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77BA5" w14:textId="77777777" w:rsidR="00794A30" w:rsidRDefault="00794A30"/>
    <w:p w14:paraId="6D3F2256" w14:textId="77777777" w:rsidR="00FC2C0F" w:rsidRDefault="00FC2C0F"/>
    <w:p w14:paraId="2A151C54" w14:textId="77777777" w:rsidR="00FC2C0F" w:rsidRDefault="00FC2C0F"/>
    <w:p w14:paraId="06EC8954" w14:textId="77777777" w:rsidR="00FC2C0F" w:rsidRDefault="00FC2C0F"/>
    <w:p w14:paraId="3B5D0194" w14:textId="77777777" w:rsidR="00794A30" w:rsidRDefault="00FC2C0F" w:rsidP="009C0CF9">
      <w:pPr>
        <w:jc w:val="center"/>
        <w:rPr>
          <w:rFonts w:ascii="Times New Roman" w:hAnsi="Times New Roman" w:cs="Times New Roman"/>
          <w:b/>
          <w:sz w:val="36"/>
          <w:szCs w:val="36"/>
        </w:rPr>
      </w:pPr>
      <w:r w:rsidRPr="00FC2C0F">
        <w:rPr>
          <w:rFonts w:ascii="Times New Roman" w:hAnsi="Times New Roman" w:cs="Times New Roman"/>
          <w:b/>
          <w:sz w:val="36"/>
          <w:szCs w:val="36"/>
        </w:rPr>
        <w:t>2018-2020 Forecast Outlook of Welsh Housing Market</w:t>
      </w:r>
    </w:p>
    <w:p w14:paraId="7A126F17" w14:textId="77777777" w:rsidR="00FC2C0F" w:rsidRDefault="00A00708" w:rsidP="009C0CF9">
      <w:pPr>
        <w:jc w:val="center"/>
        <w:rPr>
          <w:rFonts w:ascii="Times New Roman" w:hAnsi="Times New Roman" w:cs="Times New Roman"/>
          <w:b/>
          <w:sz w:val="28"/>
          <w:szCs w:val="28"/>
        </w:rPr>
      </w:pPr>
      <w:r w:rsidRPr="00A00708">
        <w:rPr>
          <w:rFonts w:ascii="Times New Roman" w:hAnsi="Times New Roman" w:cs="Times New Roman"/>
          <w:b/>
          <w:sz w:val="28"/>
          <w:szCs w:val="28"/>
        </w:rPr>
        <w:t>The Briefing Paper</w:t>
      </w:r>
    </w:p>
    <w:p w14:paraId="303CCDE0" w14:textId="77777777" w:rsidR="00F3655A" w:rsidRPr="00A00708" w:rsidRDefault="00F3655A" w:rsidP="00FC2C0F">
      <w:pPr>
        <w:jc w:val="center"/>
        <w:rPr>
          <w:rFonts w:ascii="Times New Roman" w:hAnsi="Times New Roman" w:cs="Times New Roman"/>
          <w:b/>
          <w:sz w:val="28"/>
          <w:szCs w:val="28"/>
        </w:rPr>
      </w:pPr>
    </w:p>
    <w:p w14:paraId="27B2E26B" w14:textId="77777777" w:rsidR="00FC2C0F" w:rsidRPr="00A00708" w:rsidRDefault="00FC2C0F" w:rsidP="00FC2C0F">
      <w:pPr>
        <w:jc w:val="center"/>
        <w:rPr>
          <w:rFonts w:ascii="Times New Roman" w:hAnsi="Times New Roman" w:cs="Times New Roman"/>
          <w:b/>
          <w:sz w:val="32"/>
          <w:szCs w:val="32"/>
        </w:rPr>
      </w:pPr>
    </w:p>
    <w:p w14:paraId="14A4E6C2" w14:textId="77777777" w:rsidR="00FC2C0F" w:rsidRPr="00F3655A" w:rsidRDefault="00F3655A" w:rsidP="00FC2C0F">
      <w:pPr>
        <w:jc w:val="center"/>
        <w:rPr>
          <w:rFonts w:ascii="Times New Roman" w:hAnsi="Times New Roman" w:cs="Times New Roman"/>
          <w:b/>
          <w:sz w:val="24"/>
          <w:szCs w:val="24"/>
        </w:rPr>
      </w:pPr>
      <w:r w:rsidRPr="00F3655A">
        <w:rPr>
          <w:rFonts w:ascii="Times New Roman" w:hAnsi="Times New Roman" w:cs="Times New Roman"/>
          <w:b/>
          <w:sz w:val="24"/>
          <w:szCs w:val="24"/>
        </w:rPr>
        <w:t>Produced for</w:t>
      </w:r>
    </w:p>
    <w:p w14:paraId="153569AF" w14:textId="77777777" w:rsidR="007534A3" w:rsidRDefault="007534A3" w:rsidP="00F3655A">
      <w:pPr>
        <w:jc w:val="center"/>
        <w:rPr>
          <w:rFonts w:ascii="Times New Roman" w:hAnsi="Times New Roman" w:cs="Times New Roman"/>
          <w:b/>
          <w:sz w:val="28"/>
          <w:szCs w:val="28"/>
        </w:rPr>
      </w:pPr>
      <w:r>
        <w:rPr>
          <w:rFonts w:ascii="Times New Roman" w:hAnsi="Times New Roman" w:cs="Times New Roman"/>
          <w:b/>
          <w:sz w:val="28"/>
          <w:szCs w:val="28"/>
        </w:rPr>
        <w:t>Celtic Building Contractor</w:t>
      </w:r>
      <w:r w:rsidR="00634638">
        <w:rPr>
          <w:rFonts w:ascii="Times New Roman" w:hAnsi="Times New Roman" w:cs="Times New Roman"/>
          <w:b/>
          <w:sz w:val="28"/>
          <w:szCs w:val="28"/>
        </w:rPr>
        <w:t>’s</w:t>
      </w:r>
      <w:r>
        <w:rPr>
          <w:rFonts w:ascii="Times New Roman" w:hAnsi="Times New Roman" w:cs="Times New Roman"/>
          <w:b/>
          <w:sz w:val="28"/>
          <w:szCs w:val="28"/>
        </w:rPr>
        <w:t xml:space="preserve"> Limited</w:t>
      </w:r>
    </w:p>
    <w:p w14:paraId="3D2423CF" w14:textId="77777777" w:rsidR="00F3655A" w:rsidRDefault="00F3655A" w:rsidP="00F3655A">
      <w:pPr>
        <w:jc w:val="center"/>
        <w:rPr>
          <w:rFonts w:ascii="Times New Roman" w:hAnsi="Times New Roman" w:cs="Times New Roman"/>
          <w:b/>
          <w:sz w:val="28"/>
          <w:szCs w:val="28"/>
        </w:rPr>
      </w:pPr>
    </w:p>
    <w:p w14:paraId="2E7E8FBF" w14:textId="77777777" w:rsidR="00F3655A" w:rsidRDefault="00F3655A" w:rsidP="00F3655A">
      <w:pPr>
        <w:jc w:val="center"/>
        <w:rPr>
          <w:rFonts w:ascii="Times New Roman" w:hAnsi="Times New Roman" w:cs="Times New Roman"/>
          <w:b/>
          <w:sz w:val="28"/>
          <w:szCs w:val="28"/>
        </w:rPr>
      </w:pPr>
    </w:p>
    <w:p w14:paraId="485D5A2B" w14:textId="77777777" w:rsidR="00F3655A" w:rsidRPr="00F3655A" w:rsidRDefault="00F3655A" w:rsidP="00F3655A">
      <w:pPr>
        <w:jc w:val="center"/>
        <w:rPr>
          <w:rFonts w:ascii="Times New Roman" w:hAnsi="Times New Roman" w:cs="Times New Roman"/>
          <w:b/>
          <w:sz w:val="24"/>
          <w:szCs w:val="24"/>
        </w:rPr>
      </w:pPr>
      <w:r w:rsidRPr="00F3655A">
        <w:rPr>
          <w:rFonts w:ascii="Times New Roman" w:hAnsi="Times New Roman" w:cs="Times New Roman"/>
          <w:b/>
          <w:sz w:val="24"/>
          <w:szCs w:val="24"/>
        </w:rPr>
        <w:t>Produced By</w:t>
      </w:r>
    </w:p>
    <w:p w14:paraId="4058FDE9" w14:textId="77777777" w:rsidR="00F3655A" w:rsidRPr="00FC2C0F" w:rsidRDefault="00F3655A" w:rsidP="00F3655A">
      <w:pPr>
        <w:jc w:val="center"/>
        <w:rPr>
          <w:rFonts w:ascii="Times New Roman" w:hAnsi="Times New Roman" w:cs="Times New Roman"/>
          <w:b/>
          <w:sz w:val="28"/>
          <w:szCs w:val="28"/>
        </w:rPr>
      </w:pPr>
      <w:r w:rsidRPr="00FC2C0F">
        <w:rPr>
          <w:rFonts w:ascii="Times New Roman" w:hAnsi="Times New Roman" w:cs="Times New Roman"/>
          <w:b/>
          <w:sz w:val="28"/>
          <w:szCs w:val="28"/>
        </w:rPr>
        <w:t>Gavin Perry</w:t>
      </w:r>
    </w:p>
    <w:p w14:paraId="3111A8C4" w14:textId="77777777" w:rsidR="00F3655A" w:rsidRDefault="00F3655A" w:rsidP="00F3655A">
      <w:pPr>
        <w:jc w:val="center"/>
        <w:rPr>
          <w:rFonts w:ascii="Times New Roman" w:hAnsi="Times New Roman" w:cs="Times New Roman"/>
          <w:b/>
          <w:sz w:val="28"/>
          <w:szCs w:val="28"/>
        </w:rPr>
      </w:pPr>
      <w:r w:rsidRPr="00FC2C0F">
        <w:rPr>
          <w:rFonts w:ascii="Times New Roman" w:hAnsi="Times New Roman" w:cs="Times New Roman"/>
          <w:b/>
          <w:sz w:val="28"/>
          <w:szCs w:val="28"/>
        </w:rPr>
        <w:t>Senior Quantity Surveyor</w:t>
      </w:r>
    </w:p>
    <w:p w14:paraId="0D8427DF" w14:textId="77777777" w:rsidR="00F3655A" w:rsidRDefault="00F3655A" w:rsidP="00F3655A">
      <w:pPr>
        <w:jc w:val="center"/>
        <w:rPr>
          <w:rFonts w:ascii="Times New Roman" w:hAnsi="Times New Roman" w:cs="Times New Roman"/>
          <w:b/>
          <w:sz w:val="28"/>
          <w:szCs w:val="28"/>
        </w:rPr>
      </w:pPr>
    </w:p>
    <w:p w14:paraId="21FA4020" w14:textId="77777777" w:rsidR="00F3655A" w:rsidRDefault="00F3655A" w:rsidP="00F3655A">
      <w:pPr>
        <w:jc w:val="center"/>
        <w:rPr>
          <w:rFonts w:ascii="Times New Roman" w:hAnsi="Times New Roman" w:cs="Times New Roman"/>
          <w:b/>
          <w:sz w:val="28"/>
          <w:szCs w:val="28"/>
        </w:rPr>
      </w:pPr>
    </w:p>
    <w:p w14:paraId="187AC240" w14:textId="77777777" w:rsidR="007534A3" w:rsidRDefault="007534A3" w:rsidP="00FC2C0F">
      <w:pPr>
        <w:jc w:val="center"/>
        <w:rPr>
          <w:rFonts w:ascii="Times New Roman" w:hAnsi="Times New Roman" w:cs="Times New Roman"/>
          <w:b/>
          <w:sz w:val="28"/>
          <w:szCs w:val="28"/>
        </w:rPr>
      </w:pPr>
    </w:p>
    <w:p w14:paraId="387AD4B0" w14:textId="77777777" w:rsidR="007534A3" w:rsidRDefault="007534A3" w:rsidP="00FC2C0F">
      <w:pPr>
        <w:jc w:val="center"/>
        <w:rPr>
          <w:rFonts w:ascii="Times New Roman" w:hAnsi="Times New Roman" w:cs="Times New Roman"/>
          <w:b/>
          <w:sz w:val="28"/>
          <w:szCs w:val="28"/>
        </w:rPr>
      </w:pPr>
      <w:r>
        <w:rPr>
          <w:rFonts w:ascii="Times New Roman" w:hAnsi="Times New Roman" w:cs="Times New Roman"/>
          <w:b/>
          <w:sz w:val="28"/>
          <w:szCs w:val="28"/>
        </w:rPr>
        <w:t>15</w:t>
      </w:r>
      <w:r w:rsidRPr="007534A3">
        <w:rPr>
          <w:rFonts w:ascii="Times New Roman" w:hAnsi="Times New Roman" w:cs="Times New Roman"/>
          <w:b/>
          <w:sz w:val="28"/>
          <w:szCs w:val="28"/>
          <w:vertAlign w:val="superscript"/>
        </w:rPr>
        <w:t>th</w:t>
      </w:r>
      <w:r>
        <w:rPr>
          <w:rFonts w:ascii="Times New Roman" w:hAnsi="Times New Roman" w:cs="Times New Roman"/>
          <w:b/>
          <w:sz w:val="28"/>
          <w:szCs w:val="28"/>
        </w:rPr>
        <w:t xml:space="preserve"> December 2017</w:t>
      </w:r>
    </w:p>
    <w:p w14:paraId="5B3E29B2" w14:textId="77777777" w:rsidR="00FC2C0F" w:rsidRDefault="00FC2C0F" w:rsidP="00FC2C0F">
      <w:pPr>
        <w:jc w:val="center"/>
        <w:rPr>
          <w:rFonts w:ascii="Times New Roman" w:hAnsi="Times New Roman" w:cs="Times New Roman"/>
          <w:b/>
          <w:sz w:val="28"/>
          <w:szCs w:val="28"/>
        </w:rPr>
      </w:pPr>
    </w:p>
    <w:p w14:paraId="7AD26F9F" w14:textId="77777777" w:rsidR="007534A3" w:rsidRDefault="007534A3" w:rsidP="00FC2C0F">
      <w:pPr>
        <w:jc w:val="center"/>
        <w:rPr>
          <w:rFonts w:ascii="Times New Roman" w:hAnsi="Times New Roman" w:cs="Times New Roman"/>
          <w:b/>
          <w:sz w:val="28"/>
          <w:szCs w:val="28"/>
        </w:rPr>
      </w:pPr>
    </w:p>
    <w:p w14:paraId="76111E6B" w14:textId="77777777" w:rsidR="00FC2C0F" w:rsidRPr="00FC2C0F" w:rsidRDefault="00FC2C0F" w:rsidP="00FC2C0F">
      <w:pPr>
        <w:jc w:val="center"/>
        <w:rPr>
          <w:rFonts w:ascii="Times New Roman" w:hAnsi="Times New Roman" w:cs="Times New Roman"/>
          <w:b/>
          <w:sz w:val="28"/>
          <w:szCs w:val="28"/>
        </w:rPr>
      </w:pPr>
    </w:p>
    <w:p w14:paraId="09C8F239" w14:textId="77777777" w:rsidR="00794A30" w:rsidRPr="00FC2C0F" w:rsidRDefault="00794A30">
      <w:pPr>
        <w:rPr>
          <w:rFonts w:ascii="Times New Roman" w:hAnsi="Times New Roman" w:cs="Times New Roman"/>
          <w:b/>
          <w:sz w:val="36"/>
          <w:szCs w:val="36"/>
        </w:rPr>
      </w:pPr>
    </w:p>
    <w:p w14:paraId="7D013837" w14:textId="77777777" w:rsidR="00794A30" w:rsidRPr="00FC2C0F" w:rsidRDefault="00794A30">
      <w:pPr>
        <w:rPr>
          <w:rFonts w:ascii="Times New Roman" w:hAnsi="Times New Roman" w:cs="Times New Roman"/>
          <w:b/>
          <w:sz w:val="36"/>
          <w:szCs w:val="36"/>
        </w:rPr>
      </w:pPr>
    </w:p>
    <w:p w14:paraId="32D68912" w14:textId="77777777" w:rsidR="00CC22CC" w:rsidRDefault="00CC22CC">
      <w:pPr>
        <w:rPr>
          <w:rFonts w:ascii="Times New Roman" w:hAnsi="Times New Roman" w:cs="Times New Roman"/>
          <w:b/>
          <w:sz w:val="36"/>
          <w:szCs w:val="36"/>
        </w:rPr>
      </w:pPr>
    </w:p>
    <w:p w14:paraId="6B555160" w14:textId="77777777" w:rsidR="00CC22CC" w:rsidRDefault="00CC22CC">
      <w:pPr>
        <w:rPr>
          <w:rFonts w:ascii="Times New Roman" w:hAnsi="Times New Roman" w:cs="Times New Roman"/>
          <w:b/>
          <w:sz w:val="28"/>
          <w:szCs w:val="28"/>
          <w:u w:val="single"/>
        </w:rPr>
      </w:pPr>
    </w:p>
    <w:p w14:paraId="431FC7E9" w14:textId="77777777" w:rsidR="00CC22CC" w:rsidRDefault="00CC22CC">
      <w:pPr>
        <w:rPr>
          <w:rFonts w:ascii="Times New Roman" w:hAnsi="Times New Roman" w:cs="Times New Roman"/>
          <w:b/>
          <w:sz w:val="28"/>
          <w:szCs w:val="28"/>
          <w:u w:val="single"/>
        </w:rPr>
      </w:pPr>
    </w:p>
    <w:p w14:paraId="36CFF70F" w14:textId="77777777" w:rsidR="00B8243E" w:rsidRDefault="00B8243E">
      <w:pPr>
        <w:rPr>
          <w:rFonts w:ascii="Times New Roman" w:hAnsi="Times New Roman" w:cs="Times New Roman"/>
          <w:b/>
          <w:sz w:val="28"/>
          <w:szCs w:val="28"/>
          <w:u w:val="single"/>
        </w:rPr>
      </w:pPr>
    </w:p>
    <w:p w14:paraId="35450F2F" w14:textId="14BD220D" w:rsidR="00490921" w:rsidRPr="00FA18BE" w:rsidRDefault="00FA18BE">
      <w:pPr>
        <w:rPr>
          <w:rFonts w:ascii="Times New Roman" w:hAnsi="Times New Roman" w:cs="Times New Roman"/>
          <w:b/>
          <w:sz w:val="28"/>
          <w:szCs w:val="28"/>
          <w:u w:val="single"/>
        </w:rPr>
      </w:pPr>
      <w:r w:rsidRPr="00FA18BE">
        <w:rPr>
          <w:rFonts w:ascii="Times New Roman" w:hAnsi="Times New Roman" w:cs="Times New Roman"/>
          <w:b/>
          <w:sz w:val="28"/>
          <w:szCs w:val="28"/>
          <w:u w:val="single"/>
        </w:rPr>
        <w:t xml:space="preserve">Executive </w:t>
      </w:r>
      <w:r w:rsidR="00490921" w:rsidRPr="00FA18BE">
        <w:rPr>
          <w:rFonts w:ascii="Times New Roman" w:hAnsi="Times New Roman" w:cs="Times New Roman"/>
          <w:b/>
          <w:sz w:val="28"/>
          <w:szCs w:val="28"/>
          <w:u w:val="single"/>
        </w:rPr>
        <w:t>Summary</w:t>
      </w:r>
    </w:p>
    <w:p w14:paraId="35645A3D" w14:textId="77777777" w:rsidR="00794A30" w:rsidRDefault="00794A30">
      <w:pPr>
        <w:rPr>
          <w:rFonts w:ascii="Times New Roman" w:hAnsi="Times New Roman" w:cs="Times New Roman"/>
        </w:rPr>
      </w:pPr>
    </w:p>
    <w:p w14:paraId="65E699AB" w14:textId="191FB60C" w:rsidR="00F21B84" w:rsidRDefault="00B67B1B" w:rsidP="003B46DB">
      <w:pPr>
        <w:jc w:val="both"/>
        <w:rPr>
          <w:rFonts w:ascii="Times New Roman" w:hAnsi="Times New Roman" w:cs="Times New Roman"/>
          <w:sz w:val="24"/>
          <w:szCs w:val="24"/>
        </w:rPr>
      </w:pPr>
      <w:r>
        <w:rPr>
          <w:rFonts w:ascii="Times New Roman" w:hAnsi="Times New Roman" w:cs="Times New Roman"/>
          <w:sz w:val="24"/>
          <w:szCs w:val="24"/>
        </w:rPr>
        <w:t xml:space="preserve">The aim of the following report was to </w:t>
      </w:r>
      <w:r w:rsidR="00780ED2">
        <w:rPr>
          <w:rFonts w:ascii="Times New Roman" w:hAnsi="Times New Roman" w:cs="Times New Roman"/>
          <w:sz w:val="24"/>
          <w:szCs w:val="24"/>
        </w:rPr>
        <w:t xml:space="preserve">establish the current performance of the Welsh Housing Market and forecast the future outlook over the next two years. Data was gathered and analysed from economical </w:t>
      </w:r>
      <w:r w:rsidR="00CD0138">
        <w:rPr>
          <w:rFonts w:ascii="Times New Roman" w:hAnsi="Times New Roman" w:cs="Times New Roman"/>
          <w:sz w:val="24"/>
          <w:szCs w:val="24"/>
        </w:rPr>
        <w:t xml:space="preserve">statistical organisations, </w:t>
      </w:r>
      <w:r w:rsidR="00780ED2">
        <w:rPr>
          <w:rFonts w:ascii="Times New Roman" w:hAnsi="Times New Roman" w:cs="Times New Roman"/>
          <w:sz w:val="24"/>
          <w:szCs w:val="24"/>
        </w:rPr>
        <w:t>trends and drivers behind the statistics identified. Data shows that the Welsh housing market is currently preforming well with house prices steadily increasing. The report concludes that this trend is set to continue</w:t>
      </w:r>
      <w:r w:rsidR="003B46DB">
        <w:rPr>
          <w:rFonts w:ascii="Times New Roman" w:hAnsi="Times New Roman" w:cs="Times New Roman"/>
          <w:sz w:val="24"/>
          <w:szCs w:val="24"/>
        </w:rPr>
        <w:t xml:space="preserve"> over the next two years due to demand, and in order to maximise opportunities over this period recommendations have been formulated.</w:t>
      </w:r>
    </w:p>
    <w:p w14:paraId="5AA22836" w14:textId="77777777" w:rsidR="00F21B84" w:rsidRDefault="00F21B84" w:rsidP="003B46DB">
      <w:pPr>
        <w:jc w:val="both"/>
        <w:rPr>
          <w:rFonts w:ascii="Times New Roman" w:hAnsi="Times New Roman" w:cs="Times New Roman"/>
          <w:sz w:val="24"/>
          <w:szCs w:val="24"/>
        </w:rPr>
      </w:pPr>
    </w:p>
    <w:p w14:paraId="19ED7975" w14:textId="77777777" w:rsidR="00F21B84" w:rsidRDefault="00F21B84" w:rsidP="003B46DB">
      <w:pPr>
        <w:jc w:val="both"/>
        <w:rPr>
          <w:rFonts w:ascii="Times New Roman" w:hAnsi="Times New Roman" w:cs="Times New Roman"/>
          <w:sz w:val="24"/>
          <w:szCs w:val="24"/>
        </w:rPr>
      </w:pPr>
    </w:p>
    <w:p w14:paraId="46594F2D" w14:textId="77777777" w:rsidR="00F21B84" w:rsidRDefault="00F21B84" w:rsidP="003B46DB">
      <w:pPr>
        <w:jc w:val="both"/>
        <w:rPr>
          <w:rFonts w:ascii="Times New Roman" w:hAnsi="Times New Roman" w:cs="Times New Roman"/>
          <w:sz w:val="24"/>
          <w:szCs w:val="24"/>
        </w:rPr>
      </w:pPr>
    </w:p>
    <w:p w14:paraId="6B3F4ABC" w14:textId="77777777" w:rsidR="00794A30" w:rsidRPr="00490921" w:rsidRDefault="00794A30">
      <w:pPr>
        <w:rPr>
          <w:rFonts w:ascii="Times New Roman" w:hAnsi="Times New Roman" w:cs="Times New Roman"/>
        </w:rPr>
      </w:pPr>
      <w:r w:rsidRPr="00490921">
        <w:rPr>
          <w:rFonts w:ascii="Times New Roman" w:hAnsi="Times New Roman" w:cs="Times New Roman"/>
        </w:rPr>
        <w:br w:type="page"/>
      </w:r>
    </w:p>
    <w:p w14:paraId="762302E2" w14:textId="77777777" w:rsidR="00CC22CC" w:rsidRDefault="00CC22CC" w:rsidP="00F80B01">
      <w:pPr>
        <w:tabs>
          <w:tab w:val="left" w:pos="5910"/>
        </w:tabs>
        <w:rPr>
          <w:rFonts w:ascii="Times New Roman" w:hAnsi="Times New Roman" w:cs="Times New Roman"/>
          <w:b/>
          <w:sz w:val="28"/>
          <w:szCs w:val="28"/>
          <w:u w:val="single"/>
        </w:rPr>
      </w:pPr>
    </w:p>
    <w:p w14:paraId="38328A38" w14:textId="77777777" w:rsidR="00555A97" w:rsidRPr="00FA18BE" w:rsidRDefault="00555A97" w:rsidP="00F80B01">
      <w:pPr>
        <w:tabs>
          <w:tab w:val="left" w:pos="5910"/>
        </w:tabs>
        <w:rPr>
          <w:rFonts w:ascii="Times New Roman" w:hAnsi="Times New Roman" w:cs="Times New Roman"/>
          <w:b/>
          <w:sz w:val="28"/>
          <w:szCs w:val="28"/>
          <w:u w:val="single"/>
        </w:rPr>
      </w:pPr>
      <w:r w:rsidRPr="00FA18BE">
        <w:rPr>
          <w:rFonts w:ascii="Times New Roman" w:hAnsi="Times New Roman" w:cs="Times New Roman"/>
          <w:b/>
          <w:sz w:val="28"/>
          <w:szCs w:val="28"/>
          <w:u w:val="single"/>
        </w:rPr>
        <w:t>Tabl</w:t>
      </w:r>
      <w:r w:rsidR="00FA18BE">
        <w:rPr>
          <w:rFonts w:ascii="Times New Roman" w:hAnsi="Times New Roman" w:cs="Times New Roman"/>
          <w:b/>
          <w:sz w:val="28"/>
          <w:szCs w:val="28"/>
          <w:u w:val="single"/>
        </w:rPr>
        <w:t xml:space="preserve">e of Contents </w:t>
      </w:r>
      <w:r w:rsidR="00FA18BE" w:rsidRPr="00FA18BE">
        <w:rPr>
          <w:rFonts w:ascii="Times New Roman" w:hAnsi="Times New Roman" w:cs="Times New Roman"/>
          <w:b/>
          <w:sz w:val="28"/>
          <w:szCs w:val="28"/>
        </w:rPr>
        <w:t xml:space="preserve">                                                                                  </w:t>
      </w:r>
      <w:r w:rsidR="00E64470">
        <w:rPr>
          <w:rFonts w:ascii="Times New Roman" w:hAnsi="Times New Roman" w:cs="Times New Roman"/>
          <w:b/>
          <w:sz w:val="28"/>
          <w:szCs w:val="28"/>
        </w:rPr>
        <w:t xml:space="preserve"> </w:t>
      </w:r>
      <w:r w:rsidR="00FA18BE">
        <w:rPr>
          <w:rFonts w:ascii="Times New Roman" w:hAnsi="Times New Roman" w:cs="Times New Roman"/>
          <w:b/>
          <w:sz w:val="28"/>
          <w:szCs w:val="28"/>
        </w:rPr>
        <w:t>Page No</w:t>
      </w:r>
    </w:p>
    <w:p w14:paraId="05ED5266" w14:textId="77777777" w:rsidR="00FA18BE" w:rsidRDefault="00FA18BE">
      <w:pPr>
        <w:rPr>
          <w:rFonts w:ascii="Times New Roman" w:hAnsi="Times New Roman" w:cs="Times New Roman"/>
          <w:b/>
          <w:sz w:val="24"/>
          <w:szCs w:val="24"/>
        </w:rPr>
      </w:pPr>
    </w:p>
    <w:p w14:paraId="7C7ED48A" w14:textId="08678663" w:rsidR="00473DF5" w:rsidRDefault="00BB5985">
      <w:pPr>
        <w:rPr>
          <w:rFonts w:ascii="Times New Roman" w:hAnsi="Times New Roman" w:cs="Times New Roman"/>
          <w:b/>
          <w:sz w:val="24"/>
          <w:szCs w:val="24"/>
        </w:rPr>
      </w:pPr>
      <w:r w:rsidRPr="00BB5985">
        <w:rPr>
          <w:rFonts w:ascii="Times New Roman" w:hAnsi="Times New Roman" w:cs="Times New Roman"/>
          <w:b/>
          <w:sz w:val="24"/>
          <w:szCs w:val="24"/>
        </w:rPr>
        <w:t>Executive Summary</w:t>
      </w:r>
      <w:r w:rsidR="000D4EA2">
        <w:rPr>
          <w:rFonts w:ascii="Times New Roman" w:hAnsi="Times New Roman" w:cs="Times New Roman"/>
          <w:b/>
          <w:sz w:val="24"/>
          <w:szCs w:val="24"/>
        </w:rPr>
        <w:t>………………………………………………………………………2</w:t>
      </w:r>
    </w:p>
    <w:p w14:paraId="73ED0482" w14:textId="77777777" w:rsidR="00EC3464" w:rsidRPr="00BB5985" w:rsidRDefault="00EC3464">
      <w:pPr>
        <w:rPr>
          <w:rFonts w:ascii="Times New Roman" w:hAnsi="Times New Roman" w:cs="Times New Roman"/>
          <w:b/>
          <w:sz w:val="24"/>
          <w:szCs w:val="24"/>
        </w:rPr>
      </w:pPr>
    </w:p>
    <w:p w14:paraId="28ACA8E5" w14:textId="69AB5F95" w:rsidR="00BB5985" w:rsidRDefault="00BB5985">
      <w:pPr>
        <w:rPr>
          <w:rFonts w:ascii="Times New Roman" w:hAnsi="Times New Roman" w:cs="Times New Roman"/>
          <w:b/>
          <w:sz w:val="24"/>
          <w:szCs w:val="24"/>
        </w:rPr>
      </w:pPr>
      <w:r w:rsidRPr="00BB5985">
        <w:rPr>
          <w:rFonts w:ascii="Times New Roman" w:hAnsi="Times New Roman" w:cs="Times New Roman"/>
          <w:b/>
          <w:sz w:val="24"/>
          <w:szCs w:val="24"/>
        </w:rPr>
        <w:t>Glossary</w:t>
      </w:r>
      <w:r w:rsidR="000D4EA2">
        <w:rPr>
          <w:rFonts w:ascii="Times New Roman" w:hAnsi="Times New Roman" w:cs="Times New Roman"/>
          <w:b/>
          <w:sz w:val="24"/>
          <w:szCs w:val="24"/>
        </w:rPr>
        <w:t>…………………………………………………………………………………...4</w:t>
      </w:r>
    </w:p>
    <w:p w14:paraId="3B918BB6" w14:textId="77777777" w:rsidR="00EC3464" w:rsidRDefault="00EC3464">
      <w:pPr>
        <w:rPr>
          <w:rFonts w:ascii="Times New Roman" w:hAnsi="Times New Roman" w:cs="Times New Roman"/>
          <w:b/>
          <w:sz w:val="24"/>
          <w:szCs w:val="24"/>
        </w:rPr>
      </w:pPr>
    </w:p>
    <w:p w14:paraId="02D82F4A" w14:textId="00953B01" w:rsidR="00E52627" w:rsidRDefault="00E52627">
      <w:pPr>
        <w:rPr>
          <w:rFonts w:ascii="Times New Roman" w:hAnsi="Times New Roman" w:cs="Times New Roman"/>
          <w:b/>
          <w:sz w:val="24"/>
          <w:szCs w:val="24"/>
        </w:rPr>
      </w:pPr>
      <w:r>
        <w:rPr>
          <w:rFonts w:ascii="Times New Roman" w:hAnsi="Times New Roman" w:cs="Times New Roman"/>
          <w:b/>
          <w:sz w:val="24"/>
          <w:szCs w:val="24"/>
        </w:rPr>
        <w:t>List of Figures</w:t>
      </w:r>
      <w:r w:rsidR="000D4EA2">
        <w:rPr>
          <w:rFonts w:ascii="Times New Roman" w:hAnsi="Times New Roman" w:cs="Times New Roman"/>
          <w:b/>
          <w:sz w:val="24"/>
          <w:szCs w:val="24"/>
        </w:rPr>
        <w:t>…………………………………………………………………………….5</w:t>
      </w:r>
    </w:p>
    <w:p w14:paraId="7F783E6A" w14:textId="77777777" w:rsidR="00EC3464" w:rsidRDefault="00EC3464">
      <w:pPr>
        <w:rPr>
          <w:rFonts w:ascii="Times New Roman" w:hAnsi="Times New Roman" w:cs="Times New Roman"/>
          <w:b/>
          <w:sz w:val="24"/>
          <w:szCs w:val="24"/>
        </w:rPr>
      </w:pPr>
    </w:p>
    <w:p w14:paraId="7EF98657" w14:textId="7C22CC7D" w:rsidR="00813B78" w:rsidRDefault="00813B78">
      <w:pPr>
        <w:rPr>
          <w:rFonts w:ascii="Times New Roman" w:hAnsi="Times New Roman" w:cs="Times New Roman"/>
          <w:b/>
          <w:sz w:val="24"/>
          <w:szCs w:val="24"/>
        </w:rPr>
      </w:pPr>
      <w:r>
        <w:rPr>
          <w:rFonts w:ascii="Times New Roman" w:hAnsi="Times New Roman" w:cs="Times New Roman"/>
          <w:b/>
          <w:sz w:val="24"/>
          <w:szCs w:val="24"/>
        </w:rPr>
        <w:t>Appendices</w:t>
      </w:r>
      <w:r w:rsidR="000D4EA2">
        <w:rPr>
          <w:rFonts w:ascii="Times New Roman" w:hAnsi="Times New Roman" w:cs="Times New Roman"/>
          <w:b/>
          <w:sz w:val="24"/>
          <w:szCs w:val="24"/>
        </w:rPr>
        <w:t>………………………………………………………………………………..6</w:t>
      </w:r>
    </w:p>
    <w:p w14:paraId="51A41F44" w14:textId="77777777" w:rsidR="00EC3464" w:rsidRPr="00BB5985" w:rsidRDefault="00EC3464">
      <w:pPr>
        <w:rPr>
          <w:rFonts w:ascii="Times New Roman" w:hAnsi="Times New Roman" w:cs="Times New Roman"/>
          <w:b/>
          <w:sz w:val="24"/>
          <w:szCs w:val="24"/>
        </w:rPr>
      </w:pPr>
    </w:p>
    <w:p w14:paraId="3A9AD20C" w14:textId="61F567D6" w:rsidR="00473DF5" w:rsidRDefault="00BB5985">
      <w:pPr>
        <w:rPr>
          <w:rFonts w:ascii="Times New Roman" w:hAnsi="Times New Roman" w:cs="Times New Roman"/>
          <w:b/>
          <w:sz w:val="24"/>
          <w:szCs w:val="24"/>
        </w:rPr>
      </w:pPr>
      <w:r>
        <w:rPr>
          <w:rFonts w:ascii="Times New Roman" w:hAnsi="Times New Roman" w:cs="Times New Roman"/>
          <w:b/>
          <w:sz w:val="24"/>
          <w:szCs w:val="24"/>
        </w:rPr>
        <w:t xml:space="preserve">1. </w:t>
      </w:r>
      <w:r w:rsidR="0033158B" w:rsidRPr="00BB5985">
        <w:rPr>
          <w:rFonts w:ascii="Times New Roman" w:hAnsi="Times New Roman" w:cs="Times New Roman"/>
          <w:b/>
          <w:sz w:val="24"/>
          <w:szCs w:val="24"/>
        </w:rPr>
        <w:t>Introduction</w:t>
      </w:r>
      <w:r w:rsidR="000D4EA2">
        <w:rPr>
          <w:rFonts w:ascii="Times New Roman" w:hAnsi="Times New Roman" w:cs="Times New Roman"/>
          <w:b/>
          <w:sz w:val="24"/>
          <w:szCs w:val="24"/>
        </w:rPr>
        <w:t>……………………………………………………………………………7</w:t>
      </w:r>
    </w:p>
    <w:p w14:paraId="602CD863" w14:textId="77777777" w:rsidR="00EC3464" w:rsidRPr="00BB5985" w:rsidRDefault="00EC3464">
      <w:pPr>
        <w:rPr>
          <w:rFonts w:ascii="Times New Roman" w:hAnsi="Times New Roman" w:cs="Times New Roman"/>
          <w:b/>
          <w:sz w:val="24"/>
          <w:szCs w:val="24"/>
        </w:rPr>
      </w:pPr>
    </w:p>
    <w:p w14:paraId="6078D79F" w14:textId="277A89EA" w:rsidR="0033158B" w:rsidRDefault="00BB5985">
      <w:pPr>
        <w:rPr>
          <w:rFonts w:ascii="Times New Roman" w:hAnsi="Times New Roman" w:cs="Times New Roman"/>
          <w:b/>
          <w:sz w:val="24"/>
          <w:szCs w:val="24"/>
        </w:rPr>
      </w:pPr>
      <w:r>
        <w:rPr>
          <w:rFonts w:ascii="Times New Roman" w:hAnsi="Times New Roman" w:cs="Times New Roman"/>
          <w:b/>
          <w:sz w:val="24"/>
          <w:szCs w:val="24"/>
        </w:rPr>
        <w:t xml:space="preserve">2. </w:t>
      </w:r>
      <w:r w:rsidR="0033158B" w:rsidRPr="00BB5985">
        <w:rPr>
          <w:rFonts w:ascii="Times New Roman" w:hAnsi="Times New Roman" w:cs="Times New Roman"/>
          <w:b/>
          <w:sz w:val="24"/>
          <w:szCs w:val="24"/>
        </w:rPr>
        <w:t>The Economy</w:t>
      </w:r>
      <w:r w:rsidR="00CD7E84">
        <w:rPr>
          <w:rFonts w:ascii="Times New Roman" w:hAnsi="Times New Roman" w:cs="Times New Roman"/>
          <w:b/>
          <w:sz w:val="24"/>
          <w:szCs w:val="24"/>
        </w:rPr>
        <w:t xml:space="preserve"> -</w:t>
      </w:r>
      <w:r w:rsidR="0033158B" w:rsidRPr="00BB5985">
        <w:rPr>
          <w:rFonts w:ascii="Times New Roman" w:hAnsi="Times New Roman" w:cs="Times New Roman"/>
          <w:b/>
          <w:sz w:val="24"/>
          <w:szCs w:val="24"/>
        </w:rPr>
        <w:t xml:space="preserve"> </w:t>
      </w:r>
      <w:r w:rsidR="00CD7E84">
        <w:rPr>
          <w:rFonts w:ascii="Times New Roman" w:hAnsi="Times New Roman" w:cs="Times New Roman"/>
          <w:b/>
          <w:sz w:val="24"/>
          <w:szCs w:val="24"/>
        </w:rPr>
        <w:t>H</w:t>
      </w:r>
      <w:r w:rsidR="0033158B" w:rsidRPr="00BB5985">
        <w:rPr>
          <w:rFonts w:ascii="Times New Roman" w:hAnsi="Times New Roman" w:cs="Times New Roman"/>
          <w:b/>
          <w:sz w:val="24"/>
          <w:szCs w:val="24"/>
        </w:rPr>
        <w:t xml:space="preserve">ere and </w:t>
      </w:r>
      <w:r w:rsidR="00CD7E84">
        <w:rPr>
          <w:rFonts w:ascii="Times New Roman" w:hAnsi="Times New Roman" w:cs="Times New Roman"/>
          <w:b/>
          <w:sz w:val="24"/>
          <w:szCs w:val="24"/>
        </w:rPr>
        <w:t>N</w:t>
      </w:r>
      <w:r w:rsidR="0033158B" w:rsidRPr="00BB5985">
        <w:rPr>
          <w:rFonts w:ascii="Times New Roman" w:hAnsi="Times New Roman" w:cs="Times New Roman"/>
          <w:b/>
          <w:sz w:val="24"/>
          <w:szCs w:val="24"/>
        </w:rPr>
        <w:t>ow</w:t>
      </w:r>
    </w:p>
    <w:p w14:paraId="230991BA" w14:textId="343FB6E4" w:rsidR="004E11BA" w:rsidRPr="000D4EA2" w:rsidRDefault="004E11BA">
      <w:pPr>
        <w:rPr>
          <w:rFonts w:ascii="Times New Roman" w:hAnsi="Times New Roman" w:cs="Times New Roman"/>
          <w:b/>
          <w:sz w:val="20"/>
          <w:szCs w:val="20"/>
        </w:rPr>
      </w:pPr>
      <w:r w:rsidRPr="000D4EA2">
        <w:rPr>
          <w:rFonts w:ascii="Times New Roman" w:hAnsi="Times New Roman" w:cs="Times New Roman"/>
          <w:b/>
          <w:sz w:val="20"/>
          <w:szCs w:val="20"/>
        </w:rPr>
        <w:t>2.1</w:t>
      </w:r>
      <w:r w:rsidR="000D4EA2" w:rsidRPr="000D4EA2">
        <w:rPr>
          <w:rFonts w:ascii="Times New Roman" w:hAnsi="Times New Roman" w:cs="Times New Roman"/>
          <w:b/>
          <w:sz w:val="20"/>
          <w:szCs w:val="20"/>
        </w:rPr>
        <w:t>. Housing Market</w:t>
      </w:r>
      <w:r w:rsidR="000D4EA2">
        <w:rPr>
          <w:rFonts w:ascii="Times New Roman" w:hAnsi="Times New Roman" w:cs="Times New Roman"/>
          <w:b/>
          <w:sz w:val="20"/>
          <w:szCs w:val="20"/>
        </w:rPr>
        <w:t>………………………………………………………………………………………..</w:t>
      </w:r>
      <w:r w:rsidR="000D4EA2" w:rsidRPr="000D4EA2">
        <w:rPr>
          <w:rFonts w:ascii="Times New Roman" w:hAnsi="Times New Roman" w:cs="Times New Roman"/>
          <w:b/>
          <w:sz w:val="24"/>
          <w:szCs w:val="24"/>
        </w:rPr>
        <w:t>8</w:t>
      </w:r>
    </w:p>
    <w:p w14:paraId="576B4BE4" w14:textId="63D24E9C" w:rsidR="000D4EA2" w:rsidRPr="000D4EA2" w:rsidRDefault="000D4EA2">
      <w:pPr>
        <w:rPr>
          <w:rFonts w:ascii="Times New Roman" w:hAnsi="Times New Roman" w:cs="Times New Roman"/>
          <w:b/>
          <w:sz w:val="20"/>
          <w:szCs w:val="20"/>
        </w:rPr>
      </w:pPr>
      <w:r w:rsidRPr="000D4EA2">
        <w:rPr>
          <w:rFonts w:ascii="Times New Roman" w:hAnsi="Times New Roman" w:cs="Times New Roman"/>
          <w:b/>
          <w:sz w:val="20"/>
          <w:szCs w:val="20"/>
        </w:rPr>
        <w:t>2.2. Construction and Infrastructure Outputs</w:t>
      </w:r>
      <w:r>
        <w:rPr>
          <w:rFonts w:ascii="Times New Roman" w:hAnsi="Times New Roman" w:cs="Times New Roman"/>
          <w:b/>
          <w:sz w:val="20"/>
          <w:szCs w:val="20"/>
        </w:rPr>
        <w:t>……………………………………………………………</w:t>
      </w:r>
      <w:r w:rsidRPr="000D4EA2">
        <w:rPr>
          <w:rFonts w:ascii="Times New Roman" w:hAnsi="Times New Roman" w:cs="Times New Roman"/>
          <w:b/>
          <w:sz w:val="24"/>
          <w:szCs w:val="24"/>
        </w:rPr>
        <w:t>9</w:t>
      </w:r>
    </w:p>
    <w:p w14:paraId="2EBC0FD1" w14:textId="77777777" w:rsidR="00EC3464" w:rsidRPr="00BB5985" w:rsidRDefault="00EC3464">
      <w:pPr>
        <w:rPr>
          <w:rFonts w:ascii="Times New Roman" w:hAnsi="Times New Roman" w:cs="Times New Roman"/>
          <w:b/>
          <w:sz w:val="24"/>
          <w:szCs w:val="24"/>
        </w:rPr>
      </w:pPr>
    </w:p>
    <w:p w14:paraId="16F4E7A0" w14:textId="0EADC5D1" w:rsidR="0033158B" w:rsidRDefault="00BB5985">
      <w:pPr>
        <w:rPr>
          <w:rFonts w:ascii="Times New Roman" w:hAnsi="Times New Roman" w:cs="Times New Roman"/>
          <w:b/>
          <w:sz w:val="24"/>
          <w:szCs w:val="24"/>
        </w:rPr>
      </w:pPr>
      <w:r>
        <w:rPr>
          <w:rFonts w:ascii="Times New Roman" w:hAnsi="Times New Roman" w:cs="Times New Roman"/>
          <w:b/>
          <w:sz w:val="24"/>
          <w:szCs w:val="24"/>
        </w:rPr>
        <w:t xml:space="preserve">3. </w:t>
      </w:r>
      <w:r w:rsidR="004E11BA">
        <w:rPr>
          <w:rFonts w:ascii="Times New Roman" w:hAnsi="Times New Roman" w:cs="Times New Roman"/>
          <w:b/>
          <w:sz w:val="24"/>
          <w:szCs w:val="24"/>
        </w:rPr>
        <w:t>Housing and Construction</w:t>
      </w:r>
      <w:r w:rsidR="0033158B" w:rsidRPr="00BB5985">
        <w:rPr>
          <w:rFonts w:ascii="Times New Roman" w:hAnsi="Times New Roman" w:cs="Times New Roman"/>
          <w:b/>
          <w:sz w:val="24"/>
          <w:szCs w:val="24"/>
        </w:rPr>
        <w:t xml:space="preserve"> – Looking Forward</w:t>
      </w:r>
      <w:r w:rsidR="000D4EA2">
        <w:rPr>
          <w:rFonts w:ascii="Times New Roman" w:hAnsi="Times New Roman" w:cs="Times New Roman"/>
          <w:b/>
          <w:sz w:val="24"/>
          <w:szCs w:val="24"/>
        </w:rPr>
        <w:t>…………………………………….10</w:t>
      </w:r>
      <w:r w:rsidR="0033158B" w:rsidRPr="00BB5985">
        <w:rPr>
          <w:rFonts w:ascii="Times New Roman" w:hAnsi="Times New Roman" w:cs="Times New Roman"/>
          <w:b/>
          <w:sz w:val="24"/>
          <w:szCs w:val="24"/>
        </w:rPr>
        <w:t xml:space="preserve"> </w:t>
      </w:r>
    </w:p>
    <w:p w14:paraId="04A692A0" w14:textId="77777777" w:rsidR="00EC3464" w:rsidRDefault="00EC3464">
      <w:pPr>
        <w:rPr>
          <w:rFonts w:ascii="Times New Roman" w:hAnsi="Times New Roman" w:cs="Times New Roman"/>
          <w:b/>
          <w:sz w:val="24"/>
          <w:szCs w:val="24"/>
        </w:rPr>
      </w:pPr>
    </w:p>
    <w:p w14:paraId="4C669813" w14:textId="77777777" w:rsidR="00BB5985" w:rsidRDefault="00BB5985">
      <w:pPr>
        <w:rPr>
          <w:rFonts w:ascii="Times New Roman" w:hAnsi="Times New Roman" w:cs="Times New Roman"/>
          <w:b/>
          <w:sz w:val="24"/>
          <w:szCs w:val="24"/>
        </w:rPr>
      </w:pPr>
      <w:r>
        <w:rPr>
          <w:rFonts w:ascii="Times New Roman" w:hAnsi="Times New Roman" w:cs="Times New Roman"/>
          <w:b/>
          <w:sz w:val="24"/>
          <w:szCs w:val="24"/>
        </w:rPr>
        <w:t xml:space="preserve">4. </w:t>
      </w:r>
      <w:r w:rsidR="00CD7E84">
        <w:rPr>
          <w:rFonts w:ascii="Times New Roman" w:hAnsi="Times New Roman" w:cs="Times New Roman"/>
          <w:b/>
          <w:sz w:val="24"/>
          <w:szCs w:val="24"/>
        </w:rPr>
        <w:t>Challenges</w:t>
      </w:r>
      <w:r>
        <w:rPr>
          <w:rFonts w:ascii="Times New Roman" w:hAnsi="Times New Roman" w:cs="Times New Roman"/>
          <w:b/>
          <w:sz w:val="24"/>
          <w:szCs w:val="24"/>
        </w:rPr>
        <w:t>/</w:t>
      </w:r>
      <w:r w:rsidR="00CD7E84">
        <w:rPr>
          <w:rFonts w:ascii="Times New Roman" w:hAnsi="Times New Roman" w:cs="Times New Roman"/>
          <w:b/>
          <w:sz w:val="24"/>
          <w:szCs w:val="24"/>
        </w:rPr>
        <w:t>Opportunities</w:t>
      </w:r>
    </w:p>
    <w:p w14:paraId="16E4FE86" w14:textId="48CA7CB6" w:rsidR="00BB5985" w:rsidRPr="00CD7E84" w:rsidRDefault="00BB5985">
      <w:pPr>
        <w:rPr>
          <w:rFonts w:ascii="Times New Roman" w:hAnsi="Times New Roman" w:cs="Times New Roman"/>
          <w:b/>
          <w:sz w:val="20"/>
          <w:szCs w:val="20"/>
        </w:rPr>
      </w:pPr>
      <w:r w:rsidRPr="00CD7E84">
        <w:rPr>
          <w:rFonts w:ascii="Times New Roman" w:hAnsi="Times New Roman" w:cs="Times New Roman"/>
          <w:b/>
          <w:sz w:val="20"/>
          <w:szCs w:val="20"/>
        </w:rPr>
        <w:t>4.1</w:t>
      </w:r>
      <w:r w:rsidR="00CD7E84" w:rsidRPr="00CD7E84">
        <w:rPr>
          <w:rFonts w:ascii="Times New Roman" w:hAnsi="Times New Roman" w:cs="Times New Roman"/>
          <w:b/>
          <w:sz w:val="20"/>
          <w:szCs w:val="20"/>
        </w:rPr>
        <w:t>.</w:t>
      </w:r>
      <w:r w:rsidRPr="00CD7E84">
        <w:rPr>
          <w:rFonts w:ascii="Times New Roman" w:hAnsi="Times New Roman" w:cs="Times New Roman"/>
          <w:b/>
          <w:sz w:val="20"/>
          <w:szCs w:val="20"/>
        </w:rPr>
        <w:t xml:space="preserve"> Challeng</w:t>
      </w:r>
      <w:r w:rsidR="00CD7E84" w:rsidRPr="00CD7E84">
        <w:rPr>
          <w:rFonts w:ascii="Times New Roman" w:hAnsi="Times New Roman" w:cs="Times New Roman"/>
          <w:b/>
          <w:sz w:val="20"/>
          <w:szCs w:val="20"/>
        </w:rPr>
        <w:t>es</w:t>
      </w:r>
      <w:r w:rsidR="000D4EA2">
        <w:rPr>
          <w:rFonts w:ascii="Times New Roman" w:hAnsi="Times New Roman" w:cs="Times New Roman"/>
          <w:b/>
          <w:sz w:val="20"/>
          <w:szCs w:val="20"/>
        </w:rPr>
        <w:t>………………………………………………………………………………………………</w:t>
      </w:r>
      <w:r w:rsidR="000D4EA2" w:rsidRPr="000D4EA2">
        <w:rPr>
          <w:rFonts w:ascii="Times New Roman" w:hAnsi="Times New Roman" w:cs="Times New Roman"/>
          <w:b/>
          <w:sz w:val="24"/>
          <w:szCs w:val="24"/>
        </w:rPr>
        <w:t>11</w:t>
      </w:r>
    </w:p>
    <w:p w14:paraId="6A052A8D" w14:textId="0787BFE8" w:rsidR="00CD7E84" w:rsidRDefault="00CD7E84">
      <w:pPr>
        <w:rPr>
          <w:rFonts w:ascii="Times New Roman" w:hAnsi="Times New Roman" w:cs="Times New Roman"/>
          <w:b/>
          <w:sz w:val="20"/>
          <w:szCs w:val="20"/>
        </w:rPr>
      </w:pPr>
      <w:r w:rsidRPr="00CD7E84">
        <w:rPr>
          <w:rFonts w:ascii="Times New Roman" w:hAnsi="Times New Roman" w:cs="Times New Roman"/>
          <w:b/>
          <w:sz w:val="20"/>
          <w:szCs w:val="20"/>
        </w:rPr>
        <w:t>4.2. Opportunities</w:t>
      </w:r>
      <w:r w:rsidR="000D4EA2">
        <w:rPr>
          <w:rFonts w:ascii="Times New Roman" w:hAnsi="Times New Roman" w:cs="Times New Roman"/>
          <w:b/>
          <w:sz w:val="20"/>
          <w:szCs w:val="20"/>
        </w:rPr>
        <w:t>…………………………………………………………………….……………………..</w:t>
      </w:r>
      <w:r w:rsidR="000D4EA2" w:rsidRPr="000D4EA2">
        <w:rPr>
          <w:rFonts w:ascii="Times New Roman" w:hAnsi="Times New Roman" w:cs="Times New Roman"/>
          <w:b/>
          <w:sz w:val="24"/>
          <w:szCs w:val="24"/>
        </w:rPr>
        <w:t>13</w:t>
      </w:r>
    </w:p>
    <w:p w14:paraId="1BE9C0F5" w14:textId="77777777" w:rsidR="00EC3464" w:rsidRPr="00CD7E84" w:rsidRDefault="00EC3464">
      <w:pPr>
        <w:rPr>
          <w:rFonts w:ascii="Times New Roman" w:hAnsi="Times New Roman" w:cs="Times New Roman"/>
          <w:b/>
          <w:sz w:val="20"/>
          <w:szCs w:val="20"/>
        </w:rPr>
      </w:pPr>
    </w:p>
    <w:p w14:paraId="633E5530" w14:textId="63FE51EC" w:rsidR="00CD7E84" w:rsidRDefault="00760ECD">
      <w:pPr>
        <w:rPr>
          <w:rFonts w:ascii="Times New Roman" w:hAnsi="Times New Roman" w:cs="Times New Roman"/>
          <w:b/>
          <w:sz w:val="24"/>
          <w:szCs w:val="24"/>
        </w:rPr>
      </w:pPr>
      <w:r>
        <w:rPr>
          <w:rFonts w:ascii="Times New Roman" w:hAnsi="Times New Roman" w:cs="Times New Roman"/>
          <w:b/>
          <w:sz w:val="24"/>
          <w:szCs w:val="24"/>
        </w:rPr>
        <w:t>5</w:t>
      </w:r>
      <w:r w:rsidR="00CD7E84">
        <w:rPr>
          <w:rFonts w:ascii="Times New Roman" w:hAnsi="Times New Roman" w:cs="Times New Roman"/>
          <w:b/>
          <w:sz w:val="24"/>
          <w:szCs w:val="24"/>
        </w:rPr>
        <w:t>. Recommendations/Actions</w:t>
      </w:r>
      <w:r w:rsidR="000D4EA2">
        <w:rPr>
          <w:rFonts w:ascii="Times New Roman" w:hAnsi="Times New Roman" w:cs="Times New Roman"/>
          <w:b/>
          <w:sz w:val="24"/>
          <w:szCs w:val="24"/>
        </w:rPr>
        <w:t>……………………………………………………………14</w:t>
      </w:r>
    </w:p>
    <w:p w14:paraId="0ABB55AE" w14:textId="77777777" w:rsidR="00EC3464" w:rsidRDefault="00EC3464">
      <w:pPr>
        <w:rPr>
          <w:rFonts w:ascii="Times New Roman" w:hAnsi="Times New Roman" w:cs="Times New Roman"/>
          <w:b/>
          <w:sz w:val="24"/>
          <w:szCs w:val="24"/>
        </w:rPr>
      </w:pPr>
    </w:p>
    <w:p w14:paraId="6956F6D7" w14:textId="2A08E6F5" w:rsidR="00CD7E84" w:rsidRPr="00CD7E84" w:rsidRDefault="00760ECD">
      <w:pPr>
        <w:rPr>
          <w:rFonts w:ascii="Times New Roman" w:hAnsi="Times New Roman" w:cs="Times New Roman"/>
          <w:b/>
          <w:sz w:val="24"/>
          <w:szCs w:val="24"/>
        </w:rPr>
      </w:pPr>
      <w:r>
        <w:rPr>
          <w:rFonts w:ascii="Times New Roman" w:hAnsi="Times New Roman" w:cs="Times New Roman"/>
          <w:b/>
          <w:sz w:val="24"/>
          <w:szCs w:val="24"/>
        </w:rPr>
        <w:t>6.</w:t>
      </w:r>
      <w:r w:rsidR="00CD7E84">
        <w:rPr>
          <w:rFonts w:ascii="Times New Roman" w:hAnsi="Times New Roman" w:cs="Times New Roman"/>
          <w:b/>
          <w:sz w:val="24"/>
          <w:szCs w:val="24"/>
        </w:rPr>
        <w:t xml:space="preserve"> Conclusions</w:t>
      </w:r>
      <w:r w:rsidR="000D4EA2">
        <w:rPr>
          <w:rFonts w:ascii="Times New Roman" w:hAnsi="Times New Roman" w:cs="Times New Roman"/>
          <w:b/>
          <w:sz w:val="24"/>
          <w:szCs w:val="24"/>
        </w:rPr>
        <w:t>…………………………………………………………………………….15</w:t>
      </w:r>
      <w:r w:rsidR="00CD7E84">
        <w:rPr>
          <w:rFonts w:ascii="Times New Roman" w:hAnsi="Times New Roman" w:cs="Times New Roman"/>
          <w:b/>
          <w:sz w:val="24"/>
          <w:szCs w:val="24"/>
        </w:rPr>
        <w:t xml:space="preserve"> </w:t>
      </w:r>
    </w:p>
    <w:p w14:paraId="48487F3B" w14:textId="77777777" w:rsidR="00BB5985" w:rsidRDefault="00BB5985">
      <w:pPr>
        <w:rPr>
          <w:rFonts w:ascii="Times New Roman" w:hAnsi="Times New Roman" w:cs="Times New Roman"/>
          <w:b/>
          <w:sz w:val="24"/>
          <w:szCs w:val="24"/>
        </w:rPr>
      </w:pPr>
    </w:p>
    <w:p w14:paraId="2045CE35" w14:textId="23A97F4F" w:rsidR="00BB5985" w:rsidRDefault="000D4EA2">
      <w:pPr>
        <w:rPr>
          <w:rFonts w:ascii="Times New Roman" w:hAnsi="Times New Roman" w:cs="Times New Roman"/>
          <w:b/>
          <w:sz w:val="24"/>
          <w:szCs w:val="24"/>
        </w:rPr>
      </w:pPr>
      <w:r>
        <w:rPr>
          <w:rFonts w:ascii="Times New Roman" w:hAnsi="Times New Roman" w:cs="Times New Roman"/>
          <w:b/>
          <w:sz w:val="24"/>
          <w:szCs w:val="24"/>
        </w:rPr>
        <w:t>References………………………………………………………………………………...16</w:t>
      </w:r>
    </w:p>
    <w:p w14:paraId="7CEE7B86" w14:textId="77777777" w:rsidR="000D4EA2" w:rsidRPr="00BB5985" w:rsidRDefault="000D4EA2">
      <w:pPr>
        <w:rPr>
          <w:rFonts w:ascii="Times New Roman" w:hAnsi="Times New Roman" w:cs="Times New Roman"/>
          <w:b/>
          <w:sz w:val="24"/>
          <w:szCs w:val="24"/>
        </w:rPr>
      </w:pPr>
    </w:p>
    <w:p w14:paraId="2EAB09A0" w14:textId="77777777" w:rsidR="00817905" w:rsidRDefault="00817905" w:rsidP="00817905">
      <w:pPr>
        <w:rPr>
          <w:rFonts w:ascii="Times New Roman" w:hAnsi="Times New Roman" w:cs="Times New Roman"/>
          <w:b/>
          <w:sz w:val="24"/>
          <w:szCs w:val="24"/>
        </w:rPr>
      </w:pPr>
    </w:p>
    <w:p w14:paraId="7E55A35E" w14:textId="77777777" w:rsidR="00817905" w:rsidRDefault="00817905" w:rsidP="00817905">
      <w:pPr>
        <w:rPr>
          <w:rFonts w:ascii="Times New Roman" w:hAnsi="Times New Roman" w:cs="Times New Roman"/>
          <w:b/>
          <w:sz w:val="24"/>
          <w:szCs w:val="24"/>
        </w:rPr>
      </w:pPr>
    </w:p>
    <w:p w14:paraId="5D2CF5F0" w14:textId="25B3D095" w:rsidR="00817905" w:rsidRPr="00817905" w:rsidRDefault="00490921" w:rsidP="00817905">
      <w:pPr>
        <w:rPr>
          <w:rFonts w:ascii="Times New Roman" w:hAnsi="Times New Roman" w:cs="Times New Roman"/>
          <w:sz w:val="24"/>
          <w:szCs w:val="24"/>
          <w:u w:val="single"/>
        </w:rPr>
      </w:pPr>
      <w:r w:rsidRPr="00473DF5">
        <w:rPr>
          <w:rFonts w:ascii="Times New Roman" w:hAnsi="Times New Roman" w:cs="Times New Roman"/>
          <w:b/>
          <w:sz w:val="28"/>
          <w:szCs w:val="28"/>
          <w:u w:val="single"/>
        </w:rPr>
        <w:t>Glossary</w:t>
      </w:r>
    </w:p>
    <w:p w14:paraId="20E3E2BD" w14:textId="77777777" w:rsidR="00817905" w:rsidRDefault="00817905" w:rsidP="00A1454D">
      <w:pPr>
        <w:tabs>
          <w:tab w:val="left" w:pos="5910"/>
        </w:tabs>
        <w:rPr>
          <w:rFonts w:ascii="Times New Roman" w:hAnsi="Times New Roman" w:cs="Times New Roman"/>
          <w:sz w:val="24"/>
          <w:szCs w:val="24"/>
        </w:rPr>
      </w:pPr>
    </w:p>
    <w:p w14:paraId="617E2B60" w14:textId="66179F3B"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Brexit</w:t>
      </w:r>
      <w:r>
        <w:rPr>
          <w:rFonts w:ascii="Times New Roman" w:eastAsia="Times New Roman" w:hAnsi="Times New Roman" w:cs="Times New Roman"/>
          <w:sz w:val="24"/>
          <w:szCs w:val="24"/>
          <w:lang w:eastAsia="en-GB"/>
        </w:rPr>
        <w:t xml:space="preserve"> – The term used to describe Britain’s exit from the European Union</w:t>
      </w:r>
    </w:p>
    <w:p w14:paraId="3344751A"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4052DCFD" w14:textId="17946EEC"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CAD</w:t>
      </w:r>
      <w:r>
        <w:rPr>
          <w:rFonts w:ascii="Times New Roman" w:eastAsia="Times New Roman" w:hAnsi="Times New Roman" w:cs="Times New Roman"/>
          <w:sz w:val="24"/>
          <w:szCs w:val="24"/>
          <w:lang w:eastAsia="en-GB"/>
        </w:rPr>
        <w:t xml:space="preserve"> – Computer Aided Design</w:t>
      </w:r>
    </w:p>
    <w:p w14:paraId="3470124D" w14:textId="505A493E" w:rsidR="00817905" w:rsidRPr="006707E7" w:rsidRDefault="00817905" w:rsidP="00817905">
      <w:pPr>
        <w:spacing w:after="0" w:line="240" w:lineRule="auto"/>
        <w:jc w:val="both"/>
        <w:rPr>
          <w:rFonts w:ascii="Times New Roman" w:eastAsia="Times New Roman" w:hAnsi="Times New Roman" w:cs="Times New Roman"/>
          <w:sz w:val="24"/>
          <w:szCs w:val="24"/>
          <w:lang w:eastAsia="en-GB"/>
        </w:rPr>
      </w:pPr>
    </w:p>
    <w:p w14:paraId="45F4AAF4" w14:textId="49D49DFD"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Consumer</w:t>
      </w:r>
      <w:r>
        <w:rPr>
          <w:rFonts w:ascii="Times New Roman" w:eastAsia="Times New Roman" w:hAnsi="Times New Roman" w:cs="Times New Roman"/>
          <w:sz w:val="24"/>
          <w:szCs w:val="24"/>
          <w:lang w:eastAsia="en-GB"/>
        </w:rPr>
        <w:t xml:space="preserve"> – Purchasers of goods and services for personal consumption</w:t>
      </w:r>
    </w:p>
    <w:p w14:paraId="7CBDCAA6"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564F32B3" w14:textId="19E5CCD9"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CPA</w:t>
      </w:r>
      <w:r>
        <w:rPr>
          <w:rFonts w:ascii="Times New Roman" w:eastAsia="Times New Roman" w:hAnsi="Times New Roman" w:cs="Times New Roman"/>
          <w:sz w:val="24"/>
          <w:szCs w:val="24"/>
          <w:lang w:eastAsia="en-GB"/>
        </w:rPr>
        <w:t xml:space="preserve"> – The Construction Products Association</w:t>
      </w:r>
    </w:p>
    <w:p w14:paraId="1FF05E33" w14:textId="08E03DF5"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758D19F" w14:textId="797E58F4"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hAnsi="Times New Roman" w:cs="Times New Roman"/>
          <w:b/>
          <w:sz w:val="24"/>
          <w:szCs w:val="24"/>
        </w:rPr>
        <w:t>Economy</w:t>
      </w:r>
      <w:r>
        <w:rPr>
          <w:rFonts w:ascii="Times New Roman" w:hAnsi="Times New Roman" w:cs="Times New Roman"/>
          <w:sz w:val="24"/>
          <w:szCs w:val="24"/>
        </w:rPr>
        <w:t xml:space="preserve"> - </w:t>
      </w:r>
      <w:r>
        <w:rPr>
          <w:rFonts w:ascii="Times New Roman" w:eastAsia="Times New Roman" w:hAnsi="Times New Roman" w:cs="Times New Roman"/>
          <w:sz w:val="24"/>
          <w:szCs w:val="24"/>
          <w:lang w:eastAsia="en-GB"/>
        </w:rPr>
        <w:t>T</w:t>
      </w:r>
      <w:r w:rsidRPr="006707E7">
        <w:rPr>
          <w:rFonts w:ascii="Times New Roman" w:eastAsia="Times New Roman" w:hAnsi="Times New Roman" w:cs="Times New Roman"/>
          <w:sz w:val="24"/>
          <w:szCs w:val="24"/>
          <w:lang w:eastAsia="en-GB"/>
        </w:rPr>
        <w:t xml:space="preserve">he state of a country or region in terms of the production and consumption of </w:t>
      </w:r>
      <w:r>
        <w:rPr>
          <w:rFonts w:ascii="Times New Roman" w:eastAsia="Times New Roman" w:hAnsi="Times New Roman" w:cs="Times New Roman"/>
          <w:sz w:val="24"/>
          <w:szCs w:val="24"/>
          <w:lang w:eastAsia="en-GB"/>
        </w:rPr>
        <w:t xml:space="preserve">                      </w:t>
      </w:r>
      <w:r w:rsidRPr="006707E7">
        <w:rPr>
          <w:rFonts w:ascii="Times New Roman" w:eastAsia="Times New Roman" w:hAnsi="Times New Roman" w:cs="Times New Roman"/>
          <w:sz w:val="24"/>
          <w:szCs w:val="24"/>
          <w:lang w:eastAsia="en-GB"/>
        </w:rPr>
        <w:t>goods and services and the supply of money.</w:t>
      </w:r>
    </w:p>
    <w:p w14:paraId="7F277608" w14:textId="3E88122A"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656E9D5F" w14:textId="144B5102"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HRA</w:t>
      </w:r>
      <w:r>
        <w:rPr>
          <w:rFonts w:ascii="Times New Roman" w:eastAsia="Times New Roman" w:hAnsi="Times New Roman" w:cs="Times New Roman"/>
          <w:sz w:val="24"/>
          <w:szCs w:val="24"/>
          <w:lang w:eastAsia="en-GB"/>
        </w:rPr>
        <w:t xml:space="preserve"> </w:t>
      </w:r>
      <w:r w:rsidRPr="00817905">
        <w:rPr>
          <w:rFonts w:ascii="Times New Roman" w:eastAsia="Times New Roman" w:hAnsi="Times New Roman" w:cs="Times New Roman"/>
          <w:b/>
          <w:sz w:val="24"/>
          <w:szCs w:val="24"/>
          <w:lang w:eastAsia="en-GB"/>
        </w:rPr>
        <w:t>caps</w:t>
      </w:r>
      <w:r>
        <w:rPr>
          <w:rFonts w:ascii="Times New Roman" w:eastAsia="Times New Roman" w:hAnsi="Times New Roman" w:cs="Times New Roman"/>
          <w:sz w:val="24"/>
          <w:szCs w:val="24"/>
          <w:lang w:eastAsia="en-GB"/>
        </w:rPr>
        <w:t xml:space="preserve"> – Housing revenue account requires all authorities to keep accounts of all expenditure relating to council properties</w:t>
      </w:r>
    </w:p>
    <w:p w14:paraId="286F67A9" w14:textId="46156CB8"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5F9832D5" w14:textId="57853FEA"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ICT</w:t>
      </w:r>
      <w:r>
        <w:rPr>
          <w:rFonts w:ascii="Times New Roman" w:eastAsia="Times New Roman" w:hAnsi="Times New Roman" w:cs="Times New Roman"/>
          <w:sz w:val="24"/>
          <w:szCs w:val="24"/>
          <w:lang w:eastAsia="en-GB"/>
        </w:rPr>
        <w:t xml:space="preserve"> – Information Communication Technology</w:t>
      </w:r>
    </w:p>
    <w:p w14:paraId="2DF1C648" w14:textId="73FFF821"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6CE2EFBD" w14:textId="46B77B4C"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Infrastructure</w:t>
      </w:r>
      <w:r>
        <w:rPr>
          <w:rFonts w:ascii="Times New Roman" w:eastAsia="Times New Roman" w:hAnsi="Times New Roman" w:cs="Times New Roman"/>
          <w:sz w:val="24"/>
          <w:szCs w:val="24"/>
          <w:lang w:eastAsia="en-GB"/>
        </w:rPr>
        <w:t xml:space="preserve"> – Refers to buildings, roads and power supply to maintain society</w:t>
      </w:r>
    </w:p>
    <w:p w14:paraId="0801DED1" w14:textId="147B6980"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0ED013D" w14:textId="69F92ACD" w:rsidR="00817905" w:rsidRPr="00817905" w:rsidRDefault="00817905" w:rsidP="00817905">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Macroeconomics</w:t>
      </w:r>
      <w:r>
        <w:rPr>
          <w:rFonts w:ascii="Times New Roman" w:eastAsia="Times New Roman" w:hAnsi="Times New Roman" w:cs="Times New Roman"/>
          <w:sz w:val="24"/>
          <w:szCs w:val="24"/>
          <w:lang w:eastAsia="en-GB"/>
        </w:rPr>
        <w:t xml:space="preserve"> – The part of economics that deals with cumulative decisions and factor such</w:t>
      </w:r>
    </w:p>
    <w:p w14:paraId="5914281C" w14:textId="698DA407" w:rsidR="00817905" w:rsidRDefault="00817905" w:rsidP="00817905">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interest rates and government policies</w:t>
      </w:r>
    </w:p>
    <w:p w14:paraId="79DA8F95"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75539D26" w14:textId="7F4EE0CE"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Microeconomics</w:t>
      </w:r>
      <w:r>
        <w:rPr>
          <w:rFonts w:ascii="Times New Roman" w:eastAsia="Times New Roman" w:hAnsi="Times New Roman" w:cs="Times New Roman"/>
          <w:sz w:val="24"/>
          <w:szCs w:val="24"/>
          <w:lang w:eastAsia="en-GB"/>
        </w:rPr>
        <w:t xml:space="preserve"> – The part of economics that deals with individual factors and decisions</w:t>
      </w:r>
    </w:p>
    <w:p w14:paraId="10132DA8"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23C0B8FC" w14:textId="3EAF80A3"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ONS</w:t>
      </w:r>
      <w:r>
        <w:rPr>
          <w:rFonts w:ascii="Times New Roman" w:eastAsia="Times New Roman" w:hAnsi="Times New Roman" w:cs="Times New Roman"/>
          <w:sz w:val="24"/>
          <w:szCs w:val="24"/>
          <w:lang w:eastAsia="en-GB"/>
        </w:rPr>
        <w:t xml:space="preserve"> – The office for National Statistics</w:t>
      </w:r>
    </w:p>
    <w:p w14:paraId="6DE6BD76"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38570E4" w14:textId="08A872BA"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PESTLE Analysis</w:t>
      </w:r>
      <w:r>
        <w:rPr>
          <w:rFonts w:ascii="Times New Roman" w:eastAsia="Times New Roman" w:hAnsi="Times New Roman" w:cs="Times New Roman"/>
          <w:sz w:val="24"/>
          <w:szCs w:val="24"/>
          <w:lang w:eastAsia="en-GB"/>
        </w:rPr>
        <w:t xml:space="preserve"> – A framework tool used by analysts to monitor macro environments</w:t>
      </w:r>
    </w:p>
    <w:p w14:paraId="4145F58E" w14:textId="231D8A30"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2148B066" w14:textId="5255DE5A"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RICS</w:t>
      </w:r>
      <w:r>
        <w:rPr>
          <w:rFonts w:ascii="Times New Roman" w:eastAsia="Times New Roman" w:hAnsi="Times New Roman" w:cs="Times New Roman"/>
          <w:sz w:val="24"/>
          <w:szCs w:val="24"/>
          <w:lang w:eastAsia="en-GB"/>
        </w:rPr>
        <w:t xml:space="preserve"> – The Royal Institute of Chartered Surveyors</w:t>
      </w:r>
    </w:p>
    <w:p w14:paraId="433FFEB5" w14:textId="581A7EB1"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7CA3FD29" w14:textId="0E481AD6"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SME’s</w:t>
      </w:r>
      <w:r>
        <w:rPr>
          <w:rFonts w:ascii="Times New Roman" w:eastAsia="Times New Roman" w:hAnsi="Times New Roman" w:cs="Times New Roman"/>
          <w:sz w:val="24"/>
          <w:szCs w:val="24"/>
          <w:lang w:eastAsia="en-GB"/>
        </w:rPr>
        <w:t xml:space="preserve"> – The term given to ‘small to medium enterprises’</w:t>
      </w:r>
    </w:p>
    <w:p w14:paraId="7F3A33C5" w14:textId="66F17C86"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A34125E" w14:textId="2BE4C9AB"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Stamp Duty</w:t>
      </w:r>
      <w:r>
        <w:rPr>
          <w:rFonts w:ascii="Times New Roman" w:eastAsia="Times New Roman" w:hAnsi="Times New Roman" w:cs="Times New Roman"/>
          <w:sz w:val="24"/>
          <w:szCs w:val="24"/>
          <w:lang w:eastAsia="en-GB"/>
        </w:rPr>
        <w:t xml:space="preserve"> – A tax placed on legal documents at time of transfer</w:t>
      </w:r>
    </w:p>
    <w:p w14:paraId="03196E68" w14:textId="18C7839E"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7AB17F61" w14:textId="2D35662E" w:rsidR="00817905" w:rsidRDefault="00817905" w:rsidP="006707E7">
      <w:pPr>
        <w:numPr>
          <w:ilvl w:val="0"/>
          <w:numId w:val="16"/>
        </w:numPr>
        <w:spacing w:after="0" w:line="240" w:lineRule="auto"/>
        <w:ind w:left="0"/>
        <w:jc w:val="both"/>
        <w:rPr>
          <w:rFonts w:ascii="Times New Roman" w:eastAsia="Times New Roman" w:hAnsi="Times New Roman" w:cs="Times New Roman"/>
          <w:sz w:val="24"/>
          <w:szCs w:val="24"/>
          <w:lang w:eastAsia="en-GB"/>
        </w:rPr>
      </w:pPr>
      <w:r w:rsidRPr="00817905">
        <w:rPr>
          <w:rFonts w:ascii="Times New Roman" w:eastAsia="Times New Roman" w:hAnsi="Times New Roman" w:cs="Times New Roman"/>
          <w:b/>
          <w:sz w:val="24"/>
          <w:szCs w:val="24"/>
          <w:lang w:eastAsia="en-GB"/>
        </w:rPr>
        <w:t>Trends</w:t>
      </w:r>
      <w:r>
        <w:rPr>
          <w:rFonts w:ascii="Times New Roman" w:eastAsia="Times New Roman" w:hAnsi="Times New Roman" w:cs="Times New Roman"/>
          <w:sz w:val="24"/>
          <w:szCs w:val="24"/>
          <w:lang w:eastAsia="en-GB"/>
        </w:rPr>
        <w:t xml:space="preserve"> – Refers to a general direction that something appears to be going</w:t>
      </w:r>
    </w:p>
    <w:p w14:paraId="0A955FAD" w14:textId="77777777" w:rsidR="00817905" w:rsidRDefault="00817905" w:rsidP="00817905">
      <w:pPr>
        <w:pStyle w:val="ListParagraph"/>
        <w:rPr>
          <w:rFonts w:ascii="Times New Roman" w:eastAsia="Times New Roman" w:hAnsi="Times New Roman" w:cs="Times New Roman"/>
          <w:sz w:val="24"/>
          <w:szCs w:val="24"/>
          <w:lang w:eastAsia="en-GB"/>
        </w:rPr>
      </w:pPr>
    </w:p>
    <w:p w14:paraId="749DBCF6" w14:textId="4E334EDC"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21651C13" w14:textId="4A0B72BC"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43D6A4B" w14:textId="05481693"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996C3F8" w14:textId="0C8BE063"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6D2BFD85" w14:textId="7B9FA979"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7358968" w14:textId="24839524"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66FD42B1" w14:textId="6DE3A0BF"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509A9F85" w14:textId="53C0F533"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2C8B934C" w14:textId="77777777" w:rsidR="00817905" w:rsidRDefault="00817905" w:rsidP="00817905">
      <w:pPr>
        <w:spacing w:after="0" w:line="240" w:lineRule="auto"/>
        <w:jc w:val="both"/>
        <w:rPr>
          <w:rFonts w:ascii="Times New Roman" w:eastAsia="Times New Roman" w:hAnsi="Times New Roman" w:cs="Times New Roman"/>
          <w:sz w:val="24"/>
          <w:szCs w:val="24"/>
          <w:lang w:eastAsia="en-GB"/>
        </w:rPr>
      </w:pPr>
    </w:p>
    <w:p w14:paraId="33595CF8" w14:textId="77777777" w:rsidR="00252235" w:rsidRDefault="00252235" w:rsidP="00A1454D">
      <w:pPr>
        <w:tabs>
          <w:tab w:val="left" w:pos="5910"/>
        </w:tabs>
        <w:rPr>
          <w:rFonts w:ascii="Times New Roman" w:hAnsi="Times New Roman" w:cs="Times New Roman"/>
          <w:sz w:val="24"/>
          <w:szCs w:val="24"/>
        </w:rPr>
      </w:pPr>
    </w:p>
    <w:p w14:paraId="4D84BA21" w14:textId="3EA0A150" w:rsidR="00A1454D" w:rsidRPr="00FA18BE" w:rsidRDefault="00E52627" w:rsidP="00A1454D">
      <w:pPr>
        <w:tabs>
          <w:tab w:val="left" w:pos="5910"/>
        </w:tabs>
        <w:rPr>
          <w:rFonts w:ascii="Times New Roman" w:hAnsi="Times New Roman" w:cs="Times New Roman"/>
          <w:b/>
          <w:sz w:val="28"/>
          <w:szCs w:val="28"/>
          <w:u w:val="single"/>
        </w:rPr>
      </w:pPr>
      <w:r>
        <w:rPr>
          <w:rFonts w:ascii="Times New Roman" w:hAnsi="Times New Roman" w:cs="Times New Roman"/>
          <w:b/>
          <w:sz w:val="28"/>
          <w:szCs w:val="28"/>
          <w:u w:val="single"/>
        </w:rPr>
        <w:t>List of Figures</w:t>
      </w:r>
      <w:r w:rsidR="00A1454D">
        <w:rPr>
          <w:rFonts w:ascii="Times New Roman" w:hAnsi="Times New Roman" w:cs="Times New Roman"/>
          <w:b/>
          <w:sz w:val="28"/>
          <w:szCs w:val="28"/>
          <w:u w:val="single"/>
        </w:rPr>
        <w:t xml:space="preserve"> </w:t>
      </w:r>
      <w:r w:rsidR="00A1454D" w:rsidRPr="00A1454D">
        <w:rPr>
          <w:rFonts w:ascii="Times New Roman" w:hAnsi="Times New Roman" w:cs="Times New Roman"/>
          <w:b/>
          <w:sz w:val="28"/>
          <w:szCs w:val="28"/>
        </w:rPr>
        <w:t xml:space="preserve">                                                                 </w:t>
      </w:r>
      <w:r w:rsidR="00A1454D" w:rsidRPr="003F029E">
        <w:rPr>
          <w:rFonts w:ascii="Times New Roman" w:hAnsi="Times New Roman" w:cs="Times New Roman"/>
          <w:b/>
          <w:sz w:val="28"/>
          <w:szCs w:val="28"/>
        </w:rPr>
        <w:t xml:space="preserve">     </w:t>
      </w:r>
      <w:r w:rsidR="003F029E" w:rsidRPr="003F029E">
        <w:rPr>
          <w:rFonts w:ascii="Times New Roman" w:hAnsi="Times New Roman" w:cs="Times New Roman"/>
          <w:b/>
          <w:sz w:val="28"/>
          <w:szCs w:val="28"/>
        </w:rPr>
        <w:t xml:space="preserve">               </w:t>
      </w:r>
      <w:r w:rsidR="00A1454D">
        <w:rPr>
          <w:rFonts w:ascii="Times New Roman" w:hAnsi="Times New Roman" w:cs="Times New Roman"/>
          <w:b/>
          <w:sz w:val="28"/>
          <w:szCs w:val="28"/>
        </w:rPr>
        <w:t>Page No</w:t>
      </w:r>
    </w:p>
    <w:p w14:paraId="56556600" w14:textId="6C283B93" w:rsidR="00E52627" w:rsidRDefault="00E52627">
      <w:pPr>
        <w:rPr>
          <w:rFonts w:ascii="Times New Roman" w:hAnsi="Times New Roman" w:cs="Times New Roman"/>
          <w:b/>
          <w:sz w:val="28"/>
          <w:szCs w:val="28"/>
          <w:u w:val="single"/>
        </w:rPr>
      </w:pPr>
    </w:p>
    <w:p w14:paraId="5E826FB6" w14:textId="3D73C319" w:rsidR="003F029E" w:rsidRDefault="003F029E">
      <w:pPr>
        <w:rPr>
          <w:rFonts w:ascii="Times New Roman" w:hAnsi="Times New Roman" w:cs="Times New Roman"/>
          <w:b/>
          <w:sz w:val="24"/>
          <w:szCs w:val="24"/>
        </w:rPr>
      </w:pPr>
      <w:r>
        <w:rPr>
          <w:rFonts w:ascii="Times New Roman" w:hAnsi="Times New Roman" w:cs="Times New Roman"/>
          <w:b/>
          <w:sz w:val="24"/>
          <w:szCs w:val="24"/>
        </w:rPr>
        <w:t>Figure 1, Affordable Housing……………………………………………………….7</w:t>
      </w:r>
    </w:p>
    <w:p w14:paraId="1D106F40" w14:textId="7F919706" w:rsidR="003F029E" w:rsidRDefault="003F029E">
      <w:pPr>
        <w:rPr>
          <w:rFonts w:ascii="Times New Roman" w:hAnsi="Times New Roman" w:cs="Times New Roman"/>
          <w:b/>
          <w:sz w:val="24"/>
          <w:szCs w:val="24"/>
        </w:rPr>
      </w:pPr>
    </w:p>
    <w:p w14:paraId="0F5BB865" w14:textId="60B93437" w:rsidR="003F029E" w:rsidRDefault="003F029E">
      <w:pPr>
        <w:rPr>
          <w:rFonts w:ascii="Times New Roman" w:hAnsi="Times New Roman" w:cs="Times New Roman"/>
          <w:b/>
          <w:sz w:val="24"/>
          <w:szCs w:val="24"/>
        </w:rPr>
      </w:pPr>
      <w:r>
        <w:rPr>
          <w:rFonts w:ascii="Times New Roman" w:hAnsi="Times New Roman" w:cs="Times New Roman"/>
          <w:b/>
          <w:sz w:val="24"/>
          <w:szCs w:val="24"/>
        </w:rPr>
        <w:t>Figure 2, Commercial Occupiers Demand…………………………………………8</w:t>
      </w:r>
    </w:p>
    <w:p w14:paraId="3C1511C6" w14:textId="3C3E5F97" w:rsidR="003F029E" w:rsidRDefault="003F029E">
      <w:pPr>
        <w:rPr>
          <w:rFonts w:ascii="Times New Roman" w:hAnsi="Times New Roman" w:cs="Times New Roman"/>
          <w:b/>
          <w:sz w:val="24"/>
          <w:szCs w:val="24"/>
        </w:rPr>
      </w:pPr>
    </w:p>
    <w:p w14:paraId="3FE60ACF" w14:textId="31D7E95F" w:rsidR="003F029E" w:rsidRDefault="003F029E">
      <w:pPr>
        <w:rPr>
          <w:rFonts w:ascii="Times New Roman" w:hAnsi="Times New Roman" w:cs="Times New Roman"/>
          <w:b/>
          <w:sz w:val="24"/>
          <w:szCs w:val="24"/>
        </w:rPr>
      </w:pPr>
      <w:r>
        <w:rPr>
          <w:rFonts w:ascii="Times New Roman" w:hAnsi="Times New Roman" w:cs="Times New Roman"/>
          <w:b/>
          <w:sz w:val="24"/>
          <w:szCs w:val="24"/>
        </w:rPr>
        <w:t>Figure 3, Residential Regional Prices………………………………………………8</w:t>
      </w:r>
    </w:p>
    <w:p w14:paraId="4320BDD3" w14:textId="1B71967B" w:rsidR="003F029E" w:rsidRDefault="003F029E">
      <w:pPr>
        <w:rPr>
          <w:rFonts w:ascii="Times New Roman" w:hAnsi="Times New Roman" w:cs="Times New Roman"/>
          <w:b/>
          <w:sz w:val="24"/>
          <w:szCs w:val="24"/>
        </w:rPr>
      </w:pPr>
    </w:p>
    <w:p w14:paraId="6FA6AB2C" w14:textId="012067D4" w:rsidR="003F029E" w:rsidRDefault="003F029E">
      <w:pPr>
        <w:rPr>
          <w:rFonts w:ascii="Times New Roman" w:hAnsi="Times New Roman" w:cs="Times New Roman"/>
          <w:b/>
          <w:sz w:val="24"/>
          <w:szCs w:val="24"/>
        </w:rPr>
      </w:pPr>
      <w:r>
        <w:rPr>
          <w:rFonts w:ascii="Times New Roman" w:hAnsi="Times New Roman" w:cs="Times New Roman"/>
          <w:b/>
          <w:sz w:val="24"/>
          <w:szCs w:val="24"/>
        </w:rPr>
        <w:t>Figure 4, ONS New Orders………………………………………………………….9</w:t>
      </w:r>
    </w:p>
    <w:p w14:paraId="533BF2ED" w14:textId="3B0D129C" w:rsidR="003F029E" w:rsidRDefault="003F029E">
      <w:pPr>
        <w:rPr>
          <w:rFonts w:ascii="Times New Roman" w:hAnsi="Times New Roman" w:cs="Times New Roman"/>
          <w:b/>
          <w:sz w:val="24"/>
          <w:szCs w:val="24"/>
        </w:rPr>
      </w:pPr>
    </w:p>
    <w:p w14:paraId="320A8EED" w14:textId="77777777" w:rsidR="003F029E" w:rsidRDefault="003F029E">
      <w:pPr>
        <w:rPr>
          <w:rFonts w:ascii="Times New Roman" w:hAnsi="Times New Roman" w:cs="Times New Roman"/>
          <w:b/>
          <w:sz w:val="24"/>
          <w:szCs w:val="24"/>
        </w:rPr>
      </w:pPr>
      <w:r>
        <w:rPr>
          <w:rFonts w:ascii="Times New Roman" w:hAnsi="Times New Roman" w:cs="Times New Roman"/>
          <w:b/>
          <w:sz w:val="24"/>
          <w:szCs w:val="24"/>
        </w:rPr>
        <w:t>Figure 5, Forecast Number of Recruits Required Annually……………………...12</w:t>
      </w:r>
    </w:p>
    <w:p w14:paraId="7F8FAE2E" w14:textId="3B972F9E" w:rsidR="003F029E" w:rsidRPr="003F029E" w:rsidRDefault="003F029E">
      <w:pPr>
        <w:rPr>
          <w:rFonts w:ascii="Times New Roman" w:hAnsi="Times New Roman" w:cs="Times New Roman"/>
          <w:b/>
          <w:sz w:val="24"/>
          <w:szCs w:val="24"/>
        </w:rPr>
      </w:pPr>
      <w:r>
        <w:rPr>
          <w:rFonts w:ascii="Times New Roman" w:hAnsi="Times New Roman" w:cs="Times New Roman"/>
          <w:b/>
          <w:sz w:val="24"/>
          <w:szCs w:val="24"/>
        </w:rPr>
        <w:t xml:space="preserve"> </w:t>
      </w:r>
    </w:p>
    <w:p w14:paraId="2536E31F" w14:textId="77777777" w:rsidR="00CC4F42" w:rsidRDefault="00CC4F42">
      <w:pPr>
        <w:rPr>
          <w:rFonts w:ascii="Times New Roman" w:hAnsi="Times New Roman" w:cs="Times New Roman"/>
          <w:b/>
          <w:sz w:val="28"/>
          <w:szCs w:val="28"/>
          <w:u w:val="single"/>
        </w:rPr>
      </w:pPr>
    </w:p>
    <w:p w14:paraId="45B3DCED" w14:textId="77777777" w:rsidR="00E52627" w:rsidRDefault="00E52627">
      <w:pPr>
        <w:rPr>
          <w:rFonts w:ascii="Times New Roman" w:hAnsi="Times New Roman" w:cs="Times New Roman"/>
          <w:b/>
          <w:sz w:val="28"/>
          <w:szCs w:val="28"/>
          <w:u w:val="single"/>
        </w:rPr>
      </w:pPr>
    </w:p>
    <w:p w14:paraId="202F4093" w14:textId="77777777" w:rsidR="00E52627" w:rsidRDefault="00E52627">
      <w:pPr>
        <w:rPr>
          <w:rFonts w:ascii="Times New Roman" w:hAnsi="Times New Roman" w:cs="Times New Roman"/>
          <w:b/>
          <w:sz w:val="28"/>
          <w:szCs w:val="28"/>
          <w:u w:val="single"/>
        </w:rPr>
      </w:pPr>
    </w:p>
    <w:p w14:paraId="4FCCFE06" w14:textId="77777777" w:rsidR="00E52627" w:rsidRDefault="00E52627">
      <w:pPr>
        <w:rPr>
          <w:rFonts w:ascii="Times New Roman" w:hAnsi="Times New Roman" w:cs="Times New Roman"/>
          <w:b/>
          <w:sz w:val="28"/>
          <w:szCs w:val="28"/>
          <w:u w:val="single"/>
        </w:rPr>
      </w:pPr>
    </w:p>
    <w:p w14:paraId="063A15FB" w14:textId="77777777" w:rsidR="00E52627" w:rsidRDefault="00E52627">
      <w:pPr>
        <w:rPr>
          <w:rFonts w:ascii="Times New Roman" w:hAnsi="Times New Roman" w:cs="Times New Roman"/>
          <w:b/>
          <w:sz w:val="28"/>
          <w:szCs w:val="28"/>
          <w:u w:val="single"/>
        </w:rPr>
      </w:pPr>
    </w:p>
    <w:p w14:paraId="7D6A03F0" w14:textId="77777777" w:rsidR="00E52627" w:rsidRDefault="00E52627">
      <w:pPr>
        <w:rPr>
          <w:rFonts w:ascii="Times New Roman" w:hAnsi="Times New Roman" w:cs="Times New Roman"/>
          <w:b/>
          <w:sz w:val="28"/>
          <w:szCs w:val="28"/>
          <w:u w:val="single"/>
        </w:rPr>
      </w:pPr>
    </w:p>
    <w:p w14:paraId="67261282" w14:textId="77777777" w:rsidR="00E52627" w:rsidRDefault="00E52627">
      <w:pPr>
        <w:rPr>
          <w:rFonts w:ascii="Times New Roman" w:hAnsi="Times New Roman" w:cs="Times New Roman"/>
          <w:b/>
          <w:sz w:val="28"/>
          <w:szCs w:val="28"/>
          <w:u w:val="single"/>
        </w:rPr>
      </w:pPr>
    </w:p>
    <w:p w14:paraId="3AA0FD0A" w14:textId="77777777" w:rsidR="00E52627" w:rsidRDefault="00E52627">
      <w:pPr>
        <w:rPr>
          <w:rFonts w:ascii="Times New Roman" w:hAnsi="Times New Roman" w:cs="Times New Roman"/>
          <w:b/>
          <w:sz w:val="28"/>
          <w:szCs w:val="28"/>
          <w:u w:val="single"/>
        </w:rPr>
      </w:pPr>
    </w:p>
    <w:p w14:paraId="4D182D1E" w14:textId="77777777" w:rsidR="00E52627" w:rsidRDefault="00E52627">
      <w:pPr>
        <w:rPr>
          <w:rFonts w:ascii="Times New Roman" w:hAnsi="Times New Roman" w:cs="Times New Roman"/>
          <w:b/>
          <w:sz w:val="28"/>
          <w:szCs w:val="28"/>
          <w:u w:val="single"/>
        </w:rPr>
      </w:pPr>
    </w:p>
    <w:p w14:paraId="3387B27D" w14:textId="77777777" w:rsidR="00E52627" w:rsidRDefault="00E52627">
      <w:pPr>
        <w:rPr>
          <w:rFonts w:ascii="Times New Roman" w:hAnsi="Times New Roman" w:cs="Times New Roman"/>
          <w:b/>
          <w:sz w:val="28"/>
          <w:szCs w:val="28"/>
          <w:u w:val="single"/>
        </w:rPr>
      </w:pPr>
    </w:p>
    <w:p w14:paraId="77D73009" w14:textId="77777777" w:rsidR="00E52627" w:rsidRDefault="00E52627">
      <w:pPr>
        <w:rPr>
          <w:rFonts w:ascii="Times New Roman" w:hAnsi="Times New Roman" w:cs="Times New Roman"/>
          <w:b/>
          <w:sz w:val="28"/>
          <w:szCs w:val="28"/>
          <w:u w:val="single"/>
        </w:rPr>
      </w:pPr>
    </w:p>
    <w:p w14:paraId="155AC62E" w14:textId="77777777" w:rsidR="00E52627" w:rsidRDefault="00E52627">
      <w:pPr>
        <w:rPr>
          <w:rFonts w:ascii="Times New Roman" w:hAnsi="Times New Roman" w:cs="Times New Roman"/>
          <w:b/>
          <w:sz w:val="28"/>
          <w:szCs w:val="28"/>
          <w:u w:val="single"/>
        </w:rPr>
      </w:pPr>
    </w:p>
    <w:p w14:paraId="56717E65" w14:textId="77777777" w:rsidR="00E52627" w:rsidRDefault="00E52627">
      <w:pPr>
        <w:rPr>
          <w:rFonts w:ascii="Times New Roman" w:hAnsi="Times New Roman" w:cs="Times New Roman"/>
          <w:b/>
          <w:sz w:val="28"/>
          <w:szCs w:val="28"/>
          <w:u w:val="single"/>
        </w:rPr>
      </w:pPr>
    </w:p>
    <w:p w14:paraId="5B0ABE8F" w14:textId="77777777" w:rsidR="00E52627" w:rsidRDefault="00E52627">
      <w:pPr>
        <w:rPr>
          <w:rFonts w:ascii="Times New Roman" w:hAnsi="Times New Roman" w:cs="Times New Roman"/>
          <w:b/>
          <w:sz w:val="28"/>
          <w:szCs w:val="28"/>
          <w:u w:val="single"/>
        </w:rPr>
      </w:pPr>
    </w:p>
    <w:p w14:paraId="2C49C7C4" w14:textId="77777777" w:rsidR="00760ECD" w:rsidRDefault="00760ECD">
      <w:pPr>
        <w:rPr>
          <w:rFonts w:ascii="Times New Roman" w:hAnsi="Times New Roman" w:cs="Times New Roman"/>
          <w:b/>
          <w:sz w:val="28"/>
          <w:szCs w:val="28"/>
          <w:u w:val="single"/>
        </w:rPr>
      </w:pPr>
    </w:p>
    <w:p w14:paraId="4BCB18E0" w14:textId="77777777" w:rsidR="00760ECD" w:rsidRDefault="00760ECD">
      <w:pPr>
        <w:rPr>
          <w:rFonts w:ascii="Times New Roman" w:hAnsi="Times New Roman" w:cs="Times New Roman"/>
          <w:b/>
          <w:sz w:val="28"/>
          <w:szCs w:val="28"/>
          <w:u w:val="single"/>
        </w:rPr>
      </w:pPr>
    </w:p>
    <w:p w14:paraId="592AD5B0" w14:textId="4EB5303E" w:rsidR="00BA6816" w:rsidRPr="00B911D6" w:rsidRDefault="00BA6816" w:rsidP="00B911D6">
      <w:pPr>
        <w:tabs>
          <w:tab w:val="left" w:pos="7852"/>
        </w:tabs>
        <w:rPr>
          <w:rFonts w:ascii="Times New Roman" w:hAnsi="Times New Roman" w:cs="Times New Roman"/>
          <w:b/>
          <w:sz w:val="28"/>
          <w:szCs w:val="28"/>
        </w:rPr>
      </w:pPr>
      <w:r>
        <w:rPr>
          <w:rFonts w:ascii="Times New Roman" w:hAnsi="Times New Roman" w:cs="Times New Roman"/>
          <w:b/>
          <w:sz w:val="28"/>
          <w:szCs w:val="28"/>
          <w:u w:val="single"/>
        </w:rPr>
        <w:t>Appendices</w:t>
      </w:r>
      <w:r w:rsidR="00B911D6" w:rsidRPr="00B911D6">
        <w:rPr>
          <w:rFonts w:ascii="Times New Roman" w:hAnsi="Times New Roman" w:cs="Times New Roman"/>
          <w:b/>
          <w:sz w:val="28"/>
          <w:szCs w:val="28"/>
        </w:rPr>
        <w:tab/>
        <w:t>Page No</w:t>
      </w:r>
    </w:p>
    <w:p w14:paraId="735A95A3" w14:textId="112D5C49" w:rsidR="00BA6816" w:rsidRDefault="00BA6816">
      <w:pPr>
        <w:rPr>
          <w:rFonts w:ascii="Times New Roman" w:hAnsi="Times New Roman" w:cs="Times New Roman"/>
          <w:b/>
          <w:sz w:val="28"/>
          <w:szCs w:val="28"/>
          <w:u w:val="single"/>
        </w:rPr>
      </w:pPr>
      <w:bookmarkStart w:id="0" w:name="_GoBack"/>
      <w:bookmarkEnd w:id="0"/>
    </w:p>
    <w:p w14:paraId="143A2222" w14:textId="23CE1984" w:rsidR="00B911D6" w:rsidRPr="00B911D6" w:rsidRDefault="00B911D6">
      <w:pPr>
        <w:rPr>
          <w:rFonts w:ascii="Times New Roman" w:hAnsi="Times New Roman" w:cs="Times New Roman"/>
          <w:b/>
          <w:sz w:val="24"/>
          <w:szCs w:val="24"/>
        </w:rPr>
      </w:pPr>
      <w:r>
        <w:rPr>
          <w:rFonts w:ascii="Times New Roman" w:hAnsi="Times New Roman" w:cs="Times New Roman"/>
          <w:b/>
          <w:sz w:val="24"/>
          <w:szCs w:val="24"/>
        </w:rPr>
        <w:t>Appendix 1, PESTLE</w:t>
      </w:r>
      <w:r w:rsidR="00E71DA3">
        <w:rPr>
          <w:rFonts w:ascii="Times New Roman" w:hAnsi="Times New Roman" w:cs="Times New Roman"/>
          <w:b/>
          <w:sz w:val="24"/>
          <w:szCs w:val="24"/>
        </w:rPr>
        <w:t xml:space="preserve"> Analysis…………………………………………………………19</w:t>
      </w:r>
    </w:p>
    <w:p w14:paraId="56F99509" w14:textId="2D773372" w:rsidR="00BA6816" w:rsidRDefault="00BA6816">
      <w:pPr>
        <w:rPr>
          <w:rFonts w:ascii="Times New Roman" w:hAnsi="Times New Roman" w:cs="Times New Roman"/>
          <w:b/>
          <w:sz w:val="28"/>
          <w:szCs w:val="28"/>
          <w:u w:val="single"/>
        </w:rPr>
      </w:pPr>
    </w:p>
    <w:p w14:paraId="50FD6A7D" w14:textId="7CBAC19C" w:rsidR="00BA6816" w:rsidRDefault="00BA6816">
      <w:pPr>
        <w:rPr>
          <w:rFonts w:ascii="Times New Roman" w:hAnsi="Times New Roman" w:cs="Times New Roman"/>
          <w:b/>
          <w:sz w:val="28"/>
          <w:szCs w:val="28"/>
          <w:u w:val="single"/>
        </w:rPr>
      </w:pPr>
    </w:p>
    <w:p w14:paraId="23A282E5" w14:textId="6C3714F4" w:rsidR="00BA6816" w:rsidRDefault="00BA6816">
      <w:pPr>
        <w:rPr>
          <w:rFonts w:ascii="Times New Roman" w:hAnsi="Times New Roman" w:cs="Times New Roman"/>
          <w:b/>
          <w:sz w:val="28"/>
          <w:szCs w:val="28"/>
          <w:u w:val="single"/>
        </w:rPr>
      </w:pPr>
    </w:p>
    <w:p w14:paraId="182BB60D" w14:textId="0351E734" w:rsidR="00BA6816" w:rsidRDefault="00BA6816">
      <w:pPr>
        <w:rPr>
          <w:rFonts w:ascii="Times New Roman" w:hAnsi="Times New Roman" w:cs="Times New Roman"/>
          <w:b/>
          <w:sz w:val="28"/>
          <w:szCs w:val="28"/>
          <w:u w:val="single"/>
        </w:rPr>
      </w:pPr>
    </w:p>
    <w:p w14:paraId="781F64DE" w14:textId="683F14F0" w:rsidR="00BA6816" w:rsidRDefault="00BA6816">
      <w:pPr>
        <w:rPr>
          <w:rFonts w:ascii="Times New Roman" w:hAnsi="Times New Roman" w:cs="Times New Roman"/>
          <w:b/>
          <w:sz w:val="28"/>
          <w:szCs w:val="28"/>
          <w:u w:val="single"/>
        </w:rPr>
      </w:pPr>
    </w:p>
    <w:p w14:paraId="57133C10" w14:textId="3EB3A83F" w:rsidR="00BA6816" w:rsidRDefault="00BA6816">
      <w:pPr>
        <w:rPr>
          <w:rFonts w:ascii="Times New Roman" w:hAnsi="Times New Roman" w:cs="Times New Roman"/>
          <w:b/>
          <w:sz w:val="28"/>
          <w:szCs w:val="28"/>
          <w:u w:val="single"/>
        </w:rPr>
      </w:pPr>
    </w:p>
    <w:p w14:paraId="0D4A5653" w14:textId="0FB360C3" w:rsidR="00BA6816" w:rsidRDefault="00BA6816">
      <w:pPr>
        <w:rPr>
          <w:rFonts w:ascii="Times New Roman" w:hAnsi="Times New Roman" w:cs="Times New Roman"/>
          <w:b/>
          <w:sz w:val="28"/>
          <w:szCs w:val="28"/>
          <w:u w:val="single"/>
        </w:rPr>
      </w:pPr>
    </w:p>
    <w:p w14:paraId="6F93D47B" w14:textId="6B18FEE1" w:rsidR="00BA6816" w:rsidRDefault="00BA6816">
      <w:pPr>
        <w:rPr>
          <w:rFonts w:ascii="Times New Roman" w:hAnsi="Times New Roman" w:cs="Times New Roman"/>
          <w:b/>
          <w:sz w:val="28"/>
          <w:szCs w:val="28"/>
          <w:u w:val="single"/>
        </w:rPr>
      </w:pPr>
    </w:p>
    <w:p w14:paraId="38F6F5D9" w14:textId="42E7DA0E" w:rsidR="00BA6816" w:rsidRDefault="00BA6816">
      <w:pPr>
        <w:rPr>
          <w:rFonts w:ascii="Times New Roman" w:hAnsi="Times New Roman" w:cs="Times New Roman"/>
          <w:b/>
          <w:sz w:val="28"/>
          <w:szCs w:val="28"/>
          <w:u w:val="single"/>
        </w:rPr>
      </w:pPr>
    </w:p>
    <w:p w14:paraId="53A516D6" w14:textId="17874171" w:rsidR="00BA6816" w:rsidRDefault="00BA6816">
      <w:pPr>
        <w:rPr>
          <w:rFonts w:ascii="Times New Roman" w:hAnsi="Times New Roman" w:cs="Times New Roman"/>
          <w:b/>
          <w:sz w:val="28"/>
          <w:szCs w:val="28"/>
          <w:u w:val="single"/>
        </w:rPr>
      </w:pPr>
    </w:p>
    <w:p w14:paraId="3AE64868" w14:textId="4C17B377" w:rsidR="00BA6816" w:rsidRDefault="00BA6816">
      <w:pPr>
        <w:rPr>
          <w:rFonts w:ascii="Times New Roman" w:hAnsi="Times New Roman" w:cs="Times New Roman"/>
          <w:b/>
          <w:sz w:val="28"/>
          <w:szCs w:val="28"/>
          <w:u w:val="single"/>
        </w:rPr>
      </w:pPr>
    </w:p>
    <w:p w14:paraId="444CCAD3" w14:textId="26BB9E19" w:rsidR="00BA6816" w:rsidRDefault="00BA6816">
      <w:pPr>
        <w:rPr>
          <w:rFonts w:ascii="Times New Roman" w:hAnsi="Times New Roman" w:cs="Times New Roman"/>
          <w:b/>
          <w:sz w:val="28"/>
          <w:szCs w:val="28"/>
          <w:u w:val="single"/>
        </w:rPr>
      </w:pPr>
    </w:p>
    <w:p w14:paraId="06ACF1D0" w14:textId="15E1F942" w:rsidR="00BA6816" w:rsidRDefault="00BA6816">
      <w:pPr>
        <w:rPr>
          <w:rFonts w:ascii="Times New Roman" w:hAnsi="Times New Roman" w:cs="Times New Roman"/>
          <w:b/>
          <w:sz w:val="28"/>
          <w:szCs w:val="28"/>
          <w:u w:val="single"/>
        </w:rPr>
      </w:pPr>
    </w:p>
    <w:p w14:paraId="192427F4" w14:textId="6C9EB5F0" w:rsidR="00BA6816" w:rsidRDefault="00BA6816">
      <w:pPr>
        <w:rPr>
          <w:rFonts w:ascii="Times New Roman" w:hAnsi="Times New Roman" w:cs="Times New Roman"/>
          <w:b/>
          <w:sz w:val="28"/>
          <w:szCs w:val="28"/>
          <w:u w:val="single"/>
        </w:rPr>
      </w:pPr>
    </w:p>
    <w:p w14:paraId="1FB6AE80" w14:textId="634381C0" w:rsidR="00BA6816" w:rsidRDefault="00BA6816">
      <w:pPr>
        <w:rPr>
          <w:rFonts w:ascii="Times New Roman" w:hAnsi="Times New Roman" w:cs="Times New Roman"/>
          <w:b/>
          <w:sz w:val="28"/>
          <w:szCs w:val="28"/>
          <w:u w:val="single"/>
        </w:rPr>
      </w:pPr>
    </w:p>
    <w:p w14:paraId="2FD583C9" w14:textId="63A8CC90" w:rsidR="00BA6816" w:rsidRDefault="00BA6816">
      <w:pPr>
        <w:rPr>
          <w:rFonts w:ascii="Times New Roman" w:hAnsi="Times New Roman" w:cs="Times New Roman"/>
          <w:b/>
          <w:sz w:val="28"/>
          <w:szCs w:val="28"/>
          <w:u w:val="single"/>
        </w:rPr>
      </w:pPr>
    </w:p>
    <w:p w14:paraId="5DBC9BAF" w14:textId="161110C2" w:rsidR="00BA6816" w:rsidRDefault="00BA6816">
      <w:pPr>
        <w:rPr>
          <w:rFonts w:ascii="Times New Roman" w:hAnsi="Times New Roman" w:cs="Times New Roman"/>
          <w:b/>
          <w:sz w:val="28"/>
          <w:szCs w:val="28"/>
          <w:u w:val="single"/>
        </w:rPr>
      </w:pPr>
    </w:p>
    <w:p w14:paraId="27BC98CD" w14:textId="5DCD2217" w:rsidR="00BA6816" w:rsidRDefault="00BA6816">
      <w:pPr>
        <w:rPr>
          <w:rFonts w:ascii="Times New Roman" w:hAnsi="Times New Roman" w:cs="Times New Roman"/>
          <w:b/>
          <w:sz w:val="28"/>
          <w:szCs w:val="28"/>
          <w:u w:val="single"/>
        </w:rPr>
      </w:pPr>
    </w:p>
    <w:p w14:paraId="21A1C032" w14:textId="055B6A4F" w:rsidR="00BA6816" w:rsidRDefault="00BA6816">
      <w:pPr>
        <w:rPr>
          <w:rFonts w:ascii="Times New Roman" w:hAnsi="Times New Roman" w:cs="Times New Roman"/>
          <w:b/>
          <w:sz w:val="28"/>
          <w:szCs w:val="28"/>
          <w:u w:val="single"/>
        </w:rPr>
      </w:pPr>
    </w:p>
    <w:p w14:paraId="1F0A07FB" w14:textId="613D00AE" w:rsidR="00BA6816" w:rsidRDefault="00BA6816">
      <w:pPr>
        <w:rPr>
          <w:rFonts w:ascii="Times New Roman" w:hAnsi="Times New Roman" w:cs="Times New Roman"/>
          <w:b/>
          <w:sz w:val="28"/>
          <w:szCs w:val="28"/>
          <w:u w:val="single"/>
        </w:rPr>
      </w:pPr>
    </w:p>
    <w:p w14:paraId="7C4FF06B" w14:textId="6EB65942" w:rsidR="00BA6816" w:rsidRDefault="00BA6816">
      <w:pPr>
        <w:rPr>
          <w:rFonts w:ascii="Times New Roman" w:hAnsi="Times New Roman" w:cs="Times New Roman"/>
          <w:b/>
          <w:sz w:val="28"/>
          <w:szCs w:val="28"/>
          <w:u w:val="single"/>
        </w:rPr>
      </w:pPr>
    </w:p>
    <w:p w14:paraId="648B3608" w14:textId="77777777" w:rsidR="00BA6816" w:rsidRDefault="00BA6816">
      <w:pPr>
        <w:rPr>
          <w:rFonts w:ascii="Times New Roman" w:hAnsi="Times New Roman" w:cs="Times New Roman"/>
          <w:b/>
          <w:sz w:val="28"/>
          <w:szCs w:val="28"/>
          <w:u w:val="single"/>
        </w:rPr>
      </w:pPr>
    </w:p>
    <w:p w14:paraId="49ADC362" w14:textId="77777777" w:rsidR="009C143A" w:rsidRDefault="009C143A">
      <w:pPr>
        <w:rPr>
          <w:rFonts w:ascii="Times New Roman" w:hAnsi="Times New Roman" w:cs="Times New Roman"/>
          <w:b/>
          <w:sz w:val="28"/>
          <w:szCs w:val="28"/>
          <w:u w:val="single"/>
        </w:rPr>
      </w:pPr>
    </w:p>
    <w:p w14:paraId="3A710C66" w14:textId="77777777" w:rsidR="009C143A" w:rsidRDefault="009C143A">
      <w:pPr>
        <w:rPr>
          <w:rFonts w:ascii="Times New Roman" w:hAnsi="Times New Roman" w:cs="Times New Roman"/>
          <w:b/>
          <w:sz w:val="28"/>
          <w:szCs w:val="28"/>
          <w:u w:val="single"/>
        </w:rPr>
      </w:pPr>
    </w:p>
    <w:p w14:paraId="1A3B9836" w14:textId="7EA27BB7" w:rsidR="004B4C43" w:rsidRDefault="00473DF5">
      <w:pPr>
        <w:rPr>
          <w:rFonts w:ascii="Times New Roman" w:hAnsi="Times New Roman" w:cs="Times New Roman"/>
          <w:b/>
          <w:sz w:val="28"/>
          <w:szCs w:val="28"/>
          <w:u w:val="single"/>
        </w:rPr>
      </w:pPr>
      <w:r w:rsidRPr="00473DF5">
        <w:rPr>
          <w:rFonts w:ascii="Times New Roman" w:hAnsi="Times New Roman" w:cs="Times New Roman"/>
          <w:b/>
          <w:sz w:val="28"/>
          <w:szCs w:val="28"/>
          <w:u w:val="single"/>
        </w:rPr>
        <w:t>1</w:t>
      </w:r>
      <w:r w:rsidR="00CD7E84">
        <w:rPr>
          <w:rFonts w:ascii="Times New Roman" w:hAnsi="Times New Roman" w:cs="Times New Roman"/>
          <w:b/>
          <w:sz w:val="28"/>
          <w:szCs w:val="28"/>
          <w:u w:val="single"/>
        </w:rPr>
        <w:t>.</w:t>
      </w:r>
      <w:r w:rsidRPr="00473DF5">
        <w:rPr>
          <w:rFonts w:ascii="Times New Roman" w:hAnsi="Times New Roman" w:cs="Times New Roman"/>
          <w:b/>
          <w:sz w:val="28"/>
          <w:szCs w:val="28"/>
          <w:u w:val="single"/>
        </w:rPr>
        <w:t xml:space="preserve"> </w:t>
      </w:r>
      <w:r w:rsidR="00490921" w:rsidRPr="00473DF5">
        <w:rPr>
          <w:rFonts w:ascii="Times New Roman" w:hAnsi="Times New Roman" w:cs="Times New Roman"/>
          <w:b/>
          <w:sz w:val="28"/>
          <w:szCs w:val="28"/>
          <w:u w:val="single"/>
        </w:rPr>
        <w:t>Introducti</w:t>
      </w:r>
      <w:r w:rsidR="002C0AE9">
        <w:rPr>
          <w:rFonts w:ascii="Times New Roman" w:hAnsi="Times New Roman" w:cs="Times New Roman"/>
          <w:b/>
          <w:sz w:val="28"/>
          <w:szCs w:val="28"/>
          <w:u w:val="single"/>
        </w:rPr>
        <w:t>on</w:t>
      </w:r>
    </w:p>
    <w:p w14:paraId="7B4B06E0" w14:textId="77777777" w:rsidR="00173E25" w:rsidRDefault="00173E25">
      <w:pPr>
        <w:rPr>
          <w:rFonts w:ascii="Times New Roman" w:hAnsi="Times New Roman" w:cs="Times New Roman"/>
          <w:b/>
          <w:sz w:val="28"/>
          <w:szCs w:val="28"/>
          <w:u w:val="single"/>
        </w:rPr>
      </w:pPr>
    </w:p>
    <w:p w14:paraId="0853AADD" w14:textId="77777777" w:rsidR="002C0AE9" w:rsidRDefault="002C0AE9">
      <w:pPr>
        <w:rPr>
          <w:rFonts w:ascii="Times New Roman" w:hAnsi="Times New Roman" w:cs="Times New Roman"/>
          <w:b/>
          <w:sz w:val="28"/>
          <w:szCs w:val="28"/>
          <w:u w:val="single"/>
        </w:rPr>
      </w:pPr>
    </w:p>
    <w:p w14:paraId="0CCE9650" w14:textId="60CA04EF" w:rsidR="002C0AE9" w:rsidRDefault="002C0AE9" w:rsidP="00AE3E2A">
      <w:pPr>
        <w:jc w:val="both"/>
        <w:rPr>
          <w:rFonts w:ascii="Times New Roman" w:hAnsi="Times New Roman" w:cs="Times New Roman"/>
          <w:sz w:val="24"/>
          <w:szCs w:val="24"/>
        </w:rPr>
      </w:pPr>
      <w:r>
        <w:rPr>
          <w:rFonts w:ascii="Times New Roman" w:hAnsi="Times New Roman" w:cs="Times New Roman"/>
          <w:sz w:val="24"/>
          <w:szCs w:val="24"/>
        </w:rPr>
        <w:t>The following report has been</w:t>
      </w:r>
      <w:r w:rsidR="00173E25">
        <w:rPr>
          <w:rFonts w:ascii="Times New Roman" w:hAnsi="Times New Roman" w:cs="Times New Roman"/>
          <w:sz w:val="24"/>
          <w:szCs w:val="24"/>
        </w:rPr>
        <w:t xml:space="preserve"> prepared at the request of ‘Celtic Construction Contractors Limited’. The aim of the report will be to brief the management on the likely outlook of the Welsh housing market over the next </w:t>
      </w:r>
      <w:r w:rsidR="00E178CE">
        <w:rPr>
          <w:rFonts w:ascii="Times New Roman" w:hAnsi="Times New Roman" w:cs="Times New Roman"/>
          <w:sz w:val="24"/>
          <w:szCs w:val="24"/>
        </w:rPr>
        <w:t>two years, enabl</w:t>
      </w:r>
      <w:r w:rsidR="004A65C3">
        <w:rPr>
          <w:rFonts w:ascii="Times New Roman" w:hAnsi="Times New Roman" w:cs="Times New Roman"/>
          <w:sz w:val="24"/>
          <w:szCs w:val="24"/>
        </w:rPr>
        <w:t>ing</w:t>
      </w:r>
      <w:r w:rsidR="00E178CE">
        <w:rPr>
          <w:rFonts w:ascii="Times New Roman" w:hAnsi="Times New Roman" w:cs="Times New Roman"/>
          <w:sz w:val="24"/>
          <w:szCs w:val="24"/>
        </w:rPr>
        <w:t xml:space="preserve"> the business to i</w:t>
      </w:r>
      <w:r w:rsidR="00E77310">
        <w:rPr>
          <w:rFonts w:ascii="Times New Roman" w:hAnsi="Times New Roman" w:cs="Times New Roman"/>
          <w:sz w:val="24"/>
          <w:szCs w:val="24"/>
        </w:rPr>
        <w:t xml:space="preserve">nitiate preparations </w:t>
      </w:r>
      <w:r w:rsidR="00E178CE">
        <w:rPr>
          <w:rFonts w:ascii="Times New Roman" w:hAnsi="Times New Roman" w:cs="Times New Roman"/>
          <w:sz w:val="24"/>
          <w:szCs w:val="24"/>
        </w:rPr>
        <w:t>from recommendations</w:t>
      </w:r>
      <w:r w:rsidR="00134AB0">
        <w:rPr>
          <w:rFonts w:ascii="Times New Roman" w:hAnsi="Times New Roman" w:cs="Times New Roman"/>
          <w:sz w:val="24"/>
          <w:szCs w:val="24"/>
        </w:rPr>
        <w:t>,</w:t>
      </w:r>
      <w:r w:rsidR="00E77310">
        <w:rPr>
          <w:rFonts w:ascii="Times New Roman" w:hAnsi="Times New Roman" w:cs="Times New Roman"/>
          <w:sz w:val="24"/>
          <w:szCs w:val="24"/>
        </w:rPr>
        <w:t xml:space="preserve"> </w:t>
      </w:r>
      <w:r w:rsidR="00E178CE">
        <w:rPr>
          <w:rFonts w:ascii="Times New Roman" w:hAnsi="Times New Roman" w:cs="Times New Roman"/>
          <w:sz w:val="24"/>
          <w:szCs w:val="24"/>
        </w:rPr>
        <w:t>to maximise future opportunities.</w:t>
      </w:r>
    </w:p>
    <w:p w14:paraId="6C692D1D" w14:textId="02F3B9A9" w:rsidR="00B416E8" w:rsidRDefault="00791E1D" w:rsidP="00AE3E2A">
      <w:pPr>
        <w:jc w:val="both"/>
        <w:rPr>
          <w:rFonts w:ascii="Times New Roman" w:hAnsi="Times New Roman" w:cs="Times New Roman"/>
          <w:sz w:val="24"/>
          <w:szCs w:val="24"/>
        </w:rPr>
      </w:pPr>
      <w:r>
        <w:rPr>
          <w:rFonts w:ascii="Times New Roman" w:hAnsi="Times New Roman" w:cs="Times New Roman"/>
          <w:sz w:val="24"/>
          <w:szCs w:val="24"/>
        </w:rPr>
        <w:t>To forecast the likely outlook of the Welsh hous</w:t>
      </w:r>
      <w:r w:rsidR="00E77310">
        <w:rPr>
          <w:rFonts w:ascii="Times New Roman" w:hAnsi="Times New Roman" w:cs="Times New Roman"/>
          <w:sz w:val="24"/>
          <w:szCs w:val="24"/>
        </w:rPr>
        <w:t>ing market,</w:t>
      </w:r>
      <w:r>
        <w:rPr>
          <w:rFonts w:ascii="Times New Roman" w:hAnsi="Times New Roman" w:cs="Times New Roman"/>
          <w:sz w:val="24"/>
          <w:szCs w:val="24"/>
        </w:rPr>
        <w:t xml:space="preserve"> the report will assess the current state of the Welsh economy and that of the UK economy respecti</w:t>
      </w:r>
      <w:r w:rsidR="00E77310">
        <w:rPr>
          <w:rFonts w:ascii="Times New Roman" w:hAnsi="Times New Roman" w:cs="Times New Roman"/>
          <w:sz w:val="24"/>
          <w:szCs w:val="24"/>
        </w:rPr>
        <w:t>vely, p</w:t>
      </w:r>
      <w:r w:rsidR="003249B2">
        <w:rPr>
          <w:rFonts w:ascii="Times New Roman" w:hAnsi="Times New Roman" w:cs="Times New Roman"/>
          <w:sz w:val="24"/>
          <w:szCs w:val="24"/>
        </w:rPr>
        <w:t xml:space="preserve">rimarily focusing on </w:t>
      </w:r>
      <w:r w:rsidR="001C4EE5">
        <w:rPr>
          <w:rFonts w:ascii="Times New Roman" w:hAnsi="Times New Roman" w:cs="Times New Roman"/>
          <w:sz w:val="24"/>
          <w:szCs w:val="24"/>
        </w:rPr>
        <w:t xml:space="preserve">housing and </w:t>
      </w:r>
      <w:r>
        <w:rPr>
          <w:rFonts w:ascii="Times New Roman" w:hAnsi="Times New Roman" w:cs="Times New Roman"/>
          <w:sz w:val="24"/>
          <w:szCs w:val="24"/>
        </w:rPr>
        <w:t>construction</w:t>
      </w:r>
      <w:r w:rsidR="00052086">
        <w:rPr>
          <w:rFonts w:ascii="Times New Roman" w:hAnsi="Times New Roman" w:cs="Times New Roman"/>
          <w:sz w:val="24"/>
          <w:szCs w:val="24"/>
        </w:rPr>
        <w:t>/infrastructure</w:t>
      </w:r>
      <w:r>
        <w:rPr>
          <w:rFonts w:ascii="Times New Roman" w:hAnsi="Times New Roman" w:cs="Times New Roman"/>
          <w:sz w:val="24"/>
          <w:szCs w:val="24"/>
        </w:rPr>
        <w:t xml:space="preserve"> sector</w:t>
      </w:r>
      <w:r w:rsidR="00EE6D7E">
        <w:rPr>
          <w:rFonts w:ascii="Times New Roman" w:hAnsi="Times New Roman" w:cs="Times New Roman"/>
          <w:sz w:val="24"/>
          <w:szCs w:val="24"/>
        </w:rPr>
        <w:t>s</w:t>
      </w:r>
      <w:r w:rsidR="001C4EE5">
        <w:rPr>
          <w:rFonts w:ascii="Times New Roman" w:hAnsi="Times New Roman" w:cs="Times New Roman"/>
          <w:sz w:val="24"/>
          <w:szCs w:val="24"/>
        </w:rPr>
        <w:t xml:space="preserve">. </w:t>
      </w:r>
    </w:p>
    <w:p w14:paraId="19F49844" w14:textId="173A0490" w:rsidR="00EE6D7E" w:rsidRDefault="00EE6D7E" w:rsidP="00AE3E2A">
      <w:pPr>
        <w:jc w:val="both"/>
        <w:rPr>
          <w:rFonts w:ascii="Times New Roman" w:hAnsi="Times New Roman" w:cs="Times New Roman"/>
          <w:sz w:val="24"/>
          <w:szCs w:val="24"/>
        </w:rPr>
      </w:pPr>
      <w:r>
        <w:rPr>
          <w:rFonts w:ascii="Times New Roman" w:hAnsi="Times New Roman" w:cs="Times New Roman"/>
          <w:sz w:val="24"/>
          <w:szCs w:val="24"/>
        </w:rPr>
        <w:t>Property prices have a significant affect on the housing market, and this is no more ev</w:t>
      </w:r>
      <w:r w:rsidR="00E77310">
        <w:rPr>
          <w:rFonts w:ascii="Times New Roman" w:hAnsi="Times New Roman" w:cs="Times New Roman"/>
          <w:sz w:val="24"/>
          <w:szCs w:val="24"/>
        </w:rPr>
        <w:t xml:space="preserve">ident from the </w:t>
      </w:r>
      <w:r w:rsidR="007402DC">
        <w:rPr>
          <w:rFonts w:ascii="Times New Roman" w:hAnsi="Times New Roman" w:cs="Times New Roman"/>
          <w:sz w:val="24"/>
          <w:szCs w:val="24"/>
        </w:rPr>
        <w:t>recessions of 1980, 1990/91 and 2008</w:t>
      </w:r>
      <w:r w:rsidR="00E77310">
        <w:rPr>
          <w:rFonts w:ascii="Times New Roman" w:hAnsi="Times New Roman" w:cs="Times New Roman"/>
          <w:sz w:val="24"/>
          <w:szCs w:val="24"/>
        </w:rPr>
        <w:t xml:space="preserve">, where </w:t>
      </w:r>
      <w:r w:rsidR="007402DC">
        <w:rPr>
          <w:rFonts w:ascii="Times New Roman" w:hAnsi="Times New Roman" w:cs="Times New Roman"/>
          <w:sz w:val="24"/>
          <w:szCs w:val="24"/>
        </w:rPr>
        <w:t>falling property prices was ultimately the largest factor to influence the</w:t>
      </w:r>
      <w:r w:rsidR="00345483">
        <w:rPr>
          <w:rFonts w:ascii="Times New Roman" w:hAnsi="Times New Roman" w:cs="Times New Roman"/>
          <w:sz w:val="24"/>
          <w:szCs w:val="24"/>
        </w:rPr>
        <w:t xml:space="preserve"> failing</w:t>
      </w:r>
      <w:r w:rsidR="007402DC">
        <w:rPr>
          <w:rFonts w:ascii="Times New Roman" w:hAnsi="Times New Roman" w:cs="Times New Roman"/>
          <w:sz w:val="24"/>
          <w:szCs w:val="24"/>
        </w:rPr>
        <w:t xml:space="preserve"> economy. (</w:t>
      </w:r>
      <w:r w:rsidR="009C5C25" w:rsidRPr="009C5C25">
        <w:rPr>
          <w:rFonts w:ascii="Times New Roman" w:hAnsi="Times New Roman" w:cs="Times New Roman"/>
          <w:sz w:val="24"/>
          <w:szCs w:val="24"/>
        </w:rPr>
        <w:t>www.economicshelp.org</w:t>
      </w:r>
      <w:r w:rsidR="009C5C25">
        <w:rPr>
          <w:rFonts w:ascii="Times New Roman" w:hAnsi="Times New Roman" w:cs="Times New Roman"/>
          <w:sz w:val="24"/>
          <w:szCs w:val="24"/>
        </w:rPr>
        <w:t xml:space="preserve"> 2017)</w:t>
      </w:r>
      <w:r>
        <w:rPr>
          <w:rFonts w:ascii="Times New Roman" w:hAnsi="Times New Roman" w:cs="Times New Roman"/>
          <w:sz w:val="24"/>
          <w:szCs w:val="24"/>
        </w:rPr>
        <w:t xml:space="preserve"> </w:t>
      </w:r>
    </w:p>
    <w:p w14:paraId="57821D60" w14:textId="0360BFA9" w:rsidR="00846A1B" w:rsidRDefault="00846A1B" w:rsidP="00AE3E2A">
      <w:pPr>
        <w:jc w:val="both"/>
        <w:rPr>
          <w:rFonts w:ascii="Times New Roman" w:hAnsi="Times New Roman" w:cs="Times New Roman"/>
          <w:sz w:val="24"/>
          <w:szCs w:val="24"/>
        </w:rPr>
      </w:pPr>
      <w:r>
        <w:rPr>
          <w:rFonts w:ascii="Times New Roman" w:hAnsi="Times New Roman" w:cs="Times New Roman"/>
          <w:sz w:val="24"/>
          <w:szCs w:val="24"/>
        </w:rPr>
        <w:t>The objectives of the report will be to highlight the current performance of the Welsh housing market by reviewing up to date stati</w:t>
      </w:r>
      <w:r w:rsidR="00E27F4A">
        <w:rPr>
          <w:rFonts w:ascii="Times New Roman" w:hAnsi="Times New Roman" w:cs="Times New Roman"/>
          <w:sz w:val="24"/>
          <w:szCs w:val="24"/>
        </w:rPr>
        <w:t>stics</w:t>
      </w:r>
      <w:r>
        <w:rPr>
          <w:rFonts w:ascii="Times New Roman" w:hAnsi="Times New Roman" w:cs="Times New Roman"/>
          <w:sz w:val="24"/>
          <w:szCs w:val="24"/>
        </w:rPr>
        <w:t>. A</w:t>
      </w:r>
      <w:r w:rsidR="00FC0EED">
        <w:rPr>
          <w:rFonts w:ascii="Times New Roman" w:hAnsi="Times New Roman" w:cs="Times New Roman"/>
          <w:sz w:val="24"/>
          <w:szCs w:val="24"/>
        </w:rPr>
        <w:t xml:space="preserve"> future </w:t>
      </w:r>
      <w:r>
        <w:rPr>
          <w:rFonts w:ascii="Times New Roman" w:hAnsi="Times New Roman" w:cs="Times New Roman"/>
          <w:sz w:val="24"/>
          <w:szCs w:val="24"/>
        </w:rPr>
        <w:t xml:space="preserve">outlook will be developed incorporating </w:t>
      </w:r>
      <w:r w:rsidR="00FC0EED">
        <w:rPr>
          <w:rFonts w:ascii="Times New Roman" w:hAnsi="Times New Roman" w:cs="Times New Roman"/>
          <w:sz w:val="24"/>
          <w:szCs w:val="24"/>
        </w:rPr>
        <w:t xml:space="preserve">forecast models, and PEST analysis. Drivers and trends will be identified along with relative government legislation and future policies. </w:t>
      </w:r>
    </w:p>
    <w:p w14:paraId="31A5794F" w14:textId="1D328771" w:rsidR="009670C6" w:rsidRDefault="009670C6" w:rsidP="00AE3E2A">
      <w:pPr>
        <w:jc w:val="both"/>
        <w:rPr>
          <w:rFonts w:ascii="Times New Roman" w:hAnsi="Times New Roman" w:cs="Times New Roman"/>
          <w:sz w:val="24"/>
          <w:szCs w:val="24"/>
        </w:rPr>
      </w:pPr>
    </w:p>
    <w:p w14:paraId="1B420301" w14:textId="19F1FB99" w:rsidR="009670C6" w:rsidRDefault="009670C6" w:rsidP="00AE3E2A">
      <w:pPr>
        <w:jc w:val="both"/>
        <w:rPr>
          <w:rFonts w:ascii="Times New Roman" w:hAnsi="Times New Roman" w:cs="Times New Roman"/>
          <w:sz w:val="24"/>
          <w:szCs w:val="24"/>
        </w:rPr>
      </w:pPr>
    </w:p>
    <w:p w14:paraId="35ADE051" w14:textId="77777777" w:rsidR="00AE3E2A" w:rsidRDefault="00AE3E2A">
      <w:pPr>
        <w:rPr>
          <w:rFonts w:ascii="Times New Roman" w:hAnsi="Times New Roman" w:cs="Times New Roman"/>
          <w:sz w:val="24"/>
          <w:szCs w:val="24"/>
        </w:rPr>
      </w:pPr>
    </w:p>
    <w:p w14:paraId="6A83413D" w14:textId="77777777" w:rsidR="00AE3E2A" w:rsidRDefault="004C7DDC">
      <w:pPr>
        <w:rPr>
          <w:rFonts w:ascii="Times New Roman" w:hAnsi="Times New Roman" w:cs="Times New Roman"/>
          <w:sz w:val="24"/>
          <w:szCs w:val="24"/>
        </w:rPr>
      </w:pPr>
      <w:r>
        <w:rPr>
          <w:noProof/>
          <w:color w:val="0000FF"/>
        </w:rPr>
        <w:drawing>
          <wp:inline distT="0" distB="0" distL="0" distR="0" wp14:anchorId="6650FE3E" wp14:editId="633EFEA4">
            <wp:extent cx="5730257" cy="2617422"/>
            <wp:effectExtent l="0" t="0" r="3810" b="0"/>
            <wp:docPr id="1" name="irc_mi" descr="Image result for uk housi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k housi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105" cy="2619636"/>
                    </a:xfrm>
                    <a:prstGeom prst="rect">
                      <a:avLst/>
                    </a:prstGeom>
                    <a:noFill/>
                    <a:ln>
                      <a:noFill/>
                    </a:ln>
                  </pic:spPr>
                </pic:pic>
              </a:graphicData>
            </a:graphic>
          </wp:inline>
        </w:drawing>
      </w:r>
    </w:p>
    <w:p w14:paraId="486ABBBE" w14:textId="77777777" w:rsidR="00AE3E2A" w:rsidRDefault="004C7DDC">
      <w:pPr>
        <w:rPr>
          <w:rFonts w:ascii="Times New Roman" w:hAnsi="Times New Roman" w:cs="Times New Roman"/>
          <w:sz w:val="24"/>
          <w:szCs w:val="24"/>
        </w:rPr>
      </w:pPr>
      <w:r>
        <w:rPr>
          <w:rFonts w:ascii="Times New Roman" w:hAnsi="Times New Roman" w:cs="Times New Roman"/>
          <w:sz w:val="24"/>
          <w:szCs w:val="24"/>
        </w:rPr>
        <w:t>Figure 1, Affordable housing                                             (www.theplanner.co.uk , 2017)</w:t>
      </w:r>
    </w:p>
    <w:p w14:paraId="1B735D25" w14:textId="076BDB08" w:rsidR="009670C6" w:rsidRDefault="009670C6">
      <w:pPr>
        <w:rPr>
          <w:rFonts w:ascii="Times New Roman" w:hAnsi="Times New Roman" w:cs="Times New Roman"/>
          <w:sz w:val="24"/>
          <w:szCs w:val="24"/>
        </w:rPr>
      </w:pPr>
    </w:p>
    <w:p w14:paraId="4FBE69EB" w14:textId="189CFC92" w:rsidR="000F3D97" w:rsidRDefault="000F3D97">
      <w:pPr>
        <w:rPr>
          <w:rFonts w:ascii="Times New Roman" w:hAnsi="Times New Roman" w:cs="Times New Roman"/>
          <w:sz w:val="24"/>
          <w:szCs w:val="24"/>
        </w:rPr>
      </w:pPr>
    </w:p>
    <w:p w14:paraId="59923BB6" w14:textId="77777777" w:rsidR="000F3D97" w:rsidRDefault="000F3D97">
      <w:pPr>
        <w:rPr>
          <w:rFonts w:ascii="Times New Roman" w:hAnsi="Times New Roman" w:cs="Times New Roman"/>
          <w:sz w:val="24"/>
          <w:szCs w:val="24"/>
        </w:rPr>
      </w:pPr>
    </w:p>
    <w:p w14:paraId="6B9F2B35" w14:textId="2CF098B5" w:rsidR="003F1A8C" w:rsidRDefault="003F1A8C">
      <w:pPr>
        <w:rPr>
          <w:rFonts w:ascii="Times New Roman" w:hAnsi="Times New Roman" w:cs="Times New Roman"/>
          <w:b/>
          <w:sz w:val="28"/>
          <w:szCs w:val="28"/>
          <w:u w:val="single"/>
        </w:rPr>
      </w:pPr>
      <w:r w:rsidRPr="003F1A8C">
        <w:rPr>
          <w:rFonts w:ascii="Times New Roman" w:hAnsi="Times New Roman" w:cs="Times New Roman"/>
          <w:b/>
          <w:sz w:val="28"/>
          <w:szCs w:val="28"/>
          <w:u w:val="single"/>
        </w:rPr>
        <w:t>2. The Economy – Here and Now</w:t>
      </w:r>
    </w:p>
    <w:p w14:paraId="54497DF3" w14:textId="77777777" w:rsidR="00365E14" w:rsidRDefault="00365E14">
      <w:pPr>
        <w:rPr>
          <w:rFonts w:ascii="Times New Roman" w:hAnsi="Times New Roman" w:cs="Times New Roman"/>
          <w:b/>
          <w:sz w:val="28"/>
          <w:szCs w:val="28"/>
          <w:u w:val="single"/>
        </w:rPr>
      </w:pPr>
    </w:p>
    <w:p w14:paraId="2271AA1F" w14:textId="77777777" w:rsidR="00365E14" w:rsidRDefault="00FF0AC0">
      <w:pPr>
        <w:rPr>
          <w:rFonts w:ascii="Times New Roman" w:hAnsi="Times New Roman" w:cs="Times New Roman"/>
          <w:b/>
          <w:sz w:val="24"/>
          <w:szCs w:val="24"/>
        </w:rPr>
      </w:pPr>
      <w:r w:rsidRPr="00FF0AC0">
        <w:rPr>
          <w:rFonts w:ascii="Times New Roman" w:hAnsi="Times New Roman" w:cs="Times New Roman"/>
          <w:b/>
          <w:sz w:val="24"/>
          <w:szCs w:val="24"/>
        </w:rPr>
        <w:t>2.1 Housing Market</w:t>
      </w:r>
    </w:p>
    <w:p w14:paraId="7D982EBD" w14:textId="09197F01" w:rsidR="00FF0AC0" w:rsidRDefault="00BB7499" w:rsidP="00BB7499">
      <w:pPr>
        <w:jc w:val="both"/>
        <w:rPr>
          <w:rFonts w:ascii="Times New Roman" w:hAnsi="Times New Roman" w:cs="Times New Roman"/>
          <w:sz w:val="24"/>
          <w:szCs w:val="24"/>
        </w:rPr>
      </w:pPr>
      <w:r>
        <w:rPr>
          <w:rFonts w:ascii="Times New Roman" w:hAnsi="Times New Roman" w:cs="Times New Roman"/>
          <w:sz w:val="24"/>
          <w:szCs w:val="24"/>
        </w:rPr>
        <w:t xml:space="preserve">The </w:t>
      </w:r>
      <w:r w:rsidR="00E77310">
        <w:rPr>
          <w:rFonts w:ascii="Times New Roman" w:hAnsi="Times New Roman" w:cs="Times New Roman"/>
          <w:sz w:val="24"/>
          <w:szCs w:val="24"/>
        </w:rPr>
        <w:t xml:space="preserve">(ONS) </w:t>
      </w:r>
      <w:r>
        <w:rPr>
          <w:rFonts w:ascii="Times New Roman" w:hAnsi="Times New Roman" w:cs="Times New Roman"/>
          <w:sz w:val="24"/>
          <w:szCs w:val="24"/>
        </w:rPr>
        <w:t>Office for National Statistics (2017) reported in it</w:t>
      </w:r>
      <w:r w:rsidR="00E77310">
        <w:rPr>
          <w:rFonts w:ascii="Times New Roman" w:hAnsi="Times New Roman" w:cs="Times New Roman"/>
          <w:sz w:val="24"/>
          <w:szCs w:val="24"/>
        </w:rPr>
        <w:t xml:space="preserve">s statistical bulletin </w:t>
      </w:r>
      <w:r>
        <w:rPr>
          <w:rFonts w:ascii="Times New Roman" w:hAnsi="Times New Roman" w:cs="Times New Roman"/>
          <w:sz w:val="24"/>
          <w:szCs w:val="24"/>
        </w:rPr>
        <w:t xml:space="preserve">in September that nominal total value of residential transactions in England and Wales for year ending March 2017 concluded at £239 billion. By way of contrast this was down from £273 billion in the year ending March 2016, the decrease witnessed in property transaction value is the first time since post financial crash 2009. Despite the decrease in value, 21% of neighbourhoods in England and Wales saw an increase in transactions </w:t>
      </w:r>
      <w:r w:rsidR="00CB4A24">
        <w:rPr>
          <w:rFonts w:ascii="Times New Roman" w:hAnsi="Times New Roman" w:cs="Times New Roman"/>
          <w:sz w:val="24"/>
          <w:szCs w:val="24"/>
        </w:rPr>
        <w:t xml:space="preserve">by March 2017 from the previous year, believed to be down to the changes to stamp duty which took </w:t>
      </w:r>
      <w:r w:rsidR="008F06F7">
        <w:rPr>
          <w:rFonts w:ascii="Times New Roman" w:hAnsi="Times New Roman" w:cs="Times New Roman"/>
          <w:sz w:val="24"/>
          <w:szCs w:val="24"/>
        </w:rPr>
        <w:t>effect</w:t>
      </w:r>
      <w:r w:rsidR="00CB4A24">
        <w:rPr>
          <w:rFonts w:ascii="Times New Roman" w:hAnsi="Times New Roman" w:cs="Times New Roman"/>
          <w:sz w:val="24"/>
          <w:szCs w:val="24"/>
        </w:rPr>
        <w:t xml:space="preserve"> on April 1</w:t>
      </w:r>
      <w:r w:rsidR="00CB4A24" w:rsidRPr="00CB4A24">
        <w:rPr>
          <w:rFonts w:ascii="Times New Roman" w:hAnsi="Times New Roman" w:cs="Times New Roman"/>
          <w:sz w:val="24"/>
          <w:szCs w:val="24"/>
          <w:vertAlign w:val="superscript"/>
        </w:rPr>
        <w:t>st</w:t>
      </w:r>
      <w:r w:rsidR="00CB4A24">
        <w:rPr>
          <w:rFonts w:ascii="Times New Roman" w:hAnsi="Times New Roman" w:cs="Times New Roman"/>
          <w:sz w:val="24"/>
          <w:szCs w:val="24"/>
        </w:rPr>
        <w:t xml:space="preserve"> 2</w:t>
      </w:r>
      <w:r w:rsidR="008F06F7">
        <w:rPr>
          <w:rFonts w:ascii="Times New Roman" w:hAnsi="Times New Roman" w:cs="Times New Roman"/>
          <w:sz w:val="24"/>
          <w:szCs w:val="24"/>
        </w:rPr>
        <w:t>016. (</w:t>
      </w:r>
      <w:r w:rsidR="008F06F7" w:rsidRPr="008F06F7">
        <w:rPr>
          <w:rFonts w:ascii="Times New Roman" w:hAnsi="Times New Roman" w:cs="Times New Roman"/>
          <w:sz w:val="24"/>
          <w:szCs w:val="24"/>
        </w:rPr>
        <w:t>www.ons.gov.uk</w:t>
      </w:r>
      <w:r w:rsidR="008F06F7">
        <w:rPr>
          <w:rFonts w:ascii="Times New Roman" w:hAnsi="Times New Roman" w:cs="Times New Roman"/>
          <w:sz w:val="24"/>
          <w:szCs w:val="24"/>
        </w:rPr>
        <w:t>, 2017)</w:t>
      </w:r>
    </w:p>
    <w:p w14:paraId="524613CD" w14:textId="0D7916CE" w:rsidR="008F06F7" w:rsidRDefault="001C4EE5" w:rsidP="00BB7499">
      <w:pPr>
        <w:jc w:val="both"/>
        <w:rPr>
          <w:rFonts w:ascii="Times New Roman" w:hAnsi="Times New Roman" w:cs="Times New Roman"/>
          <w:sz w:val="24"/>
          <w:szCs w:val="24"/>
        </w:rPr>
      </w:pPr>
      <w:r>
        <w:rPr>
          <w:rFonts w:ascii="Times New Roman" w:hAnsi="Times New Roman" w:cs="Times New Roman"/>
          <w:sz w:val="24"/>
          <w:szCs w:val="24"/>
        </w:rPr>
        <w:t xml:space="preserve">In the RICS </w:t>
      </w:r>
      <w:r w:rsidR="008F06F7">
        <w:rPr>
          <w:rFonts w:ascii="Times New Roman" w:hAnsi="Times New Roman" w:cs="Times New Roman"/>
          <w:sz w:val="24"/>
          <w:szCs w:val="24"/>
        </w:rPr>
        <w:t>October 2017 UK residential market survey, indicators showed a softening to both demand and sale</w:t>
      </w:r>
      <w:r w:rsidR="00735641">
        <w:rPr>
          <w:rFonts w:ascii="Times New Roman" w:hAnsi="Times New Roman" w:cs="Times New Roman"/>
          <w:sz w:val="24"/>
          <w:szCs w:val="24"/>
        </w:rPr>
        <w:t>s with a national price net balance of just +1% which proceed two consecutive months of +6%, displaying a flat trend on a UK basis. The market survey results display wide price variation across UK regions, with Wales returning further house price gains.</w:t>
      </w:r>
    </w:p>
    <w:p w14:paraId="65728526" w14:textId="54421860" w:rsidR="00AD3190" w:rsidRPr="00BB7499" w:rsidRDefault="00735641" w:rsidP="00BB7499">
      <w:pPr>
        <w:jc w:val="both"/>
        <w:rPr>
          <w:rFonts w:ascii="Times New Roman" w:hAnsi="Times New Roman" w:cs="Times New Roman"/>
          <w:sz w:val="24"/>
          <w:szCs w:val="24"/>
        </w:rPr>
      </w:pPr>
      <w:r>
        <w:rPr>
          <w:rFonts w:ascii="Times New Roman" w:hAnsi="Times New Roman" w:cs="Times New Roman"/>
          <w:sz w:val="24"/>
          <w:szCs w:val="24"/>
        </w:rPr>
        <w:t>In addition to house price gains, Wales was only one of three locations to have experienced a rise in new buyer enquiries in October, with the majority of the UK remaining flat or negative.</w:t>
      </w:r>
      <w:r w:rsidR="00AD3190">
        <w:rPr>
          <w:rFonts w:ascii="Times New Roman" w:hAnsi="Times New Roman" w:cs="Times New Roman"/>
          <w:sz w:val="24"/>
          <w:szCs w:val="24"/>
        </w:rPr>
        <w:t xml:space="preserve"> Rental growth projections remain relatively positive across the board where it is anticipated the next three months will see a net balance </w:t>
      </w:r>
      <w:r w:rsidR="001C4EE5">
        <w:rPr>
          <w:rFonts w:ascii="Times New Roman" w:hAnsi="Times New Roman" w:cs="Times New Roman"/>
          <w:sz w:val="24"/>
          <w:szCs w:val="24"/>
        </w:rPr>
        <w:t xml:space="preserve">of </w:t>
      </w:r>
      <w:r w:rsidR="00AD3190">
        <w:rPr>
          <w:rFonts w:ascii="Times New Roman" w:hAnsi="Times New Roman" w:cs="Times New Roman"/>
          <w:sz w:val="24"/>
          <w:szCs w:val="24"/>
        </w:rPr>
        <w:t>+11%.</w:t>
      </w:r>
      <w:r w:rsidR="00AD4031">
        <w:rPr>
          <w:rFonts w:ascii="Times New Roman" w:hAnsi="Times New Roman" w:cs="Times New Roman"/>
          <w:sz w:val="24"/>
          <w:szCs w:val="24"/>
        </w:rPr>
        <w:t xml:space="preserve"> The Q3 2017 RICS UK Commercial property market survey show positive results in terms of the industrial sector</w:t>
      </w:r>
      <w:r w:rsidR="00271ECE">
        <w:rPr>
          <w:rFonts w:ascii="Times New Roman" w:hAnsi="Times New Roman" w:cs="Times New Roman"/>
          <w:sz w:val="24"/>
          <w:szCs w:val="24"/>
        </w:rPr>
        <w:t xml:space="preserve"> with a modest increase in investor and occupier demand</w:t>
      </w:r>
      <w:r w:rsidR="00DD0168">
        <w:rPr>
          <w:rFonts w:ascii="Times New Roman" w:hAnsi="Times New Roman" w:cs="Times New Roman"/>
          <w:sz w:val="24"/>
          <w:szCs w:val="24"/>
        </w:rPr>
        <w:t>, tenant demand for industrial space returned a net balance +28%</w:t>
      </w:r>
      <w:r w:rsidR="00271ECE">
        <w:rPr>
          <w:rFonts w:ascii="Times New Roman" w:hAnsi="Times New Roman" w:cs="Times New Roman"/>
          <w:sz w:val="24"/>
          <w:szCs w:val="24"/>
        </w:rPr>
        <w:t xml:space="preserve">. That said the retail </w:t>
      </w:r>
      <w:r w:rsidR="00DD0168">
        <w:rPr>
          <w:rFonts w:ascii="Times New Roman" w:hAnsi="Times New Roman" w:cs="Times New Roman"/>
          <w:sz w:val="24"/>
          <w:szCs w:val="24"/>
        </w:rPr>
        <w:t>sector</w:t>
      </w:r>
      <w:r w:rsidR="00271ECE">
        <w:rPr>
          <w:rFonts w:ascii="Times New Roman" w:hAnsi="Times New Roman" w:cs="Times New Roman"/>
          <w:sz w:val="24"/>
          <w:szCs w:val="24"/>
        </w:rPr>
        <w:t xml:space="preserve"> saw a fall in demand of</w:t>
      </w:r>
      <w:r w:rsidR="00DD0168">
        <w:rPr>
          <w:rFonts w:ascii="Times New Roman" w:hAnsi="Times New Roman" w:cs="Times New Roman"/>
          <w:sz w:val="24"/>
          <w:szCs w:val="24"/>
        </w:rPr>
        <w:t xml:space="preserve"> -</w:t>
      </w:r>
      <w:r w:rsidR="00271ECE">
        <w:rPr>
          <w:rFonts w:ascii="Times New Roman" w:hAnsi="Times New Roman" w:cs="Times New Roman"/>
          <w:sz w:val="24"/>
          <w:szCs w:val="24"/>
        </w:rPr>
        <w:t>16% for the second consecutive quarter</w:t>
      </w:r>
      <w:r w:rsidR="00DD0168">
        <w:rPr>
          <w:rFonts w:ascii="Times New Roman" w:hAnsi="Times New Roman" w:cs="Times New Roman"/>
          <w:sz w:val="24"/>
          <w:szCs w:val="24"/>
        </w:rPr>
        <w:t>.</w:t>
      </w:r>
      <w:r w:rsidR="00AD4031">
        <w:rPr>
          <w:rFonts w:ascii="Times New Roman" w:hAnsi="Times New Roman" w:cs="Times New Roman"/>
          <w:sz w:val="24"/>
          <w:szCs w:val="24"/>
        </w:rPr>
        <w:t xml:space="preserve"> </w:t>
      </w:r>
      <w:r w:rsidR="00AD3190">
        <w:rPr>
          <w:rFonts w:ascii="Times New Roman" w:hAnsi="Times New Roman" w:cs="Times New Roman"/>
          <w:sz w:val="24"/>
          <w:szCs w:val="24"/>
        </w:rPr>
        <w:t xml:space="preserve"> (</w:t>
      </w:r>
      <w:r w:rsidR="00AD3190" w:rsidRPr="00AD3190">
        <w:rPr>
          <w:rFonts w:ascii="Times New Roman" w:hAnsi="Times New Roman" w:cs="Times New Roman"/>
          <w:sz w:val="24"/>
          <w:szCs w:val="24"/>
        </w:rPr>
        <w:t>www.rics.org/economics</w:t>
      </w:r>
      <w:r w:rsidR="00AD3190">
        <w:rPr>
          <w:rFonts w:ascii="Times New Roman" w:hAnsi="Times New Roman" w:cs="Times New Roman"/>
          <w:sz w:val="24"/>
          <w:szCs w:val="24"/>
        </w:rPr>
        <w:t xml:space="preserve">, 2017) </w:t>
      </w:r>
    </w:p>
    <w:p w14:paraId="756AEF4C" w14:textId="77777777" w:rsidR="00BD3B04" w:rsidRDefault="00B75109">
      <w:pPr>
        <w:rPr>
          <w:rFonts w:ascii="Times New Roman" w:hAnsi="Times New Roman" w:cs="Times New Roman"/>
          <w:sz w:val="24"/>
          <w:szCs w:val="24"/>
        </w:rPr>
      </w:pPr>
      <w:r>
        <w:rPr>
          <w:rFonts w:ascii="Times New Roman" w:hAnsi="Times New Roman" w:cs="Times New Roman"/>
          <w:sz w:val="24"/>
          <w:szCs w:val="24"/>
        </w:rPr>
        <w:t xml:space="preserve">   </w:t>
      </w:r>
    </w:p>
    <w:p w14:paraId="226B376A" w14:textId="77777777" w:rsidR="00BD3B04" w:rsidRDefault="00ED506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225D61" wp14:editId="446529C1">
            <wp:extent cx="2662175" cy="2165157"/>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3210" cy="2182264"/>
                    </a:xfrm>
                    <a:prstGeom prst="rect">
                      <a:avLst/>
                    </a:prstGeom>
                    <a:noFill/>
                    <a:ln>
                      <a:noFill/>
                    </a:ln>
                  </pic:spPr>
                </pic:pic>
              </a:graphicData>
            </a:graphic>
          </wp:inline>
        </w:drawing>
      </w:r>
      <w:r w:rsidR="00400AB1">
        <w:rPr>
          <w:rFonts w:ascii="Times New Roman" w:hAnsi="Times New Roman" w:cs="Times New Roman"/>
          <w:noProof/>
          <w:sz w:val="24"/>
          <w:szCs w:val="24"/>
        </w:rPr>
        <w:drawing>
          <wp:inline distT="0" distB="0" distL="0" distR="0" wp14:anchorId="77FFB0F2" wp14:editId="273419F8">
            <wp:extent cx="2984740" cy="2431801"/>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6681" cy="2441530"/>
                    </a:xfrm>
                    <a:prstGeom prst="rect">
                      <a:avLst/>
                    </a:prstGeom>
                    <a:noFill/>
                    <a:ln>
                      <a:noFill/>
                    </a:ln>
                  </pic:spPr>
                </pic:pic>
              </a:graphicData>
            </a:graphic>
          </wp:inline>
        </w:drawing>
      </w:r>
    </w:p>
    <w:p w14:paraId="06399A47" w14:textId="77777777" w:rsidR="00BD3B04" w:rsidRDefault="00DA2A51">
      <w:pPr>
        <w:rPr>
          <w:rFonts w:ascii="Times New Roman" w:hAnsi="Times New Roman" w:cs="Times New Roman"/>
          <w:sz w:val="24"/>
          <w:szCs w:val="24"/>
        </w:rPr>
      </w:pPr>
      <w:r>
        <w:rPr>
          <w:rFonts w:ascii="Times New Roman" w:hAnsi="Times New Roman" w:cs="Times New Roman"/>
          <w:sz w:val="24"/>
          <w:szCs w:val="24"/>
        </w:rPr>
        <w:t>Figure 2</w:t>
      </w:r>
      <w:r w:rsidR="00B75109">
        <w:rPr>
          <w:rFonts w:ascii="Times New Roman" w:hAnsi="Times New Roman" w:cs="Times New Roman"/>
          <w:sz w:val="24"/>
          <w:szCs w:val="24"/>
        </w:rPr>
        <w:t>, Commercial occupier demand</w:t>
      </w:r>
      <w:r>
        <w:rPr>
          <w:rFonts w:ascii="Times New Roman" w:hAnsi="Times New Roman" w:cs="Times New Roman"/>
          <w:sz w:val="24"/>
          <w:szCs w:val="24"/>
        </w:rPr>
        <w:t xml:space="preserve">             Figure 3</w:t>
      </w:r>
      <w:r w:rsidR="00B75109">
        <w:rPr>
          <w:rFonts w:ascii="Times New Roman" w:hAnsi="Times New Roman" w:cs="Times New Roman"/>
          <w:sz w:val="24"/>
          <w:szCs w:val="24"/>
        </w:rPr>
        <w:t>, Residential regional prices</w:t>
      </w:r>
    </w:p>
    <w:p w14:paraId="6AE0552E" w14:textId="46AE9D87" w:rsidR="00B75109" w:rsidRDefault="00B75109">
      <w:pPr>
        <w:rPr>
          <w:rFonts w:ascii="Times New Roman" w:hAnsi="Times New Roman" w:cs="Times New Roman"/>
          <w:sz w:val="24"/>
          <w:szCs w:val="24"/>
        </w:rPr>
      </w:pPr>
      <w:r>
        <w:rPr>
          <w:rFonts w:ascii="Times New Roman" w:hAnsi="Times New Roman" w:cs="Times New Roman"/>
          <w:sz w:val="24"/>
          <w:szCs w:val="24"/>
        </w:rPr>
        <w:t>(</w:t>
      </w:r>
      <w:r w:rsidRPr="00AD3190">
        <w:rPr>
          <w:rFonts w:ascii="Times New Roman" w:hAnsi="Times New Roman" w:cs="Times New Roman"/>
          <w:sz w:val="24"/>
          <w:szCs w:val="24"/>
        </w:rPr>
        <w:t>www.rics.org/economics</w:t>
      </w:r>
      <w:r>
        <w:rPr>
          <w:rFonts w:ascii="Times New Roman" w:hAnsi="Times New Roman" w:cs="Times New Roman"/>
          <w:sz w:val="24"/>
          <w:szCs w:val="24"/>
        </w:rPr>
        <w:t>, 2017)</w:t>
      </w:r>
    </w:p>
    <w:p w14:paraId="33DE2FCA" w14:textId="77777777" w:rsidR="00E77310" w:rsidRDefault="00E77310">
      <w:pPr>
        <w:rPr>
          <w:rFonts w:ascii="Times New Roman" w:hAnsi="Times New Roman" w:cs="Times New Roman"/>
          <w:sz w:val="24"/>
          <w:szCs w:val="24"/>
        </w:rPr>
      </w:pPr>
    </w:p>
    <w:p w14:paraId="3B30B92D" w14:textId="77777777" w:rsidR="00BD3B04" w:rsidRDefault="00B75109">
      <w:pPr>
        <w:rPr>
          <w:rFonts w:ascii="Times New Roman" w:hAnsi="Times New Roman" w:cs="Times New Roman"/>
          <w:b/>
          <w:sz w:val="24"/>
          <w:szCs w:val="24"/>
        </w:rPr>
      </w:pPr>
      <w:r w:rsidRPr="00B75109">
        <w:rPr>
          <w:rFonts w:ascii="Times New Roman" w:hAnsi="Times New Roman" w:cs="Times New Roman"/>
          <w:b/>
          <w:sz w:val="24"/>
          <w:szCs w:val="24"/>
        </w:rPr>
        <w:t>2.2 Construction and Infrastructure</w:t>
      </w:r>
      <w:r>
        <w:rPr>
          <w:rFonts w:ascii="Times New Roman" w:hAnsi="Times New Roman" w:cs="Times New Roman"/>
          <w:b/>
          <w:sz w:val="24"/>
          <w:szCs w:val="24"/>
        </w:rPr>
        <w:t xml:space="preserve"> Outputs</w:t>
      </w:r>
    </w:p>
    <w:p w14:paraId="573CC9BD" w14:textId="77777777" w:rsidR="00AB1745" w:rsidRDefault="00AB1745">
      <w:pPr>
        <w:rPr>
          <w:rFonts w:ascii="Times New Roman" w:hAnsi="Times New Roman" w:cs="Times New Roman"/>
          <w:b/>
          <w:sz w:val="24"/>
          <w:szCs w:val="24"/>
        </w:rPr>
      </w:pPr>
    </w:p>
    <w:p w14:paraId="5214420F" w14:textId="77777777" w:rsidR="00AB1745" w:rsidRDefault="00AB1745" w:rsidP="00AB1745">
      <w:pPr>
        <w:jc w:val="both"/>
        <w:rPr>
          <w:rFonts w:ascii="Times New Roman" w:hAnsi="Times New Roman" w:cs="Times New Roman"/>
          <w:sz w:val="24"/>
          <w:szCs w:val="24"/>
        </w:rPr>
      </w:pPr>
      <w:r>
        <w:rPr>
          <w:rFonts w:ascii="Times New Roman" w:hAnsi="Times New Roman" w:cs="Times New Roman"/>
          <w:sz w:val="24"/>
          <w:szCs w:val="24"/>
        </w:rPr>
        <w:t>Construction outputs in Wales over the four quarters ending 2017 Q2 increased by 4% on the previous 4 quarters. Construction output in Wales for Q2 2017 increased by 1.1% on the previous quarter, but the UK index fell by 0.5% over the same period. (</w:t>
      </w:r>
      <w:r w:rsidRPr="00AB1745">
        <w:rPr>
          <w:rFonts w:ascii="Times New Roman" w:hAnsi="Times New Roman" w:cs="Times New Roman"/>
          <w:sz w:val="24"/>
          <w:szCs w:val="24"/>
        </w:rPr>
        <w:t>www.gov.wales/statistics</w:t>
      </w:r>
      <w:r>
        <w:rPr>
          <w:rFonts w:ascii="Times New Roman" w:hAnsi="Times New Roman" w:cs="Times New Roman"/>
          <w:sz w:val="24"/>
          <w:szCs w:val="24"/>
        </w:rPr>
        <w:t>, 2017)</w:t>
      </w:r>
    </w:p>
    <w:p w14:paraId="6E371097" w14:textId="0CF5BDF5" w:rsidR="00F82258" w:rsidRDefault="00E77310" w:rsidP="00F82258">
      <w:pPr>
        <w:jc w:val="both"/>
        <w:rPr>
          <w:rFonts w:ascii="Times New Roman" w:hAnsi="Times New Roman" w:cs="Times New Roman"/>
          <w:sz w:val="24"/>
          <w:szCs w:val="24"/>
        </w:rPr>
      </w:pPr>
      <w:r>
        <w:rPr>
          <w:rFonts w:ascii="Times New Roman" w:hAnsi="Times New Roman" w:cs="Times New Roman"/>
          <w:sz w:val="24"/>
          <w:szCs w:val="24"/>
        </w:rPr>
        <w:t>D</w:t>
      </w:r>
      <w:r w:rsidR="00DE4F5C">
        <w:rPr>
          <w:rFonts w:ascii="Times New Roman" w:hAnsi="Times New Roman" w:cs="Times New Roman"/>
          <w:sz w:val="24"/>
          <w:szCs w:val="24"/>
        </w:rPr>
        <w:t>ata published by the</w:t>
      </w:r>
      <w:r>
        <w:rPr>
          <w:rFonts w:ascii="Times New Roman" w:hAnsi="Times New Roman" w:cs="Times New Roman"/>
          <w:sz w:val="24"/>
          <w:szCs w:val="24"/>
        </w:rPr>
        <w:t xml:space="preserve"> </w:t>
      </w:r>
      <w:r w:rsidR="00F82258">
        <w:rPr>
          <w:rFonts w:ascii="Times New Roman" w:hAnsi="Times New Roman" w:cs="Times New Roman"/>
          <w:sz w:val="24"/>
          <w:szCs w:val="24"/>
        </w:rPr>
        <w:t>(ONS)</w:t>
      </w:r>
      <w:r w:rsidR="00DE4F5C">
        <w:rPr>
          <w:rFonts w:ascii="Times New Roman" w:hAnsi="Times New Roman" w:cs="Times New Roman"/>
          <w:sz w:val="24"/>
          <w:szCs w:val="24"/>
        </w:rPr>
        <w:t xml:space="preserve"> on the 8</w:t>
      </w:r>
      <w:r w:rsidR="00DE4F5C" w:rsidRPr="00DE4F5C">
        <w:rPr>
          <w:rFonts w:ascii="Times New Roman" w:hAnsi="Times New Roman" w:cs="Times New Roman"/>
          <w:sz w:val="24"/>
          <w:szCs w:val="24"/>
          <w:vertAlign w:val="superscript"/>
        </w:rPr>
        <w:t>th</w:t>
      </w:r>
      <w:r w:rsidR="00DE4F5C">
        <w:rPr>
          <w:rFonts w:ascii="Times New Roman" w:hAnsi="Times New Roman" w:cs="Times New Roman"/>
          <w:sz w:val="24"/>
          <w:szCs w:val="24"/>
        </w:rPr>
        <w:t xml:space="preserve"> December, construction output fell for the sixth consecutive period. Falling by 1.4% in October alone on a quarterly assessment. The fall in construction output stems from a decline in both repair and maintenance work and all other new work. On a month by month assessment, output fell by 1.7% in October. </w:t>
      </w:r>
      <w:r w:rsidR="003D5BB6">
        <w:rPr>
          <w:rFonts w:ascii="Times New Roman" w:hAnsi="Times New Roman" w:cs="Times New Roman"/>
          <w:sz w:val="24"/>
          <w:szCs w:val="24"/>
        </w:rPr>
        <w:t xml:space="preserve">In contrast to these figures, new orders across the board seen a positive increase in Q3 (July to September) 2017. Total new orders seen a percentage increase of 37.4% when compared with the previous quarter. This increase has been driven mainly by a </w:t>
      </w:r>
      <w:r w:rsidR="00731A83">
        <w:rPr>
          <w:rFonts w:ascii="Times New Roman" w:hAnsi="Times New Roman" w:cs="Times New Roman"/>
          <w:sz w:val="24"/>
          <w:szCs w:val="24"/>
        </w:rPr>
        <w:t>growing infrastructure sector.</w:t>
      </w:r>
      <w:r w:rsidR="00F82258">
        <w:rPr>
          <w:rFonts w:ascii="Times New Roman" w:hAnsi="Times New Roman" w:cs="Times New Roman"/>
          <w:sz w:val="24"/>
          <w:szCs w:val="24"/>
        </w:rPr>
        <w:t xml:space="preserve"> (</w:t>
      </w:r>
      <w:r w:rsidR="00F82258" w:rsidRPr="008F06F7">
        <w:rPr>
          <w:rFonts w:ascii="Times New Roman" w:hAnsi="Times New Roman" w:cs="Times New Roman"/>
          <w:sz w:val="24"/>
          <w:szCs w:val="24"/>
        </w:rPr>
        <w:t>www.ons.gov.uk</w:t>
      </w:r>
      <w:r w:rsidR="00F82258">
        <w:rPr>
          <w:rFonts w:ascii="Times New Roman" w:hAnsi="Times New Roman" w:cs="Times New Roman"/>
          <w:sz w:val="24"/>
          <w:szCs w:val="24"/>
        </w:rPr>
        <w:t>, 2017) In addition to infrastructure, new housing orders increased by 9.5%.</w:t>
      </w:r>
    </w:p>
    <w:p w14:paraId="51845436" w14:textId="77777777" w:rsidR="00F82258" w:rsidRDefault="00F82258" w:rsidP="00F82258">
      <w:pPr>
        <w:jc w:val="both"/>
        <w:rPr>
          <w:rFonts w:ascii="Times New Roman" w:hAnsi="Times New Roman" w:cs="Times New Roman"/>
          <w:sz w:val="24"/>
          <w:szCs w:val="24"/>
        </w:rPr>
      </w:pPr>
      <w:r>
        <w:rPr>
          <w:rFonts w:ascii="Times New Roman" w:hAnsi="Times New Roman" w:cs="Times New Roman"/>
          <w:sz w:val="24"/>
          <w:szCs w:val="24"/>
        </w:rPr>
        <w:t>T</w:t>
      </w:r>
      <w:r w:rsidR="006F1A06">
        <w:rPr>
          <w:rFonts w:ascii="Times New Roman" w:hAnsi="Times New Roman" w:cs="Times New Roman"/>
          <w:sz w:val="24"/>
          <w:szCs w:val="24"/>
        </w:rPr>
        <w:t xml:space="preserve">he </w:t>
      </w:r>
      <w:r>
        <w:rPr>
          <w:rFonts w:ascii="Times New Roman" w:hAnsi="Times New Roman" w:cs="Times New Roman"/>
          <w:sz w:val="24"/>
          <w:szCs w:val="24"/>
        </w:rPr>
        <w:t xml:space="preserve">figures from the (ONS) are </w:t>
      </w:r>
      <w:r w:rsidR="006F1A06">
        <w:rPr>
          <w:rFonts w:ascii="Times New Roman" w:hAnsi="Times New Roman" w:cs="Times New Roman"/>
          <w:sz w:val="24"/>
          <w:szCs w:val="24"/>
        </w:rPr>
        <w:t xml:space="preserve">backed up by those of the </w:t>
      </w:r>
      <w:bookmarkStart w:id="1" w:name="_Hlk500587333"/>
      <w:r w:rsidR="006F1A06">
        <w:rPr>
          <w:rFonts w:ascii="Times New Roman" w:hAnsi="Times New Roman" w:cs="Times New Roman"/>
          <w:sz w:val="24"/>
          <w:szCs w:val="24"/>
        </w:rPr>
        <w:t xml:space="preserve">RICS UK Construction and Infrastructure Survey produced in the third quarter of 2017. Of its contributors, 21% more </w:t>
      </w:r>
      <w:bookmarkEnd w:id="1"/>
      <w:r w:rsidR="006F1A06">
        <w:rPr>
          <w:rFonts w:ascii="Times New Roman" w:hAnsi="Times New Roman" w:cs="Times New Roman"/>
          <w:sz w:val="24"/>
          <w:szCs w:val="24"/>
        </w:rPr>
        <w:t>reported a rise in overall workloads in the infrastructure sector. Surveyors responded similarly to housing, reporting a rise in activity for public and private housebuilding 12% and 33% respectively. (</w:t>
      </w:r>
      <w:r w:rsidR="006F1A06" w:rsidRPr="006F1A06">
        <w:rPr>
          <w:rFonts w:ascii="Times New Roman" w:hAnsi="Times New Roman" w:cs="Times New Roman"/>
          <w:sz w:val="24"/>
          <w:szCs w:val="24"/>
        </w:rPr>
        <w:t>www.rics.org/economics</w:t>
      </w:r>
      <w:r w:rsidR="006F1A06">
        <w:rPr>
          <w:rFonts w:ascii="Times New Roman" w:hAnsi="Times New Roman" w:cs="Times New Roman"/>
          <w:sz w:val="24"/>
          <w:szCs w:val="24"/>
        </w:rPr>
        <w:t>, 2017)</w:t>
      </w:r>
    </w:p>
    <w:p w14:paraId="5C9F700F" w14:textId="77777777" w:rsidR="000360B5" w:rsidRDefault="000360B5" w:rsidP="00F82258">
      <w:pPr>
        <w:jc w:val="both"/>
        <w:rPr>
          <w:rFonts w:ascii="Times New Roman" w:hAnsi="Times New Roman" w:cs="Times New Roman"/>
          <w:sz w:val="24"/>
          <w:szCs w:val="24"/>
        </w:rPr>
      </w:pPr>
      <w:r>
        <w:rPr>
          <w:rFonts w:ascii="Times New Roman" w:hAnsi="Times New Roman" w:cs="Times New Roman"/>
          <w:sz w:val="24"/>
          <w:szCs w:val="24"/>
        </w:rPr>
        <w:t>The graph below (Figure 4)  from the (ONS) demonstrates the trends of new orders in the third quarter 2017.</w:t>
      </w:r>
    </w:p>
    <w:p w14:paraId="6B9AE47C" w14:textId="77777777" w:rsidR="00F82258" w:rsidRDefault="00F82258" w:rsidP="00F82258">
      <w:pPr>
        <w:jc w:val="both"/>
        <w:rPr>
          <w:rFonts w:ascii="Times New Roman" w:hAnsi="Times New Roman" w:cs="Times New Roman"/>
          <w:sz w:val="24"/>
          <w:szCs w:val="24"/>
        </w:rPr>
      </w:pPr>
    </w:p>
    <w:p w14:paraId="303C5E9C" w14:textId="77777777" w:rsidR="00B75109" w:rsidRPr="003D5BB6" w:rsidRDefault="00B75109" w:rsidP="003D5BB6">
      <w:pPr>
        <w:jc w:val="both"/>
        <w:rPr>
          <w:rFonts w:ascii="Times New Roman" w:hAnsi="Times New Roman" w:cs="Times New Roman"/>
          <w:sz w:val="24"/>
          <w:szCs w:val="24"/>
        </w:rPr>
      </w:pPr>
    </w:p>
    <w:p w14:paraId="1706605D" w14:textId="77777777" w:rsidR="00B75109" w:rsidRPr="00B75109" w:rsidRDefault="003D5BB6">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4D501DC" wp14:editId="4AB50254">
            <wp:extent cx="5727700" cy="2769139"/>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124" cy="2771762"/>
                    </a:xfrm>
                    <a:prstGeom prst="rect">
                      <a:avLst/>
                    </a:prstGeom>
                    <a:noFill/>
                    <a:ln>
                      <a:noFill/>
                    </a:ln>
                  </pic:spPr>
                </pic:pic>
              </a:graphicData>
            </a:graphic>
          </wp:inline>
        </w:drawing>
      </w:r>
    </w:p>
    <w:p w14:paraId="6AAB9385" w14:textId="77777777" w:rsidR="003306FE" w:rsidRDefault="00F82258" w:rsidP="003306FE">
      <w:pPr>
        <w:jc w:val="both"/>
        <w:rPr>
          <w:rFonts w:ascii="Times New Roman" w:hAnsi="Times New Roman" w:cs="Times New Roman"/>
          <w:sz w:val="24"/>
          <w:szCs w:val="24"/>
        </w:rPr>
      </w:pPr>
      <w:r>
        <w:rPr>
          <w:rFonts w:ascii="Times New Roman" w:hAnsi="Times New Roman" w:cs="Times New Roman"/>
          <w:sz w:val="24"/>
          <w:szCs w:val="24"/>
        </w:rPr>
        <w:tab/>
        <w:t>Figure 4, ONS New orders                                                   (</w:t>
      </w:r>
      <w:r w:rsidRPr="008F06F7">
        <w:rPr>
          <w:rFonts w:ascii="Times New Roman" w:hAnsi="Times New Roman" w:cs="Times New Roman"/>
          <w:sz w:val="24"/>
          <w:szCs w:val="24"/>
        </w:rPr>
        <w:t>www.ons.gov.uk</w:t>
      </w:r>
      <w:r>
        <w:rPr>
          <w:rFonts w:ascii="Times New Roman" w:hAnsi="Times New Roman" w:cs="Times New Roman"/>
          <w:sz w:val="24"/>
          <w:szCs w:val="24"/>
        </w:rPr>
        <w:t>, 2017)</w:t>
      </w:r>
    </w:p>
    <w:p w14:paraId="534736F2" w14:textId="77777777" w:rsidR="003306FE" w:rsidRDefault="003306FE" w:rsidP="003306FE">
      <w:pPr>
        <w:jc w:val="both"/>
        <w:rPr>
          <w:rFonts w:ascii="Times New Roman" w:hAnsi="Times New Roman" w:cs="Times New Roman"/>
          <w:sz w:val="24"/>
          <w:szCs w:val="24"/>
        </w:rPr>
      </w:pPr>
    </w:p>
    <w:p w14:paraId="0C9C8E69" w14:textId="77777777" w:rsidR="00731A83" w:rsidRDefault="00731A83" w:rsidP="003306FE">
      <w:pPr>
        <w:jc w:val="both"/>
        <w:rPr>
          <w:rFonts w:ascii="Times New Roman" w:hAnsi="Times New Roman" w:cs="Times New Roman"/>
          <w:b/>
          <w:sz w:val="28"/>
          <w:szCs w:val="28"/>
          <w:u w:val="single"/>
        </w:rPr>
      </w:pPr>
    </w:p>
    <w:p w14:paraId="6E13D5C0" w14:textId="3777DE6B" w:rsidR="003F1A8C" w:rsidRPr="003306FE" w:rsidRDefault="00871A51" w:rsidP="003306FE">
      <w:pPr>
        <w:jc w:val="both"/>
        <w:rPr>
          <w:rFonts w:ascii="Times New Roman" w:hAnsi="Times New Roman" w:cs="Times New Roman"/>
          <w:sz w:val="24"/>
          <w:szCs w:val="24"/>
        </w:rPr>
      </w:pPr>
      <w:r>
        <w:rPr>
          <w:rFonts w:ascii="Times New Roman" w:hAnsi="Times New Roman" w:cs="Times New Roman"/>
          <w:b/>
          <w:sz w:val="28"/>
          <w:szCs w:val="28"/>
          <w:u w:val="single"/>
        </w:rPr>
        <w:t>3. Housing and Construction</w:t>
      </w:r>
      <w:r w:rsidR="003F1A8C" w:rsidRPr="003F1A8C">
        <w:rPr>
          <w:rFonts w:ascii="Times New Roman" w:hAnsi="Times New Roman" w:cs="Times New Roman"/>
          <w:b/>
          <w:sz w:val="28"/>
          <w:szCs w:val="28"/>
          <w:u w:val="single"/>
        </w:rPr>
        <w:t xml:space="preserve"> – Looking Forward</w:t>
      </w:r>
    </w:p>
    <w:p w14:paraId="09FC1FEA" w14:textId="77777777" w:rsidR="00871A51" w:rsidRDefault="00871A51">
      <w:pPr>
        <w:rPr>
          <w:rFonts w:ascii="Times New Roman" w:hAnsi="Times New Roman" w:cs="Times New Roman"/>
          <w:b/>
          <w:sz w:val="28"/>
          <w:szCs w:val="28"/>
          <w:u w:val="single"/>
        </w:rPr>
      </w:pPr>
    </w:p>
    <w:p w14:paraId="2BC5449A" w14:textId="50A60260" w:rsidR="00E30D1D" w:rsidRDefault="00E30D1D" w:rsidP="00740B79">
      <w:pPr>
        <w:jc w:val="both"/>
        <w:rPr>
          <w:rFonts w:ascii="Times New Roman" w:hAnsi="Times New Roman" w:cs="Times New Roman"/>
          <w:sz w:val="24"/>
          <w:szCs w:val="24"/>
        </w:rPr>
      </w:pPr>
      <w:r>
        <w:rPr>
          <w:rFonts w:ascii="Times New Roman" w:hAnsi="Times New Roman" w:cs="Times New Roman"/>
          <w:sz w:val="24"/>
          <w:szCs w:val="24"/>
        </w:rPr>
        <w:t>According to Sav</w:t>
      </w:r>
      <w:r w:rsidR="00E77310">
        <w:rPr>
          <w:rFonts w:ascii="Times New Roman" w:hAnsi="Times New Roman" w:cs="Times New Roman"/>
          <w:sz w:val="24"/>
          <w:szCs w:val="24"/>
        </w:rPr>
        <w:t xml:space="preserve">ills Residential Market Survey </w:t>
      </w:r>
      <w:r>
        <w:rPr>
          <w:rFonts w:ascii="Times New Roman" w:hAnsi="Times New Roman" w:cs="Times New Roman"/>
          <w:sz w:val="24"/>
          <w:szCs w:val="24"/>
        </w:rPr>
        <w:t>Autumn 2017</w:t>
      </w:r>
      <w:r w:rsidR="00E77310">
        <w:rPr>
          <w:rFonts w:ascii="Times New Roman" w:hAnsi="Times New Roman" w:cs="Times New Roman"/>
          <w:sz w:val="24"/>
          <w:szCs w:val="24"/>
        </w:rPr>
        <w:t xml:space="preserve">, </w:t>
      </w:r>
      <w:r w:rsidR="00731A83">
        <w:rPr>
          <w:rFonts w:ascii="Times New Roman" w:hAnsi="Times New Roman" w:cs="Times New Roman"/>
          <w:sz w:val="24"/>
          <w:szCs w:val="24"/>
        </w:rPr>
        <w:t>data</w:t>
      </w:r>
      <w:r>
        <w:rPr>
          <w:rFonts w:ascii="Times New Roman" w:hAnsi="Times New Roman" w:cs="Times New Roman"/>
          <w:sz w:val="24"/>
          <w:szCs w:val="24"/>
        </w:rPr>
        <w:t xml:space="preserve"> indicates a slowdown in property price growth in 2018 mostly in part to the severe uncertainty surrounding the Brexit outcome. This trend is already evident when comparing the ONS and RICS Q3 data.</w:t>
      </w:r>
      <w:r w:rsidR="0023052B">
        <w:rPr>
          <w:rFonts w:ascii="Times New Roman" w:hAnsi="Times New Roman" w:cs="Times New Roman"/>
          <w:sz w:val="24"/>
          <w:szCs w:val="24"/>
        </w:rPr>
        <w:t xml:space="preserve"> As more certainty is offered over the Brexit final deal, it is expected that growth will return late 2018/2019 as employment, wage and GDP growth swing back towards trend levels</w:t>
      </w:r>
      <w:r w:rsidR="00740B79">
        <w:rPr>
          <w:rFonts w:ascii="Times New Roman" w:hAnsi="Times New Roman" w:cs="Times New Roman"/>
          <w:sz w:val="24"/>
          <w:szCs w:val="24"/>
        </w:rPr>
        <w:t>. (</w:t>
      </w:r>
      <w:r w:rsidR="00740B79" w:rsidRPr="00740B79">
        <w:rPr>
          <w:rFonts w:ascii="Times New Roman" w:hAnsi="Times New Roman" w:cs="Times New Roman"/>
          <w:sz w:val="24"/>
          <w:szCs w:val="24"/>
        </w:rPr>
        <w:t>www.savills.co.uk</w:t>
      </w:r>
      <w:r w:rsidR="00740B79">
        <w:rPr>
          <w:rFonts w:ascii="Times New Roman" w:hAnsi="Times New Roman" w:cs="Times New Roman"/>
          <w:sz w:val="24"/>
          <w:szCs w:val="24"/>
        </w:rPr>
        <w:t>, 2017) Looking ahead to 2019-20 rising interest rates are expected to impact price growth rates with the cost of borrowing</w:t>
      </w:r>
      <w:r w:rsidR="00E77310">
        <w:rPr>
          <w:rFonts w:ascii="Times New Roman" w:hAnsi="Times New Roman" w:cs="Times New Roman"/>
          <w:sz w:val="24"/>
          <w:szCs w:val="24"/>
        </w:rPr>
        <w:t>,</w:t>
      </w:r>
      <w:r w:rsidR="00740B79">
        <w:rPr>
          <w:rFonts w:ascii="Times New Roman" w:hAnsi="Times New Roman" w:cs="Times New Roman"/>
          <w:sz w:val="24"/>
          <w:szCs w:val="24"/>
        </w:rPr>
        <w:t xml:space="preserve"> and those with variable </w:t>
      </w:r>
      <w:r w:rsidR="001C4EE5">
        <w:rPr>
          <w:rFonts w:ascii="Times New Roman" w:hAnsi="Times New Roman" w:cs="Times New Roman"/>
          <w:sz w:val="24"/>
          <w:szCs w:val="24"/>
        </w:rPr>
        <w:t>rate mortgages being affected, i</w:t>
      </w:r>
      <w:r w:rsidR="00740B79">
        <w:rPr>
          <w:rFonts w:ascii="Times New Roman" w:hAnsi="Times New Roman" w:cs="Times New Roman"/>
          <w:sz w:val="24"/>
          <w:szCs w:val="24"/>
        </w:rPr>
        <w:t xml:space="preserve">ntern house price growth will be dependent on national wage increases. </w:t>
      </w:r>
      <w:r w:rsidR="00C9246B">
        <w:rPr>
          <w:rFonts w:ascii="Times New Roman" w:hAnsi="Times New Roman" w:cs="Times New Roman"/>
          <w:sz w:val="24"/>
          <w:szCs w:val="24"/>
        </w:rPr>
        <w:t xml:space="preserve">According to Welsh Government statistics 2017, full time Welsh employees have average gross weekly earnings of £498.40 and the UK £550.40. In the year between April 2016 and April 2017 Welsh full time earnings decreased from being 91.7 of the UK average to 90.6 displaying an uneven trend in wage growth.  </w:t>
      </w:r>
      <w:r w:rsidR="00AB1745">
        <w:rPr>
          <w:rFonts w:ascii="Times New Roman" w:hAnsi="Times New Roman" w:cs="Times New Roman"/>
          <w:sz w:val="24"/>
          <w:szCs w:val="24"/>
        </w:rPr>
        <w:t>(</w:t>
      </w:r>
      <w:r w:rsidR="00AB1745" w:rsidRPr="00AB1745">
        <w:rPr>
          <w:rFonts w:ascii="Times New Roman" w:hAnsi="Times New Roman" w:cs="Times New Roman"/>
          <w:sz w:val="24"/>
          <w:szCs w:val="24"/>
        </w:rPr>
        <w:t>www.gov.wales/statistics</w:t>
      </w:r>
      <w:r w:rsidR="00AB1745">
        <w:rPr>
          <w:rFonts w:ascii="Times New Roman" w:hAnsi="Times New Roman" w:cs="Times New Roman"/>
          <w:sz w:val="24"/>
          <w:szCs w:val="24"/>
        </w:rPr>
        <w:t>, 2017)</w:t>
      </w:r>
    </w:p>
    <w:p w14:paraId="49E59532" w14:textId="0E7AC72E" w:rsidR="00F738BF" w:rsidRDefault="00731A83" w:rsidP="00F738BF">
      <w:pPr>
        <w:jc w:val="both"/>
        <w:rPr>
          <w:rFonts w:ascii="Times New Roman" w:hAnsi="Times New Roman" w:cs="Times New Roman"/>
          <w:sz w:val="24"/>
          <w:szCs w:val="24"/>
        </w:rPr>
      </w:pPr>
      <w:r>
        <w:rPr>
          <w:rFonts w:ascii="Times New Roman" w:hAnsi="Times New Roman" w:cs="Times New Roman"/>
          <w:sz w:val="24"/>
          <w:szCs w:val="24"/>
        </w:rPr>
        <w:t>S</w:t>
      </w:r>
      <w:r w:rsidR="00617F3A">
        <w:rPr>
          <w:rFonts w:ascii="Times New Roman" w:hAnsi="Times New Roman" w:cs="Times New Roman"/>
          <w:sz w:val="24"/>
          <w:szCs w:val="24"/>
        </w:rPr>
        <w:t xml:space="preserve">urveyors to the RICS UK Construction and Infrastructure Survey produced in the third quarter of 2017 expressed similar concerns regarding the Brexit outcome. </w:t>
      </w:r>
      <w:r w:rsidR="00F738BF">
        <w:rPr>
          <w:rFonts w:ascii="Times New Roman" w:hAnsi="Times New Roman" w:cs="Times New Roman"/>
          <w:sz w:val="24"/>
          <w:szCs w:val="24"/>
        </w:rPr>
        <w:t>Post EU referendum 62% of contributors expected construction activity to rise rather than fall, in Q3 this number had fallen to 45% which indicates a less optimistic outlook ahead. Despite this 30% more contributors expect employment to rise over the next twelve months. (</w:t>
      </w:r>
      <w:r w:rsidR="00F738BF" w:rsidRPr="006F1A06">
        <w:rPr>
          <w:rFonts w:ascii="Times New Roman" w:hAnsi="Times New Roman" w:cs="Times New Roman"/>
          <w:sz w:val="24"/>
          <w:szCs w:val="24"/>
        </w:rPr>
        <w:t>www.rics.org/economics</w:t>
      </w:r>
      <w:r w:rsidR="00F738BF">
        <w:rPr>
          <w:rFonts w:ascii="Times New Roman" w:hAnsi="Times New Roman" w:cs="Times New Roman"/>
          <w:sz w:val="24"/>
          <w:szCs w:val="24"/>
        </w:rPr>
        <w:t xml:space="preserve">, 2017) </w:t>
      </w:r>
    </w:p>
    <w:p w14:paraId="0799836C" w14:textId="236AB451" w:rsidR="003306FE" w:rsidRDefault="003306FE" w:rsidP="00F738BF">
      <w:pPr>
        <w:jc w:val="both"/>
        <w:rPr>
          <w:rFonts w:ascii="Times New Roman" w:hAnsi="Times New Roman" w:cs="Times New Roman"/>
          <w:sz w:val="24"/>
          <w:szCs w:val="24"/>
        </w:rPr>
      </w:pPr>
      <w:r>
        <w:rPr>
          <w:rFonts w:ascii="Times New Roman" w:hAnsi="Times New Roman" w:cs="Times New Roman"/>
          <w:sz w:val="24"/>
          <w:szCs w:val="24"/>
        </w:rPr>
        <w:t>The Construction Products Association</w:t>
      </w:r>
      <w:r w:rsidR="00073173">
        <w:rPr>
          <w:rFonts w:ascii="Times New Roman" w:hAnsi="Times New Roman" w:cs="Times New Roman"/>
          <w:sz w:val="24"/>
          <w:szCs w:val="24"/>
        </w:rPr>
        <w:t xml:space="preserve"> (CPA)</w:t>
      </w:r>
      <w:r>
        <w:rPr>
          <w:rFonts w:ascii="Times New Roman" w:hAnsi="Times New Roman" w:cs="Times New Roman"/>
          <w:sz w:val="24"/>
          <w:szCs w:val="24"/>
        </w:rPr>
        <w:t xml:space="preserve"> industry forecast 2017-19 </w:t>
      </w:r>
      <w:r w:rsidR="00073173">
        <w:rPr>
          <w:rFonts w:ascii="Times New Roman" w:hAnsi="Times New Roman" w:cs="Times New Roman"/>
          <w:sz w:val="24"/>
          <w:szCs w:val="24"/>
        </w:rPr>
        <w:t>expects that total construction output will increase by 1.2% in 2018 and 2.3% in 2019. Once again stating that major infrastructure projects will be the key drivers. Regarding private housing the CPA appear optimistic</w:t>
      </w:r>
      <w:r w:rsidR="00BD511E">
        <w:rPr>
          <w:rFonts w:ascii="Times New Roman" w:hAnsi="Times New Roman" w:cs="Times New Roman"/>
          <w:sz w:val="24"/>
          <w:szCs w:val="24"/>
        </w:rPr>
        <w:t xml:space="preserve">, and forecast that private housing </w:t>
      </w:r>
      <w:r w:rsidR="001C4EE5">
        <w:rPr>
          <w:rFonts w:ascii="Times New Roman" w:hAnsi="Times New Roman" w:cs="Times New Roman"/>
          <w:sz w:val="24"/>
          <w:szCs w:val="24"/>
        </w:rPr>
        <w:t xml:space="preserve">new </w:t>
      </w:r>
      <w:r w:rsidR="00BD511E">
        <w:rPr>
          <w:rFonts w:ascii="Times New Roman" w:hAnsi="Times New Roman" w:cs="Times New Roman"/>
          <w:sz w:val="24"/>
          <w:szCs w:val="24"/>
        </w:rPr>
        <w:t>starts will grow by 3.0% this current year which takes into account a fall in starts in central London due to oversupply, this demonstrates what effect the London property market has on that of Wales. Growth in 2018-19 is expected to be 2.0%. (www.constructionproducts.org.uk)</w:t>
      </w:r>
    </w:p>
    <w:p w14:paraId="27537B10" w14:textId="77777777" w:rsidR="00F738BF" w:rsidRDefault="00F738BF" w:rsidP="00F738BF">
      <w:pPr>
        <w:jc w:val="both"/>
        <w:rPr>
          <w:rFonts w:ascii="Times New Roman" w:hAnsi="Times New Roman" w:cs="Times New Roman"/>
          <w:sz w:val="24"/>
          <w:szCs w:val="24"/>
        </w:rPr>
      </w:pPr>
    </w:p>
    <w:p w14:paraId="48A4CA76" w14:textId="77777777" w:rsidR="00740B79" w:rsidRPr="00E71B24" w:rsidRDefault="00740B79" w:rsidP="00740B79">
      <w:pPr>
        <w:jc w:val="both"/>
        <w:rPr>
          <w:rFonts w:ascii="Times New Roman" w:hAnsi="Times New Roman" w:cs="Times New Roman"/>
          <w:sz w:val="24"/>
          <w:szCs w:val="24"/>
        </w:rPr>
      </w:pPr>
    </w:p>
    <w:p w14:paraId="74F7ECCD" w14:textId="77777777" w:rsidR="003F1A8C" w:rsidRDefault="003F1A8C">
      <w:pPr>
        <w:rPr>
          <w:rFonts w:ascii="Times New Roman" w:hAnsi="Times New Roman" w:cs="Times New Roman"/>
          <w:b/>
          <w:sz w:val="28"/>
          <w:szCs w:val="28"/>
        </w:rPr>
      </w:pPr>
    </w:p>
    <w:p w14:paraId="66446FCD" w14:textId="77777777" w:rsidR="003F1A8C" w:rsidRDefault="003F1A8C">
      <w:pPr>
        <w:rPr>
          <w:rFonts w:ascii="Times New Roman" w:hAnsi="Times New Roman" w:cs="Times New Roman"/>
          <w:b/>
          <w:sz w:val="28"/>
          <w:szCs w:val="28"/>
        </w:rPr>
      </w:pPr>
    </w:p>
    <w:p w14:paraId="6A820B13" w14:textId="05D67AEB" w:rsidR="003F1A8C" w:rsidRDefault="003F1A8C">
      <w:pPr>
        <w:rPr>
          <w:rFonts w:ascii="Times New Roman" w:hAnsi="Times New Roman" w:cs="Times New Roman"/>
          <w:b/>
          <w:sz w:val="28"/>
          <w:szCs w:val="28"/>
        </w:rPr>
      </w:pPr>
    </w:p>
    <w:p w14:paraId="10364FBB" w14:textId="59FB0DD8" w:rsidR="00731A83" w:rsidRDefault="00731A83">
      <w:pPr>
        <w:rPr>
          <w:rFonts w:ascii="Times New Roman" w:hAnsi="Times New Roman" w:cs="Times New Roman"/>
          <w:b/>
          <w:sz w:val="28"/>
          <w:szCs w:val="28"/>
        </w:rPr>
      </w:pPr>
    </w:p>
    <w:p w14:paraId="0F4F0624" w14:textId="3C4D0490" w:rsidR="00731A83" w:rsidRDefault="00731A83">
      <w:pPr>
        <w:rPr>
          <w:rFonts w:ascii="Times New Roman" w:hAnsi="Times New Roman" w:cs="Times New Roman"/>
          <w:b/>
          <w:sz w:val="28"/>
          <w:szCs w:val="28"/>
        </w:rPr>
      </w:pPr>
    </w:p>
    <w:p w14:paraId="71B4DA95" w14:textId="52D06653" w:rsidR="00731A83" w:rsidRDefault="00731A83">
      <w:pPr>
        <w:rPr>
          <w:rFonts w:ascii="Times New Roman" w:hAnsi="Times New Roman" w:cs="Times New Roman"/>
          <w:b/>
          <w:sz w:val="28"/>
          <w:szCs w:val="28"/>
        </w:rPr>
      </w:pPr>
    </w:p>
    <w:p w14:paraId="1FF26B53" w14:textId="77777777" w:rsidR="00731A83" w:rsidRDefault="00731A83">
      <w:pPr>
        <w:rPr>
          <w:rFonts w:ascii="Times New Roman" w:hAnsi="Times New Roman" w:cs="Times New Roman"/>
          <w:b/>
          <w:sz w:val="28"/>
          <w:szCs w:val="28"/>
        </w:rPr>
      </w:pPr>
    </w:p>
    <w:p w14:paraId="19EFBE8F" w14:textId="77777777" w:rsidR="003F1A8C" w:rsidRDefault="003F1A8C">
      <w:pPr>
        <w:rPr>
          <w:rFonts w:ascii="Times New Roman" w:hAnsi="Times New Roman" w:cs="Times New Roman"/>
          <w:b/>
          <w:sz w:val="28"/>
          <w:szCs w:val="28"/>
        </w:rPr>
      </w:pPr>
    </w:p>
    <w:p w14:paraId="1D6E2195" w14:textId="77777777" w:rsidR="008C0920" w:rsidRDefault="008C0920">
      <w:pPr>
        <w:rPr>
          <w:rFonts w:ascii="Times New Roman" w:hAnsi="Times New Roman" w:cs="Times New Roman"/>
          <w:b/>
          <w:sz w:val="28"/>
          <w:szCs w:val="28"/>
        </w:rPr>
      </w:pPr>
    </w:p>
    <w:p w14:paraId="250B1C5C" w14:textId="77777777" w:rsidR="003F1A8C" w:rsidRPr="003F1A8C" w:rsidRDefault="003F1A8C">
      <w:pPr>
        <w:rPr>
          <w:rFonts w:ascii="Times New Roman" w:hAnsi="Times New Roman" w:cs="Times New Roman"/>
          <w:b/>
          <w:sz w:val="28"/>
          <w:szCs w:val="28"/>
          <w:u w:val="single"/>
        </w:rPr>
      </w:pPr>
      <w:r w:rsidRPr="003F1A8C">
        <w:rPr>
          <w:rFonts w:ascii="Times New Roman" w:hAnsi="Times New Roman" w:cs="Times New Roman"/>
          <w:b/>
          <w:sz w:val="28"/>
          <w:szCs w:val="28"/>
          <w:u w:val="single"/>
        </w:rPr>
        <w:t>4. Challenges/Opportunities</w:t>
      </w:r>
    </w:p>
    <w:p w14:paraId="364BB6FC" w14:textId="77777777" w:rsidR="003F1A8C" w:rsidRDefault="003F1A8C">
      <w:pPr>
        <w:rPr>
          <w:rFonts w:ascii="Times New Roman" w:hAnsi="Times New Roman" w:cs="Times New Roman"/>
          <w:b/>
          <w:sz w:val="28"/>
          <w:szCs w:val="28"/>
        </w:rPr>
      </w:pPr>
    </w:p>
    <w:p w14:paraId="11B7B8EB" w14:textId="77777777" w:rsidR="003F1A8C" w:rsidRDefault="003F1A8C">
      <w:pPr>
        <w:rPr>
          <w:rFonts w:ascii="Times New Roman" w:hAnsi="Times New Roman" w:cs="Times New Roman"/>
          <w:b/>
          <w:sz w:val="24"/>
          <w:szCs w:val="24"/>
        </w:rPr>
      </w:pPr>
      <w:r w:rsidRPr="003F1A8C">
        <w:rPr>
          <w:rFonts w:ascii="Times New Roman" w:hAnsi="Times New Roman" w:cs="Times New Roman"/>
          <w:b/>
          <w:sz w:val="24"/>
          <w:szCs w:val="24"/>
        </w:rPr>
        <w:t>4.1 Challenges</w:t>
      </w:r>
    </w:p>
    <w:p w14:paraId="503DBAE7" w14:textId="7F69C46C" w:rsidR="008C0920" w:rsidRDefault="008C0920">
      <w:pPr>
        <w:rPr>
          <w:rFonts w:ascii="Times New Roman" w:hAnsi="Times New Roman" w:cs="Times New Roman"/>
          <w:b/>
          <w:sz w:val="24"/>
          <w:szCs w:val="24"/>
        </w:rPr>
      </w:pPr>
    </w:p>
    <w:p w14:paraId="6B381E36" w14:textId="48CECA8C" w:rsidR="008C0920" w:rsidRDefault="00BA30E6" w:rsidP="00BA30E6">
      <w:pPr>
        <w:jc w:val="both"/>
        <w:rPr>
          <w:rFonts w:ascii="Times New Roman" w:hAnsi="Times New Roman" w:cs="Times New Roman"/>
          <w:sz w:val="24"/>
          <w:szCs w:val="24"/>
        </w:rPr>
      </w:pPr>
      <w:r>
        <w:rPr>
          <w:rFonts w:ascii="Times New Roman" w:hAnsi="Times New Roman" w:cs="Times New Roman"/>
          <w:sz w:val="24"/>
          <w:szCs w:val="24"/>
        </w:rPr>
        <w:t>The Welsh housing market is directly affected by issues facing that of the UK housing market and as a consequence a broader picture must be drawn to display the effects of these challenges within micro and macroeconomics. The challenges likely to be experienced are summarised below;</w:t>
      </w:r>
    </w:p>
    <w:p w14:paraId="62EBE5D7" w14:textId="02610A06" w:rsidR="00BA30E6" w:rsidRDefault="00BA30E6" w:rsidP="001676C5">
      <w:pPr>
        <w:pStyle w:val="ListParagraph"/>
        <w:numPr>
          <w:ilvl w:val="0"/>
          <w:numId w:val="1"/>
        </w:numPr>
        <w:jc w:val="both"/>
        <w:rPr>
          <w:rFonts w:ascii="Times New Roman" w:hAnsi="Times New Roman" w:cs="Times New Roman"/>
          <w:sz w:val="24"/>
          <w:szCs w:val="24"/>
        </w:rPr>
      </w:pPr>
      <w:r w:rsidRPr="0046055D">
        <w:rPr>
          <w:rFonts w:ascii="Times New Roman" w:hAnsi="Times New Roman" w:cs="Times New Roman"/>
          <w:sz w:val="24"/>
          <w:szCs w:val="24"/>
        </w:rPr>
        <w:t>Brexit –</w:t>
      </w:r>
      <w:r w:rsidR="00E152CE" w:rsidRPr="0046055D">
        <w:rPr>
          <w:rFonts w:ascii="Times New Roman" w:hAnsi="Times New Roman" w:cs="Times New Roman"/>
          <w:sz w:val="24"/>
          <w:szCs w:val="24"/>
        </w:rPr>
        <w:t xml:space="preserve"> On the 23</w:t>
      </w:r>
      <w:r w:rsidR="00E152CE" w:rsidRPr="0046055D">
        <w:rPr>
          <w:rFonts w:ascii="Times New Roman" w:hAnsi="Times New Roman" w:cs="Times New Roman"/>
          <w:sz w:val="24"/>
          <w:szCs w:val="24"/>
          <w:vertAlign w:val="superscript"/>
        </w:rPr>
        <w:t>rd</w:t>
      </w:r>
      <w:r w:rsidR="00E152CE" w:rsidRPr="0046055D">
        <w:rPr>
          <w:rFonts w:ascii="Times New Roman" w:hAnsi="Times New Roman" w:cs="Times New Roman"/>
          <w:sz w:val="24"/>
          <w:szCs w:val="24"/>
        </w:rPr>
        <w:t xml:space="preserve"> June</w:t>
      </w:r>
      <w:r w:rsidRPr="0046055D">
        <w:rPr>
          <w:rFonts w:ascii="Times New Roman" w:hAnsi="Times New Roman" w:cs="Times New Roman"/>
          <w:sz w:val="24"/>
          <w:szCs w:val="24"/>
        </w:rPr>
        <w:t xml:space="preserve"> 2016 the UK public voted </w:t>
      </w:r>
      <w:r w:rsidR="00E152CE" w:rsidRPr="0046055D">
        <w:rPr>
          <w:rFonts w:ascii="Times New Roman" w:hAnsi="Times New Roman" w:cs="Times New Roman"/>
          <w:sz w:val="24"/>
          <w:szCs w:val="24"/>
        </w:rPr>
        <w:t>51.9% in favour to leave the European Union. The uncertainty surrounding the outcome of what Brexit will mean is mainly the issue. The Brexit decision is causing uncertainty throughout al</w:t>
      </w:r>
      <w:r w:rsidR="001C4EE5">
        <w:rPr>
          <w:rFonts w:ascii="Times New Roman" w:hAnsi="Times New Roman" w:cs="Times New Roman"/>
          <w:sz w:val="24"/>
          <w:szCs w:val="24"/>
        </w:rPr>
        <w:t>l sectors and affecting</w:t>
      </w:r>
      <w:r w:rsidR="00E152CE" w:rsidRPr="0046055D">
        <w:rPr>
          <w:rFonts w:ascii="Times New Roman" w:hAnsi="Times New Roman" w:cs="Times New Roman"/>
          <w:sz w:val="24"/>
          <w:szCs w:val="24"/>
        </w:rPr>
        <w:t xml:space="preserve"> consumer confidence.</w:t>
      </w:r>
      <w:r w:rsidR="00CB000D" w:rsidRPr="0046055D">
        <w:rPr>
          <w:rFonts w:ascii="Times New Roman" w:hAnsi="Times New Roman" w:cs="Times New Roman"/>
          <w:sz w:val="24"/>
          <w:szCs w:val="24"/>
        </w:rPr>
        <w:t xml:space="preserve"> (Davidson, S, thismoney.co.uk, 2017)</w:t>
      </w:r>
    </w:p>
    <w:p w14:paraId="0EDD5C6C" w14:textId="77777777" w:rsidR="0046055D" w:rsidRPr="0046055D" w:rsidRDefault="0046055D" w:rsidP="0046055D">
      <w:pPr>
        <w:pStyle w:val="ListParagraph"/>
        <w:jc w:val="both"/>
        <w:rPr>
          <w:rFonts w:ascii="Times New Roman" w:hAnsi="Times New Roman" w:cs="Times New Roman"/>
          <w:sz w:val="24"/>
          <w:szCs w:val="24"/>
        </w:rPr>
      </w:pPr>
    </w:p>
    <w:p w14:paraId="5D2F639D" w14:textId="77777777" w:rsidR="0046055D" w:rsidRDefault="00CB000D" w:rsidP="001676C5">
      <w:pPr>
        <w:pStyle w:val="ListParagraph"/>
        <w:numPr>
          <w:ilvl w:val="0"/>
          <w:numId w:val="1"/>
        </w:numPr>
        <w:jc w:val="both"/>
        <w:rPr>
          <w:rFonts w:ascii="Times New Roman" w:hAnsi="Times New Roman" w:cs="Times New Roman"/>
          <w:sz w:val="24"/>
          <w:szCs w:val="24"/>
        </w:rPr>
      </w:pPr>
      <w:r w:rsidRPr="004D6FB2">
        <w:rPr>
          <w:rFonts w:ascii="Times New Roman" w:hAnsi="Times New Roman" w:cs="Times New Roman"/>
          <w:sz w:val="24"/>
          <w:szCs w:val="24"/>
        </w:rPr>
        <w:t>Inflation</w:t>
      </w:r>
      <w:r w:rsidRPr="0046055D">
        <w:rPr>
          <w:rFonts w:ascii="Times New Roman" w:hAnsi="Times New Roman" w:cs="Times New Roman"/>
          <w:sz w:val="24"/>
          <w:szCs w:val="24"/>
        </w:rPr>
        <w:t xml:space="preserve"> </w:t>
      </w:r>
      <w:r w:rsidR="00BC5BAA" w:rsidRPr="0046055D">
        <w:rPr>
          <w:rFonts w:ascii="Times New Roman" w:hAnsi="Times New Roman" w:cs="Times New Roman"/>
          <w:sz w:val="24"/>
          <w:szCs w:val="24"/>
        </w:rPr>
        <w:t>–</w:t>
      </w:r>
      <w:r w:rsidRPr="0046055D">
        <w:rPr>
          <w:rFonts w:ascii="Times New Roman" w:hAnsi="Times New Roman" w:cs="Times New Roman"/>
          <w:sz w:val="24"/>
          <w:szCs w:val="24"/>
        </w:rPr>
        <w:t xml:space="preserve"> </w:t>
      </w:r>
      <w:r w:rsidR="00BC5BAA" w:rsidRPr="0046055D">
        <w:rPr>
          <w:rFonts w:ascii="Times New Roman" w:hAnsi="Times New Roman" w:cs="Times New Roman"/>
          <w:sz w:val="24"/>
          <w:szCs w:val="24"/>
        </w:rPr>
        <w:t xml:space="preserve">The current UK inflation rate is 3%, 1% over the bank of England’s target of 2%. The current effects of this inflation rise means that the cost of living far exceeds that of peoples wage growth. With the cost of living rising, consumers </w:t>
      </w:r>
      <w:r w:rsidR="00285387" w:rsidRPr="0046055D">
        <w:rPr>
          <w:rFonts w:ascii="Times New Roman" w:hAnsi="Times New Roman" w:cs="Times New Roman"/>
          <w:sz w:val="24"/>
          <w:szCs w:val="24"/>
        </w:rPr>
        <w:t>will be less inclined to spend. (www.bankofEngland.co.uk, 201</w:t>
      </w:r>
      <w:r w:rsidR="0046055D">
        <w:rPr>
          <w:rFonts w:ascii="Times New Roman" w:hAnsi="Times New Roman" w:cs="Times New Roman"/>
          <w:sz w:val="24"/>
          <w:szCs w:val="24"/>
        </w:rPr>
        <w:t>7)</w:t>
      </w:r>
    </w:p>
    <w:p w14:paraId="7E0D69B4" w14:textId="77777777" w:rsidR="0046055D" w:rsidRPr="0046055D" w:rsidRDefault="0046055D" w:rsidP="0046055D">
      <w:pPr>
        <w:pStyle w:val="ListParagraph"/>
        <w:jc w:val="both"/>
        <w:rPr>
          <w:rFonts w:ascii="Times New Roman" w:hAnsi="Times New Roman" w:cs="Times New Roman"/>
          <w:sz w:val="24"/>
          <w:szCs w:val="24"/>
        </w:rPr>
      </w:pPr>
    </w:p>
    <w:p w14:paraId="1DC55DBB" w14:textId="4349F859" w:rsidR="0046055D" w:rsidRDefault="00285387" w:rsidP="0046055D">
      <w:pPr>
        <w:pStyle w:val="ListParagraph"/>
        <w:numPr>
          <w:ilvl w:val="0"/>
          <w:numId w:val="1"/>
        </w:numPr>
        <w:jc w:val="both"/>
        <w:rPr>
          <w:rFonts w:ascii="Times New Roman" w:hAnsi="Times New Roman" w:cs="Times New Roman"/>
          <w:sz w:val="24"/>
          <w:szCs w:val="24"/>
        </w:rPr>
      </w:pPr>
      <w:r w:rsidRPr="0046055D">
        <w:rPr>
          <w:rFonts w:ascii="Times New Roman" w:hAnsi="Times New Roman" w:cs="Times New Roman"/>
          <w:sz w:val="24"/>
          <w:szCs w:val="24"/>
        </w:rPr>
        <w:t>Rising Interest Rates – Interest rates coincide with inflation, and in respect of the high inflation rate mentioned previously, the bank of England have risen interest rates to kerb consumer demand. Rising interest rates encourage consumers to save rather than spend. And in addition to this, increase costs for people</w:t>
      </w:r>
      <w:r w:rsidR="00FC06C1">
        <w:rPr>
          <w:rFonts w:ascii="Times New Roman" w:hAnsi="Times New Roman" w:cs="Times New Roman"/>
          <w:sz w:val="24"/>
          <w:szCs w:val="24"/>
        </w:rPr>
        <w:t xml:space="preserve"> on variable rate mortgages.</w:t>
      </w:r>
      <w:r w:rsidRPr="0046055D">
        <w:rPr>
          <w:rFonts w:ascii="Times New Roman" w:hAnsi="Times New Roman" w:cs="Times New Roman"/>
          <w:sz w:val="24"/>
          <w:szCs w:val="24"/>
        </w:rPr>
        <w:t xml:space="preserve"> (www.bankofEngland.co.uk, 2017)</w:t>
      </w:r>
    </w:p>
    <w:p w14:paraId="3AB6FD09" w14:textId="77777777" w:rsidR="00FC06C1" w:rsidRPr="00FC06C1" w:rsidRDefault="00FC06C1" w:rsidP="00FC06C1">
      <w:pPr>
        <w:pStyle w:val="ListParagraph"/>
        <w:rPr>
          <w:rFonts w:ascii="Times New Roman" w:hAnsi="Times New Roman" w:cs="Times New Roman"/>
          <w:sz w:val="24"/>
          <w:szCs w:val="24"/>
        </w:rPr>
      </w:pPr>
    </w:p>
    <w:p w14:paraId="07C941E1" w14:textId="77777777" w:rsidR="00FC06C1" w:rsidRPr="00FC06C1" w:rsidRDefault="00FC06C1" w:rsidP="00FC06C1">
      <w:pPr>
        <w:pStyle w:val="ListParagraph"/>
        <w:jc w:val="both"/>
        <w:rPr>
          <w:rFonts w:ascii="Times New Roman" w:hAnsi="Times New Roman" w:cs="Times New Roman"/>
          <w:sz w:val="24"/>
          <w:szCs w:val="24"/>
        </w:rPr>
      </w:pPr>
    </w:p>
    <w:p w14:paraId="37A9833C" w14:textId="6EA371C6" w:rsidR="00285387" w:rsidRDefault="00285387" w:rsidP="001676C5">
      <w:pPr>
        <w:pStyle w:val="ListParagraph"/>
        <w:numPr>
          <w:ilvl w:val="0"/>
          <w:numId w:val="1"/>
        </w:numPr>
        <w:jc w:val="both"/>
        <w:rPr>
          <w:rFonts w:ascii="Times New Roman" w:hAnsi="Times New Roman" w:cs="Times New Roman"/>
          <w:sz w:val="24"/>
          <w:szCs w:val="24"/>
        </w:rPr>
      </w:pPr>
      <w:r w:rsidRPr="0046055D">
        <w:rPr>
          <w:rFonts w:ascii="Times New Roman" w:hAnsi="Times New Roman" w:cs="Times New Roman"/>
          <w:sz w:val="24"/>
          <w:szCs w:val="24"/>
        </w:rPr>
        <w:t xml:space="preserve">Material Costs </w:t>
      </w:r>
      <w:r w:rsidR="0046055D" w:rsidRPr="0046055D">
        <w:rPr>
          <w:rFonts w:ascii="Times New Roman" w:hAnsi="Times New Roman" w:cs="Times New Roman"/>
          <w:sz w:val="24"/>
          <w:szCs w:val="24"/>
        </w:rPr>
        <w:t>–</w:t>
      </w:r>
      <w:r w:rsidRPr="0046055D">
        <w:rPr>
          <w:rFonts w:ascii="Times New Roman" w:hAnsi="Times New Roman" w:cs="Times New Roman"/>
          <w:sz w:val="24"/>
          <w:szCs w:val="24"/>
        </w:rPr>
        <w:t xml:space="preserve"> </w:t>
      </w:r>
      <w:r w:rsidR="0046055D" w:rsidRPr="0046055D">
        <w:rPr>
          <w:rFonts w:ascii="Times New Roman" w:hAnsi="Times New Roman" w:cs="Times New Roman"/>
          <w:sz w:val="24"/>
          <w:szCs w:val="24"/>
        </w:rPr>
        <w:t>The depreciation in the value o</w:t>
      </w:r>
      <w:r w:rsidR="00FC06C1">
        <w:rPr>
          <w:rFonts w:ascii="Times New Roman" w:hAnsi="Times New Roman" w:cs="Times New Roman"/>
          <w:sz w:val="24"/>
          <w:szCs w:val="24"/>
        </w:rPr>
        <w:t>f Sterling has</w:t>
      </w:r>
      <w:r w:rsidR="0046055D" w:rsidRPr="0046055D">
        <w:rPr>
          <w:rFonts w:ascii="Times New Roman" w:hAnsi="Times New Roman" w:cs="Times New Roman"/>
          <w:sz w:val="24"/>
          <w:szCs w:val="24"/>
        </w:rPr>
        <w:t xml:space="preserve"> led to </w:t>
      </w:r>
      <w:r w:rsidR="00FC06C1">
        <w:rPr>
          <w:rFonts w:ascii="Times New Roman" w:hAnsi="Times New Roman" w:cs="Times New Roman"/>
          <w:sz w:val="24"/>
          <w:szCs w:val="24"/>
        </w:rPr>
        <w:t xml:space="preserve">the </w:t>
      </w:r>
      <w:r w:rsidR="0046055D" w:rsidRPr="0046055D">
        <w:rPr>
          <w:rFonts w:ascii="Times New Roman" w:hAnsi="Times New Roman" w:cs="Times New Roman"/>
          <w:sz w:val="24"/>
          <w:szCs w:val="24"/>
        </w:rPr>
        <w:t xml:space="preserve">rises in import costs of materials. </w:t>
      </w:r>
      <w:r w:rsidR="0046055D">
        <w:rPr>
          <w:rFonts w:ascii="Times New Roman" w:hAnsi="Times New Roman" w:cs="Times New Roman"/>
          <w:sz w:val="24"/>
          <w:szCs w:val="24"/>
        </w:rPr>
        <w:t>These rises in costs will be transferred to construction companies and developers, who will either be required to pass it on</w:t>
      </w:r>
      <w:r w:rsidR="00FC06C1">
        <w:rPr>
          <w:rFonts w:ascii="Times New Roman" w:hAnsi="Times New Roman" w:cs="Times New Roman"/>
          <w:sz w:val="24"/>
          <w:szCs w:val="24"/>
        </w:rPr>
        <w:t xml:space="preserve"> </w:t>
      </w:r>
      <w:r w:rsidR="0046055D">
        <w:rPr>
          <w:rFonts w:ascii="Times New Roman" w:hAnsi="Times New Roman" w:cs="Times New Roman"/>
          <w:sz w:val="24"/>
          <w:szCs w:val="24"/>
        </w:rPr>
        <w:t>to the end user, or absorb the impact and accept smaller profit margins. (</w:t>
      </w:r>
      <w:r w:rsidR="0046055D" w:rsidRPr="0046055D">
        <w:rPr>
          <w:rFonts w:ascii="Times New Roman" w:hAnsi="Times New Roman" w:cs="Times New Roman"/>
          <w:sz w:val="24"/>
          <w:szCs w:val="24"/>
        </w:rPr>
        <w:t>www.constructionproducts.org.uk</w:t>
      </w:r>
      <w:r w:rsidR="0046055D">
        <w:rPr>
          <w:rFonts w:ascii="Times New Roman" w:hAnsi="Times New Roman" w:cs="Times New Roman"/>
          <w:sz w:val="24"/>
          <w:szCs w:val="24"/>
        </w:rPr>
        <w:t>)</w:t>
      </w:r>
    </w:p>
    <w:p w14:paraId="7D1C6664" w14:textId="77777777" w:rsidR="0046055D" w:rsidRPr="0046055D" w:rsidRDefault="0046055D" w:rsidP="0046055D">
      <w:pPr>
        <w:pStyle w:val="ListParagraph"/>
        <w:rPr>
          <w:rFonts w:ascii="Times New Roman" w:hAnsi="Times New Roman" w:cs="Times New Roman"/>
          <w:sz w:val="24"/>
          <w:szCs w:val="24"/>
        </w:rPr>
      </w:pPr>
    </w:p>
    <w:p w14:paraId="4591031D" w14:textId="6026FF13" w:rsidR="0046055D" w:rsidRDefault="0046055D" w:rsidP="001676C5">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Skills Shortages </w:t>
      </w:r>
      <w:r w:rsidR="002F2E9B">
        <w:rPr>
          <w:rFonts w:ascii="Times New Roman" w:hAnsi="Times New Roman" w:cs="Times New Roman"/>
          <w:sz w:val="24"/>
          <w:szCs w:val="24"/>
        </w:rPr>
        <w:t>–</w:t>
      </w:r>
      <w:r>
        <w:rPr>
          <w:rFonts w:ascii="Times New Roman" w:hAnsi="Times New Roman" w:cs="Times New Roman"/>
          <w:sz w:val="24"/>
          <w:szCs w:val="24"/>
        </w:rPr>
        <w:t xml:space="preserve"> </w:t>
      </w:r>
      <w:r w:rsidR="002F2E9B">
        <w:rPr>
          <w:rFonts w:ascii="Times New Roman" w:hAnsi="Times New Roman" w:cs="Times New Roman"/>
          <w:sz w:val="24"/>
          <w:szCs w:val="24"/>
        </w:rPr>
        <w:t>The construction industry could see a 20-25% decline in available labour force in the next ten years due to an ageing work force and lack of uptake in the industry. (Farmer, M, p8, 201</w:t>
      </w:r>
      <w:r w:rsidR="00170FA7">
        <w:rPr>
          <w:rFonts w:ascii="Times New Roman" w:hAnsi="Times New Roman" w:cs="Times New Roman"/>
          <w:sz w:val="24"/>
          <w:szCs w:val="24"/>
        </w:rPr>
        <w:t>6</w:t>
      </w:r>
      <w:r w:rsidR="002F2E9B">
        <w:rPr>
          <w:rFonts w:ascii="Times New Roman" w:hAnsi="Times New Roman" w:cs="Times New Roman"/>
          <w:sz w:val="24"/>
          <w:szCs w:val="24"/>
        </w:rPr>
        <w:t>)</w:t>
      </w:r>
      <w:r w:rsidR="00170FA7">
        <w:rPr>
          <w:rFonts w:ascii="Times New Roman" w:hAnsi="Times New Roman" w:cs="Times New Roman"/>
          <w:sz w:val="24"/>
          <w:szCs w:val="24"/>
        </w:rPr>
        <w:t xml:space="preserve"> The declining skilled work force could result in not being able to meet the housing shortage demand and intern fail to achieve maximum potential Gross Domestic Product (GDP). </w:t>
      </w:r>
      <w:r w:rsidR="008C6D98">
        <w:rPr>
          <w:rFonts w:ascii="Times New Roman" w:hAnsi="Times New Roman" w:cs="Times New Roman"/>
          <w:sz w:val="24"/>
          <w:szCs w:val="24"/>
        </w:rPr>
        <w:t>(</w:t>
      </w:r>
      <w:r w:rsidR="008C6D98" w:rsidRPr="008C6D98">
        <w:rPr>
          <w:rFonts w:ascii="Times New Roman" w:hAnsi="Times New Roman" w:cs="Times New Roman"/>
          <w:sz w:val="24"/>
          <w:szCs w:val="24"/>
        </w:rPr>
        <w:t>www.citb.co.uk</w:t>
      </w:r>
      <w:r w:rsidR="008C6D98">
        <w:rPr>
          <w:rFonts w:ascii="Times New Roman" w:hAnsi="Times New Roman" w:cs="Times New Roman"/>
          <w:sz w:val="24"/>
          <w:szCs w:val="24"/>
        </w:rPr>
        <w:t>, 2017)</w:t>
      </w:r>
    </w:p>
    <w:p w14:paraId="095477E1" w14:textId="77777777" w:rsidR="00F6352B" w:rsidRPr="00F6352B" w:rsidRDefault="00F6352B" w:rsidP="00F6352B">
      <w:pPr>
        <w:pStyle w:val="ListParagraph"/>
        <w:rPr>
          <w:rFonts w:ascii="Times New Roman" w:hAnsi="Times New Roman" w:cs="Times New Roman"/>
          <w:sz w:val="24"/>
          <w:szCs w:val="24"/>
        </w:rPr>
      </w:pPr>
    </w:p>
    <w:p w14:paraId="5314676C" w14:textId="63854D12" w:rsidR="00F6352B" w:rsidRDefault="00F6352B" w:rsidP="001676C5">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Domestic Sprinkler systems – As of January 1</w:t>
      </w:r>
      <w:r w:rsidRPr="00F6352B">
        <w:rPr>
          <w:rFonts w:ascii="Times New Roman" w:hAnsi="Times New Roman" w:cs="Times New Roman"/>
          <w:sz w:val="24"/>
          <w:szCs w:val="24"/>
          <w:vertAlign w:val="superscript"/>
        </w:rPr>
        <w:t>st</w:t>
      </w:r>
      <w:r>
        <w:rPr>
          <w:rFonts w:ascii="Times New Roman" w:hAnsi="Times New Roman" w:cs="Times New Roman"/>
          <w:sz w:val="24"/>
          <w:szCs w:val="24"/>
        </w:rPr>
        <w:t xml:space="preserve"> 2016 amendments made to document B of the building regulations now makes it compulsory to install </w:t>
      </w:r>
      <w:r w:rsidR="00910D0E">
        <w:rPr>
          <w:rFonts w:ascii="Times New Roman" w:hAnsi="Times New Roman" w:cs="Times New Roman"/>
          <w:sz w:val="24"/>
          <w:szCs w:val="24"/>
        </w:rPr>
        <w:t>automatic fire suppression systems to new and converted residential houses and flats. The expense associated with this legislation will increase financial pressures on landlords and house builders.</w:t>
      </w:r>
      <w:r w:rsidR="00552E81">
        <w:rPr>
          <w:rFonts w:ascii="Times New Roman" w:hAnsi="Times New Roman" w:cs="Times New Roman"/>
          <w:sz w:val="24"/>
          <w:szCs w:val="24"/>
        </w:rPr>
        <w:t xml:space="preserve"> (www.gov.wales, 2017)</w:t>
      </w:r>
    </w:p>
    <w:p w14:paraId="673141E1" w14:textId="19FD83DF" w:rsidR="00285387" w:rsidRDefault="00285387" w:rsidP="00BA30E6">
      <w:pPr>
        <w:jc w:val="both"/>
        <w:rPr>
          <w:rFonts w:ascii="Times New Roman" w:hAnsi="Times New Roman" w:cs="Times New Roman"/>
          <w:sz w:val="24"/>
          <w:szCs w:val="24"/>
        </w:rPr>
      </w:pPr>
    </w:p>
    <w:p w14:paraId="67B9467A" w14:textId="77777777" w:rsidR="003F1A8C" w:rsidRDefault="008C6D9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272D34" wp14:editId="02FDF1D2">
            <wp:extent cx="5460040" cy="658167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2926" cy="6585158"/>
                    </a:xfrm>
                    <a:prstGeom prst="rect">
                      <a:avLst/>
                    </a:prstGeom>
                    <a:noFill/>
                    <a:ln>
                      <a:noFill/>
                    </a:ln>
                  </pic:spPr>
                </pic:pic>
              </a:graphicData>
            </a:graphic>
          </wp:inline>
        </w:drawing>
      </w:r>
    </w:p>
    <w:p w14:paraId="448605B6" w14:textId="42688B56" w:rsidR="008C6D98" w:rsidRDefault="008C6D98" w:rsidP="00910D0E">
      <w:pPr>
        <w:pStyle w:val="ListParagraph"/>
        <w:jc w:val="both"/>
        <w:rPr>
          <w:rFonts w:ascii="Times New Roman" w:hAnsi="Times New Roman" w:cs="Times New Roman"/>
          <w:sz w:val="24"/>
          <w:szCs w:val="24"/>
        </w:rPr>
      </w:pPr>
      <w:r>
        <w:rPr>
          <w:rFonts w:ascii="Times New Roman" w:hAnsi="Times New Roman" w:cs="Times New Roman"/>
          <w:sz w:val="24"/>
          <w:szCs w:val="24"/>
        </w:rPr>
        <w:t>Figure 5, Forecast number of recruits required annually     (</w:t>
      </w:r>
      <w:r w:rsidRPr="008C6D98">
        <w:rPr>
          <w:rFonts w:ascii="Times New Roman" w:hAnsi="Times New Roman" w:cs="Times New Roman"/>
          <w:sz w:val="24"/>
          <w:szCs w:val="24"/>
        </w:rPr>
        <w:t>www.citb.co.uk</w:t>
      </w:r>
      <w:r w:rsidR="00910D0E">
        <w:rPr>
          <w:rFonts w:ascii="Times New Roman" w:hAnsi="Times New Roman" w:cs="Times New Roman"/>
          <w:sz w:val="24"/>
          <w:szCs w:val="24"/>
        </w:rPr>
        <w:t>, 2017</w:t>
      </w:r>
    </w:p>
    <w:p w14:paraId="3FB63A35" w14:textId="77777777" w:rsidR="00910D0E" w:rsidRPr="00910D0E" w:rsidRDefault="00910D0E" w:rsidP="00910D0E">
      <w:pPr>
        <w:pStyle w:val="ListParagraph"/>
        <w:jc w:val="both"/>
        <w:rPr>
          <w:rFonts w:ascii="Times New Roman" w:hAnsi="Times New Roman" w:cs="Times New Roman"/>
          <w:sz w:val="24"/>
          <w:szCs w:val="24"/>
        </w:rPr>
      </w:pPr>
    </w:p>
    <w:p w14:paraId="0D9EBA7C" w14:textId="77777777" w:rsidR="00FC06C1" w:rsidRDefault="00FC06C1">
      <w:pPr>
        <w:rPr>
          <w:rFonts w:ascii="Times New Roman" w:hAnsi="Times New Roman" w:cs="Times New Roman"/>
          <w:b/>
          <w:sz w:val="24"/>
          <w:szCs w:val="24"/>
        </w:rPr>
      </w:pPr>
    </w:p>
    <w:p w14:paraId="5C6635DB" w14:textId="1F0B19E8" w:rsidR="00FC06C1" w:rsidRDefault="00FC06C1">
      <w:pPr>
        <w:rPr>
          <w:rFonts w:ascii="Times New Roman" w:hAnsi="Times New Roman" w:cs="Times New Roman"/>
          <w:b/>
          <w:sz w:val="24"/>
          <w:szCs w:val="24"/>
        </w:rPr>
      </w:pPr>
    </w:p>
    <w:p w14:paraId="07ED9BD2" w14:textId="1C290145" w:rsidR="000F3D97" w:rsidRDefault="000F3D97">
      <w:pPr>
        <w:rPr>
          <w:rFonts w:ascii="Times New Roman" w:hAnsi="Times New Roman" w:cs="Times New Roman"/>
          <w:b/>
          <w:sz w:val="24"/>
          <w:szCs w:val="24"/>
        </w:rPr>
      </w:pPr>
    </w:p>
    <w:p w14:paraId="6C22788D" w14:textId="395B94B8" w:rsidR="000F3D97" w:rsidRDefault="000F3D97">
      <w:pPr>
        <w:rPr>
          <w:rFonts w:ascii="Times New Roman" w:hAnsi="Times New Roman" w:cs="Times New Roman"/>
          <w:b/>
          <w:sz w:val="24"/>
          <w:szCs w:val="24"/>
        </w:rPr>
      </w:pPr>
    </w:p>
    <w:p w14:paraId="09651DF4" w14:textId="78CDF1AC" w:rsidR="000F3D97" w:rsidRDefault="000F3D97">
      <w:pPr>
        <w:rPr>
          <w:rFonts w:ascii="Times New Roman" w:hAnsi="Times New Roman" w:cs="Times New Roman"/>
          <w:b/>
          <w:sz w:val="24"/>
          <w:szCs w:val="24"/>
        </w:rPr>
      </w:pPr>
    </w:p>
    <w:p w14:paraId="0FBD4D52" w14:textId="77777777" w:rsidR="000F3D97" w:rsidRDefault="000F3D97">
      <w:pPr>
        <w:rPr>
          <w:rFonts w:ascii="Times New Roman" w:hAnsi="Times New Roman" w:cs="Times New Roman"/>
          <w:b/>
          <w:sz w:val="24"/>
          <w:szCs w:val="24"/>
        </w:rPr>
      </w:pPr>
    </w:p>
    <w:p w14:paraId="6495F9CC" w14:textId="750BAFDA" w:rsidR="00BD3B04" w:rsidRDefault="003F1A8C">
      <w:pPr>
        <w:rPr>
          <w:rFonts w:ascii="Times New Roman" w:hAnsi="Times New Roman" w:cs="Times New Roman"/>
          <w:b/>
          <w:sz w:val="24"/>
          <w:szCs w:val="24"/>
        </w:rPr>
      </w:pPr>
      <w:r w:rsidRPr="003F1A8C">
        <w:rPr>
          <w:rFonts w:ascii="Times New Roman" w:hAnsi="Times New Roman" w:cs="Times New Roman"/>
          <w:b/>
          <w:sz w:val="24"/>
          <w:szCs w:val="24"/>
        </w:rPr>
        <w:t>4.2 Opportunities</w:t>
      </w:r>
    </w:p>
    <w:p w14:paraId="689CE96A" w14:textId="77777777" w:rsidR="008C6D98" w:rsidRDefault="008C6D98">
      <w:pPr>
        <w:rPr>
          <w:rFonts w:ascii="Times New Roman" w:hAnsi="Times New Roman" w:cs="Times New Roman"/>
          <w:b/>
          <w:sz w:val="24"/>
          <w:szCs w:val="24"/>
        </w:rPr>
      </w:pPr>
    </w:p>
    <w:p w14:paraId="66B36D55" w14:textId="23955884" w:rsidR="008C6D98" w:rsidRDefault="003236DC" w:rsidP="004D6FB2">
      <w:pPr>
        <w:jc w:val="both"/>
        <w:rPr>
          <w:rFonts w:ascii="Times New Roman" w:hAnsi="Times New Roman" w:cs="Times New Roman"/>
          <w:sz w:val="24"/>
          <w:szCs w:val="24"/>
        </w:rPr>
      </w:pPr>
      <w:r>
        <w:rPr>
          <w:rFonts w:ascii="Times New Roman" w:hAnsi="Times New Roman" w:cs="Times New Roman"/>
          <w:sz w:val="24"/>
          <w:szCs w:val="24"/>
        </w:rPr>
        <w:t>Much has been presented in the form of</w:t>
      </w:r>
      <w:r w:rsidR="00D44ADB">
        <w:rPr>
          <w:rFonts w:ascii="Times New Roman" w:hAnsi="Times New Roman" w:cs="Times New Roman"/>
          <w:sz w:val="24"/>
          <w:szCs w:val="24"/>
        </w:rPr>
        <w:t xml:space="preserve"> challenges facing the market, b</w:t>
      </w:r>
      <w:r>
        <w:rPr>
          <w:rFonts w:ascii="Times New Roman" w:hAnsi="Times New Roman" w:cs="Times New Roman"/>
          <w:sz w:val="24"/>
          <w:szCs w:val="24"/>
        </w:rPr>
        <w:t>ut what about the positive opportunities which may present themselves over the next two years. Below are a series of opportunities surrounding the Welsh/UK housing market;</w:t>
      </w:r>
    </w:p>
    <w:p w14:paraId="71D6735F" w14:textId="2D75C127" w:rsidR="003236DC" w:rsidRDefault="003236DC" w:rsidP="004D6FB2">
      <w:pPr>
        <w:jc w:val="both"/>
        <w:rPr>
          <w:rFonts w:ascii="Times New Roman" w:hAnsi="Times New Roman" w:cs="Times New Roman"/>
          <w:sz w:val="24"/>
          <w:szCs w:val="24"/>
        </w:rPr>
      </w:pPr>
    </w:p>
    <w:p w14:paraId="42D43C9F" w14:textId="193F043A" w:rsidR="004D6FB2" w:rsidRDefault="003236DC" w:rsidP="001676C5">
      <w:pPr>
        <w:pStyle w:val="ListParagraph"/>
        <w:numPr>
          <w:ilvl w:val="0"/>
          <w:numId w:val="2"/>
        </w:numPr>
        <w:jc w:val="both"/>
        <w:rPr>
          <w:rFonts w:ascii="Times New Roman" w:hAnsi="Times New Roman" w:cs="Times New Roman"/>
          <w:sz w:val="24"/>
          <w:szCs w:val="24"/>
        </w:rPr>
      </w:pPr>
      <w:r w:rsidRPr="004D6FB2">
        <w:rPr>
          <w:rFonts w:ascii="Times New Roman" w:hAnsi="Times New Roman" w:cs="Times New Roman"/>
          <w:sz w:val="24"/>
          <w:szCs w:val="24"/>
        </w:rPr>
        <w:t>Taking Wales Fo</w:t>
      </w:r>
      <w:r w:rsidR="00FC06C1">
        <w:rPr>
          <w:rFonts w:ascii="Times New Roman" w:hAnsi="Times New Roman" w:cs="Times New Roman"/>
          <w:sz w:val="24"/>
          <w:szCs w:val="24"/>
        </w:rPr>
        <w:t xml:space="preserve">rward – The </w:t>
      </w:r>
      <w:r w:rsidRPr="004D6FB2">
        <w:rPr>
          <w:rFonts w:ascii="Times New Roman" w:hAnsi="Times New Roman" w:cs="Times New Roman"/>
          <w:sz w:val="24"/>
          <w:szCs w:val="24"/>
        </w:rPr>
        <w:t>Welsh Government strategy paper ‘Prospe</w:t>
      </w:r>
      <w:r w:rsidR="00FC06C1">
        <w:rPr>
          <w:rFonts w:ascii="Times New Roman" w:hAnsi="Times New Roman" w:cs="Times New Roman"/>
          <w:sz w:val="24"/>
          <w:szCs w:val="24"/>
        </w:rPr>
        <w:t xml:space="preserve">rity for All’ </w:t>
      </w:r>
      <w:r w:rsidRPr="004D6FB2">
        <w:rPr>
          <w:rFonts w:ascii="Times New Roman" w:hAnsi="Times New Roman" w:cs="Times New Roman"/>
          <w:sz w:val="24"/>
          <w:szCs w:val="24"/>
        </w:rPr>
        <w:t xml:space="preserve">sets out Welsh Government commitments to be delivered between now and 2021. </w:t>
      </w:r>
      <w:r w:rsidR="004D6FB2" w:rsidRPr="004D6FB2">
        <w:rPr>
          <w:rFonts w:ascii="Times New Roman" w:hAnsi="Times New Roman" w:cs="Times New Roman"/>
          <w:sz w:val="24"/>
          <w:szCs w:val="24"/>
        </w:rPr>
        <w:t xml:space="preserve">key points to take from this paper is the government’s commitment to; </w:t>
      </w:r>
    </w:p>
    <w:p w14:paraId="39DA8406" w14:textId="77777777" w:rsidR="004D6FB2" w:rsidRDefault="004D6FB2"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D</w:t>
      </w:r>
      <w:r w:rsidRPr="004D6FB2">
        <w:rPr>
          <w:rFonts w:ascii="Times New Roman" w:hAnsi="Times New Roman" w:cs="Times New Roman"/>
          <w:sz w:val="24"/>
          <w:szCs w:val="24"/>
        </w:rPr>
        <w:t>eliver 20,000 new affordable homes by 2021</w:t>
      </w:r>
    </w:p>
    <w:p w14:paraId="197FB6F5" w14:textId="19968BF0" w:rsidR="003236DC" w:rsidRDefault="004D6FB2"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U</w:t>
      </w:r>
      <w:r w:rsidRPr="004D6FB2">
        <w:rPr>
          <w:rFonts w:ascii="Times New Roman" w:hAnsi="Times New Roman" w:cs="Times New Roman"/>
          <w:sz w:val="24"/>
          <w:szCs w:val="24"/>
        </w:rPr>
        <w:t>nlock the potential of SMEs to build new homes</w:t>
      </w:r>
    </w:p>
    <w:p w14:paraId="3F834097" w14:textId="48137A5F" w:rsidR="004D6FB2" w:rsidRDefault="004D6FB2"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Encourage council house building at a greater pace</w:t>
      </w:r>
    </w:p>
    <w:p w14:paraId="2E4A64D5" w14:textId="149C7685" w:rsidR="004D6FB2" w:rsidRDefault="004D6FB2"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Continue the Right to Buy scheme </w:t>
      </w:r>
      <w:bookmarkStart w:id="2" w:name="_Hlk500664942"/>
      <w:r>
        <w:rPr>
          <w:rFonts w:ascii="Times New Roman" w:hAnsi="Times New Roman" w:cs="Times New Roman"/>
          <w:sz w:val="24"/>
          <w:szCs w:val="24"/>
        </w:rPr>
        <w:t>(www.gov.wales, 2017)</w:t>
      </w:r>
      <w:bookmarkEnd w:id="2"/>
    </w:p>
    <w:p w14:paraId="5B681B46" w14:textId="50A50FB5" w:rsidR="004D6FB2" w:rsidRDefault="004D6FB2" w:rsidP="004D6FB2">
      <w:pPr>
        <w:pStyle w:val="ListParagraph"/>
        <w:ind w:left="1800"/>
        <w:jc w:val="both"/>
        <w:rPr>
          <w:rFonts w:ascii="Times New Roman" w:hAnsi="Times New Roman" w:cs="Times New Roman"/>
          <w:sz w:val="24"/>
          <w:szCs w:val="24"/>
        </w:rPr>
      </w:pPr>
    </w:p>
    <w:p w14:paraId="0D78CF05" w14:textId="5539C063" w:rsidR="00732747" w:rsidRDefault="006643F4" w:rsidP="001676C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Current housing Shortfall </w:t>
      </w:r>
      <w:r w:rsidR="00732747">
        <w:rPr>
          <w:rFonts w:ascii="Times New Roman" w:hAnsi="Times New Roman" w:cs="Times New Roman"/>
          <w:sz w:val="24"/>
          <w:szCs w:val="24"/>
        </w:rPr>
        <w:t>–</w:t>
      </w:r>
      <w:r>
        <w:rPr>
          <w:rFonts w:ascii="Times New Roman" w:hAnsi="Times New Roman" w:cs="Times New Roman"/>
          <w:sz w:val="24"/>
          <w:szCs w:val="24"/>
        </w:rPr>
        <w:t xml:space="preserve"> </w:t>
      </w:r>
      <w:r w:rsidR="00732747">
        <w:rPr>
          <w:rFonts w:ascii="Times New Roman" w:hAnsi="Times New Roman" w:cs="Times New Roman"/>
          <w:sz w:val="24"/>
          <w:szCs w:val="24"/>
        </w:rPr>
        <w:t xml:space="preserve">Welsh Government estimates that 14,000 new homes per year need to be built for the next 15 years to keep up with current </w:t>
      </w:r>
      <w:r w:rsidR="00FC06C1">
        <w:rPr>
          <w:rFonts w:ascii="Times New Roman" w:hAnsi="Times New Roman" w:cs="Times New Roman"/>
          <w:sz w:val="24"/>
          <w:szCs w:val="24"/>
        </w:rPr>
        <w:t xml:space="preserve">demand, this does not </w:t>
      </w:r>
      <w:r w:rsidR="00732747">
        <w:rPr>
          <w:rFonts w:ascii="Times New Roman" w:hAnsi="Times New Roman" w:cs="Times New Roman"/>
          <w:sz w:val="24"/>
          <w:szCs w:val="24"/>
        </w:rPr>
        <w:t xml:space="preserve">account </w:t>
      </w:r>
      <w:r w:rsidR="00FC06C1">
        <w:rPr>
          <w:rFonts w:ascii="Times New Roman" w:hAnsi="Times New Roman" w:cs="Times New Roman"/>
          <w:sz w:val="24"/>
          <w:szCs w:val="24"/>
        </w:rPr>
        <w:t xml:space="preserve">for </w:t>
      </w:r>
      <w:r w:rsidR="00732747">
        <w:rPr>
          <w:rFonts w:ascii="Times New Roman" w:hAnsi="Times New Roman" w:cs="Times New Roman"/>
          <w:sz w:val="24"/>
          <w:szCs w:val="24"/>
        </w:rPr>
        <w:t xml:space="preserve">the current shortfall. </w:t>
      </w:r>
      <w:r w:rsidR="00FC06C1">
        <w:rPr>
          <w:rFonts w:ascii="Times New Roman" w:hAnsi="Times New Roman" w:cs="Times New Roman"/>
          <w:sz w:val="24"/>
          <w:szCs w:val="24"/>
        </w:rPr>
        <w:t>T</w:t>
      </w:r>
      <w:r w:rsidR="00732747">
        <w:rPr>
          <w:rFonts w:ascii="Times New Roman" w:hAnsi="Times New Roman" w:cs="Times New Roman"/>
          <w:sz w:val="24"/>
          <w:szCs w:val="24"/>
        </w:rPr>
        <w:t>he deman</w:t>
      </w:r>
      <w:r w:rsidR="000F3D97">
        <w:rPr>
          <w:rFonts w:ascii="Times New Roman" w:hAnsi="Times New Roman" w:cs="Times New Roman"/>
          <w:sz w:val="24"/>
          <w:szCs w:val="24"/>
        </w:rPr>
        <w:t xml:space="preserve">d for new homes is there, </w:t>
      </w:r>
      <w:r w:rsidR="00732747">
        <w:rPr>
          <w:rFonts w:ascii="Times New Roman" w:hAnsi="Times New Roman" w:cs="Times New Roman"/>
          <w:sz w:val="24"/>
          <w:szCs w:val="24"/>
        </w:rPr>
        <w:t>this could provide a healthy housing market for the foreseeable future. (</w:t>
      </w:r>
      <w:r w:rsidR="00732747" w:rsidRPr="00732747">
        <w:rPr>
          <w:rFonts w:ascii="Times New Roman" w:hAnsi="Times New Roman" w:cs="Times New Roman"/>
          <w:sz w:val="24"/>
          <w:szCs w:val="24"/>
        </w:rPr>
        <w:t>www.assembly.wales</w:t>
      </w:r>
      <w:r w:rsidR="00732747">
        <w:rPr>
          <w:rFonts w:ascii="Times New Roman" w:hAnsi="Times New Roman" w:cs="Times New Roman"/>
          <w:sz w:val="24"/>
          <w:szCs w:val="24"/>
        </w:rPr>
        <w:t xml:space="preserve">, 2017) </w:t>
      </w:r>
    </w:p>
    <w:p w14:paraId="0C076886" w14:textId="77777777" w:rsidR="00732747" w:rsidRPr="00732747" w:rsidRDefault="00732747" w:rsidP="00732747">
      <w:pPr>
        <w:pStyle w:val="ListParagraph"/>
        <w:ind w:left="1080"/>
        <w:jc w:val="both"/>
        <w:rPr>
          <w:rFonts w:ascii="Times New Roman" w:hAnsi="Times New Roman" w:cs="Times New Roman"/>
          <w:sz w:val="24"/>
          <w:szCs w:val="24"/>
        </w:rPr>
      </w:pPr>
    </w:p>
    <w:p w14:paraId="71C199AC" w14:textId="2ACCA7F5" w:rsidR="00732747" w:rsidRDefault="00732747" w:rsidP="001676C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UK Autumn Budget </w:t>
      </w:r>
      <w:r w:rsidR="006D200A">
        <w:rPr>
          <w:rFonts w:ascii="Times New Roman" w:hAnsi="Times New Roman" w:cs="Times New Roman"/>
          <w:sz w:val="24"/>
          <w:szCs w:val="24"/>
        </w:rPr>
        <w:t>–</w:t>
      </w:r>
      <w:r>
        <w:rPr>
          <w:rFonts w:ascii="Times New Roman" w:hAnsi="Times New Roman" w:cs="Times New Roman"/>
          <w:sz w:val="24"/>
          <w:szCs w:val="24"/>
        </w:rPr>
        <w:t xml:space="preserve"> </w:t>
      </w:r>
      <w:r w:rsidR="006D200A">
        <w:rPr>
          <w:rFonts w:ascii="Times New Roman" w:hAnsi="Times New Roman" w:cs="Times New Roman"/>
          <w:sz w:val="24"/>
          <w:szCs w:val="24"/>
        </w:rPr>
        <w:t>Following the release of the Autumn Budge</w:t>
      </w:r>
      <w:r w:rsidR="00FC06C1">
        <w:rPr>
          <w:rFonts w:ascii="Times New Roman" w:hAnsi="Times New Roman" w:cs="Times New Roman"/>
          <w:sz w:val="24"/>
          <w:szCs w:val="24"/>
        </w:rPr>
        <w:t xml:space="preserve">t, Mr Phillip Hammond made </w:t>
      </w:r>
      <w:r w:rsidR="006D200A">
        <w:rPr>
          <w:rFonts w:ascii="Times New Roman" w:hAnsi="Times New Roman" w:cs="Times New Roman"/>
          <w:sz w:val="24"/>
          <w:szCs w:val="24"/>
        </w:rPr>
        <w:t xml:space="preserve">key </w:t>
      </w:r>
      <w:r w:rsidR="00FC06C1">
        <w:rPr>
          <w:rFonts w:ascii="Times New Roman" w:hAnsi="Times New Roman" w:cs="Times New Roman"/>
          <w:sz w:val="24"/>
          <w:szCs w:val="24"/>
        </w:rPr>
        <w:t xml:space="preserve">announcements on the </w:t>
      </w:r>
      <w:r w:rsidR="006D200A">
        <w:rPr>
          <w:rFonts w:ascii="Times New Roman" w:hAnsi="Times New Roman" w:cs="Times New Roman"/>
          <w:sz w:val="24"/>
          <w:szCs w:val="24"/>
        </w:rPr>
        <w:t>housing and construction market</w:t>
      </w:r>
      <w:r w:rsidR="00FC06C1">
        <w:rPr>
          <w:rFonts w:ascii="Times New Roman" w:hAnsi="Times New Roman" w:cs="Times New Roman"/>
          <w:sz w:val="24"/>
          <w:szCs w:val="24"/>
        </w:rPr>
        <w:t xml:space="preserve">s. Although these might offer </w:t>
      </w:r>
      <w:r w:rsidR="006D200A">
        <w:rPr>
          <w:rFonts w:ascii="Times New Roman" w:hAnsi="Times New Roman" w:cs="Times New Roman"/>
          <w:sz w:val="24"/>
          <w:szCs w:val="24"/>
        </w:rPr>
        <w:t>opportunities going forward, most are likely to have little if no effect over the next two years</w:t>
      </w:r>
      <w:r w:rsidR="00FC06C1">
        <w:rPr>
          <w:rFonts w:ascii="Times New Roman" w:hAnsi="Times New Roman" w:cs="Times New Roman"/>
          <w:sz w:val="24"/>
          <w:szCs w:val="24"/>
        </w:rPr>
        <w:t>,</w:t>
      </w:r>
      <w:r w:rsidR="006D200A">
        <w:rPr>
          <w:rFonts w:ascii="Times New Roman" w:hAnsi="Times New Roman" w:cs="Times New Roman"/>
          <w:sz w:val="24"/>
          <w:szCs w:val="24"/>
        </w:rPr>
        <w:t xml:space="preserve"> but may increase confidence</w:t>
      </w:r>
      <w:r w:rsidR="00D44ADB">
        <w:rPr>
          <w:rFonts w:ascii="Times New Roman" w:hAnsi="Times New Roman" w:cs="Times New Roman"/>
          <w:sz w:val="24"/>
          <w:szCs w:val="24"/>
        </w:rPr>
        <w:t xml:space="preserve"> within the sector</w:t>
      </w:r>
      <w:r w:rsidR="006D200A">
        <w:rPr>
          <w:rFonts w:ascii="Times New Roman" w:hAnsi="Times New Roman" w:cs="Times New Roman"/>
          <w:sz w:val="24"/>
          <w:szCs w:val="24"/>
        </w:rPr>
        <w:t>. The most relevant announcements include;</w:t>
      </w:r>
    </w:p>
    <w:p w14:paraId="77A289B3" w14:textId="77777777" w:rsidR="006D200A" w:rsidRPr="006D200A" w:rsidRDefault="006D200A" w:rsidP="006D200A">
      <w:pPr>
        <w:pStyle w:val="ListParagraph"/>
        <w:rPr>
          <w:rFonts w:ascii="Times New Roman" w:hAnsi="Times New Roman" w:cs="Times New Roman"/>
          <w:sz w:val="24"/>
          <w:szCs w:val="24"/>
        </w:rPr>
      </w:pPr>
    </w:p>
    <w:p w14:paraId="1D20D8B0" w14:textId="4412888E" w:rsidR="006D200A" w:rsidRDefault="0094028F"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Home Building Fund: SMEs will get a further £1.5bn</w:t>
      </w:r>
    </w:p>
    <w:p w14:paraId="10B67B3A" w14:textId="71E7D689" w:rsidR="0094028F" w:rsidRDefault="0094028F"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Housing guarantees worth up to £8bn to support house building, to include SMEs</w:t>
      </w:r>
    </w:p>
    <w:p w14:paraId="661E4871" w14:textId="130B587E" w:rsidR="0094028F" w:rsidRDefault="0094028F"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The budget for affordable housing increased from £7.1bn to £9.1bn</w:t>
      </w:r>
    </w:p>
    <w:p w14:paraId="354E82FC" w14:textId="60BA7F86" w:rsidR="0094028F" w:rsidRDefault="0094028F"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£34m to enhance innovative training programmes and boost skills recruitment</w:t>
      </w:r>
    </w:p>
    <w:p w14:paraId="6DBB19C2" w14:textId="5A9AE6BC" w:rsidR="0094028F" w:rsidRDefault="0094028F" w:rsidP="001676C5">
      <w:pPr>
        <w:pStyle w:val="ListParagraph"/>
        <w:numPr>
          <w:ilvl w:val="1"/>
          <w:numId w:val="2"/>
        </w:numPr>
        <w:jc w:val="both"/>
        <w:rPr>
          <w:rFonts w:ascii="Times New Roman" w:hAnsi="Times New Roman" w:cs="Times New Roman"/>
          <w:sz w:val="24"/>
          <w:szCs w:val="24"/>
        </w:rPr>
      </w:pPr>
      <w:r>
        <w:rPr>
          <w:rFonts w:ascii="Times New Roman" w:hAnsi="Times New Roman" w:cs="Times New Roman"/>
          <w:sz w:val="24"/>
          <w:szCs w:val="24"/>
        </w:rPr>
        <w:t>Stamp duty for all first time buyers homes up to £300,000 scraped</w:t>
      </w:r>
    </w:p>
    <w:p w14:paraId="261444B2" w14:textId="7C0E1452" w:rsidR="00915A65" w:rsidRDefault="0094028F" w:rsidP="001676C5">
      <w:pPr>
        <w:pStyle w:val="ListParagraph"/>
        <w:numPr>
          <w:ilvl w:val="1"/>
          <w:numId w:val="2"/>
        </w:numPr>
        <w:rPr>
          <w:rFonts w:ascii="Times New Roman" w:hAnsi="Times New Roman" w:cs="Times New Roman"/>
          <w:sz w:val="24"/>
          <w:szCs w:val="24"/>
        </w:rPr>
      </w:pPr>
      <w:r w:rsidRPr="00915A65">
        <w:rPr>
          <w:rFonts w:ascii="Times New Roman" w:hAnsi="Times New Roman" w:cs="Times New Roman"/>
          <w:sz w:val="24"/>
          <w:szCs w:val="24"/>
        </w:rPr>
        <w:t>The lifting of HRA caps for authorities in high demand areas</w:t>
      </w:r>
      <w:r w:rsidR="00915A65" w:rsidRPr="00915A65">
        <w:rPr>
          <w:rFonts w:ascii="Times New Roman" w:hAnsi="Times New Roman" w:cs="Times New Roman"/>
          <w:sz w:val="24"/>
          <w:szCs w:val="24"/>
        </w:rPr>
        <w:t xml:space="preserve"> (www.rics.org/economics, 2017)</w:t>
      </w:r>
    </w:p>
    <w:p w14:paraId="432E8A9F" w14:textId="77777777" w:rsidR="00915A65" w:rsidRPr="00915A65" w:rsidRDefault="00915A65" w:rsidP="00C23E14">
      <w:pPr>
        <w:pStyle w:val="ListParagraph"/>
        <w:ind w:left="1080"/>
        <w:rPr>
          <w:rFonts w:ascii="Times New Roman" w:hAnsi="Times New Roman" w:cs="Times New Roman"/>
          <w:sz w:val="24"/>
          <w:szCs w:val="24"/>
        </w:rPr>
      </w:pPr>
    </w:p>
    <w:p w14:paraId="0392AD64" w14:textId="3223EFF9" w:rsidR="0094028F" w:rsidRPr="00732747" w:rsidRDefault="0094028F" w:rsidP="00915A65">
      <w:pPr>
        <w:pStyle w:val="ListParagraph"/>
        <w:ind w:left="1800"/>
        <w:jc w:val="both"/>
        <w:rPr>
          <w:rFonts w:ascii="Times New Roman" w:hAnsi="Times New Roman" w:cs="Times New Roman"/>
          <w:sz w:val="24"/>
          <w:szCs w:val="24"/>
        </w:rPr>
      </w:pPr>
    </w:p>
    <w:p w14:paraId="14459254" w14:textId="77777777" w:rsidR="004D6FB2" w:rsidRPr="004D6FB2" w:rsidRDefault="004D6FB2" w:rsidP="004D6FB2">
      <w:pPr>
        <w:jc w:val="both"/>
        <w:rPr>
          <w:rFonts w:ascii="Times New Roman" w:hAnsi="Times New Roman" w:cs="Times New Roman"/>
          <w:sz w:val="24"/>
          <w:szCs w:val="24"/>
        </w:rPr>
      </w:pPr>
    </w:p>
    <w:p w14:paraId="627B060D" w14:textId="3CC88489" w:rsidR="00C23E14" w:rsidRDefault="00C23E14">
      <w:pPr>
        <w:rPr>
          <w:rFonts w:ascii="Times New Roman" w:hAnsi="Times New Roman" w:cs="Times New Roman"/>
          <w:sz w:val="24"/>
          <w:szCs w:val="24"/>
        </w:rPr>
      </w:pPr>
    </w:p>
    <w:p w14:paraId="69D88C83" w14:textId="60BAF13A" w:rsidR="000F3D97" w:rsidRDefault="000F3D97">
      <w:pPr>
        <w:rPr>
          <w:rFonts w:ascii="Times New Roman" w:hAnsi="Times New Roman" w:cs="Times New Roman"/>
          <w:sz w:val="24"/>
          <w:szCs w:val="24"/>
        </w:rPr>
      </w:pPr>
    </w:p>
    <w:p w14:paraId="275FECF1" w14:textId="77777777" w:rsidR="00FC06C1" w:rsidRDefault="00FC06C1">
      <w:pPr>
        <w:rPr>
          <w:rFonts w:ascii="Times New Roman" w:hAnsi="Times New Roman" w:cs="Times New Roman"/>
          <w:sz w:val="24"/>
          <w:szCs w:val="24"/>
        </w:rPr>
      </w:pPr>
    </w:p>
    <w:p w14:paraId="1D887EAF" w14:textId="44716188" w:rsidR="003F1A8C" w:rsidRDefault="003F1A8C">
      <w:pPr>
        <w:rPr>
          <w:rFonts w:ascii="Times New Roman" w:hAnsi="Times New Roman" w:cs="Times New Roman"/>
          <w:b/>
          <w:sz w:val="28"/>
          <w:szCs w:val="28"/>
          <w:u w:val="single"/>
        </w:rPr>
      </w:pPr>
      <w:r w:rsidRPr="003F1A8C">
        <w:rPr>
          <w:rFonts w:ascii="Times New Roman" w:hAnsi="Times New Roman" w:cs="Times New Roman"/>
          <w:b/>
          <w:sz w:val="28"/>
          <w:szCs w:val="28"/>
          <w:u w:val="single"/>
        </w:rPr>
        <w:t>5. Recommendations/Actions</w:t>
      </w:r>
    </w:p>
    <w:p w14:paraId="4CB783EF" w14:textId="3841A547" w:rsidR="002B7254" w:rsidRDefault="002B7254">
      <w:pPr>
        <w:rPr>
          <w:rFonts w:ascii="Times New Roman" w:hAnsi="Times New Roman" w:cs="Times New Roman"/>
          <w:b/>
          <w:sz w:val="28"/>
          <w:szCs w:val="28"/>
          <w:u w:val="single"/>
        </w:rPr>
      </w:pPr>
    </w:p>
    <w:p w14:paraId="496E560E" w14:textId="5C634A33" w:rsidR="002B7254" w:rsidRDefault="00612B55" w:rsidP="00AB463C">
      <w:pPr>
        <w:jc w:val="both"/>
        <w:rPr>
          <w:rFonts w:ascii="Times New Roman" w:hAnsi="Times New Roman" w:cs="Times New Roman"/>
          <w:sz w:val="24"/>
          <w:szCs w:val="24"/>
        </w:rPr>
      </w:pPr>
      <w:r>
        <w:rPr>
          <w:rFonts w:ascii="Times New Roman" w:hAnsi="Times New Roman" w:cs="Times New Roman"/>
          <w:sz w:val="24"/>
          <w:szCs w:val="24"/>
        </w:rPr>
        <w:t xml:space="preserve">Having assessed the current economic status of the Welsh/UK housing market, and </w:t>
      </w:r>
      <w:r w:rsidR="00AB463C">
        <w:rPr>
          <w:rFonts w:ascii="Times New Roman" w:hAnsi="Times New Roman" w:cs="Times New Roman"/>
          <w:sz w:val="24"/>
          <w:szCs w:val="24"/>
        </w:rPr>
        <w:t xml:space="preserve">that of the </w:t>
      </w:r>
      <w:r w:rsidR="00FC06C1">
        <w:rPr>
          <w:rFonts w:ascii="Times New Roman" w:hAnsi="Times New Roman" w:cs="Times New Roman"/>
          <w:sz w:val="24"/>
          <w:szCs w:val="24"/>
        </w:rPr>
        <w:t>construction sector. Recommendations</w:t>
      </w:r>
      <w:r w:rsidR="00D44ADB">
        <w:rPr>
          <w:rFonts w:ascii="Times New Roman" w:hAnsi="Times New Roman" w:cs="Times New Roman"/>
          <w:sz w:val="24"/>
          <w:szCs w:val="24"/>
        </w:rPr>
        <w:t xml:space="preserve"> have</w:t>
      </w:r>
      <w:r w:rsidR="00AB463C">
        <w:rPr>
          <w:rFonts w:ascii="Times New Roman" w:hAnsi="Times New Roman" w:cs="Times New Roman"/>
          <w:sz w:val="24"/>
          <w:szCs w:val="24"/>
        </w:rPr>
        <w:t xml:space="preserve"> be</w:t>
      </w:r>
      <w:r w:rsidR="00D44ADB">
        <w:rPr>
          <w:rFonts w:ascii="Times New Roman" w:hAnsi="Times New Roman" w:cs="Times New Roman"/>
          <w:sz w:val="24"/>
          <w:szCs w:val="24"/>
        </w:rPr>
        <w:t>en</w:t>
      </w:r>
      <w:r w:rsidR="00AB463C">
        <w:rPr>
          <w:rFonts w:ascii="Times New Roman" w:hAnsi="Times New Roman" w:cs="Times New Roman"/>
          <w:sz w:val="24"/>
          <w:szCs w:val="24"/>
        </w:rPr>
        <w:t xml:space="preserve"> formulated in preparation for the next two years. Wales and the UK is currently experiencing a period of</w:t>
      </w:r>
      <w:r w:rsidR="00D44ADB">
        <w:rPr>
          <w:rFonts w:ascii="Times New Roman" w:hAnsi="Times New Roman" w:cs="Times New Roman"/>
          <w:sz w:val="24"/>
          <w:szCs w:val="24"/>
        </w:rPr>
        <w:t xml:space="preserve"> high</w:t>
      </w:r>
      <w:r w:rsidR="00AB463C">
        <w:rPr>
          <w:rFonts w:ascii="Times New Roman" w:hAnsi="Times New Roman" w:cs="Times New Roman"/>
          <w:sz w:val="24"/>
          <w:szCs w:val="24"/>
        </w:rPr>
        <w:t xml:space="preserve"> uncertainty, but never the less there are actions which can be taken now to ensure future development.</w:t>
      </w:r>
    </w:p>
    <w:p w14:paraId="07271CA4" w14:textId="087DC83F" w:rsidR="00AB463C" w:rsidRDefault="00AB463C" w:rsidP="00AB463C">
      <w:pPr>
        <w:jc w:val="both"/>
        <w:rPr>
          <w:rFonts w:ascii="Times New Roman" w:hAnsi="Times New Roman" w:cs="Times New Roman"/>
          <w:sz w:val="24"/>
          <w:szCs w:val="24"/>
        </w:rPr>
      </w:pPr>
      <w:r>
        <w:rPr>
          <w:rFonts w:ascii="Times New Roman" w:hAnsi="Times New Roman" w:cs="Times New Roman"/>
          <w:sz w:val="24"/>
          <w:szCs w:val="24"/>
        </w:rPr>
        <w:t>The headline recommendations of this report are as follows;</w:t>
      </w:r>
    </w:p>
    <w:p w14:paraId="3B4E36B6" w14:textId="279EB3EF" w:rsidR="001334AF" w:rsidRDefault="001334AF" w:rsidP="001676C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Review cu</w:t>
      </w:r>
      <w:r w:rsidR="00FC06C1">
        <w:rPr>
          <w:rFonts w:ascii="Times New Roman" w:hAnsi="Times New Roman" w:cs="Times New Roman"/>
          <w:sz w:val="24"/>
          <w:szCs w:val="24"/>
        </w:rPr>
        <w:t>rrent company training policies</w:t>
      </w:r>
      <w:r>
        <w:rPr>
          <w:rFonts w:ascii="Times New Roman" w:hAnsi="Times New Roman" w:cs="Times New Roman"/>
          <w:sz w:val="24"/>
          <w:szCs w:val="24"/>
        </w:rPr>
        <w:t>, establish what resources will be required to meet future demand, and devise a modern skills and training model that will provide the skills required to meet a modernised industry.</w:t>
      </w:r>
    </w:p>
    <w:p w14:paraId="1983325A" w14:textId="77777777" w:rsidR="001334AF" w:rsidRPr="001334AF" w:rsidRDefault="001334AF" w:rsidP="001334AF">
      <w:pPr>
        <w:pStyle w:val="ListParagraph"/>
        <w:jc w:val="both"/>
        <w:rPr>
          <w:rFonts w:ascii="Times New Roman" w:hAnsi="Times New Roman" w:cs="Times New Roman"/>
          <w:sz w:val="24"/>
          <w:szCs w:val="24"/>
        </w:rPr>
      </w:pPr>
    </w:p>
    <w:p w14:paraId="589ECB77" w14:textId="2BEED9A7" w:rsidR="001334AF" w:rsidRDefault="001334AF" w:rsidP="001676C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There are strong indications that the inf</w:t>
      </w:r>
      <w:r w:rsidR="00D32599">
        <w:rPr>
          <w:rFonts w:ascii="Times New Roman" w:hAnsi="Times New Roman" w:cs="Times New Roman"/>
          <w:sz w:val="24"/>
          <w:szCs w:val="24"/>
        </w:rPr>
        <w:t xml:space="preserve">rastructure </w:t>
      </w:r>
      <w:r>
        <w:rPr>
          <w:rFonts w:ascii="Times New Roman" w:hAnsi="Times New Roman" w:cs="Times New Roman"/>
          <w:sz w:val="24"/>
          <w:szCs w:val="24"/>
        </w:rPr>
        <w:t xml:space="preserve">sector is to see </w:t>
      </w:r>
      <w:r w:rsidR="00A24D8E">
        <w:rPr>
          <w:rFonts w:ascii="Times New Roman" w:hAnsi="Times New Roman" w:cs="Times New Roman"/>
          <w:sz w:val="24"/>
          <w:szCs w:val="24"/>
        </w:rPr>
        <w:t>significant growth over the next two year</w:t>
      </w:r>
      <w:r w:rsidR="006A0A9A">
        <w:rPr>
          <w:rFonts w:ascii="Times New Roman" w:hAnsi="Times New Roman" w:cs="Times New Roman"/>
          <w:sz w:val="24"/>
          <w:szCs w:val="24"/>
        </w:rPr>
        <w:t>s and foreseeable future. I</w:t>
      </w:r>
      <w:r w:rsidR="00A24D8E">
        <w:rPr>
          <w:rFonts w:ascii="Times New Roman" w:hAnsi="Times New Roman" w:cs="Times New Roman"/>
          <w:sz w:val="24"/>
          <w:szCs w:val="24"/>
        </w:rPr>
        <w:t xml:space="preserve">nvesting in a civil engineering arm to the </w:t>
      </w:r>
      <w:r w:rsidR="006A0A9A">
        <w:rPr>
          <w:rFonts w:ascii="Times New Roman" w:hAnsi="Times New Roman" w:cs="Times New Roman"/>
          <w:sz w:val="24"/>
          <w:szCs w:val="24"/>
        </w:rPr>
        <w:t>business to maximise opportunities to be considered</w:t>
      </w:r>
      <w:r w:rsidR="00A24D8E">
        <w:rPr>
          <w:rFonts w:ascii="Times New Roman" w:hAnsi="Times New Roman" w:cs="Times New Roman"/>
          <w:sz w:val="24"/>
          <w:szCs w:val="24"/>
        </w:rPr>
        <w:t>.</w:t>
      </w:r>
    </w:p>
    <w:p w14:paraId="08E54B50" w14:textId="77777777" w:rsidR="00A24D8E" w:rsidRPr="00A24D8E" w:rsidRDefault="00A24D8E" w:rsidP="00A24D8E">
      <w:pPr>
        <w:pStyle w:val="ListParagraph"/>
        <w:rPr>
          <w:rFonts w:ascii="Times New Roman" w:hAnsi="Times New Roman" w:cs="Times New Roman"/>
          <w:sz w:val="24"/>
          <w:szCs w:val="24"/>
        </w:rPr>
      </w:pPr>
    </w:p>
    <w:p w14:paraId="081008C6" w14:textId="5D269835" w:rsidR="00576B4B" w:rsidRDefault="00A24D8E" w:rsidP="001676C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Modernise or Die, the management should investigate modern construction methods in the form of pre-manufacturing solutions and off site construction. This would have the potential to signi</w:t>
      </w:r>
      <w:r w:rsidR="00252FEA">
        <w:rPr>
          <w:rFonts w:ascii="Times New Roman" w:hAnsi="Times New Roman" w:cs="Times New Roman"/>
          <w:sz w:val="24"/>
          <w:szCs w:val="24"/>
        </w:rPr>
        <w:t xml:space="preserve">ficantly reduce waste, </w:t>
      </w:r>
      <w:r>
        <w:rPr>
          <w:rFonts w:ascii="Times New Roman" w:hAnsi="Times New Roman" w:cs="Times New Roman"/>
          <w:sz w:val="24"/>
          <w:szCs w:val="24"/>
        </w:rPr>
        <w:t>and labour costs in a competitive market</w:t>
      </w:r>
      <w:r w:rsidR="00576B4B">
        <w:rPr>
          <w:rFonts w:ascii="Times New Roman" w:hAnsi="Times New Roman" w:cs="Times New Roman"/>
          <w:sz w:val="24"/>
          <w:szCs w:val="24"/>
        </w:rPr>
        <w:t>.</w:t>
      </w:r>
      <w:r w:rsidR="00380CBC">
        <w:rPr>
          <w:rFonts w:ascii="Times New Roman" w:hAnsi="Times New Roman" w:cs="Times New Roman"/>
          <w:sz w:val="24"/>
          <w:szCs w:val="24"/>
        </w:rPr>
        <w:t xml:space="preserve"> (Farmer, M, p11, 2016)</w:t>
      </w:r>
    </w:p>
    <w:p w14:paraId="2AE12238" w14:textId="77777777" w:rsidR="0026323E" w:rsidRPr="0026323E" w:rsidRDefault="0026323E" w:rsidP="0026323E">
      <w:pPr>
        <w:pStyle w:val="ListParagraph"/>
        <w:rPr>
          <w:rFonts w:ascii="Times New Roman" w:hAnsi="Times New Roman" w:cs="Times New Roman"/>
          <w:sz w:val="24"/>
          <w:szCs w:val="24"/>
        </w:rPr>
      </w:pPr>
    </w:p>
    <w:p w14:paraId="52424287" w14:textId="00915B70" w:rsidR="007D358D" w:rsidRDefault="0076152F" w:rsidP="001676C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Investment in (ICT) Information Communication Technology </w:t>
      </w:r>
      <w:r w:rsidR="00ED0ADB">
        <w:rPr>
          <w:rFonts w:ascii="Times New Roman" w:hAnsi="Times New Roman" w:cs="Times New Roman"/>
          <w:sz w:val="24"/>
          <w:szCs w:val="24"/>
        </w:rPr>
        <w:t>–</w:t>
      </w:r>
      <w:r>
        <w:rPr>
          <w:rFonts w:ascii="Times New Roman" w:hAnsi="Times New Roman" w:cs="Times New Roman"/>
          <w:sz w:val="24"/>
          <w:szCs w:val="24"/>
        </w:rPr>
        <w:t xml:space="preserve"> </w:t>
      </w:r>
      <w:r w:rsidR="00ED0ADB">
        <w:rPr>
          <w:rFonts w:ascii="Times New Roman" w:hAnsi="Times New Roman" w:cs="Times New Roman"/>
          <w:sz w:val="24"/>
          <w:szCs w:val="24"/>
        </w:rPr>
        <w:t>The investment and adoption of (ICT) technologies in the form of software development, cloud computing and data centres incorporated with (CAD) Computer Aided Design will</w:t>
      </w:r>
      <w:r w:rsidR="00D44ADB">
        <w:rPr>
          <w:rFonts w:ascii="Times New Roman" w:hAnsi="Times New Roman" w:cs="Times New Roman"/>
          <w:sz w:val="24"/>
          <w:szCs w:val="24"/>
        </w:rPr>
        <w:t xml:space="preserve"> aid in streamlining the companies processes</w:t>
      </w:r>
      <w:r w:rsidR="00ED0ADB">
        <w:rPr>
          <w:rFonts w:ascii="Times New Roman" w:hAnsi="Times New Roman" w:cs="Times New Roman"/>
          <w:sz w:val="24"/>
          <w:szCs w:val="24"/>
        </w:rPr>
        <w:t>. (</w:t>
      </w:r>
      <w:r w:rsidR="00ED0ADB" w:rsidRPr="00ED0ADB">
        <w:rPr>
          <w:rFonts w:ascii="Times New Roman" w:hAnsi="Times New Roman" w:cs="Times New Roman"/>
          <w:sz w:val="24"/>
          <w:szCs w:val="24"/>
        </w:rPr>
        <w:t>www.designingbuildingswiki</w:t>
      </w:r>
      <w:r w:rsidR="00ED0ADB">
        <w:rPr>
          <w:rFonts w:ascii="Times New Roman" w:hAnsi="Times New Roman" w:cs="Times New Roman"/>
          <w:sz w:val="24"/>
          <w:szCs w:val="24"/>
        </w:rPr>
        <w:t>, 2017)</w:t>
      </w:r>
    </w:p>
    <w:p w14:paraId="6E56DB22" w14:textId="77777777" w:rsidR="007D358D" w:rsidRPr="007D358D" w:rsidRDefault="007D358D" w:rsidP="007D358D">
      <w:pPr>
        <w:pStyle w:val="ListParagraph"/>
        <w:rPr>
          <w:rFonts w:ascii="Times New Roman" w:hAnsi="Times New Roman" w:cs="Times New Roman"/>
          <w:sz w:val="24"/>
          <w:szCs w:val="24"/>
        </w:rPr>
      </w:pPr>
    </w:p>
    <w:p w14:paraId="439B4989" w14:textId="02EE0285" w:rsidR="007D358D" w:rsidRPr="007D358D" w:rsidRDefault="00ED0ADB" w:rsidP="001676C5">
      <w:pPr>
        <w:pStyle w:val="ListParagraph"/>
        <w:numPr>
          <w:ilvl w:val="0"/>
          <w:numId w:val="3"/>
        </w:numPr>
        <w:jc w:val="both"/>
        <w:rPr>
          <w:rFonts w:ascii="Times New Roman" w:hAnsi="Times New Roman" w:cs="Times New Roman"/>
          <w:sz w:val="24"/>
          <w:szCs w:val="24"/>
        </w:rPr>
      </w:pPr>
      <w:r w:rsidRPr="007D358D">
        <w:rPr>
          <w:rFonts w:ascii="Times New Roman" w:hAnsi="Times New Roman" w:cs="Times New Roman"/>
          <w:sz w:val="24"/>
          <w:szCs w:val="24"/>
        </w:rPr>
        <w:t>Rental Properties – With</w:t>
      </w:r>
      <w:r w:rsidR="007D358D" w:rsidRPr="007D358D">
        <w:rPr>
          <w:rFonts w:ascii="Times New Roman" w:hAnsi="Times New Roman" w:cs="Times New Roman"/>
          <w:sz w:val="24"/>
          <w:szCs w:val="24"/>
        </w:rPr>
        <w:t xml:space="preserve"> the</w:t>
      </w:r>
      <w:r w:rsidRPr="007D358D">
        <w:rPr>
          <w:rFonts w:ascii="Times New Roman" w:hAnsi="Times New Roman" w:cs="Times New Roman"/>
          <w:sz w:val="24"/>
          <w:szCs w:val="24"/>
        </w:rPr>
        <w:t xml:space="preserve"> rent</w:t>
      </w:r>
      <w:r w:rsidR="007D358D" w:rsidRPr="007D358D">
        <w:rPr>
          <w:rFonts w:ascii="Times New Roman" w:hAnsi="Times New Roman" w:cs="Times New Roman"/>
          <w:sz w:val="24"/>
          <w:szCs w:val="24"/>
        </w:rPr>
        <w:t>al sector expected to grow by 3.5% per annum over the next five years (www.rics.org/economics, 2017) and an estimated 25,000 empty private sector homes in Wales alone (</w:t>
      </w:r>
      <w:r w:rsidR="007D358D">
        <w:rPr>
          <w:rFonts w:ascii="Times New Roman" w:hAnsi="Times New Roman" w:cs="Times New Roman"/>
          <w:sz w:val="24"/>
          <w:szCs w:val="24"/>
        </w:rPr>
        <w:t xml:space="preserve">Baxter, J, </w:t>
      </w:r>
      <w:r w:rsidR="007D358D" w:rsidRPr="007D358D">
        <w:rPr>
          <w:rFonts w:ascii="Times New Roman" w:hAnsi="Times New Roman" w:cs="Times New Roman"/>
          <w:sz w:val="24"/>
          <w:szCs w:val="24"/>
        </w:rPr>
        <w:t>www.assembly.wales, 2017)</w:t>
      </w:r>
      <w:r w:rsidR="006A0A9A">
        <w:rPr>
          <w:rFonts w:ascii="Times New Roman" w:hAnsi="Times New Roman" w:cs="Times New Roman"/>
          <w:sz w:val="24"/>
          <w:szCs w:val="24"/>
        </w:rPr>
        <w:t>. The</w:t>
      </w:r>
      <w:r w:rsidR="00731A83">
        <w:rPr>
          <w:rFonts w:ascii="Times New Roman" w:hAnsi="Times New Roman" w:cs="Times New Roman"/>
          <w:sz w:val="24"/>
          <w:szCs w:val="24"/>
        </w:rPr>
        <w:t>re is</w:t>
      </w:r>
      <w:r w:rsidR="006A0A9A">
        <w:rPr>
          <w:rFonts w:ascii="Times New Roman" w:hAnsi="Times New Roman" w:cs="Times New Roman"/>
          <w:sz w:val="24"/>
          <w:szCs w:val="24"/>
        </w:rPr>
        <w:t xml:space="preserve"> potential </w:t>
      </w:r>
      <w:r w:rsidR="007D358D">
        <w:rPr>
          <w:rFonts w:ascii="Times New Roman" w:hAnsi="Times New Roman" w:cs="Times New Roman"/>
          <w:sz w:val="24"/>
          <w:szCs w:val="24"/>
        </w:rPr>
        <w:t>to invest and convert these empty dwellings into flats and rental accommodation</w:t>
      </w:r>
      <w:r w:rsidR="006A0A9A">
        <w:rPr>
          <w:rFonts w:ascii="Times New Roman" w:hAnsi="Times New Roman" w:cs="Times New Roman"/>
          <w:sz w:val="24"/>
          <w:szCs w:val="24"/>
        </w:rPr>
        <w:t xml:space="preserve"> should be considered.</w:t>
      </w:r>
    </w:p>
    <w:p w14:paraId="7AB427ED" w14:textId="7F26E156" w:rsidR="00ED0ADB" w:rsidRPr="007D358D" w:rsidRDefault="00ED0ADB" w:rsidP="007D358D">
      <w:pPr>
        <w:jc w:val="both"/>
        <w:rPr>
          <w:rFonts w:ascii="Times New Roman" w:hAnsi="Times New Roman" w:cs="Times New Roman"/>
          <w:sz w:val="24"/>
          <w:szCs w:val="24"/>
        </w:rPr>
      </w:pPr>
    </w:p>
    <w:p w14:paraId="45F395B7" w14:textId="77777777" w:rsidR="00AB463C" w:rsidRPr="00612B55" w:rsidRDefault="00AB463C" w:rsidP="00AB463C">
      <w:pPr>
        <w:jc w:val="both"/>
        <w:rPr>
          <w:rFonts w:ascii="Times New Roman" w:hAnsi="Times New Roman" w:cs="Times New Roman"/>
          <w:sz w:val="24"/>
          <w:szCs w:val="24"/>
        </w:rPr>
      </w:pPr>
    </w:p>
    <w:p w14:paraId="1870C1BD" w14:textId="77777777" w:rsidR="003F1A8C" w:rsidRDefault="003F1A8C" w:rsidP="00AB463C">
      <w:pPr>
        <w:jc w:val="both"/>
        <w:rPr>
          <w:rFonts w:ascii="Times New Roman" w:hAnsi="Times New Roman" w:cs="Times New Roman"/>
          <w:b/>
          <w:sz w:val="28"/>
          <w:szCs w:val="28"/>
          <w:u w:val="single"/>
        </w:rPr>
      </w:pPr>
    </w:p>
    <w:p w14:paraId="261368FB" w14:textId="14FE23F9" w:rsidR="006A0A9A" w:rsidRDefault="006A0A9A" w:rsidP="006643F4">
      <w:pPr>
        <w:jc w:val="both"/>
        <w:rPr>
          <w:rFonts w:ascii="Times New Roman" w:hAnsi="Times New Roman" w:cs="Times New Roman"/>
          <w:sz w:val="24"/>
          <w:szCs w:val="24"/>
        </w:rPr>
      </w:pPr>
    </w:p>
    <w:p w14:paraId="74B6D455" w14:textId="082D2550" w:rsidR="006A0A9A" w:rsidRDefault="006A0A9A" w:rsidP="006643F4">
      <w:pPr>
        <w:jc w:val="both"/>
        <w:rPr>
          <w:rFonts w:ascii="Times New Roman" w:hAnsi="Times New Roman" w:cs="Times New Roman"/>
          <w:sz w:val="24"/>
          <w:szCs w:val="24"/>
        </w:rPr>
      </w:pPr>
    </w:p>
    <w:p w14:paraId="46FD28BB" w14:textId="4D8D8D58" w:rsidR="006A0A9A" w:rsidRDefault="006A0A9A" w:rsidP="006643F4">
      <w:pPr>
        <w:jc w:val="both"/>
        <w:rPr>
          <w:rFonts w:ascii="Times New Roman" w:hAnsi="Times New Roman" w:cs="Times New Roman"/>
          <w:sz w:val="24"/>
          <w:szCs w:val="24"/>
        </w:rPr>
      </w:pPr>
    </w:p>
    <w:p w14:paraId="4A7436F8" w14:textId="77777777" w:rsidR="006A0A9A" w:rsidRDefault="006A0A9A" w:rsidP="006643F4">
      <w:pPr>
        <w:jc w:val="both"/>
        <w:rPr>
          <w:rFonts w:ascii="Times New Roman" w:hAnsi="Times New Roman" w:cs="Times New Roman"/>
          <w:sz w:val="24"/>
          <w:szCs w:val="24"/>
        </w:rPr>
      </w:pPr>
    </w:p>
    <w:p w14:paraId="09769DBD" w14:textId="77777777" w:rsidR="007D358D" w:rsidRDefault="007D358D">
      <w:pPr>
        <w:rPr>
          <w:rFonts w:ascii="Times New Roman" w:hAnsi="Times New Roman" w:cs="Times New Roman"/>
          <w:b/>
          <w:sz w:val="28"/>
          <w:szCs w:val="28"/>
          <w:u w:val="single"/>
        </w:rPr>
      </w:pPr>
    </w:p>
    <w:p w14:paraId="1BBA0D39" w14:textId="77777777" w:rsidR="007D358D" w:rsidRDefault="007D358D">
      <w:pPr>
        <w:rPr>
          <w:rFonts w:ascii="Times New Roman" w:hAnsi="Times New Roman" w:cs="Times New Roman"/>
          <w:b/>
          <w:sz w:val="28"/>
          <w:szCs w:val="28"/>
          <w:u w:val="single"/>
        </w:rPr>
      </w:pPr>
    </w:p>
    <w:p w14:paraId="07A5CEA2" w14:textId="44D4331F" w:rsidR="003F1A8C" w:rsidRDefault="003F1A8C">
      <w:pPr>
        <w:rPr>
          <w:rFonts w:ascii="Times New Roman" w:hAnsi="Times New Roman" w:cs="Times New Roman"/>
          <w:b/>
          <w:sz w:val="28"/>
          <w:szCs w:val="28"/>
          <w:u w:val="single"/>
        </w:rPr>
      </w:pPr>
      <w:r>
        <w:rPr>
          <w:rFonts w:ascii="Times New Roman" w:hAnsi="Times New Roman" w:cs="Times New Roman"/>
          <w:b/>
          <w:sz w:val="28"/>
          <w:szCs w:val="28"/>
          <w:u w:val="single"/>
        </w:rPr>
        <w:t>6. Conclusions</w:t>
      </w:r>
    </w:p>
    <w:p w14:paraId="7EF4C78F" w14:textId="1D8CF3E9" w:rsidR="003F1A8C" w:rsidRDefault="003F1A8C" w:rsidP="00E65CDC">
      <w:pPr>
        <w:jc w:val="both"/>
        <w:rPr>
          <w:rFonts w:ascii="Times New Roman" w:hAnsi="Times New Roman" w:cs="Times New Roman"/>
          <w:b/>
          <w:sz w:val="28"/>
          <w:szCs w:val="28"/>
          <w:u w:val="single"/>
        </w:rPr>
      </w:pPr>
    </w:p>
    <w:p w14:paraId="2B877604" w14:textId="69616948" w:rsidR="00D5611B" w:rsidRDefault="00297A3B" w:rsidP="00E65CDC">
      <w:pPr>
        <w:jc w:val="both"/>
        <w:rPr>
          <w:rFonts w:ascii="Times New Roman" w:hAnsi="Times New Roman" w:cs="Times New Roman"/>
          <w:sz w:val="24"/>
          <w:szCs w:val="24"/>
        </w:rPr>
      </w:pPr>
      <w:r w:rsidRPr="00E65CDC">
        <w:rPr>
          <w:rFonts w:ascii="Times New Roman" w:hAnsi="Times New Roman" w:cs="Times New Roman"/>
          <w:sz w:val="24"/>
          <w:szCs w:val="24"/>
        </w:rPr>
        <w:t xml:space="preserve">Data suggests the performance of the current Welsh Housing Market remains strong, and that it is likely to continue for the foreseeable future due to high </w:t>
      </w:r>
      <w:r w:rsidR="00A651B8" w:rsidRPr="00E65CDC">
        <w:rPr>
          <w:rFonts w:ascii="Times New Roman" w:hAnsi="Times New Roman" w:cs="Times New Roman"/>
          <w:sz w:val="24"/>
          <w:szCs w:val="24"/>
        </w:rPr>
        <w:t xml:space="preserve">consumer </w:t>
      </w:r>
      <w:r w:rsidRPr="00E65CDC">
        <w:rPr>
          <w:rFonts w:ascii="Times New Roman" w:hAnsi="Times New Roman" w:cs="Times New Roman"/>
          <w:sz w:val="24"/>
          <w:szCs w:val="24"/>
        </w:rPr>
        <w:t xml:space="preserve">demand. </w:t>
      </w:r>
      <w:r w:rsidR="003F08DB">
        <w:rPr>
          <w:rFonts w:ascii="Times New Roman" w:hAnsi="Times New Roman" w:cs="Times New Roman"/>
          <w:sz w:val="24"/>
          <w:szCs w:val="24"/>
        </w:rPr>
        <w:t>The Welsh and UK construction sectors appear</w:t>
      </w:r>
      <w:r w:rsidR="006A0A9A">
        <w:rPr>
          <w:rFonts w:ascii="Times New Roman" w:hAnsi="Times New Roman" w:cs="Times New Roman"/>
          <w:sz w:val="24"/>
          <w:szCs w:val="24"/>
        </w:rPr>
        <w:t xml:space="preserve"> to be healthy despite </w:t>
      </w:r>
      <w:r w:rsidR="00A651B8" w:rsidRPr="00E65CDC">
        <w:rPr>
          <w:rFonts w:ascii="Times New Roman" w:hAnsi="Times New Roman" w:cs="Times New Roman"/>
          <w:sz w:val="24"/>
          <w:szCs w:val="24"/>
        </w:rPr>
        <w:t>a slight d</w:t>
      </w:r>
      <w:r w:rsidR="006A0A9A">
        <w:rPr>
          <w:rFonts w:ascii="Times New Roman" w:hAnsi="Times New Roman" w:cs="Times New Roman"/>
          <w:sz w:val="24"/>
          <w:szCs w:val="24"/>
        </w:rPr>
        <w:t>ip in the third quarter of 2017.</w:t>
      </w:r>
      <w:r w:rsidR="00A651B8" w:rsidRPr="00E65CDC">
        <w:rPr>
          <w:rFonts w:ascii="Times New Roman" w:hAnsi="Times New Roman" w:cs="Times New Roman"/>
          <w:sz w:val="24"/>
          <w:szCs w:val="24"/>
        </w:rPr>
        <w:t xml:space="preserve"> </w:t>
      </w:r>
      <w:r w:rsidR="006A0A9A">
        <w:rPr>
          <w:rFonts w:ascii="Times New Roman" w:hAnsi="Times New Roman" w:cs="Times New Roman"/>
          <w:sz w:val="24"/>
          <w:szCs w:val="24"/>
        </w:rPr>
        <w:t>N</w:t>
      </w:r>
      <w:r w:rsidR="00A651B8" w:rsidRPr="00E65CDC">
        <w:rPr>
          <w:rFonts w:ascii="Times New Roman" w:hAnsi="Times New Roman" w:cs="Times New Roman"/>
          <w:sz w:val="24"/>
          <w:szCs w:val="24"/>
        </w:rPr>
        <w:t xml:space="preserve">ew orders suggest that the industry will recover somewhat in 2018. 2018 is likely to be a year of uncertainty, and until the final deal on Brexit is established, consumer confidence </w:t>
      </w:r>
      <w:r w:rsidR="00D5611B" w:rsidRPr="00E65CDC">
        <w:rPr>
          <w:rFonts w:ascii="Times New Roman" w:hAnsi="Times New Roman" w:cs="Times New Roman"/>
          <w:sz w:val="24"/>
          <w:szCs w:val="24"/>
        </w:rPr>
        <w:t>is likely to decrease and corporate investors less likely to inves</w:t>
      </w:r>
      <w:r w:rsidR="006A0A9A">
        <w:rPr>
          <w:rFonts w:ascii="Times New Roman" w:hAnsi="Times New Roman" w:cs="Times New Roman"/>
          <w:sz w:val="24"/>
          <w:szCs w:val="24"/>
        </w:rPr>
        <w:t>t. F</w:t>
      </w:r>
      <w:r w:rsidR="00A651B8" w:rsidRPr="00E65CDC">
        <w:rPr>
          <w:rFonts w:ascii="Times New Roman" w:hAnsi="Times New Roman" w:cs="Times New Roman"/>
          <w:sz w:val="24"/>
          <w:szCs w:val="24"/>
        </w:rPr>
        <w:t xml:space="preserve">orecast models have suggested that as we near the finish line of </w:t>
      </w:r>
      <w:r w:rsidR="006A0A9A">
        <w:rPr>
          <w:rFonts w:ascii="Times New Roman" w:hAnsi="Times New Roman" w:cs="Times New Roman"/>
          <w:sz w:val="24"/>
          <w:szCs w:val="24"/>
        </w:rPr>
        <w:t xml:space="preserve">the Brexit negotiations and </w:t>
      </w:r>
      <w:r w:rsidR="00A651B8" w:rsidRPr="00E65CDC">
        <w:rPr>
          <w:rFonts w:ascii="Times New Roman" w:hAnsi="Times New Roman" w:cs="Times New Roman"/>
          <w:sz w:val="24"/>
          <w:szCs w:val="24"/>
        </w:rPr>
        <w:t>outcomes of the deal are made clear, consumer confidence will increase</w:t>
      </w:r>
      <w:r w:rsidR="00D5611B" w:rsidRPr="00E65CDC">
        <w:rPr>
          <w:rFonts w:ascii="Times New Roman" w:hAnsi="Times New Roman" w:cs="Times New Roman"/>
          <w:sz w:val="24"/>
          <w:szCs w:val="24"/>
        </w:rPr>
        <w:t xml:space="preserve"> and investors who have held back will be more inclined to invest. Interest rates and inflation remain a concern for the bank of England, and it is anticipated interest rates will continue to rise over the next two years form the current rate of 0.5% to 1% in 2020 depending on inflation</w:t>
      </w:r>
      <w:r w:rsidR="00F6352B">
        <w:rPr>
          <w:rFonts w:ascii="Times New Roman" w:hAnsi="Times New Roman" w:cs="Times New Roman"/>
          <w:sz w:val="24"/>
          <w:szCs w:val="24"/>
        </w:rPr>
        <w:t xml:space="preserve"> levels</w:t>
      </w:r>
      <w:r w:rsidR="00D5611B" w:rsidRPr="00E65CDC">
        <w:rPr>
          <w:rFonts w:ascii="Times New Roman" w:hAnsi="Times New Roman" w:cs="Times New Roman"/>
          <w:sz w:val="24"/>
          <w:szCs w:val="24"/>
        </w:rPr>
        <w:t xml:space="preserve">. </w:t>
      </w:r>
      <w:r w:rsidR="00E65CDC" w:rsidRPr="00E65CDC">
        <w:rPr>
          <w:rFonts w:ascii="Times New Roman" w:hAnsi="Times New Roman" w:cs="Times New Roman"/>
          <w:sz w:val="24"/>
          <w:szCs w:val="24"/>
        </w:rPr>
        <w:t>(Lambert</w:t>
      </w:r>
      <w:r w:rsidR="00D5611B" w:rsidRPr="00E65CDC">
        <w:rPr>
          <w:rFonts w:ascii="Times New Roman" w:hAnsi="Times New Roman" w:cs="Times New Roman"/>
          <w:sz w:val="24"/>
          <w:szCs w:val="24"/>
        </w:rPr>
        <w:t>, S, thismoney.co.uk, 2017)</w:t>
      </w:r>
    </w:p>
    <w:p w14:paraId="52249CB3" w14:textId="2C17EA01" w:rsidR="003F08DB" w:rsidRDefault="000523CF" w:rsidP="00E65CDC">
      <w:pPr>
        <w:jc w:val="both"/>
        <w:rPr>
          <w:rFonts w:ascii="Times New Roman" w:hAnsi="Times New Roman" w:cs="Times New Roman"/>
          <w:sz w:val="24"/>
          <w:szCs w:val="24"/>
        </w:rPr>
      </w:pPr>
      <w:r>
        <w:rPr>
          <w:rFonts w:ascii="Times New Roman" w:hAnsi="Times New Roman" w:cs="Times New Roman"/>
          <w:sz w:val="24"/>
          <w:szCs w:val="24"/>
        </w:rPr>
        <w:t>Economics aside, in order to secure the future of ‘Celtic Construction Contractors Limited’ the company must acquire new r</w:t>
      </w:r>
      <w:r w:rsidR="006A0A9A">
        <w:rPr>
          <w:rFonts w:ascii="Times New Roman" w:hAnsi="Times New Roman" w:cs="Times New Roman"/>
          <w:sz w:val="24"/>
          <w:szCs w:val="24"/>
        </w:rPr>
        <w:t xml:space="preserve">ecruits to undertake apprenticeship </w:t>
      </w:r>
      <w:r>
        <w:rPr>
          <w:rFonts w:ascii="Times New Roman" w:hAnsi="Times New Roman" w:cs="Times New Roman"/>
          <w:sz w:val="24"/>
          <w:szCs w:val="24"/>
        </w:rPr>
        <w:t>and other skills training programmes to combat the severe skills shortage within the industry. Failure to act now may result in a lagging workforce to keep up with future demand.</w:t>
      </w:r>
    </w:p>
    <w:p w14:paraId="10F35F5D" w14:textId="77777777" w:rsidR="003F08DB" w:rsidRDefault="003F08DB" w:rsidP="00E65CDC">
      <w:pPr>
        <w:jc w:val="both"/>
        <w:rPr>
          <w:rFonts w:ascii="Times New Roman" w:hAnsi="Times New Roman" w:cs="Times New Roman"/>
          <w:sz w:val="24"/>
          <w:szCs w:val="24"/>
        </w:rPr>
      </w:pPr>
    </w:p>
    <w:p w14:paraId="44DBDB8E" w14:textId="450B907E" w:rsidR="00F6352B" w:rsidRDefault="00F6352B" w:rsidP="00E65CDC">
      <w:pPr>
        <w:jc w:val="both"/>
        <w:rPr>
          <w:rFonts w:ascii="Times New Roman" w:hAnsi="Times New Roman" w:cs="Times New Roman"/>
          <w:sz w:val="24"/>
          <w:szCs w:val="24"/>
        </w:rPr>
      </w:pPr>
    </w:p>
    <w:p w14:paraId="457AF0AC" w14:textId="77777777" w:rsidR="00E65CDC" w:rsidRPr="00E65CDC" w:rsidRDefault="00E65CDC" w:rsidP="00E65CDC">
      <w:pPr>
        <w:jc w:val="both"/>
        <w:rPr>
          <w:rFonts w:ascii="Times New Roman" w:hAnsi="Times New Roman" w:cs="Times New Roman"/>
          <w:sz w:val="24"/>
          <w:szCs w:val="24"/>
        </w:rPr>
      </w:pPr>
    </w:p>
    <w:p w14:paraId="43760351" w14:textId="61819D91" w:rsidR="00297A3B" w:rsidRPr="00297A3B" w:rsidRDefault="00297A3B" w:rsidP="00A651B8">
      <w:pPr>
        <w:jc w:val="both"/>
        <w:rPr>
          <w:rFonts w:ascii="Times New Roman" w:hAnsi="Times New Roman" w:cs="Times New Roman"/>
          <w:sz w:val="24"/>
          <w:szCs w:val="24"/>
        </w:rPr>
      </w:pPr>
    </w:p>
    <w:p w14:paraId="475DC3F1" w14:textId="77777777" w:rsidR="00D44ADB" w:rsidRDefault="00D44ADB">
      <w:pPr>
        <w:rPr>
          <w:rFonts w:ascii="Times New Roman" w:hAnsi="Times New Roman" w:cs="Times New Roman"/>
          <w:b/>
          <w:sz w:val="28"/>
          <w:szCs w:val="28"/>
          <w:u w:val="single"/>
        </w:rPr>
      </w:pPr>
    </w:p>
    <w:p w14:paraId="0F98A752" w14:textId="77777777" w:rsidR="00DE4F5C" w:rsidRDefault="00DE4F5C">
      <w:pPr>
        <w:rPr>
          <w:rFonts w:ascii="Times New Roman" w:hAnsi="Times New Roman" w:cs="Times New Roman"/>
          <w:b/>
          <w:sz w:val="28"/>
          <w:szCs w:val="28"/>
          <w:u w:val="single"/>
        </w:rPr>
      </w:pPr>
    </w:p>
    <w:p w14:paraId="6E57BDB1" w14:textId="77777777" w:rsidR="00DE4F5C" w:rsidRDefault="00DE4F5C">
      <w:pPr>
        <w:rPr>
          <w:rFonts w:ascii="Times New Roman" w:hAnsi="Times New Roman" w:cs="Times New Roman"/>
          <w:b/>
          <w:sz w:val="28"/>
          <w:szCs w:val="28"/>
          <w:u w:val="single"/>
        </w:rPr>
      </w:pPr>
    </w:p>
    <w:p w14:paraId="37152563" w14:textId="77777777" w:rsidR="00DE4F5C" w:rsidRDefault="00DE4F5C">
      <w:pPr>
        <w:rPr>
          <w:rFonts w:ascii="Times New Roman" w:hAnsi="Times New Roman" w:cs="Times New Roman"/>
          <w:b/>
          <w:sz w:val="28"/>
          <w:szCs w:val="28"/>
          <w:u w:val="single"/>
        </w:rPr>
      </w:pPr>
    </w:p>
    <w:p w14:paraId="41482AFF" w14:textId="77777777" w:rsidR="00DE4F5C" w:rsidRDefault="00DE4F5C">
      <w:pPr>
        <w:rPr>
          <w:rFonts w:ascii="Times New Roman" w:hAnsi="Times New Roman" w:cs="Times New Roman"/>
          <w:b/>
          <w:sz w:val="28"/>
          <w:szCs w:val="28"/>
          <w:u w:val="single"/>
        </w:rPr>
      </w:pPr>
    </w:p>
    <w:p w14:paraId="08A63EEC" w14:textId="77777777" w:rsidR="00DE4F5C" w:rsidRDefault="00DE4F5C">
      <w:pPr>
        <w:rPr>
          <w:rFonts w:ascii="Times New Roman" w:hAnsi="Times New Roman" w:cs="Times New Roman"/>
          <w:b/>
          <w:sz w:val="28"/>
          <w:szCs w:val="28"/>
          <w:u w:val="single"/>
        </w:rPr>
      </w:pPr>
    </w:p>
    <w:p w14:paraId="6CC8A5BE" w14:textId="77777777" w:rsidR="00DE4F5C" w:rsidRDefault="00DE4F5C">
      <w:pPr>
        <w:rPr>
          <w:rFonts w:ascii="Times New Roman" w:hAnsi="Times New Roman" w:cs="Times New Roman"/>
          <w:b/>
          <w:sz w:val="28"/>
          <w:szCs w:val="28"/>
          <w:u w:val="single"/>
        </w:rPr>
      </w:pPr>
    </w:p>
    <w:p w14:paraId="688B6B33" w14:textId="77777777" w:rsidR="00DE4F5C" w:rsidRDefault="00DE4F5C">
      <w:pPr>
        <w:rPr>
          <w:rFonts w:ascii="Times New Roman" w:hAnsi="Times New Roman" w:cs="Times New Roman"/>
          <w:b/>
          <w:sz w:val="28"/>
          <w:szCs w:val="28"/>
          <w:u w:val="single"/>
        </w:rPr>
      </w:pPr>
    </w:p>
    <w:p w14:paraId="15FBE605" w14:textId="77777777" w:rsidR="0076152F" w:rsidRDefault="0076152F">
      <w:pPr>
        <w:rPr>
          <w:rFonts w:ascii="Times New Roman" w:hAnsi="Times New Roman" w:cs="Times New Roman"/>
          <w:b/>
          <w:sz w:val="28"/>
          <w:szCs w:val="28"/>
          <w:u w:val="single"/>
        </w:rPr>
      </w:pPr>
    </w:p>
    <w:p w14:paraId="3EF6CFFB" w14:textId="77777777" w:rsidR="007D358D" w:rsidRDefault="007D358D">
      <w:pPr>
        <w:rPr>
          <w:rFonts w:ascii="Times New Roman" w:hAnsi="Times New Roman" w:cs="Times New Roman"/>
          <w:b/>
          <w:sz w:val="28"/>
          <w:szCs w:val="28"/>
        </w:rPr>
      </w:pPr>
    </w:p>
    <w:p w14:paraId="700B1C29" w14:textId="77777777" w:rsidR="004D5253" w:rsidRDefault="004D5253">
      <w:pPr>
        <w:rPr>
          <w:rFonts w:ascii="Times New Roman" w:hAnsi="Times New Roman" w:cs="Times New Roman"/>
          <w:b/>
          <w:sz w:val="28"/>
          <w:szCs w:val="28"/>
        </w:rPr>
      </w:pPr>
    </w:p>
    <w:p w14:paraId="3CC9331F" w14:textId="77777777" w:rsidR="004D5253" w:rsidRDefault="004D5253">
      <w:pPr>
        <w:rPr>
          <w:rFonts w:ascii="Times New Roman" w:hAnsi="Times New Roman" w:cs="Times New Roman"/>
          <w:b/>
          <w:sz w:val="28"/>
          <w:szCs w:val="28"/>
        </w:rPr>
      </w:pPr>
    </w:p>
    <w:p w14:paraId="20ED8A54" w14:textId="43555C78" w:rsidR="00D0553E" w:rsidRPr="00490921" w:rsidRDefault="00D0553E">
      <w:pPr>
        <w:rPr>
          <w:rFonts w:ascii="Times New Roman" w:hAnsi="Times New Roman" w:cs="Times New Roman"/>
          <w:b/>
          <w:sz w:val="28"/>
          <w:szCs w:val="28"/>
        </w:rPr>
      </w:pPr>
      <w:r w:rsidRPr="00490921">
        <w:rPr>
          <w:rFonts w:ascii="Times New Roman" w:hAnsi="Times New Roman" w:cs="Times New Roman"/>
          <w:b/>
          <w:sz w:val="28"/>
          <w:szCs w:val="28"/>
        </w:rPr>
        <w:t>References</w:t>
      </w:r>
    </w:p>
    <w:p w14:paraId="53E0804C" w14:textId="77777777" w:rsidR="0051746F" w:rsidRPr="00490921" w:rsidRDefault="0051746F">
      <w:pPr>
        <w:rPr>
          <w:rFonts w:ascii="Times New Roman" w:hAnsi="Times New Roman" w:cs="Times New Roman"/>
          <w:b/>
          <w:sz w:val="28"/>
          <w:szCs w:val="28"/>
        </w:rPr>
      </w:pPr>
    </w:p>
    <w:p w14:paraId="7CD1FC48" w14:textId="538097D4" w:rsidR="004D5253" w:rsidRPr="004D5253" w:rsidRDefault="004D5253" w:rsidP="00732747">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Baxter, J. (2017). </w:t>
      </w:r>
      <w:r w:rsidRPr="004D5253">
        <w:rPr>
          <w:rFonts w:ascii="Times New Roman" w:hAnsi="Times New Roman" w:cs="Times New Roman"/>
          <w:iCs/>
          <w:sz w:val="24"/>
          <w:szCs w:val="24"/>
        </w:rPr>
        <w:t>Is Wales facing a housing crisis.</w:t>
      </w:r>
      <w:r w:rsidRPr="004D5253">
        <w:rPr>
          <w:rFonts w:ascii="Times New Roman" w:hAnsi="Times New Roman" w:cs="Times New Roman"/>
          <w:sz w:val="24"/>
          <w:szCs w:val="24"/>
        </w:rPr>
        <w:t xml:space="preserve"> Available: http://www.assembly.wales/NAfW%20Documents/ki-021.pdf%20-%2003112011/ki-021-English.pdf. Last accessed 9th Dec 2017.</w:t>
      </w:r>
    </w:p>
    <w:p w14:paraId="1EC85DDB" w14:textId="77777777" w:rsidR="004D5253" w:rsidRPr="004D5253" w:rsidRDefault="004D5253" w:rsidP="004D6FB2">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CITB. (2017). </w:t>
      </w:r>
      <w:r w:rsidRPr="004D5253">
        <w:rPr>
          <w:rFonts w:ascii="Times New Roman" w:hAnsi="Times New Roman" w:cs="Times New Roman"/>
          <w:iCs/>
          <w:sz w:val="24"/>
          <w:szCs w:val="24"/>
        </w:rPr>
        <w:t>Construction 2030 and Beyond: The Future of Jobs and Skills in the UK Construction Sector.</w:t>
      </w:r>
      <w:r w:rsidRPr="004D5253">
        <w:rPr>
          <w:rFonts w:ascii="Times New Roman" w:hAnsi="Times New Roman" w:cs="Times New Roman"/>
          <w:sz w:val="24"/>
          <w:szCs w:val="24"/>
        </w:rPr>
        <w:t xml:space="preserve"> Available: https://www.citb.co.uk/research/research-reports/. Last accessed 9th Dec 2017.</w:t>
      </w:r>
    </w:p>
    <w:p w14:paraId="07C54C3D" w14:textId="77777777" w:rsidR="004D5253" w:rsidRPr="004D5253" w:rsidRDefault="004D5253" w:rsidP="004D6FB2">
      <w:pPr>
        <w:jc w:val="both"/>
        <w:rPr>
          <w:rFonts w:ascii="Times New Roman" w:hAnsi="Times New Roman" w:cs="Times New Roman"/>
          <w:sz w:val="24"/>
          <w:szCs w:val="24"/>
        </w:rPr>
      </w:pPr>
      <w:r w:rsidRPr="004D5253">
        <w:rPr>
          <w:rFonts w:ascii="Times New Roman" w:hAnsi="Times New Roman" w:cs="Times New Roman"/>
          <w:sz w:val="24"/>
          <w:szCs w:val="24"/>
        </w:rPr>
        <w:t xml:space="preserve">CITB. (2017). </w:t>
      </w:r>
      <w:r w:rsidRPr="004D5253">
        <w:rPr>
          <w:rFonts w:ascii="Times New Roman" w:hAnsi="Times New Roman" w:cs="Times New Roman"/>
          <w:iCs/>
          <w:sz w:val="24"/>
          <w:szCs w:val="24"/>
        </w:rPr>
        <w:t>Construction Skills Network Forecasts 2017-2021.</w:t>
      </w:r>
      <w:r w:rsidRPr="004D5253">
        <w:rPr>
          <w:rFonts w:ascii="Times New Roman" w:hAnsi="Times New Roman" w:cs="Times New Roman"/>
          <w:sz w:val="24"/>
          <w:szCs w:val="24"/>
        </w:rPr>
        <w:t xml:space="preserve"> Available: https://www.citb.co.uk/research/construction-skills-network/. Last accessed 9th Dec 2017.</w:t>
      </w:r>
    </w:p>
    <w:p w14:paraId="370A840C" w14:textId="77777777" w:rsidR="004D5253" w:rsidRPr="004D5253" w:rsidRDefault="004D5253" w:rsidP="00073173">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CPA. (2017). </w:t>
      </w:r>
      <w:r w:rsidRPr="004D5253">
        <w:rPr>
          <w:rFonts w:ascii="Times New Roman" w:hAnsi="Times New Roman" w:cs="Times New Roman"/>
          <w:iCs/>
          <w:sz w:val="24"/>
          <w:szCs w:val="24"/>
        </w:rPr>
        <w:t>Construction Industry Forecasts 2017-2019.</w:t>
      </w:r>
      <w:r w:rsidRPr="004D5253">
        <w:rPr>
          <w:rFonts w:ascii="Times New Roman" w:hAnsi="Times New Roman" w:cs="Times New Roman"/>
          <w:sz w:val="24"/>
          <w:szCs w:val="24"/>
        </w:rPr>
        <w:t xml:space="preserve"> Available: https://www.constructionproducts.org.uk/publications/economics/construction-industry-forecasts-quarterly-update-available-spring-autumn-winter/construction-industry-forecasts-spring-2017/. Last accessed 9th Dec 2017.</w:t>
      </w:r>
    </w:p>
    <w:p w14:paraId="29788991" w14:textId="77777777" w:rsidR="004D5253" w:rsidRPr="004D5253" w:rsidRDefault="004D5253" w:rsidP="004D6FB2">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Davidson, S. (2017). </w:t>
      </w:r>
      <w:r w:rsidRPr="004D5253">
        <w:rPr>
          <w:rFonts w:ascii="Times New Roman" w:hAnsi="Times New Roman" w:cs="Times New Roman"/>
          <w:iCs/>
          <w:sz w:val="24"/>
          <w:szCs w:val="24"/>
        </w:rPr>
        <w:t>How will Brexit really affect Britain's property market? SARAH DAVIDSON crunches the numbers behind house prices and forecasts.</w:t>
      </w:r>
      <w:r w:rsidRPr="004D5253">
        <w:rPr>
          <w:rFonts w:ascii="Times New Roman" w:hAnsi="Times New Roman" w:cs="Times New Roman"/>
          <w:sz w:val="24"/>
          <w:szCs w:val="24"/>
        </w:rPr>
        <w:t xml:space="preserve"> Available: http://www.thisismoney.co.uk/money/mortgageshome/article-4360258/How-Brexit-really-affect-Britain-s-housing-market.html. Last accessed 9th Dec 2017.</w:t>
      </w:r>
    </w:p>
    <w:p w14:paraId="104244EA" w14:textId="77777777" w:rsidR="004D5253" w:rsidRPr="004D5253" w:rsidRDefault="004D5253" w:rsidP="00E65CDC">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Designing Buildings Wiki. (2017). </w:t>
      </w:r>
      <w:r w:rsidRPr="004D5253">
        <w:rPr>
          <w:rFonts w:ascii="Times New Roman" w:hAnsi="Times New Roman" w:cs="Times New Roman"/>
          <w:iCs/>
          <w:sz w:val="24"/>
          <w:szCs w:val="24"/>
        </w:rPr>
        <w:t>Information Communications Technology in Construction.</w:t>
      </w:r>
      <w:r w:rsidRPr="004D5253">
        <w:rPr>
          <w:rFonts w:ascii="Times New Roman" w:hAnsi="Times New Roman" w:cs="Times New Roman"/>
          <w:sz w:val="24"/>
          <w:szCs w:val="24"/>
        </w:rPr>
        <w:t xml:space="preserve"> Available: https://www.designingbuildings.co.uk/wiki/Information_and_communications_technology_in_construction. Last accessed 10th Dec 2017.</w:t>
      </w:r>
    </w:p>
    <w:p w14:paraId="595A7230" w14:textId="77777777" w:rsidR="004D5253" w:rsidRPr="004D5253" w:rsidRDefault="004D5253" w:rsidP="006F6AF6">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Edgar, L. (2017). </w:t>
      </w:r>
      <w:r w:rsidRPr="004D5253">
        <w:rPr>
          <w:rFonts w:ascii="Times New Roman" w:hAnsi="Times New Roman" w:cs="Times New Roman"/>
          <w:iCs/>
          <w:sz w:val="24"/>
          <w:szCs w:val="24"/>
        </w:rPr>
        <w:t>UK Councils 'Increasingly Unable' to meet affordable housing demands.</w:t>
      </w:r>
      <w:r w:rsidRPr="004D5253">
        <w:rPr>
          <w:rFonts w:ascii="Times New Roman" w:hAnsi="Times New Roman" w:cs="Times New Roman"/>
          <w:sz w:val="24"/>
          <w:szCs w:val="24"/>
        </w:rPr>
        <w:t xml:space="preserve"> Available: https://www.theplanner.co.uk/news/uk-councils-increasingly-unable-to-meet-affordable-housing-demands. Last accessed 8th Dec 2017.</w:t>
      </w:r>
    </w:p>
    <w:p w14:paraId="7DDB8994" w14:textId="77777777" w:rsidR="004D5253" w:rsidRPr="004D5253" w:rsidRDefault="004D5253" w:rsidP="004D6FB2">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Farmer, M. (2016). Modernise or Die. </w:t>
      </w:r>
      <w:r w:rsidRPr="004D5253">
        <w:rPr>
          <w:rFonts w:ascii="Times New Roman" w:hAnsi="Times New Roman" w:cs="Times New Roman"/>
          <w:iCs/>
          <w:sz w:val="24"/>
          <w:szCs w:val="24"/>
        </w:rPr>
        <w:t>The Farmer review of the UK construction labour model</w:t>
      </w:r>
      <w:r w:rsidRPr="004D5253">
        <w:rPr>
          <w:rFonts w:ascii="Times New Roman" w:hAnsi="Times New Roman" w:cs="Times New Roman"/>
          <w:sz w:val="24"/>
          <w:szCs w:val="24"/>
        </w:rPr>
        <w:t>. 1 (1), p8-11.</w:t>
      </w:r>
    </w:p>
    <w:p w14:paraId="6A39F36A" w14:textId="77777777" w:rsidR="004D5253" w:rsidRPr="004D5253" w:rsidRDefault="004D5253" w:rsidP="00E65CDC">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Lambert, S. (2017). </w:t>
      </w:r>
      <w:r w:rsidRPr="004D5253">
        <w:rPr>
          <w:rFonts w:ascii="Times New Roman" w:hAnsi="Times New Roman" w:cs="Times New Roman"/>
          <w:iCs/>
          <w:sz w:val="24"/>
          <w:szCs w:val="24"/>
        </w:rPr>
        <w:t>What next for interest rates? Bank of England raises base rate back to 0.5%.</w:t>
      </w:r>
      <w:r w:rsidRPr="004D5253">
        <w:rPr>
          <w:rFonts w:ascii="Times New Roman" w:hAnsi="Times New Roman" w:cs="Times New Roman"/>
          <w:sz w:val="24"/>
          <w:szCs w:val="24"/>
        </w:rPr>
        <w:t xml:space="preserve"> Available: http://www.thisismoney.co.uk/money/news/article-1607881/When-UK-rates-rise.html. Last accessed 10th Dec 2017</w:t>
      </w:r>
    </w:p>
    <w:p w14:paraId="4C3C2510" w14:textId="77777777" w:rsidR="004D5253" w:rsidRPr="004D5253" w:rsidRDefault="004D5253" w:rsidP="006F6AF6">
      <w:pPr>
        <w:spacing w:after="0" w:line="240" w:lineRule="auto"/>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Pettinger, T. (2017). </w:t>
      </w:r>
      <w:r w:rsidRPr="004D5253">
        <w:rPr>
          <w:rFonts w:ascii="Times New Roman" w:hAnsi="Times New Roman" w:cs="Times New Roman"/>
          <w:iCs/>
          <w:sz w:val="24"/>
          <w:szCs w:val="24"/>
        </w:rPr>
        <w:t>How the housing market affects the economy.</w:t>
      </w:r>
      <w:r w:rsidRPr="004D5253">
        <w:rPr>
          <w:rFonts w:ascii="Times New Roman" w:hAnsi="Times New Roman" w:cs="Times New Roman"/>
          <w:sz w:val="24"/>
          <w:szCs w:val="24"/>
        </w:rPr>
        <w:t xml:space="preserve"> Available: https://www.economicshelp.org/blog/21636/housing/how-the-housing-market-affects-the-economy/. Last accessed 8th Dec 2017.</w:t>
      </w:r>
    </w:p>
    <w:p w14:paraId="3A66C4CF" w14:textId="77777777" w:rsidR="004D5253" w:rsidRPr="004D5253" w:rsidRDefault="004D5253" w:rsidP="006D200A">
      <w:pPr>
        <w:jc w:val="both"/>
        <w:rPr>
          <w:rFonts w:ascii="Times New Roman" w:hAnsi="Times New Roman" w:cs="Times New Roman"/>
          <w:sz w:val="24"/>
          <w:szCs w:val="24"/>
        </w:rPr>
      </w:pPr>
      <w:r w:rsidRPr="004D5253">
        <w:rPr>
          <w:rFonts w:ascii="Times New Roman" w:hAnsi="Times New Roman" w:cs="Times New Roman"/>
          <w:sz w:val="24"/>
          <w:szCs w:val="24"/>
        </w:rPr>
        <w:t xml:space="preserve">RICS. (2017). </w:t>
      </w:r>
      <w:r w:rsidRPr="004D5253">
        <w:rPr>
          <w:rFonts w:ascii="Times New Roman" w:hAnsi="Times New Roman" w:cs="Times New Roman"/>
          <w:iCs/>
          <w:sz w:val="24"/>
          <w:szCs w:val="24"/>
        </w:rPr>
        <w:t>Autumn Budget 2017 RICS Full Response.</w:t>
      </w:r>
      <w:r w:rsidRPr="004D5253">
        <w:rPr>
          <w:rFonts w:ascii="Times New Roman" w:hAnsi="Times New Roman" w:cs="Times New Roman"/>
          <w:sz w:val="24"/>
          <w:szCs w:val="24"/>
        </w:rPr>
        <w:t xml:space="preserve"> Available: http://www.rics.org/Global/Autumn_Budget_2017_FULLRESPONSE_RICS_221117_jf.pdf. Last accessed 9th Dec 2017.</w:t>
      </w:r>
    </w:p>
    <w:p w14:paraId="1399058E" w14:textId="77777777" w:rsidR="004D5253" w:rsidRPr="004D5253" w:rsidRDefault="004D5253" w:rsidP="006F6AF6">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RICS. (2017). </w:t>
      </w:r>
      <w:r w:rsidRPr="004D5253">
        <w:rPr>
          <w:rFonts w:ascii="Times New Roman" w:hAnsi="Times New Roman" w:cs="Times New Roman"/>
          <w:iCs/>
          <w:sz w:val="24"/>
          <w:szCs w:val="24"/>
        </w:rPr>
        <w:t>Demand backdrop continues to deteriorate.</w:t>
      </w:r>
      <w:r w:rsidRPr="004D5253">
        <w:rPr>
          <w:rFonts w:ascii="Times New Roman" w:hAnsi="Times New Roman" w:cs="Times New Roman"/>
          <w:sz w:val="24"/>
          <w:szCs w:val="24"/>
        </w:rPr>
        <w:t xml:space="preserve"> Available: https://www.rics.org/uk/knowledge/market-analysis/rics-residential-market-survey/. Last accessed 9th Dec 2017.</w:t>
      </w:r>
    </w:p>
    <w:p w14:paraId="7076CF95" w14:textId="77777777" w:rsidR="004D5253" w:rsidRPr="004D5253" w:rsidRDefault="004D5253" w:rsidP="00DE4F5C">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RICS. (2017). </w:t>
      </w:r>
      <w:r w:rsidRPr="004D5253">
        <w:rPr>
          <w:rFonts w:ascii="Times New Roman" w:hAnsi="Times New Roman" w:cs="Times New Roman"/>
          <w:iCs/>
          <w:sz w:val="24"/>
          <w:szCs w:val="24"/>
        </w:rPr>
        <w:t>Industrial sector remains strong while retail struggles.</w:t>
      </w:r>
      <w:r w:rsidRPr="004D5253">
        <w:rPr>
          <w:rFonts w:ascii="Times New Roman" w:hAnsi="Times New Roman" w:cs="Times New Roman"/>
          <w:sz w:val="24"/>
          <w:szCs w:val="24"/>
        </w:rPr>
        <w:t xml:space="preserve"> Available: https://www.rics.org/uk/knowledge/market-analysis/rics-uk-commercial-market-survey/. Last accessed 9th Dec 2017.</w:t>
      </w:r>
    </w:p>
    <w:p w14:paraId="19066D69" w14:textId="77777777" w:rsidR="004D5253" w:rsidRPr="004D5253" w:rsidRDefault="004D5253" w:rsidP="00617F3A">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RICS. (2017). </w:t>
      </w:r>
      <w:r w:rsidRPr="004D5253">
        <w:rPr>
          <w:rFonts w:ascii="Times New Roman" w:hAnsi="Times New Roman" w:cs="Times New Roman"/>
          <w:iCs/>
          <w:sz w:val="24"/>
          <w:szCs w:val="24"/>
        </w:rPr>
        <w:t>RICS UK and Infrastructure Market Survey.</w:t>
      </w:r>
      <w:r w:rsidRPr="004D5253">
        <w:rPr>
          <w:rFonts w:ascii="Times New Roman" w:hAnsi="Times New Roman" w:cs="Times New Roman"/>
          <w:sz w:val="24"/>
          <w:szCs w:val="24"/>
        </w:rPr>
        <w:t xml:space="preserve"> Available: https://www.rics.org/uk/knowledge/market-analysis/rics-uk-construction-market-survey/. Last accessed 9th Dec 2017.</w:t>
      </w:r>
    </w:p>
    <w:p w14:paraId="26A00660" w14:textId="77777777" w:rsidR="004D5253" w:rsidRPr="004D5253" w:rsidRDefault="004D5253" w:rsidP="00617F3A">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Savills. (2017). </w:t>
      </w:r>
      <w:r w:rsidRPr="004D5253">
        <w:rPr>
          <w:rFonts w:ascii="Times New Roman" w:hAnsi="Times New Roman" w:cs="Times New Roman"/>
          <w:iCs/>
          <w:sz w:val="24"/>
          <w:szCs w:val="24"/>
        </w:rPr>
        <w:t>Residential Property Forecasts - Spotlight, Autumn 2017.</w:t>
      </w:r>
      <w:r w:rsidRPr="004D5253">
        <w:rPr>
          <w:rFonts w:ascii="Times New Roman" w:hAnsi="Times New Roman" w:cs="Times New Roman"/>
          <w:sz w:val="24"/>
          <w:szCs w:val="24"/>
        </w:rPr>
        <w:t xml:space="preserve"> Available: http://pdf.euro.savills.co.uk/uk/spotlight-on/spotlight-residential-property-forecasts---autumn-2017.pdf. Last accessed 9th Dec 2017.</w:t>
      </w:r>
    </w:p>
    <w:p w14:paraId="64215150" w14:textId="77777777" w:rsidR="004D5253" w:rsidRPr="004D5253" w:rsidRDefault="004D5253" w:rsidP="004D6FB2">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The Bank of England. (2017). </w:t>
      </w:r>
      <w:r w:rsidRPr="004D5253">
        <w:rPr>
          <w:rFonts w:ascii="Times New Roman" w:hAnsi="Times New Roman" w:cs="Times New Roman"/>
          <w:iCs/>
          <w:sz w:val="24"/>
          <w:szCs w:val="24"/>
        </w:rPr>
        <w:t>Inflation.</w:t>
      </w:r>
      <w:r w:rsidRPr="004D5253">
        <w:rPr>
          <w:rFonts w:ascii="Times New Roman" w:hAnsi="Times New Roman" w:cs="Times New Roman"/>
          <w:sz w:val="24"/>
          <w:szCs w:val="24"/>
        </w:rPr>
        <w:t xml:space="preserve"> Available: https://www.bankofengland.co.uk/monetary-policy/inflation. Last accessed 9th Dec 2017.</w:t>
      </w:r>
    </w:p>
    <w:p w14:paraId="6D394BFE" w14:textId="77777777" w:rsidR="004D5253" w:rsidRPr="004D5253" w:rsidRDefault="004D5253" w:rsidP="00DE4F5C">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The Office for National Statistics. (2017). </w:t>
      </w:r>
      <w:r w:rsidRPr="004D5253">
        <w:rPr>
          <w:rFonts w:ascii="Times New Roman" w:hAnsi="Times New Roman" w:cs="Times New Roman"/>
          <w:iCs/>
          <w:sz w:val="24"/>
          <w:szCs w:val="24"/>
        </w:rPr>
        <w:t>Construction output in Great Britain: October 2017 and new orders July to September 2017.</w:t>
      </w:r>
      <w:r w:rsidRPr="004D5253">
        <w:rPr>
          <w:rFonts w:ascii="Times New Roman" w:hAnsi="Times New Roman" w:cs="Times New Roman"/>
          <w:sz w:val="24"/>
          <w:szCs w:val="24"/>
        </w:rPr>
        <w:t xml:space="preserve"> Available: https://www.ons.gov.uk/businessindustryandtrade/constructionindustry/bulletins/constructionoutputingreatbritain/october2017andnewordersjulytoseptember2017. Last accessed 9th Dec 2017.</w:t>
      </w:r>
    </w:p>
    <w:p w14:paraId="4A25389F" w14:textId="77777777" w:rsidR="004D5253" w:rsidRPr="004D5253" w:rsidRDefault="004D5253" w:rsidP="00617F3A">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The Office for National Statistics. (2017). </w:t>
      </w:r>
      <w:r w:rsidRPr="004D5253">
        <w:rPr>
          <w:rFonts w:ascii="Times New Roman" w:hAnsi="Times New Roman" w:cs="Times New Roman"/>
          <w:iCs/>
          <w:sz w:val="24"/>
          <w:szCs w:val="24"/>
        </w:rPr>
        <w:t>Construction output in Great Britain: September 2017.</w:t>
      </w:r>
      <w:r w:rsidRPr="004D5253">
        <w:rPr>
          <w:rFonts w:ascii="Times New Roman" w:hAnsi="Times New Roman" w:cs="Times New Roman"/>
          <w:sz w:val="24"/>
          <w:szCs w:val="24"/>
        </w:rPr>
        <w:t xml:space="preserve"> Available: https://www.ons.gov.uk/businessindustryandtrade/constructionindustry/bulletins/constructionoutputingreatbritain/september2017. Last accessed 9th Dec 2017.</w:t>
      </w:r>
    </w:p>
    <w:p w14:paraId="10FA1497" w14:textId="77777777" w:rsidR="004D5253" w:rsidRPr="004D5253" w:rsidRDefault="004D5253" w:rsidP="006F6AF6">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The Office for National Statistics. (2017). </w:t>
      </w:r>
      <w:r w:rsidRPr="004D5253">
        <w:rPr>
          <w:rFonts w:ascii="Times New Roman" w:hAnsi="Times New Roman" w:cs="Times New Roman"/>
          <w:iCs/>
          <w:sz w:val="24"/>
          <w:szCs w:val="24"/>
        </w:rPr>
        <w:t>House price statistics for small areas in England and Wales; year ending December 1995 to year ending March 2017.</w:t>
      </w:r>
      <w:r w:rsidRPr="004D5253">
        <w:rPr>
          <w:rFonts w:ascii="Times New Roman" w:hAnsi="Times New Roman" w:cs="Times New Roman"/>
          <w:sz w:val="24"/>
          <w:szCs w:val="24"/>
        </w:rPr>
        <w:t xml:space="preserve"> Available: https://www.ons.gov.uk/peoplepopulationandcommunity/housing/bulletins/housepricestatisticsforsmallareas/yearendingdecember1995toyearendingmarch2017. Last accessed 9th Dec 2017.</w:t>
      </w:r>
    </w:p>
    <w:p w14:paraId="64F49CC0" w14:textId="77777777" w:rsidR="004D5253" w:rsidRPr="004D5253" w:rsidRDefault="004D5253" w:rsidP="00552E81">
      <w:pPr>
        <w:jc w:val="both"/>
        <w:rPr>
          <w:rFonts w:ascii="Times New Roman" w:hAnsi="Times New Roman" w:cs="Times New Roman"/>
          <w:sz w:val="24"/>
          <w:szCs w:val="24"/>
        </w:rPr>
      </w:pPr>
      <w:r w:rsidRPr="004D5253">
        <w:rPr>
          <w:rFonts w:ascii="Times New Roman" w:hAnsi="Times New Roman" w:cs="Times New Roman"/>
          <w:sz w:val="24"/>
          <w:szCs w:val="24"/>
        </w:rPr>
        <w:t xml:space="preserve">Welsh Government. (2016). </w:t>
      </w:r>
      <w:r w:rsidRPr="004D5253">
        <w:rPr>
          <w:rFonts w:ascii="Times New Roman" w:hAnsi="Times New Roman" w:cs="Times New Roman"/>
          <w:iCs/>
          <w:sz w:val="24"/>
          <w:szCs w:val="24"/>
        </w:rPr>
        <w:t>Part B, Fire Safety.</w:t>
      </w:r>
      <w:r w:rsidRPr="004D5253">
        <w:rPr>
          <w:rFonts w:ascii="Times New Roman" w:hAnsi="Times New Roman" w:cs="Times New Roman"/>
          <w:sz w:val="24"/>
          <w:szCs w:val="24"/>
        </w:rPr>
        <w:t xml:space="preserve"> Available: http://gov.wales/topics/planning/buildingregs/approved-documents/part-b-fire/?lang=en. Last accessed 10th Dec 2017.</w:t>
      </w:r>
    </w:p>
    <w:p w14:paraId="172E5EEC" w14:textId="77777777" w:rsidR="004D5253" w:rsidRPr="004D5253" w:rsidRDefault="004D5253" w:rsidP="00CB000D">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Welsh Government. (2017). </w:t>
      </w:r>
      <w:r w:rsidRPr="004D5253">
        <w:rPr>
          <w:rFonts w:ascii="Times New Roman" w:hAnsi="Times New Roman" w:cs="Times New Roman"/>
          <w:iCs/>
          <w:sz w:val="24"/>
          <w:szCs w:val="24"/>
        </w:rPr>
        <w:t>Key Economic Statistics - November 2017.</w:t>
      </w:r>
      <w:r w:rsidRPr="004D5253">
        <w:rPr>
          <w:rFonts w:ascii="Times New Roman" w:hAnsi="Times New Roman" w:cs="Times New Roman"/>
          <w:sz w:val="24"/>
          <w:szCs w:val="24"/>
        </w:rPr>
        <w:t xml:space="preserve"> Available: http://gov.wales/statistics-and-research/key-economic-statistics/?lang=en. Last accessed 9th Dec 2017.</w:t>
      </w:r>
    </w:p>
    <w:p w14:paraId="68FC5029" w14:textId="77777777" w:rsidR="004D5253" w:rsidRPr="004D5253" w:rsidRDefault="004D5253" w:rsidP="004D6FB2">
      <w:pPr>
        <w:jc w:val="both"/>
        <w:rPr>
          <w:rFonts w:ascii="Times New Roman" w:eastAsia="Times New Roman" w:hAnsi="Times New Roman" w:cs="Times New Roman"/>
          <w:sz w:val="24"/>
          <w:szCs w:val="24"/>
          <w:lang w:eastAsia="en-GB"/>
        </w:rPr>
      </w:pPr>
      <w:r w:rsidRPr="004D5253">
        <w:rPr>
          <w:rFonts w:ascii="Times New Roman" w:hAnsi="Times New Roman" w:cs="Times New Roman"/>
          <w:sz w:val="24"/>
          <w:szCs w:val="24"/>
        </w:rPr>
        <w:t xml:space="preserve">Welsh Government. (2017). </w:t>
      </w:r>
      <w:r w:rsidRPr="004D5253">
        <w:rPr>
          <w:rFonts w:ascii="Times New Roman" w:hAnsi="Times New Roman" w:cs="Times New Roman"/>
          <w:iCs/>
          <w:sz w:val="24"/>
          <w:szCs w:val="24"/>
        </w:rPr>
        <w:t>Prosperity for All: The National Strategy.</w:t>
      </w:r>
      <w:r w:rsidRPr="004D5253">
        <w:rPr>
          <w:rFonts w:ascii="Times New Roman" w:hAnsi="Times New Roman" w:cs="Times New Roman"/>
          <w:sz w:val="24"/>
          <w:szCs w:val="24"/>
        </w:rPr>
        <w:t xml:space="preserve"> Available: http://gov.wales/docs/strategies/170919-prosperity-for-all-en.pdf. Last accessed 9th Dec 2017.</w:t>
      </w:r>
    </w:p>
    <w:p w14:paraId="64778AAE" w14:textId="11B9C58F" w:rsidR="003677C6" w:rsidRPr="004D5253" w:rsidRDefault="003677C6" w:rsidP="00552E81">
      <w:pPr>
        <w:jc w:val="both"/>
        <w:rPr>
          <w:rFonts w:ascii="Times New Roman" w:hAnsi="Times New Roman" w:cs="Times New Roman"/>
          <w:sz w:val="24"/>
          <w:szCs w:val="24"/>
        </w:rPr>
      </w:pPr>
    </w:p>
    <w:p w14:paraId="1EDCACA8" w14:textId="3C6C0BC8" w:rsidR="003677C6" w:rsidRDefault="003677C6" w:rsidP="00552E81">
      <w:pPr>
        <w:jc w:val="both"/>
      </w:pPr>
    </w:p>
    <w:p w14:paraId="1F6D266F" w14:textId="77777777" w:rsidR="004D5253" w:rsidRDefault="004D5253" w:rsidP="003677C6">
      <w:pPr>
        <w:jc w:val="center"/>
      </w:pPr>
    </w:p>
    <w:p w14:paraId="3E91A48E" w14:textId="77777777" w:rsidR="004D5253" w:rsidRDefault="004D5253" w:rsidP="003677C6">
      <w:pPr>
        <w:jc w:val="center"/>
      </w:pPr>
    </w:p>
    <w:p w14:paraId="4C305AAA" w14:textId="19DFECF1" w:rsidR="003677C6" w:rsidRDefault="003677C6" w:rsidP="003677C6">
      <w:pPr>
        <w:jc w:val="center"/>
        <w:rPr>
          <w:b/>
          <w:sz w:val="28"/>
          <w:szCs w:val="28"/>
          <w:u w:val="single"/>
        </w:rPr>
      </w:pPr>
      <w:r w:rsidRPr="003677C6">
        <w:rPr>
          <w:b/>
          <w:sz w:val="28"/>
          <w:szCs w:val="28"/>
          <w:u w:val="single"/>
        </w:rPr>
        <w:t xml:space="preserve">Appendix </w:t>
      </w:r>
      <w:r>
        <w:rPr>
          <w:b/>
          <w:sz w:val="28"/>
          <w:szCs w:val="28"/>
          <w:u w:val="single"/>
        </w:rPr>
        <w:t>A</w:t>
      </w:r>
    </w:p>
    <w:p w14:paraId="1EEDDE8C" w14:textId="1D557CD8" w:rsidR="003677C6" w:rsidRDefault="003677C6" w:rsidP="003677C6">
      <w:pPr>
        <w:jc w:val="center"/>
        <w:rPr>
          <w:b/>
          <w:sz w:val="28"/>
          <w:szCs w:val="28"/>
          <w:u w:val="single"/>
        </w:rPr>
      </w:pPr>
    </w:p>
    <w:p w14:paraId="73A33A1D" w14:textId="5CEECAC7" w:rsidR="003677C6" w:rsidRDefault="003677C6" w:rsidP="00552E81">
      <w:pPr>
        <w:jc w:val="both"/>
        <w:rPr>
          <w:b/>
          <w:sz w:val="28"/>
          <w:szCs w:val="28"/>
          <w:u w:val="single"/>
        </w:rPr>
      </w:pPr>
    </w:p>
    <w:p w14:paraId="4FE60E6E" w14:textId="69241D6E" w:rsidR="003677C6" w:rsidRDefault="003677C6" w:rsidP="00552E81">
      <w:pPr>
        <w:jc w:val="both"/>
        <w:rPr>
          <w:b/>
          <w:sz w:val="28"/>
          <w:szCs w:val="28"/>
          <w:u w:val="single"/>
        </w:rPr>
      </w:pPr>
    </w:p>
    <w:p w14:paraId="2989E4A5" w14:textId="444DD798" w:rsidR="003677C6" w:rsidRDefault="003677C6" w:rsidP="00552E81">
      <w:pPr>
        <w:jc w:val="both"/>
        <w:rPr>
          <w:b/>
          <w:sz w:val="28"/>
          <w:szCs w:val="28"/>
          <w:u w:val="single"/>
        </w:rPr>
      </w:pPr>
    </w:p>
    <w:p w14:paraId="7954C4F9" w14:textId="6CDBC599" w:rsidR="003677C6" w:rsidRDefault="003677C6" w:rsidP="00552E81">
      <w:pPr>
        <w:jc w:val="both"/>
        <w:rPr>
          <w:b/>
          <w:sz w:val="28"/>
          <w:szCs w:val="28"/>
          <w:u w:val="single"/>
        </w:rPr>
      </w:pPr>
    </w:p>
    <w:p w14:paraId="46385EDD" w14:textId="7D434FBD" w:rsidR="003677C6" w:rsidRDefault="003677C6" w:rsidP="00552E81">
      <w:pPr>
        <w:jc w:val="both"/>
        <w:rPr>
          <w:b/>
          <w:sz w:val="28"/>
          <w:szCs w:val="28"/>
          <w:u w:val="single"/>
        </w:rPr>
      </w:pPr>
    </w:p>
    <w:p w14:paraId="1A570291" w14:textId="4C9B152E" w:rsidR="003677C6" w:rsidRDefault="003677C6" w:rsidP="00552E81">
      <w:pPr>
        <w:jc w:val="both"/>
        <w:rPr>
          <w:b/>
          <w:sz w:val="28"/>
          <w:szCs w:val="28"/>
          <w:u w:val="single"/>
        </w:rPr>
      </w:pPr>
    </w:p>
    <w:p w14:paraId="74886145" w14:textId="0A92628D" w:rsidR="003677C6" w:rsidRDefault="003677C6" w:rsidP="00552E81">
      <w:pPr>
        <w:jc w:val="both"/>
        <w:rPr>
          <w:b/>
          <w:sz w:val="28"/>
          <w:szCs w:val="28"/>
          <w:u w:val="single"/>
        </w:rPr>
      </w:pPr>
    </w:p>
    <w:p w14:paraId="2CDB8122" w14:textId="7DDDC9F0" w:rsidR="003677C6" w:rsidRDefault="003677C6" w:rsidP="00552E81">
      <w:pPr>
        <w:jc w:val="both"/>
        <w:rPr>
          <w:b/>
          <w:sz w:val="28"/>
          <w:szCs w:val="28"/>
          <w:u w:val="single"/>
        </w:rPr>
      </w:pPr>
    </w:p>
    <w:p w14:paraId="4098E5FD" w14:textId="5B0520A1" w:rsidR="003677C6" w:rsidRDefault="003677C6" w:rsidP="00552E81">
      <w:pPr>
        <w:jc w:val="both"/>
        <w:rPr>
          <w:b/>
          <w:sz w:val="28"/>
          <w:szCs w:val="28"/>
          <w:u w:val="single"/>
        </w:rPr>
      </w:pPr>
    </w:p>
    <w:p w14:paraId="6EC19514" w14:textId="3B5B223F" w:rsidR="003677C6" w:rsidRDefault="003677C6" w:rsidP="00552E81">
      <w:pPr>
        <w:jc w:val="both"/>
        <w:rPr>
          <w:b/>
          <w:sz w:val="28"/>
          <w:szCs w:val="28"/>
          <w:u w:val="single"/>
        </w:rPr>
      </w:pPr>
    </w:p>
    <w:p w14:paraId="323DABD8" w14:textId="6E192DAC" w:rsidR="003677C6" w:rsidRDefault="003677C6" w:rsidP="00552E81">
      <w:pPr>
        <w:jc w:val="both"/>
        <w:rPr>
          <w:b/>
          <w:sz w:val="28"/>
          <w:szCs w:val="28"/>
          <w:u w:val="single"/>
        </w:rPr>
      </w:pPr>
    </w:p>
    <w:p w14:paraId="56FA00E4" w14:textId="595574AF" w:rsidR="003677C6" w:rsidRDefault="003677C6" w:rsidP="00552E81">
      <w:pPr>
        <w:jc w:val="both"/>
        <w:rPr>
          <w:b/>
          <w:sz w:val="28"/>
          <w:szCs w:val="28"/>
          <w:u w:val="single"/>
        </w:rPr>
      </w:pPr>
    </w:p>
    <w:p w14:paraId="3E6A5011" w14:textId="2AE7BCF7" w:rsidR="003677C6" w:rsidRDefault="003677C6" w:rsidP="00552E81">
      <w:pPr>
        <w:jc w:val="both"/>
        <w:rPr>
          <w:b/>
          <w:sz w:val="28"/>
          <w:szCs w:val="28"/>
          <w:u w:val="single"/>
        </w:rPr>
      </w:pPr>
    </w:p>
    <w:p w14:paraId="17491C16" w14:textId="3A113A49" w:rsidR="003677C6" w:rsidRDefault="003677C6" w:rsidP="00552E81">
      <w:pPr>
        <w:jc w:val="both"/>
        <w:rPr>
          <w:b/>
          <w:sz w:val="28"/>
          <w:szCs w:val="28"/>
          <w:u w:val="single"/>
        </w:rPr>
      </w:pPr>
    </w:p>
    <w:p w14:paraId="41F5DEC2" w14:textId="7593F4F7" w:rsidR="003677C6" w:rsidRDefault="003677C6" w:rsidP="00552E81">
      <w:pPr>
        <w:jc w:val="both"/>
        <w:rPr>
          <w:b/>
          <w:sz w:val="28"/>
          <w:szCs w:val="28"/>
          <w:u w:val="single"/>
        </w:rPr>
      </w:pPr>
    </w:p>
    <w:p w14:paraId="32080AE4" w14:textId="5D18BBAA" w:rsidR="003677C6" w:rsidRDefault="003677C6" w:rsidP="00552E81">
      <w:pPr>
        <w:jc w:val="both"/>
        <w:rPr>
          <w:b/>
          <w:sz w:val="28"/>
          <w:szCs w:val="28"/>
          <w:u w:val="single"/>
        </w:rPr>
      </w:pPr>
    </w:p>
    <w:p w14:paraId="18E44E37" w14:textId="77777777" w:rsidR="003677C6" w:rsidRPr="003677C6" w:rsidRDefault="003677C6" w:rsidP="00552E81">
      <w:pPr>
        <w:jc w:val="both"/>
        <w:rPr>
          <w:b/>
          <w:sz w:val="28"/>
          <w:szCs w:val="28"/>
          <w:u w:val="single"/>
        </w:rPr>
      </w:pPr>
    </w:p>
    <w:p w14:paraId="214A5633" w14:textId="7FFF0B71" w:rsidR="003677C6" w:rsidRDefault="003677C6" w:rsidP="00552E81">
      <w:pPr>
        <w:jc w:val="both"/>
      </w:pPr>
    </w:p>
    <w:p w14:paraId="7666FBAA" w14:textId="44F7336D" w:rsidR="003677C6" w:rsidRDefault="003677C6" w:rsidP="00552E81">
      <w:pPr>
        <w:jc w:val="both"/>
      </w:pPr>
    </w:p>
    <w:p w14:paraId="5A7CBB61" w14:textId="4334F750" w:rsidR="003677C6" w:rsidRDefault="003677C6" w:rsidP="00552E81">
      <w:pPr>
        <w:jc w:val="both"/>
      </w:pPr>
    </w:p>
    <w:p w14:paraId="6200944C" w14:textId="4069E28C" w:rsidR="003677C6" w:rsidRDefault="003677C6" w:rsidP="00552E81">
      <w:pPr>
        <w:jc w:val="both"/>
      </w:pPr>
    </w:p>
    <w:p w14:paraId="3924EF86" w14:textId="29E65882" w:rsidR="003677C6" w:rsidRDefault="003677C6" w:rsidP="00552E81">
      <w:pPr>
        <w:jc w:val="both"/>
      </w:pPr>
    </w:p>
    <w:p w14:paraId="04DE31B8" w14:textId="77777777" w:rsidR="003677C6" w:rsidRDefault="003677C6" w:rsidP="00552E81">
      <w:pPr>
        <w:jc w:val="both"/>
      </w:pPr>
    </w:p>
    <w:p w14:paraId="7BFAB408" w14:textId="2B7D9981" w:rsidR="00BA6816" w:rsidRDefault="00BA6816" w:rsidP="00552E81">
      <w:pPr>
        <w:jc w:val="both"/>
      </w:pPr>
    </w:p>
    <w:p w14:paraId="493F5C9D" w14:textId="77777777" w:rsidR="00BA6816" w:rsidRDefault="00BA6816" w:rsidP="00E31B85">
      <w:pPr>
        <w:jc w:val="center"/>
      </w:pPr>
    </w:p>
    <w:p w14:paraId="081490E1" w14:textId="435905C6" w:rsidR="00E31B85" w:rsidRPr="00E31B85" w:rsidRDefault="00E31B85" w:rsidP="00E31B85">
      <w:pPr>
        <w:jc w:val="center"/>
        <w:rPr>
          <w:b/>
          <w:sz w:val="28"/>
          <w:szCs w:val="28"/>
          <w:u w:val="single"/>
        </w:rPr>
      </w:pPr>
      <w:r w:rsidRPr="00E31B85">
        <w:rPr>
          <w:b/>
          <w:sz w:val="28"/>
          <w:szCs w:val="28"/>
          <w:u w:val="single"/>
        </w:rPr>
        <w:t>Pestle Analysis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367"/>
        <w:gridCol w:w="1162"/>
        <w:gridCol w:w="2231"/>
      </w:tblGrid>
      <w:tr w:rsidR="003677C6" w:rsidRPr="003677C6" w14:paraId="14B59CD9" w14:textId="77777777" w:rsidTr="00BB23D5">
        <w:tc>
          <w:tcPr>
            <w:tcW w:w="3256" w:type="dxa"/>
          </w:tcPr>
          <w:p w14:paraId="3314A2DE" w14:textId="77777777" w:rsidR="003677C6" w:rsidRPr="00695110" w:rsidRDefault="003677C6" w:rsidP="00BB23D5">
            <w:pPr>
              <w:jc w:val="right"/>
              <w:rPr>
                <w:b/>
                <w:sz w:val="28"/>
              </w:rPr>
            </w:pPr>
            <w:r w:rsidRPr="00695110">
              <w:rPr>
                <w:b/>
                <w:sz w:val="28"/>
              </w:rPr>
              <w:t>Item Under Investigation</w:t>
            </w:r>
            <w:r>
              <w:rPr>
                <w:b/>
                <w:sz w:val="28"/>
              </w:rPr>
              <w:t>:</w:t>
            </w:r>
          </w:p>
        </w:tc>
        <w:tc>
          <w:tcPr>
            <w:tcW w:w="2367" w:type="dxa"/>
          </w:tcPr>
          <w:p w14:paraId="39B8FDF5" w14:textId="1C525198" w:rsidR="003677C6" w:rsidRPr="003677C6" w:rsidRDefault="003677C6" w:rsidP="00BB23D5">
            <w:pPr>
              <w:rPr>
                <w:sz w:val="24"/>
                <w:szCs w:val="24"/>
              </w:rPr>
            </w:pPr>
            <w:r w:rsidRPr="003677C6">
              <w:rPr>
                <w:sz w:val="24"/>
                <w:szCs w:val="24"/>
              </w:rPr>
              <w:t>Welsh Housing Market</w:t>
            </w:r>
          </w:p>
        </w:tc>
        <w:tc>
          <w:tcPr>
            <w:tcW w:w="1162" w:type="dxa"/>
          </w:tcPr>
          <w:p w14:paraId="08F37BA5" w14:textId="77777777" w:rsidR="003677C6" w:rsidRPr="00695110" w:rsidRDefault="003677C6" w:rsidP="00BB23D5">
            <w:pPr>
              <w:jc w:val="right"/>
              <w:rPr>
                <w:b/>
                <w:sz w:val="28"/>
              </w:rPr>
            </w:pPr>
            <w:r w:rsidRPr="00695110">
              <w:rPr>
                <w:b/>
                <w:sz w:val="28"/>
              </w:rPr>
              <w:t>Date</w:t>
            </w:r>
            <w:r>
              <w:rPr>
                <w:b/>
                <w:sz w:val="28"/>
              </w:rPr>
              <w:t>:</w:t>
            </w:r>
          </w:p>
        </w:tc>
        <w:tc>
          <w:tcPr>
            <w:tcW w:w="2231" w:type="dxa"/>
          </w:tcPr>
          <w:p w14:paraId="7FDB2208" w14:textId="1FCC934C" w:rsidR="003677C6" w:rsidRPr="003677C6" w:rsidRDefault="003677C6" w:rsidP="00BB23D5">
            <w:pPr>
              <w:rPr>
                <w:sz w:val="24"/>
                <w:szCs w:val="24"/>
              </w:rPr>
            </w:pPr>
            <w:r w:rsidRPr="003677C6">
              <w:rPr>
                <w:sz w:val="24"/>
                <w:szCs w:val="24"/>
              </w:rPr>
              <w:t>10</w:t>
            </w:r>
            <w:r w:rsidRPr="003677C6">
              <w:rPr>
                <w:sz w:val="24"/>
                <w:szCs w:val="24"/>
                <w:vertAlign w:val="superscript"/>
              </w:rPr>
              <w:t>th</w:t>
            </w:r>
            <w:r w:rsidRPr="003677C6">
              <w:rPr>
                <w:sz w:val="24"/>
                <w:szCs w:val="24"/>
              </w:rPr>
              <w:t xml:space="preserve"> December 2017</w:t>
            </w:r>
          </w:p>
        </w:tc>
      </w:tr>
      <w:tr w:rsidR="003677C6" w:rsidRPr="00695110" w14:paraId="4C9EC185" w14:textId="77777777" w:rsidTr="00BB23D5">
        <w:tc>
          <w:tcPr>
            <w:tcW w:w="3256" w:type="dxa"/>
          </w:tcPr>
          <w:p w14:paraId="164EE1C3" w14:textId="36249A6F" w:rsidR="003677C6" w:rsidRPr="00695110" w:rsidRDefault="003677C6" w:rsidP="00BB23D5">
            <w:pPr>
              <w:jc w:val="right"/>
              <w:rPr>
                <w:b/>
                <w:sz w:val="28"/>
              </w:rPr>
            </w:pPr>
            <w:r>
              <w:rPr>
                <w:b/>
                <w:sz w:val="28"/>
              </w:rPr>
              <w:t>Company:</w:t>
            </w:r>
          </w:p>
        </w:tc>
        <w:tc>
          <w:tcPr>
            <w:tcW w:w="2367" w:type="dxa"/>
          </w:tcPr>
          <w:p w14:paraId="6B37C0C4" w14:textId="10F34879" w:rsidR="003677C6" w:rsidRPr="003677C6" w:rsidRDefault="003677C6" w:rsidP="00BB23D5">
            <w:pPr>
              <w:rPr>
                <w:sz w:val="24"/>
                <w:szCs w:val="24"/>
              </w:rPr>
            </w:pPr>
            <w:r w:rsidRPr="003677C6">
              <w:rPr>
                <w:sz w:val="24"/>
                <w:szCs w:val="24"/>
              </w:rPr>
              <w:t>Celtic Construction Contractors Ltd</w:t>
            </w:r>
          </w:p>
        </w:tc>
        <w:tc>
          <w:tcPr>
            <w:tcW w:w="1162" w:type="dxa"/>
          </w:tcPr>
          <w:p w14:paraId="54EB119E" w14:textId="77777777" w:rsidR="003677C6" w:rsidRPr="00695110" w:rsidRDefault="003677C6" w:rsidP="00BB23D5">
            <w:pPr>
              <w:jc w:val="right"/>
              <w:rPr>
                <w:b/>
                <w:sz w:val="28"/>
              </w:rPr>
            </w:pPr>
            <w:r w:rsidRPr="00695110">
              <w:rPr>
                <w:b/>
                <w:sz w:val="28"/>
              </w:rPr>
              <w:t>Analyst</w:t>
            </w:r>
            <w:r>
              <w:rPr>
                <w:b/>
                <w:sz w:val="28"/>
              </w:rPr>
              <w:t>:</w:t>
            </w:r>
          </w:p>
        </w:tc>
        <w:tc>
          <w:tcPr>
            <w:tcW w:w="2231" w:type="dxa"/>
          </w:tcPr>
          <w:p w14:paraId="590FC253" w14:textId="5D0227D5" w:rsidR="003677C6" w:rsidRPr="003677C6" w:rsidRDefault="003677C6" w:rsidP="00BB23D5">
            <w:pPr>
              <w:rPr>
                <w:sz w:val="24"/>
                <w:szCs w:val="24"/>
              </w:rPr>
            </w:pPr>
            <w:r w:rsidRPr="003677C6">
              <w:rPr>
                <w:sz w:val="24"/>
                <w:szCs w:val="24"/>
              </w:rPr>
              <w:t>Gavin Perry</w:t>
            </w:r>
          </w:p>
        </w:tc>
      </w:tr>
    </w:tbl>
    <w:p w14:paraId="0172DD38" w14:textId="77777777" w:rsidR="003677C6" w:rsidRPr="006C17A4" w:rsidRDefault="003677C6" w:rsidP="003677C6">
      <w:pPr>
        <w:rPr>
          <w:sz w:val="6"/>
        </w:rPr>
      </w:pPr>
    </w:p>
    <w:tbl>
      <w:tblPr>
        <w:tblStyle w:val="GridTable2-Accent5"/>
        <w:tblW w:w="0" w:type="auto"/>
        <w:tblLook w:val="04A0" w:firstRow="1" w:lastRow="0" w:firstColumn="1" w:lastColumn="0" w:noHBand="0" w:noVBand="1"/>
      </w:tblPr>
      <w:tblGrid>
        <w:gridCol w:w="1561"/>
        <w:gridCol w:w="3542"/>
        <w:gridCol w:w="3913"/>
      </w:tblGrid>
      <w:tr w:rsidR="003677C6" w14:paraId="45748B5A" w14:textId="77777777" w:rsidTr="00BB23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Pr>
          <w:p w14:paraId="2E9D4EEA" w14:textId="77777777" w:rsidR="003677C6" w:rsidRDefault="003677C6" w:rsidP="00BB23D5">
            <w:r>
              <w:t>Element</w:t>
            </w:r>
          </w:p>
        </w:tc>
        <w:tc>
          <w:tcPr>
            <w:tcW w:w="3542" w:type="dxa"/>
          </w:tcPr>
          <w:p w14:paraId="63E928DE" w14:textId="77777777" w:rsidR="003677C6" w:rsidRDefault="003677C6" w:rsidP="00BB23D5">
            <w:pPr>
              <w:cnfStyle w:val="100000000000" w:firstRow="1" w:lastRow="0" w:firstColumn="0" w:lastColumn="0" w:oddVBand="0" w:evenVBand="0" w:oddHBand="0" w:evenHBand="0" w:firstRowFirstColumn="0" w:firstRowLastColumn="0" w:lastRowFirstColumn="0" w:lastRowLastColumn="0"/>
            </w:pPr>
            <w:r>
              <w:t>Factor</w:t>
            </w:r>
          </w:p>
        </w:tc>
        <w:tc>
          <w:tcPr>
            <w:tcW w:w="3913" w:type="dxa"/>
          </w:tcPr>
          <w:p w14:paraId="02D1CB65" w14:textId="77777777" w:rsidR="003677C6" w:rsidRDefault="003677C6" w:rsidP="00BB23D5">
            <w:pPr>
              <w:cnfStyle w:val="100000000000" w:firstRow="1" w:lastRow="0" w:firstColumn="0" w:lastColumn="0" w:oddVBand="0" w:evenVBand="0" w:oddHBand="0" w:evenHBand="0" w:firstRowFirstColumn="0" w:firstRowLastColumn="0" w:lastRowFirstColumn="0" w:lastRowLastColumn="0"/>
            </w:pPr>
            <w:r>
              <w:t>Business Impact</w:t>
            </w:r>
          </w:p>
        </w:tc>
      </w:tr>
      <w:tr w:rsidR="003677C6" w14:paraId="7D01A2CD" w14:textId="77777777" w:rsidTr="00BB2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2312D53D" w14:textId="77777777" w:rsidR="003677C6" w:rsidRDefault="003677C6" w:rsidP="00BB23D5">
            <w:r>
              <w:t>Political</w:t>
            </w:r>
          </w:p>
        </w:tc>
        <w:tc>
          <w:tcPr>
            <w:tcW w:w="3542" w:type="dxa"/>
          </w:tcPr>
          <w:p w14:paraId="248B51F7" w14:textId="1AC67A51" w:rsidR="003677C6" w:rsidRPr="00140E42" w:rsidRDefault="003677C6" w:rsidP="00BB23D5">
            <w:pPr>
              <w:cnfStyle w:val="000000100000" w:firstRow="0" w:lastRow="0" w:firstColumn="0" w:lastColumn="0" w:oddVBand="0" w:evenVBand="0" w:oddHBand="1" w:evenHBand="0" w:firstRowFirstColumn="0" w:firstRowLastColumn="0" w:lastRowFirstColumn="0" w:lastRowLastColumn="0"/>
              <w:rPr>
                <w:i/>
                <w:color w:val="FF0000"/>
              </w:rPr>
            </w:pPr>
          </w:p>
          <w:p w14:paraId="4D3DAA94" w14:textId="7CB88725" w:rsidR="00EF7F5A" w:rsidRDefault="00741FE5" w:rsidP="001676C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Conservative Government</w:t>
            </w:r>
            <w:r w:rsidR="00EF7F5A">
              <w:t xml:space="preserve"> (Without Majority)</w:t>
            </w:r>
          </w:p>
          <w:p w14:paraId="6FE4678C" w14:textId="77777777" w:rsidR="00EF7F5A" w:rsidRDefault="00EF7F5A" w:rsidP="00EF7F5A">
            <w:pPr>
              <w:cnfStyle w:val="000000100000" w:firstRow="0" w:lastRow="0" w:firstColumn="0" w:lastColumn="0" w:oddVBand="0" w:evenVBand="0" w:oddHBand="1" w:evenHBand="0" w:firstRowFirstColumn="0" w:firstRowLastColumn="0" w:lastRowFirstColumn="0" w:lastRowLastColumn="0"/>
            </w:pPr>
          </w:p>
          <w:p w14:paraId="59892AE6"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7E3F9351" w14:textId="33850FAA" w:rsidR="003677C6" w:rsidRDefault="00EF7F5A" w:rsidP="001676C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Autumn Budget</w:t>
            </w:r>
          </w:p>
          <w:p w14:paraId="12B6B5D1" w14:textId="094627D6" w:rsidR="00EF7F5A" w:rsidRDefault="00EF7F5A" w:rsidP="00EF7F5A">
            <w:pPr>
              <w:cnfStyle w:val="000000100000" w:firstRow="0" w:lastRow="0" w:firstColumn="0" w:lastColumn="0" w:oddVBand="0" w:evenVBand="0" w:oddHBand="1" w:evenHBand="0" w:firstRowFirstColumn="0" w:firstRowLastColumn="0" w:lastRowFirstColumn="0" w:lastRowLastColumn="0"/>
            </w:pPr>
          </w:p>
          <w:p w14:paraId="6372FAB5" w14:textId="5EBE442E" w:rsidR="00EF7F5A" w:rsidRDefault="00EF7F5A" w:rsidP="00EF7F5A">
            <w:pPr>
              <w:cnfStyle w:val="000000100000" w:firstRow="0" w:lastRow="0" w:firstColumn="0" w:lastColumn="0" w:oddVBand="0" w:evenVBand="0" w:oddHBand="1" w:evenHBand="0" w:firstRowFirstColumn="0" w:firstRowLastColumn="0" w:lastRowFirstColumn="0" w:lastRowLastColumn="0"/>
            </w:pPr>
          </w:p>
          <w:p w14:paraId="444A7433" w14:textId="77777777" w:rsidR="00EF7F5A" w:rsidRDefault="00EF7F5A" w:rsidP="00EF7F5A">
            <w:pPr>
              <w:cnfStyle w:val="000000100000" w:firstRow="0" w:lastRow="0" w:firstColumn="0" w:lastColumn="0" w:oddVBand="0" w:evenVBand="0" w:oddHBand="1" w:evenHBand="0" w:firstRowFirstColumn="0" w:firstRowLastColumn="0" w:lastRowFirstColumn="0" w:lastRowLastColumn="0"/>
            </w:pPr>
          </w:p>
          <w:p w14:paraId="68037B7E" w14:textId="706AFE70" w:rsidR="003677C6" w:rsidRDefault="00BB23D5" w:rsidP="001676C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EU Referendum (Brexit)</w:t>
            </w:r>
          </w:p>
          <w:p w14:paraId="53B01003" w14:textId="309CFE30" w:rsidR="00BB23D5" w:rsidRDefault="00BB23D5" w:rsidP="00BB23D5">
            <w:pPr>
              <w:cnfStyle w:val="000000100000" w:firstRow="0" w:lastRow="0" w:firstColumn="0" w:lastColumn="0" w:oddVBand="0" w:evenVBand="0" w:oddHBand="1" w:evenHBand="0" w:firstRowFirstColumn="0" w:firstRowLastColumn="0" w:lastRowFirstColumn="0" w:lastRowLastColumn="0"/>
            </w:pPr>
          </w:p>
          <w:p w14:paraId="11D03781" w14:textId="2AB4B158" w:rsidR="00BB23D5" w:rsidRDefault="00BB23D5" w:rsidP="00BB23D5">
            <w:pPr>
              <w:cnfStyle w:val="000000100000" w:firstRow="0" w:lastRow="0" w:firstColumn="0" w:lastColumn="0" w:oddVBand="0" w:evenVBand="0" w:oddHBand="1" w:evenHBand="0" w:firstRowFirstColumn="0" w:firstRowLastColumn="0" w:lastRowFirstColumn="0" w:lastRowLastColumn="0"/>
            </w:pPr>
          </w:p>
          <w:p w14:paraId="71044B6A" w14:textId="1C67BC5D" w:rsidR="00BB23D5" w:rsidRDefault="00BB23D5" w:rsidP="001676C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Welsh Government strategy (Prosperity for all)</w:t>
            </w:r>
          </w:p>
          <w:p w14:paraId="68A56E5B"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2D87943E"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tc>
        <w:tc>
          <w:tcPr>
            <w:tcW w:w="3913" w:type="dxa"/>
          </w:tcPr>
          <w:p w14:paraId="454ED9AD" w14:textId="4B6FF225" w:rsidR="00741FE5" w:rsidRDefault="00741FE5" w:rsidP="00BB23D5">
            <w:pPr>
              <w:cnfStyle w:val="000000100000" w:firstRow="0" w:lastRow="0" w:firstColumn="0" w:lastColumn="0" w:oddVBand="0" w:evenVBand="0" w:oddHBand="1" w:evenHBand="0" w:firstRowFirstColumn="0" w:firstRowLastColumn="0" w:lastRowFirstColumn="0" w:lastRowLastColumn="0"/>
              <w:rPr>
                <w:i/>
                <w:color w:val="FF0000"/>
              </w:rPr>
            </w:pPr>
          </w:p>
          <w:p w14:paraId="23A4DE32" w14:textId="77777777" w:rsidR="003677C6" w:rsidRDefault="00EF7F5A" w:rsidP="001676C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Current unstable conservative government in power without majority causing uncertainty to the financial markets.</w:t>
            </w:r>
          </w:p>
          <w:p w14:paraId="3BD0FE6E" w14:textId="5105C064" w:rsidR="00EF7F5A" w:rsidRDefault="00EF7F5A" w:rsidP="001676C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Key announcements made in regards to housing and construction sectors for the future.</w:t>
            </w:r>
          </w:p>
          <w:p w14:paraId="128115F2" w14:textId="41CE7842" w:rsidR="00EF7F5A" w:rsidRDefault="00BB23D5" w:rsidP="001676C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The unknown outcome of Brexit is causing uncertainty with consumers.</w:t>
            </w:r>
          </w:p>
          <w:p w14:paraId="024E6C2D" w14:textId="0CA45B50" w:rsidR="00BB23D5" w:rsidRPr="00741FE5" w:rsidRDefault="00BB23D5" w:rsidP="001676C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Outlines a positive strategy for public housing and construction over the next two years.</w:t>
            </w:r>
          </w:p>
        </w:tc>
      </w:tr>
      <w:tr w:rsidR="003677C6" w14:paraId="0DFF2369" w14:textId="77777777" w:rsidTr="00BB23D5">
        <w:tc>
          <w:tcPr>
            <w:cnfStyle w:val="001000000000" w:firstRow="0" w:lastRow="0" w:firstColumn="1" w:lastColumn="0" w:oddVBand="0" w:evenVBand="0" w:oddHBand="0" w:evenHBand="0" w:firstRowFirstColumn="0" w:firstRowLastColumn="0" w:lastRowFirstColumn="0" w:lastRowLastColumn="0"/>
            <w:tcW w:w="1561" w:type="dxa"/>
            <w:vAlign w:val="center"/>
          </w:tcPr>
          <w:p w14:paraId="42CF9453" w14:textId="77777777" w:rsidR="003677C6" w:rsidRDefault="003677C6" w:rsidP="00BB23D5">
            <w:r>
              <w:t>Economic</w:t>
            </w:r>
          </w:p>
        </w:tc>
        <w:tc>
          <w:tcPr>
            <w:tcW w:w="3542" w:type="dxa"/>
          </w:tcPr>
          <w:p w14:paraId="307A05C0"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543B692C" w14:textId="3D300002" w:rsidR="003677C6" w:rsidRDefault="00BB23D5" w:rsidP="001676C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Inflation at 3%</w:t>
            </w:r>
          </w:p>
          <w:p w14:paraId="063E8F56"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290D7B42"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053E627B" w14:textId="7A409236" w:rsidR="003677C6" w:rsidRDefault="00BB23D5" w:rsidP="001676C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Interest Rate rise to 0.5%</w:t>
            </w:r>
          </w:p>
          <w:p w14:paraId="4554B172"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5D28350F" w14:textId="45F3AB90" w:rsidR="00BB23D5" w:rsidRDefault="00BB23D5" w:rsidP="00BB23D5">
            <w:pPr>
              <w:cnfStyle w:val="000000000000" w:firstRow="0" w:lastRow="0" w:firstColumn="0" w:lastColumn="0" w:oddVBand="0" w:evenVBand="0" w:oddHBand="0" w:evenHBand="0" w:firstRowFirstColumn="0" w:firstRowLastColumn="0" w:lastRowFirstColumn="0" w:lastRowLastColumn="0"/>
            </w:pPr>
          </w:p>
          <w:p w14:paraId="300984C3" w14:textId="76655EB9" w:rsidR="00BB23D5" w:rsidRDefault="00BB23D5" w:rsidP="00BB23D5">
            <w:pPr>
              <w:cnfStyle w:val="000000000000" w:firstRow="0" w:lastRow="0" w:firstColumn="0" w:lastColumn="0" w:oddVBand="0" w:evenVBand="0" w:oddHBand="0" w:evenHBand="0" w:firstRowFirstColumn="0" w:firstRowLastColumn="0" w:lastRowFirstColumn="0" w:lastRowLastColumn="0"/>
            </w:pPr>
          </w:p>
          <w:p w14:paraId="29EFE328" w14:textId="311FB4AE" w:rsidR="00BB23D5" w:rsidRDefault="00BB23D5" w:rsidP="00BB23D5">
            <w:pPr>
              <w:cnfStyle w:val="000000000000" w:firstRow="0" w:lastRow="0" w:firstColumn="0" w:lastColumn="0" w:oddVBand="0" w:evenVBand="0" w:oddHBand="0" w:evenHBand="0" w:firstRowFirstColumn="0" w:firstRowLastColumn="0" w:lastRowFirstColumn="0" w:lastRowLastColumn="0"/>
            </w:pPr>
          </w:p>
          <w:p w14:paraId="28635313" w14:textId="612F4E4D" w:rsidR="00B67E8B" w:rsidRDefault="00BB23D5" w:rsidP="001676C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Labour Skills Shortage</w:t>
            </w:r>
          </w:p>
          <w:p w14:paraId="0316FA1D" w14:textId="77777777" w:rsidR="00B67E8B" w:rsidRPr="00B67E8B" w:rsidRDefault="00B67E8B" w:rsidP="00B67E8B">
            <w:pPr>
              <w:cnfStyle w:val="000000000000" w:firstRow="0" w:lastRow="0" w:firstColumn="0" w:lastColumn="0" w:oddVBand="0" w:evenVBand="0" w:oddHBand="0" w:evenHBand="0" w:firstRowFirstColumn="0" w:firstRowLastColumn="0" w:lastRowFirstColumn="0" w:lastRowLastColumn="0"/>
            </w:pPr>
          </w:p>
          <w:p w14:paraId="74CCF640" w14:textId="5B179B83" w:rsidR="00B67E8B" w:rsidRDefault="00B67E8B" w:rsidP="00B67E8B">
            <w:pPr>
              <w:cnfStyle w:val="000000000000" w:firstRow="0" w:lastRow="0" w:firstColumn="0" w:lastColumn="0" w:oddVBand="0" w:evenVBand="0" w:oddHBand="0" w:evenHBand="0" w:firstRowFirstColumn="0" w:firstRowLastColumn="0" w:lastRowFirstColumn="0" w:lastRowLastColumn="0"/>
            </w:pPr>
          </w:p>
          <w:p w14:paraId="21912E32" w14:textId="2EC20644" w:rsidR="003677C6" w:rsidRPr="00B67E8B" w:rsidRDefault="00B67E8B" w:rsidP="001676C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Fall in Sterling (£)</w:t>
            </w:r>
          </w:p>
        </w:tc>
        <w:tc>
          <w:tcPr>
            <w:tcW w:w="3913" w:type="dxa"/>
          </w:tcPr>
          <w:p w14:paraId="6A8867B3" w14:textId="08BF416D" w:rsidR="00BB23D5" w:rsidRDefault="00BB23D5" w:rsidP="00BB23D5">
            <w:pPr>
              <w:cnfStyle w:val="000000000000" w:firstRow="0" w:lastRow="0" w:firstColumn="0" w:lastColumn="0" w:oddVBand="0" w:evenVBand="0" w:oddHBand="0" w:evenHBand="0" w:firstRowFirstColumn="0" w:firstRowLastColumn="0" w:lastRowFirstColumn="0" w:lastRowLastColumn="0"/>
            </w:pPr>
          </w:p>
          <w:p w14:paraId="2C3DB489" w14:textId="504374CD" w:rsidR="00BB23D5" w:rsidRDefault="00BB23D5" w:rsidP="001676C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Current high inflation rates are increasing peoples living costs with stagnant wages.</w:t>
            </w:r>
          </w:p>
          <w:p w14:paraId="4959579B" w14:textId="77777777" w:rsidR="003677C6" w:rsidRDefault="00BB23D5" w:rsidP="001676C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Rise in interest rates affecting people with variable rate mortgages, putting more strain on household finances. Less inclined to spend.</w:t>
            </w:r>
          </w:p>
          <w:p w14:paraId="5774C8BF" w14:textId="60305031" w:rsidR="00BB23D5" w:rsidRDefault="00BB23D5" w:rsidP="001676C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Severe shortage of skilled trades and professional staff. </w:t>
            </w:r>
            <w:r w:rsidR="00B67E8B">
              <w:t>Struggle to meet work demands in future.</w:t>
            </w:r>
          </w:p>
          <w:p w14:paraId="38815DD0" w14:textId="00F2CA82" w:rsidR="00B67E8B" w:rsidRDefault="00B67E8B" w:rsidP="001676C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The fall in the pound is causing higher import cost of material, fuel and groceries.</w:t>
            </w:r>
          </w:p>
          <w:p w14:paraId="46E4BD6E" w14:textId="78E9C78A" w:rsidR="00BB23D5" w:rsidRPr="00BB23D5" w:rsidRDefault="00BB23D5" w:rsidP="00BB23D5">
            <w:pPr>
              <w:cnfStyle w:val="000000000000" w:firstRow="0" w:lastRow="0" w:firstColumn="0" w:lastColumn="0" w:oddVBand="0" w:evenVBand="0" w:oddHBand="0" w:evenHBand="0" w:firstRowFirstColumn="0" w:firstRowLastColumn="0" w:lastRowFirstColumn="0" w:lastRowLastColumn="0"/>
            </w:pPr>
          </w:p>
        </w:tc>
      </w:tr>
      <w:tr w:rsidR="003677C6" w14:paraId="675B0B73" w14:textId="77777777" w:rsidTr="00BB2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0FFE1D68" w14:textId="77777777" w:rsidR="003677C6" w:rsidRDefault="003677C6" w:rsidP="00BB23D5">
            <w:r>
              <w:t>Sociological</w:t>
            </w:r>
          </w:p>
        </w:tc>
        <w:tc>
          <w:tcPr>
            <w:tcW w:w="3542" w:type="dxa"/>
          </w:tcPr>
          <w:p w14:paraId="22BAE358"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76B06229" w14:textId="397738B6" w:rsidR="003677C6" w:rsidRDefault="00B67E8B" w:rsidP="001676C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Expanding Population</w:t>
            </w:r>
          </w:p>
          <w:p w14:paraId="67B2ABC3"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4C745532"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25F53496" w14:textId="5ED3C139" w:rsidR="003677C6" w:rsidRDefault="00B67E8B" w:rsidP="001676C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Ageing Population</w:t>
            </w:r>
          </w:p>
          <w:p w14:paraId="7CA882D1" w14:textId="50B4C693" w:rsidR="00BA6816" w:rsidRDefault="00BA6816" w:rsidP="00BA6816">
            <w:pPr>
              <w:cnfStyle w:val="000000100000" w:firstRow="0" w:lastRow="0" w:firstColumn="0" w:lastColumn="0" w:oddVBand="0" w:evenVBand="0" w:oddHBand="1" w:evenHBand="0" w:firstRowFirstColumn="0" w:firstRowLastColumn="0" w:lastRowFirstColumn="0" w:lastRowLastColumn="0"/>
            </w:pPr>
          </w:p>
          <w:p w14:paraId="50F8A41C" w14:textId="74EE45A0"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6DBCA4A7" w14:textId="70EFF186" w:rsidR="00B67E8B" w:rsidRDefault="00B67E8B" w:rsidP="001676C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Income Distribution</w:t>
            </w:r>
          </w:p>
          <w:p w14:paraId="4011991E" w14:textId="77777777" w:rsidR="00656B33" w:rsidRDefault="00656B33" w:rsidP="00656B33">
            <w:pPr>
              <w:ind w:left="360"/>
              <w:cnfStyle w:val="000000100000" w:firstRow="0" w:lastRow="0" w:firstColumn="0" w:lastColumn="0" w:oddVBand="0" w:evenVBand="0" w:oddHBand="1" w:evenHBand="0" w:firstRowFirstColumn="0" w:firstRowLastColumn="0" w:lastRowFirstColumn="0" w:lastRowLastColumn="0"/>
            </w:pPr>
          </w:p>
          <w:p w14:paraId="461AF17E" w14:textId="3E374BCF" w:rsidR="00B67E8B" w:rsidRDefault="00B67E8B" w:rsidP="00B67E8B">
            <w:pPr>
              <w:cnfStyle w:val="000000100000" w:firstRow="0" w:lastRow="0" w:firstColumn="0" w:lastColumn="0" w:oddVBand="0" w:evenVBand="0" w:oddHBand="1" w:evenHBand="0" w:firstRowFirstColumn="0" w:firstRowLastColumn="0" w:lastRowFirstColumn="0" w:lastRowLastColumn="0"/>
            </w:pPr>
          </w:p>
          <w:p w14:paraId="0E65A537" w14:textId="77777777" w:rsidR="003677C6" w:rsidRDefault="003677C6" w:rsidP="00B67E8B">
            <w:pPr>
              <w:cnfStyle w:val="000000100000" w:firstRow="0" w:lastRow="0" w:firstColumn="0" w:lastColumn="0" w:oddVBand="0" w:evenVBand="0" w:oddHBand="1" w:evenHBand="0" w:firstRowFirstColumn="0" w:firstRowLastColumn="0" w:lastRowFirstColumn="0" w:lastRowLastColumn="0"/>
            </w:pPr>
          </w:p>
          <w:p w14:paraId="6A641857" w14:textId="0C1F67D1" w:rsidR="00656B33" w:rsidRDefault="00656B33" w:rsidP="001676C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Career attitudes</w:t>
            </w:r>
          </w:p>
          <w:p w14:paraId="48E19672" w14:textId="77777777" w:rsidR="00656B33" w:rsidRPr="00656B33" w:rsidRDefault="00656B33" w:rsidP="00656B33">
            <w:pPr>
              <w:cnfStyle w:val="000000100000" w:firstRow="0" w:lastRow="0" w:firstColumn="0" w:lastColumn="0" w:oddVBand="0" w:evenVBand="0" w:oddHBand="1" w:evenHBand="0" w:firstRowFirstColumn="0" w:firstRowLastColumn="0" w:lastRowFirstColumn="0" w:lastRowLastColumn="0"/>
            </w:pPr>
          </w:p>
          <w:p w14:paraId="2BDE6863" w14:textId="52F48A4A" w:rsidR="00656B33" w:rsidRDefault="00656B33" w:rsidP="00656B33">
            <w:pPr>
              <w:cnfStyle w:val="000000100000" w:firstRow="0" w:lastRow="0" w:firstColumn="0" w:lastColumn="0" w:oddVBand="0" w:evenVBand="0" w:oddHBand="1" w:evenHBand="0" w:firstRowFirstColumn="0" w:firstRowLastColumn="0" w:lastRowFirstColumn="0" w:lastRowLastColumn="0"/>
            </w:pPr>
          </w:p>
          <w:p w14:paraId="0A6A18DF" w14:textId="45278FCF" w:rsidR="00656B33" w:rsidRDefault="00656B33" w:rsidP="00656B33">
            <w:pPr>
              <w:cnfStyle w:val="000000100000" w:firstRow="0" w:lastRow="0" w:firstColumn="0" w:lastColumn="0" w:oddVBand="0" w:evenVBand="0" w:oddHBand="1" w:evenHBand="0" w:firstRowFirstColumn="0" w:firstRowLastColumn="0" w:lastRowFirstColumn="0" w:lastRowLastColumn="0"/>
            </w:pPr>
          </w:p>
          <w:p w14:paraId="19C4C9E0" w14:textId="4326E7C3" w:rsidR="00B67E8B" w:rsidRPr="00656B33" w:rsidRDefault="00656B33" w:rsidP="001676C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Rent not Buy</w:t>
            </w:r>
          </w:p>
        </w:tc>
        <w:tc>
          <w:tcPr>
            <w:tcW w:w="3913" w:type="dxa"/>
          </w:tcPr>
          <w:p w14:paraId="79059CBE" w14:textId="475A0F0C" w:rsidR="00B67E8B" w:rsidRDefault="00B67E8B" w:rsidP="00BB23D5">
            <w:pPr>
              <w:cnfStyle w:val="000000100000" w:firstRow="0" w:lastRow="0" w:firstColumn="0" w:lastColumn="0" w:oddVBand="0" w:evenVBand="0" w:oddHBand="1" w:evenHBand="0" w:firstRowFirstColumn="0" w:firstRowLastColumn="0" w:lastRowFirstColumn="0" w:lastRowLastColumn="0"/>
            </w:pPr>
          </w:p>
          <w:p w14:paraId="3911CA3E" w14:textId="77777777" w:rsidR="003677C6" w:rsidRDefault="00B67E8B" w:rsidP="001676C5">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An ever increasing population is placing immense strain on current housing market.</w:t>
            </w:r>
          </w:p>
          <w:p w14:paraId="503D4F19" w14:textId="5F1A6482" w:rsidR="00B67E8B" w:rsidRDefault="00B67E8B" w:rsidP="001676C5">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The requirement to construct more suitable homes for an ageing demographic</w:t>
            </w:r>
          </w:p>
          <w:p w14:paraId="128EC71D" w14:textId="292F30BF" w:rsidR="00B67E8B" w:rsidRDefault="00B67E8B" w:rsidP="001676C5">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Welsh incomes on average less than rest of UK. Wages not increasing in line with inflation.</w:t>
            </w:r>
          </w:p>
          <w:p w14:paraId="126DD12D" w14:textId="48EDF4C6" w:rsidR="00B67E8B" w:rsidRDefault="00656B33" w:rsidP="001676C5">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Less people leaving lower education taking up a career in the building trade. Needs to be made more appealing.</w:t>
            </w:r>
          </w:p>
          <w:p w14:paraId="650017FF" w14:textId="1AB7CB04" w:rsidR="00B67E8B" w:rsidRPr="00B67E8B" w:rsidRDefault="00656B33" w:rsidP="001676C5">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More and more people having to rent rather than buy due to low wages and size of first time buyer deposits.</w:t>
            </w:r>
          </w:p>
        </w:tc>
      </w:tr>
      <w:tr w:rsidR="003677C6" w14:paraId="2FC4D14B" w14:textId="77777777" w:rsidTr="00BB23D5">
        <w:tc>
          <w:tcPr>
            <w:cnfStyle w:val="001000000000" w:firstRow="0" w:lastRow="0" w:firstColumn="1" w:lastColumn="0" w:oddVBand="0" w:evenVBand="0" w:oddHBand="0" w:evenHBand="0" w:firstRowFirstColumn="0" w:firstRowLastColumn="0" w:lastRowFirstColumn="0" w:lastRowLastColumn="0"/>
            <w:tcW w:w="1561" w:type="dxa"/>
            <w:vAlign w:val="center"/>
          </w:tcPr>
          <w:p w14:paraId="2AD3204F" w14:textId="77777777" w:rsidR="003677C6" w:rsidRDefault="003677C6" w:rsidP="00BB23D5">
            <w:r>
              <w:t>Technological</w:t>
            </w:r>
          </w:p>
        </w:tc>
        <w:tc>
          <w:tcPr>
            <w:tcW w:w="3542" w:type="dxa"/>
          </w:tcPr>
          <w:p w14:paraId="008B2EE6"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7692E9DE" w14:textId="6A811114" w:rsidR="003677C6" w:rsidRDefault="00656B33" w:rsidP="001676C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(ICT)</w:t>
            </w:r>
          </w:p>
          <w:p w14:paraId="7D22F251"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40B6FECB"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475984D7"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504A16CD" w14:textId="07A66988" w:rsidR="003677C6" w:rsidRDefault="00656B33" w:rsidP="001676C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Offsite manufacturing</w:t>
            </w:r>
          </w:p>
          <w:p w14:paraId="4559A97D"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55A692D6"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1BC7F349" w14:textId="4C96F0F4" w:rsidR="00656B33" w:rsidRDefault="00656B33" w:rsidP="00656B33">
            <w:pPr>
              <w:cnfStyle w:val="000000000000" w:firstRow="0" w:lastRow="0" w:firstColumn="0" w:lastColumn="0" w:oddVBand="0" w:evenVBand="0" w:oddHBand="0" w:evenHBand="0" w:firstRowFirstColumn="0" w:firstRowLastColumn="0" w:lastRowFirstColumn="0" w:lastRowLastColumn="0"/>
            </w:pPr>
          </w:p>
        </w:tc>
        <w:tc>
          <w:tcPr>
            <w:tcW w:w="3913" w:type="dxa"/>
          </w:tcPr>
          <w:p w14:paraId="60CCE6F3" w14:textId="65C4F1E8" w:rsidR="00656B33" w:rsidRDefault="00656B33" w:rsidP="00BB23D5">
            <w:pPr>
              <w:cnfStyle w:val="000000000000" w:firstRow="0" w:lastRow="0" w:firstColumn="0" w:lastColumn="0" w:oddVBand="0" w:evenVBand="0" w:oddHBand="0" w:evenHBand="0" w:firstRowFirstColumn="0" w:firstRowLastColumn="0" w:lastRowFirstColumn="0" w:lastRowLastColumn="0"/>
            </w:pPr>
          </w:p>
          <w:p w14:paraId="148B2174" w14:textId="77777777" w:rsidR="003677C6" w:rsidRDefault="00656B33" w:rsidP="001676C5">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The requirement to invest in (ICT) technologies to enhance and streamline company in competitive market.</w:t>
            </w:r>
          </w:p>
          <w:p w14:paraId="4F813516" w14:textId="24D4A922" w:rsidR="00656B33" w:rsidRPr="00656B33" w:rsidRDefault="00656B33" w:rsidP="001676C5">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The adoption of such methods could reduce construction costs and speed up delivery, safer.</w:t>
            </w:r>
          </w:p>
        </w:tc>
      </w:tr>
      <w:tr w:rsidR="003677C6" w14:paraId="51FBFBEF" w14:textId="77777777" w:rsidTr="00BB2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2C9DFBFF" w14:textId="77777777" w:rsidR="003677C6" w:rsidRDefault="003677C6" w:rsidP="00BB23D5">
            <w:r>
              <w:t>Legal</w:t>
            </w:r>
          </w:p>
        </w:tc>
        <w:tc>
          <w:tcPr>
            <w:tcW w:w="3542" w:type="dxa"/>
          </w:tcPr>
          <w:p w14:paraId="43D91FA2"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7B9F53F4" w14:textId="775FAFC0" w:rsidR="003677C6" w:rsidRDefault="00656B33" w:rsidP="001676C5">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Document B – Fire Regulations</w:t>
            </w:r>
          </w:p>
          <w:p w14:paraId="2A64AA22"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72DFA2CE"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0875AB7B"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25403DDD"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2C921942" w14:textId="77777777" w:rsidR="003677C6" w:rsidRDefault="003677C6" w:rsidP="00BB23D5">
            <w:pPr>
              <w:cnfStyle w:val="000000100000" w:firstRow="0" w:lastRow="0" w:firstColumn="0" w:lastColumn="0" w:oddVBand="0" w:evenVBand="0" w:oddHBand="1" w:evenHBand="0" w:firstRowFirstColumn="0" w:firstRowLastColumn="0" w:lastRowFirstColumn="0" w:lastRowLastColumn="0"/>
            </w:pPr>
          </w:p>
          <w:p w14:paraId="44B8B673" w14:textId="77777777" w:rsidR="003677C6" w:rsidRDefault="008E0004" w:rsidP="001676C5">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Health &amp; Safety</w:t>
            </w:r>
          </w:p>
          <w:p w14:paraId="2CB31481" w14:textId="77777777" w:rsidR="008E0004" w:rsidRDefault="008E0004" w:rsidP="008E0004">
            <w:pPr>
              <w:pStyle w:val="ListParagraph"/>
              <w:ind w:firstLine="720"/>
              <w:cnfStyle w:val="000000100000" w:firstRow="0" w:lastRow="0" w:firstColumn="0" w:lastColumn="0" w:oddVBand="0" w:evenVBand="0" w:oddHBand="1" w:evenHBand="0" w:firstRowFirstColumn="0" w:firstRowLastColumn="0" w:lastRowFirstColumn="0" w:lastRowLastColumn="0"/>
            </w:pPr>
          </w:p>
          <w:p w14:paraId="7BDFC7DF" w14:textId="7989AC88" w:rsidR="008E0004" w:rsidRDefault="008E0004" w:rsidP="001676C5">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Construction Contract</w:t>
            </w:r>
          </w:p>
          <w:p w14:paraId="3C8DC6D8" w14:textId="77777777" w:rsidR="008E0004" w:rsidRPr="008E0004" w:rsidRDefault="008E0004" w:rsidP="008E0004">
            <w:pPr>
              <w:cnfStyle w:val="000000100000" w:firstRow="0" w:lastRow="0" w:firstColumn="0" w:lastColumn="0" w:oddVBand="0" w:evenVBand="0" w:oddHBand="1" w:evenHBand="0" w:firstRowFirstColumn="0" w:firstRowLastColumn="0" w:lastRowFirstColumn="0" w:lastRowLastColumn="0"/>
            </w:pPr>
          </w:p>
          <w:p w14:paraId="31ACC8A1" w14:textId="178243CA" w:rsidR="008E0004" w:rsidRDefault="008E0004" w:rsidP="008E0004">
            <w:pPr>
              <w:cnfStyle w:val="000000100000" w:firstRow="0" w:lastRow="0" w:firstColumn="0" w:lastColumn="0" w:oddVBand="0" w:evenVBand="0" w:oddHBand="1" w:evenHBand="0" w:firstRowFirstColumn="0" w:firstRowLastColumn="0" w:lastRowFirstColumn="0" w:lastRowLastColumn="0"/>
            </w:pPr>
          </w:p>
          <w:p w14:paraId="59CAF81A" w14:textId="77777777" w:rsidR="008E0004" w:rsidRDefault="008E0004" w:rsidP="008E0004">
            <w:pPr>
              <w:ind w:firstLine="720"/>
              <w:cnfStyle w:val="000000100000" w:firstRow="0" w:lastRow="0" w:firstColumn="0" w:lastColumn="0" w:oddVBand="0" w:evenVBand="0" w:oddHBand="1" w:evenHBand="0" w:firstRowFirstColumn="0" w:firstRowLastColumn="0" w:lastRowFirstColumn="0" w:lastRowLastColumn="0"/>
            </w:pPr>
          </w:p>
          <w:p w14:paraId="7B6F484A" w14:textId="5385BC6A" w:rsidR="008E0004" w:rsidRPr="008E0004" w:rsidRDefault="008E0004" w:rsidP="001676C5">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Pensions and Statutory holidays for employees</w:t>
            </w:r>
          </w:p>
        </w:tc>
        <w:tc>
          <w:tcPr>
            <w:tcW w:w="3913" w:type="dxa"/>
          </w:tcPr>
          <w:p w14:paraId="5303C07A" w14:textId="5574B4BC" w:rsidR="00656B33" w:rsidRDefault="00656B33" w:rsidP="00BB23D5">
            <w:pPr>
              <w:cnfStyle w:val="000000100000" w:firstRow="0" w:lastRow="0" w:firstColumn="0" w:lastColumn="0" w:oddVBand="0" w:evenVBand="0" w:oddHBand="1" w:evenHBand="0" w:firstRowFirstColumn="0" w:firstRowLastColumn="0" w:lastRowFirstColumn="0" w:lastRowLastColumn="0"/>
            </w:pPr>
          </w:p>
          <w:p w14:paraId="4C886236" w14:textId="77777777" w:rsidR="003677C6" w:rsidRDefault="00656B33" w:rsidP="001676C5">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New legislation requiring all new and converted dwellings to </w:t>
            </w:r>
            <w:r w:rsidR="008E0004">
              <w:t>incorporate</w:t>
            </w:r>
            <w:r>
              <w:t xml:space="preserve"> automatic </w:t>
            </w:r>
            <w:r w:rsidR="008E0004">
              <w:t>fire suppression systems will increase construction costs and require skilled professionals for installation.</w:t>
            </w:r>
          </w:p>
          <w:p w14:paraId="7EE69AB3" w14:textId="77777777" w:rsidR="008E0004" w:rsidRDefault="008E0004" w:rsidP="001676C5">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Added pressures to comply with modern day H&amp;S regulations.</w:t>
            </w:r>
          </w:p>
          <w:p w14:paraId="290AA879" w14:textId="7E83E2B3" w:rsidR="008E0004" w:rsidRDefault="008E0004" w:rsidP="001676C5">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A trend is emerging with construction contracts that places more financial risk on the contractor.</w:t>
            </w:r>
          </w:p>
          <w:p w14:paraId="794670E0" w14:textId="046D2669" w:rsidR="008E0004" w:rsidRPr="00656B33" w:rsidRDefault="008E0004" w:rsidP="001676C5">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Employment law now places further requirements on employers to contribute to worker’s pensions. These costs must be realised.</w:t>
            </w:r>
          </w:p>
        </w:tc>
      </w:tr>
      <w:tr w:rsidR="003677C6" w14:paraId="62F24ED0" w14:textId="77777777" w:rsidTr="00BB23D5">
        <w:tc>
          <w:tcPr>
            <w:cnfStyle w:val="001000000000" w:firstRow="0" w:lastRow="0" w:firstColumn="1" w:lastColumn="0" w:oddVBand="0" w:evenVBand="0" w:oddHBand="0" w:evenHBand="0" w:firstRowFirstColumn="0" w:firstRowLastColumn="0" w:lastRowFirstColumn="0" w:lastRowLastColumn="0"/>
            <w:tcW w:w="1561" w:type="dxa"/>
            <w:vAlign w:val="center"/>
          </w:tcPr>
          <w:p w14:paraId="4AFCE414" w14:textId="77777777" w:rsidR="003677C6" w:rsidRDefault="003677C6" w:rsidP="00BB23D5">
            <w:r>
              <w:t>Environmental</w:t>
            </w:r>
          </w:p>
        </w:tc>
        <w:tc>
          <w:tcPr>
            <w:tcW w:w="3542" w:type="dxa"/>
          </w:tcPr>
          <w:p w14:paraId="62C6AE74"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7B1F7426" w14:textId="3B65276C" w:rsidR="003677C6" w:rsidRDefault="008E0004" w:rsidP="001676C5">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Global Warming</w:t>
            </w:r>
          </w:p>
          <w:p w14:paraId="00B7D81C"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27EA58DB"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645F8341" w14:textId="40A0B731" w:rsidR="003677C6" w:rsidRDefault="001676C5" w:rsidP="001676C5">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Sustainability</w:t>
            </w:r>
          </w:p>
          <w:p w14:paraId="3F3B34B6"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5D61EF0D" w14:textId="77777777" w:rsidR="003677C6" w:rsidRDefault="003677C6" w:rsidP="00BB23D5">
            <w:pPr>
              <w:cnfStyle w:val="000000000000" w:firstRow="0" w:lastRow="0" w:firstColumn="0" w:lastColumn="0" w:oddVBand="0" w:evenVBand="0" w:oddHBand="0" w:evenHBand="0" w:firstRowFirstColumn="0" w:firstRowLastColumn="0" w:lastRowFirstColumn="0" w:lastRowLastColumn="0"/>
            </w:pPr>
          </w:p>
          <w:p w14:paraId="111CA3C3" w14:textId="46CC7C9A" w:rsidR="001676C5" w:rsidRDefault="001676C5" w:rsidP="001676C5">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Pollution</w:t>
            </w:r>
          </w:p>
          <w:p w14:paraId="2DD50A7F" w14:textId="4DA8339E" w:rsidR="001676C5" w:rsidRDefault="001676C5" w:rsidP="001676C5">
            <w:pPr>
              <w:cnfStyle w:val="000000000000" w:firstRow="0" w:lastRow="0" w:firstColumn="0" w:lastColumn="0" w:oddVBand="0" w:evenVBand="0" w:oddHBand="0" w:evenHBand="0" w:firstRowFirstColumn="0" w:firstRowLastColumn="0" w:lastRowFirstColumn="0" w:lastRowLastColumn="0"/>
            </w:pPr>
          </w:p>
          <w:p w14:paraId="30DE3D91" w14:textId="77777777" w:rsidR="003677C6" w:rsidRDefault="003677C6" w:rsidP="001676C5">
            <w:pPr>
              <w:cnfStyle w:val="000000000000" w:firstRow="0" w:lastRow="0" w:firstColumn="0" w:lastColumn="0" w:oddVBand="0" w:evenVBand="0" w:oddHBand="0" w:evenHBand="0" w:firstRowFirstColumn="0" w:firstRowLastColumn="0" w:lastRowFirstColumn="0" w:lastRowLastColumn="0"/>
            </w:pPr>
          </w:p>
          <w:p w14:paraId="48D10AA4" w14:textId="0F7C0D92" w:rsidR="001676C5" w:rsidRPr="001676C5" w:rsidRDefault="001676C5" w:rsidP="001676C5">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Waste/Recycling</w:t>
            </w:r>
          </w:p>
        </w:tc>
        <w:tc>
          <w:tcPr>
            <w:tcW w:w="3913" w:type="dxa"/>
          </w:tcPr>
          <w:p w14:paraId="12C321BF" w14:textId="78388093" w:rsidR="008E0004" w:rsidRDefault="008E0004" w:rsidP="00BB23D5">
            <w:pPr>
              <w:cnfStyle w:val="000000000000" w:firstRow="0" w:lastRow="0" w:firstColumn="0" w:lastColumn="0" w:oddVBand="0" w:evenVBand="0" w:oddHBand="0" w:evenHBand="0" w:firstRowFirstColumn="0" w:firstRowLastColumn="0" w:lastRowFirstColumn="0" w:lastRowLastColumn="0"/>
            </w:pPr>
          </w:p>
          <w:p w14:paraId="79396E83" w14:textId="77777777" w:rsidR="003677C6" w:rsidRDefault="001676C5" w:rsidP="001676C5">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More frequent weather systems leading to fewer workable days for external works.</w:t>
            </w:r>
          </w:p>
          <w:p w14:paraId="0917AF8E" w14:textId="77777777" w:rsidR="001676C5" w:rsidRDefault="001676C5" w:rsidP="001676C5">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The requirement to construct more sustainable homes that meet current standards.</w:t>
            </w:r>
          </w:p>
          <w:p w14:paraId="49BB6BBA" w14:textId="51CE2523" w:rsidR="001676C5" w:rsidRDefault="001676C5" w:rsidP="001676C5">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As a company, its overall emissions should be reviewed in order to reduce and improve.</w:t>
            </w:r>
          </w:p>
          <w:p w14:paraId="2AA9886E" w14:textId="0D05D141" w:rsidR="001676C5" w:rsidRPr="008E0004" w:rsidRDefault="001676C5" w:rsidP="001676C5">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Reducing construction waste and increasing recycling efforts might increase profit margins. As well as ethical reasons</w:t>
            </w:r>
          </w:p>
        </w:tc>
      </w:tr>
    </w:tbl>
    <w:p w14:paraId="79C23D34" w14:textId="66EA3E19" w:rsidR="003677C6" w:rsidRPr="00552E81" w:rsidRDefault="003677C6" w:rsidP="00552E81">
      <w:pPr>
        <w:jc w:val="both"/>
        <w:rPr>
          <w:rFonts w:ascii="Verdana" w:eastAsia="Times New Roman" w:hAnsi="Verdana" w:cs="Times New Roman"/>
          <w:sz w:val="24"/>
          <w:szCs w:val="24"/>
          <w:lang w:eastAsia="en-GB"/>
        </w:rPr>
      </w:pPr>
    </w:p>
    <w:sectPr w:rsidR="003677C6" w:rsidRPr="00552E81" w:rsidSect="001973B2">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39E7E" w14:textId="77777777" w:rsidR="004D5253" w:rsidRDefault="004D5253" w:rsidP="00E95E40">
      <w:pPr>
        <w:spacing w:after="0" w:line="240" w:lineRule="auto"/>
      </w:pPr>
      <w:r>
        <w:separator/>
      </w:r>
    </w:p>
  </w:endnote>
  <w:endnote w:type="continuationSeparator" w:id="0">
    <w:p w14:paraId="5C02D61C" w14:textId="77777777" w:rsidR="004D5253" w:rsidRDefault="004D5253" w:rsidP="00E95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932150"/>
      <w:docPartObj>
        <w:docPartGallery w:val="Page Numbers (Bottom of Page)"/>
        <w:docPartUnique/>
      </w:docPartObj>
    </w:sdtPr>
    <w:sdtEndPr/>
    <w:sdtContent>
      <w:p w14:paraId="7B0786B0" w14:textId="4905BA80" w:rsidR="004D5253" w:rsidRDefault="004D5253">
        <w:pPr>
          <w:pStyle w:val="Footer"/>
          <w:jc w:val="right"/>
        </w:pPr>
        <w:r>
          <w:t xml:space="preserve">Page | </w:t>
        </w:r>
        <w:r>
          <w:fldChar w:fldCharType="begin"/>
        </w:r>
        <w:r>
          <w:instrText xml:space="preserve"> PAGE   \* MERGEFORMAT </w:instrText>
        </w:r>
        <w:r>
          <w:fldChar w:fldCharType="separate"/>
        </w:r>
        <w:r w:rsidR="004607F1">
          <w:rPr>
            <w:noProof/>
          </w:rPr>
          <w:t>20</w:t>
        </w:r>
        <w:r>
          <w:rPr>
            <w:noProof/>
          </w:rPr>
          <w:fldChar w:fldCharType="end"/>
        </w:r>
        <w:r>
          <w:t xml:space="preserve"> </w:t>
        </w:r>
      </w:p>
    </w:sdtContent>
  </w:sdt>
  <w:p w14:paraId="6AC6F543" w14:textId="77777777" w:rsidR="004D5253" w:rsidRDefault="004D5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FF9B9" w14:textId="77777777" w:rsidR="004D5253" w:rsidRDefault="004D5253" w:rsidP="00E95E40">
      <w:pPr>
        <w:spacing w:after="0" w:line="240" w:lineRule="auto"/>
      </w:pPr>
      <w:r>
        <w:separator/>
      </w:r>
    </w:p>
  </w:footnote>
  <w:footnote w:type="continuationSeparator" w:id="0">
    <w:p w14:paraId="29D67243" w14:textId="77777777" w:rsidR="004D5253" w:rsidRDefault="004D5253" w:rsidP="00E95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947F1"/>
    <w:multiLevelType w:val="hybridMultilevel"/>
    <w:tmpl w:val="76DEC37E"/>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35EE6"/>
    <w:multiLevelType w:val="hybridMultilevel"/>
    <w:tmpl w:val="A2A6260E"/>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B6626"/>
    <w:multiLevelType w:val="hybridMultilevel"/>
    <w:tmpl w:val="3DD215E2"/>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B62C8"/>
    <w:multiLevelType w:val="hybridMultilevel"/>
    <w:tmpl w:val="7A442334"/>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5160D"/>
    <w:multiLevelType w:val="hybridMultilevel"/>
    <w:tmpl w:val="FF4E1A62"/>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763B7B"/>
    <w:multiLevelType w:val="hybridMultilevel"/>
    <w:tmpl w:val="EE92F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941EFA"/>
    <w:multiLevelType w:val="hybridMultilevel"/>
    <w:tmpl w:val="6EC62AA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3BD369E"/>
    <w:multiLevelType w:val="hybridMultilevel"/>
    <w:tmpl w:val="66E8358A"/>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07CB7"/>
    <w:multiLevelType w:val="hybridMultilevel"/>
    <w:tmpl w:val="E8C0B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7F0000"/>
    <w:multiLevelType w:val="multilevel"/>
    <w:tmpl w:val="60DC6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F0D77"/>
    <w:multiLevelType w:val="hybridMultilevel"/>
    <w:tmpl w:val="6C22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4901C6"/>
    <w:multiLevelType w:val="hybridMultilevel"/>
    <w:tmpl w:val="8370CF48"/>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9B2702"/>
    <w:multiLevelType w:val="hybridMultilevel"/>
    <w:tmpl w:val="88CEDA40"/>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2D68F7"/>
    <w:multiLevelType w:val="hybridMultilevel"/>
    <w:tmpl w:val="3B00F2B4"/>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2D7035"/>
    <w:multiLevelType w:val="hybridMultilevel"/>
    <w:tmpl w:val="6BAAC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2B48BF"/>
    <w:multiLevelType w:val="hybridMultilevel"/>
    <w:tmpl w:val="C23891AC"/>
    <w:lvl w:ilvl="0" w:tplc="06AC3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8"/>
  </w:num>
  <w:num w:numId="4">
    <w:abstractNumId w:val="5"/>
  </w:num>
  <w:num w:numId="5">
    <w:abstractNumId w:val="14"/>
  </w:num>
  <w:num w:numId="6">
    <w:abstractNumId w:val="13"/>
  </w:num>
  <w:num w:numId="7">
    <w:abstractNumId w:val="0"/>
  </w:num>
  <w:num w:numId="8">
    <w:abstractNumId w:val="15"/>
  </w:num>
  <w:num w:numId="9">
    <w:abstractNumId w:val="2"/>
  </w:num>
  <w:num w:numId="10">
    <w:abstractNumId w:val="7"/>
  </w:num>
  <w:num w:numId="11">
    <w:abstractNumId w:val="1"/>
  </w:num>
  <w:num w:numId="12">
    <w:abstractNumId w:val="12"/>
  </w:num>
  <w:num w:numId="13">
    <w:abstractNumId w:val="3"/>
  </w:num>
  <w:num w:numId="14">
    <w:abstractNumId w:val="4"/>
  </w:num>
  <w:num w:numId="15">
    <w:abstractNumId w:val="11"/>
  </w:num>
  <w:num w:numId="1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A30"/>
    <w:rsid w:val="00002734"/>
    <w:rsid w:val="00015675"/>
    <w:rsid w:val="00017FD9"/>
    <w:rsid w:val="00021AB4"/>
    <w:rsid w:val="000233AC"/>
    <w:rsid w:val="000333AE"/>
    <w:rsid w:val="000360B5"/>
    <w:rsid w:val="00052086"/>
    <w:rsid w:val="000523CF"/>
    <w:rsid w:val="000623D3"/>
    <w:rsid w:val="00073173"/>
    <w:rsid w:val="000856E8"/>
    <w:rsid w:val="00093F2B"/>
    <w:rsid w:val="000A2BF1"/>
    <w:rsid w:val="000A4C0B"/>
    <w:rsid w:val="000B215E"/>
    <w:rsid w:val="000B6A18"/>
    <w:rsid w:val="000C6202"/>
    <w:rsid w:val="000D4963"/>
    <w:rsid w:val="000D4EA2"/>
    <w:rsid w:val="000D4F1B"/>
    <w:rsid w:val="000E18C5"/>
    <w:rsid w:val="000F3D97"/>
    <w:rsid w:val="00107DDF"/>
    <w:rsid w:val="001122C4"/>
    <w:rsid w:val="001334AF"/>
    <w:rsid w:val="00134AB0"/>
    <w:rsid w:val="00150554"/>
    <w:rsid w:val="00151036"/>
    <w:rsid w:val="001676C5"/>
    <w:rsid w:val="00170FA7"/>
    <w:rsid w:val="00173E25"/>
    <w:rsid w:val="00182524"/>
    <w:rsid w:val="00184364"/>
    <w:rsid w:val="001973B2"/>
    <w:rsid w:val="001A266D"/>
    <w:rsid w:val="001A2A88"/>
    <w:rsid w:val="001B3D51"/>
    <w:rsid w:val="001C3ED1"/>
    <w:rsid w:val="001C4EE5"/>
    <w:rsid w:val="001D37A7"/>
    <w:rsid w:val="001F781C"/>
    <w:rsid w:val="002058C0"/>
    <w:rsid w:val="002159B3"/>
    <w:rsid w:val="0023052B"/>
    <w:rsid w:val="0023591A"/>
    <w:rsid w:val="0024749F"/>
    <w:rsid w:val="0024778E"/>
    <w:rsid w:val="00252235"/>
    <w:rsid w:val="00252FEA"/>
    <w:rsid w:val="00253650"/>
    <w:rsid w:val="002563D9"/>
    <w:rsid w:val="0026323E"/>
    <w:rsid w:val="00271ECE"/>
    <w:rsid w:val="00284CFF"/>
    <w:rsid w:val="00285387"/>
    <w:rsid w:val="00297A3B"/>
    <w:rsid w:val="002B7254"/>
    <w:rsid w:val="002B7E9E"/>
    <w:rsid w:val="002C0AE9"/>
    <w:rsid w:val="002C3A03"/>
    <w:rsid w:val="002D70D9"/>
    <w:rsid w:val="002E04AF"/>
    <w:rsid w:val="002F2E9B"/>
    <w:rsid w:val="002F32AA"/>
    <w:rsid w:val="00300C26"/>
    <w:rsid w:val="00303F90"/>
    <w:rsid w:val="00307CB2"/>
    <w:rsid w:val="00310138"/>
    <w:rsid w:val="003236DC"/>
    <w:rsid w:val="003249B2"/>
    <w:rsid w:val="003306FE"/>
    <w:rsid w:val="0033158B"/>
    <w:rsid w:val="00337C3C"/>
    <w:rsid w:val="00345483"/>
    <w:rsid w:val="00351A97"/>
    <w:rsid w:val="00361863"/>
    <w:rsid w:val="00364F36"/>
    <w:rsid w:val="00365E14"/>
    <w:rsid w:val="003677C6"/>
    <w:rsid w:val="00374BB1"/>
    <w:rsid w:val="0037761B"/>
    <w:rsid w:val="00380CBC"/>
    <w:rsid w:val="00387C95"/>
    <w:rsid w:val="003923C1"/>
    <w:rsid w:val="003A5EB7"/>
    <w:rsid w:val="003B46DB"/>
    <w:rsid w:val="003B65C1"/>
    <w:rsid w:val="003D418D"/>
    <w:rsid w:val="003D5BB6"/>
    <w:rsid w:val="003E7BDC"/>
    <w:rsid w:val="003F029E"/>
    <w:rsid w:val="003F08DB"/>
    <w:rsid w:val="003F18C8"/>
    <w:rsid w:val="003F1A8C"/>
    <w:rsid w:val="003F1FD7"/>
    <w:rsid w:val="00400AB1"/>
    <w:rsid w:val="00403E84"/>
    <w:rsid w:val="00430E96"/>
    <w:rsid w:val="00445343"/>
    <w:rsid w:val="00445C09"/>
    <w:rsid w:val="0045152A"/>
    <w:rsid w:val="00457297"/>
    <w:rsid w:val="0046055D"/>
    <w:rsid w:val="004607F1"/>
    <w:rsid w:val="00460B3C"/>
    <w:rsid w:val="00473DF5"/>
    <w:rsid w:val="00474001"/>
    <w:rsid w:val="00482FF6"/>
    <w:rsid w:val="00490921"/>
    <w:rsid w:val="004A65C3"/>
    <w:rsid w:val="004A7CA5"/>
    <w:rsid w:val="004B4C43"/>
    <w:rsid w:val="004B505F"/>
    <w:rsid w:val="004B5F49"/>
    <w:rsid w:val="004C7DDC"/>
    <w:rsid w:val="004D5253"/>
    <w:rsid w:val="004D6FB2"/>
    <w:rsid w:val="004D771E"/>
    <w:rsid w:val="004E11BA"/>
    <w:rsid w:val="004E45FE"/>
    <w:rsid w:val="00506393"/>
    <w:rsid w:val="0050712C"/>
    <w:rsid w:val="005173F1"/>
    <w:rsid w:val="0051746F"/>
    <w:rsid w:val="00524A95"/>
    <w:rsid w:val="005308AA"/>
    <w:rsid w:val="00542570"/>
    <w:rsid w:val="00542628"/>
    <w:rsid w:val="00543A4C"/>
    <w:rsid w:val="005445C2"/>
    <w:rsid w:val="00552E81"/>
    <w:rsid w:val="00555A97"/>
    <w:rsid w:val="005768EA"/>
    <w:rsid w:val="00576B4B"/>
    <w:rsid w:val="005940B1"/>
    <w:rsid w:val="00597CE9"/>
    <w:rsid w:val="005A5B23"/>
    <w:rsid w:val="005C5FFC"/>
    <w:rsid w:val="005C6758"/>
    <w:rsid w:val="005D2D3D"/>
    <w:rsid w:val="005E697C"/>
    <w:rsid w:val="005F22A4"/>
    <w:rsid w:val="006073A8"/>
    <w:rsid w:val="00612B55"/>
    <w:rsid w:val="00617F3A"/>
    <w:rsid w:val="00622AA4"/>
    <w:rsid w:val="006240C0"/>
    <w:rsid w:val="00634638"/>
    <w:rsid w:val="0063556A"/>
    <w:rsid w:val="00643486"/>
    <w:rsid w:val="00645034"/>
    <w:rsid w:val="00655B4C"/>
    <w:rsid w:val="00656B33"/>
    <w:rsid w:val="00661938"/>
    <w:rsid w:val="006643F4"/>
    <w:rsid w:val="006707E7"/>
    <w:rsid w:val="006A0A9A"/>
    <w:rsid w:val="006A1664"/>
    <w:rsid w:val="006C3430"/>
    <w:rsid w:val="006C6322"/>
    <w:rsid w:val="006D200A"/>
    <w:rsid w:val="006E027D"/>
    <w:rsid w:val="006E1E5C"/>
    <w:rsid w:val="006E3EEE"/>
    <w:rsid w:val="006F1A06"/>
    <w:rsid w:val="006F6AF6"/>
    <w:rsid w:val="006F7A8B"/>
    <w:rsid w:val="007013DF"/>
    <w:rsid w:val="00713042"/>
    <w:rsid w:val="007209CE"/>
    <w:rsid w:val="00723054"/>
    <w:rsid w:val="00731A83"/>
    <w:rsid w:val="00732747"/>
    <w:rsid w:val="00734D32"/>
    <w:rsid w:val="00735641"/>
    <w:rsid w:val="007402DC"/>
    <w:rsid w:val="00740B79"/>
    <w:rsid w:val="00741FE5"/>
    <w:rsid w:val="0075177A"/>
    <w:rsid w:val="007534A3"/>
    <w:rsid w:val="007547B1"/>
    <w:rsid w:val="00760ECD"/>
    <w:rsid w:val="0076152F"/>
    <w:rsid w:val="00780ED2"/>
    <w:rsid w:val="00786730"/>
    <w:rsid w:val="00791174"/>
    <w:rsid w:val="00791E1D"/>
    <w:rsid w:val="00794A30"/>
    <w:rsid w:val="007963B5"/>
    <w:rsid w:val="007C43AF"/>
    <w:rsid w:val="007C68AF"/>
    <w:rsid w:val="007D0DE7"/>
    <w:rsid w:val="007D358D"/>
    <w:rsid w:val="007D6155"/>
    <w:rsid w:val="007D6B71"/>
    <w:rsid w:val="007E368A"/>
    <w:rsid w:val="00813B78"/>
    <w:rsid w:val="00817905"/>
    <w:rsid w:val="00846A1B"/>
    <w:rsid w:val="0085788D"/>
    <w:rsid w:val="00871A51"/>
    <w:rsid w:val="008823C7"/>
    <w:rsid w:val="008916A0"/>
    <w:rsid w:val="008B1E56"/>
    <w:rsid w:val="008B62CE"/>
    <w:rsid w:val="008C0920"/>
    <w:rsid w:val="008C36BC"/>
    <w:rsid w:val="008C6D98"/>
    <w:rsid w:val="008D04D1"/>
    <w:rsid w:val="008E0004"/>
    <w:rsid w:val="008E0936"/>
    <w:rsid w:val="008F06F7"/>
    <w:rsid w:val="00910D0E"/>
    <w:rsid w:val="00915A65"/>
    <w:rsid w:val="009258F4"/>
    <w:rsid w:val="00931A2D"/>
    <w:rsid w:val="00934014"/>
    <w:rsid w:val="0093596F"/>
    <w:rsid w:val="0094028F"/>
    <w:rsid w:val="00952EDA"/>
    <w:rsid w:val="00960930"/>
    <w:rsid w:val="00963125"/>
    <w:rsid w:val="009670C6"/>
    <w:rsid w:val="009827B7"/>
    <w:rsid w:val="00987719"/>
    <w:rsid w:val="00995F9D"/>
    <w:rsid w:val="009B581A"/>
    <w:rsid w:val="009C0CF9"/>
    <w:rsid w:val="009C143A"/>
    <w:rsid w:val="009C5C25"/>
    <w:rsid w:val="009D0F3A"/>
    <w:rsid w:val="009D4D1E"/>
    <w:rsid w:val="009E5C71"/>
    <w:rsid w:val="009E73F5"/>
    <w:rsid w:val="00A00708"/>
    <w:rsid w:val="00A02172"/>
    <w:rsid w:val="00A1454D"/>
    <w:rsid w:val="00A17551"/>
    <w:rsid w:val="00A24D8E"/>
    <w:rsid w:val="00A26596"/>
    <w:rsid w:val="00A32F55"/>
    <w:rsid w:val="00A3349A"/>
    <w:rsid w:val="00A419B5"/>
    <w:rsid w:val="00A445FA"/>
    <w:rsid w:val="00A46700"/>
    <w:rsid w:val="00A56C44"/>
    <w:rsid w:val="00A651B8"/>
    <w:rsid w:val="00AB1745"/>
    <w:rsid w:val="00AB463C"/>
    <w:rsid w:val="00AD3190"/>
    <w:rsid w:val="00AD4031"/>
    <w:rsid w:val="00AD653B"/>
    <w:rsid w:val="00AE3E2A"/>
    <w:rsid w:val="00B06B89"/>
    <w:rsid w:val="00B17FBD"/>
    <w:rsid w:val="00B22581"/>
    <w:rsid w:val="00B416E8"/>
    <w:rsid w:val="00B438A2"/>
    <w:rsid w:val="00B558D9"/>
    <w:rsid w:val="00B67B1B"/>
    <w:rsid w:val="00B67E8B"/>
    <w:rsid w:val="00B75109"/>
    <w:rsid w:val="00B8243E"/>
    <w:rsid w:val="00B868D4"/>
    <w:rsid w:val="00B911D6"/>
    <w:rsid w:val="00BA13C4"/>
    <w:rsid w:val="00BA30E6"/>
    <w:rsid w:val="00BA6816"/>
    <w:rsid w:val="00BB23D5"/>
    <w:rsid w:val="00BB2E71"/>
    <w:rsid w:val="00BB3AD0"/>
    <w:rsid w:val="00BB5985"/>
    <w:rsid w:val="00BB5F16"/>
    <w:rsid w:val="00BB7499"/>
    <w:rsid w:val="00BC5BAA"/>
    <w:rsid w:val="00BD0D94"/>
    <w:rsid w:val="00BD30E4"/>
    <w:rsid w:val="00BD3B04"/>
    <w:rsid w:val="00BD511E"/>
    <w:rsid w:val="00BD79D4"/>
    <w:rsid w:val="00BF5899"/>
    <w:rsid w:val="00C23E14"/>
    <w:rsid w:val="00C3061A"/>
    <w:rsid w:val="00C44F58"/>
    <w:rsid w:val="00C71A83"/>
    <w:rsid w:val="00C74E57"/>
    <w:rsid w:val="00C81957"/>
    <w:rsid w:val="00C85B8D"/>
    <w:rsid w:val="00C9246B"/>
    <w:rsid w:val="00CB000D"/>
    <w:rsid w:val="00CB0D48"/>
    <w:rsid w:val="00CB4A24"/>
    <w:rsid w:val="00CB4CE3"/>
    <w:rsid w:val="00CC22CC"/>
    <w:rsid w:val="00CC4F42"/>
    <w:rsid w:val="00CD0138"/>
    <w:rsid w:val="00CD572B"/>
    <w:rsid w:val="00CD7E84"/>
    <w:rsid w:val="00CE0EBE"/>
    <w:rsid w:val="00CE25DA"/>
    <w:rsid w:val="00CF469C"/>
    <w:rsid w:val="00D0553E"/>
    <w:rsid w:val="00D32599"/>
    <w:rsid w:val="00D43C1A"/>
    <w:rsid w:val="00D44ADB"/>
    <w:rsid w:val="00D5611B"/>
    <w:rsid w:val="00D60B80"/>
    <w:rsid w:val="00D8226E"/>
    <w:rsid w:val="00D90AA4"/>
    <w:rsid w:val="00D9699C"/>
    <w:rsid w:val="00DA2A51"/>
    <w:rsid w:val="00DA4BB1"/>
    <w:rsid w:val="00DC4595"/>
    <w:rsid w:val="00DD0168"/>
    <w:rsid w:val="00DD34E2"/>
    <w:rsid w:val="00DE1831"/>
    <w:rsid w:val="00DE3124"/>
    <w:rsid w:val="00DE4F5C"/>
    <w:rsid w:val="00DF23D6"/>
    <w:rsid w:val="00DF51A7"/>
    <w:rsid w:val="00E152CE"/>
    <w:rsid w:val="00E178CE"/>
    <w:rsid w:val="00E20179"/>
    <w:rsid w:val="00E23D9A"/>
    <w:rsid w:val="00E27636"/>
    <w:rsid w:val="00E27F4A"/>
    <w:rsid w:val="00E30D1D"/>
    <w:rsid w:val="00E31B85"/>
    <w:rsid w:val="00E3501D"/>
    <w:rsid w:val="00E52627"/>
    <w:rsid w:val="00E64470"/>
    <w:rsid w:val="00E65CDC"/>
    <w:rsid w:val="00E71B24"/>
    <w:rsid w:val="00E71DA3"/>
    <w:rsid w:val="00E77310"/>
    <w:rsid w:val="00E95E40"/>
    <w:rsid w:val="00EC2BBD"/>
    <w:rsid w:val="00EC3464"/>
    <w:rsid w:val="00ED0ADB"/>
    <w:rsid w:val="00ED4A79"/>
    <w:rsid w:val="00ED5066"/>
    <w:rsid w:val="00EE6D7E"/>
    <w:rsid w:val="00EF47F7"/>
    <w:rsid w:val="00EF7F5A"/>
    <w:rsid w:val="00F06549"/>
    <w:rsid w:val="00F21B84"/>
    <w:rsid w:val="00F3655A"/>
    <w:rsid w:val="00F60484"/>
    <w:rsid w:val="00F6352B"/>
    <w:rsid w:val="00F738BF"/>
    <w:rsid w:val="00F77C44"/>
    <w:rsid w:val="00F80B01"/>
    <w:rsid w:val="00F82258"/>
    <w:rsid w:val="00FA18BE"/>
    <w:rsid w:val="00FC06C1"/>
    <w:rsid w:val="00FC0EED"/>
    <w:rsid w:val="00FC2C0F"/>
    <w:rsid w:val="00FD12FF"/>
    <w:rsid w:val="00FD226B"/>
    <w:rsid w:val="00FF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305A18B"/>
  <w15:chartTrackingRefBased/>
  <w15:docId w15:val="{982D7824-E662-49E1-8957-B06C5D54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81A"/>
    <w:pPr>
      <w:ind w:left="720"/>
      <w:contextualSpacing/>
    </w:pPr>
  </w:style>
  <w:style w:type="character" w:styleId="Hyperlink">
    <w:name w:val="Hyperlink"/>
    <w:basedOn w:val="DefaultParagraphFont"/>
    <w:uiPriority w:val="99"/>
    <w:unhideWhenUsed/>
    <w:rsid w:val="007209CE"/>
    <w:rPr>
      <w:color w:val="0563C1" w:themeColor="hyperlink"/>
      <w:u w:val="single"/>
    </w:rPr>
  </w:style>
  <w:style w:type="paragraph" w:styleId="BalloonText">
    <w:name w:val="Balloon Text"/>
    <w:basedOn w:val="Normal"/>
    <w:link w:val="BalloonTextChar"/>
    <w:uiPriority w:val="99"/>
    <w:semiHidden/>
    <w:unhideWhenUsed/>
    <w:rsid w:val="00490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921"/>
    <w:rPr>
      <w:rFonts w:ascii="Segoe UI" w:hAnsi="Segoe UI" w:cs="Segoe UI"/>
      <w:sz w:val="18"/>
      <w:szCs w:val="18"/>
    </w:rPr>
  </w:style>
  <w:style w:type="character" w:styleId="PlaceholderText">
    <w:name w:val="Placeholder Text"/>
    <w:basedOn w:val="DefaultParagraphFont"/>
    <w:uiPriority w:val="99"/>
    <w:semiHidden/>
    <w:rsid w:val="00643486"/>
    <w:rPr>
      <w:color w:val="808080"/>
    </w:rPr>
  </w:style>
  <w:style w:type="paragraph" w:styleId="Header">
    <w:name w:val="header"/>
    <w:basedOn w:val="Normal"/>
    <w:link w:val="HeaderChar"/>
    <w:uiPriority w:val="99"/>
    <w:unhideWhenUsed/>
    <w:rsid w:val="00E95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E40"/>
  </w:style>
  <w:style w:type="paragraph" w:styleId="Footer">
    <w:name w:val="footer"/>
    <w:basedOn w:val="Normal"/>
    <w:link w:val="FooterChar"/>
    <w:uiPriority w:val="99"/>
    <w:unhideWhenUsed/>
    <w:rsid w:val="00E95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E40"/>
  </w:style>
  <w:style w:type="character" w:styleId="UnresolvedMention">
    <w:name w:val="Unresolved Mention"/>
    <w:basedOn w:val="DefaultParagraphFont"/>
    <w:uiPriority w:val="99"/>
    <w:semiHidden/>
    <w:unhideWhenUsed/>
    <w:rsid w:val="009C5C25"/>
    <w:rPr>
      <w:color w:val="808080"/>
      <w:shd w:val="clear" w:color="auto" w:fill="E6E6E6"/>
    </w:rPr>
  </w:style>
  <w:style w:type="table" w:styleId="TableGrid">
    <w:name w:val="Table Grid"/>
    <w:basedOn w:val="TableNormal"/>
    <w:uiPriority w:val="39"/>
    <w:rsid w:val="0036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677C6"/>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410297">
      <w:bodyDiv w:val="1"/>
      <w:marLeft w:val="0"/>
      <w:marRight w:val="0"/>
      <w:marTop w:val="0"/>
      <w:marBottom w:val="0"/>
      <w:divBdr>
        <w:top w:val="none" w:sz="0" w:space="0" w:color="auto"/>
        <w:left w:val="none" w:sz="0" w:space="0" w:color="auto"/>
        <w:bottom w:val="none" w:sz="0" w:space="0" w:color="auto"/>
        <w:right w:val="none" w:sz="0" w:space="0" w:color="auto"/>
      </w:divBdr>
      <w:divsChild>
        <w:div w:id="2001032242">
          <w:marLeft w:val="0"/>
          <w:marRight w:val="0"/>
          <w:marTop w:val="0"/>
          <w:marBottom w:val="0"/>
          <w:divBdr>
            <w:top w:val="none" w:sz="0" w:space="0" w:color="auto"/>
            <w:left w:val="none" w:sz="0" w:space="0" w:color="auto"/>
            <w:bottom w:val="none" w:sz="0" w:space="0" w:color="auto"/>
            <w:right w:val="none" w:sz="0" w:space="0" w:color="auto"/>
          </w:divBdr>
          <w:divsChild>
            <w:div w:id="638609892">
              <w:marLeft w:val="0"/>
              <w:marRight w:val="0"/>
              <w:marTop w:val="0"/>
              <w:marBottom w:val="0"/>
              <w:divBdr>
                <w:top w:val="none" w:sz="0" w:space="0" w:color="auto"/>
                <w:left w:val="none" w:sz="0" w:space="0" w:color="auto"/>
                <w:bottom w:val="none" w:sz="0" w:space="0" w:color="auto"/>
                <w:right w:val="none" w:sz="0" w:space="0" w:color="auto"/>
              </w:divBdr>
              <w:divsChild>
                <w:div w:id="2068600592">
                  <w:marLeft w:val="0"/>
                  <w:marRight w:val="0"/>
                  <w:marTop w:val="0"/>
                  <w:marBottom w:val="0"/>
                  <w:divBdr>
                    <w:top w:val="none" w:sz="0" w:space="0" w:color="auto"/>
                    <w:left w:val="none" w:sz="0" w:space="0" w:color="auto"/>
                    <w:bottom w:val="none" w:sz="0" w:space="0" w:color="auto"/>
                    <w:right w:val="none" w:sz="0" w:space="0" w:color="auto"/>
                  </w:divBdr>
                  <w:divsChild>
                    <w:div w:id="1167087986">
                      <w:marLeft w:val="0"/>
                      <w:marRight w:val="0"/>
                      <w:marTop w:val="45"/>
                      <w:marBottom w:val="0"/>
                      <w:divBdr>
                        <w:top w:val="none" w:sz="0" w:space="0" w:color="auto"/>
                        <w:left w:val="none" w:sz="0" w:space="0" w:color="auto"/>
                        <w:bottom w:val="none" w:sz="0" w:space="0" w:color="auto"/>
                        <w:right w:val="none" w:sz="0" w:space="0" w:color="auto"/>
                      </w:divBdr>
                      <w:divsChild>
                        <w:div w:id="1403794344">
                          <w:marLeft w:val="0"/>
                          <w:marRight w:val="0"/>
                          <w:marTop w:val="0"/>
                          <w:marBottom w:val="0"/>
                          <w:divBdr>
                            <w:top w:val="none" w:sz="0" w:space="0" w:color="auto"/>
                            <w:left w:val="none" w:sz="0" w:space="0" w:color="auto"/>
                            <w:bottom w:val="none" w:sz="0" w:space="0" w:color="auto"/>
                            <w:right w:val="none" w:sz="0" w:space="0" w:color="auto"/>
                          </w:divBdr>
                          <w:divsChild>
                            <w:div w:id="1974404055">
                              <w:marLeft w:val="2070"/>
                              <w:marRight w:val="3960"/>
                              <w:marTop w:val="0"/>
                              <w:marBottom w:val="0"/>
                              <w:divBdr>
                                <w:top w:val="none" w:sz="0" w:space="0" w:color="auto"/>
                                <w:left w:val="none" w:sz="0" w:space="0" w:color="auto"/>
                                <w:bottom w:val="none" w:sz="0" w:space="0" w:color="auto"/>
                                <w:right w:val="none" w:sz="0" w:space="0" w:color="auto"/>
                              </w:divBdr>
                              <w:divsChild>
                                <w:div w:id="1752198355">
                                  <w:marLeft w:val="0"/>
                                  <w:marRight w:val="0"/>
                                  <w:marTop w:val="0"/>
                                  <w:marBottom w:val="0"/>
                                  <w:divBdr>
                                    <w:top w:val="none" w:sz="0" w:space="0" w:color="auto"/>
                                    <w:left w:val="none" w:sz="0" w:space="0" w:color="auto"/>
                                    <w:bottom w:val="none" w:sz="0" w:space="0" w:color="auto"/>
                                    <w:right w:val="none" w:sz="0" w:space="0" w:color="auto"/>
                                  </w:divBdr>
                                  <w:divsChild>
                                    <w:div w:id="1200974154">
                                      <w:marLeft w:val="0"/>
                                      <w:marRight w:val="0"/>
                                      <w:marTop w:val="0"/>
                                      <w:marBottom w:val="0"/>
                                      <w:divBdr>
                                        <w:top w:val="none" w:sz="0" w:space="0" w:color="auto"/>
                                        <w:left w:val="none" w:sz="0" w:space="0" w:color="auto"/>
                                        <w:bottom w:val="none" w:sz="0" w:space="0" w:color="auto"/>
                                        <w:right w:val="none" w:sz="0" w:space="0" w:color="auto"/>
                                      </w:divBdr>
                                      <w:divsChild>
                                        <w:div w:id="833838712">
                                          <w:marLeft w:val="0"/>
                                          <w:marRight w:val="0"/>
                                          <w:marTop w:val="0"/>
                                          <w:marBottom w:val="0"/>
                                          <w:divBdr>
                                            <w:top w:val="none" w:sz="0" w:space="0" w:color="auto"/>
                                            <w:left w:val="none" w:sz="0" w:space="0" w:color="auto"/>
                                            <w:bottom w:val="none" w:sz="0" w:space="0" w:color="auto"/>
                                            <w:right w:val="none" w:sz="0" w:space="0" w:color="auto"/>
                                          </w:divBdr>
                                          <w:divsChild>
                                            <w:div w:id="1212770753">
                                              <w:marLeft w:val="0"/>
                                              <w:marRight w:val="0"/>
                                              <w:marTop w:val="90"/>
                                              <w:marBottom w:val="0"/>
                                              <w:divBdr>
                                                <w:top w:val="none" w:sz="0" w:space="0" w:color="auto"/>
                                                <w:left w:val="none" w:sz="0" w:space="0" w:color="auto"/>
                                                <w:bottom w:val="none" w:sz="0" w:space="0" w:color="auto"/>
                                                <w:right w:val="none" w:sz="0" w:space="0" w:color="auto"/>
                                              </w:divBdr>
                                              <w:divsChild>
                                                <w:div w:id="604963652">
                                                  <w:marLeft w:val="0"/>
                                                  <w:marRight w:val="0"/>
                                                  <w:marTop w:val="0"/>
                                                  <w:marBottom w:val="0"/>
                                                  <w:divBdr>
                                                    <w:top w:val="none" w:sz="0" w:space="0" w:color="auto"/>
                                                    <w:left w:val="none" w:sz="0" w:space="0" w:color="auto"/>
                                                    <w:bottom w:val="none" w:sz="0" w:space="0" w:color="auto"/>
                                                    <w:right w:val="none" w:sz="0" w:space="0" w:color="auto"/>
                                                  </w:divBdr>
                                                  <w:divsChild>
                                                    <w:div w:id="1676151563">
                                                      <w:marLeft w:val="0"/>
                                                      <w:marRight w:val="0"/>
                                                      <w:marTop w:val="0"/>
                                                      <w:marBottom w:val="0"/>
                                                      <w:divBdr>
                                                        <w:top w:val="none" w:sz="0" w:space="0" w:color="auto"/>
                                                        <w:left w:val="none" w:sz="0" w:space="0" w:color="auto"/>
                                                        <w:bottom w:val="none" w:sz="0" w:space="0" w:color="auto"/>
                                                        <w:right w:val="none" w:sz="0" w:space="0" w:color="auto"/>
                                                      </w:divBdr>
                                                      <w:divsChild>
                                                        <w:div w:id="1015418453">
                                                          <w:marLeft w:val="0"/>
                                                          <w:marRight w:val="0"/>
                                                          <w:marTop w:val="0"/>
                                                          <w:marBottom w:val="390"/>
                                                          <w:divBdr>
                                                            <w:top w:val="none" w:sz="0" w:space="0" w:color="auto"/>
                                                            <w:left w:val="none" w:sz="0" w:space="0" w:color="auto"/>
                                                            <w:bottom w:val="none" w:sz="0" w:space="0" w:color="auto"/>
                                                            <w:right w:val="none" w:sz="0" w:space="0" w:color="auto"/>
                                                          </w:divBdr>
                                                          <w:divsChild>
                                                            <w:div w:id="257062848">
                                                              <w:marLeft w:val="0"/>
                                                              <w:marRight w:val="0"/>
                                                              <w:marTop w:val="0"/>
                                                              <w:marBottom w:val="0"/>
                                                              <w:divBdr>
                                                                <w:top w:val="none" w:sz="0" w:space="0" w:color="auto"/>
                                                                <w:left w:val="none" w:sz="0" w:space="0" w:color="auto"/>
                                                                <w:bottom w:val="none" w:sz="0" w:space="0" w:color="auto"/>
                                                                <w:right w:val="none" w:sz="0" w:space="0" w:color="auto"/>
                                                              </w:divBdr>
                                                              <w:divsChild>
                                                                <w:div w:id="1768689926">
                                                                  <w:marLeft w:val="0"/>
                                                                  <w:marRight w:val="0"/>
                                                                  <w:marTop w:val="0"/>
                                                                  <w:marBottom w:val="0"/>
                                                                  <w:divBdr>
                                                                    <w:top w:val="none" w:sz="0" w:space="0" w:color="auto"/>
                                                                    <w:left w:val="none" w:sz="0" w:space="0" w:color="auto"/>
                                                                    <w:bottom w:val="none" w:sz="0" w:space="0" w:color="auto"/>
                                                                    <w:right w:val="none" w:sz="0" w:space="0" w:color="auto"/>
                                                                  </w:divBdr>
                                                                  <w:divsChild>
                                                                    <w:div w:id="1454058168">
                                                                      <w:marLeft w:val="0"/>
                                                                      <w:marRight w:val="0"/>
                                                                      <w:marTop w:val="0"/>
                                                                      <w:marBottom w:val="0"/>
                                                                      <w:divBdr>
                                                                        <w:top w:val="none" w:sz="0" w:space="0" w:color="auto"/>
                                                                        <w:left w:val="none" w:sz="0" w:space="0" w:color="auto"/>
                                                                        <w:bottom w:val="none" w:sz="0" w:space="0" w:color="auto"/>
                                                                        <w:right w:val="none" w:sz="0" w:space="0" w:color="auto"/>
                                                                      </w:divBdr>
                                                                      <w:divsChild>
                                                                        <w:div w:id="1949002959">
                                                                          <w:marLeft w:val="0"/>
                                                                          <w:marRight w:val="0"/>
                                                                          <w:marTop w:val="0"/>
                                                                          <w:marBottom w:val="0"/>
                                                                          <w:divBdr>
                                                                            <w:top w:val="none" w:sz="0" w:space="0" w:color="auto"/>
                                                                            <w:left w:val="none" w:sz="0" w:space="0" w:color="auto"/>
                                                                            <w:bottom w:val="none" w:sz="0" w:space="0" w:color="auto"/>
                                                                            <w:right w:val="none" w:sz="0" w:space="0" w:color="auto"/>
                                                                          </w:divBdr>
                                                                          <w:divsChild>
                                                                            <w:div w:id="1034231086">
                                                                              <w:marLeft w:val="0"/>
                                                                              <w:marRight w:val="0"/>
                                                                              <w:marTop w:val="0"/>
                                                                              <w:marBottom w:val="0"/>
                                                                              <w:divBdr>
                                                                                <w:top w:val="none" w:sz="0" w:space="0" w:color="auto"/>
                                                                                <w:left w:val="none" w:sz="0" w:space="0" w:color="auto"/>
                                                                                <w:bottom w:val="none" w:sz="0" w:space="0" w:color="auto"/>
                                                                                <w:right w:val="none" w:sz="0" w:space="0" w:color="auto"/>
                                                                              </w:divBdr>
                                                                              <w:divsChild>
                                                                                <w:div w:id="775252157">
                                                                                  <w:marLeft w:val="0"/>
                                                                                  <w:marRight w:val="0"/>
                                                                                  <w:marTop w:val="0"/>
                                                                                  <w:marBottom w:val="0"/>
                                                                                  <w:divBdr>
                                                                                    <w:top w:val="none" w:sz="0" w:space="0" w:color="auto"/>
                                                                                    <w:left w:val="none" w:sz="0" w:space="0" w:color="auto"/>
                                                                                    <w:bottom w:val="none" w:sz="0" w:space="0" w:color="auto"/>
                                                                                    <w:right w:val="none" w:sz="0" w:space="0" w:color="auto"/>
                                                                                  </w:divBdr>
                                                                                  <w:divsChild>
                                                                                    <w:div w:id="1042750971">
                                                                                      <w:marLeft w:val="0"/>
                                                                                      <w:marRight w:val="0"/>
                                                                                      <w:marTop w:val="0"/>
                                                                                      <w:marBottom w:val="0"/>
                                                                                      <w:divBdr>
                                                                                        <w:top w:val="none" w:sz="0" w:space="0" w:color="auto"/>
                                                                                        <w:left w:val="none" w:sz="0" w:space="0" w:color="auto"/>
                                                                                        <w:bottom w:val="none" w:sz="0" w:space="0" w:color="auto"/>
                                                                                        <w:right w:val="none" w:sz="0" w:space="0" w:color="auto"/>
                                                                                      </w:divBdr>
                                                                                      <w:divsChild>
                                                                                        <w:div w:id="950281724">
                                                                                          <w:marLeft w:val="0"/>
                                                                                          <w:marRight w:val="0"/>
                                                                                          <w:marTop w:val="0"/>
                                                                                          <w:marBottom w:val="0"/>
                                                                                          <w:divBdr>
                                                                                            <w:top w:val="none" w:sz="0" w:space="0" w:color="auto"/>
                                                                                            <w:left w:val="none" w:sz="0" w:space="0" w:color="auto"/>
                                                                                            <w:bottom w:val="none" w:sz="0" w:space="0" w:color="auto"/>
                                                                                            <w:right w:val="none" w:sz="0" w:space="0" w:color="auto"/>
                                                                                          </w:divBdr>
                                                                                          <w:divsChild>
                                                                                            <w:div w:id="1831019254">
                                                                                              <w:marLeft w:val="0"/>
                                                                                              <w:marRight w:val="0"/>
                                                                                              <w:marTop w:val="0"/>
                                                                                              <w:marBottom w:val="0"/>
                                                                                              <w:divBdr>
                                                                                                <w:top w:val="none" w:sz="0" w:space="0" w:color="auto"/>
                                                                                                <w:left w:val="none" w:sz="0" w:space="0" w:color="auto"/>
                                                                                                <w:bottom w:val="none" w:sz="0" w:space="0" w:color="auto"/>
                                                                                                <w:right w:val="none" w:sz="0" w:space="0" w:color="auto"/>
                                                                                              </w:divBdr>
                                                                                              <w:divsChild>
                                                                                                <w:div w:id="1828864117">
                                                                                                  <w:marLeft w:val="0"/>
                                                                                                  <w:marRight w:val="0"/>
                                                                                                  <w:marTop w:val="0"/>
                                                                                                  <w:marBottom w:val="0"/>
                                                                                                  <w:divBdr>
                                                                                                    <w:top w:val="none" w:sz="0" w:space="0" w:color="auto"/>
                                                                                                    <w:left w:val="none" w:sz="0" w:space="0" w:color="auto"/>
                                                                                                    <w:bottom w:val="none" w:sz="0" w:space="0" w:color="auto"/>
                                                                                                    <w:right w:val="none" w:sz="0" w:space="0" w:color="auto"/>
                                                                                                  </w:divBdr>
                                                                                                  <w:divsChild>
                                                                                                    <w:div w:id="1465538028">
                                                                                                      <w:marLeft w:val="0"/>
                                                                                                      <w:marRight w:val="0"/>
                                                                                                      <w:marTop w:val="0"/>
                                                                                                      <w:marBottom w:val="0"/>
                                                                                                      <w:divBdr>
                                                                                                        <w:top w:val="none" w:sz="0" w:space="0" w:color="auto"/>
                                                                                                        <w:left w:val="none" w:sz="0" w:space="0" w:color="auto"/>
                                                                                                        <w:bottom w:val="none" w:sz="0" w:space="0" w:color="auto"/>
                                                                                                        <w:right w:val="none" w:sz="0" w:space="0" w:color="auto"/>
                                                                                                      </w:divBdr>
                                                                                                      <w:divsChild>
                                                                                                        <w:div w:id="929660726">
                                                                                                          <w:marLeft w:val="0"/>
                                                                                                          <w:marRight w:val="0"/>
                                                                                                          <w:marTop w:val="0"/>
                                                                                                          <w:marBottom w:val="0"/>
                                                                                                          <w:divBdr>
                                                                                                            <w:top w:val="none" w:sz="0" w:space="0" w:color="auto"/>
                                                                                                            <w:left w:val="none" w:sz="0" w:space="0" w:color="auto"/>
                                                                                                            <w:bottom w:val="none" w:sz="0" w:space="0" w:color="auto"/>
                                                                                                            <w:right w:val="none" w:sz="0" w:space="0" w:color="auto"/>
                                                                                                          </w:divBdr>
                                                                                                          <w:divsChild>
                                                                                                            <w:div w:id="576944905">
                                                                                                              <w:marLeft w:val="300"/>
                                                                                                              <w:marRight w:val="0"/>
                                                                                                              <w:marTop w:val="0"/>
                                                                                                              <w:marBottom w:val="0"/>
                                                                                                              <w:divBdr>
                                                                                                                <w:top w:val="none" w:sz="0" w:space="0" w:color="auto"/>
                                                                                                                <w:left w:val="none" w:sz="0" w:space="0" w:color="auto"/>
                                                                                                                <w:bottom w:val="none" w:sz="0" w:space="0" w:color="auto"/>
                                                                                                                <w:right w:val="none" w:sz="0" w:space="0" w:color="auto"/>
                                                                                                              </w:divBdr>
                                                                                                              <w:divsChild>
                                                                                                                <w:div w:id="323360050">
                                                                                                                  <w:marLeft w:val="0"/>
                                                                                                                  <w:marRight w:val="0"/>
                                                                                                                  <w:marTop w:val="0"/>
                                                                                                                  <w:marBottom w:val="0"/>
                                                                                                                  <w:divBdr>
                                                                                                                    <w:top w:val="none" w:sz="0" w:space="0" w:color="auto"/>
                                                                                                                    <w:left w:val="none" w:sz="0" w:space="0" w:color="auto"/>
                                                                                                                    <w:bottom w:val="none" w:sz="0" w:space="0" w:color="auto"/>
                                                                                                                    <w:right w:val="none" w:sz="0" w:space="0" w:color="auto"/>
                                                                                                                  </w:divBdr>
                                                                                                                  <w:divsChild>
                                                                                                                    <w:div w:id="6616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txsyOoPrXAhXsCcAKHRM3CD4QjRwIBw&amp;url=https://www.theplanner.co.uk/news/uk-councils-increasingly-unable-to-meet-affordable-housing-demands&amp;psig=AOvVaw1O47y3_kGjr1nmdtEnkp0o&amp;ust=1512816850002246"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A32BC-B389-4135-9EC2-0A4421816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20</Pages>
  <Words>3865</Words>
  <Characters>22036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Perry</dc:creator>
  <cp:keywords/>
  <dc:description/>
  <cp:lastModifiedBy>Gavin Perry</cp:lastModifiedBy>
  <cp:revision>33</cp:revision>
  <cp:lastPrinted>2017-12-11T14:51:00Z</cp:lastPrinted>
  <dcterms:created xsi:type="dcterms:W3CDTF">2017-12-10T12:51:00Z</dcterms:created>
  <dcterms:modified xsi:type="dcterms:W3CDTF">2017-12-11T15:01:00Z</dcterms:modified>
</cp:coreProperties>
</file>