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A006D" w14:textId="61D27757" w:rsidR="00E13E64" w:rsidRDefault="00137717">
      <w:pPr>
        <w:spacing w:line="360" w:lineRule="auto"/>
        <w:jc w:val="center"/>
        <w:rPr>
          <w:sz w:val="52"/>
          <w:szCs w:val="52"/>
        </w:rPr>
      </w:pPr>
      <w:r>
        <w:rPr>
          <w:sz w:val="52"/>
          <w:szCs w:val="52"/>
        </w:rPr>
        <w:t>Craig Poole – Hotel Manager</w:t>
      </w:r>
      <w:r w:rsidR="00E13E64">
        <w:rPr>
          <w:sz w:val="52"/>
          <w:szCs w:val="52"/>
        </w:rPr>
        <w:t xml:space="preserve"> </w:t>
      </w:r>
    </w:p>
    <w:p w14:paraId="08BF398E" w14:textId="77777777" w:rsidR="00E13E64" w:rsidRDefault="00E13E64">
      <w:pPr>
        <w:spacing w:line="360" w:lineRule="auto"/>
        <w:jc w:val="center"/>
        <w:rPr>
          <w:sz w:val="52"/>
          <w:szCs w:val="52"/>
        </w:rPr>
      </w:pPr>
    </w:p>
    <w:p w14:paraId="2B0FBBE7" w14:textId="77777777" w:rsidR="00E13E64" w:rsidRDefault="00E13E64">
      <w:pPr>
        <w:spacing w:line="360" w:lineRule="auto"/>
        <w:jc w:val="center"/>
        <w:rPr>
          <w:sz w:val="52"/>
          <w:szCs w:val="52"/>
        </w:rPr>
      </w:pPr>
    </w:p>
    <w:p w14:paraId="15A8530E" w14:textId="77777777" w:rsidR="00E13E64" w:rsidRDefault="00E13E64">
      <w:pPr>
        <w:spacing w:line="360" w:lineRule="auto"/>
        <w:jc w:val="center"/>
        <w:rPr>
          <w:sz w:val="52"/>
          <w:szCs w:val="52"/>
        </w:rPr>
      </w:pPr>
    </w:p>
    <w:p w14:paraId="7586F428" w14:textId="77777777" w:rsidR="00E13E64" w:rsidRDefault="00E13E64">
      <w:pPr>
        <w:spacing w:line="360" w:lineRule="auto"/>
        <w:jc w:val="center"/>
        <w:rPr>
          <w:sz w:val="52"/>
          <w:szCs w:val="52"/>
        </w:rPr>
      </w:pPr>
    </w:p>
    <w:p w14:paraId="5551ABF3" w14:textId="303CB2C4" w:rsidR="00E13E64" w:rsidRPr="00137717" w:rsidRDefault="00E13E64">
      <w:pPr>
        <w:spacing w:line="360" w:lineRule="auto"/>
        <w:jc w:val="center"/>
        <w:rPr>
          <w:sz w:val="36"/>
          <w:szCs w:val="36"/>
        </w:rPr>
      </w:pPr>
      <w:r w:rsidRPr="00137717">
        <w:rPr>
          <w:sz w:val="36"/>
          <w:szCs w:val="36"/>
        </w:rPr>
        <w:t>Modul</w:t>
      </w:r>
      <w:r w:rsidR="00137717">
        <w:rPr>
          <w:sz w:val="36"/>
          <w:szCs w:val="36"/>
        </w:rPr>
        <w:t>e</w:t>
      </w:r>
      <w:r w:rsidRPr="00137717">
        <w:rPr>
          <w:sz w:val="36"/>
          <w:szCs w:val="36"/>
        </w:rPr>
        <w:t xml:space="preserve">: Management </w:t>
      </w:r>
      <w:r w:rsidR="00137717">
        <w:rPr>
          <w:sz w:val="36"/>
          <w:szCs w:val="36"/>
        </w:rPr>
        <w:t>&amp;</w:t>
      </w:r>
      <w:r w:rsidRPr="00137717">
        <w:rPr>
          <w:sz w:val="36"/>
          <w:szCs w:val="36"/>
        </w:rPr>
        <w:t xml:space="preserve"> Organisational Behaviour</w:t>
      </w:r>
    </w:p>
    <w:p w14:paraId="393E6836" w14:textId="77777777" w:rsidR="00E13E64" w:rsidRPr="00137717" w:rsidRDefault="00E13E64">
      <w:pPr>
        <w:spacing w:line="360" w:lineRule="auto"/>
        <w:jc w:val="center"/>
        <w:rPr>
          <w:sz w:val="36"/>
          <w:szCs w:val="36"/>
        </w:rPr>
      </w:pPr>
      <w:r w:rsidRPr="00137717">
        <w:rPr>
          <w:sz w:val="36"/>
          <w:szCs w:val="36"/>
        </w:rPr>
        <w:t>Module Code: BMIH5004</w:t>
      </w:r>
    </w:p>
    <w:p w14:paraId="2A30BEC7" w14:textId="232BDB19" w:rsidR="00E13E64" w:rsidRPr="00137717" w:rsidRDefault="00E13E64">
      <w:pPr>
        <w:spacing w:line="360" w:lineRule="auto"/>
        <w:jc w:val="center"/>
        <w:rPr>
          <w:sz w:val="36"/>
          <w:szCs w:val="36"/>
        </w:rPr>
      </w:pPr>
      <w:r w:rsidRPr="00137717">
        <w:rPr>
          <w:sz w:val="36"/>
          <w:szCs w:val="36"/>
        </w:rPr>
        <w:t>Student Name:</w:t>
      </w:r>
      <w:r w:rsidR="00137717" w:rsidRPr="00137717">
        <w:rPr>
          <w:sz w:val="36"/>
          <w:szCs w:val="36"/>
        </w:rPr>
        <w:t xml:space="preserve"> Md Zahirul Haque</w:t>
      </w:r>
    </w:p>
    <w:p w14:paraId="2B13A5FF" w14:textId="0DA88AB6" w:rsidR="00E13E64" w:rsidRDefault="00E13E64">
      <w:pPr>
        <w:spacing w:line="360" w:lineRule="auto"/>
        <w:jc w:val="center"/>
        <w:rPr>
          <w:sz w:val="36"/>
          <w:szCs w:val="36"/>
        </w:rPr>
      </w:pPr>
      <w:r w:rsidRPr="00137717">
        <w:rPr>
          <w:sz w:val="36"/>
          <w:szCs w:val="36"/>
        </w:rPr>
        <w:t>Student ID:</w:t>
      </w:r>
      <w:r w:rsidR="00137717" w:rsidRPr="00137717">
        <w:rPr>
          <w:sz w:val="36"/>
          <w:szCs w:val="36"/>
        </w:rPr>
        <w:t xml:space="preserve"> 2109025</w:t>
      </w:r>
    </w:p>
    <w:p w14:paraId="382CAE5B" w14:textId="2BFBDA83" w:rsidR="00137717" w:rsidRPr="00137717" w:rsidRDefault="00137717">
      <w:pPr>
        <w:spacing w:line="360" w:lineRule="auto"/>
        <w:jc w:val="center"/>
        <w:rPr>
          <w:sz w:val="36"/>
          <w:szCs w:val="36"/>
        </w:rPr>
      </w:pPr>
      <w:r>
        <w:rPr>
          <w:sz w:val="36"/>
          <w:szCs w:val="36"/>
        </w:rPr>
        <w:t>Lecturer: Julia Ault</w:t>
      </w:r>
    </w:p>
    <w:p w14:paraId="2BD3E8FA" w14:textId="77777777" w:rsidR="00E13E64" w:rsidRDefault="00E13E64">
      <w:pPr>
        <w:spacing w:line="360" w:lineRule="auto"/>
        <w:jc w:val="center"/>
        <w:rPr>
          <w:sz w:val="52"/>
          <w:szCs w:val="52"/>
        </w:rPr>
      </w:pPr>
      <w:r>
        <w:br w:type="page"/>
      </w:r>
    </w:p>
    <w:p w14:paraId="7B9D8147" w14:textId="77777777" w:rsidR="00E13E64" w:rsidRDefault="00E13E64">
      <w:pPr>
        <w:pStyle w:val="Heading1"/>
        <w:keepNext w:val="0"/>
        <w:keepLines w:val="0"/>
        <w:spacing w:line="360" w:lineRule="auto"/>
        <w:rPr>
          <w:b/>
          <w:sz w:val="32"/>
          <w:szCs w:val="32"/>
        </w:rPr>
      </w:pPr>
      <w:bookmarkStart w:id="0" w:name="_mbvqbxh4kj0v" w:colFirst="0" w:colLast="0"/>
      <w:bookmarkEnd w:id="0"/>
      <w:r>
        <w:rPr>
          <w:b/>
          <w:sz w:val="32"/>
          <w:szCs w:val="32"/>
        </w:rPr>
        <w:lastRenderedPageBreak/>
        <w:t>Introduction</w:t>
      </w:r>
    </w:p>
    <w:p w14:paraId="6475856A" w14:textId="77777777" w:rsidR="00E13E64" w:rsidRDefault="00E13E64">
      <w:pPr>
        <w:spacing w:line="360" w:lineRule="auto"/>
      </w:pPr>
      <w:r>
        <w:t xml:space="preserve">Management and organisational behaviour are critical elements for the success of an organisation. Leaders in today’s dynamic business environment need to have knowledge of the various topics relating to these subjects for successfully managing the workforce and leading people to accomplish organisational objectives </w:t>
      </w:r>
      <w:r>
        <w:rPr>
          <w:noProof/>
        </w:rPr>
        <w:t>(Mullins, 2016)</w:t>
      </w:r>
      <w:r>
        <w:t>. This essay analyses the relationship between structure, culture, individuals, &amp; organisational performance and outlines the various elements that impact effective leadership. The essay constructs a critical evaluation of the leadership practices of Doubletree by Hilton General Manager Craig Poole and identifies his preferred style of leadership with reference to the Blake &amp; Mouton managerial grid. Following on, Adair’s model of Action Centred Leadership is applied to assess the effectiveness of Craig Poole’s leadership in each of the three key dimensions. All of the analysis and discussion are supported by the use of appropriate academic literature and examples.</w:t>
      </w:r>
    </w:p>
    <w:p w14:paraId="0B8C20D5" w14:textId="77777777" w:rsidR="00E13E64" w:rsidRDefault="00E13E64">
      <w:pPr>
        <w:pStyle w:val="Heading1"/>
        <w:keepNext w:val="0"/>
        <w:keepLines w:val="0"/>
        <w:spacing w:line="360" w:lineRule="auto"/>
        <w:rPr>
          <w:b/>
          <w:sz w:val="32"/>
          <w:szCs w:val="32"/>
        </w:rPr>
      </w:pPr>
      <w:bookmarkStart w:id="1" w:name="_ycdehy52i953" w:colFirst="0" w:colLast="0"/>
      <w:bookmarkEnd w:id="1"/>
      <w:r>
        <w:rPr>
          <w:b/>
          <w:sz w:val="32"/>
          <w:szCs w:val="32"/>
        </w:rPr>
        <w:t>Blake and Mouton Managerial Grid</w:t>
      </w:r>
    </w:p>
    <w:p w14:paraId="19D43F62" w14:textId="77777777" w:rsidR="00E13E64" w:rsidRDefault="00E13E64">
      <w:pPr>
        <w:spacing w:line="360" w:lineRule="auto"/>
      </w:pPr>
      <w:r>
        <w:t xml:space="preserve">The Blake and Mouton Managerial Grid was developed in the 1960s by two </w:t>
      </w:r>
      <w:r>
        <w:rPr>
          <w:sz w:val="26"/>
          <w:szCs w:val="26"/>
          <w:highlight w:val="white"/>
        </w:rPr>
        <w:t xml:space="preserve">management theorists Robert Blake and Jane Mouton. The grid is based on two </w:t>
      </w:r>
      <w:r>
        <w:t>independent dimensions</w:t>
      </w:r>
      <w:r>
        <w:rPr>
          <w:sz w:val="26"/>
          <w:szCs w:val="26"/>
          <w:highlight w:val="white"/>
        </w:rPr>
        <w:t xml:space="preserve"> which are a manager’s degree of task orientation &amp; people-orientation</w:t>
      </w:r>
      <w:r>
        <w:t xml:space="preserve"> and identifies five different styles of leadership by plotting the two dimensions in a graphical manner </w:t>
      </w:r>
      <w:r>
        <w:rPr>
          <w:noProof/>
        </w:rPr>
        <w:t>(Blake et al., 2014)</w:t>
      </w:r>
      <w:r>
        <w:t xml:space="preserve">. The two aspects prioritised in developing the grid are concern for people and concern for results. The concern for people is the degree to which the leader emphasises the personal needs, achievements and developments of individual workers while the concern for results emphasises organisational efficiency and high productivity in deciding which method to employ for task accomplishment </w:t>
      </w:r>
      <w:r>
        <w:rPr>
          <w:noProof/>
        </w:rPr>
        <w:t>(Gallo et al., 2016)</w:t>
      </w:r>
      <w:r>
        <w:t>. The model is used to identify the leadership style of Craig Poole.</w:t>
      </w:r>
    </w:p>
    <w:p w14:paraId="7E904852" w14:textId="77777777" w:rsidR="00E13E64" w:rsidRDefault="00E13E64">
      <w:pPr>
        <w:spacing w:line="360" w:lineRule="auto"/>
      </w:pPr>
    </w:p>
    <w:p w14:paraId="00337B10" w14:textId="77777777" w:rsidR="00E13E64" w:rsidRDefault="00E13E64">
      <w:pPr>
        <w:spacing w:line="360" w:lineRule="auto"/>
      </w:pPr>
      <w:r>
        <w:t xml:space="preserve">The leadership style followed by Craig Poole is team management as per the Blake and Mouton Managerial Grid which is defined by high concern for people and results. This is the most effective style of leadership as per the model and is characterised by a high degree of collaboration, trust and communication </w:t>
      </w:r>
      <w:r>
        <w:rPr>
          <w:noProof/>
        </w:rPr>
        <w:t>(Molloy, 2016)</w:t>
      </w:r>
      <w:r>
        <w:t xml:space="preserve">. Craig  Poole prioritises both the organisation's goals and meeting the needs of his workers. He motivates his staff &amp; looks after them and in turn his employees go &amp; stretch beyond themselves to achieve great results. </w:t>
      </w:r>
      <w:r>
        <w:lastRenderedPageBreak/>
        <w:t xml:space="preserve">According to </w:t>
      </w:r>
      <w:r>
        <w:rPr>
          <w:noProof/>
        </w:rPr>
        <w:t>Bennis and Thomas (2020)</w:t>
      </w:r>
      <w:r>
        <w:t xml:space="preserve">, empowering employees leads to increased job satisfaction, motivation and workplace performance. Craig Poole values his employees and empowers them to take ownership of their work and achieve organisational objectives. He launched the "Green Team '' initiative in 2020 in which he encouraged employees to come up with ideas and solutions regarding environmentally friendly business practices which shows his efforts in empowering his work staff. Craig also builds strong relationships with employees by getting to know their story and believing in themselves to change &amp; perform for the organisation. The Doubletree by Hilton has a lot of work staff who are ex-convicts and are hired by Craig as he believes in giving people a second chance </w:t>
      </w:r>
      <w:r>
        <w:rPr>
          <w:noProof/>
        </w:rPr>
        <w:t>(hospitalityacademy, 2023)</w:t>
      </w:r>
      <w:r>
        <w:t xml:space="preserve">. These people then develop a strong bond with Craig and engage themselves in creating an exceptional customer experience. For example, Luther Ryals who is the security manager at Doubletree was once a convict. Craig not only hired him but also offered his coat to Luther to make his dress appropriate to work as the security manager. This has resulted in a strong relationship between Craig and Luther who would go above all his means to provide customers the best possible customer experience as he is loyal &amp; dedicated to Doubletree </w:t>
      </w:r>
      <w:r>
        <w:rPr>
          <w:noProof/>
        </w:rPr>
        <w:t>(HospitalityMD, 2023)</w:t>
      </w:r>
      <w:r>
        <w:t xml:space="preserve">. Craig also has the ​​Coffee with Craig '' program in which he invites employees to have coffee with him and discuss their lives. This demonstrates Craig’s commitment towards building a strong &amp; positive relationship with his employees who are dedicated to work and making him &amp; his hotel succeed. </w:t>
      </w:r>
    </w:p>
    <w:p w14:paraId="5204BF4C" w14:textId="77777777" w:rsidR="00E13E64" w:rsidRDefault="00E13E64">
      <w:pPr>
        <w:spacing w:line="360" w:lineRule="auto"/>
      </w:pPr>
    </w:p>
    <w:p w14:paraId="1B2BA014" w14:textId="77777777" w:rsidR="00E13E64" w:rsidRDefault="00E13E64">
      <w:pPr>
        <w:spacing w:line="360" w:lineRule="auto"/>
      </w:pPr>
    </w:p>
    <w:p w14:paraId="73A8DC7B" w14:textId="77777777" w:rsidR="00E13E64" w:rsidRDefault="00E13E64">
      <w:pPr>
        <w:spacing w:line="360" w:lineRule="auto"/>
      </w:pPr>
      <w:r>
        <w:t xml:space="preserve">According to </w:t>
      </w:r>
      <w:r>
        <w:rPr>
          <w:noProof/>
        </w:rPr>
        <w:t>Mullins (2013)</w:t>
      </w:r>
      <w:r>
        <w:t xml:space="preserve">, leading by example can positively impact the follower’s trust, respect, and commitment to the organisation. Moreover, leaders who follow moral &amp; ethical guidelines can influence the employee’s trust, organisational commitment and performance </w:t>
      </w:r>
      <w:r>
        <w:rPr>
          <w:noProof/>
        </w:rPr>
        <w:t>(Mullins and McLean, 2020)</w:t>
      </w:r>
      <w:r>
        <w:t xml:space="preserve">. Craig Poole always leads by example whereby he sets the tone for work. He greets customers, sets up tables, helps out in the kitchen and even does dishes to lead his employees from the front. He is known among his staff to be highly friendly &amp; approachable and always takes the time to listen to his employees' concerns and suggestions </w:t>
      </w:r>
      <w:r>
        <w:rPr>
          <w:noProof/>
        </w:rPr>
        <w:t>(hospitalityacademy, 2023)</w:t>
      </w:r>
      <w:r>
        <w:t xml:space="preserve">. This has resulted in a highly engaged and motivated workforce in Doubletree who have high trust, respect, and commitment towards Craig Poole consistent with the literature. </w:t>
      </w:r>
    </w:p>
    <w:p w14:paraId="301F43E2" w14:textId="77777777" w:rsidR="00E13E64" w:rsidRDefault="00E13E64">
      <w:pPr>
        <w:spacing w:line="360" w:lineRule="auto"/>
      </w:pPr>
    </w:p>
    <w:p w14:paraId="3A7C0FD7" w14:textId="77777777" w:rsidR="00E13E64" w:rsidRDefault="00E13E64">
      <w:pPr>
        <w:spacing w:line="360" w:lineRule="auto"/>
      </w:pPr>
      <w:r>
        <w:t xml:space="preserve">In addition, Craig Poole provides his employees with training and development opportunities to improve their performance and enhance their career growth. For example, the "Leadership </w:t>
      </w:r>
      <w:r>
        <w:lastRenderedPageBreak/>
        <w:t xml:space="preserve">Development Program" was initiated by Craig Poole for employees who demonstrate leadership prospects to develop their skills and make them ready for leadership roles </w:t>
      </w:r>
      <w:r>
        <w:rPr>
          <w:noProof/>
        </w:rPr>
        <w:t>(hospitalityacademy, 2023)</w:t>
      </w:r>
      <w:r>
        <w:t xml:space="preserve">. Craig also arranged a financial literacy course for the employees of Doubletree by Hilton to enhance their knowledge of personal finance and overall financial inclusivity </w:t>
      </w:r>
      <w:r>
        <w:rPr>
          <w:noProof/>
        </w:rPr>
        <w:t>(HospitalityMD, 2023)</w:t>
      </w:r>
      <w:r>
        <w:t xml:space="preserve">. The participants received certificates after passing the course and it also aided in their both personal &amp; career development. Employees who are provided with training and learning opportunities are more likely to be satisfied with their jobs and committed to the organisation </w:t>
      </w:r>
      <w:r>
        <w:rPr>
          <w:noProof/>
        </w:rPr>
        <w:t>(Ackah, 2019)</w:t>
      </w:r>
      <w:r>
        <w:t>. This is also the case for the employees of Doubletree who are highly satisfied and appreciate the learning opportunities presented to them by the organisation. Craig also has set up a recognition programme for top-performing employees to improve their satisfaction and employee morale. For example, Luther Ryals the security manager got rewarded with the top-performing employee of the month. Luther had no idea about his job performance and just wanted to fulfil his duties as best as he could. However, the recognition further motivated him and he told Craig if this effort makes him a top performer wait till Craig sees what he is capable of. He jokingly remarked Craig would have to reward him every month. Craig also set up the "Team Recognition Program" which rewards teams that show excellent collaboration and performance. The recognition programs adopted by Craig Poole have helped to engage the employees further in their work and motivated them to further improve their performance.</w:t>
      </w:r>
    </w:p>
    <w:p w14:paraId="447883AC" w14:textId="77777777" w:rsidR="00E13E64" w:rsidRDefault="00E13E64">
      <w:pPr>
        <w:spacing w:line="360" w:lineRule="auto"/>
      </w:pPr>
    </w:p>
    <w:p w14:paraId="5E602BC8" w14:textId="77777777" w:rsidR="00E13E64" w:rsidRDefault="00E13E64">
      <w:pPr>
        <w:spacing w:line="360" w:lineRule="auto"/>
      </w:pPr>
      <w:r>
        <w:t xml:space="preserve">In the team management style of leadership, the leader priorities both performance &amp; people and through establishing themselves as inspiring figures who look after their teams, leaders motivate their teams to go and stretch beyond themselves to perform for the organisation </w:t>
      </w:r>
      <w:r>
        <w:rPr>
          <w:noProof/>
        </w:rPr>
        <w:t>(Carmichael et al., 2017)</w:t>
      </w:r>
      <w:r>
        <w:t xml:space="preserve">. Craig Poole has adopted the team management style of leadership whereby he emphasises employee development and caring for themselves. He has their back and builds strong relationships with them by empowering employees to make decisions and recognises them for their contributions. He treats all of his employees fairly and goes beyond his means to look after them. For example, he hired Bill Belk, the public area attendant and offered him $70 to buy a new pair of shoes. He invited Bill to stay at one of the hotel rooms and have dinner on Christmas as Bill didn’t have anyone in his family. This goes to show his efforts in caring for his employees and making sure they are happy and looked after at Doubletree. The employees have responded to this style of leadership by Craig Poole with high work commitment, loyalty and trust which has made them focus on creating an exceptional </w:t>
      </w:r>
      <w:r>
        <w:lastRenderedPageBreak/>
        <w:t>customer experience. This has made the $67 million hotel Doubletree by Hilton in Riding a success and the centre of development in the city.</w:t>
      </w:r>
    </w:p>
    <w:p w14:paraId="2A7C90BE" w14:textId="77777777" w:rsidR="00E13E64" w:rsidRDefault="00E13E64">
      <w:pPr>
        <w:pStyle w:val="Heading1"/>
        <w:keepNext w:val="0"/>
        <w:keepLines w:val="0"/>
        <w:spacing w:line="360" w:lineRule="auto"/>
        <w:rPr>
          <w:b/>
          <w:sz w:val="32"/>
          <w:szCs w:val="32"/>
        </w:rPr>
      </w:pPr>
      <w:bookmarkStart w:id="2" w:name="_zsyatz2s3jf" w:colFirst="0" w:colLast="0"/>
      <w:bookmarkEnd w:id="2"/>
      <w:r>
        <w:rPr>
          <w:b/>
          <w:sz w:val="32"/>
          <w:szCs w:val="32"/>
        </w:rPr>
        <w:t>Adair’s Model of Action-Centred Leadership</w:t>
      </w:r>
    </w:p>
    <w:p w14:paraId="07C990E2" w14:textId="77777777" w:rsidR="00E13E64" w:rsidRDefault="00E13E64">
      <w:pPr>
        <w:spacing w:line="360" w:lineRule="auto"/>
      </w:pPr>
      <w:r>
        <w:t xml:space="preserve">Adair’s model of Action Centred Leadership is a leadership framework developed by the leadership scholar  John Adair in 1973. The model focuses on the core actions that a leader must perform to lead his team effectively rather than any particular leadership style </w:t>
      </w:r>
      <w:r>
        <w:rPr>
          <w:noProof/>
        </w:rPr>
        <w:t>(Adair, 2012)</w:t>
      </w:r>
      <w:r>
        <w:t xml:space="preserve">. The three actions are task, team and individual </w:t>
      </w:r>
      <w:r>
        <w:rPr>
          <w:noProof/>
        </w:rPr>
        <w:t>(Adair, 2014)</w:t>
      </w:r>
      <w:r>
        <w:t xml:space="preserve">. The task is the actions taken by the leader to achieve a goal while the team is the actions at the group level to foster group cohesion &amp; performance of tasks and the individual represents actions that cater to the needs of each member </w:t>
      </w:r>
      <w:r>
        <w:rPr>
          <w:noProof/>
        </w:rPr>
        <w:t>(Adair, 2014)</w:t>
      </w:r>
      <w:r>
        <w:t>. All three actions are interrelated and need to be balanced. The performance of tasks satisfies individuals which in turn enhances team capacity. The model is applied to assess the leadership effectiveness of Craig Poole.</w:t>
      </w:r>
    </w:p>
    <w:p w14:paraId="5AC7E8FE" w14:textId="77777777" w:rsidR="00E13E64" w:rsidRDefault="00E13E64">
      <w:pPr>
        <w:spacing w:line="360" w:lineRule="auto"/>
      </w:pPr>
    </w:p>
    <w:p w14:paraId="42424FA2" w14:textId="77777777" w:rsidR="00E13E64" w:rsidRDefault="00E13E64">
      <w:pPr>
        <w:spacing w:line="360" w:lineRule="auto"/>
      </w:pPr>
      <w:r>
        <w:t xml:space="preserve">According to the model, the achievement of work tasks requires the coordinated effort of team members and is not up for accomplishment through individual efforts alone </w:t>
      </w:r>
      <w:r>
        <w:rPr>
          <w:noProof/>
        </w:rPr>
        <w:t>(Adair, 2012)</w:t>
      </w:r>
      <w:r>
        <w:t xml:space="preserve">. Craig Poole in this regard has demonstrated effective task-oriented leadership by setting clear goals and guidelines for achieving these goals for his employees. Craig has adopted a revenue management system and various training programmes to train &amp; guide his employees towards their goals. Under his leadership, many initiatives have been taken such as revamping the hotel's marketing strategy, renegotiating vendor contracts, and implementing cost-saving measures </w:t>
      </w:r>
      <w:r>
        <w:rPr>
          <w:noProof/>
        </w:rPr>
        <w:t>(hospitalityacademy, 2023)</w:t>
      </w:r>
      <w:r>
        <w:t>. These efforts have resulted in higher occupancy rates and boosted the revenue of Doubletree cutting back on costs. Moreover, Craig greets customers, sets up tables, helps out in the kitchen and even does dishes to lead his employees from the front. Through his actions on the floor, he provides strategy and direction to his employees. Craig also monitors employee progress and evaluates their performance by having one-to-one discussions and providing feedback to the employees to ensure that everyone is aligned with the hotel's goals.</w:t>
      </w:r>
    </w:p>
    <w:p w14:paraId="04F5E142" w14:textId="77777777" w:rsidR="00E13E64" w:rsidRDefault="00E13E64">
      <w:pPr>
        <w:spacing w:line="360" w:lineRule="auto"/>
      </w:pPr>
    </w:p>
    <w:p w14:paraId="67CF4790" w14:textId="77777777" w:rsidR="00E13E64" w:rsidRDefault="00E13E64">
      <w:pPr>
        <w:spacing w:line="360" w:lineRule="auto"/>
      </w:pPr>
      <w:r>
        <w:t xml:space="preserve">Craig Poole has demonstrated effective team-oriented leadership by creating a positive and collaborative work environment where employees feel valued and supported. Craig encourages team effort and collaboration by creating a positive work environment whereby team members feel valued and supported. He regularly holds town hall meetings with his employees and </w:t>
      </w:r>
      <w:r>
        <w:lastRenderedPageBreak/>
        <w:t>discusses organisational goals, tasks and provides feedback to improve team performance. He has defined the conduct of his teams and the expectations that they are expected to fulfil. To improve the skills and performance of his teams, he regularly provides them with training and mentorships. He also has a recognition system in place, the "Team Recognition Program'' which rewards teams that show excellent collaboration and performance. The recognition programs adopted by Craig Poole have helped to engage the employees further in their work and motivated them to further improve their performance. This strategy is in line with Adair's model, which places a strong emphasis on the significance of constructing and sustaining efficient teams via activities that promote communication, acknowledgement, and the creation of confidence in one another.</w:t>
      </w:r>
    </w:p>
    <w:p w14:paraId="15F94E0F" w14:textId="77777777" w:rsidR="00E13E64" w:rsidRDefault="00E13E64">
      <w:pPr>
        <w:spacing w:line="360" w:lineRule="auto"/>
      </w:pPr>
    </w:p>
    <w:p w14:paraId="18345AC3" w14:textId="77777777" w:rsidR="00E13E64" w:rsidRDefault="00E13E64">
      <w:pPr>
        <w:spacing w:line="360" w:lineRule="auto"/>
        <w:rPr>
          <w:b/>
          <w:sz w:val="32"/>
          <w:szCs w:val="32"/>
        </w:rPr>
      </w:pPr>
      <w:r>
        <w:t xml:space="preserve">In terms of fulfilling the individual needs of the employees, Craig empowers his employees by allowing them to make decisions.  He motivates his staff &amp; looks after them and in turn his employees go &amp; stretch beyond themselves to achieve great results </w:t>
      </w:r>
      <w:r>
        <w:rPr>
          <w:noProof/>
        </w:rPr>
        <w:t>(Hunger, 2020)</w:t>
      </w:r>
      <w:r>
        <w:t xml:space="preserve">. He also leads by example whereby he sets the tone for work. He is known among his staff to be highly friendly &amp; approachable and always takes the time to listen to his employees' concerns and suggestions. This has resulted in a highly engaged and motivated workforce in Doubletree who have high trust, respect and commitment. In addition, Craig Poole provides his employees with training and development opportunities to improve their performance and enhance their career growth. For example, the "Leadership Development Program'' was initiated by Craig Poole for employees who demonstrate leadership prospects to develop their skills and make them ready for leadership roles. Craig also arranged a financial literacy course for the employees of Doubletree by Hilton to enhance their knowledge of personal finance and overall financial inclusivity. Craig also has set up a recognition programme for top-performing employees to improve their satisfaction and employee morale. </w:t>
      </w:r>
    </w:p>
    <w:p w14:paraId="2B8A9EFE" w14:textId="77777777" w:rsidR="00E13E64" w:rsidRDefault="00E13E64">
      <w:pPr>
        <w:pStyle w:val="Heading1"/>
        <w:keepNext w:val="0"/>
        <w:keepLines w:val="0"/>
        <w:spacing w:line="360" w:lineRule="auto"/>
        <w:rPr>
          <w:b/>
          <w:sz w:val="32"/>
          <w:szCs w:val="32"/>
        </w:rPr>
      </w:pPr>
      <w:bookmarkStart w:id="3" w:name="_cetdr08dl2o" w:colFirst="0" w:colLast="0"/>
      <w:bookmarkEnd w:id="3"/>
      <w:r>
        <w:rPr>
          <w:b/>
          <w:sz w:val="32"/>
          <w:szCs w:val="32"/>
        </w:rPr>
        <w:t>Conclusion</w:t>
      </w:r>
    </w:p>
    <w:p w14:paraId="000239F0" w14:textId="77777777" w:rsidR="00E13E64" w:rsidRDefault="00E13E64">
      <w:pPr>
        <w:spacing w:line="360" w:lineRule="auto"/>
      </w:pPr>
      <w:r>
        <w:t xml:space="preserve">Effective leadership and organisational behaviour are critical to leading a successful organisation. In this essay, the leadership style followed by Doubletree by Hilton General Manager Craig Poole has been successfully identified. Craig Poole follows the team management leadership style to successfully inspire and lead his employees. Adair’s model of Action Centred Leadership has also been successfully applied to assess the effectiveness of the leadership practices of Craig Poole. His leadership has been successful in generating high </w:t>
      </w:r>
      <w:r>
        <w:lastRenderedPageBreak/>
        <w:t>loyalty, trust, satisfaction and organisational commitment from employees which has made the $67 million hotel Doubletree by Hilton in Riding a success and the centre of development in the city.</w:t>
      </w:r>
    </w:p>
    <w:p w14:paraId="7075607C" w14:textId="77777777" w:rsidR="00E13E64" w:rsidRDefault="00E13E64">
      <w:pPr>
        <w:spacing w:line="360" w:lineRule="auto"/>
      </w:pPr>
    </w:p>
    <w:p w14:paraId="62036D02" w14:textId="77777777" w:rsidR="00E13E64" w:rsidRDefault="00E13E64">
      <w:pPr>
        <w:rPr>
          <w:b/>
          <w:sz w:val="32"/>
          <w:szCs w:val="32"/>
        </w:rPr>
      </w:pPr>
      <w:r>
        <w:rPr>
          <w:b/>
          <w:sz w:val="32"/>
          <w:szCs w:val="32"/>
        </w:rPr>
        <w:br w:type="page"/>
      </w:r>
    </w:p>
    <w:p w14:paraId="3879C603" w14:textId="77777777" w:rsidR="00E13E64" w:rsidRDefault="00E13E64">
      <w:pPr>
        <w:spacing w:line="360" w:lineRule="auto"/>
      </w:pPr>
      <w:r>
        <w:rPr>
          <w:b/>
          <w:sz w:val="32"/>
          <w:szCs w:val="32"/>
        </w:rPr>
        <w:lastRenderedPageBreak/>
        <w:t>Reference</w:t>
      </w:r>
    </w:p>
    <w:p w14:paraId="66A94432" w14:textId="7FF6990E" w:rsidR="00E13E64" w:rsidRPr="004F0754" w:rsidRDefault="00E13E64" w:rsidP="00E13E64">
      <w:pPr>
        <w:spacing w:line="360" w:lineRule="auto"/>
        <w:rPr>
          <w:noProof/>
        </w:rPr>
      </w:pPr>
      <w:r w:rsidRPr="004F0754">
        <w:rPr>
          <w:noProof/>
        </w:rPr>
        <w:t xml:space="preserve">ACKAH, D. 2019. Models of Leadership and Teamwork. </w:t>
      </w:r>
      <w:r w:rsidRPr="004F0754">
        <w:rPr>
          <w:i/>
          <w:noProof/>
        </w:rPr>
        <w:t>Worldwide Journal of Multi-Disciplinary Studies,</w:t>
      </w:r>
      <w:r w:rsidRPr="004F0754">
        <w:rPr>
          <w:noProof/>
        </w:rPr>
        <w:t xml:space="preserve"> 1</w:t>
      </w:r>
      <w:r w:rsidRPr="004F0754">
        <w:rPr>
          <w:b/>
          <w:noProof/>
        </w:rPr>
        <w:t>,</w:t>
      </w:r>
      <w:r w:rsidRPr="004F0754">
        <w:rPr>
          <w:noProof/>
        </w:rPr>
        <w:t xml:space="preserve"> </w:t>
      </w:r>
      <w:r>
        <w:rPr>
          <w:noProof/>
        </w:rPr>
        <w:t>pp.</w:t>
      </w:r>
      <w:r w:rsidRPr="004F0754">
        <w:rPr>
          <w:noProof/>
        </w:rPr>
        <w:t>01-06.</w:t>
      </w:r>
    </w:p>
    <w:p w14:paraId="06AA1AB1" w14:textId="77777777" w:rsidR="00E13E64" w:rsidRPr="004F0754" w:rsidRDefault="00E13E64" w:rsidP="00E13E64">
      <w:pPr>
        <w:spacing w:line="360" w:lineRule="auto"/>
        <w:rPr>
          <w:noProof/>
        </w:rPr>
      </w:pPr>
      <w:r w:rsidRPr="004F0754">
        <w:rPr>
          <w:noProof/>
        </w:rPr>
        <w:t xml:space="preserve">ADAIR, J. 2014. </w:t>
      </w:r>
      <w:r w:rsidRPr="004F0754">
        <w:rPr>
          <w:i/>
          <w:noProof/>
        </w:rPr>
        <w:t>Leadership skills</w:t>
      </w:r>
      <w:r w:rsidRPr="004F0754">
        <w:rPr>
          <w:noProof/>
        </w:rPr>
        <w:t>, CIPD Publishing.</w:t>
      </w:r>
    </w:p>
    <w:p w14:paraId="46CEBAB0" w14:textId="77777777" w:rsidR="00E13E64" w:rsidRPr="004F0754" w:rsidRDefault="00E13E64" w:rsidP="00E13E64">
      <w:pPr>
        <w:spacing w:line="360" w:lineRule="auto"/>
        <w:rPr>
          <w:noProof/>
        </w:rPr>
      </w:pPr>
      <w:r w:rsidRPr="004F0754">
        <w:rPr>
          <w:noProof/>
        </w:rPr>
        <w:t xml:space="preserve">ADAIR, J. E. 2012. </w:t>
      </w:r>
      <w:r w:rsidRPr="004F0754">
        <w:rPr>
          <w:i/>
          <w:noProof/>
        </w:rPr>
        <w:t>Action-centred leadership</w:t>
      </w:r>
      <w:r w:rsidRPr="004F0754">
        <w:rPr>
          <w:noProof/>
        </w:rPr>
        <w:t>, McGraw-Hill New York.</w:t>
      </w:r>
    </w:p>
    <w:p w14:paraId="03DCC93C" w14:textId="201529BF" w:rsidR="00E13E64" w:rsidRPr="004F0754" w:rsidRDefault="00E13E64" w:rsidP="00E13E64">
      <w:pPr>
        <w:spacing w:line="360" w:lineRule="auto"/>
        <w:rPr>
          <w:noProof/>
        </w:rPr>
      </w:pPr>
      <w:r w:rsidRPr="004F0754">
        <w:rPr>
          <w:noProof/>
        </w:rPr>
        <w:t xml:space="preserve">BENNIS, W. G. </w:t>
      </w:r>
      <w:r>
        <w:rPr>
          <w:noProof/>
        </w:rPr>
        <w:t>and</w:t>
      </w:r>
      <w:r w:rsidRPr="004F0754">
        <w:rPr>
          <w:noProof/>
        </w:rPr>
        <w:t xml:space="preserve"> THOMAS, R. J. 2020. Crucibles of leadership. </w:t>
      </w:r>
      <w:r w:rsidRPr="004F0754">
        <w:rPr>
          <w:i/>
          <w:noProof/>
        </w:rPr>
        <w:t>Harvard business review,</w:t>
      </w:r>
      <w:r w:rsidRPr="004F0754">
        <w:rPr>
          <w:noProof/>
        </w:rPr>
        <w:t xml:space="preserve"> 80.</w:t>
      </w:r>
    </w:p>
    <w:p w14:paraId="4820A75D" w14:textId="6FC9F629" w:rsidR="00E13E64" w:rsidRPr="004F0754" w:rsidRDefault="00E13E64" w:rsidP="00E13E64">
      <w:pPr>
        <w:spacing w:line="360" w:lineRule="auto"/>
        <w:rPr>
          <w:noProof/>
        </w:rPr>
      </w:pPr>
      <w:r w:rsidRPr="004F0754">
        <w:rPr>
          <w:noProof/>
        </w:rPr>
        <w:t xml:space="preserve">BLAKE, R. R., MOUTON, J. S. </w:t>
      </w:r>
      <w:r>
        <w:rPr>
          <w:noProof/>
        </w:rPr>
        <w:t>and</w:t>
      </w:r>
      <w:r w:rsidRPr="004F0754">
        <w:rPr>
          <w:noProof/>
        </w:rPr>
        <w:t xml:space="preserve"> BIDWELL, A. C. 2014. Managerial grid. </w:t>
      </w:r>
      <w:r w:rsidRPr="004F0754">
        <w:rPr>
          <w:i/>
          <w:noProof/>
        </w:rPr>
        <w:t>Advanced Management-Office Executive</w:t>
      </w:r>
      <w:r w:rsidRPr="004F0754">
        <w:rPr>
          <w:noProof/>
        </w:rPr>
        <w:t>.</w:t>
      </w:r>
    </w:p>
    <w:p w14:paraId="27C166D7" w14:textId="77777777" w:rsidR="00E13E64" w:rsidRPr="004F0754" w:rsidRDefault="00E13E64" w:rsidP="00E13E64">
      <w:pPr>
        <w:spacing w:line="360" w:lineRule="auto"/>
        <w:rPr>
          <w:noProof/>
        </w:rPr>
      </w:pPr>
      <w:r w:rsidRPr="004F0754">
        <w:rPr>
          <w:noProof/>
        </w:rPr>
        <w:t xml:space="preserve">CARMICHAEL, J. L., COLLINS, C., EMSELL, P. &amp; HAYDON, J. 2017. </w:t>
      </w:r>
      <w:r w:rsidRPr="004F0754">
        <w:rPr>
          <w:i/>
          <w:noProof/>
        </w:rPr>
        <w:t>Leadership and management development</w:t>
      </w:r>
      <w:r w:rsidRPr="004F0754">
        <w:rPr>
          <w:noProof/>
        </w:rPr>
        <w:t>, Oxford University Press.</w:t>
      </w:r>
    </w:p>
    <w:p w14:paraId="41930798" w14:textId="7DA8B326" w:rsidR="00E13E64" w:rsidRPr="004F0754" w:rsidRDefault="00E13E64" w:rsidP="00E13E64">
      <w:pPr>
        <w:spacing w:line="360" w:lineRule="auto"/>
        <w:rPr>
          <w:noProof/>
        </w:rPr>
      </w:pPr>
      <w:r w:rsidRPr="004F0754">
        <w:rPr>
          <w:noProof/>
        </w:rPr>
        <w:t xml:space="preserve">GALLO, P., TAUSOVA, M. </w:t>
      </w:r>
      <w:r>
        <w:rPr>
          <w:noProof/>
        </w:rPr>
        <w:t>and</w:t>
      </w:r>
      <w:r w:rsidRPr="004F0754">
        <w:rPr>
          <w:noProof/>
        </w:rPr>
        <w:t xml:space="preserve"> GONOS, J. 2016. Leadership style model based on managerial grid. </w:t>
      </w:r>
      <w:r w:rsidRPr="004F0754">
        <w:rPr>
          <w:i/>
          <w:noProof/>
        </w:rPr>
        <w:t>Актуальні проблеми економіки</w:t>
      </w:r>
      <w:r w:rsidRPr="004F0754">
        <w:rPr>
          <w:b/>
          <w:noProof/>
        </w:rPr>
        <w:t>,</w:t>
      </w:r>
      <w:r w:rsidRPr="004F0754">
        <w:rPr>
          <w:noProof/>
        </w:rPr>
        <w:t xml:space="preserve"> </w:t>
      </w:r>
      <w:r>
        <w:rPr>
          <w:noProof/>
        </w:rPr>
        <w:t>pp.</w:t>
      </w:r>
      <w:r w:rsidRPr="004F0754">
        <w:rPr>
          <w:noProof/>
        </w:rPr>
        <w:t>246-252.</w:t>
      </w:r>
    </w:p>
    <w:p w14:paraId="4097229E" w14:textId="77777777" w:rsidR="00E13E64" w:rsidRPr="004F0754" w:rsidRDefault="00E13E64" w:rsidP="00E13E64">
      <w:pPr>
        <w:spacing w:line="360" w:lineRule="auto"/>
        <w:rPr>
          <w:noProof/>
        </w:rPr>
      </w:pPr>
      <w:r w:rsidRPr="004F0754">
        <w:rPr>
          <w:noProof/>
        </w:rPr>
        <w:t xml:space="preserve">HOSPITALITYACADEMY. 2023. </w:t>
      </w:r>
      <w:r w:rsidRPr="004F0754">
        <w:rPr>
          <w:i/>
          <w:noProof/>
        </w:rPr>
        <w:t xml:space="preserve">AHLA’s Hotel GM of the Year, Craig Poole </w:t>
      </w:r>
      <w:r w:rsidRPr="004F0754">
        <w:rPr>
          <w:noProof/>
        </w:rPr>
        <w:t xml:space="preserve">[Online]. Available: </w:t>
      </w:r>
      <w:r w:rsidRPr="00E13E64">
        <w:rPr>
          <w:noProof/>
        </w:rPr>
        <w:t>https://www.hospitalityacademy.net/36-craig-poole-gm/</w:t>
      </w:r>
      <w:r w:rsidRPr="004F0754">
        <w:rPr>
          <w:noProof/>
        </w:rPr>
        <w:t xml:space="preserve"> [Accessed 10 May 2023].</w:t>
      </w:r>
    </w:p>
    <w:p w14:paraId="0117DD6C" w14:textId="77777777" w:rsidR="00E13E64" w:rsidRPr="004F0754" w:rsidRDefault="00E13E64" w:rsidP="00E13E64">
      <w:pPr>
        <w:spacing w:line="360" w:lineRule="auto"/>
        <w:rPr>
          <w:noProof/>
        </w:rPr>
      </w:pPr>
      <w:r w:rsidRPr="004F0754">
        <w:rPr>
          <w:noProof/>
        </w:rPr>
        <w:t xml:space="preserve">HOSPITALITYMD. 2023. </w:t>
      </w:r>
      <w:r w:rsidRPr="004F0754">
        <w:rPr>
          <w:i/>
          <w:noProof/>
        </w:rPr>
        <w:t xml:space="preserve">Follow Me and I Will Be Behind You FULL DOCUMENTARY </w:t>
      </w:r>
      <w:r w:rsidRPr="004F0754">
        <w:rPr>
          <w:noProof/>
        </w:rPr>
        <w:t xml:space="preserve">[Online]. Available: </w:t>
      </w:r>
      <w:r w:rsidRPr="00E13E64">
        <w:rPr>
          <w:noProof/>
        </w:rPr>
        <w:t>https://www.youtube.com/watch?v=Lrh5QIW67Mk&amp;ab_channel=HospitalityMD</w:t>
      </w:r>
    </w:p>
    <w:p w14:paraId="0B96196E" w14:textId="77777777" w:rsidR="00E13E64" w:rsidRPr="004F0754" w:rsidRDefault="00E13E64" w:rsidP="00E13E64">
      <w:pPr>
        <w:spacing w:line="360" w:lineRule="auto"/>
        <w:rPr>
          <w:noProof/>
        </w:rPr>
      </w:pPr>
      <w:r w:rsidRPr="004F0754">
        <w:rPr>
          <w:noProof/>
        </w:rPr>
        <w:t xml:space="preserve"> [Accessed 10 May 2023].</w:t>
      </w:r>
    </w:p>
    <w:p w14:paraId="185A5659" w14:textId="77777777" w:rsidR="00E13E64" w:rsidRPr="004F0754" w:rsidRDefault="00E13E64" w:rsidP="00E13E64">
      <w:pPr>
        <w:spacing w:line="360" w:lineRule="auto"/>
        <w:rPr>
          <w:noProof/>
        </w:rPr>
      </w:pPr>
      <w:r w:rsidRPr="004F0754">
        <w:rPr>
          <w:noProof/>
        </w:rPr>
        <w:t>HUNGER, J. D. 2020. Essentials of strategic management.</w:t>
      </w:r>
    </w:p>
    <w:p w14:paraId="5CAF5AF3" w14:textId="77777777" w:rsidR="00E13E64" w:rsidRPr="004F0754" w:rsidRDefault="00E13E64" w:rsidP="00E13E64">
      <w:pPr>
        <w:spacing w:line="360" w:lineRule="auto"/>
        <w:rPr>
          <w:noProof/>
        </w:rPr>
      </w:pPr>
      <w:r w:rsidRPr="004F0754">
        <w:rPr>
          <w:noProof/>
        </w:rPr>
        <w:t xml:space="preserve">MOLLOY, P. L. 2016. A review of the managerial grid model of leadership and its role as a model of leadership culture. </w:t>
      </w:r>
      <w:r w:rsidRPr="004F0754">
        <w:rPr>
          <w:i/>
          <w:noProof/>
        </w:rPr>
        <w:t>Aquarius Consulting,</w:t>
      </w:r>
      <w:r w:rsidRPr="004F0754">
        <w:rPr>
          <w:noProof/>
        </w:rPr>
        <w:t xml:space="preserve"> 31.</w:t>
      </w:r>
    </w:p>
    <w:p w14:paraId="4E4110D4" w14:textId="77777777" w:rsidR="00E13E64" w:rsidRPr="004F0754" w:rsidRDefault="00E13E64" w:rsidP="00E13E64">
      <w:pPr>
        <w:spacing w:line="360" w:lineRule="auto"/>
        <w:rPr>
          <w:noProof/>
        </w:rPr>
      </w:pPr>
      <w:r w:rsidRPr="004F0754">
        <w:rPr>
          <w:noProof/>
        </w:rPr>
        <w:t xml:space="preserve">MULLINS, L. J. 2013. </w:t>
      </w:r>
      <w:r w:rsidRPr="004F0754">
        <w:rPr>
          <w:i/>
          <w:noProof/>
        </w:rPr>
        <w:t>Hospitality management and organisational behaviour</w:t>
      </w:r>
      <w:r w:rsidRPr="004F0754">
        <w:rPr>
          <w:noProof/>
        </w:rPr>
        <w:t>, Pearson Education.</w:t>
      </w:r>
    </w:p>
    <w:p w14:paraId="312F706E" w14:textId="77777777" w:rsidR="00E13E64" w:rsidRPr="004F0754" w:rsidRDefault="00E13E64" w:rsidP="00E13E64">
      <w:pPr>
        <w:spacing w:line="360" w:lineRule="auto"/>
        <w:rPr>
          <w:noProof/>
        </w:rPr>
      </w:pPr>
      <w:r w:rsidRPr="004F0754">
        <w:rPr>
          <w:noProof/>
        </w:rPr>
        <w:t xml:space="preserve">MULLINS, L. J. 2016. </w:t>
      </w:r>
      <w:r w:rsidRPr="004F0754">
        <w:rPr>
          <w:i/>
          <w:noProof/>
        </w:rPr>
        <w:t>Management and organisational behaviour</w:t>
      </w:r>
      <w:r w:rsidRPr="004F0754">
        <w:rPr>
          <w:noProof/>
        </w:rPr>
        <w:t>, Pearson education.</w:t>
      </w:r>
    </w:p>
    <w:p w14:paraId="03F8F685" w14:textId="512156D2" w:rsidR="00E13E64" w:rsidRPr="004F0754" w:rsidRDefault="00E13E64" w:rsidP="00E13E64">
      <w:pPr>
        <w:spacing w:line="360" w:lineRule="auto"/>
        <w:rPr>
          <w:noProof/>
        </w:rPr>
      </w:pPr>
      <w:r w:rsidRPr="004F0754">
        <w:rPr>
          <w:noProof/>
        </w:rPr>
        <w:t xml:space="preserve">MULLINS, L. J. </w:t>
      </w:r>
      <w:r>
        <w:rPr>
          <w:noProof/>
        </w:rPr>
        <w:t>and</w:t>
      </w:r>
      <w:r w:rsidRPr="004F0754">
        <w:rPr>
          <w:noProof/>
        </w:rPr>
        <w:t xml:space="preserve"> MCLEAN, J. E. 2020. </w:t>
      </w:r>
      <w:r w:rsidRPr="004F0754">
        <w:rPr>
          <w:i/>
          <w:noProof/>
        </w:rPr>
        <w:t>Organisational behaviour in the workplace</w:t>
      </w:r>
      <w:r w:rsidRPr="004F0754">
        <w:rPr>
          <w:noProof/>
        </w:rPr>
        <w:t>, Pearson Harlow.</w:t>
      </w:r>
    </w:p>
    <w:p w14:paraId="0115F588" w14:textId="77777777" w:rsidR="00E13E64" w:rsidRDefault="00E13E64" w:rsidP="00E13E64">
      <w:pPr>
        <w:spacing w:line="360" w:lineRule="auto"/>
      </w:pPr>
    </w:p>
    <w:p w14:paraId="42791223" w14:textId="77777777" w:rsidR="00E45970" w:rsidRDefault="00E45970"/>
    <w:sectPr w:rsidR="00E45970" w:rsidSect="005F4C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E13E64"/>
    <w:rsid w:val="000033A5"/>
    <w:rsid w:val="000202D4"/>
    <w:rsid w:val="0002331C"/>
    <w:rsid w:val="00031C7E"/>
    <w:rsid w:val="0004152F"/>
    <w:rsid w:val="00042770"/>
    <w:rsid w:val="00042AFB"/>
    <w:rsid w:val="00056BA5"/>
    <w:rsid w:val="00076172"/>
    <w:rsid w:val="0008321C"/>
    <w:rsid w:val="00093139"/>
    <w:rsid w:val="00095F80"/>
    <w:rsid w:val="000A0695"/>
    <w:rsid w:val="000A0813"/>
    <w:rsid w:val="000B5402"/>
    <w:rsid w:val="000C65F3"/>
    <w:rsid w:val="000D2381"/>
    <w:rsid w:val="000D7EA2"/>
    <w:rsid w:val="00100B38"/>
    <w:rsid w:val="001076CC"/>
    <w:rsid w:val="001320FD"/>
    <w:rsid w:val="00133218"/>
    <w:rsid w:val="00137717"/>
    <w:rsid w:val="0014079B"/>
    <w:rsid w:val="00154254"/>
    <w:rsid w:val="00156B2E"/>
    <w:rsid w:val="00162838"/>
    <w:rsid w:val="00172417"/>
    <w:rsid w:val="001802E4"/>
    <w:rsid w:val="00190B86"/>
    <w:rsid w:val="001961BA"/>
    <w:rsid w:val="001A185E"/>
    <w:rsid w:val="001A54C2"/>
    <w:rsid w:val="001A7868"/>
    <w:rsid w:val="001B2D04"/>
    <w:rsid w:val="001B718A"/>
    <w:rsid w:val="001C1188"/>
    <w:rsid w:val="001D4B99"/>
    <w:rsid w:val="001D6ACA"/>
    <w:rsid w:val="001E2BBC"/>
    <w:rsid w:val="002030C2"/>
    <w:rsid w:val="002366B4"/>
    <w:rsid w:val="00247C6B"/>
    <w:rsid w:val="0025798D"/>
    <w:rsid w:val="002651CE"/>
    <w:rsid w:val="002830CF"/>
    <w:rsid w:val="00286A97"/>
    <w:rsid w:val="002A6E14"/>
    <w:rsid w:val="002D68CF"/>
    <w:rsid w:val="002E2960"/>
    <w:rsid w:val="00315F3E"/>
    <w:rsid w:val="00321BA7"/>
    <w:rsid w:val="00332075"/>
    <w:rsid w:val="00333FF7"/>
    <w:rsid w:val="003344E5"/>
    <w:rsid w:val="00347DB8"/>
    <w:rsid w:val="00354CAB"/>
    <w:rsid w:val="0035584A"/>
    <w:rsid w:val="003575CE"/>
    <w:rsid w:val="00362482"/>
    <w:rsid w:val="003632A0"/>
    <w:rsid w:val="00381BFB"/>
    <w:rsid w:val="00391F54"/>
    <w:rsid w:val="003D131B"/>
    <w:rsid w:val="003D3392"/>
    <w:rsid w:val="003E7C17"/>
    <w:rsid w:val="003F1F49"/>
    <w:rsid w:val="003F72C2"/>
    <w:rsid w:val="00401BA7"/>
    <w:rsid w:val="0042298F"/>
    <w:rsid w:val="0043500C"/>
    <w:rsid w:val="004355F0"/>
    <w:rsid w:val="00454600"/>
    <w:rsid w:val="00455C48"/>
    <w:rsid w:val="00460958"/>
    <w:rsid w:val="004611B9"/>
    <w:rsid w:val="0047163F"/>
    <w:rsid w:val="0047329F"/>
    <w:rsid w:val="00482959"/>
    <w:rsid w:val="00484341"/>
    <w:rsid w:val="004866A2"/>
    <w:rsid w:val="00487F72"/>
    <w:rsid w:val="00493AEF"/>
    <w:rsid w:val="004A4F05"/>
    <w:rsid w:val="004B2C23"/>
    <w:rsid w:val="004C2370"/>
    <w:rsid w:val="004D2839"/>
    <w:rsid w:val="004D3196"/>
    <w:rsid w:val="004E0C56"/>
    <w:rsid w:val="004E1A52"/>
    <w:rsid w:val="004F0D13"/>
    <w:rsid w:val="00515B52"/>
    <w:rsid w:val="00536E24"/>
    <w:rsid w:val="00546C06"/>
    <w:rsid w:val="00551506"/>
    <w:rsid w:val="005915A2"/>
    <w:rsid w:val="00591F07"/>
    <w:rsid w:val="005A0BAF"/>
    <w:rsid w:val="005A4335"/>
    <w:rsid w:val="005C3BD2"/>
    <w:rsid w:val="005F425B"/>
    <w:rsid w:val="00632A59"/>
    <w:rsid w:val="00690AAB"/>
    <w:rsid w:val="00697AB8"/>
    <w:rsid w:val="006A03A7"/>
    <w:rsid w:val="006A33B3"/>
    <w:rsid w:val="006B2FFA"/>
    <w:rsid w:val="006D1D96"/>
    <w:rsid w:val="006D3523"/>
    <w:rsid w:val="00711399"/>
    <w:rsid w:val="00711EE8"/>
    <w:rsid w:val="00713CB2"/>
    <w:rsid w:val="007218D0"/>
    <w:rsid w:val="007241CE"/>
    <w:rsid w:val="0073236C"/>
    <w:rsid w:val="00736D32"/>
    <w:rsid w:val="007379A5"/>
    <w:rsid w:val="00744179"/>
    <w:rsid w:val="00761224"/>
    <w:rsid w:val="00762C93"/>
    <w:rsid w:val="007661CF"/>
    <w:rsid w:val="007934D2"/>
    <w:rsid w:val="00797618"/>
    <w:rsid w:val="007A7E1D"/>
    <w:rsid w:val="007C2803"/>
    <w:rsid w:val="007D08DA"/>
    <w:rsid w:val="007D17CD"/>
    <w:rsid w:val="007D25F4"/>
    <w:rsid w:val="007E70AD"/>
    <w:rsid w:val="00805B83"/>
    <w:rsid w:val="00810C86"/>
    <w:rsid w:val="00821D0E"/>
    <w:rsid w:val="00823256"/>
    <w:rsid w:val="00823A97"/>
    <w:rsid w:val="00823FC8"/>
    <w:rsid w:val="00824F75"/>
    <w:rsid w:val="0083164F"/>
    <w:rsid w:val="0083331C"/>
    <w:rsid w:val="008465C6"/>
    <w:rsid w:val="0085790E"/>
    <w:rsid w:val="00857999"/>
    <w:rsid w:val="00860FA8"/>
    <w:rsid w:val="008611DF"/>
    <w:rsid w:val="00877513"/>
    <w:rsid w:val="008874A4"/>
    <w:rsid w:val="00896E8F"/>
    <w:rsid w:val="008B5254"/>
    <w:rsid w:val="008B6D48"/>
    <w:rsid w:val="008C485A"/>
    <w:rsid w:val="008C6ED7"/>
    <w:rsid w:val="008E4BF1"/>
    <w:rsid w:val="008F4F84"/>
    <w:rsid w:val="0090115D"/>
    <w:rsid w:val="009024FB"/>
    <w:rsid w:val="00906DBA"/>
    <w:rsid w:val="0094212C"/>
    <w:rsid w:val="009452FD"/>
    <w:rsid w:val="0095368B"/>
    <w:rsid w:val="00955849"/>
    <w:rsid w:val="009610E0"/>
    <w:rsid w:val="00965306"/>
    <w:rsid w:val="009A57B9"/>
    <w:rsid w:val="009B648A"/>
    <w:rsid w:val="009D1FDD"/>
    <w:rsid w:val="00A00AFD"/>
    <w:rsid w:val="00A102DE"/>
    <w:rsid w:val="00A1498E"/>
    <w:rsid w:val="00A17FE5"/>
    <w:rsid w:val="00A26690"/>
    <w:rsid w:val="00A50A40"/>
    <w:rsid w:val="00A5382D"/>
    <w:rsid w:val="00A62B9A"/>
    <w:rsid w:val="00A67FF0"/>
    <w:rsid w:val="00A85F03"/>
    <w:rsid w:val="00AA3129"/>
    <w:rsid w:val="00AA5A94"/>
    <w:rsid w:val="00AB355D"/>
    <w:rsid w:val="00AF3D14"/>
    <w:rsid w:val="00AF4E5C"/>
    <w:rsid w:val="00B05099"/>
    <w:rsid w:val="00B1043E"/>
    <w:rsid w:val="00B12704"/>
    <w:rsid w:val="00B15FA0"/>
    <w:rsid w:val="00B33FE7"/>
    <w:rsid w:val="00B41F3E"/>
    <w:rsid w:val="00B54609"/>
    <w:rsid w:val="00B603E6"/>
    <w:rsid w:val="00B62FBF"/>
    <w:rsid w:val="00B66996"/>
    <w:rsid w:val="00B77494"/>
    <w:rsid w:val="00B777AA"/>
    <w:rsid w:val="00B8232B"/>
    <w:rsid w:val="00B8525F"/>
    <w:rsid w:val="00B872E9"/>
    <w:rsid w:val="00BA03BC"/>
    <w:rsid w:val="00BB5912"/>
    <w:rsid w:val="00BC69A9"/>
    <w:rsid w:val="00BD2F92"/>
    <w:rsid w:val="00BF2442"/>
    <w:rsid w:val="00BF513E"/>
    <w:rsid w:val="00C15ACB"/>
    <w:rsid w:val="00C22B24"/>
    <w:rsid w:val="00C31BA6"/>
    <w:rsid w:val="00C33437"/>
    <w:rsid w:val="00C4617C"/>
    <w:rsid w:val="00C53305"/>
    <w:rsid w:val="00C55660"/>
    <w:rsid w:val="00C57F0B"/>
    <w:rsid w:val="00C60B0F"/>
    <w:rsid w:val="00C62172"/>
    <w:rsid w:val="00C859E0"/>
    <w:rsid w:val="00C935F7"/>
    <w:rsid w:val="00CA0EAB"/>
    <w:rsid w:val="00CA73C6"/>
    <w:rsid w:val="00CC5E49"/>
    <w:rsid w:val="00CD6AD2"/>
    <w:rsid w:val="00CE1062"/>
    <w:rsid w:val="00CE2E9E"/>
    <w:rsid w:val="00CF6D67"/>
    <w:rsid w:val="00D05843"/>
    <w:rsid w:val="00D15E2D"/>
    <w:rsid w:val="00D17A8E"/>
    <w:rsid w:val="00D22FB5"/>
    <w:rsid w:val="00D25104"/>
    <w:rsid w:val="00D33DC9"/>
    <w:rsid w:val="00D42C45"/>
    <w:rsid w:val="00D60D3B"/>
    <w:rsid w:val="00D70E36"/>
    <w:rsid w:val="00D755F3"/>
    <w:rsid w:val="00D759FC"/>
    <w:rsid w:val="00D83636"/>
    <w:rsid w:val="00D9501C"/>
    <w:rsid w:val="00DB1688"/>
    <w:rsid w:val="00DB5CB8"/>
    <w:rsid w:val="00DB6EA6"/>
    <w:rsid w:val="00DC63A3"/>
    <w:rsid w:val="00DF0D82"/>
    <w:rsid w:val="00E10A1D"/>
    <w:rsid w:val="00E12F82"/>
    <w:rsid w:val="00E13E64"/>
    <w:rsid w:val="00E21F06"/>
    <w:rsid w:val="00E2691C"/>
    <w:rsid w:val="00E45970"/>
    <w:rsid w:val="00E54876"/>
    <w:rsid w:val="00E56986"/>
    <w:rsid w:val="00E630F1"/>
    <w:rsid w:val="00E715CB"/>
    <w:rsid w:val="00E7551B"/>
    <w:rsid w:val="00E872C6"/>
    <w:rsid w:val="00E946BC"/>
    <w:rsid w:val="00EA01C0"/>
    <w:rsid w:val="00EA171E"/>
    <w:rsid w:val="00EE3420"/>
    <w:rsid w:val="00EF1DDA"/>
    <w:rsid w:val="00EF2773"/>
    <w:rsid w:val="00EF40D4"/>
    <w:rsid w:val="00F003F2"/>
    <w:rsid w:val="00F00598"/>
    <w:rsid w:val="00F14C66"/>
    <w:rsid w:val="00F32135"/>
    <w:rsid w:val="00F3228F"/>
    <w:rsid w:val="00F34CA3"/>
    <w:rsid w:val="00F40082"/>
    <w:rsid w:val="00F802FB"/>
    <w:rsid w:val="00F8739C"/>
    <w:rsid w:val="00F924DB"/>
    <w:rsid w:val="00FB0DB2"/>
    <w:rsid w:val="00FB2750"/>
    <w:rsid w:val="00FC29D9"/>
    <w:rsid w:val="00FD04B1"/>
    <w:rsid w:val="00FD22B3"/>
    <w:rsid w:val="00FD6CBA"/>
    <w:rsid w:val="00FE2260"/>
    <w:rsid w:val="00FF741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B054D"/>
  <w15:chartTrackingRefBased/>
  <w15:docId w15:val="{22A57EA7-BD02-CF4E-8620-9AC3F2741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E64"/>
    <w:pPr>
      <w:spacing w:line="276" w:lineRule="auto"/>
      <w:jc w:val="both"/>
    </w:pPr>
    <w:rPr>
      <w:rFonts w:ascii="Times New Roman" w:eastAsia="Times New Roman" w:hAnsi="Times New Roman" w:cs="Times New Roman"/>
      <w:szCs w:val="24"/>
      <w:lang w:eastAsia="en-GB"/>
    </w:rPr>
  </w:style>
  <w:style w:type="paragraph" w:styleId="Heading1">
    <w:name w:val="heading 1"/>
    <w:basedOn w:val="Normal"/>
    <w:next w:val="Normal"/>
    <w:link w:val="Heading1Char"/>
    <w:uiPriority w:val="9"/>
    <w:qFormat/>
    <w:rsid w:val="00E13E64"/>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E13E64"/>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rsid w:val="00E13E64"/>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E13E64"/>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rsid w:val="00E13E64"/>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rsid w:val="00E13E6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CAB"/>
    <w:rPr>
      <w:rFonts w:ascii="Times New Roman" w:eastAsia="Times New Roman" w:hAnsi="Times New Roman" w:cs="Times New Roman"/>
      <w:sz w:val="40"/>
      <w:szCs w:val="40"/>
      <w:lang w:val="en-GB" w:eastAsia="en-GB"/>
    </w:rPr>
  </w:style>
  <w:style w:type="character" w:customStyle="1" w:styleId="Heading2Char">
    <w:name w:val="Heading 2 Char"/>
    <w:basedOn w:val="DefaultParagraphFont"/>
    <w:link w:val="Heading2"/>
    <w:uiPriority w:val="9"/>
    <w:rsid w:val="00354CAB"/>
    <w:rPr>
      <w:rFonts w:ascii="Times New Roman" w:eastAsia="Times New Roman" w:hAnsi="Times New Roman" w:cs="Times New Roman"/>
      <w:sz w:val="32"/>
      <w:szCs w:val="32"/>
      <w:lang w:val="en-GB" w:eastAsia="en-GB"/>
    </w:rPr>
  </w:style>
  <w:style w:type="character" w:customStyle="1" w:styleId="Heading3Char">
    <w:name w:val="Heading 3 Char"/>
    <w:basedOn w:val="DefaultParagraphFont"/>
    <w:link w:val="Heading3"/>
    <w:uiPriority w:val="9"/>
    <w:semiHidden/>
    <w:rsid w:val="00E13E64"/>
    <w:rPr>
      <w:rFonts w:ascii="Times New Roman" w:eastAsia="Times New Roman" w:hAnsi="Times New Roman" w:cs="Times New Roman"/>
      <w:color w:val="434343"/>
      <w:sz w:val="28"/>
      <w:szCs w:val="28"/>
      <w:lang w:val="en-GB" w:eastAsia="en-GB"/>
    </w:rPr>
  </w:style>
  <w:style w:type="character" w:customStyle="1" w:styleId="Heading4Char">
    <w:name w:val="Heading 4 Char"/>
    <w:basedOn w:val="DefaultParagraphFont"/>
    <w:link w:val="Heading4"/>
    <w:uiPriority w:val="9"/>
    <w:semiHidden/>
    <w:rsid w:val="00E13E64"/>
    <w:rPr>
      <w:rFonts w:ascii="Times New Roman" w:eastAsia="Times New Roman" w:hAnsi="Times New Roman" w:cs="Times New Roman"/>
      <w:color w:val="666666"/>
      <w:szCs w:val="24"/>
      <w:lang w:val="en-GB" w:eastAsia="en-GB"/>
    </w:rPr>
  </w:style>
  <w:style w:type="character" w:customStyle="1" w:styleId="Heading5Char">
    <w:name w:val="Heading 5 Char"/>
    <w:basedOn w:val="DefaultParagraphFont"/>
    <w:link w:val="Heading5"/>
    <w:uiPriority w:val="9"/>
    <w:semiHidden/>
    <w:rsid w:val="00E13E64"/>
    <w:rPr>
      <w:rFonts w:ascii="Times New Roman" w:eastAsia="Times New Roman" w:hAnsi="Times New Roman" w:cs="Times New Roman"/>
      <w:color w:val="666666"/>
      <w:sz w:val="22"/>
      <w:szCs w:val="22"/>
      <w:lang w:val="en-GB" w:eastAsia="en-GB"/>
    </w:rPr>
  </w:style>
  <w:style w:type="character" w:customStyle="1" w:styleId="Heading6Char">
    <w:name w:val="Heading 6 Char"/>
    <w:basedOn w:val="DefaultParagraphFont"/>
    <w:link w:val="Heading6"/>
    <w:uiPriority w:val="9"/>
    <w:semiHidden/>
    <w:rsid w:val="00E13E64"/>
    <w:rPr>
      <w:rFonts w:ascii="Times New Roman" w:eastAsia="Times New Roman" w:hAnsi="Times New Roman" w:cs="Times New Roman"/>
      <w:i/>
      <w:color w:val="666666"/>
      <w:sz w:val="22"/>
      <w:szCs w:val="22"/>
      <w:lang w:val="en-GB" w:eastAsia="en-GB"/>
    </w:rPr>
  </w:style>
  <w:style w:type="paragraph" w:styleId="Title">
    <w:name w:val="Title"/>
    <w:basedOn w:val="Normal"/>
    <w:next w:val="Normal"/>
    <w:link w:val="TitleChar"/>
    <w:uiPriority w:val="10"/>
    <w:qFormat/>
    <w:rsid w:val="00E13E64"/>
    <w:pPr>
      <w:keepNext/>
      <w:keepLines/>
      <w:spacing w:after="60"/>
    </w:pPr>
    <w:rPr>
      <w:sz w:val="52"/>
      <w:szCs w:val="52"/>
    </w:rPr>
  </w:style>
  <w:style w:type="character" w:customStyle="1" w:styleId="TitleChar">
    <w:name w:val="Title Char"/>
    <w:basedOn w:val="DefaultParagraphFont"/>
    <w:link w:val="Title"/>
    <w:uiPriority w:val="10"/>
    <w:rsid w:val="00E13E64"/>
    <w:rPr>
      <w:rFonts w:ascii="Times New Roman" w:eastAsia="Times New Roman" w:hAnsi="Times New Roman" w:cs="Times New Roman"/>
      <w:sz w:val="52"/>
      <w:szCs w:val="52"/>
      <w:lang w:val="en-GB" w:eastAsia="en-GB"/>
    </w:rPr>
  </w:style>
  <w:style w:type="paragraph" w:styleId="Subtitle">
    <w:name w:val="Subtitle"/>
    <w:basedOn w:val="Normal"/>
    <w:next w:val="Normal"/>
    <w:link w:val="SubtitleChar"/>
    <w:uiPriority w:val="11"/>
    <w:qFormat/>
    <w:rsid w:val="00E13E64"/>
    <w:pPr>
      <w:keepNext/>
      <w:keepLines/>
      <w:spacing w:after="320"/>
    </w:pPr>
    <w:rPr>
      <w:rFonts w:ascii="Arial" w:eastAsia="Arial" w:hAnsi="Arial" w:cs="Arial"/>
      <w:color w:val="666666"/>
      <w:sz w:val="30"/>
      <w:szCs w:val="30"/>
    </w:rPr>
  </w:style>
  <w:style w:type="character" w:customStyle="1" w:styleId="SubtitleChar">
    <w:name w:val="Subtitle Char"/>
    <w:basedOn w:val="DefaultParagraphFont"/>
    <w:link w:val="Subtitle"/>
    <w:uiPriority w:val="11"/>
    <w:rsid w:val="00E13E64"/>
    <w:rPr>
      <w:rFonts w:ascii="Arial" w:eastAsia="Arial" w:hAnsi="Arial" w:cs="Arial"/>
      <w:color w:val="666666"/>
      <w:sz w:val="30"/>
      <w:lang w:val="en-GB" w:eastAsia="en-GB"/>
    </w:rPr>
  </w:style>
  <w:style w:type="paragraph" w:customStyle="1" w:styleId="EndNoteBibliographyTitle">
    <w:name w:val="EndNote Bibliography Title"/>
    <w:basedOn w:val="Normal"/>
    <w:link w:val="EndNoteBibliographyTitleChar"/>
    <w:rsid w:val="00E13E64"/>
    <w:pPr>
      <w:jc w:val="center"/>
    </w:pPr>
  </w:style>
  <w:style w:type="character" w:customStyle="1" w:styleId="EndNoteBibliographyTitleChar">
    <w:name w:val="EndNote Bibliography Title Char"/>
    <w:basedOn w:val="DefaultParagraphFont"/>
    <w:link w:val="EndNoteBibliographyTitle"/>
    <w:rsid w:val="00E13E64"/>
    <w:rPr>
      <w:rFonts w:ascii="Times New Roman" w:eastAsia="Times New Roman" w:hAnsi="Times New Roman" w:cs="Times New Roman"/>
      <w:szCs w:val="24"/>
      <w:lang w:val="en-GB" w:eastAsia="en-GB"/>
    </w:rPr>
  </w:style>
  <w:style w:type="paragraph" w:customStyle="1" w:styleId="EndNoteBibliography">
    <w:name w:val="EndNote Bibliography"/>
    <w:basedOn w:val="Normal"/>
    <w:link w:val="EndNoteBibliographyChar"/>
    <w:rsid w:val="00E13E64"/>
    <w:pPr>
      <w:spacing w:line="240" w:lineRule="auto"/>
      <w:jc w:val="center"/>
    </w:pPr>
  </w:style>
  <w:style w:type="character" w:customStyle="1" w:styleId="EndNoteBibliographyChar">
    <w:name w:val="EndNote Bibliography Char"/>
    <w:basedOn w:val="DefaultParagraphFont"/>
    <w:link w:val="EndNoteBibliography"/>
    <w:rsid w:val="00E13E64"/>
    <w:rPr>
      <w:rFonts w:ascii="Times New Roman" w:eastAsia="Times New Roman" w:hAnsi="Times New Roman" w:cs="Times New Roman"/>
      <w:szCs w:val="24"/>
      <w:lang w:val="en-GB" w:eastAsia="en-GB"/>
    </w:rPr>
  </w:style>
  <w:style w:type="character" w:styleId="Hyperlink">
    <w:name w:val="Hyperlink"/>
    <w:basedOn w:val="DefaultParagraphFont"/>
    <w:uiPriority w:val="99"/>
    <w:unhideWhenUsed/>
    <w:rsid w:val="00E13E64"/>
    <w:rPr>
      <w:color w:val="0563C1" w:themeColor="hyperlink"/>
      <w:u w:val="single"/>
    </w:rPr>
  </w:style>
  <w:style w:type="character" w:styleId="UnresolvedMention">
    <w:name w:val="Unresolved Mention"/>
    <w:basedOn w:val="DefaultParagraphFont"/>
    <w:uiPriority w:val="99"/>
    <w:semiHidden/>
    <w:unhideWhenUsed/>
    <w:rsid w:val="00E13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2255</Words>
  <Characters>12858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Md Zahirul Haque (2109025)</cp:lastModifiedBy>
  <cp:revision>2</cp:revision>
  <dcterms:created xsi:type="dcterms:W3CDTF">2023-05-20T21:12:00Z</dcterms:created>
  <dcterms:modified xsi:type="dcterms:W3CDTF">2023-05-20T21:12:00Z</dcterms:modified>
</cp:coreProperties>
</file>