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4F793" w14:textId="77777777" w:rsidR="00907DA3" w:rsidRDefault="00907DA3" w:rsidP="00907DA3">
      <w:pPr>
        <w:pStyle w:val="Default"/>
      </w:pPr>
    </w:p>
    <w:p w14:paraId="3D7ABFC2" w14:textId="66EABD5B" w:rsidR="00907DA3" w:rsidRDefault="00907DA3" w:rsidP="00926FE5">
      <w:pPr>
        <w:pStyle w:val="Default"/>
        <w:jc w:val="center"/>
        <w:rPr>
          <w:sz w:val="28"/>
          <w:szCs w:val="28"/>
        </w:rPr>
      </w:pPr>
      <w:r>
        <w:rPr>
          <w:b/>
          <w:bCs/>
          <w:sz w:val="28"/>
          <w:szCs w:val="28"/>
        </w:rPr>
        <w:t>LCBB4001 ACCOUNTING FUNDAMENTALS</w:t>
      </w:r>
    </w:p>
    <w:p w14:paraId="291B4AF9" w14:textId="566F39FA" w:rsidR="00907DA3" w:rsidRDefault="00907DA3" w:rsidP="00926FE5">
      <w:pPr>
        <w:pStyle w:val="Default"/>
        <w:jc w:val="center"/>
        <w:rPr>
          <w:b/>
          <w:bCs/>
          <w:sz w:val="28"/>
          <w:szCs w:val="28"/>
        </w:rPr>
      </w:pPr>
      <w:r>
        <w:rPr>
          <w:b/>
          <w:bCs/>
          <w:sz w:val="28"/>
          <w:szCs w:val="28"/>
        </w:rPr>
        <w:t>FEB 2022</w:t>
      </w:r>
    </w:p>
    <w:p w14:paraId="064FC538" w14:textId="4AD2D907" w:rsidR="00047711" w:rsidRDefault="00047711" w:rsidP="00926FE5">
      <w:pPr>
        <w:pStyle w:val="Default"/>
        <w:jc w:val="center"/>
        <w:rPr>
          <w:sz w:val="28"/>
          <w:szCs w:val="28"/>
        </w:rPr>
      </w:pPr>
      <w:r>
        <w:rPr>
          <w:b/>
          <w:bCs/>
          <w:sz w:val="28"/>
          <w:szCs w:val="28"/>
        </w:rPr>
        <w:t>Nikolay Zlatev</w:t>
      </w:r>
    </w:p>
    <w:p w14:paraId="1717EF9A" w14:textId="77777777" w:rsidR="00907DA3" w:rsidRPr="00D95995" w:rsidRDefault="00907DA3" w:rsidP="00907DA3">
      <w:pPr>
        <w:pStyle w:val="Default"/>
        <w:rPr>
          <w:sz w:val="28"/>
          <w:szCs w:val="28"/>
        </w:rPr>
      </w:pPr>
      <w:r w:rsidRPr="00D95995">
        <w:rPr>
          <w:sz w:val="28"/>
          <w:szCs w:val="28"/>
        </w:rPr>
        <w:t xml:space="preserve">ANSWER ALL QUESTIONS </w:t>
      </w:r>
    </w:p>
    <w:p w14:paraId="0C4FA2D1" w14:textId="77777777" w:rsidR="00907DA3" w:rsidRPr="00D95995" w:rsidRDefault="00907DA3" w:rsidP="00907DA3">
      <w:pPr>
        <w:pStyle w:val="Default"/>
        <w:rPr>
          <w:rFonts w:ascii="Arial" w:hAnsi="Arial" w:cs="Arial"/>
          <w:sz w:val="28"/>
          <w:szCs w:val="28"/>
        </w:rPr>
      </w:pPr>
      <w:r w:rsidRPr="00D95995">
        <w:rPr>
          <w:rFonts w:ascii="Arial" w:hAnsi="Arial" w:cs="Arial"/>
          <w:sz w:val="28"/>
          <w:szCs w:val="28"/>
        </w:rPr>
        <w:t xml:space="preserve">1. QUESTION 1 </w:t>
      </w:r>
    </w:p>
    <w:p w14:paraId="6625E46B" w14:textId="77777777" w:rsidR="00907DA3" w:rsidRPr="00D95995" w:rsidRDefault="00907DA3" w:rsidP="00907DA3">
      <w:pPr>
        <w:pStyle w:val="Default"/>
        <w:rPr>
          <w:rFonts w:ascii="Arial" w:hAnsi="Arial" w:cs="Arial"/>
          <w:sz w:val="28"/>
          <w:szCs w:val="28"/>
        </w:rPr>
      </w:pPr>
    </w:p>
    <w:p w14:paraId="56B8DB6D" w14:textId="77777777" w:rsidR="00907DA3" w:rsidRPr="00D95995" w:rsidRDefault="00907DA3" w:rsidP="00907DA3">
      <w:pPr>
        <w:pStyle w:val="Default"/>
        <w:rPr>
          <w:sz w:val="28"/>
          <w:szCs w:val="28"/>
        </w:rPr>
      </w:pPr>
      <w:r w:rsidRPr="00D95995">
        <w:rPr>
          <w:rFonts w:ascii="Arial" w:hAnsi="Arial" w:cs="Arial"/>
          <w:sz w:val="28"/>
          <w:szCs w:val="28"/>
        </w:rPr>
        <w:t xml:space="preserve">Wales Ltd makes and sells product X. The current selling price is £20 and the total of variable costs per unit is £11. The fixed costs of production are £450,000 and the company currently sells 60,000 units. </w:t>
      </w:r>
    </w:p>
    <w:p w14:paraId="0CC6B66C" w14:textId="77777777" w:rsidR="00907DA3" w:rsidRPr="00D95995" w:rsidRDefault="00907DA3" w:rsidP="00907DA3">
      <w:pPr>
        <w:pStyle w:val="Default"/>
        <w:rPr>
          <w:rFonts w:ascii="Arial" w:hAnsi="Arial" w:cs="Arial"/>
          <w:sz w:val="28"/>
          <w:szCs w:val="28"/>
        </w:rPr>
      </w:pPr>
      <w:r w:rsidRPr="00D95995">
        <w:rPr>
          <w:rFonts w:ascii="Arial" w:hAnsi="Arial" w:cs="Arial"/>
          <w:sz w:val="28"/>
          <w:szCs w:val="28"/>
        </w:rPr>
        <w:t xml:space="preserve">Required: </w:t>
      </w:r>
    </w:p>
    <w:p w14:paraId="3E510E33" w14:textId="77777777" w:rsidR="00907DA3" w:rsidRPr="00D95995" w:rsidRDefault="00907DA3" w:rsidP="00907DA3">
      <w:pPr>
        <w:pStyle w:val="Default"/>
        <w:numPr>
          <w:ilvl w:val="0"/>
          <w:numId w:val="1"/>
        </w:numPr>
        <w:rPr>
          <w:sz w:val="28"/>
          <w:szCs w:val="28"/>
        </w:rPr>
      </w:pPr>
      <w:r w:rsidRPr="00D95995">
        <w:rPr>
          <w:rFonts w:ascii="Arial" w:hAnsi="Arial" w:cs="Arial"/>
          <w:sz w:val="28"/>
          <w:szCs w:val="28"/>
        </w:rPr>
        <w:t xml:space="preserve">(a) Calculate the break-even point (in units and revenues) of product X for Wales Ltd. </w:t>
      </w:r>
      <w:r w:rsidRPr="00D95995">
        <w:rPr>
          <w:sz w:val="28"/>
          <w:szCs w:val="28"/>
        </w:rPr>
        <w:t xml:space="preserve">(10 marks) </w:t>
      </w:r>
    </w:p>
    <w:p w14:paraId="469A8083" w14:textId="77777777" w:rsidR="00907DA3" w:rsidRPr="00D95995" w:rsidRDefault="00907DA3" w:rsidP="00907DA3">
      <w:pPr>
        <w:pStyle w:val="Default"/>
        <w:rPr>
          <w:sz w:val="28"/>
          <w:szCs w:val="28"/>
        </w:rPr>
      </w:pPr>
    </w:p>
    <w:p w14:paraId="3040EE18" w14:textId="77777777" w:rsidR="00907DA3" w:rsidRPr="00D95995" w:rsidRDefault="00907DA3" w:rsidP="00907DA3">
      <w:pPr>
        <w:pStyle w:val="Default"/>
        <w:numPr>
          <w:ilvl w:val="0"/>
          <w:numId w:val="2"/>
        </w:numPr>
        <w:rPr>
          <w:sz w:val="28"/>
          <w:szCs w:val="28"/>
        </w:rPr>
      </w:pPr>
      <w:r w:rsidRPr="00D95995">
        <w:rPr>
          <w:rFonts w:ascii="Arial" w:hAnsi="Arial" w:cs="Arial"/>
          <w:sz w:val="28"/>
          <w:szCs w:val="28"/>
        </w:rPr>
        <w:t xml:space="preserve">(b) Calculate the profit made on sales of 60,000 units. </w:t>
      </w:r>
      <w:r w:rsidRPr="00D95995">
        <w:rPr>
          <w:sz w:val="28"/>
          <w:szCs w:val="28"/>
        </w:rPr>
        <w:t xml:space="preserve">(10 marks) </w:t>
      </w:r>
    </w:p>
    <w:p w14:paraId="45FAD3A7" w14:textId="77777777" w:rsidR="00907DA3" w:rsidRPr="00D95995" w:rsidRDefault="00907DA3" w:rsidP="00907DA3">
      <w:pPr>
        <w:pStyle w:val="Default"/>
        <w:rPr>
          <w:sz w:val="28"/>
          <w:szCs w:val="28"/>
        </w:rPr>
      </w:pPr>
    </w:p>
    <w:p w14:paraId="42968BB4" w14:textId="77777777" w:rsidR="00907DA3" w:rsidRPr="00D95995" w:rsidRDefault="00907DA3" w:rsidP="00907DA3">
      <w:pPr>
        <w:pStyle w:val="Default"/>
        <w:numPr>
          <w:ilvl w:val="0"/>
          <w:numId w:val="3"/>
        </w:numPr>
        <w:rPr>
          <w:sz w:val="28"/>
          <w:szCs w:val="28"/>
        </w:rPr>
      </w:pPr>
      <w:r w:rsidRPr="00D95995">
        <w:rPr>
          <w:rFonts w:ascii="Arial" w:hAnsi="Arial" w:cs="Arial"/>
          <w:sz w:val="28"/>
          <w:szCs w:val="28"/>
        </w:rPr>
        <w:t xml:space="preserve">(c) The company will make an advertising campaign costs £100,000 and will improve the product specifications, which will increase the variable cost per unit by £1. This is expected to allow the company to increase the selling price to £22 and the sales is expected to be 62,000 unites. Calculate the new profit figure for the improved product. </w:t>
      </w:r>
      <w:r w:rsidRPr="00D95995">
        <w:rPr>
          <w:sz w:val="28"/>
          <w:szCs w:val="28"/>
        </w:rPr>
        <w:t xml:space="preserve">(15 marks) </w:t>
      </w:r>
    </w:p>
    <w:p w14:paraId="247A50A8" w14:textId="77777777" w:rsidR="00907DA3" w:rsidRPr="00D95995" w:rsidRDefault="00907DA3" w:rsidP="00907DA3">
      <w:pPr>
        <w:pStyle w:val="Default"/>
        <w:rPr>
          <w:sz w:val="28"/>
          <w:szCs w:val="28"/>
        </w:rPr>
      </w:pPr>
    </w:p>
    <w:p w14:paraId="037515D3" w14:textId="77777777" w:rsidR="00907DA3" w:rsidRPr="00D95995" w:rsidRDefault="00907DA3" w:rsidP="00907DA3">
      <w:pPr>
        <w:pStyle w:val="Default"/>
        <w:rPr>
          <w:sz w:val="28"/>
          <w:szCs w:val="28"/>
        </w:rPr>
      </w:pPr>
      <w:r w:rsidRPr="00D95995">
        <w:rPr>
          <w:rFonts w:ascii="Arial" w:hAnsi="Arial" w:cs="Arial"/>
          <w:sz w:val="28"/>
          <w:szCs w:val="28"/>
        </w:rPr>
        <w:t xml:space="preserve">(d) Discuss the limitations of break-even analysis. </w:t>
      </w:r>
      <w:r w:rsidRPr="00D95995">
        <w:rPr>
          <w:sz w:val="28"/>
          <w:szCs w:val="28"/>
        </w:rPr>
        <w:t xml:space="preserve">(15 marks) </w:t>
      </w:r>
    </w:p>
    <w:p w14:paraId="3DD2FC7F" w14:textId="77777777" w:rsidR="00907DA3" w:rsidRPr="00D95995" w:rsidRDefault="00907DA3" w:rsidP="00907DA3">
      <w:pPr>
        <w:pStyle w:val="Default"/>
        <w:rPr>
          <w:rFonts w:ascii="Arial" w:hAnsi="Arial" w:cs="Arial"/>
          <w:sz w:val="28"/>
          <w:szCs w:val="28"/>
        </w:rPr>
      </w:pPr>
      <w:r w:rsidRPr="00D95995">
        <w:rPr>
          <w:rFonts w:ascii="Arial" w:hAnsi="Arial" w:cs="Arial"/>
          <w:sz w:val="28"/>
          <w:szCs w:val="28"/>
        </w:rPr>
        <w:t xml:space="preserve">2. QUESTION 2 </w:t>
      </w:r>
    </w:p>
    <w:p w14:paraId="622D5A7E" w14:textId="77777777" w:rsidR="00907DA3" w:rsidRPr="00D95995" w:rsidRDefault="00907DA3" w:rsidP="00907DA3">
      <w:pPr>
        <w:pStyle w:val="Default"/>
        <w:rPr>
          <w:rFonts w:ascii="Arial" w:hAnsi="Arial" w:cs="Arial"/>
          <w:sz w:val="28"/>
          <w:szCs w:val="28"/>
        </w:rPr>
      </w:pPr>
    </w:p>
    <w:p w14:paraId="00F5831F" w14:textId="77777777" w:rsidR="00907DA3" w:rsidRPr="00D95995" w:rsidRDefault="00907DA3" w:rsidP="00907DA3">
      <w:pPr>
        <w:pStyle w:val="Default"/>
        <w:numPr>
          <w:ilvl w:val="0"/>
          <w:numId w:val="4"/>
        </w:numPr>
        <w:rPr>
          <w:sz w:val="28"/>
          <w:szCs w:val="28"/>
        </w:rPr>
      </w:pPr>
      <w:r w:rsidRPr="00D95995">
        <w:rPr>
          <w:rFonts w:ascii="Arial" w:hAnsi="Arial" w:cs="Arial"/>
          <w:sz w:val="28"/>
          <w:szCs w:val="28"/>
        </w:rPr>
        <w:t xml:space="preserve">(a) Discuss the importance of management accounting, and how it differs from what financial accounting provides. </w:t>
      </w:r>
      <w:r w:rsidRPr="00D95995">
        <w:rPr>
          <w:sz w:val="28"/>
          <w:szCs w:val="28"/>
        </w:rPr>
        <w:t xml:space="preserve">(25 marks) </w:t>
      </w:r>
    </w:p>
    <w:p w14:paraId="65B3EC97" w14:textId="77777777" w:rsidR="00907DA3" w:rsidRPr="00D95995" w:rsidRDefault="00907DA3" w:rsidP="00907DA3">
      <w:pPr>
        <w:pStyle w:val="Default"/>
        <w:rPr>
          <w:sz w:val="28"/>
          <w:szCs w:val="28"/>
        </w:rPr>
      </w:pPr>
    </w:p>
    <w:p w14:paraId="42883CC4" w14:textId="77777777" w:rsidR="00907DA3" w:rsidRPr="00D95995" w:rsidRDefault="00907DA3" w:rsidP="00907DA3">
      <w:pPr>
        <w:pStyle w:val="Default"/>
        <w:numPr>
          <w:ilvl w:val="0"/>
          <w:numId w:val="5"/>
        </w:numPr>
        <w:rPr>
          <w:sz w:val="28"/>
          <w:szCs w:val="28"/>
        </w:rPr>
      </w:pPr>
      <w:r w:rsidRPr="00D95995">
        <w:rPr>
          <w:rFonts w:ascii="Arial" w:hAnsi="Arial" w:cs="Arial"/>
          <w:sz w:val="28"/>
          <w:szCs w:val="28"/>
        </w:rPr>
        <w:t xml:space="preserve">(b) Discuss three techniques by which the management accountant can achieve the objectives of management accounting. </w:t>
      </w:r>
      <w:r w:rsidRPr="00D95995">
        <w:rPr>
          <w:sz w:val="28"/>
          <w:szCs w:val="28"/>
        </w:rPr>
        <w:t xml:space="preserve">(25 marks) </w:t>
      </w:r>
    </w:p>
    <w:p w14:paraId="6A66C8BD" w14:textId="77777777" w:rsidR="00295D14" w:rsidRPr="00D95995" w:rsidRDefault="00E74BAB">
      <w:pPr>
        <w:rPr>
          <w:sz w:val="28"/>
          <w:szCs w:val="28"/>
        </w:rPr>
      </w:pPr>
    </w:p>
    <w:p w14:paraId="68F92E22" w14:textId="1BFF421F" w:rsidR="00413A80" w:rsidRPr="00D95995" w:rsidRDefault="001B4C72">
      <w:pPr>
        <w:rPr>
          <w:sz w:val="28"/>
          <w:szCs w:val="28"/>
        </w:rPr>
      </w:pPr>
      <w:r w:rsidRPr="00D95995">
        <w:rPr>
          <w:sz w:val="28"/>
          <w:szCs w:val="28"/>
        </w:rPr>
        <w:t xml:space="preserve">Variable costs per unit: </w:t>
      </w:r>
      <w:r w:rsidR="003563CC" w:rsidRPr="00D95995">
        <w:rPr>
          <w:sz w:val="28"/>
          <w:szCs w:val="28"/>
        </w:rPr>
        <w:t>£11</w:t>
      </w:r>
    </w:p>
    <w:p w14:paraId="2FD36F09" w14:textId="06D1BF66" w:rsidR="003563CC" w:rsidRPr="00D95995" w:rsidRDefault="006F4AFF">
      <w:pPr>
        <w:rPr>
          <w:sz w:val="28"/>
          <w:szCs w:val="28"/>
        </w:rPr>
      </w:pPr>
      <w:r w:rsidRPr="00D95995">
        <w:rPr>
          <w:sz w:val="28"/>
          <w:szCs w:val="28"/>
        </w:rPr>
        <w:t xml:space="preserve">Fixed </w:t>
      </w:r>
      <w:r w:rsidR="003B4AC0" w:rsidRPr="00D95995">
        <w:rPr>
          <w:sz w:val="28"/>
          <w:szCs w:val="28"/>
        </w:rPr>
        <w:t>costs for 60,000 units</w:t>
      </w:r>
      <w:r w:rsidR="0086288E" w:rsidRPr="00D95995">
        <w:rPr>
          <w:sz w:val="28"/>
          <w:szCs w:val="28"/>
        </w:rPr>
        <w:t>: £450,000</w:t>
      </w:r>
    </w:p>
    <w:p w14:paraId="6E843818" w14:textId="09CB7A5C" w:rsidR="009D5BC6" w:rsidRPr="00D95995" w:rsidRDefault="009D5BC6">
      <w:pPr>
        <w:rPr>
          <w:sz w:val="28"/>
          <w:szCs w:val="28"/>
        </w:rPr>
      </w:pPr>
      <w:r w:rsidRPr="00D95995">
        <w:rPr>
          <w:sz w:val="28"/>
          <w:szCs w:val="28"/>
        </w:rPr>
        <w:t xml:space="preserve">Fixed </w:t>
      </w:r>
      <w:r w:rsidR="00853EE0" w:rsidRPr="00D95995">
        <w:rPr>
          <w:sz w:val="28"/>
          <w:szCs w:val="28"/>
        </w:rPr>
        <w:t>cost per unit: £7.5</w:t>
      </w:r>
    </w:p>
    <w:p w14:paraId="6A17E7F2" w14:textId="77777777" w:rsidR="008B5AC7" w:rsidRPr="00D95995" w:rsidRDefault="008B5AC7">
      <w:pPr>
        <w:rPr>
          <w:sz w:val="28"/>
          <w:szCs w:val="28"/>
        </w:rPr>
      </w:pPr>
    </w:p>
    <w:p w14:paraId="14C38194" w14:textId="5FFA8E9E" w:rsidR="008B5AC7" w:rsidRPr="00D95995" w:rsidRDefault="002E16F1">
      <w:pPr>
        <w:rPr>
          <w:sz w:val="28"/>
          <w:szCs w:val="28"/>
        </w:rPr>
      </w:pPr>
      <w:r w:rsidRPr="00D95995">
        <w:rPr>
          <w:sz w:val="28"/>
          <w:szCs w:val="28"/>
        </w:rPr>
        <w:t>Q1 (a)</w:t>
      </w:r>
    </w:p>
    <w:p w14:paraId="1A403F4F" w14:textId="77777777" w:rsidR="00016664" w:rsidRPr="00016664" w:rsidRDefault="00016664" w:rsidP="00016664">
      <w:pPr>
        <w:suppressAutoHyphens/>
        <w:autoSpaceDN w:val="0"/>
        <w:spacing w:after="0" w:line="249" w:lineRule="auto"/>
        <w:ind w:left="10"/>
        <w:textAlignment w:val="baseline"/>
        <w:rPr>
          <w:rFonts w:ascii="Times New Roman" w:eastAsia="Arial" w:hAnsi="Times New Roman" w:cs="Times New Roman"/>
          <w:color w:val="000000"/>
          <w:sz w:val="28"/>
          <w:szCs w:val="28"/>
          <w:lang w:eastAsia="en-GB"/>
        </w:rPr>
      </w:pPr>
      <w:r w:rsidRPr="00016664">
        <w:rPr>
          <w:rFonts w:ascii="Times New Roman" w:eastAsia="Arial" w:hAnsi="Times New Roman" w:cs="Times New Roman"/>
          <w:color w:val="000000"/>
          <w:sz w:val="28"/>
          <w:szCs w:val="28"/>
          <w:lang w:eastAsia="en-GB"/>
        </w:rPr>
        <w:t>Contribution per unit = Selling price per unit – Variable costs per unit</w:t>
      </w:r>
    </w:p>
    <w:p w14:paraId="2DC9769E" w14:textId="4A879FCB" w:rsidR="00016664" w:rsidRPr="00016664" w:rsidRDefault="00016664" w:rsidP="00016664">
      <w:pPr>
        <w:suppressAutoHyphens/>
        <w:autoSpaceDN w:val="0"/>
        <w:spacing w:after="0" w:line="249" w:lineRule="auto"/>
        <w:ind w:left="10"/>
        <w:textAlignment w:val="baseline"/>
        <w:rPr>
          <w:rFonts w:ascii="Arial" w:eastAsia="Arial" w:hAnsi="Arial" w:cs="Arial"/>
          <w:color w:val="000000"/>
          <w:sz w:val="28"/>
          <w:szCs w:val="28"/>
          <w:lang w:eastAsia="en-GB"/>
        </w:rPr>
      </w:pPr>
      <w:r w:rsidRPr="00016664">
        <w:rPr>
          <w:rFonts w:ascii="Times New Roman" w:eastAsia="Arial" w:hAnsi="Times New Roman" w:cs="Times New Roman"/>
          <w:color w:val="000000"/>
          <w:sz w:val="28"/>
          <w:szCs w:val="28"/>
          <w:lang w:eastAsia="en-GB"/>
        </w:rPr>
        <w:t xml:space="preserve">Contribution per unit = </w:t>
      </w:r>
      <w:r w:rsidR="00D4637C" w:rsidRPr="00D95995">
        <w:rPr>
          <w:rFonts w:ascii="Times New Roman" w:eastAsia="Arial" w:hAnsi="Times New Roman" w:cs="Times New Roman"/>
          <w:color w:val="000000"/>
          <w:sz w:val="28"/>
          <w:szCs w:val="28"/>
          <w:lang w:eastAsia="en-GB"/>
        </w:rPr>
        <w:t>£20</w:t>
      </w:r>
      <w:r w:rsidRPr="00016664">
        <w:rPr>
          <w:rFonts w:ascii="Times New Roman" w:eastAsia="Arial" w:hAnsi="Times New Roman" w:cs="Times New Roman"/>
          <w:color w:val="000000"/>
          <w:sz w:val="28"/>
          <w:szCs w:val="28"/>
          <w:lang w:eastAsia="en-GB"/>
        </w:rPr>
        <w:t xml:space="preserve"> – </w:t>
      </w:r>
      <w:r w:rsidR="00C401D1" w:rsidRPr="00D95995">
        <w:rPr>
          <w:rFonts w:ascii="Times New Roman" w:eastAsia="Arial" w:hAnsi="Times New Roman" w:cs="Times New Roman"/>
          <w:color w:val="000000"/>
          <w:sz w:val="28"/>
          <w:szCs w:val="28"/>
          <w:lang w:eastAsia="en-GB"/>
        </w:rPr>
        <w:t>£</w:t>
      </w:r>
      <w:r w:rsidR="006C3B08" w:rsidRPr="00D95995">
        <w:rPr>
          <w:rFonts w:ascii="Times New Roman" w:eastAsia="Arial" w:hAnsi="Times New Roman" w:cs="Times New Roman"/>
          <w:color w:val="000000"/>
          <w:sz w:val="28"/>
          <w:szCs w:val="28"/>
          <w:lang w:eastAsia="en-GB"/>
        </w:rPr>
        <w:t>11</w:t>
      </w:r>
      <w:r w:rsidRPr="00016664">
        <w:rPr>
          <w:rFonts w:ascii="Times New Roman" w:eastAsia="Arial" w:hAnsi="Times New Roman" w:cs="Times New Roman"/>
          <w:color w:val="000000"/>
          <w:sz w:val="28"/>
          <w:szCs w:val="28"/>
          <w:lang w:eastAsia="en-GB"/>
        </w:rPr>
        <w:t xml:space="preserve"> </w:t>
      </w:r>
      <w:r w:rsidR="006C3B08" w:rsidRPr="00D95995">
        <w:rPr>
          <w:rFonts w:ascii="Times New Roman" w:eastAsia="Arial" w:hAnsi="Times New Roman" w:cs="Times New Roman"/>
          <w:color w:val="000000"/>
          <w:sz w:val="28"/>
          <w:szCs w:val="28"/>
          <w:lang w:eastAsia="en-GB"/>
        </w:rPr>
        <w:t>= £9</w:t>
      </w:r>
    </w:p>
    <w:p w14:paraId="2E81017A" w14:textId="77777777" w:rsidR="002E16F1" w:rsidRPr="00D95995" w:rsidRDefault="002E16F1">
      <w:pPr>
        <w:rPr>
          <w:sz w:val="28"/>
          <w:szCs w:val="28"/>
        </w:rPr>
      </w:pPr>
    </w:p>
    <w:p w14:paraId="2AF00C35" w14:textId="77777777" w:rsidR="00A675FF" w:rsidRPr="00A675FF" w:rsidRDefault="00A675FF" w:rsidP="00A675FF">
      <w:pPr>
        <w:suppressAutoHyphens/>
        <w:autoSpaceDN w:val="0"/>
        <w:spacing w:after="0" w:line="249" w:lineRule="auto"/>
        <w:ind w:left="10"/>
        <w:textAlignment w:val="baseline"/>
        <w:rPr>
          <w:rFonts w:ascii="Times New Roman" w:eastAsia="Arial" w:hAnsi="Times New Roman" w:cs="Times New Roman"/>
          <w:color w:val="000000"/>
          <w:sz w:val="28"/>
          <w:szCs w:val="28"/>
          <w:lang w:eastAsia="en-GB"/>
        </w:rPr>
      </w:pPr>
      <w:r w:rsidRPr="00A675FF">
        <w:rPr>
          <w:rFonts w:ascii="Times New Roman" w:eastAsia="Arial" w:hAnsi="Times New Roman" w:cs="Times New Roman"/>
          <w:color w:val="000000"/>
          <w:sz w:val="28"/>
          <w:szCs w:val="28"/>
          <w:lang w:eastAsia="en-GB"/>
        </w:rPr>
        <w:lastRenderedPageBreak/>
        <w:t xml:space="preserve">Break – even point = Fixed cost/contribution per unit </w:t>
      </w:r>
    </w:p>
    <w:p w14:paraId="5611254B" w14:textId="569E882E" w:rsidR="00A675FF" w:rsidRPr="00A675FF" w:rsidRDefault="00A675FF" w:rsidP="00A675FF">
      <w:pPr>
        <w:suppressAutoHyphens/>
        <w:autoSpaceDN w:val="0"/>
        <w:spacing w:after="0" w:line="249" w:lineRule="auto"/>
        <w:ind w:left="10"/>
        <w:textAlignment w:val="baseline"/>
        <w:rPr>
          <w:rFonts w:ascii="Arial" w:eastAsia="Arial" w:hAnsi="Arial" w:cs="Arial"/>
          <w:color w:val="000000"/>
          <w:sz w:val="28"/>
          <w:szCs w:val="28"/>
          <w:lang w:eastAsia="en-GB"/>
        </w:rPr>
      </w:pPr>
      <w:r w:rsidRPr="00A675FF">
        <w:rPr>
          <w:rFonts w:ascii="Times New Roman" w:eastAsia="Arial" w:hAnsi="Times New Roman" w:cs="Times New Roman"/>
          <w:color w:val="000000"/>
          <w:sz w:val="28"/>
          <w:szCs w:val="28"/>
          <w:lang w:eastAsia="en-GB"/>
        </w:rPr>
        <w:t xml:space="preserve">Break – even point = </w:t>
      </w:r>
      <w:r w:rsidR="00DD0FCA" w:rsidRPr="00D95995">
        <w:rPr>
          <w:rFonts w:ascii="Times New Roman" w:eastAsia="Arial" w:hAnsi="Times New Roman" w:cs="Times New Roman"/>
          <w:color w:val="000000"/>
          <w:sz w:val="28"/>
          <w:szCs w:val="28"/>
          <w:lang w:eastAsia="en-GB"/>
        </w:rPr>
        <w:t>£4</w:t>
      </w:r>
      <w:r w:rsidRPr="00A675FF">
        <w:rPr>
          <w:rFonts w:ascii="Times New Roman" w:eastAsia="Arial" w:hAnsi="Times New Roman" w:cs="Times New Roman"/>
          <w:color w:val="000000"/>
          <w:sz w:val="28"/>
          <w:szCs w:val="28"/>
          <w:lang w:eastAsia="en-GB"/>
        </w:rPr>
        <w:t>50,000/</w:t>
      </w:r>
      <w:r w:rsidR="004F6011" w:rsidRPr="00D95995">
        <w:rPr>
          <w:rFonts w:ascii="Times New Roman" w:eastAsia="Arial" w:hAnsi="Times New Roman" w:cs="Times New Roman"/>
          <w:color w:val="000000"/>
          <w:sz w:val="28"/>
          <w:szCs w:val="28"/>
          <w:lang w:eastAsia="en-GB"/>
        </w:rPr>
        <w:t>9</w:t>
      </w:r>
      <w:r w:rsidRPr="00A675FF">
        <w:rPr>
          <w:rFonts w:ascii="Times New Roman" w:eastAsia="Arial" w:hAnsi="Times New Roman" w:cs="Times New Roman"/>
          <w:color w:val="000000"/>
          <w:sz w:val="28"/>
          <w:szCs w:val="28"/>
          <w:lang w:eastAsia="en-GB"/>
        </w:rPr>
        <w:t xml:space="preserve"> = </w:t>
      </w:r>
      <w:r w:rsidR="00D41EF2" w:rsidRPr="00D95995">
        <w:rPr>
          <w:rFonts w:ascii="Times New Roman" w:eastAsia="Arial" w:hAnsi="Times New Roman" w:cs="Times New Roman"/>
          <w:color w:val="000000"/>
          <w:sz w:val="28"/>
          <w:szCs w:val="28"/>
          <w:lang w:eastAsia="en-GB"/>
        </w:rPr>
        <w:t>5</w:t>
      </w:r>
      <w:r w:rsidRPr="00A675FF">
        <w:rPr>
          <w:rFonts w:ascii="Times New Roman" w:eastAsia="Arial" w:hAnsi="Times New Roman" w:cs="Times New Roman"/>
          <w:color w:val="000000"/>
          <w:sz w:val="28"/>
          <w:szCs w:val="28"/>
          <w:lang w:eastAsia="en-GB"/>
        </w:rPr>
        <w:t xml:space="preserve">0,000 units </w:t>
      </w:r>
    </w:p>
    <w:p w14:paraId="6AD0987E" w14:textId="76C6F8E2" w:rsidR="00A675FF" w:rsidRPr="00A675FF" w:rsidRDefault="00D41EF2" w:rsidP="00A675FF">
      <w:pPr>
        <w:suppressAutoHyphens/>
        <w:autoSpaceDN w:val="0"/>
        <w:spacing w:after="0" w:line="249" w:lineRule="auto"/>
        <w:ind w:left="10"/>
        <w:textAlignment w:val="baseline"/>
        <w:rPr>
          <w:rFonts w:ascii="Arial" w:eastAsia="Arial" w:hAnsi="Arial" w:cs="Arial"/>
          <w:color w:val="000000"/>
          <w:sz w:val="28"/>
          <w:szCs w:val="28"/>
          <w:lang w:eastAsia="en-GB"/>
        </w:rPr>
      </w:pPr>
      <w:r w:rsidRPr="00D95995">
        <w:rPr>
          <w:rFonts w:ascii="Times New Roman" w:eastAsia="Arial" w:hAnsi="Times New Roman" w:cs="Times New Roman"/>
          <w:color w:val="000000"/>
          <w:sz w:val="28"/>
          <w:szCs w:val="28"/>
          <w:lang w:eastAsia="en-GB"/>
        </w:rPr>
        <w:t>5</w:t>
      </w:r>
      <w:r w:rsidR="00A675FF" w:rsidRPr="00A675FF">
        <w:rPr>
          <w:rFonts w:ascii="Times New Roman" w:eastAsia="Arial" w:hAnsi="Times New Roman" w:cs="Times New Roman"/>
          <w:color w:val="000000"/>
          <w:sz w:val="28"/>
          <w:szCs w:val="28"/>
          <w:lang w:eastAsia="en-GB"/>
        </w:rPr>
        <w:t xml:space="preserve">0,000 x </w:t>
      </w:r>
      <w:r w:rsidR="00F06370" w:rsidRPr="00D95995">
        <w:rPr>
          <w:rFonts w:ascii="Times New Roman" w:eastAsia="Arial" w:hAnsi="Times New Roman" w:cs="Times New Roman"/>
          <w:color w:val="000000"/>
          <w:sz w:val="28"/>
          <w:szCs w:val="28"/>
          <w:lang w:eastAsia="en-GB"/>
        </w:rPr>
        <w:t>20</w:t>
      </w:r>
      <w:r w:rsidR="00A675FF" w:rsidRPr="00A675FF">
        <w:rPr>
          <w:rFonts w:ascii="Times New Roman" w:eastAsia="Arial" w:hAnsi="Times New Roman" w:cs="Times New Roman"/>
          <w:color w:val="000000"/>
          <w:sz w:val="28"/>
          <w:szCs w:val="28"/>
          <w:lang w:eastAsia="en-GB"/>
        </w:rPr>
        <w:t xml:space="preserve"> = £</w:t>
      </w:r>
      <w:r w:rsidR="00F06370" w:rsidRPr="00D95995">
        <w:rPr>
          <w:rFonts w:ascii="Times New Roman" w:eastAsia="Arial" w:hAnsi="Times New Roman" w:cs="Times New Roman"/>
          <w:color w:val="000000"/>
          <w:sz w:val="28"/>
          <w:szCs w:val="28"/>
          <w:lang w:eastAsia="en-GB"/>
        </w:rPr>
        <w:t>1</w:t>
      </w:r>
      <w:r w:rsidR="00A06CC8" w:rsidRPr="00D95995">
        <w:rPr>
          <w:rFonts w:ascii="Times New Roman" w:eastAsia="Arial" w:hAnsi="Times New Roman" w:cs="Times New Roman"/>
          <w:color w:val="000000"/>
          <w:sz w:val="28"/>
          <w:szCs w:val="28"/>
          <w:lang w:eastAsia="en-GB"/>
        </w:rPr>
        <w:t>,</w:t>
      </w:r>
      <w:r w:rsidR="00F06370" w:rsidRPr="00D95995">
        <w:rPr>
          <w:rFonts w:ascii="Times New Roman" w:eastAsia="Arial" w:hAnsi="Times New Roman" w:cs="Times New Roman"/>
          <w:color w:val="000000"/>
          <w:sz w:val="28"/>
          <w:szCs w:val="28"/>
          <w:lang w:eastAsia="en-GB"/>
        </w:rPr>
        <w:t>00</w:t>
      </w:r>
      <w:r w:rsidR="00A675FF" w:rsidRPr="00A675FF">
        <w:rPr>
          <w:rFonts w:ascii="Times New Roman" w:eastAsia="Arial" w:hAnsi="Times New Roman" w:cs="Times New Roman"/>
          <w:color w:val="000000"/>
          <w:sz w:val="28"/>
          <w:szCs w:val="28"/>
          <w:lang w:eastAsia="en-GB"/>
        </w:rPr>
        <w:t>0,000</w:t>
      </w:r>
    </w:p>
    <w:p w14:paraId="35690125" w14:textId="77777777" w:rsidR="00326BB2" w:rsidRPr="00D95995" w:rsidRDefault="00326BB2">
      <w:pPr>
        <w:rPr>
          <w:sz w:val="28"/>
          <w:szCs w:val="28"/>
        </w:rPr>
      </w:pPr>
    </w:p>
    <w:p w14:paraId="1C4A83C7" w14:textId="73CAB600" w:rsidR="00A06CC8" w:rsidRPr="00D95995" w:rsidRDefault="00772821">
      <w:pPr>
        <w:rPr>
          <w:sz w:val="28"/>
          <w:szCs w:val="28"/>
        </w:rPr>
      </w:pPr>
      <w:r w:rsidRPr="00D95995">
        <w:rPr>
          <w:sz w:val="28"/>
          <w:szCs w:val="28"/>
        </w:rPr>
        <w:t>Q1 (</w:t>
      </w:r>
      <w:r w:rsidR="005202AC" w:rsidRPr="00D95995">
        <w:rPr>
          <w:sz w:val="28"/>
          <w:szCs w:val="28"/>
        </w:rPr>
        <w:t>b)</w:t>
      </w:r>
    </w:p>
    <w:p w14:paraId="39296481" w14:textId="77777777" w:rsidR="005202AC" w:rsidRPr="00D95995" w:rsidRDefault="005202AC">
      <w:pPr>
        <w:rPr>
          <w:sz w:val="28"/>
          <w:szCs w:val="28"/>
        </w:rPr>
      </w:pPr>
    </w:p>
    <w:p w14:paraId="46B2BF93" w14:textId="2D75D6FC" w:rsidR="005202AC" w:rsidRPr="00D95995" w:rsidRDefault="00303780">
      <w:pPr>
        <w:rPr>
          <w:sz w:val="28"/>
          <w:szCs w:val="28"/>
        </w:rPr>
      </w:pPr>
      <w:r w:rsidRPr="00D95995">
        <w:rPr>
          <w:sz w:val="28"/>
          <w:szCs w:val="28"/>
        </w:rPr>
        <w:t>60</w:t>
      </w:r>
      <w:r w:rsidR="00E9735A" w:rsidRPr="00D95995">
        <w:rPr>
          <w:sz w:val="28"/>
          <w:szCs w:val="28"/>
        </w:rPr>
        <w:t>,000 x £9</w:t>
      </w:r>
      <w:r w:rsidR="0025089C" w:rsidRPr="00D95995">
        <w:rPr>
          <w:sz w:val="28"/>
          <w:szCs w:val="28"/>
        </w:rPr>
        <w:t xml:space="preserve"> = £540,000</w:t>
      </w:r>
    </w:p>
    <w:p w14:paraId="1906F64B" w14:textId="77777777" w:rsidR="00746A19" w:rsidRPr="00D95995" w:rsidRDefault="00746A19">
      <w:pPr>
        <w:rPr>
          <w:sz w:val="28"/>
          <w:szCs w:val="28"/>
        </w:rPr>
      </w:pPr>
    </w:p>
    <w:p w14:paraId="544DC3DA" w14:textId="750A975E" w:rsidR="00746A19" w:rsidRPr="00D95995" w:rsidRDefault="00746A19">
      <w:pPr>
        <w:rPr>
          <w:sz w:val="28"/>
          <w:szCs w:val="28"/>
        </w:rPr>
      </w:pPr>
      <w:r w:rsidRPr="00D95995">
        <w:rPr>
          <w:sz w:val="28"/>
          <w:szCs w:val="28"/>
        </w:rPr>
        <w:t>Q1 (c)</w:t>
      </w:r>
      <w:r w:rsidR="00A5632B" w:rsidRPr="00D95995">
        <w:rPr>
          <w:sz w:val="28"/>
          <w:szCs w:val="28"/>
        </w:rPr>
        <w:t xml:space="preserve"> </w:t>
      </w:r>
    </w:p>
    <w:p w14:paraId="589F1FD7" w14:textId="77777777" w:rsidR="00A5632B" w:rsidRPr="00D95995" w:rsidRDefault="00A5632B">
      <w:pPr>
        <w:rPr>
          <w:sz w:val="28"/>
          <w:szCs w:val="28"/>
        </w:rPr>
      </w:pPr>
    </w:p>
    <w:p w14:paraId="7E185ED4" w14:textId="667F36E2" w:rsidR="00C13C73" w:rsidRPr="00C13C73" w:rsidRDefault="00C13C73" w:rsidP="00C13C73">
      <w:pPr>
        <w:suppressAutoHyphens/>
        <w:autoSpaceDN w:val="0"/>
        <w:spacing w:after="0" w:line="249" w:lineRule="auto"/>
        <w:ind w:left="10"/>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New selling price = £</w:t>
      </w:r>
      <w:r w:rsidR="007A0687" w:rsidRPr="00D95995">
        <w:rPr>
          <w:rFonts w:ascii="Times New Roman" w:eastAsia="Arial" w:hAnsi="Times New Roman" w:cs="Times New Roman"/>
          <w:color w:val="000000"/>
          <w:sz w:val="28"/>
          <w:szCs w:val="28"/>
          <w:lang w:eastAsia="en-GB"/>
        </w:rPr>
        <w:t>22</w:t>
      </w:r>
      <w:r w:rsidRPr="00C13C73">
        <w:rPr>
          <w:rFonts w:ascii="Times New Roman" w:eastAsia="Arial" w:hAnsi="Times New Roman" w:cs="Times New Roman"/>
          <w:color w:val="000000"/>
          <w:sz w:val="28"/>
          <w:szCs w:val="28"/>
          <w:lang w:eastAsia="en-GB"/>
        </w:rPr>
        <w:t xml:space="preserve"> </w:t>
      </w:r>
    </w:p>
    <w:p w14:paraId="07FADE09" w14:textId="2329999F" w:rsidR="00C13C73" w:rsidRPr="00C13C73" w:rsidRDefault="00C13C73" w:rsidP="00C13C73">
      <w:pPr>
        <w:suppressAutoHyphens/>
        <w:autoSpaceDN w:val="0"/>
        <w:spacing w:after="0" w:line="249" w:lineRule="auto"/>
        <w:ind w:left="10"/>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New variable costs = £</w:t>
      </w:r>
      <w:r w:rsidR="007A0687" w:rsidRPr="00D95995">
        <w:rPr>
          <w:rFonts w:ascii="Times New Roman" w:eastAsia="Arial" w:hAnsi="Times New Roman" w:cs="Times New Roman"/>
          <w:color w:val="000000"/>
          <w:sz w:val="28"/>
          <w:szCs w:val="28"/>
          <w:lang w:eastAsia="en-GB"/>
        </w:rPr>
        <w:t>12</w:t>
      </w:r>
    </w:p>
    <w:p w14:paraId="3E24ABDA" w14:textId="47E69FC3" w:rsidR="00C13C73" w:rsidRPr="00C13C73" w:rsidRDefault="00C13C73" w:rsidP="00C13C73">
      <w:pPr>
        <w:suppressAutoHyphens/>
        <w:autoSpaceDN w:val="0"/>
        <w:spacing w:after="0" w:line="249" w:lineRule="auto"/>
        <w:ind w:left="10"/>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 xml:space="preserve">New contribution per unit = </w:t>
      </w:r>
      <w:r w:rsidR="007A0687" w:rsidRPr="00D95995">
        <w:rPr>
          <w:rFonts w:ascii="Times New Roman" w:eastAsia="Arial" w:hAnsi="Times New Roman" w:cs="Times New Roman"/>
          <w:color w:val="000000"/>
          <w:sz w:val="28"/>
          <w:szCs w:val="28"/>
          <w:lang w:eastAsia="en-GB"/>
        </w:rPr>
        <w:t>22</w:t>
      </w:r>
      <w:r w:rsidRPr="00C13C73">
        <w:rPr>
          <w:rFonts w:ascii="Times New Roman" w:eastAsia="Arial" w:hAnsi="Times New Roman" w:cs="Times New Roman"/>
          <w:color w:val="000000"/>
          <w:sz w:val="28"/>
          <w:szCs w:val="28"/>
          <w:lang w:eastAsia="en-GB"/>
        </w:rPr>
        <w:t xml:space="preserve"> – </w:t>
      </w:r>
      <w:r w:rsidR="007A0687" w:rsidRPr="00D95995">
        <w:rPr>
          <w:rFonts w:ascii="Times New Roman" w:eastAsia="Arial" w:hAnsi="Times New Roman" w:cs="Times New Roman"/>
          <w:color w:val="000000"/>
          <w:sz w:val="28"/>
          <w:szCs w:val="28"/>
          <w:lang w:eastAsia="en-GB"/>
        </w:rPr>
        <w:t>12</w:t>
      </w:r>
      <w:r w:rsidRPr="00C13C73">
        <w:rPr>
          <w:rFonts w:ascii="Times New Roman" w:eastAsia="Arial" w:hAnsi="Times New Roman" w:cs="Times New Roman"/>
          <w:color w:val="000000"/>
          <w:sz w:val="28"/>
          <w:szCs w:val="28"/>
          <w:lang w:eastAsia="en-GB"/>
        </w:rPr>
        <w:t xml:space="preserve"> = £</w:t>
      </w:r>
      <w:r w:rsidR="007A0687" w:rsidRPr="00D95995">
        <w:rPr>
          <w:rFonts w:ascii="Times New Roman" w:eastAsia="Arial" w:hAnsi="Times New Roman" w:cs="Times New Roman"/>
          <w:color w:val="000000"/>
          <w:sz w:val="28"/>
          <w:szCs w:val="28"/>
          <w:lang w:eastAsia="en-GB"/>
        </w:rPr>
        <w:t>10</w:t>
      </w:r>
    </w:p>
    <w:p w14:paraId="1FE1A6F5" w14:textId="56FDAA3B" w:rsidR="00C13C73" w:rsidRPr="00C13C73" w:rsidRDefault="00C13C73" w:rsidP="00C13C73">
      <w:pPr>
        <w:suppressAutoHyphens/>
        <w:autoSpaceDN w:val="0"/>
        <w:spacing w:after="0" w:line="249" w:lineRule="auto"/>
        <w:ind w:left="10"/>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New fixed costs = £</w:t>
      </w:r>
      <w:r w:rsidR="007A0687" w:rsidRPr="00D95995">
        <w:rPr>
          <w:rFonts w:ascii="Times New Roman" w:eastAsia="Arial" w:hAnsi="Times New Roman" w:cs="Times New Roman"/>
          <w:color w:val="000000"/>
          <w:sz w:val="28"/>
          <w:szCs w:val="28"/>
          <w:lang w:eastAsia="en-GB"/>
        </w:rPr>
        <w:t>55</w:t>
      </w:r>
      <w:r w:rsidRPr="00C13C73">
        <w:rPr>
          <w:rFonts w:ascii="Times New Roman" w:eastAsia="Arial" w:hAnsi="Times New Roman" w:cs="Times New Roman"/>
          <w:color w:val="000000"/>
          <w:sz w:val="28"/>
          <w:szCs w:val="28"/>
          <w:lang w:eastAsia="en-GB"/>
        </w:rPr>
        <w:t>0,000 (£</w:t>
      </w:r>
      <w:r w:rsidR="007A0687" w:rsidRPr="00D95995">
        <w:rPr>
          <w:rFonts w:ascii="Times New Roman" w:eastAsia="Arial" w:hAnsi="Times New Roman" w:cs="Times New Roman"/>
          <w:color w:val="000000"/>
          <w:sz w:val="28"/>
          <w:szCs w:val="28"/>
          <w:lang w:eastAsia="en-GB"/>
        </w:rPr>
        <w:t>4</w:t>
      </w:r>
      <w:r w:rsidRPr="00C13C73">
        <w:rPr>
          <w:rFonts w:ascii="Times New Roman" w:eastAsia="Arial" w:hAnsi="Times New Roman" w:cs="Times New Roman"/>
          <w:color w:val="000000"/>
          <w:sz w:val="28"/>
          <w:szCs w:val="28"/>
          <w:lang w:eastAsia="en-GB"/>
        </w:rPr>
        <w:t>50,000 + £1</w:t>
      </w:r>
      <w:r w:rsidR="007A0687" w:rsidRPr="00D95995">
        <w:rPr>
          <w:rFonts w:ascii="Times New Roman" w:eastAsia="Arial" w:hAnsi="Times New Roman" w:cs="Times New Roman"/>
          <w:color w:val="000000"/>
          <w:sz w:val="28"/>
          <w:szCs w:val="28"/>
          <w:lang w:eastAsia="en-GB"/>
        </w:rPr>
        <w:t>0</w:t>
      </w:r>
      <w:r w:rsidRPr="00C13C73">
        <w:rPr>
          <w:rFonts w:ascii="Times New Roman" w:eastAsia="Arial" w:hAnsi="Times New Roman" w:cs="Times New Roman"/>
          <w:color w:val="000000"/>
          <w:sz w:val="28"/>
          <w:szCs w:val="28"/>
          <w:lang w:eastAsia="en-GB"/>
        </w:rPr>
        <w:t>0,000)</w:t>
      </w:r>
    </w:p>
    <w:p w14:paraId="2ECED9E6" w14:textId="136311B4" w:rsidR="00C13C73" w:rsidRPr="00C13C73" w:rsidRDefault="00C13C73" w:rsidP="00C13C73">
      <w:pPr>
        <w:suppressAutoHyphens/>
        <w:autoSpaceDN w:val="0"/>
        <w:spacing w:after="0" w:line="249" w:lineRule="auto"/>
        <w:ind w:left="10"/>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 xml:space="preserve">New sales volume = </w:t>
      </w:r>
      <w:r w:rsidR="00B46EF5" w:rsidRPr="00D95995">
        <w:rPr>
          <w:rFonts w:ascii="Times New Roman" w:eastAsia="Arial" w:hAnsi="Times New Roman" w:cs="Times New Roman"/>
          <w:color w:val="000000"/>
          <w:sz w:val="28"/>
          <w:szCs w:val="28"/>
          <w:lang w:eastAsia="en-GB"/>
        </w:rPr>
        <w:t>62</w:t>
      </w:r>
      <w:r w:rsidRPr="00C13C73">
        <w:rPr>
          <w:rFonts w:ascii="Times New Roman" w:eastAsia="Arial" w:hAnsi="Times New Roman" w:cs="Times New Roman"/>
          <w:color w:val="000000"/>
          <w:sz w:val="28"/>
          <w:szCs w:val="28"/>
          <w:lang w:eastAsia="en-GB"/>
        </w:rPr>
        <w:t xml:space="preserve">,000 units </w:t>
      </w:r>
    </w:p>
    <w:p w14:paraId="508A1EAD" w14:textId="2E73EB4E" w:rsidR="00C13C73" w:rsidRPr="00C13C73" w:rsidRDefault="00C13C73" w:rsidP="00C13C73">
      <w:pPr>
        <w:suppressAutoHyphens/>
        <w:autoSpaceDN w:val="0"/>
        <w:spacing w:after="0" w:line="249" w:lineRule="auto"/>
        <w:ind w:left="10"/>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 xml:space="preserve">New BEP = </w:t>
      </w:r>
      <w:r w:rsidR="004006F0" w:rsidRPr="00D95995">
        <w:rPr>
          <w:rFonts w:ascii="Times New Roman" w:eastAsia="Arial" w:hAnsi="Times New Roman" w:cs="Times New Roman"/>
          <w:color w:val="000000"/>
          <w:sz w:val="28"/>
          <w:szCs w:val="28"/>
          <w:lang w:eastAsia="en-GB"/>
        </w:rPr>
        <w:t>£55</w:t>
      </w:r>
      <w:r w:rsidRPr="00C13C73">
        <w:rPr>
          <w:rFonts w:ascii="Times New Roman" w:eastAsia="Arial" w:hAnsi="Times New Roman" w:cs="Times New Roman"/>
          <w:color w:val="000000"/>
          <w:sz w:val="28"/>
          <w:szCs w:val="28"/>
          <w:lang w:eastAsia="en-GB"/>
        </w:rPr>
        <w:t>0,000/</w:t>
      </w:r>
      <w:r w:rsidR="00340A90" w:rsidRPr="00D95995">
        <w:rPr>
          <w:rFonts w:ascii="Times New Roman" w:eastAsia="Arial" w:hAnsi="Times New Roman" w:cs="Times New Roman"/>
          <w:color w:val="000000"/>
          <w:sz w:val="28"/>
          <w:szCs w:val="28"/>
          <w:lang w:eastAsia="en-GB"/>
        </w:rPr>
        <w:t>10</w:t>
      </w:r>
      <w:r w:rsidRPr="00C13C73">
        <w:rPr>
          <w:rFonts w:ascii="Times New Roman" w:eastAsia="Arial" w:hAnsi="Times New Roman" w:cs="Times New Roman"/>
          <w:color w:val="000000"/>
          <w:sz w:val="28"/>
          <w:szCs w:val="28"/>
          <w:lang w:eastAsia="en-GB"/>
        </w:rPr>
        <w:t xml:space="preserve"> = </w:t>
      </w:r>
      <w:r w:rsidR="006E0E8F" w:rsidRPr="00D95995">
        <w:rPr>
          <w:rFonts w:ascii="Times New Roman" w:eastAsia="Arial" w:hAnsi="Times New Roman" w:cs="Times New Roman"/>
          <w:color w:val="000000"/>
          <w:sz w:val="28"/>
          <w:szCs w:val="28"/>
          <w:lang w:eastAsia="en-GB"/>
        </w:rPr>
        <w:t>55</w:t>
      </w:r>
      <w:r w:rsidRPr="00C13C73">
        <w:rPr>
          <w:rFonts w:ascii="Times New Roman" w:eastAsia="Arial" w:hAnsi="Times New Roman" w:cs="Times New Roman"/>
          <w:color w:val="000000"/>
          <w:sz w:val="28"/>
          <w:szCs w:val="28"/>
          <w:lang w:eastAsia="en-GB"/>
        </w:rPr>
        <w:t xml:space="preserve">,000 units = </w:t>
      </w:r>
      <w:r w:rsidR="00551574" w:rsidRPr="00D95995">
        <w:rPr>
          <w:rFonts w:ascii="Times New Roman" w:eastAsia="Arial" w:hAnsi="Times New Roman" w:cs="Times New Roman"/>
          <w:color w:val="000000"/>
          <w:sz w:val="28"/>
          <w:szCs w:val="28"/>
          <w:lang w:eastAsia="en-GB"/>
        </w:rPr>
        <w:t>55</w:t>
      </w:r>
      <w:r w:rsidRPr="00C13C73">
        <w:rPr>
          <w:rFonts w:ascii="Times New Roman" w:eastAsia="Arial" w:hAnsi="Times New Roman" w:cs="Times New Roman"/>
          <w:color w:val="000000"/>
          <w:sz w:val="28"/>
          <w:szCs w:val="28"/>
          <w:lang w:eastAsia="en-GB"/>
        </w:rPr>
        <w:t xml:space="preserve">,000 x </w:t>
      </w:r>
      <w:r w:rsidR="00551574" w:rsidRPr="00D95995">
        <w:rPr>
          <w:rFonts w:ascii="Times New Roman" w:eastAsia="Arial" w:hAnsi="Times New Roman" w:cs="Times New Roman"/>
          <w:color w:val="000000"/>
          <w:sz w:val="28"/>
          <w:szCs w:val="28"/>
          <w:lang w:eastAsia="en-GB"/>
        </w:rPr>
        <w:t>22</w:t>
      </w:r>
      <w:r w:rsidRPr="00C13C73">
        <w:rPr>
          <w:rFonts w:ascii="Times New Roman" w:eastAsia="Arial" w:hAnsi="Times New Roman" w:cs="Times New Roman"/>
          <w:color w:val="000000"/>
          <w:sz w:val="28"/>
          <w:szCs w:val="28"/>
          <w:lang w:eastAsia="en-GB"/>
        </w:rPr>
        <w:t xml:space="preserve"> = £</w:t>
      </w:r>
      <w:r w:rsidR="001613F8" w:rsidRPr="00D95995">
        <w:rPr>
          <w:rFonts w:ascii="Times New Roman" w:eastAsia="Arial" w:hAnsi="Times New Roman" w:cs="Times New Roman"/>
          <w:color w:val="000000"/>
          <w:sz w:val="28"/>
          <w:szCs w:val="28"/>
          <w:lang w:eastAsia="en-GB"/>
        </w:rPr>
        <w:t>1,21</w:t>
      </w:r>
      <w:r w:rsidRPr="00C13C73">
        <w:rPr>
          <w:rFonts w:ascii="Times New Roman" w:eastAsia="Arial" w:hAnsi="Times New Roman" w:cs="Times New Roman"/>
          <w:color w:val="000000"/>
          <w:sz w:val="28"/>
          <w:szCs w:val="28"/>
          <w:lang w:eastAsia="en-GB"/>
        </w:rPr>
        <w:t>0,000</w:t>
      </w:r>
    </w:p>
    <w:p w14:paraId="5DC7AFAF" w14:textId="59F27D05" w:rsidR="00C13C73" w:rsidRPr="00C13C73" w:rsidRDefault="00C13C73" w:rsidP="00C13C73">
      <w:pPr>
        <w:suppressAutoHyphens/>
        <w:autoSpaceDN w:val="0"/>
        <w:spacing w:after="0" w:line="249" w:lineRule="auto"/>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Profit = (</w:t>
      </w:r>
      <w:r w:rsidR="002B68C6" w:rsidRPr="00D95995">
        <w:rPr>
          <w:rFonts w:ascii="Times New Roman" w:eastAsia="Arial" w:hAnsi="Times New Roman" w:cs="Times New Roman"/>
          <w:color w:val="000000"/>
          <w:sz w:val="28"/>
          <w:szCs w:val="28"/>
          <w:lang w:eastAsia="en-GB"/>
        </w:rPr>
        <w:t>62</w:t>
      </w:r>
      <w:r w:rsidRPr="00C13C73">
        <w:rPr>
          <w:rFonts w:ascii="Times New Roman" w:eastAsia="Arial" w:hAnsi="Times New Roman" w:cs="Times New Roman"/>
          <w:color w:val="000000"/>
          <w:sz w:val="28"/>
          <w:szCs w:val="28"/>
          <w:lang w:eastAsia="en-GB"/>
        </w:rPr>
        <w:t xml:space="preserve">,000 – </w:t>
      </w:r>
      <w:r w:rsidR="00C85FC5" w:rsidRPr="00D95995">
        <w:rPr>
          <w:rFonts w:ascii="Times New Roman" w:eastAsia="Arial" w:hAnsi="Times New Roman" w:cs="Times New Roman"/>
          <w:color w:val="000000"/>
          <w:sz w:val="28"/>
          <w:szCs w:val="28"/>
          <w:lang w:eastAsia="en-GB"/>
        </w:rPr>
        <w:t>55</w:t>
      </w:r>
      <w:r w:rsidRPr="00C13C73">
        <w:rPr>
          <w:rFonts w:ascii="Times New Roman" w:eastAsia="Arial" w:hAnsi="Times New Roman" w:cs="Times New Roman"/>
          <w:color w:val="000000"/>
          <w:sz w:val="28"/>
          <w:szCs w:val="28"/>
          <w:lang w:eastAsia="en-GB"/>
        </w:rPr>
        <w:t xml:space="preserve">,000) x </w:t>
      </w:r>
      <w:r w:rsidR="00D0240B" w:rsidRPr="00D95995">
        <w:rPr>
          <w:rFonts w:ascii="Times New Roman" w:eastAsia="Arial" w:hAnsi="Times New Roman" w:cs="Times New Roman"/>
          <w:color w:val="000000"/>
          <w:sz w:val="28"/>
          <w:szCs w:val="28"/>
          <w:lang w:eastAsia="en-GB"/>
        </w:rPr>
        <w:t>10</w:t>
      </w:r>
      <w:r w:rsidRPr="00C13C73">
        <w:rPr>
          <w:rFonts w:ascii="Times New Roman" w:eastAsia="Arial" w:hAnsi="Times New Roman" w:cs="Times New Roman"/>
          <w:color w:val="000000"/>
          <w:sz w:val="28"/>
          <w:szCs w:val="28"/>
          <w:lang w:eastAsia="en-GB"/>
        </w:rPr>
        <w:t xml:space="preserve"> = £</w:t>
      </w:r>
      <w:r w:rsidR="001C7E74" w:rsidRPr="00D95995">
        <w:rPr>
          <w:rFonts w:ascii="Times New Roman" w:eastAsia="Arial" w:hAnsi="Times New Roman" w:cs="Times New Roman"/>
          <w:color w:val="000000"/>
          <w:sz w:val="28"/>
          <w:szCs w:val="28"/>
          <w:lang w:eastAsia="en-GB"/>
        </w:rPr>
        <w:t>70</w:t>
      </w:r>
      <w:r w:rsidRPr="00C13C73">
        <w:rPr>
          <w:rFonts w:ascii="Times New Roman" w:eastAsia="Arial" w:hAnsi="Times New Roman" w:cs="Times New Roman"/>
          <w:color w:val="000000"/>
          <w:sz w:val="28"/>
          <w:szCs w:val="28"/>
          <w:lang w:eastAsia="en-GB"/>
        </w:rPr>
        <w:t>,000</w:t>
      </w:r>
    </w:p>
    <w:p w14:paraId="50ABA870" w14:textId="09459A2A" w:rsidR="00C13C73" w:rsidRPr="00C13C73" w:rsidRDefault="00C13C73" w:rsidP="00C13C73">
      <w:pPr>
        <w:suppressAutoHyphens/>
        <w:autoSpaceDN w:val="0"/>
        <w:spacing w:after="0" w:line="249" w:lineRule="auto"/>
        <w:textAlignment w:val="baseline"/>
        <w:rPr>
          <w:rFonts w:ascii="Arial" w:eastAsia="Arial" w:hAnsi="Arial" w:cs="Arial"/>
          <w:color w:val="000000"/>
          <w:sz w:val="28"/>
          <w:szCs w:val="28"/>
          <w:lang w:eastAsia="en-GB"/>
        </w:rPr>
      </w:pPr>
      <w:r w:rsidRPr="00C13C73">
        <w:rPr>
          <w:rFonts w:ascii="Times New Roman" w:eastAsia="Arial" w:hAnsi="Times New Roman" w:cs="Times New Roman"/>
          <w:color w:val="000000"/>
          <w:sz w:val="28"/>
          <w:szCs w:val="28"/>
          <w:lang w:eastAsia="en-GB"/>
        </w:rPr>
        <w:t>Profit =1,</w:t>
      </w:r>
      <w:r w:rsidR="00824725" w:rsidRPr="00D95995">
        <w:rPr>
          <w:rFonts w:ascii="Times New Roman" w:eastAsia="Arial" w:hAnsi="Times New Roman" w:cs="Times New Roman"/>
          <w:color w:val="000000"/>
          <w:sz w:val="28"/>
          <w:szCs w:val="28"/>
          <w:lang w:eastAsia="en-GB"/>
        </w:rPr>
        <w:t>364</w:t>
      </w:r>
      <w:r w:rsidRPr="00C13C73">
        <w:rPr>
          <w:rFonts w:ascii="Times New Roman" w:eastAsia="Arial" w:hAnsi="Times New Roman" w:cs="Times New Roman"/>
          <w:color w:val="000000"/>
          <w:sz w:val="28"/>
          <w:szCs w:val="28"/>
          <w:lang w:eastAsia="en-GB"/>
        </w:rPr>
        <w:t>,000 (</w:t>
      </w:r>
      <w:r w:rsidR="00245F07" w:rsidRPr="00D95995">
        <w:rPr>
          <w:rFonts w:ascii="Times New Roman" w:eastAsia="Arial" w:hAnsi="Times New Roman" w:cs="Times New Roman"/>
          <w:color w:val="000000"/>
          <w:sz w:val="28"/>
          <w:szCs w:val="28"/>
          <w:lang w:eastAsia="en-GB"/>
        </w:rPr>
        <w:t>62</w:t>
      </w:r>
      <w:r w:rsidRPr="00C13C73">
        <w:rPr>
          <w:rFonts w:ascii="Times New Roman" w:eastAsia="Arial" w:hAnsi="Times New Roman" w:cs="Times New Roman"/>
          <w:color w:val="000000"/>
          <w:sz w:val="28"/>
          <w:szCs w:val="28"/>
          <w:lang w:eastAsia="en-GB"/>
        </w:rPr>
        <w:t>,000</w:t>
      </w:r>
      <w:r w:rsidR="009754F8" w:rsidRPr="00D95995">
        <w:rPr>
          <w:rFonts w:ascii="Times New Roman" w:eastAsia="Arial" w:hAnsi="Times New Roman" w:cs="Times New Roman"/>
          <w:color w:val="000000"/>
          <w:sz w:val="28"/>
          <w:szCs w:val="28"/>
          <w:lang w:eastAsia="en-GB"/>
        </w:rPr>
        <w:t>units</w:t>
      </w:r>
      <w:r w:rsidRPr="00C13C73">
        <w:rPr>
          <w:rFonts w:ascii="Times New Roman" w:eastAsia="Arial" w:hAnsi="Times New Roman" w:cs="Times New Roman"/>
          <w:color w:val="000000"/>
          <w:sz w:val="28"/>
          <w:szCs w:val="28"/>
          <w:lang w:eastAsia="en-GB"/>
        </w:rPr>
        <w:t xml:space="preserve"> x </w:t>
      </w:r>
      <w:r w:rsidR="00093E2E" w:rsidRPr="00D95995">
        <w:rPr>
          <w:rFonts w:ascii="Times New Roman" w:eastAsia="Arial" w:hAnsi="Times New Roman" w:cs="Times New Roman"/>
          <w:color w:val="000000"/>
          <w:sz w:val="28"/>
          <w:szCs w:val="28"/>
          <w:lang w:eastAsia="en-GB"/>
        </w:rPr>
        <w:t>£</w:t>
      </w:r>
      <w:r w:rsidR="00245F07" w:rsidRPr="00D95995">
        <w:rPr>
          <w:rFonts w:ascii="Times New Roman" w:eastAsia="Arial" w:hAnsi="Times New Roman" w:cs="Times New Roman"/>
          <w:color w:val="000000"/>
          <w:sz w:val="28"/>
          <w:szCs w:val="28"/>
          <w:lang w:eastAsia="en-GB"/>
        </w:rPr>
        <w:t>22</w:t>
      </w:r>
      <w:r w:rsidRPr="00C13C73">
        <w:rPr>
          <w:rFonts w:ascii="Times New Roman" w:eastAsia="Arial" w:hAnsi="Times New Roman" w:cs="Times New Roman"/>
          <w:color w:val="000000"/>
          <w:sz w:val="28"/>
          <w:szCs w:val="28"/>
          <w:lang w:eastAsia="en-GB"/>
        </w:rPr>
        <w:t xml:space="preserve">) – </w:t>
      </w:r>
      <w:r w:rsidR="00093E2E" w:rsidRPr="00D95995">
        <w:rPr>
          <w:rFonts w:ascii="Times New Roman" w:eastAsia="Arial" w:hAnsi="Times New Roman" w:cs="Times New Roman"/>
          <w:color w:val="000000"/>
          <w:sz w:val="28"/>
          <w:szCs w:val="28"/>
          <w:lang w:eastAsia="en-GB"/>
        </w:rPr>
        <w:t>£</w:t>
      </w:r>
      <w:proofErr w:type="gramStart"/>
      <w:r w:rsidR="007D4B21" w:rsidRPr="00D95995">
        <w:rPr>
          <w:rFonts w:ascii="Times New Roman" w:eastAsia="Arial" w:hAnsi="Times New Roman" w:cs="Times New Roman"/>
          <w:color w:val="000000"/>
          <w:sz w:val="28"/>
          <w:szCs w:val="28"/>
          <w:lang w:eastAsia="en-GB"/>
        </w:rPr>
        <w:t xml:space="preserve">1,210,000 </w:t>
      </w:r>
      <w:r w:rsidRPr="00C13C73">
        <w:rPr>
          <w:rFonts w:ascii="Times New Roman" w:eastAsia="Arial" w:hAnsi="Times New Roman" w:cs="Times New Roman"/>
          <w:color w:val="000000"/>
          <w:sz w:val="28"/>
          <w:szCs w:val="28"/>
          <w:lang w:eastAsia="en-GB"/>
        </w:rPr>
        <w:t xml:space="preserve"> =</w:t>
      </w:r>
      <w:proofErr w:type="gramEnd"/>
      <w:r w:rsidRPr="00C13C73">
        <w:rPr>
          <w:rFonts w:ascii="Times New Roman" w:eastAsia="Arial" w:hAnsi="Times New Roman" w:cs="Times New Roman"/>
          <w:color w:val="000000"/>
          <w:sz w:val="28"/>
          <w:szCs w:val="28"/>
          <w:lang w:eastAsia="en-GB"/>
        </w:rPr>
        <w:t xml:space="preserve"> £1</w:t>
      </w:r>
      <w:r w:rsidR="00FB59A0" w:rsidRPr="00D95995">
        <w:rPr>
          <w:rFonts w:ascii="Times New Roman" w:eastAsia="Arial" w:hAnsi="Times New Roman" w:cs="Times New Roman"/>
          <w:color w:val="000000"/>
          <w:sz w:val="28"/>
          <w:szCs w:val="28"/>
          <w:lang w:eastAsia="en-GB"/>
        </w:rPr>
        <w:t>54</w:t>
      </w:r>
      <w:r w:rsidRPr="00C13C73">
        <w:rPr>
          <w:rFonts w:ascii="Times New Roman" w:eastAsia="Arial" w:hAnsi="Times New Roman" w:cs="Times New Roman"/>
          <w:color w:val="000000"/>
          <w:sz w:val="28"/>
          <w:szCs w:val="28"/>
          <w:lang w:eastAsia="en-GB"/>
        </w:rPr>
        <w:t>,000</w:t>
      </w:r>
    </w:p>
    <w:p w14:paraId="59E3055A" w14:textId="77777777" w:rsidR="00A5632B" w:rsidRPr="00D95995" w:rsidRDefault="00A5632B">
      <w:pPr>
        <w:rPr>
          <w:sz w:val="28"/>
          <w:szCs w:val="28"/>
        </w:rPr>
      </w:pPr>
    </w:p>
    <w:p w14:paraId="54ECD904" w14:textId="77777777" w:rsidR="00FB59A0" w:rsidRPr="00D95995" w:rsidRDefault="00FB59A0">
      <w:pPr>
        <w:rPr>
          <w:sz w:val="28"/>
          <w:szCs w:val="28"/>
        </w:rPr>
      </w:pPr>
    </w:p>
    <w:p w14:paraId="6296901E" w14:textId="4FB67D01" w:rsidR="00FB59A0" w:rsidRPr="00D95995" w:rsidRDefault="00B00E6D">
      <w:pPr>
        <w:rPr>
          <w:sz w:val="28"/>
          <w:szCs w:val="28"/>
        </w:rPr>
      </w:pPr>
      <w:r w:rsidRPr="00D95995">
        <w:rPr>
          <w:sz w:val="28"/>
          <w:szCs w:val="28"/>
        </w:rPr>
        <w:t>Q1 (d)</w:t>
      </w:r>
    </w:p>
    <w:p w14:paraId="7141D758" w14:textId="77777777" w:rsidR="00B00E6D" w:rsidRPr="00D95995" w:rsidRDefault="00B00E6D">
      <w:pPr>
        <w:rPr>
          <w:sz w:val="28"/>
          <w:szCs w:val="28"/>
        </w:rPr>
      </w:pPr>
    </w:p>
    <w:p w14:paraId="4546A9A2" w14:textId="45BFB830" w:rsidR="00B00E6D" w:rsidRPr="00D95995" w:rsidRDefault="004238A4">
      <w:pPr>
        <w:rPr>
          <w:sz w:val="28"/>
          <w:szCs w:val="28"/>
        </w:rPr>
      </w:pPr>
      <w:r w:rsidRPr="00D95995">
        <w:rPr>
          <w:sz w:val="28"/>
          <w:szCs w:val="28"/>
        </w:rPr>
        <w:t xml:space="preserve">Some of the break – even analyses' drawbacks are primarily dependent on assumptions. We assume that </w:t>
      </w:r>
      <w:proofErr w:type="gramStart"/>
      <w:r w:rsidRPr="00D95995">
        <w:rPr>
          <w:sz w:val="28"/>
          <w:szCs w:val="28"/>
        </w:rPr>
        <w:t>all of</w:t>
      </w:r>
      <w:proofErr w:type="gramEnd"/>
      <w:r w:rsidRPr="00D95995">
        <w:rPr>
          <w:sz w:val="28"/>
          <w:szCs w:val="28"/>
        </w:rPr>
        <w:t xml:space="preserve"> the products will be sold at the predicted price when calculating the break-even threshold in units and revenue. Usually, this isn't the case, and either the amount or the selling price fluctuates. To meet the objectives, the corporation may need to either lower the selling price or produce a larger amount of the product. The corporation may attempt to purchase larger quantities of the material required for the product in order to reduce the 'bulk' price.</w:t>
      </w:r>
      <w:r w:rsidR="00B80774" w:rsidRPr="00D95995">
        <w:rPr>
          <w:sz w:val="28"/>
          <w:szCs w:val="28"/>
        </w:rPr>
        <w:t xml:space="preserve"> </w:t>
      </w:r>
      <w:r w:rsidR="00B80774" w:rsidRPr="00D95995">
        <w:rPr>
          <w:sz w:val="28"/>
          <w:szCs w:val="28"/>
        </w:rPr>
        <w:t>Break even analysis is not easy for multi-product companies; it's difficult to plan all of this when you're producing various items with varying manufacturing and distribution expenses, as well as variable selling prices.</w:t>
      </w:r>
      <w:r w:rsidR="00F83F2C" w:rsidRPr="00D95995">
        <w:rPr>
          <w:sz w:val="28"/>
          <w:szCs w:val="28"/>
        </w:rPr>
        <w:t xml:space="preserve"> </w:t>
      </w:r>
      <w:r w:rsidR="00F83F2C" w:rsidRPr="00D95995">
        <w:rPr>
          <w:sz w:val="28"/>
          <w:szCs w:val="28"/>
        </w:rPr>
        <w:t xml:space="preserve">The same is true for organisations that sell their services; because each work they do or each item they manufacture is unique, it's difficult to predict how high the costs will be and how many clients they will have, thus conducting a break-even </w:t>
      </w:r>
      <w:r w:rsidR="00F83F2C" w:rsidRPr="00D95995">
        <w:rPr>
          <w:sz w:val="28"/>
          <w:szCs w:val="28"/>
        </w:rPr>
        <w:lastRenderedPageBreak/>
        <w:t>analysis may prove to be ineffective in the end. It will not always be easy to achieve the stated objective from the break-even point calculations, but I believe it is highly doable with the correct mindset and management abilities.</w:t>
      </w:r>
    </w:p>
    <w:p w14:paraId="315F124E" w14:textId="77777777" w:rsidR="00D4305F" w:rsidRPr="00D95995" w:rsidRDefault="00D4305F">
      <w:pPr>
        <w:rPr>
          <w:sz w:val="28"/>
          <w:szCs w:val="28"/>
        </w:rPr>
      </w:pPr>
    </w:p>
    <w:p w14:paraId="76553774" w14:textId="786AFC49" w:rsidR="00D4305F" w:rsidRPr="00D95995" w:rsidRDefault="006C44E3">
      <w:pPr>
        <w:rPr>
          <w:sz w:val="28"/>
          <w:szCs w:val="28"/>
        </w:rPr>
      </w:pPr>
      <w:r w:rsidRPr="00D95995">
        <w:rPr>
          <w:sz w:val="28"/>
          <w:szCs w:val="28"/>
        </w:rPr>
        <w:t>Q</w:t>
      </w:r>
      <w:r w:rsidR="0026765C" w:rsidRPr="00D95995">
        <w:rPr>
          <w:sz w:val="28"/>
          <w:szCs w:val="28"/>
        </w:rPr>
        <w:t>2 (a)</w:t>
      </w:r>
    </w:p>
    <w:p w14:paraId="09FFD421" w14:textId="77777777" w:rsidR="0026765C" w:rsidRPr="00D95995" w:rsidRDefault="0026765C">
      <w:pPr>
        <w:rPr>
          <w:sz w:val="28"/>
          <w:szCs w:val="28"/>
        </w:rPr>
      </w:pPr>
    </w:p>
    <w:p w14:paraId="20AA4A5D" w14:textId="759BBBD0" w:rsidR="0053284A" w:rsidRPr="00D95995" w:rsidRDefault="0062076F">
      <w:pPr>
        <w:rPr>
          <w:rFonts w:ascii="Times New Roman" w:hAnsi="Times New Roman" w:cs="Times New Roman"/>
          <w:sz w:val="28"/>
          <w:szCs w:val="28"/>
        </w:rPr>
      </w:pPr>
      <w:r w:rsidRPr="00D95995">
        <w:rPr>
          <w:sz w:val="28"/>
          <w:szCs w:val="28"/>
        </w:rPr>
        <w:t>The process of locating, measuring, analysing, interpreting, and presenting financial data to managers in order to fulfil a company's objectives is referred to as management accounting. (Ross</w:t>
      </w:r>
      <w:r w:rsidR="003C1121" w:rsidRPr="00D95995">
        <w:rPr>
          <w:sz w:val="28"/>
          <w:szCs w:val="28"/>
        </w:rPr>
        <w:t xml:space="preserve">, </w:t>
      </w:r>
      <w:r w:rsidR="006D7F5D" w:rsidRPr="00D95995">
        <w:rPr>
          <w:sz w:val="28"/>
          <w:szCs w:val="28"/>
        </w:rPr>
        <w:t>2021</w:t>
      </w:r>
      <w:r w:rsidRPr="00D95995">
        <w:rPr>
          <w:sz w:val="28"/>
          <w:szCs w:val="28"/>
        </w:rPr>
        <w:t>) It stands out because it focuses on current and future trends rather than past achievement. For example, determining how much your company should charge for a new product and determining how much revenue a new line of products can generate are both examples of managerial accounting business concerns.</w:t>
      </w:r>
      <w:r w:rsidR="00EA7C4B" w:rsidRPr="00D95995">
        <w:rPr>
          <w:sz w:val="28"/>
          <w:szCs w:val="28"/>
        </w:rPr>
        <w:t xml:space="preserve"> </w:t>
      </w:r>
      <w:r w:rsidR="00EA7C4B" w:rsidRPr="00D95995">
        <w:rPr>
          <w:sz w:val="28"/>
          <w:szCs w:val="28"/>
        </w:rPr>
        <w:t>It's also challenging to figure out when to upgrade your office PCs. Because firm leaders are constantly obliged to make operational decisions in a short amount of time, management accounting must rely on forecasting markets and future trends.</w:t>
      </w:r>
      <w:r w:rsidR="005F1432" w:rsidRPr="00D95995">
        <w:rPr>
          <w:rFonts w:ascii="Times New Roman" w:hAnsi="Times New Roman" w:cs="Times New Roman"/>
          <w:sz w:val="28"/>
          <w:szCs w:val="28"/>
        </w:rPr>
        <w:t xml:space="preserve"> </w:t>
      </w:r>
      <w:r w:rsidR="005F1432" w:rsidRPr="00D95995">
        <w:rPr>
          <w:rFonts w:ascii="Times New Roman" w:hAnsi="Times New Roman" w:cs="Times New Roman"/>
          <w:sz w:val="28"/>
          <w:szCs w:val="28"/>
        </w:rPr>
        <w:t>(Bentley university, 2021</w:t>
      </w:r>
      <w:r w:rsidR="00482A35" w:rsidRPr="00D95995">
        <w:rPr>
          <w:rFonts w:ascii="Times New Roman" w:hAnsi="Times New Roman" w:cs="Times New Roman"/>
          <w:sz w:val="28"/>
          <w:szCs w:val="28"/>
        </w:rPr>
        <w:t>)</w:t>
      </w:r>
    </w:p>
    <w:p w14:paraId="5E0C419A" w14:textId="3D4707BC" w:rsidR="00482A35" w:rsidRPr="00D95995" w:rsidRDefault="00B85BCF">
      <w:pPr>
        <w:rPr>
          <w:rFonts w:ascii="Times New Roman" w:hAnsi="Times New Roman" w:cs="Times New Roman"/>
          <w:sz w:val="28"/>
          <w:szCs w:val="28"/>
        </w:rPr>
      </w:pPr>
      <w:r w:rsidRPr="00D95995">
        <w:rPr>
          <w:rFonts w:ascii="Times New Roman" w:hAnsi="Times New Roman" w:cs="Times New Roman"/>
          <w:sz w:val="28"/>
          <w:szCs w:val="28"/>
        </w:rPr>
        <w:t>Financial accounting is the process of recording, summarising, and reporting to the public and regulators the flow of activities and business output produced by a corporation over time.</w:t>
      </w:r>
      <w:r w:rsidR="00D12968" w:rsidRPr="00D95995">
        <w:rPr>
          <w:rFonts w:ascii="Times New Roman" w:hAnsi="Times New Roman" w:cs="Times New Roman"/>
          <w:sz w:val="28"/>
          <w:szCs w:val="28"/>
        </w:rPr>
        <w:t xml:space="preserve"> </w:t>
      </w:r>
      <w:r w:rsidR="00D12968" w:rsidRPr="00D95995">
        <w:rPr>
          <w:rFonts w:ascii="Times New Roman" w:hAnsi="Times New Roman" w:cs="Times New Roman"/>
          <w:sz w:val="28"/>
          <w:szCs w:val="28"/>
        </w:rPr>
        <w:t>(Ross, 2021)</w:t>
      </w:r>
      <w:r w:rsidR="00D12968" w:rsidRPr="00D95995">
        <w:rPr>
          <w:rFonts w:ascii="Times New Roman" w:hAnsi="Times New Roman" w:cs="Times New Roman"/>
          <w:sz w:val="28"/>
          <w:szCs w:val="28"/>
        </w:rPr>
        <w:t xml:space="preserve"> </w:t>
      </w:r>
      <w:r w:rsidR="00EE1C44" w:rsidRPr="00D95995">
        <w:rPr>
          <w:rFonts w:ascii="Times New Roman" w:hAnsi="Times New Roman" w:cs="Times New Roman"/>
          <w:sz w:val="28"/>
          <w:szCs w:val="28"/>
        </w:rPr>
        <w:t>This allows the board of directors, shareholders, potential investors, creditors, and banking institutions to assess the company's prior performance. Once a year, these reports must be submitted. If a company is listed on a stock exchange, the reports must be made public.</w:t>
      </w:r>
      <w:r w:rsidR="006B187E" w:rsidRPr="00D95995">
        <w:rPr>
          <w:rFonts w:ascii="Times New Roman" w:hAnsi="Times New Roman" w:cs="Times New Roman"/>
          <w:sz w:val="28"/>
          <w:szCs w:val="28"/>
        </w:rPr>
        <w:t xml:space="preserve"> </w:t>
      </w:r>
      <w:r w:rsidR="003D2B99" w:rsidRPr="00D95995">
        <w:rPr>
          <w:rFonts w:ascii="Times New Roman" w:hAnsi="Times New Roman" w:cs="Times New Roman"/>
          <w:sz w:val="28"/>
          <w:szCs w:val="28"/>
        </w:rPr>
        <w:t>(Bentley university, 2021)</w:t>
      </w:r>
    </w:p>
    <w:p w14:paraId="17830C5F" w14:textId="77777777" w:rsidR="006D6B59" w:rsidRPr="00D95995" w:rsidRDefault="006D6B59">
      <w:pPr>
        <w:rPr>
          <w:rFonts w:ascii="Times New Roman" w:hAnsi="Times New Roman" w:cs="Times New Roman"/>
          <w:sz w:val="28"/>
          <w:szCs w:val="28"/>
        </w:rPr>
      </w:pPr>
    </w:p>
    <w:p w14:paraId="50AA5585" w14:textId="7A90C2EB" w:rsidR="003D2B99" w:rsidRPr="00D95995" w:rsidRDefault="006D6B59">
      <w:pPr>
        <w:rPr>
          <w:rFonts w:ascii="Times New Roman" w:hAnsi="Times New Roman" w:cs="Times New Roman"/>
          <w:sz w:val="28"/>
          <w:szCs w:val="28"/>
        </w:rPr>
      </w:pPr>
      <w:r w:rsidRPr="00D95995">
        <w:rPr>
          <w:rFonts w:ascii="Times New Roman" w:hAnsi="Times New Roman" w:cs="Times New Roman"/>
          <w:sz w:val="28"/>
          <w:szCs w:val="28"/>
        </w:rPr>
        <w:t>Managerial accounting differs from financial accounting in that it seeks to assist internal users in making well-informed business decisions.</w:t>
      </w:r>
      <w:r w:rsidR="007A1ECE" w:rsidRPr="00D95995">
        <w:rPr>
          <w:rFonts w:ascii="Times New Roman" w:hAnsi="Times New Roman" w:cs="Times New Roman"/>
          <w:sz w:val="28"/>
          <w:szCs w:val="28"/>
        </w:rPr>
        <w:t xml:space="preserve"> </w:t>
      </w:r>
      <w:r w:rsidR="007A1ECE" w:rsidRPr="00D95995">
        <w:rPr>
          <w:rFonts w:ascii="Times New Roman" w:hAnsi="Times New Roman" w:cs="Times New Roman"/>
          <w:sz w:val="28"/>
          <w:szCs w:val="28"/>
        </w:rPr>
        <w:t>(Ross, 2021)</w:t>
      </w:r>
      <w:r w:rsidR="007A1ECE" w:rsidRPr="00D95995">
        <w:rPr>
          <w:rFonts w:ascii="Times New Roman" w:hAnsi="Times New Roman" w:cs="Times New Roman"/>
          <w:sz w:val="28"/>
          <w:szCs w:val="28"/>
        </w:rPr>
        <w:t xml:space="preserve"> </w:t>
      </w:r>
      <w:r w:rsidR="000843F2" w:rsidRPr="00D95995">
        <w:rPr>
          <w:rFonts w:ascii="Times New Roman" w:hAnsi="Times New Roman" w:cs="Times New Roman"/>
          <w:sz w:val="28"/>
          <w:szCs w:val="28"/>
        </w:rPr>
        <w:t>Regardless of the importance of financial accounting to current and potential investors, managers require management accounting in order to make current and future financial decisions for their firm.</w:t>
      </w:r>
      <w:r w:rsidR="00FF23CD" w:rsidRPr="00D95995">
        <w:rPr>
          <w:rFonts w:ascii="Times New Roman" w:hAnsi="Times New Roman" w:cs="Times New Roman"/>
          <w:sz w:val="28"/>
          <w:szCs w:val="28"/>
        </w:rPr>
        <w:t xml:space="preserve"> </w:t>
      </w:r>
      <w:r w:rsidR="00FF23CD" w:rsidRPr="00D95995">
        <w:rPr>
          <w:rFonts w:ascii="Times New Roman" w:hAnsi="Times New Roman" w:cs="Times New Roman"/>
          <w:sz w:val="28"/>
          <w:szCs w:val="28"/>
        </w:rPr>
        <w:t>The second distinction is that financial accounting is precise and must follow Generally Accepted Accounting Principles (GAAP),</w:t>
      </w:r>
      <w:r w:rsidR="00FF23CD" w:rsidRPr="00D95995">
        <w:rPr>
          <w:rFonts w:ascii="Times New Roman" w:hAnsi="Times New Roman" w:cs="Times New Roman"/>
          <w:sz w:val="28"/>
          <w:szCs w:val="28"/>
        </w:rPr>
        <w:t xml:space="preserve"> </w:t>
      </w:r>
      <w:r w:rsidR="00CC1B91" w:rsidRPr="00D95995">
        <w:rPr>
          <w:rFonts w:ascii="Times New Roman" w:hAnsi="Times New Roman" w:cs="Times New Roman"/>
          <w:sz w:val="28"/>
          <w:szCs w:val="28"/>
        </w:rPr>
        <w:t>w</w:t>
      </w:r>
      <w:r w:rsidR="00CC1B91" w:rsidRPr="00D95995">
        <w:rPr>
          <w:rFonts w:ascii="Times New Roman" w:hAnsi="Times New Roman" w:cs="Times New Roman"/>
          <w:sz w:val="28"/>
          <w:szCs w:val="28"/>
        </w:rPr>
        <w:t xml:space="preserve">hile most managers do not have time to obtain correct numbers before </w:t>
      </w:r>
      <w:proofErr w:type="gramStart"/>
      <w:r w:rsidR="00CC1B91" w:rsidRPr="00D95995">
        <w:rPr>
          <w:rFonts w:ascii="Times New Roman" w:hAnsi="Times New Roman" w:cs="Times New Roman"/>
          <w:sz w:val="28"/>
          <w:szCs w:val="28"/>
        </w:rPr>
        <w:t>making a decision</w:t>
      </w:r>
      <w:proofErr w:type="gramEnd"/>
      <w:r w:rsidR="00CC1B91" w:rsidRPr="00D95995">
        <w:rPr>
          <w:rFonts w:ascii="Times New Roman" w:hAnsi="Times New Roman" w:cs="Times New Roman"/>
          <w:sz w:val="28"/>
          <w:szCs w:val="28"/>
        </w:rPr>
        <w:t>, management accounting may be based on a guess or estimate.</w:t>
      </w:r>
      <w:r w:rsidR="001A17D7" w:rsidRPr="00D95995">
        <w:rPr>
          <w:rFonts w:ascii="Times New Roman" w:hAnsi="Times New Roman" w:cs="Times New Roman"/>
          <w:sz w:val="28"/>
          <w:szCs w:val="28"/>
        </w:rPr>
        <w:t xml:space="preserve"> </w:t>
      </w:r>
      <w:r w:rsidR="001A17D7" w:rsidRPr="00D95995">
        <w:rPr>
          <w:rFonts w:ascii="Times New Roman" w:hAnsi="Times New Roman" w:cs="Times New Roman"/>
          <w:sz w:val="28"/>
          <w:szCs w:val="28"/>
        </w:rPr>
        <w:t>(Bentley university, 2021)</w:t>
      </w:r>
    </w:p>
    <w:p w14:paraId="2D8F8E01" w14:textId="77777777" w:rsidR="001A17D7" w:rsidRPr="00D95995" w:rsidRDefault="001A17D7">
      <w:pPr>
        <w:rPr>
          <w:rFonts w:ascii="Times New Roman" w:hAnsi="Times New Roman" w:cs="Times New Roman"/>
          <w:sz w:val="28"/>
          <w:szCs w:val="28"/>
        </w:rPr>
      </w:pPr>
    </w:p>
    <w:p w14:paraId="0D6EBC31" w14:textId="71E97BC5" w:rsidR="001A17D7" w:rsidRPr="00D95995" w:rsidRDefault="001A17D7">
      <w:pPr>
        <w:rPr>
          <w:rFonts w:ascii="Times New Roman" w:hAnsi="Times New Roman" w:cs="Times New Roman"/>
          <w:sz w:val="28"/>
          <w:szCs w:val="28"/>
        </w:rPr>
      </w:pPr>
      <w:r w:rsidRPr="00D95995">
        <w:rPr>
          <w:rFonts w:ascii="Times New Roman" w:hAnsi="Times New Roman" w:cs="Times New Roman"/>
          <w:sz w:val="28"/>
          <w:szCs w:val="28"/>
        </w:rPr>
        <w:t>Q2 (b)</w:t>
      </w:r>
    </w:p>
    <w:p w14:paraId="50872E9D" w14:textId="77777777" w:rsidR="00D91EC7" w:rsidRPr="00D95995" w:rsidRDefault="00D91EC7">
      <w:pPr>
        <w:rPr>
          <w:rFonts w:ascii="Times New Roman" w:hAnsi="Times New Roman" w:cs="Times New Roman"/>
          <w:sz w:val="28"/>
          <w:szCs w:val="28"/>
        </w:rPr>
      </w:pPr>
    </w:p>
    <w:p w14:paraId="28E0C7BA" w14:textId="77777777" w:rsidR="00CD6DD8" w:rsidRPr="00CD6DD8" w:rsidRDefault="00CD6DD8" w:rsidP="00CD6DD8">
      <w:pPr>
        <w:suppressAutoHyphens/>
        <w:autoSpaceDN w:val="0"/>
        <w:spacing w:after="5" w:line="242" w:lineRule="auto"/>
        <w:textAlignment w:val="baseline"/>
        <w:rPr>
          <w:rFonts w:ascii="Times New Roman" w:eastAsia="Arial" w:hAnsi="Times New Roman" w:cs="Times New Roman"/>
          <w:color w:val="000000"/>
          <w:sz w:val="28"/>
          <w:szCs w:val="28"/>
          <w:lang w:eastAsia="en-GB"/>
        </w:rPr>
      </w:pPr>
      <w:r w:rsidRPr="00CD6DD8">
        <w:rPr>
          <w:rFonts w:ascii="Times New Roman" w:eastAsia="Arial" w:hAnsi="Times New Roman" w:cs="Times New Roman"/>
          <w:color w:val="000000"/>
          <w:sz w:val="28"/>
          <w:szCs w:val="28"/>
          <w:lang w:eastAsia="en-GB"/>
        </w:rPr>
        <w:lastRenderedPageBreak/>
        <w:t>The management accountant can achieve the objectives of management accounting by implementing techniques like:</w:t>
      </w:r>
    </w:p>
    <w:p w14:paraId="38CF4940" w14:textId="4F08C0E2" w:rsidR="00D91EC7" w:rsidRPr="00D95995" w:rsidRDefault="00CD6DD8" w:rsidP="00CD6DD8">
      <w:pPr>
        <w:pStyle w:val="ListParagraph"/>
        <w:numPr>
          <w:ilvl w:val="0"/>
          <w:numId w:val="6"/>
        </w:numPr>
        <w:rPr>
          <w:rFonts w:ascii="Times New Roman" w:hAnsi="Times New Roman" w:cs="Times New Roman"/>
          <w:sz w:val="28"/>
          <w:szCs w:val="28"/>
        </w:rPr>
      </w:pPr>
      <w:r w:rsidRPr="00D95995">
        <w:rPr>
          <w:rFonts w:ascii="Times New Roman" w:hAnsi="Times New Roman" w:cs="Times New Roman"/>
          <w:sz w:val="28"/>
          <w:szCs w:val="28"/>
        </w:rPr>
        <w:t>Budgeting</w:t>
      </w:r>
    </w:p>
    <w:p w14:paraId="640EF763" w14:textId="1979D8CE" w:rsidR="00434427" w:rsidRPr="00D95995" w:rsidRDefault="00434427" w:rsidP="00CD6DD8">
      <w:pPr>
        <w:pStyle w:val="ListParagraph"/>
        <w:numPr>
          <w:ilvl w:val="0"/>
          <w:numId w:val="6"/>
        </w:numPr>
        <w:rPr>
          <w:rFonts w:ascii="Times New Roman" w:hAnsi="Times New Roman" w:cs="Times New Roman"/>
          <w:sz w:val="28"/>
          <w:szCs w:val="28"/>
        </w:rPr>
      </w:pPr>
      <w:r w:rsidRPr="00D95995">
        <w:rPr>
          <w:rFonts w:ascii="Times New Roman" w:hAnsi="Times New Roman" w:cs="Times New Roman"/>
          <w:sz w:val="28"/>
          <w:szCs w:val="28"/>
        </w:rPr>
        <w:t>Financial P</w:t>
      </w:r>
      <w:r w:rsidR="00643772" w:rsidRPr="00D95995">
        <w:rPr>
          <w:rFonts w:ascii="Times New Roman" w:hAnsi="Times New Roman" w:cs="Times New Roman"/>
          <w:sz w:val="28"/>
          <w:szCs w:val="28"/>
        </w:rPr>
        <w:t>lanning</w:t>
      </w:r>
    </w:p>
    <w:p w14:paraId="7D5F5941" w14:textId="51B4B164" w:rsidR="00DD681B" w:rsidRPr="00D95995" w:rsidRDefault="00643772" w:rsidP="00DD681B">
      <w:pPr>
        <w:pStyle w:val="ListParagraph"/>
        <w:numPr>
          <w:ilvl w:val="0"/>
          <w:numId w:val="6"/>
        </w:numPr>
        <w:rPr>
          <w:rFonts w:ascii="Times New Roman" w:hAnsi="Times New Roman" w:cs="Times New Roman"/>
          <w:sz w:val="28"/>
          <w:szCs w:val="28"/>
        </w:rPr>
      </w:pPr>
      <w:r w:rsidRPr="00D95995">
        <w:rPr>
          <w:rFonts w:ascii="Times New Roman" w:hAnsi="Times New Roman" w:cs="Times New Roman"/>
          <w:sz w:val="28"/>
          <w:szCs w:val="28"/>
        </w:rPr>
        <w:t>Capital Investment apprai</w:t>
      </w:r>
      <w:r w:rsidR="00DD681B" w:rsidRPr="00D95995">
        <w:rPr>
          <w:rFonts w:ascii="Times New Roman" w:hAnsi="Times New Roman" w:cs="Times New Roman"/>
          <w:sz w:val="28"/>
          <w:szCs w:val="28"/>
        </w:rPr>
        <w:t>sal</w:t>
      </w:r>
    </w:p>
    <w:p w14:paraId="33F8895A" w14:textId="77777777" w:rsidR="00DD681B" w:rsidRPr="00D95995" w:rsidRDefault="00DD681B" w:rsidP="00DD681B">
      <w:pPr>
        <w:rPr>
          <w:rFonts w:ascii="Times New Roman" w:hAnsi="Times New Roman" w:cs="Times New Roman"/>
          <w:sz w:val="28"/>
          <w:szCs w:val="28"/>
        </w:rPr>
      </w:pPr>
    </w:p>
    <w:p w14:paraId="220FC1FC" w14:textId="08011C48" w:rsidR="00DD681B" w:rsidRPr="00D95995" w:rsidRDefault="00B63D9D" w:rsidP="00DD681B">
      <w:pPr>
        <w:rPr>
          <w:rFonts w:ascii="Times New Roman" w:hAnsi="Times New Roman" w:cs="Times New Roman"/>
          <w:sz w:val="28"/>
          <w:szCs w:val="28"/>
        </w:rPr>
      </w:pPr>
      <w:r w:rsidRPr="00D95995">
        <w:rPr>
          <w:rFonts w:ascii="Times New Roman" w:hAnsi="Times New Roman" w:cs="Times New Roman"/>
          <w:sz w:val="28"/>
          <w:szCs w:val="28"/>
        </w:rPr>
        <w:t>1</w:t>
      </w:r>
      <w:r w:rsidR="00664E87" w:rsidRPr="00D95995">
        <w:rPr>
          <w:rFonts w:ascii="Times New Roman" w:hAnsi="Times New Roman" w:cs="Times New Roman"/>
          <w:sz w:val="28"/>
          <w:szCs w:val="28"/>
        </w:rPr>
        <w:t>.</w:t>
      </w:r>
      <w:r w:rsidRPr="00D95995">
        <w:rPr>
          <w:rFonts w:ascii="Times New Roman" w:hAnsi="Times New Roman" w:cs="Times New Roman"/>
          <w:sz w:val="28"/>
          <w:szCs w:val="28"/>
        </w:rPr>
        <w:t xml:space="preserve"> Budgeting</w:t>
      </w:r>
    </w:p>
    <w:p w14:paraId="429805A4" w14:textId="36FF4B48" w:rsidR="00653DB3" w:rsidRPr="00653DB3" w:rsidRDefault="00653DB3" w:rsidP="00653DB3">
      <w:pPr>
        <w:suppressAutoHyphens/>
        <w:autoSpaceDN w:val="0"/>
        <w:spacing w:after="5" w:line="242" w:lineRule="auto"/>
        <w:textAlignment w:val="baseline"/>
        <w:rPr>
          <w:rFonts w:ascii="Times New Roman" w:eastAsia="Arial" w:hAnsi="Times New Roman" w:cs="Times New Roman"/>
          <w:color w:val="000000"/>
          <w:sz w:val="28"/>
          <w:szCs w:val="28"/>
          <w:lang w:eastAsia="en-GB"/>
        </w:rPr>
      </w:pPr>
      <w:r w:rsidRPr="00653DB3">
        <w:rPr>
          <w:rFonts w:ascii="Times New Roman" w:eastAsia="Arial" w:hAnsi="Times New Roman" w:cs="Times New Roman"/>
          <w:color w:val="000000"/>
          <w:sz w:val="28"/>
          <w:szCs w:val="28"/>
          <w:lang w:eastAsia="en-GB"/>
        </w:rPr>
        <w:t xml:space="preserve">There are </w:t>
      </w:r>
      <w:r w:rsidRPr="00D95995">
        <w:rPr>
          <w:rFonts w:ascii="Times New Roman" w:eastAsia="Arial" w:hAnsi="Times New Roman" w:cs="Times New Roman"/>
          <w:color w:val="000000"/>
          <w:sz w:val="28"/>
          <w:szCs w:val="28"/>
          <w:lang w:eastAsia="en-GB"/>
        </w:rPr>
        <w:t xml:space="preserve">many </w:t>
      </w:r>
      <w:r w:rsidRPr="00653DB3">
        <w:rPr>
          <w:rFonts w:ascii="Times New Roman" w:eastAsia="Arial" w:hAnsi="Times New Roman" w:cs="Times New Roman"/>
          <w:color w:val="000000"/>
          <w:sz w:val="28"/>
          <w:szCs w:val="28"/>
          <w:lang w:eastAsia="en-GB"/>
        </w:rPr>
        <w:t>different types of Budgeting techniques, some of which are Activity-based budgeting, Zero-based budgeting, Cash flow budgeting.</w:t>
      </w:r>
    </w:p>
    <w:p w14:paraId="3A3B047F" w14:textId="5DD740B7" w:rsidR="00306A2F" w:rsidRPr="00D95995" w:rsidRDefault="001569BF" w:rsidP="00DD681B">
      <w:pPr>
        <w:rPr>
          <w:rFonts w:ascii="Times New Roman" w:hAnsi="Times New Roman" w:cs="Times New Roman"/>
          <w:sz w:val="28"/>
          <w:szCs w:val="28"/>
        </w:rPr>
      </w:pPr>
      <w:r w:rsidRPr="00D95995">
        <w:rPr>
          <w:rFonts w:ascii="Times New Roman" w:hAnsi="Times New Roman" w:cs="Times New Roman"/>
          <w:sz w:val="28"/>
          <w:szCs w:val="28"/>
        </w:rPr>
        <w:t>The purpose of activity-based budgeting is to focus on the results you wish to achieve. If your company aims to reach a certain value or produce $25 million in sales, for example, you'd work backward to determine which activities will help you reach that objective, and then finance them correctly.</w:t>
      </w:r>
      <w:r w:rsidR="00E81713" w:rsidRPr="00D95995">
        <w:rPr>
          <w:rFonts w:ascii="Times New Roman" w:hAnsi="Times New Roman" w:cs="Times New Roman"/>
          <w:sz w:val="28"/>
          <w:szCs w:val="28"/>
        </w:rPr>
        <w:t xml:space="preserve"> </w:t>
      </w:r>
      <w:r w:rsidR="00E81713" w:rsidRPr="00D95995">
        <w:rPr>
          <w:rFonts w:ascii="Times New Roman" w:hAnsi="Times New Roman" w:cs="Times New Roman"/>
          <w:sz w:val="28"/>
          <w:szCs w:val="28"/>
        </w:rPr>
        <w:t>(Divvy, 2020)</w:t>
      </w:r>
      <w:r w:rsidR="00E81713" w:rsidRPr="00D95995">
        <w:rPr>
          <w:rFonts w:ascii="Times New Roman" w:hAnsi="Times New Roman" w:cs="Times New Roman"/>
          <w:sz w:val="28"/>
          <w:szCs w:val="28"/>
        </w:rPr>
        <w:t xml:space="preserve"> </w:t>
      </w:r>
      <w:r w:rsidR="005A42D9" w:rsidRPr="00D95995">
        <w:rPr>
          <w:rFonts w:ascii="Times New Roman" w:hAnsi="Times New Roman" w:cs="Times New Roman"/>
          <w:sz w:val="28"/>
          <w:szCs w:val="28"/>
        </w:rPr>
        <w:t>Zero-based budgeting is the most effective method for decreasing extra spending, but it is also the most time-consuming. Budget awareness and complete budget control allow for intentional spending and saving. Zero-based budgeting may be the most effective technique for achieving savings goals, which are crucial for a small business's safety.</w:t>
      </w:r>
      <w:r w:rsidR="00C73B3F" w:rsidRPr="00D95995">
        <w:rPr>
          <w:rFonts w:ascii="Times New Roman" w:hAnsi="Times New Roman" w:cs="Times New Roman"/>
          <w:sz w:val="28"/>
          <w:szCs w:val="28"/>
        </w:rPr>
        <w:t xml:space="preserve"> </w:t>
      </w:r>
      <w:r w:rsidR="00C73B3F" w:rsidRPr="00D95995">
        <w:rPr>
          <w:rFonts w:ascii="Times New Roman" w:hAnsi="Times New Roman" w:cs="Times New Roman"/>
          <w:sz w:val="28"/>
          <w:szCs w:val="28"/>
        </w:rPr>
        <w:t>(Divvy, 2020)</w:t>
      </w:r>
      <w:r w:rsidR="00C73B3F" w:rsidRPr="00D95995">
        <w:rPr>
          <w:rFonts w:ascii="Times New Roman" w:hAnsi="Times New Roman" w:cs="Times New Roman"/>
          <w:sz w:val="28"/>
          <w:szCs w:val="28"/>
        </w:rPr>
        <w:t xml:space="preserve"> </w:t>
      </w:r>
    </w:p>
    <w:p w14:paraId="4EA723B2" w14:textId="32DA9E8B" w:rsidR="00C73B3F" w:rsidRPr="00D95995" w:rsidRDefault="00664E87" w:rsidP="00DD681B">
      <w:pPr>
        <w:rPr>
          <w:rFonts w:ascii="Times New Roman" w:hAnsi="Times New Roman" w:cs="Times New Roman"/>
          <w:sz w:val="28"/>
          <w:szCs w:val="28"/>
        </w:rPr>
      </w:pPr>
      <w:r w:rsidRPr="00D95995">
        <w:rPr>
          <w:rFonts w:ascii="Times New Roman" w:hAnsi="Times New Roman" w:cs="Times New Roman"/>
          <w:sz w:val="28"/>
          <w:szCs w:val="28"/>
        </w:rPr>
        <w:t>What can you do if your firm runs out of cash due to a lack of revenue or excessive spending? There are ways to increase your company's cash flow, but a safety net, such as a good savings account or prospective lines of credit, is desirable.</w:t>
      </w:r>
    </w:p>
    <w:p w14:paraId="78A43BE4" w14:textId="77777777" w:rsidR="00261DA1" w:rsidRPr="00D95995" w:rsidRDefault="00261DA1" w:rsidP="00DD681B">
      <w:pPr>
        <w:rPr>
          <w:rFonts w:ascii="Times New Roman" w:hAnsi="Times New Roman" w:cs="Times New Roman"/>
          <w:sz w:val="28"/>
          <w:szCs w:val="28"/>
        </w:rPr>
      </w:pPr>
    </w:p>
    <w:p w14:paraId="751A646E" w14:textId="32454782" w:rsidR="00261DA1" w:rsidRPr="00D95995" w:rsidRDefault="00261DA1" w:rsidP="00DD681B">
      <w:pPr>
        <w:rPr>
          <w:rFonts w:ascii="Times New Roman" w:hAnsi="Times New Roman" w:cs="Times New Roman"/>
          <w:sz w:val="28"/>
          <w:szCs w:val="28"/>
        </w:rPr>
      </w:pPr>
      <w:r w:rsidRPr="00D95995">
        <w:rPr>
          <w:rFonts w:ascii="Times New Roman" w:hAnsi="Times New Roman" w:cs="Times New Roman"/>
          <w:sz w:val="28"/>
          <w:szCs w:val="28"/>
        </w:rPr>
        <w:t>2</w:t>
      </w:r>
      <w:r w:rsidR="00125185" w:rsidRPr="00D95995">
        <w:rPr>
          <w:rFonts w:ascii="Times New Roman" w:hAnsi="Times New Roman" w:cs="Times New Roman"/>
          <w:sz w:val="28"/>
          <w:szCs w:val="28"/>
        </w:rPr>
        <w:t>.</w:t>
      </w:r>
      <w:r w:rsidRPr="00D95995">
        <w:rPr>
          <w:rFonts w:ascii="Times New Roman" w:hAnsi="Times New Roman" w:cs="Times New Roman"/>
          <w:sz w:val="28"/>
          <w:szCs w:val="28"/>
        </w:rPr>
        <w:t xml:space="preserve"> </w:t>
      </w:r>
      <w:r w:rsidR="00125185" w:rsidRPr="00D95995">
        <w:rPr>
          <w:rFonts w:ascii="Times New Roman" w:hAnsi="Times New Roman" w:cs="Times New Roman"/>
          <w:sz w:val="28"/>
          <w:szCs w:val="28"/>
        </w:rPr>
        <w:t>Financial Planning</w:t>
      </w:r>
    </w:p>
    <w:p w14:paraId="598F5A19" w14:textId="77777777" w:rsidR="00125185" w:rsidRPr="00D95995" w:rsidRDefault="00125185" w:rsidP="00DD681B">
      <w:pPr>
        <w:rPr>
          <w:rFonts w:ascii="Times New Roman" w:hAnsi="Times New Roman" w:cs="Times New Roman"/>
          <w:sz w:val="28"/>
          <w:szCs w:val="28"/>
        </w:rPr>
      </w:pPr>
    </w:p>
    <w:p w14:paraId="330C39D0" w14:textId="082815CD" w:rsidR="00125185" w:rsidRPr="00D95995" w:rsidRDefault="00D37878" w:rsidP="00DD681B">
      <w:pPr>
        <w:rPr>
          <w:rFonts w:ascii="Times New Roman" w:hAnsi="Times New Roman" w:cs="Times New Roman"/>
          <w:sz w:val="28"/>
          <w:szCs w:val="28"/>
        </w:rPr>
      </w:pPr>
      <w:r w:rsidRPr="00D95995">
        <w:rPr>
          <w:rFonts w:ascii="Times New Roman" w:hAnsi="Times New Roman" w:cs="Times New Roman"/>
          <w:sz w:val="28"/>
          <w:szCs w:val="28"/>
        </w:rPr>
        <w:t xml:space="preserve">Financial planning is the process of establishing which financial activities are required in advance for a company to achieve its primary objectives. It </w:t>
      </w:r>
      <w:proofErr w:type="gramStart"/>
      <w:r w:rsidRPr="00D95995">
        <w:rPr>
          <w:rFonts w:ascii="Times New Roman" w:hAnsi="Times New Roman" w:cs="Times New Roman"/>
          <w:sz w:val="28"/>
          <w:szCs w:val="28"/>
        </w:rPr>
        <w:t>include</w:t>
      </w:r>
      <w:proofErr w:type="gramEnd"/>
      <w:r w:rsidRPr="00D95995">
        <w:rPr>
          <w:rFonts w:ascii="Times New Roman" w:hAnsi="Times New Roman" w:cs="Times New Roman"/>
          <w:sz w:val="28"/>
          <w:szCs w:val="28"/>
        </w:rPr>
        <w:t xml:space="preserve"> determining the company's long and short-term financial objectives, developing financial policies, and developing a financial process to achieve those objectives.</w:t>
      </w:r>
    </w:p>
    <w:p w14:paraId="4C6B4BDB" w14:textId="6616DE06" w:rsidR="00D37878" w:rsidRPr="00D95995" w:rsidRDefault="00561771" w:rsidP="00DD681B">
      <w:pPr>
        <w:rPr>
          <w:rFonts w:ascii="Times New Roman" w:hAnsi="Times New Roman" w:cs="Times New Roman"/>
          <w:sz w:val="28"/>
          <w:szCs w:val="28"/>
        </w:rPr>
      </w:pPr>
      <w:r w:rsidRPr="00D95995">
        <w:rPr>
          <w:rFonts w:ascii="Times New Roman" w:hAnsi="Times New Roman" w:cs="Times New Roman"/>
          <w:sz w:val="28"/>
          <w:szCs w:val="28"/>
        </w:rPr>
        <w:t>Financial policies are critical to generating the best potential return on invested money. Financial policies can control, among other things, the amount of capital required, the sources of funds, the determination and distribution of revenue, the use of debt and equity capital, and the calculation of the optimal level of investment in various assets.</w:t>
      </w:r>
    </w:p>
    <w:p w14:paraId="76319781" w14:textId="77777777" w:rsidR="00561A74" w:rsidRPr="00D95995" w:rsidRDefault="00561A74" w:rsidP="00DD681B">
      <w:pPr>
        <w:rPr>
          <w:rFonts w:ascii="Times New Roman" w:hAnsi="Times New Roman" w:cs="Times New Roman"/>
          <w:sz w:val="28"/>
          <w:szCs w:val="28"/>
        </w:rPr>
      </w:pPr>
    </w:p>
    <w:p w14:paraId="534A1FC5" w14:textId="3BF8094B" w:rsidR="00561A74" w:rsidRPr="00D95995" w:rsidRDefault="00561A74" w:rsidP="00DD681B">
      <w:pPr>
        <w:rPr>
          <w:rFonts w:ascii="Times New Roman" w:hAnsi="Times New Roman" w:cs="Times New Roman"/>
          <w:sz w:val="28"/>
          <w:szCs w:val="28"/>
        </w:rPr>
      </w:pPr>
      <w:r w:rsidRPr="00D95995">
        <w:rPr>
          <w:rFonts w:ascii="Times New Roman" w:hAnsi="Times New Roman" w:cs="Times New Roman"/>
          <w:sz w:val="28"/>
          <w:szCs w:val="28"/>
        </w:rPr>
        <w:t>3</w:t>
      </w:r>
      <w:r w:rsidR="001A5E97" w:rsidRPr="00D95995">
        <w:rPr>
          <w:rFonts w:ascii="Times New Roman" w:hAnsi="Times New Roman" w:cs="Times New Roman"/>
          <w:sz w:val="28"/>
          <w:szCs w:val="28"/>
        </w:rPr>
        <w:t>.</w:t>
      </w:r>
      <w:r w:rsidRPr="00D95995">
        <w:rPr>
          <w:rFonts w:ascii="Times New Roman" w:hAnsi="Times New Roman" w:cs="Times New Roman"/>
          <w:sz w:val="28"/>
          <w:szCs w:val="28"/>
        </w:rPr>
        <w:t xml:space="preserve"> </w:t>
      </w:r>
      <w:r w:rsidR="001A5E97" w:rsidRPr="00D95995">
        <w:rPr>
          <w:rFonts w:ascii="Times New Roman" w:hAnsi="Times New Roman" w:cs="Times New Roman"/>
          <w:sz w:val="28"/>
          <w:szCs w:val="28"/>
        </w:rPr>
        <w:t>Capital investment appraisal</w:t>
      </w:r>
    </w:p>
    <w:p w14:paraId="194660B0" w14:textId="77777777" w:rsidR="001A5E97" w:rsidRPr="00D95995" w:rsidRDefault="001A5E97" w:rsidP="00DD681B">
      <w:pPr>
        <w:rPr>
          <w:rFonts w:ascii="Times New Roman" w:hAnsi="Times New Roman" w:cs="Times New Roman"/>
          <w:sz w:val="28"/>
          <w:szCs w:val="28"/>
        </w:rPr>
      </w:pPr>
    </w:p>
    <w:p w14:paraId="1EF04DB6" w14:textId="3D72A0EF" w:rsidR="00EC7AD8" w:rsidRPr="00D95995" w:rsidRDefault="00EC7AD8" w:rsidP="00DD681B">
      <w:pPr>
        <w:rPr>
          <w:rFonts w:ascii="Times New Roman" w:hAnsi="Times New Roman" w:cs="Times New Roman"/>
          <w:sz w:val="28"/>
          <w:szCs w:val="28"/>
        </w:rPr>
      </w:pPr>
      <w:r w:rsidRPr="00D95995">
        <w:rPr>
          <w:rFonts w:ascii="Times New Roman" w:hAnsi="Times New Roman" w:cs="Times New Roman"/>
          <w:sz w:val="28"/>
          <w:szCs w:val="28"/>
        </w:rPr>
        <w:lastRenderedPageBreak/>
        <w:t>Capital budgeting, also known as investment appraisal, is the process of analysing data to make informed decisions about capital expenditures.</w:t>
      </w:r>
      <w:r w:rsidR="0011711E" w:rsidRPr="00D95995">
        <w:rPr>
          <w:rFonts w:ascii="Times New Roman" w:hAnsi="Times New Roman" w:cs="Times New Roman"/>
          <w:sz w:val="28"/>
          <w:szCs w:val="28"/>
        </w:rPr>
        <w:t xml:space="preserve"> </w:t>
      </w:r>
      <w:r w:rsidR="0011711E" w:rsidRPr="00D95995">
        <w:rPr>
          <w:rFonts w:ascii="Times New Roman" w:hAnsi="Times New Roman" w:cs="Times New Roman"/>
          <w:sz w:val="28"/>
          <w:szCs w:val="28"/>
        </w:rPr>
        <w:t xml:space="preserve">Managerial accountants use capital budgeting analysis to </w:t>
      </w:r>
      <w:r w:rsidR="002C7FCB" w:rsidRPr="00D95995">
        <w:rPr>
          <w:rFonts w:ascii="Times New Roman" w:hAnsi="Times New Roman" w:cs="Times New Roman"/>
          <w:sz w:val="28"/>
          <w:szCs w:val="28"/>
        </w:rPr>
        <w:t>identify</w:t>
      </w:r>
      <w:r w:rsidR="0011711E" w:rsidRPr="00D95995">
        <w:rPr>
          <w:rFonts w:ascii="Times New Roman" w:hAnsi="Times New Roman" w:cs="Times New Roman"/>
          <w:sz w:val="28"/>
          <w:szCs w:val="28"/>
        </w:rPr>
        <w:t xml:space="preserve"> the </w:t>
      </w:r>
      <w:r w:rsidR="002C7FCB" w:rsidRPr="00D95995">
        <w:rPr>
          <w:rFonts w:ascii="Times New Roman" w:hAnsi="Times New Roman" w:cs="Times New Roman"/>
          <w:sz w:val="28"/>
          <w:szCs w:val="28"/>
        </w:rPr>
        <w:t>N</w:t>
      </w:r>
      <w:r w:rsidR="0011711E" w:rsidRPr="00D95995">
        <w:rPr>
          <w:rFonts w:ascii="Times New Roman" w:hAnsi="Times New Roman" w:cs="Times New Roman"/>
          <w:sz w:val="28"/>
          <w:szCs w:val="28"/>
        </w:rPr>
        <w:t xml:space="preserve">et </w:t>
      </w:r>
      <w:r w:rsidR="00BF6B44" w:rsidRPr="00D95995">
        <w:rPr>
          <w:rFonts w:ascii="Times New Roman" w:hAnsi="Times New Roman" w:cs="Times New Roman"/>
          <w:sz w:val="28"/>
          <w:szCs w:val="28"/>
        </w:rPr>
        <w:t>P</w:t>
      </w:r>
      <w:r w:rsidR="0011711E" w:rsidRPr="00D95995">
        <w:rPr>
          <w:rFonts w:ascii="Times New Roman" w:hAnsi="Times New Roman" w:cs="Times New Roman"/>
          <w:sz w:val="28"/>
          <w:szCs w:val="28"/>
        </w:rPr>
        <w:t xml:space="preserve">resent </w:t>
      </w:r>
      <w:r w:rsidR="00BF6B44" w:rsidRPr="00D95995">
        <w:rPr>
          <w:rFonts w:ascii="Times New Roman" w:hAnsi="Times New Roman" w:cs="Times New Roman"/>
          <w:sz w:val="28"/>
          <w:szCs w:val="28"/>
        </w:rPr>
        <w:t>V</w:t>
      </w:r>
      <w:r w:rsidR="0011711E" w:rsidRPr="00D95995">
        <w:rPr>
          <w:rFonts w:ascii="Times New Roman" w:hAnsi="Times New Roman" w:cs="Times New Roman"/>
          <w:sz w:val="28"/>
          <w:szCs w:val="28"/>
        </w:rPr>
        <w:t xml:space="preserve">alue (NPV) and </w:t>
      </w:r>
      <w:r w:rsidR="00BF6B44" w:rsidRPr="00D95995">
        <w:rPr>
          <w:rFonts w:ascii="Times New Roman" w:hAnsi="Times New Roman" w:cs="Times New Roman"/>
          <w:sz w:val="28"/>
          <w:szCs w:val="28"/>
        </w:rPr>
        <w:t>I</w:t>
      </w:r>
      <w:r w:rsidR="0011711E" w:rsidRPr="00D95995">
        <w:rPr>
          <w:rFonts w:ascii="Times New Roman" w:hAnsi="Times New Roman" w:cs="Times New Roman"/>
          <w:sz w:val="28"/>
          <w:szCs w:val="28"/>
        </w:rPr>
        <w:t xml:space="preserve">nternal </w:t>
      </w:r>
      <w:r w:rsidR="00BF6B44" w:rsidRPr="00D95995">
        <w:rPr>
          <w:rFonts w:ascii="Times New Roman" w:hAnsi="Times New Roman" w:cs="Times New Roman"/>
          <w:sz w:val="28"/>
          <w:szCs w:val="28"/>
        </w:rPr>
        <w:t>R</w:t>
      </w:r>
      <w:r w:rsidR="0011711E" w:rsidRPr="00D95995">
        <w:rPr>
          <w:rFonts w:ascii="Times New Roman" w:hAnsi="Times New Roman" w:cs="Times New Roman"/>
          <w:sz w:val="28"/>
          <w:szCs w:val="28"/>
        </w:rPr>
        <w:t xml:space="preserve">ate of </w:t>
      </w:r>
      <w:r w:rsidR="00BF6B44" w:rsidRPr="00D95995">
        <w:rPr>
          <w:rFonts w:ascii="Times New Roman" w:hAnsi="Times New Roman" w:cs="Times New Roman"/>
          <w:sz w:val="28"/>
          <w:szCs w:val="28"/>
        </w:rPr>
        <w:t>R</w:t>
      </w:r>
      <w:r w:rsidR="0011711E" w:rsidRPr="00D95995">
        <w:rPr>
          <w:rFonts w:ascii="Times New Roman" w:hAnsi="Times New Roman" w:cs="Times New Roman"/>
          <w:sz w:val="28"/>
          <w:szCs w:val="28"/>
        </w:rPr>
        <w:t xml:space="preserve">eturn (IRR) to assist managers in making new capital budgeting </w:t>
      </w:r>
      <w:r w:rsidR="00BF6B44" w:rsidRPr="00D95995">
        <w:rPr>
          <w:rFonts w:ascii="Times New Roman" w:hAnsi="Times New Roman" w:cs="Times New Roman"/>
          <w:sz w:val="28"/>
          <w:szCs w:val="28"/>
        </w:rPr>
        <w:t>decisions</w:t>
      </w:r>
      <w:r w:rsidR="0011711E" w:rsidRPr="00D95995">
        <w:rPr>
          <w:rFonts w:ascii="Times New Roman" w:hAnsi="Times New Roman" w:cs="Times New Roman"/>
          <w:sz w:val="28"/>
          <w:szCs w:val="28"/>
        </w:rPr>
        <w:t>. (</w:t>
      </w:r>
      <w:proofErr w:type="spellStart"/>
      <w:proofErr w:type="gramStart"/>
      <w:r w:rsidR="0011711E" w:rsidRPr="00D95995">
        <w:rPr>
          <w:rFonts w:ascii="Times New Roman" w:hAnsi="Times New Roman" w:cs="Times New Roman"/>
          <w:sz w:val="28"/>
          <w:szCs w:val="28"/>
        </w:rPr>
        <w:t>corporatefinanceinstitute</w:t>
      </w:r>
      <w:proofErr w:type="spellEnd"/>
      <w:proofErr w:type="gramEnd"/>
      <w:r w:rsidR="0011711E" w:rsidRPr="00D95995">
        <w:rPr>
          <w:rFonts w:ascii="Times New Roman" w:hAnsi="Times New Roman" w:cs="Times New Roman"/>
          <w:sz w:val="28"/>
          <w:szCs w:val="28"/>
        </w:rPr>
        <w:t>, 2021)</w:t>
      </w:r>
    </w:p>
    <w:p w14:paraId="749728C5" w14:textId="43AD18EE" w:rsidR="00181901" w:rsidRPr="00D95995" w:rsidRDefault="00FB3A20" w:rsidP="00DD681B">
      <w:pPr>
        <w:rPr>
          <w:rFonts w:ascii="Times New Roman" w:hAnsi="Times New Roman" w:cs="Times New Roman"/>
          <w:sz w:val="28"/>
          <w:szCs w:val="28"/>
        </w:rPr>
      </w:pPr>
      <w:r w:rsidRPr="00D95995">
        <w:rPr>
          <w:rFonts w:ascii="Times New Roman" w:hAnsi="Times New Roman" w:cs="Times New Roman"/>
          <w:sz w:val="28"/>
          <w:szCs w:val="28"/>
        </w:rPr>
        <w:t>Investment appraisal techniques applied economic concepts to asset replacement and expansion decisions, ignoring the larger context of strategy development and execution in most cases; as a result, non-financial variables and risk levels were frequently undervalued.</w:t>
      </w:r>
      <w:r w:rsidRPr="00D95995">
        <w:rPr>
          <w:rFonts w:ascii="Times New Roman" w:hAnsi="Times New Roman" w:cs="Times New Roman"/>
          <w:sz w:val="28"/>
          <w:szCs w:val="28"/>
        </w:rPr>
        <w:t xml:space="preserve"> </w:t>
      </w:r>
      <w:r w:rsidR="00D64E0C" w:rsidRPr="00D95995">
        <w:rPr>
          <w:rFonts w:ascii="Times New Roman" w:hAnsi="Times New Roman" w:cs="Times New Roman"/>
          <w:sz w:val="28"/>
          <w:szCs w:val="28"/>
        </w:rPr>
        <w:t>(Elaine Pamela Harris, 2021)</w:t>
      </w:r>
    </w:p>
    <w:p w14:paraId="6EDF8FAD" w14:textId="0A30B482" w:rsidR="00896F19" w:rsidRPr="00D95995" w:rsidRDefault="00896F19" w:rsidP="00DD681B">
      <w:pPr>
        <w:rPr>
          <w:rFonts w:ascii="Times New Roman" w:hAnsi="Times New Roman" w:cs="Times New Roman"/>
          <w:sz w:val="28"/>
          <w:szCs w:val="28"/>
        </w:rPr>
      </w:pPr>
      <w:r w:rsidRPr="00D95995">
        <w:rPr>
          <w:rFonts w:ascii="Times New Roman" w:hAnsi="Times New Roman" w:cs="Times New Roman"/>
          <w:sz w:val="28"/>
          <w:szCs w:val="28"/>
        </w:rPr>
        <w:t>Capital budgeting is now focused on long–term or strategic investments, such as new products, processes, technology, markets, supply networks, mergers and acquisitions. It might equally be argued that increasing shareholder wealth is still the most important purpose for corporations. Other types of businesses will be covered later.</w:t>
      </w:r>
    </w:p>
    <w:p w14:paraId="522F43EE" w14:textId="036702BC" w:rsidR="00766BFD" w:rsidRPr="00766BFD" w:rsidRDefault="00766BFD" w:rsidP="00766BFD">
      <w:pPr>
        <w:rPr>
          <w:rFonts w:ascii="Times New Roman" w:hAnsi="Times New Roman" w:cs="Times New Roman"/>
          <w:sz w:val="28"/>
          <w:szCs w:val="28"/>
        </w:rPr>
      </w:pPr>
      <w:r w:rsidRPr="00766BFD">
        <w:rPr>
          <w:rFonts w:ascii="Times New Roman" w:hAnsi="Times New Roman" w:cs="Times New Roman"/>
          <w:sz w:val="28"/>
          <w:szCs w:val="28"/>
        </w:rPr>
        <w:t xml:space="preserve">Capital budgeting has been </w:t>
      </w:r>
      <w:r w:rsidR="007803CE" w:rsidRPr="00D95995">
        <w:rPr>
          <w:rFonts w:ascii="Times New Roman" w:hAnsi="Times New Roman" w:cs="Times New Roman"/>
          <w:sz w:val="28"/>
          <w:szCs w:val="28"/>
        </w:rPr>
        <w:t>chastised</w:t>
      </w:r>
      <w:r w:rsidRPr="00766BFD">
        <w:rPr>
          <w:rFonts w:ascii="Times New Roman" w:hAnsi="Times New Roman" w:cs="Times New Roman"/>
          <w:sz w:val="28"/>
          <w:szCs w:val="28"/>
        </w:rPr>
        <w:t xml:space="preserve"> for failing to keep up with changes in product complexity, </w:t>
      </w:r>
      <w:r w:rsidR="00EB2185" w:rsidRPr="00766BFD">
        <w:rPr>
          <w:rFonts w:ascii="Times New Roman" w:hAnsi="Times New Roman" w:cs="Times New Roman"/>
          <w:sz w:val="28"/>
          <w:szCs w:val="28"/>
        </w:rPr>
        <w:t xml:space="preserve">labour habits, </w:t>
      </w:r>
      <w:r w:rsidRPr="00766BFD">
        <w:rPr>
          <w:rFonts w:ascii="Times New Roman" w:hAnsi="Times New Roman" w:cs="Times New Roman"/>
          <w:sz w:val="28"/>
          <w:szCs w:val="28"/>
        </w:rPr>
        <w:t>advanced manufacturing technology (AMT),</w:t>
      </w:r>
      <w:r w:rsidR="00EB2185" w:rsidRPr="00D95995">
        <w:rPr>
          <w:rFonts w:ascii="Times New Roman" w:hAnsi="Times New Roman" w:cs="Times New Roman"/>
          <w:sz w:val="28"/>
          <w:szCs w:val="28"/>
        </w:rPr>
        <w:t xml:space="preserve"> </w:t>
      </w:r>
      <w:r w:rsidR="00EB2185" w:rsidRPr="00766BFD">
        <w:rPr>
          <w:rFonts w:ascii="Times New Roman" w:hAnsi="Times New Roman" w:cs="Times New Roman"/>
          <w:sz w:val="28"/>
          <w:szCs w:val="28"/>
        </w:rPr>
        <w:t>shorter product life cycles,</w:t>
      </w:r>
      <w:r w:rsidRPr="00766BFD">
        <w:rPr>
          <w:rFonts w:ascii="Times New Roman" w:hAnsi="Times New Roman" w:cs="Times New Roman"/>
          <w:sz w:val="28"/>
          <w:szCs w:val="28"/>
        </w:rPr>
        <w:t xml:space="preserve"> globalisation of markets, and computer–aided design and production. (Elaine Pamela Harris, 2021)</w:t>
      </w:r>
    </w:p>
    <w:p w14:paraId="50F0C8A8" w14:textId="77777777" w:rsidR="00896F19" w:rsidRPr="00D95995" w:rsidRDefault="00896F19" w:rsidP="00DD681B">
      <w:pPr>
        <w:rPr>
          <w:rFonts w:ascii="Times New Roman" w:hAnsi="Times New Roman" w:cs="Times New Roman"/>
          <w:sz w:val="28"/>
          <w:szCs w:val="28"/>
        </w:rPr>
      </w:pPr>
    </w:p>
    <w:p w14:paraId="17BEA89A" w14:textId="77777777" w:rsidR="00E41CBF" w:rsidRPr="00D95995" w:rsidRDefault="00E41CBF" w:rsidP="00DD681B">
      <w:pPr>
        <w:rPr>
          <w:rFonts w:ascii="Times New Roman" w:hAnsi="Times New Roman" w:cs="Times New Roman"/>
          <w:sz w:val="28"/>
          <w:szCs w:val="28"/>
        </w:rPr>
      </w:pPr>
    </w:p>
    <w:p w14:paraId="5C62B24D" w14:textId="77777777" w:rsidR="00E41CBF" w:rsidRPr="00E41CBF" w:rsidRDefault="00E41CBF" w:rsidP="00E41CBF">
      <w:pPr>
        <w:rPr>
          <w:rFonts w:ascii="Times New Roman" w:hAnsi="Times New Roman" w:cs="Times New Roman"/>
          <w:sz w:val="28"/>
          <w:szCs w:val="28"/>
          <w:lang w:val="en-US"/>
        </w:rPr>
      </w:pPr>
      <w:r w:rsidRPr="00E41CBF">
        <w:rPr>
          <w:rFonts w:ascii="Times New Roman" w:hAnsi="Times New Roman" w:cs="Times New Roman"/>
          <w:sz w:val="28"/>
          <w:szCs w:val="28"/>
          <w:lang w:val="en-US"/>
        </w:rPr>
        <w:t>References</w:t>
      </w:r>
    </w:p>
    <w:p w14:paraId="6D2552E3" w14:textId="77777777" w:rsidR="00E41CBF" w:rsidRPr="00D95995" w:rsidRDefault="00E41CBF" w:rsidP="00E41CBF">
      <w:pPr>
        <w:rPr>
          <w:rFonts w:ascii="Times New Roman" w:hAnsi="Times New Roman" w:cs="Times New Roman"/>
          <w:sz w:val="28"/>
          <w:szCs w:val="28"/>
          <w:lang w:val="en-US"/>
        </w:rPr>
      </w:pPr>
      <w:r w:rsidRPr="00E41CBF">
        <w:rPr>
          <w:rFonts w:ascii="Times New Roman" w:hAnsi="Times New Roman" w:cs="Times New Roman"/>
          <w:sz w:val="28"/>
          <w:szCs w:val="28"/>
          <w:lang w:val="en-US"/>
        </w:rPr>
        <w:t xml:space="preserve">Bentley university, 2021. What are the Differences Between Financial Accounting and Management </w:t>
      </w:r>
      <w:proofErr w:type="gramStart"/>
      <w:r w:rsidRPr="00E41CBF">
        <w:rPr>
          <w:rFonts w:ascii="Times New Roman" w:hAnsi="Times New Roman" w:cs="Times New Roman"/>
          <w:sz w:val="28"/>
          <w:szCs w:val="28"/>
          <w:lang w:val="en-US"/>
        </w:rPr>
        <w:t>Accounting?.</w:t>
      </w:r>
      <w:proofErr w:type="gramEnd"/>
      <w:r w:rsidRPr="00E41CBF">
        <w:rPr>
          <w:rFonts w:ascii="Times New Roman" w:hAnsi="Times New Roman" w:cs="Times New Roman"/>
          <w:sz w:val="28"/>
          <w:szCs w:val="28"/>
          <w:lang w:val="en-US"/>
        </w:rPr>
        <w:t xml:space="preserve"> [Online] </w:t>
      </w:r>
    </w:p>
    <w:p w14:paraId="515F0D49" w14:textId="4ED7AEF6" w:rsidR="00E41CBF" w:rsidRPr="00E41CBF" w:rsidRDefault="00E41CBF" w:rsidP="00E41CBF">
      <w:pPr>
        <w:rPr>
          <w:rFonts w:ascii="Times New Roman" w:hAnsi="Times New Roman" w:cs="Times New Roman"/>
          <w:sz w:val="28"/>
          <w:szCs w:val="28"/>
        </w:rPr>
      </w:pPr>
      <w:r w:rsidRPr="00E41CBF">
        <w:rPr>
          <w:rFonts w:ascii="Times New Roman" w:hAnsi="Times New Roman" w:cs="Times New Roman"/>
          <w:sz w:val="28"/>
          <w:szCs w:val="28"/>
          <w:lang w:val="en-US"/>
        </w:rPr>
        <w:br/>
        <w:t>Available at: https://www.bentley.edu/news/what-are-differences-between-financial-accounting-and-management-accounting</w:t>
      </w:r>
      <w:r w:rsidRPr="00E41CBF">
        <w:rPr>
          <w:rFonts w:ascii="Times New Roman" w:hAnsi="Times New Roman" w:cs="Times New Roman"/>
          <w:sz w:val="28"/>
          <w:szCs w:val="28"/>
          <w:lang w:val="en-US"/>
        </w:rPr>
        <w:br/>
        <w:t xml:space="preserve">[Accessed </w:t>
      </w:r>
      <w:r w:rsidR="00195F48" w:rsidRPr="00D95995">
        <w:rPr>
          <w:rFonts w:ascii="Times New Roman" w:hAnsi="Times New Roman" w:cs="Times New Roman"/>
          <w:sz w:val="28"/>
          <w:szCs w:val="28"/>
          <w:lang w:val="en-US"/>
        </w:rPr>
        <w:t>05/05/</w:t>
      </w:r>
      <w:r w:rsidRPr="00E41CBF">
        <w:rPr>
          <w:rFonts w:ascii="Times New Roman" w:hAnsi="Times New Roman" w:cs="Times New Roman"/>
          <w:sz w:val="28"/>
          <w:szCs w:val="28"/>
          <w:lang w:val="en-US"/>
        </w:rPr>
        <w:t>202</w:t>
      </w:r>
      <w:r w:rsidR="00195F48" w:rsidRPr="00D95995">
        <w:rPr>
          <w:rFonts w:ascii="Times New Roman" w:hAnsi="Times New Roman" w:cs="Times New Roman"/>
          <w:sz w:val="28"/>
          <w:szCs w:val="28"/>
          <w:lang w:val="en-US"/>
        </w:rPr>
        <w:t>2</w:t>
      </w:r>
      <w:r w:rsidRPr="00E41CBF">
        <w:rPr>
          <w:rFonts w:ascii="Times New Roman" w:hAnsi="Times New Roman" w:cs="Times New Roman"/>
          <w:sz w:val="28"/>
          <w:szCs w:val="28"/>
          <w:lang w:val="en-US"/>
        </w:rPr>
        <w:t>].</w:t>
      </w:r>
    </w:p>
    <w:p w14:paraId="468D9724" w14:textId="77777777" w:rsidR="00E41CBF" w:rsidRPr="00E41CBF" w:rsidRDefault="00E41CBF" w:rsidP="00E41CBF">
      <w:pPr>
        <w:rPr>
          <w:rFonts w:ascii="Times New Roman" w:hAnsi="Times New Roman" w:cs="Times New Roman"/>
          <w:sz w:val="28"/>
          <w:szCs w:val="28"/>
          <w:lang w:val="en-US"/>
        </w:rPr>
      </w:pPr>
    </w:p>
    <w:p w14:paraId="40EC0FF4" w14:textId="2C23AF09" w:rsidR="00E41CBF" w:rsidRPr="00E41CBF" w:rsidRDefault="00E41CBF" w:rsidP="00E41CBF">
      <w:pPr>
        <w:rPr>
          <w:rFonts w:ascii="Times New Roman" w:hAnsi="Times New Roman" w:cs="Times New Roman"/>
          <w:sz w:val="28"/>
          <w:szCs w:val="28"/>
        </w:rPr>
      </w:pPr>
      <w:proofErr w:type="spellStart"/>
      <w:r w:rsidRPr="00E41CBF">
        <w:rPr>
          <w:rFonts w:ascii="Times New Roman" w:hAnsi="Times New Roman" w:cs="Times New Roman"/>
          <w:sz w:val="28"/>
          <w:szCs w:val="28"/>
          <w:lang w:val="en-US"/>
        </w:rPr>
        <w:t>corporatefinanceinstitute</w:t>
      </w:r>
      <w:proofErr w:type="spellEnd"/>
      <w:r w:rsidRPr="00E41CBF">
        <w:rPr>
          <w:rFonts w:ascii="Times New Roman" w:hAnsi="Times New Roman" w:cs="Times New Roman"/>
          <w:sz w:val="28"/>
          <w:szCs w:val="28"/>
          <w:lang w:val="en-US"/>
        </w:rPr>
        <w:t xml:space="preserve">, 2021. What is Managerial </w:t>
      </w:r>
      <w:proofErr w:type="gramStart"/>
      <w:r w:rsidRPr="00E41CBF">
        <w:rPr>
          <w:rFonts w:ascii="Times New Roman" w:hAnsi="Times New Roman" w:cs="Times New Roman"/>
          <w:sz w:val="28"/>
          <w:szCs w:val="28"/>
          <w:lang w:val="en-US"/>
        </w:rPr>
        <w:t>Accounting?.</w:t>
      </w:r>
      <w:proofErr w:type="gramEnd"/>
      <w:r w:rsidRPr="00E41CBF">
        <w:rPr>
          <w:rFonts w:ascii="Times New Roman" w:hAnsi="Times New Roman" w:cs="Times New Roman"/>
          <w:sz w:val="28"/>
          <w:szCs w:val="28"/>
          <w:lang w:val="en-US"/>
        </w:rPr>
        <w:t xml:space="preserve"> [Online] </w:t>
      </w:r>
      <w:r w:rsidRPr="00E41CBF">
        <w:rPr>
          <w:rFonts w:ascii="Times New Roman" w:hAnsi="Times New Roman" w:cs="Times New Roman"/>
          <w:sz w:val="28"/>
          <w:szCs w:val="28"/>
          <w:lang w:val="en-US"/>
        </w:rPr>
        <w:br/>
        <w:t>Available at: https://corporatefinanceinstitute.com/resources/knowledge/accounting/managerial-accounting/</w:t>
      </w:r>
      <w:r w:rsidRPr="00E41CBF">
        <w:rPr>
          <w:rFonts w:ascii="Times New Roman" w:hAnsi="Times New Roman" w:cs="Times New Roman"/>
          <w:sz w:val="28"/>
          <w:szCs w:val="28"/>
          <w:lang w:val="en-US"/>
        </w:rPr>
        <w:br/>
        <w:t xml:space="preserve">[Accessed </w:t>
      </w:r>
      <w:r w:rsidR="00583DD9" w:rsidRPr="00D95995">
        <w:rPr>
          <w:rFonts w:ascii="Times New Roman" w:hAnsi="Times New Roman" w:cs="Times New Roman"/>
          <w:sz w:val="28"/>
          <w:szCs w:val="28"/>
          <w:lang w:val="en-US"/>
        </w:rPr>
        <w:t>05/05/</w:t>
      </w:r>
      <w:r w:rsidRPr="00E41CBF">
        <w:rPr>
          <w:rFonts w:ascii="Times New Roman" w:hAnsi="Times New Roman" w:cs="Times New Roman"/>
          <w:sz w:val="28"/>
          <w:szCs w:val="28"/>
          <w:lang w:val="en-US"/>
        </w:rPr>
        <w:t>202</w:t>
      </w:r>
      <w:r w:rsidR="00583DD9" w:rsidRPr="00D95995">
        <w:rPr>
          <w:rFonts w:ascii="Times New Roman" w:hAnsi="Times New Roman" w:cs="Times New Roman"/>
          <w:sz w:val="28"/>
          <w:szCs w:val="28"/>
          <w:lang w:val="en-US"/>
        </w:rPr>
        <w:t>2</w:t>
      </w:r>
      <w:r w:rsidRPr="00E41CBF">
        <w:rPr>
          <w:rFonts w:ascii="Times New Roman" w:hAnsi="Times New Roman" w:cs="Times New Roman"/>
          <w:sz w:val="28"/>
          <w:szCs w:val="28"/>
          <w:lang w:val="en-US"/>
        </w:rPr>
        <w:t>].</w:t>
      </w:r>
    </w:p>
    <w:p w14:paraId="3B2CCF3E" w14:textId="77777777" w:rsidR="00E41CBF" w:rsidRPr="00E41CBF" w:rsidRDefault="00E41CBF" w:rsidP="00E41CBF">
      <w:pPr>
        <w:rPr>
          <w:rFonts w:ascii="Times New Roman" w:hAnsi="Times New Roman" w:cs="Times New Roman"/>
          <w:sz w:val="28"/>
          <w:szCs w:val="28"/>
          <w:lang w:val="en-US"/>
        </w:rPr>
      </w:pPr>
    </w:p>
    <w:p w14:paraId="411761ED" w14:textId="35423CB1" w:rsidR="00E41CBF" w:rsidRPr="00E41CBF" w:rsidRDefault="00E41CBF" w:rsidP="00E41CBF">
      <w:pPr>
        <w:rPr>
          <w:rFonts w:ascii="Times New Roman" w:hAnsi="Times New Roman" w:cs="Times New Roman"/>
          <w:sz w:val="28"/>
          <w:szCs w:val="28"/>
        </w:rPr>
      </w:pPr>
      <w:r w:rsidRPr="00E41CBF">
        <w:rPr>
          <w:rFonts w:ascii="Times New Roman" w:hAnsi="Times New Roman" w:cs="Times New Roman"/>
          <w:sz w:val="28"/>
          <w:szCs w:val="28"/>
          <w:lang w:val="en-US"/>
        </w:rPr>
        <w:lastRenderedPageBreak/>
        <w:t xml:space="preserve">Divvy, 2020. What are the different types of business budgeting </w:t>
      </w:r>
      <w:proofErr w:type="gramStart"/>
      <w:r w:rsidRPr="00E41CBF">
        <w:rPr>
          <w:rFonts w:ascii="Times New Roman" w:hAnsi="Times New Roman" w:cs="Times New Roman"/>
          <w:sz w:val="28"/>
          <w:szCs w:val="28"/>
          <w:lang w:val="en-US"/>
        </w:rPr>
        <w:t>methods?.</w:t>
      </w:r>
      <w:proofErr w:type="gramEnd"/>
      <w:r w:rsidRPr="00E41CBF">
        <w:rPr>
          <w:rFonts w:ascii="Times New Roman" w:hAnsi="Times New Roman" w:cs="Times New Roman"/>
          <w:sz w:val="28"/>
          <w:szCs w:val="28"/>
          <w:lang w:val="en-US"/>
        </w:rPr>
        <w:t xml:space="preserve"> [Online] </w:t>
      </w:r>
      <w:r w:rsidRPr="00E41CBF">
        <w:rPr>
          <w:rFonts w:ascii="Times New Roman" w:hAnsi="Times New Roman" w:cs="Times New Roman"/>
          <w:sz w:val="28"/>
          <w:szCs w:val="28"/>
          <w:lang w:val="en-US"/>
        </w:rPr>
        <w:br/>
        <w:t>Available at: https://getdivvy.com/blog/types-of-business-budgeting-methods/</w:t>
      </w:r>
      <w:r w:rsidRPr="00E41CBF">
        <w:rPr>
          <w:rFonts w:ascii="Times New Roman" w:hAnsi="Times New Roman" w:cs="Times New Roman"/>
          <w:sz w:val="28"/>
          <w:szCs w:val="28"/>
          <w:lang w:val="en-US"/>
        </w:rPr>
        <w:br/>
        <w:t xml:space="preserve">[Accessed </w:t>
      </w:r>
      <w:r w:rsidR="00F618A4" w:rsidRPr="00D95995">
        <w:rPr>
          <w:rFonts w:ascii="Times New Roman" w:hAnsi="Times New Roman" w:cs="Times New Roman"/>
          <w:sz w:val="28"/>
          <w:szCs w:val="28"/>
          <w:lang w:val="en-US"/>
        </w:rPr>
        <w:t>05/05/</w:t>
      </w:r>
      <w:r w:rsidRPr="00E41CBF">
        <w:rPr>
          <w:rFonts w:ascii="Times New Roman" w:hAnsi="Times New Roman" w:cs="Times New Roman"/>
          <w:sz w:val="28"/>
          <w:szCs w:val="28"/>
          <w:lang w:val="en-US"/>
        </w:rPr>
        <w:t>202</w:t>
      </w:r>
      <w:r w:rsidR="00F618A4" w:rsidRPr="00D95995">
        <w:rPr>
          <w:rFonts w:ascii="Times New Roman" w:hAnsi="Times New Roman" w:cs="Times New Roman"/>
          <w:sz w:val="28"/>
          <w:szCs w:val="28"/>
          <w:lang w:val="en-US"/>
        </w:rPr>
        <w:t>2</w:t>
      </w:r>
      <w:r w:rsidRPr="00E41CBF">
        <w:rPr>
          <w:rFonts w:ascii="Times New Roman" w:hAnsi="Times New Roman" w:cs="Times New Roman"/>
          <w:sz w:val="28"/>
          <w:szCs w:val="28"/>
          <w:lang w:val="en-US"/>
        </w:rPr>
        <w:t>].</w:t>
      </w:r>
    </w:p>
    <w:p w14:paraId="3914AA39" w14:textId="77777777" w:rsidR="00E41CBF" w:rsidRPr="00E41CBF" w:rsidRDefault="00E41CBF" w:rsidP="00E41CBF">
      <w:pPr>
        <w:rPr>
          <w:rFonts w:ascii="Times New Roman" w:hAnsi="Times New Roman" w:cs="Times New Roman"/>
          <w:sz w:val="28"/>
          <w:szCs w:val="28"/>
          <w:lang w:val="en-US"/>
        </w:rPr>
      </w:pPr>
    </w:p>
    <w:p w14:paraId="68D3207A" w14:textId="77777777" w:rsidR="00E41CBF" w:rsidRPr="00E41CBF" w:rsidRDefault="00E41CBF" w:rsidP="00E41CBF">
      <w:pPr>
        <w:rPr>
          <w:rFonts w:ascii="Times New Roman" w:hAnsi="Times New Roman" w:cs="Times New Roman"/>
          <w:sz w:val="28"/>
          <w:szCs w:val="28"/>
        </w:rPr>
      </w:pPr>
      <w:r w:rsidRPr="00E41CBF">
        <w:rPr>
          <w:rFonts w:ascii="Times New Roman" w:hAnsi="Times New Roman" w:cs="Times New Roman"/>
          <w:sz w:val="28"/>
          <w:szCs w:val="28"/>
          <w:lang w:val="en-US"/>
        </w:rPr>
        <w:t xml:space="preserve">Elaine Pamela Harris, M. E.-M., 2021. Capital Investment </w:t>
      </w:r>
      <w:proofErr w:type="spellStart"/>
      <w:r w:rsidRPr="00E41CBF">
        <w:rPr>
          <w:rFonts w:ascii="Times New Roman" w:hAnsi="Times New Roman" w:cs="Times New Roman"/>
          <w:sz w:val="28"/>
          <w:szCs w:val="28"/>
          <w:lang w:val="en-US"/>
        </w:rPr>
        <w:t>Apprisal</w:t>
      </w:r>
      <w:proofErr w:type="spellEnd"/>
      <w:r w:rsidRPr="00E41CBF">
        <w:rPr>
          <w:rFonts w:ascii="Times New Roman" w:hAnsi="Times New Roman" w:cs="Times New Roman"/>
          <w:sz w:val="28"/>
          <w:szCs w:val="28"/>
          <w:lang w:val="en-US"/>
        </w:rPr>
        <w:t>. In: Review of Management Accounting Research. London: Palgrave Macmillan, pp. 343-377.</w:t>
      </w:r>
    </w:p>
    <w:p w14:paraId="0691C503" w14:textId="77777777" w:rsidR="00E41CBF" w:rsidRPr="00E41CBF" w:rsidRDefault="00E41CBF" w:rsidP="00E41CBF">
      <w:pPr>
        <w:rPr>
          <w:rFonts w:ascii="Times New Roman" w:hAnsi="Times New Roman" w:cs="Times New Roman"/>
          <w:sz w:val="28"/>
          <w:szCs w:val="28"/>
          <w:lang w:val="en-US"/>
        </w:rPr>
      </w:pPr>
    </w:p>
    <w:p w14:paraId="213FABA7" w14:textId="203C1955" w:rsidR="00E41CBF" w:rsidRPr="00E41CBF" w:rsidRDefault="00E41CBF" w:rsidP="00E41CBF">
      <w:pPr>
        <w:rPr>
          <w:rFonts w:ascii="Times New Roman" w:hAnsi="Times New Roman" w:cs="Times New Roman"/>
          <w:sz w:val="28"/>
          <w:szCs w:val="28"/>
        </w:rPr>
      </w:pPr>
      <w:r w:rsidRPr="00E41CBF">
        <w:rPr>
          <w:rFonts w:ascii="Times New Roman" w:hAnsi="Times New Roman" w:cs="Times New Roman"/>
          <w:sz w:val="28"/>
          <w:szCs w:val="28"/>
          <w:lang w:val="en-US"/>
        </w:rPr>
        <w:t xml:space="preserve">Ross, S., 2021. How Financial Accounting Differs </w:t>
      </w:r>
      <w:proofErr w:type="gramStart"/>
      <w:r w:rsidRPr="00E41CBF">
        <w:rPr>
          <w:rFonts w:ascii="Times New Roman" w:hAnsi="Times New Roman" w:cs="Times New Roman"/>
          <w:sz w:val="28"/>
          <w:szCs w:val="28"/>
          <w:lang w:val="en-US"/>
        </w:rPr>
        <w:t>From</w:t>
      </w:r>
      <w:proofErr w:type="gramEnd"/>
      <w:r w:rsidRPr="00E41CBF">
        <w:rPr>
          <w:rFonts w:ascii="Times New Roman" w:hAnsi="Times New Roman" w:cs="Times New Roman"/>
          <w:sz w:val="28"/>
          <w:szCs w:val="28"/>
          <w:lang w:val="en-US"/>
        </w:rPr>
        <w:t xml:space="preserve"> Managerial Accounting. [Online] </w:t>
      </w:r>
      <w:r w:rsidRPr="00E41CBF">
        <w:rPr>
          <w:rFonts w:ascii="Times New Roman" w:hAnsi="Times New Roman" w:cs="Times New Roman"/>
          <w:sz w:val="28"/>
          <w:szCs w:val="28"/>
          <w:lang w:val="en-US"/>
        </w:rPr>
        <w:br/>
        <w:t>Available at: https://www.investopedia.com/ask/answers/041015/how-does-financial-accounting-differ-managerial-accounting.asp</w:t>
      </w:r>
      <w:r w:rsidRPr="00E41CBF">
        <w:rPr>
          <w:rFonts w:ascii="Times New Roman" w:hAnsi="Times New Roman" w:cs="Times New Roman"/>
          <w:sz w:val="28"/>
          <w:szCs w:val="28"/>
          <w:lang w:val="en-US"/>
        </w:rPr>
        <w:br/>
        <w:t xml:space="preserve">[Accessed </w:t>
      </w:r>
      <w:r w:rsidR="003306B1" w:rsidRPr="00D95995">
        <w:rPr>
          <w:rFonts w:ascii="Times New Roman" w:hAnsi="Times New Roman" w:cs="Times New Roman"/>
          <w:sz w:val="28"/>
          <w:szCs w:val="28"/>
          <w:lang w:val="en-US"/>
        </w:rPr>
        <w:t>05/05/</w:t>
      </w:r>
      <w:r w:rsidRPr="00E41CBF">
        <w:rPr>
          <w:rFonts w:ascii="Times New Roman" w:hAnsi="Times New Roman" w:cs="Times New Roman"/>
          <w:sz w:val="28"/>
          <w:szCs w:val="28"/>
          <w:lang w:val="en-US"/>
        </w:rPr>
        <w:t>202</w:t>
      </w:r>
      <w:r w:rsidR="00B23987" w:rsidRPr="00D95995">
        <w:rPr>
          <w:rFonts w:ascii="Times New Roman" w:hAnsi="Times New Roman" w:cs="Times New Roman"/>
          <w:sz w:val="28"/>
          <w:szCs w:val="28"/>
          <w:lang w:val="en-US"/>
        </w:rPr>
        <w:t>2</w:t>
      </w:r>
      <w:r w:rsidRPr="00E41CBF">
        <w:rPr>
          <w:rFonts w:ascii="Times New Roman" w:hAnsi="Times New Roman" w:cs="Times New Roman"/>
          <w:sz w:val="28"/>
          <w:szCs w:val="28"/>
          <w:lang w:val="en-US"/>
        </w:rPr>
        <w:t>].</w:t>
      </w:r>
    </w:p>
    <w:p w14:paraId="22A8FBEA" w14:textId="77777777" w:rsidR="00E41CBF" w:rsidRPr="00E41CBF" w:rsidRDefault="00E41CBF" w:rsidP="00E41CBF">
      <w:pPr>
        <w:rPr>
          <w:rFonts w:ascii="Times New Roman" w:hAnsi="Times New Roman" w:cs="Times New Roman"/>
          <w:sz w:val="28"/>
          <w:szCs w:val="28"/>
          <w:lang w:val="en-US"/>
        </w:rPr>
      </w:pPr>
    </w:p>
    <w:p w14:paraId="47D4F61B" w14:textId="4AC0332E" w:rsidR="00E41CBF" w:rsidRPr="00E41CBF" w:rsidRDefault="00E41CBF" w:rsidP="00E41CBF">
      <w:pPr>
        <w:rPr>
          <w:rFonts w:ascii="Times New Roman" w:hAnsi="Times New Roman" w:cs="Times New Roman"/>
          <w:sz w:val="28"/>
          <w:szCs w:val="28"/>
        </w:rPr>
      </w:pPr>
      <w:r w:rsidRPr="00E41CBF">
        <w:rPr>
          <w:rFonts w:ascii="Times New Roman" w:hAnsi="Times New Roman" w:cs="Times New Roman"/>
          <w:sz w:val="28"/>
          <w:szCs w:val="28"/>
          <w:lang w:val="en-US"/>
        </w:rPr>
        <w:t xml:space="preserve">Singh, S., n.d. Top 11 Techniques used in Management Accounting. [Online] </w:t>
      </w:r>
      <w:r w:rsidRPr="00E41CBF">
        <w:rPr>
          <w:rFonts w:ascii="Times New Roman" w:hAnsi="Times New Roman" w:cs="Times New Roman"/>
          <w:sz w:val="28"/>
          <w:szCs w:val="28"/>
          <w:lang w:val="en-US"/>
        </w:rPr>
        <w:br/>
        <w:t>Available at: https://www.accountingnotes.net/management-accounting/techniques/top-11-techniques-used-in-management-accounting/5862</w:t>
      </w:r>
      <w:r w:rsidRPr="00E41CBF">
        <w:rPr>
          <w:rFonts w:ascii="Times New Roman" w:hAnsi="Times New Roman" w:cs="Times New Roman"/>
          <w:sz w:val="28"/>
          <w:szCs w:val="28"/>
          <w:lang w:val="en-US"/>
        </w:rPr>
        <w:br/>
        <w:t xml:space="preserve">[Accessed </w:t>
      </w:r>
      <w:r w:rsidR="00DB27B6" w:rsidRPr="00D95995">
        <w:rPr>
          <w:rFonts w:ascii="Times New Roman" w:hAnsi="Times New Roman" w:cs="Times New Roman"/>
          <w:sz w:val="28"/>
          <w:szCs w:val="28"/>
          <w:lang w:val="en-US"/>
        </w:rPr>
        <w:t>05/05/</w:t>
      </w:r>
      <w:r w:rsidRPr="00E41CBF">
        <w:rPr>
          <w:rFonts w:ascii="Times New Roman" w:hAnsi="Times New Roman" w:cs="Times New Roman"/>
          <w:sz w:val="28"/>
          <w:szCs w:val="28"/>
          <w:lang w:val="en-US"/>
        </w:rPr>
        <w:t>202</w:t>
      </w:r>
      <w:r w:rsidR="00DB27B6" w:rsidRPr="00D95995">
        <w:rPr>
          <w:rFonts w:ascii="Times New Roman" w:hAnsi="Times New Roman" w:cs="Times New Roman"/>
          <w:sz w:val="28"/>
          <w:szCs w:val="28"/>
          <w:lang w:val="en-US"/>
        </w:rPr>
        <w:t>2</w:t>
      </w:r>
      <w:r w:rsidRPr="00E41CBF">
        <w:rPr>
          <w:rFonts w:ascii="Times New Roman" w:hAnsi="Times New Roman" w:cs="Times New Roman"/>
          <w:sz w:val="28"/>
          <w:szCs w:val="28"/>
          <w:lang w:val="en-US"/>
        </w:rPr>
        <w:t>].</w:t>
      </w:r>
    </w:p>
    <w:p w14:paraId="060F8C05" w14:textId="77777777" w:rsidR="00E41CBF" w:rsidRPr="00DD681B" w:rsidRDefault="00E41CBF" w:rsidP="00DD681B">
      <w:pPr>
        <w:rPr>
          <w:rFonts w:ascii="Times New Roman" w:hAnsi="Times New Roman" w:cs="Times New Roman"/>
          <w:sz w:val="32"/>
          <w:szCs w:val="32"/>
        </w:rPr>
      </w:pPr>
    </w:p>
    <w:sectPr w:rsidR="00E41CBF" w:rsidRPr="00DD681B" w:rsidSect="00D034E0">
      <w:pgSz w:w="11906" w:h="17338"/>
      <w:pgMar w:top="1847" w:right="794" w:bottom="1440" w:left="112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727AA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E7424E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52B897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B4FF22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8CC0F19"/>
    <w:multiLevelType w:val="hybridMultilevel"/>
    <w:tmpl w:val="52B0C1AE"/>
    <w:lvl w:ilvl="0" w:tplc="A8EABB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7E64B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140033525">
    <w:abstractNumId w:val="3"/>
  </w:num>
  <w:num w:numId="2" w16cid:durableId="1837183053">
    <w:abstractNumId w:val="1"/>
  </w:num>
  <w:num w:numId="3" w16cid:durableId="694113291">
    <w:abstractNumId w:val="2"/>
  </w:num>
  <w:num w:numId="4" w16cid:durableId="1703356030">
    <w:abstractNumId w:val="5"/>
  </w:num>
  <w:num w:numId="5" w16cid:durableId="2091342740">
    <w:abstractNumId w:val="0"/>
  </w:num>
  <w:num w:numId="6" w16cid:durableId="845562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DA3"/>
    <w:rsid w:val="00016664"/>
    <w:rsid w:val="00047711"/>
    <w:rsid w:val="000843F2"/>
    <w:rsid w:val="00093E2E"/>
    <w:rsid w:val="0011711E"/>
    <w:rsid w:val="00125185"/>
    <w:rsid w:val="001569BF"/>
    <w:rsid w:val="001613F8"/>
    <w:rsid w:val="00181901"/>
    <w:rsid w:val="00195F48"/>
    <w:rsid w:val="001A17D7"/>
    <w:rsid w:val="001A5E97"/>
    <w:rsid w:val="001B4C72"/>
    <w:rsid w:val="001C7E74"/>
    <w:rsid w:val="00245F07"/>
    <w:rsid w:val="0025089C"/>
    <w:rsid w:val="00261DA1"/>
    <w:rsid w:val="0026765C"/>
    <w:rsid w:val="002B68C6"/>
    <w:rsid w:val="002C7FCB"/>
    <w:rsid w:val="002E16F1"/>
    <w:rsid w:val="00303780"/>
    <w:rsid w:val="00306A2F"/>
    <w:rsid w:val="00326BB2"/>
    <w:rsid w:val="003306B1"/>
    <w:rsid w:val="00340A90"/>
    <w:rsid w:val="003563CC"/>
    <w:rsid w:val="003B4AC0"/>
    <w:rsid w:val="003C1121"/>
    <w:rsid w:val="003D2B99"/>
    <w:rsid w:val="004006F0"/>
    <w:rsid w:val="00413A80"/>
    <w:rsid w:val="004238A4"/>
    <w:rsid w:val="00434427"/>
    <w:rsid w:val="00461201"/>
    <w:rsid w:val="00470EF1"/>
    <w:rsid w:val="00482A35"/>
    <w:rsid w:val="004F6011"/>
    <w:rsid w:val="005202AC"/>
    <w:rsid w:val="0053284A"/>
    <w:rsid w:val="00551574"/>
    <w:rsid w:val="00561771"/>
    <w:rsid w:val="00561A74"/>
    <w:rsid w:val="00583DD9"/>
    <w:rsid w:val="005A42D9"/>
    <w:rsid w:val="005C4297"/>
    <w:rsid w:val="005E69C3"/>
    <w:rsid w:val="005F1432"/>
    <w:rsid w:val="0062076F"/>
    <w:rsid w:val="00643772"/>
    <w:rsid w:val="00653DB3"/>
    <w:rsid w:val="00664E87"/>
    <w:rsid w:val="00676AC0"/>
    <w:rsid w:val="006B187E"/>
    <w:rsid w:val="006C3B08"/>
    <w:rsid w:val="006C44E3"/>
    <w:rsid w:val="006D6B59"/>
    <w:rsid w:val="006D7F5D"/>
    <w:rsid w:val="006E0E8F"/>
    <w:rsid w:val="006F4AFF"/>
    <w:rsid w:val="00727AF6"/>
    <w:rsid w:val="0073169E"/>
    <w:rsid w:val="00746A19"/>
    <w:rsid w:val="00766BFD"/>
    <w:rsid w:val="00772821"/>
    <w:rsid w:val="007803CE"/>
    <w:rsid w:val="007A0687"/>
    <w:rsid w:val="007A1ECE"/>
    <w:rsid w:val="007D4B21"/>
    <w:rsid w:val="00804B78"/>
    <w:rsid w:val="00824725"/>
    <w:rsid w:val="00853EE0"/>
    <w:rsid w:val="0086288E"/>
    <w:rsid w:val="00896F19"/>
    <w:rsid w:val="008B5AC7"/>
    <w:rsid w:val="00907DA3"/>
    <w:rsid w:val="00926FE5"/>
    <w:rsid w:val="009754F8"/>
    <w:rsid w:val="009D5BC6"/>
    <w:rsid w:val="00A06CC8"/>
    <w:rsid w:val="00A5632B"/>
    <w:rsid w:val="00A675FF"/>
    <w:rsid w:val="00B00E6D"/>
    <w:rsid w:val="00B23987"/>
    <w:rsid w:val="00B46EF5"/>
    <w:rsid w:val="00B63D9D"/>
    <w:rsid w:val="00B80774"/>
    <w:rsid w:val="00B85BCF"/>
    <w:rsid w:val="00BF6B44"/>
    <w:rsid w:val="00C13C73"/>
    <w:rsid w:val="00C401D1"/>
    <w:rsid w:val="00C73B3F"/>
    <w:rsid w:val="00C85FC5"/>
    <w:rsid w:val="00CC1B91"/>
    <w:rsid w:val="00CD6DD8"/>
    <w:rsid w:val="00D0240B"/>
    <w:rsid w:val="00D12968"/>
    <w:rsid w:val="00D37878"/>
    <w:rsid w:val="00D41EF2"/>
    <w:rsid w:val="00D4305F"/>
    <w:rsid w:val="00D4637C"/>
    <w:rsid w:val="00D64E0C"/>
    <w:rsid w:val="00D91EC7"/>
    <w:rsid w:val="00D95995"/>
    <w:rsid w:val="00DB27B6"/>
    <w:rsid w:val="00DD0FCA"/>
    <w:rsid w:val="00DD681B"/>
    <w:rsid w:val="00E41CBF"/>
    <w:rsid w:val="00E81713"/>
    <w:rsid w:val="00E9735A"/>
    <w:rsid w:val="00EA7C4B"/>
    <w:rsid w:val="00EB2185"/>
    <w:rsid w:val="00EC7AD8"/>
    <w:rsid w:val="00EE1C44"/>
    <w:rsid w:val="00F06370"/>
    <w:rsid w:val="00F618A4"/>
    <w:rsid w:val="00F646DE"/>
    <w:rsid w:val="00F83F2C"/>
    <w:rsid w:val="00FB3A20"/>
    <w:rsid w:val="00FB59A0"/>
    <w:rsid w:val="00FF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8B050"/>
  <w15:chartTrackingRefBased/>
  <w15:docId w15:val="{275BB3CE-9418-45FE-BD26-2102E281C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07DA3"/>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EA7C4B"/>
    <w:rPr>
      <w:sz w:val="16"/>
      <w:szCs w:val="16"/>
    </w:rPr>
  </w:style>
  <w:style w:type="paragraph" w:styleId="CommentText">
    <w:name w:val="annotation text"/>
    <w:basedOn w:val="Normal"/>
    <w:link w:val="CommentTextChar"/>
    <w:uiPriority w:val="99"/>
    <w:semiHidden/>
    <w:unhideWhenUsed/>
    <w:rsid w:val="00EA7C4B"/>
    <w:pPr>
      <w:spacing w:line="240" w:lineRule="auto"/>
    </w:pPr>
    <w:rPr>
      <w:sz w:val="20"/>
      <w:szCs w:val="20"/>
    </w:rPr>
  </w:style>
  <w:style w:type="character" w:customStyle="1" w:styleId="CommentTextChar">
    <w:name w:val="Comment Text Char"/>
    <w:basedOn w:val="DefaultParagraphFont"/>
    <w:link w:val="CommentText"/>
    <w:uiPriority w:val="99"/>
    <w:semiHidden/>
    <w:rsid w:val="00EA7C4B"/>
    <w:rPr>
      <w:sz w:val="20"/>
      <w:szCs w:val="20"/>
    </w:rPr>
  </w:style>
  <w:style w:type="paragraph" w:styleId="CommentSubject">
    <w:name w:val="annotation subject"/>
    <w:basedOn w:val="CommentText"/>
    <w:next w:val="CommentText"/>
    <w:link w:val="CommentSubjectChar"/>
    <w:uiPriority w:val="99"/>
    <w:semiHidden/>
    <w:unhideWhenUsed/>
    <w:rsid w:val="00EA7C4B"/>
    <w:rPr>
      <w:b/>
      <w:bCs/>
    </w:rPr>
  </w:style>
  <w:style w:type="character" w:customStyle="1" w:styleId="CommentSubjectChar">
    <w:name w:val="Comment Subject Char"/>
    <w:basedOn w:val="CommentTextChar"/>
    <w:link w:val="CommentSubject"/>
    <w:uiPriority w:val="99"/>
    <w:semiHidden/>
    <w:rsid w:val="00EA7C4B"/>
    <w:rPr>
      <w:b/>
      <w:bCs/>
      <w:sz w:val="20"/>
      <w:szCs w:val="20"/>
    </w:rPr>
  </w:style>
  <w:style w:type="paragraph" w:styleId="ListParagraph">
    <w:name w:val="List Paragraph"/>
    <w:basedOn w:val="Normal"/>
    <w:uiPriority w:val="34"/>
    <w:qFormat/>
    <w:rsid w:val="00CD6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6</Pages>
  <Words>1443</Words>
  <Characters>8228</Characters>
  <Application>Microsoft Office Word</Application>
  <DocSecurity>0</DocSecurity>
  <Lines>68</Lines>
  <Paragraphs>19</Paragraphs>
  <ScaleCrop>false</ScaleCrop>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Zlatev</dc:creator>
  <cp:keywords/>
  <dc:description/>
  <cp:lastModifiedBy>Nicolas Zlatev</cp:lastModifiedBy>
  <cp:revision>121</cp:revision>
  <dcterms:created xsi:type="dcterms:W3CDTF">2022-05-05T08:44:00Z</dcterms:created>
  <dcterms:modified xsi:type="dcterms:W3CDTF">2022-05-05T13:00:00Z</dcterms:modified>
</cp:coreProperties>
</file>