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D625E" w14:textId="456F5ABB" w:rsidR="009109D1" w:rsidRPr="007A342E" w:rsidRDefault="009109D1" w:rsidP="007A342E">
      <w:pPr>
        <w:spacing w:line="360" w:lineRule="auto"/>
        <w:rPr>
          <w:rFonts w:ascii="Arial" w:hAnsi="Arial" w:cs="Arial"/>
          <w:sz w:val="22"/>
          <w:szCs w:val="22"/>
        </w:rPr>
      </w:pPr>
      <w:r w:rsidRPr="007A342E">
        <w:rPr>
          <w:rFonts w:ascii="Arial" w:hAnsi="Arial" w:cs="Arial"/>
          <w:sz w:val="22"/>
          <w:szCs w:val="22"/>
        </w:rPr>
        <w:t>Jordan Brown</w:t>
      </w:r>
    </w:p>
    <w:p w14:paraId="690BB576" w14:textId="410DB81B" w:rsidR="009109D1" w:rsidRPr="007A342E" w:rsidRDefault="00D30877" w:rsidP="007A342E">
      <w:pPr>
        <w:spacing w:line="360" w:lineRule="auto"/>
        <w:rPr>
          <w:rFonts w:ascii="Arial" w:hAnsi="Arial" w:cs="Arial"/>
          <w:sz w:val="22"/>
          <w:szCs w:val="22"/>
        </w:rPr>
      </w:pPr>
      <w:r w:rsidRPr="007A342E">
        <w:rPr>
          <w:rFonts w:ascii="Arial" w:hAnsi="Arial" w:cs="Arial"/>
          <w:sz w:val="22"/>
          <w:szCs w:val="22"/>
        </w:rPr>
        <w:t>2319771</w:t>
      </w:r>
    </w:p>
    <w:p w14:paraId="05E276B3" w14:textId="1EB4F2D4" w:rsidR="00B42BF8" w:rsidRPr="007A342E" w:rsidRDefault="003D53D8" w:rsidP="007A342E">
      <w:pPr>
        <w:spacing w:line="360" w:lineRule="auto"/>
        <w:rPr>
          <w:rFonts w:ascii="Arial" w:hAnsi="Arial" w:cs="Arial"/>
          <w:sz w:val="22"/>
          <w:szCs w:val="22"/>
        </w:rPr>
      </w:pPr>
      <w:r w:rsidRPr="007A342E">
        <w:rPr>
          <w:rFonts w:ascii="Arial" w:hAnsi="Arial" w:cs="Arial"/>
          <w:sz w:val="22"/>
          <w:szCs w:val="22"/>
        </w:rPr>
        <w:t>3,</w:t>
      </w:r>
      <w:r w:rsidR="000C17A0">
        <w:rPr>
          <w:rFonts w:ascii="Arial" w:hAnsi="Arial" w:cs="Arial"/>
          <w:sz w:val="22"/>
          <w:szCs w:val="22"/>
        </w:rPr>
        <w:t>91</w:t>
      </w:r>
      <w:r w:rsidR="000C2914">
        <w:rPr>
          <w:rFonts w:ascii="Arial" w:hAnsi="Arial" w:cs="Arial"/>
          <w:sz w:val="22"/>
          <w:szCs w:val="22"/>
        </w:rPr>
        <w:t>4</w:t>
      </w:r>
      <w:r w:rsidRPr="007A342E">
        <w:rPr>
          <w:rFonts w:ascii="Arial" w:hAnsi="Arial" w:cs="Arial"/>
          <w:sz w:val="22"/>
          <w:szCs w:val="22"/>
        </w:rPr>
        <w:t xml:space="preserve"> Words</w:t>
      </w:r>
    </w:p>
    <w:p w14:paraId="5CB472FC" w14:textId="77777777" w:rsidR="00B42BF8" w:rsidRPr="007A342E" w:rsidRDefault="00B42BF8" w:rsidP="007A342E">
      <w:pPr>
        <w:spacing w:line="360" w:lineRule="auto"/>
        <w:rPr>
          <w:rFonts w:ascii="Arial" w:hAnsi="Arial" w:cs="Arial"/>
          <w:sz w:val="22"/>
          <w:szCs w:val="22"/>
        </w:rPr>
      </w:pPr>
    </w:p>
    <w:p w14:paraId="41E0C675" w14:textId="127C29C4" w:rsidR="000C4A69" w:rsidRDefault="00A43E90" w:rsidP="007A342E">
      <w:pPr>
        <w:spacing w:line="360" w:lineRule="auto"/>
        <w:rPr>
          <w:rFonts w:ascii="Arial" w:hAnsi="Arial" w:cs="Arial"/>
          <w:b/>
          <w:bCs/>
          <w:sz w:val="22"/>
          <w:szCs w:val="22"/>
        </w:rPr>
      </w:pPr>
      <w:r w:rsidRPr="007A342E">
        <w:rPr>
          <w:rFonts w:ascii="Arial" w:hAnsi="Arial" w:cs="Arial"/>
          <w:b/>
          <w:bCs/>
          <w:sz w:val="22"/>
          <w:szCs w:val="22"/>
        </w:rPr>
        <w:t>Voice</w:t>
      </w:r>
      <w:r w:rsidR="000927FB" w:rsidRPr="007A342E">
        <w:rPr>
          <w:rFonts w:ascii="Arial" w:hAnsi="Arial" w:cs="Arial"/>
          <w:b/>
          <w:bCs/>
          <w:sz w:val="22"/>
          <w:szCs w:val="22"/>
        </w:rPr>
        <w:t xml:space="preserve"> Acoustic</w:t>
      </w:r>
      <w:r w:rsidRPr="007A342E">
        <w:rPr>
          <w:rFonts w:ascii="Arial" w:hAnsi="Arial" w:cs="Arial"/>
          <w:b/>
          <w:bCs/>
          <w:sz w:val="22"/>
          <w:szCs w:val="22"/>
        </w:rPr>
        <w:t>s</w:t>
      </w:r>
      <w:r w:rsidR="000927FB" w:rsidRPr="007A342E">
        <w:rPr>
          <w:rFonts w:ascii="Arial" w:hAnsi="Arial" w:cs="Arial"/>
          <w:b/>
          <w:bCs/>
          <w:sz w:val="22"/>
          <w:szCs w:val="22"/>
        </w:rPr>
        <w:t xml:space="preserve"> and Physiolog</w:t>
      </w:r>
      <w:r w:rsidR="00942E93" w:rsidRPr="007A342E">
        <w:rPr>
          <w:rFonts w:ascii="Arial" w:hAnsi="Arial" w:cs="Arial"/>
          <w:b/>
          <w:bCs/>
          <w:sz w:val="22"/>
          <w:szCs w:val="22"/>
        </w:rPr>
        <w:t xml:space="preserve">y </w:t>
      </w:r>
      <w:r w:rsidR="005F5883" w:rsidRPr="007A342E">
        <w:rPr>
          <w:rFonts w:ascii="Arial" w:hAnsi="Arial" w:cs="Arial"/>
          <w:b/>
          <w:bCs/>
          <w:sz w:val="22"/>
          <w:szCs w:val="22"/>
        </w:rPr>
        <w:t>in</w:t>
      </w:r>
      <w:r w:rsidR="00622DC5" w:rsidRPr="007A342E">
        <w:rPr>
          <w:rFonts w:ascii="Arial" w:hAnsi="Arial" w:cs="Arial"/>
          <w:b/>
          <w:bCs/>
          <w:sz w:val="22"/>
          <w:szCs w:val="22"/>
        </w:rPr>
        <w:t xml:space="preserve"> </w:t>
      </w:r>
      <w:r w:rsidR="000927FB" w:rsidRPr="007A342E">
        <w:rPr>
          <w:rFonts w:ascii="Arial" w:hAnsi="Arial" w:cs="Arial"/>
          <w:b/>
          <w:bCs/>
          <w:sz w:val="22"/>
          <w:szCs w:val="22"/>
        </w:rPr>
        <w:t>Cross-Training the Tenor V</w:t>
      </w:r>
      <w:commentRangeStart w:id="0"/>
      <w:r w:rsidR="000927FB" w:rsidRPr="007A342E">
        <w:rPr>
          <w:rFonts w:ascii="Arial" w:hAnsi="Arial" w:cs="Arial"/>
          <w:b/>
          <w:bCs/>
          <w:sz w:val="22"/>
          <w:szCs w:val="22"/>
        </w:rPr>
        <w:t>oice</w:t>
      </w:r>
      <w:commentRangeEnd w:id="0"/>
      <w:r w:rsidR="00AE41C1" w:rsidRPr="007A342E">
        <w:rPr>
          <w:rStyle w:val="CommentReference"/>
          <w:sz w:val="22"/>
          <w:szCs w:val="22"/>
        </w:rPr>
        <w:commentReference w:id="0"/>
      </w:r>
    </w:p>
    <w:p w14:paraId="7DD99480" w14:textId="77777777" w:rsidR="000C17A0" w:rsidRPr="007A342E" w:rsidRDefault="000C17A0" w:rsidP="007A342E">
      <w:pPr>
        <w:spacing w:line="360" w:lineRule="auto"/>
        <w:rPr>
          <w:rFonts w:ascii="Arial" w:hAnsi="Arial" w:cs="Arial"/>
          <w:b/>
          <w:bCs/>
          <w:sz w:val="22"/>
          <w:szCs w:val="22"/>
        </w:rPr>
      </w:pPr>
    </w:p>
    <w:p w14:paraId="77BB12DE" w14:textId="313CE4F0" w:rsidR="00B167CE" w:rsidRPr="007A342E" w:rsidRDefault="00845A8E" w:rsidP="007A342E">
      <w:pPr>
        <w:spacing w:line="360" w:lineRule="auto"/>
        <w:rPr>
          <w:rFonts w:ascii="Arial" w:hAnsi="Arial" w:cs="Arial"/>
          <w:sz w:val="22"/>
          <w:szCs w:val="22"/>
        </w:rPr>
      </w:pPr>
      <w:r w:rsidRPr="007A342E">
        <w:rPr>
          <w:rFonts w:ascii="Arial" w:hAnsi="Arial" w:cs="Arial"/>
          <w:sz w:val="22"/>
          <w:szCs w:val="22"/>
        </w:rPr>
        <w:t xml:space="preserve">This study </w:t>
      </w:r>
      <w:r w:rsidR="00136EF6" w:rsidRPr="007A342E">
        <w:rPr>
          <w:rFonts w:ascii="Arial" w:hAnsi="Arial" w:cs="Arial"/>
          <w:sz w:val="22"/>
          <w:szCs w:val="22"/>
        </w:rPr>
        <w:t>aims to investigate the relationship between voice acoustic properties</w:t>
      </w:r>
      <w:r w:rsidR="00CB749A" w:rsidRPr="007A342E">
        <w:rPr>
          <w:rFonts w:ascii="Arial" w:hAnsi="Arial" w:cs="Arial"/>
          <w:sz w:val="22"/>
          <w:szCs w:val="22"/>
        </w:rPr>
        <w:t xml:space="preserve"> and </w:t>
      </w:r>
      <w:r w:rsidR="00136EF6" w:rsidRPr="007A342E">
        <w:rPr>
          <w:rFonts w:ascii="Arial" w:hAnsi="Arial" w:cs="Arial"/>
          <w:sz w:val="22"/>
          <w:szCs w:val="22"/>
        </w:rPr>
        <w:t xml:space="preserve">the </w:t>
      </w:r>
      <w:r w:rsidR="00587E2D" w:rsidRPr="007A342E">
        <w:rPr>
          <w:rFonts w:ascii="Arial" w:hAnsi="Arial" w:cs="Arial"/>
          <w:sz w:val="22"/>
          <w:szCs w:val="22"/>
        </w:rPr>
        <w:t>anatomical</w:t>
      </w:r>
      <w:r w:rsidR="00136EF6" w:rsidRPr="007A342E">
        <w:rPr>
          <w:rFonts w:ascii="Arial" w:hAnsi="Arial" w:cs="Arial"/>
          <w:sz w:val="22"/>
          <w:szCs w:val="22"/>
        </w:rPr>
        <w:t xml:space="preserve"> structure</w:t>
      </w:r>
      <w:r w:rsidR="00CB749A" w:rsidRPr="007A342E">
        <w:rPr>
          <w:rFonts w:ascii="Arial" w:hAnsi="Arial" w:cs="Arial"/>
          <w:sz w:val="22"/>
          <w:szCs w:val="22"/>
        </w:rPr>
        <w:t xml:space="preserve"> </w:t>
      </w:r>
      <w:r w:rsidR="00587E2D" w:rsidRPr="007A342E">
        <w:rPr>
          <w:rFonts w:ascii="Arial" w:hAnsi="Arial" w:cs="Arial"/>
          <w:sz w:val="22"/>
          <w:szCs w:val="22"/>
        </w:rPr>
        <w:t>a</w:t>
      </w:r>
      <w:r w:rsidR="00CB749A" w:rsidRPr="007A342E">
        <w:rPr>
          <w:rFonts w:ascii="Arial" w:hAnsi="Arial" w:cs="Arial"/>
          <w:sz w:val="22"/>
          <w:szCs w:val="22"/>
        </w:rPr>
        <w:t>nd function</w:t>
      </w:r>
      <w:r w:rsidR="00136EF6" w:rsidRPr="007A342E">
        <w:rPr>
          <w:rFonts w:ascii="Arial" w:hAnsi="Arial" w:cs="Arial"/>
          <w:sz w:val="22"/>
          <w:szCs w:val="22"/>
        </w:rPr>
        <w:t xml:space="preserve"> </w:t>
      </w:r>
      <w:r w:rsidR="002F187D" w:rsidRPr="007A342E">
        <w:rPr>
          <w:rFonts w:ascii="Arial" w:hAnsi="Arial" w:cs="Arial"/>
          <w:sz w:val="22"/>
          <w:szCs w:val="22"/>
        </w:rPr>
        <w:t>of the</w:t>
      </w:r>
      <w:r w:rsidR="00FA5A99" w:rsidRPr="007A342E">
        <w:rPr>
          <w:rFonts w:ascii="Arial" w:hAnsi="Arial" w:cs="Arial"/>
          <w:color w:val="FF0000"/>
          <w:sz w:val="22"/>
          <w:szCs w:val="22"/>
        </w:rPr>
        <w:t xml:space="preserve"> </w:t>
      </w:r>
      <w:r w:rsidR="00FA5A99" w:rsidRPr="007A342E">
        <w:rPr>
          <w:rFonts w:ascii="Arial" w:hAnsi="Arial" w:cs="Arial"/>
          <w:color w:val="000000" w:themeColor="text1"/>
          <w:sz w:val="22"/>
          <w:szCs w:val="22"/>
        </w:rPr>
        <w:t>tenor</w:t>
      </w:r>
      <w:r w:rsidR="00FA5A99" w:rsidRPr="007A342E">
        <w:rPr>
          <w:rFonts w:ascii="Arial" w:hAnsi="Arial" w:cs="Arial"/>
          <w:color w:val="FF0000"/>
          <w:sz w:val="22"/>
          <w:szCs w:val="22"/>
        </w:rPr>
        <w:t xml:space="preserve"> </w:t>
      </w:r>
      <w:r w:rsidR="002F187D" w:rsidRPr="007A342E">
        <w:rPr>
          <w:rFonts w:ascii="Arial" w:hAnsi="Arial" w:cs="Arial"/>
          <w:sz w:val="22"/>
          <w:szCs w:val="22"/>
        </w:rPr>
        <w:t xml:space="preserve">voice. </w:t>
      </w:r>
      <w:r w:rsidR="004C22C6" w:rsidRPr="007A342E">
        <w:rPr>
          <w:rFonts w:ascii="Arial" w:hAnsi="Arial" w:cs="Arial"/>
          <w:sz w:val="22"/>
          <w:szCs w:val="22"/>
        </w:rPr>
        <w:t>I</w:t>
      </w:r>
      <w:r w:rsidR="002F187D" w:rsidRPr="007A342E">
        <w:rPr>
          <w:rFonts w:ascii="Arial" w:hAnsi="Arial" w:cs="Arial"/>
          <w:sz w:val="22"/>
          <w:szCs w:val="22"/>
        </w:rPr>
        <w:t xml:space="preserve"> will be </w:t>
      </w:r>
      <w:r w:rsidR="00CF173F" w:rsidRPr="007A342E">
        <w:rPr>
          <w:rFonts w:ascii="Arial" w:hAnsi="Arial" w:cs="Arial"/>
          <w:sz w:val="22"/>
          <w:szCs w:val="22"/>
        </w:rPr>
        <w:t>examining</w:t>
      </w:r>
      <w:r w:rsidR="009D49B3" w:rsidRPr="007A342E">
        <w:rPr>
          <w:rFonts w:ascii="Arial" w:hAnsi="Arial" w:cs="Arial"/>
          <w:sz w:val="22"/>
          <w:szCs w:val="22"/>
        </w:rPr>
        <w:t xml:space="preserve"> the </w:t>
      </w:r>
      <w:r w:rsidR="00E9371E" w:rsidRPr="007A342E">
        <w:rPr>
          <w:rFonts w:ascii="Arial" w:hAnsi="Arial" w:cs="Arial"/>
          <w:sz w:val="22"/>
          <w:szCs w:val="22"/>
        </w:rPr>
        <w:t>ways in which the tenor</w:t>
      </w:r>
      <w:r w:rsidR="00390E4D" w:rsidRPr="007A342E">
        <w:rPr>
          <w:rFonts w:ascii="Arial" w:hAnsi="Arial" w:cs="Arial"/>
          <w:sz w:val="22"/>
          <w:szCs w:val="22"/>
        </w:rPr>
        <w:t>’s choice</w:t>
      </w:r>
      <w:r w:rsidR="00FA5A99" w:rsidRPr="007A342E">
        <w:rPr>
          <w:rFonts w:ascii="Arial" w:hAnsi="Arial" w:cs="Arial"/>
          <w:sz w:val="22"/>
          <w:szCs w:val="22"/>
        </w:rPr>
        <w:t xml:space="preserve"> of </w:t>
      </w:r>
      <w:r w:rsidR="00390E4D" w:rsidRPr="007A342E">
        <w:rPr>
          <w:rFonts w:ascii="Arial" w:hAnsi="Arial" w:cs="Arial"/>
          <w:sz w:val="22"/>
          <w:szCs w:val="22"/>
        </w:rPr>
        <w:t xml:space="preserve">vocal tract </w:t>
      </w:r>
      <w:r w:rsidR="009B7ABA" w:rsidRPr="007A342E">
        <w:rPr>
          <w:rFonts w:ascii="Arial" w:hAnsi="Arial" w:cs="Arial"/>
          <w:sz w:val="22"/>
          <w:szCs w:val="22"/>
        </w:rPr>
        <w:t>and vowel shapes</w:t>
      </w:r>
      <w:r w:rsidR="00B46C06" w:rsidRPr="007A342E">
        <w:rPr>
          <w:rFonts w:ascii="Arial" w:hAnsi="Arial" w:cs="Arial"/>
          <w:sz w:val="22"/>
          <w:szCs w:val="22"/>
        </w:rPr>
        <w:t xml:space="preserve"> assist in the stylistic changes</w:t>
      </w:r>
      <w:r w:rsidR="00C56F44" w:rsidRPr="007A342E">
        <w:rPr>
          <w:rFonts w:ascii="Arial" w:hAnsi="Arial" w:cs="Arial"/>
          <w:sz w:val="22"/>
          <w:szCs w:val="22"/>
        </w:rPr>
        <w:t xml:space="preserve"> </w:t>
      </w:r>
      <w:r w:rsidR="00B46C06" w:rsidRPr="007A342E">
        <w:rPr>
          <w:rFonts w:ascii="Arial" w:hAnsi="Arial" w:cs="Arial"/>
          <w:sz w:val="22"/>
          <w:szCs w:val="22"/>
        </w:rPr>
        <w:t>between classical and music theater genres.</w:t>
      </w:r>
      <w:r w:rsidR="00A7136F" w:rsidRPr="007A342E">
        <w:rPr>
          <w:rFonts w:ascii="Arial" w:hAnsi="Arial" w:cs="Arial"/>
          <w:sz w:val="22"/>
          <w:szCs w:val="22"/>
        </w:rPr>
        <w:t xml:space="preserve"> It is known that</w:t>
      </w:r>
      <w:r w:rsidR="00361EC8" w:rsidRPr="007A342E">
        <w:rPr>
          <w:rFonts w:ascii="Arial" w:hAnsi="Arial" w:cs="Arial"/>
          <w:sz w:val="22"/>
          <w:szCs w:val="22"/>
        </w:rPr>
        <w:t xml:space="preserve"> </w:t>
      </w:r>
      <w:r w:rsidR="0011643F" w:rsidRPr="007A342E">
        <w:rPr>
          <w:rFonts w:ascii="Arial" w:hAnsi="Arial" w:cs="Arial"/>
          <w:sz w:val="22"/>
          <w:szCs w:val="22"/>
        </w:rPr>
        <w:t xml:space="preserve">the relationship between voice physiology and </w:t>
      </w:r>
      <w:commentRangeStart w:id="1"/>
      <w:r w:rsidR="0011643F" w:rsidRPr="007A342E">
        <w:rPr>
          <w:rFonts w:ascii="Arial" w:hAnsi="Arial" w:cs="Arial"/>
          <w:sz w:val="22"/>
          <w:szCs w:val="22"/>
        </w:rPr>
        <w:t>v</w:t>
      </w:r>
      <w:commentRangeEnd w:id="1"/>
      <w:r w:rsidR="00765E79" w:rsidRPr="007A342E">
        <w:rPr>
          <w:rFonts w:ascii="Arial" w:hAnsi="Arial" w:cs="Arial"/>
          <w:sz w:val="22"/>
          <w:szCs w:val="22"/>
        </w:rPr>
        <w:t>ocal</w:t>
      </w:r>
      <w:r w:rsidR="00407703" w:rsidRPr="007A342E">
        <w:rPr>
          <w:rStyle w:val="CommentReference"/>
          <w:sz w:val="22"/>
          <w:szCs w:val="22"/>
        </w:rPr>
        <w:commentReference w:id="1"/>
      </w:r>
      <w:r w:rsidR="0011643F" w:rsidRPr="007A342E">
        <w:rPr>
          <w:rFonts w:ascii="Arial" w:hAnsi="Arial" w:cs="Arial"/>
          <w:sz w:val="22"/>
          <w:szCs w:val="22"/>
        </w:rPr>
        <w:t xml:space="preserve"> acoustics </w:t>
      </w:r>
      <w:r w:rsidR="00AC7923" w:rsidRPr="007A342E">
        <w:rPr>
          <w:rFonts w:ascii="Arial" w:hAnsi="Arial" w:cs="Arial"/>
          <w:sz w:val="22"/>
          <w:szCs w:val="22"/>
        </w:rPr>
        <w:t>make a significant impact on the training of a singe</w:t>
      </w:r>
      <w:r w:rsidR="007C2445" w:rsidRPr="007A342E">
        <w:rPr>
          <w:rFonts w:ascii="Arial" w:hAnsi="Arial" w:cs="Arial"/>
          <w:sz w:val="22"/>
          <w:szCs w:val="22"/>
        </w:rPr>
        <w:t xml:space="preserve">r </w:t>
      </w:r>
      <w:r w:rsidR="007438DD" w:rsidRPr="007A342E">
        <w:rPr>
          <w:rFonts w:ascii="Arial" w:hAnsi="Arial" w:cs="Arial"/>
          <w:sz w:val="22"/>
          <w:szCs w:val="22"/>
        </w:rPr>
        <w:t>(</w:t>
      </w:r>
      <w:r w:rsidR="007C2445" w:rsidRPr="007A342E">
        <w:rPr>
          <w:rFonts w:ascii="Arial" w:hAnsi="Arial" w:cs="Arial"/>
          <w:sz w:val="22"/>
          <w:szCs w:val="22"/>
        </w:rPr>
        <w:t>Miller</w:t>
      </w:r>
      <w:r w:rsidR="00F43A35" w:rsidRPr="007A342E">
        <w:rPr>
          <w:rFonts w:ascii="Arial" w:hAnsi="Arial" w:cs="Arial"/>
          <w:sz w:val="22"/>
          <w:szCs w:val="22"/>
        </w:rPr>
        <w:t>,</w:t>
      </w:r>
      <w:r w:rsidR="00233CFF" w:rsidRPr="007A342E">
        <w:rPr>
          <w:rFonts w:ascii="Arial" w:hAnsi="Arial" w:cs="Arial"/>
          <w:sz w:val="22"/>
          <w:szCs w:val="22"/>
        </w:rPr>
        <w:t xml:space="preserve"> </w:t>
      </w:r>
      <w:r w:rsidR="00BB01A6" w:rsidRPr="007A342E">
        <w:rPr>
          <w:rFonts w:ascii="Arial" w:hAnsi="Arial" w:cs="Arial"/>
          <w:sz w:val="22"/>
          <w:szCs w:val="22"/>
        </w:rPr>
        <w:t>1996</w:t>
      </w:r>
      <w:r w:rsidR="000C359E">
        <w:rPr>
          <w:rFonts w:ascii="Arial" w:hAnsi="Arial" w:cs="Arial"/>
          <w:sz w:val="22"/>
          <w:szCs w:val="22"/>
        </w:rPr>
        <w:t>)</w:t>
      </w:r>
      <w:r w:rsidR="007438DD" w:rsidRPr="007A342E">
        <w:rPr>
          <w:rFonts w:ascii="Arial" w:hAnsi="Arial" w:cs="Arial"/>
          <w:sz w:val="22"/>
          <w:szCs w:val="22"/>
        </w:rPr>
        <w:t>. H</w:t>
      </w:r>
      <w:r w:rsidR="00AC7923" w:rsidRPr="007A342E">
        <w:rPr>
          <w:rFonts w:ascii="Arial" w:hAnsi="Arial" w:cs="Arial"/>
          <w:sz w:val="22"/>
          <w:szCs w:val="22"/>
        </w:rPr>
        <w:t>owever</w:t>
      </w:r>
      <w:r w:rsidR="007438DD" w:rsidRPr="007A342E">
        <w:rPr>
          <w:rFonts w:ascii="Arial" w:hAnsi="Arial" w:cs="Arial"/>
          <w:sz w:val="22"/>
          <w:szCs w:val="22"/>
        </w:rPr>
        <w:t>, I</w:t>
      </w:r>
      <w:r w:rsidR="00F40FB1" w:rsidRPr="007A342E">
        <w:rPr>
          <w:rFonts w:ascii="Arial" w:hAnsi="Arial" w:cs="Arial"/>
          <w:sz w:val="22"/>
          <w:szCs w:val="22"/>
        </w:rPr>
        <w:t xml:space="preserve"> am seeking to </w:t>
      </w:r>
      <w:r w:rsidR="009F481F" w:rsidRPr="007A342E">
        <w:rPr>
          <w:rFonts w:ascii="Arial" w:hAnsi="Arial" w:cs="Arial"/>
          <w:sz w:val="22"/>
          <w:szCs w:val="22"/>
        </w:rPr>
        <w:t xml:space="preserve">look further into </w:t>
      </w:r>
      <w:r w:rsidR="00E1746B" w:rsidRPr="007A342E">
        <w:rPr>
          <w:rFonts w:ascii="Arial" w:hAnsi="Arial" w:cs="Arial"/>
          <w:sz w:val="22"/>
          <w:szCs w:val="22"/>
        </w:rPr>
        <w:t xml:space="preserve">this relationship </w:t>
      </w:r>
      <w:r w:rsidR="00555F29" w:rsidRPr="007A342E">
        <w:rPr>
          <w:rFonts w:ascii="Arial" w:hAnsi="Arial" w:cs="Arial"/>
          <w:sz w:val="22"/>
          <w:szCs w:val="22"/>
        </w:rPr>
        <w:t>to</w:t>
      </w:r>
      <w:r w:rsidR="00E1746B" w:rsidRPr="007A342E">
        <w:rPr>
          <w:rFonts w:ascii="Arial" w:hAnsi="Arial" w:cs="Arial"/>
          <w:sz w:val="22"/>
          <w:szCs w:val="22"/>
        </w:rPr>
        <w:t xml:space="preserve"> develop my private practice as a voice teacher.</w:t>
      </w:r>
      <w:r w:rsidR="00FC79C0" w:rsidRPr="007A342E">
        <w:rPr>
          <w:rFonts w:ascii="Arial" w:hAnsi="Arial" w:cs="Arial"/>
          <w:sz w:val="22"/>
          <w:szCs w:val="22"/>
        </w:rPr>
        <w:t xml:space="preserve"> </w:t>
      </w:r>
      <w:r w:rsidR="00B167CE" w:rsidRPr="007A342E">
        <w:rPr>
          <w:rFonts w:ascii="Arial" w:hAnsi="Arial" w:cs="Arial"/>
          <w:sz w:val="22"/>
          <w:szCs w:val="22"/>
        </w:rPr>
        <w:t xml:space="preserve">I have recently experienced a shift in my own voice training. As a younger singer in undergraduate </w:t>
      </w:r>
      <w:r w:rsidR="007121A5" w:rsidRPr="007A342E">
        <w:rPr>
          <w:rFonts w:ascii="Arial" w:hAnsi="Arial" w:cs="Arial"/>
          <w:sz w:val="22"/>
          <w:szCs w:val="22"/>
        </w:rPr>
        <w:t>school,</w:t>
      </w:r>
      <w:r w:rsidR="00B167CE" w:rsidRPr="007A342E">
        <w:rPr>
          <w:rFonts w:ascii="Arial" w:hAnsi="Arial" w:cs="Arial"/>
          <w:sz w:val="22"/>
          <w:szCs w:val="22"/>
        </w:rPr>
        <w:t xml:space="preserve"> I trained as a lyric baritone. </w:t>
      </w:r>
      <w:r w:rsidR="0006276C" w:rsidRPr="007A342E">
        <w:rPr>
          <w:rFonts w:ascii="Arial" w:hAnsi="Arial" w:cs="Arial"/>
          <w:sz w:val="22"/>
          <w:szCs w:val="22"/>
        </w:rPr>
        <w:t xml:space="preserve">Through aging and the continued training of my voice I have come to </w:t>
      </w:r>
      <w:r w:rsidR="007D0D6C" w:rsidRPr="007A342E">
        <w:rPr>
          <w:rFonts w:ascii="Arial" w:hAnsi="Arial" w:cs="Arial"/>
          <w:sz w:val="22"/>
          <w:szCs w:val="22"/>
        </w:rPr>
        <w:t xml:space="preserve">believe I am a tenor. </w:t>
      </w:r>
      <w:r w:rsidR="00E01E14" w:rsidRPr="007A342E">
        <w:rPr>
          <w:rFonts w:ascii="Arial" w:hAnsi="Arial" w:cs="Arial"/>
          <w:sz w:val="22"/>
          <w:szCs w:val="22"/>
        </w:rPr>
        <w:t>To</w:t>
      </w:r>
      <w:r w:rsidR="007D0D6C" w:rsidRPr="007A342E">
        <w:rPr>
          <w:rFonts w:ascii="Arial" w:hAnsi="Arial" w:cs="Arial"/>
          <w:sz w:val="22"/>
          <w:szCs w:val="22"/>
        </w:rPr>
        <w:t xml:space="preserve"> understand more thoroughly </w:t>
      </w:r>
      <w:r w:rsidR="004B0581" w:rsidRPr="007A342E">
        <w:rPr>
          <w:rFonts w:ascii="Arial" w:hAnsi="Arial" w:cs="Arial"/>
          <w:sz w:val="22"/>
          <w:szCs w:val="22"/>
        </w:rPr>
        <w:t xml:space="preserve">how </w:t>
      </w:r>
      <w:r w:rsidR="00FE11AE" w:rsidRPr="007A342E">
        <w:rPr>
          <w:rFonts w:ascii="Arial" w:hAnsi="Arial" w:cs="Arial"/>
          <w:sz w:val="22"/>
          <w:szCs w:val="22"/>
        </w:rPr>
        <w:t xml:space="preserve">the training of </w:t>
      </w:r>
      <w:r w:rsidR="004B0581" w:rsidRPr="007A342E">
        <w:rPr>
          <w:rFonts w:ascii="Arial" w:hAnsi="Arial" w:cs="Arial"/>
          <w:sz w:val="22"/>
          <w:szCs w:val="22"/>
        </w:rPr>
        <w:t xml:space="preserve">the tenor </w:t>
      </w:r>
      <w:r w:rsidR="00FE11AE" w:rsidRPr="007A342E">
        <w:rPr>
          <w:rFonts w:ascii="Arial" w:hAnsi="Arial" w:cs="Arial"/>
          <w:sz w:val="22"/>
          <w:szCs w:val="22"/>
        </w:rPr>
        <w:t xml:space="preserve">voice </w:t>
      </w:r>
      <w:commentRangeStart w:id="2"/>
      <w:r w:rsidR="00FE11AE" w:rsidRPr="007A342E">
        <w:rPr>
          <w:rFonts w:ascii="Arial" w:hAnsi="Arial" w:cs="Arial"/>
          <w:sz w:val="22"/>
          <w:szCs w:val="22"/>
        </w:rPr>
        <w:t>works</w:t>
      </w:r>
      <w:commentRangeEnd w:id="2"/>
      <w:r w:rsidR="003A0523" w:rsidRPr="007A342E">
        <w:rPr>
          <w:rStyle w:val="CommentReference"/>
          <w:sz w:val="22"/>
          <w:szCs w:val="22"/>
        </w:rPr>
        <w:commentReference w:id="2"/>
      </w:r>
      <w:r w:rsidR="00765E79" w:rsidRPr="007A342E">
        <w:rPr>
          <w:rFonts w:ascii="Arial" w:hAnsi="Arial" w:cs="Arial"/>
          <w:sz w:val="22"/>
          <w:szCs w:val="22"/>
        </w:rPr>
        <w:t xml:space="preserve"> across different genres</w:t>
      </w:r>
      <w:r w:rsidR="00FE11AE" w:rsidRPr="007A342E">
        <w:rPr>
          <w:rFonts w:ascii="Arial" w:hAnsi="Arial" w:cs="Arial"/>
          <w:sz w:val="22"/>
          <w:szCs w:val="22"/>
        </w:rPr>
        <w:t>, I will be investigating t</w:t>
      </w:r>
      <w:r w:rsidR="009F77D4" w:rsidRPr="007A342E">
        <w:rPr>
          <w:rFonts w:ascii="Arial" w:hAnsi="Arial" w:cs="Arial"/>
          <w:sz w:val="22"/>
          <w:szCs w:val="22"/>
        </w:rPr>
        <w:t>hree</w:t>
      </w:r>
      <w:r w:rsidR="00FE11AE" w:rsidRPr="007A342E">
        <w:rPr>
          <w:rFonts w:ascii="Arial" w:hAnsi="Arial" w:cs="Arial"/>
          <w:sz w:val="22"/>
          <w:szCs w:val="22"/>
        </w:rPr>
        <w:t xml:space="preserve"> </w:t>
      </w:r>
      <w:r w:rsidR="004B0581" w:rsidRPr="007A342E">
        <w:rPr>
          <w:rFonts w:ascii="Arial" w:hAnsi="Arial" w:cs="Arial"/>
          <w:sz w:val="22"/>
          <w:szCs w:val="22"/>
        </w:rPr>
        <w:t xml:space="preserve">areas of </w:t>
      </w:r>
      <w:r w:rsidR="002168C0" w:rsidRPr="007A342E">
        <w:rPr>
          <w:rFonts w:ascii="Arial" w:hAnsi="Arial" w:cs="Arial"/>
          <w:sz w:val="22"/>
          <w:szCs w:val="22"/>
        </w:rPr>
        <w:t>voice pedagogy and how the</w:t>
      </w:r>
      <w:r w:rsidR="00E01E14" w:rsidRPr="007A342E">
        <w:rPr>
          <w:rFonts w:ascii="Arial" w:hAnsi="Arial" w:cs="Arial"/>
          <w:sz w:val="22"/>
          <w:szCs w:val="22"/>
        </w:rPr>
        <w:t>y relate to one another</w:t>
      </w:r>
      <w:r w:rsidR="00765E79" w:rsidRPr="007A342E">
        <w:rPr>
          <w:rFonts w:ascii="Arial" w:hAnsi="Arial" w:cs="Arial"/>
          <w:sz w:val="22"/>
          <w:szCs w:val="22"/>
        </w:rPr>
        <w:t xml:space="preserve"> in cross training the tenor voice.</w:t>
      </w:r>
    </w:p>
    <w:p w14:paraId="00E83D09" w14:textId="77777777" w:rsidR="00E01E14" w:rsidRPr="007A342E" w:rsidRDefault="00E01E14" w:rsidP="007A342E">
      <w:pPr>
        <w:spacing w:line="360" w:lineRule="auto"/>
        <w:rPr>
          <w:rFonts w:ascii="Arial" w:hAnsi="Arial" w:cs="Arial"/>
          <w:sz w:val="22"/>
          <w:szCs w:val="22"/>
        </w:rPr>
      </w:pPr>
    </w:p>
    <w:p w14:paraId="6EA4A52E" w14:textId="545E5D13" w:rsidR="00151026" w:rsidRPr="007A342E" w:rsidRDefault="00151026" w:rsidP="007A342E">
      <w:pPr>
        <w:pStyle w:val="ListParagraph"/>
        <w:numPr>
          <w:ilvl w:val="0"/>
          <w:numId w:val="1"/>
        </w:numPr>
        <w:spacing w:line="360" w:lineRule="auto"/>
        <w:rPr>
          <w:rFonts w:ascii="Arial" w:hAnsi="Arial" w:cs="Arial"/>
          <w:sz w:val="22"/>
          <w:szCs w:val="22"/>
        </w:rPr>
      </w:pPr>
      <w:r w:rsidRPr="007A342E">
        <w:rPr>
          <w:rFonts w:ascii="Arial" w:hAnsi="Arial" w:cs="Arial"/>
          <w:sz w:val="22"/>
          <w:szCs w:val="22"/>
        </w:rPr>
        <w:t>Voice Physiology</w:t>
      </w:r>
      <w:r w:rsidR="004E56FA" w:rsidRPr="007A342E">
        <w:rPr>
          <w:rFonts w:ascii="Arial" w:hAnsi="Arial" w:cs="Arial"/>
          <w:sz w:val="22"/>
          <w:szCs w:val="22"/>
        </w:rPr>
        <w:t xml:space="preserve"> and </w:t>
      </w:r>
      <w:r w:rsidR="000E0AAA" w:rsidRPr="007A342E">
        <w:rPr>
          <w:rFonts w:ascii="Arial" w:hAnsi="Arial" w:cs="Arial"/>
          <w:sz w:val="22"/>
          <w:szCs w:val="22"/>
        </w:rPr>
        <w:t>A</w:t>
      </w:r>
      <w:r w:rsidRPr="007A342E">
        <w:rPr>
          <w:rFonts w:ascii="Arial" w:hAnsi="Arial" w:cs="Arial"/>
          <w:sz w:val="22"/>
          <w:szCs w:val="22"/>
        </w:rPr>
        <w:t>natomy</w:t>
      </w:r>
    </w:p>
    <w:p w14:paraId="7B86D76F" w14:textId="59D68593" w:rsidR="005B0187" w:rsidRPr="007A342E" w:rsidRDefault="002E16A7" w:rsidP="007A342E">
      <w:pPr>
        <w:pStyle w:val="ListParagraph"/>
        <w:numPr>
          <w:ilvl w:val="0"/>
          <w:numId w:val="1"/>
        </w:numPr>
        <w:spacing w:line="360" w:lineRule="auto"/>
        <w:rPr>
          <w:rFonts w:ascii="Arial" w:hAnsi="Arial" w:cs="Arial"/>
          <w:sz w:val="22"/>
          <w:szCs w:val="22"/>
        </w:rPr>
      </w:pPr>
      <w:r w:rsidRPr="007A342E">
        <w:rPr>
          <w:rFonts w:ascii="Arial" w:hAnsi="Arial" w:cs="Arial"/>
          <w:sz w:val="22"/>
          <w:szCs w:val="22"/>
        </w:rPr>
        <w:t>Vo</w:t>
      </w:r>
      <w:r w:rsidR="00C34A6E" w:rsidRPr="007A342E">
        <w:rPr>
          <w:rFonts w:ascii="Arial" w:hAnsi="Arial" w:cs="Arial"/>
          <w:sz w:val="22"/>
          <w:szCs w:val="22"/>
        </w:rPr>
        <w:t>cal</w:t>
      </w:r>
      <w:r w:rsidR="00901E07" w:rsidRPr="007A342E">
        <w:rPr>
          <w:rFonts w:ascii="Arial" w:hAnsi="Arial" w:cs="Arial"/>
          <w:sz w:val="22"/>
          <w:szCs w:val="22"/>
        </w:rPr>
        <w:t xml:space="preserve"> Acoustic </w:t>
      </w:r>
      <w:r w:rsidR="00E33738" w:rsidRPr="007A342E">
        <w:rPr>
          <w:rFonts w:ascii="Arial" w:hAnsi="Arial" w:cs="Arial"/>
          <w:sz w:val="22"/>
          <w:szCs w:val="22"/>
        </w:rPr>
        <w:t>functions</w:t>
      </w:r>
    </w:p>
    <w:p w14:paraId="59D136C1" w14:textId="3F677EAD" w:rsidR="009F77D4" w:rsidRPr="007A342E" w:rsidRDefault="009F77D4" w:rsidP="007A342E">
      <w:pPr>
        <w:pStyle w:val="ListParagraph"/>
        <w:numPr>
          <w:ilvl w:val="0"/>
          <w:numId w:val="1"/>
        </w:numPr>
        <w:spacing w:line="360" w:lineRule="auto"/>
        <w:rPr>
          <w:rFonts w:ascii="Arial" w:hAnsi="Arial" w:cs="Arial"/>
          <w:sz w:val="22"/>
          <w:szCs w:val="22"/>
        </w:rPr>
      </w:pPr>
      <w:r w:rsidRPr="007A342E">
        <w:rPr>
          <w:rFonts w:ascii="Arial" w:hAnsi="Arial" w:cs="Arial"/>
          <w:sz w:val="22"/>
          <w:szCs w:val="22"/>
        </w:rPr>
        <w:t>Voice Registration</w:t>
      </w:r>
    </w:p>
    <w:p w14:paraId="5371B923" w14:textId="77777777" w:rsidR="00076D6B" w:rsidRPr="007A342E" w:rsidRDefault="00076D6B" w:rsidP="007A342E">
      <w:pPr>
        <w:spacing w:line="360" w:lineRule="auto"/>
        <w:rPr>
          <w:rFonts w:ascii="Arial" w:hAnsi="Arial" w:cs="Arial"/>
          <w:sz w:val="22"/>
          <w:szCs w:val="22"/>
        </w:rPr>
      </w:pPr>
    </w:p>
    <w:p w14:paraId="6DDB99E5" w14:textId="3FEAC17E" w:rsidR="00FC79C0" w:rsidRDefault="00765E79" w:rsidP="007A342E">
      <w:pPr>
        <w:spacing w:line="360" w:lineRule="auto"/>
        <w:rPr>
          <w:rFonts w:ascii="Arial" w:hAnsi="Arial" w:cs="Arial"/>
          <w:sz w:val="22"/>
          <w:szCs w:val="22"/>
        </w:rPr>
      </w:pPr>
      <w:r w:rsidRPr="007A342E">
        <w:rPr>
          <w:rFonts w:ascii="Arial" w:hAnsi="Arial" w:cs="Arial"/>
          <w:sz w:val="22"/>
          <w:szCs w:val="22"/>
        </w:rPr>
        <w:t xml:space="preserve">Cross training </w:t>
      </w:r>
      <w:r w:rsidR="002F7D95" w:rsidRPr="007A342E">
        <w:rPr>
          <w:rFonts w:ascii="Arial" w:hAnsi="Arial" w:cs="Arial"/>
          <w:sz w:val="22"/>
          <w:szCs w:val="22"/>
        </w:rPr>
        <w:t xml:space="preserve">is a systematic methodology based in exercise science and has been </w:t>
      </w:r>
      <w:r w:rsidR="00123C59" w:rsidRPr="007A342E">
        <w:rPr>
          <w:rFonts w:ascii="Arial" w:hAnsi="Arial" w:cs="Arial"/>
          <w:sz w:val="22"/>
          <w:szCs w:val="22"/>
        </w:rPr>
        <w:t xml:space="preserve">recently applied </w:t>
      </w:r>
      <w:r w:rsidR="002F7D95" w:rsidRPr="007A342E">
        <w:rPr>
          <w:rFonts w:ascii="Arial" w:hAnsi="Arial" w:cs="Arial"/>
          <w:sz w:val="22"/>
          <w:szCs w:val="22"/>
        </w:rPr>
        <w:t xml:space="preserve">by </w:t>
      </w:r>
      <w:r w:rsidR="00123C59" w:rsidRPr="007A342E">
        <w:rPr>
          <w:rFonts w:ascii="Arial" w:hAnsi="Arial" w:cs="Arial"/>
          <w:sz w:val="22"/>
          <w:szCs w:val="22"/>
        </w:rPr>
        <w:t>a number of voice pedagogues in their practice (Ragan</w:t>
      </w:r>
      <w:r w:rsidR="00284314" w:rsidRPr="007A342E">
        <w:rPr>
          <w:rFonts w:ascii="Arial" w:hAnsi="Arial" w:cs="Arial"/>
          <w:sz w:val="22"/>
          <w:szCs w:val="22"/>
        </w:rPr>
        <w:t>,</w:t>
      </w:r>
      <w:r w:rsidR="00123C59" w:rsidRPr="007A342E">
        <w:rPr>
          <w:rFonts w:ascii="Arial" w:hAnsi="Arial" w:cs="Arial"/>
          <w:sz w:val="22"/>
          <w:szCs w:val="22"/>
        </w:rPr>
        <w:t xml:space="preserve"> 2020).</w:t>
      </w:r>
      <w:r w:rsidR="005D3B33" w:rsidRPr="007A342E">
        <w:rPr>
          <w:rFonts w:ascii="Arial" w:hAnsi="Arial" w:cs="Arial"/>
          <w:sz w:val="22"/>
          <w:szCs w:val="22"/>
        </w:rPr>
        <w:t xml:space="preserve"> </w:t>
      </w:r>
      <w:r w:rsidR="00F51C3E" w:rsidRPr="007A342E">
        <w:rPr>
          <w:rFonts w:ascii="Arial" w:hAnsi="Arial" w:cs="Arial"/>
          <w:sz w:val="22"/>
          <w:szCs w:val="22"/>
        </w:rPr>
        <w:t xml:space="preserve">A </w:t>
      </w:r>
      <w:r w:rsidR="005D3B33" w:rsidRPr="007A342E">
        <w:rPr>
          <w:rFonts w:ascii="Arial" w:hAnsi="Arial" w:cs="Arial"/>
          <w:sz w:val="22"/>
          <w:szCs w:val="22"/>
        </w:rPr>
        <w:t>voice teacher’s work</w:t>
      </w:r>
      <w:r w:rsidR="00123C59" w:rsidRPr="007A342E">
        <w:rPr>
          <w:rFonts w:ascii="Arial" w:hAnsi="Arial" w:cs="Arial"/>
          <w:sz w:val="22"/>
          <w:szCs w:val="22"/>
        </w:rPr>
        <w:t xml:space="preserve"> </w:t>
      </w:r>
      <w:r w:rsidR="005D3B33" w:rsidRPr="007A342E">
        <w:rPr>
          <w:rFonts w:ascii="Arial" w:hAnsi="Arial" w:cs="Arial"/>
          <w:sz w:val="22"/>
          <w:szCs w:val="22"/>
        </w:rPr>
        <w:t>in cross training a sing</w:t>
      </w:r>
      <w:r w:rsidR="00F51C3E" w:rsidRPr="007A342E">
        <w:rPr>
          <w:rFonts w:ascii="Arial" w:hAnsi="Arial" w:cs="Arial"/>
          <w:sz w:val="22"/>
          <w:szCs w:val="22"/>
        </w:rPr>
        <w:t xml:space="preserve">er </w:t>
      </w:r>
      <w:r w:rsidR="004663AE" w:rsidRPr="007A342E">
        <w:rPr>
          <w:rFonts w:ascii="Arial" w:hAnsi="Arial" w:cs="Arial"/>
          <w:sz w:val="22"/>
          <w:szCs w:val="22"/>
        </w:rPr>
        <w:t xml:space="preserve">views the </w:t>
      </w:r>
      <w:r w:rsidR="00605164" w:rsidRPr="007A342E">
        <w:rPr>
          <w:rFonts w:ascii="Arial" w:hAnsi="Arial" w:cs="Arial"/>
          <w:sz w:val="22"/>
          <w:szCs w:val="22"/>
        </w:rPr>
        <w:t>student as a vocal athlete (Leborgne</w:t>
      </w:r>
      <w:r w:rsidR="00584CAD" w:rsidRPr="007A342E">
        <w:rPr>
          <w:rFonts w:ascii="Arial" w:hAnsi="Arial" w:cs="Arial"/>
          <w:sz w:val="22"/>
          <w:szCs w:val="22"/>
        </w:rPr>
        <w:t>,</w:t>
      </w:r>
      <w:r w:rsidR="00605164" w:rsidRPr="007A342E">
        <w:rPr>
          <w:rFonts w:ascii="Arial" w:hAnsi="Arial" w:cs="Arial"/>
          <w:sz w:val="22"/>
          <w:szCs w:val="22"/>
        </w:rPr>
        <w:t xml:space="preserve"> Rosenberg 2021).</w:t>
      </w:r>
      <w:r w:rsidR="007C204D" w:rsidRPr="007A342E">
        <w:rPr>
          <w:rFonts w:ascii="Arial" w:hAnsi="Arial" w:cs="Arial"/>
          <w:sz w:val="22"/>
          <w:szCs w:val="22"/>
        </w:rPr>
        <w:t xml:space="preserve"> I have discussed in previous research the need to carefully consider the health of the vocal athlete when working with students</w:t>
      </w:r>
      <w:r w:rsidR="00076D6B" w:rsidRPr="007A342E">
        <w:rPr>
          <w:rFonts w:ascii="Arial" w:hAnsi="Arial" w:cs="Arial"/>
          <w:sz w:val="22"/>
          <w:szCs w:val="22"/>
        </w:rPr>
        <w:t xml:space="preserve">. However, this </w:t>
      </w:r>
      <w:r w:rsidR="00DA5F8F" w:rsidRPr="007A342E">
        <w:rPr>
          <w:rFonts w:ascii="Arial" w:hAnsi="Arial" w:cs="Arial"/>
          <w:sz w:val="22"/>
          <w:szCs w:val="22"/>
        </w:rPr>
        <w:t>paper</w:t>
      </w:r>
      <w:r w:rsidR="00076D6B" w:rsidRPr="007A342E">
        <w:rPr>
          <w:rFonts w:ascii="Arial" w:hAnsi="Arial" w:cs="Arial"/>
          <w:sz w:val="22"/>
          <w:szCs w:val="22"/>
        </w:rPr>
        <w:t xml:space="preserve"> will specifically focus on cross training the tenor voice</w:t>
      </w:r>
      <w:r w:rsidR="003A05FC" w:rsidRPr="007A342E">
        <w:rPr>
          <w:rFonts w:ascii="Arial" w:hAnsi="Arial" w:cs="Arial"/>
          <w:sz w:val="22"/>
          <w:szCs w:val="22"/>
        </w:rPr>
        <w:t xml:space="preserve"> and </w:t>
      </w:r>
      <w:r w:rsidR="0038526F" w:rsidRPr="007A342E">
        <w:rPr>
          <w:rFonts w:ascii="Arial" w:hAnsi="Arial" w:cs="Arial"/>
          <w:sz w:val="22"/>
          <w:szCs w:val="22"/>
        </w:rPr>
        <w:t xml:space="preserve">will discuss different strategies that lie within the </w:t>
      </w:r>
      <w:proofErr w:type="gramStart"/>
      <w:r w:rsidR="0038526F" w:rsidRPr="007A342E">
        <w:rPr>
          <w:rFonts w:ascii="Arial" w:hAnsi="Arial" w:cs="Arial"/>
          <w:sz w:val="22"/>
          <w:szCs w:val="22"/>
        </w:rPr>
        <w:t>cross training</w:t>
      </w:r>
      <w:proofErr w:type="gramEnd"/>
      <w:r w:rsidR="0038526F" w:rsidRPr="007A342E">
        <w:rPr>
          <w:rFonts w:ascii="Arial" w:hAnsi="Arial" w:cs="Arial"/>
          <w:sz w:val="22"/>
          <w:szCs w:val="22"/>
        </w:rPr>
        <w:t xml:space="preserve"> methodology.</w:t>
      </w:r>
    </w:p>
    <w:p w14:paraId="2B97A10F" w14:textId="77777777" w:rsidR="00193698" w:rsidRPr="007A342E" w:rsidRDefault="00193698" w:rsidP="007A342E">
      <w:pPr>
        <w:spacing w:line="360" w:lineRule="auto"/>
        <w:rPr>
          <w:rFonts w:ascii="Arial" w:hAnsi="Arial" w:cs="Arial"/>
          <w:sz w:val="22"/>
          <w:szCs w:val="22"/>
        </w:rPr>
      </w:pPr>
    </w:p>
    <w:p w14:paraId="4C09BBC5" w14:textId="040CCA9E" w:rsidR="00173B90" w:rsidRPr="007A342E" w:rsidRDefault="00BA0C39" w:rsidP="007A342E">
      <w:pPr>
        <w:spacing w:line="360" w:lineRule="auto"/>
        <w:rPr>
          <w:rFonts w:ascii="Arial" w:hAnsi="Arial" w:cs="Arial"/>
          <w:sz w:val="22"/>
          <w:szCs w:val="22"/>
        </w:rPr>
      </w:pPr>
      <w:r w:rsidRPr="007A342E">
        <w:rPr>
          <w:rFonts w:ascii="Arial" w:hAnsi="Arial" w:cs="Arial"/>
          <w:sz w:val="22"/>
          <w:szCs w:val="22"/>
        </w:rPr>
        <w:t xml:space="preserve">An understanding of </w:t>
      </w:r>
      <w:r w:rsidR="001A25B2" w:rsidRPr="007A342E">
        <w:rPr>
          <w:rFonts w:ascii="Arial" w:hAnsi="Arial" w:cs="Arial"/>
          <w:sz w:val="22"/>
          <w:szCs w:val="22"/>
        </w:rPr>
        <w:t xml:space="preserve">vocal anatomy and function is essential </w:t>
      </w:r>
      <w:r w:rsidR="00A239D9" w:rsidRPr="007A342E">
        <w:rPr>
          <w:rFonts w:ascii="Arial" w:hAnsi="Arial" w:cs="Arial"/>
          <w:sz w:val="22"/>
          <w:szCs w:val="22"/>
        </w:rPr>
        <w:t xml:space="preserve">when </w:t>
      </w:r>
      <w:r w:rsidR="00AD0F59" w:rsidRPr="007A342E">
        <w:rPr>
          <w:rFonts w:ascii="Arial" w:hAnsi="Arial" w:cs="Arial"/>
          <w:sz w:val="22"/>
          <w:szCs w:val="22"/>
        </w:rPr>
        <w:t>teaching</w:t>
      </w:r>
      <w:r w:rsidR="00F23FEC" w:rsidRPr="007A342E">
        <w:rPr>
          <w:rFonts w:ascii="Arial" w:hAnsi="Arial" w:cs="Arial"/>
          <w:sz w:val="22"/>
          <w:szCs w:val="22"/>
        </w:rPr>
        <w:t xml:space="preserve"> </w:t>
      </w:r>
      <w:r w:rsidR="00332B31" w:rsidRPr="007A342E">
        <w:rPr>
          <w:rFonts w:ascii="Arial" w:hAnsi="Arial" w:cs="Arial"/>
          <w:sz w:val="22"/>
          <w:szCs w:val="22"/>
        </w:rPr>
        <w:t>singers</w:t>
      </w:r>
      <w:r w:rsidR="00365573" w:rsidRPr="007A342E">
        <w:rPr>
          <w:rFonts w:ascii="Arial" w:hAnsi="Arial" w:cs="Arial"/>
          <w:sz w:val="22"/>
          <w:szCs w:val="22"/>
        </w:rPr>
        <w:t xml:space="preserve"> (</w:t>
      </w:r>
      <w:r w:rsidR="00275005" w:rsidRPr="007A342E">
        <w:rPr>
          <w:rFonts w:ascii="Arial" w:hAnsi="Arial" w:cs="Arial"/>
          <w:sz w:val="22"/>
          <w:szCs w:val="22"/>
        </w:rPr>
        <w:t>Rollings Bigler, Osborne</w:t>
      </w:r>
      <w:r w:rsidR="00284314" w:rsidRPr="007A342E">
        <w:rPr>
          <w:rFonts w:ascii="Arial" w:hAnsi="Arial" w:cs="Arial"/>
          <w:sz w:val="22"/>
          <w:szCs w:val="22"/>
        </w:rPr>
        <w:t>,</w:t>
      </w:r>
      <w:r w:rsidR="00275005" w:rsidRPr="007A342E">
        <w:rPr>
          <w:rFonts w:ascii="Arial" w:hAnsi="Arial" w:cs="Arial"/>
          <w:sz w:val="22"/>
          <w:szCs w:val="22"/>
        </w:rPr>
        <w:t xml:space="preserve"> 2021)</w:t>
      </w:r>
      <w:r w:rsidR="00CC2D10" w:rsidRPr="007A342E">
        <w:rPr>
          <w:rFonts w:ascii="Arial" w:hAnsi="Arial" w:cs="Arial"/>
          <w:sz w:val="22"/>
          <w:szCs w:val="22"/>
        </w:rPr>
        <w:t xml:space="preserve">. </w:t>
      </w:r>
      <w:r w:rsidR="00266E89" w:rsidRPr="007A342E">
        <w:rPr>
          <w:rFonts w:ascii="Arial" w:hAnsi="Arial" w:cs="Arial"/>
          <w:sz w:val="22"/>
          <w:szCs w:val="22"/>
        </w:rPr>
        <w:t xml:space="preserve">Due to the </w:t>
      </w:r>
      <w:commentRangeStart w:id="3"/>
      <w:r w:rsidR="00266E89" w:rsidRPr="007A342E">
        <w:rPr>
          <w:rFonts w:ascii="Arial" w:hAnsi="Arial" w:cs="Arial"/>
          <w:sz w:val="22"/>
          <w:szCs w:val="22"/>
        </w:rPr>
        <w:t>high</w:t>
      </w:r>
      <w:r w:rsidR="007F7733" w:rsidRPr="007A342E">
        <w:rPr>
          <w:rFonts w:ascii="Arial" w:hAnsi="Arial" w:cs="Arial"/>
          <w:sz w:val="22"/>
          <w:szCs w:val="22"/>
        </w:rPr>
        <w:t xml:space="preserve"> vocal</w:t>
      </w:r>
      <w:r w:rsidR="00266E89" w:rsidRPr="007A342E">
        <w:rPr>
          <w:rFonts w:ascii="Arial" w:hAnsi="Arial" w:cs="Arial"/>
          <w:sz w:val="22"/>
          <w:szCs w:val="22"/>
        </w:rPr>
        <w:t xml:space="preserve"> impact </w:t>
      </w:r>
      <w:commentRangeEnd w:id="3"/>
      <w:r w:rsidR="008E4407" w:rsidRPr="007A342E">
        <w:rPr>
          <w:rStyle w:val="CommentReference"/>
          <w:sz w:val="22"/>
          <w:szCs w:val="22"/>
        </w:rPr>
        <w:commentReference w:id="3"/>
      </w:r>
      <w:r w:rsidR="00266E89" w:rsidRPr="007A342E">
        <w:rPr>
          <w:rFonts w:ascii="Arial" w:hAnsi="Arial" w:cs="Arial"/>
          <w:sz w:val="22"/>
          <w:szCs w:val="22"/>
        </w:rPr>
        <w:t xml:space="preserve">of both operatic and musical theater genres, the singer must be equipped with </w:t>
      </w:r>
      <w:r w:rsidR="00BE5D25" w:rsidRPr="007A342E">
        <w:rPr>
          <w:rFonts w:ascii="Arial" w:hAnsi="Arial" w:cs="Arial"/>
          <w:sz w:val="22"/>
          <w:szCs w:val="22"/>
        </w:rPr>
        <w:t xml:space="preserve">the proper technique to </w:t>
      </w:r>
      <w:r w:rsidR="0078135E" w:rsidRPr="007A342E">
        <w:rPr>
          <w:rFonts w:ascii="Arial" w:hAnsi="Arial" w:cs="Arial"/>
          <w:sz w:val="22"/>
          <w:szCs w:val="22"/>
        </w:rPr>
        <w:t>provide efficiency and safety while performing. An i</w:t>
      </w:r>
      <w:r w:rsidR="008E6FF5" w:rsidRPr="007A342E">
        <w:rPr>
          <w:rFonts w:ascii="Arial" w:hAnsi="Arial" w:cs="Arial"/>
          <w:sz w:val="22"/>
          <w:szCs w:val="22"/>
        </w:rPr>
        <w:t xml:space="preserve">nstructor </w:t>
      </w:r>
      <w:r w:rsidR="0078135E" w:rsidRPr="007A342E">
        <w:rPr>
          <w:rFonts w:ascii="Arial" w:hAnsi="Arial" w:cs="Arial"/>
          <w:sz w:val="22"/>
          <w:szCs w:val="22"/>
        </w:rPr>
        <w:t xml:space="preserve">that </w:t>
      </w:r>
      <w:r w:rsidR="008E6FF5" w:rsidRPr="007A342E">
        <w:rPr>
          <w:rFonts w:ascii="Arial" w:hAnsi="Arial" w:cs="Arial"/>
          <w:sz w:val="22"/>
          <w:szCs w:val="22"/>
        </w:rPr>
        <w:t xml:space="preserve">is </w:t>
      </w:r>
      <w:r w:rsidR="0078135E" w:rsidRPr="007A342E">
        <w:rPr>
          <w:rFonts w:ascii="Arial" w:hAnsi="Arial" w:cs="Arial"/>
          <w:sz w:val="22"/>
          <w:szCs w:val="22"/>
        </w:rPr>
        <w:t>well-</w:t>
      </w:r>
      <w:r w:rsidR="0013662B" w:rsidRPr="007A342E">
        <w:rPr>
          <w:rFonts w:ascii="Arial" w:hAnsi="Arial" w:cs="Arial"/>
          <w:sz w:val="22"/>
          <w:szCs w:val="22"/>
        </w:rPr>
        <w:t xml:space="preserve">equipped with this knowledge </w:t>
      </w:r>
      <w:r w:rsidR="00AD490E" w:rsidRPr="007A342E">
        <w:rPr>
          <w:rFonts w:ascii="Arial" w:hAnsi="Arial" w:cs="Arial"/>
          <w:sz w:val="22"/>
          <w:szCs w:val="22"/>
        </w:rPr>
        <w:t>can</w:t>
      </w:r>
      <w:r w:rsidR="008E6FF5" w:rsidRPr="007A342E">
        <w:rPr>
          <w:rFonts w:ascii="Arial" w:hAnsi="Arial" w:cs="Arial"/>
          <w:sz w:val="22"/>
          <w:szCs w:val="22"/>
        </w:rPr>
        <w:t xml:space="preserve"> understand the </w:t>
      </w:r>
      <w:r w:rsidR="008E6FF5" w:rsidRPr="007A342E">
        <w:rPr>
          <w:rFonts w:ascii="Arial" w:hAnsi="Arial" w:cs="Arial"/>
          <w:sz w:val="22"/>
          <w:szCs w:val="22"/>
        </w:rPr>
        <w:lastRenderedPageBreak/>
        <w:t>needs of each individual voice</w:t>
      </w:r>
      <w:r w:rsidR="009925E9" w:rsidRPr="007A342E">
        <w:rPr>
          <w:rFonts w:ascii="Arial" w:hAnsi="Arial" w:cs="Arial"/>
          <w:sz w:val="22"/>
          <w:szCs w:val="22"/>
        </w:rPr>
        <w:t xml:space="preserve"> and </w:t>
      </w:r>
      <w:r w:rsidR="0013662B" w:rsidRPr="007A342E">
        <w:rPr>
          <w:rFonts w:ascii="Arial" w:hAnsi="Arial" w:cs="Arial"/>
          <w:sz w:val="22"/>
          <w:szCs w:val="22"/>
        </w:rPr>
        <w:t xml:space="preserve">provide a comprehensive, systematic approach to </w:t>
      </w:r>
      <w:r w:rsidR="00D51AB9" w:rsidRPr="007A342E">
        <w:rPr>
          <w:rFonts w:ascii="Arial" w:hAnsi="Arial" w:cs="Arial"/>
          <w:sz w:val="22"/>
          <w:szCs w:val="22"/>
        </w:rPr>
        <w:t>cross-training their singers</w:t>
      </w:r>
      <w:r w:rsidR="008F2D58" w:rsidRPr="007A342E">
        <w:rPr>
          <w:rFonts w:ascii="Arial" w:hAnsi="Arial" w:cs="Arial"/>
          <w:sz w:val="22"/>
          <w:szCs w:val="22"/>
        </w:rPr>
        <w:t xml:space="preserve"> (</w:t>
      </w:r>
      <w:proofErr w:type="spellStart"/>
      <w:r w:rsidR="00544CE9" w:rsidRPr="007A342E">
        <w:rPr>
          <w:rFonts w:ascii="Arial" w:hAnsi="Arial" w:cs="Arial"/>
          <w:sz w:val="22"/>
          <w:szCs w:val="22"/>
        </w:rPr>
        <w:t>Sandage</w:t>
      </w:r>
      <w:proofErr w:type="spellEnd"/>
      <w:r w:rsidR="00544CE9" w:rsidRPr="007A342E">
        <w:rPr>
          <w:rFonts w:ascii="Arial" w:hAnsi="Arial" w:cs="Arial"/>
          <w:sz w:val="22"/>
          <w:szCs w:val="22"/>
        </w:rPr>
        <w:t>, 2018</w:t>
      </w:r>
      <w:r w:rsidR="008F2D58" w:rsidRPr="007A342E">
        <w:rPr>
          <w:rFonts w:ascii="Arial" w:hAnsi="Arial" w:cs="Arial"/>
          <w:sz w:val="22"/>
          <w:szCs w:val="22"/>
        </w:rPr>
        <w:t>).</w:t>
      </w:r>
    </w:p>
    <w:p w14:paraId="5D25EF89" w14:textId="77777777" w:rsidR="00D83F78" w:rsidRPr="007A342E" w:rsidRDefault="00D83F78" w:rsidP="007A342E">
      <w:pPr>
        <w:spacing w:line="360" w:lineRule="auto"/>
        <w:rPr>
          <w:rFonts w:ascii="Arial" w:hAnsi="Arial" w:cs="Arial"/>
          <w:sz w:val="22"/>
          <w:szCs w:val="22"/>
        </w:rPr>
      </w:pPr>
    </w:p>
    <w:p w14:paraId="3435889C" w14:textId="33FC00B9" w:rsidR="00FA1380" w:rsidRPr="007A342E" w:rsidRDefault="00A90BFC" w:rsidP="007A342E">
      <w:pPr>
        <w:spacing w:line="360" w:lineRule="auto"/>
        <w:rPr>
          <w:rFonts w:ascii="Arial" w:hAnsi="Arial" w:cs="Arial"/>
          <w:b/>
          <w:bCs/>
          <w:sz w:val="22"/>
          <w:szCs w:val="22"/>
        </w:rPr>
      </w:pPr>
      <w:r w:rsidRPr="007A342E">
        <w:rPr>
          <w:rFonts w:ascii="Arial" w:hAnsi="Arial" w:cs="Arial"/>
          <w:b/>
          <w:bCs/>
          <w:sz w:val="22"/>
          <w:szCs w:val="22"/>
        </w:rPr>
        <w:t xml:space="preserve">Laryngeal </w:t>
      </w:r>
      <w:r w:rsidR="00FA1346" w:rsidRPr="007A342E">
        <w:rPr>
          <w:rFonts w:ascii="Arial" w:hAnsi="Arial" w:cs="Arial"/>
          <w:b/>
          <w:bCs/>
          <w:sz w:val="22"/>
          <w:szCs w:val="22"/>
        </w:rPr>
        <w:t>Cartilages</w:t>
      </w:r>
    </w:p>
    <w:p w14:paraId="2D7130F7" w14:textId="50715FEC" w:rsidR="00CC2F96" w:rsidRPr="007A342E" w:rsidRDefault="00CC2F96" w:rsidP="007A342E">
      <w:pPr>
        <w:spacing w:line="360" w:lineRule="auto"/>
        <w:rPr>
          <w:rFonts w:ascii="Arial" w:hAnsi="Arial" w:cs="Arial"/>
          <w:sz w:val="22"/>
          <w:szCs w:val="22"/>
        </w:rPr>
      </w:pPr>
      <w:r w:rsidRPr="007A342E">
        <w:rPr>
          <w:rFonts w:ascii="Arial" w:hAnsi="Arial" w:cs="Arial"/>
          <w:sz w:val="22"/>
          <w:szCs w:val="22"/>
        </w:rPr>
        <w:t xml:space="preserve">The </w:t>
      </w:r>
      <w:r w:rsidR="00FD79D4" w:rsidRPr="007A342E">
        <w:rPr>
          <w:rFonts w:ascii="Arial" w:hAnsi="Arial" w:cs="Arial"/>
          <w:color w:val="000000" w:themeColor="text1"/>
          <w:sz w:val="22"/>
          <w:szCs w:val="22"/>
        </w:rPr>
        <w:t xml:space="preserve">mechanism of the </w:t>
      </w:r>
      <w:r w:rsidRPr="007A342E">
        <w:rPr>
          <w:rFonts w:ascii="Arial" w:hAnsi="Arial" w:cs="Arial"/>
          <w:sz w:val="22"/>
          <w:szCs w:val="22"/>
        </w:rPr>
        <w:t>human voice is made up of</w:t>
      </w:r>
      <w:r w:rsidR="00EB1498" w:rsidRPr="007A342E">
        <w:rPr>
          <w:rFonts w:ascii="Arial" w:hAnsi="Arial" w:cs="Arial"/>
          <w:sz w:val="22"/>
          <w:szCs w:val="22"/>
        </w:rPr>
        <w:t xml:space="preserve"> a cartilaginous structure called the Larynx. It sits above the trachea</w:t>
      </w:r>
      <w:r w:rsidR="007170A9" w:rsidRPr="007A342E">
        <w:rPr>
          <w:rFonts w:ascii="Arial" w:hAnsi="Arial" w:cs="Arial"/>
          <w:sz w:val="22"/>
          <w:szCs w:val="22"/>
        </w:rPr>
        <w:t xml:space="preserve"> an</w:t>
      </w:r>
      <w:r w:rsidR="007C655C" w:rsidRPr="007A342E">
        <w:rPr>
          <w:rFonts w:ascii="Arial" w:hAnsi="Arial" w:cs="Arial"/>
          <w:sz w:val="22"/>
          <w:szCs w:val="22"/>
        </w:rPr>
        <w:t xml:space="preserve">d consists of nine total cartilages: </w:t>
      </w:r>
      <w:r w:rsidR="00A03292" w:rsidRPr="007A342E">
        <w:rPr>
          <w:rFonts w:ascii="Arial" w:hAnsi="Arial" w:cs="Arial"/>
          <w:sz w:val="22"/>
          <w:szCs w:val="22"/>
        </w:rPr>
        <w:t xml:space="preserve">The thyroid, cricoid, </w:t>
      </w:r>
      <w:r w:rsidR="005F424E" w:rsidRPr="007A342E">
        <w:rPr>
          <w:rFonts w:ascii="Arial" w:hAnsi="Arial" w:cs="Arial"/>
          <w:sz w:val="22"/>
          <w:szCs w:val="22"/>
        </w:rPr>
        <w:t xml:space="preserve">and the epiglottis </w:t>
      </w:r>
      <w:r w:rsidR="00543881" w:rsidRPr="007A342E">
        <w:rPr>
          <w:rFonts w:ascii="Arial" w:hAnsi="Arial" w:cs="Arial"/>
          <w:sz w:val="22"/>
          <w:szCs w:val="22"/>
        </w:rPr>
        <w:t xml:space="preserve">as </w:t>
      </w:r>
      <w:r w:rsidR="009C5093" w:rsidRPr="007A342E">
        <w:rPr>
          <w:rFonts w:ascii="Arial" w:hAnsi="Arial" w:cs="Arial"/>
          <w:sz w:val="22"/>
          <w:szCs w:val="22"/>
        </w:rPr>
        <w:t xml:space="preserve">single, </w:t>
      </w:r>
      <w:r w:rsidR="00543881" w:rsidRPr="007A342E">
        <w:rPr>
          <w:rFonts w:ascii="Arial" w:hAnsi="Arial" w:cs="Arial"/>
          <w:sz w:val="22"/>
          <w:szCs w:val="22"/>
        </w:rPr>
        <w:t>unpaired cartilages, and the</w:t>
      </w:r>
      <w:r w:rsidR="006D2DA8" w:rsidRPr="007A342E">
        <w:rPr>
          <w:rFonts w:ascii="Arial" w:hAnsi="Arial" w:cs="Arial"/>
          <w:sz w:val="22"/>
          <w:szCs w:val="22"/>
        </w:rPr>
        <w:t xml:space="preserve"> arytenoid</w:t>
      </w:r>
      <w:r w:rsidR="0004428B" w:rsidRPr="007A342E">
        <w:rPr>
          <w:rFonts w:ascii="Arial" w:hAnsi="Arial" w:cs="Arial"/>
          <w:sz w:val="22"/>
          <w:szCs w:val="22"/>
        </w:rPr>
        <w:t>, cuneiform</w:t>
      </w:r>
      <w:r w:rsidR="00B9391F" w:rsidRPr="007A342E">
        <w:rPr>
          <w:rFonts w:ascii="Arial" w:hAnsi="Arial" w:cs="Arial"/>
          <w:sz w:val="22"/>
          <w:szCs w:val="22"/>
        </w:rPr>
        <w:t xml:space="preserve">, and corniculate cartilages </w:t>
      </w:r>
      <w:r w:rsidR="00375F66" w:rsidRPr="007A342E">
        <w:rPr>
          <w:rFonts w:ascii="Arial" w:hAnsi="Arial" w:cs="Arial"/>
          <w:sz w:val="22"/>
          <w:szCs w:val="22"/>
        </w:rPr>
        <w:t xml:space="preserve">as </w:t>
      </w:r>
      <w:r w:rsidR="00B9391F" w:rsidRPr="007A342E">
        <w:rPr>
          <w:rFonts w:ascii="Arial" w:hAnsi="Arial" w:cs="Arial"/>
          <w:sz w:val="22"/>
          <w:szCs w:val="22"/>
        </w:rPr>
        <w:t>paired cartilages</w:t>
      </w:r>
      <w:r w:rsidR="002C2A31" w:rsidRPr="007A342E">
        <w:rPr>
          <w:rFonts w:ascii="Arial" w:hAnsi="Arial" w:cs="Arial"/>
          <w:sz w:val="22"/>
          <w:szCs w:val="22"/>
        </w:rPr>
        <w:t xml:space="preserve"> (</w:t>
      </w:r>
      <w:r w:rsidR="00647BAB" w:rsidRPr="007A342E">
        <w:rPr>
          <w:rFonts w:ascii="Arial" w:hAnsi="Arial" w:cs="Arial"/>
          <w:sz w:val="22"/>
          <w:szCs w:val="22"/>
        </w:rPr>
        <w:t xml:space="preserve">Suárez-Quintanilla </w:t>
      </w:r>
      <w:r w:rsidR="006D0865" w:rsidRPr="007A342E">
        <w:rPr>
          <w:rFonts w:ascii="Arial" w:hAnsi="Arial" w:cs="Arial"/>
          <w:sz w:val="22"/>
          <w:szCs w:val="22"/>
        </w:rPr>
        <w:t xml:space="preserve">et. </w:t>
      </w:r>
      <w:r w:rsidR="00B36652" w:rsidRPr="007A342E">
        <w:rPr>
          <w:rFonts w:ascii="Arial" w:hAnsi="Arial" w:cs="Arial"/>
          <w:color w:val="000000" w:themeColor="text1"/>
          <w:sz w:val="22"/>
          <w:szCs w:val="22"/>
        </w:rPr>
        <w:t>a</w:t>
      </w:r>
      <w:r w:rsidR="006D0865" w:rsidRPr="007A342E">
        <w:rPr>
          <w:rFonts w:ascii="Arial" w:hAnsi="Arial" w:cs="Arial"/>
          <w:sz w:val="22"/>
          <w:szCs w:val="22"/>
        </w:rPr>
        <w:t>l, 20</w:t>
      </w:r>
      <w:r w:rsidR="00A87143" w:rsidRPr="007A342E">
        <w:rPr>
          <w:rFonts w:ascii="Arial" w:hAnsi="Arial" w:cs="Arial"/>
          <w:sz w:val="22"/>
          <w:szCs w:val="22"/>
        </w:rPr>
        <w:t>20</w:t>
      </w:r>
      <w:r w:rsidR="006D0865" w:rsidRPr="007A342E">
        <w:rPr>
          <w:rFonts w:ascii="Arial" w:hAnsi="Arial" w:cs="Arial"/>
          <w:sz w:val="22"/>
          <w:szCs w:val="22"/>
        </w:rPr>
        <w:t>).</w:t>
      </w:r>
      <w:r w:rsidR="006D3B19" w:rsidRPr="007A342E">
        <w:rPr>
          <w:rFonts w:ascii="Arial" w:hAnsi="Arial" w:cs="Arial"/>
          <w:sz w:val="22"/>
          <w:szCs w:val="22"/>
        </w:rPr>
        <w:t xml:space="preserve"> </w:t>
      </w:r>
      <w:r w:rsidR="00917941" w:rsidRPr="007A342E">
        <w:rPr>
          <w:rFonts w:ascii="Arial" w:hAnsi="Arial" w:cs="Arial"/>
          <w:sz w:val="22"/>
          <w:szCs w:val="22"/>
        </w:rPr>
        <w:t>The arytenoid cartilages are said to</w:t>
      </w:r>
      <w:r w:rsidR="004F636E" w:rsidRPr="007A342E">
        <w:rPr>
          <w:rFonts w:ascii="Arial" w:hAnsi="Arial" w:cs="Arial"/>
          <w:sz w:val="22"/>
          <w:szCs w:val="22"/>
        </w:rPr>
        <w:t xml:space="preserve"> be </w:t>
      </w:r>
      <w:r w:rsidR="007354C2" w:rsidRPr="007A342E">
        <w:rPr>
          <w:rFonts w:ascii="Arial" w:hAnsi="Arial" w:cs="Arial"/>
          <w:sz w:val="22"/>
          <w:szCs w:val="22"/>
        </w:rPr>
        <w:t>the most important of the three paired cartilages due to their flexibility and strong p</w:t>
      </w:r>
      <w:r w:rsidR="004F636E" w:rsidRPr="007A342E">
        <w:rPr>
          <w:rFonts w:ascii="Arial" w:hAnsi="Arial" w:cs="Arial"/>
          <w:sz w:val="22"/>
          <w:szCs w:val="22"/>
        </w:rPr>
        <w:t>yramidal shape (Miller, 199</w:t>
      </w:r>
      <w:r w:rsidR="00540298" w:rsidRPr="007A342E">
        <w:rPr>
          <w:rFonts w:ascii="Arial" w:hAnsi="Arial" w:cs="Arial"/>
          <w:sz w:val="22"/>
          <w:szCs w:val="22"/>
        </w:rPr>
        <w:t>6 p.245).</w:t>
      </w:r>
      <w:r w:rsidR="003D06F9" w:rsidRPr="007A342E">
        <w:rPr>
          <w:rFonts w:ascii="Arial" w:hAnsi="Arial" w:cs="Arial"/>
          <w:sz w:val="22"/>
          <w:szCs w:val="22"/>
        </w:rPr>
        <w:t xml:space="preserve"> </w:t>
      </w:r>
      <w:r w:rsidR="00AB48EC" w:rsidRPr="007A342E">
        <w:rPr>
          <w:rFonts w:ascii="Arial" w:hAnsi="Arial" w:cs="Arial"/>
          <w:sz w:val="22"/>
          <w:szCs w:val="22"/>
        </w:rPr>
        <w:t>These paired cartilages are described as “attachments for muscles whose functions are to open and close the glottis</w:t>
      </w:r>
      <w:r w:rsidR="00FE70D6" w:rsidRPr="007A342E">
        <w:rPr>
          <w:rFonts w:ascii="Arial" w:hAnsi="Arial" w:cs="Arial"/>
          <w:sz w:val="22"/>
          <w:szCs w:val="22"/>
        </w:rPr>
        <w:t>” (Ware, 19</w:t>
      </w:r>
      <w:r w:rsidR="00E14991" w:rsidRPr="007A342E">
        <w:rPr>
          <w:rFonts w:ascii="Arial" w:hAnsi="Arial" w:cs="Arial"/>
          <w:sz w:val="22"/>
          <w:szCs w:val="22"/>
        </w:rPr>
        <w:t>98</w:t>
      </w:r>
      <w:r w:rsidR="00FE70D6" w:rsidRPr="007A342E">
        <w:rPr>
          <w:rFonts w:ascii="Arial" w:hAnsi="Arial" w:cs="Arial"/>
          <w:sz w:val="22"/>
          <w:szCs w:val="22"/>
        </w:rPr>
        <w:t xml:space="preserve"> p. 98).</w:t>
      </w:r>
      <w:r w:rsidR="001C1FFA" w:rsidRPr="007A342E">
        <w:rPr>
          <w:rFonts w:ascii="Arial" w:hAnsi="Arial" w:cs="Arial"/>
          <w:sz w:val="22"/>
          <w:szCs w:val="22"/>
        </w:rPr>
        <w:t xml:space="preserve"> The cuneiform cartilages serve as</w:t>
      </w:r>
      <w:r w:rsidR="00C8019A" w:rsidRPr="007A342E">
        <w:rPr>
          <w:rFonts w:ascii="Arial" w:hAnsi="Arial" w:cs="Arial"/>
          <w:sz w:val="22"/>
          <w:szCs w:val="22"/>
        </w:rPr>
        <w:t xml:space="preserve"> support for the aryepiglottic folds above the vocal folds</w:t>
      </w:r>
      <w:r w:rsidR="00CA5681" w:rsidRPr="007A342E">
        <w:rPr>
          <w:rFonts w:ascii="Arial" w:hAnsi="Arial" w:cs="Arial"/>
          <w:sz w:val="22"/>
          <w:szCs w:val="22"/>
        </w:rPr>
        <w:t>,</w:t>
      </w:r>
      <w:r w:rsidR="006F50AC" w:rsidRPr="007A342E">
        <w:rPr>
          <w:rFonts w:ascii="Arial" w:hAnsi="Arial" w:cs="Arial"/>
          <w:sz w:val="22"/>
          <w:szCs w:val="22"/>
        </w:rPr>
        <w:t xml:space="preserve"> (Suárez-Quintanilla et. </w:t>
      </w:r>
      <w:r w:rsidR="0050041F" w:rsidRPr="007A342E">
        <w:rPr>
          <w:rFonts w:ascii="Arial" w:hAnsi="Arial" w:cs="Arial"/>
          <w:color w:val="000000" w:themeColor="text1"/>
          <w:sz w:val="22"/>
          <w:szCs w:val="22"/>
        </w:rPr>
        <w:t>a</w:t>
      </w:r>
      <w:r w:rsidR="006F50AC" w:rsidRPr="007A342E">
        <w:rPr>
          <w:rFonts w:ascii="Arial" w:hAnsi="Arial" w:cs="Arial"/>
          <w:sz w:val="22"/>
          <w:szCs w:val="22"/>
        </w:rPr>
        <w:t>l)</w:t>
      </w:r>
      <w:r w:rsidR="00AC3028" w:rsidRPr="007A342E">
        <w:rPr>
          <w:rFonts w:ascii="Arial" w:hAnsi="Arial" w:cs="Arial"/>
          <w:sz w:val="22"/>
          <w:szCs w:val="22"/>
        </w:rPr>
        <w:t xml:space="preserve"> and the corniculate cartilages</w:t>
      </w:r>
      <w:r w:rsidR="00396CFB" w:rsidRPr="007A342E">
        <w:rPr>
          <w:rFonts w:ascii="Arial" w:hAnsi="Arial" w:cs="Arial"/>
          <w:sz w:val="22"/>
          <w:szCs w:val="22"/>
        </w:rPr>
        <w:t xml:space="preserve"> are very small, </w:t>
      </w:r>
      <w:r w:rsidR="0017353D" w:rsidRPr="007A342E">
        <w:rPr>
          <w:rFonts w:ascii="Arial" w:hAnsi="Arial" w:cs="Arial"/>
          <w:sz w:val="22"/>
          <w:szCs w:val="22"/>
        </w:rPr>
        <w:t xml:space="preserve">elastic </w:t>
      </w:r>
      <w:r w:rsidR="00396CFB" w:rsidRPr="007A342E">
        <w:rPr>
          <w:rFonts w:ascii="Arial" w:hAnsi="Arial" w:cs="Arial"/>
          <w:sz w:val="22"/>
          <w:szCs w:val="22"/>
        </w:rPr>
        <w:t>cone-shape</w:t>
      </w:r>
      <w:r w:rsidR="0017353D" w:rsidRPr="007A342E">
        <w:rPr>
          <w:rFonts w:ascii="Arial" w:hAnsi="Arial" w:cs="Arial"/>
          <w:sz w:val="22"/>
          <w:szCs w:val="22"/>
        </w:rPr>
        <w:t>d cartilages that articulate in tandem with the movement of th</w:t>
      </w:r>
      <w:r w:rsidR="002030C6" w:rsidRPr="007A342E">
        <w:rPr>
          <w:rFonts w:ascii="Arial" w:hAnsi="Arial" w:cs="Arial"/>
          <w:sz w:val="22"/>
          <w:szCs w:val="22"/>
        </w:rPr>
        <w:t>e arytenoids.</w:t>
      </w:r>
    </w:p>
    <w:p w14:paraId="3D5D2F26" w14:textId="77777777" w:rsidR="0090203A" w:rsidRPr="007A342E" w:rsidRDefault="0090203A" w:rsidP="007A342E">
      <w:pPr>
        <w:spacing w:line="360" w:lineRule="auto"/>
        <w:rPr>
          <w:rFonts w:ascii="Arial" w:hAnsi="Arial" w:cs="Arial"/>
          <w:sz w:val="22"/>
          <w:szCs w:val="22"/>
        </w:rPr>
      </w:pPr>
    </w:p>
    <w:p w14:paraId="3D2E926F" w14:textId="3249FA16" w:rsidR="00792DF9" w:rsidRPr="007A342E" w:rsidRDefault="00792DF9" w:rsidP="007A342E">
      <w:pPr>
        <w:spacing w:line="360" w:lineRule="auto"/>
        <w:rPr>
          <w:rFonts w:ascii="Arial" w:hAnsi="Arial" w:cs="Arial"/>
          <w:sz w:val="22"/>
          <w:szCs w:val="22"/>
        </w:rPr>
      </w:pPr>
      <w:r w:rsidRPr="007A342E">
        <w:rPr>
          <w:rFonts w:ascii="Arial" w:hAnsi="Arial" w:cs="Arial"/>
          <w:sz w:val="22"/>
          <w:szCs w:val="22"/>
        </w:rPr>
        <w:t xml:space="preserve">The thyroid cartilage is the largest of the unpaired </w:t>
      </w:r>
      <w:r w:rsidR="0004796D" w:rsidRPr="007A342E">
        <w:rPr>
          <w:rFonts w:ascii="Arial" w:hAnsi="Arial" w:cs="Arial"/>
          <w:sz w:val="22"/>
          <w:szCs w:val="22"/>
        </w:rPr>
        <w:t xml:space="preserve">cartilages of the larynx. </w:t>
      </w:r>
      <w:r w:rsidR="00A0419B" w:rsidRPr="007A342E">
        <w:rPr>
          <w:rFonts w:ascii="Arial" w:hAnsi="Arial" w:cs="Arial"/>
          <w:sz w:val="22"/>
          <w:szCs w:val="22"/>
        </w:rPr>
        <w:t>It</w:t>
      </w:r>
      <w:r w:rsidR="00BD066A" w:rsidRPr="007A342E">
        <w:rPr>
          <w:rFonts w:ascii="Arial" w:hAnsi="Arial" w:cs="Arial"/>
          <w:sz w:val="22"/>
          <w:szCs w:val="22"/>
        </w:rPr>
        <w:t xml:space="preserve"> wraps around the </w:t>
      </w:r>
      <w:r w:rsidR="00D30F24" w:rsidRPr="007A342E">
        <w:rPr>
          <w:rFonts w:ascii="Arial" w:hAnsi="Arial" w:cs="Arial"/>
          <w:sz w:val="22"/>
          <w:szCs w:val="22"/>
        </w:rPr>
        <w:t xml:space="preserve">center of the larynx and is connected to the </w:t>
      </w:r>
      <w:r w:rsidR="00CB2CCD" w:rsidRPr="007A342E">
        <w:rPr>
          <w:rFonts w:ascii="Arial" w:hAnsi="Arial" w:cs="Arial"/>
          <w:sz w:val="22"/>
          <w:szCs w:val="22"/>
        </w:rPr>
        <w:t>hyoid bon</w:t>
      </w:r>
      <w:r w:rsidR="007A40A6" w:rsidRPr="007A342E">
        <w:rPr>
          <w:rFonts w:ascii="Arial" w:hAnsi="Arial" w:cs="Arial"/>
          <w:sz w:val="22"/>
          <w:szCs w:val="22"/>
        </w:rPr>
        <w:t xml:space="preserve">e by the superior </w:t>
      </w:r>
      <w:proofErr w:type="spellStart"/>
      <w:r w:rsidR="007A40A6" w:rsidRPr="007A342E">
        <w:rPr>
          <w:rFonts w:ascii="Arial" w:hAnsi="Arial" w:cs="Arial"/>
          <w:sz w:val="22"/>
          <w:szCs w:val="22"/>
        </w:rPr>
        <w:t>cornu</w:t>
      </w:r>
      <w:proofErr w:type="spellEnd"/>
      <w:r w:rsidR="00DA69D9" w:rsidRPr="007A342E">
        <w:rPr>
          <w:rFonts w:ascii="Arial" w:hAnsi="Arial" w:cs="Arial"/>
          <w:b/>
          <w:bCs/>
          <w:sz w:val="22"/>
          <w:szCs w:val="22"/>
        </w:rPr>
        <w:t xml:space="preserve"> </w:t>
      </w:r>
      <w:r w:rsidR="00DA69D9" w:rsidRPr="007A342E">
        <w:rPr>
          <w:rFonts w:ascii="Arial" w:hAnsi="Arial" w:cs="Arial"/>
          <w:sz w:val="22"/>
          <w:szCs w:val="22"/>
        </w:rPr>
        <w:t>with its main function being</w:t>
      </w:r>
      <w:r w:rsidR="005C60E9" w:rsidRPr="007A342E">
        <w:rPr>
          <w:rFonts w:ascii="Arial" w:hAnsi="Arial" w:cs="Arial"/>
          <w:sz w:val="22"/>
          <w:szCs w:val="22"/>
        </w:rPr>
        <w:t xml:space="preserve"> to protect and support the vocal folds</w:t>
      </w:r>
      <w:r w:rsidR="005A34A4" w:rsidRPr="007A342E">
        <w:rPr>
          <w:rFonts w:ascii="Arial" w:hAnsi="Arial" w:cs="Arial"/>
          <w:sz w:val="22"/>
          <w:szCs w:val="22"/>
        </w:rPr>
        <w:t xml:space="preserve"> (</w:t>
      </w:r>
      <w:r w:rsidR="00315C01" w:rsidRPr="007A342E">
        <w:rPr>
          <w:rFonts w:ascii="Arial" w:hAnsi="Arial" w:cs="Arial"/>
          <w:sz w:val="22"/>
          <w:szCs w:val="22"/>
        </w:rPr>
        <w:t>Suárez-</w:t>
      </w:r>
      <w:commentRangeStart w:id="4"/>
      <w:r w:rsidR="00315C01" w:rsidRPr="007A342E">
        <w:rPr>
          <w:rFonts w:ascii="Arial" w:hAnsi="Arial" w:cs="Arial"/>
          <w:sz w:val="22"/>
          <w:szCs w:val="22"/>
        </w:rPr>
        <w:t>Quintanilla</w:t>
      </w:r>
      <w:r w:rsidR="0050041F" w:rsidRPr="007A342E">
        <w:rPr>
          <w:rFonts w:ascii="Arial" w:hAnsi="Arial" w:cs="Arial"/>
          <w:sz w:val="22"/>
          <w:szCs w:val="22"/>
        </w:rPr>
        <w:t xml:space="preserve"> </w:t>
      </w:r>
      <w:r w:rsidR="0050041F" w:rsidRPr="007A342E">
        <w:rPr>
          <w:rFonts w:ascii="Arial" w:hAnsi="Arial" w:cs="Arial"/>
          <w:color w:val="000000" w:themeColor="text1"/>
          <w:sz w:val="22"/>
          <w:szCs w:val="22"/>
        </w:rPr>
        <w:t>et al, 2020</w:t>
      </w:r>
      <w:commentRangeEnd w:id="4"/>
      <w:r w:rsidR="00565AEB" w:rsidRPr="007A342E">
        <w:rPr>
          <w:rStyle w:val="CommentReference"/>
          <w:color w:val="000000" w:themeColor="text1"/>
          <w:sz w:val="22"/>
          <w:szCs w:val="22"/>
        </w:rPr>
        <w:commentReference w:id="4"/>
      </w:r>
      <w:r w:rsidR="005A34A4" w:rsidRPr="007A342E">
        <w:rPr>
          <w:rFonts w:ascii="Arial" w:hAnsi="Arial" w:cs="Arial"/>
          <w:sz w:val="22"/>
          <w:szCs w:val="22"/>
        </w:rPr>
        <w:t>).</w:t>
      </w:r>
      <w:r w:rsidR="00CC3C42" w:rsidRPr="007A342E">
        <w:rPr>
          <w:rFonts w:ascii="Arial" w:hAnsi="Arial" w:cs="Arial"/>
          <w:sz w:val="22"/>
          <w:szCs w:val="22"/>
        </w:rPr>
        <w:t xml:space="preserve"> The cricoid cartilage is located at the top of the trachea </w:t>
      </w:r>
      <w:r w:rsidR="001218D3" w:rsidRPr="007A342E">
        <w:rPr>
          <w:rFonts w:ascii="Arial" w:hAnsi="Arial" w:cs="Arial"/>
          <w:sz w:val="22"/>
          <w:szCs w:val="22"/>
        </w:rPr>
        <w:t xml:space="preserve">and </w:t>
      </w:r>
      <w:r w:rsidR="00F74537" w:rsidRPr="007A342E">
        <w:rPr>
          <w:rFonts w:ascii="Arial" w:hAnsi="Arial" w:cs="Arial"/>
          <w:sz w:val="22"/>
          <w:szCs w:val="22"/>
        </w:rPr>
        <w:t>completes the lowest portion of the larynx</w:t>
      </w:r>
      <w:r w:rsidR="00211F7D" w:rsidRPr="007A342E">
        <w:rPr>
          <w:rFonts w:ascii="Arial" w:hAnsi="Arial" w:cs="Arial"/>
          <w:sz w:val="22"/>
          <w:szCs w:val="22"/>
        </w:rPr>
        <w:t xml:space="preserve"> (</w:t>
      </w:r>
      <w:r w:rsidR="00EC51B9" w:rsidRPr="007A342E">
        <w:rPr>
          <w:rFonts w:ascii="Arial" w:hAnsi="Arial" w:cs="Arial"/>
          <w:sz w:val="22"/>
          <w:szCs w:val="22"/>
        </w:rPr>
        <w:t>Figure I</w:t>
      </w:r>
      <w:r w:rsidR="008E78D7" w:rsidRPr="007A342E">
        <w:rPr>
          <w:rFonts w:ascii="Arial" w:hAnsi="Arial" w:cs="Arial"/>
          <w:sz w:val="22"/>
          <w:szCs w:val="22"/>
        </w:rPr>
        <w:t>).</w:t>
      </w:r>
      <w:r w:rsidR="0085441E" w:rsidRPr="007A342E">
        <w:rPr>
          <w:rFonts w:ascii="Arial" w:hAnsi="Arial" w:cs="Arial"/>
          <w:sz w:val="22"/>
          <w:szCs w:val="22"/>
        </w:rPr>
        <w:t xml:space="preserve"> </w:t>
      </w:r>
      <w:r w:rsidR="0052462D" w:rsidRPr="007A342E">
        <w:rPr>
          <w:rFonts w:ascii="Arial" w:hAnsi="Arial" w:cs="Arial"/>
          <w:sz w:val="22"/>
          <w:szCs w:val="22"/>
        </w:rPr>
        <w:t xml:space="preserve">The main </w:t>
      </w:r>
      <w:r w:rsidR="00CA3337" w:rsidRPr="007A342E">
        <w:rPr>
          <w:rFonts w:ascii="Arial" w:hAnsi="Arial" w:cs="Arial"/>
          <w:sz w:val="22"/>
          <w:szCs w:val="22"/>
        </w:rPr>
        <w:t>function</w:t>
      </w:r>
      <w:r w:rsidR="0052462D" w:rsidRPr="007A342E">
        <w:rPr>
          <w:rFonts w:ascii="Arial" w:hAnsi="Arial" w:cs="Arial"/>
          <w:sz w:val="22"/>
          <w:szCs w:val="22"/>
        </w:rPr>
        <w:t xml:space="preserve"> of the cricoid cartilage is </w:t>
      </w:r>
      <w:r w:rsidR="001A7DD1" w:rsidRPr="007A342E">
        <w:rPr>
          <w:rFonts w:ascii="Arial" w:hAnsi="Arial" w:cs="Arial"/>
          <w:sz w:val="22"/>
          <w:szCs w:val="22"/>
        </w:rPr>
        <w:t xml:space="preserve">to serve as an attachment for </w:t>
      </w:r>
      <w:r w:rsidR="00493162" w:rsidRPr="007A342E">
        <w:rPr>
          <w:rFonts w:ascii="Arial" w:hAnsi="Arial" w:cs="Arial"/>
          <w:sz w:val="22"/>
          <w:szCs w:val="22"/>
        </w:rPr>
        <w:t>key muscle</w:t>
      </w:r>
      <w:r w:rsidR="006773CA" w:rsidRPr="007A342E">
        <w:rPr>
          <w:rFonts w:ascii="Arial" w:hAnsi="Arial" w:cs="Arial"/>
          <w:sz w:val="22"/>
          <w:szCs w:val="22"/>
        </w:rPr>
        <w:t xml:space="preserve">s that aid in the </w:t>
      </w:r>
      <w:proofErr w:type="spellStart"/>
      <w:r w:rsidR="00CA3337" w:rsidRPr="007A342E">
        <w:rPr>
          <w:rFonts w:ascii="Arial" w:hAnsi="Arial" w:cs="Arial"/>
          <w:sz w:val="22"/>
          <w:szCs w:val="22"/>
        </w:rPr>
        <w:t>adduction</w:t>
      </w:r>
      <w:proofErr w:type="spellEnd"/>
      <w:r w:rsidR="006773CA" w:rsidRPr="007A342E">
        <w:rPr>
          <w:rFonts w:ascii="Arial" w:hAnsi="Arial" w:cs="Arial"/>
          <w:sz w:val="22"/>
          <w:szCs w:val="22"/>
        </w:rPr>
        <w:t xml:space="preserve"> of the vocal folds as well as maintain an </w:t>
      </w:r>
      <w:r w:rsidR="00F1766B" w:rsidRPr="007A342E">
        <w:rPr>
          <w:rFonts w:ascii="Arial" w:hAnsi="Arial" w:cs="Arial"/>
          <w:sz w:val="22"/>
          <w:szCs w:val="22"/>
        </w:rPr>
        <w:t>open airway for clear and efficient breathing (</w:t>
      </w:r>
      <w:proofErr w:type="spellStart"/>
      <w:r w:rsidR="005C0F31" w:rsidRPr="007A342E">
        <w:rPr>
          <w:rFonts w:ascii="Arial" w:hAnsi="Arial" w:cs="Arial"/>
          <w:sz w:val="22"/>
          <w:szCs w:val="22"/>
        </w:rPr>
        <w:t>Lubker</w:t>
      </w:r>
      <w:proofErr w:type="spellEnd"/>
      <w:r w:rsidR="00040C32" w:rsidRPr="007A342E">
        <w:rPr>
          <w:rFonts w:ascii="Arial" w:hAnsi="Arial" w:cs="Arial"/>
          <w:sz w:val="22"/>
          <w:szCs w:val="22"/>
        </w:rPr>
        <w:t>,</w:t>
      </w:r>
      <w:r w:rsidR="005A7620" w:rsidRPr="007A342E">
        <w:rPr>
          <w:rFonts w:ascii="Arial" w:hAnsi="Arial" w:cs="Arial"/>
          <w:sz w:val="22"/>
          <w:szCs w:val="22"/>
        </w:rPr>
        <w:t xml:space="preserve"> </w:t>
      </w:r>
      <w:r w:rsidR="00F23070" w:rsidRPr="007A342E">
        <w:rPr>
          <w:rFonts w:ascii="Arial" w:hAnsi="Arial" w:cs="Arial"/>
          <w:sz w:val="22"/>
          <w:szCs w:val="22"/>
        </w:rPr>
        <w:t>1975</w:t>
      </w:r>
      <w:commentRangeStart w:id="5"/>
      <w:r w:rsidR="00CA3337" w:rsidRPr="007A342E">
        <w:rPr>
          <w:rFonts w:ascii="Arial" w:hAnsi="Arial" w:cs="Arial"/>
          <w:sz w:val="22"/>
          <w:szCs w:val="22"/>
        </w:rPr>
        <w:t>).</w:t>
      </w:r>
      <w:commentRangeEnd w:id="5"/>
      <w:r w:rsidR="00D1358A" w:rsidRPr="007A342E">
        <w:rPr>
          <w:rStyle w:val="CommentReference"/>
          <w:sz w:val="22"/>
          <w:szCs w:val="22"/>
        </w:rPr>
        <w:commentReference w:id="5"/>
      </w:r>
      <w:r w:rsidR="00884717" w:rsidRPr="007A342E">
        <w:rPr>
          <w:rFonts w:ascii="Arial" w:hAnsi="Arial" w:cs="Arial"/>
          <w:sz w:val="22"/>
          <w:szCs w:val="22"/>
        </w:rPr>
        <w:t xml:space="preserve"> </w:t>
      </w:r>
    </w:p>
    <w:p w14:paraId="600CB936" w14:textId="77777777" w:rsidR="00A90BFC" w:rsidRPr="007A342E" w:rsidRDefault="00A90BFC" w:rsidP="007A342E">
      <w:pPr>
        <w:spacing w:line="360" w:lineRule="auto"/>
        <w:rPr>
          <w:rFonts w:ascii="Arial" w:hAnsi="Arial" w:cs="Arial"/>
          <w:sz w:val="22"/>
          <w:szCs w:val="22"/>
        </w:rPr>
      </w:pPr>
    </w:p>
    <w:p w14:paraId="63852300" w14:textId="6BA2E14F" w:rsidR="00A90BFC" w:rsidRPr="007A342E" w:rsidRDefault="002B4326" w:rsidP="007A342E">
      <w:pPr>
        <w:spacing w:line="360" w:lineRule="auto"/>
        <w:rPr>
          <w:rFonts w:ascii="Arial" w:hAnsi="Arial" w:cs="Arial"/>
          <w:b/>
          <w:bCs/>
          <w:sz w:val="22"/>
          <w:szCs w:val="22"/>
        </w:rPr>
      </w:pPr>
      <w:r w:rsidRPr="007A342E">
        <w:rPr>
          <w:rFonts w:ascii="Arial" w:hAnsi="Arial" w:cs="Arial"/>
          <w:b/>
          <w:bCs/>
          <w:sz w:val="22"/>
          <w:szCs w:val="22"/>
        </w:rPr>
        <w:t xml:space="preserve">Extrinsic </w:t>
      </w:r>
      <w:r w:rsidR="00A90BFC" w:rsidRPr="007A342E">
        <w:rPr>
          <w:rFonts w:ascii="Arial" w:hAnsi="Arial" w:cs="Arial"/>
          <w:b/>
          <w:bCs/>
          <w:sz w:val="22"/>
          <w:szCs w:val="22"/>
        </w:rPr>
        <w:t>Muscles</w:t>
      </w:r>
    </w:p>
    <w:p w14:paraId="72B6D914" w14:textId="3094EF2D" w:rsidR="000627FC" w:rsidRPr="007A342E" w:rsidRDefault="00441E80" w:rsidP="007A342E">
      <w:pPr>
        <w:spacing w:line="360" w:lineRule="auto"/>
        <w:rPr>
          <w:rFonts w:ascii="Arial" w:hAnsi="Arial" w:cs="Arial"/>
          <w:sz w:val="22"/>
          <w:szCs w:val="22"/>
        </w:rPr>
      </w:pPr>
      <w:r w:rsidRPr="007A342E">
        <w:rPr>
          <w:rFonts w:ascii="Arial" w:hAnsi="Arial" w:cs="Arial"/>
          <w:sz w:val="22"/>
          <w:szCs w:val="22"/>
        </w:rPr>
        <w:t xml:space="preserve">There are multiple </w:t>
      </w:r>
      <w:r w:rsidR="00504BA4" w:rsidRPr="007A342E">
        <w:rPr>
          <w:rFonts w:ascii="Arial" w:hAnsi="Arial" w:cs="Arial"/>
          <w:sz w:val="22"/>
          <w:szCs w:val="22"/>
        </w:rPr>
        <w:t xml:space="preserve">different musculature functions of the larynx that all assist in the movement of the </w:t>
      </w:r>
      <w:r w:rsidR="00902C42" w:rsidRPr="007A342E">
        <w:rPr>
          <w:rFonts w:ascii="Arial" w:hAnsi="Arial" w:cs="Arial"/>
          <w:sz w:val="22"/>
          <w:szCs w:val="22"/>
        </w:rPr>
        <w:t>vocal anatomy. The</w:t>
      </w:r>
      <w:r w:rsidR="00C86730" w:rsidRPr="007A342E">
        <w:rPr>
          <w:rFonts w:ascii="Arial" w:hAnsi="Arial" w:cs="Arial"/>
          <w:sz w:val="22"/>
          <w:szCs w:val="22"/>
        </w:rPr>
        <w:t xml:space="preserve"> first of the</w:t>
      </w:r>
      <w:r w:rsidR="007071CE" w:rsidRPr="007A342E">
        <w:rPr>
          <w:rFonts w:ascii="Arial" w:hAnsi="Arial" w:cs="Arial"/>
          <w:sz w:val="22"/>
          <w:szCs w:val="22"/>
        </w:rPr>
        <w:t>se</w:t>
      </w:r>
      <w:r w:rsidR="00C86730" w:rsidRPr="007A342E">
        <w:rPr>
          <w:rFonts w:ascii="Arial" w:hAnsi="Arial" w:cs="Arial"/>
          <w:sz w:val="22"/>
          <w:szCs w:val="22"/>
        </w:rPr>
        <w:t xml:space="preserve"> extrinsic muscle</w:t>
      </w:r>
      <w:r w:rsidR="00F27BB2" w:rsidRPr="007A342E">
        <w:rPr>
          <w:rFonts w:ascii="Arial" w:hAnsi="Arial" w:cs="Arial"/>
          <w:sz w:val="22"/>
          <w:szCs w:val="22"/>
        </w:rPr>
        <w:t>s are the laryngeal elevators, also known as the Suprahyoid Muscles</w:t>
      </w:r>
      <w:r w:rsidR="00F476B2" w:rsidRPr="007A342E">
        <w:rPr>
          <w:rFonts w:ascii="Arial" w:hAnsi="Arial" w:cs="Arial"/>
          <w:sz w:val="22"/>
          <w:szCs w:val="22"/>
        </w:rPr>
        <w:t xml:space="preserve"> (Ware</w:t>
      </w:r>
      <w:r w:rsidR="00FB74C9" w:rsidRPr="007A342E">
        <w:rPr>
          <w:rFonts w:ascii="Arial" w:hAnsi="Arial" w:cs="Arial"/>
          <w:color w:val="000000" w:themeColor="text1"/>
          <w:sz w:val="22"/>
          <w:szCs w:val="22"/>
        </w:rPr>
        <w:t>,</w:t>
      </w:r>
      <w:r w:rsidR="00F476B2" w:rsidRPr="007A342E">
        <w:rPr>
          <w:rFonts w:ascii="Arial" w:hAnsi="Arial" w:cs="Arial"/>
          <w:sz w:val="22"/>
          <w:szCs w:val="22"/>
        </w:rPr>
        <w:t xml:space="preserve"> 1998)</w:t>
      </w:r>
      <w:r w:rsidR="00233533" w:rsidRPr="007A342E">
        <w:rPr>
          <w:rFonts w:ascii="Arial" w:hAnsi="Arial" w:cs="Arial"/>
          <w:sz w:val="22"/>
          <w:szCs w:val="22"/>
        </w:rPr>
        <w:t xml:space="preserve">. </w:t>
      </w:r>
      <w:r w:rsidR="00091EEC" w:rsidRPr="007A342E">
        <w:rPr>
          <w:rFonts w:ascii="Arial" w:hAnsi="Arial" w:cs="Arial"/>
          <w:sz w:val="22"/>
          <w:szCs w:val="22"/>
        </w:rPr>
        <w:t xml:space="preserve">These </w:t>
      </w:r>
      <w:r w:rsidR="001D4C46" w:rsidRPr="007A342E">
        <w:rPr>
          <w:rFonts w:ascii="Arial" w:hAnsi="Arial" w:cs="Arial"/>
          <w:sz w:val="22"/>
          <w:szCs w:val="22"/>
        </w:rPr>
        <w:t xml:space="preserve">four </w:t>
      </w:r>
      <w:r w:rsidR="00091EEC" w:rsidRPr="007A342E">
        <w:rPr>
          <w:rFonts w:ascii="Arial" w:hAnsi="Arial" w:cs="Arial"/>
          <w:sz w:val="22"/>
          <w:szCs w:val="22"/>
        </w:rPr>
        <w:t xml:space="preserve">suprahyoid muscles </w:t>
      </w:r>
      <w:r w:rsidR="001D4C46" w:rsidRPr="007A342E">
        <w:rPr>
          <w:rFonts w:ascii="Arial" w:hAnsi="Arial" w:cs="Arial"/>
          <w:sz w:val="22"/>
          <w:szCs w:val="22"/>
        </w:rPr>
        <w:t xml:space="preserve">are </w:t>
      </w:r>
      <w:r w:rsidR="00B007E0" w:rsidRPr="007A342E">
        <w:rPr>
          <w:rFonts w:ascii="Arial" w:hAnsi="Arial" w:cs="Arial"/>
          <w:sz w:val="22"/>
          <w:szCs w:val="22"/>
        </w:rPr>
        <w:t>t</w:t>
      </w:r>
      <w:r w:rsidR="00016BCB" w:rsidRPr="007A342E">
        <w:rPr>
          <w:rFonts w:ascii="Arial" w:hAnsi="Arial" w:cs="Arial"/>
          <w:sz w:val="22"/>
          <w:szCs w:val="22"/>
        </w:rPr>
        <w:t xml:space="preserve">he </w:t>
      </w:r>
      <w:r w:rsidR="00B007E0" w:rsidRPr="007A342E">
        <w:rPr>
          <w:rFonts w:ascii="Arial" w:hAnsi="Arial" w:cs="Arial"/>
          <w:sz w:val="22"/>
          <w:szCs w:val="22"/>
        </w:rPr>
        <w:t>d</w:t>
      </w:r>
      <w:r w:rsidR="00016BCB" w:rsidRPr="007A342E">
        <w:rPr>
          <w:rFonts w:ascii="Arial" w:hAnsi="Arial" w:cs="Arial"/>
          <w:sz w:val="22"/>
          <w:szCs w:val="22"/>
        </w:rPr>
        <w:t xml:space="preserve">igastric, </w:t>
      </w:r>
      <w:r w:rsidR="00A961D2" w:rsidRPr="007A342E">
        <w:rPr>
          <w:rFonts w:ascii="Arial" w:hAnsi="Arial" w:cs="Arial"/>
          <w:sz w:val="22"/>
          <w:szCs w:val="22"/>
        </w:rPr>
        <w:t>s</w:t>
      </w:r>
      <w:r w:rsidR="00016BCB" w:rsidRPr="007A342E">
        <w:rPr>
          <w:rFonts w:ascii="Arial" w:hAnsi="Arial" w:cs="Arial"/>
          <w:sz w:val="22"/>
          <w:szCs w:val="22"/>
        </w:rPr>
        <w:t xml:space="preserve">tylohyoid, </w:t>
      </w:r>
      <w:r w:rsidR="00A961D2" w:rsidRPr="007A342E">
        <w:rPr>
          <w:rFonts w:ascii="Arial" w:hAnsi="Arial" w:cs="Arial"/>
          <w:sz w:val="22"/>
          <w:szCs w:val="22"/>
        </w:rPr>
        <w:t>m</w:t>
      </w:r>
      <w:r w:rsidR="00016BCB" w:rsidRPr="007A342E">
        <w:rPr>
          <w:rFonts w:ascii="Arial" w:hAnsi="Arial" w:cs="Arial"/>
          <w:sz w:val="22"/>
          <w:szCs w:val="22"/>
        </w:rPr>
        <w:t>ylohyoid</w:t>
      </w:r>
      <w:r w:rsidR="00510B66" w:rsidRPr="007A342E">
        <w:rPr>
          <w:rFonts w:ascii="Arial" w:hAnsi="Arial" w:cs="Arial"/>
          <w:sz w:val="22"/>
          <w:szCs w:val="22"/>
        </w:rPr>
        <w:t xml:space="preserve">, and </w:t>
      </w:r>
      <w:r w:rsidR="00A961D2" w:rsidRPr="007A342E">
        <w:rPr>
          <w:rFonts w:ascii="Arial" w:hAnsi="Arial" w:cs="Arial"/>
          <w:sz w:val="22"/>
          <w:szCs w:val="22"/>
        </w:rPr>
        <w:t>g</w:t>
      </w:r>
      <w:r w:rsidR="00510B66" w:rsidRPr="007A342E">
        <w:rPr>
          <w:rFonts w:ascii="Arial" w:hAnsi="Arial" w:cs="Arial"/>
          <w:sz w:val="22"/>
          <w:szCs w:val="22"/>
        </w:rPr>
        <w:t>eniohyoid mus</w:t>
      </w:r>
      <w:r w:rsidR="00F476B2" w:rsidRPr="007A342E">
        <w:rPr>
          <w:rFonts w:ascii="Arial" w:hAnsi="Arial" w:cs="Arial"/>
          <w:sz w:val="22"/>
          <w:szCs w:val="22"/>
        </w:rPr>
        <w:t>cl</w:t>
      </w:r>
      <w:r w:rsidR="00510B66" w:rsidRPr="007A342E">
        <w:rPr>
          <w:rFonts w:ascii="Arial" w:hAnsi="Arial" w:cs="Arial"/>
          <w:sz w:val="22"/>
          <w:szCs w:val="22"/>
        </w:rPr>
        <w:t>es.</w:t>
      </w:r>
      <w:r w:rsidR="00320978" w:rsidRPr="007A342E">
        <w:rPr>
          <w:rFonts w:ascii="Arial" w:hAnsi="Arial" w:cs="Arial"/>
          <w:sz w:val="22"/>
          <w:szCs w:val="22"/>
        </w:rPr>
        <w:t xml:space="preserve"> The </w:t>
      </w:r>
      <w:r w:rsidR="00A961D2" w:rsidRPr="007A342E">
        <w:rPr>
          <w:rFonts w:ascii="Arial" w:hAnsi="Arial" w:cs="Arial"/>
          <w:sz w:val="22"/>
          <w:szCs w:val="22"/>
        </w:rPr>
        <w:t xml:space="preserve">digastric muscle </w:t>
      </w:r>
      <w:r w:rsidR="00B007E0" w:rsidRPr="007A342E">
        <w:rPr>
          <w:rFonts w:ascii="Arial" w:hAnsi="Arial" w:cs="Arial"/>
          <w:sz w:val="22"/>
          <w:szCs w:val="22"/>
        </w:rPr>
        <w:t xml:space="preserve">aids in raising the </w:t>
      </w:r>
      <w:r w:rsidR="00E17730" w:rsidRPr="007A342E">
        <w:rPr>
          <w:rFonts w:ascii="Arial" w:hAnsi="Arial" w:cs="Arial"/>
          <w:sz w:val="22"/>
          <w:szCs w:val="22"/>
        </w:rPr>
        <w:t>base of the tongue and the hyoid bone</w:t>
      </w:r>
      <w:r w:rsidR="003E2348">
        <w:rPr>
          <w:rFonts w:ascii="Arial" w:hAnsi="Arial" w:cs="Arial"/>
          <w:sz w:val="22"/>
          <w:szCs w:val="22"/>
        </w:rPr>
        <w:t xml:space="preserve"> (Christy</w:t>
      </w:r>
      <w:r w:rsidR="00EF4BE6">
        <w:rPr>
          <w:rFonts w:ascii="Arial" w:hAnsi="Arial" w:cs="Arial"/>
          <w:sz w:val="22"/>
          <w:szCs w:val="22"/>
        </w:rPr>
        <w:t>, 1975)</w:t>
      </w:r>
      <w:r w:rsidR="00E17730" w:rsidRPr="007A342E">
        <w:rPr>
          <w:rFonts w:ascii="Arial" w:hAnsi="Arial" w:cs="Arial"/>
          <w:sz w:val="22"/>
          <w:szCs w:val="22"/>
        </w:rPr>
        <w:t xml:space="preserve">. The stylohyoid muscle </w:t>
      </w:r>
      <w:r w:rsidR="008533A7" w:rsidRPr="007A342E">
        <w:rPr>
          <w:rFonts w:ascii="Arial" w:hAnsi="Arial" w:cs="Arial"/>
          <w:sz w:val="22"/>
          <w:szCs w:val="22"/>
        </w:rPr>
        <w:t>elevates both the base of the tongue and the hyoid bon</w:t>
      </w:r>
      <w:commentRangeStart w:id="6"/>
      <w:r w:rsidR="008533A7" w:rsidRPr="007A342E">
        <w:rPr>
          <w:rFonts w:ascii="Arial" w:hAnsi="Arial" w:cs="Arial"/>
          <w:sz w:val="22"/>
          <w:szCs w:val="22"/>
        </w:rPr>
        <w:t xml:space="preserve">e. </w:t>
      </w:r>
      <w:commentRangeEnd w:id="6"/>
      <w:r w:rsidR="0008635C" w:rsidRPr="007A342E">
        <w:rPr>
          <w:rStyle w:val="CommentReference"/>
          <w:sz w:val="22"/>
          <w:szCs w:val="22"/>
        </w:rPr>
        <w:commentReference w:id="6"/>
      </w:r>
      <w:r w:rsidR="00242388" w:rsidRPr="007A342E">
        <w:rPr>
          <w:rFonts w:ascii="Arial" w:hAnsi="Arial" w:cs="Arial"/>
          <w:sz w:val="22"/>
          <w:szCs w:val="22"/>
        </w:rPr>
        <w:t>The mylohyoid muscle</w:t>
      </w:r>
      <w:r w:rsidR="002219CA" w:rsidRPr="007A342E">
        <w:rPr>
          <w:rFonts w:ascii="Arial" w:hAnsi="Arial" w:cs="Arial"/>
          <w:sz w:val="22"/>
          <w:szCs w:val="22"/>
        </w:rPr>
        <w:t xml:space="preserve"> assists in depressing the jaw, raising the hyoid bone and the base of the tongue and raises the </w:t>
      </w:r>
      <w:r w:rsidR="005F5411" w:rsidRPr="007A342E">
        <w:rPr>
          <w:rFonts w:ascii="Arial" w:hAnsi="Arial" w:cs="Arial"/>
          <w:sz w:val="22"/>
          <w:szCs w:val="22"/>
        </w:rPr>
        <w:t>floor of the mouth.</w:t>
      </w:r>
      <w:r w:rsidR="00A430C7" w:rsidRPr="007A342E">
        <w:rPr>
          <w:rFonts w:ascii="Arial" w:hAnsi="Arial" w:cs="Arial"/>
          <w:sz w:val="22"/>
          <w:szCs w:val="22"/>
        </w:rPr>
        <w:t xml:space="preserve"> </w:t>
      </w:r>
      <w:r w:rsidR="003606AC" w:rsidRPr="007A342E">
        <w:rPr>
          <w:rFonts w:ascii="Arial" w:hAnsi="Arial" w:cs="Arial"/>
          <w:sz w:val="22"/>
          <w:szCs w:val="22"/>
        </w:rPr>
        <w:t>Like</w:t>
      </w:r>
      <w:r w:rsidR="00A430C7" w:rsidRPr="007A342E">
        <w:rPr>
          <w:rFonts w:ascii="Arial" w:hAnsi="Arial" w:cs="Arial"/>
          <w:sz w:val="22"/>
          <w:szCs w:val="22"/>
        </w:rPr>
        <w:t xml:space="preserve"> the </w:t>
      </w:r>
      <w:r w:rsidR="00227B00" w:rsidRPr="007A342E">
        <w:rPr>
          <w:rFonts w:ascii="Arial" w:hAnsi="Arial" w:cs="Arial"/>
          <w:sz w:val="22"/>
          <w:szCs w:val="22"/>
        </w:rPr>
        <w:t>stylohyoid muscle, the geniohyoid muscle elevates the hyoid bone and the tongue.</w:t>
      </w:r>
      <w:r w:rsidR="003606AC" w:rsidRPr="007A342E">
        <w:rPr>
          <w:rFonts w:ascii="Arial" w:hAnsi="Arial" w:cs="Arial"/>
          <w:sz w:val="22"/>
          <w:szCs w:val="22"/>
        </w:rPr>
        <w:t xml:space="preserve"> The hyoglossus muscle works </w:t>
      </w:r>
      <w:r w:rsidR="00F02BB7" w:rsidRPr="007A342E">
        <w:rPr>
          <w:rFonts w:ascii="Arial" w:hAnsi="Arial" w:cs="Arial"/>
          <w:sz w:val="22"/>
          <w:szCs w:val="22"/>
        </w:rPr>
        <w:t>alongside</w:t>
      </w:r>
      <w:r w:rsidR="00F41FE6" w:rsidRPr="007A342E">
        <w:rPr>
          <w:rFonts w:ascii="Arial" w:hAnsi="Arial" w:cs="Arial"/>
          <w:sz w:val="22"/>
          <w:szCs w:val="22"/>
        </w:rPr>
        <w:t xml:space="preserve"> the styloglossus muscle to compress the sides </w:t>
      </w:r>
      <w:r w:rsidR="00F02BB7" w:rsidRPr="007A342E">
        <w:rPr>
          <w:rFonts w:ascii="Arial" w:hAnsi="Arial" w:cs="Arial"/>
          <w:sz w:val="22"/>
          <w:szCs w:val="22"/>
        </w:rPr>
        <w:t>and depress the bass of the tongue (</w:t>
      </w:r>
      <w:proofErr w:type="spellStart"/>
      <w:r w:rsidR="00F50DAF" w:rsidRPr="007A342E">
        <w:rPr>
          <w:rFonts w:ascii="Arial" w:hAnsi="Arial" w:cs="Arial"/>
          <w:sz w:val="22"/>
          <w:szCs w:val="22"/>
        </w:rPr>
        <w:t>Slome</w:t>
      </w:r>
      <w:proofErr w:type="spellEnd"/>
      <w:r w:rsidR="00F50DAF" w:rsidRPr="007A342E">
        <w:rPr>
          <w:rFonts w:ascii="Arial" w:hAnsi="Arial" w:cs="Arial"/>
          <w:sz w:val="22"/>
          <w:szCs w:val="22"/>
        </w:rPr>
        <w:t>, 1971</w:t>
      </w:r>
      <w:r w:rsidR="007F4D7E" w:rsidRPr="007A342E">
        <w:rPr>
          <w:rFonts w:ascii="Arial" w:hAnsi="Arial" w:cs="Arial"/>
          <w:sz w:val="22"/>
          <w:szCs w:val="22"/>
        </w:rPr>
        <w:t>).</w:t>
      </w:r>
    </w:p>
    <w:p w14:paraId="7F48783A" w14:textId="0CF2942F" w:rsidR="007F4D7E" w:rsidRPr="007A342E" w:rsidRDefault="007F4D7E" w:rsidP="007A342E">
      <w:pPr>
        <w:spacing w:line="360" w:lineRule="auto"/>
        <w:rPr>
          <w:rFonts w:ascii="Arial" w:hAnsi="Arial" w:cs="Arial"/>
          <w:sz w:val="22"/>
          <w:szCs w:val="22"/>
        </w:rPr>
      </w:pPr>
      <w:r w:rsidRPr="007A342E">
        <w:rPr>
          <w:rFonts w:ascii="Arial" w:hAnsi="Arial" w:cs="Arial"/>
          <w:sz w:val="22"/>
          <w:szCs w:val="22"/>
        </w:rPr>
        <w:lastRenderedPageBreak/>
        <w:t>The second set of</w:t>
      </w:r>
      <w:r w:rsidR="00173614" w:rsidRPr="007A342E">
        <w:rPr>
          <w:rFonts w:ascii="Arial" w:hAnsi="Arial" w:cs="Arial"/>
          <w:sz w:val="22"/>
          <w:szCs w:val="22"/>
        </w:rPr>
        <w:t xml:space="preserve"> extrinsic muscles serve as laryngeal depressors called the Infrahyoid Muscles (</w:t>
      </w:r>
      <w:proofErr w:type="spellStart"/>
      <w:r w:rsidR="00F15C29" w:rsidRPr="007A342E">
        <w:rPr>
          <w:rFonts w:ascii="Arial" w:hAnsi="Arial" w:cs="Arial"/>
          <w:sz w:val="22"/>
          <w:szCs w:val="22"/>
        </w:rPr>
        <w:t>Lubker</w:t>
      </w:r>
      <w:proofErr w:type="spellEnd"/>
      <w:r w:rsidR="007435F4" w:rsidRPr="007A342E">
        <w:rPr>
          <w:rFonts w:ascii="Arial" w:hAnsi="Arial" w:cs="Arial"/>
          <w:sz w:val="22"/>
          <w:szCs w:val="22"/>
        </w:rPr>
        <w:t>,</w:t>
      </w:r>
      <w:r w:rsidR="00F15C29" w:rsidRPr="007A342E">
        <w:rPr>
          <w:rFonts w:ascii="Arial" w:hAnsi="Arial" w:cs="Arial"/>
          <w:sz w:val="22"/>
          <w:szCs w:val="22"/>
        </w:rPr>
        <w:t xml:space="preserve"> 1975</w:t>
      </w:r>
      <w:r w:rsidR="00173614" w:rsidRPr="007A342E">
        <w:rPr>
          <w:rFonts w:ascii="Arial" w:hAnsi="Arial" w:cs="Arial"/>
          <w:sz w:val="22"/>
          <w:szCs w:val="22"/>
        </w:rPr>
        <w:t xml:space="preserve">). </w:t>
      </w:r>
      <w:r w:rsidR="00317729" w:rsidRPr="007A342E">
        <w:rPr>
          <w:rFonts w:ascii="Arial" w:hAnsi="Arial" w:cs="Arial"/>
          <w:sz w:val="22"/>
          <w:szCs w:val="22"/>
        </w:rPr>
        <w:t xml:space="preserve">The sternohyoid muscle </w:t>
      </w:r>
      <w:r w:rsidR="00DB0ECD" w:rsidRPr="007A342E">
        <w:rPr>
          <w:rFonts w:ascii="Arial" w:hAnsi="Arial" w:cs="Arial"/>
          <w:sz w:val="22"/>
          <w:szCs w:val="22"/>
        </w:rPr>
        <w:t>aids in depressing the larynx and the hyoid bone. The sternothyroid muscle</w:t>
      </w:r>
      <w:r w:rsidR="002C52DB" w:rsidRPr="007A342E">
        <w:rPr>
          <w:rFonts w:ascii="Arial" w:hAnsi="Arial" w:cs="Arial"/>
          <w:sz w:val="22"/>
          <w:szCs w:val="22"/>
        </w:rPr>
        <w:t xml:space="preserve"> activates </w:t>
      </w:r>
      <w:r w:rsidR="00715ABC" w:rsidRPr="007A342E">
        <w:rPr>
          <w:rFonts w:ascii="Arial" w:hAnsi="Arial" w:cs="Arial"/>
          <w:sz w:val="22"/>
          <w:szCs w:val="22"/>
        </w:rPr>
        <w:t>to tilt the thyroid cartilage to increase pharyngeal spac</w:t>
      </w:r>
      <w:commentRangeStart w:id="7"/>
      <w:r w:rsidR="00715ABC" w:rsidRPr="007A342E">
        <w:rPr>
          <w:rFonts w:ascii="Arial" w:hAnsi="Arial" w:cs="Arial"/>
          <w:sz w:val="22"/>
          <w:szCs w:val="22"/>
        </w:rPr>
        <w:t>e</w:t>
      </w:r>
      <w:commentRangeEnd w:id="7"/>
      <w:r w:rsidR="006D343F" w:rsidRPr="007A342E">
        <w:rPr>
          <w:rStyle w:val="CommentReference"/>
          <w:sz w:val="22"/>
          <w:szCs w:val="22"/>
        </w:rPr>
        <w:commentReference w:id="7"/>
      </w:r>
      <w:r w:rsidR="00973EA2" w:rsidRPr="007A342E">
        <w:rPr>
          <w:rFonts w:ascii="Arial" w:hAnsi="Arial" w:cs="Arial"/>
          <w:sz w:val="22"/>
          <w:szCs w:val="22"/>
        </w:rPr>
        <w:t xml:space="preserve">. </w:t>
      </w:r>
      <w:r w:rsidR="00E547AC" w:rsidRPr="007A342E">
        <w:rPr>
          <w:rFonts w:ascii="Arial" w:hAnsi="Arial" w:cs="Arial"/>
          <w:sz w:val="22"/>
          <w:szCs w:val="22"/>
        </w:rPr>
        <w:t xml:space="preserve">This typically happens around </w:t>
      </w:r>
      <w:r w:rsidR="00DB00EA" w:rsidRPr="007A342E">
        <w:rPr>
          <w:rFonts w:ascii="Arial" w:hAnsi="Arial" w:cs="Arial"/>
          <w:sz w:val="22"/>
          <w:szCs w:val="22"/>
        </w:rPr>
        <w:t>E4 in an adult male tenor voice</w:t>
      </w:r>
      <w:r w:rsidR="00B433A1" w:rsidRPr="007A342E">
        <w:rPr>
          <w:rFonts w:ascii="Arial" w:hAnsi="Arial" w:cs="Arial"/>
          <w:sz w:val="22"/>
          <w:szCs w:val="22"/>
        </w:rPr>
        <w:t xml:space="preserve"> (Bozeman</w:t>
      </w:r>
      <w:r w:rsidR="00A102DD" w:rsidRPr="007A342E">
        <w:rPr>
          <w:rFonts w:ascii="Arial" w:hAnsi="Arial" w:cs="Arial"/>
          <w:sz w:val="22"/>
          <w:szCs w:val="22"/>
        </w:rPr>
        <w:t>,</w:t>
      </w:r>
      <w:r w:rsidR="00B433A1" w:rsidRPr="007A342E">
        <w:rPr>
          <w:rFonts w:ascii="Arial" w:hAnsi="Arial" w:cs="Arial"/>
          <w:sz w:val="22"/>
          <w:szCs w:val="22"/>
        </w:rPr>
        <w:t xml:space="preserve"> 201</w:t>
      </w:r>
      <w:r w:rsidR="00A102DD" w:rsidRPr="007A342E">
        <w:rPr>
          <w:rFonts w:ascii="Arial" w:hAnsi="Arial" w:cs="Arial"/>
          <w:sz w:val="22"/>
          <w:szCs w:val="22"/>
        </w:rPr>
        <w:t>3)</w:t>
      </w:r>
      <w:r w:rsidR="00DB00EA" w:rsidRPr="007A342E">
        <w:rPr>
          <w:rFonts w:ascii="Arial" w:hAnsi="Arial" w:cs="Arial"/>
          <w:sz w:val="22"/>
          <w:szCs w:val="22"/>
        </w:rPr>
        <w:t xml:space="preserve">. </w:t>
      </w:r>
      <w:r w:rsidR="008C6D33" w:rsidRPr="007A342E">
        <w:rPr>
          <w:rFonts w:ascii="Arial" w:hAnsi="Arial" w:cs="Arial"/>
          <w:sz w:val="22"/>
          <w:szCs w:val="22"/>
        </w:rPr>
        <w:t xml:space="preserve">This pharyngeal space allows for </w:t>
      </w:r>
      <w:r w:rsidR="00991731" w:rsidRPr="007A342E">
        <w:rPr>
          <w:rFonts w:ascii="Arial" w:hAnsi="Arial" w:cs="Arial"/>
          <w:sz w:val="22"/>
          <w:szCs w:val="22"/>
        </w:rPr>
        <w:t xml:space="preserve">more accurate tuning of </w:t>
      </w:r>
      <w:r w:rsidR="002B3C6A" w:rsidRPr="007A342E">
        <w:rPr>
          <w:rFonts w:ascii="Arial" w:hAnsi="Arial" w:cs="Arial"/>
          <w:sz w:val="22"/>
          <w:szCs w:val="22"/>
        </w:rPr>
        <w:t>the first formant</w:t>
      </w:r>
      <w:r w:rsidR="0053600A" w:rsidRPr="007A342E">
        <w:rPr>
          <w:rFonts w:ascii="Arial" w:hAnsi="Arial" w:cs="Arial"/>
          <w:sz w:val="22"/>
          <w:szCs w:val="22"/>
        </w:rPr>
        <w:t xml:space="preserve"> which gives the tenor their “lofty” and “hooded” sound characteristic of most operatic tenors</w:t>
      </w:r>
      <w:r w:rsidR="00A102DD" w:rsidRPr="007A342E">
        <w:rPr>
          <w:rFonts w:ascii="Arial" w:hAnsi="Arial" w:cs="Arial"/>
          <w:sz w:val="22"/>
          <w:szCs w:val="22"/>
        </w:rPr>
        <w:t xml:space="preserve"> (</w:t>
      </w:r>
      <w:proofErr w:type="spellStart"/>
      <w:r w:rsidR="00A102DD" w:rsidRPr="007A342E">
        <w:rPr>
          <w:rFonts w:ascii="Arial" w:hAnsi="Arial" w:cs="Arial"/>
          <w:sz w:val="22"/>
          <w:szCs w:val="22"/>
        </w:rPr>
        <w:t>Perna</w:t>
      </w:r>
      <w:proofErr w:type="spellEnd"/>
      <w:r w:rsidR="008B29FA" w:rsidRPr="007A342E">
        <w:rPr>
          <w:rFonts w:ascii="Arial" w:hAnsi="Arial" w:cs="Arial"/>
          <w:sz w:val="22"/>
          <w:szCs w:val="22"/>
        </w:rPr>
        <w:t>, 2014)</w:t>
      </w:r>
      <w:r w:rsidR="0053600A" w:rsidRPr="007A342E">
        <w:rPr>
          <w:rFonts w:ascii="Arial" w:hAnsi="Arial" w:cs="Arial"/>
          <w:sz w:val="22"/>
          <w:szCs w:val="22"/>
        </w:rPr>
        <w:t xml:space="preserve">. </w:t>
      </w:r>
      <w:r w:rsidR="00E975D9" w:rsidRPr="007A342E">
        <w:rPr>
          <w:rFonts w:ascii="Arial" w:hAnsi="Arial" w:cs="Arial"/>
          <w:sz w:val="22"/>
          <w:szCs w:val="22"/>
        </w:rPr>
        <w:t>Strategies around</w:t>
      </w:r>
      <w:r w:rsidR="008B3810" w:rsidRPr="007A342E">
        <w:rPr>
          <w:rFonts w:ascii="Arial" w:hAnsi="Arial" w:cs="Arial"/>
          <w:sz w:val="22"/>
          <w:szCs w:val="22"/>
        </w:rPr>
        <w:t xml:space="preserve"> acoustic and </w:t>
      </w:r>
      <w:r w:rsidR="00D56CDC" w:rsidRPr="007A342E">
        <w:rPr>
          <w:rFonts w:ascii="Arial" w:hAnsi="Arial" w:cs="Arial"/>
          <w:sz w:val="22"/>
          <w:szCs w:val="22"/>
        </w:rPr>
        <w:t>pre-</w:t>
      </w:r>
      <w:r w:rsidR="008B3810" w:rsidRPr="007A342E">
        <w:rPr>
          <w:rFonts w:ascii="Arial" w:hAnsi="Arial" w:cs="Arial"/>
          <w:sz w:val="22"/>
          <w:szCs w:val="22"/>
        </w:rPr>
        <w:t>phonatory tuning</w:t>
      </w:r>
      <w:r w:rsidR="002B3C6A" w:rsidRPr="007A342E">
        <w:rPr>
          <w:rFonts w:ascii="Arial" w:hAnsi="Arial" w:cs="Arial"/>
          <w:sz w:val="22"/>
          <w:szCs w:val="22"/>
        </w:rPr>
        <w:t xml:space="preserve"> will be discussed </w:t>
      </w:r>
      <w:r w:rsidR="00E547AC" w:rsidRPr="007A342E">
        <w:rPr>
          <w:rFonts w:ascii="Arial" w:hAnsi="Arial" w:cs="Arial"/>
          <w:sz w:val="22"/>
          <w:szCs w:val="22"/>
        </w:rPr>
        <w:t>further on in this paper.</w:t>
      </w:r>
    </w:p>
    <w:p w14:paraId="77D849AA" w14:textId="77777777" w:rsidR="008B3810" w:rsidRPr="007A342E" w:rsidRDefault="008B3810" w:rsidP="007A342E">
      <w:pPr>
        <w:spacing w:line="360" w:lineRule="auto"/>
        <w:rPr>
          <w:rFonts w:ascii="Arial" w:hAnsi="Arial" w:cs="Arial"/>
          <w:sz w:val="22"/>
          <w:szCs w:val="22"/>
        </w:rPr>
      </w:pPr>
    </w:p>
    <w:p w14:paraId="104682AA" w14:textId="3199016B" w:rsidR="00F14BEF" w:rsidRPr="007A342E" w:rsidRDefault="0005299B" w:rsidP="007A342E">
      <w:pPr>
        <w:spacing w:line="360" w:lineRule="auto"/>
        <w:rPr>
          <w:rFonts w:ascii="Arial" w:hAnsi="Arial" w:cs="Arial"/>
          <w:sz w:val="22"/>
          <w:szCs w:val="22"/>
        </w:rPr>
      </w:pPr>
      <w:r w:rsidRPr="007A342E">
        <w:rPr>
          <w:rFonts w:ascii="Arial" w:hAnsi="Arial" w:cs="Arial"/>
          <w:sz w:val="22"/>
          <w:szCs w:val="22"/>
        </w:rPr>
        <w:t>With this knowledge</w:t>
      </w:r>
      <w:r w:rsidR="00720CD6" w:rsidRPr="007A342E">
        <w:rPr>
          <w:rFonts w:ascii="Arial" w:hAnsi="Arial" w:cs="Arial"/>
          <w:sz w:val="22"/>
          <w:szCs w:val="22"/>
        </w:rPr>
        <w:t xml:space="preserve"> </w:t>
      </w:r>
      <w:r w:rsidR="005C58FE" w:rsidRPr="007A342E">
        <w:rPr>
          <w:rFonts w:ascii="Arial" w:hAnsi="Arial" w:cs="Arial"/>
          <w:sz w:val="22"/>
          <w:szCs w:val="22"/>
        </w:rPr>
        <w:t xml:space="preserve">a </w:t>
      </w:r>
      <w:r w:rsidR="00720CD6" w:rsidRPr="007A342E">
        <w:rPr>
          <w:rFonts w:ascii="Arial" w:hAnsi="Arial" w:cs="Arial"/>
          <w:sz w:val="22"/>
          <w:szCs w:val="22"/>
        </w:rPr>
        <w:t>teacher</w:t>
      </w:r>
      <w:r w:rsidRPr="007A342E">
        <w:rPr>
          <w:rFonts w:ascii="Arial" w:hAnsi="Arial" w:cs="Arial"/>
          <w:sz w:val="22"/>
          <w:szCs w:val="22"/>
        </w:rPr>
        <w:t xml:space="preserve"> can utilize different </w:t>
      </w:r>
      <w:r w:rsidR="00DA2E99" w:rsidRPr="007A342E">
        <w:rPr>
          <w:rFonts w:ascii="Arial" w:hAnsi="Arial" w:cs="Arial"/>
          <w:sz w:val="22"/>
          <w:szCs w:val="22"/>
        </w:rPr>
        <w:t>approaches</w:t>
      </w:r>
      <w:r w:rsidRPr="007A342E">
        <w:rPr>
          <w:rFonts w:ascii="Arial" w:hAnsi="Arial" w:cs="Arial"/>
          <w:sz w:val="22"/>
          <w:szCs w:val="22"/>
        </w:rPr>
        <w:t xml:space="preserve"> to accompany the cross-training of a tenor’s voice</w:t>
      </w:r>
      <w:r w:rsidR="00720CD6" w:rsidRPr="007A342E">
        <w:rPr>
          <w:rFonts w:ascii="Arial" w:hAnsi="Arial" w:cs="Arial"/>
          <w:sz w:val="22"/>
          <w:szCs w:val="22"/>
        </w:rPr>
        <w:t>.</w:t>
      </w:r>
      <w:r w:rsidR="00197776" w:rsidRPr="007A342E">
        <w:rPr>
          <w:rFonts w:ascii="Arial" w:hAnsi="Arial" w:cs="Arial"/>
          <w:sz w:val="22"/>
          <w:szCs w:val="22"/>
        </w:rPr>
        <w:t xml:space="preserve"> </w:t>
      </w:r>
      <w:proofErr w:type="spellStart"/>
      <w:r w:rsidR="00197776" w:rsidRPr="007A342E">
        <w:rPr>
          <w:rFonts w:ascii="Arial" w:hAnsi="Arial" w:cs="Arial"/>
          <w:sz w:val="22"/>
          <w:szCs w:val="22"/>
        </w:rPr>
        <w:t>Perna</w:t>
      </w:r>
      <w:proofErr w:type="spellEnd"/>
      <w:r w:rsidR="00197776" w:rsidRPr="007A342E">
        <w:rPr>
          <w:rFonts w:ascii="Arial" w:hAnsi="Arial" w:cs="Arial"/>
          <w:sz w:val="22"/>
          <w:szCs w:val="22"/>
        </w:rPr>
        <w:t xml:space="preserve"> (2014) </w:t>
      </w:r>
      <w:r w:rsidR="00866D12" w:rsidRPr="007A342E">
        <w:rPr>
          <w:rFonts w:ascii="Arial" w:hAnsi="Arial" w:cs="Arial"/>
          <w:sz w:val="22"/>
          <w:szCs w:val="22"/>
        </w:rPr>
        <w:t>employs numerous strategies that embody this physiological-acoustic relationship</w:t>
      </w:r>
      <w:r w:rsidR="00906D7B" w:rsidRPr="007A342E">
        <w:rPr>
          <w:rFonts w:ascii="Arial" w:hAnsi="Arial" w:cs="Arial"/>
          <w:sz w:val="22"/>
          <w:szCs w:val="22"/>
        </w:rPr>
        <w:t xml:space="preserve"> of the voice</w:t>
      </w:r>
      <w:r w:rsidR="00866D12" w:rsidRPr="007A342E">
        <w:rPr>
          <w:rFonts w:ascii="Arial" w:hAnsi="Arial" w:cs="Arial"/>
          <w:sz w:val="22"/>
          <w:szCs w:val="22"/>
        </w:rPr>
        <w:t>. One s</w:t>
      </w:r>
      <w:r w:rsidR="003138D0" w:rsidRPr="007A342E">
        <w:rPr>
          <w:rFonts w:ascii="Arial" w:hAnsi="Arial" w:cs="Arial"/>
          <w:sz w:val="22"/>
          <w:szCs w:val="22"/>
        </w:rPr>
        <w:t>trategy to use during the transition into the upper register</w:t>
      </w:r>
      <w:r w:rsidR="00E60A43" w:rsidRPr="007A342E">
        <w:rPr>
          <w:rFonts w:ascii="Arial" w:hAnsi="Arial" w:cs="Arial"/>
          <w:sz w:val="22"/>
          <w:szCs w:val="22"/>
        </w:rPr>
        <w:t xml:space="preserve">, which generally </w:t>
      </w:r>
      <w:r w:rsidR="00F44907" w:rsidRPr="007A342E">
        <w:rPr>
          <w:rFonts w:ascii="Arial" w:hAnsi="Arial" w:cs="Arial"/>
          <w:sz w:val="22"/>
          <w:szCs w:val="22"/>
        </w:rPr>
        <w:t xml:space="preserve">starts between D4-F4, </w:t>
      </w:r>
      <w:r w:rsidR="00BF1349" w:rsidRPr="007A342E">
        <w:rPr>
          <w:rFonts w:ascii="Arial" w:hAnsi="Arial" w:cs="Arial"/>
          <w:sz w:val="22"/>
          <w:szCs w:val="22"/>
        </w:rPr>
        <w:t>is a rounding of the lips</w:t>
      </w:r>
      <w:r w:rsidR="00A42766" w:rsidRPr="007A342E">
        <w:rPr>
          <w:rFonts w:ascii="Arial" w:hAnsi="Arial" w:cs="Arial"/>
          <w:sz w:val="22"/>
          <w:szCs w:val="22"/>
        </w:rPr>
        <w:t xml:space="preserve"> and a lowering of the larynx. The protruding of the lips provides a “covered” sound without</w:t>
      </w:r>
      <w:r w:rsidR="001D0B7B" w:rsidRPr="007A342E">
        <w:rPr>
          <w:rFonts w:ascii="Arial" w:hAnsi="Arial" w:cs="Arial"/>
          <w:sz w:val="22"/>
          <w:szCs w:val="22"/>
        </w:rPr>
        <w:t xml:space="preserve"> the voice sounding to nasal or spread, and the lowering of the larynx is provided by the articulation of the sternothyroid muscle</w:t>
      </w:r>
      <w:r w:rsidR="003F32B5" w:rsidRPr="007A342E">
        <w:rPr>
          <w:rFonts w:ascii="Arial" w:hAnsi="Arial" w:cs="Arial"/>
          <w:sz w:val="22"/>
          <w:szCs w:val="22"/>
        </w:rPr>
        <w:t>. A simple exercise to use for this</w:t>
      </w:r>
      <w:r w:rsidR="007578B5" w:rsidRPr="007A342E">
        <w:rPr>
          <w:rFonts w:ascii="Arial" w:hAnsi="Arial" w:cs="Arial"/>
          <w:sz w:val="22"/>
          <w:szCs w:val="22"/>
        </w:rPr>
        <w:t xml:space="preserve"> is </w:t>
      </w:r>
      <w:r w:rsidR="003A7CBA" w:rsidRPr="007A342E">
        <w:rPr>
          <w:rFonts w:ascii="Arial" w:hAnsi="Arial" w:cs="Arial"/>
          <w:sz w:val="22"/>
          <w:szCs w:val="22"/>
        </w:rPr>
        <w:t>an arpeggiated scale passing through the passaggio</w:t>
      </w:r>
      <w:r w:rsidR="00A2226D" w:rsidRPr="007A342E">
        <w:rPr>
          <w:rFonts w:ascii="Arial" w:hAnsi="Arial" w:cs="Arial"/>
          <w:sz w:val="22"/>
          <w:szCs w:val="22"/>
        </w:rPr>
        <w:t>. For example, singing [a</w:t>
      </w:r>
      <w:r w:rsidR="001A5347" w:rsidRPr="007A342E">
        <w:rPr>
          <w:rFonts w:ascii="Arial" w:hAnsi="Arial" w:cs="Arial"/>
          <w:sz w:val="22"/>
          <w:szCs w:val="22"/>
        </w:rPr>
        <w:t>] on a Bb major arpeggio</w:t>
      </w:r>
      <w:r w:rsidR="006B5C85" w:rsidRPr="007A342E">
        <w:rPr>
          <w:rFonts w:ascii="Arial" w:hAnsi="Arial" w:cs="Arial"/>
          <w:sz w:val="22"/>
          <w:szCs w:val="22"/>
        </w:rPr>
        <w:t>, ensuring the tenor finds that “covered” feeling as they approach th</w:t>
      </w:r>
      <w:r w:rsidR="00F14BEF" w:rsidRPr="007A342E">
        <w:rPr>
          <w:rFonts w:ascii="Arial" w:hAnsi="Arial" w:cs="Arial"/>
          <w:sz w:val="22"/>
          <w:szCs w:val="22"/>
        </w:rPr>
        <w:t>e second passaggio</w:t>
      </w:r>
      <w:r w:rsidR="009E2F46" w:rsidRPr="007A342E">
        <w:rPr>
          <w:rFonts w:ascii="Arial" w:hAnsi="Arial" w:cs="Arial"/>
          <w:sz w:val="22"/>
          <w:szCs w:val="22"/>
        </w:rPr>
        <w:t xml:space="preserve"> (Figure II). </w:t>
      </w:r>
      <w:r w:rsidR="00F14BEF" w:rsidRPr="007A342E">
        <w:rPr>
          <w:rFonts w:ascii="Arial" w:hAnsi="Arial" w:cs="Arial"/>
          <w:sz w:val="22"/>
          <w:szCs w:val="22"/>
        </w:rPr>
        <w:t xml:space="preserve">One exercise </w:t>
      </w:r>
      <w:r w:rsidR="00A42620" w:rsidRPr="007A342E">
        <w:rPr>
          <w:rFonts w:ascii="Arial" w:hAnsi="Arial" w:cs="Arial"/>
          <w:sz w:val="22"/>
          <w:szCs w:val="22"/>
        </w:rPr>
        <w:t>that c</w:t>
      </w:r>
      <w:r w:rsidR="0058609F">
        <w:rPr>
          <w:rFonts w:ascii="Arial" w:hAnsi="Arial" w:cs="Arial"/>
          <w:sz w:val="22"/>
          <w:szCs w:val="22"/>
        </w:rPr>
        <w:t>an</w:t>
      </w:r>
      <w:r w:rsidR="00A42620" w:rsidRPr="007A342E">
        <w:rPr>
          <w:rFonts w:ascii="Arial" w:hAnsi="Arial" w:cs="Arial"/>
          <w:sz w:val="22"/>
          <w:szCs w:val="22"/>
        </w:rPr>
        <w:t xml:space="preserve"> be applied </w:t>
      </w:r>
      <w:r w:rsidR="00186249" w:rsidRPr="007A342E">
        <w:rPr>
          <w:rFonts w:ascii="Arial" w:hAnsi="Arial" w:cs="Arial"/>
          <w:sz w:val="22"/>
          <w:szCs w:val="22"/>
        </w:rPr>
        <w:t>to</w:t>
      </w:r>
      <w:r w:rsidR="00A42620" w:rsidRPr="007A342E">
        <w:rPr>
          <w:rFonts w:ascii="Arial" w:hAnsi="Arial" w:cs="Arial"/>
          <w:sz w:val="22"/>
          <w:szCs w:val="22"/>
        </w:rPr>
        <w:t xml:space="preserve"> </w:t>
      </w:r>
      <w:r w:rsidR="00186249" w:rsidRPr="007A342E">
        <w:rPr>
          <w:rFonts w:ascii="Arial" w:hAnsi="Arial" w:cs="Arial"/>
          <w:sz w:val="22"/>
          <w:szCs w:val="22"/>
        </w:rPr>
        <w:t>the</w:t>
      </w:r>
      <w:r w:rsidR="00A42620" w:rsidRPr="007A342E">
        <w:rPr>
          <w:rFonts w:ascii="Arial" w:hAnsi="Arial" w:cs="Arial"/>
          <w:sz w:val="22"/>
          <w:szCs w:val="22"/>
        </w:rPr>
        <w:t xml:space="preserve"> </w:t>
      </w:r>
      <w:r w:rsidR="00186249" w:rsidRPr="007A342E">
        <w:rPr>
          <w:rFonts w:ascii="Arial" w:hAnsi="Arial" w:cs="Arial"/>
          <w:sz w:val="22"/>
          <w:szCs w:val="22"/>
        </w:rPr>
        <w:t xml:space="preserve">musical theater </w:t>
      </w:r>
      <w:r w:rsidR="00A42620" w:rsidRPr="007A342E">
        <w:rPr>
          <w:rFonts w:ascii="Arial" w:hAnsi="Arial" w:cs="Arial"/>
          <w:sz w:val="22"/>
          <w:szCs w:val="22"/>
        </w:rPr>
        <w:t xml:space="preserve">style </w:t>
      </w:r>
      <w:r w:rsidR="0058609F">
        <w:rPr>
          <w:rFonts w:ascii="Arial" w:hAnsi="Arial" w:cs="Arial"/>
          <w:sz w:val="22"/>
          <w:szCs w:val="22"/>
        </w:rPr>
        <w:t>is singing</w:t>
      </w:r>
      <w:r w:rsidR="00186249" w:rsidRPr="007A342E">
        <w:rPr>
          <w:rFonts w:ascii="Arial" w:hAnsi="Arial" w:cs="Arial"/>
          <w:sz w:val="22"/>
          <w:szCs w:val="22"/>
        </w:rPr>
        <w:t xml:space="preserve"> </w:t>
      </w:r>
      <w:r w:rsidR="00F05B51" w:rsidRPr="007A342E">
        <w:rPr>
          <w:rFonts w:ascii="Arial" w:hAnsi="Arial" w:cs="Arial"/>
          <w:sz w:val="22"/>
          <w:szCs w:val="22"/>
        </w:rPr>
        <w:t>[</w:t>
      </w:r>
      <w:proofErr w:type="spellStart"/>
      <w:r w:rsidR="0006502C" w:rsidRPr="007A342E">
        <w:rPr>
          <w:rFonts w:ascii="Arial" w:hAnsi="Arial" w:cs="Arial"/>
          <w:sz w:val="22"/>
          <w:szCs w:val="22"/>
        </w:rPr>
        <w:t>v</w:t>
      </w:r>
      <w:r w:rsidR="00F05B51" w:rsidRPr="007A342E">
        <w:rPr>
          <w:rFonts w:ascii="Arial" w:hAnsi="Arial" w:cs="Arial"/>
          <w:sz w:val="22"/>
          <w:szCs w:val="22"/>
        </w:rPr>
        <w:t>ae</w:t>
      </w:r>
      <w:proofErr w:type="spellEnd"/>
      <w:r w:rsidR="00F05B51" w:rsidRPr="007A342E">
        <w:rPr>
          <w:rFonts w:ascii="Arial" w:hAnsi="Arial" w:cs="Arial"/>
          <w:sz w:val="22"/>
          <w:szCs w:val="22"/>
        </w:rPr>
        <w:t xml:space="preserve">] </w:t>
      </w:r>
      <w:r w:rsidR="00CE31ED" w:rsidRPr="007A342E">
        <w:rPr>
          <w:rFonts w:ascii="Arial" w:hAnsi="Arial" w:cs="Arial"/>
          <w:sz w:val="22"/>
          <w:szCs w:val="22"/>
        </w:rPr>
        <w:t>on a 1-3-5-3-1 scale</w:t>
      </w:r>
      <w:r w:rsidR="00E26400" w:rsidRPr="007A342E">
        <w:rPr>
          <w:rFonts w:ascii="Arial" w:hAnsi="Arial" w:cs="Arial"/>
          <w:sz w:val="22"/>
          <w:szCs w:val="22"/>
        </w:rPr>
        <w:t xml:space="preserve"> (Figure III).</w:t>
      </w:r>
      <w:r w:rsidR="00CE31ED" w:rsidRPr="007A342E">
        <w:rPr>
          <w:rFonts w:ascii="Arial" w:hAnsi="Arial" w:cs="Arial"/>
          <w:sz w:val="22"/>
          <w:szCs w:val="22"/>
        </w:rPr>
        <w:t xml:space="preserve"> This </w:t>
      </w:r>
      <w:r w:rsidR="00091BE0" w:rsidRPr="007A342E">
        <w:rPr>
          <w:rFonts w:ascii="Arial" w:hAnsi="Arial" w:cs="Arial"/>
          <w:sz w:val="22"/>
          <w:szCs w:val="22"/>
        </w:rPr>
        <w:t xml:space="preserve">engages both the stylohyoid </w:t>
      </w:r>
      <w:r w:rsidR="00C75C61" w:rsidRPr="007A342E">
        <w:rPr>
          <w:rFonts w:ascii="Arial" w:hAnsi="Arial" w:cs="Arial"/>
          <w:sz w:val="22"/>
          <w:szCs w:val="22"/>
        </w:rPr>
        <w:t>and digast</w:t>
      </w:r>
      <w:r w:rsidR="00B179B6" w:rsidRPr="007A342E">
        <w:rPr>
          <w:rFonts w:ascii="Arial" w:hAnsi="Arial" w:cs="Arial"/>
          <w:sz w:val="22"/>
          <w:szCs w:val="22"/>
        </w:rPr>
        <w:t>ric muscle</w:t>
      </w:r>
      <w:r w:rsidR="00234A14" w:rsidRPr="007A342E">
        <w:rPr>
          <w:rFonts w:ascii="Arial" w:hAnsi="Arial" w:cs="Arial"/>
          <w:sz w:val="22"/>
          <w:szCs w:val="22"/>
        </w:rPr>
        <w:t xml:space="preserve"> as they assist in heightening the base of the tongue and </w:t>
      </w:r>
      <w:r w:rsidR="00E15151" w:rsidRPr="007A342E">
        <w:rPr>
          <w:rFonts w:ascii="Arial" w:hAnsi="Arial" w:cs="Arial"/>
          <w:sz w:val="22"/>
          <w:szCs w:val="22"/>
        </w:rPr>
        <w:t xml:space="preserve">hyoid bone. This causes a more narrow, nasal sound for a brighter timbre, and assists in </w:t>
      </w:r>
      <w:r w:rsidR="00BB1F9A" w:rsidRPr="007A342E">
        <w:rPr>
          <w:rFonts w:ascii="Arial" w:hAnsi="Arial" w:cs="Arial"/>
          <w:sz w:val="22"/>
          <w:szCs w:val="22"/>
        </w:rPr>
        <w:t>finding a mixed voice for the upper tenor range</w:t>
      </w:r>
      <w:r w:rsidR="00BB1239">
        <w:rPr>
          <w:rFonts w:ascii="Arial" w:hAnsi="Arial" w:cs="Arial"/>
          <w:sz w:val="22"/>
          <w:szCs w:val="22"/>
        </w:rPr>
        <w:t xml:space="preserve"> above </w:t>
      </w:r>
      <w:r w:rsidR="00AF2030">
        <w:rPr>
          <w:rFonts w:ascii="Arial" w:hAnsi="Arial" w:cs="Arial"/>
          <w:sz w:val="22"/>
          <w:szCs w:val="22"/>
        </w:rPr>
        <w:t>D4</w:t>
      </w:r>
      <w:r w:rsidR="008A7CBF" w:rsidRPr="007A342E">
        <w:rPr>
          <w:rFonts w:ascii="Arial" w:hAnsi="Arial" w:cs="Arial"/>
          <w:sz w:val="22"/>
          <w:szCs w:val="22"/>
        </w:rPr>
        <w:t xml:space="preserve"> (Ragan, 2020).</w:t>
      </w:r>
      <w:r w:rsidR="00A211C8" w:rsidRPr="007A342E">
        <w:rPr>
          <w:rFonts w:ascii="Arial" w:hAnsi="Arial" w:cs="Arial"/>
          <w:sz w:val="22"/>
          <w:szCs w:val="22"/>
        </w:rPr>
        <w:t xml:space="preserve"> </w:t>
      </w:r>
      <w:r w:rsidR="00A42620" w:rsidRPr="007A342E">
        <w:rPr>
          <w:rFonts w:ascii="Arial" w:hAnsi="Arial" w:cs="Arial"/>
          <w:sz w:val="22"/>
          <w:szCs w:val="22"/>
        </w:rPr>
        <w:t xml:space="preserve"> </w:t>
      </w:r>
    </w:p>
    <w:p w14:paraId="227B84AA" w14:textId="77777777" w:rsidR="00BE6CBE" w:rsidRPr="007A342E" w:rsidRDefault="00BE6CBE" w:rsidP="007A342E">
      <w:pPr>
        <w:spacing w:line="360" w:lineRule="auto"/>
        <w:rPr>
          <w:rFonts w:ascii="Arial" w:hAnsi="Arial" w:cs="Arial"/>
          <w:sz w:val="22"/>
          <w:szCs w:val="22"/>
        </w:rPr>
      </w:pPr>
    </w:p>
    <w:p w14:paraId="458B2409" w14:textId="77A08A67" w:rsidR="00342A21" w:rsidRPr="007A342E" w:rsidRDefault="00342A21" w:rsidP="007A342E">
      <w:pPr>
        <w:spacing w:line="360" w:lineRule="auto"/>
        <w:rPr>
          <w:rFonts w:ascii="Arial" w:hAnsi="Arial" w:cs="Arial"/>
          <w:b/>
          <w:bCs/>
          <w:sz w:val="22"/>
          <w:szCs w:val="22"/>
        </w:rPr>
      </w:pPr>
      <w:r w:rsidRPr="007A342E">
        <w:rPr>
          <w:rFonts w:ascii="Arial" w:hAnsi="Arial" w:cs="Arial"/>
          <w:b/>
          <w:bCs/>
          <w:sz w:val="22"/>
          <w:szCs w:val="22"/>
        </w:rPr>
        <w:t>Intrinsic Muscles</w:t>
      </w:r>
    </w:p>
    <w:p w14:paraId="2C5F4E2F" w14:textId="2E688FA5" w:rsidR="00003F73" w:rsidRPr="007A342E" w:rsidRDefault="003E3D4B" w:rsidP="007A342E">
      <w:pPr>
        <w:spacing w:line="360" w:lineRule="auto"/>
        <w:rPr>
          <w:rFonts w:ascii="Arial" w:hAnsi="Arial" w:cs="Arial"/>
          <w:sz w:val="22"/>
          <w:szCs w:val="22"/>
        </w:rPr>
      </w:pPr>
      <w:r w:rsidRPr="007A342E">
        <w:rPr>
          <w:rFonts w:ascii="Arial" w:hAnsi="Arial" w:cs="Arial"/>
          <w:sz w:val="22"/>
          <w:szCs w:val="22"/>
        </w:rPr>
        <w:t xml:space="preserve">The intrinsic </w:t>
      </w:r>
      <w:r w:rsidR="000157B8" w:rsidRPr="007A342E">
        <w:rPr>
          <w:rFonts w:ascii="Arial" w:hAnsi="Arial" w:cs="Arial"/>
          <w:sz w:val="22"/>
          <w:szCs w:val="22"/>
        </w:rPr>
        <w:t xml:space="preserve">laryngeal muscles </w:t>
      </w:r>
      <w:r w:rsidR="004F229F" w:rsidRPr="007A342E">
        <w:rPr>
          <w:rFonts w:ascii="Arial" w:hAnsi="Arial" w:cs="Arial"/>
          <w:sz w:val="22"/>
          <w:szCs w:val="22"/>
        </w:rPr>
        <w:t>possess</w:t>
      </w:r>
      <w:r w:rsidR="00086AFD" w:rsidRPr="007A342E">
        <w:rPr>
          <w:rFonts w:ascii="Arial" w:hAnsi="Arial" w:cs="Arial"/>
          <w:sz w:val="22"/>
          <w:szCs w:val="22"/>
        </w:rPr>
        <w:t xml:space="preserve"> </w:t>
      </w:r>
      <w:r w:rsidR="00961886" w:rsidRPr="007A342E">
        <w:rPr>
          <w:rFonts w:ascii="Arial" w:hAnsi="Arial" w:cs="Arial"/>
          <w:sz w:val="22"/>
          <w:szCs w:val="22"/>
        </w:rPr>
        <w:t>different functions</w:t>
      </w:r>
      <w:r w:rsidR="000157B8" w:rsidRPr="007A342E">
        <w:rPr>
          <w:rFonts w:ascii="Arial" w:hAnsi="Arial" w:cs="Arial"/>
          <w:sz w:val="22"/>
          <w:szCs w:val="22"/>
        </w:rPr>
        <w:t xml:space="preserve"> such as abductors</w:t>
      </w:r>
      <w:r w:rsidR="00086AFD" w:rsidRPr="007A342E">
        <w:rPr>
          <w:rFonts w:ascii="Arial" w:hAnsi="Arial" w:cs="Arial"/>
          <w:sz w:val="22"/>
          <w:szCs w:val="22"/>
        </w:rPr>
        <w:t xml:space="preserve"> (openers)</w:t>
      </w:r>
      <w:r w:rsidR="000157B8" w:rsidRPr="007A342E">
        <w:rPr>
          <w:rFonts w:ascii="Arial" w:hAnsi="Arial" w:cs="Arial"/>
          <w:sz w:val="22"/>
          <w:szCs w:val="22"/>
        </w:rPr>
        <w:t>, adductors</w:t>
      </w:r>
      <w:r w:rsidR="002A36E7" w:rsidRPr="007A342E">
        <w:rPr>
          <w:rFonts w:ascii="Arial" w:hAnsi="Arial" w:cs="Arial"/>
          <w:sz w:val="22"/>
          <w:szCs w:val="22"/>
        </w:rPr>
        <w:t>(closers)</w:t>
      </w:r>
      <w:r w:rsidR="000157B8" w:rsidRPr="007A342E">
        <w:rPr>
          <w:rFonts w:ascii="Arial" w:hAnsi="Arial" w:cs="Arial"/>
          <w:sz w:val="22"/>
          <w:szCs w:val="22"/>
        </w:rPr>
        <w:t>, tensors and relaxers of the vocal folds</w:t>
      </w:r>
      <w:r w:rsidR="00D24F9E" w:rsidRPr="007A342E">
        <w:rPr>
          <w:rFonts w:ascii="Arial" w:hAnsi="Arial" w:cs="Arial"/>
          <w:sz w:val="22"/>
          <w:szCs w:val="22"/>
        </w:rPr>
        <w:t xml:space="preserve"> (</w:t>
      </w:r>
      <w:proofErr w:type="spellStart"/>
      <w:r w:rsidR="00972A56" w:rsidRPr="007A342E">
        <w:rPr>
          <w:rFonts w:ascii="Arial" w:hAnsi="Arial" w:cs="Arial"/>
          <w:sz w:val="22"/>
          <w:szCs w:val="22"/>
        </w:rPr>
        <w:t>Vennard</w:t>
      </w:r>
      <w:proofErr w:type="spellEnd"/>
      <w:r w:rsidR="00972A56" w:rsidRPr="007A342E">
        <w:rPr>
          <w:rFonts w:ascii="Arial" w:hAnsi="Arial" w:cs="Arial"/>
          <w:sz w:val="22"/>
          <w:szCs w:val="22"/>
        </w:rPr>
        <w:t>,</w:t>
      </w:r>
      <w:r w:rsidR="000417F3" w:rsidRPr="007A342E">
        <w:rPr>
          <w:rFonts w:ascii="Arial" w:hAnsi="Arial" w:cs="Arial"/>
          <w:sz w:val="22"/>
          <w:szCs w:val="22"/>
        </w:rPr>
        <w:t xml:space="preserve"> Hirano</w:t>
      </w:r>
      <w:r w:rsidR="00142A5B" w:rsidRPr="007A342E">
        <w:rPr>
          <w:rFonts w:ascii="Arial" w:hAnsi="Arial" w:cs="Arial"/>
          <w:sz w:val="22"/>
          <w:szCs w:val="22"/>
        </w:rPr>
        <w:t>,</w:t>
      </w:r>
      <w:r w:rsidR="000417F3" w:rsidRPr="007A342E">
        <w:rPr>
          <w:rFonts w:ascii="Arial" w:hAnsi="Arial" w:cs="Arial"/>
          <w:sz w:val="22"/>
          <w:szCs w:val="22"/>
        </w:rPr>
        <w:t xml:space="preserve"> 1971)</w:t>
      </w:r>
      <w:r w:rsidR="00D24F9E" w:rsidRPr="007A342E">
        <w:rPr>
          <w:rFonts w:ascii="Arial" w:hAnsi="Arial" w:cs="Arial"/>
          <w:sz w:val="22"/>
          <w:szCs w:val="22"/>
        </w:rPr>
        <w:t>.</w:t>
      </w:r>
      <w:r w:rsidR="0076168D" w:rsidRPr="007A342E">
        <w:rPr>
          <w:rFonts w:ascii="Arial" w:hAnsi="Arial" w:cs="Arial"/>
          <w:sz w:val="22"/>
          <w:szCs w:val="22"/>
        </w:rPr>
        <w:t xml:space="preserve"> The thyroarytenoid </w:t>
      </w:r>
      <w:r w:rsidR="00703C35" w:rsidRPr="007A342E">
        <w:rPr>
          <w:rFonts w:ascii="Arial" w:hAnsi="Arial" w:cs="Arial"/>
          <w:sz w:val="22"/>
          <w:szCs w:val="22"/>
        </w:rPr>
        <w:t xml:space="preserve">is the one of the main internal </w:t>
      </w:r>
      <w:r w:rsidR="0076168D" w:rsidRPr="007A342E">
        <w:rPr>
          <w:rFonts w:ascii="Arial" w:hAnsi="Arial" w:cs="Arial"/>
          <w:sz w:val="22"/>
          <w:szCs w:val="22"/>
        </w:rPr>
        <w:t>muscle</w:t>
      </w:r>
      <w:r w:rsidR="00703C35" w:rsidRPr="007A342E">
        <w:rPr>
          <w:rFonts w:ascii="Arial" w:hAnsi="Arial" w:cs="Arial"/>
          <w:sz w:val="22"/>
          <w:szCs w:val="22"/>
        </w:rPr>
        <w:t>s of the vocal mechanism. It</w:t>
      </w:r>
      <w:r w:rsidR="0076168D" w:rsidRPr="007A342E">
        <w:rPr>
          <w:rFonts w:ascii="Arial" w:hAnsi="Arial" w:cs="Arial"/>
          <w:sz w:val="22"/>
          <w:szCs w:val="22"/>
        </w:rPr>
        <w:t xml:space="preserve"> </w:t>
      </w:r>
      <w:r w:rsidR="00157C17" w:rsidRPr="007A342E">
        <w:rPr>
          <w:rFonts w:ascii="Arial" w:hAnsi="Arial" w:cs="Arial"/>
          <w:sz w:val="22"/>
          <w:szCs w:val="22"/>
        </w:rPr>
        <w:t>has a significant impact on the movement of the vocal folds. It relaxes and shortens the vocal ligaments,</w:t>
      </w:r>
      <w:r w:rsidR="00371E79" w:rsidRPr="007A342E">
        <w:rPr>
          <w:rFonts w:ascii="Arial" w:hAnsi="Arial" w:cs="Arial"/>
          <w:sz w:val="22"/>
          <w:szCs w:val="22"/>
        </w:rPr>
        <w:t xml:space="preserve"> pulls the arytenoids down and inward to bring the vocal folds together</w:t>
      </w:r>
      <w:r w:rsidR="003A40A2" w:rsidRPr="007A342E">
        <w:rPr>
          <w:rFonts w:ascii="Arial" w:hAnsi="Arial" w:cs="Arial"/>
          <w:sz w:val="22"/>
          <w:szCs w:val="22"/>
        </w:rPr>
        <w:t xml:space="preserve">, and </w:t>
      </w:r>
      <w:r w:rsidR="00025F61" w:rsidRPr="007A342E">
        <w:rPr>
          <w:rFonts w:ascii="Arial" w:hAnsi="Arial" w:cs="Arial"/>
          <w:sz w:val="22"/>
          <w:szCs w:val="22"/>
        </w:rPr>
        <w:t>pulls the vocal folds apar</w:t>
      </w:r>
      <w:r w:rsidR="000919FC" w:rsidRPr="007A342E">
        <w:rPr>
          <w:rFonts w:ascii="Arial" w:hAnsi="Arial" w:cs="Arial"/>
          <w:sz w:val="22"/>
          <w:szCs w:val="22"/>
        </w:rPr>
        <w:t>t.</w:t>
      </w:r>
      <w:r w:rsidR="00547072" w:rsidRPr="007A342E">
        <w:rPr>
          <w:rFonts w:ascii="Arial" w:hAnsi="Arial" w:cs="Arial"/>
          <w:sz w:val="22"/>
          <w:szCs w:val="22"/>
        </w:rPr>
        <w:t xml:space="preserve"> The muscles of adduction bring </w:t>
      </w:r>
      <w:r w:rsidR="00815724" w:rsidRPr="007A342E">
        <w:rPr>
          <w:rFonts w:ascii="Arial" w:hAnsi="Arial" w:cs="Arial"/>
          <w:sz w:val="22"/>
          <w:szCs w:val="22"/>
        </w:rPr>
        <w:t xml:space="preserve">the vocal folds together by tensing. These muscles are called the transverse arytenoid, oblique arytenoid, lateral cricoarytenoid </w:t>
      </w:r>
      <w:r w:rsidR="005572BE" w:rsidRPr="007A342E">
        <w:rPr>
          <w:rFonts w:ascii="Arial" w:hAnsi="Arial" w:cs="Arial"/>
          <w:sz w:val="22"/>
          <w:szCs w:val="22"/>
        </w:rPr>
        <w:t>and the posterior cricoarytenoid</w:t>
      </w:r>
      <w:r w:rsidR="00C35E9E" w:rsidRPr="007A342E">
        <w:rPr>
          <w:rFonts w:ascii="Arial" w:hAnsi="Arial" w:cs="Arial"/>
          <w:sz w:val="22"/>
          <w:szCs w:val="22"/>
        </w:rPr>
        <w:t xml:space="preserve"> (Appleman, </w:t>
      </w:r>
      <w:r w:rsidR="00B55773" w:rsidRPr="007A342E">
        <w:rPr>
          <w:rFonts w:ascii="Arial" w:hAnsi="Arial" w:cs="Arial"/>
          <w:sz w:val="22"/>
          <w:szCs w:val="22"/>
        </w:rPr>
        <w:t>1975)</w:t>
      </w:r>
      <w:r w:rsidR="005572BE" w:rsidRPr="007A342E">
        <w:rPr>
          <w:rFonts w:ascii="Arial" w:hAnsi="Arial" w:cs="Arial"/>
          <w:sz w:val="22"/>
          <w:szCs w:val="22"/>
        </w:rPr>
        <w:t xml:space="preserve">. </w:t>
      </w:r>
      <w:commentRangeStart w:id="8"/>
      <w:r w:rsidR="005572BE" w:rsidRPr="007A342E">
        <w:rPr>
          <w:rFonts w:ascii="Arial" w:hAnsi="Arial" w:cs="Arial"/>
          <w:sz w:val="22"/>
          <w:szCs w:val="22"/>
        </w:rPr>
        <w:t xml:space="preserve">These muscles </w:t>
      </w:r>
      <w:r w:rsidR="00CA3E9C" w:rsidRPr="007A342E">
        <w:rPr>
          <w:rFonts w:ascii="Arial" w:hAnsi="Arial" w:cs="Arial"/>
          <w:sz w:val="22"/>
          <w:szCs w:val="22"/>
        </w:rPr>
        <w:t xml:space="preserve">mainly serve as a function to bring the vocal folds together to vibrate and create sound. </w:t>
      </w:r>
      <w:commentRangeEnd w:id="8"/>
      <w:r w:rsidR="005679B4" w:rsidRPr="007A342E">
        <w:rPr>
          <w:rStyle w:val="CommentReference"/>
          <w:sz w:val="22"/>
          <w:szCs w:val="22"/>
        </w:rPr>
        <w:commentReference w:id="8"/>
      </w:r>
      <w:r w:rsidR="00CA3E9C" w:rsidRPr="007A342E">
        <w:rPr>
          <w:rFonts w:ascii="Arial" w:hAnsi="Arial" w:cs="Arial"/>
          <w:sz w:val="22"/>
          <w:szCs w:val="22"/>
        </w:rPr>
        <w:t>The main muscle of</w:t>
      </w:r>
      <w:r w:rsidR="00117EB0" w:rsidRPr="007A342E">
        <w:rPr>
          <w:rFonts w:ascii="Arial" w:hAnsi="Arial" w:cs="Arial"/>
          <w:sz w:val="22"/>
          <w:szCs w:val="22"/>
        </w:rPr>
        <w:t xml:space="preserve"> vocal fold</w:t>
      </w:r>
      <w:r w:rsidR="00CA3E9C" w:rsidRPr="007A342E">
        <w:rPr>
          <w:rFonts w:ascii="Arial" w:hAnsi="Arial" w:cs="Arial"/>
          <w:sz w:val="22"/>
          <w:szCs w:val="22"/>
        </w:rPr>
        <w:t xml:space="preserve"> </w:t>
      </w:r>
      <w:commentRangeStart w:id="9"/>
      <w:r w:rsidR="00CA3E9C" w:rsidRPr="007A342E">
        <w:rPr>
          <w:rFonts w:ascii="Arial" w:hAnsi="Arial" w:cs="Arial"/>
          <w:sz w:val="22"/>
          <w:szCs w:val="22"/>
        </w:rPr>
        <w:t>elongation</w:t>
      </w:r>
      <w:commentRangeEnd w:id="9"/>
      <w:r w:rsidR="005A4CB3" w:rsidRPr="007A342E">
        <w:rPr>
          <w:rStyle w:val="CommentReference"/>
          <w:sz w:val="22"/>
          <w:szCs w:val="22"/>
        </w:rPr>
        <w:commentReference w:id="9"/>
      </w:r>
      <w:r w:rsidR="00572F84" w:rsidRPr="007A342E">
        <w:rPr>
          <w:rFonts w:ascii="Arial" w:hAnsi="Arial" w:cs="Arial"/>
          <w:sz w:val="22"/>
          <w:szCs w:val="22"/>
        </w:rPr>
        <w:t xml:space="preserve"> is called the cricothyroid muscle. As this muscle </w:t>
      </w:r>
      <w:r w:rsidR="00006D0A" w:rsidRPr="007A342E">
        <w:rPr>
          <w:rFonts w:ascii="Arial" w:hAnsi="Arial" w:cs="Arial"/>
          <w:sz w:val="22"/>
          <w:szCs w:val="22"/>
        </w:rPr>
        <w:t xml:space="preserve">contracts, the thyroid cartilage tips forward and </w:t>
      </w:r>
      <w:r w:rsidR="00006D0A" w:rsidRPr="007A342E">
        <w:rPr>
          <w:rFonts w:ascii="Arial" w:hAnsi="Arial" w:cs="Arial"/>
          <w:sz w:val="22"/>
          <w:szCs w:val="22"/>
        </w:rPr>
        <w:lastRenderedPageBreak/>
        <w:t>stretches the vocal ligamen</w:t>
      </w:r>
      <w:r w:rsidR="00066C45" w:rsidRPr="007A342E">
        <w:rPr>
          <w:rFonts w:ascii="Arial" w:hAnsi="Arial" w:cs="Arial"/>
          <w:sz w:val="22"/>
          <w:szCs w:val="22"/>
        </w:rPr>
        <w:t>t which then increases the perceived pitch from the vocal folds much like a stringed instrument’s pitch increases as the string is tightened</w:t>
      </w:r>
      <w:r w:rsidR="00702C77" w:rsidRPr="007A342E">
        <w:rPr>
          <w:rFonts w:ascii="Arial" w:hAnsi="Arial" w:cs="Arial"/>
          <w:sz w:val="22"/>
          <w:szCs w:val="22"/>
        </w:rPr>
        <w:t xml:space="preserve"> (Miller p</w:t>
      </w:r>
      <w:r w:rsidR="00CF3D5A" w:rsidRPr="007A342E">
        <w:rPr>
          <w:rFonts w:ascii="Arial" w:hAnsi="Arial" w:cs="Arial"/>
          <w:sz w:val="22"/>
          <w:szCs w:val="22"/>
        </w:rPr>
        <w:t>. 253-255).</w:t>
      </w:r>
    </w:p>
    <w:p w14:paraId="6361FBEE" w14:textId="77777777" w:rsidR="002941CE" w:rsidRPr="007A342E" w:rsidRDefault="002941CE" w:rsidP="007A342E">
      <w:pPr>
        <w:spacing w:line="360" w:lineRule="auto"/>
        <w:rPr>
          <w:rFonts w:ascii="Arial" w:hAnsi="Arial" w:cs="Arial"/>
          <w:sz w:val="22"/>
          <w:szCs w:val="22"/>
        </w:rPr>
      </w:pPr>
    </w:p>
    <w:p w14:paraId="57EB64D3" w14:textId="2968A22E" w:rsidR="002941CE" w:rsidRPr="007A342E" w:rsidRDefault="0088391C" w:rsidP="007A342E">
      <w:pPr>
        <w:spacing w:line="360" w:lineRule="auto"/>
        <w:rPr>
          <w:rFonts w:ascii="Arial" w:hAnsi="Arial" w:cs="Arial"/>
          <w:sz w:val="22"/>
          <w:szCs w:val="22"/>
        </w:rPr>
      </w:pPr>
      <w:r w:rsidRPr="007A342E">
        <w:rPr>
          <w:rFonts w:ascii="Arial" w:hAnsi="Arial" w:cs="Arial"/>
          <w:sz w:val="22"/>
          <w:szCs w:val="22"/>
        </w:rPr>
        <w:t xml:space="preserve">Using this knowledge of the </w:t>
      </w:r>
      <w:r w:rsidR="00A8496F" w:rsidRPr="007A342E">
        <w:rPr>
          <w:rFonts w:ascii="Arial" w:hAnsi="Arial" w:cs="Arial"/>
          <w:sz w:val="22"/>
          <w:szCs w:val="22"/>
        </w:rPr>
        <w:t xml:space="preserve">main intrinsic laryngeal muscles, a teacher can properly assist a tenor in training their vocal mechanism </w:t>
      </w:r>
      <w:r w:rsidR="005311E0" w:rsidRPr="007A342E">
        <w:rPr>
          <w:rFonts w:ascii="Arial" w:hAnsi="Arial" w:cs="Arial"/>
          <w:sz w:val="22"/>
          <w:szCs w:val="22"/>
        </w:rPr>
        <w:t>while maintaining balance</w:t>
      </w:r>
      <w:r w:rsidR="005A5331" w:rsidRPr="007A342E">
        <w:rPr>
          <w:rFonts w:ascii="Arial" w:hAnsi="Arial" w:cs="Arial"/>
          <w:sz w:val="22"/>
          <w:szCs w:val="22"/>
        </w:rPr>
        <w:t xml:space="preserve"> </w:t>
      </w:r>
      <w:r w:rsidR="00B362A3" w:rsidRPr="007A342E">
        <w:rPr>
          <w:rFonts w:ascii="Arial" w:hAnsi="Arial" w:cs="Arial"/>
          <w:sz w:val="22"/>
          <w:szCs w:val="22"/>
        </w:rPr>
        <w:t>and coordination</w:t>
      </w:r>
      <w:r w:rsidR="005311E0" w:rsidRPr="007A342E">
        <w:rPr>
          <w:rFonts w:ascii="Arial" w:hAnsi="Arial" w:cs="Arial"/>
          <w:sz w:val="22"/>
          <w:szCs w:val="22"/>
        </w:rPr>
        <w:t xml:space="preserve">. </w:t>
      </w:r>
      <w:r w:rsidR="0056795B" w:rsidRPr="007A342E">
        <w:rPr>
          <w:rFonts w:ascii="Arial" w:hAnsi="Arial" w:cs="Arial"/>
          <w:sz w:val="22"/>
          <w:szCs w:val="22"/>
        </w:rPr>
        <w:t xml:space="preserve">A strategy that targets muscle coordination </w:t>
      </w:r>
      <w:r w:rsidR="00A95E56" w:rsidRPr="007A342E">
        <w:rPr>
          <w:rFonts w:ascii="Arial" w:hAnsi="Arial" w:cs="Arial"/>
          <w:sz w:val="22"/>
          <w:szCs w:val="22"/>
        </w:rPr>
        <w:t>foc</w:t>
      </w:r>
      <w:r w:rsidR="00F04D0E" w:rsidRPr="007A342E">
        <w:rPr>
          <w:rFonts w:ascii="Arial" w:hAnsi="Arial" w:cs="Arial"/>
          <w:sz w:val="22"/>
          <w:szCs w:val="22"/>
        </w:rPr>
        <w:t xml:space="preserve">uses on a smoother onset of the vocal folds by utilizing a staccato </w:t>
      </w:r>
      <w:r w:rsidR="003B358C" w:rsidRPr="007A342E">
        <w:rPr>
          <w:rFonts w:ascii="Arial" w:hAnsi="Arial" w:cs="Arial"/>
          <w:sz w:val="22"/>
          <w:szCs w:val="22"/>
        </w:rPr>
        <w:t>to legato scale on an [a] vowel (Figure IV).</w:t>
      </w:r>
      <w:r w:rsidR="00980F0E">
        <w:rPr>
          <w:rFonts w:ascii="Arial" w:hAnsi="Arial" w:cs="Arial"/>
          <w:sz w:val="22"/>
          <w:szCs w:val="22"/>
        </w:rPr>
        <w:t xml:space="preserve"> This exercise can be beneficial for both </w:t>
      </w:r>
      <w:r w:rsidR="00A220AB">
        <w:rPr>
          <w:rFonts w:ascii="Arial" w:hAnsi="Arial" w:cs="Arial"/>
          <w:sz w:val="22"/>
          <w:szCs w:val="22"/>
        </w:rPr>
        <w:t xml:space="preserve">operatic and music theater training because no matter what style the tenor is singing in, </w:t>
      </w:r>
      <w:r w:rsidR="00690B05">
        <w:rPr>
          <w:rFonts w:ascii="Arial" w:hAnsi="Arial" w:cs="Arial"/>
          <w:sz w:val="22"/>
          <w:szCs w:val="22"/>
        </w:rPr>
        <w:t>a clear and smooth onset is imperative</w:t>
      </w:r>
      <w:r w:rsidR="00FA7C29">
        <w:rPr>
          <w:rFonts w:ascii="Arial" w:hAnsi="Arial" w:cs="Arial"/>
          <w:sz w:val="22"/>
          <w:szCs w:val="22"/>
        </w:rPr>
        <w:t xml:space="preserve"> (</w:t>
      </w:r>
      <w:proofErr w:type="spellStart"/>
      <w:r w:rsidR="00FA7C29">
        <w:rPr>
          <w:rFonts w:ascii="Arial" w:hAnsi="Arial" w:cs="Arial"/>
          <w:sz w:val="22"/>
          <w:szCs w:val="22"/>
        </w:rPr>
        <w:t>Björkner</w:t>
      </w:r>
      <w:proofErr w:type="spellEnd"/>
      <w:r w:rsidR="00FA7C29">
        <w:rPr>
          <w:rFonts w:ascii="Arial" w:hAnsi="Arial" w:cs="Arial"/>
          <w:sz w:val="22"/>
          <w:szCs w:val="22"/>
        </w:rPr>
        <w:t>, 2008)</w:t>
      </w:r>
      <w:r w:rsidR="00690B05">
        <w:rPr>
          <w:rFonts w:ascii="Arial" w:hAnsi="Arial" w:cs="Arial"/>
          <w:sz w:val="22"/>
          <w:szCs w:val="22"/>
        </w:rPr>
        <w:t>.</w:t>
      </w:r>
    </w:p>
    <w:p w14:paraId="6E33AD99" w14:textId="77777777" w:rsidR="007C0D5B" w:rsidRPr="007A342E" w:rsidRDefault="007C0D5B" w:rsidP="007A342E">
      <w:pPr>
        <w:spacing w:line="360" w:lineRule="auto"/>
        <w:rPr>
          <w:rFonts w:ascii="Arial" w:hAnsi="Arial" w:cs="Arial"/>
          <w:sz w:val="22"/>
          <w:szCs w:val="22"/>
        </w:rPr>
      </w:pPr>
    </w:p>
    <w:p w14:paraId="08CF138B" w14:textId="0BD80204" w:rsidR="006B1099" w:rsidRPr="007A342E" w:rsidRDefault="00672D71" w:rsidP="007A342E">
      <w:pPr>
        <w:spacing w:line="360" w:lineRule="auto"/>
        <w:rPr>
          <w:rFonts w:ascii="Arial" w:hAnsi="Arial" w:cs="Arial"/>
          <w:b/>
          <w:bCs/>
          <w:sz w:val="22"/>
          <w:szCs w:val="22"/>
        </w:rPr>
      </w:pPr>
      <w:r w:rsidRPr="007A342E">
        <w:rPr>
          <w:rFonts w:ascii="Arial" w:hAnsi="Arial" w:cs="Arial"/>
          <w:b/>
          <w:bCs/>
          <w:sz w:val="22"/>
          <w:szCs w:val="22"/>
        </w:rPr>
        <w:t>Voice Acoustic</w:t>
      </w:r>
      <w:r w:rsidR="00AA0C80" w:rsidRPr="007A342E">
        <w:rPr>
          <w:rFonts w:ascii="Arial" w:hAnsi="Arial" w:cs="Arial"/>
          <w:b/>
          <w:bCs/>
          <w:sz w:val="22"/>
          <w:szCs w:val="22"/>
        </w:rPr>
        <w:t>s and Resonance</w:t>
      </w:r>
    </w:p>
    <w:p w14:paraId="2CBC16CF" w14:textId="1D8767C0" w:rsidR="00C17D98" w:rsidRPr="007A342E" w:rsidRDefault="0059154E" w:rsidP="007A342E">
      <w:pPr>
        <w:spacing w:line="360" w:lineRule="auto"/>
        <w:rPr>
          <w:rFonts w:ascii="Arial" w:hAnsi="Arial" w:cs="Arial"/>
          <w:sz w:val="22"/>
          <w:szCs w:val="22"/>
        </w:rPr>
      </w:pPr>
      <w:r w:rsidRPr="007A342E">
        <w:rPr>
          <w:rFonts w:ascii="Arial" w:hAnsi="Arial" w:cs="Arial"/>
          <w:sz w:val="22"/>
          <w:szCs w:val="22"/>
        </w:rPr>
        <w:t xml:space="preserve">The </w:t>
      </w:r>
      <w:r w:rsidR="003867C0" w:rsidRPr="007A342E">
        <w:rPr>
          <w:rFonts w:ascii="Arial" w:hAnsi="Arial" w:cs="Arial"/>
          <w:sz w:val="22"/>
          <w:szCs w:val="22"/>
        </w:rPr>
        <w:t xml:space="preserve">voice acoustic system occurs naturally through speech and singing and can be </w:t>
      </w:r>
      <w:r w:rsidR="00B34FDC" w:rsidRPr="007A342E">
        <w:rPr>
          <w:rFonts w:ascii="Arial" w:hAnsi="Arial" w:cs="Arial"/>
          <w:sz w:val="22"/>
          <w:szCs w:val="22"/>
        </w:rPr>
        <w:t>a daunting subject for many to investigate</w:t>
      </w:r>
      <w:r w:rsidR="00A67333" w:rsidRPr="007A342E">
        <w:rPr>
          <w:rFonts w:ascii="Arial" w:hAnsi="Arial" w:cs="Arial"/>
          <w:sz w:val="22"/>
          <w:szCs w:val="22"/>
        </w:rPr>
        <w:t xml:space="preserve"> (</w:t>
      </w:r>
      <w:r w:rsidR="00E51389">
        <w:rPr>
          <w:rFonts w:ascii="Arial" w:hAnsi="Arial" w:cs="Arial"/>
          <w:sz w:val="22"/>
          <w:szCs w:val="22"/>
        </w:rPr>
        <w:t>Mayr, 2016</w:t>
      </w:r>
      <w:r w:rsidR="00C2155B" w:rsidRPr="007A342E">
        <w:rPr>
          <w:rFonts w:ascii="Arial" w:hAnsi="Arial" w:cs="Arial"/>
          <w:sz w:val="22"/>
          <w:szCs w:val="22"/>
        </w:rPr>
        <w:t>)</w:t>
      </w:r>
      <w:r w:rsidR="00B34FDC" w:rsidRPr="007A342E">
        <w:rPr>
          <w:rFonts w:ascii="Arial" w:hAnsi="Arial" w:cs="Arial"/>
          <w:sz w:val="22"/>
          <w:szCs w:val="22"/>
        </w:rPr>
        <w:t xml:space="preserve">. </w:t>
      </w:r>
      <w:r w:rsidR="00F97D55" w:rsidRPr="007A342E">
        <w:rPr>
          <w:rFonts w:ascii="Arial" w:hAnsi="Arial" w:cs="Arial"/>
          <w:sz w:val="22"/>
          <w:szCs w:val="22"/>
        </w:rPr>
        <w:t>T</w:t>
      </w:r>
      <w:r w:rsidR="006E4D72" w:rsidRPr="007A342E">
        <w:rPr>
          <w:rFonts w:ascii="Arial" w:hAnsi="Arial" w:cs="Arial"/>
          <w:sz w:val="22"/>
          <w:szCs w:val="22"/>
        </w:rPr>
        <w:t>here are two primary theories</w:t>
      </w:r>
      <w:r w:rsidR="007B739E" w:rsidRPr="007A342E">
        <w:rPr>
          <w:rFonts w:ascii="Arial" w:hAnsi="Arial" w:cs="Arial"/>
          <w:sz w:val="22"/>
          <w:szCs w:val="22"/>
        </w:rPr>
        <w:t xml:space="preserve"> that attempt to describe the intricacies of voice acoustics. One theory is the </w:t>
      </w:r>
      <w:proofErr w:type="spellStart"/>
      <w:r w:rsidR="007B739E" w:rsidRPr="007A342E">
        <w:rPr>
          <w:rFonts w:ascii="Arial" w:hAnsi="Arial" w:cs="Arial"/>
          <w:i/>
          <w:iCs/>
          <w:sz w:val="22"/>
          <w:szCs w:val="22"/>
        </w:rPr>
        <w:t>Myo</w:t>
      </w:r>
      <w:r w:rsidR="006D7451" w:rsidRPr="007A342E">
        <w:rPr>
          <w:rFonts w:ascii="Arial" w:hAnsi="Arial" w:cs="Arial"/>
          <w:i/>
          <w:iCs/>
          <w:sz w:val="22"/>
          <w:szCs w:val="22"/>
        </w:rPr>
        <w:t>elastic</w:t>
      </w:r>
      <w:proofErr w:type="spellEnd"/>
      <w:r w:rsidR="006D7451" w:rsidRPr="007A342E">
        <w:rPr>
          <w:rFonts w:ascii="Arial" w:hAnsi="Arial" w:cs="Arial"/>
          <w:i/>
          <w:iCs/>
          <w:sz w:val="22"/>
          <w:szCs w:val="22"/>
        </w:rPr>
        <w:t>-Aerodynamic</w:t>
      </w:r>
      <w:r w:rsidR="006D7451" w:rsidRPr="007A342E">
        <w:rPr>
          <w:rFonts w:ascii="Arial" w:hAnsi="Arial" w:cs="Arial"/>
          <w:sz w:val="22"/>
          <w:szCs w:val="22"/>
        </w:rPr>
        <w:t xml:space="preserve"> </w:t>
      </w:r>
      <w:r w:rsidR="00041F57" w:rsidRPr="007A342E">
        <w:rPr>
          <w:rFonts w:ascii="Arial" w:hAnsi="Arial" w:cs="Arial"/>
          <w:sz w:val="22"/>
          <w:szCs w:val="22"/>
        </w:rPr>
        <w:t xml:space="preserve">theory </w:t>
      </w:r>
      <w:r w:rsidR="00541215" w:rsidRPr="007A342E">
        <w:rPr>
          <w:rFonts w:ascii="Arial" w:hAnsi="Arial" w:cs="Arial"/>
          <w:sz w:val="22"/>
          <w:szCs w:val="22"/>
        </w:rPr>
        <w:t xml:space="preserve">which </w:t>
      </w:r>
      <w:r w:rsidR="00183D61" w:rsidRPr="007A342E">
        <w:rPr>
          <w:rFonts w:ascii="Arial" w:hAnsi="Arial" w:cs="Arial"/>
          <w:sz w:val="22"/>
          <w:szCs w:val="22"/>
        </w:rPr>
        <w:t xml:space="preserve">presents a physics-centered approach to the control of the voice, </w:t>
      </w:r>
      <w:r w:rsidR="00041F57" w:rsidRPr="007A342E">
        <w:rPr>
          <w:rFonts w:ascii="Arial" w:hAnsi="Arial" w:cs="Arial"/>
          <w:sz w:val="22"/>
          <w:szCs w:val="22"/>
        </w:rPr>
        <w:t xml:space="preserve">and the second being the </w:t>
      </w:r>
      <w:r w:rsidR="00903F08" w:rsidRPr="007A342E">
        <w:rPr>
          <w:rFonts w:ascii="Arial" w:hAnsi="Arial" w:cs="Arial"/>
          <w:i/>
          <w:iCs/>
          <w:sz w:val="22"/>
          <w:szCs w:val="22"/>
        </w:rPr>
        <w:t>Source-Filter</w:t>
      </w:r>
      <w:r w:rsidR="00041F57" w:rsidRPr="007A342E">
        <w:rPr>
          <w:rFonts w:ascii="Arial" w:hAnsi="Arial" w:cs="Arial"/>
          <w:sz w:val="22"/>
          <w:szCs w:val="22"/>
        </w:rPr>
        <w:t xml:space="preserve"> t</w:t>
      </w:r>
      <w:commentRangeStart w:id="10"/>
      <w:r w:rsidR="00041F57" w:rsidRPr="007A342E">
        <w:rPr>
          <w:rFonts w:ascii="Arial" w:hAnsi="Arial" w:cs="Arial"/>
          <w:sz w:val="22"/>
          <w:szCs w:val="22"/>
        </w:rPr>
        <w:t>heory</w:t>
      </w:r>
      <w:commentRangeEnd w:id="10"/>
      <w:r w:rsidR="000E0792" w:rsidRPr="007A342E">
        <w:rPr>
          <w:rStyle w:val="CommentReference"/>
          <w:sz w:val="22"/>
          <w:szCs w:val="22"/>
        </w:rPr>
        <w:commentReference w:id="10"/>
      </w:r>
      <w:r w:rsidR="0037091A" w:rsidRPr="007A342E">
        <w:rPr>
          <w:rFonts w:ascii="Arial" w:hAnsi="Arial" w:cs="Arial"/>
          <w:sz w:val="22"/>
          <w:szCs w:val="22"/>
        </w:rPr>
        <w:t xml:space="preserve"> </w:t>
      </w:r>
      <w:r w:rsidR="00DA19D7" w:rsidRPr="007A342E">
        <w:rPr>
          <w:rFonts w:ascii="Arial" w:hAnsi="Arial" w:cs="Arial"/>
          <w:sz w:val="22"/>
          <w:szCs w:val="22"/>
        </w:rPr>
        <w:t>which describ</w:t>
      </w:r>
      <w:r w:rsidR="00753E48" w:rsidRPr="007A342E">
        <w:rPr>
          <w:rFonts w:ascii="Arial" w:hAnsi="Arial" w:cs="Arial"/>
          <w:sz w:val="22"/>
          <w:szCs w:val="22"/>
        </w:rPr>
        <w:t>es what is happening inside the vocal tract during vocalization</w:t>
      </w:r>
      <w:r w:rsidR="004F63C2" w:rsidRPr="007A342E">
        <w:rPr>
          <w:rFonts w:ascii="Arial" w:hAnsi="Arial" w:cs="Arial"/>
          <w:sz w:val="22"/>
          <w:szCs w:val="22"/>
        </w:rPr>
        <w:t xml:space="preserve"> using acoustics</w:t>
      </w:r>
      <w:r w:rsidR="00753E48" w:rsidRPr="007A342E">
        <w:rPr>
          <w:rFonts w:ascii="Arial" w:hAnsi="Arial" w:cs="Arial"/>
          <w:sz w:val="22"/>
          <w:szCs w:val="22"/>
        </w:rPr>
        <w:t xml:space="preserve"> </w:t>
      </w:r>
      <w:r w:rsidR="0037091A" w:rsidRPr="007A342E">
        <w:rPr>
          <w:rFonts w:ascii="Arial" w:hAnsi="Arial" w:cs="Arial"/>
          <w:sz w:val="22"/>
          <w:szCs w:val="22"/>
        </w:rPr>
        <w:t>(Herb</w:t>
      </w:r>
      <w:r w:rsidR="006D125D" w:rsidRPr="007A342E">
        <w:rPr>
          <w:rFonts w:ascii="Arial" w:hAnsi="Arial" w:cs="Arial"/>
          <w:sz w:val="22"/>
          <w:szCs w:val="22"/>
        </w:rPr>
        <w:t xml:space="preserve">st et. </w:t>
      </w:r>
      <w:r w:rsidR="001D6B54">
        <w:rPr>
          <w:rFonts w:ascii="Arial" w:hAnsi="Arial" w:cs="Arial"/>
          <w:sz w:val="22"/>
          <w:szCs w:val="22"/>
        </w:rPr>
        <w:t>a</w:t>
      </w:r>
      <w:r w:rsidR="006D125D" w:rsidRPr="007A342E">
        <w:rPr>
          <w:rFonts w:ascii="Arial" w:hAnsi="Arial" w:cs="Arial"/>
          <w:sz w:val="22"/>
          <w:szCs w:val="22"/>
        </w:rPr>
        <w:t>l</w:t>
      </w:r>
      <w:r w:rsidR="001D6B54">
        <w:rPr>
          <w:rFonts w:ascii="Arial" w:hAnsi="Arial" w:cs="Arial"/>
          <w:sz w:val="22"/>
          <w:szCs w:val="22"/>
        </w:rPr>
        <w:t>,</w:t>
      </w:r>
      <w:r w:rsidR="006D125D" w:rsidRPr="007A342E">
        <w:rPr>
          <w:rFonts w:ascii="Arial" w:hAnsi="Arial" w:cs="Arial"/>
          <w:sz w:val="22"/>
          <w:szCs w:val="22"/>
        </w:rPr>
        <w:t xml:space="preserve"> 2022).</w:t>
      </w:r>
      <w:r w:rsidR="00041F57" w:rsidRPr="007A342E">
        <w:rPr>
          <w:rFonts w:ascii="Arial" w:hAnsi="Arial" w:cs="Arial"/>
          <w:sz w:val="22"/>
          <w:szCs w:val="22"/>
        </w:rPr>
        <w:t xml:space="preserve"> </w:t>
      </w:r>
      <w:r w:rsidR="00B34FDC" w:rsidRPr="007A342E">
        <w:rPr>
          <w:rFonts w:ascii="Arial" w:hAnsi="Arial" w:cs="Arial"/>
          <w:sz w:val="22"/>
          <w:szCs w:val="22"/>
        </w:rPr>
        <w:t xml:space="preserve">My primary focus for this research will be in the basic function of voice acoustics and resonance and how it can be </w:t>
      </w:r>
      <w:r w:rsidR="00F80864" w:rsidRPr="007A342E">
        <w:rPr>
          <w:rFonts w:ascii="Arial" w:hAnsi="Arial" w:cs="Arial"/>
          <w:sz w:val="22"/>
          <w:szCs w:val="22"/>
        </w:rPr>
        <w:t xml:space="preserve">manipulated to assist in </w:t>
      </w:r>
      <w:r w:rsidR="00F43312" w:rsidRPr="007A342E">
        <w:rPr>
          <w:rFonts w:ascii="Arial" w:hAnsi="Arial" w:cs="Arial"/>
          <w:sz w:val="22"/>
          <w:szCs w:val="22"/>
        </w:rPr>
        <w:t xml:space="preserve">cross </w:t>
      </w:r>
      <w:r w:rsidR="00F80864" w:rsidRPr="007A342E">
        <w:rPr>
          <w:rFonts w:ascii="Arial" w:hAnsi="Arial" w:cs="Arial"/>
          <w:sz w:val="22"/>
          <w:szCs w:val="22"/>
        </w:rPr>
        <w:t xml:space="preserve">training the </w:t>
      </w:r>
      <w:commentRangeStart w:id="11"/>
      <w:r w:rsidR="00F80864" w:rsidRPr="007A342E">
        <w:rPr>
          <w:rFonts w:ascii="Arial" w:hAnsi="Arial" w:cs="Arial"/>
          <w:sz w:val="22"/>
          <w:szCs w:val="22"/>
        </w:rPr>
        <w:t>tenor voice.</w:t>
      </w:r>
      <w:r w:rsidR="00D618DD" w:rsidRPr="007A342E">
        <w:rPr>
          <w:rFonts w:ascii="Arial" w:hAnsi="Arial" w:cs="Arial"/>
          <w:sz w:val="22"/>
          <w:szCs w:val="22"/>
        </w:rPr>
        <w:t xml:space="preserve"> </w:t>
      </w:r>
      <w:commentRangeEnd w:id="11"/>
      <w:r w:rsidR="004B522A" w:rsidRPr="007A342E">
        <w:rPr>
          <w:rStyle w:val="CommentReference"/>
          <w:sz w:val="22"/>
          <w:szCs w:val="22"/>
        </w:rPr>
        <w:commentReference w:id="11"/>
      </w:r>
      <w:r w:rsidR="00D618DD" w:rsidRPr="007A342E">
        <w:rPr>
          <w:rFonts w:ascii="Arial" w:hAnsi="Arial" w:cs="Arial"/>
          <w:sz w:val="22"/>
          <w:szCs w:val="22"/>
        </w:rPr>
        <w:t xml:space="preserve">This is why I have chosen to focus only on </w:t>
      </w:r>
      <w:r w:rsidR="00903F08" w:rsidRPr="007A342E">
        <w:rPr>
          <w:rFonts w:ascii="Arial" w:hAnsi="Arial" w:cs="Arial"/>
          <w:i/>
          <w:iCs/>
          <w:sz w:val="22"/>
          <w:szCs w:val="22"/>
        </w:rPr>
        <w:t>Source-Filter</w:t>
      </w:r>
      <w:r w:rsidR="00D618DD" w:rsidRPr="007A342E">
        <w:rPr>
          <w:rFonts w:ascii="Arial" w:hAnsi="Arial" w:cs="Arial"/>
          <w:i/>
          <w:iCs/>
          <w:sz w:val="22"/>
          <w:szCs w:val="22"/>
        </w:rPr>
        <w:t xml:space="preserve"> </w:t>
      </w:r>
      <w:r w:rsidR="00D618DD" w:rsidRPr="007A342E">
        <w:rPr>
          <w:rFonts w:ascii="Arial" w:hAnsi="Arial" w:cs="Arial"/>
          <w:sz w:val="22"/>
          <w:szCs w:val="22"/>
        </w:rPr>
        <w:t>theory</w:t>
      </w:r>
      <w:r w:rsidR="00DB6913" w:rsidRPr="007A342E">
        <w:rPr>
          <w:rFonts w:ascii="Arial" w:hAnsi="Arial" w:cs="Arial"/>
          <w:sz w:val="22"/>
          <w:szCs w:val="22"/>
        </w:rPr>
        <w:t xml:space="preserve"> since this theory mainly relies on </w:t>
      </w:r>
      <w:r w:rsidR="00EC021D" w:rsidRPr="007A342E">
        <w:rPr>
          <w:rFonts w:ascii="Arial" w:hAnsi="Arial" w:cs="Arial"/>
          <w:sz w:val="22"/>
          <w:szCs w:val="22"/>
        </w:rPr>
        <w:t xml:space="preserve">acoustics to understand the </w:t>
      </w:r>
      <w:r w:rsidR="00D16CAD" w:rsidRPr="007A342E">
        <w:rPr>
          <w:rFonts w:ascii="Arial" w:hAnsi="Arial" w:cs="Arial"/>
          <w:sz w:val="22"/>
          <w:szCs w:val="22"/>
        </w:rPr>
        <w:t>events</w:t>
      </w:r>
      <w:r w:rsidR="00EC021D" w:rsidRPr="007A342E">
        <w:rPr>
          <w:rFonts w:ascii="Arial" w:hAnsi="Arial" w:cs="Arial"/>
          <w:sz w:val="22"/>
          <w:szCs w:val="22"/>
        </w:rPr>
        <w:t xml:space="preserve"> that </w:t>
      </w:r>
      <w:r w:rsidR="000E3C09" w:rsidRPr="007A342E">
        <w:rPr>
          <w:rFonts w:ascii="Arial" w:hAnsi="Arial" w:cs="Arial"/>
          <w:sz w:val="22"/>
          <w:szCs w:val="22"/>
        </w:rPr>
        <w:t>happen in</w:t>
      </w:r>
      <w:r w:rsidR="00D16CAD" w:rsidRPr="007A342E">
        <w:rPr>
          <w:rFonts w:ascii="Arial" w:hAnsi="Arial" w:cs="Arial"/>
          <w:sz w:val="22"/>
          <w:szCs w:val="22"/>
        </w:rPr>
        <w:t>side</w:t>
      </w:r>
      <w:r w:rsidR="000E3C09" w:rsidRPr="007A342E">
        <w:rPr>
          <w:rFonts w:ascii="Arial" w:hAnsi="Arial" w:cs="Arial"/>
          <w:sz w:val="22"/>
          <w:szCs w:val="22"/>
        </w:rPr>
        <w:t xml:space="preserve"> the </w:t>
      </w:r>
      <w:commentRangeStart w:id="12"/>
      <w:r w:rsidR="000E3C09" w:rsidRPr="007A342E">
        <w:rPr>
          <w:rFonts w:ascii="Arial" w:hAnsi="Arial" w:cs="Arial"/>
          <w:sz w:val="22"/>
          <w:szCs w:val="22"/>
        </w:rPr>
        <w:t>vocal tract</w:t>
      </w:r>
      <w:r w:rsidR="00DF0E6D" w:rsidRPr="007A342E">
        <w:rPr>
          <w:rFonts w:ascii="Arial" w:hAnsi="Arial" w:cs="Arial"/>
          <w:sz w:val="22"/>
          <w:szCs w:val="22"/>
        </w:rPr>
        <w:t xml:space="preserve"> </w:t>
      </w:r>
      <w:commentRangeEnd w:id="12"/>
      <w:r w:rsidR="0088234F" w:rsidRPr="007A342E">
        <w:rPr>
          <w:rStyle w:val="CommentReference"/>
          <w:sz w:val="22"/>
          <w:szCs w:val="22"/>
        </w:rPr>
        <w:commentReference w:id="12"/>
      </w:r>
      <w:r w:rsidR="00DF0E6D" w:rsidRPr="007A342E">
        <w:rPr>
          <w:rFonts w:ascii="Arial" w:hAnsi="Arial" w:cs="Arial"/>
          <w:sz w:val="22"/>
          <w:szCs w:val="22"/>
        </w:rPr>
        <w:t>during vocalization</w:t>
      </w:r>
      <w:r w:rsidR="007429C5">
        <w:rPr>
          <w:rFonts w:ascii="Arial" w:hAnsi="Arial" w:cs="Arial"/>
          <w:sz w:val="22"/>
          <w:szCs w:val="22"/>
        </w:rPr>
        <w:t xml:space="preserve"> (</w:t>
      </w:r>
      <w:r w:rsidR="007F0BE5">
        <w:rPr>
          <w:rFonts w:ascii="Arial" w:hAnsi="Arial" w:cs="Arial"/>
          <w:sz w:val="22"/>
          <w:szCs w:val="22"/>
        </w:rPr>
        <w:t>Figure V)</w:t>
      </w:r>
      <w:r w:rsidR="00D618DD" w:rsidRPr="007A342E">
        <w:rPr>
          <w:rFonts w:ascii="Arial" w:hAnsi="Arial" w:cs="Arial"/>
          <w:sz w:val="22"/>
          <w:szCs w:val="22"/>
        </w:rPr>
        <w:t>.</w:t>
      </w:r>
      <w:r w:rsidR="007429C5">
        <w:rPr>
          <w:rFonts w:ascii="Arial" w:hAnsi="Arial" w:cs="Arial"/>
          <w:sz w:val="22"/>
          <w:szCs w:val="22"/>
        </w:rPr>
        <w:t xml:space="preserve"> </w:t>
      </w:r>
      <w:r w:rsidR="00F80864" w:rsidRPr="007A342E">
        <w:rPr>
          <w:rFonts w:ascii="Arial" w:hAnsi="Arial" w:cs="Arial"/>
          <w:sz w:val="22"/>
          <w:szCs w:val="22"/>
        </w:rPr>
        <w:t xml:space="preserve">The </w:t>
      </w:r>
      <w:r w:rsidR="00565001" w:rsidRPr="007A342E">
        <w:rPr>
          <w:rFonts w:ascii="Arial" w:hAnsi="Arial" w:cs="Arial"/>
          <w:sz w:val="22"/>
          <w:szCs w:val="22"/>
        </w:rPr>
        <w:t xml:space="preserve">two primary areas of focus I </w:t>
      </w:r>
      <w:r w:rsidR="00C51467" w:rsidRPr="007A342E">
        <w:rPr>
          <w:rFonts w:ascii="Arial" w:hAnsi="Arial" w:cs="Arial"/>
          <w:sz w:val="22"/>
          <w:szCs w:val="22"/>
        </w:rPr>
        <w:t xml:space="preserve">will be investigating are the subglottic system and </w:t>
      </w:r>
      <w:commentRangeStart w:id="13"/>
      <w:r w:rsidR="000E0792" w:rsidRPr="007A342E">
        <w:rPr>
          <w:rFonts w:ascii="Arial" w:hAnsi="Arial" w:cs="Arial"/>
          <w:color w:val="000000" w:themeColor="text1"/>
          <w:sz w:val="22"/>
          <w:szCs w:val="22"/>
        </w:rPr>
        <w:t>activity</w:t>
      </w:r>
      <w:commentRangeEnd w:id="13"/>
      <w:r w:rsidR="00AC278B" w:rsidRPr="007A342E">
        <w:rPr>
          <w:rStyle w:val="CommentReference"/>
          <w:color w:val="000000" w:themeColor="text1"/>
          <w:sz w:val="22"/>
          <w:szCs w:val="22"/>
        </w:rPr>
        <w:commentReference w:id="13"/>
      </w:r>
      <w:r w:rsidR="00C51467" w:rsidRPr="007A342E">
        <w:rPr>
          <w:rFonts w:ascii="Arial" w:hAnsi="Arial" w:cs="Arial"/>
          <w:color w:val="000000" w:themeColor="text1"/>
          <w:sz w:val="22"/>
          <w:szCs w:val="22"/>
        </w:rPr>
        <w:t xml:space="preserve"> </w:t>
      </w:r>
      <w:r w:rsidR="00C51467" w:rsidRPr="007A342E">
        <w:rPr>
          <w:rFonts w:ascii="Arial" w:hAnsi="Arial" w:cs="Arial"/>
          <w:sz w:val="22"/>
          <w:szCs w:val="22"/>
        </w:rPr>
        <w:t xml:space="preserve">below the glottis, and the supraglottic system and </w:t>
      </w:r>
      <w:r w:rsidR="00073B8A" w:rsidRPr="007A342E">
        <w:rPr>
          <w:rFonts w:ascii="Arial" w:hAnsi="Arial" w:cs="Arial"/>
          <w:sz w:val="22"/>
          <w:szCs w:val="22"/>
        </w:rPr>
        <w:t>how the vocal tract filters sound.</w:t>
      </w:r>
    </w:p>
    <w:p w14:paraId="3E1CD2E6" w14:textId="77777777" w:rsidR="00D75032" w:rsidRPr="007A342E" w:rsidRDefault="00D75032" w:rsidP="007A342E">
      <w:pPr>
        <w:spacing w:line="360" w:lineRule="auto"/>
        <w:rPr>
          <w:rFonts w:ascii="Arial" w:hAnsi="Arial" w:cs="Arial"/>
          <w:sz w:val="22"/>
          <w:szCs w:val="22"/>
        </w:rPr>
      </w:pPr>
    </w:p>
    <w:p w14:paraId="04971AAC" w14:textId="1B281C52" w:rsidR="00A13CF3" w:rsidRPr="007A342E" w:rsidRDefault="002475D0" w:rsidP="007A342E">
      <w:pPr>
        <w:spacing w:line="360" w:lineRule="auto"/>
        <w:rPr>
          <w:rFonts w:ascii="Arial" w:hAnsi="Arial" w:cs="Arial"/>
          <w:sz w:val="22"/>
          <w:szCs w:val="22"/>
        </w:rPr>
      </w:pPr>
      <w:r w:rsidRPr="007A342E">
        <w:rPr>
          <w:rFonts w:ascii="Arial" w:hAnsi="Arial" w:cs="Arial"/>
          <w:sz w:val="22"/>
          <w:szCs w:val="22"/>
        </w:rPr>
        <w:t>Before any sound is made</w:t>
      </w:r>
      <w:r w:rsidR="00B63430" w:rsidRPr="007A342E">
        <w:rPr>
          <w:rFonts w:ascii="Arial" w:hAnsi="Arial" w:cs="Arial"/>
          <w:sz w:val="22"/>
          <w:szCs w:val="22"/>
        </w:rPr>
        <w:t>, the vocal mechanism must create a sound</w:t>
      </w:r>
      <w:r w:rsidR="00844EE6" w:rsidRPr="007A342E">
        <w:rPr>
          <w:rFonts w:ascii="Arial" w:hAnsi="Arial" w:cs="Arial"/>
          <w:sz w:val="22"/>
          <w:szCs w:val="22"/>
        </w:rPr>
        <w:t xml:space="preserve"> known as</w:t>
      </w:r>
      <w:r w:rsidR="00B63430" w:rsidRPr="007A342E">
        <w:rPr>
          <w:rFonts w:ascii="Arial" w:hAnsi="Arial" w:cs="Arial"/>
          <w:sz w:val="22"/>
          <w:szCs w:val="22"/>
        </w:rPr>
        <w:t xml:space="preserve"> the </w:t>
      </w:r>
      <w:r w:rsidR="00B63430" w:rsidRPr="007A342E">
        <w:rPr>
          <w:rFonts w:ascii="Arial" w:hAnsi="Arial" w:cs="Arial"/>
          <w:i/>
          <w:iCs/>
          <w:sz w:val="22"/>
          <w:szCs w:val="22"/>
        </w:rPr>
        <w:t>sound source</w:t>
      </w:r>
      <w:r w:rsidR="001D4916" w:rsidRPr="007A342E">
        <w:rPr>
          <w:rFonts w:ascii="Arial" w:hAnsi="Arial" w:cs="Arial"/>
          <w:sz w:val="22"/>
          <w:szCs w:val="22"/>
        </w:rPr>
        <w:t xml:space="preserve"> (Bozeman, 2019)</w:t>
      </w:r>
      <w:r w:rsidR="00B63430" w:rsidRPr="007A342E">
        <w:rPr>
          <w:rFonts w:ascii="Arial" w:hAnsi="Arial" w:cs="Arial"/>
          <w:sz w:val="22"/>
          <w:szCs w:val="22"/>
        </w:rPr>
        <w:t xml:space="preserve">. </w:t>
      </w:r>
      <w:r w:rsidR="003C5D8D" w:rsidRPr="007A342E">
        <w:rPr>
          <w:rFonts w:ascii="Arial" w:hAnsi="Arial" w:cs="Arial"/>
          <w:sz w:val="22"/>
          <w:szCs w:val="22"/>
        </w:rPr>
        <w:t xml:space="preserve">The sound source </w:t>
      </w:r>
      <w:r w:rsidR="004C50A8" w:rsidRPr="007A342E">
        <w:rPr>
          <w:rFonts w:ascii="Arial" w:hAnsi="Arial" w:cs="Arial"/>
          <w:sz w:val="22"/>
          <w:szCs w:val="22"/>
        </w:rPr>
        <w:t xml:space="preserve">happens at the inner level of the vocal mechanism. </w:t>
      </w:r>
      <w:r w:rsidR="008A10AC" w:rsidRPr="007A342E">
        <w:rPr>
          <w:rFonts w:ascii="Arial" w:hAnsi="Arial" w:cs="Arial"/>
          <w:sz w:val="22"/>
          <w:szCs w:val="22"/>
        </w:rPr>
        <w:t>Through coordination of the intrinsic laryngeal muscles and the</w:t>
      </w:r>
      <w:r w:rsidR="007958BF" w:rsidRPr="007A342E">
        <w:rPr>
          <w:rFonts w:ascii="Arial" w:hAnsi="Arial" w:cs="Arial"/>
          <w:sz w:val="22"/>
          <w:szCs w:val="22"/>
        </w:rPr>
        <w:t xml:space="preserve"> corresponding air flow,</w:t>
      </w:r>
      <w:r w:rsidR="00DA0AE6" w:rsidRPr="007A342E">
        <w:rPr>
          <w:rFonts w:ascii="Arial" w:hAnsi="Arial" w:cs="Arial"/>
          <w:sz w:val="22"/>
          <w:szCs w:val="22"/>
        </w:rPr>
        <w:t xml:space="preserve"> the sound source is created.</w:t>
      </w:r>
      <w:r w:rsidR="008A10AC" w:rsidRPr="007A342E">
        <w:rPr>
          <w:rFonts w:ascii="Arial" w:hAnsi="Arial" w:cs="Arial"/>
          <w:sz w:val="22"/>
          <w:szCs w:val="22"/>
        </w:rPr>
        <w:t xml:space="preserve"> </w:t>
      </w:r>
      <w:r w:rsidR="007958BF" w:rsidRPr="007A342E">
        <w:rPr>
          <w:rFonts w:ascii="Arial" w:hAnsi="Arial" w:cs="Arial"/>
          <w:sz w:val="22"/>
          <w:szCs w:val="22"/>
        </w:rPr>
        <w:t>A</w:t>
      </w:r>
      <w:r w:rsidR="004C50A8" w:rsidRPr="007A342E">
        <w:rPr>
          <w:rFonts w:ascii="Arial" w:hAnsi="Arial" w:cs="Arial"/>
          <w:sz w:val="22"/>
          <w:szCs w:val="22"/>
        </w:rPr>
        <w:t xml:space="preserve">ir passing through the vocal folds creates a buzzing </w:t>
      </w:r>
      <w:r w:rsidR="00687632" w:rsidRPr="007A342E">
        <w:rPr>
          <w:rFonts w:ascii="Arial" w:hAnsi="Arial" w:cs="Arial"/>
          <w:sz w:val="22"/>
          <w:szCs w:val="22"/>
        </w:rPr>
        <w:t>noise by the vocal folds chopping the air in a steady rhythmic pattern (</w:t>
      </w:r>
      <w:proofErr w:type="spellStart"/>
      <w:r w:rsidR="009676CC" w:rsidRPr="007A342E">
        <w:rPr>
          <w:rFonts w:ascii="Arial" w:hAnsi="Arial" w:cs="Arial"/>
          <w:sz w:val="22"/>
          <w:szCs w:val="22"/>
        </w:rPr>
        <w:t>Björkner</w:t>
      </w:r>
      <w:proofErr w:type="spellEnd"/>
      <w:r w:rsidR="00880B13" w:rsidRPr="007A342E">
        <w:rPr>
          <w:rFonts w:ascii="Arial" w:hAnsi="Arial" w:cs="Arial"/>
          <w:sz w:val="22"/>
          <w:szCs w:val="22"/>
        </w:rPr>
        <w:t>,</w:t>
      </w:r>
      <w:r w:rsidR="009676CC" w:rsidRPr="007A342E">
        <w:rPr>
          <w:rFonts w:ascii="Arial" w:hAnsi="Arial" w:cs="Arial"/>
          <w:sz w:val="22"/>
          <w:szCs w:val="22"/>
        </w:rPr>
        <w:t xml:space="preserve"> 2006). </w:t>
      </w:r>
      <w:r w:rsidR="00EA776D" w:rsidRPr="007A342E">
        <w:rPr>
          <w:rFonts w:ascii="Arial" w:hAnsi="Arial" w:cs="Arial"/>
          <w:sz w:val="22"/>
          <w:szCs w:val="22"/>
        </w:rPr>
        <w:t>If th</w:t>
      </w:r>
      <w:r w:rsidR="0076583F" w:rsidRPr="007A342E">
        <w:rPr>
          <w:rFonts w:ascii="Arial" w:hAnsi="Arial" w:cs="Arial"/>
          <w:sz w:val="22"/>
          <w:szCs w:val="22"/>
        </w:rPr>
        <w:t xml:space="preserve">e vocal folds create a steady periodic </w:t>
      </w:r>
      <w:r w:rsidR="00560325" w:rsidRPr="007A342E">
        <w:rPr>
          <w:rFonts w:ascii="Arial" w:hAnsi="Arial" w:cs="Arial"/>
          <w:sz w:val="22"/>
          <w:szCs w:val="22"/>
        </w:rPr>
        <w:t xml:space="preserve">articulation, the </w:t>
      </w:r>
      <w:r w:rsidR="00B8395B" w:rsidRPr="007A342E">
        <w:rPr>
          <w:rFonts w:ascii="Arial" w:hAnsi="Arial" w:cs="Arial"/>
          <w:sz w:val="22"/>
          <w:szCs w:val="22"/>
        </w:rPr>
        <w:t xml:space="preserve">result is a series of harmonics. </w:t>
      </w:r>
      <w:r w:rsidR="003226AE" w:rsidRPr="007A342E">
        <w:rPr>
          <w:rFonts w:ascii="Arial" w:hAnsi="Arial" w:cs="Arial"/>
          <w:sz w:val="22"/>
          <w:szCs w:val="22"/>
        </w:rPr>
        <w:t>After the source sound is created by the vocal folds</w:t>
      </w:r>
      <w:r w:rsidR="00560FE3" w:rsidRPr="007A342E">
        <w:rPr>
          <w:rFonts w:ascii="Arial" w:hAnsi="Arial" w:cs="Arial"/>
          <w:sz w:val="22"/>
          <w:szCs w:val="22"/>
        </w:rPr>
        <w:t xml:space="preserve">, the system then receives these vibrations and turns them into frequencies </w:t>
      </w:r>
      <w:r w:rsidR="006244EC" w:rsidRPr="007A342E">
        <w:rPr>
          <w:rFonts w:ascii="Arial" w:hAnsi="Arial" w:cs="Arial"/>
          <w:sz w:val="22"/>
          <w:szCs w:val="22"/>
        </w:rPr>
        <w:t xml:space="preserve">called </w:t>
      </w:r>
      <w:r w:rsidR="006244EC" w:rsidRPr="007A342E">
        <w:rPr>
          <w:rFonts w:ascii="Arial" w:hAnsi="Arial" w:cs="Arial"/>
          <w:i/>
          <w:iCs/>
          <w:sz w:val="22"/>
          <w:szCs w:val="22"/>
        </w:rPr>
        <w:t xml:space="preserve">harmonics </w:t>
      </w:r>
      <w:r w:rsidR="001506F6" w:rsidRPr="007A342E">
        <w:rPr>
          <w:rFonts w:ascii="Arial" w:hAnsi="Arial" w:cs="Arial"/>
          <w:sz w:val="22"/>
          <w:szCs w:val="22"/>
        </w:rPr>
        <w:t>(</w:t>
      </w:r>
      <w:r w:rsidR="00AA64CC" w:rsidRPr="007A342E">
        <w:rPr>
          <w:rFonts w:ascii="Arial" w:hAnsi="Arial" w:cs="Arial"/>
          <w:sz w:val="22"/>
          <w:szCs w:val="22"/>
        </w:rPr>
        <w:t>Miller 1996 p. 282).</w:t>
      </w:r>
      <w:r w:rsidR="003D4346" w:rsidRPr="007A342E">
        <w:rPr>
          <w:rFonts w:ascii="Arial" w:hAnsi="Arial" w:cs="Arial"/>
          <w:sz w:val="22"/>
          <w:szCs w:val="22"/>
        </w:rPr>
        <w:t xml:space="preserve"> </w:t>
      </w:r>
      <w:r w:rsidR="00E74166" w:rsidRPr="007A342E">
        <w:rPr>
          <w:rFonts w:ascii="Arial" w:hAnsi="Arial" w:cs="Arial"/>
          <w:sz w:val="22"/>
          <w:szCs w:val="22"/>
        </w:rPr>
        <w:t xml:space="preserve">Ken Bozeman </w:t>
      </w:r>
      <w:r w:rsidR="00AE582F" w:rsidRPr="007A342E">
        <w:rPr>
          <w:rFonts w:ascii="Arial" w:hAnsi="Arial" w:cs="Arial"/>
          <w:sz w:val="22"/>
          <w:szCs w:val="22"/>
        </w:rPr>
        <w:t>has led the way in the realm of voice acoustics and</w:t>
      </w:r>
      <w:r w:rsidR="00FF0620" w:rsidRPr="007A342E">
        <w:rPr>
          <w:rFonts w:ascii="Arial" w:hAnsi="Arial" w:cs="Arial"/>
          <w:sz w:val="22"/>
          <w:szCs w:val="22"/>
        </w:rPr>
        <w:t xml:space="preserve"> states that these harmonics are </w:t>
      </w:r>
      <w:r w:rsidR="00D44C4B" w:rsidRPr="007A342E">
        <w:rPr>
          <w:rFonts w:ascii="Arial" w:hAnsi="Arial" w:cs="Arial"/>
          <w:sz w:val="22"/>
          <w:szCs w:val="22"/>
        </w:rPr>
        <w:t>“</w:t>
      </w:r>
      <w:r w:rsidR="00FF0620" w:rsidRPr="007A342E">
        <w:rPr>
          <w:rFonts w:ascii="Arial" w:hAnsi="Arial" w:cs="Arial"/>
          <w:sz w:val="22"/>
          <w:szCs w:val="22"/>
        </w:rPr>
        <w:t>determined by four factors</w:t>
      </w:r>
      <w:r w:rsidR="009139ED" w:rsidRPr="007A342E">
        <w:rPr>
          <w:rFonts w:ascii="Arial" w:hAnsi="Arial" w:cs="Arial"/>
          <w:sz w:val="22"/>
          <w:szCs w:val="22"/>
        </w:rPr>
        <w:t>:</w:t>
      </w:r>
      <w:r w:rsidR="00F8228A" w:rsidRPr="007A342E">
        <w:rPr>
          <w:rFonts w:ascii="Arial" w:hAnsi="Arial" w:cs="Arial"/>
          <w:sz w:val="22"/>
          <w:szCs w:val="22"/>
        </w:rPr>
        <w:t xml:space="preserve"> The mode of phonation, laryngeal register</w:t>
      </w:r>
      <w:r w:rsidR="00D44C4B" w:rsidRPr="007A342E">
        <w:rPr>
          <w:rFonts w:ascii="Arial" w:hAnsi="Arial" w:cs="Arial"/>
          <w:sz w:val="22"/>
          <w:szCs w:val="22"/>
        </w:rPr>
        <w:t>, intensity, and fundamental frequency</w:t>
      </w:r>
      <w:r w:rsidR="0055773A" w:rsidRPr="007A342E">
        <w:rPr>
          <w:rFonts w:ascii="Arial" w:hAnsi="Arial" w:cs="Arial"/>
          <w:sz w:val="22"/>
          <w:szCs w:val="22"/>
        </w:rPr>
        <w:t>”</w:t>
      </w:r>
      <w:r w:rsidR="00F56D6F" w:rsidRPr="007A342E">
        <w:rPr>
          <w:rFonts w:ascii="Arial" w:hAnsi="Arial" w:cs="Arial"/>
          <w:sz w:val="22"/>
          <w:szCs w:val="22"/>
        </w:rPr>
        <w:t xml:space="preserve"> </w:t>
      </w:r>
      <w:r w:rsidR="00C56B33" w:rsidRPr="007A342E">
        <w:rPr>
          <w:rFonts w:ascii="Arial" w:hAnsi="Arial" w:cs="Arial"/>
          <w:sz w:val="22"/>
          <w:szCs w:val="22"/>
        </w:rPr>
        <w:t>(</w:t>
      </w:r>
      <w:r w:rsidR="008567A3" w:rsidRPr="007A342E">
        <w:rPr>
          <w:rFonts w:ascii="Arial" w:hAnsi="Arial" w:cs="Arial"/>
          <w:color w:val="000000" w:themeColor="text1"/>
          <w:sz w:val="22"/>
          <w:szCs w:val="22"/>
        </w:rPr>
        <w:t>Bozeman,</w:t>
      </w:r>
      <w:r w:rsidR="008567A3" w:rsidRPr="007A342E">
        <w:rPr>
          <w:rFonts w:ascii="Arial" w:hAnsi="Arial" w:cs="Arial"/>
          <w:color w:val="FF0000"/>
          <w:sz w:val="22"/>
          <w:szCs w:val="22"/>
        </w:rPr>
        <w:t xml:space="preserve"> </w:t>
      </w:r>
      <w:r w:rsidR="00C56B33" w:rsidRPr="007A342E">
        <w:rPr>
          <w:rFonts w:ascii="Arial" w:hAnsi="Arial" w:cs="Arial"/>
          <w:sz w:val="22"/>
          <w:szCs w:val="22"/>
        </w:rPr>
        <w:t>2022).</w:t>
      </w:r>
      <w:r w:rsidR="009139ED" w:rsidRPr="007A342E">
        <w:rPr>
          <w:rFonts w:ascii="Arial" w:hAnsi="Arial" w:cs="Arial"/>
          <w:sz w:val="22"/>
          <w:szCs w:val="22"/>
        </w:rPr>
        <w:t xml:space="preserve"> </w:t>
      </w:r>
      <w:r w:rsidR="00F70FA7" w:rsidRPr="007A342E">
        <w:rPr>
          <w:rFonts w:ascii="Arial" w:hAnsi="Arial" w:cs="Arial"/>
          <w:sz w:val="22"/>
          <w:szCs w:val="22"/>
        </w:rPr>
        <w:t xml:space="preserve">The </w:t>
      </w:r>
      <w:r w:rsidR="00F70FA7" w:rsidRPr="007A342E">
        <w:rPr>
          <w:rFonts w:ascii="Arial" w:hAnsi="Arial" w:cs="Arial"/>
          <w:sz w:val="22"/>
          <w:szCs w:val="22"/>
        </w:rPr>
        <w:lastRenderedPageBreak/>
        <w:t xml:space="preserve">question then is how does </w:t>
      </w:r>
      <w:r w:rsidR="00413381" w:rsidRPr="007A342E">
        <w:rPr>
          <w:rFonts w:ascii="Arial" w:hAnsi="Arial" w:cs="Arial"/>
          <w:sz w:val="22"/>
          <w:szCs w:val="22"/>
        </w:rPr>
        <w:t xml:space="preserve">a teacher use this information to </w:t>
      </w:r>
      <w:r w:rsidR="000361F7" w:rsidRPr="007A342E">
        <w:rPr>
          <w:rFonts w:ascii="Arial" w:hAnsi="Arial" w:cs="Arial"/>
          <w:sz w:val="22"/>
          <w:szCs w:val="22"/>
        </w:rPr>
        <w:t>train their student’s voice to achieve the desired soun</w:t>
      </w:r>
      <w:r w:rsidR="003F6BD1" w:rsidRPr="007A342E">
        <w:rPr>
          <w:rFonts w:ascii="Arial" w:hAnsi="Arial" w:cs="Arial"/>
          <w:sz w:val="22"/>
          <w:szCs w:val="22"/>
        </w:rPr>
        <w:t xml:space="preserve">d? This question brought me to investigate acoustics further and look into formants and </w:t>
      </w:r>
      <w:r w:rsidR="00C51F92" w:rsidRPr="007A342E">
        <w:rPr>
          <w:rFonts w:ascii="Arial" w:hAnsi="Arial" w:cs="Arial"/>
          <w:sz w:val="22"/>
          <w:szCs w:val="22"/>
        </w:rPr>
        <w:t xml:space="preserve">how they can be </w:t>
      </w:r>
      <w:commentRangeStart w:id="14"/>
      <w:r w:rsidR="00C51F92" w:rsidRPr="007A342E">
        <w:rPr>
          <w:rFonts w:ascii="Arial" w:hAnsi="Arial" w:cs="Arial"/>
          <w:sz w:val="22"/>
          <w:szCs w:val="22"/>
        </w:rPr>
        <w:t>manipulated.</w:t>
      </w:r>
      <w:commentRangeEnd w:id="14"/>
      <w:r w:rsidR="00CB3A13" w:rsidRPr="007A342E">
        <w:rPr>
          <w:rStyle w:val="CommentReference"/>
          <w:sz w:val="22"/>
          <w:szCs w:val="22"/>
        </w:rPr>
        <w:commentReference w:id="14"/>
      </w:r>
    </w:p>
    <w:p w14:paraId="2A898F3E" w14:textId="77777777" w:rsidR="00070203" w:rsidRPr="007A342E" w:rsidRDefault="00070203" w:rsidP="007A342E">
      <w:pPr>
        <w:spacing w:line="360" w:lineRule="auto"/>
        <w:rPr>
          <w:rFonts w:ascii="Arial" w:hAnsi="Arial" w:cs="Arial"/>
          <w:sz w:val="22"/>
          <w:szCs w:val="22"/>
        </w:rPr>
      </w:pPr>
    </w:p>
    <w:p w14:paraId="78522F44" w14:textId="7D3B5F71" w:rsidR="001E69D7" w:rsidRPr="007A342E" w:rsidRDefault="002006BD" w:rsidP="007A342E">
      <w:pPr>
        <w:spacing w:line="360" w:lineRule="auto"/>
        <w:rPr>
          <w:rFonts w:ascii="Arial" w:hAnsi="Arial" w:cs="Arial"/>
          <w:sz w:val="22"/>
          <w:szCs w:val="22"/>
        </w:rPr>
      </w:pPr>
      <w:r w:rsidRPr="007A342E">
        <w:rPr>
          <w:rFonts w:ascii="Arial" w:hAnsi="Arial" w:cs="Arial"/>
          <w:sz w:val="22"/>
          <w:szCs w:val="22"/>
        </w:rPr>
        <w:t xml:space="preserve">The resonances inside the vocal tract are referred to as </w:t>
      </w:r>
      <w:r w:rsidRPr="007A342E">
        <w:rPr>
          <w:rFonts w:ascii="Arial" w:hAnsi="Arial" w:cs="Arial"/>
          <w:i/>
          <w:iCs/>
          <w:sz w:val="22"/>
          <w:szCs w:val="22"/>
        </w:rPr>
        <w:t>formants</w:t>
      </w:r>
      <w:r w:rsidR="00C51F92" w:rsidRPr="007A342E">
        <w:rPr>
          <w:rFonts w:ascii="Arial" w:hAnsi="Arial" w:cs="Arial"/>
          <w:i/>
          <w:iCs/>
          <w:sz w:val="22"/>
          <w:szCs w:val="22"/>
        </w:rPr>
        <w:t xml:space="preserve"> </w:t>
      </w:r>
      <w:r w:rsidR="00C51F92" w:rsidRPr="007A342E">
        <w:rPr>
          <w:rFonts w:ascii="Arial" w:hAnsi="Arial" w:cs="Arial"/>
          <w:sz w:val="22"/>
          <w:szCs w:val="22"/>
        </w:rPr>
        <w:t>(Bozeman, 2022</w:t>
      </w:r>
      <w:r w:rsidR="00441A93" w:rsidRPr="007A342E">
        <w:rPr>
          <w:rFonts w:ascii="Arial" w:hAnsi="Arial" w:cs="Arial"/>
          <w:sz w:val="22"/>
          <w:szCs w:val="22"/>
        </w:rPr>
        <w:t>)</w:t>
      </w:r>
      <w:r w:rsidRPr="007A342E">
        <w:rPr>
          <w:rFonts w:ascii="Arial" w:hAnsi="Arial" w:cs="Arial"/>
          <w:i/>
          <w:iCs/>
          <w:sz w:val="22"/>
          <w:szCs w:val="22"/>
        </w:rPr>
        <w:t xml:space="preserve">. </w:t>
      </w:r>
      <w:r w:rsidR="00C34E2F" w:rsidRPr="007A342E">
        <w:rPr>
          <w:rFonts w:ascii="Arial" w:hAnsi="Arial" w:cs="Arial"/>
          <w:sz w:val="22"/>
          <w:szCs w:val="22"/>
        </w:rPr>
        <w:t xml:space="preserve">Formants are </w:t>
      </w:r>
      <w:r w:rsidR="000B3EDA" w:rsidRPr="007A342E">
        <w:rPr>
          <w:rFonts w:ascii="Arial" w:hAnsi="Arial" w:cs="Arial"/>
          <w:sz w:val="22"/>
          <w:szCs w:val="22"/>
        </w:rPr>
        <w:t xml:space="preserve">labels used to describe the </w:t>
      </w:r>
      <w:r w:rsidR="00601148" w:rsidRPr="007A342E">
        <w:rPr>
          <w:rFonts w:ascii="Arial" w:hAnsi="Arial" w:cs="Arial"/>
          <w:sz w:val="22"/>
          <w:szCs w:val="22"/>
        </w:rPr>
        <w:t xml:space="preserve">frequencies </w:t>
      </w:r>
      <w:r w:rsidR="00F72AA4" w:rsidRPr="007A342E">
        <w:rPr>
          <w:rFonts w:ascii="Arial" w:hAnsi="Arial" w:cs="Arial"/>
          <w:sz w:val="22"/>
          <w:szCs w:val="22"/>
        </w:rPr>
        <w:t>that occur naturally inside the vocal tract</w:t>
      </w:r>
      <w:r w:rsidR="00601148" w:rsidRPr="007A342E">
        <w:rPr>
          <w:rFonts w:ascii="Arial" w:hAnsi="Arial" w:cs="Arial"/>
          <w:sz w:val="22"/>
          <w:szCs w:val="22"/>
        </w:rPr>
        <w:t xml:space="preserve"> </w:t>
      </w:r>
      <w:r w:rsidR="002600C3" w:rsidRPr="007A342E">
        <w:rPr>
          <w:rFonts w:ascii="Arial" w:hAnsi="Arial" w:cs="Arial"/>
          <w:sz w:val="22"/>
          <w:szCs w:val="22"/>
        </w:rPr>
        <w:t xml:space="preserve">after the </w:t>
      </w:r>
      <w:r w:rsidR="00F72AA4" w:rsidRPr="007A342E">
        <w:rPr>
          <w:rFonts w:ascii="Arial" w:hAnsi="Arial" w:cs="Arial"/>
          <w:sz w:val="22"/>
          <w:szCs w:val="22"/>
        </w:rPr>
        <w:t xml:space="preserve">sound </w:t>
      </w:r>
      <w:r w:rsidR="002600C3" w:rsidRPr="007A342E">
        <w:rPr>
          <w:rFonts w:ascii="Arial" w:hAnsi="Arial" w:cs="Arial"/>
          <w:sz w:val="22"/>
          <w:szCs w:val="22"/>
        </w:rPr>
        <w:t xml:space="preserve">source has been </w:t>
      </w:r>
      <w:r w:rsidR="00F72AA4" w:rsidRPr="007A342E">
        <w:rPr>
          <w:rFonts w:ascii="Arial" w:hAnsi="Arial" w:cs="Arial"/>
          <w:sz w:val="22"/>
          <w:szCs w:val="22"/>
        </w:rPr>
        <w:t>filtered.</w:t>
      </w:r>
      <w:r w:rsidR="002600C3" w:rsidRPr="007A342E">
        <w:rPr>
          <w:rFonts w:ascii="Arial" w:hAnsi="Arial" w:cs="Arial"/>
          <w:sz w:val="22"/>
          <w:szCs w:val="22"/>
        </w:rPr>
        <w:t xml:space="preserve"> (</w:t>
      </w:r>
      <w:r w:rsidR="00C53ECE" w:rsidRPr="007A342E">
        <w:rPr>
          <w:rFonts w:ascii="Arial" w:hAnsi="Arial" w:cs="Arial"/>
          <w:sz w:val="22"/>
          <w:szCs w:val="22"/>
        </w:rPr>
        <w:t xml:space="preserve">Herbst et. </w:t>
      </w:r>
      <w:r w:rsidR="00676BC8">
        <w:rPr>
          <w:rFonts w:ascii="Arial" w:hAnsi="Arial" w:cs="Arial"/>
          <w:sz w:val="22"/>
          <w:szCs w:val="22"/>
        </w:rPr>
        <w:t>a</w:t>
      </w:r>
      <w:r w:rsidR="00C53ECE" w:rsidRPr="007A342E">
        <w:rPr>
          <w:rFonts w:ascii="Arial" w:hAnsi="Arial" w:cs="Arial"/>
          <w:sz w:val="22"/>
          <w:szCs w:val="22"/>
        </w:rPr>
        <w:t>l</w:t>
      </w:r>
      <w:r w:rsidR="00676BC8">
        <w:rPr>
          <w:rFonts w:ascii="Arial" w:hAnsi="Arial" w:cs="Arial"/>
          <w:sz w:val="22"/>
          <w:szCs w:val="22"/>
        </w:rPr>
        <w:t>,</w:t>
      </w:r>
      <w:r w:rsidR="00C53ECE" w:rsidRPr="007A342E">
        <w:rPr>
          <w:rFonts w:ascii="Arial" w:hAnsi="Arial" w:cs="Arial"/>
          <w:sz w:val="22"/>
          <w:szCs w:val="22"/>
        </w:rPr>
        <w:t xml:space="preserve"> 2022)</w:t>
      </w:r>
      <w:r w:rsidR="00EC50BB" w:rsidRPr="007A342E">
        <w:rPr>
          <w:rFonts w:ascii="Arial" w:hAnsi="Arial" w:cs="Arial"/>
          <w:sz w:val="22"/>
          <w:szCs w:val="22"/>
        </w:rPr>
        <w:t>.</w:t>
      </w:r>
      <w:r w:rsidR="007B385C" w:rsidRPr="007A342E">
        <w:rPr>
          <w:rFonts w:ascii="Arial" w:hAnsi="Arial" w:cs="Arial"/>
          <w:b/>
          <w:bCs/>
          <w:sz w:val="22"/>
          <w:szCs w:val="22"/>
        </w:rPr>
        <w:t xml:space="preserve"> </w:t>
      </w:r>
      <w:r w:rsidR="00952DB8" w:rsidRPr="007A342E">
        <w:rPr>
          <w:rFonts w:ascii="Arial" w:hAnsi="Arial" w:cs="Arial"/>
          <w:sz w:val="22"/>
          <w:szCs w:val="22"/>
        </w:rPr>
        <w:t xml:space="preserve">The vocal tract plays a key role in the formation of these formants since it is a </w:t>
      </w:r>
      <w:r w:rsidR="009E5D81" w:rsidRPr="007A342E">
        <w:rPr>
          <w:rFonts w:ascii="Arial" w:hAnsi="Arial" w:cs="Arial"/>
          <w:sz w:val="22"/>
          <w:szCs w:val="22"/>
        </w:rPr>
        <w:t>flexible tube (</w:t>
      </w:r>
      <w:proofErr w:type="spellStart"/>
      <w:r w:rsidR="009E5D81" w:rsidRPr="007A342E">
        <w:rPr>
          <w:rFonts w:ascii="Arial" w:hAnsi="Arial" w:cs="Arial"/>
          <w:sz w:val="22"/>
          <w:szCs w:val="22"/>
        </w:rPr>
        <w:t>Björkner</w:t>
      </w:r>
      <w:proofErr w:type="spellEnd"/>
      <w:r w:rsidR="009E5D81" w:rsidRPr="007A342E">
        <w:rPr>
          <w:rFonts w:ascii="Arial" w:hAnsi="Arial" w:cs="Arial"/>
          <w:sz w:val="22"/>
          <w:szCs w:val="22"/>
        </w:rPr>
        <w:t>, 200</w:t>
      </w:r>
      <w:r w:rsidR="00B42A3A" w:rsidRPr="007A342E">
        <w:rPr>
          <w:rFonts w:ascii="Arial" w:hAnsi="Arial" w:cs="Arial"/>
          <w:sz w:val="22"/>
          <w:szCs w:val="22"/>
        </w:rPr>
        <w:t xml:space="preserve">6). </w:t>
      </w:r>
      <w:r w:rsidR="00F80A0D" w:rsidRPr="007A342E">
        <w:rPr>
          <w:rFonts w:ascii="Arial" w:hAnsi="Arial" w:cs="Arial"/>
          <w:sz w:val="22"/>
          <w:szCs w:val="22"/>
        </w:rPr>
        <w:t xml:space="preserve">Herbst et. </w:t>
      </w:r>
      <w:r w:rsidR="00CB3A13" w:rsidRPr="007A342E">
        <w:rPr>
          <w:rFonts w:ascii="Arial" w:hAnsi="Arial" w:cs="Arial"/>
          <w:color w:val="000000" w:themeColor="text1"/>
          <w:sz w:val="22"/>
          <w:szCs w:val="22"/>
        </w:rPr>
        <w:t>a</w:t>
      </w:r>
      <w:r w:rsidR="00F80A0D" w:rsidRPr="007A342E">
        <w:rPr>
          <w:rFonts w:ascii="Arial" w:hAnsi="Arial" w:cs="Arial"/>
          <w:sz w:val="22"/>
          <w:szCs w:val="22"/>
        </w:rPr>
        <w:t>l provide</w:t>
      </w:r>
      <w:r w:rsidR="0066087F" w:rsidRPr="007A342E">
        <w:rPr>
          <w:rFonts w:ascii="Arial" w:hAnsi="Arial" w:cs="Arial"/>
          <w:sz w:val="22"/>
          <w:szCs w:val="22"/>
        </w:rPr>
        <w:t xml:space="preserve"> a</w:t>
      </w:r>
      <w:r w:rsidR="00F80A0D" w:rsidRPr="007A342E">
        <w:rPr>
          <w:rFonts w:ascii="Arial" w:hAnsi="Arial" w:cs="Arial"/>
          <w:sz w:val="22"/>
          <w:szCs w:val="22"/>
        </w:rPr>
        <w:t xml:space="preserve"> simple definition of the vocal tract and describes it as a “quarter-wave resonator</w:t>
      </w:r>
      <w:r w:rsidR="005F50E0" w:rsidRPr="007A342E">
        <w:rPr>
          <w:rFonts w:ascii="Arial" w:hAnsi="Arial" w:cs="Arial"/>
          <w:sz w:val="22"/>
          <w:szCs w:val="22"/>
        </w:rPr>
        <w:t xml:space="preserve"> with uniform geometry</w:t>
      </w:r>
      <w:r w:rsidR="00F53283" w:rsidRPr="007A342E">
        <w:rPr>
          <w:rFonts w:ascii="Arial" w:hAnsi="Arial" w:cs="Arial"/>
          <w:sz w:val="22"/>
          <w:szCs w:val="22"/>
        </w:rPr>
        <w:t>, with the first resonance frequency around 500 Hz and the higher resonances about 1000 Hz apart</w:t>
      </w:r>
      <w:r w:rsidR="00CD7352" w:rsidRPr="007A342E">
        <w:rPr>
          <w:rFonts w:ascii="Arial" w:hAnsi="Arial" w:cs="Arial"/>
          <w:sz w:val="22"/>
          <w:szCs w:val="22"/>
        </w:rPr>
        <w:t xml:space="preserve">.” </w:t>
      </w:r>
      <w:r w:rsidR="00CB3A13" w:rsidRPr="007A342E">
        <w:rPr>
          <w:rFonts w:ascii="Arial" w:hAnsi="Arial" w:cs="Arial"/>
          <w:sz w:val="22"/>
          <w:szCs w:val="22"/>
        </w:rPr>
        <w:t xml:space="preserve">(Herbst et. </w:t>
      </w:r>
      <w:r w:rsidR="00CB3A13" w:rsidRPr="007A342E">
        <w:rPr>
          <w:rFonts w:ascii="Arial" w:hAnsi="Arial" w:cs="Arial"/>
          <w:color w:val="000000" w:themeColor="text1"/>
          <w:sz w:val="22"/>
          <w:szCs w:val="22"/>
        </w:rPr>
        <w:t xml:space="preserve">al, </w:t>
      </w:r>
      <w:r w:rsidR="00CB3A13" w:rsidRPr="007A342E">
        <w:rPr>
          <w:rFonts w:ascii="Arial" w:hAnsi="Arial" w:cs="Arial"/>
          <w:sz w:val="22"/>
          <w:szCs w:val="22"/>
        </w:rPr>
        <w:t xml:space="preserve">2022). </w:t>
      </w:r>
      <w:r w:rsidR="00CD7352" w:rsidRPr="007A342E">
        <w:rPr>
          <w:rFonts w:ascii="Arial" w:hAnsi="Arial" w:cs="Arial"/>
          <w:sz w:val="22"/>
          <w:szCs w:val="22"/>
        </w:rPr>
        <w:t xml:space="preserve">This information is important to understand when it comes to combining the knowledge </w:t>
      </w:r>
      <w:r w:rsidR="007E25AD" w:rsidRPr="007A342E">
        <w:rPr>
          <w:rFonts w:ascii="Arial" w:hAnsi="Arial" w:cs="Arial"/>
          <w:sz w:val="22"/>
          <w:szCs w:val="22"/>
        </w:rPr>
        <w:t>previously discussed around physiology and anatomy</w:t>
      </w:r>
      <w:r w:rsidR="003A3343" w:rsidRPr="007A342E">
        <w:rPr>
          <w:rFonts w:ascii="Arial" w:hAnsi="Arial" w:cs="Arial"/>
          <w:sz w:val="22"/>
          <w:szCs w:val="22"/>
        </w:rPr>
        <w:t xml:space="preserve"> with the understanding of how the tuning of the vocal tract affects </w:t>
      </w:r>
      <w:r w:rsidR="007B6011" w:rsidRPr="007A342E">
        <w:rPr>
          <w:rFonts w:ascii="Arial" w:hAnsi="Arial" w:cs="Arial"/>
          <w:sz w:val="22"/>
          <w:szCs w:val="22"/>
        </w:rPr>
        <w:t xml:space="preserve">the </w:t>
      </w:r>
      <w:r w:rsidR="00081FAE" w:rsidRPr="007A342E">
        <w:rPr>
          <w:rFonts w:ascii="Arial" w:hAnsi="Arial" w:cs="Arial"/>
          <w:sz w:val="22"/>
          <w:szCs w:val="22"/>
        </w:rPr>
        <w:t>singers’</w:t>
      </w:r>
      <w:r w:rsidR="007B6011" w:rsidRPr="007A342E">
        <w:rPr>
          <w:rFonts w:ascii="Arial" w:hAnsi="Arial" w:cs="Arial"/>
          <w:sz w:val="22"/>
          <w:szCs w:val="22"/>
        </w:rPr>
        <w:t xml:space="preserve"> formants</w:t>
      </w:r>
      <w:r w:rsidR="00CB3A13" w:rsidRPr="007A342E">
        <w:rPr>
          <w:rFonts w:ascii="Arial" w:hAnsi="Arial" w:cs="Arial"/>
          <w:sz w:val="22"/>
          <w:szCs w:val="22"/>
        </w:rPr>
        <w:t>.</w:t>
      </w:r>
      <w:r w:rsidR="001B6035" w:rsidRPr="007A342E">
        <w:rPr>
          <w:rFonts w:ascii="Arial" w:hAnsi="Arial" w:cs="Arial"/>
          <w:sz w:val="22"/>
          <w:szCs w:val="22"/>
        </w:rPr>
        <w:t xml:space="preserve"> </w:t>
      </w:r>
    </w:p>
    <w:p w14:paraId="648F2C95" w14:textId="77777777" w:rsidR="00325D6E" w:rsidRPr="007A342E" w:rsidRDefault="00325D6E" w:rsidP="007A342E">
      <w:pPr>
        <w:spacing w:line="360" w:lineRule="auto"/>
        <w:rPr>
          <w:rFonts w:ascii="Arial" w:hAnsi="Arial" w:cs="Arial"/>
          <w:sz w:val="22"/>
          <w:szCs w:val="22"/>
        </w:rPr>
      </w:pPr>
    </w:p>
    <w:p w14:paraId="4047D7A3" w14:textId="32077E90" w:rsidR="009C5515" w:rsidRPr="007A342E" w:rsidRDefault="00570F7F" w:rsidP="007A342E">
      <w:pPr>
        <w:spacing w:line="360" w:lineRule="auto"/>
        <w:rPr>
          <w:rFonts w:ascii="Arial" w:hAnsi="Arial" w:cs="Arial"/>
          <w:sz w:val="22"/>
          <w:szCs w:val="22"/>
        </w:rPr>
      </w:pPr>
      <w:r w:rsidRPr="007A342E">
        <w:rPr>
          <w:rFonts w:ascii="Arial" w:hAnsi="Arial" w:cs="Arial"/>
          <w:sz w:val="22"/>
          <w:szCs w:val="22"/>
        </w:rPr>
        <w:t>It is important to note tha</w:t>
      </w:r>
      <w:r w:rsidR="009B3B3E" w:rsidRPr="007A342E">
        <w:rPr>
          <w:rFonts w:ascii="Arial" w:hAnsi="Arial" w:cs="Arial"/>
          <w:sz w:val="22"/>
          <w:szCs w:val="22"/>
        </w:rPr>
        <w:t xml:space="preserve">t </w:t>
      </w:r>
      <w:r w:rsidR="0082734B" w:rsidRPr="007A342E">
        <w:rPr>
          <w:rFonts w:ascii="Arial" w:hAnsi="Arial" w:cs="Arial"/>
          <w:sz w:val="22"/>
          <w:szCs w:val="22"/>
        </w:rPr>
        <w:t>although the terms resonance</w:t>
      </w:r>
      <w:r w:rsidR="00D15CA0" w:rsidRPr="007A342E">
        <w:rPr>
          <w:rFonts w:ascii="Arial" w:hAnsi="Arial" w:cs="Arial"/>
          <w:sz w:val="22"/>
          <w:szCs w:val="22"/>
        </w:rPr>
        <w:t>s</w:t>
      </w:r>
      <w:r w:rsidR="0082734B" w:rsidRPr="007A342E">
        <w:rPr>
          <w:rFonts w:ascii="Arial" w:hAnsi="Arial" w:cs="Arial"/>
          <w:sz w:val="22"/>
          <w:szCs w:val="22"/>
        </w:rPr>
        <w:t xml:space="preserve"> and formant</w:t>
      </w:r>
      <w:r w:rsidR="00D15CA0" w:rsidRPr="007A342E">
        <w:rPr>
          <w:rFonts w:ascii="Arial" w:hAnsi="Arial" w:cs="Arial"/>
          <w:sz w:val="22"/>
          <w:szCs w:val="22"/>
        </w:rPr>
        <w:t>s are used interchangeably</w:t>
      </w:r>
      <w:r w:rsidR="001977D3" w:rsidRPr="007A342E">
        <w:rPr>
          <w:rFonts w:ascii="Arial" w:hAnsi="Arial" w:cs="Arial"/>
          <w:sz w:val="22"/>
          <w:szCs w:val="22"/>
        </w:rPr>
        <w:t xml:space="preserve"> in much of the literature</w:t>
      </w:r>
      <w:r w:rsidR="00D15CA0" w:rsidRPr="007A342E">
        <w:rPr>
          <w:rFonts w:ascii="Arial" w:hAnsi="Arial" w:cs="Arial"/>
          <w:sz w:val="22"/>
          <w:szCs w:val="22"/>
        </w:rPr>
        <w:t>, they are not the same when taken at face value</w:t>
      </w:r>
      <w:r w:rsidR="00BD6491" w:rsidRPr="007A342E">
        <w:rPr>
          <w:rFonts w:ascii="Arial" w:hAnsi="Arial" w:cs="Arial"/>
          <w:sz w:val="22"/>
          <w:szCs w:val="22"/>
        </w:rPr>
        <w:t xml:space="preserve"> (</w:t>
      </w:r>
      <w:r w:rsidR="00EE5636" w:rsidRPr="007A342E">
        <w:rPr>
          <w:rFonts w:ascii="Arial" w:hAnsi="Arial" w:cs="Arial"/>
          <w:sz w:val="22"/>
          <w:szCs w:val="22"/>
        </w:rPr>
        <w:t>Bozeman</w:t>
      </w:r>
      <w:r w:rsidR="00AB614F" w:rsidRPr="007A342E">
        <w:rPr>
          <w:rFonts w:ascii="Arial" w:hAnsi="Arial" w:cs="Arial"/>
          <w:sz w:val="22"/>
          <w:szCs w:val="22"/>
        </w:rPr>
        <w:t>, 2019).</w:t>
      </w:r>
      <w:r w:rsidR="000C2920" w:rsidRPr="007A342E">
        <w:rPr>
          <w:rFonts w:ascii="Arial" w:hAnsi="Arial" w:cs="Arial"/>
          <w:sz w:val="22"/>
          <w:szCs w:val="22"/>
        </w:rPr>
        <w:t xml:space="preserve"> </w:t>
      </w:r>
      <w:r w:rsidR="0066002A" w:rsidRPr="007A342E">
        <w:rPr>
          <w:rFonts w:ascii="Arial" w:hAnsi="Arial" w:cs="Arial"/>
          <w:sz w:val="22"/>
          <w:szCs w:val="22"/>
        </w:rPr>
        <w:t xml:space="preserve">Bozeman goes on to define resonances as a potential response </w:t>
      </w:r>
      <w:r w:rsidR="0004554B" w:rsidRPr="007A342E">
        <w:rPr>
          <w:rFonts w:ascii="Arial" w:hAnsi="Arial" w:cs="Arial"/>
          <w:sz w:val="22"/>
          <w:szCs w:val="22"/>
        </w:rPr>
        <w:t>by the vocal tract after being excited by the source sound. Formants</w:t>
      </w:r>
      <w:r w:rsidR="00FB24D1" w:rsidRPr="007A342E">
        <w:rPr>
          <w:rFonts w:ascii="Arial" w:hAnsi="Arial" w:cs="Arial"/>
          <w:sz w:val="22"/>
          <w:szCs w:val="22"/>
        </w:rPr>
        <w:t xml:space="preserve"> are the frequency peaks in the sound that is being radiated by the vocal tract, and this is the sound that is eventually perceived by the listener.</w:t>
      </w:r>
      <w:r w:rsidR="00064D69" w:rsidRPr="007A342E">
        <w:rPr>
          <w:rFonts w:ascii="Arial" w:hAnsi="Arial" w:cs="Arial"/>
          <w:sz w:val="22"/>
          <w:szCs w:val="22"/>
        </w:rPr>
        <w:t xml:space="preserve"> </w:t>
      </w:r>
      <w:r w:rsidR="009C5515" w:rsidRPr="007A342E">
        <w:rPr>
          <w:rFonts w:ascii="Arial" w:hAnsi="Arial" w:cs="Arial"/>
          <w:sz w:val="22"/>
          <w:szCs w:val="22"/>
        </w:rPr>
        <w:t>Th</w:t>
      </w:r>
      <w:r w:rsidR="00053574" w:rsidRPr="007A342E">
        <w:rPr>
          <w:rFonts w:ascii="Arial" w:hAnsi="Arial" w:cs="Arial"/>
          <w:sz w:val="22"/>
          <w:szCs w:val="22"/>
        </w:rPr>
        <w:t>e research thus far has brought me to believe the other area of importance that cannot be ignored revolves around registration.</w:t>
      </w:r>
    </w:p>
    <w:p w14:paraId="05AD5AFC" w14:textId="77777777" w:rsidR="00996EF0" w:rsidRPr="007A342E" w:rsidRDefault="00996EF0" w:rsidP="007A342E">
      <w:pPr>
        <w:spacing w:line="360" w:lineRule="auto"/>
        <w:rPr>
          <w:rFonts w:ascii="Arial" w:hAnsi="Arial" w:cs="Arial"/>
          <w:sz w:val="22"/>
          <w:szCs w:val="22"/>
        </w:rPr>
      </w:pPr>
    </w:p>
    <w:p w14:paraId="62AD5E2F" w14:textId="6C6A35E7" w:rsidR="00C17D98" w:rsidRPr="007A342E" w:rsidRDefault="00996EF0" w:rsidP="007A342E">
      <w:pPr>
        <w:spacing w:line="360" w:lineRule="auto"/>
        <w:rPr>
          <w:rFonts w:ascii="Arial" w:hAnsi="Arial" w:cs="Arial"/>
          <w:b/>
          <w:bCs/>
          <w:sz w:val="22"/>
          <w:szCs w:val="22"/>
        </w:rPr>
      </w:pPr>
      <w:r w:rsidRPr="007A342E">
        <w:rPr>
          <w:rFonts w:ascii="Arial" w:hAnsi="Arial" w:cs="Arial"/>
          <w:b/>
          <w:bCs/>
          <w:sz w:val="22"/>
          <w:szCs w:val="22"/>
        </w:rPr>
        <w:t>Registration</w:t>
      </w:r>
    </w:p>
    <w:p w14:paraId="2ABBF7FF" w14:textId="4C2DAE6A" w:rsidR="00B4370E" w:rsidRPr="007A342E" w:rsidRDefault="00BD0333" w:rsidP="007A342E">
      <w:pPr>
        <w:spacing w:line="360" w:lineRule="auto"/>
        <w:rPr>
          <w:rFonts w:ascii="Arial" w:hAnsi="Arial" w:cs="Arial"/>
          <w:sz w:val="22"/>
          <w:szCs w:val="22"/>
        </w:rPr>
      </w:pPr>
      <w:r w:rsidRPr="007A342E">
        <w:rPr>
          <w:rFonts w:ascii="Arial" w:hAnsi="Arial" w:cs="Arial"/>
          <w:sz w:val="22"/>
          <w:szCs w:val="22"/>
        </w:rPr>
        <w:t xml:space="preserve">In </w:t>
      </w:r>
      <w:r w:rsidR="00E71410" w:rsidRPr="007A342E">
        <w:rPr>
          <w:rFonts w:ascii="Arial" w:hAnsi="Arial" w:cs="Arial"/>
          <w:sz w:val="22"/>
          <w:szCs w:val="22"/>
        </w:rPr>
        <w:t>operatic</w:t>
      </w:r>
      <w:r w:rsidRPr="007A342E">
        <w:rPr>
          <w:rFonts w:ascii="Arial" w:hAnsi="Arial" w:cs="Arial"/>
          <w:sz w:val="22"/>
          <w:szCs w:val="22"/>
        </w:rPr>
        <w:t xml:space="preserve"> high male </w:t>
      </w:r>
      <w:r w:rsidR="00B35FCD" w:rsidRPr="007A342E">
        <w:rPr>
          <w:rFonts w:ascii="Arial" w:hAnsi="Arial" w:cs="Arial"/>
          <w:sz w:val="22"/>
          <w:szCs w:val="22"/>
        </w:rPr>
        <w:t>voices,</w:t>
      </w:r>
      <w:r w:rsidRPr="007A342E">
        <w:rPr>
          <w:rFonts w:ascii="Arial" w:hAnsi="Arial" w:cs="Arial"/>
          <w:sz w:val="22"/>
          <w:szCs w:val="22"/>
        </w:rPr>
        <w:t xml:space="preserve"> there comes a point in which </w:t>
      </w:r>
      <w:r w:rsidR="00D83F78" w:rsidRPr="007A342E">
        <w:rPr>
          <w:rFonts w:ascii="Arial" w:hAnsi="Arial" w:cs="Arial"/>
          <w:sz w:val="22"/>
          <w:szCs w:val="22"/>
        </w:rPr>
        <w:t xml:space="preserve">a voice teacher </w:t>
      </w:r>
      <w:r w:rsidRPr="007A342E">
        <w:rPr>
          <w:rFonts w:ascii="Arial" w:hAnsi="Arial" w:cs="Arial"/>
          <w:sz w:val="22"/>
          <w:szCs w:val="22"/>
        </w:rPr>
        <w:t xml:space="preserve">must observe </w:t>
      </w:r>
      <w:r w:rsidR="00CE0139" w:rsidRPr="007A342E">
        <w:rPr>
          <w:rFonts w:ascii="Arial" w:hAnsi="Arial" w:cs="Arial"/>
          <w:sz w:val="22"/>
          <w:szCs w:val="22"/>
        </w:rPr>
        <w:t xml:space="preserve">the </w:t>
      </w:r>
      <w:r w:rsidR="00E71410" w:rsidRPr="007A342E">
        <w:rPr>
          <w:rFonts w:ascii="Arial" w:hAnsi="Arial" w:cs="Arial"/>
          <w:sz w:val="22"/>
          <w:szCs w:val="22"/>
        </w:rPr>
        <w:t>mechanics in singing above the passaggio</w:t>
      </w:r>
      <w:r w:rsidR="00865BE1" w:rsidRPr="007A342E">
        <w:rPr>
          <w:rFonts w:ascii="Arial" w:hAnsi="Arial" w:cs="Arial"/>
          <w:sz w:val="22"/>
          <w:szCs w:val="22"/>
        </w:rPr>
        <w:t xml:space="preserve"> (Ravens, 2014)</w:t>
      </w:r>
      <w:r w:rsidR="00E71410" w:rsidRPr="007A342E">
        <w:rPr>
          <w:rFonts w:ascii="Arial" w:hAnsi="Arial" w:cs="Arial"/>
          <w:sz w:val="22"/>
          <w:szCs w:val="22"/>
        </w:rPr>
        <w:t xml:space="preserve">. </w:t>
      </w:r>
      <w:r w:rsidR="00B35FCD" w:rsidRPr="007A342E">
        <w:rPr>
          <w:rFonts w:ascii="Arial" w:hAnsi="Arial" w:cs="Arial"/>
          <w:sz w:val="22"/>
          <w:szCs w:val="22"/>
        </w:rPr>
        <w:t>It is widely accepted that the stage voice above the passaggio (</w:t>
      </w:r>
      <w:proofErr w:type="spellStart"/>
      <w:r w:rsidR="00B35FCD" w:rsidRPr="007A342E">
        <w:rPr>
          <w:rFonts w:ascii="Arial" w:hAnsi="Arial" w:cs="Arial"/>
          <w:sz w:val="22"/>
          <w:szCs w:val="22"/>
        </w:rPr>
        <w:t>SVaP</w:t>
      </w:r>
      <w:proofErr w:type="spellEnd"/>
      <w:r w:rsidR="00A221F7" w:rsidRPr="007A342E">
        <w:rPr>
          <w:rFonts w:ascii="Arial" w:hAnsi="Arial" w:cs="Arial"/>
          <w:sz w:val="22"/>
          <w:szCs w:val="22"/>
        </w:rPr>
        <w:t>)</w:t>
      </w:r>
      <w:r w:rsidR="001259B3" w:rsidRPr="007A342E">
        <w:rPr>
          <w:rFonts w:ascii="Arial" w:hAnsi="Arial" w:cs="Arial"/>
          <w:sz w:val="22"/>
          <w:szCs w:val="22"/>
        </w:rPr>
        <w:t xml:space="preserve"> cannot be fully modal</w:t>
      </w:r>
      <w:r w:rsidR="005B597F" w:rsidRPr="007A342E">
        <w:rPr>
          <w:rFonts w:ascii="Arial" w:hAnsi="Arial" w:cs="Arial"/>
          <w:sz w:val="22"/>
          <w:szCs w:val="22"/>
        </w:rPr>
        <w:t xml:space="preserve"> (</w:t>
      </w:r>
      <w:proofErr w:type="spellStart"/>
      <w:r w:rsidR="005B597F" w:rsidRPr="007A342E">
        <w:rPr>
          <w:rFonts w:ascii="Arial" w:hAnsi="Arial" w:cs="Arial"/>
          <w:sz w:val="22"/>
          <w:szCs w:val="22"/>
        </w:rPr>
        <w:t>Perna</w:t>
      </w:r>
      <w:proofErr w:type="spellEnd"/>
      <w:r w:rsidR="0065205F">
        <w:rPr>
          <w:rFonts w:ascii="Arial" w:hAnsi="Arial" w:cs="Arial"/>
          <w:sz w:val="22"/>
          <w:szCs w:val="22"/>
        </w:rPr>
        <w:t>,</w:t>
      </w:r>
      <w:r w:rsidR="005B597F" w:rsidRPr="007A342E">
        <w:rPr>
          <w:rFonts w:ascii="Arial" w:hAnsi="Arial" w:cs="Arial"/>
          <w:sz w:val="22"/>
          <w:szCs w:val="22"/>
        </w:rPr>
        <w:t xml:space="preserve"> 20</w:t>
      </w:r>
      <w:r w:rsidR="00C360B6" w:rsidRPr="007A342E">
        <w:rPr>
          <w:rFonts w:ascii="Arial" w:hAnsi="Arial" w:cs="Arial"/>
          <w:sz w:val="22"/>
          <w:szCs w:val="22"/>
        </w:rPr>
        <w:t>1</w:t>
      </w:r>
      <w:r w:rsidR="00BE114F" w:rsidRPr="007A342E">
        <w:rPr>
          <w:rFonts w:ascii="Arial" w:hAnsi="Arial" w:cs="Arial"/>
          <w:sz w:val="22"/>
          <w:szCs w:val="22"/>
        </w:rPr>
        <w:t>4</w:t>
      </w:r>
      <w:r w:rsidR="00C360B6" w:rsidRPr="007A342E">
        <w:rPr>
          <w:rFonts w:ascii="Arial" w:hAnsi="Arial" w:cs="Arial"/>
          <w:sz w:val="22"/>
          <w:szCs w:val="22"/>
        </w:rPr>
        <w:t>)</w:t>
      </w:r>
      <w:r w:rsidR="001259B3" w:rsidRPr="007A342E">
        <w:rPr>
          <w:rFonts w:ascii="Arial" w:hAnsi="Arial" w:cs="Arial"/>
          <w:sz w:val="22"/>
          <w:szCs w:val="22"/>
        </w:rPr>
        <w:t xml:space="preserve">. </w:t>
      </w:r>
      <w:r w:rsidR="00507B6B" w:rsidRPr="007A342E">
        <w:rPr>
          <w:rFonts w:ascii="Arial" w:hAnsi="Arial" w:cs="Arial"/>
          <w:sz w:val="22"/>
          <w:szCs w:val="22"/>
        </w:rPr>
        <w:t>This means that</w:t>
      </w:r>
      <w:r w:rsidR="00672C5D" w:rsidRPr="007A342E">
        <w:rPr>
          <w:rFonts w:ascii="Arial" w:hAnsi="Arial" w:cs="Arial"/>
          <w:sz w:val="22"/>
          <w:szCs w:val="22"/>
        </w:rPr>
        <w:t xml:space="preserve"> there must be a physical adjustment at the vocal fold level </w:t>
      </w:r>
      <w:r w:rsidR="00B12F12" w:rsidRPr="007A342E">
        <w:rPr>
          <w:rFonts w:ascii="Arial" w:hAnsi="Arial" w:cs="Arial"/>
          <w:sz w:val="22"/>
          <w:szCs w:val="22"/>
        </w:rPr>
        <w:t xml:space="preserve">when singing above the passaggio. </w:t>
      </w:r>
      <w:r w:rsidR="001259B3" w:rsidRPr="007A342E">
        <w:rPr>
          <w:rFonts w:ascii="Arial" w:hAnsi="Arial" w:cs="Arial"/>
          <w:sz w:val="22"/>
          <w:szCs w:val="22"/>
        </w:rPr>
        <w:t>I</w:t>
      </w:r>
      <w:r w:rsidR="007D3609" w:rsidRPr="007A342E">
        <w:rPr>
          <w:rFonts w:ascii="Arial" w:hAnsi="Arial" w:cs="Arial"/>
          <w:sz w:val="22"/>
          <w:szCs w:val="22"/>
        </w:rPr>
        <w:t xml:space="preserve">t </w:t>
      </w:r>
      <w:r w:rsidR="001259B3" w:rsidRPr="007A342E">
        <w:rPr>
          <w:rFonts w:ascii="Arial" w:hAnsi="Arial" w:cs="Arial"/>
          <w:sz w:val="22"/>
          <w:szCs w:val="22"/>
        </w:rPr>
        <w:t xml:space="preserve">is not a matter of the singer’s </w:t>
      </w:r>
      <w:r w:rsidR="00F2370F" w:rsidRPr="007A342E">
        <w:rPr>
          <w:rFonts w:ascii="Arial" w:hAnsi="Arial" w:cs="Arial"/>
          <w:sz w:val="22"/>
          <w:szCs w:val="22"/>
        </w:rPr>
        <w:t>ability</w:t>
      </w:r>
      <w:r w:rsidR="0094106D" w:rsidRPr="007A342E">
        <w:rPr>
          <w:rFonts w:ascii="Arial" w:hAnsi="Arial" w:cs="Arial"/>
          <w:sz w:val="22"/>
          <w:szCs w:val="22"/>
        </w:rPr>
        <w:t>.</w:t>
      </w:r>
      <w:r w:rsidR="008C5392" w:rsidRPr="007A342E">
        <w:rPr>
          <w:rFonts w:ascii="Arial" w:hAnsi="Arial" w:cs="Arial"/>
          <w:sz w:val="22"/>
          <w:szCs w:val="22"/>
        </w:rPr>
        <w:t xml:space="preserve"> </w:t>
      </w:r>
      <w:r w:rsidR="0094106D" w:rsidRPr="007A342E">
        <w:rPr>
          <w:rFonts w:ascii="Arial" w:hAnsi="Arial" w:cs="Arial"/>
          <w:sz w:val="22"/>
          <w:szCs w:val="22"/>
        </w:rPr>
        <w:t>I</w:t>
      </w:r>
      <w:r w:rsidR="008C5392" w:rsidRPr="007A342E">
        <w:rPr>
          <w:rFonts w:ascii="Arial" w:hAnsi="Arial" w:cs="Arial"/>
          <w:sz w:val="22"/>
          <w:szCs w:val="22"/>
        </w:rPr>
        <w:t xml:space="preserve">t is the voice’s </w:t>
      </w:r>
      <w:r w:rsidR="00F2370F" w:rsidRPr="007A342E">
        <w:rPr>
          <w:rFonts w:ascii="Arial" w:hAnsi="Arial" w:cs="Arial"/>
          <w:sz w:val="22"/>
          <w:szCs w:val="22"/>
        </w:rPr>
        <w:t xml:space="preserve">anatomical makeup that prevents the vocalist from </w:t>
      </w:r>
      <w:r w:rsidR="005B597F" w:rsidRPr="007A342E">
        <w:rPr>
          <w:rFonts w:ascii="Arial" w:hAnsi="Arial" w:cs="Arial"/>
          <w:sz w:val="22"/>
          <w:szCs w:val="22"/>
        </w:rPr>
        <w:t xml:space="preserve">using full </w:t>
      </w:r>
      <w:r w:rsidR="004905E7" w:rsidRPr="007A342E">
        <w:rPr>
          <w:rFonts w:ascii="Arial" w:hAnsi="Arial" w:cs="Arial"/>
          <w:sz w:val="22"/>
          <w:szCs w:val="22"/>
        </w:rPr>
        <w:t>chest voice</w:t>
      </w:r>
      <w:r w:rsidR="003E46FE" w:rsidRPr="007A342E">
        <w:rPr>
          <w:rFonts w:ascii="Arial" w:hAnsi="Arial" w:cs="Arial"/>
          <w:sz w:val="22"/>
          <w:szCs w:val="22"/>
        </w:rPr>
        <w:t xml:space="preserve">, a </w:t>
      </w:r>
      <w:r w:rsidR="004905E7" w:rsidRPr="007A342E">
        <w:rPr>
          <w:rFonts w:ascii="Arial" w:hAnsi="Arial" w:cs="Arial"/>
          <w:sz w:val="22"/>
          <w:szCs w:val="22"/>
        </w:rPr>
        <w:t>thyroarytenoid</w:t>
      </w:r>
      <w:r w:rsidR="003E46FE" w:rsidRPr="007A342E">
        <w:rPr>
          <w:rFonts w:ascii="Arial" w:hAnsi="Arial" w:cs="Arial"/>
          <w:sz w:val="22"/>
          <w:szCs w:val="22"/>
        </w:rPr>
        <w:t>-</w:t>
      </w:r>
      <w:r w:rsidR="004905E7" w:rsidRPr="007A342E">
        <w:rPr>
          <w:rFonts w:ascii="Arial" w:hAnsi="Arial" w:cs="Arial"/>
          <w:sz w:val="22"/>
          <w:szCs w:val="22"/>
        </w:rPr>
        <w:t>dominant</w:t>
      </w:r>
      <w:r w:rsidR="003E46FE" w:rsidRPr="007A342E">
        <w:rPr>
          <w:rFonts w:ascii="Arial" w:hAnsi="Arial" w:cs="Arial"/>
          <w:sz w:val="22"/>
          <w:szCs w:val="22"/>
        </w:rPr>
        <w:t xml:space="preserve"> system,</w:t>
      </w:r>
      <w:r w:rsidR="001B5AE3" w:rsidRPr="007A342E">
        <w:rPr>
          <w:rFonts w:ascii="Arial" w:hAnsi="Arial" w:cs="Arial"/>
          <w:sz w:val="22"/>
          <w:szCs w:val="22"/>
        </w:rPr>
        <w:t xml:space="preserve"> throughout the extreme highs of their range (</w:t>
      </w:r>
      <w:proofErr w:type="spellStart"/>
      <w:r w:rsidR="00AD7550" w:rsidRPr="007A342E">
        <w:rPr>
          <w:rFonts w:ascii="Arial" w:hAnsi="Arial" w:cs="Arial"/>
          <w:sz w:val="22"/>
          <w:szCs w:val="22"/>
        </w:rPr>
        <w:t>Echternach</w:t>
      </w:r>
      <w:proofErr w:type="spellEnd"/>
      <w:r w:rsidR="00AD7550" w:rsidRPr="007A342E">
        <w:rPr>
          <w:rFonts w:ascii="Arial" w:hAnsi="Arial" w:cs="Arial"/>
          <w:sz w:val="22"/>
          <w:szCs w:val="22"/>
        </w:rPr>
        <w:t xml:space="preserve"> et al</w:t>
      </w:r>
      <w:r w:rsidR="00641F01">
        <w:rPr>
          <w:rFonts w:ascii="Arial" w:hAnsi="Arial" w:cs="Arial"/>
          <w:sz w:val="22"/>
          <w:szCs w:val="22"/>
        </w:rPr>
        <w:t>,</w:t>
      </w:r>
      <w:r w:rsidR="00AD7550" w:rsidRPr="007A342E">
        <w:rPr>
          <w:rFonts w:ascii="Arial" w:hAnsi="Arial" w:cs="Arial"/>
          <w:sz w:val="22"/>
          <w:szCs w:val="22"/>
        </w:rPr>
        <w:t xml:space="preserve"> 2013).</w:t>
      </w:r>
      <w:r w:rsidR="0013715D" w:rsidRPr="007A342E">
        <w:rPr>
          <w:rFonts w:ascii="Arial" w:hAnsi="Arial" w:cs="Arial"/>
          <w:sz w:val="22"/>
          <w:szCs w:val="22"/>
        </w:rPr>
        <w:t xml:space="preserve"> At some point there must be a shift in registration</w:t>
      </w:r>
      <w:r w:rsidR="00264722" w:rsidRPr="007A342E">
        <w:rPr>
          <w:rFonts w:ascii="Arial" w:hAnsi="Arial" w:cs="Arial"/>
          <w:sz w:val="22"/>
          <w:szCs w:val="22"/>
        </w:rPr>
        <w:t xml:space="preserve"> to avoid overuse of the intrinsic muscles and to avoid strain on the vocal folds.</w:t>
      </w:r>
      <w:r w:rsidR="005379E0" w:rsidRPr="007A342E">
        <w:rPr>
          <w:rFonts w:ascii="Arial" w:hAnsi="Arial" w:cs="Arial"/>
          <w:sz w:val="22"/>
          <w:szCs w:val="22"/>
        </w:rPr>
        <w:t xml:space="preserve"> </w:t>
      </w:r>
      <w:r w:rsidR="008215F4" w:rsidRPr="007A342E">
        <w:rPr>
          <w:rFonts w:ascii="Arial" w:hAnsi="Arial" w:cs="Arial"/>
          <w:sz w:val="22"/>
          <w:szCs w:val="22"/>
        </w:rPr>
        <w:t>This</w:t>
      </w:r>
      <w:r w:rsidR="00F82E9B" w:rsidRPr="007A342E">
        <w:rPr>
          <w:rFonts w:ascii="Arial" w:hAnsi="Arial" w:cs="Arial"/>
          <w:sz w:val="22"/>
          <w:szCs w:val="22"/>
        </w:rPr>
        <w:t xml:space="preserve"> is further</w:t>
      </w:r>
      <w:r w:rsidR="00ED4EDE" w:rsidRPr="007A342E">
        <w:rPr>
          <w:rFonts w:ascii="Arial" w:hAnsi="Arial" w:cs="Arial"/>
          <w:sz w:val="22"/>
          <w:szCs w:val="22"/>
        </w:rPr>
        <w:t xml:space="preserve"> reasoning for why it is important for an instructor to be aware of how </w:t>
      </w:r>
      <w:r w:rsidR="00937E57" w:rsidRPr="007A342E">
        <w:rPr>
          <w:rFonts w:ascii="Arial" w:hAnsi="Arial" w:cs="Arial"/>
          <w:sz w:val="22"/>
          <w:szCs w:val="22"/>
        </w:rPr>
        <w:t xml:space="preserve">they can mechanically </w:t>
      </w:r>
      <w:r w:rsidR="00033937" w:rsidRPr="007A342E">
        <w:rPr>
          <w:rFonts w:ascii="Arial" w:hAnsi="Arial" w:cs="Arial"/>
          <w:sz w:val="22"/>
          <w:szCs w:val="22"/>
        </w:rPr>
        <w:t>adjust</w:t>
      </w:r>
      <w:r w:rsidR="00937E57" w:rsidRPr="007A342E">
        <w:rPr>
          <w:rFonts w:ascii="Arial" w:hAnsi="Arial" w:cs="Arial"/>
          <w:sz w:val="22"/>
          <w:szCs w:val="22"/>
        </w:rPr>
        <w:t xml:space="preserve"> their student’s voice </w:t>
      </w:r>
      <w:r w:rsidR="00907ADC" w:rsidRPr="007A342E">
        <w:rPr>
          <w:rFonts w:ascii="Arial" w:hAnsi="Arial" w:cs="Arial"/>
          <w:sz w:val="22"/>
          <w:szCs w:val="22"/>
        </w:rPr>
        <w:t>to</w:t>
      </w:r>
      <w:r w:rsidR="00937E57" w:rsidRPr="007A342E">
        <w:rPr>
          <w:rFonts w:ascii="Arial" w:hAnsi="Arial" w:cs="Arial"/>
          <w:sz w:val="22"/>
          <w:szCs w:val="22"/>
        </w:rPr>
        <w:t xml:space="preserve"> achieve </w:t>
      </w:r>
      <w:r w:rsidR="002F672E" w:rsidRPr="007A342E">
        <w:rPr>
          <w:rFonts w:ascii="Arial" w:hAnsi="Arial" w:cs="Arial"/>
          <w:sz w:val="22"/>
          <w:szCs w:val="22"/>
        </w:rPr>
        <w:t xml:space="preserve">the desired sound no matter what style </w:t>
      </w:r>
      <w:r w:rsidR="00776740" w:rsidRPr="007A342E">
        <w:rPr>
          <w:rFonts w:ascii="Arial" w:hAnsi="Arial" w:cs="Arial"/>
          <w:sz w:val="22"/>
          <w:szCs w:val="22"/>
        </w:rPr>
        <w:t>they are singing in.</w:t>
      </w:r>
    </w:p>
    <w:p w14:paraId="01274D24" w14:textId="77777777" w:rsidR="00E311C4" w:rsidRPr="007A342E" w:rsidRDefault="00E311C4" w:rsidP="007A342E">
      <w:pPr>
        <w:spacing w:line="360" w:lineRule="auto"/>
        <w:rPr>
          <w:rFonts w:ascii="Arial" w:hAnsi="Arial" w:cs="Arial"/>
          <w:sz w:val="22"/>
          <w:szCs w:val="22"/>
        </w:rPr>
      </w:pPr>
    </w:p>
    <w:p w14:paraId="7FD97C2B" w14:textId="73C3085B" w:rsidR="00E311C4" w:rsidRPr="007A342E" w:rsidRDefault="00914AC7" w:rsidP="007A342E">
      <w:pPr>
        <w:spacing w:line="360" w:lineRule="auto"/>
        <w:rPr>
          <w:rFonts w:ascii="Arial" w:hAnsi="Arial" w:cs="Arial"/>
          <w:sz w:val="22"/>
          <w:szCs w:val="22"/>
        </w:rPr>
      </w:pPr>
      <w:r w:rsidRPr="007A342E">
        <w:rPr>
          <w:rFonts w:ascii="Arial" w:hAnsi="Arial" w:cs="Arial"/>
          <w:sz w:val="22"/>
          <w:szCs w:val="22"/>
        </w:rPr>
        <w:lastRenderedPageBreak/>
        <w:t xml:space="preserve">Richard Miller states </w:t>
      </w:r>
      <w:r w:rsidR="00131D0C" w:rsidRPr="007A342E">
        <w:rPr>
          <w:rFonts w:ascii="Arial" w:hAnsi="Arial" w:cs="Arial"/>
          <w:sz w:val="22"/>
          <w:szCs w:val="22"/>
        </w:rPr>
        <w:t xml:space="preserve">that </w:t>
      </w:r>
      <w:r w:rsidRPr="007A342E">
        <w:rPr>
          <w:rFonts w:ascii="Arial" w:hAnsi="Arial" w:cs="Arial"/>
          <w:sz w:val="22"/>
          <w:szCs w:val="22"/>
        </w:rPr>
        <w:t>“vocal registers appear to be determined by actions of the intrinsic muscles of the larynx” (Miller</w:t>
      </w:r>
      <w:r w:rsidR="00A54112" w:rsidRPr="007A342E">
        <w:rPr>
          <w:rFonts w:ascii="Arial" w:hAnsi="Arial" w:cs="Arial"/>
          <w:sz w:val="22"/>
          <w:szCs w:val="22"/>
        </w:rPr>
        <w:t>,</w:t>
      </w:r>
      <w:r w:rsidRPr="007A342E">
        <w:rPr>
          <w:rFonts w:ascii="Arial" w:hAnsi="Arial" w:cs="Arial"/>
          <w:sz w:val="22"/>
          <w:szCs w:val="22"/>
        </w:rPr>
        <w:t xml:space="preserve"> 199</w:t>
      </w:r>
      <w:r w:rsidR="003F09D1" w:rsidRPr="007A342E">
        <w:rPr>
          <w:rFonts w:ascii="Arial" w:hAnsi="Arial" w:cs="Arial"/>
          <w:sz w:val="22"/>
          <w:szCs w:val="22"/>
        </w:rPr>
        <w:t>6 p. 292).</w:t>
      </w:r>
      <w:r w:rsidR="00131D0C" w:rsidRPr="007A342E">
        <w:rPr>
          <w:rFonts w:ascii="Arial" w:hAnsi="Arial" w:cs="Arial"/>
          <w:sz w:val="22"/>
          <w:szCs w:val="22"/>
        </w:rPr>
        <w:t xml:space="preserve"> </w:t>
      </w:r>
      <w:r w:rsidR="0093651E" w:rsidRPr="007A342E">
        <w:rPr>
          <w:rFonts w:ascii="Arial" w:hAnsi="Arial" w:cs="Arial"/>
          <w:sz w:val="22"/>
          <w:szCs w:val="22"/>
        </w:rPr>
        <w:t>Th</w:t>
      </w:r>
      <w:r w:rsidR="00131D0C" w:rsidRPr="007A342E">
        <w:rPr>
          <w:rFonts w:ascii="Arial" w:hAnsi="Arial" w:cs="Arial"/>
          <w:sz w:val="22"/>
          <w:szCs w:val="22"/>
        </w:rPr>
        <w:t>is means that the</w:t>
      </w:r>
      <w:r w:rsidR="0093651E" w:rsidRPr="007A342E">
        <w:rPr>
          <w:rFonts w:ascii="Arial" w:hAnsi="Arial" w:cs="Arial"/>
          <w:sz w:val="22"/>
          <w:szCs w:val="22"/>
        </w:rPr>
        <w:t xml:space="preserve"> vocal folds take </w:t>
      </w:r>
      <w:r w:rsidR="004501E0" w:rsidRPr="007A342E">
        <w:rPr>
          <w:rFonts w:ascii="Arial" w:hAnsi="Arial" w:cs="Arial"/>
          <w:sz w:val="22"/>
          <w:szCs w:val="22"/>
        </w:rPr>
        <w:t>on different shapes</w:t>
      </w:r>
      <w:r w:rsidR="00CE4720" w:rsidRPr="007A342E">
        <w:rPr>
          <w:rFonts w:ascii="Arial" w:hAnsi="Arial" w:cs="Arial"/>
          <w:sz w:val="22"/>
          <w:szCs w:val="22"/>
        </w:rPr>
        <w:t xml:space="preserve"> when maneuvering through </w:t>
      </w:r>
      <w:r w:rsidR="00F5422D" w:rsidRPr="007A342E">
        <w:rPr>
          <w:rFonts w:ascii="Arial" w:hAnsi="Arial" w:cs="Arial"/>
          <w:sz w:val="22"/>
          <w:szCs w:val="22"/>
        </w:rPr>
        <w:t>registers by the actions of the CT and TA</w:t>
      </w:r>
      <w:r w:rsidR="00224CFF" w:rsidRPr="007A342E">
        <w:rPr>
          <w:rFonts w:ascii="Arial" w:hAnsi="Arial" w:cs="Arial"/>
          <w:sz w:val="22"/>
          <w:szCs w:val="22"/>
        </w:rPr>
        <w:t xml:space="preserve"> muscles, and differing amounts of air flow and subglottic pressure</w:t>
      </w:r>
      <w:r w:rsidR="00563089" w:rsidRPr="007A342E">
        <w:rPr>
          <w:rFonts w:ascii="Arial" w:hAnsi="Arial" w:cs="Arial"/>
          <w:sz w:val="22"/>
          <w:szCs w:val="22"/>
        </w:rPr>
        <w:t xml:space="preserve"> (</w:t>
      </w:r>
      <w:r w:rsidR="00F10E24" w:rsidRPr="007A342E">
        <w:rPr>
          <w:rFonts w:ascii="Arial" w:hAnsi="Arial" w:cs="Arial"/>
          <w:sz w:val="22"/>
          <w:szCs w:val="22"/>
        </w:rPr>
        <w:t>Finks, 1992).</w:t>
      </w:r>
      <w:r w:rsidR="0054789E" w:rsidRPr="007A342E">
        <w:rPr>
          <w:rFonts w:ascii="Arial" w:hAnsi="Arial" w:cs="Arial"/>
          <w:sz w:val="22"/>
          <w:szCs w:val="22"/>
        </w:rPr>
        <w:t xml:space="preserve"> The edges of the vocal fol</w:t>
      </w:r>
      <w:r w:rsidR="006629E0" w:rsidRPr="007A342E">
        <w:rPr>
          <w:rFonts w:ascii="Arial" w:hAnsi="Arial" w:cs="Arial"/>
          <w:sz w:val="22"/>
          <w:szCs w:val="22"/>
        </w:rPr>
        <w:t>ds are called vocal ligaments (Ware</w:t>
      </w:r>
      <w:r w:rsidR="00A54112" w:rsidRPr="007A342E">
        <w:rPr>
          <w:rFonts w:ascii="Arial" w:hAnsi="Arial" w:cs="Arial"/>
          <w:sz w:val="22"/>
          <w:szCs w:val="22"/>
        </w:rPr>
        <w:t>,</w:t>
      </w:r>
      <w:r w:rsidR="006629E0" w:rsidRPr="007A342E">
        <w:rPr>
          <w:rFonts w:ascii="Arial" w:hAnsi="Arial" w:cs="Arial"/>
          <w:sz w:val="22"/>
          <w:szCs w:val="22"/>
        </w:rPr>
        <w:t xml:space="preserve"> 1998</w:t>
      </w:r>
      <w:r w:rsidR="00A54112" w:rsidRPr="007A342E">
        <w:rPr>
          <w:rFonts w:ascii="Arial" w:hAnsi="Arial" w:cs="Arial"/>
          <w:sz w:val="22"/>
          <w:szCs w:val="22"/>
        </w:rPr>
        <w:t>).</w:t>
      </w:r>
      <w:r w:rsidR="00197C87" w:rsidRPr="007A342E">
        <w:rPr>
          <w:rFonts w:ascii="Arial" w:hAnsi="Arial" w:cs="Arial"/>
          <w:sz w:val="22"/>
          <w:szCs w:val="22"/>
        </w:rPr>
        <w:t xml:space="preserve"> These are fibrous ligaments and </w:t>
      </w:r>
      <w:r w:rsidR="005527C5" w:rsidRPr="007A342E">
        <w:rPr>
          <w:rFonts w:ascii="Arial" w:hAnsi="Arial" w:cs="Arial"/>
          <w:sz w:val="22"/>
          <w:szCs w:val="22"/>
        </w:rPr>
        <w:t>are elastic in character. The cricothyroid muscle stretches these vocal ligaments until they can no long</w:t>
      </w:r>
      <w:r w:rsidR="00C251E2" w:rsidRPr="007A342E">
        <w:rPr>
          <w:rFonts w:ascii="Arial" w:hAnsi="Arial" w:cs="Arial"/>
          <w:sz w:val="22"/>
          <w:szCs w:val="22"/>
        </w:rPr>
        <w:t>er stretch any further</w:t>
      </w:r>
      <w:r w:rsidR="006B30B6" w:rsidRPr="007A342E">
        <w:rPr>
          <w:rFonts w:ascii="Arial" w:hAnsi="Arial" w:cs="Arial"/>
          <w:sz w:val="22"/>
          <w:szCs w:val="22"/>
        </w:rPr>
        <w:t xml:space="preserve">. Once the maximum length of the ligaments </w:t>
      </w:r>
      <w:r w:rsidR="006E0330" w:rsidRPr="007A342E">
        <w:rPr>
          <w:rFonts w:ascii="Arial" w:hAnsi="Arial" w:cs="Arial"/>
          <w:sz w:val="22"/>
          <w:szCs w:val="22"/>
        </w:rPr>
        <w:t>has</w:t>
      </w:r>
      <w:r w:rsidR="006B30B6" w:rsidRPr="007A342E">
        <w:rPr>
          <w:rFonts w:ascii="Arial" w:hAnsi="Arial" w:cs="Arial"/>
          <w:sz w:val="22"/>
          <w:szCs w:val="22"/>
        </w:rPr>
        <w:t xml:space="preserve"> been obtained, the thyroarytenoids contract and allow the vocalis muscles to relax, giving way to a thinner vocal fold closure (</w:t>
      </w:r>
      <w:r w:rsidR="00860474" w:rsidRPr="007A342E">
        <w:rPr>
          <w:rFonts w:ascii="Arial" w:hAnsi="Arial" w:cs="Arial"/>
          <w:sz w:val="22"/>
          <w:szCs w:val="22"/>
        </w:rPr>
        <w:t>Titze</w:t>
      </w:r>
      <w:r w:rsidR="006D2DF4" w:rsidRPr="007A342E">
        <w:rPr>
          <w:rFonts w:ascii="Arial" w:hAnsi="Arial" w:cs="Arial"/>
          <w:sz w:val="22"/>
          <w:szCs w:val="22"/>
        </w:rPr>
        <w:t>, 1990</w:t>
      </w:r>
      <w:r w:rsidR="006E0330" w:rsidRPr="007A342E">
        <w:rPr>
          <w:rFonts w:ascii="Arial" w:hAnsi="Arial" w:cs="Arial"/>
          <w:sz w:val="22"/>
          <w:szCs w:val="22"/>
        </w:rPr>
        <w:t>).</w:t>
      </w:r>
      <w:r w:rsidR="00455122" w:rsidRPr="007A342E">
        <w:rPr>
          <w:rFonts w:ascii="Arial" w:hAnsi="Arial" w:cs="Arial"/>
          <w:sz w:val="22"/>
          <w:szCs w:val="22"/>
        </w:rPr>
        <w:t xml:space="preserve"> This thinner vocal fold posture gives way for a headier, lighter, more airy sound quality that is referred to as head voice</w:t>
      </w:r>
      <w:r w:rsidR="00EC6C41" w:rsidRPr="007A342E">
        <w:rPr>
          <w:rFonts w:ascii="Arial" w:hAnsi="Arial" w:cs="Arial"/>
          <w:sz w:val="22"/>
          <w:szCs w:val="22"/>
        </w:rPr>
        <w:t xml:space="preserve"> or falsetto.</w:t>
      </w:r>
      <w:r w:rsidR="00EE14F1" w:rsidRPr="007A342E">
        <w:rPr>
          <w:rFonts w:ascii="Arial" w:hAnsi="Arial" w:cs="Arial"/>
          <w:sz w:val="22"/>
          <w:szCs w:val="22"/>
        </w:rPr>
        <w:t xml:space="preserve"> This is due to the reduced resistance to the airstream because of a reduced action by the cricothyroid muscle</w:t>
      </w:r>
      <w:r w:rsidR="00127C89" w:rsidRPr="007A342E">
        <w:rPr>
          <w:rFonts w:ascii="Arial" w:hAnsi="Arial" w:cs="Arial"/>
          <w:sz w:val="22"/>
          <w:szCs w:val="22"/>
        </w:rPr>
        <w:t>s (Vennard, 1967).</w:t>
      </w:r>
    </w:p>
    <w:p w14:paraId="76730C7B" w14:textId="77777777" w:rsidR="000D79CF" w:rsidRPr="007A342E" w:rsidRDefault="000D79CF" w:rsidP="007A342E">
      <w:pPr>
        <w:spacing w:line="360" w:lineRule="auto"/>
        <w:rPr>
          <w:rFonts w:ascii="Arial" w:hAnsi="Arial" w:cs="Arial"/>
          <w:sz w:val="22"/>
          <w:szCs w:val="22"/>
        </w:rPr>
      </w:pPr>
    </w:p>
    <w:p w14:paraId="155C3392" w14:textId="25FEB703" w:rsidR="00ED3CAE" w:rsidRPr="007A342E" w:rsidRDefault="00341B28" w:rsidP="007A342E">
      <w:pPr>
        <w:spacing w:line="360" w:lineRule="auto"/>
        <w:rPr>
          <w:rFonts w:ascii="Arial" w:hAnsi="Arial" w:cs="Arial"/>
          <w:sz w:val="22"/>
          <w:szCs w:val="22"/>
        </w:rPr>
      </w:pPr>
      <w:r w:rsidRPr="007A342E">
        <w:rPr>
          <w:rFonts w:ascii="Arial" w:hAnsi="Arial" w:cs="Arial"/>
          <w:sz w:val="22"/>
          <w:szCs w:val="22"/>
        </w:rPr>
        <w:t xml:space="preserve">The sound quality of </w:t>
      </w:r>
      <w:r w:rsidR="000A76E6" w:rsidRPr="007A342E">
        <w:rPr>
          <w:rFonts w:ascii="Arial" w:hAnsi="Arial" w:cs="Arial"/>
          <w:sz w:val="22"/>
          <w:szCs w:val="22"/>
        </w:rPr>
        <w:t>a male’s falsetto voice is not usually the desired outcome when singing in the high</w:t>
      </w:r>
      <w:r w:rsidR="00833345" w:rsidRPr="007A342E">
        <w:rPr>
          <w:rFonts w:ascii="Arial" w:hAnsi="Arial" w:cs="Arial"/>
          <w:sz w:val="22"/>
          <w:szCs w:val="22"/>
        </w:rPr>
        <w:t xml:space="preserve"> vocal </w:t>
      </w:r>
      <w:r w:rsidR="000A76E6" w:rsidRPr="007A342E">
        <w:rPr>
          <w:rFonts w:ascii="Arial" w:hAnsi="Arial" w:cs="Arial"/>
          <w:sz w:val="22"/>
          <w:szCs w:val="22"/>
        </w:rPr>
        <w:t>impact styles like opera and music theater. This is why resonance strategies must be adopted</w:t>
      </w:r>
      <w:r w:rsidR="00474FA0" w:rsidRPr="007A342E">
        <w:rPr>
          <w:rFonts w:ascii="Arial" w:hAnsi="Arial" w:cs="Arial"/>
          <w:sz w:val="22"/>
          <w:szCs w:val="22"/>
        </w:rPr>
        <w:t xml:space="preserve"> in order to achieve the desired </w:t>
      </w:r>
      <w:r w:rsidR="00E5188A" w:rsidRPr="007A342E">
        <w:rPr>
          <w:rFonts w:ascii="Arial" w:hAnsi="Arial" w:cs="Arial"/>
          <w:sz w:val="22"/>
          <w:szCs w:val="22"/>
        </w:rPr>
        <w:t>brilliance in timbre</w:t>
      </w:r>
      <w:r w:rsidR="00D31CF4" w:rsidRPr="007A342E">
        <w:rPr>
          <w:rFonts w:ascii="Arial" w:hAnsi="Arial" w:cs="Arial"/>
          <w:sz w:val="22"/>
          <w:szCs w:val="22"/>
        </w:rPr>
        <w:t xml:space="preserve"> (</w:t>
      </w:r>
      <w:r w:rsidR="00B9307D" w:rsidRPr="007A342E">
        <w:rPr>
          <w:rFonts w:ascii="Arial" w:hAnsi="Arial" w:cs="Arial"/>
          <w:sz w:val="22"/>
          <w:szCs w:val="22"/>
        </w:rPr>
        <w:t>Mayr, 2016)</w:t>
      </w:r>
      <w:r w:rsidR="00E5188A" w:rsidRPr="007A342E">
        <w:rPr>
          <w:rFonts w:ascii="Arial" w:hAnsi="Arial" w:cs="Arial"/>
          <w:sz w:val="22"/>
          <w:szCs w:val="22"/>
        </w:rPr>
        <w:t>.</w:t>
      </w:r>
      <w:r w:rsidR="00426A3E" w:rsidRPr="007A342E">
        <w:rPr>
          <w:rFonts w:ascii="Arial" w:hAnsi="Arial" w:cs="Arial"/>
          <w:sz w:val="22"/>
          <w:szCs w:val="22"/>
        </w:rPr>
        <w:t xml:space="preserve"> </w:t>
      </w:r>
      <w:r w:rsidR="004F0A95" w:rsidRPr="007A342E">
        <w:rPr>
          <w:rFonts w:ascii="Arial" w:hAnsi="Arial" w:cs="Arial"/>
          <w:sz w:val="22"/>
          <w:szCs w:val="22"/>
        </w:rPr>
        <w:t xml:space="preserve">This </w:t>
      </w:r>
      <w:r w:rsidR="008A3F16" w:rsidRPr="007A342E">
        <w:rPr>
          <w:rFonts w:ascii="Arial" w:hAnsi="Arial" w:cs="Arial"/>
          <w:sz w:val="22"/>
          <w:szCs w:val="22"/>
        </w:rPr>
        <w:t xml:space="preserve">brilliance in timbre </w:t>
      </w:r>
      <w:r w:rsidR="004F0A95" w:rsidRPr="007A342E">
        <w:rPr>
          <w:rFonts w:ascii="Arial" w:hAnsi="Arial" w:cs="Arial"/>
          <w:sz w:val="22"/>
          <w:szCs w:val="22"/>
        </w:rPr>
        <w:t xml:space="preserve">that is </w:t>
      </w:r>
      <w:r w:rsidR="00EE726D" w:rsidRPr="007A342E">
        <w:rPr>
          <w:rFonts w:ascii="Arial" w:hAnsi="Arial" w:cs="Arial"/>
          <w:sz w:val="22"/>
          <w:szCs w:val="22"/>
        </w:rPr>
        <w:t xml:space="preserve">perceived </w:t>
      </w:r>
      <w:r w:rsidR="004F0A95" w:rsidRPr="007A342E">
        <w:rPr>
          <w:rFonts w:ascii="Arial" w:hAnsi="Arial" w:cs="Arial"/>
          <w:sz w:val="22"/>
          <w:szCs w:val="22"/>
        </w:rPr>
        <w:t xml:space="preserve">in many tenors </w:t>
      </w:r>
      <w:r w:rsidR="008A3F16" w:rsidRPr="007A342E">
        <w:rPr>
          <w:rFonts w:ascii="Arial" w:hAnsi="Arial" w:cs="Arial"/>
          <w:sz w:val="22"/>
          <w:szCs w:val="22"/>
        </w:rPr>
        <w:t xml:space="preserve">comes </w:t>
      </w:r>
      <w:r w:rsidR="004F0A95" w:rsidRPr="007A342E">
        <w:rPr>
          <w:rFonts w:ascii="Arial" w:hAnsi="Arial" w:cs="Arial"/>
          <w:sz w:val="22"/>
          <w:szCs w:val="22"/>
        </w:rPr>
        <w:t>from</w:t>
      </w:r>
      <w:r w:rsidR="008A3F16" w:rsidRPr="007A342E">
        <w:rPr>
          <w:rFonts w:ascii="Arial" w:hAnsi="Arial" w:cs="Arial"/>
          <w:sz w:val="22"/>
          <w:szCs w:val="22"/>
        </w:rPr>
        <w:t xml:space="preserve"> a “middle register” </w:t>
      </w:r>
      <w:r w:rsidR="004F0A95" w:rsidRPr="007A342E">
        <w:rPr>
          <w:rFonts w:ascii="Arial" w:hAnsi="Arial" w:cs="Arial"/>
          <w:sz w:val="22"/>
          <w:szCs w:val="22"/>
        </w:rPr>
        <w:t xml:space="preserve">or </w:t>
      </w:r>
      <w:proofErr w:type="spellStart"/>
      <w:r w:rsidR="004F0A95" w:rsidRPr="007A342E">
        <w:rPr>
          <w:rFonts w:ascii="Arial" w:hAnsi="Arial" w:cs="Arial"/>
          <w:i/>
          <w:iCs/>
          <w:sz w:val="22"/>
          <w:szCs w:val="22"/>
        </w:rPr>
        <w:t>v</w:t>
      </w:r>
      <w:r w:rsidR="000C0719" w:rsidRPr="007A342E">
        <w:rPr>
          <w:rFonts w:ascii="Arial" w:hAnsi="Arial" w:cs="Arial"/>
          <w:i/>
          <w:iCs/>
          <w:sz w:val="22"/>
          <w:szCs w:val="22"/>
        </w:rPr>
        <w:t>oix</w:t>
      </w:r>
      <w:proofErr w:type="spellEnd"/>
      <w:r w:rsidR="004F0A95" w:rsidRPr="007A342E">
        <w:rPr>
          <w:rFonts w:ascii="Arial" w:hAnsi="Arial" w:cs="Arial"/>
          <w:i/>
          <w:iCs/>
          <w:sz w:val="22"/>
          <w:szCs w:val="22"/>
        </w:rPr>
        <w:t xml:space="preserve"> </w:t>
      </w:r>
      <w:proofErr w:type="spellStart"/>
      <w:r w:rsidR="004F0A95" w:rsidRPr="007A342E">
        <w:rPr>
          <w:rFonts w:ascii="Arial" w:hAnsi="Arial" w:cs="Arial"/>
          <w:i/>
          <w:iCs/>
          <w:sz w:val="22"/>
          <w:szCs w:val="22"/>
        </w:rPr>
        <w:t>mixte</w:t>
      </w:r>
      <w:proofErr w:type="spellEnd"/>
      <w:r w:rsidR="000C0719" w:rsidRPr="007A342E">
        <w:rPr>
          <w:rFonts w:ascii="Arial" w:hAnsi="Arial" w:cs="Arial"/>
          <w:i/>
          <w:iCs/>
          <w:sz w:val="22"/>
          <w:szCs w:val="22"/>
        </w:rPr>
        <w:t xml:space="preserve"> </w:t>
      </w:r>
      <w:r w:rsidR="000C0719" w:rsidRPr="007A342E">
        <w:rPr>
          <w:rFonts w:ascii="Arial" w:hAnsi="Arial" w:cs="Arial"/>
          <w:sz w:val="22"/>
          <w:szCs w:val="22"/>
        </w:rPr>
        <w:t>(</w:t>
      </w:r>
      <w:proofErr w:type="spellStart"/>
      <w:r w:rsidR="0020517D" w:rsidRPr="007A342E">
        <w:rPr>
          <w:rFonts w:ascii="Arial" w:hAnsi="Arial" w:cs="Arial"/>
          <w:sz w:val="22"/>
          <w:szCs w:val="22"/>
        </w:rPr>
        <w:t>Lamperti</w:t>
      </w:r>
      <w:proofErr w:type="spellEnd"/>
      <w:r w:rsidR="0020517D" w:rsidRPr="007A342E">
        <w:rPr>
          <w:rFonts w:ascii="Arial" w:hAnsi="Arial" w:cs="Arial"/>
          <w:sz w:val="22"/>
          <w:szCs w:val="22"/>
        </w:rPr>
        <w:t xml:space="preserve">, 1902). </w:t>
      </w:r>
      <w:r w:rsidR="00EC082E" w:rsidRPr="007A342E">
        <w:rPr>
          <w:rFonts w:ascii="Arial" w:hAnsi="Arial" w:cs="Arial"/>
          <w:sz w:val="22"/>
          <w:szCs w:val="22"/>
        </w:rPr>
        <w:t>The quality of sound is not affected like the sudden shift into falsetto</w:t>
      </w:r>
      <w:r w:rsidR="00B05B5D" w:rsidRPr="007A342E">
        <w:rPr>
          <w:rFonts w:ascii="Arial" w:hAnsi="Arial" w:cs="Arial"/>
          <w:sz w:val="22"/>
          <w:szCs w:val="22"/>
        </w:rPr>
        <w:t xml:space="preserve">. This mixed voice register </w:t>
      </w:r>
      <w:r w:rsidR="00C74177" w:rsidRPr="007A342E">
        <w:rPr>
          <w:rFonts w:ascii="Arial" w:hAnsi="Arial" w:cs="Arial"/>
          <w:sz w:val="22"/>
          <w:szCs w:val="22"/>
        </w:rPr>
        <w:t xml:space="preserve">balances </w:t>
      </w:r>
      <w:r w:rsidR="000D6801" w:rsidRPr="007A342E">
        <w:rPr>
          <w:rFonts w:ascii="Arial" w:hAnsi="Arial" w:cs="Arial"/>
          <w:sz w:val="22"/>
          <w:szCs w:val="22"/>
        </w:rPr>
        <w:t>between the robust chest voice sound quality</w:t>
      </w:r>
      <w:r w:rsidR="00337C12" w:rsidRPr="007A342E">
        <w:rPr>
          <w:rFonts w:ascii="Arial" w:hAnsi="Arial" w:cs="Arial"/>
          <w:sz w:val="22"/>
          <w:szCs w:val="22"/>
        </w:rPr>
        <w:t>,</w:t>
      </w:r>
      <w:r w:rsidR="000D6801" w:rsidRPr="007A342E">
        <w:rPr>
          <w:rFonts w:ascii="Arial" w:hAnsi="Arial" w:cs="Arial"/>
          <w:sz w:val="22"/>
          <w:szCs w:val="22"/>
        </w:rPr>
        <w:t xml:space="preserve"> and the light and airy</w:t>
      </w:r>
      <w:r w:rsidR="00180DE7" w:rsidRPr="007A342E">
        <w:rPr>
          <w:rFonts w:ascii="Arial" w:hAnsi="Arial" w:cs="Arial"/>
          <w:sz w:val="22"/>
          <w:szCs w:val="22"/>
        </w:rPr>
        <w:t xml:space="preserve"> falsetto quality to achieve </w:t>
      </w:r>
      <w:r w:rsidR="002D0132" w:rsidRPr="007A342E">
        <w:rPr>
          <w:rFonts w:ascii="Arial" w:hAnsi="Arial" w:cs="Arial"/>
          <w:sz w:val="22"/>
          <w:szCs w:val="22"/>
        </w:rPr>
        <w:t xml:space="preserve">this intermediate register described as warm, beautiful, and </w:t>
      </w:r>
      <w:r w:rsidR="0042297C" w:rsidRPr="007A342E">
        <w:rPr>
          <w:rFonts w:ascii="Arial" w:hAnsi="Arial" w:cs="Arial"/>
          <w:sz w:val="22"/>
          <w:szCs w:val="22"/>
        </w:rPr>
        <w:t>having characteristics of chest register while employing a low-impact</w:t>
      </w:r>
      <w:r w:rsidR="00EC589C" w:rsidRPr="007A342E">
        <w:rPr>
          <w:rFonts w:ascii="Arial" w:hAnsi="Arial" w:cs="Arial"/>
          <w:sz w:val="22"/>
          <w:szCs w:val="22"/>
        </w:rPr>
        <w:t xml:space="preserve"> vocal fold pressure as if in </w:t>
      </w:r>
      <w:commentRangeStart w:id="15"/>
      <w:r w:rsidR="00EC589C" w:rsidRPr="007A342E">
        <w:rPr>
          <w:rFonts w:ascii="Arial" w:hAnsi="Arial" w:cs="Arial"/>
          <w:sz w:val="22"/>
          <w:szCs w:val="22"/>
        </w:rPr>
        <w:t xml:space="preserve">falsetto mode </w:t>
      </w:r>
      <w:commentRangeEnd w:id="15"/>
      <w:r w:rsidR="00D975DD" w:rsidRPr="007A342E">
        <w:rPr>
          <w:rStyle w:val="CommentReference"/>
          <w:sz w:val="22"/>
          <w:szCs w:val="22"/>
        </w:rPr>
        <w:commentReference w:id="15"/>
      </w:r>
      <w:r w:rsidR="00EC589C" w:rsidRPr="007A342E">
        <w:rPr>
          <w:rFonts w:ascii="Arial" w:hAnsi="Arial" w:cs="Arial"/>
          <w:sz w:val="22"/>
          <w:szCs w:val="22"/>
        </w:rPr>
        <w:t>(</w:t>
      </w:r>
      <w:r w:rsidR="0031397E" w:rsidRPr="007A342E">
        <w:rPr>
          <w:rFonts w:ascii="Arial" w:hAnsi="Arial" w:cs="Arial"/>
          <w:sz w:val="22"/>
          <w:szCs w:val="22"/>
        </w:rPr>
        <w:t>Herbert-</w:t>
      </w:r>
      <w:proofErr w:type="spellStart"/>
      <w:r w:rsidR="0031397E" w:rsidRPr="007A342E">
        <w:rPr>
          <w:rFonts w:ascii="Arial" w:hAnsi="Arial" w:cs="Arial"/>
          <w:sz w:val="22"/>
          <w:szCs w:val="22"/>
        </w:rPr>
        <w:t>Caesari</w:t>
      </w:r>
      <w:proofErr w:type="spellEnd"/>
      <w:r w:rsidR="0031397E" w:rsidRPr="007A342E">
        <w:rPr>
          <w:rFonts w:ascii="Arial" w:hAnsi="Arial" w:cs="Arial"/>
          <w:sz w:val="22"/>
          <w:szCs w:val="22"/>
        </w:rPr>
        <w:t xml:space="preserve">, </w:t>
      </w:r>
      <w:r w:rsidR="00AC26A4" w:rsidRPr="007A342E">
        <w:rPr>
          <w:rFonts w:ascii="Arial" w:hAnsi="Arial" w:cs="Arial"/>
          <w:sz w:val="22"/>
          <w:szCs w:val="22"/>
        </w:rPr>
        <w:t>1950).</w:t>
      </w:r>
    </w:p>
    <w:p w14:paraId="08E1353E" w14:textId="77777777" w:rsidR="00662A0B" w:rsidRPr="007A342E" w:rsidRDefault="00662A0B" w:rsidP="007A342E">
      <w:pPr>
        <w:spacing w:line="360" w:lineRule="auto"/>
        <w:rPr>
          <w:rFonts w:ascii="Arial" w:hAnsi="Arial" w:cs="Arial"/>
          <w:sz w:val="22"/>
          <w:szCs w:val="22"/>
        </w:rPr>
      </w:pPr>
    </w:p>
    <w:p w14:paraId="55CE36BE" w14:textId="759FDD97" w:rsidR="007122E6" w:rsidRPr="007A342E" w:rsidRDefault="007122E6" w:rsidP="007A342E">
      <w:pPr>
        <w:spacing w:line="360" w:lineRule="auto"/>
        <w:rPr>
          <w:rFonts w:ascii="Arial" w:hAnsi="Arial" w:cs="Arial"/>
          <w:sz w:val="22"/>
          <w:szCs w:val="22"/>
        </w:rPr>
      </w:pPr>
      <w:commentRangeStart w:id="16"/>
      <w:r w:rsidRPr="007A342E">
        <w:rPr>
          <w:rFonts w:ascii="Arial" w:hAnsi="Arial" w:cs="Arial"/>
          <w:sz w:val="22"/>
          <w:szCs w:val="22"/>
        </w:rPr>
        <w:t>The matter in which I approach most registration issues with my students is rooted in two main pedagogical areas: Muscle engagement and acoustics. In order to properly coordinate the muscles of adduction with the engagement of the thyroarytenoid and cricothyroid muscles, a vocal exercise that targets muscle engagement and aligns the vocal tract for efficient acoustic properties is necessary (Miller</w:t>
      </w:r>
      <w:r w:rsidR="00383D5E" w:rsidRPr="007A342E">
        <w:rPr>
          <w:rFonts w:ascii="Arial" w:hAnsi="Arial" w:cs="Arial"/>
          <w:sz w:val="22"/>
          <w:szCs w:val="22"/>
        </w:rPr>
        <w:t>,</w:t>
      </w:r>
      <w:r w:rsidRPr="007A342E">
        <w:rPr>
          <w:rFonts w:ascii="Arial" w:hAnsi="Arial" w:cs="Arial"/>
          <w:sz w:val="22"/>
          <w:szCs w:val="22"/>
        </w:rPr>
        <w:t xml:space="preserve"> 1996). Ragan </w:t>
      </w:r>
      <w:r w:rsidR="00383D5E" w:rsidRPr="007A342E">
        <w:rPr>
          <w:rFonts w:ascii="Arial" w:hAnsi="Arial" w:cs="Arial"/>
          <w:sz w:val="22"/>
          <w:szCs w:val="22"/>
        </w:rPr>
        <w:t xml:space="preserve">(2020) </w:t>
      </w:r>
      <w:r w:rsidRPr="007A342E">
        <w:rPr>
          <w:rFonts w:ascii="Arial" w:hAnsi="Arial" w:cs="Arial"/>
          <w:sz w:val="22"/>
          <w:szCs w:val="22"/>
        </w:rPr>
        <w:t xml:space="preserve">advocates for a skillful resonance strategy in combination with a breath management strategy to ensure proper coordination of registrations in the male voice (p. 136). This coordination strategy ensures that the thyroarytenoid muscle is taking on a passive role in the head register while the cricothyroid muscle is dominant. During the transition to the chest register, the thyroarytenoid muscle is activated. This exercise ensures a more efficient negotiation between muscles which works with </w:t>
      </w:r>
      <w:r w:rsidRPr="007A342E">
        <w:rPr>
          <w:rFonts w:ascii="Arial" w:hAnsi="Arial" w:cs="Arial"/>
          <w:sz w:val="22"/>
          <w:szCs w:val="22"/>
        </w:rPr>
        <w:lastRenderedPageBreak/>
        <w:t>the tuning of the vocal tract to stabilize the singer’s voice during head-chest registrations</w:t>
      </w:r>
      <w:r w:rsidR="002A4391">
        <w:rPr>
          <w:rFonts w:ascii="Arial" w:hAnsi="Arial" w:cs="Arial"/>
          <w:sz w:val="22"/>
          <w:szCs w:val="22"/>
        </w:rPr>
        <w:t xml:space="preserve"> (</w:t>
      </w:r>
      <w:proofErr w:type="spellStart"/>
      <w:r w:rsidR="002A4391">
        <w:rPr>
          <w:rFonts w:ascii="Arial" w:hAnsi="Arial" w:cs="Arial"/>
          <w:sz w:val="22"/>
          <w:szCs w:val="22"/>
        </w:rPr>
        <w:t>Titze</w:t>
      </w:r>
      <w:proofErr w:type="spellEnd"/>
      <w:r w:rsidR="002A4391">
        <w:rPr>
          <w:rFonts w:ascii="Arial" w:hAnsi="Arial" w:cs="Arial"/>
          <w:sz w:val="22"/>
          <w:szCs w:val="22"/>
        </w:rPr>
        <w:t xml:space="preserve"> 1990)</w:t>
      </w:r>
      <w:r w:rsidRPr="007A342E">
        <w:rPr>
          <w:rFonts w:ascii="Arial" w:hAnsi="Arial" w:cs="Arial"/>
          <w:sz w:val="22"/>
          <w:szCs w:val="22"/>
        </w:rPr>
        <w:t>.</w:t>
      </w:r>
    </w:p>
    <w:p w14:paraId="6316F6C8" w14:textId="77777777" w:rsidR="007122E6" w:rsidRPr="007A342E" w:rsidRDefault="007122E6" w:rsidP="007A342E">
      <w:pPr>
        <w:spacing w:line="360" w:lineRule="auto"/>
        <w:rPr>
          <w:rFonts w:ascii="Arial" w:hAnsi="Arial" w:cs="Arial"/>
          <w:sz w:val="22"/>
          <w:szCs w:val="22"/>
        </w:rPr>
      </w:pPr>
    </w:p>
    <w:p w14:paraId="4EE9DD08" w14:textId="030635BF" w:rsidR="007122E6" w:rsidRPr="007A342E" w:rsidRDefault="007122E6" w:rsidP="007A342E">
      <w:pPr>
        <w:spacing w:line="360" w:lineRule="auto"/>
        <w:rPr>
          <w:rFonts w:ascii="Arial" w:hAnsi="Arial" w:cs="Arial"/>
          <w:sz w:val="22"/>
          <w:szCs w:val="22"/>
        </w:rPr>
      </w:pPr>
      <w:r w:rsidRPr="007A342E">
        <w:rPr>
          <w:rFonts w:ascii="Arial" w:hAnsi="Arial" w:cs="Arial"/>
          <w:sz w:val="22"/>
          <w:szCs w:val="22"/>
        </w:rPr>
        <w:t xml:space="preserve">Pre-phonatory tuning, or the alignment of the vocal tract, is crucial for efficient vocalization (Bozeman, 2019). The relationship between the shape of the vocal tract and the sound source provides the voice instructor with numerous ways in which they can assist a singer in optimizing their instrument for stability. </w:t>
      </w:r>
      <w:proofErr w:type="spellStart"/>
      <w:r w:rsidRPr="007A342E">
        <w:rPr>
          <w:rFonts w:ascii="Arial" w:hAnsi="Arial" w:cs="Arial"/>
          <w:sz w:val="22"/>
          <w:szCs w:val="22"/>
        </w:rPr>
        <w:t>Fant</w:t>
      </w:r>
      <w:proofErr w:type="spellEnd"/>
      <w:r w:rsidRPr="007A342E">
        <w:rPr>
          <w:rFonts w:ascii="Arial" w:hAnsi="Arial" w:cs="Arial"/>
          <w:sz w:val="22"/>
          <w:szCs w:val="22"/>
        </w:rPr>
        <w:t xml:space="preserve"> (1960) describes the vocal tract as a resonator tube of the larynx that can be enlarged naturally in three ways. One is by chewing as if slowly eating a meal which helps relax the extrinsic muscles of the larynx. The second is by feeling the relaxation of the muscles after swallowing. The third method is to inhale through the mouth as if one is surprised, or to sigh with the feeling of a yawn. These methods aid in relaxing the extrinsic muscles of the larynx and position the cartilage in a low position for optimal phonation.</w:t>
      </w:r>
      <w:commentRangeEnd w:id="16"/>
      <w:r w:rsidRPr="007A342E">
        <w:rPr>
          <w:rStyle w:val="CommentReference"/>
          <w:sz w:val="22"/>
          <w:szCs w:val="22"/>
        </w:rPr>
        <w:commentReference w:id="16"/>
      </w:r>
    </w:p>
    <w:p w14:paraId="7714BF63" w14:textId="77777777" w:rsidR="00262F57" w:rsidRPr="007A342E" w:rsidRDefault="00262F57" w:rsidP="007A342E">
      <w:pPr>
        <w:spacing w:line="360" w:lineRule="auto"/>
        <w:rPr>
          <w:rFonts w:ascii="Arial" w:hAnsi="Arial" w:cs="Arial"/>
          <w:sz w:val="22"/>
          <w:szCs w:val="22"/>
        </w:rPr>
      </w:pPr>
    </w:p>
    <w:p w14:paraId="0D48CAFC" w14:textId="2B62599E" w:rsidR="00262F57" w:rsidRPr="007A342E" w:rsidRDefault="00262F57" w:rsidP="007A342E">
      <w:pPr>
        <w:spacing w:line="360" w:lineRule="auto"/>
        <w:rPr>
          <w:rFonts w:ascii="Arial" w:hAnsi="Arial" w:cs="Arial"/>
          <w:sz w:val="22"/>
          <w:szCs w:val="22"/>
        </w:rPr>
      </w:pPr>
      <w:r w:rsidRPr="007A342E">
        <w:rPr>
          <w:rFonts w:ascii="Arial" w:hAnsi="Arial" w:cs="Arial"/>
          <w:sz w:val="22"/>
          <w:szCs w:val="22"/>
        </w:rPr>
        <w:t xml:space="preserve">The application of pedagogical knowledge in the voice studio must be applied in in a manner that observes aspects such as the student’s learning style, the instructor’s style of teaching, student-teacher relationships, and pedagogical methodologies (Bennett, 1986). My approach to this research has led me to ask questions regarding my own practice as a voice teacher, and how my methodologies can be improved. </w:t>
      </w:r>
    </w:p>
    <w:p w14:paraId="5411BA91" w14:textId="77777777" w:rsidR="00D6109F" w:rsidRPr="007A342E" w:rsidRDefault="00D6109F" w:rsidP="007A342E">
      <w:pPr>
        <w:spacing w:line="360" w:lineRule="auto"/>
        <w:rPr>
          <w:rFonts w:ascii="Arial" w:hAnsi="Arial" w:cs="Arial"/>
          <w:sz w:val="22"/>
          <w:szCs w:val="22"/>
        </w:rPr>
      </w:pPr>
    </w:p>
    <w:p w14:paraId="16954E83" w14:textId="7DFFACDF" w:rsidR="007C0058" w:rsidRPr="007A342E" w:rsidRDefault="00C134D7" w:rsidP="007A342E">
      <w:pPr>
        <w:spacing w:line="360" w:lineRule="auto"/>
        <w:rPr>
          <w:rFonts w:ascii="Arial" w:hAnsi="Arial" w:cs="Arial"/>
          <w:b/>
          <w:bCs/>
          <w:sz w:val="22"/>
          <w:szCs w:val="22"/>
        </w:rPr>
      </w:pPr>
      <w:r w:rsidRPr="007A342E">
        <w:rPr>
          <w:rFonts w:ascii="Arial" w:hAnsi="Arial" w:cs="Arial"/>
          <w:b/>
          <w:bCs/>
          <w:sz w:val="22"/>
          <w:szCs w:val="22"/>
        </w:rPr>
        <w:t>Part II: Critical Reflection</w:t>
      </w:r>
    </w:p>
    <w:p w14:paraId="63BEAD04" w14:textId="4255F41F" w:rsidR="00C134D7" w:rsidRPr="007A342E" w:rsidRDefault="00972BA3" w:rsidP="007A342E">
      <w:pPr>
        <w:spacing w:line="360" w:lineRule="auto"/>
        <w:rPr>
          <w:rFonts w:ascii="Arial" w:hAnsi="Arial" w:cs="Arial"/>
          <w:sz w:val="22"/>
          <w:szCs w:val="22"/>
        </w:rPr>
      </w:pPr>
      <w:r w:rsidRPr="007A342E">
        <w:rPr>
          <w:rFonts w:ascii="Arial" w:hAnsi="Arial" w:cs="Arial"/>
          <w:sz w:val="22"/>
          <w:szCs w:val="22"/>
        </w:rPr>
        <w:t xml:space="preserve">During </w:t>
      </w:r>
      <w:r w:rsidR="008968FA" w:rsidRPr="007A342E">
        <w:rPr>
          <w:rFonts w:ascii="Arial" w:hAnsi="Arial" w:cs="Arial"/>
          <w:sz w:val="22"/>
          <w:szCs w:val="22"/>
        </w:rPr>
        <w:t>this</w:t>
      </w:r>
      <w:r w:rsidRPr="007A342E">
        <w:rPr>
          <w:rFonts w:ascii="Arial" w:hAnsi="Arial" w:cs="Arial"/>
          <w:sz w:val="22"/>
          <w:szCs w:val="22"/>
        </w:rPr>
        <w:t xml:space="preserve"> research process I found myself </w:t>
      </w:r>
      <w:r w:rsidR="00D52474" w:rsidRPr="007A342E">
        <w:rPr>
          <w:rFonts w:ascii="Arial" w:hAnsi="Arial" w:cs="Arial"/>
          <w:sz w:val="22"/>
          <w:szCs w:val="22"/>
        </w:rPr>
        <w:t xml:space="preserve">drawn to Kolb’s </w:t>
      </w:r>
      <w:r w:rsidR="00D52474" w:rsidRPr="007A342E">
        <w:rPr>
          <w:rFonts w:ascii="Arial" w:hAnsi="Arial" w:cs="Arial"/>
          <w:i/>
          <w:iCs/>
          <w:sz w:val="22"/>
          <w:szCs w:val="22"/>
        </w:rPr>
        <w:t>Cycle of Reflective Practice</w:t>
      </w:r>
      <w:r w:rsidR="00F86BAC" w:rsidRPr="007A342E">
        <w:rPr>
          <w:rFonts w:ascii="Arial" w:hAnsi="Arial" w:cs="Arial"/>
          <w:i/>
          <w:iCs/>
          <w:sz w:val="22"/>
          <w:szCs w:val="22"/>
        </w:rPr>
        <w:t xml:space="preserve"> and Experiential Learning</w:t>
      </w:r>
      <w:r w:rsidR="00F86BAC" w:rsidRPr="007A342E">
        <w:rPr>
          <w:rFonts w:ascii="Arial" w:hAnsi="Arial" w:cs="Arial"/>
          <w:sz w:val="22"/>
          <w:szCs w:val="22"/>
        </w:rPr>
        <w:t xml:space="preserve"> </w:t>
      </w:r>
      <w:r w:rsidR="00632DB6" w:rsidRPr="007A342E">
        <w:rPr>
          <w:rFonts w:ascii="Arial" w:hAnsi="Arial" w:cs="Arial"/>
          <w:sz w:val="22"/>
          <w:szCs w:val="22"/>
        </w:rPr>
        <w:t xml:space="preserve">or ELT </w:t>
      </w:r>
      <w:r w:rsidR="00F86BAC" w:rsidRPr="007A342E">
        <w:rPr>
          <w:rFonts w:ascii="Arial" w:hAnsi="Arial" w:cs="Arial"/>
          <w:sz w:val="22"/>
          <w:szCs w:val="22"/>
        </w:rPr>
        <w:t>(Kolb,</w:t>
      </w:r>
      <w:r w:rsidR="002A4391">
        <w:rPr>
          <w:rFonts w:ascii="Arial" w:hAnsi="Arial" w:cs="Arial"/>
          <w:sz w:val="22"/>
          <w:szCs w:val="22"/>
        </w:rPr>
        <w:t xml:space="preserve"> </w:t>
      </w:r>
      <w:r w:rsidR="00F86BAC" w:rsidRPr="007A342E">
        <w:rPr>
          <w:rFonts w:ascii="Arial" w:hAnsi="Arial" w:cs="Arial"/>
          <w:sz w:val="22"/>
          <w:szCs w:val="22"/>
        </w:rPr>
        <w:t>1968)</w:t>
      </w:r>
      <w:r w:rsidR="009E3628" w:rsidRPr="007A342E">
        <w:rPr>
          <w:rFonts w:ascii="Arial" w:hAnsi="Arial" w:cs="Arial"/>
          <w:sz w:val="22"/>
          <w:szCs w:val="22"/>
        </w:rPr>
        <w:t>.</w:t>
      </w:r>
      <w:r w:rsidR="004F7576" w:rsidRPr="007A342E">
        <w:rPr>
          <w:rFonts w:ascii="Arial" w:hAnsi="Arial" w:cs="Arial"/>
          <w:sz w:val="22"/>
          <w:szCs w:val="22"/>
        </w:rPr>
        <w:t xml:space="preserve"> This cyclical </w:t>
      </w:r>
      <w:r w:rsidR="00F36C0F" w:rsidRPr="007A342E">
        <w:rPr>
          <w:rFonts w:ascii="Arial" w:hAnsi="Arial" w:cs="Arial"/>
          <w:sz w:val="22"/>
          <w:szCs w:val="22"/>
        </w:rPr>
        <w:t xml:space="preserve">model of learning and reflection utilizes </w:t>
      </w:r>
      <w:r w:rsidR="00E559E7" w:rsidRPr="007A342E">
        <w:rPr>
          <w:rFonts w:ascii="Arial" w:hAnsi="Arial" w:cs="Arial"/>
          <w:sz w:val="22"/>
          <w:szCs w:val="22"/>
        </w:rPr>
        <w:t xml:space="preserve">four steps that are designed </w:t>
      </w:r>
      <w:r w:rsidR="00783A6B" w:rsidRPr="007A342E">
        <w:rPr>
          <w:rFonts w:ascii="Arial" w:hAnsi="Arial" w:cs="Arial"/>
          <w:sz w:val="22"/>
          <w:szCs w:val="22"/>
        </w:rPr>
        <w:t xml:space="preserve">to </w:t>
      </w:r>
      <w:r w:rsidR="00530A12" w:rsidRPr="007A342E">
        <w:rPr>
          <w:rFonts w:ascii="Arial" w:hAnsi="Arial" w:cs="Arial"/>
          <w:sz w:val="22"/>
          <w:szCs w:val="22"/>
        </w:rPr>
        <w:t>support</w:t>
      </w:r>
      <w:r w:rsidR="00783A6B" w:rsidRPr="007A342E">
        <w:rPr>
          <w:rFonts w:ascii="Arial" w:hAnsi="Arial" w:cs="Arial"/>
          <w:sz w:val="22"/>
          <w:szCs w:val="22"/>
        </w:rPr>
        <w:t xml:space="preserve"> </w:t>
      </w:r>
      <w:r w:rsidR="00B05C4B" w:rsidRPr="007A342E">
        <w:rPr>
          <w:rFonts w:ascii="Arial" w:hAnsi="Arial" w:cs="Arial"/>
          <w:sz w:val="22"/>
          <w:szCs w:val="22"/>
        </w:rPr>
        <w:t xml:space="preserve">the learning process by ways of reflection on past experiences and actions </w:t>
      </w:r>
      <w:r w:rsidR="00CE4DBF" w:rsidRPr="007A342E">
        <w:rPr>
          <w:rFonts w:ascii="Arial" w:hAnsi="Arial" w:cs="Arial"/>
          <w:sz w:val="22"/>
          <w:szCs w:val="22"/>
        </w:rPr>
        <w:t>(</w:t>
      </w:r>
      <w:r w:rsidR="002C09BB" w:rsidRPr="007A342E">
        <w:rPr>
          <w:rFonts w:ascii="Arial" w:hAnsi="Arial" w:cs="Arial"/>
          <w:sz w:val="22"/>
          <w:szCs w:val="22"/>
        </w:rPr>
        <w:t>Akella, 2010).</w:t>
      </w:r>
      <w:r w:rsidR="00F63659" w:rsidRPr="007A342E">
        <w:rPr>
          <w:rFonts w:ascii="Arial" w:hAnsi="Arial" w:cs="Arial"/>
          <w:sz w:val="22"/>
          <w:szCs w:val="22"/>
        </w:rPr>
        <w:t xml:space="preserve"> </w:t>
      </w:r>
      <w:r w:rsidR="00475433" w:rsidRPr="007A342E">
        <w:rPr>
          <w:rFonts w:ascii="Arial" w:hAnsi="Arial" w:cs="Arial"/>
          <w:sz w:val="22"/>
          <w:szCs w:val="22"/>
        </w:rPr>
        <w:t xml:space="preserve">To apply this theory to my own practice and my first-hand experience during this research process, I </w:t>
      </w:r>
      <w:r w:rsidR="00221E73" w:rsidRPr="007A342E">
        <w:rPr>
          <w:rFonts w:ascii="Arial" w:hAnsi="Arial" w:cs="Arial"/>
          <w:sz w:val="22"/>
          <w:szCs w:val="22"/>
        </w:rPr>
        <w:t xml:space="preserve">am going to follow the four cyclical steps and analyze them on a deeper level to understand exactly </w:t>
      </w:r>
      <w:r w:rsidR="008E0728" w:rsidRPr="007A342E">
        <w:rPr>
          <w:rFonts w:ascii="Arial" w:hAnsi="Arial" w:cs="Arial"/>
          <w:sz w:val="22"/>
          <w:szCs w:val="22"/>
        </w:rPr>
        <w:t>how my process of research works for me and how I can improve it for future projects during my time in the MA progra</w:t>
      </w:r>
      <w:commentRangeStart w:id="17"/>
      <w:r w:rsidR="00654E51" w:rsidRPr="007A342E">
        <w:rPr>
          <w:rFonts w:ascii="Arial" w:hAnsi="Arial" w:cs="Arial"/>
          <w:sz w:val="22"/>
          <w:szCs w:val="22"/>
        </w:rPr>
        <w:t>m.</w:t>
      </w:r>
      <w:commentRangeEnd w:id="17"/>
      <w:r w:rsidR="006F3142" w:rsidRPr="007A342E">
        <w:rPr>
          <w:rStyle w:val="CommentReference"/>
          <w:sz w:val="22"/>
          <w:szCs w:val="22"/>
        </w:rPr>
        <w:commentReference w:id="17"/>
      </w:r>
    </w:p>
    <w:p w14:paraId="183DF675" w14:textId="77777777" w:rsidR="00591B4A" w:rsidRPr="007A342E" w:rsidRDefault="00591B4A" w:rsidP="007A342E">
      <w:pPr>
        <w:spacing w:line="360" w:lineRule="auto"/>
        <w:rPr>
          <w:rFonts w:ascii="Arial" w:hAnsi="Arial" w:cs="Arial"/>
          <w:sz w:val="22"/>
          <w:szCs w:val="22"/>
        </w:rPr>
      </w:pPr>
    </w:p>
    <w:p w14:paraId="4461D647" w14:textId="2C95E168" w:rsidR="00591B4A" w:rsidRPr="007A342E" w:rsidRDefault="00591B4A" w:rsidP="007A342E">
      <w:pPr>
        <w:spacing w:line="360" w:lineRule="auto"/>
        <w:rPr>
          <w:rFonts w:ascii="Arial" w:hAnsi="Arial" w:cs="Arial"/>
          <w:sz w:val="22"/>
          <w:szCs w:val="22"/>
        </w:rPr>
      </w:pPr>
      <w:r w:rsidRPr="007A342E">
        <w:rPr>
          <w:rFonts w:ascii="Arial" w:hAnsi="Arial" w:cs="Arial"/>
          <w:sz w:val="22"/>
          <w:szCs w:val="22"/>
        </w:rPr>
        <w:t xml:space="preserve">The first </w:t>
      </w:r>
      <w:r w:rsidR="00C01D16" w:rsidRPr="007A342E">
        <w:rPr>
          <w:rFonts w:ascii="Arial" w:hAnsi="Arial" w:cs="Arial"/>
          <w:sz w:val="22"/>
          <w:szCs w:val="22"/>
        </w:rPr>
        <w:t>step in</w:t>
      </w:r>
      <w:r w:rsidRPr="007A342E">
        <w:rPr>
          <w:rFonts w:ascii="Arial" w:hAnsi="Arial" w:cs="Arial"/>
          <w:sz w:val="22"/>
          <w:szCs w:val="22"/>
        </w:rPr>
        <w:t xml:space="preserve"> Kolb’s </w:t>
      </w:r>
      <w:r w:rsidR="00C01D16" w:rsidRPr="007A342E">
        <w:rPr>
          <w:rFonts w:ascii="Arial" w:hAnsi="Arial" w:cs="Arial"/>
          <w:sz w:val="22"/>
          <w:szCs w:val="22"/>
        </w:rPr>
        <w:t xml:space="preserve">Cycle of Reflective practice is </w:t>
      </w:r>
      <w:r w:rsidR="003A133A" w:rsidRPr="007A342E">
        <w:rPr>
          <w:rFonts w:ascii="Arial" w:hAnsi="Arial" w:cs="Arial"/>
          <w:sz w:val="22"/>
          <w:szCs w:val="22"/>
        </w:rPr>
        <w:t xml:space="preserve">the concrete experience (Zuber-Skerritt, 1992). </w:t>
      </w:r>
      <w:r w:rsidR="006F112F" w:rsidRPr="007A342E">
        <w:rPr>
          <w:rFonts w:ascii="Arial" w:hAnsi="Arial" w:cs="Arial"/>
          <w:sz w:val="22"/>
          <w:szCs w:val="22"/>
        </w:rPr>
        <w:t>Although I feel I could write an entire paper just on my concrete experien</w:t>
      </w:r>
      <w:r w:rsidR="005E174F" w:rsidRPr="007A342E">
        <w:rPr>
          <w:rFonts w:ascii="Arial" w:hAnsi="Arial" w:cs="Arial"/>
          <w:sz w:val="22"/>
          <w:szCs w:val="22"/>
        </w:rPr>
        <w:t xml:space="preserve">ces during this process, I will only focus on </w:t>
      </w:r>
      <w:r w:rsidR="00414F3E" w:rsidRPr="007A342E">
        <w:rPr>
          <w:rFonts w:ascii="Arial" w:hAnsi="Arial" w:cs="Arial"/>
          <w:sz w:val="22"/>
          <w:szCs w:val="22"/>
        </w:rPr>
        <w:t xml:space="preserve">one </w:t>
      </w:r>
      <w:r w:rsidR="005E174F" w:rsidRPr="007A342E">
        <w:rPr>
          <w:rFonts w:ascii="Arial" w:hAnsi="Arial" w:cs="Arial"/>
          <w:sz w:val="22"/>
          <w:szCs w:val="22"/>
        </w:rPr>
        <w:t xml:space="preserve">specific instance. </w:t>
      </w:r>
      <w:r w:rsidR="00D41DEC" w:rsidRPr="007A342E">
        <w:rPr>
          <w:rFonts w:ascii="Arial" w:hAnsi="Arial" w:cs="Arial"/>
          <w:sz w:val="22"/>
          <w:szCs w:val="22"/>
        </w:rPr>
        <w:t xml:space="preserve">One </w:t>
      </w:r>
      <w:r w:rsidR="00875BC7" w:rsidRPr="007A342E">
        <w:rPr>
          <w:rFonts w:ascii="Arial" w:hAnsi="Arial" w:cs="Arial"/>
          <w:sz w:val="22"/>
          <w:szCs w:val="22"/>
        </w:rPr>
        <w:t>concrete experience</w:t>
      </w:r>
      <w:r w:rsidR="005E174F" w:rsidRPr="007A342E">
        <w:rPr>
          <w:rFonts w:ascii="Arial" w:hAnsi="Arial" w:cs="Arial"/>
          <w:sz w:val="22"/>
          <w:szCs w:val="22"/>
        </w:rPr>
        <w:t xml:space="preserve"> I had during this </w:t>
      </w:r>
      <w:r w:rsidR="00E82751" w:rsidRPr="007A342E">
        <w:rPr>
          <w:rFonts w:ascii="Arial" w:hAnsi="Arial" w:cs="Arial"/>
          <w:sz w:val="22"/>
          <w:szCs w:val="22"/>
        </w:rPr>
        <w:t xml:space="preserve">module was my </w:t>
      </w:r>
      <w:r w:rsidR="00BA5637" w:rsidRPr="007A342E">
        <w:rPr>
          <w:rFonts w:ascii="Arial" w:hAnsi="Arial" w:cs="Arial"/>
          <w:sz w:val="22"/>
          <w:szCs w:val="22"/>
        </w:rPr>
        <w:t xml:space="preserve">difficulty with time management. </w:t>
      </w:r>
      <w:r w:rsidR="00EE197F" w:rsidRPr="007A342E">
        <w:rPr>
          <w:rFonts w:ascii="Arial" w:hAnsi="Arial" w:cs="Arial"/>
          <w:sz w:val="22"/>
          <w:szCs w:val="22"/>
        </w:rPr>
        <w:t xml:space="preserve">After observing the concrete experience, the second step in this cycle is </w:t>
      </w:r>
      <w:r w:rsidR="00765BF3" w:rsidRPr="007A342E">
        <w:rPr>
          <w:rFonts w:ascii="Arial" w:hAnsi="Arial" w:cs="Arial"/>
          <w:sz w:val="22"/>
          <w:szCs w:val="22"/>
        </w:rPr>
        <w:t xml:space="preserve">a reflective observation which </w:t>
      </w:r>
      <w:r w:rsidR="00073CF7" w:rsidRPr="007A342E">
        <w:rPr>
          <w:rFonts w:ascii="Arial" w:hAnsi="Arial" w:cs="Arial"/>
          <w:sz w:val="22"/>
          <w:szCs w:val="22"/>
        </w:rPr>
        <w:t>articulates why and how the concrete experience happened (</w:t>
      </w:r>
      <w:r w:rsidR="002107C5" w:rsidRPr="007A342E">
        <w:rPr>
          <w:rFonts w:ascii="Arial" w:hAnsi="Arial" w:cs="Arial"/>
          <w:sz w:val="22"/>
          <w:szCs w:val="22"/>
        </w:rPr>
        <w:t xml:space="preserve">Akella, 2010). </w:t>
      </w:r>
      <w:r w:rsidR="005C6423" w:rsidRPr="007A342E">
        <w:rPr>
          <w:rFonts w:ascii="Arial" w:hAnsi="Arial" w:cs="Arial"/>
          <w:sz w:val="22"/>
          <w:szCs w:val="22"/>
        </w:rPr>
        <w:t>I</w:t>
      </w:r>
      <w:r w:rsidR="00BA5637" w:rsidRPr="007A342E">
        <w:rPr>
          <w:rFonts w:ascii="Arial" w:hAnsi="Arial" w:cs="Arial"/>
          <w:sz w:val="22"/>
          <w:szCs w:val="22"/>
        </w:rPr>
        <w:t>n January</w:t>
      </w:r>
      <w:r w:rsidR="005C6423" w:rsidRPr="007A342E">
        <w:rPr>
          <w:rFonts w:ascii="Arial" w:hAnsi="Arial" w:cs="Arial"/>
          <w:sz w:val="22"/>
          <w:szCs w:val="22"/>
        </w:rPr>
        <w:t>,</w:t>
      </w:r>
      <w:r w:rsidR="007675FB" w:rsidRPr="007A342E">
        <w:rPr>
          <w:rFonts w:ascii="Arial" w:hAnsi="Arial" w:cs="Arial"/>
          <w:sz w:val="22"/>
          <w:szCs w:val="22"/>
        </w:rPr>
        <w:t xml:space="preserve"> after the holidays</w:t>
      </w:r>
      <w:r w:rsidR="005C6423" w:rsidRPr="007A342E">
        <w:rPr>
          <w:rFonts w:ascii="Arial" w:hAnsi="Arial" w:cs="Arial"/>
          <w:sz w:val="22"/>
          <w:szCs w:val="22"/>
        </w:rPr>
        <w:t>,</w:t>
      </w:r>
      <w:r w:rsidR="007675FB" w:rsidRPr="007A342E">
        <w:rPr>
          <w:rFonts w:ascii="Arial" w:hAnsi="Arial" w:cs="Arial"/>
          <w:sz w:val="22"/>
          <w:szCs w:val="22"/>
        </w:rPr>
        <w:t xml:space="preserve"> I felt ready to tackle the next </w:t>
      </w:r>
      <w:r w:rsidR="007675FB" w:rsidRPr="007A342E">
        <w:rPr>
          <w:rFonts w:ascii="Arial" w:hAnsi="Arial" w:cs="Arial"/>
          <w:sz w:val="22"/>
          <w:szCs w:val="22"/>
        </w:rPr>
        <w:lastRenderedPageBreak/>
        <w:t>module</w:t>
      </w:r>
      <w:r w:rsidR="00C47C28" w:rsidRPr="007A342E">
        <w:rPr>
          <w:rFonts w:ascii="Arial" w:hAnsi="Arial" w:cs="Arial"/>
          <w:sz w:val="22"/>
          <w:szCs w:val="22"/>
        </w:rPr>
        <w:t xml:space="preserve">, however I quickly realized that I </w:t>
      </w:r>
      <w:r w:rsidR="00D41DEC" w:rsidRPr="007A342E">
        <w:rPr>
          <w:rFonts w:ascii="Arial" w:hAnsi="Arial" w:cs="Arial"/>
          <w:sz w:val="22"/>
          <w:szCs w:val="22"/>
        </w:rPr>
        <w:t>may</w:t>
      </w:r>
      <w:r w:rsidR="00C47C28" w:rsidRPr="007A342E">
        <w:rPr>
          <w:rFonts w:ascii="Arial" w:hAnsi="Arial" w:cs="Arial"/>
          <w:sz w:val="22"/>
          <w:szCs w:val="22"/>
        </w:rPr>
        <w:t xml:space="preserve"> </w:t>
      </w:r>
      <w:r w:rsidR="000E4571" w:rsidRPr="007A342E">
        <w:rPr>
          <w:rFonts w:ascii="Arial" w:hAnsi="Arial" w:cs="Arial"/>
          <w:sz w:val="22"/>
          <w:szCs w:val="22"/>
        </w:rPr>
        <w:t xml:space="preserve">have overloaded my schedule a bit with </w:t>
      </w:r>
      <w:r w:rsidR="00AC7511" w:rsidRPr="007A342E">
        <w:rPr>
          <w:rFonts w:ascii="Arial" w:hAnsi="Arial" w:cs="Arial"/>
          <w:sz w:val="22"/>
          <w:szCs w:val="22"/>
        </w:rPr>
        <w:t>performances</w:t>
      </w:r>
      <w:r w:rsidR="000E4571" w:rsidRPr="007A342E">
        <w:rPr>
          <w:rFonts w:ascii="Arial" w:hAnsi="Arial" w:cs="Arial"/>
          <w:sz w:val="22"/>
          <w:szCs w:val="22"/>
        </w:rPr>
        <w:t>,</w:t>
      </w:r>
      <w:r w:rsidR="00AC7511" w:rsidRPr="007A342E">
        <w:rPr>
          <w:rFonts w:ascii="Arial" w:hAnsi="Arial" w:cs="Arial"/>
          <w:sz w:val="22"/>
          <w:szCs w:val="22"/>
        </w:rPr>
        <w:t xml:space="preserve"> recitals, </w:t>
      </w:r>
      <w:r w:rsidR="009129C0" w:rsidRPr="007A342E">
        <w:rPr>
          <w:rFonts w:ascii="Arial" w:hAnsi="Arial" w:cs="Arial"/>
          <w:sz w:val="22"/>
          <w:szCs w:val="22"/>
        </w:rPr>
        <w:t xml:space="preserve">competition adjudication jobs and traveling for work. I found </w:t>
      </w:r>
      <w:r w:rsidR="00740D6D" w:rsidRPr="007A342E">
        <w:rPr>
          <w:rFonts w:ascii="Arial" w:hAnsi="Arial" w:cs="Arial"/>
          <w:sz w:val="22"/>
          <w:szCs w:val="22"/>
        </w:rPr>
        <w:t>it difficult</w:t>
      </w:r>
      <w:r w:rsidR="009129C0" w:rsidRPr="007A342E">
        <w:rPr>
          <w:rFonts w:ascii="Arial" w:hAnsi="Arial" w:cs="Arial"/>
          <w:sz w:val="22"/>
          <w:szCs w:val="22"/>
        </w:rPr>
        <w:t xml:space="preserve"> to find time to sit down and</w:t>
      </w:r>
      <w:r w:rsidR="00740D6D" w:rsidRPr="007A342E">
        <w:rPr>
          <w:rFonts w:ascii="Arial" w:hAnsi="Arial" w:cs="Arial"/>
          <w:sz w:val="22"/>
          <w:szCs w:val="22"/>
        </w:rPr>
        <w:t xml:space="preserve"> research my topic. </w:t>
      </w:r>
      <w:r w:rsidR="00B838C9" w:rsidRPr="007A342E">
        <w:rPr>
          <w:rFonts w:ascii="Arial" w:hAnsi="Arial" w:cs="Arial"/>
          <w:sz w:val="22"/>
          <w:szCs w:val="22"/>
        </w:rPr>
        <w:t xml:space="preserve">My hope in reflecting upon this difficulty is that I can be more organized from the beginning of </w:t>
      </w:r>
      <w:r w:rsidR="00654E51" w:rsidRPr="007A342E">
        <w:rPr>
          <w:rFonts w:ascii="Arial" w:hAnsi="Arial" w:cs="Arial"/>
          <w:sz w:val="22"/>
          <w:szCs w:val="22"/>
        </w:rPr>
        <w:t>the next project so that I can feel more confident in my own research and what I know</w:t>
      </w:r>
      <w:r w:rsidR="00740D6D" w:rsidRPr="007A342E">
        <w:rPr>
          <w:rFonts w:ascii="Arial" w:hAnsi="Arial" w:cs="Arial"/>
          <w:sz w:val="22"/>
          <w:szCs w:val="22"/>
        </w:rPr>
        <w:t xml:space="preserve"> </w:t>
      </w:r>
      <w:r w:rsidR="00003A77" w:rsidRPr="007A342E">
        <w:rPr>
          <w:rFonts w:ascii="Arial" w:hAnsi="Arial" w:cs="Arial"/>
          <w:sz w:val="22"/>
          <w:szCs w:val="22"/>
        </w:rPr>
        <w:t xml:space="preserve">about my choice of topic. One way that I would like to become more organized is by adapting </w:t>
      </w:r>
      <w:r w:rsidR="0041069A" w:rsidRPr="007A342E">
        <w:rPr>
          <w:rFonts w:ascii="Arial" w:hAnsi="Arial" w:cs="Arial"/>
          <w:sz w:val="22"/>
          <w:szCs w:val="22"/>
        </w:rPr>
        <w:t xml:space="preserve">a continuous </w:t>
      </w:r>
      <w:r w:rsidR="000D5AF4" w:rsidRPr="007A342E">
        <w:rPr>
          <w:rFonts w:ascii="Arial" w:hAnsi="Arial" w:cs="Arial"/>
          <w:sz w:val="22"/>
          <w:szCs w:val="22"/>
        </w:rPr>
        <w:t xml:space="preserve">improvement (CI) technique as described by Khan, et </w:t>
      </w:r>
      <w:r w:rsidR="00CE6CAD">
        <w:rPr>
          <w:rFonts w:ascii="Arial" w:hAnsi="Arial" w:cs="Arial"/>
          <w:sz w:val="22"/>
          <w:szCs w:val="22"/>
        </w:rPr>
        <w:t>a</w:t>
      </w:r>
      <w:r w:rsidR="000D5AF4" w:rsidRPr="007A342E">
        <w:rPr>
          <w:rFonts w:ascii="Arial" w:hAnsi="Arial" w:cs="Arial"/>
          <w:sz w:val="22"/>
          <w:szCs w:val="22"/>
        </w:rPr>
        <w:t>l (</w:t>
      </w:r>
      <w:r w:rsidR="006146D1" w:rsidRPr="007A342E">
        <w:rPr>
          <w:rFonts w:ascii="Arial" w:hAnsi="Arial" w:cs="Arial"/>
          <w:sz w:val="22"/>
          <w:szCs w:val="22"/>
        </w:rPr>
        <w:t xml:space="preserve">2019). This continuous </w:t>
      </w:r>
      <w:r w:rsidR="00BB4D07" w:rsidRPr="007A342E">
        <w:rPr>
          <w:rFonts w:ascii="Arial" w:hAnsi="Arial" w:cs="Arial"/>
          <w:sz w:val="22"/>
          <w:szCs w:val="22"/>
        </w:rPr>
        <w:t xml:space="preserve">improvement technique supports the </w:t>
      </w:r>
      <w:r w:rsidR="009D4932" w:rsidRPr="007A342E">
        <w:rPr>
          <w:rFonts w:ascii="Arial" w:hAnsi="Arial" w:cs="Arial"/>
          <w:sz w:val="22"/>
          <w:szCs w:val="22"/>
        </w:rPr>
        <w:t xml:space="preserve">researcher by employing a </w:t>
      </w:r>
      <w:r w:rsidR="00B71E63" w:rsidRPr="007A342E">
        <w:rPr>
          <w:rFonts w:ascii="Arial" w:hAnsi="Arial" w:cs="Arial"/>
          <w:sz w:val="22"/>
          <w:szCs w:val="22"/>
        </w:rPr>
        <w:t>systematic five-step</w:t>
      </w:r>
      <w:r w:rsidR="009D4932" w:rsidRPr="007A342E">
        <w:rPr>
          <w:rFonts w:ascii="Arial" w:hAnsi="Arial" w:cs="Arial"/>
          <w:sz w:val="22"/>
          <w:szCs w:val="22"/>
        </w:rPr>
        <w:t xml:space="preserve"> process </w:t>
      </w:r>
      <w:r w:rsidR="00B71E63" w:rsidRPr="007A342E">
        <w:rPr>
          <w:rFonts w:ascii="Arial" w:hAnsi="Arial" w:cs="Arial"/>
          <w:sz w:val="22"/>
          <w:szCs w:val="22"/>
        </w:rPr>
        <w:t xml:space="preserve">to </w:t>
      </w:r>
      <w:r w:rsidR="009D4932" w:rsidRPr="007A342E">
        <w:rPr>
          <w:rFonts w:ascii="Arial" w:hAnsi="Arial" w:cs="Arial"/>
          <w:sz w:val="22"/>
          <w:szCs w:val="22"/>
        </w:rPr>
        <w:t xml:space="preserve">continuously </w:t>
      </w:r>
      <w:r w:rsidR="00AE0C70" w:rsidRPr="007A342E">
        <w:rPr>
          <w:rFonts w:ascii="Arial" w:hAnsi="Arial" w:cs="Arial"/>
          <w:sz w:val="22"/>
          <w:szCs w:val="22"/>
        </w:rPr>
        <w:t xml:space="preserve">adapt. These five steps, also known as 5S, are </w:t>
      </w:r>
      <w:r w:rsidR="003968E7" w:rsidRPr="007A342E">
        <w:rPr>
          <w:rFonts w:ascii="Arial" w:hAnsi="Arial" w:cs="Arial"/>
          <w:sz w:val="22"/>
          <w:szCs w:val="22"/>
        </w:rPr>
        <w:t xml:space="preserve">sort, set in order, shine, standardize and sustain. My hope is that by implementing these steps at the beginning of my research, I will be able to make quick </w:t>
      </w:r>
      <w:r w:rsidR="0074055D" w:rsidRPr="007A342E">
        <w:rPr>
          <w:rFonts w:ascii="Arial" w:hAnsi="Arial" w:cs="Arial"/>
          <w:sz w:val="22"/>
          <w:szCs w:val="22"/>
        </w:rPr>
        <w:t>adjustments</w:t>
      </w:r>
      <w:r w:rsidR="00983C59" w:rsidRPr="007A342E">
        <w:rPr>
          <w:rFonts w:ascii="Arial" w:hAnsi="Arial" w:cs="Arial"/>
          <w:sz w:val="22"/>
          <w:szCs w:val="22"/>
        </w:rPr>
        <w:t xml:space="preserve"> if need be.</w:t>
      </w:r>
      <w:r w:rsidR="003968E7" w:rsidRPr="007A342E">
        <w:rPr>
          <w:rFonts w:ascii="Arial" w:hAnsi="Arial" w:cs="Arial"/>
          <w:sz w:val="22"/>
          <w:szCs w:val="22"/>
        </w:rPr>
        <w:t xml:space="preserve"> </w:t>
      </w:r>
      <w:r w:rsidR="00983C59" w:rsidRPr="007A342E">
        <w:rPr>
          <w:rFonts w:ascii="Arial" w:hAnsi="Arial" w:cs="Arial"/>
          <w:sz w:val="22"/>
          <w:szCs w:val="22"/>
        </w:rPr>
        <w:t>T</w:t>
      </w:r>
      <w:r w:rsidR="003968E7" w:rsidRPr="007A342E">
        <w:rPr>
          <w:rFonts w:ascii="Arial" w:hAnsi="Arial" w:cs="Arial"/>
          <w:sz w:val="22"/>
          <w:szCs w:val="22"/>
        </w:rPr>
        <w:t xml:space="preserve">hat </w:t>
      </w:r>
      <w:r w:rsidR="00983C59" w:rsidRPr="007A342E">
        <w:rPr>
          <w:rFonts w:ascii="Arial" w:hAnsi="Arial" w:cs="Arial"/>
          <w:sz w:val="22"/>
          <w:szCs w:val="22"/>
        </w:rPr>
        <w:t xml:space="preserve">way </w:t>
      </w:r>
      <w:r w:rsidR="003968E7" w:rsidRPr="007A342E">
        <w:rPr>
          <w:rFonts w:ascii="Arial" w:hAnsi="Arial" w:cs="Arial"/>
          <w:sz w:val="22"/>
          <w:szCs w:val="22"/>
        </w:rPr>
        <w:t xml:space="preserve">I can continue with the process instead of </w:t>
      </w:r>
      <w:r w:rsidR="00426F32" w:rsidRPr="007A342E">
        <w:rPr>
          <w:rFonts w:ascii="Arial" w:hAnsi="Arial" w:cs="Arial"/>
          <w:sz w:val="22"/>
          <w:szCs w:val="22"/>
        </w:rPr>
        <w:t>feeling</w:t>
      </w:r>
      <w:r w:rsidR="003968E7" w:rsidRPr="007A342E">
        <w:rPr>
          <w:rFonts w:ascii="Arial" w:hAnsi="Arial" w:cs="Arial"/>
          <w:sz w:val="22"/>
          <w:szCs w:val="22"/>
        </w:rPr>
        <w:t xml:space="preserve"> discourage</w:t>
      </w:r>
      <w:r w:rsidR="00EA526A" w:rsidRPr="007A342E">
        <w:rPr>
          <w:rFonts w:ascii="Arial" w:hAnsi="Arial" w:cs="Arial"/>
          <w:sz w:val="22"/>
          <w:szCs w:val="22"/>
        </w:rPr>
        <w:t>d and lose time because of the discouragement.</w:t>
      </w:r>
    </w:p>
    <w:p w14:paraId="7C166B4B" w14:textId="77777777" w:rsidR="0074055D" w:rsidRPr="007A342E" w:rsidRDefault="0074055D" w:rsidP="007A342E">
      <w:pPr>
        <w:spacing w:line="360" w:lineRule="auto"/>
        <w:rPr>
          <w:rFonts w:ascii="Arial" w:hAnsi="Arial" w:cs="Arial"/>
          <w:sz w:val="22"/>
          <w:szCs w:val="22"/>
        </w:rPr>
      </w:pPr>
    </w:p>
    <w:p w14:paraId="5C092B39" w14:textId="7FEB884C" w:rsidR="0074055D" w:rsidRPr="007A342E" w:rsidRDefault="0074055D" w:rsidP="007A342E">
      <w:pPr>
        <w:spacing w:line="360" w:lineRule="auto"/>
        <w:rPr>
          <w:rFonts w:ascii="Arial" w:hAnsi="Arial" w:cs="Arial"/>
          <w:sz w:val="22"/>
          <w:szCs w:val="22"/>
        </w:rPr>
      </w:pPr>
      <w:r w:rsidRPr="007A342E">
        <w:rPr>
          <w:rFonts w:ascii="Arial" w:hAnsi="Arial" w:cs="Arial"/>
          <w:sz w:val="22"/>
          <w:szCs w:val="22"/>
        </w:rPr>
        <w:t>The</w:t>
      </w:r>
      <w:r w:rsidR="00983C59" w:rsidRPr="007A342E">
        <w:rPr>
          <w:rFonts w:ascii="Arial" w:hAnsi="Arial" w:cs="Arial"/>
          <w:sz w:val="22"/>
          <w:szCs w:val="22"/>
        </w:rPr>
        <w:t xml:space="preserve"> third</w:t>
      </w:r>
      <w:r w:rsidRPr="007A342E">
        <w:rPr>
          <w:rFonts w:ascii="Arial" w:hAnsi="Arial" w:cs="Arial"/>
          <w:sz w:val="22"/>
          <w:szCs w:val="22"/>
        </w:rPr>
        <w:t xml:space="preserve"> step in Kolb’s theory</w:t>
      </w:r>
      <w:r w:rsidR="000F5C6F" w:rsidRPr="007A342E">
        <w:rPr>
          <w:rFonts w:ascii="Arial" w:hAnsi="Arial" w:cs="Arial"/>
          <w:sz w:val="22"/>
          <w:szCs w:val="22"/>
        </w:rPr>
        <w:t xml:space="preserve"> is </w:t>
      </w:r>
      <w:r w:rsidR="009B6E44" w:rsidRPr="007A342E">
        <w:rPr>
          <w:rFonts w:ascii="Arial" w:hAnsi="Arial" w:cs="Arial"/>
          <w:sz w:val="22"/>
          <w:szCs w:val="22"/>
        </w:rPr>
        <w:t>a</w:t>
      </w:r>
      <w:r w:rsidR="0096508D" w:rsidRPr="007A342E">
        <w:rPr>
          <w:rFonts w:ascii="Arial" w:hAnsi="Arial" w:cs="Arial"/>
          <w:sz w:val="22"/>
          <w:szCs w:val="22"/>
        </w:rPr>
        <w:t>bstract conceptualization (Akell</w:t>
      </w:r>
      <w:r w:rsidR="002A431C" w:rsidRPr="007A342E">
        <w:rPr>
          <w:rFonts w:ascii="Arial" w:hAnsi="Arial" w:cs="Arial"/>
          <w:sz w:val="22"/>
          <w:szCs w:val="22"/>
        </w:rPr>
        <w:t xml:space="preserve">a, 2010). </w:t>
      </w:r>
      <w:r w:rsidR="00CE3139" w:rsidRPr="007A342E">
        <w:rPr>
          <w:rFonts w:ascii="Arial" w:hAnsi="Arial" w:cs="Arial"/>
          <w:sz w:val="22"/>
          <w:szCs w:val="22"/>
        </w:rPr>
        <w:t>This step</w:t>
      </w:r>
      <w:r w:rsidR="00326EA3" w:rsidRPr="007A342E">
        <w:rPr>
          <w:rFonts w:ascii="Arial" w:hAnsi="Arial" w:cs="Arial"/>
          <w:sz w:val="22"/>
          <w:szCs w:val="22"/>
        </w:rPr>
        <w:t>, in a way, is an extension of the reflective observation step</w:t>
      </w:r>
      <w:r w:rsidR="009069B6" w:rsidRPr="007A342E">
        <w:rPr>
          <w:rFonts w:ascii="Arial" w:hAnsi="Arial" w:cs="Arial"/>
          <w:sz w:val="22"/>
          <w:szCs w:val="22"/>
        </w:rPr>
        <w:t xml:space="preserve">, only it relies </w:t>
      </w:r>
      <w:r w:rsidR="008D49D0" w:rsidRPr="007A342E">
        <w:rPr>
          <w:rFonts w:ascii="Arial" w:hAnsi="Arial" w:cs="Arial"/>
          <w:sz w:val="22"/>
          <w:szCs w:val="22"/>
        </w:rPr>
        <w:t>on</w:t>
      </w:r>
      <w:r w:rsidR="00B12E15" w:rsidRPr="007A342E">
        <w:rPr>
          <w:rFonts w:ascii="Arial" w:hAnsi="Arial" w:cs="Arial"/>
          <w:sz w:val="22"/>
          <w:szCs w:val="22"/>
        </w:rPr>
        <w:t xml:space="preserve"> critical analysis, logic and reasoning instead of feelings to </w:t>
      </w:r>
      <w:r w:rsidR="00B53C24" w:rsidRPr="007A342E">
        <w:rPr>
          <w:rFonts w:ascii="Arial" w:hAnsi="Arial" w:cs="Arial"/>
          <w:sz w:val="22"/>
          <w:szCs w:val="22"/>
        </w:rPr>
        <w:t xml:space="preserve">observe what went well and what can be improved. </w:t>
      </w:r>
      <w:r w:rsidR="002A431C" w:rsidRPr="007A342E">
        <w:rPr>
          <w:rFonts w:ascii="Arial" w:hAnsi="Arial" w:cs="Arial"/>
          <w:sz w:val="22"/>
          <w:szCs w:val="22"/>
        </w:rPr>
        <w:t xml:space="preserve">I believe this step </w:t>
      </w:r>
      <w:r w:rsidR="00C57BC4" w:rsidRPr="007A342E">
        <w:rPr>
          <w:rFonts w:ascii="Arial" w:hAnsi="Arial" w:cs="Arial"/>
          <w:sz w:val="22"/>
          <w:szCs w:val="22"/>
        </w:rPr>
        <w:t xml:space="preserve">is the most significant of the four steps due to the </w:t>
      </w:r>
      <w:r w:rsidR="00CF173F" w:rsidRPr="007A342E">
        <w:rPr>
          <w:rFonts w:ascii="Arial" w:hAnsi="Arial" w:cs="Arial"/>
          <w:sz w:val="22"/>
          <w:szCs w:val="22"/>
        </w:rPr>
        <w:t>number</w:t>
      </w:r>
      <w:r w:rsidR="002E16B9" w:rsidRPr="007A342E">
        <w:rPr>
          <w:rFonts w:ascii="Arial" w:hAnsi="Arial" w:cs="Arial"/>
          <w:sz w:val="22"/>
          <w:szCs w:val="22"/>
        </w:rPr>
        <w:t xml:space="preserve"> of possible theories, concepts and solutions that </w:t>
      </w:r>
      <w:r w:rsidR="002E44C0" w:rsidRPr="007A342E">
        <w:rPr>
          <w:rFonts w:ascii="Arial" w:hAnsi="Arial" w:cs="Arial"/>
          <w:sz w:val="22"/>
          <w:szCs w:val="22"/>
        </w:rPr>
        <w:t>can come from it.</w:t>
      </w:r>
      <w:r w:rsidR="00A92794" w:rsidRPr="007A342E">
        <w:rPr>
          <w:rFonts w:ascii="Arial" w:hAnsi="Arial" w:cs="Arial"/>
          <w:sz w:val="22"/>
          <w:szCs w:val="22"/>
        </w:rPr>
        <w:t xml:space="preserve"> Although my experience </w:t>
      </w:r>
      <w:r w:rsidR="00FE1E2D" w:rsidRPr="007A342E">
        <w:rPr>
          <w:rFonts w:ascii="Arial" w:hAnsi="Arial" w:cs="Arial"/>
          <w:sz w:val="22"/>
          <w:szCs w:val="22"/>
        </w:rPr>
        <w:t xml:space="preserve">of inorganization </w:t>
      </w:r>
      <w:r w:rsidR="00FE32A6" w:rsidRPr="007A342E">
        <w:rPr>
          <w:rFonts w:ascii="Arial" w:hAnsi="Arial" w:cs="Arial"/>
          <w:sz w:val="22"/>
          <w:szCs w:val="22"/>
        </w:rPr>
        <w:t>led to not having managed my time well,</w:t>
      </w:r>
      <w:r w:rsidR="00230C04" w:rsidRPr="007A342E">
        <w:rPr>
          <w:rFonts w:ascii="Arial" w:hAnsi="Arial" w:cs="Arial"/>
          <w:sz w:val="22"/>
          <w:szCs w:val="22"/>
        </w:rPr>
        <w:t xml:space="preserve"> I know one thing worked in my favor</w:t>
      </w:r>
      <w:r w:rsidR="00E35693" w:rsidRPr="007A342E">
        <w:rPr>
          <w:rFonts w:ascii="Arial" w:hAnsi="Arial" w:cs="Arial"/>
          <w:sz w:val="22"/>
          <w:szCs w:val="22"/>
        </w:rPr>
        <w:t>. I started using specific folders on my desktop to save each of my articles that I found and labeled the folders based on the subject of those articles.</w:t>
      </w:r>
      <w:r w:rsidR="004C1604" w:rsidRPr="007A342E">
        <w:rPr>
          <w:rFonts w:ascii="Arial" w:hAnsi="Arial" w:cs="Arial"/>
          <w:sz w:val="22"/>
          <w:szCs w:val="22"/>
        </w:rPr>
        <w:t xml:space="preserve"> If the item I referenced was a physical book, I put a </w:t>
      </w:r>
      <w:r w:rsidR="00121BFD" w:rsidRPr="007A342E">
        <w:rPr>
          <w:rFonts w:ascii="Arial" w:hAnsi="Arial" w:cs="Arial"/>
          <w:sz w:val="22"/>
          <w:szCs w:val="22"/>
        </w:rPr>
        <w:t xml:space="preserve">note tab on the page and labeled it with the </w:t>
      </w:r>
      <w:r w:rsidR="00A76F61" w:rsidRPr="007A342E">
        <w:rPr>
          <w:rFonts w:ascii="Arial" w:hAnsi="Arial" w:cs="Arial"/>
          <w:sz w:val="22"/>
          <w:szCs w:val="22"/>
        </w:rPr>
        <w:t>in-text</w:t>
      </w:r>
      <w:r w:rsidR="00121BFD" w:rsidRPr="007A342E">
        <w:rPr>
          <w:rFonts w:ascii="Arial" w:hAnsi="Arial" w:cs="Arial"/>
          <w:sz w:val="22"/>
          <w:szCs w:val="22"/>
        </w:rPr>
        <w:t xml:space="preserve"> citation I used in the paper so that I could go back to that reference if I needed to.</w:t>
      </w:r>
      <w:r w:rsidR="00624F4F" w:rsidRPr="007A342E">
        <w:rPr>
          <w:rFonts w:ascii="Arial" w:hAnsi="Arial" w:cs="Arial"/>
          <w:sz w:val="22"/>
          <w:szCs w:val="22"/>
        </w:rPr>
        <w:t xml:space="preserve"> </w:t>
      </w:r>
    </w:p>
    <w:p w14:paraId="7E5EB6AE" w14:textId="77777777" w:rsidR="00ED0D75" w:rsidRPr="007A342E" w:rsidRDefault="00ED0D75" w:rsidP="007A342E">
      <w:pPr>
        <w:spacing w:line="360" w:lineRule="auto"/>
        <w:rPr>
          <w:rFonts w:ascii="Arial" w:hAnsi="Arial" w:cs="Arial"/>
          <w:sz w:val="22"/>
          <w:szCs w:val="22"/>
        </w:rPr>
      </w:pPr>
    </w:p>
    <w:p w14:paraId="5D8B56D2" w14:textId="2E20A55F" w:rsidR="00A76F61" w:rsidRPr="007A342E" w:rsidRDefault="00684463" w:rsidP="007A342E">
      <w:pPr>
        <w:spacing w:line="360" w:lineRule="auto"/>
        <w:rPr>
          <w:rFonts w:ascii="Arial" w:hAnsi="Arial" w:cs="Arial"/>
          <w:sz w:val="22"/>
          <w:szCs w:val="22"/>
        </w:rPr>
      </w:pPr>
      <w:r w:rsidRPr="007A342E">
        <w:rPr>
          <w:rFonts w:ascii="Arial" w:hAnsi="Arial" w:cs="Arial"/>
          <w:sz w:val="22"/>
          <w:szCs w:val="22"/>
        </w:rPr>
        <w:t>To understan</w:t>
      </w:r>
      <w:r w:rsidR="0067489A" w:rsidRPr="007A342E">
        <w:rPr>
          <w:rFonts w:ascii="Arial" w:hAnsi="Arial" w:cs="Arial"/>
          <w:sz w:val="22"/>
          <w:szCs w:val="22"/>
        </w:rPr>
        <w:t>d how I can</w:t>
      </w:r>
      <w:r w:rsidR="00046117" w:rsidRPr="007A342E">
        <w:rPr>
          <w:rFonts w:ascii="Arial" w:hAnsi="Arial" w:cs="Arial"/>
          <w:sz w:val="22"/>
          <w:szCs w:val="22"/>
        </w:rPr>
        <w:t xml:space="preserve"> further improve this process</w:t>
      </w:r>
      <w:r w:rsidR="004F3873" w:rsidRPr="007A342E">
        <w:rPr>
          <w:rFonts w:ascii="Arial" w:hAnsi="Arial" w:cs="Arial"/>
          <w:sz w:val="22"/>
          <w:szCs w:val="22"/>
        </w:rPr>
        <w:t xml:space="preserve"> I am going to use the abstract conceptualization st</w:t>
      </w:r>
      <w:r w:rsidR="00D411E3" w:rsidRPr="007A342E">
        <w:rPr>
          <w:rFonts w:ascii="Arial" w:hAnsi="Arial" w:cs="Arial"/>
          <w:sz w:val="22"/>
          <w:szCs w:val="22"/>
        </w:rPr>
        <w:t>ep and attempt to think logically about what could be improved. Since time management was an issue before, I</w:t>
      </w:r>
      <w:r w:rsidR="008965E9" w:rsidRPr="007A342E">
        <w:rPr>
          <w:rFonts w:ascii="Arial" w:hAnsi="Arial" w:cs="Arial"/>
          <w:sz w:val="22"/>
          <w:szCs w:val="22"/>
        </w:rPr>
        <w:t xml:space="preserve"> think setting up a routine for myself would be beneficial. Previously</w:t>
      </w:r>
      <w:r w:rsidR="005F2C90" w:rsidRPr="007A342E">
        <w:rPr>
          <w:rFonts w:ascii="Arial" w:hAnsi="Arial" w:cs="Arial"/>
          <w:sz w:val="22"/>
          <w:szCs w:val="22"/>
        </w:rPr>
        <w:t>, because my schedule was so full, I found it difficult to carve out time to research. Setting up myself for success in the next module, I am going to set aside office hours for myself every morning, Monday through Friday</w:t>
      </w:r>
      <w:r w:rsidR="005F1E8E" w:rsidRPr="007A342E">
        <w:rPr>
          <w:rFonts w:ascii="Arial" w:hAnsi="Arial" w:cs="Arial"/>
          <w:sz w:val="22"/>
          <w:szCs w:val="22"/>
        </w:rPr>
        <w:t xml:space="preserve">, for two hours a day. This way I have a specific time laid out for </w:t>
      </w:r>
      <w:r w:rsidR="006C0B65" w:rsidRPr="007A342E">
        <w:rPr>
          <w:rFonts w:ascii="Arial" w:hAnsi="Arial" w:cs="Arial"/>
          <w:sz w:val="22"/>
          <w:szCs w:val="22"/>
        </w:rPr>
        <w:t xml:space="preserve">work on my research. This will hopefully provide more structure without distraction, and therefore lay the foundation of my research so the writing process </w:t>
      </w:r>
      <w:r w:rsidR="005C6F5D" w:rsidRPr="007A342E">
        <w:rPr>
          <w:rFonts w:ascii="Arial" w:hAnsi="Arial" w:cs="Arial"/>
          <w:sz w:val="22"/>
          <w:szCs w:val="22"/>
        </w:rPr>
        <w:t>becomes much easier.</w:t>
      </w:r>
    </w:p>
    <w:p w14:paraId="02BEDE16" w14:textId="77777777" w:rsidR="00DD75C6" w:rsidRPr="007A342E" w:rsidRDefault="00DD75C6" w:rsidP="007A342E">
      <w:pPr>
        <w:spacing w:line="360" w:lineRule="auto"/>
        <w:rPr>
          <w:rFonts w:ascii="Arial" w:hAnsi="Arial" w:cs="Arial"/>
          <w:sz w:val="22"/>
          <w:szCs w:val="22"/>
        </w:rPr>
      </w:pPr>
    </w:p>
    <w:p w14:paraId="01B0739C" w14:textId="60E06FD6" w:rsidR="00DD75C6" w:rsidRPr="007A342E" w:rsidRDefault="00DD75C6" w:rsidP="007A342E">
      <w:pPr>
        <w:spacing w:line="360" w:lineRule="auto"/>
        <w:rPr>
          <w:rFonts w:ascii="Arial" w:hAnsi="Arial" w:cs="Arial"/>
          <w:sz w:val="22"/>
          <w:szCs w:val="22"/>
        </w:rPr>
      </w:pPr>
      <w:r w:rsidRPr="007A342E">
        <w:rPr>
          <w:rFonts w:ascii="Arial" w:hAnsi="Arial" w:cs="Arial"/>
          <w:sz w:val="22"/>
          <w:szCs w:val="22"/>
        </w:rPr>
        <w:lastRenderedPageBreak/>
        <w:t>The fourth and final step to Kolb’s theory</w:t>
      </w:r>
      <w:r w:rsidR="00E37B84" w:rsidRPr="007A342E">
        <w:rPr>
          <w:rFonts w:ascii="Arial" w:hAnsi="Arial" w:cs="Arial"/>
          <w:sz w:val="22"/>
          <w:szCs w:val="22"/>
        </w:rPr>
        <w:t xml:space="preserve"> is active experimentation (</w:t>
      </w:r>
      <w:r w:rsidR="003E417A" w:rsidRPr="007A342E">
        <w:rPr>
          <w:rFonts w:ascii="Arial" w:hAnsi="Arial" w:cs="Arial"/>
          <w:sz w:val="22"/>
          <w:szCs w:val="22"/>
        </w:rPr>
        <w:t>Akella, 2010).</w:t>
      </w:r>
      <w:r w:rsidR="00B77036" w:rsidRPr="007A342E">
        <w:rPr>
          <w:rFonts w:ascii="Arial" w:hAnsi="Arial" w:cs="Arial"/>
          <w:sz w:val="22"/>
          <w:szCs w:val="22"/>
        </w:rPr>
        <w:t xml:space="preserve"> This step requires the </w:t>
      </w:r>
      <w:r w:rsidR="00413411" w:rsidRPr="007A342E">
        <w:rPr>
          <w:rFonts w:ascii="Arial" w:hAnsi="Arial" w:cs="Arial"/>
          <w:sz w:val="22"/>
          <w:szCs w:val="22"/>
        </w:rPr>
        <w:t xml:space="preserve">reflector to </w:t>
      </w:r>
      <w:r w:rsidR="002272EA" w:rsidRPr="007A342E">
        <w:rPr>
          <w:rFonts w:ascii="Arial" w:hAnsi="Arial" w:cs="Arial"/>
          <w:sz w:val="22"/>
          <w:szCs w:val="22"/>
        </w:rPr>
        <w:t>test their theories they submitted to in</w:t>
      </w:r>
      <w:r w:rsidR="003A3760" w:rsidRPr="007A342E">
        <w:rPr>
          <w:rFonts w:ascii="Arial" w:hAnsi="Arial" w:cs="Arial"/>
          <w:sz w:val="22"/>
          <w:szCs w:val="22"/>
        </w:rPr>
        <w:t xml:space="preserve"> step </w:t>
      </w:r>
      <w:r w:rsidR="009C4561" w:rsidRPr="007A342E">
        <w:rPr>
          <w:rFonts w:ascii="Arial" w:hAnsi="Arial" w:cs="Arial"/>
          <w:sz w:val="22"/>
          <w:szCs w:val="22"/>
        </w:rPr>
        <w:t>three and</w:t>
      </w:r>
      <w:r w:rsidR="003A3760" w:rsidRPr="007A342E">
        <w:rPr>
          <w:rFonts w:ascii="Arial" w:hAnsi="Arial" w:cs="Arial"/>
          <w:sz w:val="22"/>
          <w:szCs w:val="22"/>
        </w:rPr>
        <w:t xml:space="preserve"> use those theories to </w:t>
      </w:r>
      <w:r w:rsidR="00E979EE" w:rsidRPr="007A342E">
        <w:rPr>
          <w:rFonts w:ascii="Arial" w:hAnsi="Arial" w:cs="Arial"/>
          <w:sz w:val="22"/>
          <w:szCs w:val="22"/>
        </w:rPr>
        <w:t xml:space="preserve">apply their learning into practice. </w:t>
      </w:r>
      <w:r w:rsidR="009C4561" w:rsidRPr="007A342E">
        <w:rPr>
          <w:rFonts w:ascii="Arial" w:hAnsi="Arial" w:cs="Arial"/>
          <w:sz w:val="22"/>
          <w:szCs w:val="22"/>
        </w:rPr>
        <w:t xml:space="preserve">Since I have not started the next </w:t>
      </w:r>
      <w:r w:rsidR="00711F32" w:rsidRPr="007A342E">
        <w:rPr>
          <w:rFonts w:ascii="Arial" w:hAnsi="Arial" w:cs="Arial"/>
          <w:sz w:val="22"/>
          <w:szCs w:val="22"/>
        </w:rPr>
        <w:t>module</w:t>
      </w:r>
      <w:r w:rsidR="005E2DBC" w:rsidRPr="007A342E">
        <w:rPr>
          <w:rFonts w:ascii="Arial" w:hAnsi="Arial" w:cs="Arial"/>
          <w:sz w:val="22"/>
          <w:szCs w:val="22"/>
        </w:rPr>
        <w:t>,</w:t>
      </w:r>
      <w:r w:rsidR="009C4561" w:rsidRPr="007A342E">
        <w:rPr>
          <w:rFonts w:ascii="Arial" w:hAnsi="Arial" w:cs="Arial"/>
          <w:sz w:val="22"/>
          <w:szCs w:val="22"/>
        </w:rPr>
        <w:t xml:space="preserve"> I will be choosing to apply this cycle of learning to my own practice as a voice teach</w:t>
      </w:r>
      <w:r w:rsidR="00F76EEF" w:rsidRPr="007A342E">
        <w:rPr>
          <w:rFonts w:ascii="Arial" w:hAnsi="Arial" w:cs="Arial"/>
          <w:sz w:val="22"/>
          <w:szCs w:val="22"/>
        </w:rPr>
        <w:t xml:space="preserve">er. </w:t>
      </w:r>
      <w:r w:rsidR="00711F32" w:rsidRPr="007A342E">
        <w:rPr>
          <w:rFonts w:ascii="Arial" w:hAnsi="Arial" w:cs="Arial"/>
          <w:sz w:val="22"/>
          <w:szCs w:val="22"/>
        </w:rPr>
        <w:t>Kolb’s cycle</w:t>
      </w:r>
      <w:r w:rsidR="005E2DBC" w:rsidRPr="007A342E">
        <w:rPr>
          <w:rFonts w:ascii="Arial" w:hAnsi="Arial" w:cs="Arial"/>
          <w:sz w:val="22"/>
          <w:szCs w:val="22"/>
        </w:rPr>
        <w:t xml:space="preserve"> is very similar to what I already </w:t>
      </w:r>
      <w:r w:rsidR="00576838" w:rsidRPr="007A342E">
        <w:rPr>
          <w:rFonts w:ascii="Arial" w:hAnsi="Arial" w:cs="Arial"/>
          <w:sz w:val="22"/>
          <w:szCs w:val="22"/>
        </w:rPr>
        <w:t xml:space="preserve">practice with my students in their lessons, however my teaching style tends to reflect more on the positive side of what my students are achieving. </w:t>
      </w:r>
      <w:r w:rsidR="00453ABE" w:rsidRPr="007A342E">
        <w:rPr>
          <w:rFonts w:ascii="Arial" w:hAnsi="Arial" w:cs="Arial"/>
          <w:sz w:val="22"/>
          <w:szCs w:val="22"/>
        </w:rPr>
        <w:t xml:space="preserve">This idea of positive feedback brought me to discover </w:t>
      </w:r>
      <w:proofErr w:type="spellStart"/>
      <w:r w:rsidR="00453ABE" w:rsidRPr="007A342E">
        <w:rPr>
          <w:rFonts w:ascii="Arial" w:hAnsi="Arial" w:cs="Arial"/>
          <w:sz w:val="22"/>
          <w:szCs w:val="22"/>
        </w:rPr>
        <w:t>Ghaye’s</w:t>
      </w:r>
      <w:proofErr w:type="spellEnd"/>
      <w:r w:rsidR="00453ABE" w:rsidRPr="007A342E">
        <w:rPr>
          <w:rFonts w:ascii="Arial" w:hAnsi="Arial" w:cs="Arial"/>
          <w:sz w:val="22"/>
          <w:szCs w:val="22"/>
        </w:rPr>
        <w:t xml:space="preserve"> </w:t>
      </w:r>
      <w:r w:rsidR="00A45704" w:rsidRPr="007A342E">
        <w:rPr>
          <w:rFonts w:ascii="Arial" w:hAnsi="Arial" w:cs="Arial"/>
          <w:sz w:val="22"/>
          <w:szCs w:val="22"/>
        </w:rPr>
        <w:t xml:space="preserve">model of Teaching and Learning through </w:t>
      </w:r>
      <w:r w:rsidR="00453ABE" w:rsidRPr="007A342E">
        <w:rPr>
          <w:rFonts w:ascii="Arial" w:hAnsi="Arial" w:cs="Arial"/>
          <w:sz w:val="22"/>
          <w:szCs w:val="22"/>
        </w:rPr>
        <w:t xml:space="preserve">Reflective </w:t>
      </w:r>
      <w:r w:rsidR="00000D8F" w:rsidRPr="007A342E">
        <w:rPr>
          <w:rFonts w:ascii="Arial" w:hAnsi="Arial" w:cs="Arial"/>
          <w:sz w:val="22"/>
          <w:szCs w:val="22"/>
        </w:rPr>
        <w:t>Practice</w:t>
      </w:r>
      <w:r w:rsidR="00A45704" w:rsidRPr="007A342E">
        <w:rPr>
          <w:rFonts w:ascii="Arial" w:hAnsi="Arial" w:cs="Arial"/>
          <w:sz w:val="22"/>
          <w:szCs w:val="22"/>
        </w:rPr>
        <w:t xml:space="preserve"> (</w:t>
      </w:r>
      <w:proofErr w:type="spellStart"/>
      <w:r w:rsidR="00A45704" w:rsidRPr="007A342E">
        <w:rPr>
          <w:rFonts w:ascii="Arial" w:hAnsi="Arial" w:cs="Arial"/>
          <w:sz w:val="22"/>
          <w:szCs w:val="22"/>
        </w:rPr>
        <w:t>Ghaye</w:t>
      </w:r>
      <w:proofErr w:type="spellEnd"/>
      <w:r w:rsidR="00A45704" w:rsidRPr="007A342E">
        <w:rPr>
          <w:rFonts w:ascii="Arial" w:hAnsi="Arial" w:cs="Arial"/>
          <w:sz w:val="22"/>
          <w:szCs w:val="22"/>
        </w:rPr>
        <w:t xml:space="preserve">, 2010). </w:t>
      </w:r>
      <w:r w:rsidR="00B24CCE" w:rsidRPr="007A342E">
        <w:rPr>
          <w:rFonts w:ascii="Arial" w:hAnsi="Arial" w:cs="Arial"/>
          <w:sz w:val="22"/>
          <w:szCs w:val="22"/>
        </w:rPr>
        <w:t xml:space="preserve">The reason I </w:t>
      </w:r>
      <w:r w:rsidR="00F91598" w:rsidRPr="007A342E">
        <w:rPr>
          <w:rFonts w:ascii="Arial" w:hAnsi="Arial" w:cs="Arial"/>
          <w:sz w:val="22"/>
          <w:szCs w:val="22"/>
        </w:rPr>
        <w:t>utiliz</w:t>
      </w:r>
      <w:r w:rsidR="0068614E" w:rsidRPr="007A342E">
        <w:rPr>
          <w:rFonts w:ascii="Arial" w:hAnsi="Arial" w:cs="Arial"/>
          <w:sz w:val="22"/>
          <w:szCs w:val="22"/>
        </w:rPr>
        <w:t>e</w:t>
      </w:r>
      <w:r w:rsidR="00F91598" w:rsidRPr="007A342E">
        <w:rPr>
          <w:rFonts w:ascii="Arial" w:hAnsi="Arial" w:cs="Arial"/>
          <w:sz w:val="22"/>
          <w:szCs w:val="22"/>
        </w:rPr>
        <w:t xml:space="preserve"> a positive </w:t>
      </w:r>
      <w:r w:rsidR="0068614E" w:rsidRPr="007A342E">
        <w:rPr>
          <w:rFonts w:ascii="Arial" w:hAnsi="Arial" w:cs="Arial"/>
          <w:sz w:val="22"/>
          <w:szCs w:val="22"/>
        </w:rPr>
        <w:t xml:space="preserve">outlook on the feedback I give to my students is simple. </w:t>
      </w:r>
      <w:r w:rsidR="003A3BF8" w:rsidRPr="007A342E">
        <w:rPr>
          <w:rFonts w:ascii="Arial" w:hAnsi="Arial" w:cs="Arial"/>
          <w:sz w:val="22"/>
          <w:szCs w:val="22"/>
        </w:rPr>
        <w:t>It is better received (</w:t>
      </w:r>
      <w:r w:rsidR="000C2F36" w:rsidRPr="007A342E">
        <w:rPr>
          <w:rFonts w:ascii="Arial" w:hAnsi="Arial" w:cs="Arial"/>
          <w:sz w:val="22"/>
          <w:szCs w:val="22"/>
        </w:rPr>
        <w:t>De Rivera, 1977).</w:t>
      </w:r>
      <w:r w:rsidR="003D7A25" w:rsidRPr="007A342E">
        <w:rPr>
          <w:rFonts w:ascii="Arial" w:hAnsi="Arial" w:cs="Arial"/>
          <w:sz w:val="22"/>
          <w:szCs w:val="22"/>
        </w:rPr>
        <w:t xml:space="preserve"> If I</w:t>
      </w:r>
      <w:r w:rsidR="00CE2C42" w:rsidRPr="007A342E">
        <w:rPr>
          <w:rFonts w:ascii="Arial" w:hAnsi="Arial" w:cs="Arial"/>
          <w:sz w:val="22"/>
          <w:szCs w:val="22"/>
        </w:rPr>
        <w:t xml:space="preserve"> provide my students </w:t>
      </w:r>
      <w:r w:rsidR="003D7A25" w:rsidRPr="007A342E">
        <w:rPr>
          <w:rFonts w:ascii="Arial" w:hAnsi="Arial" w:cs="Arial"/>
          <w:sz w:val="22"/>
          <w:szCs w:val="22"/>
        </w:rPr>
        <w:t xml:space="preserve">with </w:t>
      </w:r>
      <w:r w:rsidR="00CE2C42" w:rsidRPr="007A342E">
        <w:rPr>
          <w:rFonts w:ascii="Arial" w:hAnsi="Arial" w:cs="Arial"/>
          <w:sz w:val="22"/>
          <w:szCs w:val="22"/>
        </w:rPr>
        <w:t xml:space="preserve">positive </w:t>
      </w:r>
      <w:r w:rsidR="00AE687F" w:rsidRPr="007A342E">
        <w:rPr>
          <w:rFonts w:ascii="Arial" w:hAnsi="Arial" w:cs="Arial"/>
          <w:sz w:val="22"/>
          <w:szCs w:val="22"/>
        </w:rPr>
        <w:t xml:space="preserve">feedback, the </w:t>
      </w:r>
      <w:r w:rsidR="009C7C1D" w:rsidRPr="007A342E">
        <w:rPr>
          <w:rFonts w:ascii="Arial" w:hAnsi="Arial" w:cs="Arial"/>
          <w:sz w:val="22"/>
          <w:szCs w:val="22"/>
        </w:rPr>
        <w:t xml:space="preserve">information I </w:t>
      </w:r>
      <w:r w:rsidR="00404A54" w:rsidRPr="007A342E">
        <w:rPr>
          <w:rFonts w:ascii="Arial" w:hAnsi="Arial" w:cs="Arial"/>
          <w:sz w:val="22"/>
          <w:szCs w:val="22"/>
        </w:rPr>
        <w:t xml:space="preserve">am providing them will </w:t>
      </w:r>
      <w:r w:rsidR="002B639C" w:rsidRPr="007A342E">
        <w:rPr>
          <w:rFonts w:ascii="Arial" w:hAnsi="Arial" w:cs="Arial"/>
          <w:sz w:val="22"/>
          <w:szCs w:val="22"/>
        </w:rPr>
        <w:t>more likely be received</w:t>
      </w:r>
      <w:r w:rsidR="002A5F9A" w:rsidRPr="007A342E">
        <w:rPr>
          <w:rFonts w:ascii="Arial" w:hAnsi="Arial" w:cs="Arial"/>
          <w:sz w:val="22"/>
          <w:szCs w:val="22"/>
        </w:rPr>
        <w:t>. The relationship between student and teacher</w:t>
      </w:r>
      <w:r w:rsidR="0003217C" w:rsidRPr="007A342E">
        <w:rPr>
          <w:rFonts w:ascii="Arial" w:hAnsi="Arial" w:cs="Arial"/>
          <w:sz w:val="22"/>
          <w:szCs w:val="22"/>
        </w:rPr>
        <w:t xml:space="preserve"> is my main concern during lessons as well. This method of positive critiques builds a better foundation of trust between </w:t>
      </w:r>
      <w:r w:rsidR="00515484" w:rsidRPr="007A342E">
        <w:rPr>
          <w:rFonts w:ascii="Arial" w:hAnsi="Arial" w:cs="Arial"/>
          <w:sz w:val="22"/>
          <w:szCs w:val="22"/>
        </w:rPr>
        <w:t xml:space="preserve">myself and my students. </w:t>
      </w:r>
    </w:p>
    <w:p w14:paraId="3CD07A24" w14:textId="77777777" w:rsidR="00515484" w:rsidRPr="007A342E" w:rsidRDefault="00515484" w:rsidP="007A342E">
      <w:pPr>
        <w:spacing w:line="360" w:lineRule="auto"/>
        <w:rPr>
          <w:rFonts w:ascii="Arial" w:hAnsi="Arial" w:cs="Arial"/>
          <w:sz w:val="22"/>
          <w:szCs w:val="22"/>
        </w:rPr>
      </w:pPr>
    </w:p>
    <w:p w14:paraId="54452A5F" w14:textId="222F51AC" w:rsidR="00515484" w:rsidRPr="007A342E" w:rsidRDefault="00CA332A" w:rsidP="007A342E">
      <w:pPr>
        <w:spacing w:line="360" w:lineRule="auto"/>
        <w:rPr>
          <w:rFonts w:ascii="Arial" w:hAnsi="Arial" w:cs="Arial"/>
          <w:sz w:val="22"/>
          <w:szCs w:val="22"/>
        </w:rPr>
      </w:pPr>
      <w:r w:rsidRPr="007A342E">
        <w:rPr>
          <w:rFonts w:ascii="Arial" w:hAnsi="Arial" w:cs="Arial"/>
          <w:sz w:val="22"/>
          <w:szCs w:val="22"/>
        </w:rPr>
        <w:t xml:space="preserve">Not only do I have a goal to improve my own organizational skills </w:t>
      </w:r>
      <w:r w:rsidR="00E23073" w:rsidRPr="007A342E">
        <w:rPr>
          <w:rFonts w:ascii="Arial" w:hAnsi="Arial" w:cs="Arial"/>
          <w:sz w:val="22"/>
          <w:szCs w:val="22"/>
        </w:rPr>
        <w:t xml:space="preserve">in my studies, </w:t>
      </w:r>
      <w:proofErr w:type="gramStart"/>
      <w:r w:rsidR="00E23073" w:rsidRPr="007A342E">
        <w:rPr>
          <w:rFonts w:ascii="Arial" w:hAnsi="Arial" w:cs="Arial"/>
          <w:sz w:val="22"/>
          <w:szCs w:val="22"/>
        </w:rPr>
        <w:t>I</w:t>
      </w:r>
      <w:proofErr w:type="gramEnd"/>
      <w:r w:rsidR="00E23073" w:rsidRPr="007A342E">
        <w:rPr>
          <w:rFonts w:ascii="Arial" w:hAnsi="Arial" w:cs="Arial"/>
          <w:sz w:val="22"/>
          <w:szCs w:val="22"/>
        </w:rPr>
        <w:t xml:space="preserve"> also have a goal to establish a </w:t>
      </w:r>
      <w:r w:rsidR="00EA1451" w:rsidRPr="007A342E">
        <w:rPr>
          <w:rFonts w:ascii="Arial" w:hAnsi="Arial" w:cs="Arial"/>
          <w:sz w:val="22"/>
          <w:szCs w:val="22"/>
        </w:rPr>
        <w:t xml:space="preserve">better understanding of trust with my students. </w:t>
      </w:r>
      <w:r w:rsidR="008B56D5" w:rsidRPr="007A342E">
        <w:rPr>
          <w:rFonts w:ascii="Arial" w:hAnsi="Arial" w:cs="Arial"/>
          <w:sz w:val="22"/>
          <w:szCs w:val="22"/>
        </w:rPr>
        <w:t xml:space="preserve">Using </w:t>
      </w:r>
      <w:proofErr w:type="spellStart"/>
      <w:r w:rsidR="008B56D5" w:rsidRPr="007A342E">
        <w:rPr>
          <w:rFonts w:ascii="Arial" w:hAnsi="Arial" w:cs="Arial"/>
          <w:sz w:val="22"/>
          <w:szCs w:val="22"/>
        </w:rPr>
        <w:t>Ghaye’s</w:t>
      </w:r>
      <w:proofErr w:type="spellEnd"/>
      <w:r w:rsidR="008B56D5" w:rsidRPr="007A342E">
        <w:rPr>
          <w:rFonts w:ascii="Arial" w:hAnsi="Arial" w:cs="Arial"/>
          <w:sz w:val="22"/>
          <w:szCs w:val="22"/>
        </w:rPr>
        <w:t xml:space="preserve"> model of reflective practice as mentioned previously, I feel as though I can take my </w:t>
      </w:r>
      <w:r w:rsidR="00840816" w:rsidRPr="007A342E">
        <w:rPr>
          <w:rFonts w:ascii="Arial" w:hAnsi="Arial" w:cs="Arial"/>
          <w:sz w:val="22"/>
          <w:szCs w:val="22"/>
        </w:rPr>
        <w:t>teaching strategies to an even higher level. I do feel as though the relationship I have with my students is very relaxed and enjoyable</w:t>
      </w:r>
      <w:r w:rsidR="00166779" w:rsidRPr="007A342E">
        <w:rPr>
          <w:rFonts w:ascii="Arial" w:hAnsi="Arial" w:cs="Arial"/>
          <w:sz w:val="22"/>
          <w:szCs w:val="22"/>
        </w:rPr>
        <w:t xml:space="preserve">. However, sometimes that can lead to my students feeling disengaged with the work we are attempting to do inside each voice lesson. The balance between </w:t>
      </w:r>
      <w:r w:rsidR="00D46F5B" w:rsidRPr="007A342E">
        <w:rPr>
          <w:rFonts w:ascii="Arial" w:hAnsi="Arial" w:cs="Arial"/>
          <w:sz w:val="22"/>
          <w:szCs w:val="22"/>
        </w:rPr>
        <w:t xml:space="preserve">efficient lesson management, positive relationship status between student and teacher, and </w:t>
      </w:r>
      <w:r w:rsidR="006E1F72" w:rsidRPr="007A342E">
        <w:rPr>
          <w:rFonts w:ascii="Arial" w:hAnsi="Arial" w:cs="Arial"/>
          <w:sz w:val="22"/>
          <w:szCs w:val="22"/>
        </w:rPr>
        <w:t xml:space="preserve">actual technical progression can be challenging. So, I would like to devise a strategy for myself to improve my </w:t>
      </w:r>
      <w:r w:rsidR="00E62380" w:rsidRPr="007A342E">
        <w:rPr>
          <w:rFonts w:ascii="Arial" w:hAnsi="Arial" w:cs="Arial"/>
          <w:sz w:val="22"/>
          <w:szCs w:val="22"/>
        </w:rPr>
        <w:t>methods in my daily studi</w:t>
      </w:r>
      <w:commentRangeStart w:id="18"/>
      <w:r w:rsidR="00E62380" w:rsidRPr="007A342E">
        <w:rPr>
          <w:rFonts w:ascii="Arial" w:hAnsi="Arial" w:cs="Arial"/>
          <w:sz w:val="22"/>
          <w:szCs w:val="22"/>
        </w:rPr>
        <w:t>o work.</w:t>
      </w:r>
      <w:commentRangeEnd w:id="18"/>
      <w:r w:rsidR="00267942" w:rsidRPr="007A342E">
        <w:rPr>
          <w:rStyle w:val="CommentReference"/>
          <w:sz w:val="22"/>
          <w:szCs w:val="22"/>
        </w:rPr>
        <w:commentReference w:id="18"/>
      </w:r>
    </w:p>
    <w:p w14:paraId="07EC9F60" w14:textId="77777777" w:rsidR="00200F0E" w:rsidRPr="007A342E" w:rsidRDefault="00200F0E" w:rsidP="007A342E">
      <w:pPr>
        <w:spacing w:line="360" w:lineRule="auto"/>
        <w:rPr>
          <w:rFonts w:ascii="Arial" w:hAnsi="Arial" w:cs="Arial"/>
          <w:sz w:val="22"/>
          <w:szCs w:val="22"/>
        </w:rPr>
      </w:pPr>
    </w:p>
    <w:p w14:paraId="401672D3" w14:textId="69C1510F" w:rsidR="0017264F" w:rsidRPr="007A342E" w:rsidRDefault="001D33FB" w:rsidP="007A342E">
      <w:pPr>
        <w:spacing w:line="360" w:lineRule="auto"/>
        <w:rPr>
          <w:rFonts w:ascii="Arial" w:hAnsi="Arial" w:cs="Arial"/>
          <w:sz w:val="22"/>
          <w:szCs w:val="22"/>
        </w:rPr>
      </w:pPr>
      <w:r w:rsidRPr="007A342E">
        <w:rPr>
          <w:rFonts w:ascii="Arial" w:hAnsi="Arial" w:cs="Arial"/>
          <w:sz w:val="22"/>
          <w:szCs w:val="22"/>
        </w:rPr>
        <w:t>Overall</w:t>
      </w:r>
      <w:r w:rsidR="00E426FB" w:rsidRPr="007A342E">
        <w:rPr>
          <w:rFonts w:ascii="Arial" w:hAnsi="Arial" w:cs="Arial"/>
          <w:sz w:val="22"/>
          <w:szCs w:val="22"/>
        </w:rPr>
        <w:t>,</w:t>
      </w:r>
      <w:r w:rsidRPr="007A342E">
        <w:rPr>
          <w:rFonts w:ascii="Arial" w:hAnsi="Arial" w:cs="Arial"/>
          <w:sz w:val="22"/>
          <w:szCs w:val="22"/>
        </w:rPr>
        <w:t xml:space="preserve"> the process of reflection has been beneficial to me for two reasons.</w:t>
      </w:r>
      <w:r w:rsidR="00E426FB" w:rsidRPr="007A342E">
        <w:rPr>
          <w:rFonts w:ascii="Arial" w:hAnsi="Arial" w:cs="Arial"/>
          <w:sz w:val="22"/>
          <w:szCs w:val="22"/>
        </w:rPr>
        <w:t xml:space="preserve"> </w:t>
      </w:r>
      <w:r w:rsidR="00275289" w:rsidRPr="007A342E">
        <w:rPr>
          <w:rFonts w:ascii="Arial" w:hAnsi="Arial" w:cs="Arial"/>
          <w:sz w:val="22"/>
          <w:szCs w:val="22"/>
        </w:rPr>
        <w:t xml:space="preserve">I have noticed my excitement and interests have been reignited after a busy performance schedule. Through this investigation and </w:t>
      </w:r>
      <w:r w:rsidR="00A17759" w:rsidRPr="007A342E">
        <w:rPr>
          <w:rFonts w:ascii="Arial" w:hAnsi="Arial" w:cs="Arial"/>
          <w:sz w:val="22"/>
          <w:szCs w:val="22"/>
        </w:rPr>
        <w:t>research,</w:t>
      </w:r>
      <w:r w:rsidR="00275289" w:rsidRPr="007A342E">
        <w:rPr>
          <w:rFonts w:ascii="Arial" w:hAnsi="Arial" w:cs="Arial"/>
          <w:sz w:val="22"/>
          <w:szCs w:val="22"/>
        </w:rPr>
        <w:t xml:space="preserve"> I have been able to refocus my energy towards my </w:t>
      </w:r>
      <w:r w:rsidR="00A17759" w:rsidRPr="007A342E">
        <w:rPr>
          <w:rFonts w:ascii="Arial" w:hAnsi="Arial" w:cs="Arial"/>
          <w:sz w:val="22"/>
          <w:szCs w:val="22"/>
        </w:rPr>
        <w:t>students and</w:t>
      </w:r>
      <w:r w:rsidR="00275289" w:rsidRPr="007A342E">
        <w:rPr>
          <w:rFonts w:ascii="Arial" w:hAnsi="Arial" w:cs="Arial"/>
          <w:sz w:val="22"/>
          <w:szCs w:val="22"/>
        </w:rPr>
        <w:t xml:space="preserve"> focus on their development. </w:t>
      </w:r>
      <w:r w:rsidR="00A17759" w:rsidRPr="007A342E">
        <w:rPr>
          <w:rFonts w:ascii="Arial" w:hAnsi="Arial" w:cs="Arial"/>
          <w:sz w:val="22"/>
          <w:szCs w:val="22"/>
        </w:rPr>
        <w:t>As a student who strives to continually improve just as Kolb and</w:t>
      </w:r>
      <w:r w:rsidR="005465CD" w:rsidRPr="007A342E">
        <w:rPr>
          <w:rFonts w:ascii="Arial" w:hAnsi="Arial" w:cs="Arial"/>
          <w:sz w:val="22"/>
          <w:szCs w:val="22"/>
        </w:rPr>
        <w:t xml:space="preserve"> </w:t>
      </w:r>
      <w:proofErr w:type="spellStart"/>
      <w:r w:rsidR="005465CD" w:rsidRPr="007A342E">
        <w:rPr>
          <w:rFonts w:ascii="Arial" w:hAnsi="Arial" w:cs="Arial"/>
          <w:sz w:val="22"/>
          <w:szCs w:val="22"/>
        </w:rPr>
        <w:t>Ghaye</w:t>
      </w:r>
      <w:proofErr w:type="spellEnd"/>
      <w:r w:rsidR="005465CD" w:rsidRPr="007A342E">
        <w:rPr>
          <w:rFonts w:ascii="Arial" w:hAnsi="Arial" w:cs="Arial"/>
          <w:sz w:val="22"/>
          <w:szCs w:val="22"/>
        </w:rPr>
        <w:t xml:space="preserve"> encourage us to do, I have three items I </w:t>
      </w:r>
      <w:r w:rsidR="001302D6" w:rsidRPr="007A342E">
        <w:rPr>
          <w:rFonts w:ascii="Arial" w:hAnsi="Arial" w:cs="Arial"/>
          <w:sz w:val="22"/>
          <w:szCs w:val="22"/>
        </w:rPr>
        <w:t>would like to focus on during the next module.</w:t>
      </w:r>
    </w:p>
    <w:p w14:paraId="6126F0CA" w14:textId="77777777" w:rsidR="001302D6" w:rsidRPr="007A342E" w:rsidRDefault="001302D6" w:rsidP="007A342E">
      <w:pPr>
        <w:spacing w:line="360" w:lineRule="auto"/>
        <w:rPr>
          <w:rFonts w:ascii="Arial" w:hAnsi="Arial" w:cs="Arial"/>
          <w:sz w:val="22"/>
          <w:szCs w:val="22"/>
        </w:rPr>
      </w:pPr>
    </w:p>
    <w:p w14:paraId="537256A4" w14:textId="778B7442" w:rsidR="001302D6" w:rsidRPr="007A342E" w:rsidRDefault="001302D6" w:rsidP="007A342E">
      <w:pPr>
        <w:pStyle w:val="ListParagraph"/>
        <w:numPr>
          <w:ilvl w:val="0"/>
          <w:numId w:val="3"/>
        </w:numPr>
        <w:spacing w:line="360" w:lineRule="auto"/>
        <w:rPr>
          <w:rFonts w:ascii="Arial" w:hAnsi="Arial" w:cs="Arial"/>
          <w:sz w:val="22"/>
          <w:szCs w:val="22"/>
        </w:rPr>
      </w:pPr>
      <w:r w:rsidRPr="007A342E">
        <w:rPr>
          <w:rFonts w:ascii="Arial" w:hAnsi="Arial" w:cs="Arial"/>
          <w:sz w:val="22"/>
          <w:szCs w:val="22"/>
        </w:rPr>
        <w:t xml:space="preserve">Utilize Kolb and </w:t>
      </w:r>
      <w:proofErr w:type="spellStart"/>
      <w:r w:rsidRPr="007A342E">
        <w:rPr>
          <w:rFonts w:ascii="Arial" w:hAnsi="Arial" w:cs="Arial"/>
          <w:sz w:val="22"/>
          <w:szCs w:val="22"/>
        </w:rPr>
        <w:t>Ghaye’s</w:t>
      </w:r>
      <w:proofErr w:type="spellEnd"/>
      <w:r w:rsidRPr="007A342E">
        <w:rPr>
          <w:rFonts w:ascii="Arial" w:hAnsi="Arial" w:cs="Arial"/>
          <w:sz w:val="22"/>
          <w:szCs w:val="22"/>
        </w:rPr>
        <w:t xml:space="preserve"> models of reflective practice and continuous improvement inside the voice studio</w:t>
      </w:r>
      <w:r w:rsidR="00EC7A15" w:rsidRPr="007A342E">
        <w:rPr>
          <w:rFonts w:ascii="Arial" w:hAnsi="Arial" w:cs="Arial"/>
          <w:sz w:val="22"/>
          <w:szCs w:val="22"/>
        </w:rPr>
        <w:t>.</w:t>
      </w:r>
    </w:p>
    <w:p w14:paraId="527D8EBE" w14:textId="0435457D" w:rsidR="001302D6" w:rsidRPr="007A342E" w:rsidRDefault="00EC7A15" w:rsidP="007A342E">
      <w:pPr>
        <w:pStyle w:val="ListParagraph"/>
        <w:numPr>
          <w:ilvl w:val="0"/>
          <w:numId w:val="3"/>
        </w:numPr>
        <w:spacing w:line="360" w:lineRule="auto"/>
        <w:rPr>
          <w:rFonts w:ascii="Arial" w:hAnsi="Arial" w:cs="Arial"/>
          <w:sz w:val="22"/>
          <w:szCs w:val="22"/>
        </w:rPr>
      </w:pPr>
      <w:r w:rsidRPr="007A342E">
        <w:rPr>
          <w:rFonts w:ascii="Arial" w:hAnsi="Arial" w:cs="Arial"/>
          <w:sz w:val="22"/>
          <w:szCs w:val="22"/>
        </w:rPr>
        <w:t xml:space="preserve">Form a strategy </w:t>
      </w:r>
      <w:r w:rsidR="00B45331" w:rsidRPr="007A342E">
        <w:rPr>
          <w:rFonts w:ascii="Arial" w:hAnsi="Arial" w:cs="Arial"/>
          <w:sz w:val="22"/>
          <w:szCs w:val="22"/>
        </w:rPr>
        <w:t>to organize myself from the beginning of the next module to ensure maximum time management.</w:t>
      </w:r>
    </w:p>
    <w:p w14:paraId="08DF93C9" w14:textId="0986A894" w:rsidR="00B45331" w:rsidRPr="007A342E" w:rsidRDefault="00B45331" w:rsidP="007A342E">
      <w:pPr>
        <w:pStyle w:val="ListParagraph"/>
        <w:numPr>
          <w:ilvl w:val="0"/>
          <w:numId w:val="3"/>
        </w:numPr>
        <w:spacing w:line="360" w:lineRule="auto"/>
        <w:rPr>
          <w:rFonts w:ascii="Arial" w:hAnsi="Arial" w:cs="Arial"/>
          <w:sz w:val="22"/>
          <w:szCs w:val="22"/>
        </w:rPr>
      </w:pPr>
      <w:r w:rsidRPr="007A342E">
        <w:rPr>
          <w:rFonts w:ascii="Arial" w:hAnsi="Arial" w:cs="Arial"/>
          <w:sz w:val="22"/>
          <w:szCs w:val="22"/>
        </w:rPr>
        <w:lastRenderedPageBreak/>
        <w:t>Create a check-in</w:t>
      </w:r>
      <w:r w:rsidR="00896EC6" w:rsidRPr="007A342E">
        <w:rPr>
          <w:rFonts w:ascii="Arial" w:hAnsi="Arial" w:cs="Arial"/>
          <w:sz w:val="22"/>
          <w:szCs w:val="22"/>
        </w:rPr>
        <w:t xml:space="preserve"> time with each of my students at the beginning of their lesson to continuously foster an encouraging environment.</w:t>
      </w:r>
    </w:p>
    <w:p w14:paraId="0A012FA5" w14:textId="77777777" w:rsidR="009F5F48" w:rsidRPr="007A342E" w:rsidRDefault="009F5F48" w:rsidP="007A342E">
      <w:pPr>
        <w:spacing w:line="360" w:lineRule="auto"/>
        <w:rPr>
          <w:rFonts w:ascii="Arial" w:hAnsi="Arial" w:cs="Arial"/>
          <w:sz w:val="22"/>
          <w:szCs w:val="22"/>
        </w:rPr>
      </w:pPr>
    </w:p>
    <w:p w14:paraId="5D9652FB" w14:textId="745207C6" w:rsidR="0093341F" w:rsidRPr="007A342E" w:rsidRDefault="0093341F" w:rsidP="007A342E">
      <w:pPr>
        <w:spacing w:line="360" w:lineRule="auto"/>
        <w:rPr>
          <w:rFonts w:ascii="Arial" w:hAnsi="Arial" w:cs="Arial"/>
          <w:sz w:val="22"/>
          <w:szCs w:val="22"/>
        </w:rPr>
      </w:pPr>
      <w:r w:rsidRPr="007A342E">
        <w:rPr>
          <w:rFonts w:ascii="Arial" w:hAnsi="Arial" w:cs="Arial"/>
          <w:sz w:val="22"/>
          <w:szCs w:val="22"/>
        </w:rPr>
        <w:t>I have appreciated the opportunity to reflect on my own practice</w:t>
      </w:r>
      <w:r w:rsidR="00BF6766" w:rsidRPr="007A342E">
        <w:rPr>
          <w:rFonts w:ascii="Arial" w:hAnsi="Arial" w:cs="Arial"/>
          <w:sz w:val="22"/>
          <w:szCs w:val="22"/>
        </w:rPr>
        <w:t xml:space="preserve"> as well as </w:t>
      </w:r>
      <w:r w:rsidRPr="007A342E">
        <w:rPr>
          <w:rFonts w:ascii="Arial" w:hAnsi="Arial" w:cs="Arial"/>
          <w:sz w:val="22"/>
          <w:szCs w:val="22"/>
        </w:rPr>
        <w:t>observe the research around</w:t>
      </w:r>
      <w:r w:rsidR="00BF6766" w:rsidRPr="007A342E">
        <w:rPr>
          <w:rFonts w:ascii="Arial" w:hAnsi="Arial" w:cs="Arial"/>
          <w:sz w:val="22"/>
          <w:szCs w:val="22"/>
        </w:rPr>
        <w:t xml:space="preserve"> voice acoustics, physiology and registrations. </w:t>
      </w:r>
      <w:r w:rsidR="00A631B0" w:rsidRPr="007A342E">
        <w:rPr>
          <w:rFonts w:ascii="Arial" w:hAnsi="Arial" w:cs="Arial"/>
          <w:sz w:val="22"/>
          <w:szCs w:val="22"/>
        </w:rPr>
        <w:t>I have more questions to investigate in the future, but I believe that is what this process is for.</w:t>
      </w:r>
      <w:r w:rsidR="00D662FB" w:rsidRPr="007A342E">
        <w:rPr>
          <w:rFonts w:ascii="Arial" w:hAnsi="Arial" w:cs="Arial"/>
          <w:sz w:val="22"/>
          <w:szCs w:val="22"/>
        </w:rPr>
        <w:t xml:space="preserve"> I will continuously remind myself of my goals and strive to advocate for my students and myself</w:t>
      </w:r>
      <w:r w:rsidR="009F5F48" w:rsidRPr="007A342E">
        <w:rPr>
          <w:rFonts w:ascii="Arial" w:hAnsi="Arial" w:cs="Arial"/>
          <w:sz w:val="22"/>
          <w:szCs w:val="22"/>
        </w:rPr>
        <w:t xml:space="preserve"> throughout the coming months</w:t>
      </w:r>
      <w:commentRangeStart w:id="19"/>
      <w:r w:rsidR="009F5F48" w:rsidRPr="007A342E">
        <w:rPr>
          <w:rFonts w:ascii="Arial" w:hAnsi="Arial" w:cs="Arial"/>
          <w:sz w:val="22"/>
          <w:szCs w:val="22"/>
        </w:rPr>
        <w:t>.</w:t>
      </w:r>
      <w:commentRangeEnd w:id="19"/>
      <w:r w:rsidR="006F3142" w:rsidRPr="007A342E">
        <w:rPr>
          <w:rStyle w:val="CommentReference"/>
          <w:sz w:val="22"/>
          <w:szCs w:val="22"/>
        </w:rPr>
        <w:commentReference w:id="19"/>
      </w:r>
    </w:p>
    <w:p w14:paraId="39EC430F" w14:textId="77777777" w:rsidR="006F3142" w:rsidRPr="006F3142" w:rsidRDefault="006F3142" w:rsidP="0093341F">
      <w:pPr>
        <w:spacing w:line="360" w:lineRule="auto"/>
        <w:rPr>
          <w:rFonts w:ascii="Arial" w:hAnsi="Arial" w:cs="Arial"/>
          <w:color w:val="FF0000"/>
          <w:sz w:val="22"/>
          <w:szCs w:val="22"/>
        </w:rPr>
      </w:pPr>
    </w:p>
    <w:p w14:paraId="25FA5829" w14:textId="77777777" w:rsidR="006F3A00" w:rsidRDefault="006F3A00" w:rsidP="0093341F">
      <w:pPr>
        <w:spacing w:line="360" w:lineRule="auto"/>
        <w:rPr>
          <w:rFonts w:ascii="Arial" w:hAnsi="Arial" w:cs="Arial"/>
          <w:color w:val="000000" w:themeColor="text1"/>
          <w:sz w:val="22"/>
          <w:szCs w:val="22"/>
        </w:rPr>
      </w:pPr>
    </w:p>
    <w:p w14:paraId="0BF4A262" w14:textId="77777777" w:rsidR="006F3A00" w:rsidRDefault="006F3A00" w:rsidP="0093341F">
      <w:pPr>
        <w:spacing w:line="360" w:lineRule="auto"/>
        <w:rPr>
          <w:rFonts w:ascii="Arial" w:hAnsi="Arial" w:cs="Arial"/>
          <w:color w:val="000000" w:themeColor="text1"/>
          <w:sz w:val="22"/>
          <w:szCs w:val="22"/>
        </w:rPr>
      </w:pPr>
    </w:p>
    <w:p w14:paraId="60C3E10C" w14:textId="77777777" w:rsidR="006F3A00" w:rsidRDefault="006F3A00" w:rsidP="0093341F">
      <w:pPr>
        <w:spacing w:line="360" w:lineRule="auto"/>
        <w:rPr>
          <w:rFonts w:ascii="Arial" w:hAnsi="Arial" w:cs="Arial"/>
          <w:color w:val="000000" w:themeColor="text1"/>
          <w:sz w:val="22"/>
          <w:szCs w:val="22"/>
        </w:rPr>
      </w:pPr>
    </w:p>
    <w:p w14:paraId="171AD1D7" w14:textId="77777777" w:rsidR="006F3A00" w:rsidRDefault="006F3A00" w:rsidP="0093341F">
      <w:pPr>
        <w:spacing w:line="360" w:lineRule="auto"/>
        <w:rPr>
          <w:rFonts w:ascii="Arial" w:hAnsi="Arial" w:cs="Arial"/>
          <w:color w:val="000000" w:themeColor="text1"/>
          <w:sz w:val="22"/>
          <w:szCs w:val="22"/>
        </w:rPr>
      </w:pPr>
    </w:p>
    <w:p w14:paraId="089CD0AB" w14:textId="77777777" w:rsidR="006F3A00" w:rsidRDefault="006F3A00" w:rsidP="0093341F">
      <w:pPr>
        <w:spacing w:line="360" w:lineRule="auto"/>
        <w:rPr>
          <w:rFonts w:ascii="Arial" w:hAnsi="Arial" w:cs="Arial"/>
          <w:color w:val="000000" w:themeColor="text1"/>
          <w:sz w:val="22"/>
          <w:szCs w:val="22"/>
        </w:rPr>
      </w:pPr>
    </w:p>
    <w:p w14:paraId="63F11525" w14:textId="77777777" w:rsidR="006F3A00" w:rsidRDefault="006F3A00" w:rsidP="0093341F">
      <w:pPr>
        <w:spacing w:line="360" w:lineRule="auto"/>
        <w:rPr>
          <w:rFonts w:ascii="Arial" w:hAnsi="Arial" w:cs="Arial"/>
          <w:color w:val="000000" w:themeColor="text1"/>
          <w:sz w:val="22"/>
          <w:szCs w:val="22"/>
        </w:rPr>
      </w:pPr>
    </w:p>
    <w:p w14:paraId="4E5D8080" w14:textId="77777777" w:rsidR="006F3A00" w:rsidRDefault="006F3A00" w:rsidP="0093341F">
      <w:pPr>
        <w:spacing w:line="360" w:lineRule="auto"/>
        <w:rPr>
          <w:rFonts w:ascii="Arial" w:hAnsi="Arial" w:cs="Arial"/>
          <w:color w:val="000000" w:themeColor="text1"/>
          <w:sz w:val="22"/>
          <w:szCs w:val="22"/>
        </w:rPr>
      </w:pPr>
    </w:p>
    <w:p w14:paraId="453DEA22" w14:textId="77777777" w:rsidR="006F3A00" w:rsidRDefault="006F3A00" w:rsidP="0093341F">
      <w:pPr>
        <w:spacing w:line="360" w:lineRule="auto"/>
        <w:rPr>
          <w:rFonts w:ascii="Arial" w:hAnsi="Arial" w:cs="Arial"/>
          <w:color w:val="000000" w:themeColor="text1"/>
          <w:sz w:val="22"/>
          <w:szCs w:val="22"/>
        </w:rPr>
      </w:pPr>
    </w:p>
    <w:p w14:paraId="4212226C" w14:textId="77777777" w:rsidR="006F3A00" w:rsidRDefault="006F3A00" w:rsidP="0093341F">
      <w:pPr>
        <w:spacing w:line="360" w:lineRule="auto"/>
        <w:rPr>
          <w:rFonts w:ascii="Arial" w:hAnsi="Arial" w:cs="Arial"/>
          <w:color w:val="000000" w:themeColor="text1"/>
          <w:sz w:val="22"/>
          <w:szCs w:val="22"/>
        </w:rPr>
      </w:pPr>
    </w:p>
    <w:p w14:paraId="678787B5" w14:textId="77777777" w:rsidR="006F3A00" w:rsidRDefault="006F3A00" w:rsidP="0093341F">
      <w:pPr>
        <w:spacing w:line="360" w:lineRule="auto"/>
        <w:rPr>
          <w:rFonts w:ascii="Arial" w:hAnsi="Arial" w:cs="Arial"/>
          <w:color w:val="000000" w:themeColor="text1"/>
          <w:sz w:val="22"/>
          <w:szCs w:val="22"/>
        </w:rPr>
      </w:pPr>
    </w:p>
    <w:p w14:paraId="7B98AB85" w14:textId="77777777" w:rsidR="006F3A00" w:rsidRDefault="006F3A00" w:rsidP="0093341F">
      <w:pPr>
        <w:spacing w:line="360" w:lineRule="auto"/>
        <w:rPr>
          <w:rFonts w:ascii="Arial" w:hAnsi="Arial" w:cs="Arial"/>
          <w:color w:val="000000" w:themeColor="text1"/>
          <w:sz w:val="22"/>
          <w:szCs w:val="22"/>
        </w:rPr>
      </w:pPr>
    </w:p>
    <w:p w14:paraId="311AE6F5" w14:textId="77777777" w:rsidR="006F3A00" w:rsidRDefault="006F3A00" w:rsidP="0093341F">
      <w:pPr>
        <w:spacing w:line="360" w:lineRule="auto"/>
        <w:rPr>
          <w:rFonts w:ascii="Arial" w:hAnsi="Arial" w:cs="Arial"/>
          <w:color w:val="000000" w:themeColor="text1"/>
          <w:sz w:val="22"/>
          <w:szCs w:val="22"/>
        </w:rPr>
      </w:pPr>
    </w:p>
    <w:p w14:paraId="5C3BAD79" w14:textId="77777777" w:rsidR="006F3A00" w:rsidRDefault="006F3A00" w:rsidP="0093341F">
      <w:pPr>
        <w:spacing w:line="360" w:lineRule="auto"/>
        <w:rPr>
          <w:rFonts w:ascii="Arial" w:hAnsi="Arial" w:cs="Arial"/>
          <w:color w:val="000000" w:themeColor="text1"/>
          <w:sz w:val="22"/>
          <w:szCs w:val="22"/>
        </w:rPr>
      </w:pPr>
    </w:p>
    <w:p w14:paraId="52DE116C" w14:textId="77777777" w:rsidR="002F125D" w:rsidRDefault="002F125D" w:rsidP="0093341F">
      <w:pPr>
        <w:spacing w:line="360" w:lineRule="auto"/>
        <w:rPr>
          <w:rFonts w:ascii="Arial" w:hAnsi="Arial" w:cs="Arial"/>
          <w:color w:val="000000" w:themeColor="text1"/>
          <w:sz w:val="22"/>
          <w:szCs w:val="22"/>
        </w:rPr>
      </w:pPr>
    </w:p>
    <w:p w14:paraId="76D73D31" w14:textId="77777777" w:rsidR="002F125D" w:rsidRDefault="002F125D" w:rsidP="0093341F">
      <w:pPr>
        <w:spacing w:line="360" w:lineRule="auto"/>
        <w:rPr>
          <w:rFonts w:ascii="Arial" w:hAnsi="Arial" w:cs="Arial"/>
          <w:color w:val="000000" w:themeColor="text1"/>
          <w:sz w:val="22"/>
          <w:szCs w:val="22"/>
        </w:rPr>
      </w:pPr>
    </w:p>
    <w:p w14:paraId="2DDCB3E4" w14:textId="77777777" w:rsidR="002F125D" w:rsidRDefault="002F125D" w:rsidP="0093341F">
      <w:pPr>
        <w:spacing w:line="360" w:lineRule="auto"/>
        <w:rPr>
          <w:rFonts w:ascii="Arial" w:hAnsi="Arial" w:cs="Arial"/>
          <w:color w:val="000000" w:themeColor="text1"/>
          <w:sz w:val="22"/>
          <w:szCs w:val="22"/>
        </w:rPr>
      </w:pPr>
    </w:p>
    <w:p w14:paraId="73BE6240" w14:textId="77777777" w:rsidR="002F125D" w:rsidRDefault="002F125D" w:rsidP="0093341F">
      <w:pPr>
        <w:spacing w:line="360" w:lineRule="auto"/>
        <w:rPr>
          <w:rFonts w:ascii="Arial" w:hAnsi="Arial" w:cs="Arial"/>
          <w:color w:val="000000" w:themeColor="text1"/>
          <w:sz w:val="22"/>
          <w:szCs w:val="22"/>
        </w:rPr>
      </w:pPr>
    </w:p>
    <w:p w14:paraId="56A3C2B7" w14:textId="77777777" w:rsidR="002F125D" w:rsidRDefault="002F125D" w:rsidP="0093341F">
      <w:pPr>
        <w:spacing w:line="360" w:lineRule="auto"/>
        <w:rPr>
          <w:rFonts w:ascii="Arial" w:hAnsi="Arial" w:cs="Arial"/>
          <w:color w:val="000000" w:themeColor="text1"/>
          <w:sz w:val="22"/>
          <w:szCs w:val="22"/>
        </w:rPr>
      </w:pPr>
    </w:p>
    <w:p w14:paraId="2027E1BA" w14:textId="77777777" w:rsidR="002F125D" w:rsidRDefault="002F125D" w:rsidP="0093341F">
      <w:pPr>
        <w:spacing w:line="360" w:lineRule="auto"/>
        <w:rPr>
          <w:rFonts w:ascii="Arial" w:hAnsi="Arial" w:cs="Arial"/>
          <w:color w:val="000000" w:themeColor="text1"/>
          <w:sz w:val="22"/>
          <w:szCs w:val="22"/>
        </w:rPr>
      </w:pPr>
    </w:p>
    <w:p w14:paraId="118E658E" w14:textId="77777777" w:rsidR="002F125D" w:rsidRDefault="002F125D" w:rsidP="0093341F">
      <w:pPr>
        <w:spacing w:line="360" w:lineRule="auto"/>
        <w:rPr>
          <w:rFonts w:ascii="Arial" w:hAnsi="Arial" w:cs="Arial"/>
          <w:color w:val="000000" w:themeColor="text1"/>
          <w:sz w:val="22"/>
          <w:szCs w:val="22"/>
        </w:rPr>
      </w:pPr>
    </w:p>
    <w:p w14:paraId="48213B4D" w14:textId="77777777" w:rsidR="002F125D" w:rsidRDefault="002F125D" w:rsidP="0093341F">
      <w:pPr>
        <w:spacing w:line="360" w:lineRule="auto"/>
        <w:rPr>
          <w:rFonts w:ascii="Arial" w:hAnsi="Arial" w:cs="Arial"/>
          <w:color w:val="000000" w:themeColor="text1"/>
          <w:sz w:val="22"/>
          <w:szCs w:val="22"/>
        </w:rPr>
      </w:pPr>
    </w:p>
    <w:p w14:paraId="40CDADD5" w14:textId="77777777" w:rsidR="002F125D" w:rsidRDefault="002F125D" w:rsidP="0093341F">
      <w:pPr>
        <w:spacing w:line="360" w:lineRule="auto"/>
        <w:rPr>
          <w:rFonts w:ascii="Arial" w:hAnsi="Arial" w:cs="Arial"/>
          <w:color w:val="000000" w:themeColor="text1"/>
          <w:sz w:val="22"/>
          <w:szCs w:val="22"/>
        </w:rPr>
      </w:pPr>
    </w:p>
    <w:p w14:paraId="69BBDF52" w14:textId="77777777" w:rsidR="002F125D" w:rsidRDefault="002F125D" w:rsidP="0093341F">
      <w:pPr>
        <w:spacing w:line="360" w:lineRule="auto"/>
        <w:rPr>
          <w:rFonts w:ascii="Arial" w:hAnsi="Arial" w:cs="Arial"/>
          <w:color w:val="000000" w:themeColor="text1"/>
          <w:sz w:val="22"/>
          <w:szCs w:val="22"/>
        </w:rPr>
      </w:pPr>
    </w:p>
    <w:p w14:paraId="496C8B57" w14:textId="77777777" w:rsidR="002F125D" w:rsidRDefault="002F125D" w:rsidP="0093341F">
      <w:pPr>
        <w:spacing w:line="360" w:lineRule="auto"/>
        <w:rPr>
          <w:rFonts w:ascii="Arial" w:hAnsi="Arial" w:cs="Arial"/>
          <w:color w:val="000000" w:themeColor="text1"/>
          <w:sz w:val="22"/>
          <w:szCs w:val="22"/>
        </w:rPr>
      </w:pPr>
    </w:p>
    <w:p w14:paraId="474C3564" w14:textId="77777777" w:rsidR="002F125D" w:rsidRDefault="002F125D" w:rsidP="0093341F">
      <w:pPr>
        <w:spacing w:line="360" w:lineRule="auto"/>
        <w:rPr>
          <w:rFonts w:ascii="Arial" w:hAnsi="Arial" w:cs="Arial"/>
          <w:color w:val="000000" w:themeColor="text1"/>
          <w:sz w:val="22"/>
          <w:szCs w:val="22"/>
        </w:rPr>
      </w:pPr>
    </w:p>
    <w:p w14:paraId="5E1307FE" w14:textId="77777777" w:rsidR="002F125D" w:rsidRDefault="002F125D" w:rsidP="0093341F">
      <w:pPr>
        <w:spacing w:line="360" w:lineRule="auto"/>
        <w:rPr>
          <w:rFonts w:ascii="Arial" w:hAnsi="Arial" w:cs="Arial"/>
          <w:color w:val="000000" w:themeColor="text1"/>
          <w:sz w:val="22"/>
          <w:szCs w:val="22"/>
        </w:rPr>
      </w:pPr>
    </w:p>
    <w:p w14:paraId="2DA9C83C" w14:textId="77777777" w:rsidR="002F125D" w:rsidRDefault="002F125D" w:rsidP="0093341F">
      <w:pPr>
        <w:spacing w:line="360" w:lineRule="auto"/>
        <w:rPr>
          <w:rFonts w:ascii="Arial" w:hAnsi="Arial" w:cs="Arial"/>
          <w:color w:val="000000" w:themeColor="text1"/>
          <w:sz w:val="22"/>
          <w:szCs w:val="22"/>
        </w:rPr>
      </w:pPr>
    </w:p>
    <w:p w14:paraId="182E61D5" w14:textId="77777777" w:rsidR="002F125D" w:rsidRDefault="002F125D" w:rsidP="0093341F">
      <w:pPr>
        <w:spacing w:line="360" w:lineRule="auto"/>
        <w:rPr>
          <w:rFonts w:ascii="Arial" w:hAnsi="Arial" w:cs="Arial"/>
          <w:color w:val="000000" w:themeColor="text1"/>
          <w:sz w:val="22"/>
          <w:szCs w:val="22"/>
        </w:rPr>
      </w:pPr>
    </w:p>
    <w:p w14:paraId="78C912B7" w14:textId="77777777" w:rsidR="00915723" w:rsidRDefault="00915723" w:rsidP="0093341F">
      <w:pPr>
        <w:spacing w:line="360" w:lineRule="auto"/>
        <w:rPr>
          <w:rFonts w:ascii="Arial" w:hAnsi="Arial" w:cs="Arial"/>
          <w:color w:val="000000" w:themeColor="text1"/>
          <w:sz w:val="22"/>
          <w:szCs w:val="22"/>
        </w:rPr>
      </w:pPr>
    </w:p>
    <w:p w14:paraId="708D4B0A" w14:textId="71A241F4" w:rsidR="006F3142" w:rsidRPr="001E6C07" w:rsidRDefault="006F3142" w:rsidP="0093341F">
      <w:pPr>
        <w:spacing w:line="360" w:lineRule="auto"/>
        <w:rPr>
          <w:rFonts w:ascii="Arial" w:hAnsi="Arial" w:cs="Arial"/>
          <w:color w:val="000000" w:themeColor="text1"/>
          <w:sz w:val="22"/>
          <w:szCs w:val="22"/>
        </w:rPr>
      </w:pPr>
      <w:r w:rsidRPr="001E6C07">
        <w:rPr>
          <w:rFonts w:ascii="Arial" w:hAnsi="Arial" w:cs="Arial"/>
          <w:color w:val="000000" w:themeColor="text1"/>
          <w:sz w:val="22"/>
          <w:szCs w:val="22"/>
        </w:rPr>
        <w:t>Appendix A</w:t>
      </w:r>
    </w:p>
    <w:p w14:paraId="31CB083F" w14:textId="49203EC0" w:rsidR="006F3142" w:rsidRPr="001E6C07" w:rsidRDefault="006F3142" w:rsidP="0093341F">
      <w:pPr>
        <w:spacing w:line="360" w:lineRule="auto"/>
        <w:rPr>
          <w:rFonts w:ascii="Arial" w:hAnsi="Arial" w:cs="Arial"/>
          <w:color w:val="000000" w:themeColor="text1"/>
          <w:sz w:val="22"/>
          <w:szCs w:val="22"/>
        </w:rPr>
      </w:pPr>
      <w:r w:rsidRPr="001E6C07">
        <w:rPr>
          <w:rFonts w:ascii="Arial" w:hAnsi="Arial" w:cs="Arial"/>
          <w:color w:val="000000" w:themeColor="text1"/>
          <w:sz w:val="22"/>
          <w:szCs w:val="22"/>
        </w:rPr>
        <w:t>Personal Development Plan</w:t>
      </w:r>
    </w:p>
    <w:p w14:paraId="29600D39" w14:textId="77777777" w:rsidR="0025412F" w:rsidRDefault="0025412F" w:rsidP="0093341F">
      <w:pPr>
        <w:spacing w:line="360" w:lineRule="auto"/>
        <w:rPr>
          <w:rFonts w:ascii="Arial" w:hAnsi="Arial" w:cs="Arial"/>
          <w:sz w:val="22"/>
          <w:szCs w:val="22"/>
        </w:rPr>
      </w:pPr>
    </w:p>
    <w:p w14:paraId="734BF8FC" w14:textId="77777777" w:rsidR="006F3A00" w:rsidRPr="0093341F" w:rsidRDefault="006F3A00" w:rsidP="0093341F">
      <w:pPr>
        <w:spacing w:line="360" w:lineRule="auto"/>
        <w:rPr>
          <w:rFonts w:ascii="Arial" w:hAnsi="Arial" w:cs="Arial"/>
          <w:sz w:val="22"/>
          <w:szCs w:val="22"/>
        </w:rPr>
      </w:pPr>
    </w:p>
    <w:p w14:paraId="30DE0414" w14:textId="69DA90A6" w:rsidR="00901A5C" w:rsidRDefault="00D157AF" w:rsidP="00901A5C">
      <w:pPr>
        <w:pStyle w:val="Heading1"/>
        <w:spacing w:line="360" w:lineRule="auto"/>
        <w:rPr>
          <w:rFonts w:ascii="Arial" w:hAnsi="Arial" w:cs="Arial"/>
          <w:color w:val="000000" w:themeColor="text1"/>
          <w:sz w:val="22"/>
          <w:szCs w:val="22"/>
        </w:rPr>
      </w:pPr>
      <w:r>
        <w:rPr>
          <w:rFonts w:ascii="Arial" w:hAnsi="Arial" w:cs="Arial"/>
          <w:b w:val="0"/>
          <w:bCs w:val="0"/>
          <w:noProof/>
          <w:color w:val="000000" w:themeColor="text1"/>
          <w:sz w:val="22"/>
          <w:szCs w:val="22"/>
        </w:rPr>
        <w:drawing>
          <wp:inline distT="0" distB="0" distL="0" distR="0" wp14:anchorId="00EC19BC" wp14:editId="4C67C56A">
            <wp:extent cx="5943600" cy="4926330"/>
            <wp:effectExtent l="0" t="0" r="0" b="1270"/>
            <wp:docPr id="1472153661" name="Picture 2" descr="A white rectangular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153661" name="Picture 2" descr="A white rectangular grid with black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4926330"/>
                    </a:xfrm>
                    <a:prstGeom prst="rect">
                      <a:avLst/>
                    </a:prstGeom>
                  </pic:spPr>
                </pic:pic>
              </a:graphicData>
            </a:graphic>
          </wp:inline>
        </w:drawing>
      </w:r>
    </w:p>
    <w:p w14:paraId="11E0BA5D" w14:textId="77777777" w:rsidR="00AA1810" w:rsidRDefault="00901A5C">
      <w:pPr>
        <w:rPr>
          <w:rFonts w:ascii="Arial" w:hAnsi="Arial" w:cs="Arial"/>
          <w:color w:val="000000" w:themeColor="text1"/>
          <w:sz w:val="22"/>
          <w:szCs w:val="22"/>
        </w:rPr>
      </w:pPr>
      <w:r>
        <w:rPr>
          <w:rFonts w:ascii="Arial" w:hAnsi="Arial" w:cs="Arial"/>
          <w:color w:val="000000" w:themeColor="text1"/>
          <w:sz w:val="22"/>
          <w:szCs w:val="22"/>
        </w:rPr>
        <w:br w:type="page"/>
      </w:r>
    </w:p>
    <w:p w14:paraId="20586169" w14:textId="784E2B2D" w:rsidR="00AA1810" w:rsidRDefault="00AA1810">
      <w:pPr>
        <w:rPr>
          <w:rFonts w:ascii="Arial" w:hAnsi="Arial" w:cs="Arial"/>
          <w:color w:val="000000" w:themeColor="text1"/>
          <w:sz w:val="22"/>
          <w:szCs w:val="22"/>
        </w:rPr>
      </w:pPr>
      <w:r>
        <w:rPr>
          <w:rFonts w:ascii="Arial" w:hAnsi="Arial" w:cs="Arial"/>
          <w:color w:val="000000" w:themeColor="text1"/>
          <w:sz w:val="22"/>
          <w:szCs w:val="22"/>
        </w:rPr>
        <w:lastRenderedPageBreak/>
        <w:t>Appendix B</w:t>
      </w:r>
    </w:p>
    <w:p w14:paraId="1CB55D99" w14:textId="77777777" w:rsidR="00AA1810" w:rsidRDefault="00AA1810">
      <w:pPr>
        <w:rPr>
          <w:rFonts w:ascii="Arial" w:hAnsi="Arial" w:cs="Arial"/>
          <w:color w:val="000000" w:themeColor="text1"/>
          <w:sz w:val="22"/>
          <w:szCs w:val="22"/>
        </w:rPr>
      </w:pPr>
    </w:p>
    <w:p w14:paraId="14882C87" w14:textId="03921FC4" w:rsidR="00AA1810" w:rsidRDefault="008264BF">
      <w:pPr>
        <w:rPr>
          <w:rFonts w:ascii="Arial" w:hAnsi="Arial" w:cs="Arial"/>
          <w:color w:val="000000" w:themeColor="text1"/>
          <w:sz w:val="22"/>
          <w:szCs w:val="22"/>
        </w:rPr>
      </w:pPr>
      <w:r>
        <w:rPr>
          <w:rFonts w:ascii="Arial" w:hAnsi="Arial" w:cs="Arial"/>
          <w:color w:val="000000" w:themeColor="text1"/>
          <w:sz w:val="22"/>
          <w:szCs w:val="22"/>
        </w:rPr>
        <w:t xml:space="preserve">Figure </w:t>
      </w:r>
      <w:r w:rsidR="00AA1810">
        <w:rPr>
          <w:rFonts w:ascii="Arial" w:hAnsi="Arial" w:cs="Arial"/>
          <w:color w:val="000000" w:themeColor="text1"/>
          <w:sz w:val="22"/>
          <w:szCs w:val="22"/>
        </w:rPr>
        <w:t>I</w:t>
      </w:r>
      <w:r w:rsidR="00444338">
        <w:rPr>
          <w:rFonts w:ascii="Arial" w:hAnsi="Arial" w:cs="Arial"/>
          <w:color w:val="000000" w:themeColor="text1"/>
          <w:sz w:val="22"/>
          <w:szCs w:val="22"/>
        </w:rPr>
        <w:t>: Laryngeal Cartilage</w:t>
      </w:r>
      <w:r w:rsidR="000B3157">
        <w:rPr>
          <w:rFonts w:ascii="Arial" w:hAnsi="Arial" w:cs="Arial"/>
          <w:color w:val="000000" w:themeColor="text1"/>
          <w:sz w:val="22"/>
          <w:szCs w:val="22"/>
        </w:rPr>
        <w:t>s</w:t>
      </w:r>
    </w:p>
    <w:p w14:paraId="2D169682" w14:textId="77777777" w:rsidR="003A3078" w:rsidRDefault="003A3078">
      <w:pPr>
        <w:rPr>
          <w:rFonts w:ascii="Arial" w:hAnsi="Arial" w:cs="Arial"/>
          <w:color w:val="000000" w:themeColor="text1"/>
          <w:sz w:val="22"/>
          <w:szCs w:val="22"/>
        </w:rPr>
      </w:pPr>
    </w:p>
    <w:p w14:paraId="75016964" w14:textId="0209B958" w:rsidR="00444338" w:rsidRDefault="003A3078">
      <w:pPr>
        <w:rPr>
          <w:rFonts w:ascii="Arial" w:hAnsi="Arial" w:cs="Arial"/>
          <w:color w:val="000000" w:themeColor="text1"/>
          <w:sz w:val="22"/>
          <w:szCs w:val="22"/>
        </w:rPr>
      </w:pPr>
      <w:r>
        <w:rPr>
          <w:rFonts w:ascii="Arial" w:hAnsi="Arial" w:cs="Arial"/>
          <w:noProof/>
          <w:color w:val="000000" w:themeColor="text1"/>
          <w:sz w:val="22"/>
          <w:szCs w:val="22"/>
        </w:rPr>
        <w:drawing>
          <wp:inline distT="0" distB="0" distL="0" distR="0" wp14:anchorId="2D24EEF6" wp14:editId="7CF01CCB">
            <wp:extent cx="2918195" cy="2286275"/>
            <wp:effectExtent l="0" t="0" r="3175" b="0"/>
            <wp:docPr id="1473559381" name="Picture 1" descr="A diagram of the laryn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559381" name="Picture 1" descr="A diagram of the larynx&#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54490" cy="2314710"/>
                    </a:xfrm>
                    <a:prstGeom prst="rect">
                      <a:avLst/>
                    </a:prstGeom>
                  </pic:spPr>
                </pic:pic>
              </a:graphicData>
            </a:graphic>
          </wp:inline>
        </w:drawing>
      </w:r>
      <w:r w:rsidR="00951746">
        <w:rPr>
          <w:rFonts w:ascii="Arial" w:hAnsi="Arial" w:cs="Arial"/>
          <w:color w:val="000000" w:themeColor="text1"/>
          <w:sz w:val="22"/>
          <w:szCs w:val="22"/>
        </w:rPr>
        <w:t xml:space="preserve"> (UK,</w:t>
      </w:r>
      <w:r w:rsidR="00F86541">
        <w:rPr>
          <w:rFonts w:ascii="Arial" w:hAnsi="Arial" w:cs="Arial"/>
          <w:color w:val="000000" w:themeColor="text1"/>
          <w:sz w:val="22"/>
          <w:szCs w:val="22"/>
        </w:rPr>
        <w:t xml:space="preserve"> 2024)</w:t>
      </w:r>
    </w:p>
    <w:p w14:paraId="3E67B60C" w14:textId="77777777" w:rsidR="003A3078" w:rsidRDefault="003A3078">
      <w:pPr>
        <w:rPr>
          <w:rFonts w:ascii="Arial" w:hAnsi="Arial" w:cs="Arial"/>
          <w:color w:val="000000" w:themeColor="text1"/>
          <w:sz w:val="22"/>
          <w:szCs w:val="22"/>
        </w:rPr>
      </w:pPr>
    </w:p>
    <w:p w14:paraId="4BFFD058" w14:textId="69E9A242" w:rsidR="006A75A9" w:rsidRDefault="008264BF">
      <w:pPr>
        <w:rPr>
          <w:rFonts w:ascii="Arial" w:hAnsi="Arial" w:cs="Arial"/>
          <w:color w:val="000000" w:themeColor="text1"/>
          <w:sz w:val="22"/>
          <w:szCs w:val="22"/>
        </w:rPr>
      </w:pPr>
      <w:r>
        <w:rPr>
          <w:rFonts w:ascii="Arial" w:hAnsi="Arial" w:cs="Arial"/>
          <w:color w:val="000000" w:themeColor="text1"/>
          <w:sz w:val="22"/>
          <w:szCs w:val="22"/>
        </w:rPr>
        <w:t>Figure</w:t>
      </w:r>
      <w:r w:rsidR="003A3078">
        <w:rPr>
          <w:rFonts w:ascii="Arial" w:hAnsi="Arial" w:cs="Arial"/>
          <w:color w:val="000000" w:themeColor="text1"/>
          <w:sz w:val="22"/>
          <w:szCs w:val="22"/>
        </w:rPr>
        <w:t xml:space="preserve"> II:</w:t>
      </w:r>
      <w:r w:rsidR="00B40022">
        <w:rPr>
          <w:rFonts w:ascii="Arial" w:hAnsi="Arial" w:cs="Arial"/>
          <w:color w:val="000000" w:themeColor="text1"/>
          <w:sz w:val="22"/>
          <w:szCs w:val="22"/>
        </w:rPr>
        <w:t xml:space="preserve"> Bb Major Arpeggio</w:t>
      </w:r>
      <w:r w:rsidR="0034513C">
        <w:rPr>
          <w:rFonts w:ascii="Arial" w:hAnsi="Arial" w:cs="Arial"/>
          <w:color w:val="000000" w:themeColor="text1"/>
          <w:sz w:val="22"/>
          <w:szCs w:val="22"/>
        </w:rPr>
        <w:t>.</w:t>
      </w:r>
    </w:p>
    <w:p w14:paraId="53672D31" w14:textId="5B561BDB" w:rsidR="00742426" w:rsidRDefault="006A75A9">
      <w:pPr>
        <w:rPr>
          <w:rFonts w:ascii="Arial" w:hAnsi="Arial" w:cs="Arial"/>
          <w:color w:val="000000" w:themeColor="text1"/>
          <w:sz w:val="22"/>
          <w:szCs w:val="22"/>
        </w:rPr>
      </w:pPr>
      <w:r>
        <w:rPr>
          <w:rFonts w:ascii="Arial" w:hAnsi="Arial" w:cs="Arial"/>
          <w:noProof/>
          <w:color w:val="000000" w:themeColor="text1"/>
          <w:sz w:val="22"/>
          <w:szCs w:val="22"/>
        </w:rPr>
        <w:drawing>
          <wp:inline distT="0" distB="0" distL="0" distR="0" wp14:anchorId="49BDD30D" wp14:editId="0E196615">
            <wp:extent cx="3408218" cy="1132952"/>
            <wp:effectExtent l="0" t="0" r="0" b="0"/>
            <wp:docPr id="12971915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191599" name="Picture 1297191599"/>
                    <pic:cNvPicPr/>
                  </pic:nvPicPr>
                  <pic:blipFill>
                    <a:blip r:embed="rId12">
                      <a:extLst>
                        <a:ext uri="{28A0092B-C50C-407E-A947-70E740481C1C}">
                          <a14:useLocalDpi xmlns:a14="http://schemas.microsoft.com/office/drawing/2010/main" val="0"/>
                        </a:ext>
                      </a:extLst>
                    </a:blip>
                    <a:stretch>
                      <a:fillRect/>
                    </a:stretch>
                  </pic:blipFill>
                  <pic:spPr>
                    <a:xfrm>
                      <a:off x="0" y="0"/>
                      <a:ext cx="3468251" cy="1152908"/>
                    </a:xfrm>
                    <a:prstGeom prst="rect">
                      <a:avLst/>
                    </a:prstGeom>
                  </pic:spPr>
                </pic:pic>
              </a:graphicData>
            </a:graphic>
          </wp:inline>
        </w:drawing>
      </w:r>
      <w:r w:rsidR="000B776B">
        <w:rPr>
          <w:rFonts w:ascii="Arial" w:hAnsi="Arial" w:cs="Arial"/>
          <w:color w:val="000000" w:themeColor="text1"/>
          <w:sz w:val="22"/>
          <w:szCs w:val="22"/>
        </w:rPr>
        <w:t>(Ware,</w:t>
      </w:r>
      <w:r w:rsidR="003961E0">
        <w:rPr>
          <w:rFonts w:ascii="Arial" w:hAnsi="Arial" w:cs="Arial"/>
          <w:color w:val="000000" w:themeColor="text1"/>
          <w:sz w:val="22"/>
          <w:szCs w:val="22"/>
        </w:rPr>
        <w:t xml:space="preserve"> 1998)</w:t>
      </w:r>
    </w:p>
    <w:p w14:paraId="2F15E38F" w14:textId="77777777" w:rsidR="00742426" w:rsidRDefault="00742426">
      <w:pPr>
        <w:rPr>
          <w:rFonts w:ascii="Arial" w:hAnsi="Arial" w:cs="Arial"/>
          <w:color w:val="000000" w:themeColor="text1"/>
          <w:sz w:val="22"/>
          <w:szCs w:val="22"/>
        </w:rPr>
      </w:pPr>
    </w:p>
    <w:p w14:paraId="1F9673EA" w14:textId="4302BE67" w:rsidR="0034513C" w:rsidRDefault="00742426">
      <w:pPr>
        <w:rPr>
          <w:rFonts w:ascii="Arial" w:hAnsi="Arial" w:cs="Arial"/>
          <w:color w:val="000000" w:themeColor="text1"/>
          <w:sz w:val="22"/>
          <w:szCs w:val="22"/>
        </w:rPr>
      </w:pPr>
      <w:r>
        <w:rPr>
          <w:rFonts w:ascii="Arial" w:hAnsi="Arial" w:cs="Arial"/>
          <w:color w:val="000000" w:themeColor="text1"/>
          <w:sz w:val="22"/>
          <w:szCs w:val="22"/>
        </w:rPr>
        <w:t>Figure III: Bright timbre</w:t>
      </w:r>
      <w:r w:rsidR="0034513C">
        <w:rPr>
          <w:rFonts w:ascii="Arial" w:hAnsi="Arial" w:cs="Arial"/>
          <w:color w:val="000000" w:themeColor="text1"/>
          <w:sz w:val="22"/>
          <w:szCs w:val="22"/>
        </w:rPr>
        <w:t>, MT style exercise.</w:t>
      </w:r>
    </w:p>
    <w:p w14:paraId="68176CBD" w14:textId="10AA0C07" w:rsidR="002A26DE" w:rsidRDefault="00E52B7E">
      <w:pPr>
        <w:rPr>
          <w:rFonts w:ascii="Arial" w:hAnsi="Arial" w:cs="Arial"/>
          <w:color w:val="000000" w:themeColor="text1"/>
          <w:sz w:val="22"/>
          <w:szCs w:val="22"/>
        </w:rPr>
      </w:pPr>
      <w:r>
        <w:rPr>
          <w:rFonts w:ascii="Arial" w:hAnsi="Arial" w:cs="Arial"/>
          <w:noProof/>
          <w:color w:val="000000" w:themeColor="text1"/>
          <w:sz w:val="22"/>
          <w:szCs w:val="22"/>
        </w:rPr>
        <w:drawing>
          <wp:inline distT="0" distB="0" distL="0" distR="0" wp14:anchorId="059BFA68" wp14:editId="4D8419F8">
            <wp:extent cx="2641600" cy="1169233"/>
            <wp:effectExtent l="0" t="0" r="0" b="0"/>
            <wp:docPr id="70659492" name="Picture 3" descr="A black and white image of a musical no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59492" name="Picture 3" descr="A black and white image of a musical not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673416" cy="1183315"/>
                    </a:xfrm>
                    <a:prstGeom prst="rect">
                      <a:avLst/>
                    </a:prstGeom>
                  </pic:spPr>
                </pic:pic>
              </a:graphicData>
            </a:graphic>
          </wp:inline>
        </w:drawing>
      </w:r>
      <w:r w:rsidR="00E2294D">
        <w:rPr>
          <w:rFonts w:ascii="Arial" w:hAnsi="Arial" w:cs="Arial"/>
          <w:color w:val="000000" w:themeColor="text1"/>
          <w:sz w:val="22"/>
          <w:szCs w:val="22"/>
        </w:rPr>
        <w:t xml:space="preserve"> (Ragan, 2020)</w:t>
      </w:r>
    </w:p>
    <w:p w14:paraId="2FFBD9D1" w14:textId="77777777" w:rsidR="002A26DE" w:rsidRDefault="002A26DE">
      <w:pPr>
        <w:rPr>
          <w:rFonts w:ascii="Arial" w:hAnsi="Arial" w:cs="Arial"/>
          <w:color w:val="000000" w:themeColor="text1"/>
          <w:sz w:val="22"/>
          <w:szCs w:val="22"/>
        </w:rPr>
      </w:pPr>
    </w:p>
    <w:p w14:paraId="06E6F9B0" w14:textId="77777777" w:rsidR="00DF694A" w:rsidRDefault="002A26DE">
      <w:pPr>
        <w:rPr>
          <w:rFonts w:ascii="Arial" w:hAnsi="Arial" w:cs="Arial"/>
          <w:color w:val="000000" w:themeColor="text1"/>
          <w:sz w:val="22"/>
          <w:szCs w:val="22"/>
        </w:rPr>
      </w:pPr>
      <w:r>
        <w:rPr>
          <w:rFonts w:ascii="Arial" w:hAnsi="Arial" w:cs="Arial"/>
          <w:color w:val="000000" w:themeColor="text1"/>
          <w:sz w:val="22"/>
          <w:szCs w:val="22"/>
        </w:rPr>
        <w:t>Figure IV: Stac</w:t>
      </w:r>
      <w:r w:rsidR="00DF694A">
        <w:rPr>
          <w:rFonts w:ascii="Arial" w:hAnsi="Arial" w:cs="Arial"/>
          <w:color w:val="000000" w:themeColor="text1"/>
          <w:sz w:val="22"/>
          <w:szCs w:val="22"/>
        </w:rPr>
        <w:t>c</w:t>
      </w:r>
      <w:r>
        <w:rPr>
          <w:rFonts w:ascii="Arial" w:hAnsi="Arial" w:cs="Arial"/>
          <w:color w:val="000000" w:themeColor="text1"/>
          <w:sz w:val="22"/>
          <w:szCs w:val="22"/>
        </w:rPr>
        <w:t xml:space="preserve">ato-Legato </w:t>
      </w:r>
      <w:r w:rsidR="00DF694A">
        <w:rPr>
          <w:rFonts w:ascii="Arial" w:hAnsi="Arial" w:cs="Arial"/>
          <w:color w:val="000000" w:themeColor="text1"/>
          <w:sz w:val="22"/>
          <w:szCs w:val="22"/>
        </w:rPr>
        <w:t>Onset Exercise.</w:t>
      </w:r>
    </w:p>
    <w:p w14:paraId="1AC8C9A9" w14:textId="77777777" w:rsidR="007F0BE5" w:rsidRDefault="00DF694A">
      <w:pPr>
        <w:rPr>
          <w:rFonts w:ascii="Arial" w:hAnsi="Arial" w:cs="Arial"/>
          <w:color w:val="000000" w:themeColor="text1"/>
          <w:sz w:val="22"/>
          <w:szCs w:val="22"/>
        </w:rPr>
      </w:pPr>
      <w:r>
        <w:rPr>
          <w:rFonts w:ascii="Arial" w:hAnsi="Arial" w:cs="Arial"/>
          <w:noProof/>
          <w:color w:val="000000" w:themeColor="text1"/>
          <w:sz w:val="22"/>
          <w:szCs w:val="22"/>
        </w:rPr>
        <w:drawing>
          <wp:inline distT="0" distB="0" distL="0" distR="0" wp14:anchorId="1019AA17" wp14:editId="0D88CD1E">
            <wp:extent cx="3777673" cy="759974"/>
            <wp:effectExtent l="0" t="0" r="0" b="2540"/>
            <wp:docPr id="1142958296" name="Picture 4" descr="A close-up of a music no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958296" name="Picture 4" descr="A close-up of a music not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883463" cy="781256"/>
                    </a:xfrm>
                    <a:prstGeom prst="rect">
                      <a:avLst/>
                    </a:prstGeom>
                  </pic:spPr>
                </pic:pic>
              </a:graphicData>
            </a:graphic>
          </wp:inline>
        </w:drawing>
      </w:r>
      <w:r w:rsidR="00915723">
        <w:rPr>
          <w:rFonts w:ascii="Arial" w:hAnsi="Arial" w:cs="Arial"/>
          <w:color w:val="000000" w:themeColor="text1"/>
          <w:sz w:val="22"/>
          <w:szCs w:val="22"/>
        </w:rPr>
        <w:t xml:space="preserve"> (Ragan, 2020)</w:t>
      </w:r>
    </w:p>
    <w:p w14:paraId="5A06C380" w14:textId="77777777" w:rsidR="007F0BE5" w:rsidRDefault="007F0BE5">
      <w:pPr>
        <w:rPr>
          <w:rFonts w:ascii="Arial" w:hAnsi="Arial" w:cs="Arial"/>
          <w:color w:val="000000" w:themeColor="text1"/>
          <w:sz w:val="22"/>
          <w:szCs w:val="22"/>
        </w:rPr>
      </w:pPr>
    </w:p>
    <w:p w14:paraId="2B541E11" w14:textId="77777777" w:rsidR="00D24BF5" w:rsidRDefault="00D24BF5">
      <w:pPr>
        <w:rPr>
          <w:rFonts w:ascii="Arial" w:hAnsi="Arial" w:cs="Arial"/>
          <w:color w:val="000000" w:themeColor="text1"/>
          <w:sz w:val="22"/>
          <w:szCs w:val="22"/>
        </w:rPr>
      </w:pPr>
    </w:p>
    <w:p w14:paraId="38575A02" w14:textId="77777777" w:rsidR="00D24BF5" w:rsidRDefault="00D24BF5">
      <w:pPr>
        <w:rPr>
          <w:rFonts w:ascii="Arial" w:hAnsi="Arial" w:cs="Arial"/>
          <w:color w:val="000000" w:themeColor="text1"/>
          <w:sz w:val="22"/>
          <w:szCs w:val="22"/>
        </w:rPr>
      </w:pPr>
    </w:p>
    <w:p w14:paraId="40B21A13" w14:textId="77777777" w:rsidR="00D24BF5" w:rsidRDefault="00D24BF5">
      <w:pPr>
        <w:rPr>
          <w:rFonts w:ascii="Arial" w:hAnsi="Arial" w:cs="Arial"/>
          <w:color w:val="000000" w:themeColor="text1"/>
          <w:sz w:val="22"/>
          <w:szCs w:val="22"/>
        </w:rPr>
      </w:pPr>
    </w:p>
    <w:p w14:paraId="73851C5D" w14:textId="77777777" w:rsidR="00D24BF5" w:rsidRDefault="00D24BF5">
      <w:pPr>
        <w:rPr>
          <w:rFonts w:ascii="Arial" w:hAnsi="Arial" w:cs="Arial"/>
          <w:color w:val="000000" w:themeColor="text1"/>
          <w:sz w:val="22"/>
          <w:szCs w:val="22"/>
        </w:rPr>
      </w:pPr>
    </w:p>
    <w:p w14:paraId="50F50709" w14:textId="77777777" w:rsidR="00D24BF5" w:rsidRDefault="00D24BF5">
      <w:pPr>
        <w:rPr>
          <w:rFonts w:ascii="Arial" w:hAnsi="Arial" w:cs="Arial"/>
          <w:color w:val="000000" w:themeColor="text1"/>
          <w:sz w:val="22"/>
          <w:szCs w:val="22"/>
        </w:rPr>
      </w:pPr>
    </w:p>
    <w:p w14:paraId="3B479F1C" w14:textId="77777777" w:rsidR="00D24BF5" w:rsidRDefault="00D24BF5">
      <w:pPr>
        <w:rPr>
          <w:rFonts w:ascii="Arial" w:hAnsi="Arial" w:cs="Arial"/>
          <w:color w:val="000000" w:themeColor="text1"/>
          <w:sz w:val="22"/>
          <w:szCs w:val="22"/>
        </w:rPr>
      </w:pPr>
    </w:p>
    <w:p w14:paraId="49821986" w14:textId="631BC453" w:rsidR="003024E0" w:rsidRDefault="007F0BE5">
      <w:pPr>
        <w:rPr>
          <w:rFonts w:ascii="Arial" w:hAnsi="Arial" w:cs="Arial"/>
          <w:color w:val="000000" w:themeColor="text1"/>
          <w:sz w:val="22"/>
          <w:szCs w:val="22"/>
        </w:rPr>
      </w:pPr>
      <w:r>
        <w:rPr>
          <w:rFonts w:ascii="Arial" w:hAnsi="Arial" w:cs="Arial"/>
          <w:color w:val="000000" w:themeColor="text1"/>
          <w:sz w:val="22"/>
          <w:szCs w:val="22"/>
        </w:rPr>
        <w:lastRenderedPageBreak/>
        <w:t>Figure V: The Vocal Tract</w:t>
      </w:r>
      <w:r w:rsidR="00D24BF5">
        <w:rPr>
          <w:rFonts w:ascii="Arial" w:hAnsi="Arial" w:cs="Arial"/>
          <w:color w:val="000000" w:themeColor="text1"/>
          <w:sz w:val="22"/>
          <w:szCs w:val="22"/>
        </w:rPr>
        <w:t xml:space="preserve"> and Source Filter</w:t>
      </w:r>
    </w:p>
    <w:p w14:paraId="672535A8" w14:textId="077D2EDB" w:rsidR="00D24BF5" w:rsidRDefault="00D24BF5">
      <w:pPr>
        <w:rPr>
          <w:rFonts w:ascii="Arial" w:hAnsi="Arial" w:cs="Arial"/>
          <w:color w:val="000000" w:themeColor="text1"/>
          <w:sz w:val="22"/>
          <w:szCs w:val="22"/>
        </w:rPr>
      </w:pPr>
      <w:r>
        <w:rPr>
          <w:rFonts w:ascii="Arial" w:hAnsi="Arial" w:cs="Arial"/>
          <w:noProof/>
          <w:color w:val="000000" w:themeColor="text1"/>
          <w:sz w:val="22"/>
          <w:szCs w:val="22"/>
        </w:rPr>
        <w:drawing>
          <wp:inline distT="0" distB="0" distL="0" distR="0" wp14:anchorId="62CEDA6F" wp14:editId="349EC551">
            <wp:extent cx="5015345" cy="1675765"/>
            <wp:effectExtent l="0" t="0" r="1270" b="635"/>
            <wp:docPr id="1071202428" name="Picture 5" descr="A diagram of a sound wa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202428" name="Picture 5" descr="A diagram of a sound wav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064888" cy="1692319"/>
                    </a:xfrm>
                    <a:prstGeom prst="rect">
                      <a:avLst/>
                    </a:prstGeom>
                  </pic:spPr>
                </pic:pic>
              </a:graphicData>
            </a:graphic>
          </wp:inline>
        </w:drawing>
      </w:r>
      <w:r w:rsidR="002529D5">
        <w:rPr>
          <w:rFonts w:ascii="Arial" w:hAnsi="Arial" w:cs="Arial"/>
          <w:color w:val="000000" w:themeColor="text1"/>
          <w:sz w:val="22"/>
          <w:szCs w:val="22"/>
        </w:rPr>
        <w:t>(</w:t>
      </w:r>
      <w:proofErr w:type="spellStart"/>
      <w:r w:rsidR="002529D5">
        <w:rPr>
          <w:rFonts w:ascii="Arial" w:hAnsi="Arial" w:cs="Arial"/>
          <w:color w:val="000000" w:themeColor="text1"/>
          <w:sz w:val="22"/>
          <w:szCs w:val="22"/>
        </w:rPr>
        <w:t>Pasley</w:t>
      </w:r>
      <w:proofErr w:type="spellEnd"/>
      <w:r w:rsidR="002529D5">
        <w:rPr>
          <w:rFonts w:ascii="Arial" w:hAnsi="Arial" w:cs="Arial"/>
          <w:color w:val="000000" w:themeColor="text1"/>
          <w:sz w:val="22"/>
          <w:szCs w:val="22"/>
        </w:rPr>
        <w:t>, 2015)</w:t>
      </w:r>
    </w:p>
    <w:p w14:paraId="1FD17347" w14:textId="04DF5C67" w:rsidR="00901A5C" w:rsidRPr="0091130B" w:rsidRDefault="006F3A00">
      <w:pPr>
        <w:rPr>
          <w:rFonts w:ascii="Arial" w:hAnsi="Arial" w:cs="Arial"/>
          <w:color w:val="000000" w:themeColor="text1"/>
          <w:sz w:val="22"/>
          <w:szCs w:val="22"/>
        </w:rPr>
      </w:pPr>
      <w:r>
        <w:rPr>
          <w:rFonts w:ascii="Arial" w:hAnsi="Arial" w:cs="Arial"/>
          <w:color w:val="000000" w:themeColor="text1"/>
          <w:sz w:val="22"/>
          <w:szCs w:val="22"/>
        </w:rPr>
        <w:br w:type="page"/>
      </w:r>
    </w:p>
    <w:p w14:paraId="04779925" w14:textId="2934C5B1" w:rsidR="00E7460C" w:rsidRPr="005717E1" w:rsidRDefault="00632124" w:rsidP="005717E1">
      <w:pPr>
        <w:pStyle w:val="Heading1"/>
        <w:spacing w:line="240" w:lineRule="auto"/>
        <w:jc w:val="center"/>
        <w:rPr>
          <w:rFonts w:ascii="Arial" w:hAnsi="Arial" w:cs="Arial"/>
          <w:b w:val="0"/>
          <w:bCs w:val="0"/>
          <w:color w:val="000000" w:themeColor="text1"/>
          <w:sz w:val="22"/>
          <w:szCs w:val="22"/>
        </w:rPr>
      </w:pPr>
      <w:r w:rsidRPr="005717E1">
        <w:rPr>
          <w:rFonts w:ascii="Arial" w:hAnsi="Arial" w:cs="Arial"/>
          <w:b w:val="0"/>
          <w:bCs w:val="0"/>
          <w:color w:val="000000" w:themeColor="text1"/>
          <w:sz w:val="22"/>
          <w:szCs w:val="22"/>
        </w:rPr>
        <w:lastRenderedPageBreak/>
        <w:t>Citations</w:t>
      </w:r>
    </w:p>
    <w:p w14:paraId="09D481E4" w14:textId="77777777" w:rsidR="0099777C" w:rsidRPr="005717E1" w:rsidRDefault="0099777C" w:rsidP="005717E1">
      <w:pPr>
        <w:rPr>
          <w:sz w:val="22"/>
          <w:szCs w:val="22"/>
          <w:lang w:bidi="en-US"/>
        </w:rPr>
      </w:pPr>
    </w:p>
    <w:p w14:paraId="7A8BD1AA" w14:textId="328A4682" w:rsidR="00A541A3" w:rsidRPr="005717E1" w:rsidRDefault="00A541A3" w:rsidP="005717E1">
      <w:pPr>
        <w:pStyle w:val="NormalWeb"/>
        <w:spacing w:before="0" w:beforeAutospacing="0" w:after="0" w:afterAutospacing="0"/>
        <w:ind w:left="720" w:hanging="720"/>
        <w:rPr>
          <w:rFonts w:ascii="Arial" w:hAnsi="Arial" w:cs="Arial"/>
          <w:sz w:val="22"/>
          <w:szCs w:val="22"/>
        </w:rPr>
      </w:pPr>
      <w:r w:rsidRPr="005717E1">
        <w:rPr>
          <w:rFonts w:ascii="Arial" w:hAnsi="Arial" w:cs="Arial"/>
          <w:sz w:val="22"/>
          <w:szCs w:val="22"/>
        </w:rPr>
        <w:t xml:space="preserve">Akella, Devi. “Learning Together: Kolb’s Experiential Theory and Its Application.” </w:t>
      </w:r>
      <w:r w:rsidRPr="005717E1">
        <w:rPr>
          <w:rFonts w:ascii="Arial" w:hAnsi="Arial" w:cs="Arial"/>
          <w:i/>
          <w:iCs/>
          <w:sz w:val="22"/>
          <w:szCs w:val="22"/>
        </w:rPr>
        <w:t>Journal of Management and Organization</w:t>
      </w:r>
      <w:r w:rsidRPr="005717E1">
        <w:rPr>
          <w:rFonts w:ascii="Arial" w:hAnsi="Arial" w:cs="Arial"/>
          <w:sz w:val="22"/>
          <w:szCs w:val="22"/>
        </w:rPr>
        <w:t xml:space="preserve">, vol. 16, no. 1, Mar. 2010, </w:t>
      </w:r>
      <w:r w:rsidR="00627541" w:rsidRPr="005717E1">
        <w:rPr>
          <w:rFonts w:ascii="Arial" w:hAnsi="Arial" w:cs="Arial"/>
          <w:sz w:val="22"/>
          <w:szCs w:val="22"/>
        </w:rPr>
        <w:t>https://doi.org/10.5172</w:t>
      </w:r>
      <w:r w:rsidRPr="005717E1">
        <w:rPr>
          <w:rFonts w:ascii="Arial" w:hAnsi="Arial" w:cs="Arial"/>
          <w:sz w:val="22"/>
          <w:szCs w:val="22"/>
        </w:rPr>
        <w:t>.</w:t>
      </w:r>
    </w:p>
    <w:p w14:paraId="44127AA4" w14:textId="77777777" w:rsidR="00627541" w:rsidRPr="005717E1" w:rsidRDefault="00627541" w:rsidP="005717E1">
      <w:pPr>
        <w:pStyle w:val="NormalWeb"/>
        <w:spacing w:before="0" w:beforeAutospacing="0" w:after="0" w:afterAutospacing="0"/>
        <w:ind w:left="720" w:hanging="720"/>
        <w:rPr>
          <w:rFonts w:ascii="Arial" w:hAnsi="Arial" w:cs="Arial"/>
          <w:sz w:val="22"/>
          <w:szCs w:val="22"/>
        </w:rPr>
      </w:pPr>
    </w:p>
    <w:p w14:paraId="3E74EE53" w14:textId="29D486BB" w:rsidR="00632124" w:rsidRPr="005717E1" w:rsidRDefault="00632124" w:rsidP="005717E1">
      <w:pPr>
        <w:pStyle w:val="NormalWeb"/>
        <w:spacing w:before="0" w:beforeAutospacing="0" w:after="240" w:afterAutospacing="0"/>
        <w:rPr>
          <w:rFonts w:ascii="Arial" w:hAnsi="Arial" w:cs="Arial"/>
          <w:sz w:val="22"/>
          <w:szCs w:val="22"/>
        </w:rPr>
      </w:pPr>
      <w:proofErr w:type="spellStart"/>
      <w:r w:rsidRPr="005717E1">
        <w:rPr>
          <w:rFonts w:ascii="Arial" w:hAnsi="Arial" w:cs="Arial"/>
          <w:sz w:val="22"/>
          <w:szCs w:val="22"/>
        </w:rPr>
        <w:t>Appelman</w:t>
      </w:r>
      <w:proofErr w:type="spellEnd"/>
      <w:r w:rsidR="00EF4BE6" w:rsidRPr="005717E1">
        <w:rPr>
          <w:rFonts w:ascii="Arial" w:hAnsi="Arial" w:cs="Arial"/>
          <w:sz w:val="22"/>
          <w:szCs w:val="22"/>
        </w:rPr>
        <w:t>, D.R</w:t>
      </w:r>
      <w:r w:rsidR="009E3306" w:rsidRPr="005717E1">
        <w:rPr>
          <w:rFonts w:ascii="Arial" w:hAnsi="Arial" w:cs="Arial"/>
          <w:sz w:val="22"/>
          <w:szCs w:val="22"/>
        </w:rPr>
        <w:t>.</w:t>
      </w:r>
      <w:r w:rsidRPr="005717E1">
        <w:rPr>
          <w:rFonts w:ascii="Arial" w:hAnsi="Arial" w:cs="Arial"/>
          <w:sz w:val="22"/>
          <w:szCs w:val="22"/>
        </w:rPr>
        <w:t xml:space="preserve"> (1975). </w:t>
      </w:r>
      <w:r w:rsidRPr="005717E1">
        <w:rPr>
          <w:rFonts w:ascii="Arial" w:hAnsi="Arial" w:cs="Arial"/>
          <w:i/>
          <w:iCs/>
          <w:sz w:val="22"/>
          <w:szCs w:val="22"/>
        </w:rPr>
        <w:t>The Science of Vocal Pedagogy</w:t>
      </w:r>
      <w:r w:rsidRPr="005717E1">
        <w:rPr>
          <w:rFonts w:ascii="Arial" w:hAnsi="Arial" w:cs="Arial"/>
          <w:sz w:val="22"/>
          <w:szCs w:val="22"/>
        </w:rPr>
        <w:t>. University of Indiana Press.</w:t>
      </w:r>
    </w:p>
    <w:p w14:paraId="249D7ADC" w14:textId="77777777" w:rsidR="00632124" w:rsidRPr="005717E1" w:rsidRDefault="00632124" w:rsidP="005717E1">
      <w:pPr>
        <w:rPr>
          <w:rFonts w:ascii="Arial" w:eastAsia="Times New Roman" w:hAnsi="Arial" w:cs="Arial"/>
          <w:kern w:val="0"/>
          <w:sz w:val="22"/>
          <w:szCs w:val="22"/>
          <w14:ligatures w14:val="none"/>
        </w:rPr>
      </w:pPr>
    </w:p>
    <w:p w14:paraId="2A2744A9" w14:textId="7DBFB44D" w:rsidR="00627541" w:rsidRPr="005717E1" w:rsidRDefault="00627541" w:rsidP="005717E1">
      <w:pPr>
        <w:rPr>
          <w:rFonts w:ascii="Arial" w:eastAsia="Times New Roman" w:hAnsi="Arial" w:cs="Arial"/>
          <w:kern w:val="0"/>
          <w:sz w:val="22"/>
          <w:szCs w:val="22"/>
          <w14:ligatures w14:val="none"/>
        </w:rPr>
      </w:pPr>
      <w:proofErr w:type="spellStart"/>
      <w:r w:rsidRPr="005717E1">
        <w:rPr>
          <w:rFonts w:ascii="Arial" w:eastAsia="Times New Roman" w:hAnsi="Arial" w:cs="Arial"/>
          <w:kern w:val="0"/>
          <w:sz w:val="22"/>
          <w:szCs w:val="22"/>
          <w14:ligatures w14:val="none"/>
        </w:rPr>
        <w:t>Benett</w:t>
      </w:r>
      <w:proofErr w:type="spellEnd"/>
      <w:r w:rsidRPr="005717E1">
        <w:rPr>
          <w:rFonts w:ascii="Arial" w:eastAsia="Times New Roman" w:hAnsi="Arial" w:cs="Arial"/>
          <w:kern w:val="0"/>
          <w:sz w:val="22"/>
          <w:szCs w:val="22"/>
          <w14:ligatures w14:val="none"/>
        </w:rPr>
        <w:t xml:space="preserve">, P. (1986). A Responsibility to Young Voices. </w:t>
      </w:r>
      <w:r w:rsidRPr="005717E1">
        <w:rPr>
          <w:rFonts w:ascii="Arial" w:eastAsia="Times New Roman" w:hAnsi="Arial" w:cs="Arial"/>
          <w:i/>
          <w:iCs/>
          <w:kern w:val="0"/>
          <w:sz w:val="22"/>
          <w:szCs w:val="22"/>
          <w14:ligatures w14:val="none"/>
        </w:rPr>
        <w:t>Music Educators Journal</w:t>
      </w:r>
      <w:r w:rsidRPr="005717E1">
        <w:rPr>
          <w:rFonts w:ascii="Arial" w:eastAsia="Times New Roman" w:hAnsi="Arial" w:cs="Arial"/>
          <w:kern w:val="0"/>
          <w:sz w:val="22"/>
          <w:szCs w:val="22"/>
          <w14:ligatures w14:val="none"/>
        </w:rPr>
        <w:t xml:space="preserve">, </w:t>
      </w:r>
      <w:r w:rsidRPr="005717E1">
        <w:rPr>
          <w:rFonts w:ascii="Arial" w:eastAsia="Times New Roman" w:hAnsi="Arial" w:cs="Arial"/>
          <w:i/>
          <w:iCs/>
          <w:kern w:val="0"/>
          <w:sz w:val="22"/>
          <w:szCs w:val="22"/>
          <w14:ligatures w14:val="none"/>
        </w:rPr>
        <w:t>73</w:t>
      </w:r>
      <w:r w:rsidRPr="005717E1">
        <w:rPr>
          <w:rFonts w:ascii="Arial" w:eastAsia="Times New Roman" w:hAnsi="Arial" w:cs="Arial"/>
          <w:kern w:val="0"/>
          <w:sz w:val="22"/>
          <w:szCs w:val="22"/>
          <w14:ligatures w14:val="none"/>
        </w:rPr>
        <w:t>(1), 33–38. https://doi.org/10.2307/3400391</w:t>
      </w:r>
    </w:p>
    <w:p w14:paraId="02421892" w14:textId="77777777" w:rsidR="00A541A3" w:rsidRPr="005717E1" w:rsidRDefault="00A541A3" w:rsidP="005717E1">
      <w:pPr>
        <w:rPr>
          <w:rFonts w:ascii="Arial" w:hAnsi="Arial" w:cs="Arial"/>
          <w:sz w:val="22"/>
          <w:szCs w:val="22"/>
          <w:lang w:bidi="en-US"/>
        </w:rPr>
      </w:pPr>
    </w:p>
    <w:p w14:paraId="11337EFB" w14:textId="167CBFA9" w:rsidR="00274B3D" w:rsidRPr="005717E1" w:rsidRDefault="00274B3D" w:rsidP="005717E1">
      <w:pPr>
        <w:rPr>
          <w:rFonts w:ascii="Arial" w:hAnsi="Arial" w:cs="Arial"/>
          <w:sz w:val="22"/>
          <w:szCs w:val="22"/>
        </w:rPr>
      </w:pPr>
      <w:proofErr w:type="spellStart"/>
      <w:r w:rsidRPr="005717E1">
        <w:rPr>
          <w:rFonts w:ascii="Arial" w:hAnsi="Arial" w:cs="Arial"/>
          <w:sz w:val="22"/>
          <w:szCs w:val="22"/>
        </w:rPr>
        <w:t>Björkner</w:t>
      </w:r>
      <w:proofErr w:type="spellEnd"/>
      <w:r w:rsidRPr="005717E1">
        <w:rPr>
          <w:rFonts w:ascii="Arial" w:hAnsi="Arial" w:cs="Arial"/>
          <w:sz w:val="22"/>
          <w:szCs w:val="22"/>
        </w:rPr>
        <w:t xml:space="preserve">, E. (2008). Musical Theater and Opera Singing—Why So Different? A Study </w:t>
      </w:r>
      <w:r w:rsidR="0025442A" w:rsidRPr="005717E1">
        <w:rPr>
          <w:rFonts w:ascii="Arial" w:hAnsi="Arial" w:cs="Arial"/>
          <w:sz w:val="22"/>
          <w:szCs w:val="22"/>
        </w:rPr>
        <w:t>of Subglottal</w:t>
      </w:r>
      <w:r w:rsidRPr="005717E1">
        <w:rPr>
          <w:rFonts w:ascii="Arial" w:hAnsi="Arial" w:cs="Arial"/>
          <w:sz w:val="22"/>
          <w:szCs w:val="22"/>
        </w:rPr>
        <w:t xml:space="preserve"> Pressure, Voice Source, and Formant Frequency Characteristics. </w:t>
      </w:r>
      <w:r w:rsidRPr="005717E1">
        <w:rPr>
          <w:rFonts w:ascii="Arial" w:hAnsi="Arial" w:cs="Arial"/>
          <w:i/>
          <w:iCs/>
          <w:sz w:val="22"/>
          <w:szCs w:val="22"/>
        </w:rPr>
        <w:t>Journal of Voice</w:t>
      </w:r>
      <w:r w:rsidRPr="005717E1">
        <w:rPr>
          <w:rFonts w:ascii="Arial" w:hAnsi="Arial" w:cs="Arial"/>
          <w:sz w:val="22"/>
          <w:szCs w:val="22"/>
        </w:rPr>
        <w:t xml:space="preserve">, 22(5), pp.533–540. </w:t>
      </w:r>
      <w:proofErr w:type="spellStart"/>
      <w:proofErr w:type="gramStart"/>
      <w:r w:rsidRPr="005717E1">
        <w:rPr>
          <w:rFonts w:ascii="Arial" w:hAnsi="Arial" w:cs="Arial"/>
          <w:sz w:val="22"/>
          <w:szCs w:val="22"/>
        </w:rPr>
        <w:t>doi:https</w:t>
      </w:r>
      <w:proofErr w:type="spellEnd"/>
      <w:r w:rsidRPr="005717E1">
        <w:rPr>
          <w:rFonts w:ascii="Arial" w:hAnsi="Arial" w:cs="Arial"/>
          <w:sz w:val="22"/>
          <w:szCs w:val="22"/>
        </w:rPr>
        <w:t>://doi.org/10.1016/j.jvoice.2006.12.007</w:t>
      </w:r>
      <w:proofErr w:type="gramEnd"/>
      <w:r w:rsidRPr="005717E1">
        <w:rPr>
          <w:rFonts w:ascii="Arial" w:hAnsi="Arial" w:cs="Arial"/>
          <w:sz w:val="22"/>
          <w:szCs w:val="22"/>
        </w:rPr>
        <w:t>.</w:t>
      </w:r>
    </w:p>
    <w:p w14:paraId="051540FB" w14:textId="77777777" w:rsidR="008E7178" w:rsidRPr="005717E1" w:rsidRDefault="008E7178" w:rsidP="005717E1">
      <w:pPr>
        <w:rPr>
          <w:rFonts w:ascii="Arial" w:hAnsi="Arial" w:cs="Arial"/>
          <w:sz w:val="22"/>
          <w:szCs w:val="22"/>
        </w:rPr>
      </w:pPr>
    </w:p>
    <w:p w14:paraId="7B9E0A4A" w14:textId="6743F18D" w:rsidR="008E7178" w:rsidRPr="005717E1" w:rsidRDefault="008E7178" w:rsidP="005717E1">
      <w:pPr>
        <w:pStyle w:val="NormalWeb"/>
        <w:spacing w:before="0" w:beforeAutospacing="0" w:after="0" w:afterAutospacing="0"/>
        <w:ind w:left="720" w:hanging="720"/>
        <w:rPr>
          <w:rFonts w:ascii="Arial" w:hAnsi="Arial" w:cs="Arial"/>
          <w:sz w:val="22"/>
          <w:szCs w:val="22"/>
        </w:rPr>
      </w:pPr>
      <w:r w:rsidRPr="005717E1">
        <w:rPr>
          <w:rFonts w:ascii="Arial" w:hAnsi="Arial" w:cs="Arial"/>
          <w:sz w:val="22"/>
          <w:szCs w:val="22"/>
        </w:rPr>
        <w:t>Bozeman, Kenneth</w:t>
      </w:r>
      <w:r w:rsidR="006C770A" w:rsidRPr="005717E1">
        <w:rPr>
          <w:rFonts w:ascii="Arial" w:hAnsi="Arial" w:cs="Arial"/>
          <w:sz w:val="22"/>
          <w:szCs w:val="22"/>
        </w:rPr>
        <w:t xml:space="preserve"> W</w:t>
      </w:r>
      <w:r w:rsidRPr="005717E1">
        <w:rPr>
          <w:rFonts w:ascii="Arial" w:hAnsi="Arial" w:cs="Arial"/>
          <w:sz w:val="22"/>
          <w:szCs w:val="22"/>
        </w:rPr>
        <w:t xml:space="preserve">. </w:t>
      </w:r>
      <w:r w:rsidRPr="005717E1">
        <w:rPr>
          <w:rFonts w:ascii="Arial" w:hAnsi="Arial" w:cs="Arial"/>
          <w:i/>
          <w:iCs/>
          <w:sz w:val="22"/>
          <w:szCs w:val="22"/>
        </w:rPr>
        <w:t>Practical Vocal Acoustics</w:t>
      </w:r>
      <w:r w:rsidRPr="005717E1">
        <w:rPr>
          <w:rFonts w:ascii="Arial" w:hAnsi="Arial" w:cs="Arial"/>
          <w:sz w:val="22"/>
          <w:szCs w:val="22"/>
        </w:rPr>
        <w:t>. Rowman &amp; Littlefield, 18 Aug. 2022, books.google.com/books?id=5NCAEAAAQBAJ&amp;pg=PA11&amp;source=gbs_toc_r&amp;cad=1#v=onepage&amp;q&amp;f=false. Accessed 1 Apr. 2024.</w:t>
      </w:r>
    </w:p>
    <w:p w14:paraId="0ECD9FC9" w14:textId="77777777" w:rsidR="006C770A" w:rsidRPr="005717E1" w:rsidRDefault="006C770A" w:rsidP="005717E1">
      <w:pPr>
        <w:pStyle w:val="NormalWeb"/>
        <w:spacing w:before="0" w:beforeAutospacing="0" w:after="0" w:afterAutospacing="0"/>
        <w:ind w:left="720" w:hanging="720"/>
        <w:rPr>
          <w:rFonts w:ascii="Arial" w:hAnsi="Arial" w:cs="Arial"/>
          <w:sz w:val="22"/>
          <w:szCs w:val="22"/>
        </w:rPr>
      </w:pPr>
    </w:p>
    <w:p w14:paraId="627E9217" w14:textId="6261D13A" w:rsidR="008E7178" w:rsidRPr="005717E1" w:rsidRDefault="00093B69" w:rsidP="005717E1">
      <w:pPr>
        <w:pStyle w:val="NormalWeb"/>
        <w:spacing w:before="0" w:beforeAutospacing="0" w:after="240" w:afterAutospacing="0"/>
        <w:rPr>
          <w:rFonts w:ascii="Arial" w:hAnsi="Arial" w:cs="Arial"/>
          <w:sz w:val="22"/>
          <w:szCs w:val="22"/>
        </w:rPr>
      </w:pPr>
      <w:r w:rsidRPr="005717E1">
        <w:rPr>
          <w:rFonts w:ascii="Arial" w:hAnsi="Arial" w:cs="Arial"/>
          <w:sz w:val="22"/>
          <w:szCs w:val="22"/>
        </w:rPr>
        <w:t xml:space="preserve">Bozeman, K.W. (2010). The Role of the First Formant in Training the Male Singing Voice. </w:t>
      </w:r>
      <w:r w:rsidRPr="005717E1">
        <w:rPr>
          <w:rFonts w:ascii="Arial" w:hAnsi="Arial" w:cs="Arial"/>
          <w:i/>
          <w:iCs/>
          <w:sz w:val="22"/>
          <w:szCs w:val="22"/>
        </w:rPr>
        <w:t>Journal of Singing</w:t>
      </w:r>
      <w:r w:rsidRPr="005717E1">
        <w:rPr>
          <w:rFonts w:ascii="Arial" w:hAnsi="Arial" w:cs="Arial"/>
          <w:sz w:val="22"/>
          <w:szCs w:val="22"/>
        </w:rPr>
        <w:t>, 66(3), pp.291–297.</w:t>
      </w:r>
    </w:p>
    <w:p w14:paraId="7D470992" w14:textId="14911AF8" w:rsidR="009E3306" w:rsidRPr="005717E1" w:rsidRDefault="009E3306" w:rsidP="005717E1">
      <w:pPr>
        <w:pStyle w:val="NormalWeb"/>
        <w:spacing w:before="0" w:beforeAutospacing="0" w:after="240" w:afterAutospacing="0"/>
        <w:rPr>
          <w:rFonts w:ascii="Arial" w:hAnsi="Arial" w:cs="Arial"/>
          <w:sz w:val="22"/>
          <w:szCs w:val="22"/>
        </w:rPr>
      </w:pPr>
      <w:r w:rsidRPr="005717E1">
        <w:rPr>
          <w:rFonts w:ascii="Arial" w:hAnsi="Arial" w:cs="Arial"/>
          <w:sz w:val="22"/>
          <w:szCs w:val="22"/>
        </w:rPr>
        <w:t>Christy, V</w:t>
      </w:r>
      <w:r w:rsidR="000F6F9A" w:rsidRPr="005717E1">
        <w:rPr>
          <w:rFonts w:ascii="Arial" w:hAnsi="Arial" w:cs="Arial"/>
          <w:sz w:val="22"/>
          <w:szCs w:val="22"/>
        </w:rPr>
        <w:t>, Patton, J.</w:t>
      </w:r>
      <w:r w:rsidRPr="005717E1">
        <w:rPr>
          <w:rFonts w:ascii="Arial" w:hAnsi="Arial" w:cs="Arial"/>
          <w:sz w:val="22"/>
          <w:szCs w:val="22"/>
        </w:rPr>
        <w:t xml:space="preserve"> (1974) </w:t>
      </w:r>
      <w:r w:rsidRPr="005717E1">
        <w:rPr>
          <w:rFonts w:ascii="Arial" w:hAnsi="Arial" w:cs="Arial"/>
          <w:i/>
          <w:iCs/>
          <w:sz w:val="22"/>
          <w:szCs w:val="22"/>
        </w:rPr>
        <w:t>Foun</w:t>
      </w:r>
      <w:r w:rsidR="004579FE" w:rsidRPr="005717E1">
        <w:rPr>
          <w:rFonts w:ascii="Arial" w:hAnsi="Arial" w:cs="Arial"/>
          <w:i/>
          <w:iCs/>
          <w:sz w:val="22"/>
          <w:szCs w:val="22"/>
        </w:rPr>
        <w:t xml:space="preserve">dations in Singing. </w:t>
      </w:r>
      <w:r w:rsidR="00064489" w:rsidRPr="005717E1">
        <w:rPr>
          <w:rFonts w:ascii="Arial" w:hAnsi="Arial" w:cs="Arial"/>
          <w:sz w:val="22"/>
          <w:szCs w:val="22"/>
        </w:rPr>
        <w:t xml:space="preserve">New York; London: </w:t>
      </w:r>
      <w:proofErr w:type="spellStart"/>
      <w:r w:rsidR="00064489" w:rsidRPr="005717E1">
        <w:rPr>
          <w:rFonts w:ascii="Arial" w:hAnsi="Arial" w:cs="Arial"/>
          <w:sz w:val="22"/>
          <w:szCs w:val="22"/>
        </w:rPr>
        <w:t>Mcgraw-Hill</w:t>
      </w:r>
      <w:proofErr w:type="spellEnd"/>
      <w:r w:rsidR="00064489" w:rsidRPr="005717E1">
        <w:rPr>
          <w:rFonts w:ascii="Arial" w:hAnsi="Arial" w:cs="Arial"/>
          <w:sz w:val="22"/>
          <w:szCs w:val="22"/>
        </w:rPr>
        <w:t>.</w:t>
      </w:r>
    </w:p>
    <w:p w14:paraId="2D8B0013" w14:textId="77777777" w:rsidR="00274B3D" w:rsidRPr="005717E1" w:rsidRDefault="00274B3D" w:rsidP="005717E1">
      <w:pPr>
        <w:rPr>
          <w:sz w:val="22"/>
          <w:szCs w:val="22"/>
          <w:lang w:bidi="en-US"/>
        </w:rPr>
      </w:pPr>
    </w:p>
    <w:p w14:paraId="39788383" w14:textId="77777777" w:rsidR="007E6AE5" w:rsidRPr="005717E1" w:rsidRDefault="007E6AE5" w:rsidP="005717E1">
      <w:pPr>
        <w:pStyle w:val="NormalWeb"/>
        <w:spacing w:before="0" w:beforeAutospacing="0" w:after="0" w:afterAutospacing="0"/>
        <w:ind w:left="720" w:hanging="720"/>
        <w:rPr>
          <w:rFonts w:ascii="Arial" w:hAnsi="Arial" w:cs="Arial"/>
          <w:sz w:val="22"/>
          <w:szCs w:val="22"/>
        </w:rPr>
      </w:pPr>
      <w:r w:rsidRPr="005717E1">
        <w:rPr>
          <w:rFonts w:ascii="Arial" w:hAnsi="Arial" w:cs="Arial"/>
          <w:sz w:val="22"/>
          <w:szCs w:val="22"/>
        </w:rPr>
        <w:t xml:space="preserve">Echternach, Matthias, et al. “The Effect of </w:t>
      </w:r>
      <w:proofErr w:type="spellStart"/>
      <w:r w:rsidRPr="005717E1">
        <w:rPr>
          <w:rFonts w:ascii="Arial" w:hAnsi="Arial" w:cs="Arial"/>
          <w:sz w:val="22"/>
          <w:szCs w:val="22"/>
        </w:rPr>
        <w:t>Nasalance</w:t>
      </w:r>
      <w:proofErr w:type="spellEnd"/>
      <w:r w:rsidRPr="005717E1">
        <w:rPr>
          <w:rFonts w:ascii="Arial" w:hAnsi="Arial" w:cs="Arial"/>
          <w:sz w:val="22"/>
          <w:szCs w:val="22"/>
        </w:rPr>
        <w:t xml:space="preserve"> on Vocal Fold Oscillation Patterns during the Male Passaggio.” </w:t>
      </w:r>
      <w:r w:rsidRPr="005717E1">
        <w:rPr>
          <w:rFonts w:ascii="Arial" w:hAnsi="Arial" w:cs="Arial"/>
          <w:i/>
          <w:iCs/>
          <w:sz w:val="22"/>
          <w:szCs w:val="22"/>
        </w:rPr>
        <w:t>Journal of Voice</w:t>
      </w:r>
      <w:r w:rsidRPr="005717E1">
        <w:rPr>
          <w:rFonts w:ascii="Arial" w:hAnsi="Arial" w:cs="Arial"/>
          <w:sz w:val="22"/>
          <w:szCs w:val="22"/>
        </w:rPr>
        <w:t>, vol. 35, no. 4, 23 Sept. 2019.</w:t>
      </w:r>
    </w:p>
    <w:p w14:paraId="2234D911" w14:textId="77777777" w:rsidR="006573D7" w:rsidRPr="005717E1" w:rsidRDefault="006573D7" w:rsidP="005717E1">
      <w:pPr>
        <w:pStyle w:val="NormalWeb"/>
        <w:spacing w:before="0" w:beforeAutospacing="0" w:after="0" w:afterAutospacing="0"/>
        <w:ind w:left="720" w:hanging="720"/>
        <w:rPr>
          <w:rFonts w:ascii="Arial" w:hAnsi="Arial" w:cs="Arial"/>
          <w:sz w:val="22"/>
          <w:szCs w:val="22"/>
        </w:rPr>
      </w:pPr>
    </w:p>
    <w:p w14:paraId="24C20D9B" w14:textId="52798D0D" w:rsidR="00BB227B" w:rsidRPr="005717E1" w:rsidRDefault="006573D7" w:rsidP="005717E1">
      <w:pPr>
        <w:pStyle w:val="NormalWeb"/>
        <w:spacing w:before="0" w:beforeAutospacing="0" w:after="240" w:afterAutospacing="0"/>
        <w:rPr>
          <w:rFonts w:ascii="Arial" w:hAnsi="Arial" w:cs="Arial"/>
          <w:sz w:val="22"/>
          <w:szCs w:val="22"/>
        </w:rPr>
      </w:pPr>
      <w:r w:rsidRPr="005717E1">
        <w:rPr>
          <w:rFonts w:ascii="Arial" w:hAnsi="Arial" w:cs="Arial"/>
          <w:sz w:val="22"/>
          <w:szCs w:val="22"/>
        </w:rPr>
        <w:t xml:space="preserve">Finks, P.L. (1992). Vocal Registration: History, Analysis and Modern </w:t>
      </w:r>
      <w:proofErr w:type="spellStart"/>
      <w:r w:rsidRPr="005717E1">
        <w:rPr>
          <w:rFonts w:ascii="Arial" w:hAnsi="Arial" w:cs="Arial"/>
          <w:sz w:val="22"/>
          <w:szCs w:val="22"/>
        </w:rPr>
        <w:t>Pedagocial</w:t>
      </w:r>
      <w:proofErr w:type="spellEnd"/>
      <w:r w:rsidRPr="005717E1">
        <w:rPr>
          <w:rFonts w:ascii="Arial" w:hAnsi="Arial" w:cs="Arial"/>
          <w:sz w:val="22"/>
          <w:szCs w:val="22"/>
        </w:rPr>
        <w:t xml:space="preserve"> Application. </w:t>
      </w:r>
      <w:r w:rsidRPr="005717E1">
        <w:rPr>
          <w:rFonts w:ascii="Arial" w:hAnsi="Arial" w:cs="Arial"/>
          <w:i/>
          <w:iCs/>
          <w:sz w:val="22"/>
          <w:szCs w:val="22"/>
        </w:rPr>
        <w:t>The Keep</w:t>
      </w:r>
      <w:r w:rsidRPr="005717E1">
        <w:rPr>
          <w:rFonts w:ascii="Arial" w:hAnsi="Arial" w:cs="Arial"/>
          <w:sz w:val="22"/>
          <w:szCs w:val="22"/>
        </w:rPr>
        <w:t>. [online] Available at:</w:t>
      </w:r>
      <w:r w:rsidR="00010A48" w:rsidRPr="005717E1">
        <w:rPr>
          <w:rFonts w:ascii="Arial" w:hAnsi="Arial" w:cs="Arial"/>
          <w:sz w:val="22"/>
          <w:szCs w:val="22"/>
        </w:rPr>
        <w:t xml:space="preserve"> </w:t>
      </w:r>
      <w:r w:rsidRPr="005717E1">
        <w:rPr>
          <w:rFonts w:ascii="Arial" w:hAnsi="Arial" w:cs="Arial"/>
          <w:sz w:val="22"/>
          <w:szCs w:val="22"/>
        </w:rPr>
        <w:t>https://thekeep.eiu.edu/cgi/viewcontent.cgi?article=3193&amp;context=theses [Accessed 12 Feb. 2024].</w:t>
      </w:r>
    </w:p>
    <w:p w14:paraId="202FF520" w14:textId="758B031C" w:rsidR="00BB227B" w:rsidRDefault="00BB227B" w:rsidP="005717E1">
      <w:pPr>
        <w:rPr>
          <w:rFonts w:ascii="Arial" w:eastAsia="Times New Roman" w:hAnsi="Arial" w:cs="Arial"/>
          <w:kern w:val="0"/>
          <w:sz w:val="22"/>
          <w:szCs w:val="22"/>
          <w14:ligatures w14:val="none"/>
        </w:rPr>
      </w:pPr>
      <w:proofErr w:type="spellStart"/>
      <w:r w:rsidRPr="005717E1">
        <w:rPr>
          <w:rFonts w:ascii="Arial" w:eastAsia="Times New Roman" w:hAnsi="Arial" w:cs="Arial"/>
          <w:kern w:val="0"/>
          <w:sz w:val="22"/>
          <w:szCs w:val="22"/>
          <w14:ligatures w14:val="none"/>
        </w:rPr>
        <w:t>Ghaye</w:t>
      </w:r>
      <w:proofErr w:type="spellEnd"/>
      <w:r w:rsidRPr="005717E1">
        <w:rPr>
          <w:rFonts w:ascii="Arial" w:eastAsia="Times New Roman" w:hAnsi="Arial" w:cs="Arial"/>
          <w:kern w:val="0"/>
          <w:sz w:val="22"/>
          <w:szCs w:val="22"/>
          <w14:ligatures w14:val="none"/>
        </w:rPr>
        <w:t xml:space="preserve">, T. (2007). Is reflective practice ethical? (The case of the reflective portfolio). </w:t>
      </w:r>
      <w:r w:rsidRPr="005717E1">
        <w:rPr>
          <w:rFonts w:ascii="Arial" w:eastAsia="Times New Roman" w:hAnsi="Arial" w:cs="Arial"/>
          <w:i/>
          <w:iCs/>
          <w:kern w:val="0"/>
          <w:sz w:val="22"/>
          <w:szCs w:val="22"/>
          <w14:ligatures w14:val="none"/>
        </w:rPr>
        <w:t>Reflective Practice</w:t>
      </w:r>
      <w:r w:rsidRPr="005717E1">
        <w:rPr>
          <w:rFonts w:ascii="Arial" w:eastAsia="Times New Roman" w:hAnsi="Arial" w:cs="Arial"/>
          <w:kern w:val="0"/>
          <w:sz w:val="22"/>
          <w:szCs w:val="22"/>
          <w14:ligatures w14:val="none"/>
        </w:rPr>
        <w:t xml:space="preserve">, </w:t>
      </w:r>
      <w:r w:rsidRPr="005717E1">
        <w:rPr>
          <w:rFonts w:ascii="Arial" w:eastAsia="Times New Roman" w:hAnsi="Arial" w:cs="Arial"/>
          <w:i/>
          <w:iCs/>
          <w:kern w:val="0"/>
          <w:sz w:val="22"/>
          <w:szCs w:val="22"/>
          <w14:ligatures w14:val="none"/>
        </w:rPr>
        <w:t>8</w:t>
      </w:r>
      <w:r w:rsidRPr="005717E1">
        <w:rPr>
          <w:rFonts w:ascii="Arial" w:eastAsia="Times New Roman" w:hAnsi="Arial" w:cs="Arial"/>
          <w:kern w:val="0"/>
          <w:sz w:val="22"/>
          <w:szCs w:val="22"/>
          <w14:ligatures w14:val="none"/>
        </w:rPr>
        <w:t xml:space="preserve">(2), 151–162. </w:t>
      </w:r>
      <w:r w:rsidR="005717E1" w:rsidRPr="005717E1">
        <w:rPr>
          <w:rFonts w:ascii="Arial" w:eastAsia="Times New Roman" w:hAnsi="Arial" w:cs="Arial"/>
          <w:kern w:val="0"/>
          <w:sz w:val="22"/>
          <w:szCs w:val="22"/>
          <w14:ligatures w14:val="none"/>
        </w:rPr>
        <w:t>https://doi.org/10.1080/14623940701288859</w:t>
      </w:r>
    </w:p>
    <w:p w14:paraId="0DD14464" w14:textId="77777777" w:rsidR="005717E1" w:rsidRPr="005717E1" w:rsidRDefault="005717E1" w:rsidP="005717E1">
      <w:pPr>
        <w:rPr>
          <w:rFonts w:ascii="Arial" w:eastAsia="Times New Roman" w:hAnsi="Arial" w:cs="Arial"/>
          <w:kern w:val="0"/>
          <w:sz w:val="22"/>
          <w:szCs w:val="22"/>
          <w14:ligatures w14:val="none"/>
        </w:rPr>
      </w:pPr>
    </w:p>
    <w:p w14:paraId="2C4A1628" w14:textId="023CF8DB" w:rsidR="00D74CD0" w:rsidRPr="005717E1" w:rsidRDefault="00D74CD0" w:rsidP="005717E1">
      <w:pPr>
        <w:pStyle w:val="NormalWeb"/>
        <w:spacing w:before="0" w:beforeAutospacing="0" w:after="240" w:afterAutospacing="0"/>
        <w:rPr>
          <w:rFonts w:ascii="Arial" w:hAnsi="Arial" w:cs="Arial"/>
          <w:sz w:val="22"/>
          <w:szCs w:val="22"/>
        </w:rPr>
      </w:pPr>
      <w:proofErr w:type="spellStart"/>
      <w:r w:rsidRPr="005717E1">
        <w:rPr>
          <w:rFonts w:ascii="Arial" w:hAnsi="Arial" w:cs="Arial"/>
          <w:sz w:val="22"/>
          <w:szCs w:val="22"/>
        </w:rPr>
        <w:t>Ghaye</w:t>
      </w:r>
      <w:proofErr w:type="spellEnd"/>
      <w:r w:rsidRPr="005717E1">
        <w:rPr>
          <w:rFonts w:ascii="Arial" w:hAnsi="Arial" w:cs="Arial"/>
          <w:sz w:val="22"/>
          <w:szCs w:val="22"/>
        </w:rPr>
        <w:t xml:space="preserve">, T., Dixon, M. and Lee, S. (2016). Strengths-Based Reflective Practices for the Management of Change: Applications of Sport and Positive Psychology. </w:t>
      </w:r>
      <w:r w:rsidRPr="005717E1">
        <w:rPr>
          <w:rFonts w:ascii="Arial" w:hAnsi="Arial" w:cs="Arial"/>
          <w:i/>
          <w:iCs/>
          <w:sz w:val="22"/>
          <w:szCs w:val="22"/>
        </w:rPr>
        <w:t>Journal of Change Management</w:t>
      </w:r>
      <w:r w:rsidRPr="005717E1">
        <w:rPr>
          <w:rFonts w:ascii="Arial" w:hAnsi="Arial" w:cs="Arial"/>
          <w:sz w:val="22"/>
          <w:szCs w:val="22"/>
        </w:rPr>
        <w:t>, 16(2), pp.142–157.</w:t>
      </w:r>
    </w:p>
    <w:p w14:paraId="08A2EB15" w14:textId="77777777" w:rsidR="00E530A7" w:rsidRPr="005717E1" w:rsidRDefault="00E530A7" w:rsidP="005717E1">
      <w:pPr>
        <w:pStyle w:val="NormalWeb"/>
        <w:spacing w:before="0" w:beforeAutospacing="0" w:after="0" w:afterAutospacing="0"/>
        <w:ind w:left="720" w:hanging="720"/>
        <w:rPr>
          <w:rFonts w:ascii="Arial" w:hAnsi="Arial" w:cs="Arial"/>
          <w:sz w:val="22"/>
          <w:szCs w:val="22"/>
        </w:rPr>
      </w:pPr>
      <w:r w:rsidRPr="005717E1">
        <w:rPr>
          <w:rFonts w:ascii="Arial" w:hAnsi="Arial" w:cs="Arial"/>
          <w:sz w:val="22"/>
          <w:szCs w:val="22"/>
        </w:rPr>
        <w:t>Herbert-</w:t>
      </w:r>
      <w:proofErr w:type="spellStart"/>
      <w:r w:rsidRPr="005717E1">
        <w:rPr>
          <w:rFonts w:ascii="Arial" w:hAnsi="Arial" w:cs="Arial"/>
          <w:sz w:val="22"/>
          <w:szCs w:val="22"/>
        </w:rPr>
        <w:t>Caesari</w:t>
      </w:r>
      <w:proofErr w:type="spellEnd"/>
      <w:r w:rsidRPr="005717E1">
        <w:rPr>
          <w:rFonts w:ascii="Arial" w:hAnsi="Arial" w:cs="Arial"/>
          <w:sz w:val="22"/>
          <w:szCs w:val="22"/>
        </w:rPr>
        <w:t xml:space="preserve">, Edgar F, and Beniamino Gigli. </w:t>
      </w:r>
      <w:r w:rsidRPr="005717E1">
        <w:rPr>
          <w:rFonts w:ascii="Arial" w:hAnsi="Arial" w:cs="Arial"/>
          <w:i/>
          <w:iCs/>
          <w:sz w:val="22"/>
          <w:szCs w:val="22"/>
        </w:rPr>
        <w:t>The Voice of the Mind</w:t>
      </w:r>
      <w:r w:rsidRPr="005717E1">
        <w:rPr>
          <w:rFonts w:ascii="Arial" w:hAnsi="Arial" w:cs="Arial"/>
          <w:sz w:val="22"/>
          <w:szCs w:val="22"/>
        </w:rPr>
        <w:t xml:space="preserve">. London, Alma </w:t>
      </w:r>
      <w:proofErr w:type="spellStart"/>
      <w:r w:rsidRPr="005717E1">
        <w:rPr>
          <w:rFonts w:ascii="Arial" w:hAnsi="Arial" w:cs="Arial"/>
          <w:sz w:val="22"/>
          <w:szCs w:val="22"/>
        </w:rPr>
        <w:t>Caesari-Gramatke</w:t>
      </w:r>
      <w:proofErr w:type="spellEnd"/>
      <w:r w:rsidRPr="005717E1">
        <w:rPr>
          <w:rFonts w:ascii="Arial" w:hAnsi="Arial" w:cs="Arial"/>
          <w:sz w:val="22"/>
          <w:szCs w:val="22"/>
        </w:rPr>
        <w:t xml:space="preserve"> </w:t>
      </w:r>
      <w:proofErr w:type="gramStart"/>
      <w:r w:rsidRPr="005717E1">
        <w:rPr>
          <w:rFonts w:ascii="Arial" w:hAnsi="Arial" w:cs="Arial"/>
          <w:sz w:val="22"/>
          <w:szCs w:val="22"/>
        </w:rPr>
        <w:t>And</w:t>
      </w:r>
      <w:proofErr w:type="gramEnd"/>
      <w:r w:rsidRPr="005717E1">
        <w:rPr>
          <w:rFonts w:ascii="Arial" w:hAnsi="Arial" w:cs="Arial"/>
          <w:sz w:val="22"/>
          <w:szCs w:val="22"/>
        </w:rPr>
        <w:t xml:space="preserve"> Rolf </w:t>
      </w:r>
      <w:proofErr w:type="spellStart"/>
      <w:r w:rsidRPr="005717E1">
        <w:rPr>
          <w:rFonts w:ascii="Arial" w:hAnsi="Arial" w:cs="Arial"/>
          <w:sz w:val="22"/>
          <w:szCs w:val="22"/>
        </w:rPr>
        <w:t>Gramatke</w:t>
      </w:r>
      <w:proofErr w:type="spellEnd"/>
      <w:r w:rsidRPr="005717E1">
        <w:rPr>
          <w:rFonts w:ascii="Arial" w:hAnsi="Arial" w:cs="Arial"/>
          <w:sz w:val="22"/>
          <w:szCs w:val="22"/>
        </w:rPr>
        <w:t>, 2002.</w:t>
      </w:r>
    </w:p>
    <w:p w14:paraId="73686C46" w14:textId="77777777" w:rsidR="00EC1C93" w:rsidRPr="005717E1" w:rsidRDefault="00EC1C93" w:rsidP="005717E1">
      <w:pPr>
        <w:pStyle w:val="NormalWeb"/>
        <w:spacing w:before="0" w:beforeAutospacing="0" w:after="0" w:afterAutospacing="0"/>
        <w:ind w:left="720" w:hanging="720"/>
        <w:rPr>
          <w:rFonts w:ascii="Arial" w:hAnsi="Arial" w:cs="Arial"/>
          <w:sz w:val="22"/>
          <w:szCs w:val="22"/>
        </w:rPr>
      </w:pPr>
    </w:p>
    <w:p w14:paraId="43F3E130" w14:textId="0693569A" w:rsidR="001374BD" w:rsidRPr="005717E1" w:rsidRDefault="00EC1C93" w:rsidP="005717E1">
      <w:pPr>
        <w:pStyle w:val="NormalWeb"/>
        <w:spacing w:before="0" w:beforeAutospacing="0" w:after="240" w:afterAutospacing="0"/>
        <w:rPr>
          <w:rFonts w:ascii="Arial" w:hAnsi="Arial" w:cs="Arial"/>
          <w:sz w:val="22"/>
          <w:szCs w:val="22"/>
        </w:rPr>
      </w:pPr>
      <w:r w:rsidRPr="005717E1">
        <w:rPr>
          <w:rFonts w:ascii="Arial" w:hAnsi="Arial" w:cs="Arial"/>
          <w:sz w:val="22"/>
          <w:szCs w:val="22"/>
        </w:rPr>
        <w:t xml:space="preserve">Khan, A.S., Kaviani, A.M. and Galli, B.J. (2019). Application of continuous improvement techniques to improve organization performance: A case study. </w:t>
      </w:r>
      <w:r w:rsidRPr="005717E1">
        <w:rPr>
          <w:rFonts w:ascii="Arial" w:hAnsi="Arial" w:cs="Arial"/>
          <w:i/>
          <w:iCs/>
          <w:sz w:val="22"/>
          <w:szCs w:val="22"/>
        </w:rPr>
        <w:t>Bingley</w:t>
      </w:r>
      <w:r w:rsidRPr="005717E1">
        <w:rPr>
          <w:rFonts w:ascii="Arial" w:hAnsi="Arial" w:cs="Arial"/>
          <w:sz w:val="22"/>
          <w:szCs w:val="22"/>
        </w:rPr>
        <w:t xml:space="preserve">, 10(2). </w:t>
      </w:r>
      <w:proofErr w:type="spellStart"/>
      <w:proofErr w:type="gramStart"/>
      <w:r w:rsidRPr="005717E1">
        <w:rPr>
          <w:rFonts w:ascii="Arial" w:hAnsi="Arial" w:cs="Arial"/>
          <w:sz w:val="22"/>
          <w:szCs w:val="22"/>
        </w:rPr>
        <w:t>doi:https</w:t>
      </w:r>
      <w:proofErr w:type="spellEnd"/>
      <w:proofErr w:type="gramEnd"/>
      <w:r w:rsidRPr="005717E1">
        <w:rPr>
          <w:rFonts w:ascii="Arial" w:hAnsi="Arial" w:cs="Arial"/>
          <w:sz w:val="22"/>
          <w:szCs w:val="22"/>
        </w:rPr>
        <w:t>://</w:t>
      </w:r>
      <w:r w:rsidR="00B32E18">
        <w:rPr>
          <w:rFonts w:ascii="Arial" w:hAnsi="Arial" w:cs="Arial"/>
          <w:sz w:val="22"/>
          <w:szCs w:val="22"/>
        </w:rPr>
        <w:t xml:space="preserve"> </w:t>
      </w:r>
      <w:r w:rsidRPr="005717E1">
        <w:rPr>
          <w:rFonts w:ascii="Arial" w:hAnsi="Arial" w:cs="Arial"/>
          <w:sz w:val="22"/>
          <w:szCs w:val="22"/>
        </w:rPr>
        <w:t>doi.org/10.1108/IJLSS-05-2017-0048.</w:t>
      </w:r>
    </w:p>
    <w:p w14:paraId="2C5892E3" w14:textId="77777777" w:rsidR="00EA5EDB" w:rsidRPr="005717E1" w:rsidRDefault="00EA5EDB" w:rsidP="005717E1">
      <w:pPr>
        <w:pStyle w:val="NormalWeb"/>
        <w:spacing w:before="0" w:beforeAutospacing="0" w:after="0" w:afterAutospacing="0"/>
        <w:ind w:left="720" w:hanging="720"/>
        <w:rPr>
          <w:rFonts w:ascii="Arial" w:hAnsi="Arial" w:cs="Arial"/>
          <w:sz w:val="22"/>
          <w:szCs w:val="22"/>
        </w:rPr>
      </w:pPr>
    </w:p>
    <w:p w14:paraId="6DFBE8E5" w14:textId="0F9577A0" w:rsidR="000515C5" w:rsidRPr="005717E1" w:rsidRDefault="00EA5EDB" w:rsidP="005717E1">
      <w:pPr>
        <w:pStyle w:val="NormalWeb"/>
        <w:spacing w:before="0" w:beforeAutospacing="0" w:after="240" w:afterAutospacing="0"/>
        <w:rPr>
          <w:rFonts w:ascii="Arial" w:hAnsi="Arial" w:cs="Arial"/>
          <w:sz w:val="22"/>
          <w:szCs w:val="22"/>
        </w:rPr>
      </w:pPr>
      <w:proofErr w:type="spellStart"/>
      <w:r w:rsidRPr="005717E1">
        <w:rPr>
          <w:rFonts w:ascii="Arial" w:hAnsi="Arial" w:cs="Arial"/>
          <w:sz w:val="22"/>
          <w:szCs w:val="22"/>
        </w:rPr>
        <w:t>Kleinheksel</w:t>
      </w:r>
      <w:proofErr w:type="spellEnd"/>
      <w:r w:rsidRPr="005717E1">
        <w:rPr>
          <w:rFonts w:ascii="Arial" w:hAnsi="Arial" w:cs="Arial"/>
          <w:sz w:val="22"/>
          <w:szCs w:val="22"/>
        </w:rPr>
        <w:t xml:space="preserve">, A.J., </w:t>
      </w:r>
      <w:proofErr w:type="spellStart"/>
      <w:r w:rsidRPr="005717E1">
        <w:rPr>
          <w:rFonts w:ascii="Arial" w:hAnsi="Arial" w:cs="Arial"/>
          <w:sz w:val="22"/>
          <w:szCs w:val="22"/>
        </w:rPr>
        <w:t>Weichao</w:t>
      </w:r>
      <w:proofErr w:type="spellEnd"/>
      <w:r w:rsidRPr="005717E1">
        <w:rPr>
          <w:rFonts w:ascii="Arial" w:hAnsi="Arial" w:cs="Arial"/>
          <w:sz w:val="22"/>
          <w:szCs w:val="22"/>
        </w:rPr>
        <w:t xml:space="preserve">, C., Rudd, M.J. and Minor, S. (2023). Putting refection back into practice: Kolb’s theory of experiential learning. </w:t>
      </w:r>
      <w:r w:rsidRPr="005717E1">
        <w:rPr>
          <w:rFonts w:ascii="Arial" w:hAnsi="Arial" w:cs="Arial"/>
          <w:i/>
          <w:iCs/>
          <w:sz w:val="22"/>
          <w:szCs w:val="22"/>
        </w:rPr>
        <w:t>SN Social Sciences Journal</w:t>
      </w:r>
      <w:r w:rsidRPr="005717E1">
        <w:rPr>
          <w:rFonts w:ascii="Arial" w:hAnsi="Arial" w:cs="Arial"/>
          <w:sz w:val="22"/>
          <w:szCs w:val="22"/>
        </w:rPr>
        <w:t>, 3(59).</w:t>
      </w:r>
    </w:p>
    <w:p w14:paraId="747DF241" w14:textId="244D8DC3" w:rsidR="005973D5" w:rsidRPr="005717E1" w:rsidRDefault="005973D5" w:rsidP="005717E1">
      <w:pPr>
        <w:pStyle w:val="NormalWeb"/>
        <w:spacing w:before="0" w:beforeAutospacing="0" w:after="240" w:afterAutospacing="0"/>
        <w:rPr>
          <w:rFonts w:ascii="Arial" w:hAnsi="Arial" w:cs="Arial"/>
          <w:sz w:val="22"/>
          <w:szCs w:val="22"/>
        </w:rPr>
      </w:pPr>
      <w:r w:rsidRPr="005717E1">
        <w:rPr>
          <w:rFonts w:ascii="Arial" w:hAnsi="Arial" w:cs="Arial"/>
          <w:sz w:val="22"/>
          <w:szCs w:val="22"/>
        </w:rPr>
        <w:lastRenderedPageBreak/>
        <w:t>Leborgne</w:t>
      </w:r>
      <w:r w:rsidR="000031AD" w:rsidRPr="005717E1">
        <w:rPr>
          <w:rFonts w:ascii="Arial" w:hAnsi="Arial" w:cs="Arial"/>
          <w:sz w:val="22"/>
          <w:szCs w:val="22"/>
        </w:rPr>
        <w:t>, W</w:t>
      </w:r>
      <w:r w:rsidRPr="005717E1">
        <w:rPr>
          <w:rFonts w:ascii="Arial" w:hAnsi="Arial" w:cs="Arial"/>
          <w:sz w:val="22"/>
          <w:szCs w:val="22"/>
        </w:rPr>
        <w:t xml:space="preserve"> and Daniels Rosenberg</w:t>
      </w:r>
      <w:r w:rsidR="000031AD" w:rsidRPr="005717E1">
        <w:rPr>
          <w:rFonts w:ascii="Arial" w:hAnsi="Arial" w:cs="Arial"/>
          <w:sz w:val="22"/>
          <w:szCs w:val="22"/>
        </w:rPr>
        <w:t>, M</w:t>
      </w:r>
      <w:r w:rsidR="00307275" w:rsidRPr="005717E1">
        <w:rPr>
          <w:rFonts w:ascii="Arial" w:hAnsi="Arial" w:cs="Arial"/>
          <w:sz w:val="22"/>
          <w:szCs w:val="22"/>
        </w:rPr>
        <w:t>.</w:t>
      </w:r>
      <w:r w:rsidRPr="005717E1">
        <w:rPr>
          <w:rFonts w:ascii="Arial" w:hAnsi="Arial" w:cs="Arial"/>
          <w:sz w:val="22"/>
          <w:szCs w:val="22"/>
        </w:rPr>
        <w:t xml:space="preserve"> (2021). </w:t>
      </w:r>
      <w:r w:rsidRPr="005717E1">
        <w:rPr>
          <w:rFonts w:ascii="Arial" w:hAnsi="Arial" w:cs="Arial"/>
          <w:i/>
          <w:iCs/>
          <w:sz w:val="22"/>
          <w:szCs w:val="22"/>
        </w:rPr>
        <w:t xml:space="preserve">The </w:t>
      </w:r>
      <w:r w:rsidRPr="005717E1">
        <w:rPr>
          <w:rFonts w:ascii="Arial" w:hAnsi="Arial" w:cs="Arial"/>
          <w:i/>
          <w:iCs/>
          <w:sz w:val="22"/>
          <w:szCs w:val="22"/>
        </w:rPr>
        <w:t>V</w:t>
      </w:r>
      <w:r w:rsidRPr="005717E1">
        <w:rPr>
          <w:rFonts w:ascii="Arial" w:hAnsi="Arial" w:cs="Arial"/>
          <w:i/>
          <w:iCs/>
          <w:sz w:val="22"/>
          <w:szCs w:val="22"/>
        </w:rPr>
        <w:t xml:space="preserve">ocal </w:t>
      </w:r>
      <w:r w:rsidRPr="005717E1">
        <w:rPr>
          <w:rFonts w:ascii="Arial" w:hAnsi="Arial" w:cs="Arial"/>
          <w:i/>
          <w:iCs/>
          <w:sz w:val="22"/>
          <w:szCs w:val="22"/>
        </w:rPr>
        <w:t>A</w:t>
      </w:r>
      <w:r w:rsidRPr="005717E1">
        <w:rPr>
          <w:rFonts w:ascii="Arial" w:hAnsi="Arial" w:cs="Arial"/>
          <w:i/>
          <w:iCs/>
          <w:sz w:val="22"/>
          <w:szCs w:val="22"/>
        </w:rPr>
        <w:t>thlete: Application and Technique for the Hybrid Singer</w:t>
      </w:r>
      <w:r w:rsidRPr="005717E1">
        <w:rPr>
          <w:rFonts w:ascii="Arial" w:hAnsi="Arial" w:cs="Arial"/>
          <w:sz w:val="22"/>
          <w:szCs w:val="22"/>
        </w:rPr>
        <w:t>. San Diego, Ca: Plural Publishing.</w:t>
      </w:r>
    </w:p>
    <w:p w14:paraId="287AD076" w14:textId="3EF3241C" w:rsidR="009F754A" w:rsidRPr="005717E1" w:rsidRDefault="002D3CEC" w:rsidP="005717E1">
      <w:pPr>
        <w:pStyle w:val="NormalWeb"/>
        <w:spacing w:before="0" w:beforeAutospacing="0" w:after="240" w:afterAutospacing="0"/>
        <w:rPr>
          <w:rFonts w:ascii="Arial" w:hAnsi="Arial" w:cs="Arial"/>
          <w:sz w:val="22"/>
          <w:szCs w:val="22"/>
        </w:rPr>
      </w:pPr>
      <w:proofErr w:type="spellStart"/>
      <w:r w:rsidRPr="005717E1">
        <w:rPr>
          <w:rFonts w:ascii="Arial" w:hAnsi="Arial" w:cs="Arial"/>
          <w:sz w:val="22"/>
          <w:szCs w:val="22"/>
        </w:rPr>
        <w:t>Lubker</w:t>
      </w:r>
      <w:proofErr w:type="spellEnd"/>
      <w:r w:rsidRPr="005717E1">
        <w:rPr>
          <w:rFonts w:ascii="Arial" w:hAnsi="Arial" w:cs="Arial"/>
          <w:sz w:val="22"/>
          <w:szCs w:val="22"/>
        </w:rPr>
        <w:t xml:space="preserve">, J. (1975). </w:t>
      </w:r>
      <w:proofErr w:type="spellStart"/>
      <w:r w:rsidRPr="005717E1">
        <w:rPr>
          <w:rFonts w:ascii="Arial" w:hAnsi="Arial" w:cs="Arial"/>
          <w:sz w:val="22"/>
          <w:szCs w:val="22"/>
        </w:rPr>
        <w:t>Transglottal</w:t>
      </w:r>
      <w:proofErr w:type="spellEnd"/>
      <w:r w:rsidRPr="005717E1">
        <w:rPr>
          <w:rFonts w:ascii="Arial" w:hAnsi="Arial" w:cs="Arial"/>
          <w:sz w:val="22"/>
          <w:szCs w:val="22"/>
        </w:rPr>
        <w:t xml:space="preserve"> Airflow During Stop Consonant Production. </w:t>
      </w:r>
      <w:r w:rsidRPr="005717E1">
        <w:rPr>
          <w:rFonts w:ascii="Arial" w:hAnsi="Arial" w:cs="Arial"/>
          <w:i/>
          <w:iCs/>
          <w:sz w:val="22"/>
          <w:szCs w:val="22"/>
        </w:rPr>
        <w:t>Journal of the Acoustical Society of America</w:t>
      </w:r>
      <w:r w:rsidRPr="005717E1">
        <w:rPr>
          <w:rFonts w:ascii="Arial" w:hAnsi="Arial" w:cs="Arial"/>
          <w:sz w:val="22"/>
          <w:szCs w:val="22"/>
        </w:rPr>
        <w:t>, 53(212), pp.48–50.</w:t>
      </w:r>
    </w:p>
    <w:p w14:paraId="49B5D275" w14:textId="4B643F1A" w:rsidR="001374BD" w:rsidRPr="005717E1" w:rsidRDefault="009F754A" w:rsidP="005717E1">
      <w:pPr>
        <w:pStyle w:val="NormalWeb"/>
        <w:spacing w:before="0" w:beforeAutospacing="0" w:after="240" w:afterAutospacing="0"/>
        <w:rPr>
          <w:rFonts w:ascii="Arial" w:hAnsi="Arial" w:cs="Arial"/>
          <w:sz w:val="22"/>
          <w:szCs w:val="22"/>
        </w:rPr>
      </w:pPr>
      <w:r w:rsidRPr="005717E1">
        <w:rPr>
          <w:rFonts w:ascii="Arial" w:hAnsi="Arial" w:cs="Arial"/>
          <w:sz w:val="22"/>
          <w:szCs w:val="22"/>
        </w:rPr>
        <w:t xml:space="preserve">Mayr, A. (2016). Investigating the Voce </w:t>
      </w:r>
      <w:proofErr w:type="spellStart"/>
      <w:r w:rsidRPr="005717E1">
        <w:rPr>
          <w:rFonts w:ascii="Arial" w:hAnsi="Arial" w:cs="Arial"/>
          <w:sz w:val="22"/>
          <w:szCs w:val="22"/>
        </w:rPr>
        <w:t>Faringea</w:t>
      </w:r>
      <w:proofErr w:type="spellEnd"/>
      <w:r w:rsidRPr="005717E1">
        <w:rPr>
          <w:rFonts w:ascii="Arial" w:hAnsi="Arial" w:cs="Arial"/>
          <w:sz w:val="22"/>
          <w:szCs w:val="22"/>
        </w:rPr>
        <w:t>:</w:t>
      </w:r>
      <w:r w:rsidR="00B86BDD">
        <w:rPr>
          <w:rFonts w:ascii="Arial" w:hAnsi="Arial" w:cs="Arial"/>
          <w:sz w:val="22"/>
          <w:szCs w:val="22"/>
        </w:rPr>
        <w:t xml:space="preserve"> </w:t>
      </w:r>
      <w:r w:rsidRPr="005717E1">
        <w:rPr>
          <w:rFonts w:ascii="Arial" w:hAnsi="Arial" w:cs="Arial"/>
          <w:sz w:val="22"/>
          <w:szCs w:val="22"/>
        </w:rPr>
        <w:t xml:space="preserve">Physiological and Acoustic Characteristics of the Bel Canto Tenor’s Forgotten Singing Practice. </w:t>
      </w:r>
      <w:r w:rsidRPr="005717E1">
        <w:rPr>
          <w:rFonts w:ascii="Arial" w:hAnsi="Arial" w:cs="Arial"/>
          <w:i/>
          <w:iCs/>
          <w:sz w:val="22"/>
          <w:szCs w:val="22"/>
        </w:rPr>
        <w:t>Journal of Voice</w:t>
      </w:r>
      <w:r w:rsidRPr="005717E1">
        <w:rPr>
          <w:rFonts w:ascii="Arial" w:hAnsi="Arial" w:cs="Arial"/>
          <w:sz w:val="22"/>
          <w:szCs w:val="22"/>
        </w:rPr>
        <w:t>, 31(2), pp.255–259.</w:t>
      </w:r>
    </w:p>
    <w:p w14:paraId="2EBC8842" w14:textId="583E6D82" w:rsidR="009025BC" w:rsidRPr="005717E1" w:rsidRDefault="009025BC" w:rsidP="005717E1">
      <w:pPr>
        <w:pStyle w:val="NormalWeb"/>
        <w:spacing w:before="0" w:beforeAutospacing="0" w:after="0" w:afterAutospacing="0"/>
        <w:ind w:left="720" w:hanging="720"/>
        <w:rPr>
          <w:rFonts w:ascii="Arial" w:hAnsi="Arial" w:cs="Arial"/>
          <w:sz w:val="22"/>
          <w:szCs w:val="22"/>
        </w:rPr>
      </w:pPr>
      <w:r w:rsidRPr="005717E1">
        <w:rPr>
          <w:rFonts w:ascii="Arial" w:hAnsi="Arial" w:cs="Arial"/>
          <w:sz w:val="22"/>
          <w:szCs w:val="22"/>
        </w:rPr>
        <w:t xml:space="preserve">Miller, Richard. </w:t>
      </w:r>
      <w:r w:rsidRPr="005717E1">
        <w:rPr>
          <w:rFonts w:ascii="Arial" w:hAnsi="Arial" w:cs="Arial"/>
          <w:i/>
          <w:iCs/>
          <w:sz w:val="22"/>
          <w:szCs w:val="22"/>
        </w:rPr>
        <w:t>The Structure of Singing: System and Art in Vocal Technique</w:t>
      </w:r>
      <w:r w:rsidRPr="005717E1">
        <w:rPr>
          <w:rFonts w:ascii="Arial" w:hAnsi="Arial" w:cs="Arial"/>
          <w:sz w:val="22"/>
          <w:szCs w:val="22"/>
        </w:rPr>
        <w:t>. Boston, Schirmer Cengage Learning, 1996.</w:t>
      </w:r>
    </w:p>
    <w:p w14:paraId="6A0AD51E" w14:textId="77777777" w:rsidR="001C3028" w:rsidRPr="005717E1" w:rsidRDefault="001C3028" w:rsidP="005717E1">
      <w:pPr>
        <w:pStyle w:val="NormalWeb"/>
        <w:spacing w:before="0" w:beforeAutospacing="0" w:after="0" w:afterAutospacing="0"/>
        <w:ind w:left="720" w:hanging="720"/>
        <w:rPr>
          <w:rFonts w:ascii="Arial" w:hAnsi="Arial" w:cs="Arial"/>
          <w:sz w:val="22"/>
          <w:szCs w:val="22"/>
        </w:rPr>
      </w:pPr>
    </w:p>
    <w:p w14:paraId="30ED6FCF" w14:textId="146EEDD4" w:rsidR="00190704" w:rsidRPr="005717E1" w:rsidRDefault="005717E1" w:rsidP="00B32E18">
      <w:pPr>
        <w:pStyle w:val="NormalWeb"/>
        <w:spacing w:before="0" w:beforeAutospacing="0" w:after="240" w:afterAutospacing="0"/>
        <w:rPr>
          <w:rFonts w:ascii="Arial" w:hAnsi="Arial" w:cs="Arial"/>
          <w:sz w:val="22"/>
          <w:szCs w:val="22"/>
        </w:rPr>
      </w:pPr>
      <w:proofErr w:type="spellStart"/>
      <w:r w:rsidRPr="005717E1">
        <w:rPr>
          <w:rFonts w:ascii="Arial" w:hAnsi="Arial" w:cs="Arial"/>
          <w:sz w:val="22"/>
          <w:szCs w:val="22"/>
        </w:rPr>
        <w:t>Pasley</w:t>
      </w:r>
      <w:proofErr w:type="spellEnd"/>
      <w:r w:rsidRPr="005717E1">
        <w:rPr>
          <w:rFonts w:ascii="Arial" w:hAnsi="Arial" w:cs="Arial"/>
          <w:sz w:val="22"/>
          <w:szCs w:val="22"/>
        </w:rPr>
        <w:t xml:space="preserve">, B.N. (2015). </w:t>
      </w:r>
      <w:r w:rsidRPr="005717E1">
        <w:rPr>
          <w:rFonts w:ascii="Arial" w:hAnsi="Arial" w:cs="Arial"/>
          <w:i/>
          <w:iCs/>
          <w:sz w:val="22"/>
          <w:szCs w:val="22"/>
        </w:rPr>
        <w:t>Vocal Tract - an overview | ScienceDirect Topics</w:t>
      </w:r>
      <w:r w:rsidRPr="005717E1">
        <w:rPr>
          <w:rFonts w:ascii="Arial" w:hAnsi="Arial" w:cs="Arial"/>
          <w:sz w:val="22"/>
          <w:szCs w:val="22"/>
        </w:rPr>
        <w:t>. [online] www.sciencedirect.com. Available at: https://www.sciencedirect.com/topics/medicine-and-dentistry/vocal-tract [Accessed 19 Apr. 2024].</w:t>
      </w:r>
    </w:p>
    <w:p w14:paraId="0B66AED6" w14:textId="14C4C13F" w:rsidR="0099777C" w:rsidRPr="005717E1" w:rsidRDefault="00190704" w:rsidP="005717E1">
      <w:pPr>
        <w:pStyle w:val="NormalWeb"/>
        <w:spacing w:before="0" w:beforeAutospacing="0" w:after="240" w:afterAutospacing="0"/>
        <w:rPr>
          <w:rFonts w:ascii="Arial" w:hAnsi="Arial" w:cs="Arial"/>
          <w:sz w:val="22"/>
          <w:szCs w:val="22"/>
        </w:rPr>
      </w:pPr>
      <w:r w:rsidRPr="005717E1">
        <w:rPr>
          <w:rFonts w:ascii="Arial" w:hAnsi="Arial" w:cs="Arial"/>
          <w:sz w:val="22"/>
          <w:szCs w:val="22"/>
        </w:rPr>
        <w:t xml:space="preserve">Perna, N. (2014). </w:t>
      </w:r>
      <w:proofErr w:type="spellStart"/>
      <w:r w:rsidRPr="005717E1">
        <w:rPr>
          <w:rFonts w:ascii="Arial" w:hAnsi="Arial" w:cs="Arial"/>
          <w:sz w:val="22"/>
          <w:szCs w:val="22"/>
        </w:rPr>
        <w:t>Nasalance</w:t>
      </w:r>
      <w:proofErr w:type="spellEnd"/>
      <w:r w:rsidRPr="005717E1">
        <w:rPr>
          <w:rFonts w:ascii="Arial" w:hAnsi="Arial" w:cs="Arial"/>
          <w:sz w:val="22"/>
          <w:szCs w:val="22"/>
        </w:rPr>
        <w:t xml:space="preserve"> and the Tenor Passaggio. </w:t>
      </w:r>
      <w:r w:rsidRPr="005717E1">
        <w:rPr>
          <w:rFonts w:ascii="Arial" w:hAnsi="Arial" w:cs="Arial"/>
          <w:i/>
          <w:iCs/>
          <w:sz w:val="22"/>
          <w:szCs w:val="22"/>
        </w:rPr>
        <w:t>Journal of Voice</w:t>
      </w:r>
      <w:r w:rsidRPr="005717E1">
        <w:rPr>
          <w:rFonts w:ascii="Arial" w:hAnsi="Arial" w:cs="Arial"/>
          <w:sz w:val="22"/>
          <w:szCs w:val="22"/>
        </w:rPr>
        <w:t>, 70(4), pp.403–410.</w:t>
      </w:r>
    </w:p>
    <w:p w14:paraId="5C6831EE" w14:textId="3CD92B8D" w:rsidR="000E6540" w:rsidRPr="005717E1" w:rsidRDefault="000E6540" w:rsidP="005717E1">
      <w:pPr>
        <w:pStyle w:val="NormalWeb"/>
        <w:spacing w:before="0" w:beforeAutospacing="0" w:after="240" w:afterAutospacing="0"/>
        <w:rPr>
          <w:rFonts w:ascii="Arial" w:hAnsi="Arial" w:cs="Arial"/>
          <w:sz w:val="22"/>
          <w:szCs w:val="22"/>
        </w:rPr>
      </w:pPr>
      <w:r w:rsidRPr="005717E1">
        <w:rPr>
          <w:rFonts w:ascii="Arial" w:hAnsi="Arial" w:cs="Arial"/>
          <w:sz w:val="22"/>
          <w:szCs w:val="22"/>
        </w:rPr>
        <w:t xml:space="preserve">Ravens, S. (2014). </w:t>
      </w:r>
      <w:r w:rsidRPr="005717E1">
        <w:rPr>
          <w:rFonts w:ascii="Arial" w:hAnsi="Arial" w:cs="Arial"/>
          <w:i/>
          <w:iCs/>
          <w:sz w:val="22"/>
          <w:szCs w:val="22"/>
        </w:rPr>
        <w:t xml:space="preserve">The supernatural </w:t>
      </w:r>
      <w:proofErr w:type="gramStart"/>
      <w:r w:rsidRPr="005717E1">
        <w:rPr>
          <w:rFonts w:ascii="Arial" w:hAnsi="Arial" w:cs="Arial"/>
          <w:i/>
          <w:iCs/>
          <w:sz w:val="22"/>
          <w:szCs w:val="22"/>
        </w:rPr>
        <w:t>voice :</w:t>
      </w:r>
      <w:proofErr w:type="gramEnd"/>
      <w:r w:rsidRPr="005717E1">
        <w:rPr>
          <w:rFonts w:ascii="Arial" w:hAnsi="Arial" w:cs="Arial"/>
          <w:i/>
          <w:iCs/>
          <w:sz w:val="22"/>
          <w:szCs w:val="22"/>
        </w:rPr>
        <w:t xml:space="preserve"> a history of high male singing</w:t>
      </w:r>
      <w:r w:rsidRPr="005717E1">
        <w:rPr>
          <w:rFonts w:ascii="Arial" w:hAnsi="Arial" w:cs="Arial"/>
          <w:sz w:val="22"/>
          <w:szCs w:val="22"/>
        </w:rPr>
        <w:t xml:space="preserve">. Woodbridge, </w:t>
      </w:r>
      <w:proofErr w:type="gramStart"/>
      <w:r w:rsidRPr="005717E1">
        <w:rPr>
          <w:rFonts w:ascii="Arial" w:hAnsi="Arial" w:cs="Arial"/>
          <w:sz w:val="22"/>
          <w:szCs w:val="22"/>
        </w:rPr>
        <w:t>Suffolk ;</w:t>
      </w:r>
      <w:proofErr w:type="gramEnd"/>
      <w:r w:rsidRPr="005717E1">
        <w:rPr>
          <w:rFonts w:ascii="Arial" w:hAnsi="Arial" w:cs="Arial"/>
          <w:sz w:val="22"/>
          <w:szCs w:val="22"/>
        </w:rPr>
        <w:t xml:space="preserve"> Rochester, Ny: Boydell Press.</w:t>
      </w:r>
    </w:p>
    <w:p w14:paraId="22E0AC85" w14:textId="77777777" w:rsidR="00274B3D" w:rsidRPr="005717E1" w:rsidRDefault="00274B3D" w:rsidP="005717E1">
      <w:pPr>
        <w:pStyle w:val="NormalWeb"/>
        <w:spacing w:before="0" w:beforeAutospacing="0" w:after="0" w:afterAutospacing="0"/>
        <w:rPr>
          <w:rFonts w:ascii="Arial" w:hAnsi="Arial" w:cs="Arial"/>
          <w:sz w:val="22"/>
          <w:szCs w:val="22"/>
        </w:rPr>
      </w:pPr>
    </w:p>
    <w:p w14:paraId="714466A5" w14:textId="7BA8BACE" w:rsidR="00BC26E2" w:rsidRPr="005717E1" w:rsidRDefault="00BC26E2" w:rsidP="005717E1">
      <w:pPr>
        <w:pStyle w:val="NormalWeb"/>
        <w:spacing w:before="0" w:beforeAutospacing="0" w:after="0" w:afterAutospacing="0"/>
        <w:rPr>
          <w:rFonts w:ascii="Arial" w:hAnsi="Arial" w:cs="Arial"/>
          <w:sz w:val="22"/>
          <w:szCs w:val="22"/>
        </w:rPr>
      </w:pPr>
      <w:r w:rsidRPr="005717E1">
        <w:rPr>
          <w:rFonts w:ascii="Arial" w:hAnsi="Arial" w:cs="Arial"/>
          <w:sz w:val="22"/>
          <w:szCs w:val="22"/>
        </w:rPr>
        <w:t xml:space="preserve">Ragan, K. </w:t>
      </w:r>
      <w:r w:rsidRPr="005717E1">
        <w:rPr>
          <w:rFonts w:ascii="Arial" w:hAnsi="Arial" w:cs="Arial"/>
          <w:i/>
          <w:iCs/>
          <w:sz w:val="22"/>
          <w:szCs w:val="22"/>
        </w:rPr>
        <w:t>A Systematic Approach to Voice</w:t>
      </w:r>
      <w:r w:rsidRPr="005717E1">
        <w:rPr>
          <w:rFonts w:ascii="Arial" w:hAnsi="Arial" w:cs="Arial"/>
          <w:sz w:val="22"/>
          <w:szCs w:val="22"/>
        </w:rPr>
        <w:t>. Plural Publishing, 20 Apr. 2020.</w:t>
      </w:r>
    </w:p>
    <w:p w14:paraId="2962C032" w14:textId="77777777" w:rsidR="00544CE9" w:rsidRPr="005717E1" w:rsidRDefault="00544CE9" w:rsidP="005717E1">
      <w:pPr>
        <w:pStyle w:val="NormalWeb"/>
        <w:spacing w:before="0" w:beforeAutospacing="0" w:after="0" w:afterAutospacing="0"/>
        <w:rPr>
          <w:rFonts w:ascii="Arial" w:hAnsi="Arial" w:cs="Arial"/>
          <w:sz w:val="22"/>
          <w:szCs w:val="22"/>
        </w:rPr>
      </w:pPr>
    </w:p>
    <w:p w14:paraId="1BA47D3B" w14:textId="75F4C25C" w:rsidR="00544CE9" w:rsidRPr="005717E1" w:rsidRDefault="00544CE9" w:rsidP="005717E1">
      <w:pPr>
        <w:pStyle w:val="NormalWeb"/>
        <w:spacing w:before="0" w:beforeAutospacing="0" w:after="0" w:afterAutospacing="0"/>
        <w:rPr>
          <w:rFonts w:ascii="Arial" w:hAnsi="Arial" w:cs="Arial"/>
          <w:sz w:val="22"/>
          <w:szCs w:val="22"/>
        </w:rPr>
      </w:pPr>
      <w:proofErr w:type="spellStart"/>
      <w:r w:rsidRPr="005717E1">
        <w:rPr>
          <w:rFonts w:ascii="Arial" w:hAnsi="Arial" w:cs="Arial"/>
          <w:sz w:val="22"/>
          <w:szCs w:val="22"/>
        </w:rPr>
        <w:t>Sandage</w:t>
      </w:r>
      <w:proofErr w:type="spellEnd"/>
      <w:r w:rsidRPr="005717E1">
        <w:rPr>
          <w:rFonts w:ascii="Arial" w:hAnsi="Arial" w:cs="Arial"/>
          <w:sz w:val="22"/>
          <w:szCs w:val="22"/>
        </w:rPr>
        <w:t>, M.J</w:t>
      </w:r>
      <w:r w:rsidR="00A36499" w:rsidRPr="005717E1">
        <w:rPr>
          <w:rFonts w:ascii="Arial" w:hAnsi="Arial" w:cs="Arial"/>
          <w:sz w:val="22"/>
          <w:szCs w:val="22"/>
        </w:rPr>
        <w:t xml:space="preserve">., Hoch, M. (2018). Exercise physiology: Perspective for Vocal Training. </w:t>
      </w:r>
      <w:r w:rsidR="00A36499" w:rsidRPr="005717E1">
        <w:rPr>
          <w:rFonts w:ascii="Arial" w:hAnsi="Arial" w:cs="Arial"/>
          <w:i/>
          <w:iCs/>
          <w:sz w:val="22"/>
          <w:szCs w:val="22"/>
        </w:rPr>
        <w:t xml:space="preserve">Journal of Singing, </w:t>
      </w:r>
      <w:r w:rsidR="00A36499" w:rsidRPr="005717E1">
        <w:rPr>
          <w:rFonts w:ascii="Arial" w:hAnsi="Arial" w:cs="Arial"/>
          <w:sz w:val="22"/>
          <w:szCs w:val="22"/>
        </w:rPr>
        <w:t>74(4)</w:t>
      </w:r>
      <w:r w:rsidR="0066229D" w:rsidRPr="005717E1">
        <w:rPr>
          <w:rFonts w:ascii="Arial" w:hAnsi="Arial" w:cs="Arial"/>
          <w:sz w:val="22"/>
          <w:szCs w:val="22"/>
        </w:rPr>
        <w:t>, 419-425.</w:t>
      </w:r>
    </w:p>
    <w:p w14:paraId="1A95341C" w14:textId="77777777" w:rsidR="008F13A7" w:rsidRPr="005717E1" w:rsidRDefault="008F13A7" w:rsidP="005717E1">
      <w:pPr>
        <w:pStyle w:val="NormalWeb"/>
        <w:spacing w:before="0" w:beforeAutospacing="0" w:after="0" w:afterAutospacing="0"/>
        <w:rPr>
          <w:rFonts w:ascii="Arial" w:hAnsi="Arial" w:cs="Arial"/>
          <w:sz w:val="22"/>
          <w:szCs w:val="22"/>
        </w:rPr>
      </w:pPr>
    </w:p>
    <w:p w14:paraId="47463AA7" w14:textId="187DA572" w:rsidR="008F13A7" w:rsidRPr="005717E1" w:rsidRDefault="008F13A7" w:rsidP="005717E1">
      <w:pPr>
        <w:pStyle w:val="NormalWeb"/>
        <w:spacing w:before="0" w:beforeAutospacing="0" w:after="0" w:afterAutospacing="0"/>
        <w:rPr>
          <w:rFonts w:ascii="Arial" w:hAnsi="Arial" w:cs="Arial"/>
          <w:sz w:val="22"/>
          <w:szCs w:val="22"/>
        </w:rPr>
      </w:pPr>
      <w:proofErr w:type="spellStart"/>
      <w:r w:rsidRPr="005717E1">
        <w:rPr>
          <w:rFonts w:ascii="Arial" w:hAnsi="Arial" w:cs="Arial"/>
          <w:sz w:val="22"/>
          <w:szCs w:val="22"/>
        </w:rPr>
        <w:t>Slome</w:t>
      </w:r>
      <w:proofErr w:type="spellEnd"/>
      <w:r w:rsidRPr="005717E1">
        <w:rPr>
          <w:rFonts w:ascii="Arial" w:hAnsi="Arial" w:cs="Arial"/>
          <w:sz w:val="22"/>
          <w:szCs w:val="22"/>
        </w:rPr>
        <w:t xml:space="preserve">, D. </w:t>
      </w:r>
      <w:r w:rsidR="002A7A0C" w:rsidRPr="005717E1">
        <w:rPr>
          <w:rFonts w:ascii="Arial" w:hAnsi="Arial" w:cs="Arial"/>
          <w:sz w:val="22"/>
          <w:szCs w:val="22"/>
        </w:rPr>
        <w:t xml:space="preserve">(1971). </w:t>
      </w:r>
      <w:r w:rsidR="00762F1D" w:rsidRPr="005717E1">
        <w:rPr>
          <w:rFonts w:ascii="Arial" w:hAnsi="Arial" w:cs="Arial"/>
          <w:sz w:val="22"/>
          <w:szCs w:val="22"/>
        </w:rPr>
        <w:t>“</w:t>
      </w:r>
      <w:r w:rsidRPr="005717E1">
        <w:rPr>
          <w:rFonts w:ascii="Arial" w:hAnsi="Arial" w:cs="Arial"/>
          <w:sz w:val="22"/>
          <w:szCs w:val="22"/>
        </w:rPr>
        <w:t xml:space="preserve">Physiology of the mouth, pharynx and </w:t>
      </w:r>
      <w:proofErr w:type="spellStart"/>
      <w:r w:rsidRPr="005717E1">
        <w:rPr>
          <w:rFonts w:ascii="Arial" w:hAnsi="Arial" w:cs="Arial"/>
          <w:sz w:val="22"/>
          <w:szCs w:val="22"/>
        </w:rPr>
        <w:t>oesophagus</w:t>
      </w:r>
      <w:proofErr w:type="spellEnd"/>
      <w:r w:rsidR="00762F1D" w:rsidRPr="005717E1">
        <w:rPr>
          <w:rFonts w:ascii="Arial" w:hAnsi="Arial" w:cs="Arial"/>
          <w:sz w:val="22"/>
          <w:szCs w:val="22"/>
        </w:rPr>
        <w:t>”</w:t>
      </w:r>
      <w:r w:rsidR="00762F1D" w:rsidRPr="005717E1">
        <w:rPr>
          <w:rFonts w:ascii="Arial" w:hAnsi="Arial" w:cs="Arial"/>
          <w:i/>
          <w:iCs/>
          <w:sz w:val="22"/>
          <w:szCs w:val="22"/>
        </w:rPr>
        <w:t xml:space="preserve"> </w:t>
      </w:r>
      <w:r w:rsidR="00083019" w:rsidRPr="005717E1">
        <w:rPr>
          <w:rFonts w:ascii="Arial" w:hAnsi="Arial" w:cs="Arial"/>
          <w:i/>
          <w:iCs/>
          <w:sz w:val="22"/>
          <w:szCs w:val="22"/>
        </w:rPr>
        <w:t>Scott Brown’s Diseases of the Ear, Nose and Throat</w:t>
      </w:r>
      <w:r w:rsidR="00846ECA" w:rsidRPr="005717E1">
        <w:rPr>
          <w:rFonts w:ascii="Arial" w:hAnsi="Arial" w:cs="Arial"/>
          <w:i/>
          <w:iCs/>
          <w:sz w:val="22"/>
          <w:szCs w:val="22"/>
        </w:rPr>
        <w:t xml:space="preserve">. </w:t>
      </w:r>
      <w:r w:rsidR="00846ECA" w:rsidRPr="005717E1">
        <w:rPr>
          <w:rFonts w:ascii="Arial" w:hAnsi="Arial" w:cs="Arial"/>
          <w:sz w:val="22"/>
          <w:szCs w:val="22"/>
        </w:rPr>
        <w:t>1(3d), pp. 235-302.</w:t>
      </w:r>
    </w:p>
    <w:p w14:paraId="7A83CD05" w14:textId="77777777" w:rsidR="00600429" w:rsidRPr="005717E1" w:rsidRDefault="00600429" w:rsidP="005717E1">
      <w:pPr>
        <w:pStyle w:val="NormalWeb"/>
        <w:spacing w:before="0" w:beforeAutospacing="0" w:after="0" w:afterAutospacing="0"/>
        <w:rPr>
          <w:rFonts w:ascii="Arial" w:hAnsi="Arial" w:cs="Arial"/>
          <w:sz w:val="22"/>
          <w:szCs w:val="22"/>
        </w:rPr>
      </w:pPr>
    </w:p>
    <w:p w14:paraId="2C3A4FA2" w14:textId="77777777" w:rsidR="00600429" w:rsidRPr="005717E1" w:rsidRDefault="00600429" w:rsidP="005717E1">
      <w:pPr>
        <w:pStyle w:val="NormalWeb"/>
        <w:spacing w:before="0" w:beforeAutospacing="0" w:after="0" w:afterAutospacing="0"/>
        <w:ind w:left="720" w:hanging="720"/>
        <w:rPr>
          <w:rFonts w:ascii="Arial" w:hAnsi="Arial" w:cs="Arial"/>
          <w:sz w:val="22"/>
          <w:szCs w:val="22"/>
        </w:rPr>
      </w:pPr>
      <w:r w:rsidRPr="005717E1">
        <w:rPr>
          <w:rFonts w:ascii="Arial" w:hAnsi="Arial" w:cs="Arial"/>
          <w:sz w:val="22"/>
          <w:szCs w:val="22"/>
        </w:rPr>
        <w:t xml:space="preserve">Suárez-Quintanilla, Juan, et al. “Anatomy, Head and Neck, Larynx.” </w:t>
      </w:r>
      <w:r w:rsidRPr="005717E1">
        <w:rPr>
          <w:rFonts w:ascii="Arial" w:hAnsi="Arial" w:cs="Arial"/>
          <w:i/>
          <w:iCs/>
          <w:sz w:val="22"/>
          <w:szCs w:val="22"/>
        </w:rPr>
        <w:t>Nih.gov</w:t>
      </w:r>
      <w:r w:rsidRPr="005717E1">
        <w:rPr>
          <w:rFonts w:ascii="Arial" w:hAnsi="Arial" w:cs="Arial"/>
          <w:sz w:val="22"/>
          <w:szCs w:val="22"/>
        </w:rPr>
        <w:t xml:space="preserve">, </w:t>
      </w:r>
      <w:proofErr w:type="spellStart"/>
      <w:r w:rsidRPr="005717E1">
        <w:rPr>
          <w:rFonts w:ascii="Arial" w:hAnsi="Arial" w:cs="Arial"/>
          <w:sz w:val="22"/>
          <w:szCs w:val="22"/>
        </w:rPr>
        <w:t>StatPearls</w:t>
      </w:r>
      <w:proofErr w:type="spellEnd"/>
      <w:r w:rsidRPr="005717E1">
        <w:rPr>
          <w:rFonts w:ascii="Arial" w:hAnsi="Arial" w:cs="Arial"/>
          <w:sz w:val="22"/>
          <w:szCs w:val="22"/>
        </w:rPr>
        <w:t xml:space="preserve"> Publishing, 2020, www.ncbi.nlm.nih.gov/books/NBK538202/. Accessed 7 Mar. 2024.</w:t>
      </w:r>
    </w:p>
    <w:p w14:paraId="2C925004" w14:textId="77777777" w:rsidR="00600429" w:rsidRPr="005717E1" w:rsidRDefault="00600429" w:rsidP="005717E1">
      <w:pPr>
        <w:pStyle w:val="NormalWeb"/>
        <w:spacing w:before="0" w:beforeAutospacing="0" w:after="0" w:afterAutospacing="0"/>
        <w:ind w:left="720" w:hanging="720"/>
        <w:rPr>
          <w:rFonts w:ascii="Arial" w:hAnsi="Arial" w:cs="Arial"/>
          <w:sz w:val="22"/>
          <w:szCs w:val="22"/>
        </w:rPr>
      </w:pPr>
    </w:p>
    <w:p w14:paraId="218216FC" w14:textId="76F9C75E" w:rsidR="00600429" w:rsidRPr="005717E1" w:rsidRDefault="00600429" w:rsidP="005717E1">
      <w:pPr>
        <w:pStyle w:val="NormalWeb"/>
        <w:spacing w:before="0" w:beforeAutospacing="0" w:after="240" w:afterAutospacing="0"/>
        <w:rPr>
          <w:rFonts w:ascii="Arial" w:hAnsi="Arial" w:cs="Arial"/>
          <w:sz w:val="22"/>
          <w:szCs w:val="22"/>
        </w:rPr>
      </w:pPr>
      <w:r w:rsidRPr="005717E1">
        <w:rPr>
          <w:rFonts w:ascii="Arial" w:hAnsi="Arial" w:cs="Arial"/>
          <w:sz w:val="22"/>
          <w:szCs w:val="22"/>
        </w:rPr>
        <w:t xml:space="preserve">Titze, I. (1990). A Brief Introduction to Muscles. </w:t>
      </w:r>
      <w:r w:rsidRPr="005717E1">
        <w:rPr>
          <w:rFonts w:ascii="Arial" w:hAnsi="Arial" w:cs="Arial"/>
          <w:i/>
          <w:iCs/>
          <w:sz w:val="22"/>
          <w:szCs w:val="22"/>
        </w:rPr>
        <w:t>The NATS Journal</w:t>
      </w:r>
      <w:r w:rsidRPr="005717E1">
        <w:rPr>
          <w:rFonts w:ascii="Arial" w:hAnsi="Arial" w:cs="Arial"/>
          <w:sz w:val="22"/>
          <w:szCs w:val="22"/>
        </w:rPr>
        <w:t>, 46(4), pp.16–17.</w:t>
      </w:r>
    </w:p>
    <w:p w14:paraId="33CA6902" w14:textId="1A60721B" w:rsidR="00B36708" w:rsidRPr="005717E1" w:rsidRDefault="00B36708" w:rsidP="005717E1">
      <w:pPr>
        <w:pStyle w:val="NormalWeb"/>
        <w:spacing w:before="0" w:beforeAutospacing="0" w:after="240" w:afterAutospacing="0"/>
        <w:rPr>
          <w:rFonts w:ascii="Arial" w:hAnsi="Arial" w:cs="Arial"/>
          <w:sz w:val="22"/>
          <w:szCs w:val="22"/>
        </w:rPr>
      </w:pPr>
      <w:r w:rsidRPr="005717E1">
        <w:rPr>
          <w:rFonts w:ascii="Arial" w:hAnsi="Arial" w:cs="Arial"/>
          <w:sz w:val="22"/>
          <w:szCs w:val="22"/>
        </w:rPr>
        <w:t xml:space="preserve">UK, A. (n.d.). </w:t>
      </w:r>
      <w:r w:rsidRPr="005717E1">
        <w:rPr>
          <w:rFonts w:ascii="Arial" w:hAnsi="Arial" w:cs="Arial"/>
          <w:i/>
          <w:iCs/>
          <w:sz w:val="22"/>
          <w:szCs w:val="22"/>
        </w:rPr>
        <w:t>Airway masterclass 3: The larynx (Image)</w:t>
      </w:r>
      <w:r w:rsidRPr="005717E1">
        <w:rPr>
          <w:rFonts w:ascii="Arial" w:hAnsi="Arial" w:cs="Arial"/>
          <w:sz w:val="22"/>
          <w:szCs w:val="22"/>
        </w:rPr>
        <w:t xml:space="preserve">. [online] WFSA Resource Library. Available at: </w:t>
      </w:r>
      <w:r w:rsidR="00A82916" w:rsidRPr="005717E1">
        <w:rPr>
          <w:rFonts w:ascii="Arial" w:hAnsi="Arial" w:cs="Arial"/>
          <w:sz w:val="22"/>
          <w:szCs w:val="22"/>
        </w:rPr>
        <w:t>https://resources.wfsahq.org/atotw/airway-masterclass-3-the-larynx-tutorial-of-the-week-number-114/</w:t>
      </w:r>
      <w:r w:rsidRPr="005717E1">
        <w:rPr>
          <w:rFonts w:ascii="Arial" w:hAnsi="Arial" w:cs="Arial"/>
          <w:sz w:val="22"/>
          <w:szCs w:val="22"/>
        </w:rPr>
        <w:t>.</w:t>
      </w:r>
      <w:r w:rsidR="00A82916" w:rsidRPr="005717E1">
        <w:rPr>
          <w:rFonts w:ascii="Arial" w:hAnsi="Arial" w:cs="Arial"/>
          <w:sz w:val="22"/>
          <w:szCs w:val="22"/>
        </w:rPr>
        <w:t xml:space="preserve"> </w:t>
      </w:r>
      <w:r w:rsidR="005717E1" w:rsidRPr="005717E1">
        <w:rPr>
          <w:rFonts w:ascii="Arial" w:hAnsi="Arial" w:cs="Arial"/>
          <w:sz w:val="22"/>
          <w:szCs w:val="22"/>
        </w:rPr>
        <w:t>[</w:t>
      </w:r>
      <w:r w:rsidR="00A82916" w:rsidRPr="005717E1">
        <w:rPr>
          <w:rFonts w:ascii="Arial" w:hAnsi="Arial" w:cs="Arial"/>
          <w:sz w:val="22"/>
          <w:szCs w:val="22"/>
        </w:rPr>
        <w:t xml:space="preserve">Accessed </w:t>
      </w:r>
      <w:r w:rsidR="005717E1" w:rsidRPr="005717E1">
        <w:rPr>
          <w:rFonts w:ascii="Arial" w:hAnsi="Arial" w:cs="Arial"/>
          <w:sz w:val="22"/>
          <w:szCs w:val="22"/>
        </w:rPr>
        <w:t>19 Apr.</w:t>
      </w:r>
      <w:r w:rsidR="00A82916" w:rsidRPr="005717E1">
        <w:rPr>
          <w:rFonts w:ascii="Arial" w:hAnsi="Arial" w:cs="Arial"/>
          <w:sz w:val="22"/>
          <w:szCs w:val="22"/>
        </w:rPr>
        <w:t xml:space="preserve"> 2024</w:t>
      </w:r>
      <w:r w:rsidR="005717E1" w:rsidRPr="005717E1">
        <w:rPr>
          <w:rFonts w:ascii="Arial" w:hAnsi="Arial" w:cs="Arial"/>
          <w:sz w:val="22"/>
          <w:szCs w:val="22"/>
        </w:rPr>
        <w:t>]</w:t>
      </w:r>
    </w:p>
    <w:p w14:paraId="6725DA30" w14:textId="77777777" w:rsidR="00274B3D" w:rsidRPr="005717E1" w:rsidRDefault="00274B3D" w:rsidP="005717E1">
      <w:pPr>
        <w:pStyle w:val="NormalWeb"/>
        <w:spacing w:before="0" w:beforeAutospacing="0" w:after="0" w:afterAutospacing="0"/>
        <w:rPr>
          <w:rFonts w:ascii="Arial" w:hAnsi="Arial" w:cs="Arial"/>
          <w:sz w:val="22"/>
          <w:szCs w:val="22"/>
        </w:rPr>
      </w:pPr>
    </w:p>
    <w:p w14:paraId="1B4B919B" w14:textId="5A58795D" w:rsidR="003F0A46" w:rsidRPr="005717E1" w:rsidRDefault="00225C3C" w:rsidP="005717E1">
      <w:pPr>
        <w:pStyle w:val="NormalWeb"/>
        <w:spacing w:before="0" w:beforeAutospacing="0" w:after="0" w:afterAutospacing="0"/>
        <w:ind w:left="720" w:hanging="720"/>
        <w:rPr>
          <w:rFonts w:ascii="Arial" w:hAnsi="Arial" w:cs="Arial"/>
          <w:sz w:val="22"/>
          <w:szCs w:val="22"/>
        </w:rPr>
      </w:pPr>
      <w:r w:rsidRPr="005717E1">
        <w:rPr>
          <w:rFonts w:ascii="Arial" w:hAnsi="Arial" w:cs="Arial"/>
          <w:sz w:val="22"/>
          <w:szCs w:val="22"/>
        </w:rPr>
        <w:t xml:space="preserve">Ware, C. </w:t>
      </w:r>
      <w:r w:rsidRPr="005717E1">
        <w:rPr>
          <w:rFonts w:ascii="Arial" w:hAnsi="Arial" w:cs="Arial"/>
          <w:i/>
          <w:iCs/>
          <w:sz w:val="22"/>
          <w:szCs w:val="22"/>
        </w:rPr>
        <w:t>Basics of Vocal Pedagogy</w:t>
      </w:r>
      <w:r w:rsidRPr="005717E1">
        <w:rPr>
          <w:rFonts w:ascii="Arial" w:hAnsi="Arial" w:cs="Arial"/>
          <w:sz w:val="22"/>
          <w:szCs w:val="22"/>
        </w:rPr>
        <w:t>. McGraw-Hill Companies, 1998.</w:t>
      </w:r>
    </w:p>
    <w:p w14:paraId="37EC92F9" w14:textId="12F9796B" w:rsidR="003F0A46" w:rsidRPr="005717E1" w:rsidRDefault="003F0A46" w:rsidP="005717E1">
      <w:pPr>
        <w:pStyle w:val="NormalWeb"/>
        <w:spacing w:before="0" w:beforeAutospacing="0" w:after="240" w:afterAutospacing="0"/>
        <w:rPr>
          <w:rFonts w:ascii="Arial" w:hAnsi="Arial" w:cs="Arial"/>
          <w:sz w:val="22"/>
          <w:szCs w:val="22"/>
        </w:rPr>
      </w:pPr>
      <w:proofErr w:type="spellStart"/>
      <w:r w:rsidRPr="005717E1">
        <w:rPr>
          <w:rFonts w:ascii="Arial" w:hAnsi="Arial" w:cs="Arial"/>
          <w:sz w:val="22"/>
          <w:szCs w:val="22"/>
        </w:rPr>
        <w:t>Vennard</w:t>
      </w:r>
      <w:proofErr w:type="spellEnd"/>
      <w:r w:rsidRPr="005717E1">
        <w:rPr>
          <w:rFonts w:ascii="Arial" w:hAnsi="Arial" w:cs="Arial"/>
          <w:sz w:val="22"/>
          <w:szCs w:val="22"/>
        </w:rPr>
        <w:t>, W</w:t>
      </w:r>
      <w:r w:rsidR="00DF1FE0" w:rsidRPr="005717E1">
        <w:rPr>
          <w:rFonts w:ascii="Arial" w:hAnsi="Arial" w:cs="Arial"/>
          <w:sz w:val="22"/>
          <w:szCs w:val="22"/>
        </w:rPr>
        <w:t>illiam,</w:t>
      </w:r>
      <w:r w:rsidRPr="005717E1">
        <w:rPr>
          <w:rFonts w:ascii="Arial" w:hAnsi="Arial" w:cs="Arial"/>
          <w:sz w:val="22"/>
          <w:szCs w:val="22"/>
        </w:rPr>
        <w:t xml:space="preserve"> Hirano, M. (1971). Varieties of Voice Production. </w:t>
      </w:r>
      <w:r w:rsidRPr="005717E1">
        <w:rPr>
          <w:rFonts w:ascii="Arial" w:hAnsi="Arial" w:cs="Arial"/>
          <w:i/>
          <w:iCs/>
          <w:sz w:val="22"/>
          <w:szCs w:val="22"/>
        </w:rPr>
        <w:t>The NATS Bulletin</w:t>
      </w:r>
      <w:r w:rsidRPr="005717E1">
        <w:rPr>
          <w:rFonts w:ascii="Arial" w:hAnsi="Arial" w:cs="Arial"/>
          <w:sz w:val="22"/>
          <w:szCs w:val="22"/>
        </w:rPr>
        <w:t>, 27(1), pp.30–37.</w:t>
      </w:r>
    </w:p>
    <w:p w14:paraId="1B840664" w14:textId="77777777" w:rsidR="00274B3D" w:rsidRPr="005717E1" w:rsidRDefault="00274B3D" w:rsidP="005717E1">
      <w:pPr>
        <w:pStyle w:val="NormalWeb"/>
        <w:spacing w:before="0" w:beforeAutospacing="0" w:after="0" w:afterAutospacing="0"/>
        <w:ind w:left="720" w:hanging="720"/>
        <w:rPr>
          <w:rFonts w:ascii="Arial" w:hAnsi="Arial" w:cs="Arial"/>
          <w:sz w:val="22"/>
          <w:szCs w:val="22"/>
        </w:rPr>
      </w:pPr>
    </w:p>
    <w:p w14:paraId="01CAA435" w14:textId="0959DF60" w:rsidR="003437F6" w:rsidRPr="005717E1" w:rsidRDefault="003437F6" w:rsidP="005717E1">
      <w:pPr>
        <w:pStyle w:val="NormalWeb"/>
        <w:spacing w:before="0" w:beforeAutospacing="0" w:after="0" w:afterAutospacing="0"/>
        <w:ind w:left="720" w:hanging="720"/>
        <w:rPr>
          <w:rFonts w:ascii="Arial" w:hAnsi="Arial" w:cs="Arial"/>
          <w:sz w:val="22"/>
          <w:szCs w:val="22"/>
        </w:rPr>
      </w:pPr>
      <w:r w:rsidRPr="005717E1">
        <w:rPr>
          <w:rFonts w:ascii="Arial" w:hAnsi="Arial" w:cs="Arial"/>
          <w:sz w:val="22"/>
          <w:szCs w:val="22"/>
        </w:rPr>
        <w:t>Vennard,</w:t>
      </w:r>
      <w:r w:rsidR="005C3C55" w:rsidRPr="005717E1">
        <w:rPr>
          <w:rFonts w:ascii="Arial" w:hAnsi="Arial" w:cs="Arial"/>
          <w:sz w:val="22"/>
          <w:szCs w:val="22"/>
        </w:rPr>
        <w:t xml:space="preserve"> William, Von Leden, Hans</w:t>
      </w:r>
      <w:r w:rsidR="00F13242" w:rsidRPr="005717E1">
        <w:rPr>
          <w:rFonts w:ascii="Arial" w:hAnsi="Arial" w:cs="Arial"/>
          <w:sz w:val="22"/>
          <w:szCs w:val="22"/>
        </w:rPr>
        <w:t xml:space="preserve">. </w:t>
      </w:r>
      <w:r w:rsidR="00F13242" w:rsidRPr="005717E1">
        <w:rPr>
          <w:rFonts w:ascii="Arial" w:hAnsi="Arial" w:cs="Arial"/>
          <w:i/>
          <w:iCs/>
          <w:sz w:val="22"/>
          <w:szCs w:val="22"/>
        </w:rPr>
        <w:t>The Importance of Intensity Modulation in the Per</w:t>
      </w:r>
      <w:r w:rsidR="002E00C0" w:rsidRPr="005717E1">
        <w:rPr>
          <w:rFonts w:ascii="Arial" w:hAnsi="Arial" w:cs="Arial"/>
          <w:i/>
          <w:iCs/>
          <w:sz w:val="22"/>
          <w:szCs w:val="22"/>
        </w:rPr>
        <w:t>c</w:t>
      </w:r>
      <w:r w:rsidR="00F13242" w:rsidRPr="005717E1">
        <w:rPr>
          <w:rFonts w:ascii="Arial" w:hAnsi="Arial" w:cs="Arial"/>
          <w:i/>
          <w:iCs/>
          <w:sz w:val="22"/>
          <w:szCs w:val="22"/>
        </w:rPr>
        <w:t>eption of a Trill.”</w:t>
      </w:r>
      <w:r w:rsidR="002E00C0" w:rsidRPr="005717E1">
        <w:rPr>
          <w:rFonts w:ascii="Arial" w:hAnsi="Arial" w:cs="Arial"/>
          <w:i/>
          <w:iCs/>
          <w:sz w:val="22"/>
          <w:szCs w:val="22"/>
        </w:rPr>
        <w:t xml:space="preserve"> </w:t>
      </w:r>
      <w:r w:rsidR="0048507A" w:rsidRPr="005717E1">
        <w:rPr>
          <w:rFonts w:ascii="Arial" w:hAnsi="Arial" w:cs="Arial"/>
          <w:i/>
          <w:iCs/>
          <w:sz w:val="22"/>
          <w:szCs w:val="22"/>
        </w:rPr>
        <w:t>Nih.gov</w:t>
      </w:r>
      <w:r w:rsidR="003F0E00" w:rsidRPr="005717E1">
        <w:rPr>
          <w:rFonts w:ascii="Arial" w:hAnsi="Arial" w:cs="Arial"/>
          <w:i/>
          <w:iCs/>
          <w:sz w:val="22"/>
          <w:szCs w:val="22"/>
        </w:rPr>
        <w:t xml:space="preserve">, </w:t>
      </w:r>
      <w:r w:rsidR="003F0E00" w:rsidRPr="005717E1">
        <w:rPr>
          <w:rFonts w:ascii="Arial" w:hAnsi="Arial" w:cs="Arial"/>
          <w:sz w:val="22"/>
          <w:szCs w:val="22"/>
        </w:rPr>
        <w:t xml:space="preserve">Folia </w:t>
      </w:r>
      <w:proofErr w:type="spellStart"/>
      <w:r w:rsidR="003F0E00" w:rsidRPr="005717E1">
        <w:rPr>
          <w:rFonts w:ascii="Arial" w:hAnsi="Arial" w:cs="Arial"/>
          <w:sz w:val="22"/>
          <w:szCs w:val="22"/>
        </w:rPr>
        <w:t>Phoniatrica</w:t>
      </w:r>
      <w:proofErr w:type="spellEnd"/>
      <w:r w:rsidR="004E2F3D" w:rsidRPr="005717E1">
        <w:rPr>
          <w:rFonts w:ascii="Arial" w:hAnsi="Arial" w:cs="Arial"/>
          <w:sz w:val="22"/>
          <w:szCs w:val="22"/>
        </w:rPr>
        <w:t xml:space="preserve">, 1967, </w:t>
      </w:r>
      <w:r w:rsidR="008D07DA" w:rsidRPr="005717E1">
        <w:rPr>
          <w:rFonts w:ascii="Arial" w:hAnsi="Arial" w:cs="Arial"/>
          <w:sz w:val="22"/>
          <w:szCs w:val="22"/>
        </w:rPr>
        <w:t>https://pubmed.ncbi.nlm.nih.gov/5584818/. Accessed Mar. 2024.</w:t>
      </w:r>
    </w:p>
    <w:p w14:paraId="4151176C" w14:textId="77777777" w:rsidR="00A35EAB" w:rsidRPr="00632124" w:rsidRDefault="00A35EAB" w:rsidP="00632124">
      <w:pPr>
        <w:rPr>
          <w:rFonts w:ascii="Arial" w:hAnsi="Arial" w:cs="Arial"/>
          <w:sz w:val="22"/>
          <w:szCs w:val="22"/>
        </w:rPr>
      </w:pPr>
    </w:p>
    <w:sectPr w:rsidR="00A35EAB" w:rsidRPr="00632124">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Claire Thomas" w:date="2024-04-19T07:26:00Z" w:initials="CT">
    <w:p w14:paraId="49171FAB" w14:textId="77777777" w:rsidR="00AE41C1" w:rsidRDefault="00AE41C1" w:rsidP="000514F3">
      <w:pPr>
        <w:pStyle w:val="CommentText"/>
      </w:pPr>
      <w:r>
        <w:rPr>
          <w:rStyle w:val="CommentReference"/>
        </w:rPr>
        <w:annotationRef/>
      </w:r>
      <w:r>
        <w:t>Ensure you add your name, module, student number, word count and title to the final submission (I know you know that - I’m just reminding everyone!)</w:t>
      </w:r>
    </w:p>
  </w:comment>
  <w:comment w:id="1" w:author="Claire Thomas" w:date="2024-04-19T07:15:00Z" w:initials="CT">
    <w:p w14:paraId="6E2B0FB6" w14:textId="3D93BFE3" w:rsidR="005C1620" w:rsidRDefault="00407703" w:rsidP="00E35A58">
      <w:pPr>
        <w:pStyle w:val="CommentText"/>
      </w:pPr>
      <w:r>
        <w:rPr>
          <w:rStyle w:val="CommentReference"/>
        </w:rPr>
        <w:annotationRef/>
      </w:r>
      <w:r w:rsidR="005C1620">
        <w:t xml:space="preserve">Suggest using the term ‘vocal acoustics’ as it avoids repetition of the word voice and links to the vernacular used in literature. </w:t>
      </w:r>
    </w:p>
  </w:comment>
  <w:comment w:id="2" w:author="Claire Thomas" w:date="2024-04-19T07:20:00Z" w:initials="CT">
    <w:p w14:paraId="2D97534C" w14:textId="77777777" w:rsidR="003A0523" w:rsidRDefault="003A0523" w:rsidP="00B12648">
      <w:pPr>
        <w:pStyle w:val="CommentText"/>
      </w:pPr>
      <w:r>
        <w:rPr>
          <w:rStyle w:val="CommentReference"/>
        </w:rPr>
        <w:annotationRef/>
      </w:r>
      <w:r>
        <w:t>Across different genres?</w:t>
      </w:r>
    </w:p>
  </w:comment>
  <w:comment w:id="3" w:author="Claire Thomas" w:date="2024-04-19T07:21:00Z" w:initials="CT">
    <w:p w14:paraId="1288954B" w14:textId="6766FF21" w:rsidR="008E4407" w:rsidRDefault="008E4407" w:rsidP="00F32660">
      <w:pPr>
        <w:pStyle w:val="CommentText"/>
      </w:pPr>
      <w:r>
        <w:rPr>
          <w:rStyle w:val="CommentReference"/>
        </w:rPr>
        <w:annotationRef/>
      </w:r>
      <w:r>
        <w:t xml:space="preserve">High vocal impact? Keep clarifying concepts for the reader who may not be familiar with your topic. </w:t>
      </w:r>
    </w:p>
  </w:comment>
  <w:comment w:id="4" w:author="Claire Thomas" w:date="2024-04-19T07:26:00Z" w:initials="CT">
    <w:p w14:paraId="2B4E831D" w14:textId="77777777" w:rsidR="00565AEB" w:rsidRDefault="00565AEB" w:rsidP="00EE4BE2">
      <w:pPr>
        <w:pStyle w:val="CommentText"/>
      </w:pPr>
      <w:r>
        <w:rPr>
          <w:rStyle w:val="CommentReference"/>
        </w:rPr>
        <w:annotationRef/>
      </w:r>
      <w:r>
        <w:t xml:space="preserve">Double check the referencing format throughout before final submission. </w:t>
      </w:r>
    </w:p>
  </w:comment>
  <w:comment w:id="5" w:author="Claire Thomas" w:date="2024-04-19T07:29:00Z" w:initials="CT">
    <w:p w14:paraId="3C05BF67" w14:textId="77777777" w:rsidR="00D1358A" w:rsidRDefault="00D1358A" w:rsidP="00B90D47">
      <w:pPr>
        <w:pStyle w:val="CommentText"/>
      </w:pPr>
      <w:r>
        <w:rPr>
          <w:rStyle w:val="CommentReference"/>
        </w:rPr>
        <w:annotationRef/>
      </w:r>
      <w:r>
        <w:t xml:space="preserve">Suggest you add an illustration for the reader to refer to with regards to cartilages. </w:t>
      </w:r>
    </w:p>
  </w:comment>
  <w:comment w:id="6" w:author="Claire Thomas" w:date="2024-04-19T07:31:00Z" w:initials="CT">
    <w:p w14:paraId="1566719B" w14:textId="77777777" w:rsidR="0008635C" w:rsidRDefault="0008635C" w:rsidP="00C65F95">
      <w:pPr>
        <w:pStyle w:val="CommentText"/>
      </w:pPr>
      <w:r>
        <w:rPr>
          <w:rStyle w:val="CommentReference"/>
        </w:rPr>
        <w:annotationRef/>
      </w:r>
      <w:r>
        <w:t xml:space="preserve">Can you link these muscular movements to phonation throughout the overviews to maintain connection to the research question. </w:t>
      </w:r>
    </w:p>
  </w:comment>
  <w:comment w:id="7" w:author="Claire Thomas" w:date="2024-04-19T07:32:00Z" w:initials="CT">
    <w:p w14:paraId="2015CB77" w14:textId="77777777" w:rsidR="006D343F" w:rsidRDefault="006D343F" w:rsidP="004A298F">
      <w:pPr>
        <w:pStyle w:val="CommentText"/>
      </w:pPr>
      <w:r>
        <w:rPr>
          <w:rStyle w:val="CommentReference"/>
        </w:rPr>
        <w:annotationRef/>
      </w:r>
      <w:r>
        <w:t>At what point in the tenor range does this impact sound and how?</w:t>
      </w:r>
    </w:p>
  </w:comment>
  <w:comment w:id="8" w:author="Claire Thomas" w:date="2024-04-19T07:35:00Z" w:initials="CT">
    <w:p w14:paraId="3C873F6B" w14:textId="77777777" w:rsidR="005679B4" w:rsidRDefault="005679B4" w:rsidP="00025508">
      <w:pPr>
        <w:pStyle w:val="CommentText"/>
      </w:pPr>
      <w:r>
        <w:rPr>
          <w:rStyle w:val="CommentReference"/>
        </w:rPr>
        <w:annotationRef/>
      </w:r>
      <w:r>
        <w:t>Good - this is starting to link back to the singing voice directly - more of this would be great!</w:t>
      </w:r>
    </w:p>
  </w:comment>
  <w:comment w:id="9" w:author="Claire Thomas" w:date="2024-04-19T07:36:00Z" w:initials="CT">
    <w:p w14:paraId="28ECEE3A" w14:textId="77777777" w:rsidR="005A4CB3" w:rsidRDefault="005A4CB3" w:rsidP="00131226">
      <w:pPr>
        <w:pStyle w:val="CommentText"/>
      </w:pPr>
      <w:r>
        <w:rPr>
          <w:rStyle w:val="CommentReference"/>
        </w:rPr>
        <w:annotationRef/>
      </w:r>
      <w:r>
        <w:t>Vocal fold elongation?</w:t>
      </w:r>
    </w:p>
  </w:comment>
  <w:comment w:id="10" w:author="Claire Thomas" w:date="2024-04-19T07:38:00Z" w:initials="CT">
    <w:p w14:paraId="1EDA7DB7" w14:textId="77777777" w:rsidR="000E0792" w:rsidRDefault="000E0792" w:rsidP="00B57E4C">
      <w:pPr>
        <w:pStyle w:val="CommentText"/>
      </w:pPr>
      <w:r>
        <w:rPr>
          <w:rStyle w:val="CommentReference"/>
        </w:rPr>
        <w:annotationRef/>
      </w:r>
      <w:r>
        <w:t>Which… (give us the same brief line to explain source-filter theory as you did for aerodynamic theory).</w:t>
      </w:r>
    </w:p>
  </w:comment>
  <w:comment w:id="11" w:author="Claire Thomas" w:date="2024-04-19T07:37:00Z" w:initials="CT">
    <w:p w14:paraId="541F9F47" w14:textId="642CFDF6" w:rsidR="004B522A" w:rsidRDefault="004B522A" w:rsidP="00626273">
      <w:pPr>
        <w:pStyle w:val="CommentText"/>
      </w:pPr>
      <w:r>
        <w:rPr>
          <w:rStyle w:val="CommentReference"/>
        </w:rPr>
        <w:annotationRef/>
      </w:r>
      <w:r>
        <w:t>Good - keep reminding the reader of the aim of the study.</w:t>
      </w:r>
    </w:p>
  </w:comment>
  <w:comment w:id="12" w:author="Claire Thomas" w:date="2024-04-19T07:40:00Z" w:initials="CT">
    <w:p w14:paraId="3C7844A5" w14:textId="77777777" w:rsidR="0088234F" w:rsidRDefault="0088234F" w:rsidP="00F87C66">
      <w:pPr>
        <w:pStyle w:val="CommentText"/>
      </w:pPr>
      <w:r>
        <w:rPr>
          <w:rStyle w:val="CommentReference"/>
        </w:rPr>
        <w:annotationRef/>
      </w:r>
      <w:r>
        <w:t>A diagram of the vocal tract might be useful here to illustrate the aspects discussed.</w:t>
      </w:r>
    </w:p>
  </w:comment>
  <w:comment w:id="13" w:author="Claire Thomas" w:date="2024-04-19T07:39:00Z" w:initials="CT">
    <w:p w14:paraId="2A5B264C" w14:textId="471D242A" w:rsidR="00AC278B" w:rsidRDefault="00AC278B" w:rsidP="00525BAB">
      <w:pPr>
        <w:pStyle w:val="CommentText"/>
      </w:pPr>
      <w:r>
        <w:rPr>
          <w:rStyle w:val="CommentReference"/>
        </w:rPr>
        <w:annotationRef/>
      </w:r>
      <w:r>
        <w:t xml:space="preserve">I’ve added some wording suggestions in red to keep the writing as succinct as possible. </w:t>
      </w:r>
    </w:p>
  </w:comment>
  <w:comment w:id="14" w:author="Claire Thomas" w:date="2024-04-19T07:42:00Z" w:initials="CT">
    <w:p w14:paraId="1E1E9508" w14:textId="77777777" w:rsidR="00CB3A13" w:rsidRDefault="00CB3A13" w:rsidP="00C07E89">
      <w:pPr>
        <w:pStyle w:val="CommentText"/>
      </w:pPr>
      <w:r>
        <w:rPr>
          <w:rStyle w:val="CommentReference"/>
        </w:rPr>
        <w:annotationRef/>
      </w:r>
      <w:r>
        <w:t xml:space="preserve">A good linking section. </w:t>
      </w:r>
    </w:p>
  </w:comment>
  <w:comment w:id="15" w:author="Claire Thomas" w:date="2024-04-19T07:50:00Z" w:initials="CT">
    <w:p w14:paraId="73A75FF8" w14:textId="77777777" w:rsidR="00D975DD" w:rsidRDefault="00D975DD" w:rsidP="00236BCC">
      <w:pPr>
        <w:pStyle w:val="CommentText"/>
      </w:pPr>
      <w:r>
        <w:rPr>
          <w:rStyle w:val="CommentReference"/>
        </w:rPr>
        <w:annotationRef/>
      </w:r>
      <w:r>
        <w:t>The content here is a report of the function of the voice and vocal acoustics, rather than a critical evaluation of the literature regarding the information - as you have only used 1900 words in the critical evaluation so far, I would suggest you edit down the functional content and integrate a discussion the impact each aspect may have on the tenor voice and what this means for a cross-training approach (These can form your strategies). Additional sources will elevate this further.</w:t>
      </w:r>
    </w:p>
  </w:comment>
  <w:comment w:id="16" w:author="Claire Thomas" w:date="2024-04-19T07:51:00Z" w:initials="CT">
    <w:p w14:paraId="204880C2" w14:textId="77777777" w:rsidR="007122E6" w:rsidRDefault="007122E6" w:rsidP="007122E6">
      <w:pPr>
        <w:pStyle w:val="CommentText"/>
      </w:pPr>
      <w:r>
        <w:rPr>
          <w:rStyle w:val="CommentReference"/>
        </w:rPr>
        <w:annotationRef/>
      </w:r>
      <w:r>
        <w:t>Ah! This part seems to be your strategy - can you link this to the cross training aspect and potentially add this at the end of the critical evaluation rather than in your reflection?</w:t>
      </w:r>
    </w:p>
  </w:comment>
  <w:comment w:id="17" w:author="Claire Thomas" w:date="2024-04-19T07:56:00Z" w:initials="CT">
    <w:p w14:paraId="5060ABD6" w14:textId="77777777" w:rsidR="006F3142" w:rsidRDefault="006F3142" w:rsidP="00D66DB4">
      <w:pPr>
        <w:pStyle w:val="CommentText"/>
      </w:pPr>
      <w:r>
        <w:rPr>
          <w:rStyle w:val="CommentReference"/>
        </w:rPr>
        <w:annotationRef/>
      </w:r>
      <w:r>
        <w:t xml:space="preserve">Good - this is a clear justification for your choice of reflective model. </w:t>
      </w:r>
    </w:p>
  </w:comment>
  <w:comment w:id="18" w:author="Claire Thomas" w:date="2024-04-19T07:54:00Z" w:initials="CT">
    <w:p w14:paraId="2DCD0B49" w14:textId="2FDEEB88" w:rsidR="00267942" w:rsidRDefault="00267942" w:rsidP="00CD7C01">
      <w:pPr>
        <w:pStyle w:val="CommentText"/>
      </w:pPr>
      <w:r>
        <w:rPr>
          <w:rStyle w:val="CommentReference"/>
        </w:rPr>
        <w:annotationRef/>
      </w:r>
      <w:r>
        <w:t xml:space="preserve">This is an excellent reflection - I recommend you edit this down to a maximum of 800-1000 words and use the rest of the wordcount to add to the discussion element required in the critical evaluation. </w:t>
      </w:r>
    </w:p>
  </w:comment>
  <w:comment w:id="19" w:author="Claire Thomas" w:date="2024-04-19T07:55:00Z" w:initials="CT">
    <w:p w14:paraId="6141348E" w14:textId="77777777" w:rsidR="006F3142" w:rsidRDefault="006F3142" w:rsidP="00CC25EC">
      <w:pPr>
        <w:pStyle w:val="CommentText"/>
      </w:pPr>
      <w:r>
        <w:rPr>
          <w:rStyle w:val="CommentReference"/>
        </w:rPr>
        <w:annotationRef/>
      </w:r>
      <w:r>
        <w:t>Add a title to your Personal Development Plan and Add as an appendix (Just put Appendix A at the top)</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9171FAB" w15:done="1"/>
  <w15:commentEx w15:paraId="6E2B0FB6" w15:done="1"/>
  <w15:commentEx w15:paraId="2D97534C" w15:done="1"/>
  <w15:commentEx w15:paraId="1288954B" w15:done="1"/>
  <w15:commentEx w15:paraId="2B4E831D" w15:done="1"/>
  <w15:commentEx w15:paraId="3C05BF67" w15:done="1"/>
  <w15:commentEx w15:paraId="1566719B" w15:done="1"/>
  <w15:commentEx w15:paraId="2015CB77" w15:done="1"/>
  <w15:commentEx w15:paraId="3C873F6B" w15:done="1"/>
  <w15:commentEx w15:paraId="28ECEE3A" w15:done="1"/>
  <w15:commentEx w15:paraId="1EDA7DB7" w15:done="1"/>
  <w15:commentEx w15:paraId="541F9F47" w15:done="1"/>
  <w15:commentEx w15:paraId="3C7844A5" w15:done="1"/>
  <w15:commentEx w15:paraId="2A5B264C" w15:done="1"/>
  <w15:commentEx w15:paraId="1E1E9508" w15:done="1"/>
  <w15:commentEx w15:paraId="73A75FF8" w15:done="1"/>
  <w15:commentEx w15:paraId="204880C2" w15:done="1"/>
  <w15:commentEx w15:paraId="5060ABD6" w15:done="1"/>
  <w15:commentEx w15:paraId="2DCD0B49" w15:done="0"/>
  <w15:commentEx w15:paraId="6141348E"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426BB54" w16cex:dateUtc="2024-04-19T06:26:00Z"/>
  <w16cex:commentExtensible w16cex:durableId="3F3377C0" w16cex:dateUtc="2024-04-19T06:15:00Z">
    <w16cex:extLst>
      <w16:ext w16:uri="{CE6994B0-6A32-4C9F-8C6B-6E91EDA988CE}">
        <cr:reactions xmlns:cr="http://schemas.microsoft.com/office/comments/2020/reactions">
          <cr:reaction reactionType="1">
            <cr:reactionInfo dateUtc="2024-04-30T13:32:07Z">
              <cr:user userId="S::2319771@student.uwtsd.ac.uk::34168bf8-06c0-4429-beb4-4451392389c9" userProvider="AD" userName="Jordan Brown (2319771)"/>
            </cr:reactionInfo>
          </cr:reaction>
        </cr:reactions>
      </w16:ext>
    </w16cex:extLst>
  </w16cex:commentExtensible>
  <w16cex:commentExtensible w16cex:durableId="3A01A446" w16cex:dateUtc="2024-04-19T06:20:00Z"/>
  <w16cex:commentExtensible w16cex:durableId="1A0E1D60" w16cex:dateUtc="2024-04-19T06:21:00Z"/>
  <w16cex:commentExtensible w16cex:durableId="28186C48" w16cex:dateUtc="2024-04-19T06:26:00Z"/>
  <w16cex:commentExtensible w16cex:durableId="4C85AF9E" w16cex:dateUtc="2024-04-19T06:29:00Z"/>
  <w16cex:commentExtensible w16cex:durableId="3FD78A94" w16cex:dateUtc="2024-04-19T06:31:00Z"/>
  <w16cex:commentExtensible w16cex:durableId="5A031570" w16cex:dateUtc="2024-04-19T06:32:00Z"/>
  <w16cex:commentExtensible w16cex:durableId="7337ED07" w16cex:dateUtc="2024-04-19T06:35:00Z"/>
  <w16cex:commentExtensible w16cex:durableId="70CDDCDF" w16cex:dateUtc="2024-04-19T06:36:00Z"/>
  <w16cex:commentExtensible w16cex:durableId="7292D128" w16cex:dateUtc="2024-04-19T06:38:00Z"/>
  <w16cex:commentExtensible w16cex:durableId="258A962D" w16cex:dateUtc="2024-04-19T06:37:00Z"/>
  <w16cex:commentExtensible w16cex:durableId="6E205A12" w16cex:dateUtc="2024-04-19T06:40:00Z"/>
  <w16cex:commentExtensible w16cex:durableId="09B5A666" w16cex:dateUtc="2024-04-19T06:39:00Z"/>
  <w16cex:commentExtensible w16cex:durableId="029F0EB8" w16cex:dateUtc="2024-04-19T06:42:00Z"/>
  <w16cex:commentExtensible w16cex:durableId="19B12090" w16cex:dateUtc="2024-04-19T06:50:00Z"/>
  <w16cex:commentExtensible w16cex:durableId="74E09442" w16cex:dateUtc="2024-04-19T06:51:00Z"/>
  <w16cex:commentExtensible w16cex:durableId="06936657" w16cex:dateUtc="2024-04-19T06:56:00Z"/>
  <w16cex:commentExtensible w16cex:durableId="1B4BC0EB" w16cex:dateUtc="2024-04-19T06:54:00Z"/>
  <w16cex:commentExtensible w16cex:durableId="6BBE1458" w16cex:dateUtc="2024-04-19T06: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9171FAB" w16cid:durableId="0426BB54"/>
  <w16cid:commentId w16cid:paraId="6E2B0FB6" w16cid:durableId="3F3377C0"/>
  <w16cid:commentId w16cid:paraId="2D97534C" w16cid:durableId="3A01A446"/>
  <w16cid:commentId w16cid:paraId="1288954B" w16cid:durableId="1A0E1D60"/>
  <w16cid:commentId w16cid:paraId="2B4E831D" w16cid:durableId="28186C48"/>
  <w16cid:commentId w16cid:paraId="3C05BF67" w16cid:durableId="4C85AF9E"/>
  <w16cid:commentId w16cid:paraId="1566719B" w16cid:durableId="3FD78A94"/>
  <w16cid:commentId w16cid:paraId="2015CB77" w16cid:durableId="5A031570"/>
  <w16cid:commentId w16cid:paraId="3C873F6B" w16cid:durableId="7337ED07"/>
  <w16cid:commentId w16cid:paraId="28ECEE3A" w16cid:durableId="70CDDCDF"/>
  <w16cid:commentId w16cid:paraId="1EDA7DB7" w16cid:durableId="7292D128"/>
  <w16cid:commentId w16cid:paraId="541F9F47" w16cid:durableId="258A962D"/>
  <w16cid:commentId w16cid:paraId="3C7844A5" w16cid:durableId="6E205A12"/>
  <w16cid:commentId w16cid:paraId="2A5B264C" w16cid:durableId="09B5A666"/>
  <w16cid:commentId w16cid:paraId="1E1E9508" w16cid:durableId="029F0EB8"/>
  <w16cid:commentId w16cid:paraId="73A75FF8" w16cid:durableId="19B12090"/>
  <w16cid:commentId w16cid:paraId="204880C2" w16cid:durableId="74E09442"/>
  <w16cid:commentId w16cid:paraId="5060ABD6" w16cid:durableId="06936657"/>
  <w16cid:commentId w16cid:paraId="2DCD0B49" w16cid:durableId="1B4BC0EB"/>
  <w16cid:commentId w16cid:paraId="6141348E" w16cid:durableId="6BBE145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4C4DFF"/>
    <w:multiLevelType w:val="hybridMultilevel"/>
    <w:tmpl w:val="FF562B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8772034"/>
    <w:multiLevelType w:val="hybridMultilevel"/>
    <w:tmpl w:val="576098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8D20E0E"/>
    <w:multiLevelType w:val="hybridMultilevel"/>
    <w:tmpl w:val="C8B091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93234251">
    <w:abstractNumId w:val="0"/>
  </w:num>
  <w:num w:numId="2" w16cid:durableId="100534921">
    <w:abstractNumId w:val="2"/>
  </w:num>
  <w:num w:numId="3" w16cid:durableId="1500853319">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laire Thomas">
    <w15:presenceInfo w15:providerId="AD" w15:userId="S::claire@voicestudycentre.com::28d632bb-bf1a-48a6-a128-ab89182a584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7FB"/>
    <w:rsid w:val="00000D8F"/>
    <w:rsid w:val="00001C32"/>
    <w:rsid w:val="00002DBE"/>
    <w:rsid w:val="000031AD"/>
    <w:rsid w:val="00003A77"/>
    <w:rsid w:val="00003F73"/>
    <w:rsid w:val="00006D0A"/>
    <w:rsid w:val="00010A48"/>
    <w:rsid w:val="00012BEC"/>
    <w:rsid w:val="000157B8"/>
    <w:rsid w:val="00016594"/>
    <w:rsid w:val="00016BCB"/>
    <w:rsid w:val="00025F61"/>
    <w:rsid w:val="0003217C"/>
    <w:rsid w:val="00033937"/>
    <w:rsid w:val="00034ACA"/>
    <w:rsid w:val="000361F7"/>
    <w:rsid w:val="00040C32"/>
    <w:rsid w:val="000417F3"/>
    <w:rsid w:val="00041F57"/>
    <w:rsid w:val="0004428B"/>
    <w:rsid w:val="0004554B"/>
    <w:rsid w:val="00046117"/>
    <w:rsid w:val="000471E1"/>
    <w:rsid w:val="0004796D"/>
    <w:rsid w:val="000515C5"/>
    <w:rsid w:val="0005299B"/>
    <w:rsid w:val="00053574"/>
    <w:rsid w:val="0006276C"/>
    <w:rsid w:val="000627FC"/>
    <w:rsid w:val="00064489"/>
    <w:rsid w:val="00064ADC"/>
    <w:rsid w:val="00064D69"/>
    <w:rsid w:val="0006502C"/>
    <w:rsid w:val="00066C45"/>
    <w:rsid w:val="00070203"/>
    <w:rsid w:val="00073A3A"/>
    <w:rsid w:val="00073B8A"/>
    <w:rsid w:val="00073CF7"/>
    <w:rsid w:val="00076D6B"/>
    <w:rsid w:val="00081FAE"/>
    <w:rsid w:val="00083019"/>
    <w:rsid w:val="0008635C"/>
    <w:rsid w:val="00086AFD"/>
    <w:rsid w:val="00086F76"/>
    <w:rsid w:val="000919FC"/>
    <w:rsid w:val="00091BE0"/>
    <w:rsid w:val="00091EEC"/>
    <w:rsid w:val="000927FB"/>
    <w:rsid w:val="00093B69"/>
    <w:rsid w:val="00094BA0"/>
    <w:rsid w:val="000A038F"/>
    <w:rsid w:val="000A5C80"/>
    <w:rsid w:val="000A76E6"/>
    <w:rsid w:val="000B3157"/>
    <w:rsid w:val="000B3EDA"/>
    <w:rsid w:val="000B776B"/>
    <w:rsid w:val="000C0719"/>
    <w:rsid w:val="000C0E1D"/>
    <w:rsid w:val="000C17A0"/>
    <w:rsid w:val="000C2914"/>
    <w:rsid w:val="000C2920"/>
    <w:rsid w:val="000C2F36"/>
    <w:rsid w:val="000C359E"/>
    <w:rsid w:val="000C4932"/>
    <w:rsid w:val="000C4A69"/>
    <w:rsid w:val="000D02D3"/>
    <w:rsid w:val="000D5AF4"/>
    <w:rsid w:val="000D6801"/>
    <w:rsid w:val="000D79CF"/>
    <w:rsid w:val="000E0792"/>
    <w:rsid w:val="000E0A03"/>
    <w:rsid w:val="000E0AAA"/>
    <w:rsid w:val="000E3C09"/>
    <w:rsid w:val="000E4571"/>
    <w:rsid w:val="000E6540"/>
    <w:rsid w:val="000F3830"/>
    <w:rsid w:val="000F3C68"/>
    <w:rsid w:val="000F470A"/>
    <w:rsid w:val="000F5C6F"/>
    <w:rsid w:val="000F6F9A"/>
    <w:rsid w:val="0011471C"/>
    <w:rsid w:val="0011643F"/>
    <w:rsid w:val="00117EB0"/>
    <w:rsid w:val="001218D3"/>
    <w:rsid w:val="00121BFD"/>
    <w:rsid w:val="00123C59"/>
    <w:rsid w:val="001259B3"/>
    <w:rsid w:val="0012723B"/>
    <w:rsid w:val="00127C89"/>
    <w:rsid w:val="001302D6"/>
    <w:rsid w:val="00131640"/>
    <w:rsid w:val="001316A2"/>
    <w:rsid w:val="00131D0C"/>
    <w:rsid w:val="00132464"/>
    <w:rsid w:val="00132875"/>
    <w:rsid w:val="00134446"/>
    <w:rsid w:val="0013662B"/>
    <w:rsid w:val="00136EF6"/>
    <w:rsid w:val="0013715D"/>
    <w:rsid w:val="001374BD"/>
    <w:rsid w:val="001378B5"/>
    <w:rsid w:val="00142A5B"/>
    <w:rsid w:val="00143457"/>
    <w:rsid w:val="001500F3"/>
    <w:rsid w:val="001506F6"/>
    <w:rsid w:val="00151026"/>
    <w:rsid w:val="00153D41"/>
    <w:rsid w:val="00157C17"/>
    <w:rsid w:val="00163267"/>
    <w:rsid w:val="00164CFC"/>
    <w:rsid w:val="00166779"/>
    <w:rsid w:val="0017264F"/>
    <w:rsid w:val="001728A9"/>
    <w:rsid w:val="0017353D"/>
    <w:rsid w:val="00173614"/>
    <w:rsid w:val="00173B90"/>
    <w:rsid w:val="00180DE7"/>
    <w:rsid w:val="0018327E"/>
    <w:rsid w:val="00183D61"/>
    <w:rsid w:val="00186249"/>
    <w:rsid w:val="00190704"/>
    <w:rsid w:val="00193698"/>
    <w:rsid w:val="00197776"/>
    <w:rsid w:val="001977D3"/>
    <w:rsid w:val="00197C87"/>
    <w:rsid w:val="001A25B2"/>
    <w:rsid w:val="001A5347"/>
    <w:rsid w:val="001A7DD1"/>
    <w:rsid w:val="001B5AE3"/>
    <w:rsid w:val="001B6035"/>
    <w:rsid w:val="001B7007"/>
    <w:rsid w:val="001C1FFA"/>
    <w:rsid w:val="001C3028"/>
    <w:rsid w:val="001D0B7B"/>
    <w:rsid w:val="001D33FB"/>
    <w:rsid w:val="001D432E"/>
    <w:rsid w:val="001D4916"/>
    <w:rsid w:val="001D4C46"/>
    <w:rsid w:val="001D6B54"/>
    <w:rsid w:val="001E267E"/>
    <w:rsid w:val="001E69D7"/>
    <w:rsid w:val="001E6C07"/>
    <w:rsid w:val="001F1611"/>
    <w:rsid w:val="001F627B"/>
    <w:rsid w:val="001F754B"/>
    <w:rsid w:val="001F7EDB"/>
    <w:rsid w:val="002006BD"/>
    <w:rsid w:val="00200F0E"/>
    <w:rsid w:val="00202B7B"/>
    <w:rsid w:val="002030C6"/>
    <w:rsid w:val="0020517D"/>
    <w:rsid w:val="002107C5"/>
    <w:rsid w:val="00210FF2"/>
    <w:rsid w:val="00211F7D"/>
    <w:rsid w:val="002133CE"/>
    <w:rsid w:val="002168C0"/>
    <w:rsid w:val="002219CA"/>
    <w:rsid w:val="00221E73"/>
    <w:rsid w:val="00224682"/>
    <w:rsid w:val="00224CFF"/>
    <w:rsid w:val="00225C3C"/>
    <w:rsid w:val="002272EA"/>
    <w:rsid w:val="00227B00"/>
    <w:rsid w:val="00227DAD"/>
    <w:rsid w:val="00230C04"/>
    <w:rsid w:val="002315A8"/>
    <w:rsid w:val="002317AC"/>
    <w:rsid w:val="00233533"/>
    <w:rsid w:val="00233CFF"/>
    <w:rsid w:val="00234469"/>
    <w:rsid w:val="00234A14"/>
    <w:rsid w:val="002420B4"/>
    <w:rsid w:val="00242388"/>
    <w:rsid w:val="002475D0"/>
    <w:rsid w:val="00247DB4"/>
    <w:rsid w:val="00251E1E"/>
    <w:rsid w:val="002529D5"/>
    <w:rsid w:val="0025412F"/>
    <w:rsid w:val="00254196"/>
    <w:rsid w:val="0025442A"/>
    <w:rsid w:val="00256C45"/>
    <w:rsid w:val="002600C3"/>
    <w:rsid w:val="00262F57"/>
    <w:rsid w:val="00263A15"/>
    <w:rsid w:val="002642CE"/>
    <w:rsid w:val="00264722"/>
    <w:rsid w:val="00266E89"/>
    <w:rsid w:val="00267942"/>
    <w:rsid w:val="00270CE2"/>
    <w:rsid w:val="00274B3D"/>
    <w:rsid w:val="00275005"/>
    <w:rsid w:val="00275289"/>
    <w:rsid w:val="00284314"/>
    <w:rsid w:val="00284650"/>
    <w:rsid w:val="002941CE"/>
    <w:rsid w:val="00296DDB"/>
    <w:rsid w:val="002974CC"/>
    <w:rsid w:val="002A26DE"/>
    <w:rsid w:val="002A36E7"/>
    <w:rsid w:val="002A431C"/>
    <w:rsid w:val="002A4391"/>
    <w:rsid w:val="002A5F9A"/>
    <w:rsid w:val="002A7A0C"/>
    <w:rsid w:val="002B3C6A"/>
    <w:rsid w:val="002B4326"/>
    <w:rsid w:val="002B639C"/>
    <w:rsid w:val="002B71BB"/>
    <w:rsid w:val="002C09BB"/>
    <w:rsid w:val="002C13AE"/>
    <w:rsid w:val="002C2A31"/>
    <w:rsid w:val="002C52DB"/>
    <w:rsid w:val="002D0132"/>
    <w:rsid w:val="002D3CEC"/>
    <w:rsid w:val="002E00C0"/>
    <w:rsid w:val="002E16A7"/>
    <w:rsid w:val="002E16B9"/>
    <w:rsid w:val="002E16E8"/>
    <w:rsid w:val="002E41A5"/>
    <w:rsid w:val="002E44C0"/>
    <w:rsid w:val="002F125D"/>
    <w:rsid w:val="002F187D"/>
    <w:rsid w:val="002F1EE6"/>
    <w:rsid w:val="002F51E0"/>
    <w:rsid w:val="002F672E"/>
    <w:rsid w:val="002F7D95"/>
    <w:rsid w:val="003024E0"/>
    <w:rsid w:val="00307275"/>
    <w:rsid w:val="0031085A"/>
    <w:rsid w:val="003138D0"/>
    <w:rsid w:val="0031397E"/>
    <w:rsid w:val="00314310"/>
    <w:rsid w:val="00315C01"/>
    <w:rsid w:val="00315F9F"/>
    <w:rsid w:val="00316479"/>
    <w:rsid w:val="00317729"/>
    <w:rsid w:val="00320978"/>
    <w:rsid w:val="003226AE"/>
    <w:rsid w:val="0032330A"/>
    <w:rsid w:val="00325D6E"/>
    <w:rsid w:val="00326EA3"/>
    <w:rsid w:val="003322A9"/>
    <w:rsid w:val="00332B31"/>
    <w:rsid w:val="00337C12"/>
    <w:rsid w:val="00341B28"/>
    <w:rsid w:val="00342A21"/>
    <w:rsid w:val="00343797"/>
    <w:rsid w:val="003437F6"/>
    <w:rsid w:val="0034513C"/>
    <w:rsid w:val="00352E9B"/>
    <w:rsid w:val="003606AC"/>
    <w:rsid w:val="00361EC8"/>
    <w:rsid w:val="00365573"/>
    <w:rsid w:val="00365E22"/>
    <w:rsid w:val="0037091A"/>
    <w:rsid w:val="00371E79"/>
    <w:rsid w:val="00374141"/>
    <w:rsid w:val="00375F66"/>
    <w:rsid w:val="00383A20"/>
    <w:rsid w:val="00383D5E"/>
    <w:rsid w:val="0038526F"/>
    <w:rsid w:val="003867C0"/>
    <w:rsid w:val="00387260"/>
    <w:rsid w:val="0038760B"/>
    <w:rsid w:val="00390E4D"/>
    <w:rsid w:val="003961E0"/>
    <w:rsid w:val="003968E7"/>
    <w:rsid w:val="00396CFB"/>
    <w:rsid w:val="003A0523"/>
    <w:rsid w:val="003A05FC"/>
    <w:rsid w:val="003A133A"/>
    <w:rsid w:val="003A3078"/>
    <w:rsid w:val="003A3343"/>
    <w:rsid w:val="003A3760"/>
    <w:rsid w:val="003A3BF8"/>
    <w:rsid w:val="003A40A2"/>
    <w:rsid w:val="003A7CBA"/>
    <w:rsid w:val="003B358C"/>
    <w:rsid w:val="003B3CAF"/>
    <w:rsid w:val="003C5D8D"/>
    <w:rsid w:val="003D06F9"/>
    <w:rsid w:val="003D4346"/>
    <w:rsid w:val="003D4E4D"/>
    <w:rsid w:val="003D53D8"/>
    <w:rsid w:val="003D7A25"/>
    <w:rsid w:val="003E2348"/>
    <w:rsid w:val="003E3D4B"/>
    <w:rsid w:val="003E417A"/>
    <w:rsid w:val="003E46FE"/>
    <w:rsid w:val="003F09D1"/>
    <w:rsid w:val="003F0A46"/>
    <w:rsid w:val="003F0E00"/>
    <w:rsid w:val="003F1406"/>
    <w:rsid w:val="003F32B5"/>
    <w:rsid w:val="003F5B80"/>
    <w:rsid w:val="003F6BD1"/>
    <w:rsid w:val="00404A54"/>
    <w:rsid w:val="004054A7"/>
    <w:rsid w:val="00407703"/>
    <w:rsid w:val="0041069A"/>
    <w:rsid w:val="00413381"/>
    <w:rsid w:val="00413411"/>
    <w:rsid w:val="00414F3E"/>
    <w:rsid w:val="0042297C"/>
    <w:rsid w:val="00426A3E"/>
    <w:rsid w:val="00426F32"/>
    <w:rsid w:val="00440592"/>
    <w:rsid w:val="00441A93"/>
    <w:rsid w:val="00441E80"/>
    <w:rsid w:val="00444338"/>
    <w:rsid w:val="004501E0"/>
    <w:rsid w:val="00453ABE"/>
    <w:rsid w:val="00455122"/>
    <w:rsid w:val="004579FE"/>
    <w:rsid w:val="004663AE"/>
    <w:rsid w:val="00474FA0"/>
    <w:rsid w:val="00475433"/>
    <w:rsid w:val="00483080"/>
    <w:rsid w:val="004837DB"/>
    <w:rsid w:val="0048507A"/>
    <w:rsid w:val="004905E7"/>
    <w:rsid w:val="0049313B"/>
    <w:rsid w:val="00493162"/>
    <w:rsid w:val="00496D3A"/>
    <w:rsid w:val="004B0581"/>
    <w:rsid w:val="004B3F20"/>
    <w:rsid w:val="004B422A"/>
    <w:rsid w:val="004B522A"/>
    <w:rsid w:val="004C1604"/>
    <w:rsid w:val="004C22C6"/>
    <w:rsid w:val="004C2648"/>
    <w:rsid w:val="004C315B"/>
    <w:rsid w:val="004C41C3"/>
    <w:rsid w:val="004C50A8"/>
    <w:rsid w:val="004C5C49"/>
    <w:rsid w:val="004D40CB"/>
    <w:rsid w:val="004E2F3D"/>
    <w:rsid w:val="004E56FA"/>
    <w:rsid w:val="004F0A95"/>
    <w:rsid w:val="004F229F"/>
    <w:rsid w:val="004F3873"/>
    <w:rsid w:val="004F52EE"/>
    <w:rsid w:val="004F636E"/>
    <w:rsid w:val="004F63C2"/>
    <w:rsid w:val="004F7576"/>
    <w:rsid w:val="0050041F"/>
    <w:rsid w:val="00504BA4"/>
    <w:rsid w:val="00507B6B"/>
    <w:rsid w:val="00510B66"/>
    <w:rsid w:val="00515484"/>
    <w:rsid w:val="0052462D"/>
    <w:rsid w:val="0052785E"/>
    <w:rsid w:val="00530369"/>
    <w:rsid w:val="00530A12"/>
    <w:rsid w:val="005311E0"/>
    <w:rsid w:val="005349DD"/>
    <w:rsid w:val="0053600A"/>
    <w:rsid w:val="005379E0"/>
    <w:rsid w:val="00540298"/>
    <w:rsid w:val="00541215"/>
    <w:rsid w:val="00543881"/>
    <w:rsid w:val="00544CE9"/>
    <w:rsid w:val="005465CD"/>
    <w:rsid w:val="00547072"/>
    <w:rsid w:val="0054789E"/>
    <w:rsid w:val="005527C5"/>
    <w:rsid w:val="00555F29"/>
    <w:rsid w:val="005572BE"/>
    <w:rsid w:val="0055773A"/>
    <w:rsid w:val="00560325"/>
    <w:rsid w:val="005605B6"/>
    <w:rsid w:val="00560FE3"/>
    <w:rsid w:val="00563089"/>
    <w:rsid w:val="005648CB"/>
    <w:rsid w:val="00565001"/>
    <w:rsid w:val="00565A1B"/>
    <w:rsid w:val="00565AEB"/>
    <w:rsid w:val="0056795B"/>
    <w:rsid w:val="005679B4"/>
    <w:rsid w:val="00570F7F"/>
    <w:rsid w:val="005717E1"/>
    <w:rsid w:val="00572F84"/>
    <w:rsid w:val="00576838"/>
    <w:rsid w:val="005768C9"/>
    <w:rsid w:val="005768CD"/>
    <w:rsid w:val="00576F91"/>
    <w:rsid w:val="00580DA1"/>
    <w:rsid w:val="00582520"/>
    <w:rsid w:val="00584CAD"/>
    <w:rsid w:val="0058609F"/>
    <w:rsid w:val="00587E2D"/>
    <w:rsid w:val="0059154E"/>
    <w:rsid w:val="00591B4A"/>
    <w:rsid w:val="005973D5"/>
    <w:rsid w:val="005A34A4"/>
    <w:rsid w:val="005A4CB3"/>
    <w:rsid w:val="005A5331"/>
    <w:rsid w:val="005A6E3C"/>
    <w:rsid w:val="005A7620"/>
    <w:rsid w:val="005B0187"/>
    <w:rsid w:val="005B3391"/>
    <w:rsid w:val="005B597F"/>
    <w:rsid w:val="005C0F31"/>
    <w:rsid w:val="005C1620"/>
    <w:rsid w:val="005C3C55"/>
    <w:rsid w:val="005C4EF6"/>
    <w:rsid w:val="005C58FE"/>
    <w:rsid w:val="005C60E9"/>
    <w:rsid w:val="005C6423"/>
    <w:rsid w:val="005C6728"/>
    <w:rsid w:val="005C6F5D"/>
    <w:rsid w:val="005D0823"/>
    <w:rsid w:val="005D1AEE"/>
    <w:rsid w:val="005D3B33"/>
    <w:rsid w:val="005E174F"/>
    <w:rsid w:val="005E2DBC"/>
    <w:rsid w:val="005E6991"/>
    <w:rsid w:val="005F1E8E"/>
    <w:rsid w:val="005F2C90"/>
    <w:rsid w:val="005F424E"/>
    <w:rsid w:val="005F50E0"/>
    <w:rsid w:val="005F5411"/>
    <w:rsid w:val="005F5883"/>
    <w:rsid w:val="00600429"/>
    <w:rsid w:val="00601148"/>
    <w:rsid w:val="00605164"/>
    <w:rsid w:val="00606C47"/>
    <w:rsid w:val="006146D1"/>
    <w:rsid w:val="00622DC5"/>
    <w:rsid w:val="006244EC"/>
    <w:rsid w:val="00624F4F"/>
    <w:rsid w:val="00627541"/>
    <w:rsid w:val="00632124"/>
    <w:rsid w:val="00632DB6"/>
    <w:rsid w:val="00634240"/>
    <w:rsid w:val="00641F01"/>
    <w:rsid w:val="0064436D"/>
    <w:rsid w:val="00647BAB"/>
    <w:rsid w:val="0065205F"/>
    <w:rsid w:val="0065460C"/>
    <w:rsid w:val="00654E51"/>
    <w:rsid w:val="006573D7"/>
    <w:rsid w:val="0066002A"/>
    <w:rsid w:val="0066087F"/>
    <w:rsid w:val="0066229D"/>
    <w:rsid w:val="006629E0"/>
    <w:rsid w:val="00662A0B"/>
    <w:rsid w:val="00662C82"/>
    <w:rsid w:val="0066622B"/>
    <w:rsid w:val="00671C53"/>
    <w:rsid w:val="00672C5D"/>
    <w:rsid w:val="00672D71"/>
    <w:rsid w:val="0067489A"/>
    <w:rsid w:val="00676BC8"/>
    <w:rsid w:val="006773CA"/>
    <w:rsid w:val="00677869"/>
    <w:rsid w:val="00684463"/>
    <w:rsid w:val="00684CCD"/>
    <w:rsid w:val="0068614E"/>
    <w:rsid w:val="00687632"/>
    <w:rsid w:val="00690898"/>
    <w:rsid w:val="00690B05"/>
    <w:rsid w:val="00694B92"/>
    <w:rsid w:val="006A35BA"/>
    <w:rsid w:val="006A35DC"/>
    <w:rsid w:val="006A529B"/>
    <w:rsid w:val="006A631B"/>
    <w:rsid w:val="006A75A9"/>
    <w:rsid w:val="006B1099"/>
    <w:rsid w:val="006B30B6"/>
    <w:rsid w:val="006B3F9F"/>
    <w:rsid w:val="006B5C85"/>
    <w:rsid w:val="006B6E91"/>
    <w:rsid w:val="006C0B65"/>
    <w:rsid w:val="006C770A"/>
    <w:rsid w:val="006D0865"/>
    <w:rsid w:val="006D125D"/>
    <w:rsid w:val="006D1B63"/>
    <w:rsid w:val="006D2DA8"/>
    <w:rsid w:val="006D2DF4"/>
    <w:rsid w:val="006D343F"/>
    <w:rsid w:val="006D3B19"/>
    <w:rsid w:val="006D5C78"/>
    <w:rsid w:val="006D7451"/>
    <w:rsid w:val="006E0330"/>
    <w:rsid w:val="006E1F72"/>
    <w:rsid w:val="006E4721"/>
    <w:rsid w:val="006E4D72"/>
    <w:rsid w:val="006F112F"/>
    <w:rsid w:val="006F244A"/>
    <w:rsid w:val="006F3142"/>
    <w:rsid w:val="006F3A00"/>
    <w:rsid w:val="006F423E"/>
    <w:rsid w:val="006F50AC"/>
    <w:rsid w:val="00702C77"/>
    <w:rsid w:val="00703C35"/>
    <w:rsid w:val="007071CE"/>
    <w:rsid w:val="00711F32"/>
    <w:rsid w:val="007121A5"/>
    <w:rsid w:val="007122E6"/>
    <w:rsid w:val="00714F22"/>
    <w:rsid w:val="00715700"/>
    <w:rsid w:val="00715ABC"/>
    <w:rsid w:val="007170A9"/>
    <w:rsid w:val="00717FF2"/>
    <w:rsid w:val="00720CD6"/>
    <w:rsid w:val="00720D4D"/>
    <w:rsid w:val="00725FBD"/>
    <w:rsid w:val="0072760C"/>
    <w:rsid w:val="00731780"/>
    <w:rsid w:val="007354C2"/>
    <w:rsid w:val="0074055D"/>
    <w:rsid w:val="00740D6D"/>
    <w:rsid w:val="00742426"/>
    <w:rsid w:val="007429C5"/>
    <w:rsid w:val="007435F4"/>
    <w:rsid w:val="007438DD"/>
    <w:rsid w:val="00746B25"/>
    <w:rsid w:val="00753E48"/>
    <w:rsid w:val="007578B5"/>
    <w:rsid w:val="0076168D"/>
    <w:rsid w:val="00762F1D"/>
    <w:rsid w:val="0076583F"/>
    <w:rsid w:val="00765BF3"/>
    <w:rsid w:val="00765E79"/>
    <w:rsid w:val="007675FB"/>
    <w:rsid w:val="00776740"/>
    <w:rsid w:val="0078135E"/>
    <w:rsid w:val="00783A6B"/>
    <w:rsid w:val="00791F1B"/>
    <w:rsid w:val="00792DF9"/>
    <w:rsid w:val="007958BF"/>
    <w:rsid w:val="007A13D2"/>
    <w:rsid w:val="007A342E"/>
    <w:rsid w:val="007A40A6"/>
    <w:rsid w:val="007B0625"/>
    <w:rsid w:val="007B385C"/>
    <w:rsid w:val="007B4C0E"/>
    <w:rsid w:val="007B6011"/>
    <w:rsid w:val="007B739E"/>
    <w:rsid w:val="007C0058"/>
    <w:rsid w:val="007C0D5B"/>
    <w:rsid w:val="007C204D"/>
    <w:rsid w:val="007C2445"/>
    <w:rsid w:val="007C28AB"/>
    <w:rsid w:val="007C655C"/>
    <w:rsid w:val="007D0166"/>
    <w:rsid w:val="007D0AC3"/>
    <w:rsid w:val="007D0D6C"/>
    <w:rsid w:val="007D33D1"/>
    <w:rsid w:val="007D3609"/>
    <w:rsid w:val="007E00B0"/>
    <w:rsid w:val="007E25AD"/>
    <w:rsid w:val="007E6AE5"/>
    <w:rsid w:val="007F020B"/>
    <w:rsid w:val="007F0B0D"/>
    <w:rsid w:val="007F0BE5"/>
    <w:rsid w:val="007F4D7E"/>
    <w:rsid w:val="007F5B97"/>
    <w:rsid w:val="007F74F6"/>
    <w:rsid w:val="007F7733"/>
    <w:rsid w:val="008056A3"/>
    <w:rsid w:val="0081338F"/>
    <w:rsid w:val="00815724"/>
    <w:rsid w:val="00817C5A"/>
    <w:rsid w:val="008215F4"/>
    <w:rsid w:val="008264BF"/>
    <w:rsid w:val="0082734B"/>
    <w:rsid w:val="00831114"/>
    <w:rsid w:val="00833345"/>
    <w:rsid w:val="00834E64"/>
    <w:rsid w:val="00840816"/>
    <w:rsid w:val="00844EE6"/>
    <w:rsid w:val="00845A8E"/>
    <w:rsid w:val="00846ECA"/>
    <w:rsid w:val="00851888"/>
    <w:rsid w:val="008533A7"/>
    <w:rsid w:val="0085441E"/>
    <w:rsid w:val="008567A3"/>
    <w:rsid w:val="00860474"/>
    <w:rsid w:val="008612DF"/>
    <w:rsid w:val="00865BE1"/>
    <w:rsid w:val="00866D12"/>
    <w:rsid w:val="00871F52"/>
    <w:rsid w:val="00874B81"/>
    <w:rsid w:val="00874C0D"/>
    <w:rsid w:val="00875BC7"/>
    <w:rsid w:val="00875C19"/>
    <w:rsid w:val="00880B13"/>
    <w:rsid w:val="00881CC1"/>
    <w:rsid w:val="0088234F"/>
    <w:rsid w:val="0088391C"/>
    <w:rsid w:val="00883F33"/>
    <w:rsid w:val="00884717"/>
    <w:rsid w:val="0089214B"/>
    <w:rsid w:val="0089514E"/>
    <w:rsid w:val="008965E9"/>
    <w:rsid w:val="008968FA"/>
    <w:rsid w:val="00896EC6"/>
    <w:rsid w:val="008A0C2C"/>
    <w:rsid w:val="008A10AC"/>
    <w:rsid w:val="008A284D"/>
    <w:rsid w:val="008A389E"/>
    <w:rsid w:val="008A3F16"/>
    <w:rsid w:val="008A7CBF"/>
    <w:rsid w:val="008B29FA"/>
    <w:rsid w:val="008B3810"/>
    <w:rsid w:val="008B56D5"/>
    <w:rsid w:val="008C5392"/>
    <w:rsid w:val="008C6D33"/>
    <w:rsid w:val="008D07DA"/>
    <w:rsid w:val="008D37B3"/>
    <w:rsid w:val="008D49D0"/>
    <w:rsid w:val="008D5FB9"/>
    <w:rsid w:val="008E0728"/>
    <w:rsid w:val="008E4407"/>
    <w:rsid w:val="008E6FF5"/>
    <w:rsid w:val="008E7178"/>
    <w:rsid w:val="008E78D7"/>
    <w:rsid w:val="008F13A7"/>
    <w:rsid w:val="008F2D58"/>
    <w:rsid w:val="008F4652"/>
    <w:rsid w:val="00901A5C"/>
    <w:rsid w:val="00901E07"/>
    <w:rsid w:val="0090203A"/>
    <w:rsid w:val="009025BC"/>
    <w:rsid w:val="00902C42"/>
    <w:rsid w:val="00903F08"/>
    <w:rsid w:val="009069B6"/>
    <w:rsid w:val="00906D7B"/>
    <w:rsid w:val="00907ADC"/>
    <w:rsid w:val="009109D1"/>
    <w:rsid w:val="0091130B"/>
    <w:rsid w:val="009129C0"/>
    <w:rsid w:val="009139ED"/>
    <w:rsid w:val="00914AC7"/>
    <w:rsid w:val="00915723"/>
    <w:rsid w:val="00917941"/>
    <w:rsid w:val="00917A8D"/>
    <w:rsid w:val="00927982"/>
    <w:rsid w:val="009328F4"/>
    <w:rsid w:val="0093341F"/>
    <w:rsid w:val="0093651E"/>
    <w:rsid w:val="00937E57"/>
    <w:rsid w:val="0094106D"/>
    <w:rsid w:val="00942E93"/>
    <w:rsid w:val="00950AC7"/>
    <w:rsid w:val="00951746"/>
    <w:rsid w:val="00952DB8"/>
    <w:rsid w:val="00957D3B"/>
    <w:rsid w:val="00961886"/>
    <w:rsid w:val="0096508D"/>
    <w:rsid w:val="009676CC"/>
    <w:rsid w:val="00972A56"/>
    <w:rsid w:val="00972BA3"/>
    <w:rsid w:val="00973C59"/>
    <w:rsid w:val="00973EA2"/>
    <w:rsid w:val="00980F0E"/>
    <w:rsid w:val="00983C59"/>
    <w:rsid w:val="00991731"/>
    <w:rsid w:val="009925E9"/>
    <w:rsid w:val="00993CFB"/>
    <w:rsid w:val="00994861"/>
    <w:rsid w:val="00996EF0"/>
    <w:rsid w:val="0099777C"/>
    <w:rsid w:val="009B261E"/>
    <w:rsid w:val="009B3B3E"/>
    <w:rsid w:val="009B6E44"/>
    <w:rsid w:val="009B7ABA"/>
    <w:rsid w:val="009C4561"/>
    <w:rsid w:val="009C5093"/>
    <w:rsid w:val="009C5515"/>
    <w:rsid w:val="009C7C1D"/>
    <w:rsid w:val="009D4932"/>
    <w:rsid w:val="009D49B3"/>
    <w:rsid w:val="009E2F46"/>
    <w:rsid w:val="009E3306"/>
    <w:rsid w:val="009E3355"/>
    <w:rsid w:val="009E3628"/>
    <w:rsid w:val="009E5D81"/>
    <w:rsid w:val="009F00CF"/>
    <w:rsid w:val="009F481F"/>
    <w:rsid w:val="009F5619"/>
    <w:rsid w:val="009F5F48"/>
    <w:rsid w:val="009F690D"/>
    <w:rsid w:val="009F754A"/>
    <w:rsid w:val="009F77D4"/>
    <w:rsid w:val="00A01380"/>
    <w:rsid w:val="00A03292"/>
    <w:rsid w:val="00A0419B"/>
    <w:rsid w:val="00A102DD"/>
    <w:rsid w:val="00A13CF3"/>
    <w:rsid w:val="00A145DE"/>
    <w:rsid w:val="00A160D5"/>
    <w:rsid w:val="00A17759"/>
    <w:rsid w:val="00A211C8"/>
    <w:rsid w:val="00A220AB"/>
    <w:rsid w:val="00A221F7"/>
    <w:rsid w:val="00A2226D"/>
    <w:rsid w:val="00A239D9"/>
    <w:rsid w:val="00A35EAB"/>
    <w:rsid w:val="00A36499"/>
    <w:rsid w:val="00A42620"/>
    <w:rsid w:val="00A42766"/>
    <w:rsid w:val="00A430C7"/>
    <w:rsid w:val="00A43E90"/>
    <w:rsid w:val="00A45704"/>
    <w:rsid w:val="00A54112"/>
    <w:rsid w:val="00A541A3"/>
    <w:rsid w:val="00A631B0"/>
    <w:rsid w:val="00A638A7"/>
    <w:rsid w:val="00A67333"/>
    <w:rsid w:val="00A7136F"/>
    <w:rsid w:val="00A76F61"/>
    <w:rsid w:val="00A82916"/>
    <w:rsid w:val="00A8496F"/>
    <w:rsid w:val="00A87143"/>
    <w:rsid w:val="00A90BFC"/>
    <w:rsid w:val="00A9135B"/>
    <w:rsid w:val="00A92794"/>
    <w:rsid w:val="00A95E56"/>
    <w:rsid w:val="00A961D2"/>
    <w:rsid w:val="00AA0C80"/>
    <w:rsid w:val="00AA1810"/>
    <w:rsid w:val="00AA64CC"/>
    <w:rsid w:val="00AB133B"/>
    <w:rsid w:val="00AB48EC"/>
    <w:rsid w:val="00AB614F"/>
    <w:rsid w:val="00AC26A4"/>
    <w:rsid w:val="00AC278B"/>
    <w:rsid w:val="00AC3028"/>
    <w:rsid w:val="00AC5451"/>
    <w:rsid w:val="00AC7511"/>
    <w:rsid w:val="00AC7923"/>
    <w:rsid w:val="00AD0F59"/>
    <w:rsid w:val="00AD1CEE"/>
    <w:rsid w:val="00AD490E"/>
    <w:rsid w:val="00AD7550"/>
    <w:rsid w:val="00AE0C70"/>
    <w:rsid w:val="00AE381D"/>
    <w:rsid w:val="00AE41C1"/>
    <w:rsid w:val="00AE582F"/>
    <w:rsid w:val="00AE687F"/>
    <w:rsid w:val="00AF2030"/>
    <w:rsid w:val="00AF28EA"/>
    <w:rsid w:val="00B007E0"/>
    <w:rsid w:val="00B05B5D"/>
    <w:rsid w:val="00B05C4B"/>
    <w:rsid w:val="00B05CEB"/>
    <w:rsid w:val="00B12E15"/>
    <w:rsid w:val="00B12F12"/>
    <w:rsid w:val="00B167CE"/>
    <w:rsid w:val="00B179B6"/>
    <w:rsid w:val="00B24CCE"/>
    <w:rsid w:val="00B32DB0"/>
    <w:rsid w:val="00B32E18"/>
    <w:rsid w:val="00B34FDC"/>
    <w:rsid w:val="00B35FCD"/>
    <w:rsid w:val="00B362A3"/>
    <w:rsid w:val="00B36652"/>
    <w:rsid w:val="00B36708"/>
    <w:rsid w:val="00B40022"/>
    <w:rsid w:val="00B414B3"/>
    <w:rsid w:val="00B42A3A"/>
    <w:rsid w:val="00B42BF8"/>
    <w:rsid w:val="00B433A1"/>
    <w:rsid w:val="00B4370E"/>
    <w:rsid w:val="00B45331"/>
    <w:rsid w:val="00B46C06"/>
    <w:rsid w:val="00B53C24"/>
    <w:rsid w:val="00B54014"/>
    <w:rsid w:val="00B55773"/>
    <w:rsid w:val="00B63430"/>
    <w:rsid w:val="00B63714"/>
    <w:rsid w:val="00B71E63"/>
    <w:rsid w:val="00B7471C"/>
    <w:rsid w:val="00B754F0"/>
    <w:rsid w:val="00B76BBF"/>
    <w:rsid w:val="00B77036"/>
    <w:rsid w:val="00B838C9"/>
    <w:rsid w:val="00B8395B"/>
    <w:rsid w:val="00B844ED"/>
    <w:rsid w:val="00B86760"/>
    <w:rsid w:val="00B86BDD"/>
    <w:rsid w:val="00B9307D"/>
    <w:rsid w:val="00B9391F"/>
    <w:rsid w:val="00BA0C39"/>
    <w:rsid w:val="00BA3943"/>
    <w:rsid w:val="00BA5637"/>
    <w:rsid w:val="00BB01A6"/>
    <w:rsid w:val="00BB1239"/>
    <w:rsid w:val="00BB1F9A"/>
    <w:rsid w:val="00BB227B"/>
    <w:rsid w:val="00BB2D4E"/>
    <w:rsid w:val="00BB30E4"/>
    <w:rsid w:val="00BB4D07"/>
    <w:rsid w:val="00BC1403"/>
    <w:rsid w:val="00BC1A77"/>
    <w:rsid w:val="00BC26E2"/>
    <w:rsid w:val="00BD0333"/>
    <w:rsid w:val="00BD066A"/>
    <w:rsid w:val="00BD46F5"/>
    <w:rsid w:val="00BD6491"/>
    <w:rsid w:val="00BD797B"/>
    <w:rsid w:val="00BE114F"/>
    <w:rsid w:val="00BE37D8"/>
    <w:rsid w:val="00BE5D25"/>
    <w:rsid w:val="00BE6CBE"/>
    <w:rsid w:val="00BF1349"/>
    <w:rsid w:val="00BF6766"/>
    <w:rsid w:val="00C00523"/>
    <w:rsid w:val="00C01D16"/>
    <w:rsid w:val="00C12617"/>
    <w:rsid w:val="00C134D7"/>
    <w:rsid w:val="00C13C4F"/>
    <w:rsid w:val="00C17D98"/>
    <w:rsid w:val="00C2155B"/>
    <w:rsid w:val="00C231FE"/>
    <w:rsid w:val="00C251E2"/>
    <w:rsid w:val="00C31EED"/>
    <w:rsid w:val="00C34A6E"/>
    <w:rsid w:val="00C34E2F"/>
    <w:rsid w:val="00C35E9E"/>
    <w:rsid w:val="00C360B6"/>
    <w:rsid w:val="00C4155A"/>
    <w:rsid w:val="00C435B5"/>
    <w:rsid w:val="00C43B4B"/>
    <w:rsid w:val="00C47C28"/>
    <w:rsid w:val="00C51467"/>
    <w:rsid w:val="00C51F92"/>
    <w:rsid w:val="00C53ECE"/>
    <w:rsid w:val="00C56B33"/>
    <w:rsid w:val="00C56F44"/>
    <w:rsid w:val="00C57BC4"/>
    <w:rsid w:val="00C65CB7"/>
    <w:rsid w:val="00C72DBC"/>
    <w:rsid w:val="00C74177"/>
    <w:rsid w:val="00C75C61"/>
    <w:rsid w:val="00C8019A"/>
    <w:rsid w:val="00C86730"/>
    <w:rsid w:val="00C93C2C"/>
    <w:rsid w:val="00C95D8E"/>
    <w:rsid w:val="00C95DAB"/>
    <w:rsid w:val="00C96F6C"/>
    <w:rsid w:val="00CA332A"/>
    <w:rsid w:val="00CA3337"/>
    <w:rsid w:val="00CA3E9C"/>
    <w:rsid w:val="00CA5681"/>
    <w:rsid w:val="00CB2CCD"/>
    <w:rsid w:val="00CB3965"/>
    <w:rsid w:val="00CB3A13"/>
    <w:rsid w:val="00CB57CE"/>
    <w:rsid w:val="00CB749A"/>
    <w:rsid w:val="00CC2D10"/>
    <w:rsid w:val="00CC2F96"/>
    <w:rsid w:val="00CC3C42"/>
    <w:rsid w:val="00CC4743"/>
    <w:rsid w:val="00CD445C"/>
    <w:rsid w:val="00CD5438"/>
    <w:rsid w:val="00CD7352"/>
    <w:rsid w:val="00CE0139"/>
    <w:rsid w:val="00CE2C42"/>
    <w:rsid w:val="00CE3139"/>
    <w:rsid w:val="00CE31ED"/>
    <w:rsid w:val="00CE4720"/>
    <w:rsid w:val="00CE4DBF"/>
    <w:rsid w:val="00CE6CAD"/>
    <w:rsid w:val="00CE71D7"/>
    <w:rsid w:val="00CF173F"/>
    <w:rsid w:val="00CF3D5A"/>
    <w:rsid w:val="00CF66BF"/>
    <w:rsid w:val="00D1358A"/>
    <w:rsid w:val="00D157AF"/>
    <w:rsid w:val="00D15CA0"/>
    <w:rsid w:val="00D16CAD"/>
    <w:rsid w:val="00D22484"/>
    <w:rsid w:val="00D24BF5"/>
    <w:rsid w:val="00D24F9E"/>
    <w:rsid w:val="00D30877"/>
    <w:rsid w:val="00D30F24"/>
    <w:rsid w:val="00D31CF4"/>
    <w:rsid w:val="00D405FE"/>
    <w:rsid w:val="00D411E3"/>
    <w:rsid w:val="00D41DEC"/>
    <w:rsid w:val="00D42DD0"/>
    <w:rsid w:val="00D43BE5"/>
    <w:rsid w:val="00D449C5"/>
    <w:rsid w:val="00D44C4B"/>
    <w:rsid w:val="00D46F5B"/>
    <w:rsid w:val="00D51AB9"/>
    <w:rsid w:val="00D52474"/>
    <w:rsid w:val="00D566C5"/>
    <w:rsid w:val="00D56CDC"/>
    <w:rsid w:val="00D6109F"/>
    <w:rsid w:val="00D618DD"/>
    <w:rsid w:val="00D64518"/>
    <w:rsid w:val="00D662FB"/>
    <w:rsid w:val="00D67A23"/>
    <w:rsid w:val="00D73013"/>
    <w:rsid w:val="00D74CD0"/>
    <w:rsid w:val="00D75032"/>
    <w:rsid w:val="00D83F78"/>
    <w:rsid w:val="00D9195B"/>
    <w:rsid w:val="00D9720E"/>
    <w:rsid w:val="00D975DD"/>
    <w:rsid w:val="00DA0AE6"/>
    <w:rsid w:val="00DA19D7"/>
    <w:rsid w:val="00DA1FEE"/>
    <w:rsid w:val="00DA2E99"/>
    <w:rsid w:val="00DA5F8F"/>
    <w:rsid w:val="00DA6667"/>
    <w:rsid w:val="00DA69D9"/>
    <w:rsid w:val="00DB00EA"/>
    <w:rsid w:val="00DB0ECD"/>
    <w:rsid w:val="00DB6913"/>
    <w:rsid w:val="00DC0A51"/>
    <w:rsid w:val="00DC374A"/>
    <w:rsid w:val="00DC4BAF"/>
    <w:rsid w:val="00DD75C6"/>
    <w:rsid w:val="00DF0D30"/>
    <w:rsid w:val="00DF0E6D"/>
    <w:rsid w:val="00DF1FE0"/>
    <w:rsid w:val="00DF61C0"/>
    <w:rsid w:val="00DF694A"/>
    <w:rsid w:val="00E01E14"/>
    <w:rsid w:val="00E03807"/>
    <w:rsid w:val="00E14991"/>
    <w:rsid w:val="00E15151"/>
    <w:rsid w:val="00E1746B"/>
    <w:rsid w:val="00E17730"/>
    <w:rsid w:val="00E2294D"/>
    <w:rsid w:val="00E23073"/>
    <w:rsid w:val="00E26400"/>
    <w:rsid w:val="00E311C4"/>
    <w:rsid w:val="00E33738"/>
    <w:rsid w:val="00E3443E"/>
    <w:rsid w:val="00E35693"/>
    <w:rsid w:val="00E378D1"/>
    <w:rsid w:val="00E37B84"/>
    <w:rsid w:val="00E426FB"/>
    <w:rsid w:val="00E43D8B"/>
    <w:rsid w:val="00E505BE"/>
    <w:rsid w:val="00E51389"/>
    <w:rsid w:val="00E5150A"/>
    <w:rsid w:val="00E5188A"/>
    <w:rsid w:val="00E52B7E"/>
    <w:rsid w:val="00E530A7"/>
    <w:rsid w:val="00E547AC"/>
    <w:rsid w:val="00E559E7"/>
    <w:rsid w:val="00E57C0D"/>
    <w:rsid w:val="00E60A43"/>
    <w:rsid w:val="00E614C6"/>
    <w:rsid w:val="00E62380"/>
    <w:rsid w:val="00E65356"/>
    <w:rsid w:val="00E66902"/>
    <w:rsid w:val="00E71410"/>
    <w:rsid w:val="00E74166"/>
    <w:rsid w:val="00E7460C"/>
    <w:rsid w:val="00E82751"/>
    <w:rsid w:val="00E9371E"/>
    <w:rsid w:val="00E93CF5"/>
    <w:rsid w:val="00E975D9"/>
    <w:rsid w:val="00E979EE"/>
    <w:rsid w:val="00EA1451"/>
    <w:rsid w:val="00EA526A"/>
    <w:rsid w:val="00EA5EDB"/>
    <w:rsid w:val="00EA776D"/>
    <w:rsid w:val="00EB1498"/>
    <w:rsid w:val="00EC021D"/>
    <w:rsid w:val="00EC02E9"/>
    <w:rsid w:val="00EC082E"/>
    <w:rsid w:val="00EC1C93"/>
    <w:rsid w:val="00EC50BB"/>
    <w:rsid w:val="00EC51B9"/>
    <w:rsid w:val="00EC589C"/>
    <w:rsid w:val="00EC6C41"/>
    <w:rsid w:val="00EC7A15"/>
    <w:rsid w:val="00ED0D75"/>
    <w:rsid w:val="00ED3CAE"/>
    <w:rsid w:val="00ED4EDE"/>
    <w:rsid w:val="00EE14F1"/>
    <w:rsid w:val="00EE197F"/>
    <w:rsid w:val="00EE5636"/>
    <w:rsid w:val="00EE726D"/>
    <w:rsid w:val="00EF3917"/>
    <w:rsid w:val="00EF4BE6"/>
    <w:rsid w:val="00F02241"/>
    <w:rsid w:val="00F02B8A"/>
    <w:rsid w:val="00F02BB7"/>
    <w:rsid w:val="00F03C76"/>
    <w:rsid w:val="00F04D0E"/>
    <w:rsid w:val="00F05B51"/>
    <w:rsid w:val="00F10E24"/>
    <w:rsid w:val="00F13242"/>
    <w:rsid w:val="00F14BEF"/>
    <w:rsid w:val="00F15C29"/>
    <w:rsid w:val="00F1766B"/>
    <w:rsid w:val="00F17E40"/>
    <w:rsid w:val="00F23070"/>
    <w:rsid w:val="00F2370F"/>
    <w:rsid w:val="00F23FEC"/>
    <w:rsid w:val="00F27BB2"/>
    <w:rsid w:val="00F334E7"/>
    <w:rsid w:val="00F36C0F"/>
    <w:rsid w:val="00F40FB1"/>
    <w:rsid w:val="00F41FE6"/>
    <w:rsid w:val="00F43312"/>
    <w:rsid w:val="00F43A35"/>
    <w:rsid w:val="00F4440E"/>
    <w:rsid w:val="00F44907"/>
    <w:rsid w:val="00F476B2"/>
    <w:rsid w:val="00F50DAF"/>
    <w:rsid w:val="00F51766"/>
    <w:rsid w:val="00F51A5F"/>
    <w:rsid w:val="00F51C3E"/>
    <w:rsid w:val="00F53283"/>
    <w:rsid w:val="00F53E8F"/>
    <w:rsid w:val="00F5422D"/>
    <w:rsid w:val="00F55CB2"/>
    <w:rsid w:val="00F56D6F"/>
    <w:rsid w:val="00F63659"/>
    <w:rsid w:val="00F6437B"/>
    <w:rsid w:val="00F66467"/>
    <w:rsid w:val="00F708AA"/>
    <w:rsid w:val="00F70FA7"/>
    <w:rsid w:val="00F72AA4"/>
    <w:rsid w:val="00F73741"/>
    <w:rsid w:val="00F74537"/>
    <w:rsid w:val="00F76EEF"/>
    <w:rsid w:val="00F80864"/>
    <w:rsid w:val="00F80A0D"/>
    <w:rsid w:val="00F8228A"/>
    <w:rsid w:val="00F82E9B"/>
    <w:rsid w:val="00F85CAD"/>
    <w:rsid w:val="00F86541"/>
    <w:rsid w:val="00F86BAC"/>
    <w:rsid w:val="00F86FAE"/>
    <w:rsid w:val="00F90BEF"/>
    <w:rsid w:val="00F91598"/>
    <w:rsid w:val="00F92883"/>
    <w:rsid w:val="00F97D55"/>
    <w:rsid w:val="00FA03B7"/>
    <w:rsid w:val="00FA1346"/>
    <w:rsid w:val="00FA1380"/>
    <w:rsid w:val="00FA5A99"/>
    <w:rsid w:val="00FA7C29"/>
    <w:rsid w:val="00FB24D1"/>
    <w:rsid w:val="00FB6750"/>
    <w:rsid w:val="00FB74C9"/>
    <w:rsid w:val="00FC79C0"/>
    <w:rsid w:val="00FD3228"/>
    <w:rsid w:val="00FD40D2"/>
    <w:rsid w:val="00FD5EAA"/>
    <w:rsid w:val="00FD6B23"/>
    <w:rsid w:val="00FD79D4"/>
    <w:rsid w:val="00FE11AE"/>
    <w:rsid w:val="00FE1E2D"/>
    <w:rsid w:val="00FE32A6"/>
    <w:rsid w:val="00FE3CF3"/>
    <w:rsid w:val="00FE3D19"/>
    <w:rsid w:val="00FE70D6"/>
    <w:rsid w:val="00FF0620"/>
    <w:rsid w:val="00FF60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1764B"/>
  <w15:chartTrackingRefBased/>
  <w15:docId w15:val="{1CC03246-510A-BE4E-8228-F40F12314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267E"/>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bidi="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1026"/>
    <w:pPr>
      <w:ind w:left="720"/>
      <w:contextualSpacing/>
    </w:pPr>
  </w:style>
  <w:style w:type="character" w:customStyle="1" w:styleId="Heading1Char">
    <w:name w:val="Heading 1 Char"/>
    <w:basedOn w:val="DefaultParagraphFont"/>
    <w:link w:val="Heading1"/>
    <w:uiPriority w:val="9"/>
    <w:rsid w:val="001E267E"/>
    <w:rPr>
      <w:rFonts w:asciiTheme="majorHAnsi" w:eastAsiaTheme="majorEastAsia" w:hAnsiTheme="majorHAnsi" w:cstheme="majorBidi"/>
      <w:b/>
      <w:bCs/>
      <w:color w:val="2F5496" w:themeColor="accent1" w:themeShade="BF"/>
      <w:kern w:val="0"/>
      <w:sz w:val="28"/>
      <w:szCs w:val="28"/>
      <w:lang w:bidi="en-US"/>
      <w14:ligatures w14:val="none"/>
    </w:rPr>
  </w:style>
  <w:style w:type="paragraph" w:styleId="NormalWeb">
    <w:name w:val="Normal (Web)"/>
    <w:basedOn w:val="Normal"/>
    <w:uiPriority w:val="99"/>
    <w:unhideWhenUsed/>
    <w:rsid w:val="009025BC"/>
    <w:pPr>
      <w:spacing w:before="100" w:beforeAutospacing="1" w:after="100" w:afterAutospacing="1"/>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8D07DA"/>
    <w:rPr>
      <w:color w:val="0563C1" w:themeColor="hyperlink"/>
      <w:u w:val="single"/>
    </w:rPr>
  </w:style>
  <w:style w:type="character" w:styleId="UnresolvedMention">
    <w:name w:val="Unresolved Mention"/>
    <w:basedOn w:val="DefaultParagraphFont"/>
    <w:uiPriority w:val="99"/>
    <w:semiHidden/>
    <w:unhideWhenUsed/>
    <w:rsid w:val="008D07DA"/>
    <w:rPr>
      <w:color w:val="605E5C"/>
      <w:shd w:val="clear" w:color="auto" w:fill="E1DFDD"/>
    </w:rPr>
  </w:style>
  <w:style w:type="character" w:styleId="CommentReference">
    <w:name w:val="annotation reference"/>
    <w:basedOn w:val="DefaultParagraphFont"/>
    <w:uiPriority w:val="99"/>
    <w:semiHidden/>
    <w:unhideWhenUsed/>
    <w:rsid w:val="00407703"/>
    <w:rPr>
      <w:sz w:val="16"/>
      <w:szCs w:val="16"/>
    </w:rPr>
  </w:style>
  <w:style w:type="paragraph" w:styleId="CommentText">
    <w:name w:val="annotation text"/>
    <w:basedOn w:val="Normal"/>
    <w:link w:val="CommentTextChar"/>
    <w:uiPriority w:val="99"/>
    <w:unhideWhenUsed/>
    <w:rsid w:val="00407703"/>
    <w:rPr>
      <w:sz w:val="20"/>
      <w:szCs w:val="20"/>
    </w:rPr>
  </w:style>
  <w:style w:type="character" w:customStyle="1" w:styleId="CommentTextChar">
    <w:name w:val="Comment Text Char"/>
    <w:basedOn w:val="DefaultParagraphFont"/>
    <w:link w:val="CommentText"/>
    <w:uiPriority w:val="99"/>
    <w:rsid w:val="00407703"/>
    <w:rPr>
      <w:sz w:val="20"/>
      <w:szCs w:val="20"/>
    </w:rPr>
  </w:style>
  <w:style w:type="paragraph" w:styleId="CommentSubject">
    <w:name w:val="annotation subject"/>
    <w:basedOn w:val="CommentText"/>
    <w:next w:val="CommentText"/>
    <w:link w:val="CommentSubjectChar"/>
    <w:uiPriority w:val="99"/>
    <w:semiHidden/>
    <w:unhideWhenUsed/>
    <w:rsid w:val="00407703"/>
    <w:rPr>
      <w:b/>
      <w:bCs/>
    </w:rPr>
  </w:style>
  <w:style w:type="character" w:customStyle="1" w:styleId="CommentSubjectChar">
    <w:name w:val="Comment Subject Char"/>
    <w:basedOn w:val="CommentTextChar"/>
    <w:link w:val="CommentSubject"/>
    <w:uiPriority w:val="99"/>
    <w:semiHidden/>
    <w:rsid w:val="0040770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14945">
      <w:bodyDiv w:val="1"/>
      <w:marLeft w:val="0"/>
      <w:marRight w:val="0"/>
      <w:marTop w:val="0"/>
      <w:marBottom w:val="0"/>
      <w:divBdr>
        <w:top w:val="none" w:sz="0" w:space="0" w:color="auto"/>
        <w:left w:val="none" w:sz="0" w:space="0" w:color="auto"/>
        <w:bottom w:val="none" w:sz="0" w:space="0" w:color="auto"/>
        <w:right w:val="none" w:sz="0" w:space="0" w:color="auto"/>
      </w:divBdr>
      <w:divsChild>
        <w:div w:id="1524590212">
          <w:marLeft w:val="-720"/>
          <w:marRight w:val="0"/>
          <w:marTop w:val="0"/>
          <w:marBottom w:val="0"/>
          <w:divBdr>
            <w:top w:val="none" w:sz="0" w:space="0" w:color="auto"/>
            <w:left w:val="none" w:sz="0" w:space="0" w:color="auto"/>
            <w:bottom w:val="none" w:sz="0" w:space="0" w:color="auto"/>
            <w:right w:val="none" w:sz="0" w:space="0" w:color="auto"/>
          </w:divBdr>
        </w:div>
      </w:divsChild>
    </w:div>
    <w:div w:id="70280953">
      <w:bodyDiv w:val="1"/>
      <w:marLeft w:val="0"/>
      <w:marRight w:val="0"/>
      <w:marTop w:val="0"/>
      <w:marBottom w:val="0"/>
      <w:divBdr>
        <w:top w:val="none" w:sz="0" w:space="0" w:color="auto"/>
        <w:left w:val="none" w:sz="0" w:space="0" w:color="auto"/>
        <w:bottom w:val="none" w:sz="0" w:space="0" w:color="auto"/>
        <w:right w:val="none" w:sz="0" w:space="0" w:color="auto"/>
      </w:divBdr>
      <w:divsChild>
        <w:div w:id="1588952506">
          <w:marLeft w:val="0"/>
          <w:marRight w:val="0"/>
          <w:marTop w:val="0"/>
          <w:marBottom w:val="0"/>
          <w:divBdr>
            <w:top w:val="none" w:sz="0" w:space="0" w:color="auto"/>
            <w:left w:val="none" w:sz="0" w:space="0" w:color="auto"/>
            <w:bottom w:val="none" w:sz="0" w:space="0" w:color="auto"/>
            <w:right w:val="none" w:sz="0" w:space="0" w:color="auto"/>
          </w:divBdr>
        </w:div>
      </w:divsChild>
    </w:div>
    <w:div w:id="230621579">
      <w:bodyDiv w:val="1"/>
      <w:marLeft w:val="0"/>
      <w:marRight w:val="0"/>
      <w:marTop w:val="0"/>
      <w:marBottom w:val="0"/>
      <w:divBdr>
        <w:top w:val="none" w:sz="0" w:space="0" w:color="auto"/>
        <w:left w:val="none" w:sz="0" w:space="0" w:color="auto"/>
        <w:bottom w:val="none" w:sz="0" w:space="0" w:color="auto"/>
        <w:right w:val="none" w:sz="0" w:space="0" w:color="auto"/>
      </w:divBdr>
      <w:divsChild>
        <w:div w:id="39675211">
          <w:marLeft w:val="0"/>
          <w:marRight w:val="0"/>
          <w:marTop w:val="0"/>
          <w:marBottom w:val="0"/>
          <w:divBdr>
            <w:top w:val="none" w:sz="0" w:space="0" w:color="auto"/>
            <w:left w:val="none" w:sz="0" w:space="0" w:color="auto"/>
            <w:bottom w:val="none" w:sz="0" w:space="0" w:color="auto"/>
            <w:right w:val="none" w:sz="0" w:space="0" w:color="auto"/>
          </w:divBdr>
        </w:div>
      </w:divsChild>
    </w:div>
    <w:div w:id="258955868">
      <w:bodyDiv w:val="1"/>
      <w:marLeft w:val="0"/>
      <w:marRight w:val="0"/>
      <w:marTop w:val="0"/>
      <w:marBottom w:val="0"/>
      <w:divBdr>
        <w:top w:val="none" w:sz="0" w:space="0" w:color="auto"/>
        <w:left w:val="none" w:sz="0" w:space="0" w:color="auto"/>
        <w:bottom w:val="none" w:sz="0" w:space="0" w:color="auto"/>
        <w:right w:val="none" w:sz="0" w:space="0" w:color="auto"/>
      </w:divBdr>
      <w:divsChild>
        <w:div w:id="2091153397">
          <w:marLeft w:val="0"/>
          <w:marRight w:val="0"/>
          <w:marTop w:val="0"/>
          <w:marBottom w:val="0"/>
          <w:divBdr>
            <w:top w:val="none" w:sz="0" w:space="0" w:color="auto"/>
            <w:left w:val="none" w:sz="0" w:space="0" w:color="auto"/>
            <w:bottom w:val="none" w:sz="0" w:space="0" w:color="auto"/>
            <w:right w:val="none" w:sz="0" w:space="0" w:color="auto"/>
          </w:divBdr>
        </w:div>
      </w:divsChild>
    </w:div>
    <w:div w:id="532959663">
      <w:bodyDiv w:val="1"/>
      <w:marLeft w:val="0"/>
      <w:marRight w:val="0"/>
      <w:marTop w:val="0"/>
      <w:marBottom w:val="0"/>
      <w:divBdr>
        <w:top w:val="none" w:sz="0" w:space="0" w:color="auto"/>
        <w:left w:val="none" w:sz="0" w:space="0" w:color="auto"/>
        <w:bottom w:val="none" w:sz="0" w:space="0" w:color="auto"/>
        <w:right w:val="none" w:sz="0" w:space="0" w:color="auto"/>
      </w:divBdr>
      <w:divsChild>
        <w:div w:id="1290018505">
          <w:marLeft w:val="0"/>
          <w:marRight w:val="0"/>
          <w:marTop w:val="0"/>
          <w:marBottom w:val="0"/>
          <w:divBdr>
            <w:top w:val="none" w:sz="0" w:space="0" w:color="auto"/>
            <w:left w:val="none" w:sz="0" w:space="0" w:color="auto"/>
            <w:bottom w:val="none" w:sz="0" w:space="0" w:color="auto"/>
            <w:right w:val="none" w:sz="0" w:space="0" w:color="auto"/>
          </w:divBdr>
        </w:div>
      </w:divsChild>
    </w:div>
    <w:div w:id="703022293">
      <w:bodyDiv w:val="1"/>
      <w:marLeft w:val="0"/>
      <w:marRight w:val="0"/>
      <w:marTop w:val="0"/>
      <w:marBottom w:val="0"/>
      <w:divBdr>
        <w:top w:val="none" w:sz="0" w:space="0" w:color="auto"/>
        <w:left w:val="none" w:sz="0" w:space="0" w:color="auto"/>
        <w:bottom w:val="none" w:sz="0" w:space="0" w:color="auto"/>
        <w:right w:val="none" w:sz="0" w:space="0" w:color="auto"/>
      </w:divBdr>
      <w:divsChild>
        <w:div w:id="1084569795">
          <w:marLeft w:val="0"/>
          <w:marRight w:val="0"/>
          <w:marTop w:val="0"/>
          <w:marBottom w:val="0"/>
          <w:divBdr>
            <w:top w:val="none" w:sz="0" w:space="0" w:color="auto"/>
            <w:left w:val="none" w:sz="0" w:space="0" w:color="auto"/>
            <w:bottom w:val="none" w:sz="0" w:space="0" w:color="auto"/>
            <w:right w:val="none" w:sz="0" w:space="0" w:color="auto"/>
          </w:divBdr>
        </w:div>
      </w:divsChild>
    </w:div>
    <w:div w:id="711423776">
      <w:bodyDiv w:val="1"/>
      <w:marLeft w:val="0"/>
      <w:marRight w:val="0"/>
      <w:marTop w:val="0"/>
      <w:marBottom w:val="0"/>
      <w:divBdr>
        <w:top w:val="none" w:sz="0" w:space="0" w:color="auto"/>
        <w:left w:val="none" w:sz="0" w:space="0" w:color="auto"/>
        <w:bottom w:val="none" w:sz="0" w:space="0" w:color="auto"/>
        <w:right w:val="none" w:sz="0" w:space="0" w:color="auto"/>
      </w:divBdr>
      <w:divsChild>
        <w:div w:id="628097842">
          <w:marLeft w:val="0"/>
          <w:marRight w:val="0"/>
          <w:marTop w:val="0"/>
          <w:marBottom w:val="0"/>
          <w:divBdr>
            <w:top w:val="none" w:sz="0" w:space="0" w:color="auto"/>
            <w:left w:val="none" w:sz="0" w:space="0" w:color="auto"/>
            <w:bottom w:val="none" w:sz="0" w:space="0" w:color="auto"/>
            <w:right w:val="none" w:sz="0" w:space="0" w:color="auto"/>
          </w:divBdr>
        </w:div>
      </w:divsChild>
    </w:div>
    <w:div w:id="728579381">
      <w:bodyDiv w:val="1"/>
      <w:marLeft w:val="0"/>
      <w:marRight w:val="0"/>
      <w:marTop w:val="0"/>
      <w:marBottom w:val="0"/>
      <w:divBdr>
        <w:top w:val="none" w:sz="0" w:space="0" w:color="auto"/>
        <w:left w:val="none" w:sz="0" w:space="0" w:color="auto"/>
        <w:bottom w:val="none" w:sz="0" w:space="0" w:color="auto"/>
        <w:right w:val="none" w:sz="0" w:space="0" w:color="auto"/>
      </w:divBdr>
      <w:divsChild>
        <w:div w:id="888153675">
          <w:marLeft w:val="-720"/>
          <w:marRight w:val="0"/>
          <w:marTop w:val="0"/>
          <w:marBottom w:val="0"/>
          <w:divBdr>
            <w:top w:val="none" w:sz="0" w:space="0" w:color="auto"/>
            <w:left w:val="none" w:sz="0" w:space="0" w:color="auto"/>
            <w:bottom w:val="none" w:sz="0" w:space="0" w:color="auto"/>
            <w:right w:val="none" w:sz="0" w:space="0" w:color="auto"/>
          </w:divBdr>
        </w:div>
      </w:divsChild>
    </w:div>
    <w:div w:id="750157439">
      <w:bodyDiv w:val="1"/>
      <w:marLeft w:val="0"/>
      <w:marRight w:val="0"/>
      <w:marTop w:val="0"/>
      <w:marBottom w:val="0"/>
      <w:divBdr>
        <w:top w:val="none" w:sz="0" w:space="0" w:color="auto"/>
        <w:left w:val="none" w:sz="0" w:space="0" w:color="auto"/>
        <w:bottom w:val="none" w:sz="0" w:space="0" w:color="auto"/>
        <w:right w:val="none" w:sz="0" w:space="0" w:color="auto"/>
      </w:divBdr>
      <w:divsChild>
        <w:div w:id="558320306">
          <w:marLeft w:val="0"/>
          <w:marRight w:val="0"/>
          <w:marTop w:val="0"/>
          <w:marBottom w:val="0"/>
          <w:divBdr>
            <w:top w:val="none" w:sz="0" w:space="0" w:color="auto"/>
            <w:left w:val="none" w:sz="0" w:space="0" w:color="auto"/>
            <w:bottom w:val="none" w:sz="0" w:space="0" w:color="auto"/>
            <w:right w:val="none" w:sz="0" w:space="0" w:color="auto"/>
          </w:divBdr>
        </w:div>
      </w:divsChild>
    </w:div>
    <w:div w:id="770315359">
      <w:bodyDiv w:val="1"/>
      <w:marLeft w:val="0"/>
      <w:marRight w:val="0"/>
      <w:marTop w:val="0"/>
      <w:marBottom w:val="0"/>
      <w:divBdr>
        <w:top w:val="none" w:sz="0" w:space="0" w:color="auto"/>
        <w:left w:val="none" w:sz="0" w:space="0" w:color="auto"/>
        <w:bottom w:val="none" w:sz="0" w:space="0" w:color="auto"/>
        <w:right w:val="none" w:sz="0" w:space="0" w:color="auto"/>
      </w:divBdr>
      <w:divsChild>
        <w:div w:id="9528311">
          <w:marLeft w:val="0"/>
          <w:marRight w:val="0"/>
          <w:marTop w:val="0"/>
          <w:marBottom w:val="0"/>
          <w:divBdr>
            <w:top w:val="none" w:sz="0" w:space="0" w:color="auto"/>
            <w:left w:val="none" w:sz="0" w:space="0" w:color="auto"/>
            <w:bottom w:val="none" w:sz="0" w:space="0" w:color="auto"/>
            <w:right w:val="none" w:sz="0" w:space="0" w:color="auto"/>
          </w:divBdr>
        </w:div>
      </w:divsChild>
    </w:div>
    <w:div w:id="818956090">
      <w:bodyDiv w:val="1"/>
      <w:marLeft w:val="0"/>
      <w:marRight w:val="0"/>
      <w:marTop w:val="0"/>
      <w:marBottom w:val="0"/>
      <w:divBdr>
        <w:top w:val="none" w:sz="0" w:space="0" w:color="auto"/>
        <w:left w:val="none" w:sz="0" w:space="0" w:color="auto"/>
        <w:bottom w:val="none" w:sz="0" w:space="0" w:color="auto"/>
        <w:right w:val="none" w:sz="0" w:space="0" w:color="auto"/>
      </w:divBdr>
      <w:divsChild>
        <w:div w:id="305940596">
          <w:marLeft w:val="0"/>
          <w:marRight w:val="0"/>
          <w:marTop w:val="0"/>
          <w:marBottom w:val="0"/>
          <w:divBdr>
            <w:top w:val="none" w:sz="0" w:space="0" w:color="auto"/>
            <w:left w:val="none" w:sz="0" w:space="0" w:color="auto"/>
            <w:bottom w:val="none" w:sz="0" w:space="0" w:color="auto"/>
            <w:right w:val="none" w:sz="0" w:space="0" w:color="auto"/>
          </w:divBdr>
        </w:div>
      </w:divsChild>
    </w:div>
    <w:div w:id="855847252">
      <w:bodyDiv w:val="1"/>
      <w:marLeft w:val="0"/>
      <w:marRight w:val="0"/>
      <w:marTop w:val="0"/>
      <w:marBottom w:val="0"/>
      <w:divBdr>
        <w:top w:val="none" w:sz="0" w:space="0" w:color="auto"/>
        <w:left w:val="none" w:sz="0" w:space="0" w:color="auto"/>
        <w:bottom w:val="none" w:sz="0" w:space="0" w:color="auto"/>
        <w:right w:val="none" w:sz="0" w:space="0" w:color="auto"/>
      </w:divBdr>
      <w:divsChild>
        <w:div w:id="449708657">
          <w:marLeft w:val="0"/>
          <w:marRight w:val="0"/>
          <w:marTop w:val="0"/>
          <w:marBottom w:val="0"/>
          <w:divBdr>
            <w:top w:val="none" w:sz="0" w:space="0" w:color="auto"/>
            <w:left w:val="none" w:sz="0" w:space="0" w:color="auto"/>
            <w:bottom w:val="none" w:sz="0" w:space="0" w:color="auto"/>
            <w:right w:val="none" w:sz="0" w:space="0" w:color="auto"/>
          </w:divBdr>
        </w:div>
      </w:divsChild>
    </w:div>
    <w:div w:id="868566160">
      <w:bodyDiv w:val="1"/>
      <w:marLeft w:val="0"/>
      <w:marRight w:val="0"/>
      <w:marTop w:val="0"/>
      <w:marBottom w:val="0"/>
      <w:divBdr>
        <w:top w:val="none" w:sz="0" w:space="0" w:color="auto"/>
        <w:left w:val="none" w:sz="0" w:space="0" w:color="auto"/>
        <w:bottom w:val="none" w:sz="0" w:space="0" w:color="auto"/>
        <w:right w:val="none" w:sz="0" w:space="0" w:color="auto"/>
      </w:divBdr>
      <w:divsChild>
        <w:div w:id="1605380107">
          <w:marLeft w:val="0"/>
          <w:marRight w:val="0"/>
          <w:marTop w:val="0"/>
          <w:marBottom w:val="0"/>
          <w:divBdr>
            <w:top w:val="none" w:sz="0" w:space="0" w:color="auto"/>
            <w:left w:val="none" w:sz="0" w:space="0" w:color="auto"/>
            <w:bottom w:val="none" w:sz="0" w:space="0" w:color="auto"/>
            <w:right w:val="none" w:sz="0" w:space="0" w:color="auto"/>
          </w:divBdr>
        </w:div>
      </w:divsChild>
    </w:div>
    <w:div w:id="1206916683">
      <w:bodyDiv w:val="1"/>
      <w:marLeft w:val="0"/>
      <w:marRight w:val="0"/>
      <w:marTop w:val="0"/>
      <w:marBottom w:val="0"/>
      <w:divBdr>
        <w:top w:val="none" w:sz="0" w:space="0" w:color="auto"/>
        <w:left w:val="none" w:sz="0" w:space="0" w:color="auto"/>
        <w:bottom w:val="none" w:sz="0" w:space="0" w:color="auto"/>
        <w:right w:val="none" w:sz="0" w:space="0" w:color="auto"/>
      </w:divBdr>
      <w:divsChild>
        <w:div w:id="677121444">
          <w:marLeft w:val="-720"/>
          <w:marRight w:val="0"/>
          <w:marTop w:val="0"/>
          <w:marBottom w:val="0"/>
          <w:divBdr>
            <w:top w:val="none" w:sz="0" w:space="0" w:color="auto"/>
            <w:left w:val="none" w:sz="0" w:space="0" w:color="auto"/>
            <w:bottom w:val="none" w:sz="0" w:space="0" w:color="auto"/>
            <w:right w:val="none" w:sz="0" w:space="0" w:color="auto"/>
          </w:divBdr>
        </w:div>
      </w:divsChild>
    </w:div>
    <w:div w:id="1213689281">
      <w:bodyDiv w:val="1"/>
      <w:marLeft w:val="0"/>
      <w:marRight w:val="0"/>
      <w:marTop w:val="0"/>
      <w:marBottom w:val="0"/>
      <w:divBdr>
        <w:top w:val="none" w:sz="0" w:space="0" w:color="auto"/>
        <w:left w:val="none" w:sz="0" w:space="0" w:color="auto"/>
        <w:bottom w:val="none" w:sz="0" w:space="0" w:color="auto"/>
        <w:right w:val="none" w:sz="0" w:space="0" w:color="auto"/>
      </w:divBdr>
      <w:divsChild>
        <w:div w:id="1382558411">
          <w:marLeft w:val="-720"/>
          <w:marRight w:val="0"/>
          <w:marTop w:val="0"/>
          <w:marBottom w:val="0"/>
          <w:divBdr>
            <w:top w:val="none" w:sz="0" w:space="0" w:color="auto"/>
            <w:left w:val="none" w:sz="0" w:space="0" w:color="auto"/>
            <w:bottom w:val="none" w:sz="0" w:space="0" w:color="auto"/>
            <w:right w:val="none" w:sz="0" w:space="0" w:color="auto"/>
          </w:divBdr>
        </w:div>
      </w:divsChild>
    </w:div>
    <w:div w:id="1366171707">
      <w:bodyDiv w:val="1"/>
      <w:marLeft w:val="0"/>
      <w:marRight w:val="0"/>
      <w:marTop w:val="0"/>
      <w:marBottom w:val="0"/>
      <w:divBdr>
        <w:top w:val="none" w:sz="0" w:space="0" w:color="auto"/>
        <w:left w:val="none" w:sz="0" w:space="0" w:color="auto"/>
        <w:bottom w:val="none" w:sz="0" w:space="0" w:color="auto"/>
        <w:right w:val="none" w:sz="0" w:space="0" w:color="auto"/>
      </w:divBdr>
      <w:divsChild>
        <w:div w:id="1016806990">
          <w:marLeft w:val="-720"/>
          <w:marRight w:val="0"/>
          <w:marTop w:val="0"/>
          <w:marBottom w:val="0"/>
          <w:divBdr>
            <w:top w:val="none" w:sz="0" w:space="0" w:color="auto"/>
            <w:left w:val="none" w:sz="0" w:space="0" w:color="auto"/>
            <w:bottom w:val="none" w:sz="0" w:space="0" w:color="auto"/>
            <w:right w:val="none" w:sz="0" w:space="0" w:color="auto"/>
          </w:divBdr>
        </w:div>
      </w:divsChild>
    </w:div>
    <w:div w:id="1376084397">
      <w:bodyDiv w:val="1"/>
      <w:marLeft w:val="0"/>
      <w:marRight w:val="0"/>
      <w:marTop w:val="0"/>
      <w:marBottom w:val="0"/>
      <w:divBdr>
        <w:top w:val="none" w:sz="0" w:space="0" w:color="auto"/>
        <w:left w:val="none" w:sz="0" w:space="0" w:color="auto"/>
        <w:bottom w:val="none" w:sz="0" w:space="0" w:color="auto"/>
        <w:right w:val="none" w:sz="0" w:space="0" w:color="auto"/>
      </w:divBdr>
      <w:divsChild>
        <w:div w:id="2074346191">
          <w:marLeft w:val="-720"/>
          <w:marRight w:val="0"/>
          <w:marTop w:val="0"/>
          <w:marBottom w:val="0"/>
          <w:divBdr>
            <w:top w:val="none" w:sz="0" w:space="0" w:color="auto"/>
            <w:left w:val="none" w:sz="0" w:space="0" w:color="auto"/>
            <w:bottom w:val="none" w:sz="0" w:space="0" w:color="auto"/>
            <w:right w:val="none" w:sz="0" w:space="0" w:color="auto"/>
          </w:divBdr>
        </w:div>
      </w:divsChild>
    </w:div>
    <w:div w:id="1478691453">
      <w:bodyDiv w:val="1"/>
      <w:marLeft w:val="0"/>
      <w:marRight w:val="0"/>
      <w:marTop w:val="0"/>
      <w:marBottom w:val="0"/>
      <w:divBdr>
        <w:top w:val="none" w:sz="0" w:space="0" w:color="auto"/>
        <w:left w:val="none" w:sz="0" w:space="0" w:color="auto"/>
        <w:bottom w:val="none" w:sz="0" w:space="0" w:color="auto"/>
        <w:right w:val="none" w:sz="0" w:space="0" w:color="auto"/>
      </w:divBdr>
      <w:divsChild>
        <w:div w:id="1029185951">
          <w:marLeft w:val="0"/>
          <w:marRight w:val="0"/>
          <w:marTop w:val="0"/>
          <w:marBottom w:val="0"/>
          <w:divBdr>
            <w:top w:val="none" w:sz="0" w:space="0" w:color="auto"/>
            <w:left w:val="none" w:sz="0" w:space="0" w:color="auto"/>
            <w:bottom w:val="none" w:sz="0" w:space="0" w:color="auto"/>
            <w:right w:val="none" w:sz="0" w:space="0" w:color="auto"/>
          </w:divBdr>
        </w:div>
      </w:divsChild>
    </w:div>
    <w:div w:id="1552115579">
      <w:bodyDiv w:val="1"/>
      <w:marLeft w:val="0"/>
      <w:marRight w:val="0"/>
      <w:marTop w:val="0"/>
      <w:marBottom w:val="0"/>
      <w:divBdr>
        <w:top w:val="none" w:sz="0" w:space="0" w:color="auto"/>
        <w:left w:val="none" w:sz="0" w:space="0" w:color="auto"/>
        <w:bottom w:val="none" w:sz="0" w:space="0" w:color="auto"/>
        <w:right w:val="none" w:sz="0" w:space="0" w:color="auto"/>
      </w:divBdr>
      <w:divsChild>
        <w:div w:id="880745626">
          <w:marLeft w:val="0"/>
          <w:marRight w:val="0"/>
          <w:marTop w:val="0"/>
          <w:marBottom w:val="0"/>
          <w:divBdr>
            <w:top w:val="none" w:sz="0" w:space="0" w:color="auto"/>
            <w:left w:val="none" w:sz="0" w:space="0" w:color="auto"/>
            <w:bottom w:val="none" w:sz="0" w:space="0" w:color="auto"/>
            <w:right w:val="none" w:sz="0" w:space="0" w:color="auto"/>
          </w:divBdr>
        </w:div>
      </w:divsChild>
    </w:div>
    <w:div w:id="1765565543">
      <w:bodyDiv w:val="1"/>
      <w:marLeft w:val="0"/>
      <w:marRight w:val="0"/>
      <w:marTop w:val="0"/>
      <w:marBottom w:val="0"/>
      <w:divBdr>
        <w:top w:val="none" w:sz="0" w:space="0" w:color="auto"/>
        <w:left w:val="none" w:sz="0" w:space="0" w:color="auto"/>
        <w:bottom w:val="none" w:sz="0" w:space="0" w:color="auto"/>
        <w:right w:val="none" w:sz="0" w:space="0" w:color="auto"/>
      </w:divBdr>
      <w:divsChild>
        <w:div w:id="596405992">
          <w:marLeft w:val="-720"/>
          <w:marRight w:val="0"/>
          <w:marTop w:val="0"/>
          <w:marBottom w:val="0"/>
          <w:divBdr>
            <w:top w:val="none" w:sz="0" w:space="0" w:color="auto"/>
            <w:left w:val="none" w:sz="0" w:space="0" w:color="auto"/>
            <w:bottom w:val="none" w:sz="0" w:space="0" w:color="auto"/>
            <w:right w:val="none" w:sz="0" w:space="0" w:color="auto"/>
          </w:divBdr>
        </w:div>
      </w:divsChild>
    </w:div>
    <w:div w:id="1775980032">
      <w:bodyDiv w:val="1"/>
      <w:marLeft w:val="0"/>
      <w:marRight w:val="0"/>
      <w:marTop w:val="0"/>
      <w:marBottom w:val="0"/>
      <w:divBdr>
        <w:top w:val="none" w:sz="0" w:space="0" w:color="auto"/>
        <w:left w:val="none" w:sz="0" w:space="0" w:color="auto"/>
        <w:bottom w:val="none" w:sz="0" w:space="0" w:color="auto"/>
        <w:right w:val="none" w:sz="0" w:space="0" w:color="auto"/>
      </w:divBdr>
      <w:divsChild>
        <w:div w:id="1733694038">
          <w:marLeft w:val="0"/>
          <w:marRight w:val="0"/>
          <w:marTop w:val="0"/>
          <w:marBottom w:val="0"/>
          <w:divBdr>
            <w:top w:val="none" w:sz="0" w:space="0" w:color="auto"/>
            <w:left w:val="none" w:sz="0" w:space="0" w:color="auto"/>
            <w:bottom w:val="none" w:sz="0" w:space="0" w:color="auto"/>
            <w:right w:val="none" w:sz="0" w:space="0" w:color="auto"/>
          </w:divBdr>
        </w:div>
      </w:divsChild>
    </w:div>
    <w:div w:id="1807358713">
      <w:bodyDiv w:val="1"/>
      <w:marLeft w:val="0"/>
      <w:marRight w:val="0"/>
      <w:marTop w:val="0"/>
      <w:marBottom w:val="0"/>
      <w:divBdr>
        <w:top w:val="none" w:sz="0" w:space="0" w:color="auto"/>
        <w:left w:val="none" w:sz="0" w:space="0" w:color="auto"/>
        <w:bottom w:val="none" w:sz="0" w:space="0" w:color="auto"/>
        <w:right w:val="none" w:sz="0" w:space="0" w:color="auto"/>
      </w:divBdr>
      <w:divsChild>
        <w:div w:id="1971789492">
          <w:marLeft w:val="0"/>
          <w:marRight w:val="0"/>
          <w:marTop w:val="0"/>
          <w:marBottom w:val="0"/>
          <w:divBdr>
            <w:top w:val="none" w:sz="0" w:space="0" w:color="auto"/>
            <w:left w:val="none" w:sz="0" w:space="0" w:color="auto"/>
            <w:bottom w:val="none" w:sz="0" w:space="0" w:color="auto"/>
            <w:right w:val="none" w:sz="0" w:space="0" w:color="auto"/>
          </w:divBdr>
        </w:div>
      </w:divsChild>
    </w:div>
    <w:div w:id="1826627331">
      <w:bodyDiv w:val="1"/>
      <w:marLeft w:val="0"/>
      <w:marRight w:val="0"/>
      <w:marTop w:val="0"/>
      <w:marBottom w:val="0"/>
      <w:divBdr>
        <w:top w:val="none" w:sz="0" w:space="0" w:color="auto"/>
        <w:left w:val="none" w:sz="0" w:space="0" w:color="auto"/>
        <w:bottom w:val="none" w:sz="0" w:space="0" w:color="auto"/>
        <w:right w:val="none" w:sz="0" w:space="0" w:color="auto"/>
      </w:divBdr>
      <w:divsChild>
        <w:div w:id="1298216813">
          <w:marLeft w:val="0"/>
          <w:marRight w:val="0"/>
          <w:marTop w:val="0"/>
          <w:marBottom w:val="0"/>
          <w:divBdr>
            <w:top w:val="none" w:sz="0" w:space="0" w:color="auto"/>
            <w:left w:val="none" w:sz="0" w:space="0" w:color="auto"/>
            <w:bottom w:val="none" w:sz="0" w:space="0" w:color="auto"/>
            <w:right w:val="none" w:sz="0" w:space="0" w:color="auto"/>
          </w:divBdr>
        </w:div>
      </w:divsChild>
    </w:div>
    <w:div w:id="1934239439">
      <w:bodyDiv w:val="1"/>
      <w:marLeft w:val="0"/>
      <w:marRight w:val="0"/>
      <w:marTop w:val="0"/>
      <w:marBottom w:val="0"/>
      <w:divBdr>
        <w:top w:val="none" w:sz="0" w:space="0" w:color="auto"/>
        <w:left w:val="none" w:sz="0" w:space="0" w:color="auto"/>
        <w:bottom w:val="none" w:sz="0" w:space="0" w:color="auto"/>
        <w:right w:val="none" w:sz="0" w:space="0" w:color="auto"/>
      </w:divBdr>
      <w:divsChild>
        <w:div w:id="1778601218">
          <w:marLeft w:val="0"/>
          <w:marRight w:val="0"/>
          <w:marTop w:val="0"/>
          <w:marBottom w:val="0"/>
          <w:divBdr>
            <w:top w:val="none" w:sz="0" w:space="0" w:color="auto"/>
            <w:left w:val="none" w:sz="0" w:space="0" w:color="auto"/>
            <w:bottom w:val="none" w:sz="0" w:space="0" w:color="auto"/>
            <w:right w:val="none" w:sz="0" w:space="0" w:color="auto"/>
          </w:divBdr>
        </w:div>
      </w:divsChild>
    </w:div>
    <w:div w:id="2012445141">
      <w:bodyDiv w:val="1"/>
      <w:marLeft w:val="0"/>
      <w:marRight w:val="0"/>
      <w:marTop w:val="0"/>
      <w:marBottom w:val="0"/>
      <w:divBdr>
        <w:top w:val="none" w:sz="0" w:space="0" w:color="auto"/>
        <w:left w:val="none" w:sz="0" w:space="0" w:color="auto"/>
        <w:bottom w:val="none" w:sz="0" w:space="0" w:color="auto"/>
        <w:right w:val="none" w:sz="0" w:space="0" w:color="auto"/>
      </w:divBdr>
      <w:divsChild>
        <w:div w:id="528377312">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image" Target="media/image3.png"/><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g"/><Relationship Id="rId10" Type="http://schemas.openxmlformats.org/officeDocument/2006/relationships/image" Target="media/image1.png"/><Relationship Id="rId4" Type="http://schemas.openxmlformats.org/officeDocument/2006/relationships/settings" Target="settings.xml"/><Relationship Id="rId9" Type="http://schemas.microsoft.com/office/2018/08/relationships/commentsExtensible" Target="commentsExtensible.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77A8119-CD86-A349-9931-654A1136C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4325</Words>
  <Characters>24656</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Brown (2319771)</dc:creator>
  <cp:keywords/>
  <dc:description/>
  <cp:lastModifiedBy>Jordan Brown (2319771)</cp:lastModifiedBy>
  <cp:revision>2</cp:revision>
  <cp:lastPrinted>2024-04-15T18:28:00Z</cp:lastPrinted>
  <dcterms:created xsi:type="dcterms:W3CDTF">2024-05-01T14:39:00Z</dcterms:created>
  <dcterms:modified xsi:type="dcterms:W3CDTF">2024-05-01T14:39:00Z</dcterms:modified>
</cp:coreProperties>
</file>