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64582" w14:textId="77777777" w:rsidR="00456A28" w:rsidRPr="00FD0B6D" w:rsidRDefault="00456A28" w:rsidP="00456A28">
      <w:pPr>
        <w:jc w:val="center"/>
        <w:rPr>
          <w:rFonts w:ascii="Times New Roman" w:hAnsi="Times New Roman" w:cs="Times New Roman"/>
          <w:sz w:val="24"/>
          <w:szCs w:val="24"/>
        </w:rPr>
      </w:pPr>
    </w:p>
    <w:p w14:paraId="77C549F7" w14:textId="77777777" w:rsidR="00456A28" w:rsidRPr="00FD0B6D" w:rsidRDefault="00456A28" w:rsidP="00456A28">
      <w:pPr>
        <w:jc w:val="center"/>
        <w:rPr>
          <w:rFonts w:ascii="Times New Roman" w:hAnsi="Times New Roman" w:cs="Times New Roman"/>
          <w:sz w:val="24"/>
          <w:szCs w:val="24"/>
        </w:rPr>
      </w:pPr>
    </w:p>
    <w:p w14:paraId="66B37C58" w14:textId="77777777" w:rsidR="00456A28" w:rsidRPr="00FD0B6D" w:rsidRDefault="00456A28" w:rsidP="00456A28">
      <w:pPr>
        <w:jc w:val="center"/>
        <w:rPr>
          <w:rFonts w:ascii="Times New Roman" w:hAnsi="Times New Roman" w:cs="Times New Roman"/>
          <w:sz w:val="24"/>
          <w:szCs w:val="24"/>
        </w:rPr>
      </w:pPr>
    </w:p>
    <w:p w14:paraId="0EB6204D" w14:textId="77777777" w:rsidR="00456A28" w:rsidRPr="00FD0B6D" w:rsidRDefault="00456A28" w:rsidP="00456A28">
      <w:pPr>
        <w:jc w:val="center"/>
        <w:rPr>
          <w:rFonts w:ascii="Times New Roman" w:hAnsi="Times New Roman" w:cs="Times New Roman"/>
          <w:sz w:val="24"/>
          <w:szCs w:val="24"/>
        </w:rPr>
      </w:pPr>
    </w:p>
    <w:p w14:paraId="7C01E5C3" w14:textId="77777777" w:rsidR="00456A28" w:rsidRPr="00FD0B6D" w:rsidRDefault="00456A28" w:rsidP="00456A28">
      <w:pPr>
        <w:jc w:val="center"/>
        <w:rPr>
          <w:rFonts w:ascii="Times New Roman" w:hAnsi="Times New Roman" w:cs="Times New Roman"/>
          <w:sz w:val="24"/>
          <w:szCs w:val="24"/>
        </w:rPr>
      </w:pPr>
    </w:p>
    <w:p w14:paraId="6FD86817" w14:textId="77777777" w:rsidR="00456A28" w:rsidRPr="00FD0B6D" w:rsidRDefault="00456A28" w:rsidP="00456A28">
      <w:pPr>
        <w:jc w:val="center"/>
        <w:rPr>
          <w:rFonts w:ascii="Times New Roman" w:hAnsi="Times New Roman" w:cs="Times New Roman"/>
          <w:sz w:val="24"/>
          <w:szCs w:val="24"/>
        </w:rPr>
      </w:pPr>
    </w:p>
    <w:p w14:paraId="5C1E3D1B" w14:textId="77777777" w:rsidR="00456A28" w:rsidRPr="00FD0B6D" w:rsidRDefault="00456A28" w:rsidP="00456A28">
      <w:pPr>
        <w:jc w:val="center"/>
        <w:rPr>
          <w:rFonts w:ascii="Times New Roman" w:hAnsi="Times New Roman" w:cs="Times New Roman"/>
          <w:sz w:val="24"/>
          <w:szCs w:val="24"/>
        </w:rPr>
      </w:pPr>
    </w:p>
    <w:p w14:paraId="0F1B0D4D" w14:textId="77777777" w:rsidR="00456A28" w:rsidRPr="00FD0B6D" w:rsidRDefault="00456A28" w:rsidP="00456A28">
      <w:pPr>
        <w:jc w:val="center"/>
        <w:rPr>
          <w:rFonts w:ascii="Times New Roman" w:hAnsi="Times New Roman" w:cs="Times New Roman"/>
          <w:sz w:val="24"/>
          <w:szCs w:val="24"/>
        </w:rPr>
      </w:pPr>
    </w:p>
    <w:p w14:paraId="1BDA0A4F" w14:textId="77777777" w:rsidR="00456A28" w:rsidRPr="00FD0B6D" w:rsidRDefault="00456A28" w:rsidP="00456A28">
      <w:pPr>
        <w:jc w:val="center"/>
        <w:rPr>
          <w:rFonts w:ascii="Times New Roman" w:hAnsi="Times New Roman" w:cs="Times New Roman"/>
          <w:sz w:val="24"/>
          <w:szCs w:val="24"/>
        </w:rPr>
      </w:pPr>
    </w:p>
    <w:p w14:paraId="16CA292E" w14:textId="77777777" w:rsidR="00456A28" w:rsidRPr="00FD0B6D" w:rsidRDefault="00456A28" w:rsidP="00456A28">
      <w:pPr>
        <w:jc w:val="center"/>
        <w:rPr>
          <w:rFonts w:ascii="Times New Roman" w:hAnsi="Times New Roman" w:cs="Times New Roman"/>
          <w:sz w:val="24"/>
          <w:szCs w:val="24"/>
        </w:rPr>
      </w:pPr>
    </w:p>
    <w:p w14:paraId="04618583" w14:textId="77777777" w:rsidR="00A027A7" w:rsidRDefault="00A027A7" w:rsidP="00A027A7">
      <w:pPr>
        <w:jc w:val="center"/>
        <w:rPr>
          <w:rFonts w:cs="Times New Roman"/>
          <w:b/>
          <w:bCs/>
          <w:i/>
          <w:iCs/>
          <w:color w:val="BFBFBF" w:themeColor="background1" w:themeShade="BF"/>
        </w:rPr>
      </w:pPr>
      <w:r>
        <w:rPr>
          <w:rFonts w:eastAsia="Times New Roman" w:cs="Times New Roman"/>
          <w:b/>
          <w:bCs/>
        </w:rPr>
        <w:t>Student Name: Tanya Gue Ferreira Amaro</w:t>
      </w:r>
    </w:p>
    <w:p w14:paraId="2C4BABD6" w14:textId="77777777" w:rsidR="00A027A7" w:rsidRDefault="00A027A7" w:rsidP="00A027A7">
      <w:pPr>
        <w:keepNext/>
        <w:spacing w:before="120" w:after="0" w:line="276" w:lineRule="auto"/>
        <w:jc w:val="center"/>
        <w:rPr>
          <w:rFonts w:cs="Times New Roman"/>
          <w:b/>
          <w:bCs/>
          <w:noProof/>
          <w:color w:val="000000" w:themeColor="text1"/>
          <w:lang w:eastAsia="en-GB"/>
        </w:rPr>
      </w:pPr>
      <w:r>
        <w:rPr>
          <w:rFonts w:eastAsia="Times New Roman" w:cs="Times New Roman"/>
          <w:b/>
          <w:bCs/>
          <w:lang w:val="en-AU"/>
        </w:rPr>
        <w:t>Student ID:</w:t>
      </w:r>
      <w:r>
        <w:rPr>
          <w:rFonts w:cs="Times New Roman"/>
          <w:b/>
          <w:bCs/>
          <w:lang w:val="en-AU"/>
        </w:rPr>
        <w:t xml:space="preserve"> 2209539</w:t>
      </w:r>
    </w:p>
    <w:p w14:paraId="6E0C01E3" w14:textId="77777777" w:rsidR="00A027A7" w:rsidRDefault="00A027A7" w:rsidP="00A027A7">
      <w:pPr>
        <w:keepNext/>
        <w:spacing w:before="120" w:after="0" w:line="276" w:lineRule="auto"/>
        <w:jc w:val="center"/>
        <w:rPr>
          <w:rFonts w:eastAsia="Times New Roman" w:cs="Times New Roman"/>
          <w:b/>
          <w:bCs/>
          <w:lang w:val="en-AU"/>
        </w:rPr>
      </w:pPr>
      <w:r>
        <w:rPr>
          <w:rFonts w:eastAsia="Times New Roman" w:cs="Times New Roman"/>
          <w:b/>
          <w:bCs/>
          <w:lang w:val="en-AU"/>
        </w:rPr>
        <w:t>Module Title:</w:t>
      </w:r>
      <w:r>
        <w:rPr>
          <w:rFonts w:cs="Times New Roman"/>
          <w:b/>
          <w:bCs/>
          <w:lang w:val="en-AU"/>
        </w:rPr>
        <w:t xml:space="preserve"> Foreign Languages &amp;cultural Awareness</w:t>
      </w:r>
    </w:p>
    <w:p w14:paraId="5DB156CD" w14:textId="77777777" w:rsidR="00A027A7" w:rsidRDefault="00A027A7" w:rsidP="00A027A7">
      <w:pPr>
        <w:keepNext/>
        <w:spacing w:before="120" w:after="0" w:line="276" w:lineRule="auto"/>
        <w:jc w:val="center"/>
        <w:rPr>
          <w:rFonts w:eastAsia="Times New Roman" w:cs="Times New Roman"/>
          <w:b/>
          <w:bCs/>
          <w:lang w:val="en-AU"/>
        </w:rPr>
      </w:pPr>
      <w:r>
        <w:rPr>
          <w:rFonts w:eastAsia="Times New Roman" w:cs="Times New Roman"/>
          <w:b/>
          <w:bCs/>
          <w:lang w:val="en-AU"/>
        </w:rPr>
        <w:t>Module Code:</w:t>
      </w:r>
      <w:r>
        <w:rPr>
          <w:rFonts w:cs="Times New Roman"/>
          <w:b/>
          <w:bCs/>
          <w:lang w:val="en-AU"/>
        </w:rPr>
        <w:t xml:space="preserve"> BMIH5003</w:t>
      </w:r>
    </w:p>
    <w:p w14:paraId="1564809C" w14:textId="21764440" w:rsidR="00A027A7" w:rsidRPr="00A027A7" w:rsidRDefault="00A027A7" w:rsidP="00A027A7">
      <w:pPr>
        <w:keepNext/>
        <w:spacing w:before="120" w:after="0" w:line="276" w:lineRule="auto"/>
        <w:jc w:val="center"/>
        <w:rPr>
          <w:rFonts w:cs="Times New Roman"/>
          <w:b/>
          <w:bCs/>
          <w:lang w:val="en-AU"/>
        </w:rPr>
      </w:pPr>
      <w:r>
        <w:rPr>
          <w:rFonts w:eastAsia="Times New Roman" w:cs="Times New Roman"/>
          <w:b/>
          <w:bCs/>
          <w:lang w:val="en-AU"/>
        </w:rPr>
        <w:t>Lecturer:</w:t>
      </w:r>
      <w:r>
        <w:rPr>
          <w:rFonts w:cs="Times New Roman"/>
          <w:b/>
          <w:bCs/>
          <w:lang w:val="en-AU"/>
        </w:rPr>
        <w:t xml:space="preserve"> Lisa Bassler, Heidi Prosser</w:t>
      </w:r>
    </w:p>
    <w:p w14:paraId="53A7A3C8" w14:textId="77777777" w:rsidR="00A027A7" w:rsidRDefault="00A027A7" w:rsidP="00A027A7"/>
    <w:p w14:paraId="65C4484E" w14:textId="77777777" w:rsidR="00A027A7" w:rsidRDefault="00A027A7" w:rsidP="00A027A7"/>
    <w:p w14:paraId="2173265D" w14:textId="77777777" w:rsidR="00A027A7" w:rsidRDefault="00A027A7" w:rsidP="00A027A7"/>
    <w:p w14:paraId="0C387D4E" w14:textId="77777777" w:rsidR="00A027A7" w:rsidRDefault="00A027A7" w:rsidP="00A027A7"/>
    <w:p w14:paraId="1F85AE72" w14:textId="77777777" w:rsidR="00A027A7" w:rsidRDefault="00A027A7" w:rsidP="00A027A7"/>
    <w:p w14:paraId="279D1A27" w14:textId="77777777" w:rsidR="00A027A7" w:rsidRDefault="00A027A7" w:rsidP="00A027A7"/>
    <w:p w14:paraId="30C71551" w14:textId="77777777" w:rsidR="00A027A7" w:rsidRDefault="00A027A7" w:rsidP="00A027A7"/>
    <w:p w14:paraId="1A7DE8E5" w14:textId="77777777" w:rsidR="00A027A7" w:rsidRDefault="00A027A7" w:rsidP="00A027A7"/>
    <w:p w14:paraId="515D321E" w14:textId="77777777" w:rsidR="00A027A7" w:rsidRDefault="00A027A7" w:rsidP="00A027A7"/>
    <w:p w14:paraId="18773BC1" w14:textId="77777777" w:rsidR="00A027A7" w:rsidRDefault="00A027A7" w:rsidP="00A027A7"/>
    <w:p w14:paraId="6B55A281" w14:textId="77777777" w:rsidR="00A027A7" w:rsidRDefault="00A027A7" w:rsidP="00A027A7"/>
    <w:p w14:paraId="019C5E56" w14:textId="77777777" w:rsidR="00A027A7" w:rsidRDefault="00A027A7" w:rsidP="00A027A7"/>
    <w:p w14:paraId="16D83109" w14:textId="77777777" w:rsidR="00A027A7" w:rsidRPr="00A027A7" w:rsidRDefault="00A027A7" w:rsidP="00A027A7"/>
    <w:sdt>
      <w:sdtPr>
        <w:rPr>
          <w:rFonts w:ascii="Times New Roman" w:eastAsiaTheme="minorHAnsi" w:hAnsi="Times New Roman" w:cs="Times New Roman"/>
          <w:color w:val="auto"/>
          <w:sz w:val="24"/>
          <w:szCs w:val="24"/>
        </w:rPr>
        <w:id w:val="201827819"/>
        <w:docPartObj>
          <w:docPartGallery w:val="Table of Contents"/>
          <w:docPartUnique/>
        </w:docPartObj>
      </w:sdtPr>
      <w:sdtEndPr>
        <w:rPr>
          <w:b/>
          <w:bCs/>
          <w:noProof/>
        </w:rPr>
      </w:sdtEndPr>
      <w:sdtContent>
        <w:p w14:paraId="12937269" w14:textId="15175E63" w:rsidR="00456A28" w:rsidRPr="00FD0B6D" w:rsidRDefault="00456A28" w:rsidP="00A027A7">
          <w:pPr>
            <w:pStyle w:val="TOCHeading"/>
            <w:jc w:val="center"/>
            <w:rPr>
              <w:rFonts w:ascii="Times New Roman" w:hAnsi="Times New Roman" w:cs="Times New Roman"/>
              <w:b/>
              <w:color w:val="auto"/>
              <w:sz w:val="24"/>
              <w:szCs w:val="24"/>
            </w:rPr>
          </w:pPr>
          <w:r w:rsidRPr="00FD0B6D">
            <w:rPr>
              <w:rFonts w:ascii="Times New Roman" w:hAnsi="Times New Roman" w:cs="Times New Roman"/>
              <w:b/>
              <w:color w:val="auto"/>
              <w:sz w:val="24"/>
              <w:szCs w:val="24"/>
            </w:rPr>
            <w:t>Table of Contents</w:t>
          </w:r>
        </w:p>
        <w:p w14:paraId="3D98E276" w14:textId="77777777" w:rsidR="00456A28" w:rsidRPr="00FD0B6D" w:rsidRDefault="00456A28">
          <w:pPr>
            <w:pStyle w:val="TOC1"/>
            <w:tabs>
              <w:tab w:val="right" w:leader="dot" w:pos="9350"/>
            </w:tabs>
            <w:rPr>
              <w:rFonts w:ascii="Times New Roman" w:hAnsi="Times New Roman" w:cs="Times New Roman"/>
              <w:noProof/>
              <w:sz w:val="24"/>
              <w:szCs w:val="24"/>
            </w:rPr>
          </w:pPr>
          <w:r w:rsidRPr="00FD0B6D">
            <w:rPr>
              <w:rFonts w:ascii="Times New Roman" w:hAnsi="Times New Roman" w:cs="Times New Roman"/>
              <w:sz w:val="24"/>
              <w:szCs w:val="24"/>
            </w:rPr>
            <w:fldChar w:fldCharType="begin"/>
          </w:r>
          <w:r w:rsidRPr="00FD0B6D">
            <w:rPr>
              <w:rFonts w:ascii="Times New Roman" w:hAnsi="Times New Roman" w:cs="Times New Roman"/>
              <w:sz w:val="24"/>
              <w:szCs w:val="24"/>
            </w:rPr>
            <w:instrText xml:space="preserve"> TOC \o "1-3" \h \z \u </w:instrText>
          </w:r>
          <w:r w:rsidRPr="00FD0B6D">
            <w:rPr>
              <w:rFonts w:ascii="Times New Roman" w:hAnsi="Times New Roman" w:cs="Times New Roman"/>
              <w:sz w:val="24"/>
              <w:szCs w:val="24"/>
            </w:rPr>
            <w:fldChar w:fldCharType="separate"/>
          </w:r>
          <w:hyperlink w:anchor="_Toc159677295" w:history="1">
            <w:r w:rsidRPr="00FD0B6D">
              <w:rPr>
                <w:rStyle w:val="Hyperlink"/>
                <w:rFonts w:ascii="Times New Roman" w:hAnsi="Times New Roman" w:cs="Times New Roman"/>
                <w:noProof/>
                <w:sz w:val="24"/>
                <w:szCs w:val="24"/>
              </w:rPr>
              <w:t>Introduction</w:t>
            </w:r>
            <w:r w:rsidRPr="00FD0B6D">
              <w:rPr>
                <w:rFonts w:ascii="Times New Roman" w:hAnsi="Times New Roman" w:cs="Times New Roman"/>
                <w:noProof/>
                <w:webHidden/>
                <w:sz w:val="24"/>
                <w:szCs w:val="24"/>
              </w:rPr>
              <w:tab/>
            </w:r>
            <w:r w:rsidRPr="00FD0B6D">
              <w:rPr>
                <w:rFonts w:ascii="Times New Roman" w:hAnsi="Times New Roman" w:cs="Times New Roman"/>
                <w:noProof/>
                <w:webHidden/>
                <w:sz w:val="24"/>
                <w:szCs w:val="24"/>
              </w:rPr>
              <w:fldChar w:fldCharType="begin"/>
            </w:r>
            <w:r w:rsidRPr="00FD0B6D">
              <w:rPr>
                <w:rFonts w:ascii="Times New Roman" w:hAnsi="Times New Roman" w:cs="Times New Roman"/>
                <w:noProof/>
                <w:webHidden/>
                <w:sz w:val="24"/>
                <w:szCs w:val="24"/>
              </w:rPr>
              <w:instrText xml:space="preserve"> PAGEREF _Toc159677295 \h </w:instrText>
            </w:r>
            <w:r w:rsidRPr="00FD0B6D">
              <w:rPr>
                <w:rFonts w:ascii="Times New Roman" w:hAnsi="Times New Roman" w:cs="Times New Roman"/>
                <w:noProof/>
                <w:webHidden/>
                <w:sz w:val="24"/>
                <w:szCs w:val="24"/>
              </w:rPr>
            </w:r>
            <w:r w:rsidRPr="00FD0B6D">
              <w:rPr>
                <w:rFonts w:ascii="Times New Roman" w:hAnsi="Times New Roman" w:cs="Times New Roman"/>
                <w:noProof/>
                <w:webHidden/>
                <w:sz w:val="24"/>
                <w:szCs w:val="24"/>
              </w:rPr>
              <w:fldChar w:fldCharType="separate"/>
            </w:r>
            <w:r w:rsidRPr="00FD0B6D">
              <w:rPr>
                <w:rFonts w:ascii="Times New Roman" w:hAnsi="Times New Roman" w:cs="Times New Roman"/>
                <w:noProof/>
                <w:webHidden/>
                <w:sz w:val="24"/>
                <w:szCs w:val="24"/>
              </w:rPr>
              <w:t>3</w:t>
            </w:r>
            <w:r w:rsidRPr="00FD0B6D">
              <w:rPr>
                <w:rFonts w:ascii="Times New Roman" w:hAnsi="Times New Roman" w:cs="Times New Roman"/>
                <w:noProof/>
                <w:webHidden/>
                <w:sz w:val="24"/>
                <w:szCs w:val="24"/>
              </w:rPr>
              <w:fldChar w:fldCharType="end"/>
            </w:r>
          </w:hyperlink>
        </w:p>
        <w:p w14:paraId="2D34AB2D" w14:textId="77777777" w:rsidR="00456A28" w:rsidRPr="00FD0B6D" w:rsidRDefault="00000000">
          <w:pPr>
            <w:pStyle w:val="TOC1"/>
            <w:tabs>
              <w:tab w:val="right" w:leader="dot" w:pos="9350"/>
            </w:tabs>
            <w:rPr>
              <w:rFonts w:ascii="Times New Roman" w:hAnsi="Times New Roman" w:cs="Times New Roman"/>
              <w:noProof/>
              <w:sz w:val="24"/>
              <w:szCs w:val="24"/>
            </w:rPr>
          </w:pPr>
          <w:hyperlink w:anchor="_Toc159677296" w:history="1">
            <w:r w:rsidR="00456A28" w:rsidRPr="00FD0B6D">
              <w:rPr>
                <w:rStyle w:val="Hyperlink"/>
                <w:rFonts w:ascii="Times New Roman" w:hAnsi="Times New Roman" w:cs="Times New Roman"/>
                <w:noProof/>
                <w:sz w:val="24"/>
                <w:szCs w:val="24"/>
              </w:rPr>
              <w:t>Main Body</w:t>
            </w:r>
            <w:r w:rsidR="00456A28" w:rsidRPr="00FD0B6D">
              <w:rPr>
                <w:rFonts w:ascii="Times New Roman" w:hAnsi="Times New Roman" w:cs="Times New Roman"/>
                <w:noProof/>
                <w:webHidden/>
                <w:sz w:val="24"/>
                <w:szCs w:val="24"/>
              </w:rPr>
              <w:tab/>
            </w:r>
            <w:r w:rsidR="00456A28" w:rsidRPr="00FD0B6D">
              <w:rPr>
                <w:rFonts w:ascii="Times New Roman" w:hAnsi="Times New Roman" w:cs="Times New Roman"/>
                <w:noProof/>
                <w:webHidden/>
                <w:sz w:val="24"/>
                <w:szCs w:val="24"/>
              </w:rPr>
              <w:fldChar w:fldCharType="begin"/>
            </w:r>
            <w:r w:rsidR="00456A28" w:rsidRPr="00FD0B6D">
              <w:rPr>
                <w:rFonts w:ascii="Times New Roman" w:hAnsi="Times New Roman" w:cs="Times New Roman"/>
                <w:noProof/>
                <w:webHidden/>
                <w:sz w:val="24"/>
                <w:szCs w:val="24"/>
              </w:rPr>
              <w:instrText xml:space="preserve"> PAGEREF _Toc159677296 \h </w:instrText>
            </w:r>
            <w:r w:rsidR="00456A28" w:rsidRPr="00FD0B6D">
              <w:rPr>
                <w:rFonts w:ascii="Times New Roman" w:hAnsi="Times New Roman" w:cs="Times New Roman"/>
                <w:noProof/>
                <w:webHidden/>
                <w:sz w:val="24"/>
                <w:szCs w:val="24"/>
              </w:rPr>
            </w:r>
            <w:r w:rsidR="00456A28" w:rsidRPr="00FD0B6D">
              <w:rPr>
                <w:rFonts w:ascii="Times New Roman" w:hAnsi="Times New Roman" w:cs="Times New Roman"/>
                <w:noProof/>
                <w:webHidden/>
                <w:sz w:val="24"/>
                <w:szCs w:val="24"/>
              </w:rPr>
              <w:fldChar w:fldCharType="separate"/>
            </w:r>
            <w:r w:rsidR="00456A28" w:rsidRPr="00FD0B6D">
              <w:rPr>
                <w:rFonts w:ascii="Times New Roman" w:hAnsi="Times New Roman" w:cs="Times New Roman"/>
                <w:noProof/>
                <w:webHidden/>
                <w:sz w:val="24"/>
                <w:szCs w:val="24"/>
              </w:rPr>
              <w:t>3</w:t>
            </w:r>
            <w:r w:rsidR="00456A28" w:rsidRPr="00FD0B6D">
              <w:rPr>
                <w:rFonts w:ascii="Times New Roman" w:hAnsi="Times New Roman" w:cs="Times New Roman"/>
                <w:noProof/>
                <w:webHidden/>
                <w:sz w:val="24"/>
                <w:szCs w:val="24"/>
              </w:rPr>
              <w:fldChar w:fldCharType="end"/>
            </w:r>
          </w:hyperlink>
        </w:p>
        <w:p w14:paraId="58979CD0" w14:textId="77777777" w:rsidR="00456A28" w:rsidRPr="00FD0B6D" w:rsidRDefault="00000000">
          <w:pPr>
            <w:pStyle w:val="TOC2"/>
            <w:tabs>
              <w:tab w:val="right" w:leader="dot" w:pos="9350"/>
            </w:tabs>
            <w:rPr>
              <w:rFonts w:ascii="Times New Roman" w:hAnsi="Times New Roman" w:cs="Times New Roman"/>
              <w:noProof/>
              <w:sz w:val="24"/>
              <w:szCs w:val="24"/>
            </w:rPr>
          </w:pPr>
          <w:hyperlink w:anchor="_Toc159677297" w:history="1">
            <w:r w:rsidR="00456A28" w:rsidRPr="00FD0B6D">
              <w:rPr>
                <w:rStyle w:val="Hyperlink"/>
                <w:rFonts w:ascii="Times New Roman" w:hAnsi="Times New Roman" w:cs="Times New Roman"/>
                <w:noProof/>
                <w:sz w:val="24"/>
                <w:szCs w:val="24"/>
              </w:rPr>
              <w:t>Culture Overview: England vs. Portugal</w:t>
            </w:r>
            <w:r w:rsidR="00456A28" w:rsidRPr="00FD0B6D">
              <w:rPr>
                <w:rFonts w:ascii="Times New Roman" w:hAnsi="Times New Roman" w:cs="Times New Roman"/>
                <w:noProof/>
                <w:webHidden/>
                <w:sz w:val="24"/>
                <w:szCs w:val="24"/>
              </w:rPr>
              <w:tab/>
            </w:r>
            <w:r w:rsidR="00456A28" w:rsidRPr="00FD0B6D">
              <w:rPr>
                <w:rFonts w:ascii="Times New Roman" w:hAnsi="Times New Roman" w:cs="Times New Roman"/>
                <w:noProof/>
                <w:webHidden/>
                <w:sz w:val="24"/>
                <w:szCs w:val="24"/>
              </w:rPr>
              <w:fldChar w:fldCharType="begin"/>
            </w:r>
            <w:r w:rsidR="00456A28" w:rsidRPr="00FD0B6D">
              <w:rPr>
                <w:rFonts w:ascii="Times New Roman" w:hAnsi="Times New Roman" w:cs="Times New Roman"/>
                <w:noProof/>
                <w:webHidden/>
                <w:sz w:val="24"/>
                <w:szCs w:val="24"/>
              </w:rPr>
              <w:instrText xml:space="preserve"> PAGEREF _Toc159677297 \h </w:instrText>
            </w:r>
            <w:r w:rsidR="00456A28" w:rsidRPr="00FD0B6D">
              <w:rPr>
                <w:rFonts w:ascii="Times New Roman" w:hAnsi="Times New Roman" w:cs="Times New Roman"/>
                <w:noProof/>
                <w:webHidden/>
                <w:sz w:val="24"/>
                <w:szCs w:val="24"/>
              </w:rPr>
            </w:r>
            <w:r w:rsidR="00456A28" w:rsidRPr="00FD0B6D">
              <w:rPr>
                <w:rFonts w:ascii="Times New Roman" w:hAnsi="Times New Roman" w:cs="Times New Roman"/>
                <w:noProof/>
                <w:webHidden/>
                <w:sz w:val="24"/>
                <w:szCs w:val="24"/>
              </w:rPr>
              <w:fldChar w:fldCharType="separate"/>
            </w:r>
            <w:r w:rsidR="00456A28" w:rsidRPr="00FD0B6D">
              <w:rPr>
                <w:rFonts w:ascii="Times New Roman" w:hAnsi="Times New Roman" w:cs="Times New Roman"/>
                <w:noProof/>
                <w:webHidden/>
                <w:sz w:val="24"/>
                <w:szCs w:val="24"/>
              </w:rPr>
              <w:t>3</w:t>
            </w:r>
            <w:r w:rsidR="00456A28" w:rsidRPr="00FD0B6D">
              <w:rPr>
                <w:rFonts w:ascii="Times New Roman" w:hAnsi="Times New Roman" w:cs="Times New Roman"/>
                <w:noProof/>
                <w:webHidden/>
                <w:sz w:val="24"/>
                <w:szCs w:val="24"/>
              </w:rPr>
              <w:fldChar w:fldCharType="end"/>
            </w:r>
          </w:hyperlink>
        </w:p>
        <w:p w14:paraId="4B67ABA2" w14:textId="77777777" w:rsidR="00456A28" w:rsidRPr="00FD0B6D" w:rsidRDefault="00000000">
          <w:pPr>
            <w:pStyle w:val="TOC2"/>
            <w:tabs>
              <w:tab w:val="right" w:leader="dot" w:pos="9350"/>
            </w:tabs>
            <w:rPr>
              <w:rFonts w:ascii="Times New Roman" w:hAnsi="Times New Roman" w:cs="Times New Roman"/>
              <w:noProof/>
              <w:sz w:val="24"/>
              <w:szCs w:val="24"/>
            </w:rPr>
          </w:pPr>
          <w:hyperlink w:anchor="_Toc159677298" w:history="1">
            <w:r w:rsidR="00456A28" w:rsidRPr="00FD0B6D">
              <w:rPr>
                <w:rStyle w:val="Hyperlink"/>
                <w:rFonts w:ascii="Times New Roman" w:hAnsi="Times New Roman" w:cs="Times New Roman"/>
                <w:noProof/>
                <w:sz w:val="24"/>
                <w:szCs w:val="24"/>
              </w:rPr>
              <w:t>GLOBE Project/Country Analysis</w:t>
            </w:r>
            <w:r w:rsidR="00456A28" w:rsidRPr="00FD0B6D">
              <w:rPr>
                <w:rFonts w:ascii="Times New Roman" w:hAnsi="Times New Roman" w:cs="Times New Roman"/>
                <w:noProof/>
                <w:webHidden/>
                <w:sz w:val="24"/>
                <w:szCs w:val="24"/>
              </w:rPr>
              <w:tab/>
            </w:r>
            <w:r w:rsidR="00456A28" w:rsidRPr="00FD0B6D">
              <w:rPr>
                <w:rFonts w:ascii="Times New Roman" w:hAnsi="Times New Roman" w:cs="Times New Roman"/>
                <w:noProof/>
                <w:webHidden/>
                <w:sz w:val="24"/>
                <w:szCs w:val="24"/>
              </w:rPr>
              <w:fldChar w:fldCharType="begin"/>
            </w:r>
            <w:r w:rsidR="00456A28" w:rsidRPr="00FD0B6D">
              <w:rPr>
                <w:rFonts w:ascii="Times New Roman" w:hAnsi="Times New Roman" w:cs="Times New Roman"/>
                <w:noProof/>
                <w:webHidden/>
                <w:sz w:val="24"/>
                <w:szCs w:val="24"/>
              </w:rPr>
              <w:instrText xml:space="preserve"> PAGEREF _Toc159677298 \h </w:instrText>
            </w:r>
            <w:r w:rsidR="00456A28" w:rsidRPr="00FD0B6D">
              <w:rPr>
                <w:rFonts w:ascii="Times New Roman" w:hAnsi="Times New Roman" w:cs="Times New Roman"/>
                <w:noProof/>
                <w:webHidden/>
                <w:sz w:val="24"/>
                <w:szCs w:val="24"/>
              </w:rPr>
            </w:r>
            <w:r w:rsidR="00456A28" w:rsidRPr="00FD0B6D">
              <w:rPr>
                <w:rFonts w:ascii="Times New Roman" w:hAnsi="Times New Roman" w:cs="Times New Roman"/>
                <w:noProof/>
                <w:webHidden/>
                <w:sz w:val="24"/>
                <w:szCs w:val="24"/>
              </w:rPr>
              <w:fldChar w:fldCharType="separate"/>
            </w:r>
            <w:r w:rsidR="00456A28" w:rsidRPr="00FD0B6D">
              <w:rPr>
                <w:rFonts w:ascii="Times New Roman" w:hAnsi="Times New Roman" w:cs="Times New Roman"/>
                <w:noProof/>
                <w:webHidden/>
                <w:sz w:val="24"/>
                <w:szCs w:val="24"/>
              </w:rPr>
              <w:t>4</w:t>
            </w:r>
            <w:r w:rsidR="00456A28" w:rsidRPr="00FD0B6D">
              <w:rPr>
                <w:rFonts w:ascii="Times New Roman" w:hAnsi="Times New Roman" w:cs="Times New Roman"/>
                <w:noProof/>
                <w:webHidden/>
                <w:sz w:val="24"/>
                <w:szCs w:val="24"/>
              </w:rPr>
              <w:fldChar w:fldCharType="end"/>
            </w:r>
          </w:hyperlink>
        </w:p>
        <w:p w14:paraId="6330380C" w14:textId="77777777" w:rsidR="00456A28" w:rsidRPr="00FD0B6D" w:rsidRDefault="00000000">
          <w:pPr>
            <w:pStyle w:val="TOC2"/>
            <w:tabs>
              <w:tab w:val="right" w:leader="dot" w:pos="9350"/>
            </w:tabs>
            <w:rPr>
              <w:rFonts w:ascii="Times New Roman" w:hAnsi="Times New Roman" w:cs="Times New Roman"/>
              <w:noProof/>
              <w:sz w:val="24"/>
              <w:szCs w:val="24"/>
            </w:rPr>
          </w:pPr>
          <w:hyperlink w:anchor="_Toc159677299" w:history="1">
            <w:r w:rsidR="00456A28" w:rsidRPr="00FD0B6D">
              <w:rPr>
                <w:rStyle w:val="Hyperlink"/>
                <w:rFonts w:ascii="Times New Roman" w:hAnsi="Times New Roman" w:cs="Times New Roman"/>
                <w:noProof/>
                <w:sz w:val="24"/>
                <w:szCs w:val="24"/>
              </w:rPr>
              <w:t>Challenges of Intercultural Leadership in Hospitality</w:t>
            </w:r>
            <w:r w:rsidR="00456A28" w:rsidRPr="00FD0B6D">
              <w:rPr>
                <w:rFonts w:ascii="Times New Roman" w:hAnsi="Times New Roman" w:cs="Times New Roman"/>
                <w:noProof/>
                <w:webHidden/>
                <w:sz w:val="24"/>
                <w:szCs w:val="24"/>
              </w:rPr>
              <w:tab/>
            </w:r>
            <w:r w:rsidR="00456A28" w:rsidRPr="00FD0B6D">
              <w:rPr>
                <w:rFonts w:ascii="Times New Roman" w:hAnsi="Times New Roman" w:cs="Times New Roman"/>
                <w:noProof/>
                <w:webHidden/>
                <w:sz w:val="24"/>
                <w:szCs w:val="24"/>
              </w:rPr>
              <w:fldChar w:fldCharType="begin"/>
            </w:r>
            <w:r w:rsidR="00456A28" w:rsidRPr="00FD0B6D">
              <w:rPr>
                <w:rFonts w:ascii="Times New Roman" w:hAnsi="Times New Roman" w:cs="Times New Roman"/>
                <w:noProof/>
                <w:webHidden/>
                <w:sz w:val="24"/>
                <w:szCs w:val="24"/>
              </w:rPr>
              <w:instrText xml:space="preserve"> PAGEREF _Toc159677299 \h </w:instrText>
            </w:r>
            <w:r w:rsidR="00456A28" w:rsidRPr="00FD0B6D">
              <w:rPr>
                <w:rFonts w:ascii="Times New Roman" w:hAnsi="Times New Roman" w:cs="Times New Roman"/>
                <w:noProof/>
                <w:webHidden/>
                <w:sz w:val="24"/>
                <w:szCs w:val="24"/>
              </w:rPr>
            </w:r>
            <w:r w:rsidR="00456A28" w:rsidRPr="00FD0B6D">
              <w:rPr>
                <w:rFonts w:ascii="Times New Roman" w:hAnsi="Times New Roman" w:cs="Times New Roman"/>
                <w:noProof/>
                <w:webHidden/>
                <w:sz w:val="24"/>
                <w:szCs w:val="24"/>
              </w:rPr>
              <w:fldChar w:fldCharType="separate"/>
            </w:r>
            <w:r w:rsidR="00456A28" w:rsidRPr="00FD0B6D">
              <w:rPr>
                <w:rFonts w:ascii="Times New Roman" w:hAnsi="Times New Roman" w:cs="Times New Roman"/>
                <w:noProof/>
                <w:webHidden/>
                <w:sz w:val="24"/>
                <w:szCs w:val="24"/>
              </w:rPr>
              <w:t>5</w:t>
            </w:r>
            <w:r w:rsidR="00456A28" w:rsidRPr="00FD0B6D">
              <w:rPr>
                <w:rFonts w:ascii="Times New Roman" w:hAnsi="Times New Roman" w:cs="Times New Roman"/>
                <w:noProof/>
                <w:webHidden/>
                <w:sz w:val="24"/>
                <w:szCs w:val="24"/>
              </w:rPr>
              <w:fldChar w:fldCharType="end"/>
            </w:r>
          </w:hyperlink>
        </w:p>
        <w:p w14:paraId="4BE3082A" w14:textId="77777777" w:rsidR="00456A28" w:rsidRPr="00FD0B6D" w:rsidRDefault="00000000">
          <w:pPr>
            <w:pStyle w:val="TOC1"/>
            <w:tabs>
              <w:tab w:val="right" w:leader="dot" w:pos="9350"/>
            </w:tabs>
            <w:rPr>
              <w:rFonts w:ascii="Times New Roman" w:hAnsi="Times New Roman" w:cs="Times New Roman"/>
              <w:noProof/>
              <w:sz w:val="24"/>
              <w:szCs w:val="24"/>
            </w:rPr>
          </w:pPr>
          <w:hyperlink w:anchor="_Toc159677300" w:history="1">
            <w:r w:rsidR="00456A28" w:rsidRPr="00FD0B6D">
              <w:rPr>
                <w:rStyle w:val="Hyperlink"/>
                <w:rFonts w:ascii="Times New Roman" w:hAnsi="Times New Roman" w:cs="Times New Roman"/>
                <w:noProof/>
                <w:sz w:val="24"/>
                <w:szCs w:val="24"/>
              </w:rPr>
              <w:t>Conclusion</w:t>
            </w:r>
            <w:r w:rsidR="00456A28" w:rsidRPr="00FD0B6D">
              <w:rPr>
                <w:rFonts w:ascii="Times New Roman" w:hAnsi="Times New Roman" w:cs="Times New Roman"/>
                <w:noProof/>
                <w:webHidden/>
                <w:sz w:val="24"/>
                <w:szCs w:val="24"/>
              </w:rPr>
              <w:tab/>
            </w:r>
            <w:r w:rsidR="00456A28" w:rsidRPr="00FD0B6D">
              <w:rPr>
                <w:rFonts w:ascii="Times New Roman" w:hAnsi="Times New Roman" w:cs="Times New Roman"/>
                <w:noProof/>
                <w:webHidden/>
                <w:sz w:val="24"/>
                <w:szCs w:val="24"/>
              </w:rPr>
              <w:fldChar w:fldCharType="begin"/>
            </w:r>
            <w:r w:rsidR="00456A28" w:rsidRPr="00FD0B6D">
              <w:rPr>
                <w:rFonts w:ascii="Times New Roman" w:hAnsi="Times New Roman" w:cs="Times New Roman"/>
                <w:noProof/>
                <w:webHidden/>
                <w:sz w:val="24"/>
                <w:szCs w:val="24"/>
              </w:rPr>
              <w:instrText xml:space="preserve"> PAGEREF _Toc159677300 \h </w:instrText>
            </w:r>
            <w:r w:rsidR="00456A28" w:rsidRPr="00FD0B6D">
              <w:rPr>
                <w:rFonts w:ascii="Times New Roman" w:hAnsi="Times New Roman" w:cs="Times New Roman"/>
                <w:noProof/>
                <w:webHidden/>
                <w:sz w:val="24"/>
                <w:szCs w:val="24"/>
              </w:rPr>
            </w:r>
            <w:r w:rsidR="00456A28" w:rsidRPr="00FD0B6D">
              <w:rPr>
                <w:rFonts w:ascii="Times New Roman" w:hAnsi="Times New Roman" w:cs="Times New Roman"/>
                <w:noProof/>
                <w:webHidden/>
                <w:sz w:val="24"/>
                <w:szCs w:val="24"/>
              </w:rPr>
              <w:fldChar w:fldCharType="separate"/>
            </w:r>
            <w:r w:rsidR="00456A28" w:rsidRPr="00FD0B6D">
              <w:rPr>
                <w:rFonts w:ascii="Times New Roman" w:hAnsi="Times New Roman" w:cs="Times New Roman"/>
                <w:noProof/>
                <w:webHidden/>
                <w:sz w:val="24"/>
                <w:szCs w:val="24"/>
              </w:rPr>
              <w:t>7</w:t>
            </w:r>
            <w:r w:rsidR="00456A28" w:rsidRPr="00FD0B6D">
              <w:rPr>
                <w:rFonts w:ascii="Times New Roman" w:hAnsi="Times New Roman" w:cs="Times New Roman"/>
                <w:noProof/>
                <w:webHidden/>
                <w:sz w:val="24"/>
                <w:szCs w:val="24"/>
              </w:rPr>
              <w:fldChar w:fldCharType="end"/>
            </w:r>
          </w:hyperlink>
        </w:p>
        <w:p w14:paraId="5FBD0AFF" w14:textId="77777777" w:rsidR="00456A28" w:rsidRPr="00FD0B6D" w:rsidRDefault="00000000">
          <w:pPr>
            <w:pStyle w:val="TOC1"/>
            <w:tabs>
              <w:tab w:val="right" w:leader="dot" w:pos="9350"/>
            </w:tabs>
            <w:rPr>
              <w:rFonts w:ascii="Times New Roman" w:hAnsi="Times New Roman" w:cs="Times New Roman"/>
              <w:noProof/>
              <w:sz w:val="24"/>
              <w:szCs w:val="24"/>
            </w:rPr>
          </w:pPr>
          <w:hyperlink w:anchor="_Toc159677301" w:history="1">
            <w:r w:rsidR="00456A28" w:rsidRPr="00FD0B6D">
              <w:rPr>
                <w:rStyle w:val="Hyperlink"/>
                <w:rFonts w:ascii="Times New Roman" w:hAnsi="Times New Roman" w:cs="Times New Roman"/>
                <w:noProof/>
                <w:sz w:val="24"/>
                <w:szCs w:val="24"/>
              </w:rPr>
              <w:t>Recommendations</w:t>
            </w:r>
            <w:r w:rsidR="00456A28" w:rsidRPr="00FD0B6D">
              <w:rPr>
                <w:rFonts w:ascii="Times New Roman" w:hAnsi="Times New Roman" w:cs="Times New Roman"/>
                <w:noProof/>
                <w:webHidden/>
                <w:sz w:val="24"/>
                <w:szCs w:val="24"/>
              </w:rPr>
              <w:tab/>
            </w:r>
            <w:r w:rsidR="00456A28" w:rsidRPr="00FD0B6D">
              <w:rPr>
                <w:rFonts w:ascii="Times New Roman" w:hAnsi="Times New Roman" w:cs="Times New Roman"/>
                <w:noProof/>
                <w:webHidden/>
                <w:sz w:val="24"/>
                <w:szCs w:val="24"/>
              </w:rPr>
              <w:fldChar w:fldCharType="begin"/>
            </w:r>
            <w:r w:rsidR="00456A28" w:rsidRPr="00FD0B6D">
              <w:rPr>
                <w:rFonts w:ascii="Times New Roman" w:hAnsi="Times New Roman" w:cs="Times New Roman"/>
                <w:noProof/>
                <w:webHidden/>
                <w:sz w:val="24"/>
                <w:szCs w:val="24"/>
              </w:rPr>
              <w:instrText xml:space="preserve"> PAGEREF _Toc159677301 \h </w:instrText>
            </w:r>
            <w:r w:rsidR="00456A28" w:rsidRPr="00FD0B6D">
              <w:rPr>
                <w:rFonts w:ascii="Times New Roman" w:hAnsi="Times New Roman" w:cs="Times New Roman"/>
                <w:noProof/>
                <w:webHidden/>
                <w:sz w:val="24"/>
                <w:szCs w:val="24"/>
              </w:rPr>
            </w:r>
            <w:r w:rsidR="00456A28" w:rsidRPr="00FD0B6D">
              <w:rPr>
                <w:rFonts w:ascii="Times New Roman" w:hAnsi="Times New Roman" w:cs="Times New Roman"/>
                <w:noProof/>
                <w:webHidden/>
                <w:sz w:val="24"/>
                <w:szCs w:val="24"/>
              </w:rPr>
              <w:fldChar w:fldCharType="separate"/>
            </w:r>
            <w:r w:rsidR="00456A28" w:rsidRPr="00FD0B6D">
              <w:rPr>
                <w:rFonts w:ascii="Times New Roman" w:hAnsi="Times New Roman" w:cs="Times New Roman"/>
                <w:noProof/>
                <w:webHidden/>
                <w:sz w:val="24"/>
                <w:szCs w:val="24"/>
              </w:rPr>
              <w:t>7</w:t>
            </w:r>
            <w:r w:rsidR="00456A28" w:rsidRPr="00FD0B6D">
              <w:rPr>
                <w:rFonts w:ascii="Times New Roman" w:hAnsi="Times New Roman" w:cs="Times New Roman"/>
                <w:noProof/>
                <w:webHidden/>
                <w:sz w:val="24"/>
                <w:szCs w:val="24"/>
              </w:rPr>
              <w:fldChar w:fldCharType="end"/>
            </w:r>
          </w:hyperlink>
        </w:p>
        <w:p w14:paraId="725BCD5F" w14:textId="77777777" w:rsidR="00456A28" w:rsidRPr="00FD0B6D" w:rsidRDefault="00000000">
          <w:pPr>
            <w:pStyle w:val="TOC1"/>
            <w:tabs>
              <w:tab w:val="right" w:leader="dot" w:pos="9350"/>
            </w:tabs>
            <w:rPr>
              <w:rFonts w:ascii="Times New Roman" w:hAnsi="Times New Roman" w:cs="Times New Roman"/>
              <w:noProof/>
              <w:sz w:val="24"/>
              <w:szCs w:val="24"/>
            </w:rPr>
          </w:pPr>
          <w:hyperlink w:anchor="_Toc159677302" w:history="1">
            <w:r w:rsidR="00456A28" w:rsidRPr="00FD0B6D">
              <w:rPr>
                <w:rStyle w:val="Hyperlink"/>
                <w:rFonts w:ascii="Times New Roman" w:hAnsi="Times New Roman" w:cs="Times New Roman"/>
                <w:noProof/>
                <w:sz w:val="24"/>
                <w:szCs w:val="24"/>
              </w:rPr>
              <w:t>References</w:t>
            </w:r>
            <w:r w:rsidR="00456A28" w:rsidRPr="00FD0B6D">
              <w:rPr>
                <w:rFonts w:ascii="Times New Roman" w:hAnsi="Times New Roman" w:cs="Times New Roman"/>
                <w:noProof/>
                <w:webHidden/>
                <w:sz w:val="24"/>
                <w:szCs w:val="24"/>
              </w:rPr>
              <w:tab/>
            </w:r>
            <w:r w:rsidR="00456A28" w:rsidRPr="00FD0B6D">
              <w:rPr>
                <w:rFonts w:ascii="Times New Roman" w:hAnsi="Times New Roman" w:cs="Times New Roman"/>
                <w:noProof/>
                <w:webHidden/>
                <w:sz w:val="24"/>
                <w:szCs w:val="24"/>
              </w:rPr>
              <w:fldChar w:fldCharType="begin"/>
            </w:r>
            <w:r w:rsidR="00456A28" w:rsidRPr="00FD0B6D">
              <w:rPr>
                <w:rFonts w:ascii="Times New Roman" w:hAnsi="Times New Roman" w:cs="Times New Roman"/>
                <w:noProof/>
                <w:webHidden/>
                <w:sz w:val="24"/>
                <w:szCs w:val="24"/>
              </w:rPr>
              <w:instrText xml:space="preserve"> PAGEREF _Toc159677302 \h </w:instrText>
            </w:r>
            <w:r w:rsidR="00456A28" w:rsidRPr="00FD0B6D">
              <w:rPr>
                <w:rFonts w:ascii="Times New Roman" w:hAnsi="Times New Roman" w:cs="Times New Roman"/>
                <w:noProof/>
                <w:webHidden/>
                <w:sz w:val="24"/>
                <w:szCs w:val="24"/>
              </w:rPr>
            </w:r>
            <w:r w:rsidR="00456A28" w:rsidRPr="00FD0B6D">
              <w:rPr>
                <w:rFonts w:ascii="Times New Roman" w:hAnsi="Times New Roman" w:cs="Times New Roman"/>
                <w:noProof/>
                <w:webHidden/>
                <w:sz w:val="24"/>
                <w:szCs w:val="24"/>
              </w:rPr>
              <w:fldChar w:fldCharType="separate"/>
            </w:r>
            <w:r w:rsidR="00456A28" w:rsidRPr="00FD0B6D">
              <w:rPr>
                <w:rFonts w:ascii="Times New Roman" w:hAnsi="Times New Roman" w:cs="Times New Roman"/>
                <w:noProof/>
                <w:webHidden/>
                <w:sz w:val="24"/>
                <w:szCs w:val="24"/>
              </w:rPr>
              <w:t>10</w:t>
            </w:r>
            <w:r w:rsidR="00456A28" w:rsidRPr="00FD0B6D">
              <w:rPr>
                <w:rFonts w:ascii="Times New Roman" w:hAnsi="Times New Roman" w:cs="Times New Roman"/>
                <w:noProof/>
                <w:webHidden/>
                <w:sz w:val="24"/>
                <w:szCs w:val="24"/>
              </w:rPr>
              <w:fldChar w:fldCharType="end"/>
            </w:r>
          </w:hyperlink>
        </w:p>
        <w:p w14:paraId="46E2B590" w14:textId="77777777" w:rsidR="00456A28" w:rsidRPr="00FD0B6D" w:rsidRDefault="00456A28">
          <w:pPr>
            <w:rPr>
              <w:rFonts w:ascii="Times New Roman" w:hAnsi="Times New Roman" w:cs="Times New Roman"/>
              <w:sz w:val="24"/>
              <w:szCs w:val="24"/>
            </w:rPr>
          </w:pPr>
          <w:r w:rsidRPr="00FD0B6D">
            <w:rPr>
              <w:rFonts w:ascii="Times New Roman" w:hAnsi="Times New Roman" w:cs="Times New Roman"/>
              <w:b/>
              <w:bCs/>
              <w:noProof/>
              <w:sz w:val="24"/>
              <w:szCs w:val="24"/>
            </w:rPr>
            <w:fldChar w:fldCharType="end"/>
          </w:r>
        </w:p>
      </w:sdtContent>
    </w:sdt>
    <w:p w14:paraId="025C3F7D" w14:textId="77777777" w:rsidR="00456A28" w:rsidRPr="00FD0B6D" w:rsidRDefault="00456A28" w:rsidP="00D553CC">
      <w:pPr>
        <w:pStyle w:val="Heading1"/>
        <w:spacing w:before="0" w:line="480" w:lineRule="auto"/>
        <w:rPr>
          <w:rFonts w:cs="Times New Roman"/>
          <w:szCs w:val="24"/>
        </w:rPr>
        <w:sectPr w:rsidR="00456A28" w:rsidRPr="00FD0B6D" w:rsidSect="00404654">
          <w:headerReference w:type="default" r:id="rId7"/>
          <w:pgSz w:w="12240" w:h="15840"/>
          <w:pgMar w:top="1440" w:right="1440" w:bottom="1440" w:left="1440" w:header="720" w:footer="720" w:gutter="0"/>
          <w:cols w:space="720"/>
          <w:docGrid w:linePitch="360"/>
        </w:sectPr>
      </w:pPr>
    </w:p>
    <w:p w14:paraId="27FC60A6" w14:textId="77777777" w:rsidR="00EB7FA3" w:rsidRPr="00FD0B6D" w:rsidRDefault="00EB7FA3" w:rsidP="00D553CC">
      <w:pPr>
        <w:pStyle w:val="Heading1"/>
        <w:spacing w:before="0" w:line="480" w:lineRule="auto"/>
        <w:rPr>
          <w:rFonts w:cs="Times New Roman"/>
          <w:szCs w:val="24"/>
        </w:rPr>
      </w:pPr>
      <w:bookmarkStart w:id="0" w:name="_Toc159677295"/>
      <w:r w:rsidRPr="00FD0B6D">
        <w:rPr>
          <w:rFonts w:cs="Times New Roman"/>
          <w:szCs w:val="24"/>
        </w:rPr>
        <w:lastRenderedPageBreak/>
        <w:t>Introduction</w:t>
      </w:r>
      <w:bookmarkEnd w:id="0"/>
    </w:p>
    <w:p w14:paraId="181489AA" w14:textId="77777777" w:rsidR="00EB7FA3" w:rsidRPr="00FD0B6D" w:rsidRDefault="0084784F" w:rsidP="00A33ECB">
      <w:pPr>
        <w:spacing w:after="0" w:line="480" w:lineRule="auto"/>
        <w:ind w:firstLine="720"/>
        <w:rPr>
          <w:rFonts w:ascii="Times New Roman" w:hAnsi="Times New Roman" w:cs="Times New Roman"/>
          <w:sz w:val="24"/>
          <w:szCs w:val="24"/>
        </w:rPr>
      </w:pPr>
      <w:r w:rsidRPr="00FD0B6D">
        <w:rPr>
          <w:rFonts w:ascii="Times New Roman" w:hAnsi="Times New Roman" w:cs="Times New Roman"/>
          <w:sz w:val="24"/>
          <w:szCs w:val="24"/>
        </w:rPr>
        <w:t>The occupant's movement to the Portuguese site was judged pertinent for the place of Assistant General Manager of the Inclusivity Hotel and Spa network, as it considered a more prominent comprehension of the tasks and nearby culture. The Assistant General Manager has decided to achieve an incredible arrangement with this report. It, first and foremost, will frame the immense social contrasts among Portugal and Britain. Besides, it will look at these distinctions considering the GLOBE Undertaking's examination on leadership and culture. Thirdly, it will talk about the challenges of multifaceted leadership in the cordiality area and deal reasonable answers for these issues.</w:t>
      </w:r>
    </w:p>
    <w:p w14:paraId="66F20291" w14:textId="77777777" w:rsidR="00EB7FA3" w:rsidRPr="00FD0B6D" w:rsidRDefault="00EB7FA3" w:rsidP="00D553CC">
      <w:pPr>
        <w:spacing w:after="0" w:line="480" w:lineRule="auto"/>
        <w:rPr>
          <w:rFonts w:ascii="Times New Roman" w:hAnsi="Times New Roman" w:cs="Times New Roman"/>
          <w:sz w:val="24"/>
          <w:szCs w:val="24"/>
        </w:rPr>
      </w:pPr>
    </w:p>
    <w:p w14:paraId="6D595D46" w14:textId="77777777" w:rsidR="00EB7FA3" w:rsidRPr="00FD0B6D" w:rsidRDefault="00EB7FA3" w:rsidP="00D553CC">
      <w:pPr>
        <w:pStyle w:val="Heading1"/>
        <w:spacing w:before="0" w:line="480" w:lineRule="auto"/>
        <w:rPr>
          <w:rFonts w:cs="Times New Roman"/>
          <w:szCs w:val="24"/>
        </w:rPr>
      </w:pPr>
      <w:bookmarkStart w:id="1" w:name="_Toc159677296"/>
      <w:r w:rsidRPr="00FD0B6D">
        <w:rPr>
          <w:rFonts w:cs="Times New Roman"/>
          <w:szCs w:val="24"/>
        </w:rPr>
        <w:t>Main Body</w:t>
      </w:r>
      <w:bookmarkEnd w:id="1"/>
    </w:p>
    <w:p w14:paraId="185C3627" w14:textId="77777777" w:rsidR="00EB7FA3" w:rsidRPr="00FD0B6D" w:rsidRDefault="00EB7FA3" w:rsidP="00D553CC">
      <w:pPr>
        <w:pStyle w:val="Heading2"/>
        <w:spacing w:before="0" w:line="480" w:lineRule="auto"/>
        <w:rPr>
          <w:rFonts w:cs="Times New Roman"/>
          <w:szCs w:val="24"/>
        </w:rPr>
      </w:pPr>
      <w:bookmarkStart w:id="2" w:name="_Toc159677297"/>
      <w:r w:rsidRPr="00FD0B6D">
        <w:rPr>
          <w:rFonts w:cs="Times New Roman"/>
          <w:szCs w:val="24"/>
        </w:rPr>
        <w:t>Culture Overview: England vs. Portugal</w:t>
      </w:r>
      <w:bookmarkEnd w:id="2"/>
    </w:p>
    <w:p w14:paraId="2496230D" w14:textId="77777777" w:rsidR="00663855" w:rsidRPr="00FD0B6D" w:rsidRDefault="0084784F" w:rsidP="007B13BD">
      <w:pPr>
        <w:spacing w:after="0" w:line="480" w:lineRule="auto"/>
        <w:ind w:firstLine="720"/>
        <w:rPr>
          <w:rFonts w:ascii="Times New Roman" w:hAnsi="Times New Roman" w:cs="Times New Roman"/>
          <w:sz w:val="24"/>
          <w:szCs w:val="24"/>
        </w:rPr>
      </w:pPr>
      <w:r w:rsidRPr="00FD0B6D">
        <w:rPr>
          <w:rFonts w:ascii="Times New Roman" w:hAnsi="Times New Roman" w:cs="Times New Roman"/>
          <w:sz w:val="24"/>
          <w:szCs w:val="24"/>
        </w:rPr>
        <w:t xml:space="preserve">Guidelines and connections in the neighborliness business are affected by the captivating social differentiations among Portugal and England. Independence in England puts a top notch on accomplishment and independence. The outcome is a workplace where representatives are allowed to search out potential open doors for individual and expert turn of events (Liu et al., 2021). Laborer advancement and seriousness are encouraged by the English arrangement of individual acknowledgment and meritocracy. In any case, the collectivist culture of Portugal puts an exceptional on linkages and local area. As indicated by Silva et al. (2019), Portuguese bosses esteem coordinated effort more than individual increases. This collectivist viewpoint cultivates a healthy and useful work environment by empowering group devotion and solidarity. Individual ties are focused on in Portuguese business conversations. It is standard to lay out affinity and certainty prior to digging into the plan. For successful correspondence and direction, the </w:t>
      </w:r>
      <w:r w:rsidRPr="00FD0B6D">
        <w:rPr>
          <w:rFonts w:ascii="Times New Roman" w:hAnsi="Times New Roman" w:cs="Times New Roman"/>
          <w:sz w:val="24"/>
          <w:szCs w:val="24"/>
        </w:rPr>
        <w:lastRenderedPageBreak/>
        <w:t>relational part of gatherings is urgent (Mota Veiga et al., 2023). Not at all like their American partners, are English gatherings</w:t>
      </w:r>
      <w:r w:rsidR="001E4E5F">
        <w:rPr>
          <w:rFonts w:ascii="Times New Roman" w:hAnsi="Times New Roman" w:cs="Times New Roman"/>
          <w:sz w:val="24"/>
          <w:szCs w:val="24"/>
        </w:rPr>
        <w:t xml:space="preserve"> </w:t>
      </w:r>
      <w:proofErr w:type="spellStart"/>
      <w:r w:rsidR="001E4E5F">
        <w:rPr>
          <w:rFonts w:ascii="Times New Roman" w:hAnsi="Times New Roman" w:cs="Times New Roman"/>
          <w:sz w:val="24"/>
          <w:szCs w:val="24"/>
        </w:rPr>
        <w:t>organis</w:t>
      </w:r>
      <w:r w:rsidRPr="00FD0B6D">
        <w:rPr>
          <w:rFonts w:ascii="Times New Roman" w:hAnsi="Times New Roman" w:cs="Times New Roman"/>
          <w:sz w:val="24"/>
          <w:szCs w:val="24"/>
        </w:rPr>
        <w:t>ed</w:t>
      </w:r>
      <w:proofErr w:type="spellEnd"/>
      <w:r w:rsidRPr="00FD0B6D">
        <w:rPr>
          <w:rFonts w:ascii="Times New Roman" w:hAnsi="Times New Roman" w:cs="Times New Roman"/>
          <w:sz w:val="24"/>
          <w:szCs w:val="24"/>
        </w:rPr>
        <w:t xml:space="preserve"> around targets.</w:t>
      </w:r>
    </w:p>
    <w:p w14:paraId="2ECB7BFF" w14:textId="77777777" w:rsidR="00EB7FA3" w:rsidRPr="00FD0B6D" w:rsidRDefault="00EB7FA3" w:rsidP="00D553CC">
      <w:pPr>
        <w:spacing w:after="0" w:line="480" w:lineRule="auto"/>
        <w:rPr>
          <w:rFonts w:ascii="Times New Roman" w:hAnsi="Times New Roman" w:cs="Times New Roman"/>
          <w:sz w:val="24"/>
          <w:szCs w:val="24"/>
        </w:rPr>
      </w:pPr>
    </w:p>
    <w:p w14:paraId="4F60AA0C" w14:textId="77777777" w:rsidR="00EB7FA3" w:rsidRPr="00FD0B6D" w:rsidRDefault="00EB7FA3" w:rsidP="00D553CC">
      <w:pPr>
        <w:pStyle w:val="Heading2"/>
        <w:spacing w:before="0" w:line="480" w:lineRule="auto"/>
        <w:rPr>
          <w:rFonts w:cs="Times New Roman"/>
          <w:szCs w:val="24"/>
        </w:rPr>
      </w:pPr>
      <w:bookmarkStart w:id="3" w:name="_Toc159677298"/>
      <w:r w:rsidRPr="00FD0B6D">
        <w:rPr>
          <w:rFonts w:cs="Times New Roman"/>
          <w:szCs w:val="24"/>
        </w:rPr>
        <w:t>GLOBE Project/Country Analysis</w:t>
      </w:r>
      <w:bookmarkEnd w:id="3"/>
    </w:p>
    <w:p w14:paraId="4A6861FB" w14:textId="77777777" w:rsidR="0084784F" w:rsidRPr="00FD0B6D" w:rsidRDefault="0084784F" w:rsidP="0084784F">
      <w:pPr>
        <w:spacing w:after="0" w:line="480" w:lineRule="auto"/>
        <w:ind w:firstLine="720"/>
        <w:rPr>
          <w:rFonts w:ascii="Times New Roman" w:hAnsi="Times New Roman" w:cs="Times New Roman"/>
          <w:sz w:val="24"/>
          <w:szCs w:val="24"/>
        </w:rPr>
      </w:pPr>
      <w:r w:rsidRPr="00FD0B6D">
        <w:rPr>
          <w:rFonts w:ascii="Times New Roman" w:hAnsi="Times New Roman" w:cs="Times New Roman"/>
          <w:sz w:val="24"/>
          <w:szCs w:val="24"/>
        </w:rPr>
        <w:t>The social parts of the GLOBE Task shed light on the differentiations among Portugal and England, particularly in the hospitality business. The rising power distance is characteristic of the Portuguese significance of progressive designs. The worship for power figures among Portuguese hospitality experts is an impression of the country's various leveled esteem framework (Liu et al., 2021). This is as opposed to the more smoothed hierarchical design</w:t>
      </w:r>
      <w:r w:rsidR="001E4E5F">
        <w:rPr>
          <w:rFonts w:ascii="Times New Roman" w:hAnsi="Times New Roman" w:cs="Times New Roman"/>
          <w:sz w:val="24"/>
          <w:szCs w:val="24"/>
        </w:rPr>
        <w:t xml:space="preserve">s common of English </w:t>
      </w:r>
      <w:proofErr w:type="spellStart"/>
      <w:r w:rsidR="001E4E5F">
        <w:rPr>
          <w:rFonts w:ascii="Times New Roman" w:hAnsi="Times New Roman" w:cs="Times New Roman"/>
          <w:sz w:val="24"/>
          <w:szCs w:val="24"/>
        </w:rPr>
        <w:t>organis</w:t>
      </w:r>
      <w:r w:rsidRPr="00FD0B6D">
        <w:rPr>
          <w:rFonts w:ascii="Times New Roman" w:hAnsi="Times New Roman" w:cs="Times New Roman"/>
          <w:sz w:val="24"/>
          <w:szCs w:val="24"/>
        </w:rPr>
        <w:t>ations</w:t>
      </w:r>
      <w:proofErr w:type="spellEnd"/>
      <w:r w:rsidRPr="00FD0B6D">
        <w:rPr>
          <w:rFonts w:ascii="Times New Roman" w:hAnsi="Times New Roman" w:cs="Times New Roman"/>
          <w:sz w:val="24"/>
          <w:szCs w:val="24"/>
        </w:rPr>
        <w:t>, which will generally esteem shared independent direction and authority. This social attribute might make sense of why Portuguese representatives are less rule-bound and more open to novel thoughts (Ribeiro et al., 2020). They are available to attempting new things and developing thus. English specialists, then again, esteem consistency and security, in this way they demand distinct standards and cycles.</w:t>
      </w:r>
    </w:p>
    <w:p w14:paraId="2183A8EF" w14:textId="77777777" w:rsidR="00EB7FA3" w:rsidRPr="00FD0B6D" w:rsidRDefault="0084784F" w:rsidP="0084784F">
      <w:pPr>
        <w:spacing w:after="0" w:line="480" w:lineRule="auto"/>
        <w:ind w:firstLine="720"/>
        <w:rPr>
          <w:rFonts w:ascii="Times New Roman" w:hAnsi="Times New Roman" w:cs="Times New Roman"/>
          <w:sz w:val="24"/>
          <w:szCs w:val="24"/>
        </w:rPr>
      </w:pPr>
      <w:r w:rsidRPr="00FD0B6D">
        <w:rPr>
          <w:rFonts w:ascii="Times New Roman" w:hAnsi="Times New Roman" w:cs="Times New Roman"/>
          <w:sz w:val="24"/>
          <w:szCs w:val="24"/>
        </w:rPr>
        <w:t>Portugal's in-bunch cooperation values fortitude and dedication to one's own gathering. The culture supports coordinated effort since its individuals focus on concordance and connections. New English individuals, notwithstanding, may experience difficulty absorbing because of their inclination for a more free work style (Freire and Gonçalves, 2021). To succeed, various groups should have the option to depend on and grasp each other. Quality and exe</w:t>
      </w:r>
      <w:r w:rsidR="001648E4">
        <w:rPr>
          <w:rFonts w:ascii="Times New Roman" w:hAnsi="Times New Roman" w:cs="Times New Roman"/>
          <w:sz w:val="24"/>
          <w:szCs w:val="24"/>
        </w:rPr>
        <w:t>cution are principal in England a</w:t>
      </w:r>
      <w:r w:rsidRPr="00FD0B6D">
        <w:rPr>
          <w:rFonts w:ascii="Times New Roman" w:hAnsi="Times New Roman" w:cs="Times New Roman"/>
          <w:sz w:val="24"/>
          <w:szCs w:val="24"/>
        </w:rPr>
        <w:t>s indicated by Liu et al. (2021), English experts put a high significance on substantial outcomes and individual achievement. This can possibly impact objectives and obligations in the hospitality business, with an accentuation on individual e</w:t>
      </w:r>
      <w:r w:rsidR="00FD0B6D">
        <w:rPr>
          <w:rFonts w:ascii="Times New Roman" w:hAnsi="Times New Roman" w:cs="Times New Roman"/>
          <w:sz w:val="24"/>
          <w:szCs w:val="24"/>
        </w:rPr>
        <w:t>xecution assessments and results</w:t>
      </w:r>
      <w:r w:rsidRPr="00FD0B6D">
        <w:rPr>
          <w:rFonts w:ascii="Times New Roman" w:hAnsi="Times New Roman" w:cs="Times New Roman"/>
          <w:sz w:val="24"/>
          <w:szCs w:val="24"/>
        </w:rPr>
        <w:t xml:space="preserve"> (Silva et al., 2019). </w:t>
      </w:r>
    </w:p>
    <w:p w14:paraId="52F4AEFE" w14:textId="77777777" w:rsidR="00663855" w:rsidRPr="00FD0B6D" w:rsidRDefault="00663855" w:rsidP="00D553CC">
      <w:pPr>
        <w:spacing w:after="0" w:line="480" w:lineRule="auto"/>
        <w:rPr>
          <w:rFonts w:ascii="Times New Roman" w:hAnsi="Times New Roman" w:cs="Times New Roman"/>
          <w:sz w:val="24"/>
          <w:szCs w:val="24"/>
        </w:rPr>
      </w:pPr>
    </w:p>
    <w:p w14:paraId="0FEA1BC5" w14:textId="77777777" w:rsidR="003266BE" w:rsidRPr="00FD0B6D" w:rsidRDefault="00EB7FA3" w:rsidP="00D553CC">
      <w:pPr>
        <w:pStyle w:val="Heading2"/>
        <w:spacing w:before="0" w:line="480" w:lineRule="auto"/>
        <w:rPr>
          <w:rFonts w:cs="Times New Roman"/>
          <w:szCs w:val="24"/>
        </w:rPr>
      </w:pPr>
      <w:bookmarkStart w:id="4" w:name="_Toc159677299"/>
      <w:r w:rsidRPr="00FD0B6D">
        <w:rPr>
          <w:rFonts w:cs="Times New Roman"/>
          <w:szCs w:val="24"/>
        </w:rPr>
        <w:t>Challenges of Intercultural Leadership in Hospitality</w:t>
      </w:r>
      <w:bookmarkEnd w:id="4"/>
    </w:p>
    <w:p w14:paraId="233811B6" w14:textId="77777777" w:rsidR="00254744" w:rsidRPr="00FD0B6D" w:rsidRDefault="00FD0B6D" w:rsidP="00254744">
      <w:pPr>
        <w:spacing w:after="0" w:line="480" w:lineRule="auto"/>
        <w:ind w:firstLine="720"/>
        <w:rPr>
          <w:rFonts w:ascii="Times New Roman" w:hAnsi="Times New Roman" w:cs="Times New Roman"/>
          <w:sz w:val="24"/>
          <w:szCs w:val="24"/>
        </w:rPr>
      </w:pPr>
      <w:r w:rsidRPr="00FD0B6D">
        <w:rPr>
          <w:rFonts w:ascii="Times New Roman" w:hAnsi="Times New Roman" w:cs="Times New Roman"/>
          <w:sz w:val="24"/>
          <w:szCs w:val="24"/>
        </w:rPr>
        <w:t>Intercultural leadership in hotels, especially with English-Portuguese staff, is difficult. These challenges originate from poor navigation, communication, compromise, and balance between vital and enjoyable activities (Mota Veiga et al., 2023). English and Portuguese delegates' different communication methods are worrisome. Write clearly and efficiently, say English-speaking professionals. Portuguese workers may imply meaning via context and cues (Liu et al., 2021). This message style difference may generate confusion in the fa</w:t>
      </w:r>
      <w:r>
        <w:rPr>
          <w:rFonts w:ascii="Times New Roman" w:hAnsi="Times New Roman" w:cs="Times New Roman"/>
          <w:sz w:val="24"/>
          <w:szCs w:val="24"/>
        </w:rPr>
        <w:t xml:space="preserve">st-paced hospitality industry. </w:t>
      </w:r>
      <w:r w:rsidRPr="00FD0B6D">
        <w:rPr>
          <w:rFonts w:ascii="Times New Roman" w:hAnsi="Times New Roman" w:cs="Times New Roman"/>
          <w:sz w:val="24"/>
          <w:szCs w:val="24"/>
        </w:rPr>
        <w:t xml:space="preserve">English complement authoritarian ways collide with Portuguese structured procedure, creating issues. English workplaces may promote agreement and collaboration, whereas Portuguese workplaces </w:t>
      </w:r>
      <w:proofErr w:type="spellStart"/>
      <w:r w:rsidRPr="00FD0B6D">
        <w:rPr>
          <w:rFonts w:ascii="Times New Roman" w:hAnsi="Times New Roman" w:cs="Times New Roman"/>
          <w:sz w:val="24"/>
          <w:szCs w:val="24"/>
        </w:rPr>
        <w:t>emphasise</w:t>
      </w:r>
      <w:proofErr w:type="spellEnd"/>
      <w:r w:rsidRPr="00FD0B6D">
        <w:rPr>
          <w:rFonts w:ascii="Times New Roman" w:hAnsi="Times New Roman" w:cs="Times New Roman"/>
          <w:sz w:val="24"/>
          <w:szCs w:val="24"/>
        </w:rPr>
        <w:t xml:space="preserve"> status and authority (Ribeiro et al., 2020). Disparity may diminish functional responsiveness and proficiency and hinder autonomous steering. Portugal and England have unique compromise procedures.</w:t>
      </w:r>
      <w:r w:rsidR="00254744" w:rsidRPr="00FD0B6D">
        <w:rPr>
          <w:rFonts w:ascii="Times New Roman" w:hAnsi="Times New Roman" w:cs="Times New Roman"/>
          <w:sz w:val="24"/>
          <w:szCs w:val="24"/>
        </w:rPr>
        <w:t xml:space="preserve"> A few English specialists migh</w:t>
      </w:r>
      <w:r w:rsidR="00D54E24">
        <w:rPr>
          <w:rFonts w:ascii="Times New Roman" w:hAnsi="Times New Roman" w:cs="Times New Roman"/>
          <w:sz w:val="24"/>
          <w:szCs w:val="24"/>
        </w:rPr>
        <w:t xml:space="preserve">t be </w:t>
      </w:r>
      <w:r w:rsidR="00254744" w:rsidRPr="00FD0B6D">
        <w:rPr>
          <w:rFonts w:ascii="Times New Roman" w:hAnsi="Times New Roman" w:cs="Times New Roman"/>
          <w:sz w:val="24"/>
          <w:szCs w:val="24"/>
        </w:rPr>
        <w:t xml:space="preserve">happy with offering their viewpoints transparently and, surprisingly, forcefully to quickly determine clashes more. In any case, to keep the camaraderie alive, Portuguese representatives could disregard a conflict </w:t>
      </w:r>
      <w:r w:rsidR="000B02FC" w:rsidRPr="00FD0B6D">
        <w:rPr>
          <w:rFonts w:ascii="Times New Roman" w:hAnsi="Times New Roman" w:cs="Times New Roman"/>
          <w:sz w:val="24"/>
          <w:szCs w:val="24"/>
        </w:rPr>
        <w:t xml:space="preserve">(Freire and Gonçalves, 2021). </w:t>
      </w:r>
    </w:p>
    <w:p w14:paraId="390C2EFC" w14:textId="77777777" w:rsidR="00EB7FA3" w:rsidRPr="00FD0B6D" w:rsidRDefault="00254744" w:rsidP="00254744">
      <w:pPr>
        <w:spacing w:after="0" w:line="480" w:lineRule="auto"/>
        <w:ind w:firstLine="720"/>
        <w:rPr>
          <w:rFonts w:ascii="Times New Roman" w:hAnsi="Times New Roman" w:cs="Times New Roman"/>
          <w:sz w:val="24"/>
          <w:szCs w:val="24"/>
        </w:rPr>
      </w:pPr>
      <w:r w:rsidRPr="00FD0B6D">
        <w:rPr>
          <w:rFonts w:ascii="Times New Roman" w:hAnsi="Times New Roman" w:cs="Times New Roman"/>
          <w:sz w:val="24"/>
          <w:szCs w:val="24"/>
        </w:rPr>
        <w:t xml:space="preserve">Conflicts about balance between fun and serious activities additionally exist between the two cultures. The work-centered culture of England remains as an unmistakable difference to Portugal's worth of relaxation and balance between serious and fun activities. Portuguese representatives' hard working attitude and devotion may be affected by their qualities around private time and recreation. Along these lines, it very well may be difficult to facilitate plans, split liabilities, and grasp each other's timetables (Liu et al., 2021). Conquering these difficulties requires a comprehension of social contrasts and the capacity to convey across cultures. As </w:t>
      </w:r>
      <w:r w:rsidRPr="00FD0B6D">
        <w:rPr>
          <w:rFonts w:ascii="Times New Roman" w:hAnsi="Times New Roman" w:cs="Times New Roman"/>
          <w:sz w:val="24"/>
          <w:szCs w:val="24"/>
        </w:rPr>
        <w:lastRenderedPageBreak/>
        <w:t>indicated by Silva et al. (2019), pioneers ought to push their groups to perceive and esteem social variety and alternate</w:t>
      </w:r>
      <w:r w:rsidR="000B02FC" w:rsidRPr="00FD0B6D">
        <w:rPr>
          <w:rFonts w:ascii="Times New Roman" w:hAnsi="Times New Roman" w:cs="Times New Roman"/>
          <w:sz w:val="24"/>
          <w:szCs w:val="24"/>
        </w:rPr>
        <w:t xml:space="preserve"> points of view.</w:t>
      </w:r>
    </w:p>
    <w:p w14:paraId="23735868" w14:textId="77777777" w:rsidR="003266BE" w:rsidRPr="00FD0B6D" w:rsidRDefault="003266BE" w:rsidP="00D553CC">
      <w:pPr>
        <w:spacing w:after="0" w:line="480" w:lineRule="auto"/>
        <w:rPr>
          <w:rFonts w:ascii="Times New Roman" w:hAnsi="Times New Roman" w:cs="Times New Roman"/>
          <w:sz w:val="24"/>
          <w:szCs w:val="24"/>
        </w:rPr>
      </w:pPr>
    </w:p>
    <w:p w14:paraId="1B1365F9" w14:textId="77777777" w:rsidR="00EB7FA3" w:rsidRPr="00FD0B6D" w:rsidRDefault="00EB7FA3" w:rsidP="00D553CC">
      <w:pPr>
        <w:pStyle w:val="Heading1"/>
        <w:spacing w:before="0" w:line="480" w:lineRule="auto"/>
        <w:rPr>
          <w:rFonts w:cs="Times New Roman"/>
          <w:szCs w:val="24"/>
        </w:rPr>
      </w:pPr>
      <w:bookmarkStart w:id="5" w:name="_Toc159677300"/>
      <w:r w:rsidRPr="00FD0B6D">
        <w:rPr>
          <w:rFonts w:cs="Times New Roman"/>
          <w:szCs w:val="24"/>
        </w:rPr>
        <w:t>Conclusion</w:t>
      </w:r>
      <w:bookmarkEnd w:id="5"/>
    </w:p>
    <w:p w14:paraId="523BD347" w14:textId="77777777" w:rsidR="00000000" w:rsidRPr="00FD0B6D" w:rsidRDefault="0044376E" w:rsidP="00D553CC">
      <w:pPr>
        <w:spacing w:after="0" w:line="480" w:lineRule="auto"/>
        <w:ind w:firstLine="720"/>
        <w:rPr>
          <w:rFonts w:ascii="Times New Roman" w:hAnsi="Times New Roman" w:cs="Times New Roman"/>
          <w:sz w:val="24"/>
          <w:szCs w:val="24"/>
        </w:rPr>
      </w:pPr>
      <w:r w:rsidRPr="00FD0B6D">
        <w:rPr>
          <w:rFonts w:ascii="Times New Roman" w:hAnsi="Times New Roman" w:cs="Times New Roman"/>
          <w:sz w:val="24"/>
          <w:szCs w:val="24"/>
        </w:rPr>
        <w:t>To close, driving multicultural groups in the hospitality business requires a high level comprehension of social contrasts. Cooperation, correspondence, and independent direction might be influenced by social contrasts among Portugal and England, as expressed by the GLOBE Undertaking. To defeat these difficulties and give an inviting work environment to all representatives, the Inclusivity Hotel and Spa might give diverse preparation, lay out transparent principles, and support open correspondence.</w:t>
      </w:r>
    </w:p>
    <w:p w14:paraId="5C25321E" w14:textId="77777777" w:rsidR="00036DBD" w:rsidRPr="00FD0B6D" w:rsidRDefault="00036DBD" w:rsidP="00D553CC">
      <w:pPr>
        <w:spacing w:after="0" w:line="480" w:lineRule="auto"/>
        <w:rPr>
          <w:rFonts w:ascii="Times New Roman" w:hAnsi="Times New Roman" w:cs="Times New Roman"/>
          <w:sz w:val="24"/>
          <w:szCs w:val="24"/>
        </w:rPr>
      </w:pPr>
    </w:p>
    <w:p w14:paraId="1A00953F" w14:textId="77777777" w:rsidR="00036DBD" w:rsidRPr="00FD0B6D" w:rsidRDefault="00036DBD" w:rsidP="00D553CC">
      <w:pPr>
        <w:pStyle w:val="Heading1"/>
        <w:spacing w:before="0" w:line="480" w:lineRule="auto"/>
        <w:rPr>
          <w:rFonts w:cs="Times New Roman"/>
          <w:szCs w:val="24"/>
        </w:rPr>
      </w:pPr>
      <w:bookmarkStart w:id="6" w:name="_Toc159677301"/>
      <w:r w:rsidRPr="00FD0B6D">
        <w:rPr>
          <w:rFonts w:cs="Times New Roman"/>
          <w:szCs w:val="24"/>
        </w:rPr>
        <w:t>Recommendations</w:t>
      </w:r>
      <w:bookmarkEnd w:id="6"/>
    </w:p>
    <w:p w14:paraId="236A5E64" w14:textId="77777777" w:rsidR="00036DBD" w:rsidRPr="00FD0B6D" w:rsidRDefault="009B0A9B" w:rsidP="00D553CC">
      <w:pPr>
        <w:spacing w:after="0" w:line="480" w:lineRule="auto"/>
        <w:rPr>
          <w:rFonts w:ascii="Times New Roman" w:hAnsi="Times New Roman" w:cs="Times New Roman"/>
          <w:sz w:val="24"/>
          <w:szCs w:val="24"/>
        </w:rPr>
      </w:pPr>
      <w:r w:rsidRPr="00FD0B6D">
        <w:rPr>
          <w:rFonts w:ascii="Times New Roman" w:hAnsi="Times New Roman" w:cs="Times New Roman"/>
          <w:sz w:val="24"/>
          <w:szCs w:val="24"/>
        </w:rPr>
        <w:t>The following are three commonsense ideas for the Hotel Supervisory group to address intercultural issues, in light of the assessment of social contrasts among England and Portugal:</w:t>
      </w:r>
    </w:p>
    <w:p w14:paraId="42B3E743" w14:textId="77777777" w:rsidR="00036DBD" w:rsidRPr="00FD0B6D" w:rsidRDefault="00D553CC" w:rsidP="00D553CC">
      <w:pPr>
        <w:spacing w:after="0" w:line="480" w:lineRule="auto"/>
        <w:rPr>
          <w:rFonts w:ascii="Times New Roman" w:hAnsi="Times New Roman" w:cs="Times New Roman"/>
          <w:sz w:val="24"/>
          <w:szCs w:val="24"/>
        </w:rPr>
      </w:pPr>
      <w:r w:rsidRPr="00FD0B6D">
        <w:rPr>
          <w:rFonts w:ascii="Times New Roman" w:hAnsi="Times New Roman" w:cs="Times New Roman"/>
          <w:b/>
          <w:sz w:val="24"/>
          <w:szCs w:val="24"/>
        </w:rPr>
        <w:t>Cross-Cultural Training:</w:t>
      </w:r>
      <w:r w:rsidRPr="00FD0B6D">
        <w:rPr>
          <w:rFonts w:ascii="Times New Roman" w:hAnsi="Times New Roman" w:cs="Times New Roman"/>
          <w:sz w:val="24"/>
          <w:szCs w:val="24"/>
        </w:rPr>
        <w:t xml:space="preserve"> </w:t>
      </w:r>
      <w:r w:rsidR="00BF087D">
        <w:rPr>
          <w:rFonts w:ascii="Times New Roman" w:hAnsi="Times New Roman" w:cs="Times New Roman"/>
          <w:sz w:val="24"/>
          <w:szCs w:val="24"/>
        </w:rPr>
        <w:t>Assuming that</w:t>
      </w:r>
      <w:r w:rsidR="009B0A9B" w:rsidRPr="00FD0B6D">
        <w:rPr>
          <w:rFonts w:ascii="Times New Roman" w:hAnsi="Times New Roman" w:cs="Times New Roman"/>
          <w:sz w:val="24"/>
          <w:szCs w:val="24"/>
        </w:rPr>
        <w:t xml:space="preserve"> need harmony and efficienc</w:t>
      </w:r>
      <w:r w:rsidR="00BF087D">
        <w:rPr>
          <w:rFonts w:ascii="Times New Roman" w:hAnsi="Times New Roman" w:cs="Times New Roman"/>
          <w:sz w:val="24"/>
          <w:szCs w:val="24"/>
        </w:rPr>
        <w:t>y in the working environment and</w:t>
      </w:r>
      <w:r w:rsidR="009B0A9B" w:rsidRPr="00FD0B6D">
        <w:rPr>
          <w:rFonts w:ascii="Times New Roman" w:hAnsi="Times New Roman" w:cs="Times New Roman"/>
          <w:sz w:val="24"/>
          <w:szCs w:val="24"/>
        </w:rPr>
        <w:t xml:space="preserve"> really want culturally diverse preparation. Social responsiveness alone is deficient; this preparing must likewise incorporate pragmatic abilities (Mota Veiga et al., 2023). Laborers need preparing in multifaceted correspondence, compromise, and cooperation as well as in Portuguese and English culture. Laborers might figure out how to deal with socially delicate circumstances through pretending and contextual investigations as a feature of the preparation (Liu et al., 2021). They could find out more and be better ready to deal with ethnic associations assuming they attempt this co</w:t>
      </w:r>
      <w:r w:rsidR="000B02FC" w:rsidRPr="00FD0B6D">
        <w:rPr>
          <w:rFonts w:ascii="Times New Roman" w:hAnsi="Times New Roman" w:cs="Times New Roman"/>
          <w:sz w:val="24"/>
          <w:szCs w:val="24"/>
        </w:rPr>
        <w:t xml:space="preserve">mmonsense strategy. </w:t>
      </w:r>
    </w:p>
    <w:p w14:paraId="0ABBD361" w14:textId="77777777" w:rsidR="00036DBD" w:rsidRPr="00FD0B6D" w:rsidRDefault="00D553CC" w:rsidP="00D553CC">
      <w:pPr>
        <w:spacing w:after="0" w:line="480" w:lineRule="auto"/>
        <w:rPr>
          <w:rFonts w:ascii="Times New Roman" w:hAnsi="Times New Roman" w:cs="Times New Roman"/>
          <w:sz w:val="24"/>
          <w:szCs w:val="24"/>
        </w:rPr>
      </w:pPr>
      <w:r w:rsidRPr="00FD0B6D">
        <w:rPr>
          <w:rFonts w:ascii="Times New Roman" w:hAnsi="Times New Roman" w:cs="Times New Roman"/>
          <w:b/>
          <w:sz w:val="24"/>
          <w:szCs w:val="24"/>
        </w:rPr>
        <w:lastRenderedPageBreak/>
        <w:t>Establish Clear Expectations:</w:t>
      </w:r>
      <w:r w:rsidRPr="00FD0B6D">
        <w:rPr>
          <w:rFonts w:ascii="Times New Roman" w:hAnsi="Times New Roman" w:cs="Times New Roman"/>
          <w:sz w:val="24"/>
          <w:szCs w:val="24"/>
        </w:rPr>
        <w:t xml:space="preserve"> </w:t>
      </w:r>
      <w:r w:rsidR="009B0A9B" w:rsidRPr="00FD0B6D">
        <w:rPr>
          <w:rFonts w:ascii="Times New Roman" w:hAnsi="Times New Roman" w:cs="Times New Roman"/>
          <w:sz w:val="24"/>
          <w:szCs w:val="24"/>
        </w:rPr>
        <w:t xml:space="preserve">Compelling techniques for correspondence, direction, and debate goal are fundamental for uniting a different group as one. As indicated by Ribeiro et al. (2020), colleagues from both the English and Portuguese dialects ought to cooperate on these </w:t>
      </w:r>
      <w:r w:rsidR="001648E4">
        <w:rPr>
          <w:rFonts w:ascii="Times New Roman" w:hAnsi="Times New Roman" w:cs="Times New Roman"/>
          <w:sz w:val="24"/>
          <w:szCs w:val="24"/>
        </w:rPr>
        <w:t>proposals.</w:t>
      </w:r>
      <w:r w:rsidR="009B0A9B" w:rsidRPr="00FD0B6D">
        <w:rPr>
          <w:rFonts w:ascii="Times New Roman" w:hAnsi="Times New Roman" w:cs="Times New Roman"/>
          <w:sz w:val="24"/>
          <w:szCs w:val="24"/>
        </w:rPr>
        <w:t xml:space="preserve"> The gathering might choose to lay out decides of correspondence that blend unequivocal quality and backhandedness to take care of different inclinations. As indicated by Freire and Gonçalves (2021), dynamic frameworks sh</w:t>
      </w:r>
      <w:r w:rsidR="001E4E5F">
        <w:rPr>
          <w:rFonts w:ascii="Times New Roman" w:hAnsi="Times New Roman" w:cs="Times New Roman"/>
          <w:sz w:val="24"/>
          <w:szCs w:val="24"/>
        </w:rPr>
        <w:t xml:space="preserve">ould have the option to </w:t>
      </w:r>
      <w:proofErr w:type="spellStart"/>
      <w:r w:rsidR="001E4E5F">
        <w:rPr>
          <w:rFonts w:ascii="Times New Roman" w:hAnsi="Times New Roman" w:cs="Times New Roman"/>
          <w:sz w:val="24"/>
          <w:szCs w:val="24"/>
        </w:rPr>
        <w:t>recognis</w:t>
      </w:r>
      <w:r w:rsidR="009B0A9B" w:rsidRPr="00FD0B6D">
        <w:rPr>
          <w:rFonts w:ascii="Times New Roman" w:hAnsi="Times New Roman" w:cs="Times New Roman"/>
          <w:sz w:val="24"/>
          <w:szCs w:val="24"/>
        </w:rPr>
        <w:t>e</w:t>
      </w:r>
      <w:proofErr w:type="spellEnd"/>
      <w:r w:rsidR="009B0A9B" w:rsidRPr="00FD0B6D">
        <w:rPr>
          <w:rFonts w:ascii="Times New Roman" w:hAnsi="Times New Roman" w:cs="Times New Roman"/>
          <w:sz w:val="24"/>
          <w:szCs w:val="24"/>
        </w:rPr>
        <w:t xml:space="preserve"> progressive and level authoritative inclinations, as well as sign when agreement is expected rather than d</w:t>
      </w:r>
      <w:r w:rsidR="000B02FC" w:rsidRPr="00FD0B6D">
        <w:rPr>
          <w:rFonts w:ascii="Times New Roman" w:hAnsi="Times New Roman" w:cs="Times New Roman"/>
          <w:sz w:val="24"/>
          <w:szCs w:val="24"/>
        </w:rPr>
        <w:t xml:space="preserve">irect order. </w:t>
      </w:r>
    </w:p>
    <w:p w14:paraId="62A8E224" w14:textId="77777777" w:rsidR="0070366F" w:rsidRPr="00FD0B6D" w:rsidRDefault="00036DBD" w:rsidP="00D553CC">
      <w:pPr>
        <w:spacing w:after="0" w:line="480" w:lineRule="auto"/>
        <w:rPr>
          <w:rFonts w:ascii="Times New Roman" w:hAnsi="Times New Roman" w:cs="Times New Roman"/>
          <w:sz w:val="24"/>
          <w:szCs w:val="24"/>
        </w:rPr>
        <w:sectPr w:rsidR="0070366F" w:rsidRPr="00FD0B6D" w:rsidSect="00404654">
          <w:pgSz w:w="12240" w:h="15840"/>
          <w:pgMar w:top="1440" w:right="1440" w:bottom="1440" w:left="1440" w:header="720" w:footer="720" w:gutter="0"/>
          <w:cols w:space="720"/>
          <w:docGrid w:linePitch="360"/>
        </w:sectPr>
      </w:pPr>
      <w:r w:rsidRPr="00FD0B6D">
        <w:rPr>
          <w:rFonts w:ascii="Times New Roman" w:hAnsi="Times New Roman" w:cs="Times New Roman"/>
          <w:b/>
          <w:sz w:val="24"/>
          <w:szCs w:val="24"/>
        </w:rPr>
        <w:t>Encourage O</w:t>
      </w:r>
      <w:r w:rsidR="00D553CC" w:rsidRPr="00FD0B6D">
        <w:rPr>
          <w:rFonts w:ascii="Times New Roman" w:hAnsi="Times New Roman" w:cs="Times New Roman"/>
          <w:b/>
          <w:sz w:val="24"/>
          <w:szCs w:val="24"/>
        </w:rPr>
        <w:t>pen Dialogue:</w:t>
      </w:r>
      <w:r w:rsidR="00D553CC" w:rsidRPr="00FD0B6D">
        <w:rPr>
          <w:rFonts w:ascii="Times New Roman" w:hAnsi="Times New Roman" w:cs="Times New Roman"/>
          <w:sz w:val="24"/>
          <w:szCs w:val="24"/>
        </w:rPr>
        <w:t xml:space="preserve"> </w:t>
      </w:r>
      <w:r w:rsidR="009B0A9B" w:rsidRPr="00FD0B6D">
        <w:rPr>
          <w:rFonts w:ascii="Times New Roman" w:hAnsi="Times New Roman" w:cs="Times New Roman"/>
          <w:sz w:val="24"/>
          <w:szCs w:val="24"/>
        </w:rPr>
        <w:t xml:space="preserve">Building trust and understanding across cultures requires fair correspondence and a healthy climate for emotional well-being. Individuals from the group might feel happier with imparting individual stories and insights on the off chance that they are expected to meet frequently (Liu et al., 2021). Easygoing parties or group building works out, notwithstanding more authority gatherings, could assist individuals with getting to know each other. Relational bonds might fortify during these </w:t>
      </w:r>
      <w:r w:rsidR="001E4E5F">
        <w:rPr>
          <w:rFonts w:ascii="Times New Roman" w:hAnsi="Times New Roman" w:cs="Times New Roman"/>
          <w:sz w:val="24"/>
          <w:szCs w:val="24"/>
        </w:rPr>
        <w:t xml:space="preserve">comfortable snapshots of </w:t>
      </w:r>
      <w:proofErr w:type="spellStart"/>
      <w:r w:rsidR="001E4E5F">
        <w:rPr>
          <w:rFonts w:ascii="Times New Roman" w:hAnsi="Times New Roman" w:cs="Times New Roman"/>
          <w:sz w:val="24"/>
          <w:szCs w:val="24"/>
        </w:rPr>
        <w:t>organis</w:t>
      </w:r>
      <w:r w:rsidR="009B0A9B" w:rsidRPr="00FD0B6D">
        <w:rPr>
          <w:rFonts w:ascii="Times New Roman" w:hAnsi="Times New Roman" w:cs="Times New Roman"/>
          <w:sz w:val="24"/>
          <w:szCs w:val="24"/>
        </w:rPr>
        <w:t>ation</w:t>
      </w:r>
      <w:proofErr w:type="spellEnd"/>
      <w:r w:rsidR="009B0A9B" w:rsidRPr="00FD0B6D">
        <w:rPr>
          <w:rFonts w:ascii="Times New Roman" w:hAnsi="Times New Roman" w:cs="Times New Roman"/>
          <w:sz w:val="24"/>
          <w:szCs w:val="24"/>
        </w:rPr>
        <w:t>, paying little mind to social contrasts (Ribeiro et al., 2</w:t>
      </w:r>
      <w:r w:rsidR="007A4073" w:rsidRPr="00FD0B6D">
        <w:rPr>
          <w:rFonts w:ascii="Times New Roman" w:hAnsi="Times New Roman" w:cs="Times New Roman"/>
          <w:sz w:val="24"/>
          <w:szCs w:val="24"/>
        </w:rPr>
        <w:t xml:space="preserve">020). </w:t>
      </w:r>
    </w:p>
    <w:p w14:paraId="03F857DF" w14:textId="77777777" w:rsidR="00036DBD" w:rsidRPr="00FD0B6D" w:rsidRDefault="0070366F" w:rsidP="00160CF0">
      <w:pPr>
        <w:pStyle w:val="Heading1"/>
        <w:spacing w:before="0" w:line="480" w:lineRule="auto"/>
        <w:rPr>
          <w:rFonts w:cs="Times New Roman"/>
          <w:szCs w:val="24"/>
        </w:rPr>
      </w:pPr>
      <w:bookmarkStart w:id="7" w:name="_Toc159677302"/>
      <w:r w:rsidRPr="00FD0B6D">
        <w:rPr>
          <w:rFonts w:cs="Times New Roman"/>
          <w:szCs w:val="24"/>
        </w:rPr>
        <w:lastRenderedPageBreak/>
        <w:t>References</w:t>
      </w:r>
      <w:bookmarkEnd w:id="7"/>
      <w:r w:rsidRPr="00FD0B6D">
        <w:rPr>
          <w:rFonts w:cs="Times New Roman"/>
          <w:szCs w:val="24"/>
        </w:rPr>
        <w:t xml:space="preserve"> </w:t>
      </w:r>
    </w:p>
    <w:p w14:paraId="694FC2DA" w14:textId="77777777" w:rsidR="00160CF0" w:rsidRPr="00FD0B6D" w:rsidRDefault="00160CF0" w:rsidP="00160CF0">
      <w:pPr>
        <w:spacing w:after="0" w:line="480" w:lineRule="auto"/>
        <w:ind w:left="720" w:hanging="720"/>
        <w:rPr>
          <w:rFonts w:ascii="Times New Roman" w:hAnsi="Times New Roman" w:cs="Times New Roman"/>
          <w:color w:val="222222"/>
          <w:sz w:val="24"/>
          <w:szCs w:val="24"/>
          <w:shd w:val="clear" w:color="auto" w:fill="FFFFFF"/>
        </w:rPr>
      </w:pPr>
      <w:r w:rsidRPr="00FD0B6D">
        <w:rPr>
          <w:rFonts w:ascii="Times New Roman" w:hAnsi="Times New Roman" w:cs="Times New Roman"/>
          <w:color w:val="222222"/>
          <w:sz w:val="24"/>
          <w:szCs w:val="24"/>
          <w:shd w:val="clear" w:color="auto" w:fill="FFFFFF"/>
        </w:rPr>
        <w:t>Freire, C. and Gonçalves, J., 2021. The relationship between responsible leadership and organizational citizenship behavior in the hospitality industry. </w:t>
      </w:r>
      <w:r w:rsidRPr="00FD0B6D">
        <w:rPr>
          <w:rFonts w:ascii="Times New Roman" w:hAnsi="Times New Roman" w:cs="Times New Roman"/>
          <w:i/>
          <w:iCs/>
          <w:color w:val="222222"/>
          <w:sz w:val="24"/>
          <w:szCs w:val="24"/>
          <w:shd w:val="clear" w:color="auto" w:fill="FFFFFF"/>
        </w:rPr>
        <w:t>Sustainability</w:t>
      </w:r>
      <w:r w:rsidRPr="00FD0B6D">
        <w:rPr>
          <w:rFonts w:ascii="Times New Roman" w:hAnsi="Times New Roman" w:cs="Times New Roman"/>
          <w:color w:val="222222"/>
          <w:sz w:val="24"/>
          <w:szCs w:val="24"/>
          <w:shd w:val="clear" w:color="auto" w:fill="FFFFFF"/>
        </w:rPr>
        <w:t>, </w:t>
      </w:r>
      <w:r w:rsidRPr="00FD0B6D">
        <w:rPr>
          <w:rFonts w:ascii="Times New Roman" w:hAnsi="Times New Roman" w:cs="Times New Roman"/>
          <w:i/>
          <w:iCs/>
          <w:color w:val="222222"/>
          <w:sz w:val="24"/>
          <w:szCs w:val="24"/>
          <w:shd w:val="clear" w:color="auto" w:fill="FFFFFF"/>
        </w:rPr>
        <w:t>13</w:t>
      </w:r>
      <w:r w:rsidRPr="00FD0B6D">
        <w:rPr>
          <w:rFonts w:ascii="Times New Roman" w:hAnsi="Times New Roman" w:cs="Times New Roman"/>
          <w:color w:val="222222"/>
          <w:sz w:val="24"/>
          <w:szCs w:val="24"/>
          <w:shd w:val="clear" w:color="auto" w:fill="FFFFFF"/>
        </w:rPr>
        <w:t>(9), p.4705.</w:t>
      </w:r>
    </w:p>
    <w:p w14:paraId="33F311EB" w14:textId="77777777" w:rsidR="00160CF0" w:rsidRPr="00FD0B6D" w:rsidRDefault="00160CF0" w:rsidP="00160CF0">
      <w:pPr>
        <w:spacing w:after="0" w:line="480" w:lineRule="auto"/>
        <w:ind w:left="720" w:hanging="720"/>
        <w:rPr>
          <w:rFonts w:ascii="Times New Roman" w:hAnsi="Times New Roman" w:cs="Times New Roman"/>
          <w:color w:val="222222"/>
          <w:sz w:val="24"/>
          <w:szCs w:val="24"/>
          <w:shd w:val="clear" w:color="auto" w:fill="FFFFFF"/>
        </w:rPr>
      </w:pPr>
      <w:r w:rsidRPr="00FD0B6D">
        <w:rPr>
          <w:rFonts w:ascii="Times New Roman" w:hAnsi="Times New Roman" w:cs="Times New Roman"/>
          <w:color w:val="222222"/>
          <w:sz w:val="24"/>
          <w:szCs w:val="24"/>
          <w:shd w:val="clear" w:color="auto" w:fill="FFFFFF"/>
        </w:rPr>
        <w:t>Liu, M.T., Wang, S., McCartney, G. and Wong, I.A., 2021. Taking a break is for accomplishing a longer journey: hospitality industry in Macao under the COVID-19 pandemic. </w:t>
      </w:r>
      <w:r w:rsidRPr="00FD0B6D">
        <w:rPr>
          <w:rFonts w:ascii="Times New Roman" w:hAnsi="Times New Roman" w:cs="Times New Roman"/>
          <w:i/>
          <w:iCs/>
          <w:color w:val="222222"/>
          <w:sz w:val="24"/>
          <w:szCs w:val="24"/>
          <w:shd w:val="clear" w:color="auto" w:fill="FFFFFF"/>
        </w:rPr>
        <w:t>International Journal of Contemporary Hospitality Management</w:t>
      </w:r>
      <w:r w:rsidRPr="00FD0B6D">
        <w:rPr>
          <w:rFonts w:ascii="Times New Roman" w:hAnsi="Times New Roman" w:cs="Times New Roman"/>
          <w:color w:val="222222"/>
          <w:sz w:val="24"/>
          <w:szCs w:val="24"/>
          <w:shd w:val="clear" w:color="auto" w:fill="FFFFFF"/>
        </w:rPr>
        <w:t>, </w:t>
      </w:r>
      <w:r w:rsidRPr="00FD0B6D">
        <w:rPr>
          <w:rFonts w:ascii="Times New Roman" w:hAnsi="Times New Roman" w:cs="Times New Roman"/>
          <w:i/>
          <w:iCs/>
          <w:color w:val="222222"/>
          <w:sz w:val="24"/>
          <w:szCs w:val="24"/>
          <w:shd w:val="clear" w:color="auto" w:fill="FFFFFF"/>
        </w:rPr>
        <w:t>33</w:t>
      </w:r>
      <w:r w:rsidRPr="00FD0B6D">
        <w:rPr>
          <w:rFonts w:ascii="Times New Roman" w:hAnsi="Times New Roman" w:cs="Times New Roman"/>
          <w:color w:val="222222"/>
          <w:sz w:val="24"/>
          <w:szCs w:val="24"/>
          <w:shd w:val="clear" w:color="auto" w:fill="FFFFFF"/>
        </w:rPr>
        <w:t>(4), pp.1249-1275.</w:t>
      </w:r>
    </w:p>
    <w:p w14:paraId="0F032D5B" w14:textId="77777777" w:rsidR="00160CF0" w:rsidRPr="00FD0B6D" w:rsidRDefault="00160CF0" w:rsidP="00160CF0">
      <w:pPr>
        <w:spacing w:after="0" w:line="480" w:lineRule="auto"/>
        <w:ind w:left="720" w:hanging="720"/>
        <w:rPr>
          <w:rFonts w:ascii="Times New Roman" w:hAnsi="Times New Roman" w:cs="Times New Roman"/>
          <w:color w:val="222222"/>
          <w:sz w:val="24"/>
          <w:szCs w:val="24"/>
          <w:shd w:val="clear" w:color="auto" w:fill="FFFFFF"/>
        </w:rPr>
      </w:pPr>
      <w:r w:rsidRPr="00FD0B6D">
        <w:rPr>
          <w:rFonts w:ascii="Times New Roman" w:hAnsi="Times New Roman" w:cs="Times New Roman"/>
          <w:color w:val="222222"/>
          <w:sz w:val="24"/>
          <w:szCs w:val="24"/>
          <w:shd w:val="clear" w:color="auto" w:fill="FFFFFF"/>
        </w:rPr>
        <w:t>Liu, M.T., Wang, S., McCartney, G. and Wong, I.A., 2021. Taking a break is for accomplishing a longer journey: hospitality industry in Macao under the COVID-19 pandemic. </w:t>
      </w:r>
      <w:r w:rsidRPr="00FD0B6D">
        <w:rPr>
          <w:rFonts w:ascii="Times New Roman" w:hAnsi="Times New Roman" w:cs="Times New Roman"/>
          <w:i/>
          <w:iCs/>
          <w:color w:val="222222"/>
          <w:sz w:val="24"/>
          <w:szCs w:val="24"/>
          <w:shd w:val="clear" w:color="auto" w:fill="FFFFFF"/>
        </w:rPr>
        <w:t>International Journal of Contemporary Hospitality Management</w:t>
      </w:r>
      <w:r w:rsidRPr="00FD0B6D">
        <w:rPr>
          <w:rFonts w:ascii="Times New Roman" w:hAnsi="Times New Roman" w:cs="Times New Roman"/>
          <w:color w:val="222222"/>
          <w:sz w:val="24"/>
          <w:szCs w:val="24"/>
          <w:shd w:val="clear" w:color="auto" w:fill="FFFFFF"/>
        </w:rPr>
        <w:t>, </w:t>
      </w:r>
      <w:r w:rsidRPr="00FD0B6D">
        <w:rPr>
          <w:rFonts w:ascii="Times New Roman" w:hAnsi="Times New Roman" w:cs="Times New Roman"/>
          <w:i/>
          <w:iCs/>
          <w:color w:val="222222"/>
          <w:sz w:val="24"/>
          <w:szCs w:val="24"/>
          <w:shd w:val="clear" w:color="auto" w:fill="FFFFFF"/>
        </w:rPr>
        <w:t>33</w:t>
      </w:r>
      <w:r w:rsidRPr="00FD0B6D">
        <w:rPr>
          <w:rFonts w:ascii="Times New Roman" w:hAnsi="Times New Roman" w:cs="Times New Roman"/>
          <w:color w:val="222222"/>
          <w:sz w:val="24"/>
          <w:szCs w:val="24"/>
          <w:shd w:val="clear" w:color="auto" w:fill="FFFFFF"/>
        </w:rPr>
        <w:t>(4), pp.1249-1275.</w:t>
      </w:r>
    </w:p>
    <w:p w14:paraId="07EFAC64" w14:textId="77777777" w:rsidR="00160CF0" w:rsidRPr="00FD0B6D" w:rsidRDefault="00160CF0" w:rsidP="00160CF0">
      <w:pPr>
        <w:spacing w:after="0" w:line="480" w:lineRule="auto"/>
        <w:ind w:left="720" w:hanging="720"/>
        <w:rPr>
          <w:rFonts w:ascii="Times New Roman" w:hAnsi="Times New Roman" w:cs="Times New Roman"/>
          <w:color w:val="222222"/>
          <w:sz w:val="24"/>
          <w:szCs w:val="24"/>
          <w:shd w:val="clear" w:color="auto" w:fill="FFFFFF"/>
        </w:rPr>
      </w:pPr>
      <w:r w:rsidRPr="00FD0B6D">
        <w:rPr>
          <w:rFonts w:ascii="Times New Roman" w:hAnsi="Times New Roman" w:cs="Times New Roman"/>
          <w:color w:val="222222"/>
          <w:sz w:val="24"/>
          <w:szCs w:val="24"/>
          <w:shd w:val="clear" w:color="auto" w:fill="FFFFFF"/>
        </w:rPr>
        <w:t>Mota Veiga, P., Fernandes, C. and Ambrósio, F., 2023. Knowledge spillover, knowledge management and innovation of the Portuguese hotel industry in times of crisis. </w:t>
      </w:r>
      <w:r w:rsidRPr="00FD0B6D">
        <w:rPr>
          <w:rFonts w:ascii="Times New Roman" w:hAnsi="Times New Roman" w:cs="Times New Roman"/>
          <w:i/>
          <w:iCs/>
          <w:color w:val="222222"/>
          <w:sz w:val="24"/>
          <w:szCs w:val="24"/>
          <w:shd w:val="clear" w:color="auto" w:fill="FFFFFF"/>
        </w:rPr>
        <w:t>Journal of Hospitality and Tourism Insights</w:t>
      </w:r>
      <w:r w:rsidRPr="00FD0B6D">
        <w:rPr>
          <w:rFonts w:ascii="Times New Roman" w:hAnsi="Times New Roman" w:cs="Times New Roman"/>
          <w:color w:val="222222"/>
          <w:sz w:val="24"/>
          <w:szCs w:val="24"/>
          <w:shd w:val="clear" w:color="auto" w:fill="FFFFFF"/>
        </w:rPr>
        <w:t>, </w:t>
      </w:r>
      <w:r w:rsidRPr="00FD0B6D">
        <w:rPr>
          <w:rFonts w:ascii="Times New Roman" w:hAnsi="Times New Roman" w:cs="Times New Roman"/>
          <w:i/>
          <w:iCs/>
          <w:color w:val="222222"/>
          <w:sz w:val="24"/>
          <w:szCs w:val="24"/>
          <w:shd w:val="clear" w:color="auto" w:fill="FFFFFF"/>
        </w:rPr>
        <w:t>6</w:t>
      </w:r>
      <w:r w:rsidRPr="00FD0B6D">
        <w:rPr>
          <w:rFonts w:ascii="Times New Roman" w:hAnsi="Times New Roman" w:cs="Times New Roman"/>
          <w:color w:val="222222"/>
          <w:sz w:val="24"/>
          <w:szCs w:val="24"/>
          <w:shd w:val="clear" w:color="auto" w:fill="FFFFFF"/>
        </w:rPr>
        <w:t>(4), pp.1521-1534.</w:t>
      </w:r>
    </w:p>
    <w:p w14:paraId="10B531E0" w14:textId="77777777" w:rsidR="00160CF0" w:rsidRPr="00FD0B6D" w:rsidRDefault="00160CF0" w:rsidP="00160CF0">
      <w:pPr>
        <w:spacing w:after="0" w:line="480" w:lineRule="auto"/>
        <w:ind w:left="720" w:hanging="720"/>
        <w:rPr>
          <w:rFonts w:ascii="Times New Roman" w:hAnsi="Times New Roman" w:cs="Times New Roman"/>
          <w:color w:val="222222"/>
          <w:sz w:val="24"/>
          <w:szCs w:val="24"/>
          <w:shd w:val="clear" w:color="auto" w:fill="FFFFFF"/>
        </w:rPr>
      </w:pPr>
      <w:r w:rsidRPr="00FD0B6D">
        <w:rPr>
          <w:rFonts w:ascii="Times New Roman" w:hAnsi="Times New Roman" w:cs="Times New Roman"/>
          <w:color w:val="222222"/>
          <w:sz w:val="24"/>
          <w:szCs w:val="24"/>
          <w:shd w:val="clear" w:color="auto" w:fill="FFFFFF"/>
        </w:rPr>
        <w:t>Ribeiro, N., Duarte, P. and Fidalgo, J., 2020. Authentic leadership’s effect on customer orientation and turnover intention among Portuguese hospitality employees: the mediating role of affective commitment. </w:t>
      </w:r>
      <w:r w:rsidRPr="00FD0B6D">
        <w:rPr>
          <w:rFonts w:ascii="Times New Roman" w:hAnsi="Times New Roman" w:cs="Times New Roman"/>
          <w:i/>
          <w:iCs/>
          <w:color w:val="222222"/>
          <w:sz w:val="24"/>
          <w:szCs w:val="24"/>
          <w:shd w:val="clear" w:color="auto" w:fill="FFFFFF"/>
        </w:rPr>
        <w:t>International Journal of Contemporary Hospitality Management</w:t>
      </w:r>
      <w:r w:rsidRPr="00FD0B6D">
        <w:rPr>
          <w:rFonts w:ascii="Times New Roman" w:hAnsi="Times New Roman" w:cs="Times New Roman"/>
          <w:color w:val="222222"/>
          <w:sz w:val="24"/>
          <w:szCs w:val="24"/>
          <w:shd w:val="clear" w:color="auto" w:fill="FFFFFF"/>
        </w:rPr>
        <w:t>, </w:t>
      </w:r>
      <w:r w:rsidRPr="00FD0B6D">
        <w:rPr>
          <w:rFonts w:ascii="Times New Roman" w:hAnsi="Times New Roman" w:cs="Times New Roman"/>
          <w:i/>
          <w:iCs/>
          <w:color w:val="222222"/>
          <w:sz w:val="24"/>
          <w:szCs w:val="24"/>
          <w:shd w:val="clear" w:color="auto" w:fill="FFFFFF"/>
        </w:rPr>
        <w:t>32</w:t>
      </w:r>
      <w:r w:rsidRPr="00FD0B6D">
        <w:rPr>
          <w:rFonts w:ascii="Times New Roman" w:hAnsi="Times New Roman" w:cs="Times New Roman"/>
          <w:color w:val="222222"/>
          <w:sz w:val="24"/>
          <w:szCs w:val="24"/>
          <w:shd w:val="clear" w:color="auto" w:fill="FFFFFF"/>
        </w:rPr>
        <w:t>(6), pp.2097-2116.</w:t>
      </w:r>
    </w:p>
    <w:p w14:paraId="12472509" w14:textId="77777777" w:rsidR="0088727E" w:rsidRPr="00FD0B6D" w:rsidRDefault="00160CF0" w:rsidP="00A63088">
      <w:pPr>
        <w:spacing w:after="0" w:line="480" w:lineRule="auto"/>
        <w:ind w:left="720" w:hanging="720"/>
        <w:rPr>
          <w:rFonts w:ascii="Times New Roman" w:hAnsi="Times New Roman" w:cs="Times New Roman"/>
          <w:color w:val="222222"/>
          <w:sz w:val="24"/>
          <w:szCs w:val="24"/>
          <w:shd w:val="clear" w:color="auto" w:fill="FFFFFF"/>
        </w:rPr>
      </w:pPr>
      <w:r w:rsidRPr="00FD0B6D">
        <w:rPr>
          <w:rFonts w:ascii="Times New Roman" w:hAnsi="Times New Roman" w:cs="Times New Roman"/>
          <w:color w:val="222222"/>
          <w:sz w:val="24"/>
          <w:szCs w:val="24"/>
          <w:shd w:val="clear" w:color="auto" w:fill="FFFFFF"/>
        </w:rPr>
        <w:t>Silva, S., Silva, C. and Martins, D., 2019, September. Knowledge management and staff turnover in the hospitality industry. In </w:t>
      </w:r>
      <w:r w:rsidRPr="00FD0B6D">
        <w:rPr>
          <w:rFonts w:ascii="Times New Roman" w:hAnsi="Times New Roman" w:cs="Times New Roman"/>
          <w:i/>
          <w:iCs/>
          <w:color w:val="222222"/>
          <w:sz w:val="24"/>
          <w:szCs w:val="24"/>
          <w:shd w:val="clear" w:color="auto" w:fill="FFFFFF"/>
        </w:rPr>
        <w:t>European Conference on Knowledge Management</w:t>
      </w:r>
      <w:r w:rsidRPr="00FD0B6D">
        <w:rPr>
          <w:rFonts w:ascii="Times New Roman" w:hAnsi="Times New Roman" w:cs="Times New Roman"/>
          <w:color w:val="222222"/>
          <w:sz w:val="24"/>
          <w:szCs w:val="24"/>
          <w:shd w:val="clear" w:color="auto" w:fill="FFFFFF"/>
        </w:rPr>
        <w:t> (pp. 941-XXVI). Academic Conferences International Limited.</w:t>
      </w:r>
    </w:p>
    <w:p w14:paraId="4E6488C2" w14:textId="77777777" w:rsidR="0088727E" w:rsidRPr="00FD0B6D" w:rsidRDefault="0088727E" w:rsidP="00D553CC">
      <w:pPr>
        <w:spacing w:after="0" w:line="480" w:lineRule="auto"/>
        <w:rPr>
          <w:rFonts w:ascii="Times New Roman" w:hAnsi="Times New Roman" w:cs="Times New Roman"/>
          <w:sz w:val="24"/>
          <w:szCs w:val="24"/>
        </w:rPr>
      </w:pPr>
    </w:p>
    <w:sectPr w:rsidR="0088727E" w:rsidRPr="00FD0B6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40230" w14:textId="77777777" w:rsidR="00404654" w:rsidRDefault="00404654" w:rsidP="007B13BD">
      <w:pPr>
        <w:spacing w:after="0" w:line="240" w:lineRule="auto"/>
      </w:pPr>
      <w:r>
        <w:separator/>
      </w:r>
    </w:p>
  </w:endnote>
  <w:endnote w:type="continuationSeparator" w:id="0">
    <w:p w14:paraId="38098B1F" w14:textId="77777777" w:rsidR="00404654" w:rsidRDefault="00404654" w:rsidP="007B13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E5F0D" w14:textId="77777777" w:rsidR="00404654" w:rsidRDefault="00404654" w:rsidP="007B13BD">
      <w:pPr>
        <w:spacing w:after="0" w:line="240" w:lineRule="auto"/>
      </w:pPr>
      <w:r>
        <w:separator/>
      </w:r>
    </w:p>
  </w:footnote>
  <w:footnote w:type="continuationSeparator" w:id="0">
    <w:p w14:paraId="0ECAF4C7" w14:textId="77777777" w:rsidR="00404654" w:rsidRDefault="00404654" w:rsidP="007B13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36318939"/>
      <w:docPartObj>
        <w:docPartGallery w:val="Page Numbers (Top of Page)"/>
        <w:docPartUnique/>
      </w:docPartObj>
    </w:sdtPr>
    <w:sdtEndPr>
      <w:rPr>
        <w:noProof/>
      </w:rPr>
    </w:sdtEndPr>
    <w:sdtContent>
      <w:p w14:paraId="128A8A48" w14:textId="77777777" w:rsidR="007B13BD" w:rsidRPr="007B13BD" w:rsidRDefault="007B13BD">
        <w:pPr>
          <w:pStyle w:val="Header"/>
          <w:jc w:val="right"/>
          <w:rPr>
            <w:rFonts w:ascii="Times New Roman" w:hAnsi="Times New Roman" w:cs="Times New Roman"/>
            <w:sz w:val="24"/>
            <w:szCs w:val="24"/>
          </w:rPr>
        </w:pPr>
        <w:r w:rsidRPr="007B13BD">
          <w:rPr>
            <w:rFonts w:ascii="Times New Roman" w:hAnsi="Times New Roman" w:cs="Times New Roman"/>
            <w:sz w:val="24"/>
            <w:szCs w:val="24"/>
          </w:rPr>
          <w:fldChar w:fldCharType="begin"/>
        </w:r>
        <w:r w:rsidRPr="007B13BD">
          <w:rPr>
            <w:rFonts w:ascii="Times New Roman" w:hAnsi="Times New Roman" w:cs="Times New Roman"/>
            <w:sz w:val="24"/>
            <w:szCs w:val="24"/>
          </w:rPr>
          <w:instrText xml:space="preserve"> PAGE   \* MERGEFORMAT </w:instrText>
        </w:r>
        <w:r w:rsidRPr="007B13BD">
          <w:rPr>
            <w:rFonts w:ascii="Times New Roman" w:hAnsi="Times New Roman" w:cs="Times New Roman"/>
            <w:sz w:val="24"/>
            <w:szCs w:val="24"/>
          </w:rPr>
          <w:fldChar w:fldCharType="separate"/>
        </w:r>
        <w:r w:rsidR="00C5772E">
          <w:rPr>
            <w:rFonts w:ascii="Times New Roman" w:hAnsi="Times New Roman" w:cs="Times New Roman"/>
            <w:noProof/>
            <w:sz w:val="24"/>
            <w:szCs w:val="24"/>
          </w:rPr>
          <w:t>8</w:t>
        </w:r>
        <w:r w:rsidRPr="007B13BD">
          <w:rPr>
            <w:rFonts w:ascii="Times New Roman" w:hAnsi="Times New Roman" w:cs="Times New Roman"/>
            <w:noProof/>
            <w:sz w:val="24"/>
            <w:szCs w:val="24"/>
          </w:rPr>
          <w:fldChar w:fldCharType="end"/>
        </w:r>
      </w:p>
    </w:sdtContent>
  </w:sdt>
  <w:p w14:paraId="67E7AE64" w14:textId="77777777" w:rsidR="007B13BD" w:rsidRDefault="007B13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FA3"/>
    <w:rsid w:val="00036DBD"/>
    <w:rsid w:val="000B02FC"/>
    <w:rsid w:val="00160CF0"/>
    <w:rsid w:val="001648E4"/>
    <w:rsid w:val="001E4E5F"/>
    <w:rsid w:val="001F4A4D"/>
    <w:rsid w:val="00254744"/>
    <w:rsid w:val="00286DD1"/>
    <w:rsid w:val="002E2AE2"/>
    <w:rsid w:val="003266BE"/>
    <w:rsid w:val="003918D2"/>
    <w:rsid w:val="00396B61"/>
    <w:rsid w:val="00404654"/>
    <w:rsid w:val="00405A18"/>
    <w:rsid w:val="0044376E"/>
    <w:rsid w:val="00456A28"/>
    <w:rsid w:val="00502088"/>
    <w:rsid w:val="00512977"/>
    <w:rsid w:val="00592A4B"/>
    <w:rsid w:val="005D7987"/>
    <w:rsid w:val="00605024"/>
    <w:rsid w:val="00663855"/>
    <w:rsid w:val="0070366F"/>
    <w:rsid w:val="00743722"/>
    <w:rsid w:val="007A4073"/>
    <w:rsid w:val="007B13BD"/>
    <w:rsid w:val="0084784F"/>
    <w:rsid w:val="0088727E"/>
    <w:rsid w:val="008A638F"/>
    <w:rsid w:val="008C6692"/>
    <w:rsid w:val="00991A70"/>
    <w:rsid w:val="009B0A9B"/>
    <w:rsid w:val="009C10F7"/>
    <w:rsid w:val="00A027A7"/>
    <w:rsid w:val="00A33ECB"/>
    <w:rsid w:val="00A460C0"/>
    <w:rsid w:val="00A63088"/>
    <w:rsid w:val="00BF087D"/>
    <w:rsid w:val="00C00104"/>
    <w:rsid w:val="00C03EC1"/>
    <w:rsid w:val="00C5772E"/>
    <w:rsid w:val="00D0372B"/>
    <w:rsid w:val="00D54E24"/>
    <w:rsid w:val="00D553CC"/>
    <w:rsid w:val="00D82ACE"/>
    <w:rsid w:val="00EB7FA3"/>
    <w:rsid w:val="00F16EC4"/>
    <w:rsid w:val="00F25AAF"/>
    <w:rsid w:val="00F367BF"/>
    <w:rsid w:val="00F564FF"/>
    <w:rsid w:val="00FC413E"/>
    <w:rsid w:val="00FD0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D8BA6"/>
  <w15:chartTrackingRefBased/>
  <w15:docId w15:val="{18B5249E-A516-4FF8-9E79-BC39640D9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DBD"/>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036DBD"/>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DBD"/>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036DBD"/>
    <w:rPr>
      <w:rFonts w:ascii="Times New Roman" w:eastAsiaTheme="majorEastAsia" w:hAnsi="Times New Roman" w:cstheme="majorBidi"/>
      <w:i/>
      <w:sz w:val="24"/>
      <w:szCs w:val="26"/>
    </w:rPr>
  </w:style>
  <w:style w:type="paragraph" w:styleId="TOCHeading">
    <w:name w:val="TOC Heading"/>
    <w:basedOn w:val="Heading1"/>
    <w:next w:val="Normal"/>
    <w:uiPriority w:val="39"/>
    <w:unhideWhenUsed/>
    <w:qFormat/>
    <w:rsid w:val="00456A28"/>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456A28"/>
    <w:pPr>
      <w:spacing w:after="100"/>
    </w:pPr>
  </w:style>
  <w:style w:type="paragraph" w:styleId="TOC2">
    <w:name w:val="toc 2"/>
    <w:basedOn w:val="Normal"/>
    <w:next w:val="Normal"/>
    <w:autoRedefine/>
    <w:uiPriority w:val="39"/>
    <w:unhideWhenUsed/>
    <w:rsid w:val="00456A28"/>
    <w:pPr>
      <w:spacing w:after="100"/>
      <w:ind w:left="220"/>
    </w:pPr>
  </w:style>
  <w:style w:type="character" w:styleId="Hyperlink">
    <w:name w:val="Hyperlink"/>
    <w:basedOn w:val="DefaultParagraphFont"/>
    <w:uiPriority w:val="99"/>
    <w:unhideWhenUsed/>
    <w:rsid w:val="00456A28"/>
    <w:rPr>
      <w:color w:val="0563C1" w:themeColor="hyperlink"/>
      <w:u w:val="single"/>
    </w:rPr>
  </w:style>
  <w:style w:type="paragraph" w:styleId="Header">
    <w:name w:val="header"/>
    <w:basedOn w:val="Normal"/>
    <w:link w:val="HeaderChar"/>
    <w:uiPriority w:val="99"/>
    <w:unhideWhenUsed/>
    <w:rsid w:val="007B13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13BD"/>
  </w:style>
  <w:style w:type="paragraph" w:styleId="Footer">
    <w:name w:val="footer"/>
    <w:basedOn w:val="Normal"/>
    <w:link w:val="FooterChar"/>
    <w:uiPriority w:val="99"/>
    <w:unhideWhenUsed/>
    <w:rsid w:val="007B13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13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131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AEA54C77-D456-4FA7-BA03-3CCAA48EE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1617</Words>
  <Characters>9219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elvis tomas nvono ecoro</cp:lastModifiedBy>
  <cp:revision>2</cp:revision>
  <dcterms:created xsi:type="dcterms:W3CDTF">2024-02-26T08:42:00Z</dcterms:created>
  <dcterms:modified xsi:type="dcterms:W3CDTF">2024-02-26T08:42:00Z</dcterms:modified>
</cp:coreProperties>
</file>