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BCADC5" w14:textId="56540A2D" w:rsidR="008F4F1E" w:rsidRPr="00D569DB" w:rsidRDefault="008F4F1E" w:rsidP="00D9147A">
      <w:pPr>
        <w:spacing w:line="360" w:lineRule="auto"/>
        <w:jc w:val="both"/>
        <w:rPr>
          <w:rFonts w:cs="Arial"/>
          <w:b/>
        </w:rPr>
      </w:pPr>
      <w:r w:rsidRPr="00D569DB">
        <w:rPr>
          <w:rFonts w:cs="Arial"/>
          <w:b/>
        </w:rPr>
        <w:t xml:space="preserve">Catherine Brown </w:t>
      </w:r>
    </w:p>
    <w:p w14:paraId="22EC5770" w14:textId="4ED63B0C" w:rsidR="008F4F1E" w:rsidRPr="00D569DB" w:rsidRDefault="008F4F1E" w:rsidP="00D9147A">
      <w:pPr>
        <w:spacing w:line="360" w:lineRule="auto"/>
        <w:jc w:val="both"/>
        <w:rPr>
          <w:rFonts w:cs="Arial"/>
          <w:b/>
        </w:rPr>
      </w:pPr>
      <w:r w:rsidRPr="00D569DB">
        <w:rPr>
          <w:rFonts w:cs="Arial"/>
          <w:b/>
        </w:rPr>
        <w:t>Student number 0750245</w:t>
      </w:r>
    </w:p>
    <w:p w14:paraId="36353646" w14:textId="4B2EDF81" w:rsidR="008F4F1E" w:rsidRPr="00D569DB" w:rsidRDefault="008F4F1E" w:rsidP="00D9147A">
      <w:pPr>
        <w:spacing w:line="360" w:lineRule="auto"/>
        <w:jc w:val="both"/>
        <w:rPr>
          <w:rFonts w:cs="Arial"/>
          <w:b/>
        </w:rPr>
      </w:pPr>
      <w:r w:rsidRPr="00D569DB">
        <w:rPr>
          <w:rFonts w:cs="Arial"/>
          <w:b/>
        </w:rPr>
        <w:t>BMPF7101</w:t>
      </w:r>
      <w:r w:rsidR="00F3424F" w:rsidRPr="00D569DB">
        <w:rPr>
          <w:rFonts w:cs="Arial"/>
          <w:b/>
        </w:rPr>
        <w:t xml:space="preserve"> - Qualitative Research Methods</w:t>
      </w:r>
    </w:p>
    <w:p w14:paraId="5724B8AD" w14:textId="10702705" w:rsidR="00F3424F" w:rsidRPr="00D569DB" w:rsidRDefault="00F3424F" w:rsidP="00D9147A">
      <w:pPr>
        <w:spacing w:line="360" w:lineRule="auto"/>
        <w:jc w:val="both"/>
        <w:rPr>
          <w:b/>
          <w:bCs/>
        </w:rPr>
      </w:pPr>
      <w:r w:rsidRPr="00D569DB">
        <w:rPr>
          <w:rFonts w:cs="Arial"/>
          <w:b/>
        </w:rPr>
        <w:t>Word count – 7</w:t>
      </w:r>
      <w:r w:rsidR="006D0FA1" w:rsidRPr="00D569DB">
        <w:rPr>
          <w:rFonts w:cs="Arial"/>
          <w:b/>
        </w:rPr>
        <w:t>6</w:t>
      </w:r>
      <w:r w:rsidR="00D87787">
        <w:rPr>
          <w:rFonts w:cs="Arial"/>
          <w:b/>
        </w:rPr>
        <w:t xml:space="preserve">51 </w:t>
      </w:r>
      <w:r w:rsidR="006D0FA1" w:rsidRPr="00D569DB">
        <w:rPr>
          <w:rFonts w:cs="Arial"/>
          <w:b/>
        </w:rPr>
        <w:t xml:space="preserve"> (including references)</w:t>
      </w:r>
    </w:p>
    <w:p w14:paraId="0CDEE135" w14:textId="77777777" w:rsidR="008F4F1E" w:rsidRPr="00D569DB" w:rsidRDefault="008F4F1E" w:rsidP="00D9147A">
      <w:pPr>
        <w:spacing w:line="360" w:lineRule="auto"/>
        <w:jc w:val="both"/>
        <w:rPr>
          <w:b/>
          <w:bCs/>
        </w:rPr>
      </w:pPr>
    </w:p>
    <w:p w14:paraId="2BA0E2C5" w14:textId="77777777" w:rsidR="00F3424F" w:rsidRPr="00D569DB" w:rsidRDefault="00F3424F" w:rsidP="00D9147A">
      <w:pPr>
        <w:spacing w:line="360" w:lineRule="auto"/>
        <w:jc w:val="both"/>
        <w:rPr>
          <w:b/>
          <w:bCs/>
        </w:rPr>
      </w:pPr>
    </w:p>
    <w:p w14:paraId="232B6445" w14:textId="326FFA37" w:rsidR="00F52ADC" w:rsidRPr="00D569DB" w:rsidRDefault="00574F3D" w:rsidP="00D9147A">
      <w:pPr>
        <w:spacing w:line="360" w:lineRule="auto"/>
        <w:jc w:val="both"/>
        <w:rPr>
          <w:b/>
          <w:bCs/>
        </w:rPr>
      </w:pPr>
      <w:r w:rsidRPr="00D569DB">
        <w:rPr>
          <w:b/>
          <w:bCs/>
        </w:rPr>
        <w:t xml:space="preserve">A </w:t>
      </w:r>
      <w:r w:rsidR="000E5725" w:rsidRPr="00D569DB">
        <w:rPr>
          <w:b/>
          <w:bCs/>
        </w:rPr>
        <w:t>Q</w:t>
      </w:r>
      <w:r w:rsidR="00F52ADC" w:rsidRPr="00D569DB">
        <w:rPr>
          <w:b/>
          <w:bCs/>
        </w:rPr>
        <w:t xml:space="preserve">ualitative </w:t>
      </w:r>
      <w:r w:rsidR="000E5725" w:rsidRPr="00D569DB">
        <w:rPr>
          <w:b/>
          <w:bCs/>
        </w:rPr>
        <w:t>S</w:t>
      </w:r>
      <w:r w:rsidR="00F52ADC" w:rsidRPr="00D569DB">
        <w:rPr>
          <w:b/>
          <w:bCs/>
        </w:rPr>
        <w:t xml:space="preserve">tudy </w:t>
      </w:r>
      <w:r w:rsidR="00D9147A" w:rsidRPr="00D569DB">
        <w:rPr>
          <w:b/>
          <w:bCs/>
        </w:rPr>
        <w:t>to</w:t>
      </w:r>
      <w:r w:rsidR="00F52ADC" w:rsidRPr="00D569DB">
        <w:rPr>
          <w:b/>
          <w:bCs/>
        </w:rPr>
        <w:t xml:space="preserve"> </w:t>
      </w:r>
      <w:r w:rsidR="000E5725" w:rsidRPr="00D569DB">
        <w:rPr>
          <w:b/>
          <w:bCs/>
        </w:rPr>
        <w:t>D</w:t>
      </w:r>
      <w:r w:rsidR="00F52ADC" w:rsidRPr="00D569DB">
        <w:rPr>
          <w:b/>
          <w:bCs/>
        </w:rPr>
        <w:t xml:space="preserve">evelop </w:t>
      </w:r>
      <w:r w:rsidR="00AF4D7F" w:rsidRPr="00D569DB">
        <w:rPr>
          <w:b/>
          <w:bCs/>
        </w:rPr>
        <w:t>an</w:t>
      </w:r>
      <w:r w:rsidR="00F52ADC" w:rsidRPr="00D569DB">
        <w:rPr>
          <w:b/>
          <w:bCs/>
        </w:rPr>
        <w:t xml:space="preserve"> </w:t>
      </w:r>
      <w:r w:rsidR="000E5725" w:rsidRPr="00D569DB">
        <w:rPr>
          <w:b/>
          <w:bCs/>
        </w:rPr>
        <w:t>U</w:t>
      </w:r>
      <w:r w:rsidR="00F52ADC" w:rsidRPr="00D569DB">
        <w:rPr>
          <w:b/>
          <w:bCs/>
        </w:rPr>
        <w:t xml:space="preserve">nderstanding </w:t>
      </w:r>
      <w:r w:rsidR="00AF4D7F" w:rsidRPr="00D569DB">
        <w:rPr>
          <w:b/>
          <w:bCs/>
        </w:rPr>
        <w:t>of</w:t>
      </w:r>
      <w:r w:rsidR="00F52ADC" w:rsidRPr="00D569DB">
        <w:rPr>
          <w:b/>
          <w:bCs/>
        </w:rPr>
        <w:t xml:space="preserve"> </w:t>
      </w:r>
      <w:r w:rsidR="000E5725" w:rsidRPr="00D569DB">
        <w:rPr>
          <w:b/>
          <w:bCs/>
        </w:rPr>
        <w:t>H</w:t>
      </w:r>
      <w:r w:rsidR="00F52ADC" w:rsidRPr="00D569DB">
        <w:rPr>
          <w:b/>
          <w:bCs/>
        </w:rPr>
        <w:t xml:space="preserve">ow </w:t>
      </w:r>
      <w:r w:rsidR="000E5725" w:rsidRPr="00D569DB">
        <w:rPr>
          <w:b/>
          <w:bCs/>
        </w:rPr>
        <w:t>S</w:t>
      </w:r>
      <w:r w:rsidR="00F52ADC" w:rsidRPr="00D569DB">
        <w:rPr>
          <w:b/>
          <w:bCs/>
        </w:rPr>
        <w:t xml:space="preserve">tudent </w:t>
      </w:r>
      <w:r w:rsidR="000E5725" w:rsidRPr="00D569DB">
        <w:rPr>
          <w:b/>
          <w:bCs/>
        </w:rPr>
        <w:t>L</w:t>
      </w:r>
      <w:r w:rsidR="00F52ADC" w:rsidRPr="00D569DB">
        <w:rPr>
          <w:b/>
          <w:bCs/>
        </w:rPr>
        <w:t xml:space="preserve">earning, </w:t>
      </w:r>
      <w:r w:rsidR="000E5725" w:rsidRPr="00D569DB">
        <w:rPr>
          <w:b/>
          <w:bCs/>
        </w:rPr>
        <w:t>B</w:t>
      </w:r>
      <w:r w:rsidR="00F52ADC" w:rsidRPr="00D569DB">
        <w:rPr>
          <w:b/>
          <w:bCs/>
        </w:rPr>
        <w:t xml:space="preserve">ehaviour </w:t>
      </w:r>
      <w:r w:rsidR="00AF4D7F" w:rsidRPr="00D569DB">
        <w:rPr>
          <w:b/>
          <w:bCs/>
        </w:rPr>
        <w:t>and</w:t>
      </w:r>
      <w:r w:rsidR="00F52ADC" w:rsidRPr="00D569DB">
        <w:rPr>
          <w:b/>
          <w:bCs/>
        </w:rPr>
        <w:t xml:space="preserve"> </w:t>
      </w:r>
      <w:r w:rsidR="000E5725" w:rsidRPr="00D569DB">
        <w:rPr>
          <w:b/>
          <w:bCs/>
        </w:rPr>
        <w:t>E</w:t>
      </w:r>
      <w:r w:rsidR="00F52ADC" w:rsidRPr="00D569DB">
        <w:rPr>
          <w:b/>
          <w:bCs/>
        </w:rPr>
        <w:t xml:space="preserve">xperiences </w:t>
      </w:r>
      <w:r w:rsidR="000E5725" w:rsidRPr="00D569DB">
        <w:rPr>
          <w:b/>
          <w:bCs/>
        </w:rPr>
        <w:t>H</w:t>
      </w:r>
      <w:r w:rsidR="00F52ADC" w:rsidRPr="00D569DB">
        <w:rPr>
          <w:b/>
          <w:bCs/>
        </w:rPr>
        <w:t>a</w:t>
      </w:r>
      <w:r w:rsidR="005F1076" w:rsidRPr="00D569DB">
        <w:rPr>
          <w:b/>
          <w:bCs/>
        </w:rPr>
        <w:t>ve</w:t>
      </w:r>
      <w:r w:rsidR="00F52ADC" w:rsidRPr="00D569DB">
        <w:rPr>
          <w:b/>
          <w:bCs/>
        </w:rPr>
        <w:t xml:space="preserve"> </w:t>
      </w:r>
      <w:r w:rsidR="000E5725" w:rsidRPr="00D569DB">
        <w:rPr>
          <w:b/>
          <w:bCs/>
        </w:rPr>
        <w:t>C</w:t>
      </w:r>
      <w:r w:rsidR="00F52ADC" w:rsidRPr="00D569DB">
        <w:rPr>
          <w:b/>
          <w:bCs/>
        </w:rPr>
        <w:t xml:space="preserve">hanged </w:t>
      </w:r>
      <w:r w:rsidR="000E5725" w:rsidRPr="00D569DB">
        <w:rPr>
          <w:b/>
          <w:bCs/>
        </w:rPr>
        <w:t>W</w:t>
      </w:r>
      <w:r w:rsidR="00F52ADC" w:rsidRPr="00D569DB">
        <w:rPr>
          <w:b/>
          <w:bCs/>
        </w:rPr>
        <w:t xml:space="preserve">ithin </w:t>
      </w:r>
      <w:r w:rsidR="000E5725" w:rsidRPr="00D569DB">
        <w:rPr>
          <w:b/>
          <w:bCs/>
        </w:rPr>
        <w:t>C</w:t>
      </w:r>
      <w:r w:rsidR="00F52ADC" w:rsidRPr="00D569DB">
        <w:rPr>
          <w:b/>
          <w:bCs/>
        </w:rPr>
        <w:t xml:space="preserve">raft </w:t>
      </w:r>
      <w:r w:rsidR="000E5725" w:rsidRPr="00D569DB">
        <w:rPr>
          <w:b/>
          <w:bCs/>
        </w:rPr>
        <w:t>E</w:t>
      </w:r>
      <w:r w:rsidR="00F52ADC" w:rsidRPr="00D569DB">
        <w:rPr>
          <w:b/>
          <w:bCs/>
        </w:rPr>
        <w:t>ducation.</w:t>
      </w:r>
    </w:p>
    <w:p w14:paraId="71CD2A00" w14:textId="77777777" w:rsidR="00F52ADC" w:rsidRPr="00D569DB" w:rsidRDefault="00F52ADC" w:rsidP="00D9147A">
      <w:pPr>
        <w:spacing w:line="360" w:lineRule="auto"/>
        <w:jc w:val="both"/>
      </w:pPr>
    </w:p>
    <w:p w14:paraId="204387C6" w14:textId="7ED95167" w:rsidR="00F52ADC" w:rsidRPr="00D569DB" w:rsidRDefault="00F52ADC" w:rsidP="00D9147A">
      <w:pPr>
        <w:spacing w:line="360" w:lineRule="auto"/>
        <w:jc w:val="both"/>
        <w:rPr>
          <w:b/>
          <w:bCs/>
        </w:rPr>
      </w:pPr>
      <w:r w:rsidRPr="00D569DB">
        <w:rPr>
          <w:b/>
          <w:bCs/>
        </w:rPr>
        <w:t>Abstract</w:t>
      </w:r>
      <w:r w:rsidR="00945C5E" w:rsidRPr="00D569DB">
        <w:rPr>
          <w:b/>
          <w:bCs/>
        </w:rPr>
        <w:t xml:space="preserve"> </w:t>
      </w:r>
    </w:p>
    <w:p w14:paraId="25239A38" w14:textId="77777777" w:rsidR="00F52ADC" w:rsidRPr="00D569DB" w:rsidRDefault="00F52ADC" w:rsidP="00D9147A">
      <w:pPr>
        <w:spacing w:line="360" w:lineRule="auto"/>
        <w:jc w:val="both"/>
      </w:pPr>
    </w:p>
    <w:p w14:paraId="58036695" w14:textId="37757E6C" w:rsidR="005B5EA5" w:rsidRPr="00D569DB" w:rsidRDefault="00F52ADC" w:rsidP="00D9147A">
      <w:pPr>
        <w:spacing w:line="360" w:lineRule="auto"/>
        <w:jc w:val="both"/>
      </w:pPr>
      <w:r w:rsidRPr="00D569DB">
        <w:t xml:space="preserve">This </w:t>
      </w:r>
      <w:r w:rsidR="00FC002C" w:rsidRPr="00D569DB">
        <w:t xml:space="preserve">qualitative </w:t>
      </w:r>
      <w:r w:rsidRPr="00D569DB">
        <w:t xml:space="preserve">study </w:t>
      </w:r>
      <w:r w:rsidR="00EC6D56" w:rsidRPr="00D569DB">
        <w:t xml:space="preserve">involves </w:t>
      </w:r>
      <w:r w:rsidRPr="00D569DB">
        <w:t xml:space="preserve">semi-structured interviews </w:t>
      </w:r>
      <w:r w:rsidR="00FC002C" w:rsidRPr="00D569DB">
        <w:t xml:space="preserve">used as a subjective interpretive tool. </w:t>
      </w:r>
      <w:r w:rsidR="00EC6D56" w:rsidRPr="00D569DB">
        <w:t>T</w:t>
      </w:r>
      <w:r w:rsidR="005B5EA5" w:rsidRPr="00D569DB">
        <w:t xml:space="preserve">hree </w:t>
      </w:r>
      <w:r w:rsidR="0099239F" w:rsidRPr="00D569DB">
        <w:t xml:space="preserve">experienced </w:t>
      </w:r>
      <w:r w:rsidRPr="00D569DB">
        <w:t xml:space="preserve">craft educators who have worked </w:t>
      </w:r>
      <w:r w:rsidR="00EC6D56" w:rsidRPr="00D569DB">
        <w:t>in further and higher education</w:t>
      </w:r>
      <w:r w:rsidRPr="00D569DB">
        <w:t xml:space="preserve"> </w:t>
      </w:r>
      <w:r w:rsidR="00FC002C" w:rsidRPr="00D569DB">
        <w:t>over their long-standing careers</w:t>
      </w:r>
      <w:r w:rsidR="007E2BEA" w:rsidRPr="00D569DB">
        <w:t xml:space="preserve"> </w:t>
      </w:r>
      <w:r w:rsidR="00EC6D56" w:rsidRPr="00D569DB">
        <w:t>gave their thoughts, opinions and observations</w:t>
      </w:r>
      <w:r w:rsidR="0099239F" w:rsidRPr="00D569DB">
        <w:t>.</w:t>
      </w:r>
      <w:r w:rsidR="00EC6D56" w:rsidRPr="00D569DB">
        <w:t xml:space="preserve">  The study </w:t>
      </w:r>
      <w:r w:rsidR="007E2BEA" w:rsidRPr="00D569DB">
        <w:t>interprets their phenomenological experiences of working with and observing craft students over the last twenty years</w:t>
      </w:r>
      <w:r w:rsidR="00EC6D56" w:rsidRPr="00D569DB">
        <w:t>.</w:t>
      </w:r>
      <w:r w:rsidR="007E2BEA" w:rsidRPr="00D569DB">
        <w:t xml:space="preserve"> </w:t>
      </w:r>
      <w:r w:rsidR="000F0EF3" w:rsidRPr="00D569DB">
        <w:t xml:space="preserve">The transcribed thirty-minute interviews give data which enables exploration of ideas, opinions and reflections that describe the changes in students learning, behaviour and experiences within craft education. </w:t>
      </w:r>
    </w:p>
    <w:p w14:paraId="538D20AD" w14:textId="77777777" w:rsidR="00FC002C" w:rsidRPr="00D569DB" w:rsidRDefault="00FC002C" w:rsidP="00D9147A">
      <w:pPr>
        <w:spacing w:line="360" w:lineRule="auto"/>
        <w:jc w:val="both"/>
      </w:pPr>
    </w:p>
    <w:p w14:paraId="1BA0C673" w14:textId="6FC1D7F9" w:rsidR="00F52ADC" w:rsidRPr="00D569DB" w:rsidRDefault="000F0EF3" w:rsidP="00D9147A">
      <w:pPr>
        <w:spacing w:line="360" w:lineRule="auto"/>
        <w:jc w:val="both"/>
      </w:pPr>
      <w:r w:rsidRPr="00D569DB">
        <w:t>Through interpretive analysis, k</w:t>
      </w:r>
      <w:r w:rsidR="00F52ADC" w:rsidRPr="00D569DB">
        <w:t xml:space="preserve">ey themes </w:t>
      </w:r>
      <w:r w:rsidRPr="00D569DB">
        <w:t>have been identified from the study. These include the impact of technology on craft and education, changes to sensory and tacit knowledge and cultural and social shifts in craft education which include upbringing, historical influence and environmental considerations. The data collected refer</w:t>
      </w:r>
      <w:r w:rsidR="00A80514" w:rsidRPr="00D569DB">
        <w:t>s</w:t>
      </w:r>
      <w:r w:rsidRPr="00D569DB">
        <w:t xml:space="preserve"> to the impact that technology has on practic</w:t>
      </w:r>
      <w:r w:rsidR="00D569DB">
        <w:t>al</w:t>
      </w:r>
      <w:r w:rsidRPr="00D569DB">
        <w:t xml:space="preserve"> skills, attitude</w:t>
      </w:r>
      <w:r w:rsidR="00D569DB">
        <w:t>,</w:t>
      </w:r>
      <w:r w:rsidRPr="00D569DB">
        <w:t xml:space="preserve"> motivation</w:t>
      </w:r>
      <w:r w:rsidR="00D569DB">
        <w:t>,</w:t>
      </w:r>
      <w:r w:rsidRPr="00D569DB">
        <w:t xml:space="preserve"> discipline and patience required in craft practice. </w:t>
      </w:r>
      <w:r w:rsidR="00A80514" w:rsidRPr="00D569DB">
        <w:t>Changes in sensory experiencing and tacit knowledge when using to</w:t>
      </w:r>
      <w:r w:rsidR="00AC518E" w:rsidRPr="00D569DB">
        <w:t>o</w:t>
      </w:r>
      <w:r w:rsidR="00A80514" w:rsidRPr="00D569DB">
        <w:t xml:space="preserve">ls and materials are discussed and ideas and opinions around this form data to interpret and explore and research further. Cultural shifts, the impact of the covid pandemic and environmental considerations in regard to materials and resources also inform this study. </w:t>
      </w:r>
    </w:p>
    <w:p w14:paraId="5CA0D647" w14:textId="77777777" w:rsidR="00F52ADC" w:rsidRPr="00D569DB" w:rsidRDefault="00F52ADC" w:rsidP="00D9147A">
      <w:pPr>
        <w:spacing w:line="360" w:lineRule="auto"/>
        <w:jc w:val="both"/>
      </w:pPr>
    </w:p>
    <w:p w14:paraId="2E53CB32" w14:textId="16C787FC" w:rsidR="00F52ADC" w:rsidRPr="00D569DB" w:rsidRDefault="00F52ADC" w:rsidP="00D9147A">
      <w:pPr>
        <w:spacing w:line="360" w:lineRule="auto"/>
        <w:jc w:val="both"/>
      </w:pPr>
      <w:r w:rsidRPr="00D569DB">
        <w:lastRenderedPageBreak/>
        <w:t xml:space="preserve">The research findings indicate </w:t>
      </w:r>
      <w:r w:rsidR="001C15FE" w:rsidRPr="00D569DB">
        <w:t>many factors that could be interpreted as impacting on the changes to craft students learning, behaviours and experiences</w:t>
      </w:r>
      <w:r w:rsidR="000F0EF3" w:rsidRPr="00D569DB">
        <w:t xml:space="preserve">. </w:t>
      </w:r>
      <w:r w:rsidR="0099239F" w:rsidRPr="00D569DB">
        <w:t xml:space="preserve">These range from changes in behaviours and attitudes from the impact of technological development to societal and cultural changes </w:t>
      </w:r>
      <w:r w:rsidR="00704CD2" w:rsidRPr="00D569DB">
        <w:t>that</w:t>
      </w:r>
      <w:r w:rsidR="0099239F" w:rsidRPr="00D569DB">
        <w:t xml:space="preserve"> have slowly evolved. </w:t>
      </w:r>
      <w:r w:rsidR="000F0EF3" w:rsidRPr="00D569DB">
        <w:t xml:space="preserve">These changes are </w:t>
      </w:r>
      <w:r w:rsidR="00A80514" w:rsidRPr="00D569DB">
        <w:t>identified from</w:t>
      </w:r>
      <w:r w:rsidR="000F0EF3" w:rsidRPr="00D569DB">
        <w:t xml:space="preserve"> the data and explored through further secondary research. Each theme has potential for more in-depth study giving opportunity for future developments within this field of research. </w:t>
      </w:r>
    </w:p>
    <w:p w14:paraId="25C32EB6" w14:textId="77777777" w:rsidR="00F52ADC" w:rsidRPr="00D569DB" w:rsidRDefault="00F52ADC" w:rsidP="00D9147A">
      <w:pPr>
        <w:spacing w:line="360" w:lineRule="auto"/>
        <w:jc w:val="both"/>
      </w:pPr>
    </w:p>
    <w:p w14:paraId="1BF2F4B3" w14:textId="77777777" w:rsidR="00C05A05" w:rsidRPr="00D569DB" w:rsidRDefault="00C05A05" w:rsidP="00D9147A">
      <w:pPr>
        <w:spacing w:line="360" w:lineRule="auto"/>
        <w:jc w:val="both"/>
      </w:pPr>
    </w:p>
    <w:p w14:paraId="7E716B39" w14:textId="640DA939" w:rsidR="00F52ADC" w:rsidRPr="00D569DB" w:rsidRDefault="00F52ADC" w:rsidP="00D9147A">
      <w:pPr>
        <w:spacing w:line="360" w:lineRule="auto"/>
        <w:jc w:val="both"/>
        <w:rPr>
          <w:b/>
          <w:bCs/>
        </w:rPr>
      </w:pPr>
      <w:r w:rsidRPr="00D569DB">
        <w:rPr>
          <w:b/>
          <w:bCs/>
        </w:rPr>
        <w:t xml:space="preserve">Key words – Craft, education, sensory, materiality, </w:t>
      </w:r>
      <w:r w:rsidR="001C15FE" w:rsidRPr="00D569DB">
        <w:rPr>
          <w:b/>
          <w:bCs/>
        </w:rPr>
        <w:t>technology</w:t>
      </w:r>
    </w:p>
    <w:p w14:paraId="2EBDA3BA" w14:textId="77777777" w:rsidR="00F52ADC" w:rsidRPr="00D569DB" w:rsidRDefault="00F52ADC" w:rsidP="00D9147A">
      <w:pPr>
        <w:spacing w:line="360" w:lineRule="auto"/>
        <w:jc w:val="both"/>
        <w:rPr>
          <w:b/>
          <w:bCs/>
        </w:rPr>
      </w:pPr>
    </w:p>
    <w:p w14:paraId="76F2932B" w14:textId="2AF704A5" w:rsidR="00F52ADC" w:rsidRPr="00D569DB" w:rsidRDefault="00F52ADC" w:rsidP="00D9147A">
      <w:pPr>
        <w:spacing w:line="360" w:lineRule="auto"/>
        <w:jc w:val="both"/>
        <w:rPr>
          <w:b/>
          <w:bCs/>
        </w:rPr>
      </w:pPr>
      <w:r w:rsidRPr="00D569DB">
        <w:rPr>
          <w:b/>
          <w:bCs/>
        </w:rPr>
        <w:t>Glossary of words</w:t>
      </w:r>
    </w:p>
    <w:p w14:paraId="54C82F16" w14:textId="0DC73561" w:rsidR="00C05A05" w:rsidRPr="00D569DB" w:rsidRDefault="00C05A05" w:rsidP="00D9147A">
      <w:pPr>
        <w:spacing w:line="360" w:lineRule="auto"/>
        <w:jc w:val="both"/>
      </w:pPr>
      <w:r w:rsidRPr="00D569DB">
        <w:rPr>
          <w:b/>
          <w:bCs/>
        </w:rPr>
        <w:t xml:space="preserve">Craft </w:t>
      </w:r>
      <w:r w:rsidRPr="00D569DB">
        <w:t>– In the context of this study the word ‘craft’ is used broadly to mean anything that is made by hand, which could include a material item, a drawing or handwritten text.</w:t>
      </w:r>
    </w:p>
    <w:p w14:paraId="7B49ECA2" w14:textId="3FD0F8BC" w:rsidR="00C05A05" w:rsidRPr="00D569DB" w:rsidRDefault="006B2CCF" w:rsidP="00D9147A">
      <w:pPr>
        <w:spacing w:line="360" w:lineRule="auto"/>
        <w:jc w:val="both"/>
      </w:pPr>
      <w:r w:rsidRPr="00D569DB">
        <w:rPr>
          <w:b/>
          <w:bCs/>
        </w:rPr>
        <w:t xml:space="preserve">Technology – </w:t>
      </w:r>
      <w:r w:rsidRPr="00D569DB">
        <w:t xml:space="preserve">In the context of this study refers to any use of digital tools which could apply to education or social context e.g. internet, social media or digital learning. </w:t>
      </w:r>
    </w:p>
    <w:p w14:paraId="77EB8EB2" w14:textId="644A4235" w:rsidR="006B2CCF" w:rsidRPr="00D569DB" w:rsidRDefault="0093042F" w:rsidP="00D9147A">
      <w:pPr>
        <w:spacing w:line="360" w:lineRule="auto"/>
        <w:jc w:val="both"/>
      </w:pPr>
      <w:r w:rsidRPr="00D569DB">
        <w:rPr>
          <w:b/>
          <w:bCs/>
        </w:rPr>
        <w:t xml:space="preserve">Sensory </w:t>
      </w:r>
      <w:r w:rsidR="00AC169D" w:rsidRPr="00D569DB">
        <w:rPr>
          <w:b/>
          <w:bCs/>
        </w:rPr>
        <w:t xml:space="preserve">– </w:t>
      </w:r>
      <w:r w:rsidR="00AC169D" w:rsidRPr="00D569DB">
        <w:t xml:space="preserve">In the context of this study the word sensory is referred to as a bodily experience or embodiment when using craft and materials rather than just the recognisable 5 senses we most associate with this word. </w:t>
      </w:r>
    </w:p>
    <w:p w14:paraId="6563A636" w14:textId="77777777" w:rsidR="00704CD2" w:rsidRPr="00D569DB" w:rsidRDefault="00704CD2" w:rsidP="00D9147A">
      <w:pPr>
        <w:spacing w:line="360" w:lineRule="auto"/>
        <w:jc w:val="both"/>
      </w:pPr>
    </w:p>
    <w:p w14:paraId="799D83D0" w14:textId="7FB888C3" w:rsidR="00F52ADC" w:rsidRPr="00D569DB" w:rsidRDefault="00F52ADC" w:rsidP="00D9147A">
      <w:pPr>
        <w:spacing w:line="360" w:lineRule="auto"/>
        <w:jc w:val="both"/>
        <w:rPr>
          <w:b/>
          <w:bCs/>
        </w:rPr>
      </w:pPr>
      <w:r w:rsidRPr="00D569DB">
        <w:rPr>
          <w:b/>
          <w:bCs/>
        </w:rPr>
        <w:t>Introduction</w:t>
      </w:r>
      <w:r w:rsidR="00945C5E" w:rsidRPr="00D569DB">
        <w:rPr>
          <w:b/>
          <w:bCs/>
        </w:rPr>
        <w:t xml:space="preserve"> </w:t>
      </w:r>
    </w:p>
    <w:p w14:paraId="30220468" w14:textId="77777777" w:rsidR="009A6D10" w:rsidRPr="00D569DB" w:rsidRDefault="009A6D10" w:rsidP="00D9147A">
      <w:pPr>
        <w:spacing w:line="360" w:lineRule="auto"/>
        <w:jc w:val="both"/>
      </w:pPr>
    </w:p>
    <w:p w14:paraId="0CCDA847" w14:textId="46A780A7" w:rsidR="009A6D10" w:rsidRPr="00D569DB" w:rsidRDefault="009A6D10" w:rsidP="00D9147A">
      <w:pPr>
        <w:spacing w:line="360" w:lineRule="auto"/>
        <w:jc w:val="both"/>
      </w:pPr>
      <w:r w:rsidRPr="00D569DB">
        <w:t>This study has grown from personal experiences of observing changes in students’ learning and experiences when studying craft. Exploring how other craft educators feel regarding these changes has both confirmed ideas around this area of study, but also, given interesting and new per</w:t>
      </w:r>
      <w:r w:rsidR="002B21C4" w:rsidRPr="00D569DB">
        <w:t>spectives</w:t>
      </w:r>
      <w:r w:rsidRPr="00D569DB">
        <w:t xml:space="preserve"> around </w:t>
      </w:r>
      <w:r w:rsidR="002B21C4" w:rsidRPr="00D569DB">
        <w:t xml:space="preserve">changes to </w:t>
      </w:r>
      <w:r w:rsidRPr="00D569DB">
        <w:t xml:space="preserve">student’s behaviours. </w:t>
      </w:r>
    </w:p>
    <w:p w14:paraId="7538E9D4" w14:textId="45106DC6" w:rsidR="006E23BE" w:rsidRPr="00D569DB" w:rsidRDefault="00C04D90" w:rsidP="00D9147A">
      <w:pPr>
        <w:spacing w:line="360" w:lineRule="auto"/>
        <w:jc w:val="both"/>
      </w:pPr>
      <w:r w:rsidRPr="00D569DB">
        <w:t>(</w:t>
      </w:r>
      <w:proofErr w:type="spellStart"/>
      <w:r w:rsidR="00B22D26" w:rsidRPr="00D569DB">
        <w:t>Mcleod</w:t>
      </w:r>
      <w:proofErr w:type="spellEnd"/>
      <w:r w:rsidRPr="00D569DB">
        <w:t xml:space="preserve">, </w:t>
      </w:r>
      <w:r w:rsidR="00B22D26" w:rsidRPr="00D569DB">
        <w:t>2024) states that ‘Phenomenological research attempts to uncover the meaning in lived experiences that are often overlooked in daily life. In other words, phenomenology asks the basic question: What is this (primal) experience like?</w:t>
      </w:r>
      <w:r w:rsidR="00634E74" w:rsidRPr="00D569DB">
        <w:t xml:space="preserve">’. </w:t>
      </w:r>
      <w:r w:rsidR="00B22D26" w:rsidRPr="00D569DB">
        <w:t>This study therefore aims to collect data through</w:t>
      </w:r>
      <w:r w:rsidR="00634E74" w:rsidRPr="00D569DB">
        <w:t xml:space="preserve"> semi structured interviews to investigate ‘lived’ experiences</w:t>
      </w:r>
      <w:r w:rsidR="00DF29C5" w:rsidRPr="00D569DB">
        <w:t xml:space="preserve"> when working with craft. </w:t>
      </w:r>
      <w:r w:rsidR="00E615DD" w:rsidRPr="00D569DB">
        <w:t xml:space="preserve"> </w:t>
      </w:r>
      <w:r w:rsidR="009A6D10" w:rsidRPr="00D569DB">
        <w:t xml:space="preserve">Research around material </w:t>
      </w:r>
      <w:r w:rsidR="00EF45A9" w:rsidRPr="00D569DB">
        <w:t>learning and</w:t>
      </w:r>
      <w:r w:rsidR="009A6D10" w:rsidRPr="00D569DB">
        <w:t xml:space="preserve"> knowledge informs this study</w:t>
      </w:r>
      <w:r w:rsidR="00EF45A9" w:rsidRPr="00D569DB">
        <w:t xml:space="preserve"> with reference to </w:t>
      </w:r>
      <w:r w:rsidR="00704CD2" w:rsidRPr="00D569DB">
        <w:t>p</w:t>
      </w:r>
      <w:r w:rsidR="00EF45A9" w:rsidRPr="00D569DB">
        <w:t xml:space="preserve">henomenology, tacit knowledge and sensory experiencing specifically </w:t>
      </w:r>
      <w:r w:rsidR="00EF45A9" w:rsidRPr="00D569DB">
        <w:lastRenderedPageBreak/>
        <w:t>in relation to craft, although this theoretical underpinning is often applied broadly to learning</w:t>
      </w:r>
      <w:r w:rsidR="009707A3" w:rsidRPr="00D569DB">
        <w:t xml:space="preserve"> not just craft</w:t>
      </w:r>
      <w:r w:rsidR="00DF29C5" w:rsidRPr="00D569DB">
        <w:t xml:space="preserve"> education. </w:t>
      </w:r>
      <w:r w:rsidR="00536443" w:rsidRPr="00D569DB">
        <w:t xml:space="preserve">According to </w:t>
      </w:r>
      <w:r w:rsidRPr="00D569DB">
        <w:t>(</w:t>
      </w:r>
      <w:proofErr w:type="spellStart"/>
      <w:r w:rsidR="00536443" w:rsidRPr="00D569DB">
        <w:t>Hadjimichael</w:t>
      </w:r>
      <w:proofErr w:type="spellEnd"/>
      <w:r w:rsidRPr="00D569DB">
        <w:t>,</w:t>
      </w:r>
      <w:r w:rsidR="00536443" w:rsidRPr="00D569DB">
        <w:t xml:space="preserve"> 2019) </w:t>
      </w:r>
      <w:r w:rsidR="00441C3C" w:rsidRPr="00D569DB">
        <w:t>t</w:t>
      </w:r>
      <w:r w:rsidR="00536443" w:rsidRPr="00D569DB">
        <w:t xml:space="preserve">acit knowledge is the knowledge that we draw upon in use, but is difficult to have consciousness of, or to express in language. The term </w:t>
      </w:r>
      <w:r w:rsidR="00850FA3" w:rsidRPr="00D569DB">
        <w:t>t</w:t>
      </w:r>
      <w:r w:rsidR="00536443" w:rsidRPr="00D569DB">
        <w:t xml:space="preserve">acit knowing is attributed to Michael </w:t>
      </w:r>
      <w:proofErr w:type="spellStart"/>
      <w:r w:rsidR="00536443" w:rsidRPr="00D569DB">
        <w:t>Polyani</w:t>
      </w:r>
      <w:proofErr w:type="spellEnd"/>
      <w:r w:rsidR="00536443" w:rsidRPr="00D569DB">
        <w:t xml:space="preserve"> and his famous phrase ‘we can know more than we can tell” (Polyani,1966)</w:t>
      </w:r>
      <w:r w:rsidR="00850FA3" w:rsidRPr="00D569DB">
        <w:t>.</w:t>
      </w:r>
    </w:p>
    <w:p w14:paraId="581B5828" w14:textId="3FB452A3" w:rsidR="00D95DF0" w:rsidRPr="00D569DB" w:rsidRDefault="00EF45A9" w:rsidP="00D9147A">
      <w:pPr>
        <w:spacing w:line="360" w:lineRule="auto"/>
        <w:jc w:val="both"/>
      </w:pPr>
      <w:proofErr w:type="spellStart"/>
      <w:r w:rsidRPr="00D569DB">
        <w:t>Polyani’s</w:t>
      </w:r>
      <w:proofErr w:type="spellEnd"/>
      <w:r w:rsidRPr="00D569DB">
        <w:t xml:space="preserve"> example of a blindman learning to use a stick and how the stick eventually becomes ‘indwelled’ or experienced as part of the body </w:t>
      </w:r>
      <w:r w:rsidR="009707A3" w:rsidRPr="00D569DB">
        <w:t xml:space="preserve">can be compared to a crafts person using a specific tool whilst making. </w:t>
      </w:r>
      <w:r w:rsidR="009707A3" w:rsidRPr="00D569DB">
        <w:rPr>
          <w:rStyle w:val="apple-converted-space"/>
          <w:color w:val="000000"/>
          <w:shd w:val="clear" w:color="auto" w:fill="FFFFFF"/>
        </w:rPr>
        <w:t>‘</w:t>
      </w:r>
      <w:r w:rsidR="009707A3" w:rsidRPr="00D569DB">
        <w:rPr>
          <w:color w:val="000000"/>
          <w:shd w:val="clear" w:color="auto" w:fill="FFFFFF"/>
        </w:rPr>
        <w:t>In the vocabulary of Polanyi, when we understand or master something, we begin to dwell in it (Polanyi, 1961, p. 148)’ (</w:t>
      </w:r>
      <w:proofErr w:type="spellStart"/>
      <w:r w:rsidR="009707A3" w:rsidRPr="00D569DB">
        <w:rPr>
          <w:color w:val="000000"/>
          <w:shd w:val="clear" w:color="auto" w:fill="FFFFFF"/>
        </w:rPr>
        <w:t>Festre</w:t>
      </w:r>
      <w:proofErr w:type="spellEnd"/>
      <w:r w:rsidR="009707A3" w:rsidRPr="00D569DB">
        <w:rPr>
          <w:color w:val="000000"/>
          <w:shd w:val="clear" w:color="auto" w:fill="FFFFFF"/>
        </w:rPr>
        <w:t xml:space="preserve"> &amp; </w:t>
      </w:r>
      <w:proofErr w:type="spellStart"/>
      <w:r w:rsidR="009707A3" w:rsidRPr="00D569DB">
        <w:rPr>
          <w:color w:val="000000"/>
          <w:shd w:val="clear" w:color="auto" w:fill="FFFFFF"/>
        </w:rPr>
        <w:t>Ostbye</w:t>
      </w:r>
      <w:proofErr w:type="spellEnd"/>
      <w:r w:rsidR="009707A3" w:rsidRPr="00D569DB">
        <w:rPr>
          <w:color w:val="000000"/>
          <w:shd w:val="clear" w:color="auto" w:fill="FFFFFF"/>
        </w:rPr>
        <w:t>, 2021)</w:t>
      </w:r>
      <w:r w:rsidR="000E5725" w:rsidRPr="00D569DB">
        <w:t xml:space="preserve">. </w:t>
      </w:r>
      <w:r w:rsidR="009707A3" w:rsidRPr="00D569DB">
        <w:rPr>
          <w:color w:val="000000" w:themeColor="text1"/>
        </w:rPr>
        <w:t>In an article by</w:t>
      </w:r>
      <w:r w:rsidR="00C04D90" w:rsidRPr="00D569DB">
        <w:rPr>
          <w:color w:val="000000" w:themeColor="text1"/>
        </w:rPr>
        <w:t xml:space="preserve"> </w:t>
      </w:r>
      <w:r w:rsidR="009707A3" w:rsidRPr="00D569DB">
        <w:rPr>
          <w:color w:val="000000" w:themeColor="text1"/>
        </w:rPr>
        <w:t>Tim Ray</w:t>
      </w:r>
      <w:r w:rsidR="00D569DB">
        <w:rPr>
          <w:color w:val="000000" w:themeColor="text1"/>
        </w:rPr>
        <w:t xml:space="preserve"> </w:t>
      </w:r>
      <w:r w:rsidR="00D569DB" w:rsidRPr="00D569DB">
        <w:rPr>
          <w:color w:val="000000" w:themeColor="text1"/>
        </w:rPr>
        <w:t>(Ray,</w:t>
      </w:r>
      <w:r w:rsidR="00D569DB">
        <w:rPr>
          <w:color w:val="000000" w:themeColor="text1"/>
        </w:rPr>
        <w:t xml:space="preserve"> </w:t>
      </w:r>
      <w:r w:rsidR="00D569DB" w:rsidRPr="00D569DB">
        <w:rPr>
          <w:color w:val="000000" w:themeColor="text1"/>
        </w:rPr>
        <w:t>2009)</w:t>
      </w:r>
      <w:r w:rsidR="009707A3" w:rsidRPr="00D569DB">
        <w:rPr>
          <w:color w:val="000000" w:themeColor="text1"/>
        </w:rPr>
        <w:t xml:space="preserve"> </w:t>
      </w:r>
      <w:proofErr w:type="spellStart"/>
      <w:r w:rsidR="009707A3" w:rsidRPr="00D569DB">
        <w:rPr>
          <w:color w:val="000000" w:themeColor="text1"/>
        </w:rPr>
        <w:t>Polya</w:t>
      </w:r>
      <w:r w:rsidR="00F557F6" w:rsidRPr="00D569DB">
        <w:rPr>
          <w:color w:val="000000" w:themeColor="text1"/>
        </w:rPr>
        <w:t>ni</w:t>
      </w:r>
      <w:proofErr w:type="spellEnd"/>
      <w:r w:rsidR="009707A3" w:rsidRPr="00D569DB">
        <w:rPr>
          <w:color w:val="000000" w:themeColor="text1"/>
        </w:rPr>
        <w:t xml:space="preserve"> is said to described ‘focal awareness’ interacting with ‘subsidiary awareness’ which could be interpreted as conscious and subconscious action when creating. </w:t>
      </w:r>
      <w:r w:rsidR="009707A3" w:rsidRPr="00D569DB">
        <w:rPr>
          <w:rStyle w:val="apple-converted-space"/>
          <w:color w:val="000000"/>
          <w:shd w:val="clear" w:color="auto" w:fill="FFFFFF"/>
        </w:rPr>
        <w:t> </w:t>
      </w:r>
      <w:r w:rsidR="001A2925" w:rsidRPr="00D569DB">
        <w:t xml:space="preserve">There are many examples of craft practitioners describing and researching their phenomenological experiences when making and creating craft. This is often described as an </w:t>
      </w:r>
      <w:r w:rsidR="00EC3D6C" w:rsidRPr="00D569DB">
        <w:t>embodied experience.</w:t>
      </w:r>
      <w:r w:rsidR="000E5725" w:rsidRPr="00D569DB">
        <w:t xml:space="preserve"> </w:t>
      </w:r>
      <w:r w:rsidR="00C04D90" w:rsidRPr="00D569DB">
        <w:t>(</w:t>
      </w:r>
      <w:proofErr w:type="spellStart"/>
      <w:r w:rsidR="00161433" w:rsidRPr="00D569DB">
        <w:t>Groth</w:t>
      </w:r>
      <w:proofErr w:type="spellEnd"/>
      <w:r w:rsidR="00C04D90" w:rsidRPr="00D569DB">
        <w:t xml:space="preserve">, </w:t>
      </w:r>
      <w:r w:rsidR="00161433" w:rsidRPr="00D569DB">
        <w:t>2016) states that her research suggests that the physical making and crafting of a design involves the embodied mind</w:t>
      </w:r>
      <w:r w:rsidR="00EC3D6C" w:rsidRPr="00D569DB">
        <w:t xml:space="preserve">, whilst </w:t>
      </w:r>
      <w:r w:rsidR="00EC3D6C" w:rsidRPr="00D569DB">
        <w:rPr>
          <w:lang w:val="en-US"/>
        </w:rPr>
        <w:t xml:space="preserve">Robert Morris in his ‘Notes on the Phenomenology of Making </w:t>
      </w:r>
      <w:r w:rsidR="00EA3457" w:rsidRPr="00D569DB">
        <w:rPr>
          <w:lang w:val="en-US"/>
        </w:rPr>
        <w:t xml:space="preserve">essay </w:t>
      </w:r>
      <w:r w:rsidR="00EC3D6C" w:rsidRPr="00D569DB">
        <w:rPr>
          <w:lang w:val="en-US"/>
        </w:rPr>
        <w:t>discusses making as a bodily experience.</w:t>
      </w:r>
      <w:r w:rsidRPr="00D569DB">
        <w:rPr>
          <w:lang w:val="en-US"/>
        </w:rPr>
        <w:t xml:space="preserve"> (Adamson, 2010)</w:t>
      </w:r>
      <w:r w:rsidR="00611BDB" w:rsidRPr="00D569DB">
        <w:rPr>
          <w:lang w:val="en-US"/>
        </w:rPr>
        <w:t>. Within this study</w:t>
      </w:r>
      <w:r w:rsidR="00D569DB">
        <w:rPr>
          <w:lang w:val="en-US"/>
        </w:rPr>
        <w:t>,</w:t>
      </w:r>
      <w:r w:rsidR="00611BDB" w:rsidRPr="00D569DB">
        <w:rPr>
          <w:lang w:val="en-US"/>
        </w:rPr>
        <w:t xml:space="preserve"> data from the interviewees can be interpreted using these phenomena. </w:t>
      </w:r>
    </w:p>
    <w:p w14:paraId="141842CF" w14:textId="67A41D01" w:rsidR="009A6D10" w:rsidRPr="00D569DB" w:rsidRDefault="00611BDB" w:rsidP="00D9147A">
      <w:pPr>
        <w:spacing w:line="360" w:lineRule="auto"/>
        <w:jc w:val="both"/>
      </w:pPr>
      <w:r w:rsidRPr="00D569DB">
        <w:t>T</w:t>
      </w:r>
      <w:r w:rsidR="009A6D10" w:rsidRPr="00D569DB">
        <w:t xml:space="preserve">he fast pace that technology impacts our everyday, and with the use of AI, social media tools and digital developments, the impact on human’s material experiences and engagement with the ‘real’ world is highlighted within this study. </w:t>
      </w:r>
      <w:r w:rsidR="005E503F" w:rsidRPr="00D569DB">
        <w:t xml:space="preserve">There are many examples of how digital technologies impact our behaviours and bodies as human beings. This includes concentration, attitudes and behaviours towards learning and physical abilities and skills in dexterity and tacit knowledge. </w:t>
      </w:r>
    </w:p>
    <w:p w14:paraId="47FA365F" w14:textId="3C156FCA" w:rsidR="00154CE5" w:rsidRPr="00D569DB" w:rsidRDefault="00154CE5" w:rsidP="00D9147A">
      <w:pPr>
        <w:pStyle w:val="NormalWeb"/>
        <w:spacing w:line="360" w:lineRule="auto"/>
        <w:jc w:val="both"/>
        <w:rPr>
          <w:rFonts w:asciiTheme="minorHAnsi" w:hAnsiTheme="minorHAnsi"/>
        </w:rPr>
      </w:pPr>
      <w:r w:rsidRPr="00D569DB">
        <w:rPr>
          <w:rFonts w:asciiTheme="minorHAnsi" w:hAnsiTheme="minorHAnsi"/>
          <w:i/>
          <w:iCs/>
        </w:rPr>
        <w:t>‘Education providers are beginning to perceive detri</w:t>
      </w:r>
      <w:r w:rsidRPr="00D569DB">
        <w:rPr>
          <w:rFonts w:asciiTheme="minorHAnsi" w:hAnsiTheme="minorHAnsi"/>
          <w:i/>
          <w:iCs/>
        </w:rPr>
        <w:softHyphen/>
        <w:t>mental effects of the Internet on children’s attention, with over 85% of teachers endorsing the statement that “today’s digital technologies are creating an easily distracted generation</w:t>
      </w:r>
      <w:r w:rsidRPr="00D569DB">
        <w:rPr>
          <w:rFonts w:asciiTheme="minorHAnsi" w:hAnsiTheme="minorHAnsi"/>
        </w:rPr>
        <w:t>” (Firth</w:t>
      </w:r>
      <w:r w:rsidR="00C04D90" w:rsidRPr="00D569DB">
        <w:rPr>
          <w:rFonts w:asciiTheme="minorHAnsi" w:hAnsiTheme="minorHAnsi"/>
        </w:rPr>
        <w:t>,</w:t>
      </w:r>
      <w:r w:rsidRPr="00D569DB">
        <w:rPr>
          <w:rFonts w:asciiTheme="minorHAnsi" w:hAnsiTheme="minorHAnsi"/>
        </w:rPr>
        <w:t xml:space="preserve"> et al. 2019)</w:t>
      </w:r>
    </w:p>
    <w:p w14:paraId="5E01852D" w14:textId="438BB563" w:rsidR="00EE56DE" w:rsidRPr="00D569DB" w:rsidRDefault="006E23BE" w:rsidP="00D9147A">
      <w:pPr>
        <w:pStyle w:val="NormalWeb"/>
        <w:spacing w:line="360" w:lineRule="auto"/>
        <w:jc w:val="both"/>
        <w:rPr>
          <w:rFonts w:asciiTheme="minorHAnsi" w:hAnsiTheme="minorHAnsi"/>
        </w:rPr>
      </w:pPr>
      <w:r w:rsidRPr="00D569DB">
        <w:rPr>
          <w:rFonts w:asciiTheme="minorHAnsi" w:hAnsiTheme="minorHAnsi"/>
        </w:rPr>
        <w:t xml:space="preserve">This echoes some of the data collected from this study with interviewees stating that students’ concentration levels have changed as </w:t>
      </w:r>
      <w:r w:rsidR="009535BD" w:rsidRPr="00D569DB">
        <w:rPr>
          <w:rFonts w:asciiTheme="minorHAnsi" w:hAnsiTheme="minorHAnsi"/>
        </w:rPr>
        <w:t>students</w:t>
      </w:r>
      <w:r w:rsidRPr="00D569DB">
        <w:rPr>
          <w:rFonts w:asciiTheme="minorHAnsi" w:hAnsiTheme="minorHAnsi"/>
        </w:rPr>
        <w:t xml:space="preserve"> become easily distracted and unable to focus for long periods of time. </w:t>
      </w:r>
      <w:proofErr w:type="spellStart"/>
      <w:r w:rsidR="00A05E91" w:rsidRPr="00D569DB">
        <w:rPr>
          <w:rFonts w:asciiTheme="minorHAnsi" w:hAnsiTheme="minorHAnsi"/>
        </w:rPr>
        <w:t>Hoehe</w:t>
      </w:r>
      <w:proofErr w:type="spellEnd"/>
      <w:r w:rsidR="00A05E91" w:rsidRPr="00D569DB">
        <w:rPr>
          <w:rFonts w:asciiTheme="minorHAnsi" w:hAnsiTheme="minorHAnsi"/>
        </w:rPr>
        <w:t xml:space="preserve"> </w:t>
      </w:r>
      <w:r w:rsidR="00B627D1" w:rsidRPr="00D569DB">
        <w:rPr>
          <w:rFonts w:asciiTheme="minorHAnsi" w:hAnsiTheme="minorHAnsi"/>
        </w:rPr>
        <w:t>&amp; Thibaut</w:t>
      </w:r>
      <w:r w:rsidR="00850FA3" w:rsidRPr="00D569DB">
        <w:rPr>
          <w:rFonts w:asciiTheme="minorHAnsi" w:hAnsiTheme="minorHAnsi"/>
        </w:rPr>
        <w:t xml:space="preserve"> </w:t>
      </w:r>
      <w:r w:rsidR="00A05E91" w:rsidRPr="00D569DB">
        <w:rPr>
          <w:rFonts w:asciiTheme="minorHAnsi" w:hAnsiTheme="minorHAnsi"/>
        </w:rPr>
        <w:t>state that “</w:t>
      </w:r>
      <w:r w:rsidR="00A05E91" w:rsidRPr="00D569DB">
        <w:rPr>
          <w:rFonts w:asciiTheme="minorHAnsi" w:hAnsiTheme="minorHAnsi"/>
          <w:color w:val="191919"/>
        </w:rPr>
        <w:t xml:space="preserve">Social media use </w:t>
      </w:r>
      <w:r w:rsidR="00A05E91" w:rsidRPr="00D569DB">
        <w:rPr>
          <w:rFonts w:asciiTheme="minorHAnsi" w:hAnsiTheme="minorHAnsi"/>
          <w:color w:val="191919"/>
        </w:rPr>
        <w:lastRenderedPageBreak/>
        <w:t xml:space="preserve">can have a profound effect, </w:t>
      </w:r>
      <w:r w:rsidR="00C04D90" w:rsidRPr="00D569DB">
        <w:rPr>
          <w:rFonts w:asciiTheme="minorHAnsi" w:hAnsiTheme="minorHAnsi"/>
          <w:color w:val="191919"/>
        </w:rPr>
        <w:t>e.g.</w:t>
      </w:r>
      <w:r w:rsidR="00A05E91" w:rsidRPr="00D569DB">
        <w:rPr>
          <w:rFonts w:asciiTheme="minorHAnsi" w:hAnsiTheme="minorHAnsi"/>
          <w:color w:val="191919"/>
        </w:rPr>
        <w:t xml:space="preserve">, the size of an adolescent’s online social network was closely linked to brain anatomy alterations as demonstrated by structural MRI.’ </w:t>
      </w:r>
      <w:r w:rsidR="00850FA3" w:rsidRPr="00D569DB">
        <w:rPr>
          <w:rFonts w:asciiTheme="minorHAnsi" w:hAnsiTheme="minorHAnsi"/>
          <w:color w:val="191919"/>
        </w:rPr>
        <w:t>(</w:t>
      </w:r>
      <w:proofErr w:type="spellStart"/>
      <w:r w:rsidR="00850FA3" w:rsidRPr="00D569DB">
        <w:rPr>
          <w:rFonts w:asciiTheme="minorHAnsi" w:hAnsiTheme="minorHAnsi"/>
          <w:color w:val="191919"/>
        </w:rPr>
        <w:t>Hoehe</w:t>
      </w:r>
      <w:proofErr w:type="spellEnd"/>
      <w:r w:rsidR="00850FA3" w:rsidRPr="00D569DB">
        <w:rPr>
          <w:rFonts w:asciiTheme="minorHAnsi" w:hAnsiTheme="minorHAnsi"/>
          <w:color w:val="191919"/>
        </w:rPr>
        <w:t xml:space="preserve"> &amp; Thibaut, 2020). </w:t>
      </w:r>
      <w:r w:rsidR="00A05E91" w:rsidRPr="00D569DB">
        <w:rPr>
          <w:rFonts w:asciiTheme="minorHAnsi" w:hAnsiTheme="minorHAnsi"/>
          <w:color w:val="191919"/>
        </w:rPr>
        <w:t>Research such as this demonstrates the neurological and cognitive changes that are occurring from recent use of digital technologies and supports some of the experiences described within the data collected within this study.</w:t>
      </w:r>
      <w:r w:rsidR="000E5725" w:rsidRPr="00D569DB">
        <w:rPr>
          <w:rFonts w:asciiTheme="minorHAnsi" w:hAnsiTheme="minorHAnsi"/>
          <w:color w:val="191919"/>
        </w:rPr>
        <w:t xml:space="preserve"> </w:t>
      </w:r>
      <w:r w:rsidR="00D95DF0" w:rsidRPr="00D569DB">
        <w:rPr>
          <w:rFonts w:asciiTheme="minorHAnsi" w:hAnsiTheme="minorHAnsi"/>
        </w:rPr>
        <w:t xml:space="preserve">Cultural shifts in education, social interaction and pastimes </w:t>
      </w:r>
      <w:r w:rsidR="00264A50" w:rsidRPr="00D569DB">
        <w:rPr>
          <w:rFonts w:asciiTheme="minorHAnsi" w:hAnsiTheme="minorHAnsi"/>
        </w:rPr>
        <w:t>have also all been influenced by technology and our digital era. Through this study, the theme of craft and culture has become prevalent and through this the exploration of craft and practicing craft gives individuals and communities identity and connects generations when used as a form of non-verbal and visual communication.</w:t>
      </w:r>
      <w:r w:rsidR="000E5725" w:rsidRPr="00D569DB">
        <w:rPr>
          <w:rFonts w:asciiTheme="minorHAnsi" w:hAnsiTheme="minorHAnsi"/>
        </w:rPr>
        <w:t xml:space="preserve"> </w:t>
      </w:r>
      <w:r w:rsidR="00EE56DE" w:rsidRPr="00D569DB">
        <w:rPr>
          <w:rFonts w:asciiTheme="minorHAnsi" w:hAnsiTheme="minorHAnsi"/>
        </w:rPr>
        <w:t xml:space="preserve">According to Tony Stubblebine, CEO of MEDIUM (online) </w:t>
      </w:r>
    </w:p>
    <w:p w14:paraId="2E8C1E51" w14:textId="5BC37B0F" w:rsidR="00EE56DE" w:rsidRPr="00D569DB" w:rsidRDefault="00EE56DE" w:rsidP="00D9147A">
      <w:pPr>
        <w:spacing w:line="360" w:lineRule="auto"/>
        <w:jc w:val="both"/>
        <w:rPr>
          <w:i/>
          <w:iCs/>
        </w:rPr>
      </w:pPr>
      <w:r w:rsidRPr="00D569DB">
        <w:rPr>
          <w:i/>
          <w:iCs/>
        </w:rPr>
        <w:t>‘In many ways, a civilizations intangible cultural heritage is linked to its traditional forms of craftsmanship. They tell stories of lives lived, of past, of a way of being. Crafts signify the evolution of existence; they point us towards the role of rituals and traditions.” (</w:t>
      </w:r>
      <w:r w:rsidR="00024AFA" w:rsidRPr="00D569DB">
        <w:rPr>
          <w:i/>
          <w:iCs/>
        </w:rPr>
        <w:t>Craft &amp; Culture, 2016</w:t>
      </w:r>
      <w:r w:rsidRPr="00D569DB">
        <w:rPr>
          <w:i/>
          <w:iCs/>
        </w:rPr>
        <w:t xml:space="preserve">) </w:t>
      </w:r>
    </w:p>
    <w:p w14:paraId="1294DCE2" w14:textId="77777777" w:rsidR="005E503F" w:rsidRPr="00D569DB" w:rsidRDefault="005E503F" w:rsidP="00D9147A">
      <w:pPr>
        <w:spacing w:line="360" w:lineRule="auto"/>
        <w:jc w:val="both"/>
        <w:rPr>
          <w:i/>
          <w:iCs/>
        </w:rPr>
      </w:pPr>
    </w:p>
    <w:p w14:paraId="08392D69" w14:textId="217530F7" w:rsidR="005E503F" w:rsidRPr="00D569DB" w:rsidRDefault="005E503F" w:rsidP="00D9147A">
      <w:pPr>
        <w:spacing w:line="360" w:lineRule="auto"/>
        <w:jc w:val="both"/>
      </w:pPr>
      <w:r w:rsidRPr="00D569DB">
        <w:t xml:space="preserve">The use of craft practice as a social and community-based activity as well as the use of craft objects to pass on traditions, stories, superstitions and generational history is a theme that has grown in importance within this study. Data collected refers to the importance of craft and making craft and how the absence of this within our digital world is influencing community, communication and social behaviours. </w:t>
      </w:r>
    </w:p>
    <w:p w14:paraId="5B10C421" w14:textId="77777777" w:rsidR="00F52ADC" w:rsidRPr="00D569DB" w:rsidRDefault="00F52ADC" w:rsidP="00D9147A">
      <w:pPr>
        <w:spacing w:line="360" w:lineRule="auto"/>
        <w:jc w:val="both"/>
        <w:rPr>
          <w:b/>
          <w:bCs/>
        </w:rPr>
      </w:pPr>
    </w:p>
    <w:p w14:paraId="3235D318" w14:textId="664956DC" w:rsidR="00F52ADC" w:rsidRPr="00D569DB" w:rsidRDefault="00F52ADC" w:rsidP="00D9147A">
      <w:pPr>
        <w:spacing w:line="360" w:lineRule="auto"/>
        <w:jc w:val="both"/>
        <w:rPr>
          <w:b/>
          <w:bCs/>
        </w:rPr>
      </w:pPr>
      <w:r w:rsidRPr="00D569DB">
        <w:rPr>
          <w:b/>
          <w:bCs/>
        </w:rPr>
        <w:t>Context of study</w:t>
      </w:r>
      <w:r w:rsidR="00945C5E" w:rsidRPr="00D569DB">
        <w:rPr>
          <w:b/>
          <w:bCs/>
        </w:rPr>
        <w:t xml:space="preserve"> </w:t>
      </w:r>
    </w:p>
    <w:p w14:paraId="65035953" w14:textId="09556557" w:rsidR="003501BE" w:rsidRPr="00D569DB" w:rsidRDefault="002B21C4" w:rsidP="00D9147A">
      <w:pPr>
        <w:spacing w:line="360" w:lineRule="auto"/>
        <w:jc w:val="both"/>
      </w:pPr>
      <w:r w:rsidRPr="00D569DB">
        <w:t>Within this small qualitative study, interviewees have been chosen with specific criteria to give a focused perspective on the changes to student learning, behaviour and experiences. All participants have been working in craft education with</w:t>
      </w:r>
      <w:r w:rsidR="00704CD2" w:rsidRPr="00D569DB">
        <w:t xml:space="preserve">in further education and higher education </w:t>
      </w:r>
      <w:r w:rsidRPr="00D569DB">
        <w:t xml:space="preserve">students for over 20 years and therefore have a broad and similar time span of experiences to enable reflection of changes over a specific time scale. </w:t>
      </w:r>
      <w:r w:rsidR="001C15FE" w:rsidRPr="00D569DB">
        <w:t>Researcher positionality is also considered within this qualitative study as many of the observations and opinions rely on phenomenological experiences and the attempts to share these experiences as craft practitioner</w:t>
      </w:r>
      <w:r w:rsidR="00850FA3" w:rsidRPr="00D569DB">
        <w:t>. S</w:t>
      </w:r>
      <w:r w:rsidR="001C15FE" w:rsidRPr="00D569DB">
        <w:t>everal examples of ‘bias’ or leading questioning w</w:t>
      </w:r>
      <w:r w:rsidR="00674B47" w:rsidRPr="00D569DB">
        <w:t>ere</w:t>
      </w:r>
      <w:r w:rsidR="001C15FE" w:rsidRPr="00D569DB">
        <w:t xml:space="preserve"> observed within the interview process which is important to </w:t>
      </w:r>
      <w:r w:rsidR="001C15FE" w:rsidRPr="00D569DB">
        <w:lastRenderedPageBreak/>
        <w:t xml:space="preserve">note. This could also be a consideration when interviewing work colleagues as perhaps an opportunity to share such experiences may not be as objective if the interview was carried out by a stranger. </w:t>
      </w:r>
      <w:r w:rsidR="00A078B3" w:rsidRPr="00D569DB">
        <w:t xml:space="preserve">Whilst there were several insightful </w:t>
      </w:r>
      <w:r w:rsidR="00536C1E" w:rsidRPr="00D569DB">
        <w:t>findings from the data collected from the interviews, there w</w:t>
      </w:r>
      <w:r w:rsidR="00E615DD" w:rsidRPr="00D569DB">
        <w:t>ere</w:t>
      </w:r>
      <w:r w:rsidR="00536C1E" w:rsidRPr="00D569DB">
        <w:t xml:space="preserve"> also many similarities, thoughts and opinions between the interviewer and interviewees which impacted on </w:t>
      </w:r>
      <w:r w:rsidR="00850FA3" w:rsidRPr="00D569DB">
        <w:t>some</w:t>
      </w:r>
      <w:r w:rsidR="00536C1E" w:rsidRPr="00D569DB">
        <w:t xml:space="preserve"> leading questioning which may not have been useful during this process. </w:t>
      </w:r>
      <w:r w:rsidR="003501BE" w:rsidRPr="00D569DB">
        <w:t xml:space="preserve">Within his article ‘Revisiting Bias in Qualitative Research: Reflections on Its Relationship </w:t>
      </w:r>
      <w:r w:rsidR="005E503F" w:rsidRPr="00D569DB">
        <w:t>with</w:t>
      </w:r>
      <w:r w:rsidR="003501BE" w:rsidRPr="00D569DB">
        <w:t xml:space="preserve"> Funding and Impact ‘Paul </w:t>
      </w:r>
      <w:proofErr w:type="spellStart"/>
      <w:r w:rsidR="003501BE" w:rsidRPr="00D569DB">
        <w:t>Galdas</w:t>
      </w:r>
      <w:proofErr w:type="spellEnd"/>
      <w:r w:rsidR="003501BE" w:rsidRPr="00D569DB">
        <w:t xml:space="preserve"> stated that:</w:t>
      </w:r>
    </w:p>
    <w:p w14:paraId="6322FA1D" w14:textId="4C86AF66" w:rsidR="003501BE" w:rsidRPr="00D569DB" w:rsidRDefault="003501BE" w:rsidP="00D9147A">
      <w:pPr>
        <w:spacing w:line="360" w:lineRule="auto"/>
        <w:jc w:val="both"/>
      </w:pPr>
    </w:p>
    <w:p w14:paraId="0305146F" w14:textId="5090CA7A" w:rsidR="003501BE" w:rsidRPr="00D569DB" w:rsidRDefault="003501BE" w:rsidP="00D9147A">
      <w:pPr>
        <w:spacing w:line="360" w:lineRule="auto"/>
        <w:jc w:val="both"/>
        <w:rPr>
          <w:i/>
          <w:iCs/>
        </w:rPr>
      </w:pPr>
      <w:r w:rsidRPr="00D569DB">
        <w:rPr>
          <w:i/>
          <w:iCs/>
        </w:rPr>
        <w:t>‘Recognizing and understanding research bias is crucial for determining the utility of study results and an essential aspect of evidence-based decision-making ‘(</w:t>
      </w:r>
      <w:proofErr w:type="spellStart"/>
      <w:r w:rsidRPr="00D569DB">
        <w:rPr>
          <w:i/>
          <w:iCs/>
        </w:rPr>
        <w:t>Galdas</w:t>
      </w:r>
      <w:proofErr w:type="spellEnd"/>
      <w:r w:rsidRPr="00D569DB">
        <w:rPr>
          <w:i/>
          <w:iCs/>
        </w:rPr>
        <w:t>, 2017)</w:t>
      </w:r>
    </w:p>
    <w:p w14:paraId="78EA1CA5" w14:textId="77777777" w:rsidR="003501BE" w:rsidRPr="00D569DB" w:rsidRDefault="003501BE" w:rsidP="00D9147A">
      <w:pPr>
        <w:spacing w:line="360" w:lineRule="auto"/>
        <w:jc w:val="both"/>
        <w:rPr>
          <w:i/>
          <w:iCs/>
        </w:rPr>
      </w:pPr>
    </w:p>
    <w:p w14:paraId="2EBD124E" w14:textId="47168CAE" w:rsidR="003501BE" w:rsidRPr="00D569DB" w:rsidRDefault="003501BE" w:rsidP="00D9147A">
      <w:pPr>
        <w:spacing w:line="360" w:lineRule="auto"/>
        <w:jc w:val="both"/>
      </w:pPr>
      <w:r w:rsidRPr="00D569DB">
        <w:t xml:space="preserve">Therefore, in recognising and acknowledging the </w:t>
      </w:r>
      <w:r w:rsidR="00EC3D6C" w:rsidRPr="00D569DB">
        <w:t>researcher’s</w:t>
      </w:r>
      <w:r w:rsidRPr="00D569DB">
        <w:t xml:space="preserve"> positionality within the collation of research the bias can be </w:t>
      </w:r>
      <w:r w:rsidR="00C034CA" w:rsidRPr="00D569DB">
        <w:t>considered</w:t>
      </w:r>
      <w:r w:rsidRPr="00D569DB">
        <w:t xml:space="preserve"> and becomes part of the qualitative analysis. </w:t>
      </w:r>
      <w:r w:rsidR="003B2C21" w:rsidRPr="00D569DB">
        <w:t xml:space="preserve">It must also be noted as a limitation to this study, that all staff chosen work in the same institute and therefore work with a similar demographic of student. If this study were to be developed or </w:t>
      </w:r>
      <w:r w:rsidR="00D569DB" w:rsidRPr="00D569DB">
        <w:t>expanded,</w:t>
      </w:r>
      <w:r w:rsidR="003B2C21" w:rsidRPr="00D569DB">
        <w:t xml:space="preserve"> it would be useful to select participants with similar experience but from different locations and educational institutions which although more time consuming would give a more expansive search. </w:t>
      </w:r>
    </w:p>
    <w:p w14:paraId="6DBE52ED" w14:textId="77777777" w:rsidR="00F52ADC" w:rsidRPr="00D569DB" w:rsidRDefault="00F52ADC" w:rsidP="00D9147A">
      <w:pPr>
        <w:spacing w:line="360" w:lineRule="auto"/>
        <w:jc w:val="both"/>
        <w:rPr>
          <w:b/>
          <w:bCs/>
        </w:rPr>
      </w:pPr>
    </w:p>
    <w:p w14:paraId="1AFE0A11" w14:textId="074D95D4" w:rsidR="00C034CA" w:rsidRPr="00D569DB" w:rsidRDefault="00F52ADC" w:rsidP="00D9147A">
      <w:pPr>
        <w:spacing w:line="360" w:lineRule="auto"/>
        <w:jc w:val="both"/>
        <w:rPr>
          <w:b/>
          <w:bCs/>
        </w:rPr>
      </w:pPr>
      <w:r w:rsidRPr="00D569DB">
        <w:rPr>
          <w:b/>
          <w:bCs/>
        </w:rPr>
        <w:t>Methods</w:t>
      </w:r>
      <w:r w:rsidR="00945C5E" w:rsidRPr="00D569DB">
        <w:rPr>
          <w:b/>
          <w:bCs/>
        </w:rPr>
        <w:t xml:space="preserve"> </w:t>
      </w:r>
    </w:p>
    <w:p w14:paraId="73E848FC" w14:textId="26962AE3" w:rsidR="00E615DD" w:rsidRPr="00D569DB" w:rsidRDefault="00264A50" w:rsidP="00D9147A">
      <w:pPr>
        <w:spacing w:line="360" w:lineRule="auto"/>
        <w:jc w:val="both"/>
      </w:pPr>
      <w:r w:rsidRPr="00D569DB">
        <w:t>Planning for this study came from previous interests and observations around changes to students learning, behaviours and experiences</w:t>
      </w:r>
      <w:r w:rsidR="001D23EF" w:rsidRPr="00D569DB">
        <w:t>. As these experiences were phenomenological in nature</w:t>
      </w:r>
      <w:r w:rsidR="00EE66A6" w:rsidRPr="00D569DB">
        <w:t>,</w:t>
      </w:r>
      <w:r w:rsidR="001D23EF" w:rsidRPr="00D569DB">
        <w:t xml:space="preserve"> qualitative methods are appropriate to this study</w:t>
      </w:r>
      <w:r w:rsidR="00E615DD" w:rsidRPr="00D569DB">
        <w:t xml:space="preserve"> and an interpretivist philosophy is applied. </w:t>
      </w:r>
    </w:p>
    <w:p w14:paraId="3B404011" w14:textId="77A42636" w:rsidR="00E615DD" w:rsidRPr="00D569DB" w:rsidRDefault="00FC544A" w:rsidP="00D9147A">
      <w:pPr>
        <w:pStyle w:val="NormalWeb"/>
        <w:spacing w:line="360" w:lineRule="auto"/>
        <w:jc w:val="both"/>
        <w:rPr>
          <w:rFonts w:asciiTheme="minorHAnsi" w:hAnsiTheme="minorHAnsi"/>
        </w:rPr>
      </w:pPr>
      <w:r w:rsidRPr="00D569DB">
        <w:rPr>
          <w:rFonts w:asciiTheme="minorHAnsi" w:hAnsiTheme="minorHAnsi"/>
          <w:i/>
          <w:iCs/>
        </w:rPr>
        <w:t>“The main purpose of qualitative research - whatever kind - is to provide an in-depth description and understanding of the human experience . . . human phenomena, human interaction, or human discourse”</w:t>
      </w:r>
      <w:r w:rsidRPr="00D569DB">
        <w:rPr>
          <w:rFonts w:asciiTheme="minorHAnsi" w:hAnsiTheme="minorHAnsi"/>
        </w:rPr>
        <w:t xml:space="preserve"> (Lichtman, 2006)</w:t>
      </w:r>
    </w:p>
    <w:p w14:paraId="3C401E57" w14:textId="007A9470" w:rsidR="00850FA3" w:rsidRPr="00D569DB" w:rsidRDefault="00C034CA" w:rsidP="00D9147A">
      <w:pPr>
        <w:pStyle w:val="NormalWeb"/>
        <w:spacing w:line="360" w:lineRule="auto"/>
        <w:jc w:val="both"/>
        <w:rPr>
          <w:rFonts w:asciiTheme="minorHAnsi" w:hAnsiTheme="minorHAnsi"/>
        </w:rPr>
      </w:pPr>
      <w:r w:rsidRPr="00D569DB">
        <w:rPr>
          <w:rFonts w:asciiTheme="minorHAnsi" w:hAnsiTheme="minorHAnsi"/>
        </w:rPr>
        <w:t>At</w:t>
      </w:r>
      <w:r w:rsidR="00264A50" w:rsidRPr="00D569DB">
        <w:rPr>
          <w:rFonts w:asciiTheme="minorHAnsi" w:hAnsiTheme="minorHAnsi"/>
        </w:rPr>
        <w:t xml:space="preserve"> first </w:t>
      </w:r>
      <w:r w:rsidRPr="00D569DB">
        <w:rPr>
          <w:rFonts w:asciiTheme="minorHAnsi" w:hAnsiTheme="minorHAnsi"/>
        </w:rPr>
        <w:t>the study was</w:t>
      </w:r>
      <w:r w:rsidR="00264A50" w:rsidRPr="00D569DB">
        <w:rPr>
          <w:rFonts w:asciiTheme="minorHAnsi" w:hAnsiTheme="minorHAnsi"/>
        </w:rPr>
        <w:t xml:space="preserve"> intended as a vehicle to explore how students felt about craft education. However, on reflection, it was clear that craft students would be unaware of </w:t>
      </w:r>
      <w:r w:rsidR="00264A50" w:rsidRPr="00D569DB">
        <w:rPr>
          <w:rFonts w:asciiTheme="minorHAnsi" w:hAnsiTheme="minorHAnsi"/>
        </w:rPr>
        <w:lastRenderedPageBreak/>
        <w:t xml:space="preserve">any changes experienced unless they studied craft over a long period of time, which would be highly unlikely given the average length of </w:t>
      </w:r>
      <w:r w:rsidR="00FC544A" w:rsidRPr="00D569DB">
        <w:rPr>
          <w:rFonts w:asciiTheme="minorHAnsi" w:hAnsiTheme="minorHAnsi"/>
        </w:rPr>
        <w:t xml:space="preserve">undergraduate </w:t>
      </w:r>
      <w:r w:rsidR="00264A50" w:rsidRPr="00D569DB">
        <w:rPr>
          <w:rFonts w:asciiTheme="minorHAnsi" w:hAnsiTheme="minorHAnsi"/>
        </w:rPr>
        <w:t>study is a three-year degree. It was therefore decided that interviewing experienced craft educators would give a more useful perspective of changes as they would have experienced students studying craft over a longer period of time and would be able to reflect on this.</w:t>
      </w:r>
      <w:r w:rsidR="000E5725" w:rsidRPr="00D569DB">
        <w:rPr>
          <w:rFonts w:asciiTheme="minorHAnsi" w:hAnsiTheme="minorHAnsi"/>
        </w:rPr>
        <w:t xml:space="preserve"> </w:t>
      </w:r>
      <w:r w:rsidR="00264A50" w:rsidRPr="00D569DB">
        <w:rPr>
          <w:rFonts w:asciiTheme="minorHAnsi" w:hAnsiTheme="minorHAnsi"/>
        </w:rPr>
        <w:t xml:space="preserve">The participants were chosen because of their experiences of working closely with craft students over a long period of time. All participants have been working in craft education for over twenty years. </w:t>
      </w:r>
      <w:r w:rsidR="00D56BB7" w:rsidRPr="00D569DB">
        <w:rPr>
          <w:rFonts w:asciiTheme="minorHAnsi" w:hAnsiTheme="minorHAnsi"/>
        </w:rPr>
        <w:t xml:space="preserve">According to </w:t>
      </w:r>
      <w:proofErr w:type="spellStart"/>
      <w:r w:rsidR="00D87787" w:rsidRPr="00D569DB">
        <w:rPr>
          <w:rFonts w:asciiTheme="minorHAnsi" w:hAnsiTheme="minorHAnsi"/>
        </w:rPr>
        <w:t>Ramsook</w:t>
      </w:r>
      <w:proofErr w:type="spellEnd"/>
    </w:p>
    <w:p w14:paraId="3571B590" w14:textId="416157FD" w:rsidR="00264A50" w:rsidRPr="00D569DB" w:rsidRDefault="00D56BB7" w:rsidP="00D9147A">
      <w:pPr>
        <w:pStyle w:val="NormalWeb"/>
        <w:spacing w:line="360" w:lineRule="auto"/>
        <w:jc w:val="both"/>
        <w:rPr>
          <w:rFonts w:asciiTheme="minorHAnsi" w:hAnsiTheme="minorHAnsi"/>
        </w:rPr>
      </w:pPr>
      <w:r w:rsidRPr="00D569DB">
        <w:rPr>
          <w:rFonts w:asciiTheme="minorHAnsi" w:hAnsiTheme="minorHAnsi"/>
          <w:i/>
          <w:iCs/>
        </w:rPr>
        <w:t>‘Participants should be selected based on the certainty that participants possess real experiences and intimate knowledge about the phenomenon that is studied.”</w:t>
      </w:r>
      <w:r w:rsidRPr="00D569DB">
        <w:rPr>
          <w:rFonts w:asciiTheme="minorHAnsi" w:hAnsiTheme="minorHAnsi"/>
        </w:rPr>
        <w:t xml:space="preserve"> (</w:t>
      </w:r>
      <w:proofErr w:type="spellStart"/>
      <w:r w:rsidRPr="00D569DB">
        <w:rPr>
          <w:rFonts w:asciiTheme="minorHAnsi" w:hAnsiTheme="minorHAnsi"/>
        </w:rPr>
        <w:t>Ramsook</w:t>
      </w:r>
      <w:proofErr w:type="spellEnd"/>
      <w:r w:rsidRPr="00D569DB">
        <w:rPr>
          <w:rFonts w:asciiTheme="minorHAnsi" w:hAnsiTheme="minorHAnsi"/>
        </w:rPr>
        <w:t>, 2018)</w:t>
      </w:r>
    </w:p>
    <w:p w14:paraId="0C67F6A1" w14:textId="1B08DDEF" w:rsidR="0066167F" w:rsidRPr="00D569DB" w:rsidRDefault="0066167F" w:rsidP="00D9147A">
      <w:pPr>
        <w:pStyle w:val="NormalWeb"/>
        <w:spacing w:line="360" w:lineRule="auto"/>
        <w:jc w:val="both"/>
        <w:rPr>
          <w:rFonts w:asciiTheme="minorHAnsi" w:hAnsiTheme="minorHAnsi"/>
        </w:rPr>
      </w:pPr>
      <w:r w:rsidRPr="00D569DB">
        <w:rPr>
          <w:rFonts w:asciiTheme="minorHAnsi" w:hAnsiTheme="minorHAnsi"/>
        </w:rPr>
        <w:t>Within her article ‘’ She also states that ‘</w:t>
      </w:r>
      <w:r w:rsidR="00704CD2" w:rsidRPr="00D569DB">
        <w:rPr>
          <w:rFonts w:asciiTheme="minorHAnsi" w:hAnsiTheme="minorHAnsi"/>
        </w:rPr>
        <w:t>p</w:t>
      </w:r>
      <w:r w:rsidRPr="00D569DB">
        <w:rPr>
          <w:rFonts w:asciiTheme="minorHAnsi" w:hAnsiTheme="minorHAnsi"/>
        </w:rPr>
        <w:t>urposive sampling is justified since certain individuals possess specialist knowledge, capacity and willingness to engage in discussion about the phenomenon.” (</w:t>
      </w:r>
      <w:proofErr w:type="spellStart"/>
      <w:r w:rsidRPr="00D569DB">
        <w:rPr>
          <w:rFonts w:asciiTheme="minorHAnsi" w:hAnsiTheme="minorHAnsi"/>
        </w:rPr>
        <w:t>Ramsook</w:t>
      </w:r>
      <w:proofErr w:type="spellEnd"/>
      <w:r w:rsidRPr="00D569DB">
        <w:rPr>
          <w:rFonts w:asciiTheme="minorHAnsi" w:hAnsiTheme="minorHAnsi"/>
        </w:rPr>
        <w:t xml:space="preserve">, 2018). </w:t>
      </w:r>
      <w:r w:rsidR="00B627D1" w:rsidRPr="00D569DB">
        <w:rPr>
          <w:rFonts w:asciiTheme="minorHAnsi" w:hAnsiTheme="minorHAnsi"/>
        </w:rPr>
        <w:t>Therefore,</w:t>
      </w:r>
      <w:r w:rsidRPr="00D569DB">
        <w:rPr>
          <w:rFonts w:asciiTheme="minorHAnsi" w:hAnsiTheme="minorHAnsi"/>
        </w:rPr>
        <w:t xml:space="preserve"> the purposeful selection of participants is relevant to this study and the design of the research method. </w:t>
      </w:r>
    </w:p>
    <w:p w14:paraId="455D0758" w14:textId="7FBB35E8" w:rsidR="007A5241" w:rsidRPr="00D569DB" w:rsidRDefault="00264A50" w:rsidP="00D9147A">
      <w:pPr>
        <w:spacing w:line="360" w:lineRule="auto"/>
        <w:jc w:val="both"/>
      </w:pPr>
      <w:r w:rsidRPr="00D569DB">
        <w:t xml:space="preserve">An ethics approval </w:t>
      </w:r>
      <w:r w:rsidR="00704CD2" w:rsidRPr="00D569DB">
        <w:t xml:space="preserve">process was conducted prior to starting the study and an UWTSD ethics approval </w:t>
      </w:r>
      <w:r w:rsidRPr="00D569DB">
        <w:t>form was completed in preparation for the interview procedure</w:t>
      </w:r>
      <w:r w:rsidR="00704CD2" w:rsidRPr="00D569DB">
        <w:t>. C</w:t>
      </w:r>
      <w:r w:rsidR="007A5241" w:rsidRPr="00D569DB">
        <w:t xml:space="preserve">onsideration was given to </w:t>
      </w:r>
      <w:r w:rsidR="00FC544A" w:rsidRPr="00D569DB">
        <w:t xml:space="preserve">communicating research intentions to relevant supervisors and research committees giving clear purpose for the research as well as </w:t>
      </w:r>
      <w:r w:rsidR="00686E1F" w:rsidRPr="00D569DB">
        <w:t>intended</w:t>
      </w:r>
      <w:r w:rsidR="00FC544A" w:rsidRPr="00D569DB">
        <w:t xml:space="preserve"> outcomes and objectives</w:t>
      </w:r>
      <w:r w:rsidR="00686E1F" w:rsidRPr="00D569DB">
        <w:t xml:space="preserve">. Research methods and activities are described and processes for </w:t>
      </w:r>
      <w:r w:rsidR="007A5241" w:rsidRPr="00D569DB">
        <w:t>data protection</w:t>
      </w:r>
      <w:r w:rsidR="00686E1F" w:rsidRPr="00D569DB">
        <w:t xml:space="preserve"> and storage explained. H</w:t>
      </w:r>
      <w:r w:rsidR="007A5241" w:rsidRPr="00D569DB">
        <w:t xml:space="preserve">ealth and safety of participants </w:t>
      </w:r>
      <w:r w:rsidR="00686E1F" w:rsidRPr="00D569DB">
        <w:t xml:space="preserve">and staff is considered within a risk assessment section which covers the health and wellbeing of participants and staff involved </w:t>
      </w:r>
      <w:r w:rsidR="007A5241" w:rsidRPr="00D569DB">
        <w:t xml:space="preserve">and clear communication </w:t>
      </w:r>
      <w:r w:rsidR="00686E1F" w:rsidRPr="00D569DB">
        <w:t xml:space="preserve">is given </w:t>
      </w:r>
      <w:r w:rsidR="007A5241" w:rsidRPr="00D569DB">
        <w:t xml:space="preserve">to participants regarding the procedures used and the use of the data collected for this study. </w:t>
      </w:r>
      <w:r w:rsidR="003963AB" w:rsidRPr="00D569DB">
        <w:t xml:space="preserve"> </w:t>
      </w:r>
      <w:r w:rsidR="00686E1F" w:rsidRPr="00D569DB">
        <w:t xml:space="preserve">The ethics approval form is then signed by both the principal researcher and </w:t>
      </w:r>
      <w:r w:rsidR="00930AF5" w:rsidRPr="00D569DB">
        <w:t xml:space="preserve">supervisor </w:t>
      </w:r>
      <w:r w:rsidR="00686E1F" w:rsidRPr="00D569DB">
        <w:t>before sending to the ethics committee for approval before research begins. Following approval, a</w:t>
      </w:r>
      <w:r w:rsidR="007A5241" w:rsidRPr="00D569DB">
        <w:t xml:space="preserve">ll interviews were carried out </w:t>
      </w:r>
      <w:r w:rsidR="00930AF5" w:rsidRPr="00D569DB">
        <w:t>online using</w:t>
      </w:r>
      <w:r w:rsidR="007A5241" w:rsidRPr="00D569DB">
        <w:t xml:space="preserve"> TEAMS which enabled the recording and transcription of the interview for further scrutiny.</w:t>
      </w:r>
      <w:r w:rsidR="000E5725" w:rsidRPr="00D569DB">
        <w:t xml:space="preserve"> </w:t>
      </w:r>
      <w:r w:rsidR="007A5241" w:rsidRPr="00D569DB">
        <w:t>Preparation for the interview and consideration of questions t</w:t>
      </w:r>
      <w:r w:rsidR="00592659" w:rsidRPr="00D569DB">
        <w:t>o</w:t>
      </w:r>
      <w:r w:rsidR="007A5241" w:rsidRPr="00D569DB">
        <w:t xml:space="preserve"> be used was researched and explored. For the purpose of this study, as an explorative exercise, it was decided that a semi-structured interview </w:t>
      </w:r>
      <w:r w:rsidR="007A5241" w:rsidRPr="00D569DB">
        <w:lastRenderedPageBreak/>
        <w:t>would be the most suitable method</w:t>
      </w:r>
      <w:r w:rsidR="00930AF5" w:rsidRPr="00D569DB">
        <w:t>. Open questions were selected which</w:t>
      </w:r>
      <w:r w:rsidR="007A5241" w:rsidRPr="00D569DB">
        <w:t xml:space="preserve"> would give some structure to the interview but also allow for the conversation to flow </w:t>
      </w:r>
      <w:r w:rsidR="00850FA3" w:rsidRPr="00D569DB">
        <w:t>with the intention</w:t>
      </w:r>
      <w:r w:rsidR="007A5241" w:rsidRPr="00D569DB">
        <w:t xml:space="preserve"> that this would give ‘space’ for </w:t>
      </w:r>
      <w:r w:rsidR="00A05E91" w:rsidRPr="00D569DB">
        <w:t xml:space="preserve">description of experiences, </w:t>
      </w:r>
      <w:r w:rsidR="007A5241" w:rsidRPr="00D569DB">
        <w:t xml:space="preserve">ideas and possible themes to emerge. </w:t>
      </w:r>
      <w:r w:rsidR="00930AF5" w:rsidRPr="00D569DB">
        <w:t>The opening question simply asked the participants to reflect on any changes they observed in student learning and behaviours since the start of their careers in education</w:t>
      </w:r>
      <w:r w:rsidR="00413FFE" w:rsidRPr="00D569DB">
        <w:t xml:space="preserve"> encouraging discussion and giving opportunity for the participant to give their opinions and ideas.</w:t>
      </w:r>
    </w:p>
    <w:p w14:paraId="55BA156C" w14:textId="22749D21" w:rsidR="007A4CB2" w:rsidRPr="00D569DB" w:rsidRDefault="00930AF5" w:rsidP="00D9147A">
      <w:pPr>
        <w:spacing w:line="360" w:lineRule="auto"/>
        <w:jc w:val="both"/>
      </w:pPr>
      <w:r w:rsidRPr="00D569DB">
        <w:t xml:space="preserve">Consideration was also given to allowing the participants time to consider the ‘open’ questions within the interview with the use of silence and a supportive environment which allowed for a relaxed conversation. </w:t>
      </w:r>
    </w:p>
    <w:p w14:paraId="21E8AD1C" w14:textId="516BF7DB" w:rsidR="007A5241" w:rsidRPr="00D569DB" w:rsidRDefault="007A4CB2" w:rsidP="00D9147A">
      <w:pPr>
        <w:pStyle w:val="NormalWeb"/>
        <w:shd w:val="clear" w:color="auto" w:fill="FFFFFF"/>
        <w:spacing w:line="360" w:lineRule="auto"/>
        <w:jc w:val="both"/>
        <w:rPr>
          <w:rFonts w:asciiTheme="minorHAnsi" w:hAnsiTheme="minorHAnsi"/>
        </w:rPr>
      </w:pPr>
      <w:r w:rsidRPr="00D569DB">
        <w:rPr>
          <w:rFonts w:asciiTheme="minorHAnsi" w:hAnsiTheme="minorHAnsi"/>
        </w:rPr>
        <w:t>“</w:t>
      </w:r>
      <w:r w:rsidR="00413FFE" w:rsidRPr="00D569DB">
        <w:rPr>
          <w:rFonts w:asciiTheme="minorHAnsi" w:hAnsiTheme="minorHAnsi"/>
          <w:i/>
          <w:iCs/>
        </w:rPr>
        <w:t>The</w:t>
      </w:r>
      <w:r w:rsidRPr="00D569DB">
        <w:rPr>
          <w:rFonts w:asciiTheme="minorHAnsi" w:hAnsiTheme="minorHAnsi"/>
          <w:i/>
          <w:iCs/>
        </w:rPr>
        <w:t xml:space="preserve"> semi-structured interview is more powerful than other types of interviews for qualitative research because it allows for researchers to acquire in- depth information and evidence from interviewees while considering the focus of the study</w:t>
      </w:r>
      <w:r w:rsidRPr="00D569DB">
        <w:rPr>
          <w:rFonts w:asciiTheme="minorHAnsi" w:hAnsiTheme="minorHAnsi"/>
        </w:rPr>
        <w:t>. (</w:t>
      </w:r>
      <w:proofErr w:type="spellStart"/>
      <w:r w:rsidRPr="00D569DB">
        <w:rPr>
          <w:rFonts w:asciiTheme="minorHAnsi" w:hAnsiTheme="minorHAnsi"/>
        </w:rPr>
        <w:t>Ruslin</w:t>
      </w:r>
      <w:proofErr w:type="spellEnd"/>
      <w:r w:rsidR="00C04D90" w:rsidRPr="00D569DB">
        <w:rPr>
          <w:rFonts w:asciiTheme="minorHAnsi" w:hAnsiTheme="minorHAnsi"/>
        </w:rPr>
        <w:t>,</w:t>
      </w:r>
      <w:r w:rsidRPr="00D569DB">
        <w:rPr>
          <w:rFonts w:asciiTheme="minorHAnsi" w:hAnsiTheme="minorHAnsi"/>
        </w:rPr>
        <w:t xml:space="preserve"> </w:t>
      </w:r>
      <w:r w:rsidR="00D87787" w:rsidRPr="00D569DB">
        <w:rPr>
          <w:rFonts w:asciiTheme="minorHAnsi" w:hAnsiTheme="minorHAnsi"/>
        </w:rPr>
        <w:t>et al.</w:t>
      </w:r>
      <w:r w:rsidRPr="00D569DB">
        <w:rPr>
          <w:rFonts w:asciiTheme="minorHAnsi" w:hAnsiTheme="minorHAnsi"/>
        </w:rPr>
        <w:t xml:space="preserve"> 2022)</w:t>
      </w:r>
    </w:p>
    <w:p w14:paraId="70EB6738" w14:textId="1FC906DA" w:rsidR="007A5241" w:rsidRPr="00D569DB" w:rsidRDefault="007A5241" w:rsidP="00D9147A">
      <w:pPr>
        <w:spacing w:line="360" w:lineRule="auto"/>
        <w:jc w:val="both"/>
      </w:pPr>
      <w:r w:rsidRPr="00D569DB">
        <w:t xml:space="preserve">Participants were also asked to complete a participants approval form via email, which clearly stated the purpose of the interview and the context within which it would be used. </w:t>
      </w:r>
      <w:r w:rsidR="003963AB" w:rsidRPr="00D569DB">
        <w:t xml:space="preserve"> </w:t>
      </w:r>
      <w:r w:rsidRPr="00D569DB">
        <w:t xml:space="preserve">The approval form not only gave clear rationale for the research but also ensured the participants </w:t>
      </w:r>
      <w:r w:rsidR="001C15FE" w:rsidRPr="00D569DB">
        <w:t>were confident that the data collected is kept confidentially and would only be used for this study. The intention being that the participants felt reassured and confident that the research is carried out in a professional and organised manner</w:t>
      </w:r>
      <w:r w:rsidR="00713214" w:rsidRPr="00D569DB">
        <w:t xml:space="preserve"> and fully understood it’s use as research data for the proposed purpose. </w:t>
      </w:r>
    </w:p>
    <w:p w14:paraId="7A488050" w14:textId="77777777" w:rsidR="00536C1E" w:rsidRPr="00D569DB" w:rsidRDefault="00536C1E" w:rsidP="00D9147A">
      <w:pPr>
        <w:spacing w:line="360" w:lineRule="auto"/>
        <w:jc w:val="both"/>
      </w:pPr>
    </w:p>
    <w:p w14:paraId="13EA493B" w14:textId="6C1A8867" w:rsidR="00195A09" w:rsidRPr="00D569DB" w:rsidRDefault="00536C1E" w:rsidP="00D9147A">
      <w:pPr>
        <w:spacing w:line="360" w:lineRule="auto"/>
        <w:jc w:val="both"/>
      </w:pPr>
      <w:r w:rsidRPr="00D569DB">
        <w:t xml:space="preserve">The interviews were conducted in private </w:t>
      </w:r>
      <w:r w:rsidR="00713214" w:rsidRPr="00D569DB">
        <w:t>as an informal interview giving the participants a relaxed environment to openly discuss their opinions and feelings around the subject. T</w:t>
      </w:r>
      <w:r w:rsidRPr="00D569DB">
        <w:t xml:space="preserve">he transcripts </w:t>
      </w:r>
      <w:r w:rsidR="00713214" w:rsidRPr="00D569DB">
        <w:t xml:space="preserve">were </w:t>
      </w:r>
      <w:r w:rsidRPr="00D569DB">
        <w:t xml:space="preserve">downloaded as text to then be used for interpretive analysis. The transcripts from teams were mostly accurate, but required some adjustment in line with the recorded voice as some words and phrases were transcribed inaccurately. This was carefully corrected before analysis began. </w:t>
      </w:r>
      <w:r w:rsidR="004F2C49" w:rsidRPr="00D569DB">
        <w:t>Each transcript was filed and saved anonymously with names replaced by numbers. This was to ensure that the processes described on the ethics approval form was adhered to.</w:t>
      </w:r>
      <w:r w:rsidR="000E5725" w:rsidRPr="00D569DB">
        <w:t xml:space="preserve"> </w:t>
      </w:r>
      <w:r w:rsidR="003963AB" w:rsidRPr="00D569DB">
        <w:t xml:space="preserve">Each transcript was analysed, and </w:t>
      </w:r>
      <w:r w:rsidR="003963AB" w:rsidRPr="00D569DB">
        <w:lastRenderedPageBreak/>
        <w:t>key phrases and words were extracted and collated into an interpretive table. This table consisted of three simple columns one for the ‘voice’ or quote from the participant, one for interpretive notes and the third for the documentation of any key themes that come from the data.</w:t>
      </w:r>
      <w:r w:rsidR="000E5725" w:rsidRPr="00D569DB">
        <w:t xml:space="preserve"> </w:t>
      </w:r>
      <w:r w:rsidR="003963AB" w:rsidRPr="00D569DB">
        <w:t xml:space="preserve">Quotes from all participants were collated and then grouped according to key themes that emerged from the analysis. </w:t>
      </w:r>
      <w:r w:rsidR="00D56BB7" w:rsidRPr="00D569DB">
        <w:t xml:space="preserve">Thematic analysis was formed as a subjective interpretive tool which is then supported by secondary literature and research around the identified themes. </w:t>
      </w:r>
      <w:r w:rsidR="00195A09" w:rsidRPr="00D569DB">
        <w:t xml:space="preserve">According to </w:t>
      </w:r>
      <w:r w:rsidR="00C04D90" w:rsidRPr="00D569DB">
        <w:t>Finlay:</w:t>
      </w:r>
    </w:p>
    <w:p w14:paraId="2B73A2FD" w14:textId="36D7D1A9" w:rsidR="00195A09" w:rsidRPr="00D569DB" w:rsidRDefault="00195A09" w:rsidP="00D9147A">
      <w:pPr>
        <w:pStyle w:val="NormalWeb"/>
        <w:spacing w:line="360" w:lineRule="auto"/>
        <w:jc w:val="both"/>
        <w:rPr>
          <w:rFonts w:asciiTheme="minorHAnsi" w:hAnsiTheme="minorHAnsi" w:cs="Calibri"/>
        </w:rPr>
      </w:pPr>
      <w:r w:rsidRPr="00D569DB">
        <w:rPr>
          <w:rFonts w:asciiTheme="minorHAnsi" w:hAnsiTheme="minorHAnsi" w:cs="Calibri"/>
          <w:i/>
          <w:iCs/>
        </w:rPr>
        <w:t>“Thematic analysis is a qualitative research method that aims to identify patterns and meanings within data. Thematic analyses can take multiple forms, some of them systematic, others intuitive; some more explicitly scientific, others creatively artful.”</w:t>
      </w:r>
      <w:r w:rsidRPr="00D569DB">
        <w:rPr>
          <w:rFonts w:asciiTheme="minorHAnsi" w:hAnsiTheme="minorHAnsi" w:cs="Calibri"/>
        </w:rPr>
        <w:t xml:space="preserve"> (Finlay, 2021)</w:t>
      </w:r>
    </w:p>
    <w:p w14:paraId="312B1F74" w14:textId="7EBFBC5D" w:rsidR="00195A09" w:rsidRPr="00D569DB" w:rsidRDefault="00195A09" w:rsidP="00D9147A">
      <w:pPr>
        <w:pStyle w:val="NormalWeb"/>
        <w:spacing w:line="360" w:lineRule="auto"/>
        <w:jc w:val="both"/>
        <w:rPr>
          <w:rFonts w:asciiTheme="minorHAnsi" w:hAnsiTheme="minorHAnsi"/>
        </w:rPr>
      </w:pPr>
      <w:r w:rsidRPr="00D569DB">
        <w:rPr>
          <w:rFonts w:asciiTheme="minorHAnsi" w:hAnsiTheme="minorHAnsi" w:cs="Calibri"/>
        </w:rPr>
        <w:t xml:space="preserve">To this end, this explorative research study aims to explore the process of semi-structured </w:t>
      </w:r>
      <w:proofErr w:type="gramStart"/>
      <w:r w:rsidRPr="00D569DB">
        <w:rPr>
          <w:rFonts w:asciiTheme="minorHAnsi" w:hAnsiTheme="minorHAnsi" w:cs="Calibri"/>
        </w:rPr>
        <w:t>interviewing</w:t>
      </w:r>
      <w:proofErr w:type="gramEnd"/>
      <w:r w:rsidR="00D87787">
        <w:rPr>
          <w:rFonts w:asciiTheme="minorHAnsi" w:hAnsiTheme="minorHAnsi" w:cs="Calibri"/>
        </w:rPr>
        <w:t xml:space="preserve"> </w:t>
      </w:r>
      <w:r w:rsidRPr="00D569DB">
        <w:rPr>
          <w:rFonts w:asciiTheme="minorHAnsi" w:hAnsiTheme="minorHAnsi" w:cs="Calibri"/>
        </w:rPr>
        <w:t xml:space="preserve">and the interpretation of the data obtained to form thematic analysis and feed further and future research ideas. </w:t>
      </w:r>
    </w:p>
    <w:p w14:paraId="2E1E1A89" w14:textId="77777777" w:rsidR="00F52ADC" w:rsidRPr="00D569DB" w:rsidRDefault="00F52ADC" w:rsidP="00D9147A">
      <w:pPr>
        <w:spacing w:line="360" w:lineRule="auto"/>
        <w:jc w:val="both"/>
        <w:rPr>
          <w:b/>
          <w:bCs/>
        </w:rPr>
      </w:pPr>
    </w:p>
    <w:p w14:paraId="3FA157CB" w14:textId="126E6E0E" w:rsidR="00F52ADC" w:rsidRPr="00D569DB" w:rsidRDefault="00F52ADC" w:rsidP="00D9147A">
      <w:pPr>
        <w:spacing w:line="360" w:lineRule="auto"/>
        <w:jc w:val="both"/>
        <w:rPr>
          <w:b/>
          <w:bCs/>
        </w:rPr>
      </w:pPr>
      <w:r w:rsidRPr="00D569DB">
        <w:rPr>
          <w:b/>
          <w:bCs/>
        </w:rPr>
        <w:t>Emerging Themes</w:t>
      </w:r>
      <w:r w:rsidR="00945C5E" w:rsidRPr="00D569DB">
        <w:rPr>
          <w:b/>
          <w:bCs/>
        </w:rPr>
        <w:t xml:space="preserve"> </w:t>
      </w:r>
    </w:p>
    <w:p w14:paraId="063C1621" w14:textId="7E975A61" w:rsidR="007212BC" w:rsidRPr="00D569DB" w:rsidRDefault="00536C1E" w:rsidP="00D9147A">
      <w:pPr>
        <w:spacing w:line="360" w:lineRule="auto"/>
        <w:jc w:val="both"/>
      </w:pPr>
      <w:r w:rsidRPr="00D569DB">
        <w:t xml:space="preserve">The data collected within the interview process all gave phenomenological experience of observing and working with craft students and observing and reflecting on their learning, behaviours and experiences within the context of craft </w:t>
      </w:r>
      <w:r w:rsidR="00E6326F" w:rsidRPr="00D569DB">
        <w:t xml:space="preserve">culture and </w:t>
      </w:r>
      <w:r w:rsidRPr="00D569DB">
        <w:t>education. This gives individuals experiences and examples of student behaviours in order to build a picture of changes but also identify commonality between</w:t>
      </w:r>
      <w:r w:rsidR="006B2CCF" w:rsidRPr="00D569DB">
        <w:t xml:space="preserve"> the different experiences and identify emerging themes. The i</w:t>
      </w:r>
      <w:r w:rsidR="00C05A05" w:rsidRPr="00D569DB">
        <w:t>mpact of technology on craft</w:t>
      </w:r>
      <w:r w:rsidR="006B2CCF" w:rsidRPr="00D569DB">
        <w:t xml:space="preserve"> students is a recurring theme within the data, this is a broad theme as it covers examples such as the introduction of digital processes in craft education as well as the use of digital devices in the everyday, such as social media and research using the internet.</w:t>
      </w:r>
      <w:r w:rsidR="000E5725" w:rsidRPr="00D569DB">
        <w:t xml:space="preserve"> </w:t>
      </w:r>
      <w:r w:rsidR="00C05A05" w:rsidRPr="00D569DB">
        <w:t>Phenomenological experience</w:t>
      </w:r>
      <w:r w:rsidR="006B2CCF" w:rsidRPr="00D569DB">
        <w:t xml:space="preserve"> and s</w:t>
      </w:r>
      <w:r w:rsidR="00C05A05" w:rsidRPr="00D569DB">
        <w:t>ensory and tacit knowledge</w:t>
      </w:r>
      <w:r w:rsidR="006B2CCF" w:rsidRPr="00D569DB">
        <w:t xml:space="preserve"> are all themes that repeatedly occur within the interview data and again, this is a broad theme which covers both the experience of learning through making and ‘the hand’ as well as our sensory experiencing in the ‘real’ world’ and the sensory ability to understand and connect with materials and the world we live in. </w:t>
      </w:r>
      <w:r w:rsidR="00C05A05" w:rsidRPr="00D569DB">
        <w:t xml:space="preserve">Cultural and social </w:t>
      </w:r>
      <w:r w:rsidR="006B2CCF" w:rsidRPr="00D569DB">
        <w:t xml:space="preserve">influences also featured heavily in the data which can be grouped as a theme </w:t>
      </w:r>
      <w:r w:rsidR="006B2CCF" w:rsidRPr="00D569DB">
        <w:lastRenderedPageBreak/>
        <w:t>covering influences such as u</w:t>
      </w:r>
      <w:r w:rsidR="00C05A05" w:rsidRPr="00D569DB">
        <w:t>pbringing, historical influence, environmental considerations</w:t>
      </w:r>
      <w:r w:rsidR="006B2CCF" w:rsidRPr="00D569DB">
        <w:t xml:space="preserve"> and craft culture. </w:t>
      </w:r>
      <w:r w:rsidR="00B627D1" w:rsidRPr="00D569DB">
        <w:t xml:space="preserve">This key theme covers not only the culture of craft but also social influences such as hobbies and pastimes and social activities that have altered as a result of technology and impacted on the use of craft and our interaction with the material world. </w:t>
      </w:r>
      <w:r w:rsidR="007212BC" w:rsidRPr="00D569DB">
        <w:t xml:space="preserve">Curricula and changes to education at all levels were referred to within all three interviews as a contributary factor to the changes in craft skills. This theme overlapped with the impact of technology, sensory experiences and cultural and social influences but is an important element of the study with education at the core of the research.  </w:t>
      </w:r>
    </w:p>
    <w:p w14:paraId="75923D06" w14:textId="77777777" w:rsidR="007212BC" w:rsidRPr="00D569DB" w:rsidRDefault="007212BC" w:rsidP="00D9147A">
      <w:pPr>
        <w:spacing w:line="360" w:lineRule="auto"/>
        <w:jc w:val="both"/>
      </w:pPr>
    </w:p>
    <w:p w14:paraId="7A2B634A" w14:textId="77777777" w:rsidR="00F52ADC" w:rsidRPr="00D569DB" w:rsidRDefault="00F52ADC" w:rsidP="00D9147A">
      <w:pPr>
        <w:spacing w:line="360" w:lineRule="auto"/>
        <w:jc w:val="both"/>
        <w:rPr>
          <w:b/>
          <w:bCs/>
        </w:rPr>
      </w:pPr>
    </w:p>
    <w:p w14:paraId="5795F169" w14:textId="712D6E9F" w:rsidR="00F52ADC" w:rsidRPr="00D569DB" w:rsidRDefault="00945C5E" w:rsidP="00D9147A">
      <w:pPr>
        <w:spacing w:line="360" w:lineRule="auto"/>
        <w:jc w:val="both"/>
        <w:rPr>
          <w:b/>
          <w:bCs/>
        </w:rPr>
      </w:pPr>
      <w:r w:rsidRPr="00D569DB">
        <w:rPr>
          <w:b/>
          <w:bCs/>
        </w:rPr>
        <w:t xml:space="preserve">Discussion </w:t>
      </w:r>
    </w:p>
    <w:p w14:paraId="2FEAFDE5" w14:textId="77777777" w:rsidR="00674B47" w:rsidRPr="00D569DB" w:rsidRDefault="00674B47" w:rsidP="00D9147A">
      <w:pPr>
        <w:spacing w:line="360" w:lineRule="auto"/>
        <w:jc w:val="both"/>
        <w:rPr>
          <w:b/>
          <w:bCs/>
        </w:rPr>
      </w:pPr>
    </w:p>
    <w:p w14:paraId="59CB34DD" w14:textId="04ACBAE1" w:rsidR="00674B47" w:rsidRPr="00D569DB" w:rsidRDefault="009F26AE" w:rsidP="00D9147A">
      <w:pPr>
        <w:spacing w:line="360" w:lineRule="auto"/>
        <w:jc w:val="both"/>
        <w:rPr>
          <w:b/>
          <w:bCs/>
        </w:rPr>
      </w:pPr>
      <w:r w:rsidRPr="00D569DB">
        <w:rPr>
          <w:b/>
          <w:bCs/>
        </w:rPr>
        <w:t xml:space="preserve">Theme 1 - </w:t>
      </w:r>
      <w:r w:rsidR="00674B47" w:rsidRPr="00D569DB">
        <w:rPr>
          <w:b/>
          <w:bCs/>
        </w:rPr>
        <w:t>Impact of Technology on Craft</w:t>
      </w:r>
    </w:p>
    <w:p w14:paraId="5485F8F4" w14:textId="71EBA343" w:rsidR="002A3DCB" w:rsidRPr="00D569DB" w:rsidRDefault="002A3DCB" w:rsidP="00D9147A">
      <w:pPr>
        <w:spacing w:line="360" w:lineRule="auto"/>
        <w:jc w:val="both"/>
      </w:pPr>
      <w:r w:rsidRPr="00D569DB">
        <w:t xml:space="preserve">Within this broad theme several sub themes have been formed </w:t>
      </w:r>
      <w:r w:rsidR="00FB47C2" w:rsidRPr="00D569DB">
        <w:t>t</w:t>
      </w:r>
      <w:r w:rsidRPr="00D569DB">
        <w:t>hat will be discussed within this study using examples and quotes from the participants observations</w:t>
      </w:r>
      <w:r w:rsidR="009F26AE" w:rsidRPr="00D569DB">
        <w:t>.</w:t>
      </w:r>
    </w:p>
    <w:p w14:paraId="38197FFC" w14:textId="77777777" w:rsidR="002A3DCB" w:rsidRPr="00D569DB" w:rsidRDefault="002A3DCB" w:rsidP="00D9147A">
      <w:pPr>
        <w:spacing w:line="360" w:lineRule="auto"/>
        <w:jc w:val="both"/>
      </w:pPr>
    </w:p>
    <w:p w14:paraId="2B8B582B" w14:textId="57EBDFD2" w:rsidR="002A3DCB" w:rsidRPr="00D569DB" w:rsidRDefault="002A3DCB" w:rsidP="00D9147A">
      <w:pPr>
        <w:spacing w:line="360" w:lineRule="auto"/>
        <w:jc w:val="both"/>
        <w:rPr>
          <w:b/>
          <w:bCs/>
        </w:rPr>
      </w:pPr>
      <w:r w:rsidRPr="00D569DB">
        <w:rPr>
          <w:b/>
          <w:bCs/>
        </w:rPr>
        <w:t>Traditional Crafts in a digital world</w:t>
      </w:r>
    </w:p>
    <w:p w14:paraId="648E0C1E" w14:textId="6A6D1769" w:rsidR="002A3DCB" w:rsidRPr="00D569DB" w:rsidRDefault="002A3DCB" w:rsidP="00D9147A">
      <w:pPr>
        <w:spacing w:line="360" w:lineRule="auto"/>
        <w:jc w:val="both"/>
      </w:pPr>
      <w:r w:rsidRPr="00D569DB">
        <w:t>Within all of the data from all three participants there was an overarching view that the standard of craft skills in students had generally fallen, especially in the last 10 years. This could be attributed to many factors which will be discussed within the themes within this study. We can interpret from the following quote that technological and digital enhancements have affected traditional craft skills, with the use of the words ‘diluted’ and ‘lost’ being key to this statement:</w:t>
      </w:r>
    </w:p>
    <w:p w14:paraId="7862A20A" w14:textId="77777777" w:rsidR="002A3DCB" w:rsidRPr="00D569DB" w:rsidRDefault="002A3DCB" w:rsidP="00D9147A">
      <w:pPr>
        <w:spacing w:line="360" w:lineRule="auto"/>
        <w:jc w:val="both"/>
      </w:pPr>
    </w:p>
    <w:p w14:paraId="07F6B35B" w14:textId="5347986F" w:rsidR="00674B47" w:rsidRPr="00D569DB" w:rsidRDefault="002A3DCB" w:rsidP="00D9147A">
      <w:pPr>
        <w:spacing w:line="360" w:lineRule="auto"/>
        <w:ind w:left="360"/>
        <w:jc w:val="both"/>
        <w:rPr>
          <w:rFonts w:eastAsia="Segoe UI" w:cs="Segoe UI"/>
          <w:color w:val="000000" w:themeColor="text1"/>
        </w:rPr>
      </w:pPr>
      <w:r w:rsidRPr="00D569DB">
        <w:rPr>
          <w:rFonts w:eastAsia="Segoe UI" w:cs="Segoe UI"/>
          <w:b/>
          <w:bCs/>
          <w:i/>
          <w:iCs/>
          <w:color w:val="000000" w:themeColor="text1"/>
        </w:rPr>
        <w:t>“</w:t>
      </w:r>
      <w:r w:rsidR="00493E08" w:rsidRPr="00D569DB">
        <w:rPr>
          <w:rFonts w:eastAsia="Segoe UI" w:cs="Segoe UI"/>
          <w:b/>
          <w:bCs/>
          <w:i/>
          <w:iCs/>
          <w:color w:val="000000" w:themeColor="text1"/>
        </w:rPr>
        <w:t>Traditional</w:t>
      </w:r>
      <w:r w:rsidR="00674B47" w:rsidRPr="00D569DB">
        <w:rPr>
          <w:rFonts w:eastAsia="Segoe UI" w:cs="Segoe UI"/>
          <w:b/>
          <w:bCs/>
          <w:i/>
          <w:iCs/>
          <w:color w:val="000000" w:themeColor="text1"/>
        </w:rPr>
        <w:t xml:space="preserve"> crafts may get a little bit diluted and lost in the huge advancements of where technology is or what technology is bringing</w:t>
      </w:r>
      <w:r w:rsidRPr="00D569DB">
        <w:rPr>
          <w:rFonts w:eastAsia="Segoe UI" w:cs="Segoe UI"/>
          <w:b/>
          <w:bCs/>
          <w:i/>
          <w:iCs/>
          <w:color w:val="000000" w:themeColor="text1"/>
        </w:rPr>
        <w:t>”</w:t>
      </w:r>
      <w:r w:rsidRPr="00D569DB">
        <w:rPr>
          <w:rFonts w:eastAsia="Segoe UI" w:cs="Segoe UI"/>
          <w:color w:val="000000" w:themeColor="text1"/>
        </w:rPr>
        <w:t xml:space="preserve"> </w:t>
      </w:r>
      <w:r w:rsidR="00413FFE" w:rsidRPr="00D569DB">
        <w:rPr>
          <w:rFonts w:eastAsia="Segoe UI" w:cs="Segoe UI"/>
          <w:color w:val="000000" w:themeColor="text1"/>
        </w:rPr>
        <w:t>(Participant 1)</w:t>
      </w:r>
    </w:p>
    <w:p w14:paraId="06BA08C3" w14:textId="77777777" w:rsidR="005E503F" w:rsidRPr="00D569DB" w:rsidRDefault="005E503F" w:rsidP="00D9147A">
      <w:pPr>
        <w:spacing w:line="360" w:lineRule="auto"/>
        <w:jc w:val="both"/>
        <w:rPr>
          <w:rFonts w:eastAsia="Segoe UI" w:cs="Segoe UI"/>
          <w:color w:val="00B050"/>
        </w:rPr>
      </w:pPr>
    </w:p>
    <w:p w14:paraId="5077990D" w14:textId="72BAEB13" w:rsidR="0040364D" w:rsidRPr="00D569DB" w:rsidRDefault="005E503F" w:rsidP="00D9147A">
      <w:pPr>
        <w:spacing w:line="360" w:lineRule="auto"/>
        <w:jc w:val="both"/>
        <w:rPr>
          <w:rFonts w:eastAsia="Segoe UI" w:cs="Segoe UI"/>
          <w:color w:val="000000" w:themeColor="text1"/>
        </w:rPr>
      </w:pPr>
      <w:r w:rsidRPr="00D569DB">
        <w:rPr>
          <w:rFonts w:eastAsia="Segoe UI" w:cs="Segoe UI"/>
          <w:color w:val="000000" w:themeColor="text1"/>
        </w:rPr>
        <w:t xml:space="preserve">Whilst </w:t>
      </w:r>
      <w:r w:rsidR="0058787A" w:rsidRPr="00D569DB">
        <w:rPr>
          <w:rFonts w:eastAsia="Segoe UI" w:cs="Segoe UI"/>
          <w:color w:val="000000" w:themeColor="text1"/>
        </w:rPr>
        <w:t>all participants described digital technology as essential in the student’s learning,</w:t>
      </w:r>
      <w:r w:rsidR="0040364D" w:rsidRPr="00D569DB">
        <w:rPr>
          <w:rFonts w:eastAsia="Segoe UI" w:cs="Segoe UI"/>
          <w:color w:val="000000" w:themeColor="text1"/>
        </w:rPr>
        <w:t xml:space="preserve"> many of the comments and ideas around why the student’s craft skills were poorer, came from the impact of technology</w:t>
      </w:r>
      <w:r w:rsidR="009F26AE" w:rsidRPr="00D569DB">
        <w:rPr>
          <w:rFonts w:eastAsia="Segoe UI" w:cs="Segoe UI"/>
          <w:color w:val="000000" w:themeColor="text1"/>
        </w:rPr>
        <w:t xml:space="preserve">, </w:t>
      </w:r>
      <w:r w:rsidR="0040364D" w:rsidRPr="00D569DB">
        <w:rPr>
          <w:rFonts w:eastAsia="Segoe UI" w:cs="Segoe UI"/>
          <w:color w:val="000000" w:themeColor="text1"/>
        </w:rPr>
        <w:t xml:space="preserve">there were also views over the impact of a changed curriculum at school level. </w:t>
      </w:r>
    </w:p>
    <w:p w14:paraId="317E4A40" w14:textId="77777777" w:rsidR="008D2D28" w:rsidRPr="00D569DB" w:rsidRDefault="008D2D28" w:rsidP="00D9147A">
      <w:pPr>
        <w:spacing w:line="360" w:lineRule="auto"/>
        <w:jc w:val="both"/>
        <w:rPr>
          <w:rFonts w:eastAsia="Segoe UI" w:cs="Segoe UI"/>
          <w:color w:val="000000" w:themeColor="text1"/>
        </w:rPr>
      </w:pPr>
    </w:p>
    <w:p w14:paraId="5DA7CC94" w14:textId="07398B97" w:rsidR="0040364D" w:rsidRPr="00D569DB" w:rsidRDefault="0040364D" w:rsidP="00024AFA">
      <w:pPr>
        <w:spacing w:line="360" w:lineRule="auto"/>
        <w:ind w:firstLine="360"/>
        <w:jc w:val="both"/>
        <w:rPr>
          <w:rFonts w:eastAsia="Segoe UI" w:cs="Segoe UI"/>
          <w:color w:val="000000" w:themeColor="text1"/>
        </w:rPr>
      </w:pPr>
      <w:r w:rsidRPr="00D569DB">
        <w:rPr>
          <w:rFonts w:eastAsia="Segoe UI" w:cs="Segoe UI"/>
          <w:b/>
          <w:bCs/>
          <w:i/>
          <w:iCs/>
          <w:color w:val="000000" w:themeColor="text1"/>
        </w:rPr>
        <w:t xml:space="preserve">“I think it's probably a sort of easy way out by saying that technologies ruined </w:t>
      </w:r>
      <w:r w:rsidR="000E657A" w:rsidRPr="00D569DB">
        <w:rPr>
          <w:rFonts w:eastAsia="Segoe UI" w:cs="Segoe UI"/>
          <w:b/>
          <w:bCs/>
          <w:i/>
          <w:iCs/>
          <w:color w:val="000000" w:themeColor="text1"/>
        </w:rPr>
        <w:t>it (</w:t>
      </w:r>
      <w:r w:rsidRPr="00D569DB">
        <w:rPr>
          <w:rFonts w:eastAsia="Segoe UI" w:cs="Segoe UI"/>
          <w:b/>
          <w:bCs/>
          <w:i/>
          <w:iCs/>
          <w:color w:val="000000" w:themeColor="text1"/>
        </w:rPr>
        <w:t>cra</w:t>
      </w:r>
      <w:r w:rsidR="00E25D67" w:rsidRPr="00D569DB">
        <w:rPr>
          <w:rFonts w:eastAsia="Segoe UI" w:cs="Segoe UI"/>
          <w:b/>
          <w:bCs/>
          <w:i/>
          <w:iCs/>
          <w:color w:val="000000" w:themeColor="text1"/>
        </w:rPr>
        <w:t>ft)</w:t>
      </w:r>
      <w:r w:rsidRPr="00D569DB">
        <w:rPr>
          <w:rFonts w:eastAsia="Segoe UI" w:cs="Segoe UI"/>
          <w:b/>
          <w:bCs/>
          <w:i/>
          <w:iCs/>
          <w:color w:val="000000" w:themeColor="text1"/>
        </w:rPr>
        <w:t xml:space="preserve"> I think the curriculum is quite a bit responsible for it</w:t>
      </w:r>
      <w:r w:rsidR="00413FFE" w:rsidRPr="00D569DB">
        <w:rPr>
          <w:rFonts w:eastAsia="Segoe UI" w:cs="Segoe UI"/>
          <w:b/>
          <w:bCs/>
          <w:i/>
          <w:iCs/>
          <w:color w:val="000000" w:themeColor="text1"/>
        </w:rPr>
        <w:t>.”</w:t>
      </w:r>
      <w:r w:rsidR="00413FFE" w:rsidRPr="00D569DB">
        <w:rPr>
          <w:rFonts w:eastAsia="Segoe UI" w:cs="Segoe UI"/>
          <w:i/>
          <w:iCs/>
          <w:color w:val="000000" w:themeColor="text1"/>
        </w:rPr>
        <w:t xml:space="preserve"> (</w:t>
      </w:r>
      <w:r w:rsidR="00413FFE" w:rsidRPr="00D569DB">
        <w:rPr>
          <w:rFonts w:eastAsia="Segoe UI" w:cs="Segoe UI"/>
          <w:color w:val="000000" w:themeColor="text1"/>
        </w:rPr>
        <w:t>Participant 3)</w:t>
      </w:r>
    </w:p>
    <w:p w14:paraId="5C5B1702" w14:textId="77777777" w:rsidR="0040364D" w:rsidRPr="00D569DB" w:rsidRDefault="0040364D" w:rsidP="00D9147A">
      <w:pPr>
        <w:spacing w:line="360" w:lineRule="auto"/>
        <w:ind w:firstLine="360"/>
        <w:jc w:val="both"/>
        <w:rPr>
          <w:rFonts w:eastAsia="Segoe UI" w:cs="Segoe UI"/>
          <w:color w:val="00B050"/>
        </w:rPr>
      </w:pPr>
    </w:p>
    <w:p w14:paraId="77E7895D" w14:textId="3077FC75" w:rsidR="00236212" w:rsidRPr="00D569DB" w:rsidRDefault="0040364D" w:rsidP="00D9147A">
      <w:pPr>
        <w:spacing w:line="360" w:lineRule="auto"/>
        <w:jc w:val="both"/>
        <w:rPr>
          <w:color w:val="24252D"/>
          <w:shd w:val="clear" w:color="auto" w:fill="FFFFFF"/>
        </w:rPr>
      </w:pPr>
      <w:r w:rsidRPr="00D569DB">
        <w:rPr>
          <w:rFonts w:eastAsia="Segoe UI" w:cs="Segoe UI"/>
          <w:color w:val="000000" w:themeColor="text1"/>
        </w:rPr>
        <w:t xml:space="preserve">This view that the student’s previous learning and curriculum has a large part to play in the idea that technology is ‘ruining craft’ and so exploring curricula and the craft and creative content would also be a useful element within future research. </w:t>
      </w:r>
      <w:r w:rsidR="00236212" w:rsidRPr="00D569DB">
        <w:rPr>
          <w:rFonts w:eastAsia="Segoe UI" w:cs="Segoe UI"/>
          <w:color w:val="000000" w:themeColor="text1"/>
        </w:rPr>
        <w:t xml:space="preserve">For example, </w:t>
      </w:r>
      <w:r w:rsidR="00236212" w:rsidRPr="00D569DB">
        <w:rPr>
          <w:color w:val="24252D"/>
          <w:shd w:val="clear" w:color="auto" w:fill="FFFFFF"/>
        </w:rPr>
        <w:t xml:space="preserve">Sarah Dawood (2017) expresses her concerns over the drop in number of students studying art and design at university within her article </w:t>
      </w:r>
      <w:r w:rsidR="006E166A" w:rsidRPr="00D569DB">
        <w:rPr>
          <w:color w:val="24252D"/>
          <w:shd w:val="clear" w:color="auto" w:fill="FFFFFF"/>
        </w:rPr>
        <w:t>“Why</w:t>
      </w:r>
      <w:r w:rsidR="00236212" w:rsidRPr="00D569DB">
        <w:rPr>
          <w:color w:val="24252D"/>
          <w:shd w:val="clear" w:color="auto" w:fill="FFFFFF"/>
        </w:rPr>
        <w:t xml:space="preserve"> are fewer students taking on art and design at university’ that:</w:t>
      </w:r>
    </w:p>
    <w:p w14:paraId="088DB870" w14:textId="77777777" w:rsidR="00236212" w:rsidRPr="00D569DB" w:rsidRDefault="00236212" w:rsidP="00D9147A">
      <w:pPr>
        <w:spacing w:line="360" w:lineRule="auto"/>
        <w:jc w:val="both"/>
        <w:rPr>
          <w:color w:val="24252D"/>
          <w:shd w:val="clear" w:color="auto" w:fill="FFFFFF"/>
        </w:rPr>
      </w:pPr>
    </w:p>
    <w:p w14:paraId="3FE959B5" w14:textId="51E265FE" w:rsidR="00236212" w:rsidRPr="00D569DB" w:rsidRDefault="00236212" w:rsidP="00D9147A">
      <w:pPr>
        <w:spacing w:line="360" w:lineRule="auto"/>
        <w:jc w:val="both"/>
        <w:rPr>
          <w:color w:val="000000" w:themeColor="text1"/>
          <w:shd w:val="clear" w:color="auto" w:fill="FFFFFF"/>
        </w:rPr>
      </w:pPr>
      <w:r w:rsidRPr="00D569DB">
        <w:rPr>
          <w:i/>
          <w:iCs/>
          <w:color w:val="000000" w:themeColor="text1"/>
          <w:shd w:val="clear" w:color="auto" w:fill="FFFFFF"/>
        </w:rPr>
        <w:t>‘The Government has given science precedence over the arts in recent years – chancellor </w:t>
      </w:r>
      <w:hyperlink r:id="rId7" w:history="1">
        <w:r w:rsidRPr="00D569DB">
          <w:rPr>
            <w:rStyle w:val="Hyperlink"/>
            <w:i/>
            <w:iCs/>
            <w:color w:val="000000" w:themeColor="text1"/>
            <w:u w:val="none"/>
            <w:bdr w:val="none" w:sz="0" w:space="0" w:color="auto" w:frame="1"/>
            <w:shd w:val="clear" w:color="auto" w:fill="FFFFFF"/>
          </w:rPr>
          <w:t>Philip Hammond pledged £23 billion towards science and technology development in his 2016 Autumn Statement</w:t>
        </w:r>
      </w:hyperlink>
      <w:r w:rsidRPr="00D569DB">
        <w:rPr>
          <w:i/>
          <w:iCs/>
          <w:color w:val="000000" w:themeColor="text1"/>
          <w:shd w:val="clear" w:color="auto" w:fill="FFFFFF"/>
        </w:rPr>
        <w:t> with little mention to arts funding, and </w:t>
      </w:r>
      <w:hyperlink r:id="rId8" w:history="1">
        <w:r w:rsidRPr="00D569DB">
          <w:rPr>
            <w:rStyle w:val="Hyperlink"/>
            <w:i/>
            <w:iCs/>
            <w:color w:val="000000" w:themeColor="text1"/>
            <w:u w:val="none"/>
            <w:bdr w:val="none" w:sz="0" w:space="0" w:color="auto" w:frame="1"/>
            <w:shd w:val="clear" w:color="auto" w:fill="FFFFFF"/>
          </w:rPr>
          <w:t>prime minister Theresa May promised to develop the UK’s STEM and digital skills</w:t>
        </w:r>
      </w:hyperlink>
      <w:r w:rsidRPr="00D569DB">
        <w:rPr>
          <w:i/>
          <w:iCs/>
          <w:color w:val="000000" w:themeColor="text1"/>
          <w:shd w:val="clear" w:color="auto" w:fill="FFFFFF"/>
        </w:rPr>
        <w:t> when outlining her industrial strategy in January.</w:t>
      </w:r>
      <w:r w:rsidRPr="00D569DB">
        <w:rPr>
          <w:color w:val="000000" w:themeColor="text1"/>
          <w:shd w:val="clear" w:color="auto" w:fill="FFFFFF"/>
        </w:rPr>
        <w:t>’ (Dawood</w:t>
      </w:r>
      <w:r w:rsidR="00C04D90" w:rsidRPr="00D569DB">
        <w:rPr>
          <w:color w:val="000000" w:themeColor="text1"/>
          <w:shd w:val="clear" w:color="auto" w:fill="FFFFFF"/>
        </w:rPr>
        <w:t>,</w:t>
      </w:r>
      <w:r w:rsidRPr="00D569DB">
        <w:rPr>
          <w:color w:val="000000" w:themeColor="text1"/>
          <w:shd w:val="clear" w:color="auto" w:fill="FFFFFF"/>
        </w:rPr>
        <w:t xml:space="preserve"> 2017).</w:t>
      </w:r>
    </w:p>
    <w:p w14:paraId="4A36FADD" w14:textId="77777777" w:rsidR="0040364D" w:rsidRPr="00D569DB" w:rsidRDefault="0040364D" w:rsidP="00D9147A">
      <w:pPr>
        <w:spacing w:line="360" w:lineRule="auto"/>
        <w:jc w:val="both"/>
        <w:rPr>
          <w:rFonts w:eastAsia="Segoe UI" w:cs="Segoe UI"/>
          <w:color w:val="000000" w:themeColor="text1"/>
        </w:rPr>
      </w:pPr>
    </w:p>
    <w:p w14:paraId="3A42D0B8" w14:textId="7B2B284F" w:rsidR="0040364D" w:rsidRPr="00D569DB" w:rsidRDefault="0040364D" w:rsidP="00D9147A">
      <w:pPr>
        <w:spacing w:line="360" w:lineRule="auto"/>
        <w:jc w:val="both"/>
        <w:rPr>
          <w:rFonts w:eastAsia="Segoe UI" w:cs="Segoe UI"/>
          <w:color w:val="000000" w:themeColor="text1"/>
        </w:rPr>
      </w:pPr>
      <w:r w:rsidRPr="00D569DB">
        <w:rPr>
          <w:rFonts w:eastAsia="Segoe UI" w:cs="Segoe UI"/>
          <w:color w:val="000000" w:themeColor="text1"/>
        </w:rPr>
        <w:t>It was also noted that the impact of COVID and the way students had to suddenly switch to digital methods of working had impacted approaches to working with materials and craft</w:t>
      </w:r>
      <w:r w:rsidR="00E91B1B" w:rsidRPr="00D569DB">
        <w:rPr>
          <w:rFonts w:eastAsia="Segoe UI" w:cs="Segoe UI"/>
          <w:color w:val="000000" w:themeColor="text1"/>
        </w:rPr>
        <w:t xml:space="preserve"> both within and outside of the curriculum.</w:t>
      </w:r>
    </w:p>
    <w:p w14:paraId="304DF3EB" w14:textId="77777777" w:rsidR="0040364D" w:rsidRPr="00D569DB" w:rsidRDefault="0040364D" w:rsidP="00D9147A">
      <w:pPr>
        <w:spacing w:line="360" w:lineRule="auto"/>
        <w:jc w:val="both"/>
        <w:rPr>
          <w:b/>
          <w:bCs/>
          <w:color w:val="000000" w:themeColor="text1"/>
        </w:rPr>
      </w:pPr>
    </w:p>
    <w:p w14:paraId="75A79D27" w14:textId="5C4F0F2D" w:rsidR="009F26AE" w:rsidRPr="00D569DB" w:rsidRDefault="009F26AE" w:rsidP="00D9147A">
      <w:pPr>
        <w:pStyle w:val="ListParagraph"/>
        <w:spacing w:line="360" w:lineRule="auto"/>
        <w:jc w:val="both"/>
        <w:rPr>
          <w:color w:val="000000" w:themeColor="text1"/>
        </w:rPr>
      </w:pPr>
      <w:r w:rsidRPr="00D569DB">
        <w:rPr>
          <w:rFonts w:eastAsia="Segoe UI" w:cs="Segoe UI"/>
          <w:b/>
          <w:bCs/>
          <w:i/>
          <w:iCs/>
          <w:color w:val="000000" w:themeColor="text1"/>
        </w:rPr>
        <w:t>‘</w:t>
      </w:r>
      <w:r w:rsidR="0040364D" w:rsidRPr="00D569DB">
        <w:rPr>
          <w:rFonts w:eastAsia="Segoe UI" w:cs="Segoe UI"/>
          <w:b/>
          <w:bCs/>
          <w:i/>
          <w:iCs/>
          <w:color w:val="000000" w:themeColor="text1"/>
        </w:rPr>
        <w:t>because of times like that (COVID) they've had to be on computers, and then they're sort of forced to be on computers and then. You don't know any different.</w:t>
      </w:r>
      <w:r w:rsidR="0040364D" w:rsidRPr="00D569DB">
        <w:rPr>
          <w:rFonts w:eastAsia="Segoe UI" w:cs="Segoe UI"/>
          <w:b/>
          <w:bCs/>
          <w:i/>
          <w:iCs/>
          <w:color w:val="000000" w:themeColor="text1"/>
        </w:rPr>
        <w:br/>
        <w:t>So that that's the route they they're going on.</w:t>
      </w:r>
      <w:r w:rsidRPr="00D569DB">
        <w:rPr>
          <w:rFonts w:eastAsia="Segoe UI" w:cs="Segoe UI"/>
          <w:b/>
          <w:bCs/>
          <w:i/>
          <w:iCs/>
          <w:color w:val="000000" w:themeColor="text1"/>
        </w:rPr>
        <w:t>’</w:t>
      </w:r>
      <w:r w:rsidR="00754BC2" w:rsidRPr="00D569DB">
        <w:rPr>
          <w:rFonts w:eastAsia="Segoe UI" w:cs="Segoe UI"/>
          <w:color w:val="000000" w:themeColor="text1"/>
        </w:rPr>
        <w:t xml:space="preserve"> (Participant 3)</w:t>
      </w:r>
    </w:p>
    <w:p w14:paraId="537961D5" w14:textId="038C1A09" w:rsidR="002A3DCB" w:rsidRPr="00D569DB" w:rsidRDefault="009F26AE" w:rsidP="00D9147A">
      <w:pPr>
        <w:pStyle w:val="NormalWeb"/>
        <w:spacing w:line="360" w:lineRule="auto"/>
        <w:jc w:val="both"/>
        <w:rPr>
          <w:rFonts w:asciiTheme="minorHAnsi" w:hAnsiTheme="minorHAnsi"/>
          <w:color w:val="191919"/>
        </w:rPr>
      </w:pPr>
      <w:proofErr w:type="spellStart"/>
      <w:r w:rsidRPr="00D569DB">
        <w:rPr>
          <w:rFonts w:asciiTheme="minorHAnsi" w:hAnsiTheme="minorHAnsi"/>
          <w:color w:val="191919"/>
        </w:rPr>
        <w:t>Hoehe</w:t>
      </w:r>
      <w:proofErr w:type="spellEnd"/>
      <w:r w:rsidRPr="00D569DB">
        <w:rPr>
          <w:rFonts w:asciiTheme="minorHAnsi" w:hAnsiTheme="minorHAnsi"/>
          <w:color w:val="191919"/>
        </w:rPr>
        <w:t xml:space="preserve"> </w:t>
      </w:r>
      <w:r w:rsidR="00B627D1" w:rsidRPr="00D569DB">
        <w:rPr>
          <w:rFonts w:asciiTheme="minorHAnsi" w:hAnsiTheme="minorHAnsi"/>
          <w:color w:val="191919"/>
        </w:rPr>
        <w:t>&amp; Thibaut</w:t>
      </w:r>
      <w:r w:rsidR="000E657A" w:rsidRPr="00D569DB">
        <w:rPr>
          <w:rFonts w:asciiTheme="minorHAnsi" w:hAnsiTheme="minorHAnsi"/>
          <w:color w:val="191919"/>
        </w:rPr>
        <w:t xml:space="preserve"> </w:t>
      </w:r>
      <w:r w:rsidRPr="00D569DB">
        <w:rPr>
          <w:rFonts w:asciiTheme="minorHAnsi" w:hAnsiTheme="minorHAnsi"/>
          <w:color w:val="191919"/>
        </w:rPr>
        <w:t xml:space="preserve">state that ‘Almost overnight, nearly our entire personal, professional, educational, cultural, and political activities were moved online. The dictum of social distancing necessitated virtual togetherness. The way that society were forced onto digital online activities changed work, study and social activities suddenly and for the younger generation this became the ‘norm’ which perhaps explains the increased use of digital technologies and processes. </w:t>
      </w:r>
      <w:r w:rsidR="000E657A" w:rsidRPr="00D569DB">
        <w:rPr>
          <w:rFonts w:asciiTheme="minorHAnsi" w:hAnsiTheme="minorHAnsi"/>
          <w:color w:val="191919"/>
        </w:rPr>
        <w:t>(</w:t>
      </w:r>
      <w:proofErr w:type="spellStart"/>
      <w:r w:rsidR="000E657A" w:rsidRPr="00D569DB">
        <w:rPr>
          <w:rFonts w:asciiTheme="minorHAnsi" w:hAnsiTheme="minorHAnsi"/>
          <w:color w:val="191919"/>
        </w:rPr>
        <w:t>Hoehe</w:t>
      </w:r>
      <w:proofErr w:type="spellEnd"/>
      <w:r w:rsidR="000E657A" w:rsidRPr="00D569DB">
        <w:rPr>
          <w:rFonts w:asciiTheme="minorHAnsi" w:hAnsiTheme="minorHAnsi"/>
          <w:color w:val="191919"/>
        </w:rPr>
        <w:t xml:space="preserve"> &amp; Thibaut, 2020).</w:t>
      </w:r>
    </w:p>
    <w:p w14:paraId="1C306259" w14:textId="6B4B4595" w:rsidR="003A6E7D" w:rsidRPr="00D569DB" w:rsidRDefault="006E4384" w:rsidP="00D9147A">
      <w:pPr>
        <w:spacing w:line="360" w:lineRule="auto"/>
        <w:jc w:val="both"/>
        <w:rPr>
          <w:rFonts w:eastAsia="Segoe UI" w:cs="Segoe UI"/>
          <w:b/>
          <w:bCs/>
          <w:color w:val="000000" w:themeColor="text1"/>
        </w:rPr>
      </w:pPr>
      <w:r w:rsidRPr="00D569DB">
        <w:rPr>
          <w:rFonts w:eastAsia="Segoe UI" w:cs="Segoe UI"/>
          <w:b/>
          <w:bCs/>
          <w:color w:val="000000" w:themeColor="text1"/>
        </w:rPr>
        <w:lastRenderedPageBreak/>
        <w:t xml:space="preserve">Immediacy of </w:t>
      </w:r>
      <w:r w:rsidR="00E91B1B" w:rsidRPr="00D569DB">
        <w:rPr>
          <w:rFonts w:eastAsia="Segoe UI" w:cs="Segoe UI"/>
          <w:b/>
          <w:bCs/>
          <w:color w:val="000000" w:themeColor="text1"/>
        </w:rPr>
        <w:t>T</w:t>
      </w:r>
      <w:r w:rsidRPr="00D569DB">
        <w:rPr>
          <w:rFonts w:eastAsia="Segoe UI" w:cs="Segoe UI"/>
          <w:b/>
          <w:bCs/>
          <w:color w:val="000000" w:themeColor="text1"/>
        </w:rPr>
        <w:t>echnology</w:t>
      </w:r>
      <w:r w:rsidR="00E91B1B" w:rsidRPr="00D569DB">
        <w:rPr>
          <w:rFonts w:eastAsia="Segoe UI" w:cs="Segoe UI"/>
          <w:b/>
          <w:bCs/>
          <w:color w:val="000000" w:themeColor="text1"/>
        </w:rPr>
        <w:t>.</w:t>
      </w:r>
    </w:p>
    <w:p w14:paraId="04483C71" w14:textId="300B8AB5" w:rsidR="003A6E7D" w:rsidRPr="00D569DB" w:rsidRDefault="003A6E7D" w:rsidP="00D9147A">
      <w:pPr>
        <w:spacing w:line="360" w:lineRule="auto"/>
        <w:jc w:val="both"/>
        <w:rPr>
          <w:rFonts w:eastAsia="Segoe UI" w:cs="Segoe UI"/>
          <w:color w:val="000000" w:themeColor="text1"/>
        </w:rPr>
      </w:pPr>
      <w:r w:rsidRPr="00D569DB">
        <w:rPr>
          <w:rFonts w:eastAsia="Segoe UI" w:cs="Segoe UI"/>
          <w:color w:val="000000" w:themeColor="text1"/>
        </w:rPr>
        <w:t xml:space="preserve">From the data collected, it is also possible to group several statements from interviewees that all echo the theme of </w:t>
      </w:r>
      <w:r w:rsidR="00493E08" w:rsidRPr="00D569DB">
        <w:rPr>
          <w:rFonts w:eastAsia="Segoe UI" w:cs="Segoe UI"/>
          <w:color w:val="000000" w:themeColor="text1"/>
        </w:rPr>
        <w:t xml:space="preserve">student’s </w:t>
      </w:r>
      <w:r w:rsidRPr="00D569DB">
        <w:rPr>
          <w:rFonts w:eastAsia="Segoe UI" w:cs="Segoe UI"/>
          <w:color w:val="000000" w:themeColor="text1"/>
        </w:rPr>
        <w:t>expected immediacy within their work and processes and a reliance on digital tools to sometimes replace hand crafted practice. Whilst this is of course one of the main reasons for developing digital tools the importance and perseverance to build and enhance ‘hand’ skills is not often seen as important</w:t>
      </w:r>
      <w:r w:rsidR="00493E08" w:rsidRPr="00D569DB">
        <w:rPr>
          <w:rFonts w:eastAsia="Segoe UI" w:cs="Segoe UI"/>
          <w:color w:val="000000" w:themeColor="text1"/>
        </w:rPr>
        <w:t xml:space="preserve">. Given the students are studying ‘craft’ this is a concern. </w:t>
      </w:r>
    </w:p>
    <w:p w14:paraId="58C6EB33" w14:textId="77777777" w:rsidR="005E503F" w:rsidRPr="00D569DB" w:rsidRDefault="005E503F" w:rsidP="00D9147A">
      <w:pPr>
        <w:spacing w:line="360" w:lineRule="auto"/>
        <w:jc w:val="both"/>
        <w:rPr>
          <w:color w:val="000000" w:themeColor="text1"/>
        </w:rPr>
      </w:pPr>
    </w:p>
    <w:p w14:paraId="2D3A813C" w14:textId="79339E4C" w:rsidR="00823BCD" w:rsidRPr="00D569DB" w:rsidRDefault="00493E08" w:rsidP="00D9147A">
      <w:pPr>
        <w:spacing w:line="360" w:lineRule="auto"/>
        <w:ind w:left="720"/>
        <w:jc w:val="both"/>
        <w:rPr>
          <w:rFonts w:eastAsia="Segoe UI" w:cs="Segoe UI"/>
          <w:color w:val="000000" w:themeColor="text1"/>
        </w:rPr>
      </w:pPr>
      <w:r w:rsidRPr="00D569DB">
        <w:rPr>
          <w:rFonts w:eastAsia="Segoe UI" w:cs="Segoe UI"/>
          <w:b/>
          <w:bCs/>
          <w:i/>
          <w:iCs/>
          <w:color w:val="000000" w:themeColor="text1"/>
        </w:rPr>
        <w:t>‘</w:t>
      </w:r>
      <w:r w:rsidR="00674B47" w:rsidRPr="00D569DB">
        <w:rPr>
          <w:rFonts w:eastAsia="Segoe UI" w:cs="Segoe UI"/>
          <w:b/>
          <w:bCs/>
          <w:i/>
          <w:iCs/>
          <w:color w:val="000000" w:themeColor="text1"/>
        </w:rPr>
        <w:t>The ability to concentrate is not there.</w:t>
      </w:r>
      <w:r w:rsidRPr="00D569DB">
        <w:rPr>
          <w:rFonts w:eastAsia="Segoe UI" w:cs="Segoe UI"/>
          <w:b/>
          <w:bCs/>
          <w:i/>
          <w:iCs/>
          <w:color w:val="000000" w:themeColor="text1"/>
        </w:rPr>
        <w:t xml:space="preserve"> T</w:t>
      </w:r>
      <w:r w:rsidR="00674B47" w:rsidRPr="00D569DB">
        <w:rPr>
          <w:rFonts w:eastAsia="Segoe UI" w:cs="Segoe UI"/>
          <w:b/>
          <w:bCs/>
          <w:i/>
          <w:iCs/>
          <w:color w:val="000000" w:themeColor="text1"/>
        </w:rPr>
        <w:t>hey can't seem to spend a lot of time on a project.</w:t>
      </w:r>
      <w:r w:rsidRPr="00D569DB">
        <w:rPr>
          <w:rFonts w:eastAsia="Segoe UI" w:cs="Segoe UI"/>
          <w:b/>
          <w:bCs/>
          <w:i/>
          <w:iCs/>
          <w:color w:val="000000" w:themeColor="text1"/>
        </w:rPr>
        <w:t xml:space="preserve"> </w:t>
      </w:r>
      <w:r w:rsidR="00674B47" w:rsidRPr="00D569DB">
        <w:rPr>
          <w:rFonts w:eastAsia="Segoe UI" w:cs="Segoe UI"/>
          <w:b/>
          <w:bCs/>
          <w:i/>
          <w:iCs/>
          <w:color w:val="000000" w:themeColor="text1"/>
        </w:rPr>
        <w:t>If it doesn't happen within 10 or 15 minutes, sometimes it's like, oh, it's taken a long time</w:t>
      </w:r>
      <w:r w:rsidRPr="00D569DB">
        <w:rPr>
          <w:rFonts w:eastAsia="Segoe UI" w:cs="Segoe UI"/>
          <w:b/>
          <w:bCs/>
          <w:i/>
          <w:iCs/>
          <w:color w:val="000000" w:themeColor="text1"/>
        </w:rPr>
        <w:t>.’</w:t>
      </w:r>
      <w:r w:rsidRPr="00D569DB">
        <w:rPr>
          <w:rFonts w:eastAsia="Segoe UI" w:cs="Segoe UI"/>
          <w:color w:val="000000" w:themeColor="text1"/>
        </w:rPr>
        <w:t xml:space="preserve"> </w:t>
      </w:r>
      <w:r w:rsidR="00413FFE" w:rsidRPr="00D569DB">
        <w:rPr>
          <w:rFonts w:eastAsia="Segoe UI" w:cs="Segoe UI"/>
          <w:color w:val="000000" w:themeColor="text1"/>
        </w:rPr>
        <w:t>(Participant 2)</w:t>
      </w:r>
    </w:p>
    <w:p w14:paraId="62A8DCE7" w14:textId="77777777" w:rsidR="005E503F" w:rsidRPr="00D569DB" w:rsidRDefault="005E503F" w:rsidP="00D9147A">
      <w:pPr>
        <w:spacing w:line="360" w:lineRule="auto"/>
        <w:jc w:val="both"/>
        <w:rPr>
          <w:rFonts w:eastAsia="Segoe UI" w:cs="Segoe UI"/>
          <w:color w:val="00B050"/>
        </w:rPr>
      </w:pPr>
    </w:p>
    <w:p w14:paraId="052B2B6D" w14:textId="2D2952BD" w:rsidR="00F8410A" w:rsidRPr="00D569DB" w:rsidRDefault="0058787A" w:rsidP="00D9147A">
      <w:pPr>
        <w:spacing w:line="360" w:lineRule="auto"/>
        <w:jc w:val="both"/>
        <w:rPr>
          <w:rFonts w:eastAsia="Segoe UI" w:cs="Segoe UI"/>
          <w:color w:val="000000" w:themeColor="text1"/>
        </w:rPr>
      </w:pPr>
      <w:r w:rsidRPr="00D569DB">
        <w:rPr>
          <w:rFonts w:eastAsia="Segoe UI" w:cs="Segoe UI"/>
          <w:color w:val="000000" w:themeColor="text1"/>
        </w:rPr>
        <w:t>The above quote describes experiences of students expecting fast results often for processes and hand-made techniques that take a long time to refine. This perhaps comes from expectations that everything in life is fast and immediate. Technology now allows us to source information quickly through the internet, our phones and devices allow us to take photographs and films immediately and send and load straight away. Social media and TV programmes a</w:t>
      </w:r>
      <w:r w:rsidR="000E657A" w:rsidRPr="00D569DB">
        <w:rPr>
          <w:rFonts w:eastAsia="Segoe UI" w:cs="Segoe UI"/>
          <w:color w:val="000000" w:themeColor="text1"/>
        </w:rPr>
        <w:t>re</w:t>
      </w:r>
      <w:r w:rsidRPr="00D569DB">
        <w:rPr>
          <w:rFonts w:eastAsia="Segoe UI" w:cs="Segoe UI"/>
          <w:color w:val="000000" w:themeColor="text1"/>
        </w:rPr>
        <w:t xml:space="preserve"> ‘on demand’ and immediate. </w:t>
      </w:r>
      <w:r w:rsidRPr="00D569DB">
        <w:rPr>
          <w:color w:val="000000" w:themeColor="text1"/>
        </w:rPr>
        <w:t xml:space="preserve">Technology and digital developments have created a world of immediacy. </w:t>
      </w:r>
      <w:r w:rsidR="00F8410A" w:rsidRPr="00D569DB">
        <w:rPr>
          <w:color w:val="000000" w:themeColor="text1"/>
        </w:rPr>
        <w:t xml:space="preserve">This is also echoed in </w:t>
      </w:r>
      <w:proofErr w:type="spellStart"/>
      <w:r w:rsidR="00F8410A" w:rsidRPr="00D569DB">
        <w:rPr>
          <w:color w:val="000000" w:themeColor="text1"/>
        </w:rPr>
        <w:t>Hoehe</w:t>
      </w:r>
      <w:proofErr w:type="spellEnd"/>
      <w:r w:rsidR="00F8410A" w:rsidRPr="00D569DB">
        <w:rPr>
          <w:color w:val="000000" w:themeColor="text1"/>
        </w:rPr>
        <w:t xml:space="preserve"> &amp; Thibaut’s article ‘Going Digital: how technology use may influence human brains and behaviour” that some of the results of our digital era could be affecting ‘attention capacity’ ‘loss of sustained concentration on a single task’ ‘memory processing’ and ‘social cognition’ (</w:t>
      </w:r>
      <w:proofErr w:type="spellStart"/>
      <w:r w:rsidR="00F8410A" w:rsidRPr="00D569DB">
        <w:rPr>
          <w:color w:val="000000" w:themeColor="text1"/>
        </w:rPr>
        <w:t>Hoehe</w:t>
      </w:r>
      <w:proofErr w:type="spellEnd"/>
      <w:r w:rsidR="00F8410A" w:rsidRPr="00D569DB">
        <w:rPr>
          <w:color w:val="000000" w:themeColor="text1"/>
        </w:rPr>
        <w:t xml:space="preserve"> &amp; Thibaut, 20</w:t>
      </w:r>
      <w:r w:rsidR="00C04D90" w:rsidRPr="00D569DB">
        <w:rPr>
          <w:color w:val="000000" w:themeColor="text1"/>
        </w:rPr>
        <w:t>20</w:t>
      </w:r>
      <w:r w:rsidR="00F8410A" w:rsidRPr="00D569DB">
        <w:rPr>
          <w:color w:val="000000" w:themeColor="text1"/>
        </w:rPr>
        <w:t>)</w:t>
      </w:r>
    </w:p>
    <w:p w14:paraId="0D59B999" w14:textId="77777777" w:rsidR="00E90A48" w:rsidRPr="00D569DB" w:rsidRDefault="00E90A48" w:rsidP="00D9147A">
      <w:pPr>
        <w:spacing w:line="360" w:lineRule="auto"/>
        <w:jc w:val="both"/>
        <w:rPr>
          <w:b/>
          <w:bCs/>
          <w:i/>
          <w:iCs/>
          <w:color w:val="000000" w:themeColor="text1"/>
        </w:rPr>
      </w:pPr>
    </w:p>
    <w:p w14:paraId="2E65C7C0" w14:textId="160C4DCA" w:rsidR="00E90A48" w:rsidRPr="00D569DB" w:rsidRDefault="00E90A48" w:rsidP="00024AFA">
      <w:pPr>
        <w:spacing w:line="360" w:lineRule="auto"/>
        <w:ind w:left="720"/>
        <w:rPr>
          <w:rFonts w:eastAsia="Segoe UI" w:cs="Segoe UI"/>
          <w:color w:val="000000" w:themeColor="text1"/>
        </w:rPr>
      </w:pPr>
      <w:r w:rsidRPr="00D569DB">
        <w:rPr>
          <w:rFonts w:eastAsia="Segoe UI" w:cs="Segoe UI"/>
          <w:b/>
          <w:bCs/>
          <w:i/>
          <w:iCs/>
          <w:color w:val="000000" w:themeColor="text1"/>
        </w:rPr>
        <w:t>‘Lack of</w:t>
      </w:r>
      <w:r w:rsidR="00024AFA" w:rsidRPr="00D569DB">
        <w:rPr>
          <w:rFonts w:eastAsia="Segoe UI" w:cs="Segoe UI"/>
          <w:b/>
          <w:bCs/>
          <w:i/>
          <w:iCs/>
          <w:color w:val="000000" w:themeColor="text1"/>
        </w:rPr>
        <w:t xml:space="preserve"> </w:t>
      </w:r>
      <w:r w:rsidRPr="00D569DB">
        <w:rPr>
          <w:rFonts w:eastAsia="Segoe UI" w:cs="Segoe UI"/>
          <w:b/>
          <w:bCs/>
          <w:i/>
          <w:iCs/>
          <w:color w:val="000000" w:themeColor="text1"/>
        </w:rPr>
        <w:t>concentrations……. now everything is just so fast.</w:t>
      </w:r>
      <w:r w:rsidRPr="00D569DB">
        <w:rPr>
          <w:rFonts w:eastAsia="Segoe UI" w:cs="Segoe UI"/>
          <w:b/>
          <w:bCs/>
          <w:i/>
          <w:iCs/>
          <w:color w:val="000000" w:themeColor="text1"/>
        </w:rPr>
        <w:br/>
        <w:t>The flick the scrolling and that</w:t>
      </w:r>
      <w:r w:rsidR="00754BC2" w:rsidRPr="00D569DB">
        <w:rPr>
          <w:rFonts w:eastAsia="Segoe UI" w:cs="Segoe UI"/>
          <w:b/>
          <w:bCs/>
          <w:i/>
          <w:iCs/>
          <w:color w:val="000000" w:themeColor="text1"/>
        </w:rPr>
        <w:t>’</w:t>
      </w:r>
      <w:r w:rsidR="00754BC2" w:rsidRPr="00D569DB">
        <w:rPr>
          <w:rFonts w:eastAsia="Segoe UI" w:cs="Segoe UI"/>
          <w:color w:val="000000" w:themeColor="text1"/>
        </w:rPr>
        <w:t xml:space="preserve"> (Participant 2)</w:t>
      </w:r>
    </w:p>
    <w:p w14:paraId="6333E6F7" w14:textId="77777777" w:rsidR="00E90A48" w:rsidRPr="00D569DB" w:rsidRDefault="00E90A48" w:rsidP="00D9147A">
      <w:pPr>
        <w:spacing w:line="360" w:lineRule="auto"/>
        <w:jc w:val="both"/>
        <w:rPr>
          <w:rFonts w:eastAsia="Segoe UI" w:cs="Segoe UI"/>
          <w:color w:val="00B050"/>
        </w:rPr>
      </w:pPr>
    </w:p>
    <w:p w14:paraId="0AF2389D" w14:textId="09B4AF16" w:rsidR="0058787A" w:rsidRPr="00D569DB" w:rsidRDefault="00E90A48" w:rsidP="00D9147A">
      <w:pPr>
        <w:spacing w:line="360" w:lineRule="auto"/>
        <w:jc w:val="both"/>
        <w:rPr>
          <w:color w:val="000000" w:themeColor="text1"/>
        </w:rPr>
      </w:pPr>
      <w:r w:rsidRPr="00D569DB">
        <w:rPr>
          <w:rFonts w:eastAsia="Segoe UI" w:cs="Segoe UI"/>
          <w:color w:val="000000" w:themeColor="text1"/>
        </w:rPr>
        <w:t xml:space="preserve">This quote refers to the use of phones and devices as a distraction to a task and suggests this is the reason for ‘lack of concentration’, but as described by </w:t>
      </w:r>
      <w:proofErr w:type="spellStart"/>
      <w:r w:rsidRPr="00D569DB">
        <w:rPr>
          <w:rFonts w:eastAsia="Segoe UI" w:cs="Segoe UI"/>
          <w:color w:val="000000" w:themeColor="text1"/>
        </w:rPr>
        <w:t>Hoehe</w:t>
      </w:r>
      <w:proofErr w:type="spellEnd"/>
      <w:r w:rsidRPr="00D569DB">
        <w:rPr>
          <w:rFonts w:eastAsia="Segoe UI" w:cs="Segoe UI"/>
          <w:color w:val="000000" w:themeColor="text1"/>
        </w:rPr>
        <w:t xml:space="preserve"> &amp; </w:t>
      </w:r>
      <w:proofErr w:type="spellStart"/>
      <w:r w:rsidRPr="00D569DB">
        <w:rPr>
          <w:rFonts w:eastAsia="Segoe UI" w:cs="Segoe UI"/>
          <w:color w:val="000000" w:themeColor="text1"/>
        </w:rPr>
        <w:t>Tibaut</w:t>
      </w:r>
      <w:proofErr w:type="spellEnd"/>
      <w:r w:rsidRPr="00D569DB">
        <w:rPr>
          <w:rFonts w:eastAsia="Segoe UI" w:cs="Segoe UI"/>
          <w:color w:val="000000" w:themeColor="text1"/>
        </w:rPr>
        <w:t xml:space="preserve"> perhaps the fast-paced technology and consistent exposure to it, is affecting concentration.</w:t>
      </w:r>
      <w:r w:rsidR="00C04D90" w:rsidRPr="00D569DB">
        <w:rPr>
          <w:rFonts w:eastAsia="Segoe UI" w:cs="Segoe UI"/>
          <w:color w:val="000000" w:themeColor="text1"/>
        </w:rPr>
        <w:t xml:space="preserve"> (</w:t>
      </w:r>
      <w:proofErr w:type="spellStart"/>
      <w:r w:rsidR="00C04D90" w:rsidRPr="00D569DB">
        <w:rPr>
          <w:rFonts w:eastAsia="Segoe UI" w:cs="Segoe UI"/>
          <w:color w:val="000000" w:themeColor="text1"/>
        </w:rPr>
        <w:t>Hoehe</w:t>
      </w:r>
      <w:proofErr w:type="spellEnd"/>
      <w:r w:rsidR="00C04D90" w:rsidRPr="00D569DB">
        <w:rPr>
          <w:rFonts w:eastAsia="Segoe UI" w:cs="Segoe UI"/>
          <w:color w:val="000000" w:themeColor="text1"/>
        </w:rPr>
        <w:t xml:space="preserve"> &amp; </w:t>
      </w:r>
      <w:proofErr w:type="spellStart"/>
      <w:r w:rsidR="00C04D90" w:rsidRPr="00D569DB">
        <w:rPr>
          <w:rFonts w:eastAsia="Segoe UI" w:cs="Segoe UI"/>
          <w:color w:val="000000" w:themeColor="text1"/>
        </w:rPr>
        <w:t>Tibaut</w:t>
      </w:r>
      <w:proofErr w:type="spellEnd"/>
      <w:r w:rsidR="00C04D90" w:rsidRPr="00D569DB">
        <w:rPr>
          <w:rFonts w:eastAsia="Segoe UI" w:cs="Segoe UI"/>
          <w:color w:val="000000" w:themeColor="text1"/>
        </w:rPr>
        <w:t>, 2020)</w:t>
      </w:r>
      <w:r w:rsidR="000E5725" w:rsidRPr="00D569DB">
        <w:rPr>
          <w:color w:val="000000" w:themeColor="text1"/>
        </w:rPr>
        <w:t xml:space="preserve">. </w:t>
      </w:r>
      <w:r w:rsidR="0058787A" w:rsidRPr="00D569DB">
        <w:rPr>
          <w:color w:val="000000" w:themeColor="text1"/>
        </w:rPr>
        <w:t xml:space="preserve">The participants observation around this subject are linked back to craft but can be applied to all education and learning in some way. It is perhaps more </w:t>
      </w:r>
      <w:r w:rsidR="0058787A" w:rsidRPr="00D569DB">
        <w:rPr>
          <w:color w:val="000000" w:themeColor="text1"/>
        </w:rPr>
        <w:lastRenderedPageBreak/>
        <w:t xml:space="preserve">prevalent in traditional craft as the making processes are often slow and require practice and patience to refine and develop high skill levels. This is often observed as laziness by the interviewees as they describe students as wanting to find the quickest and easiest way to achieve their making. This often involves choosing to use a machine rather than crafting by hand, but perhaps in our digital world this is all that </w:t>
      </w:r>
      <w:r w:rsidR="00E91B1B" w:rsidRPr="00D569DB">
        <w:rPr>
          <w:color w:val="000000" w:themeColor="text1"/>
        </w:rPr>
        <w:t>students</w:t>
      </w:r>
      <w:r w:rsidR="0058787A" w:rsidRPr="00D569DB">
        <w:rPr>
          <w:color w:val="000000" w:themeColor="text1"/>
        </w:rPr>
        <w:t xml:space="preserve"> know</w:t>
      </w:r>
      <w:r w:rsidR="00E91B1B" w:rsidRPr="00D569DB">
        <w:rPr>
          <w:color w:val="000000" w:themeColor="text1"/>
        </w:rPr>
        <w:t>. A</w:t>
      </w:r>
      <w:r w:rsidR="0058787A" w:rsidRPr="00D569DB">
        <w:rPr>
          <w:color w:val="000000" w:themeColor="text1"/>
        </w:rPr>
        <w:t xml:space="preserve">ll </w:t>
      </w:r>
      <w:r w:rsidR="00E91B1B" w:rsidRPr="00D569DB">
        <w:rPr>
          <w:color w:val="000000" w:themeColor="text1"/>
        </w:rPr>
        <w:t xml:space="preserve">of the </w:t>
      </w:r>
      <w:r w:rsidR="0058787A" w:rsidRPr="00D569DB">
        <w:rPr>
          <w:color w:val="000000" w:themeColor="text1"/>
        </w:rPr>
        <w:t xml:space="preserve">participants interviewed have twenty years of experience in craft education and come from an era where, waiting for a tv programme to come on or spending time refining craft skills was expected because </w:t>
      </w:r>
      <w:r w:rsidR="000E657A" w:rsidRPr="00D569DB">
        <w:rPr>
          <w:color w:val="000000" w:themeColor="text1"/>
        </w:rPr>
        <w:t xml:space="preserve">today’s </w:t>
      </w:r>
      <w:r w:rsidR="0058787A" w:rsidRPr="00D569DB">
        <w:rPr>
          <w:color w:val="000000" w:themeColor="text1"/>
        </w:rPr>
        <w:t xml:space="preserve">technology was not available at the time. </w:t>
      </w:r>
      <w:r w:rsidR="00E6326F" w:rsidRPr="00D569DB">
        <w:rPr>
          <w:color w:val="000000" w:themeColor="text1"/>
        </w:rPr>
        <w:t>The observation of cultural shifts in having to wait</w:t>
      </w:r>
      <w:r w:rsidR="000E657A" w:rsidRPr="00D569DB">
        <w:rPr>
          <w:color w:val="000000" w:themeColor="text1"/>
        </w:rPr>
        <w:t>,</w:t>
      </w:r>
      <w:r w:rsidR="00E6326F" w:rsidRPr="00D569DB">
        <w:rPr>
          <w:color w:val="000000" w:themeColor="text1"/>
        </w:rPr>
        <w:t xml:space="preserve"> as in the examples above are described by the participants as their observations of changes in behaviours and attitudes.</w:t>
      </w:r>
    </w:p>
    <w:p w14:paraId="09729A3B" w14:textId="77777777" w:rsidR="0058787A" w:rsidRPr="00D569DB" w:rsidRDefault="0058787A" w:rsidP="00D9147A">
      <w:pPr>
        <w:spacing w:line="360" w:lineRule="auto"/>
        <w:jc w:val="both"/>
        <w:rPr>
          <w:color w:val="000000" w:themeColor="text1"/>
        </w:rPr>
      </w:pPr>
    </w:p>
    <w:p w14:paraId="0C938FF2" w14:textId="642D097B" w:rsidR="0058787A" w:rsidRPr="00D569DB" w:rsidRDefault="00413FFE" w:rsidP="00024AFA">
      <w:pPr>
        <w:pStyle w:val="ListParagraph"/>
        <w:spacing w:line="360" w:lineRule="auto"/>
        <w:rPr>
          <w:rFonts w:eastAsia="Segoe UI" w:cs="Segoe UI"/>
          <w:color w:val="000000" w:themeColor="text1"/>
        </w:rPr>
      </w:pPr>
      <w:r w:rsidRPr="00D569DB">
        <w:rPr>
          <w:rFonts w:eastAsia="Segoe UI" w:cs="Segoe UI"/>
          <w:b/>
          <w:bCs/>
          <w:i/>
          <w:iCs/>
          <w:color w:val="000000" w:themeColor="text1"/>
        </w:rPr>
        <w:t>‘</w:t>
      </w:r>
      <w:r w:rsidR="0058787A" w:rsidRPr="00D569DB">
        <w:rPr>
          <w:rFonts w:eastAsia="Segoe UI" w:cs="Segoe UI"/>
          <w:b/>
          <w:bCs/>
          <w:i/>
          <w:iCs/>
          <w:color w:val="000000" w:themeColor="text1"/>
        </w:rPr>
        <w:t>I think they see the immediacy as now a way of life. We can get a McDonald's at 12:00 at night</w:t>
      </w:r>
      <w:r w:rsidRPr="00D569DB">
        <w:rPr>
          <w:rFonts w:eastAsia="Segoe UI" w:cs="Segoe UI"/>
          <w:b/>
          <w:bCs/>
          <w:i/>
          <w:iCs/>
          <w:color w:val="000000" w:themeColor="text1"/>
        </w:rPr>
        <w:t>.’</w:t>
      </w:r>
      <w:r w:rsidRPr="00D569DB">
        <w:rPr>
          <w:rFonts w:eastAsia="Segoe UI" w:cs="Segoe UI"/>
          <w:color w:val="000000" w:themeColor="text1"/>
        </w:rPr>
        <w:t xml:space="preserve"> (Participant 2)</w:t>
      </w:r>
    </w:p>
    <w:p w14:paraId="3D3F8507" w14:textId="77777777" w:rsidR="00413FFE" w:rsidRPr="00D569DB" w:rsidRDefault="00413FFE" w:rsidP="00024AFA">
      <w:pPr>
        <w:pStyle w:val="ListParagraph"/>
        <w:spacing w:line="360" w:lineRule="auto"/>
        <w:rPr>
          <w:color w:val="000000" w:themeColor="text1"/>
        </w:rPr>
      </w:pPr>
    </w:p>
    <w:p w14:paraId="1405E778" w14:textId="095377CE" w:rsidR="0058787A" w:rsidRPr="00D569DB" w:rsidRDefault="00413FFE" w:rsidP="00024AFA">
      <w:pPr>
        <w:pStyle w:val="ListParagraph"/>
        <w:spacing w:line="360" w:lineRule="auto"/>
        <w:rPr>
          <w:color w:val="000000" w:themeColor="text1"/>
        </w:rPr>
      </w:pPr>
      <w:r w:rsidRPr="00D569DB">
        <w:rPr>
          <w:rFonts w:eastAsia="Segoe UI" w:cs="Segoe UI"/>
          <w:b/>
          <w:bCs/>
          <w:i/>
          <w:iCs/>
          <w:color w:val="000000" w:themeColor="text1"/>
        </w:rPr>
        <w:t>‘</w:t>
      </w:r>
      <w:r w:rsidR="0058787A" w:rsidRPr="00D569DB">
        <w:rPr>
          <w:rFonts w:eastAsia="Segoe UI" w:cs="Segoe UI"/>
          <w:b/>
          <w:bCs/>
          <w:i/>
          <w:iCs/>
          <w:color w:val="000000" w:themeColor="text1"/>
        </w:rPr>
        <w:t>And it's always. It's quite often the quickest route out as well.</w:t>
      </w:r>
      <w:r w:rsidRPr="00D569DB">
        <w:rPr>
          <w:rFonts w:eastAsia="Segoe UI" w:cs="Segoe UI"/>
          <w:b/>
          <w:bCs/>
          <w:i/>
          <w:iCs/>
          <w:color w:val="000000" w:themeColor="text1"/>
        </w:rPr>
        <w:t>’</w:t>
      </w:r>
      <w:r w:rsidRPr="00D569DB">
        <w:rPr>
          <w:rFonts w:eastAsia="Segoe UI" w:cs="Segoe UI"/>
          <w:color w:val="000000" w:themeColor="text1"/>
        </w:rPr>
        <w:t xml:space="preserve"> (Participant 2)</w:t>
      </w:r>
    </w:p>
    <w:p w14:paraId="418DB50B" w14:textId="77777777" w:rsidR="0058787A" w:rsidRPr="00D569DB" w:rsidRDefault="0058787A" w:rsidP="00024AFA">
      <w:pPr>
        <w:pStyle w:val="ListParagraph"/>
        <w:spacing w:line="360" w:lineRule="auto"/>
        <w:rPr>
          <w:color w:val="000000" w:themeColor="text1"/>
        </w:rPr>
      </w:pPr>
    </w:p>
    <w:p w14:paraId="1EC40D05" w14:textId="3656875F" w:rsidR="0058787A" w:rsidRPr="00D569DB" w:rsidRDefault="00413FFE" w:rsidP="00024AFA">
      <w:pPr>
        <w:pStyle w:val="ListParagraph"/>
        <w:spacing w:line="360" w:lineRule="auto"/>
        <w:rPr>
          <w:color w:val="000000" w:themeColor="text1"/>
        </w:rPr>
      </w:pPr>
      <w:r w:rsidRPr="00D569DB">
        <w:rPr>
          <w:rFonts w:eastAsia="Segoe UI" w:cs="Segoe UI"/>
          <w:b/>
          <w:bCs/>
          <w:i/>
          <w:iCs/>
          <w:color w:val="000000" w:themeColor="text1"/>
        </w:rPr>
        <w:t>‘</w:t>
      </w:r>
      <w:r w:rsidR="0058787A" w:rsidRPr="00D569DB">
        <w:rPr>
          <w:rFonts w:eastAsia="Segoe UI" w:cs="Segoe UI"/>
          <w:b/>
          <w:bCs/>
          <w:i/>
          <w:iCs/>
          <w:color w:val="000000" w:themeColor="text1"/>
        </w:rPr>
        <w:t>Pace is not the answer.</w:t>
      </w:r>
      <w:r w:rsidR="0058787A" w:rsidRPr="00D569DB">
        <w:rPr>
          <w:rFonts w:eastAsia="Segoe UI" w:cs="Segoe UI"/>
          <w:b/>
          <w:bCs/>
          <w:i/>
          <w:iCs/>
          <w:color w:val="000000" w:themeColor="text1"/>
        </w:rPr>
        <w:br/>
        <w:t>You know you need to think as you go along and that ability also to think of five steps forward</w:t>
      </w:r>
      <w:r w:rsidRPr="00D569DB">
        <w:rPr>
          <w:rFonts w:eastAsia="Segoe UI" w:cs="Segoe UI"/>
          <w:b/>
          <w:bCs/>
          <w:i/>
          <w:iCs/>
          <w:color w:val="000000" w:themeColor="text1"/>
        </w:rPr>
        <w:t>.’</w:t>
      </w:r>
      <w:r w:rsidRPr="00D569DB">
        <w:rPr>
          <w:rFonts w:eastAsia="Segoe UI" w:cs="Segoe UI"/>
          <w:color w:val="000000" w:themeColor="text1"/>
        </w:rPr>
        <w:t xml:space="preserve"> (Participant 2)</w:t>
      </w:r>
    </w:p>
    <w:p w14:paraId="011EE549" w14:textId="77777777" w:rsidR="0058787A" w:rsidRPr="00D569DB" w:rsidRDefault="0058787A" w:rsidP="00024AFA">
      <w:pPr>
        <w:spacing w:line="360" w:lineRule="auto"/>
        <w:rPr>
          <w:rFonts w:eastAsia="Segoe UI" w:cs="Segoe UI"/>
          <w:color w:val="000000" w:themeColor="text1"/>
        </w:rPr>
      </w:pPr>
    </w:p>
    <w:p w14:paraId="740C0B48" w14:textId="0B7A6DA2" w:rsidR="00823BCD" w:rsidRPr="00D569DB" w:rsidRDefault="00413FFE" w:rsidP="00024AFA">
      <w:pPr>
        <w:spacing w:line="360" w:lineRule="auto"/>
        <w:ind w:left="720"/>
        <w:rPr>
          <w:color w:val="000000" w:themeColor="text1"/>
        </w:rPr>
      </w:pPr>
      <w:r w:rsidRPr="00D569DB">
        <w:rPr>
          <w:rFonts w:eastAsia="Segoe UI" w:cs="Segoe UI"/>
          <w:b/>
          <w:bCs/>
          <w:i/>
          <w:iCs/>
          <w:color w:val="000000" w:themeColor="text1"/>
        </w:rPr>
        <w:t>‘</w:t>
      </w:r>
      <w:r w:rsidR="00823BCD" w:rsidRPr="00D569DB">
        <w:rPr>
          <w:rFonts w:eastAsia="Segoe UI" w:cs="Segoe UI"/>
          <w:b/>
          <w:bCs/>
          <w:i/>
          <w:iCs/>
          <w:color w:val="000000" w:themeColor="text1"/>
        </w:rPr>
        <w:t>Yeah, there's also laziness about it, I think.</w:t>
      </w:r>
      <w:r w:rsidR="00823BCD" w:rsidRPr="00D569DB">
        <w:rPr>
          <w:rFonts w:eastAsia="Segoe UI" w:cs="Segoe UI"/>
          <w:b/>
          <w:bCs/>
          <w:i/>
          <w:iCs/>
          <w:color w:val="000000" w:themeColor="text1"/>
        </w:rPr>
        <w:br/>
        <w:t>I think they would go down the easy route rather than I would think of a craft as being a struggle because they don't want it to be a struggle. It's like, do you know what, the CNC can do that for me?</w:t>
      </w:r>
      <w:r w:rsidRPr="00D569DB">
        <w:rPr>
          <w:rFonts w:eastAsia="Segoe UI" w:cs="Segoe UI"/>
          <w:color w:val="000000" w:themeColor="text1"/>
        </w:rPr>
        <w:t xml:space="preserve"> (Participant 2)</w:t>
      </w:r>
    </w:p>
    <w:p w14:paraId="5A4F4E1D" w14:textId="77777777" w:rsidR="00B627D1" w:rsidRPr="00D569DB" w:rsidRDefault="00B627D1" w:rsidP="00024AFA">
      <w:pPr>
        <w:spacing w:line="360" w:lineRule="auto"/>
        <w:rPr>
          <w:color w:val="000000" w:themeColor="text1"/>
        </w:rPr>
      </w:pPr>
    </w:p>
    <w:p w14:paraId="0880385D" w14:textId="77777777" w:rsidR="00B627D1" w:rsidRPr="00D569DB" w:rsidRDefault="00B627D1" w:rsidP="00D9147A">
      <w:pPr>
        <w:spacing w:line="360" w:lineRule="auto"/>
        <w:jc w:val="both"/>
        <w:rPr>
          <w:color w:val="000000" w:themeColor="text1"/>
        </w:rPr>
      </w:pPr>
    </w:p>
    <w:p w14:paraId="1523E95E" w14:textId="21525E72" w:rsidR="00674B47" w:rsidRPr="00D569DB" w:rsidRDefault="00B627D1" w:rsidP="00D9147A">
      <w:pPr>
        <w:spacing w:line="360" w:lineRule="auto"/>
        <w:jc w:val="both"/>
        <w:rPr>
          <w:b/>
          <w:bCs/>
        </w:rPr>
      </w:pPr>
      <w:r w:rsidRPr="00D569DB">
        <w:rPr>
          <w:b/>
          <w:bCs/>
        </w:rPr>
        <w:t xml:space="preserve">Theme 2 - </w:t>
      </w:r>
      <w:r w:rsidR="00674B47" w:rsidRPr="00D569DB">
        <w:rPr>
          <w:b/>
          <w:bCs/>
        </w:rPr>
        <w:t>Phenomenological experience and sensory and tacit knowledge</w:t>
      </w:r>
    </w:p>
    <w:p w14:paraId="12040E22" w14:textId="77777777" w:rsidR="006E4384" w:rsidRPr="00D569DB" w:rsidRDefault="006E4384" w:rsidP="00D9147A">
      <w:pPr>
        <w:spacing w:line="360" w:lineRule="auto"/>
        <w:jc w:val="both"/>
        <w:rPr>
          <w:b/>
          <w:bCs/>
        </w:rPr>
      </w:pPr>
    </w:p>
    <w:p w14:paraId="29DD189B" w14:textId="6B78870E" w:rsidR="006E4384" w:rsidRPr="00D569DB" w:rsidRDefault="006E4384" w:rsidP="00D9147A">
      <w:pPr>
        <w:spacing w:line="360" w:lineRule="auto"/>
        <w:jc w:val="both"/>
        <w:rPr>
          <w:b/>
          <w:bCs/>
        </w:rPr>
      </w:pPr>
      <w:r w:rsidRPr="00D569DB">
        <w:rPr>
          <w:b/>
          <w:bCs/>
        </w:rPr>
        <w:t>Experiencing materials</w:t>
      </w:r>
    </w:p>
    <w:p w14:paraId="76EA278F" w14:textId="039EEE45" w:rsidR="003A6E7D" w:rsidRPr="00D569DB" w:rsidRDefault="003A6E7D" w:rsidP="00D9147A">
      <w:pPr>
        <w:spacing w:line="360" w:lineRule="auto"/>
        <w:jc w:val="both"/>
      </w:pPr>
      <w:r w:rsidRPr="00D569DB">
        <w:t>Within all of the data collected there were many references to the sensory experiences of working with materials as well as the tacit knowledge we develop through using materials and tools.</w:t>
      </w:r>
    </w:p>
    <w:p w14:paraId="1433FBD9" w14:textId="79FC9F6E" w:rsidR="003A6E7D" w:rsidRPr="00D569DB" w:rsidRDefault="003A6E7D" w:rsidP="00D9147A">
      <w:pPr>
        <w:spacing w:line="360" w:lineRule="auto"/>
        <w:jc w:val="both"/>
      </w:pPr>
    </w:p>
    <w:p w14:paraId="1353CE51" w14:textId="28A349BA" w:rsidR="00674B47" w:rsidRPr="00D569DB" w:rsidRDefault="00413FFE" w:rsidP="00D9147A">
      <w:pPr>
        <w:pStyle w:val="ListParagraph"/>
        <w:spacing w:line="360" w:lineRule="auto"/>
        <w:jc w:val="both"/>
        <w:rPr>
          <w:color w:val="000000" w:themeColor="text1"/>
        </w:rPr>
      </w:pPr>
      <w:r w:rsidRPr="00D569DB">
        <w:rPr>
          <w:b/>
          <w:bCs/>
          <w:i/>
          <w:iCs/>
          <w:color w:val="000000" w:themeColor="text1"/>
        </w:rPr>
        <w:t>‘</w:t>
      </w:r>
      <w:r w:rsidR="00674B47" w:rsidRPr="00D569DB">
        <w:rPr>
          <w:b/>
          <w:bCs/>
          <w:i/>
          <w:iCs/>
          <w:color w:val="000000" w:themeColor="text1"/>
        </w:rPr>
        <w:t>What is lost from hand drawing</w:t>
      </w:r>
      <w:r w:rsidR="006E4384" w:rsidRPr="00D569DB">
        <w:rPr>
          <w:b/>
          <w:bCs/>
          <w:i/>
          <w:iCs/>
          <w:color w:val="000000" w:themeColor="text1"/>
        </w:rPr>
        <w:t>….</w:t>
      </w:r>
      <w:r w:rsidR="006E4384" w:rsidRPr="00D569DB">
        <w:rPr>
          <w:rFonts w:eastAsia="Segoe UI" w:cs="Segoe UI"/>
          <w:b/>
          <w:bCs/>
          <w:i/>
          <w:iCs/>
          <w:color w:val="000000" w:themeColor="text1"/>
        </w:rPr>
        <w:t xml:space="preserve"> Smell</w:t>
      </w:r>
      <w:r w:rsidR="00674B47" w:rsidRPr="00D569DB">
        <w:rPr>
          <w:rFonts w:eastAsia="Segoe UI" w:cs="Segoe UI"/>
          <w:b/>
          <w:bCs/>
          <w:i/>
          <w:iCs/>
          <w:color w:val="000000" w:themeColor="text1"/>
        </w:rPr>
        <w:t>, taste, scale</w:t>
      </w:r>
      <w:r w:rsidRPr="00D569DB">
        <w:rPr>
          <w:rFonts w:eastAsia="Segoe UI" w:cs="Segoe UI"/>
          <w:b/>
          <w:bCs/>
          <w:i/>
          <w:iCs/>
          <w:color w:val="000000" w:themeColor="text1"/>
        </w:rPr>
        <w:t>’</w:t>
      </w:r>
      <w:r w:rsidR="00674B47" w:rsidRPr="00D569DB">
        <w:rPr>
          <w:rFonts w:eastAsia="Segoe UI" w:cs="Segoe UI"/>
          <w:b/>
          <w:bCs/>
          <w:i/>
          <w:iCs/>
          <w:color w:val="000000" w:themeColor="text1"/>
        </w:rPr>
        <w:t>.</w:t>
      </w:r>
      <w:r w:rsidRPr="00D569DB">
        <w:rPr>
          <w:rFonts w:eastAsia="Segoe UI" w:cs="Segoe UI"/>
          <w:color w:val="000000" w:themeColor="text1"/>
        </w:rPr>
        <w:t xml:space="preserve"> (Participant 1)</w:t>
      </w:r>
    </w:p>
    <w:p w14:paraId="1CD62AFF" w14:textId="77777777" w:rsidR="00E91B1B" w:rsidRPr="00D569DB" w:rsidRDefault="00E91B1B" w:rsidP="00D9147A">
      <w:pPr>
        <w:spacing w:line="360" w:lineRule="auto"/>
        <w:jc w:val="both"/>
        <w:rPr>
          <w:color w:val="00B050"/>
        </w:rPr>
      </w:pPr>
    </w:p>
    <w:p w14:paraId="2C366572" w14:textId="604A0ACD" w:rsidR="00E91B1B" w:rsidRPr="00D569DB" w:rsidRDefault="00E91B1B" w:rsidP="00D9147A">
      <w:pPr>
        <w:spacing w:line="360" w:lineRule="auto"/>
        <w:jc w:val="both"/>
        <w:rPr>
          <w:color w:val="000000" w:themeColor="text1"/>
        </w:rPr>
      </w:pPr>
      <w:r w:rsidRPr="00D569DB">
        <w:rPr>
          <w:color w:val="000000" w:themeColor="text1"/>
        </w:rPr>
        <w:t xml:space="preserve">This quote in particular, describes a very sensory experience of drawing, whilst smelling and tasting the materials and working to a range of scales. Large scale drawing often involves close contact to materials such as dusty charcoal which has a specific smell and creates a ‘dusty’ atmosphere which can almost be tasted. </w:t>
      </w:r>
    </w:p>
    <w:p w14:paraId="1D3017E5" w14:textId="77777777" w:rsidR="00E91B1B" w:rsidRPr="00D569DB" w:rsidRDefault="00E91B1B" w:rsidP="00D9147A">
      <w:pPr>
        <w:spacing w:line="360" w:lineRule="auto"/>
        <w:jc w:val="both"/>
        <w:rPr>
          <w:color w:val="000000" w:themeColor="text1"/>
        </w:rPr>
      </w:pPr>
    </w:p>
    <w:p w14:paraId="2B4207E6" w14:textId="0B2DC2EF" w:rsidR="00674B47" w:rsidRPr="00D569DB" w:rsidRDefault="00413FFE" w:rsidP="00D9147A">
      <w:pPr>
        <w:pStyle w:val="ListParagraph"/>
        <w:spacing w:line="360" w:lineRule="auto"/>
        <w:jc w:val="both"/>
        <w:rPr>
          <w:color w:val="000000" w:themeColor="text1"/>
        </w:rPr>
      </w:pPr>
      <w:r w:rsidRPr="00D569DB">
        <w:rPr>
          <w:rFonts w:eastAsia="Segoe UI" w:cs="Segoe UI"/>
          <w:b/>
          <w:bCs/>
          <w:i/>
          <w:iCs/>
          <w:color w:val="000000" w:themeColor="text1"/>
        </w:rPr>
        <w:t>‘</w:t>
      </w:r>
      <w:r w:rsidR="00674B47" w:rsidRPr="00D569DB">
        <w:rPr>
          <w:rFonts w:eastAsia="Segoe UI" w:cs="Segoe UI"/>
          <w:b/>
          <w:bCs/>
          <w:i/>
          <w:iCs/>
          <w:color w:val="000000" w:themeColor="text1"/>
        </w:rPr>
        <w:t>So, there's a kind of really slow nurturing how I feel about getting people back into understanding what materials are, how to touch them, how to be with them (since COVID)</w:t>
      </w:r>
      <w:r w:rsidRPr="00D569DB">
        <w:rPr>
          <w:rFonts w:eastAsia="Segoe UI" w:cs="Segoe UI"/>
          <w:color w:val="000000" w:themeColor="text1"/>
        </w:rPr>
        <w:t xml:space="preserve"> (Participant 1)</w:t>
      </w:r>
    </w:p>
    <w:p w14:paraId="3DA54EC0" w14:textId="77777777" w:rsidR="00C972BA" w:rsidRPr="00D569DB" w:rsidRDefault="00C972BA" w:rsidP="00D9147A">
      <w:pPr>
        <w:spacing w:line="360" w:lineRule="auto"/>
        <w:jc w:val="both"/>
        <w:rPr>
          <w:color w:val="00B050"/>
        </w:rPr>
      </w:pPr>
    </w:p>
    <w:p w14:paraId="63A0A0C8" w14:textId="7F619E17" w:rsidR="00C972BA" w:rsidRPr="00D569DB" w:rsidRDefault="00C972BA" w:rsidP="00D9147A">
      <w:pPr>
        <w:spacing w:line="360" w:lineRule="auto"/>
        <w:jc w:val="both"/>
        <w:rPr>
          <w:color w:val="000000" w:themeColor="text1"/>
        </w:rPr>
      </w:pPr>
      <w:r w:rsidRPr="00D569DB">
        <w:rPr>
          <w:color w:val="000000" w:themeColor="text1"/>
        </w:rPr>
        <w:t>Again, there was reference to the impact of COVID and the possible changes to student’s relationship and react to material processes.</w:t>
      </w:r>
      <w:r w:rsidR="000E657A" w:rsidRPr="00D569DB">
        <w:rPr>
          <w:color w:val="000000" w:themeColor="text1"/>
        </w:rPr>
        <w:t xml:space="preserve"> </w:t>
      </w:r>
      <w:r w:rsidRPr="00D569DB">
        <w:rPr>
          <w:color w:val="000000" w:themeColor="text1"/>
        </w:rPr>
        <w:t xml:space="preserve">The examples below show worrying reactions to the use of materials, with sensory experiences of materials and process workshop becoming uncomfortable and unable to interact with materials and processes. This could be interpreted as an unfamiliar and disconnected relationship with materials introduced to them. Both of these examples were described following the COVID pandemic and the interruption of face-to-face teaching. </w:t>
      </w:r>
    </w:p>
    <w:p w14:paraId="09300C30" w14:textId="77777777" w:rsidR="00C972BA" w:rsidRPr="00D569DB" w:rsidRDefault="00C972BA" w:rsidP="00D9147A">
      <w:pPr>
        <w:spacing w:line="360" w:lineRule="auto"/>
        <w:jc w:val="both"/>
        <w:rPr>
          <w:color w:val="000000" w:themeColor="text1"/>
        </w:rPr>
      </w:pPr>
    </w:p>
    <w:p w14:paraId="231DBEFD" w14:textId="7342F413" w:rsidR="00674B47" w:rsidRPr="00D569DB" w:rsidRDefault="007355CB" w:rsidP="00D9147A">
      <w:pPr>
        <w:pStyle w:val="ListParagraph"/>
        <w:spacing w:line="360" w:lineRule="auto"/>
        <w:jc w:val="both"/>
        <w:rPr>
          <w:color w:val="000000" w:themeColor="text1"/>
        </w:rPr>
      </w:pPr>
      <w:r w:rsidRPr="00D569DB">
        <w:rPr>
          <w:rFonts w:eastAsia="Segoe UI" w:cs="Segoe UI"/>
          <w:b/>
          <w:bCs/>
          <w:i/>
          <w:iCs/>
          <w:color w:val="000000" w:themeColor="text1"/>
        </w:rPr>
        <w:t>‘Two</w:t>
      </w:r>
      <w:r w:rsidR="00674B47" w:rsidRPr="00D569DB">
        <w:rPr>
          <w:rFonts w:eastAsia="Segoe UI" w:cs="Segoe UI"/>
          <w:b/>
          <w:bCs/>
          <w:i/>
          <w:iCs/>
          <w:color w:val="000000" w:themeColor="text1"/>
        </w:rPr>
        <w:t xml:space="preserve"> years ago, to take a student down into a workshop three or four of them would have to have headphones on or they'd have to leave immediately. They couldn't stand the sound of the wood workshops. They couldn't stand the sound of certain things. They were intimidated by the physical spaces</w:t>
      </w:r>
      <w:r w:rsidRPr="00D569DB">
        <w:rPr>
          <w:rFonts w:eastAsia="Segoe UI" w:cs="Segoe UI"/>
          <w:b/>
          <w:bCs/>
          <w:i/>
          <w:iCs/>
          <w:color w:val="000000" w:themeColor="text1"/>
        </w:rPr>
        <w:t>’</w:t>
      </w:r>
      <w:r w:rsidRPr="00D569DB">
        <w:rPr>
          <w:rFonts w:eastAsia="Segoe UI" w:cs="Segoe UI"/>
          <w:color w:val="000000" w:themeColor="text1"/>
        </w:rPr>
        <w:t xml:space="preserve"> (Participant 1)</w:t>
      </w:r>
    </w:p>
    <w:p w14:paraId="19E621F1" w14:textId="77777777" w:rsidR="009C4059" w:rsidRPr="00D569DB" w:rsidRDefault="009C4059" w:rsidP="00D9147A">
      <w:pPr>
        <w:pStyle w:val="ListParagraph"/>
        <w:spacing w:line="360" w:lineRule="auto"/>
        <w:jc w:val="both"/>
        <w:rPr>
          <w:b/>
          <w:bCs/>
          <w:i/>
          <w:iCs/>
          <w:color w:val="000000" w:themeColor="text1"/>
        </w:rPr>
      </w:pPr>
    </w:p>
    <w:p w14:paraId="05290A31" w14:textId="0F502688" w:rsidR="00C972BA" w:rsidRPr="00D569DB" w:rsidRDefault="007355CB" w:rsidP="00D9147A">
      <w:pPr>
        <w:pStyle w:val="ListParagraph"/>
        <w:spacing w:line="360" w:lineRule="auto"/>
        <w:jc w:val="both"/>
        <w:rPr>
          <w:color w:val="000000" w:themeColor="text1"/>
        </w:rPr>
      </w:pPr>
      <w:r w:rsidRPr="00D569DB">
        <w:rPr>
          <w:rFonts w:eastAsia="Segoe UI" w:cs="Segoe UI"/>
          <w:b/>
          <w:bCs/>
          <w:i/>
          <w:iCs/>
          <w:color w:val="000000" w:themeColor="text1"/>
        </w:rPr>
        <w:t>‘Issues</w:t>
      </w:r>
      <w:r w:rsidR="00C972BA" w:rsidRPr="00D569DB">
        <w:rPr>
          <w:rFonts w:eastAsia="Segoe UI" w:cs="Segoe UI"/>
          <w:b/>
          <w:bCs/>
          <w:i/>
          <w:iCs/>
          <w:color w:val="000000" w:themeColor="text1"/>
        </w:rPr>
        <w:t xml:space="preserve"> with students wanting to wear latex gloves all the time because they don't want to touch the materials and that can be anything from clay to paint to charcoal.</w:t>
      </w:r>
      <w:r w:rsidRPr="00D569DB">
        <w:rPr>
          <w:rFonts w:eastAsia="Segoe UI" w:cs="Segoe UI"/>
          <w:b/>
          <w:bCs/>
          <w:i/>
          <w:iCs/>
          <w:color w:val="000000" w:themeColor="text1"/>
        </w:rPr>
        <w:t xml:space="preserve"> </w:t>
      </w:r>
      <w:r w:rsidR="00C972BA" w:rsidRPr="00D569DB">
        <w:rPr>
          <w:rFonts w:eastAsia="Segoe UI" w:cs="Segoe UI"/>
          <w:b/>
          <w:bCs/>
          <w:i/>
          <w:iCs/>
          <w:color w:val="000000" w:themeColor="text1"/>
        </w:rPr>
        <w:t>And they're wearing gloves.</w:t>
      </w:r>
      <w:r w:rsidRPr="00D569DB">
        <w:rPr>
          <w:rFonts w:eastAsia="Segoe UI" w:cs="Segoe UI"/>
          <w:b/>
          <w:bCs/>
          <w:i/>
          <w:iCs/>
          <w:color w:val="000000" w:themeColor="text1"/>
        </w:rPr>
        <w:t>’</w:t>
      </w:r>
      <w:r w:rsidRPr="00D569DB">
        <w:rPr>
          <w:rFonts w:eastAsia="Segoe UI" w:cs="Segoe UI"/>
          <w:color w:val="000000" w:themeColor="text1"/>
        </w:rPr>
        <w:t xml:space="preserve"> (Participant 3)</w:t>
      </w:r>
    </w:p>
    <w:p w14:paraId="7FCA8A24" w14:textId="77777777" w:rsidR="00E6326F" w:rsidRPr="00D569DB" w:rsidRDefault="00E6326F" w:rsidP="00D9147A">
      <w:pPr>
        <w:pStyle w:val="ListParagraph"/>
        <w:spacing w:line="360" w:lineRule="auto"/>
        <w:jc w:val="both"/>
        <w:rPr>
          <w:color w:val="00B050"/>
        </w:rPr>
      </w:pPr>
    </w:p>
    <w:p w14:paraId="0038B3E1" w14:textId="7C4FDFD9" w:rsidR="001802F1" w:rsidRPr="00D569DB" w:rsidRDefault="00B4203A" w:rsidP="00D9147A">
      <w:pPr>
        <w:spacing w:line="360" w:lineRule="auto"/>
        <w:jc w:val="both"/>
        <w:rPr>
          <w:rFonts w:eastAsia="Segoe UI" w:cs="Segoe UI"/>
          <w:b/>
          <w:bCs/>
          <w:color w:val="000000" w:themeColor="text1"/>
        </w:rPr>
      </w:pPr>
      <w:r w:rsidRPr="00D569DB">
        <w:rPr>
          <w:rFonts w:eastAsia="Segoe UI" w:cs="Segoe UI"/>
          <w:b/>
          <w:bCs/>
          <w:color w:val="000000" w:themeColor="text1"/>
        </w:rPr>
        <w:t>Material</w:t>
      </w:r>
      <w:r w:rsidR="00EE66A6" w:rsidRPr="00D569DB">
        <w:rPr>
          <w:rFonts w:eastAsia="Segoe UI" w:cs="Segoe UI"/>
          <w:b/>
          <w:bCs/>
          <w:color w:val="000000" w:themeColor="text1"/>
        </w:rPr>
        <w:t>s</w:t>
      </w:r>
      <w:r w:rsidRPr="00D569DB">
        <w:rPr>
          <w:rFonts w:eastAsia="Segoe UI" w:cs="Segoe UI"/>
          <w:b/>
          <w:bCs/>
          <w:color w:val="000000" w:themeColor="text1"/>
        </w:rPr>
        <w:t xml:space="preserve"> and </w:t>
      </w:r>
      <w:r w:rsidR="00EE66A6" w:rsidRPr="00D569DB">
        <w:rPr>
          <w:rFonts w:eastAsia="Segoe UI" w:cs="Segoe UI"/>
          <w:b/>
          <w:bCs/>
          <w:color w:val="000000" w:themeColor="text1"/>
        </w:rPr>
        <w:t>M</w:t>
      </w:r>
      <w:r w:rsidRPr="00D569DB">
        <w:rPr>
          <w:rFonts w:eastAsia="Segoe UI" w:cs="Segoe UI"/>
          <w:b/>
          <w:bCs/>
          <w:color w:val="000000" w:themeColor="text1"/>
        </w:rPr>
        <w:t>essiness</w:t>
      </w:r>
      <w:r w:rsidR="000E657A" w:rsidRPr="00D569DB">
        <w:rPr>
          <w:rFonts w:eastAsia="Segoe UI" w:cs="Segoe UI"/>
          <w:b/>
          <w:bCs/>
          <w:color w:val="000000" w:themeColor="text1"/>
        </w:rPr>
        <w:t>.</w:t>
      </w:r>
    </w:p>
    <w:p w14:paraId="0BBD681D" w14:textId="77777777" w:rsidR="000E657A" w:rsidRPr="00D569DB" w:rsidRDefault="000E657A" w:rsidP="00D9147A">
      <w:pPr>
        <w:spacing w:line="360" w:lineRule="auto"/>
        <w:jc w:val="both"/>
        <w:rPr>
          <w:rFonts w:eastAsia="Segoe UI" w:cs="Segoe UI"/>
          <w:b/>
          <w:bCs/>
          <w:color w:val="000000" w:themeColor="text1"/>
        </w:rPr>
      </w:pPr>
    </w:p>
    <w:p w14:paraId="2338251E" w14:textId="7F7BC906" w:rsidR="00B4203A" w:rsidRPr="00D569DB" w:rsidRDefault="00B4203A" w:rsidP="00D9147A">
      <w:pPr>
        <w:spacing w:line="360" w:lineRule="auto"/>
        <w:jc w:val="both"/>
        <w:rPr>
          <w:rFonts w:eastAsia="Segoe UI" w:cs="Segoe UI"/>
          <w:color w:val="000000" w:themeColor="text1"/>
        </w:rPr>
      </w:pPr>
      <w:r w:rsidRPr="00D569DB">
        <w:rPr>
          <w:rFonts w:eastAsia="Segoe UI" w:cs="Segoe UI"/>
          <w:color w:val="000000" w:themeColor="text1"/>
        </w:rPr>
        <w:lastRenderedPageBreak/>
        <w:t>One of the advantages of working digitally for many is the cleanliness and convenience of a computer o</w:t>
      </w:r>
      <w:r w:rsidR="00E6326F" w:rsidRPr="00D569DB">
        <w:rPr>
          <w:rFonts w:eastAsia="Segoe UI" w:cs="Segoe UI"/>
          <w:color w:val="000000" w:themeColor="text1"/>
        </w:rPr>
        <w:t>r</w:t>
      </w:r>
      <w:r w:rsidRPr="00D569DB">
        <w:rPr>
          <w:rFonts w:eastAsia="Segoe UI" w:cs="Segoe UI"/>
          <w:color w:val="000000" w:themeColor="text1"/>
        </w:rPr>
        <w:t xml:space="preserve"> device, but many of the observations from the participant data saw this as a negative in some respects, with examples of young children being encouraged to paint on iPads rather than with actual paint </w:t>
      </w:r>
      <w:r w:rsidR="004511BF" w:rsidRPr="00D569DB">
        <w:rPr>
          <w:rFonts w:eastAsia="Segoe UI" w:cs="Segoe UI"/>
          <w:color w:val="000000" w:themeColor="text1"/>
        </w:rPr>
        <w:t xml:space="preserve">because of the inconvenience and ‘mess’ that real paint gives. This example in some ways could be linked with the previous examples of students ‘uncomfortableness’ when experiencing materials due to lack of interaction with these materials at a younger age. The lack of excitement and engagement with materials was a common thread amongst the participants observations.  </w:t>
      </w:r>
    </w:p>
    <w:p w14:paraId="16BFCA00" w14:textId="77777777" w:rsidR="009C4059" w:rsidRPr="00D569DB" w:rsidRDefault="009C4059" w:rsidP="00024AFA">
      <w:pPr>
        <w:spacing w:line="360" w:lineRule="auto"/>
        <w:rPr>
          <w:rFonts w:eastAsia="Segoe UI" w:cs="Segoe UI"/>
          <w:b/>
          <w:bCs/>
          <w:i/>
          <w:iCs/>
          <w:color w:val="000000" w:themeColor="text1"/>
        </w:rPr>
      </w:pPr>
    </w:p>
    <w:p w14:paraId="3EF7F957" w14:textId="77379F29" w:rsidR="00B4203A" w:rsidRPr="00D569DB" w:rsidRDefault="007355CB" w:rsidP="00024AFA">
      <w:pPr>
        <w:pStyle w:val="ListParagraph"/>
        <w:spacing w:line="360" w:lineRule="auto"/>
        <w:rPr>
          <w:rFonts w:eastAsia="Segoe UI" w:cs="Segoe UI"/>
          <w:color w:val="000000" w:themeColor="text1"/>
        </w:rPr>
      </w:pPr>
      <w:r w:rsidRPr="00D569DB">
        <w:rPr>
          <w:rFonts w:eastAsia="Segoe UI" w:cs="Segoe UI"/>
          <w:b/>
          <w:bCs/>
          <w:i/>
          <w:iCs/>
          <w:color w:val="000000" w:themeColor="text1"/>
        </w:rPr>
        <w:t>‘</w:t>
      </w:r>
      <w:r w:rsidR="00B4203A" w:rsidRPr="00D569DB">
        <w:rPr>
          <w:rFonts w:eastAsia="Segoe UI" w:cs="Segoe UI"/>
          <w:b/>
          <w:bCs/>
          <w:i/>
          <w:iCs/>
          <w:color w:val="000000" w:themeColor="text1"/>
        </w:rPr>
        <w:t>I know that my kids were doing painting a few weeks ago and that was done on an iPad rather than with paint because a lot of it is they're not messing the room up.</w:t>
      </w:r>
      <w:r w:rsidRPr="00D569DB">
        <w:rPr>
          <w:rFonts w:eastAsia="Segoe UI" w:cs="Segoe UI"/>
          <w:b/>
          <w:bCs/>
          <w:i/>
          <w:iCs/>
          <w:color w:val="000000" w:themeColor="text1"/>
        </w:rPr>
        <w:t>’</w:t>
      </w:r>
      <w:r w:rsidRPr="00D569DB">
        <w:rPr>
          <w:rFonts w:eastAsia="Segoe UI" w:cs="Segoe UI"/>
          <w:color w:val="000000" w:themeColor="text1"/>
        </w:rPr>
        <w:t xml:space="preserve"> (Participant 3)</w:t>
      </w:r>
    </w:p>
    <w:p w14:paraId="6E41372F" w14:textId="77777777" w:rsidR="00754BC2" w:rsidRPr="00D569DB" w:rsidRDefault="00754BC2" w:rsidP="00024AFA">
      <w:pPr>
        <w:pStyle w:val="ListParagraph"/>
        <w:spacing w:line="360" w:lineRule="auto"/>
        <w:rPr>
          <w:rFonts w:eastAsia="Segoe UI" w:cs="Segoe UI"/>
          <w:b/>
          <w:bCs/>
          <w:i/>
          <w:iCs/>
          <w:color w:val="000000" w:themeColor="text1"/>
        </w:rPr>
      </w:pPr>
    </w:p>
    <w:p w14:paraId="4A255A8B" w14:textId="7E54934F" w:rsidR="00B4203A" w:rsidRPr="00D569DB" w:rsidRDefault="00754BC2" w:rsidP="00024AFA">
      <w:pPr>
        <w:pStyle w:val="ListParagraph"/>
        <w:spacing w:line="360" w:lineRule="auto"/>
        <w:rPr>
          <w:rFonts w:eastAsia="Segoe UI" w:cs="Segoe UI"/>
          <w:color w:val="000000" w:themeColor="text1"/>
        </w:rPr>
      </w:pPr>
      <w:r w:rsidRPr="00D569DB">
        <w:rPr>
          <w:rFonts w:eastAsia="Segoe UI" w:cs="Segoe UI"/>
          <w:b/>
          <w:bCs/>
          <w:i/>
          <w:iCs/>
          <w:color w:val="000000" w:themeColor="text1"/>
        </w:rPr>
        <w:t>‘</w:t>
      </w:r>
      <w:r w:rsidR="00B4203A" w:rsidRPr="00D569DB">
        <w:rPr>
          <w:rFonts w:eastAsia="Segoe UI" w:cs="Segoe UI"/>
          <w:b/>
          <w:bCs/>
          <w:i/>
          <w:iCs/>
          <w:color w:val="000000" w:themeColor="text1"/>
        </w:rPr>
        <w:t>A lot of them, they come, and it is just ticking boxes.</w:t>
      </w:r>
      <w:r w:rsidR="00B4203A" w:rsidRPr="00D569DB">
        <w:rPr>
          <w:rFonts w:eastAsia="Segoe UI" w:cs="Segoe UI"/>
          <w:b/>
          <w:bCs/>
          <w:i/>
          <w:iCs/>
          <w:color w:val="000000" w:themeColor="text1"/>
        </w:rPr>
        <w:br/>
        <w:t>And it's a means to an end.</w:t>
      </w:r>
      <w:r w:rsidR="00B4203A" w:rsidRPr="00D569DB">
        <w:rPr>
          <w:rFonts w:eastAsia="Segoe UI" w:cs="Segoe UI"/>
          <w:b/>
          <w:bCs/>
          <w:i/>
          <w:iCs/>
          <w:color w:val="000000" w:themeColor="text1"/>
        </w:rPr>
        <w:br/>
        <w:t>They're not excited about the materials.</w:t>
      </w:r>
      <w:r w:rsidRPr="00D569DB">
        <w:rPr>
          <w:rFonts w:eastAsia="Segoe UI" w:cs="Segoe UI"/>
          <w:b/>
          <w:bCs/>
          <w:i/>
          <w:iCs/>
          <w:color w:val="000000" w:themeColor="text1"/>
        </w:rPr>
        <w:t>’</w:t>
      </w:r>
      <w:r w:rsidRPr="00D569DB">
        <w:rPr>
          <w:rFonts w:eastAsia="Segoe UI" w:cs="Segoe UI"/>
          <w:color w:val="000000" w:themeColor="text1"/>
        </w:rPr>
        <w:t xml:space="preserve"> (Participant 3)</w:t>
      </w:r>
    </w:p>
    <w:p w14:paraId="7EE879C0" w14:textId="77777777" w:rsidR="009C4059" w:rsidRPr="00D569DB" w:rsidRDefault="009C4059" w:rsidP="00D9147A">
      <w:pPr>
        <w:pStyle w:val="ListParagraph"/>
        <w:spacing w:line="360" w:lineRule="auto"/>
        <w:jc w:val="both"/>
        <w:rPr>
          <w:rFonts w:eastAsia="Segoe UI" w:cs="Segoe UI"/>
          <w:color w:val="00B050"/>
        </w:rPr>
      </w:pPr>
    </w:p>
    <w:p w14:paraId="78EE35D3" w14:textId="5FB2B91F" w:rsidR="004511BF" w:rsidRPr="00D569DB" w:rsidRDefault="004511BF" w:rsidP="00D9147A">
      <w:pPr>
        <w:spacing w:line="360" w:lineRule="auto"/>
        <w:jc w:val="both"/>
        <w:rPr>
          <w:rFonts w:eastAsia="Segoe UI" w:cs="Segoe UI"/>
          <w:b/>
          <w:bCs/>
          <w:color w:val="000000" w:themeColor="text1"/>
        </w:rPr>
      </w:pPr>
      <w:r w:rsidRPr="00D569DB">
        <w:rPr>
          <w:rFonts w:eastAsia="Segoe UI" w:cs="Segoe UI"/>
          <w:b/>
          <w:bCs/>
          <w:color w:val="000000" w:themeColor="text1"/>
        </w:rPr>
        <w:t xml:space="preserve">Material connection </w:t>
      </w:r>
      <w:r w:rsidR="000E657A" w:rsidRPr="00D569DB">
        <w:rPr>
          <w:rFonts w:eastAsia="Segoe UI" w:cs="Segoe UI"/>
          <w:b/>
          <w:bCs/>
          <w:color w:val="000000" w:themeColor="text1"/>
        </w:rPr>
        <w:t>and the</w:t>
      </w:r>
      <w:r w:rsidRPr="00D569DB">
        <w:rPr>
          <w:rFonts w:eastAsia="Segoe UI" w:cs="Segoe UI"/>
          <w:b/>
          <w:bCs/>
          <w:color w:val="000000" w:themeColor="text1"/>
        </w:rPr>
        <w:t xml:space="preserve"> environmen</w:t>
      </w:r>
      <w:r w:rsidR="000E657A" w:rsidRPr="00D569DB">
        <w:rPr>
          <w:rFonts w:eastAsia="Segoe UI" w:cs="Segoe UI"/>
          <w:b/>
          <w:bCs/>
          <w:color w:val="000000" w:themeColor="text1"/>
        </w:rPr>
        <w:t>t.</w:t>
      </w:r>
      <w:r w:rsidRPr="00D569DB">
        <w:rPr>
          <w:rFonts w:eastAsia="Segoe UI" w:cs="Segoe UI"/>
          <w:b/>
          <w:bCs/>
          <w:color w:val="000000" w:themeColor="text1"/>
        </w:rPr>
        <w:t xml:space="preserve"> </w:t>
      </w:r>
    </w:p>
    <w:p w14:paraId="6593E71F" w14:textId="5533FCB0" w:rsidR="004511BF" w:rsidRPr="00D569DB" w:rsidRDefault="004511BF" w:rsidP="00D9147A">
      <w:pPr>
        <w:spacing w:line="360" w:lineRule="auto"/>
        <w:jc w:val="both"/>
        <w:rPr>
          <w:rFonts w:eastAsia="Segoe UI" w:cs="Segoe UI"/>
          <w:color w:val="000000" w:themeColor="text1"/>
        </w:rPr>
      </w:pPr>
      <w:r w:rsidRPr="00D569DB">
        <w:rPr>
          <w:rFonts w:eastAsia="Segoe UI" w:cs="Segoe UI"/>
          <w:color w:val="000000" w:themeColor="text1"/>
        </w:rPr>
        <w:t>An interesting observation came from the discussion around human connection with materials during the interviews and despite several participants stating that the students seemed to lack excitement over materials, the example below shows success in enthusing the students through processing clay from the ground. Perhaps the connectivity of making objects from materials directly from the ground excited the students more as our current generation seem to have a greater awareness of sustainable and renewable materials and the environmental factors around this.</w:t>
      </w:r>
    </w:p>
    <w:p w14:paraId="3BA87B18" w14:textId="77777777" w:rsidR="009C4059" w:rsidRPr="00D569DB" w:rsidRDefault="009C4059" w:rsidP="00D9147A">
      <w:pPr>
        <w:spacing w:line="360" w:lineRule="auto"/>
        <w:jc w:val="both"/>
        <w:rPr>
          <w:rFonts w:eastAsia="Segoe UI" w:cs="Segoe UI"/>
          <w:color w:val="000000" w:themeColor="text1"/>
        </w:rPr>
      </w:pPr>
    </w:p>
    <w:p w14:paraId="761679AF" w14:textId="4FBE56F0" w:rsidR="004511BF" w:rsidRPr="00D569DB" w:rsidRDefault="007355CB" w:rsidP="00D9147A">
      <w:pPr>
        <w:pStyle w:val="ListParagraph"/>
        <w:spacing w:line="360" w:lineRule="auto"/>
        <w:jc w:val="both"/>
        <w:rPr>
          <w:color w:val="000000" w:themeColor="text1"/>
        </w:rPr>
      </w:pPr>
      <w:r w:rsidRPr="00D569DB">
        <w:rPr>
          <w:rFonts w:eastAsia="Segoe UI" w:cs="Segoe UI"/>
          <w:b/>
          <w:bCs/>
          <w:i/>
          <w:iCs/>
          <w:color w:val="000000" w:themeColor="text1"/>
        </w:rPr>
        <w:t>‘</w:t>
      </w:r>
      <w:r w:rsidR="004511BF" w:rsidRPr="00D569DB">
        <w:rPr>
          <w:rFonts w:eastAsia="Segoe UI" w:cs="Segoe UI"/>
          <w:b/>
          <w:bCs/>
          <w:i/>
          <w:iCs/>
          <w:color w:val="000000" w:themeColor="text1"/>
        </w:rPr>
        <w:t>Yeah, I think that when they are shown, when they learn the process of processing clay</w:t>
      </w:r>
      <w:r w:rsidR="009C4059" w:rsidRPr="00D569DB">
        <w:rPr>
          <w:rFonts w:eastAsia="Segoe UI" w:cs="Segoe UI"/>
          <w:b/>
          <w:bCs/>
          <w:i/>
          <w:iCs/>
          <w:color w:val="000000" w:themeColor="text1"/>
        </w:rPr>
        <w:t>…</w:t>
      </w:r>
      <w:r w:rsidR="004511BF" w:rsidRPr="00D569DB">
        <w:rPr>
          <w:rFonts w:eastAsia="Segoe UI" w:cs="Segoe UI"/>
          <w:b/>
          <w:bCs/>
          <w:i/>
          <w:iCs/>
          <w:color w:val="000000" w:themeColor="text1"/>
        </w:rPr>
        <w:t xml:space="preserve"> a found material that sort of lights a fuse with a lot of them.</w:t>
      </w:r>
      <w:r w:rsidRPr="00D569DB">
        <w:rPr>
          <w:rFonts w:eastAsia="Segoe UI" w:cs="Segoe UI"/>
          <w:b/>
          <w:bCs/>
          <w:i/>
          <w:iCs/>
          <w:color w:val="000000" w:themeColor="text1"/>
        </w:rPr>
        <w:t>’</w:t>
      </w:r>
      <w:r w:rsidRPr="00D569DB">
        <w:rPr>
          <w:rFonts w:eastAsia="Segoe UI" w:cs="Segoe UI"/>
          <w:color w:val="000000" w:themeColor="text1"/>
        </w:rPr>
        <w:t xml:space="preserve"> (Participant 3)</w:t>
      </w:r>
    </w:p>
    <w:p w14:paraId="59AEF27A" w14:textId="77777777" w:rsidR="009C4059" w:rsidRPr="00D569DB" w:rsidRDefault="009C4059" w:rsidP="00D9147A">
      <w:pPr>
        <w:pStyle w:val="ListParagraph"/>
        <w:spacing w:line="360" w:lineRule="auto"/>
        <w:jc w:val="both"/>
        <w:rPr>
          <w:color w:val="00B050"/>
        </w:rPr>
      </w:pPr>
    </w:p>
    <w:p w14:paraId="567EEBDD" w14:textId="551AB73D" w:rsidR="00FB1270" w:rsidRPr="00D569DB" w:rsidRDefault="00FB1270" w:rsidP="00D9147A">
      <w:pPr>
        <w:spacing w:line="360" w:lineRule="auto"/>
        <w:jc w:val="both"/>
        <w:rPr>
          <w:color w:val="000000" w:themeColor="text1"/>
        </w:rPr>
      </w:pPr>
      <w:r w:rsidRPr="00D569DB">
        <w:rPr>
          <w:color w:val="000000" w:themeColor="text1"/>
        </w:rPr>
        <w:t>The connectivity that crafts people feel to their materials is d</w:t>
      </w:r>
      <w:r w:rsidR="00263D6F" w:rsidRPr="00D569DB">
        <w:rPr>
          <w:color w:val="000000" w:themeColor="text1"/>
        </w:rPr>
        <w:t xml:space="preserve">escribed </w:t>
      </w:r>
      <w:r w:rsidR="00EB33DD" w:rsidRPr="00D569DB">
        <w:rPr>
          <w:color w:val="000000" w:themeColor="text1"/>
        </w:rPr>
        <w:t>by (</w:t>
      </w:r>
      <w:r w:rsidR="00263D6F" w:rsidRPr="00D569DB">
        <w:rPr>
          <w:color w:val="000000" w:themeColor="text1"/>
        </w:rPr>
        <w:t xml:space="preserve">Singh, 2018) cited by </w:t>
      </w:r>
      <w:r w:rsidR="00C04D90" w:rsidRPr="00D569DB">
        <w:rPr>
          <w:color w:val="000000" w:themeColor="text1"/>
        </w:rPr>
        <w:t>(</w:t>
      </w:r>
      <w:proofErr w:type="spellStart"/>
      <w:r w:rsidR="00263D6F" w:rsidRPr="00D569DB">
        <w:rPr>
          <w:color w:val="000000" w:themeColor="text1"/>
        </w:rPr>
        <w:t>Niedderer</w:t>
      </w:r>
      <w:proofErr w:type="spellEnd"/>
      <w:r w:rsidR="00263D6F" w:rsidRPr="00D569DB">
        <w:rPr>
          <w:color w:val="000000" w:themeColor="text1"/>
        </w:rPr>
        <w:t xml:space="preserve"> and Townsend</w:t>
      </w:r>
      <w:r w:rsidR="00C04D90" w:rsidRPr="00D569DB">
        <w:rPr>
          <w:color w:val="000000" w:themeColor="text1"/>
        </w:rPr>
        <w:t>,</w:t>
      </w:r>
      <w:r w:rsidR="00263D6F" w:rsidRPr="00D569DB">
        <w:rPr>
          <w:color w:val="000000" w:themeColor="text1"/>
        </w:rPr>
        <w:t xml:space="preserve"> 2024) as being:</w:t>
      </w:r>
    </w:p>
    <w:p w14:paraId="615157CE" w14:textId="77777777" w:rsidR="00263D6F" w:rsidRPr="00D569DB" w:rsidRDefault="00263D6F" w:rsidP="00D9147A">
      <w:pPr>
        <w:spacing w:line="360" w:lineRule="auto"/>
        <w:jc w:val="both"/>
        <w:rPr>
          <w:color w:val="000000" w:themeColor="text1"/>
        </w:rPr>
      </w:pPr>
    </w:p>
    <w:p w14:paraId="39CB76FF" w14:textId="72A9AD45" w:rsidR="001C6359" w:rsidRPr="00D569DB" w:rsidRDefault="00263D6F" w:rsidP="00D9147A">
      <w:pPr>
        <w:spacing w:line="360" w:lineRule="auto"/>
        <w:jc w:val="both"/>
        <w:rPr>
          <w:color w:val="000000" w:themeColor="text1"/>
        </w:rPr>
      </w:pPr>
      <w:r w:rsidRPr="00D569DB">
        <w:rPr>
          <w:color w:val="000000" w:themeColor="text1"/>
        </w:rPr>
        <w:t>‘</w:t>
      </w:r>
      <w:r w:rsidRPr="00D569DB">
        <w:rPr>
          <w:i/>
          <w:iCs/>
          <w:color w:val="000000" w:themeColor="text1"/>
        </w:rPr>
        <w:t xml:space="preserve">a chain of events arising within often repetitive acts of making, embracing sensory and embodied experience of materials which can foster focus and </w:t>
      </w:r>
      <w:r w:rsidR="00EB33DD" w:rsidRPr="00D569DB">
        <w:rPr>
          <w:i/>
          <w:iCs/>
          <w:color w:val="000000" w:themeColor="text1"/>
        </w:rPr>
        <w:t>an ‘in the moment’ experience</w:t>
      </w:r>
      <w:r w:rsidR="00EB33DD" w:rsidRPr="00D569DB">
        <w:rPr>
          <w:color w:val="000000" w:themeColor="text1"/>
        </w:rPr>
        <w:t xml:space="preserve"> (Singh, 2018)</w:t>
      </w:r>
      <w:r w:rsidR="001C6359" w:rsidRPr="00D569DB">
        <w:rPr>
          <w:color w:val="000000" w:themeColor="text1"/>
        </w:rPr>
        <w:t xml:space="preserve">. </w:t>
      </w:r>
    </w:p>
    <w:p w14:paraId="4922B097" w14:textId="149AB199" w:rsidR="001C6359" w:rsidRPr="00D569DB" w:rsidRDefault="001C6359" w:rsidP="00D9147A">
      <w:pPr>
        <w:spacing w:line="360" w:lineRule="auto"/>
        <w:jc w:val="both"/>
        <w:rPr>
          <w:color w:val="000000" w:themeColor="text1"/>
        </w:rPr>
      </w:pPr>
    </w:p>
    <w:p w14:paraId="308D1831" w14:textId="56D6C0BB" w:rsidR="001C6359" w:rsidRPr="00D569DB" w:rsidRDefault="001C6359" w:rsidP="00D9147A">
      <w:pPr>
        <w:spacing w:line="360" w:lineRule="auto"/>
        <w:jc w:val="both"/>
        <w:rPr>
          <w:color w:val="000000" w:themeColor="text1"/>
        </w:rPr>
      </w:pPr>
      <w:r w:rsidRPr="00D569DB">
        <w:rPr>
          <w:color w:val="000000" w:themeColor="text1"/>
        </w:rPr>
        <w:t xml:space="preserve">This experience of connecting with a material from the natural environment is perhaps a positive to explore in craft education moving forward. </w:t>
      </w:r>
    </w:p>
    <w:p w14:paraId="71452854" w14:textId="77777777" w:rsidR="00C972BA" w:rsidRPr="00D569DB" w:rsidRDefault="00C972BA" w:rsidP="00D9147A">
      <w:pPr>
        <w:spacing w:line="360" w:lineRule="auto"/>
        <w:jc w:val="both"/>
        <w:rPr>
          <w:color w:val="00B050"/>
        </w:rPr>
      </w:pPr>
    </w:p>
    <w:p w14:paraId="49E64646" w14:textId="634938AD" w:rsidR="00C972BA" w:rsidRPr="00D569DB" w:rsidRDefault="00C972BA" w:rsidP="00D9147A">
      <w:pPr>
        <w:spacing w:line="360" w:lineRule="auto"/>
        <w:jc w:val="both"/>
        <w:rPr>
          <w:b/>
          <w:bCs/>
          <w:color w:val="000000" w:themeColor="text1"/>
        </w:rPr>
      </w:pPr>
      <w:r w:rsidRPr="00D569DB">
        <w:rPr>
          <w:b/>
          <w:bCs/>
          <w:color w:val="000000" w:themeColor="text1"/>
        </w:rPr>
        <w:t>Tacit Knowledge in Craft</w:t>
      </w:r>
    </w:p>
    <w:p w14:paraId="1F82D560" w14:textId="538D6AA9" w:rsidR="00AE008C" w:rsidRPr="00D569DB" w:rsidRDefault="00AE008C" w:rsidP="00D9147A">
      <w:pPr>
        <w:spacing w:line="360" w:lineRule="auto"/>
        <w:jc w:val="both"/>
        <w:rPr>
          <w:color w:val="000000" w:themeColor="text1"/>
        </w:rPr>
      </w:pPr>
      <w:r w:rsidRPr="00D569DB">
        <w:rPr>
          <w:color w:val="000000" w:themeColor="text1"/>
        </w:rPr>
        <w:t>Tacit knowledge in craft is often associated with experienced highly skilled practitioners who are so familiar with the materials and tools they use it becomes embodied</w:t>
      </w:r>
      <w:r w:rsidR="00EB33DD" w:rsidRPr="00D569DB">
        <w:rPr>
          <w:color w:val="000000" w:themeColor="text1"/>
        </w:rPr>
        <w:t xml:space="preserve">. </w:t>
      </w:r>
      <w:r w:rsidRPr="00D569DB">
        <w:rPr>
          <w:color w:val="000000" w:themeColor="text1"/>
        </w:rPr>
        <w:t>Within the data collected for this study there were many references to the tacit and material knowledge required in craft and how these sensory experiences and understanding are no longer obvious to a craft student. The examples below, demonstrate the participants ways of expressing or explaining the sensory experiencing of working with materials:</w:t>
      </w:r>
    </w:p>
    <w:p w14:paraId="2E11165D" w14:textId="77777777" w:rsidR="004C3761" w:rsidRPr="00D569DB" w:rsidRDefault="004C3761" w:rsidP="00D9147A">
      <w:pPr>
        <w:spacing w:line="360" w:lineRule="auto"/>
        <w:jc w:val="both"/>
        <w:rPr>
          <w:color w:val="000000" w:themeColor="text1"/>
        </w:rPr>
      </w:pPr>
    </w:p>
    <w:p w14:paraId="01EEFACB" w14:textId="699BAE9F" w:rsidR="00161433" w:rsidRPr="00D569DB" w:rsidRDefault="00754BC2" w:rsidP="00D9147A">
      <w:pPr>
        <w:spacing w:line="360" w:lineRule="auto"/>
        <w:ind w:left="720" w:hanging="720"/>
        <w:jc w:val="both"/>
        <w:rPr>
          <w:rFonts w:eastAsia="Segoe UI" w:cs="Segoe UI"/>
          <w:color w:val="000000" w:themeColor="text1"/>
        </w:rPr>
      </w:pPr>
      <w:r w:rsidRPr="00D569DB">
        <w:rPr>
          <w:rFonts w:eastAsia="Segoe UI" w:cs="Segoe UI"/>
          <w:b/>
          <w:bCs/>
          <w:i/>
          <w:iCs/>
          <w:color w:val="000000" w:themeColor="text1"/>
        </w:rPr>
        <w:tab/>
        <w:t>‘</w:t>
      </w:r>
      <w:r w:rsidR="00823BCD" w:rsidRPr="00D569DB">
        <w:rPr>
          <w:rFonts w:eastAsia="Segoe UI" w:cs="Segoe UI"/>
          <w:b/>
          <w:bCs/>
          <w:i/>
          <w:iCs/>
          <w:color w:val="000000" w:themeColor="text1"/>
        </w:rPr>
        <w:t>You know when you cut something, a piece of wood, you know, I know instinctively how much to push</w:t>
      </w:r>
      <w:r w:rsidR="004C3761" w:rsidRPr="00D569DB">
        <w:rPr>
          <w:rFonts w:eastAsia="Segoe UI" w:cs="Segoe UI"/>
          <w:b/>
          <w:bCs/>
          <w:i/>
          <w:iCs/>
          <w:color w:val="000000" w:themeColor="text1"/>
        </w:rPr>
        <w:t>.’</w:t>
      </w:r>
      <w:r w:rsidR="004C3761" w:rsidRPr="00D569DB">
        <w:rPr>
          <w:rFonts w:eastAsia="Segoe UI" w:cs="Segoe UI"/>
          <w:color w:val="000000" w:themeColor="text1"/>
        </w:rPr>
        <w:t xml:space="preserve"> </w:t>
      </w:r>
      <w:r w:rsidR="007355CB" w:rsidRPr="00D569DB">
        <w:rPr>
          <w:rFonts w:eastAsia="Segoe UI" w:cs="Segoe UI"/>
          <w:color w:val="000000" w:themeColor="text1"/>
        </w:rPr>
        <w:t>(Participant 2)</w:t>
      </w:r>
    </w:p>
    <w:p w14:paraId="26B983E4" w14:textId="77777777" w:rsidR="004C3761" w:rsidRPr="00D569DB" w:rsidRDefault="004C3761" w:rsidP="00D9147A">
      <w:pPr>
        <w:spacing w:line="360" w:lineRule="auto"/>
        <w:jc w:val="both"/>
        <w:rPr>
          <w:color w:val="00B050"/>
        </w:rPr>
      </w:pPr>
    </w:p>
    <w:p w14:paraId="11B47AE7" w14:textId="00267A4F" w:rsidR="004C3761" w:rsidRPr="00D569DB" w:rsidRDefault="004C3761" w:rsidP="00D9147A">
      <w:pPr>
        <w:spacing w:line="360" w:lineRule="auto"/>
        <w:jc w:val="both"/>
        <w:rPr>
          <w:color w:val="00B050"/>
        </w:rPr>
      </w:pPr>
      <w:r w:rsidRPr="00D569DB">
        <w:rPr>
          <w:color w:val="000000" w:themeColor="text1"/>
        </w:rPr>
        <w:t xml:space="preserve">The description of the amount of pressure required to complete the task can be compared to Hodgkin’s example from </w:t>
      </w:r>
      <w:proofErr w:type="spellStart"/>
      <w:r w:rsidRPr="00D569DB">
        <w:rPr>
          <w:color w:val="000000" w:themeColor="text1"/>
        </w:rPr>
        <w:t>Polyani’s</w:t>
      </w:r>
      <w:proofErr w:type="spellEnd"/>
      <w:r w:rsidRPr="00D569DB">
        <w:rPr>
          <w:color w:val="000000" w:themeColor="text1"/>
        </w:rPr>
        <w:t xml:space="preserve"> research that states:</w:t>
      </w:r>
    </w:p>
    <w:p w14:paraId="796382E5" w14:textId="5D05C357" w:rsidR="00161433" w:rsidRPr="00D569DB" w:rsidRDefault="004C3761" w:rsidP="00D9147A">
      <w:pPr>
        <w:pStyle w:val="NormalWeb"/>
        <w:shd w:val="clear" w:color="auto" w:fill="FFFFFF"/>
        <w:spacing w:line="360" w:lineRule="auto"/>
        <w:jc w:val="both"/>
        <w:rPr>
          <w:rFonts w:asciiTheme="minorHAnsi" w:hAnsiTheme="minorHAnsi"/>
          <w:color w:val="000000" w:themeColor="text1"/>
        </w:rPr>
      </w:pPr>
      <w:r w:rsidRPr="00D569DB">
        <w:rPr>
          <w:rFonts w:asciiTheme="minorHAnsi" w:hAnsiTheme="minorHAnsi"/>
          <w:color w:val="000000" w:themeColor="text1"/>
        </w:rPr>
        <w:t>‘</w:t>
      </w:r>
      <w:r w:rsidR="00161433" w:rsidRPr="00D569DB">
        <w:rPr>
          <w:rFonts w:asciiTheme="minorHAnsi" w:hAnsiTheme="minorHAnsi"/>
          <w:i/>
          <w:iCs/>
          <w:color w:val="000000" w:themeColor="text1"/>
        </w:rPr>
        <w:t xml:space="preserve">All our conscious acts, Polanyi maintained, are influenced by a host of these unconscious tacit factors. He took his examples not only from science and medicine but also from music. The pressure of the ivory keys on the </w:t>
      </w:r>
      <w:r w:rsidRPr="00D569DB">
        <w:rPr>
          <w:rFonts w:asciiTheme="minorHAnsi" w:hAnsiTheme="minorHAnsi"/>
          <w:i/>
          <w:iCs/>
          <w:color w:val="000000" w:themeColor="text1"/>
        </w:rPr>
        <w:t>fingertips</w:t>
      </w:r>
      <w:r w:rsidR="00161433" w:rsidRPr="00D569DB">
        <w:rPr>
          <w:rFonts w:asciiTheme="minorHAnsi" w:hAnsiTheme="minorHAnsi"/>
          <w:i/>
          <w:iCs/>
          <w:color w:val="000000" w:themeColor="text1"/>
        </w:rPr>
        <w:t xml:space="preserve"> of a pianist was one such example’</w:t>
      </w:r>
      <w:r w:rsidR="00161433" w:rsidRPr="00D569DB">
        <w:rPr>
          <w:rFonts w:asciiTheme="minorHAnsi" w:hAnsiTheme="minorHAnsi"/>
          <w:color w:val="000000" w:themeColor="text1"/>
        </w:rPr>
        <w:t xml:space="preserve"> </w:t>
      </w:r>
      <w:r w:rsidRPr="00D569DB">
        <w:rPr>
          <w:rFonts w:asciiTheme="minorHAnsi" w:hAnsiTheme="minorHAnsi"/>
          <w:color w:val="000000" w:themeColor="text1"/>
        </w:rPr>
        <w:t>(Hodgkin, 1992)</w:t>
      </w:r>
    </w:p>
    <w:p w14:paraId="112F1420" w14:textId="3FF52BAE" w:rsidR="00161433" w:rsidRPr="00D569DB" w:rsidRDefault="004C3761" w:rsidP="00D9147A">
      <w:pPr>
        <w:pStyle w:val="NormalWeb"/>
        <w:shd w:val="clear" w:color="auto" w:fill="FFFFFF"/>
        <w:spacing w:line="360" w:lineRule="auto"/>
        <w:jc w:val="both"/>
        <w:rPr>
          <w:rFonts w:asciiTheme="minorHAnsi" w:hAnsiTheme="minorHAnsi"/>
          <w:color w:val="000000" w:themeColor="text1"/>
        </w:rPr>
      </w:pPr>
      <w:r w:rsidRPr="00D569DB">
        <w:rPr>
          <w:rFonts w:asciiTheme="minorHAnsi" w:hAnsiTheme="minorHAnsi"/>
          <w:color w:val="000000" w:themeColor="text1"/>
        </w:rPr>
        <w:t xml:space="preserve">The participant goes on to describe their experiences of working with materials and how the user needs to ‘learn a material language’ in other words, get to know and be so familiar with the material that they work in a sensory and tacit way. The examples below show other participant quotes that describe similar scenarios and experiences, which evidences the importance of these skills that are required in craft and material making. </w:t>
      </w:r>
    </w:p>
    <w:p w14:paraId="068B43E6" w14:textId="77777777" w:rsidR="00161433" w:rsidRPr="00D569DB" w:rsidRDefault="00161433" w:rsidP="00D9147A">
      <w:pPr>
        <w:spacing w:line="360" w:lineRule="auto"/>
        <w:jc w:val="both"/>
        <w:rPr>
          <w:b/>
          <w:bCs/>
          <w:i/>
          <w:iCs/>
          <w:color w:val="00B050"/>
        </w:rPr>
      </w:pPr>
    </w:p>
    <w:p w14:paraId="2F3F1BE4" w14:textId="7F2559B9" w:rsidR="00674B47" w:rsidRPr="00D569DB" w:rsidRDefault="00823BCD" w:rsidP="00D9147A">
      <w:pPr>
        <w:pStyle w:val="ListParagraph"/>
        <w:spacing w:line="360" w:lineRule="auto"/>
        <w:jc w:val="both"/>
        <w:rPr>
          <w:b/>
          <w:bCs/>
          <w:i/>
          <w:iCs/>
          <w:color w:val="000000" w:themeColor="text1"/>
        </w:rPr>
      </w:pPr>
      <w:r w:rsidRPr="00D569DB">
        <w:rPr>
          <w:rFonts w:eastAsia="Segoe UI" w:cs="Segoe UI"/>
          <w:b/>
          <w:bCs/>
          <w:i/>
          <w:iCs/>
          <w:color w:val="000000" w:themeColor="text1"/>
        </w:rPr>
        <w:t>I've said it before, it's like each material you work with, it's a language and you have to start off with hello.</w:t>
      </w:r>
    </w:p>
    <w:p w14:paraId="0B40CF07" w14:textId="77777777" w:rsidR="00B4203A" w:rsidRPr="00D569DB" w:rsidRDefault="00B4203A" w:rsidP="00D9147A">
      <w:pPr>
        <w:pStyle w:val="ListParagraph"/>
        <w:spacing w:line="360" w:lineRule="auto"/>
        <w:jc w:val="both"/>
        <w:rPr>
          <w:b/>
          <w:bCs/>
          <w:i/>
          <w:iCs/>
          <w:color w:val="000000" w:themeColor="text1"/>
        </w:rPr>
      </w:pPr>
      <w:r w:rsidRPr="00D569DB">
        <w:rPr>
          <w:rFonts w:eastAsia="Segoe UI" w:cs="Segoe UI"/>
          <w:b/>
          <w:bCs/>
          <w:i/>
          <w:iCs/>
          <w:color w:val="000000" w:themeColor="text1"/>
        </w:rPr>
        <w:t>And you know, it's not when I teach glass cutting, I say to them, let the glass talk to you.</w:t>
      </w:r>
    </w:p>
    <w:p w14:paraId="5052E528" w14:textId="77777777" w:rsidR="00B4203A" w:rsidRPr="00D569DB" w:rsidRDefault="00B4203A" w:rsidP="00D9147A">
      <w:pPr>
        <w:pStyle w:val="ListParagraph"/>
        <w:spacing w:line="360" w:lineRule="auto"/>
        <w:jc w:val="both"/>
        <w:rPr>
          <w:b/>
          <w:bCs/>
          <w:i/>
          <w:iCs/>
          <w:color w:val="000000" w:themeColor="text1"/>
        </w:rPr>
      </w:pPr>
      <w:r w:rsidRPr="00D569DB">
        <w:rPr>
          <w:rFonts w:eastAsia="Segoe UI" w:cs="Segoe UI"/>
          <w:b/>
          <w:bCs/>
          <w:i/>
          <w:iCs/>
          <w:color w:val="000000" w:themeColor="text1"/>
        </w:rPr>
        <w:t>It has got its language. All you got to do is learn it. And no matter how much you tell them this, they either pushing too hard or they don't push enough.</w:t>
      </w:r>
    </w:p>
    <w:p w14:paraId="2AEBE301" w14:textId="4288F4AE" w:rsidR="00B4203A" w:rsidRPr="00D569DB" w:rsidRDefault="00B4203A" w:rsidP="00D9147A">
      <w:pPr>
        <w:pStyle w:val="ListParagraph"/>
        <w:spacing w:line="360" w:lineRule="auto"/>
        <w:jc w:val="both"/>
        <w:rPr>
          <w:color w:val="000000" w:themeColor="text1"/>
        </w:rPr>
      </w:pPr>
      <w:r w:rsidRPr="00D569DB">
        <w:rPr>
          <w:rFonts w:eastAsia="Segoe UI" w:cs="Segoe UI"/>
          <w:b/>
          <w:bCs/>
          <w:i/>
          <w:iCs/>
          <w:color w:val="000000" w:themeColor="text1"/>
        </w:rPr>
        <w:t>It has got its language. All you got to do is learn it. And no matter how much you tell them this, they either pushing too hard or they don't push enough.</w:t>
      </w:r>
      <w:r w:rsidR="007355CB" w:rsidRPr="00D569DB">
        <w:rPr>
          <w:rFonts w:eastAsia="Segoe UI" w:cs="Segoe UI"/>
          <w:b/>
          <w:bCs/>
          <w:i/>
          <w:iCs/>
          <w:color w:val="000000" w:themeColor="text1"/>
        </w:rPr>
        <w:t>’</w:t>
      </w:r>
      <w:r w:rsidR="007355CB" w:rsidRPr="00D569DB">
        <w:rPr>
          <w:rFonts w:eastAsia="Segoe UI" w:cs="Segoe UI"/>
          <w:color w:val="000000" w:themeColor="text1"/>
        </w:rPr>
        <w:t xml:space="preserve"> (Participant 2)</w:t>
      </w:r>
    </w:p>
    <w:p w14:paraId="75108B1D" w14:textId="77777777" w:rsidR="008A7AE0" w:rsidRPr="00D569DB" w:rsidRDefault="008A7AE0" w:rsidP="00D9147A">
      <w:pPr>
        <w:spacing w:line="360" w:lineRule="auto"/>
        <w:jc w:val="both"/>
        <w:rPr>
          <w:color w:val="00B050"/>
        </w:rPr>
      </w:pPr>
    </w:p>
    <w:p w14:paraId="1A860528" w14:textId="4BFAF1F5" w:rsidR="008A7AE0" w:rsidRPr="00D569DB" w:rsidRDefault="008A7AE0" w:rsidP="00D9147A">
      <w:pPr>
        <w:spacing w:line="360" w:lineRule="auto"/>
        <w:jc w:val="both"/>
      </w:pPr>
      <w:r w:rsidRPr="00D569DB">
        <w:t xml:space="preserve">These examples can be compared through a wider </w:t>
      </w:r>
      <w:r w:rsidR="007355CB" w:rsidRPr="00D569DB">
        <w:t>perspective</w:t>
      </w:r>
      <w:r w:rsidRPr="00D569DB">
        <w:t xml:space="preserve"> within an article by Olsson &amp; Lloyd that discusses the embodied knowledge of car mechanics and how they were observed within the study. </w:t>
      </w:r>
      <w:r w:rsidRPr="00D569DB">
        <w:rPr>
          <w:rFonts w:eastAsia="Times New Roman" w:cs="Times New Roman"/>
          <w:color w:val="000000"/>
          <w:kern w:val="0"/>
          <w:lang w:eastAsia="en-GB"/>
          <w14:ligatures w14:val="none"/>
        </w:rPr>
        <w:t>During the study the researcher's observation of participants working on their cars, observed they frequently used tactile language to describe what they were doing:</w:t>
      </w:r>
    </w:p>
    <w:p w14:paraId="0F17AE4A" w14:textId="0C8415D9" w:rsidR="008A7AE0" w:rsidRPr="00D569DB" w:rsidRDefault="008A7AE0" w:rsidP="00D9147A">
      <w:pPr>
        <w:spacing w:line="360" w:lineRule="auto"/>
        <w:jc w:val="both"/>
        <w:rPr>
          <w:rFonts w:eastAsia="Times New Roman" w:cs="Times New Roman"/>
          <w:color w:val="000000"/>
          <w:kern w:val="0"/>
          <w:lang w:eastAsia="en-GB"/>
          <w14:ligatures w14:val="none"/>
        </w:rPr>
      </w:pPr>
      <w:r w:rsidRPr="00D569DB">
        <w:rPr>
          <w:rFonts w:eastAsia="Times New Roman" w:cs="Times New Roman"/>
          <w:color w:val="000000"/>
          <w:kern w:val="0"/>
          <w:lang w:eastAsia="en-GB"/>
          <w14:ligatures w14:val="none"/>
        </w:rPr>
        <w:t>You have to develop a feel for it - too hard and it breaks! (Olsson &amp; Lloyd, 2017)</w:t>
      </w:r>
      <w:r w:rsidR="000E5725" w:rsidRPr="00D569DB">
        <w:rPr>
          <w:rFonts w:eastAsia="Times New Roman" w:cs="Times New Roman"/>
          <w:color w:val="000000"/>
          <w:kern w:val="0"/>
          <w:lang w:eastAsia="en-GB"/>
          <w14:ligatures w14:val="none"/>
        </w:rPr>
        <w:t xml:space="preserve">. </w:t>
      </w:r>
      <w:r w:rsidRPr="00D569DB">
        <w:rPr>
          <w:color w:val="000000" w:themeColor="text1"/>
        </w:rPr>
        <w:t>Further examples from the participants interviewed within this study</w:t>
      </w:r>
      <w:r w:rsidR="004D1514" w:rsidRPr="00D569DB">
        <w:rPr>
          <w:color w:val="000000" w:themeColor="text1"/>
        </w:rPr>
        <w:t xml:space="preserve"> similarly describe such experiences with working with craft and materials:</w:t>
      </w:r>
    </w:p>
    <w:p w14:paraId="7E820B2E" w14:textId="77777777" w:rsidR="004D1514" w:rsidRPr="00D569DB" w:rsidRDefault="004D1514" w:rsidP="00024AFA">
      <w:pPr>
        <w:spacing w:line="360" w:lineRule="auto"/>
        <w:rPr>
          <w:color w:val="000000" w:themeColor="text1"/>
        </w:rPr>
      </w:pPr>
    </w:p>
    <w:p w14:paraId="367072B5" w14:textId="3ECE2620" w:rsidR="00B4203A" w:rsidRPr="00D569DB" w:rsidRDefault="007355CB" w:rsidP="00024AFA">
      <w:pPr>
        <w:pStyle w:val="ListParagraph"/>
        <w:spacing w:line="360" w:lineRule="auto"/>
        <w:rPr>
          <w:b/>
          <w:bCs/>
          <w:i/>
          <w:iCs/>
          <w:color w:val="000000" w:themeColor="text1"/>
        </w:rPr>
      </w:pPr>
      <w:r w:rsidRPr="00D569DB">
        <w:rPr>
          <w:rFonts w:eastAsia="Segoe UI" w:cs="Segoe UI"/>
          <w:b/>
          <w:bCs/>
          <w:i/>
          <w:iCs/>
          <w:color w:val="000000" w:themeColor="text1"/>
        </w:rPr>
        <w:t>‘</w:t>
      </w:r>
      <w:r w:rsidR="00B4203A" w:rsidRPr="00D569DB">
        <w:rPr>
          <w:rFonts w:eastAsia="Segoe UI" w:cs="Segoe UI"/>
          <w:b/>
          <w:bCs/>
          <w:i/>
          <w:iCs/>
          <w:color w:val="000000" w:themeColor="text1"/>
        </w:rPr>
        <w:t>And it's that that ability to move the hand where the hands getting very rigid now and just moving buttons you know.</w:t>
      </w:r>
    </w:p>
    <w:p w14:paraId="12ED5F53" w14:textId="17DE7652" w:rsidR="00B4203A" w:rsidRPr="00D569DB" w:rsidRDefault="00B4203A" w:rsidP="00024AFA">
      <w:pPr>
        <w:spacing w:line="360" w:lineRule="auto"/>
        <w:ind w:left="720"/>
        <w:rPr>
          <w:rFonts w:eastAsia="Segoe UI" w:cs="Segoe UI"/>
          <w:color w:val="000000" w:themeColor="text1"/>
        </w:rPr>
      </w:pPr>
      <w:r w:rsidRPr="00D569DB">
        <w:rPr>
          <w:rFonts w:eastAsia="Segoe UI" w:cs="Segoe UI"/>
          <w:b/>
          <w:bCs/>
          <w:i/>
          <w:iCs/>
          <w:color w:val="000000" w:themeColor="text1"/>
        </w:rPr>
        <w:t>Yeah, it's like mixing the plaster with the apprentices.</w:t>
      </w:r>
      <w:r w:rsidRPr="00D569DB">
        <w:rPr>
          <w:rFonts w:eastAsia="Segoe UI" w:cs="Segoe UI"/>
          <w:b/>
          <w:bCs/>
          <w:i/>
          <w:iCs/>
          <w:color w:val="000000" w:themeColor="text1"/>
        </w:rPr>
        <w:br/>
        <w:t>You know, it's like they keep saying, well, when do we pour?</w:t>
      </w:r>
      <w:r w:rsidRPr="00D569DB">
        <w:rPr>
          <w:rFonts w:eastAsia="Segoe UI" w:cs="Segoe UI"/>
          <w:b/>
          <w:bCs/>
          <w:i/>
          <w:iCs/>
          <w:color w:val="000000" w:themeColor="text1"/>
        </w:rPr>
        <w:br/>
        <w:t>And I said, wait, there isn't the time. You have to feel the plaster, go. And you know, if you leave that too long, you're not going to get a good result if you leave it too early</w:t>
      </w:r>
      <w:r w:rsidR="007355CB" w:rsidRPr="00D569DB">
        <w:rPr>
          <w:rFonts w:eastAsia="Segoe UI" w:cs="Segoe UI"/>
          <w:b/>
          <w:bCs/>
          <w:i/>
          <w:iCs/>
          <w:color w:val="000000" w:themeColor="text1"/>
        </w:rPr>
        <w:t>… ‘(</w:t>
      </w:r>
      <w:r w:rsidR="007355CB" w:rsidRPr="00D569DB">
        <w:rPr>
          <w:rFonts w:eastAsia="Segoe UI" w:cs="Segoe UI"/>
          <w:color w:val="000000" w:themeColor="text1"/>
        </w:rPr>
        <w:t>Participant 2)</w:t>
      </w:r>
    </w:p>
    <w:p w14:paraId="16CBB47D" w14:textId="66D31874" w:rsidR="00B4203A" w:rsidRPr="00D569DB" w:rsidRDefault="00B4203A" w:rsidP="00D9147A">
      <w:pPr>
        <w:spacing w:line="360" w:lineRule="auto"/>
        <w:jc w:val="both"/>
        <w:rPr>
          <w:color w:val="00B050"/>
        </w:rPr>
      </w:pPr>
    </w:p>
    <w:p w14:paraId="78ADBC97" w14:textId="0F7DB64A" w:rsidR="00AE008C" w:rsidRPr="00D569DB" w:rsidRDefault="00AE008C" w:rsidP="00D9147A">
      <w:pPr>
        <w:spacing w:line="360" w:lineRule="auto"/>
        <w:jc w:val="both"/>
        <w:rPr>
          <w:color w:val="000000" w:themeColor="text1"/>
        </w:rPr>
      </w:pPr>
      <w:r w:rsidRPr="00D569DB">
        <w:rPr>
          <w:color w:val="000000" w:themeColor="text1"/>
        </w:rPr>
        <w:t>The quote below explores the idea that perhaps because the students use their head and hands in different ways that the sensory touch has changed</w:t>
      </w:r>
      <w:r w:rsidR="004C3761" w:rsidRPr="00D569DB">
        <w:rPr>
          <w:color w:val="000000" w:themeColor="text1"/>
        </w:rPr>
        <w:t xml:space="preserve">. There is evidence in </w:t>
      </w:r>
      <w:proofErr w:type="spellStart"/>
      <w:r w:rsidR="004C3761" w:rsidRPr="00D569DB">
        <w:rPr>
          <w:color w:val="000000" w:themeColor="text1"/>
        </w:rPr>
        <w:t>Hoehe</w:t>
      </w:r>
      <w:proofErr w:type="spellEnd"/>
      <w:r w:rsidR="004C3761" w:rsidRPr="00D569DB">
        <w:rPr>
          <w:color w:val="000000" w:themeColor="text1"/>
        </w:rPr>
        <w:t xml:space="preserve"> &amp; </w:t>
      </w:r>
      <w:proofErr w:type="spellStart"/>
      <w:r w:rsidR="004C3761" w:rsidRPr="00D569DB">
        <w:rPr>
          <w:color w:val="000000" w:themeColor="text1"/>
        </w:rPr>
        <w:t>Tibaut’s</w:t>
      </w:r>
      <w:proofErr w:type="spellEnd"/>
      <w:r w:rsidR="004C3761" w:rsidRPr="00D569DB">
        <w:rPr>
          <w:color w:val="000000" w:themeColor="text1"/>
        </w:rPr>
        <w:t xml:space="preserve"> research to suggest that</w:t>
      </w:r>
      <w:r w:rsidR="00B52FBD" w:rsidRPr="00D569DB">
        <w:rPr>
          <w:color w:val="000000" w:themeColor="text1"/>
        </w:rPr>
        <w:t xml:space="preserve"> there could be changes to ‘tactile receptors on the fingertips’ although:</w:t>
      </w:r>
    </w:p>
    <w:p w14:paraId="53661B19" w14:textId="74ADA781" w:rsidR="00B52FBD" w:rsidRPr="00D569DB" w:rsidRDefault="00B52FBD" w:rsidP="00D9147A">
      <w:pPr>
        <w:pStyle w:val="NormalWeb"/>
        <w:spacing w:line="360" w:lineRule="auto"/>
        <w:jc w:val="both"/>
        <w:rPr>
          <w:rFonts w:asciiTheme="minorHAnsi" w:hAnsiTheme="minorHAnsi"/>
        </w:rPr>
      </w:pPr>
      <w:r w:rsidRPr="00D569DB">
        <w:rPr>
          <w:rFonts w:asciiTheme="minorHAnsi" w:hAnsiTheme="minorHAnsi"/>
          <w:i/>
          <w:iCs/>
          <w:color w:val="191919"/>
        </w:rPr>
        <w:lastRenderedPageBreak/>
        <w:t>‘It remains to be determined whether this reshaping of cortical sensory representation occurs at the expense of other motor coordination skills.</w:t>
      </w:r>
      <w:r w:rsidR="001C6359" w:rsidRPr="00D569DB">
        <w:rPr>
          <w:rFonts w:asciiTheme="minorHAnsi" w:hAnsiTheme="minorHAnsi"/>
          <w:color w:val="191919"/>
        </w:rPr>
        <w:t>’ (</w:t>
      </w:r>
      <w:proofErr w:type="spellStart"/>
      <w:r w:rsidRPr="00D569DB">
        <w:rPr>
          <w:rFonts w:asciiTheme="minorHAnsi" w:hAnsiTheme="minorHAnsi"/>
          <w:color w:val="191919"/>
        </w:rPr>
        <w:t>Hoehe</w:t>
      </w:r>
      <w:proofErr w:type="spellEnd"/>
      <w:r w:rsidRPr="00D569DB">
        <w:rPr>
          <w:rFonts w:asciiTheme="minorHAnsi" w:hAnsiTheme="minorHAnsi"/>
          <w:color w:val="191919"/>
        </w:rPr>
        <w:t xml:space="preserve"> &amp; Thibaut, 2020)</w:t>
      </w:r>
    </w:p>
    <w:p w14:paraId="6B335D98" w14:textId="1AF73EAE" w:rsidR="00B52FBD" w:rsidRPr="00D569DB" w:rsidRDefault="00B52FBD" w:rsidP="00D9147A">
      <w:pPr>
        <w:spacing w:line="360" w:lineRule="auto"/>
        <w:jc w:val="both"/>
        <w:rPr>
          <w:color w:val="000000" w:themeColor="text1"/>
        </w:rPr>
      </w:pPr>
      <w:r w:rsidRPr="00D569DB">
        <w:rPr>
          <w:color w:val="000000" w:themeColor="text1"/>
        </w:rPr>
        <w:t>Despite this, the participant interviewed was of the opinion that the use of phones and digital devices is affecting the way that students think and work</w:t>
      </w:r>
      <w:r w:rsidR="00EB33DD" w:rsidRPr="00D569DB">
        <w:rPr>
          <w:color w:val="000000" w:themeColor="text1"/>
        </w:rPr>
        <w:t>:</w:t>
      </w:r>
    </w:p>
    <w:p w14:paraId="424463E9" w14:textId="77777777" w:rsidR="004C3761" w:rsidRPr="00D569DB" w:rsidRDefault="004C3761" w:rsidP="00D9147A">
      <w:pPr>
        <w:spacing w:line="360" w:lineRule="auto"/>
        <w:jc w:val="both"/>
        <w:rPr>
          <w:color w:val="000000" w:themeColor="text1"/>
        </w:rPr>
      </w:pPr>
    </w:p>
    <w:p w14:paraId="61B7668D" w14:textId="02FC3D34" w:rsidR="006D1702" w:rsidRPr="00D569DB" w:rsidRDefault="00B52FBD" w:rsidP="00D9147A">
      <w:pPr>
        <w:spacing w:line="360" w:lineRule="auto"/>
        <w:ind w:left="720"/>
        <w:jc w:val="both"/>
        <w:rPr>
          <w:rFonts w:eastAsia="Segoe UI" w:cs="Segoe UI"/>
          <w:color w:val="000000" w:themeColor="text1"/>
        </w:rPr>
      </w:pPr>
      <w:r w:rsidRPr="00D569DB">
        <w:rPr>
          <w:rFonts w:eastAsia="Segoe UI" w:cs="Segoe UI"/>
          <w:b/>
          <w:bCs/>
          <w:i/>
          <w:iCs/>
          <w:color w:val="000000" w:themeColor="text1"/>
        </w:rPr>
        <w:t>‘</w:t>
      </w:r>
      <w:r w:rsidR="006D1702" w:rsidRPr="00D569DB">
        <w:rPr>
          <w:rFonts w:eastAsia="Segoe UI" w:cs="Segoe UI"/>
          <w:b/>
          <w:bCs/>
          <w:i/>
          <w:iCs/>
          <w:color w:val="000000" w:themeColor="text1"/>
        </w:rPr>
        <w:t xml:space="preserve">I think it's phones and all this, you know, it's like and they don't use this and this as much (points to head and hands) especially at school hand </w:t>
      </w:r>
      <w:r w:rsidR="00592659" w:rsidRPr="00D569DB">
        <w:rPr>
          <w:rFonts w:eastAsia="Segoe UI" w:cs="Segoe UI"/>
          <w:b/>
          <w:bCs/>
          <w:i/>
          <w:iCs/>
          <w:color w:val="000000" w:themeColor="text1"/>
        </w:rPr>
        <w:t>and</w:t>
      </w:r>
      <w:r w:rsidR="006D1702" w:rsidRPr="00D569DB">
        <w:rPr>
          <w:rFonts w:eastAsia="Segoe UI" w:cs="Segoe UI"/>
          <w:b/>
          <w:bCs/>
          <w:i/>
          <w:iCs/>
          <w:color w:val="000000" w:themeColor="text1"/>
        </w:rPr>
        <w:t xml:space="preserve"> the eye and even the hand and the brain it seems to be like a way they can't feel things through the hand anymore.</w:t>
      </w:r>
      <w:r w:rsidRPr="00D569DB">
        <w:rPr>
          <w:rFonts w:eastAsia="Segoe UI" w:cs="Segoe UI"/>
          <w:b/>
          <w:bCs/>
          <w:i/>
          <w:iCs/>
          <w:color w:val="000000" w:themeColor="text1"/>
        </w:rPr>
        <w:t>’</w:t>
      </w:r>
      <w:r w:rsidR="007355CB" w:rsidRPr="00D569DB">
        <w:rPr>
          <w:rFonts w:eastAsia="Segoe UI" w:cs="Segoe UI"/>
          <w:color w:val="000000" w:themeColor="text1"/>
        </w:rPr>
        <w:t xml:space="preserve"> (Participant 2)</w:t>
      </w:r>
    </w:p>
    <w:p w14:paraId="49A2EB51" w14:textId="77777777" w:rsidR="00B52FBD" w:rsidRPr="00D569DB" w:rsidRDefault="00B52FBD" w:rsidP="00D9147A">
      <w:pPr>
        <w:spacing w:line="360" w:lineRule="auto"/>
        <w:jc w:val="both"/>
        <w:rPr>
          <w:rFonts w:eastAsia="Segoe UI" w:cs="Segoe UI"/>
          <w:color w:val="00B050"/>
        </w:rPr>
      </w:pPr>
    </w:p>
    <w:p w14:paraId="5747C74F" w14:textId="45000190" w:rsidR="00B4203A" w:rsidRPr="00D569DB" w:rsidRDefault="00B52FBD" w:rsidP="00D9147A">
      <w:pPr>
        <w:spacing w:line="360" w:lineRule="auto"/>
        <w:jc w:val="both"/>
        <w:rPr>
          <w:rFonts w:eastAsia="Segoe UI" w:cs="Segoe UI"/>
          <w:color w:val="000000" w:themeColor="text1"/>
        </w:rPr>
      </w:pPr>
      <w:r w:rsidRPr="00D569DB">
        <w:rPr>
          <w:rFonts w:eastAsia="Segoe UI" w:cs="Segoe UI"/>
          <w:color w:val="000000" w:themeColor="text1"/>
        </w:rPr>
        <w:t>Within this quote</w:t>
      </w:r>
      <w:r w:rsidR="001C6359" w:rsidRPr="00D569DB">
        <w:rPr>
          <w:rFonts w:eastAsia="Segoe UI" w:cs="Segoe UI"/>
          <w:color w:val="000000" w:themeColor="text1"/>
        </w:rPr>
        <w:t>,</w:t>
      </w:r>
      <w:r w:rsidRPr="00D569DB">
        <w:rPr>
          <w:rFonts w:eastAsia="Segoe UI" w:cs="Segoe UI"/>
          <w:color w:val="000000" w:themeColor="text1"/>
        </w:rPr>
        <w:t xml:space="preserve"> changes to the way students use their head and hands </w:t>
      </w:r>
      <w:r w:rsidR="00EB33DD" w:rsidRPr="00D569DB">
        <w:rPr>
          <w:rFonts w:eastAsia="Segoe UI" w:cs="Segoe UI"/>
          <w:color w:val="000000" w:themeColor="text1"/>
        </w:rPr>
        <w:t xml:space="preserve">is described </w:t>
      </w:r>
      <w:r w:rsidRPr="00D569DB">
        <w:rPr>
          <w:rFonts w:eastAsia="Segoe UI" w:cs="Segoe UI"/>
          <w:color w:val="000000" w:themeColor="text1"/>
        </w:rPr>
        <w:t>as different with a</w:t>
      </w:r>
      <w:r w:rsidR="00EB33DD" w:rsidRPr="00D569DB">
        <w:rPr>
          <w:rFonts w:eastAsia="Segoe UI" w:cs="Segoe UI"/>
          <w:color w:val="000000" w:themeColor="text1"/>
        </w:rPr>
        <w:t xml:space="preserve">n observation to the </w:t>
      </w:r>
      <w:r w:rsidRPr="00D569DB">
        <w:rPr>
          <w:rFonts w:eastAsia="Segoe UI" w:cs="Segoe UI"/>
          <w:color w:val="000000" w:themeColor="text1"/>
        </w:rPr>
        <w:t>change to using the ‘hand’ although this could not be fully described or articulated</w:t>
      </w:r>
      <w:r w:rsidR="00EB33DD" w:rsidRPr="00D569DB">
        <w:rPr>
          <w:rFonts w:eastAsia="Segoe UI" w:cs="Segoe UI"/>
          <w:color w:val="000000" w:themeColor="text1"/>
        </w:rPr>
        <w:t xml:space="preserve"> by the participant. </w:t>
      </w:r>
      <w:r w:rsidR="00AE008C" w:rsidRPr="00D569DB">
        <w:rPr>
          <w:color w:val="000000" w:themeColor="text1"/>
        </w:rPr>
        <w:t>This can also be applied to the real and digital worlds that the students reside in. When dealing with ‘scale’ in design, as an example, the students might design an object on a computer</w:t>
      </w:r>
      <w:r w:rsidR="00B4203A" w:rsidRPr="00D569DB">
        <w:rPr>
          <w:color w:val="000000" w:themeColor="text1"/>
        </w:rPr>
        <w:t xml:space="preserve"> with dimensions and proportions but be unable to apply that scale to the real world as the image of the design remains on the digital screen at a specific sc</w:t>
      </w:r>
      <w:r w:rsidR="005251E8" w:rsidRPr="00D569DB">
        <w:rPr>
          <w:color w:val="000000" w:themeColor="text1"/>
        </w:rPr>
        <w:t xml:space="preserve">reen size. </w:t>
      </w:r>
      <w:r w:rsidR="00B4203A" w:rsidRPr="00D569DB">
        <w:rPr>
          <w:color w:val="000000" w:themeColor="text1"/>
        </w:rPr>
        <w:t xml:space="preserve"> When they then go to the workshop to make their work, they request materials that are completely inappropriate to making the object. This was described as happening regularly by one of the participants:</w:t>
      </w:r>
    </w:p>
    <w:p w14:paraId="51ECFAF5" w14:textId="77777777" w:rsidR="00EB33DD" w:rsidRPr="00D569DB" w:rsidRDefault="00EB33DD" w:rsidP="00D9147A">
      <w:pPr>
        <w:spacing w:line="360" w:lineRule="auto"/>
        <w:jc w:val="both"/>
        <w:rPr>
          <w:color w:val="000000" w:themeColor="text1"/>
        </w:rPr>
      </w:pPr>
    </w:p>
    <w:p w14:paraId="365C80FC" w14:textId="4E540833" w:rsidR="00823BCD" w:rsidRPr="00D569DB" w:rsidRDefault="00B52FBD" w:rsidP="00024AFA">
      <w:pPr>
        <w:spacing w:line="360" w:lineRule="auto"/>
        <w:ind w:left="720"/>
        <w:rPr>
          <w:color w:val="00B050"/>
        </w:rPr>
      </w:pPr>
      <w:r w:rsidRPr="00D569DB">
        <w:rPr>
          <w:rFonts w:eastAsia="Segoe UI" w:cs="Segoe UI"/>
          <w:b/>
          <w:bCs/>
          <w:i/>
          <w:iCs/>
          <w:color w:val="000000" w:themeColor="text1"/>
        </w:rPr>
        <w:t>‘</w:t>
      </w:r>
      <w:r w:rsidR="00823BCD" w:rsidRPr="00D569DB">
        <w:rPr>
          <w:rFonts w:eastAsia="Segoe UI" w:cs="Segoe UI"/>
          <w:b/>
          <w:bCs/>
          <w:i/>
          <w:iCs/>
          <w:color w:val="000000" w:themeColor="text1"/>
        </w:rPr>
        <w:t>scale.</w:t>
      </w:r>
      <w:r w:rsidR="00823BCD" w:rsidRPr="00D569DB">
        <w:rPr>
          <w:rFonts w:eastAsia="Segoe UI" w:cs="Segoe UI"/>
          <w:b/>
          <w:bCs/>
          <w:i/>
          <w:iCs/>
          <w:color w:val="000000" w:themeColor="text1"/>
        </w:rPr>
        <w:br/>
        <w:t>They can't do it.</w:t>
      </w:r>
      <w:r w:rsidR="00823BCD" w:rsidRPr="00D569DB">
        <w:rPr>
          <w:rFonts w:eastAsia="Segoe UI" w:cs="Segoe UI"/>
          <w:b/>
          <w:bCs/>
          <w:i/>
          <w:iCs/>
          <w:color w:val="000000" w:themeColor="text1"/>
        </w:rPr>
        <w:br/>
        <w:t>It's like always thinking it’s on the computer like you've got a computer sized screen</w:t>
      </w:r>
      <w:r w:rsidR="005251E8" w:rsidRPr="00D569DB">
        <w:rPr>
          <w:rFonts w:eastAsia="Segoe UI" w:cs="Segoe UI"/>
          <w:b/>
          <w:bCs/>
          <w:i/>
          <w:iCs/>
          <w:color w:val="000000" w:themeColor="text1"/>
        </w:rPr>
        <w:t>.</w:t>
      </w:r>
      <w:r w:rsidR="00823BCD" w:rsidRPr="00D569DB">
        <w:rPr>
          <w:rFonts w:eastAsia="Segoe UI" w:cs="Segoe UI"/>
          <w:b/>
          <w:bCs/>
          <w:i/>
          <w:iCs/>
          <w:color w:val="000000" w:themeColor="text1"/>
        </w:rPr>
        <w:br/>
        <w:t>Because that's what they work on.</w:t>
      </w:r>
      <w:r w:rsidR="00823BCD" w:rsidRPr="00D569DB">
        <w:rPr>
          <w:rFonts w:eastAsia="Segoe UI" w:cs="Segoe UI"/>
          <w:b/>
          <w:bCs/>
          <w:i/>
          <w:iCs/>
          <w:color w:val="000000" w:themeColor="text1"/>
        </w:rPr>
        <w:br/>
        <w:t>So they come down (to the workshops) and say, oh, can I have a piece of board 5 meters by 8 meters and you say to them well, what is that</w:t>
      </w:r>
      <w:r w:rsidR="005251E8" w:rsidRPr="00D569DB">
        <w:rPr>
          <w:rFonts w:eastAsia="Segoe UI" w:cs="Segoe UI"/>
          <w:b/>
          <w:bCs/>
          <w:i/>
          <w:iCs/>
          <w:color w:val="000000" w:themeColor="text1"/>
        </w:rPr>
        <w:t xml:space="preserve"> for?</w:t>
      </w:r>
      <w:r w:rsidR="007355CB" w:rsidRPr="00D569DB">
        <w:rPr>
          <w:rFonts w:eastAsia="Segoe UI" w:cs="Segoe UI"/>
          <w:b/>
          <w:bCs/>
          <w:i/>
          <w:iCs/>
          <w:color w:val="000000" w:themeColor="text1"/>
        </w:rPr>
        <w:t xml:space="preserve"> “(</w:t>
      </w:r>
      <w:r w:rsidR="007355CB" w:rsidRPr="00D569DB">
        <w:rPr>
          <w:rFonts w:eastAsia="Segoe UI" w:cs="Segoe UI"/>
          <w:color w:val="000000" w:themeColor="text1"/>
        </w:rPr>
        <w:t>Participant 2)</w:t>
      </w:r>
    </w:p>
    <w:p w14:paraId="60836D75" w14:textId="0459BBD9" w:rsidR="00B52FBD" w:rsidRPr="00D569DB" w:rsidRDefault="00B52FBD" w:rsidP="00D9147A">
      <w:pPr>
        <w:spacing w:line="360" w:lineRule="auto"/>
        <w:jc w:val="both"/>
        <w:rPr>
          <w:color w:val="00B050"/>
        </w:rPr>
      </w:pPr>
    </w:p>
    <w:p w14:paraId="61303E29" w14:textId="6F45480F" w:rsidR="00B52FBD" w:rsidRPr="00D569DB" w:rsidRDefault="00B52FBD" w:rsidP="00D9147A">
      <w:pPr>
        <w:spacing w:line="360" w:lineRule="auto"/>
        <w:jc w:val="both"/>
        <w:rPr>
          <w:color w:val="000000" w:themeColor="text1"/>
        </w:rPr>
      </w:pPr>
      <w:r w:rsidRPr="00D569DB">
        <w:rPr>
          <w:color w:val="000000" w:themeColor="text1"/>
        </w:rPr>
        <w:lastRenderedPageBreak/>
        <w:t xml:space="preserve">This example shows a lack of understanding of scale in their ‘real’ environment and their request for materials that are completely oversized for their making intentions, shows a disconnect between the digital space that they design and the real material world within which they want to make products. </w:t>
      </w:r>
    </w:p>
    <w:p w14:paraId="603DD2B3" w14:textId="3F427F63" w:rsidR="00674B47" w:rsidRPr="00D569DB" w:rsidRDefault="00674B47" w:rsidP="00D9147A">
      <w:pPr>
        <w:spacing w:line="360" w:lineRule="auto"/>
        <w:jc w:val="both"/>
        <w:rPr>
          <w:color w:val="00B050"/>
        </w:rPr>
      </w:pPr>
    </w:p>
    <w:p w14:paraId="4C90291A" w14:textId="293AF570" w:rsidR="00674B47" w:rsidRPr="00D569DB" w:rsidRDefault="00B627D1" w:rsidP="00D9147A">
      <w:pPr>
        <w:spacing w:line="360" w:lineRule="auto"/>
        <w:jc w:val="both"/>
        <w:rPr>
          <w:b/>
          <w:bCs/>
        </w:rPr>
      </w:pPr>
      <w:r w:rsidRPr="00D569DB">
        <w:rPr>
          <w:b/>
          <w:bCs/>
        </w:rPr>
        <w:t xml:space="preserve">Theme 3 - </w:t>
      </w:r>
      <w:r w:rsidR="00674B47" w:rsidRPr="00D569DB">
        <w:rPr>
          <w:b/>
          <w:bCs/>
        </w:rPr>
        <w:t>Cultural and social influences</w:t>
      </w:r>
    </w:p>
    <w:p w14:paraId="2A31E7EC" w14:textId="77777777" w:rsidR="006E4384" w:rsidRPr="00D569DB" w:rsidRDefault="006E4384" w:rsidP="00D9147A">
      <w:pPr>
        <w:spacing w:line="360" w:lineRule="auto"/>
        <w:jc w:val="both"/>
        <w:rPr>
          <w:b/>
          <w:bCs/>
        </w:rPr>
      </w:pPr>
    </w:p>
    <w:p w14:paraId="7FAFE3CE" w14:textId="43FA9381" w:rsidR="001C6359" w:rsidRPr="00D569DB" w:rsidRDefault="006E4384" w:rsidP="00D9147A">
      <w:pPr>
        <w:spacing w:line="360" w:lineRule="auto"/>
        <w:jc w:val="both"/>
        <w:rPr>
          <w:b/>
          <w:bCs/>
        </w:rPr>
      </w:pPr>
      <w:r w:rsidRPr="00D569DB">
        <w:rPr>
          <w:b/>
          <w:bCs/>
        </w:rPr>
        <w:t>Entertainment</w:t>
      </w:r>
      <w:r w:rsidR="001C6359" w:rsidRPr="00D569DB">
        <w:rPr>
          <w:b/>
          <w:bCs/>
        </w:rPr>
        <w:t>,</w:t>
      </w:r>
      <w:r w:rsidRPr="00D569DB">
        <w:rPr>
          <w:b/>
          <w:bCs/>
        </w:rPr>
        <w:t xml:space="preserve"> </w:t>
      </w:r>
      <w:r w:rsidR="001C6359" w:rsidRPr="00D569DB">
        <w:rPr>
          <w:b/>
          <w:bCs/>
        </w:rPr>
        <w:t xml:space="preserve">gaming and </w:t>
      </w:r>
      <w:r w:rsidRPr="00D569DB">
        <w:rPr>
          <w:b/>
          <w:bCs/>
        </w:rPr>
        <w:t>socialising online</w:t>
      </w:r>
      <w:r w:rsidR="001C6359" w:rsidRPr="00D569DB">
        <w:rPr>
          <w:b/>
          <w:bCs/>
        </w:rPr>
        <w:t>.</w:t>
      </w:r>
    </w:p>
    <w:p w14:paraId="1CB93771" w14:textId="3D5A58BF" w:rsidR="00FB1270" w:rsidRPr="00D569DB" w:rsidRDefault="00FB1270" w:rsidP="00D9147A">
      <w:pPr>
        <w:spacing w:line="360" w:lineRule="auto"/>
        <w:jc w:val="both"/>
      </w:pPr>
      <w:r w:rsidRPr="00D569DB">
        <w:t xml:space="preserve">Changes in </w:t>
      </w:r>
      <w:r w:rsidR="00AC169D" w:rsidRPr="00D569DB">
        <w:t>students’</w:t>
      </w:r>
      <w:r w:rsidRPr="00D569DB">
        <w:t xml:space="preserve"> ability to communicate was also raised within this study. It is suggested below that</w:t>
      </w:r>
      <w:r w:rsidR="00AC169D" w:rsidRPr="00D569DB">
        <w:t xml:space="preserve"> the use of technology as entertainment and as a social activity has been a cultural shift that impacts the way that students communicate. It was observed, as stated below, that students don’t seem to discuss craft as an interest and don’t talk to each other in the same way as previous students would have. The subject of isolation is again an interesting one, as many students choose to sit with headphones on, or engage socially on their phones rather than face to face conversations. The real and digital world was discussed and the impact that computer gaming may have on students’ ability to engage in the material </w:t>
      </w:r>
      <w:r w:rsidR="00EB33DD" w:rsidRPr="00D569DB">
        <w:t xml:space="preserve">and real </w:t>
      </w:r>
      <w:r w:rsidR="00AC169D" w:rsidRPr="00D569DB">
        <w:t xml:space="preserve">world around them. The speed that digital technology has changed </w:t>
      </w:r>
      <w:r w:rsidR="000D118E" w:rsidRPr="00D569DB">
        <w:t>students’</w:t>
      </w:r>
      <w:r w:rsidR="00AC169D" w:rsidRPr="00D569DB">
        <w:t xml:space="preserve"> perceptions of the world is vast, yet the material world remains the same, is also an interesting concept.</w:t>
      </w:r>
    </w:p>
    <w:p w14:paraId="304B4675" w14:textId="77777777" w:rsidR="00FB1270" w:rsidRPr="00D569DB" w:rsidRDefault="00FB1270" w:rsidP="00D9147A">
      <w:pPr>
        <w:spacing w:line="360" w:lineRule="auto"/>
        <w:jc w:val="both"/>
        <w:rPr>
          <w:b/>
          <w:bCs/>
        </w:rPr>
      </w:pPr>
    </w:p>
    <w:p w14:paraId="227CF69F" w14:textId="77777777" w:rsidR="007355CB" w:rsidRPr="00D569DB" w:rsidRDefault="00674B47" w:rsidP="00D9147A">
      <w:pPr>
        <w:pStyle w:val="ListParagraph"/>
        <w:spacing w:line="360" w:lineRule="auto"/>
        <w:jc w:val="both"/>
        <w:rPr>
          <w:rFonts w:eastAsia="Segoe UI" w:cs="Segoe UI"/>
          <w:color w:val="000000" w:themeColor="text1"/>
        </w:rPr>
      </w:pPr>
      <w:r w:rsidRPr="00D569DB">
        <w:rPr>
          <w:rFonts w:eastAsia="Segoe UI" w:cs="Segoe UI"/>
          <w:b/>
          <w:bCs/>
          <w:i/>
          <w:iCs/>
          <w:color w:val="000000" w:themeColor="text1"/>
        </w:rPr>
        <w:t>So, the other thing that technology brought is isolation.</w:t>
      </w:r>
      <w:r w:rsidR="007355CB" w:rsidRPr="00D569DB">
        <w:rPr>
          <w:rFonts w:eastAsia="Segoe UI" w:cs="Segoe UI"/>
          <w:color w:val="000000" w:themeColor="text1"/>
        </w:rPr>
        <w:t xml:space="preserve"> (Participant 1)</w:t>
      </w:r>
    </w:p>
    <w:p w14:paraId="4311D51E" w14:textId="77777777" w:rsidR="007355CB" w:rsidRPr="00D569DB" w:rsidRDefault="007355CB" w:rsidP="00D9147A">
      <w:pPr>
        <w:pStyle w:val="ListParagraph"/>
        <w:spacing w:line="360" w:lineRule="auto"/>
        <w:jc w:val="both"/>
        <w:rPr>
          <w:rFonts w:eastAsia="Segoe UI" w:cs="Segoe UI"/>
          <w:color w:val="00B050"/>
        </w:rPr>
      </w:pPr>
    </w:p>
    <w:p w14:paraId="202253B8" w14:textId="24DACF88" w:rsidR="006E4384" w:rsidRPr="00D569DB" w:rsidRDefault="007355CB" w:rsidP="00D9147A">
      <w:pPr>
        <w:pStyle w:val="ListParagraph"/>
        <w:spacing w:line="360" w:lineRule="auto"/>
        <w:jc w:val="both"/>
        <w:rPr>
          <w:b/>
          <w:bCs/>
          <w:color w:val="000000" w:themeColor="text1"/>
        </w:rPr>
      </w:pPr>
      <w:r w:rsidRPr="00D569DB">
        <w:rPr>
          <w:rFonts w:eastAsia="Segoe UI" w:cs="Segoe UI"/>
          <w:b/>
          <w:bCs/>
          <w:i/>
          <w:iCs/>
          <w:color w:val="000000" w:themeColor="text1"/>
        </w:rPr>
        <w:t>‘Their</w:t>
      </w:r>
      <w:r w:rsidR="006E4384" w:rsidRPr="00D569DB">
        <w:rPr>
          <w:rFonts w:eastAsia="Segoe UI" w:cs="Segoe UI"/>
          <w:b/>
          <w:bCs/>
          <w:i/>
          <w:iCs/>
          <w:color w:val="000000" w:themeColor="text1"/>
        </w:rPr>
        <w:t xml:space="preserve"> inputs very lacking compared to what it what it used to be, you know, and they don't talk. They don't talk to each other about craft.</w:t>
      </w:r>
      <w:r w:rsidRPr="00D569DB">
        <w:rPr>
          <w:rFonts w:eastAsia="Segoe UI" w:cs="Segoe UI"/>
          <w:color w:val="000000" w:themeColor="text1"/>
        </w:rPr>
        <w:t xml:space="preserve"> (Participant 3)</w:t>
      </w:r>
    </w:p>
    <w:p w14:paraId="3ADB524F" w14:textId="77777777" w:rsidR="00674B47" w:rsidRPr="00D569DB" w:rsidRDefault="00674B47" w:rsidP="00D9147A">
      <w:pPr>
        <w:spacing w:line="360" w:lineRule="auto"/>
        <w:jc w:val="both"/>
        <w:rPr>
          <w:b/>
          <w:bCs/>
        </w:rPr>
      </w:pPr>
    </w:p>
    <w:p w14:paraId="6D920AD2" w14:textId="69EAFA2E" w:rsidR="00674B47" w:rsidRPr="00D569DB" w:rsidRDefault="007355CB" w:rsidP="00D9147A">
      <w:pPr>
        <w:pStyle w:val="ListParagraph"/>
        <w:spacing w:line="360" w:lineRule="auto"/>
        <w:jc w:val="both"/>
        <w:rPr>
          <w:b/>
          <w:bCs/>
          <w:color w:val="000000" w:themeColor="text1"/>
        </w:rPr>
      </w:pPr>
      <w:r w:rsidRPr="00D569DB">
        <w:rPr>
          <w:rFonts w:eastAsia="Segoe UI" w:cs="Segoe UI"/>
          <w:b/>
          <w:bCs/>
          <w:i/>
          <w:iCs/>
          <w:color w:val="000000" w:themeColor="text1"/>
        </w:rPr>
        <w:t>‘</w:t>
      </w:r>
      <w:r w:rsidR="00674B47" w:rsidRPr="00D569DB">
        <w:rPr>
          <w:rFonts w:eastAsia="Segoe UI" w:cs="Segoe UI"/>
          <w:b/>
          <w:bCs/>
          <w:i/>
          <w:iCs/>
          <w:color w:val="000000" w:themeColor="text1"/>
        </w:rPr>
        <w:t xml:space="preserve">Yeah, Entertainment's changed. So, with the technologies as well, not just applying it to craft, but applying it to how kind of people </w:t>
      </w:r>
      <w:r w:rsidR="006E4384" w:rsidRPr="00D569DB">
        <w:rPr>
          <w:rFonts w:eastAsia="Segoe UI" w:cs="Segoe UI"/>
          <w:b/>
          <w:bCs/>
          <w:i/>
          <w:iCs/>
          <w:color w:val="000000" w:themeColor="text1"/>
        </w:rPr>
        <w:t>live, past</w:t>
      </w:r>
      <w:r w:rsidR="00674B47" w:rsidRPr="00D569DB">
        <w:rPr>
          <w:rFonts w:eastAsia="Segoe UI" w:cs="Segoe UI"/>
          <w:b/>
          <w:bCs/>
          <w:i/>
          <w:iCs/>
          <w:color w:val="000000" w:themeColor="text1"/>
        </w:rPr>
        <w:t xml:space="preserve"> time?</w:t>
      </w:r>
      <w:r w:rsidRPr="00D569DB">
        <w:rPr>
          <w:rFonts w:eastAsia="Segoe UI" w:cs="Segoe UI"/>
          <w:b/>
          <w:bCs/>
          <w:i/>
          <w:iCs/>
          <w:color w:val="000000" w:themeColor="text1"/>
        </w:rPr>
        <w:t>’</w:t>
      </w:r>
      <w:r w:rsidRPr="00D569DB">
        <w:rPr>
          <w:rFonts w:eastAsia="Segoe UI" w:cs="Segoe UI"/>
          <w:color w:val="000000" w:themeColor="text1"/>
        </w:rPr>
        <w:t xml:space="preserve"> (Participant 1)</w:t>
      </w:r>
    </w:p>
    <w:p w14:paraId="41B1FB2A" w14:textId="77777777" w:rsidR="00674B47" w:rsidRPr="00D569DB" w:rsidRDefault="00674B47" w:rsidP="00D9147A">
      <w:pPr>
        <w:pStyle w:val="ListParagraph"/>
        <w:spacing w:line="360" w:lineRule="auto"/>
        <w:jc w:val="both"/>
        <w:rPr>
          <w:b/>
          <w:bCs/>
          <w:color w:val="00B050"/>
        </w:rPr>
      </w:pPr>
    </w:p>
    <w:p w14:paraId="0D0631D2" w14:textId="64C6E56F" w:rsidR="00674B47" w:rsidRPr="00D569DB" w:rsidRDefault="007355CB" w:rsidP="00D9147A">
      <w:pPr>
        <w:pStyle w:val="ListParagraph"/>
        <w:spacing w:line="360" w:lineRule="auto"/>
        <w:jc w:val="both"/>
        <w:rPr>
          <w:b/>
          <w:bCs/>
          <w:color w:val="00B050"/>
        </w:rPr>
      </w:pPr>
      <w:r w:rsidRPr="00D569DB">
        <w:rPr>
          <w:rFonts w:eastAsia="Segoe UI" w:cs="Segoe UI"/>
          <w:b/>
          <w:bCs/>
          <w:i/>
          <w:iCs/>
          <w:color w:val="000000" w:themeColor="text1"/>
        </w:rPr>
        <w:t>‘</w:t>
      </w:r>
      <w:r w:rsidR="00674B47" w:rsidRPr="00D569DB">
        <w:rPr>
          <w:rFonts w:eastAsia="Segoe UI" w:cs="Segoe UI"/>
          <w:b/>
          <w:bCs/>
          <w:i/>
          <w:iCs/>
          <w:color w:val="000000" w:themeColor="text1"/>
        </w:rPr>
        <w:t>So, the reality of these (digital) games is a very real reality. But I do think it's taken people out of actual, real</w:t>
      </w:r>
      <w:r w:rsidR="00C04D90" w:rsidRPr="00D569DB">
        <w:rPr>
          <w:rFonts w:eastAsia="Segoe UI" w:cs="Segoe UI"/>
          <w:b/>
          <w:bCs/>
          <w:i/>
          <w:iCs/>
          <w:color w:val="000000" w:themeColor="text1"/>
        </w:rPr>
        <w:t>,</w:t>
      </w:r>
      <w:r w:rsidR="00674B47" w:rsidRPr="00D569DB">
        <w:rPr>
          <w:rFonts w:eastAsia="Segoe UI" w:cs="Segoe UI"/>
          <w:b/>
          <w:bCs/>
          <w:i/>
          <w:iCs/>
          <w:color w:val="000000" w:themeColor="text1"/>
        </w:rPr>
        <w:t xml:space="preserve"> well, it's still like it's still a reality. I suppose it's just that I'm not tapped into it.</w:t>
      </w:r>
      <w:r w:rsidRPr="00D569DB">
        <w:rPr>
          <w:rFonts w:eastAsia="Segoe UI" w:cs="Segoe UI"/>
          <w:color w:val="000000" w:themeColor="text1"/>
        </w:rPr>
        <w:t xml:space="preserve"> (Participant 1)</w:t>
      </w:r>
    </w:p>
    <w:p w14:paraId="108D7809" w14:textId="77777777" w:rsidR="00674B47" w:rsidRPr="00D569DB" w:rsidRDefault="00674B47" w:rsidP="00D9147A">
      <w:pPr>
        <w:pStyle w:val="ListParagraph"/>
        <w:spacing w:line="360" w:lineRule="auto"/>
        <w:jc w:val="both"/>
        <w:rPr>
          <w:b/>
          <w:bCs/>
          <w:color w:val="00B050"/>
        </w:rPr>
      </w:pPr>
    </w:p>
    <w:p w14:paraId="1FBEFE60" w14:textId="31006487" w:rsidR="00674B47" w:rsidRPr="00D569DB" w:rsidRDefault="007355CB" w:rsidP="00D9147A">
      <w:pPr>
        <w:pStyle w:val="ListParagraph"/>
        <w:spacing w:line="360" w:lineRule="auto"/>
        <w:jc w:val="both"/>
        <w:rPr>
          <w:color w:val="000000" w:themeColor="text1"/>
        </w:rPr>
      </w:pPr>
      <w:r w:rsidRPr="00D569DB">
        <w:rPr>
          <w:rFonts w:eastAsia="Segoe UI" w:cs="Segoe UI"/>
          <w:b/>
          <w:bCs/>
          <w:i/>
          <w:iCs/>
          <w:color w:val="000000" w:themeColor="text1"/>
        </w:rPr>
        <w:t>‘The</w:t>
      </w:r>
      <w:r w:rsidR="00674B47" w:rsidRPr="00D569DB">
        <w:rPr>
          <w:rFonts w:eastAsia="Segoe UI" w:cs="Segoe UI"/>
          <w:b/>
          <w:bCs/>
          <w:i/>
          <w:iCs/>
          <w:color w:val="000000" w:themeColor="text1"/>
        </w:rPr>
        <w:t xml:space="preserve"> changing of the peoples and how and who they think they are and who they're becoming, we're kind of dealing a lot with neuro diversity. We've got students that you know in their own identity are confused but also challenged, but also confident about thinking, what is their sexuality, their purpose, etcetera. So, the technology, your social media, your everything else</w:t>
      </w:r>
      <w:r w:rsidR="008317D4" w:rsidRPr="00D569DB">
        <w:rPr>
          <w:rFonts w:eastAsia="Segoe UI" w:cs="Segoe UI"/>
          <w:b/>
          <w:bCs/>
          <w:i/>
          <w:iCs/>
          <w:color w:val="000000" w:themeColor="text1"/>
        </w:rPr>
        <w:t xml:space="preserve"> s</w:t>
      </w:r>
      <w:r w:rsidR="00674B47" w:rsidRPr="00D569DB">
        <w:rPr>
          <w:rFonts w:eastAsia="Segoe UI" w:cs="Segoe UI"/>
          <w:b/>
          <w:bCs/>
          <w:i/>
          <w:iCs/>
          <w:color w:val="000000" w:themeColor="text1"/>
        </w:rPr>
        <w:t>peeded that up and allowed that to happen, whereas the material world didn't change</w:t>
      </w:r>
      <w:r w:rsidR="00674B47" w:rsidRPr="00D569DB">
        <w:rPr>
          <w:rFonts w:eastAsia="Segoe UI" w:cs="Segoe UI"/>
          <w:color w:val="000000" w:themeColor="text1"/>
        </w:rPr>
        <w:t>.</w:t>
      </w:r>
      <w:r w:rsidRPr="00D569DB">
        <w:rPr>
          <w:rFonts w:eastAsia="Segoe UI" w:cs="Segoe UI"/>
          <w:color w:val="000000" w:themeColor="text1"/>
        </w:rPr>
        <w:t xml:space="preserve"> (Participant 1)</w:t>
      </w:r>
    </w:p>
    <w:p w14:paraId="2551AEC8" w14:textId="77777777" w:rsidR="00EB33DD" w:rsidRPr="00D569DB" w:rsidRDefault="00EB33DD" w:rsidP="00D9147A">
      <w:pPr>
        <w:spacing w:line="360" w:lineRule="auto"/>
        <w:jc w:val="both"/>
        <w:rPr>
          <w:color w:val="00B050"/>
        </w:rPr>
      </w:pPr>
    </w:p>
    <w:p w14:paraId="645E96B5" w14:textId="77777777" w:rsidR="006875F3" w:rsidRPr="00D569DB" w:rsidRDefault="006875F3" w:rsidP="00D9147A">
      <w:pPr>
        <w:spacing w:line="360" w:lineRule="auto"/>
        <w:jc w:val="both"/>
        <w:rPr>
          <w:b/>
          <w:bCs/>
          <w:color w:val="000000" w:themeColor="text1"/>
        </w:rPr>
      </w:pPr>
    </w:p>
    <w:p w14:paraId="1C6AFE8F" w14:textId="32939F9A" w:rsidR="006E4384" w:rsidRPr="00D569DB" w:rsidRDefault="006E4384" w:rsidP="00D9147A">
      <w:pPr>
        <w:spacing w:line="360" w:lineRule="auto"/>
        <w:jc w:val="both"/>
        <w:rPr>
          <w:b/>
          <w:bCs/>
          <w:color w:val="000000" w:themeColor="text1"/>
        </w:rPr>
      </w:pPr>
      <w:r w:rsidRPr="00D569DB">
        <w:rPr>
          <w:b/>
          <w:bCs/>
          <w:color w:val="000000" w:themeColor="text1"/>
        </w:rPr>
        <w:t>Evolution of the human / skills</w:t>
      </w:r>
    </w:p>
    <w:p w14:paraId="033F66BD" w14:textId="0F0D0003" w:rsidR="00AC169D" w:rsidRPr="00D569DB" w:rsidRDefault="00AC169D" w:rsidP="00D9147A">
      <w:pPr>
        <w:spacing w:line="360" w:lineRule="auto"/>
        <w:jc w:val="both"/>
        <w:rPr>
          <w:color w:val="000000" w:themeColor="text1"/>
        </w:rPr>
      </w:pPr>
      <w:r w:rsidRPr="00D569DB">
        <w:rPr>
          <w:color w:val="000000" w:themeColor="text1"/>
        </w:rPr>
        <w:t xml:space="preserve">As our technological world alters how we function, there is research to show that the human brain, hands and in fact body (especially sensory experiencing) is evolving. </w:t>
      </w:r>
    </w:p>
    <w:p w14:paraId="3ADD9D48" w14:textId="77777777" w:rsidR="00AC169D" w:rsidRPr="00D569DB" w:rsidRDefault="00AC169D" w:rsidP="00D9147A">
      <w:pPr>
        <w:spacing w:line="360" w:lineRule="auto"/>
        <w:jc w:val="both"/>
        <w:rPr>
          <w:color w:val="000000" w:themeColor="text1"/>
        </w:rPr>
      </w:pPr>
    </w:p>
    <w:p w14:paraId="724FF053" w14:textId="77777777" w:rsidR="00754BC2" w:rsidRPr="00D569DB" w:rsidRDefault="00754BC2" w:rsidP="00D9147A">
      <w:pPr>
        <w:spacing w:line="360" w:lineRule="auto"/>
        <w:ind w:left="720"/>
        <w:jc w:val="both"/>
        <w:rPr>
          <w:rFonts w:eastAsia="Segoe UI" w:cs="Segoe UI"/>
          <w:b/>
          <w:bCs/>
          <w:i/>
          <w:iCs/>
          <w:color w:val="000000" w:themeColor="text1"/>
        </w:rPr>
      </w:pPr>
      <w:r w:rsidRPr="00D569DB">
        <w:rPr>
          <w:rFonts w:eastAsia="Segoe UI" w:cs="Segoe UI"/>
          <w:b/>
          <w:bCs/>
          <w:i/>
          <w:iCs/>
          <w:color w:val="000000" w:themeColor="text1"/>
        </w:rPr>
        <w:t>‘</w:t>
      </w:r>
      <w:r w:rsidR="00674B47" w:rsidRPr="00D569DB">
        <w:rPr>
          <w:rFonts w:eastAsia="Segoe UI" w:cs="Segoe UI"/>
          <w:b/>
          <w:bCs/>
          <w:i/>
          <w:iCs/>
          <w:color w:val="000000" w:themeColor="text1"/>
        </w:rPr>
        <w:t>The hand is an interesting thing, and I read somewhere, that like a bird will get bigger wings (through changes in behaviour) because of this that they have. actually, noticed thumbs are getting bigger</w:t>
      </w:r>
      <w:r w:rsidRPr="00D569DB">
        <w:rPr>
          <w:rFonts w:eastAsia="Segoe UI" w:cs="Segoe UI"/>
          <w:b/>
          <w:bCs/>
          <w:i/>
          <w:iCs/>
          <w:color w:val="000000" w:themeColor="text1"/>
        </w:rPr>
        <w:t>’.</w:t>
      </w:r>
      <w:r w:rsidR="00674B47" w:rsidRPr="00D569DB">
        <w:rPr>
          <w:rFonts w:eastAsia="Segoe UI" w:cs="Segoe UI"/>
          <w:b/>
          <w:bCs/>
          <w:i/>
          <w:iCs/>
          <w:color w:val="000000" w:themeColor="text1"/>
        </w:rPr>
        <w:t xml:space="preserve"> (phone usage)</w:t>
      </w:r>
      <w:r w:rsidR="007355CB" w:rsidRPr="00D569DB">
        <w:rPr>
          <w:rFonts w:eastAsia="Segoe UI" w:cs="Segoe UI"/>
          <w:b/>
          <w:bCs/>
          <w:i/>
          <w:iCs/>
          <w:color w:val="000000" w:themeColor="text1"/>
        </w:rPr>
        <w:t xml:space="preserve"> </w:t>
      </w:r>
    </w:p>
    <w:p w14:paraId="032B826B" w14:textId="1C2FD6CB" w:rsidR="00674B47" w:rsidRPr="00D569DB" w:rsidRDefault="00754BC2" w:rsidP="00D9147A">
      <w:pPr>
        <w:spacing w:line="360" w:lineRule="auto"/>
        <w:ind w:left="720"/>
        <w:jc w:val="both"/>
        <w:rPr>
          <w:rFonts w:eastAsia="Segoe UI" w:cs="Segoe UI"/>
          <w:color w:val="000000" w:themeColor="text1"/>
        </w:rPr>
      </w:pPr>
      <w:r w:rsidRPr="00D569DB">
        <w:rPr>
          <w:rFonts w:eastAsia="Segoe UI" w:cs="Segoe UI"/>
          <w:color w:val="000000" w:themeColor="text1"/>
        </w:rPr>
        <w:t>(Participant 2)</w:t>
      </w:r>
    </w:p>
    <w:p w14:paraId="718C6D64" w14:textId="77777777" w:rsidR="004D1514" w:rsidRPr="00D569DB" w:rsidRDefault="004D1514" w:rsidP="00D9147A">
      <w:pPr>
        <w:spacing w:line="360" w:lineRule="auto"/>
        <w:jc w:val="both"/>
        <w:rPr>
          <w:rFonts w:eastAsia="Segoe UI" w:cs="Segoe UI"/>
          <w:color w:val="00B050"/>
        </w:rPr>
      </w:pPr>
    </w:p>
    <w:p w14:paraId="04789434" w14:textId="2EAFB2A4" w:rsidR="004D1514" w:rsidRPr="00D569DB" w:rsidRDefault="004D1514" w:rsidP="00D9147A">
      <w:pPr>
        <w:spacing w:line="360" w:lineRule="auto"/>
        <w:jc w:val="both"/>
        <w:rPr>
          <w:rFonts w:eastAsia="Segoe UI" w:cs="Segoe UI"/>
          <w:color w:val="000000" w:themeColor="text1"/>
        </w:rPr>
      </w:pPr>
      <w:proofErr w:type="spellStart"/>
      <w:r w:rsidRPr="00D569DB">
        <w:rPr>
          <w:rFonts w:eastAsia="Segoe UI" w:cs="Segoe UI"/>
          <w:color w:val="000000" w:themeColor="text1"/>
        </w:rPr>
        <w:t>Demirkiran</w:t>
      </w:r>
      <w:proofErr w:type="spellEnd"/>
      <w:r w:rsidR="00C04D90" w:rsidRPr="00D569DB">
        <w:rPr>
          <w:rFonts w:eastAsia="Segoe UI" w:cs="Segoe UI"/>
          <w:color w:val="000000" w:themeColor="text1"/>
        </w:rPr>
        <w:t>,</w:t>
      </w:r>
      <w:r w:rsidRPr="00D569DB">
        <w:rPr>
          <w:rFonts w:eastAsia="Segoe UI" w:cs="Segoe UI"/>
          <w:color w:val="000000" w:themeColor="text1"/>
        </w:rPr>
        <w:t xml:space="preserve"> et al.</w:t>
      </w:r>
      <w:r w:rsidR="00C04D90" w:rsidRPr="00D569DB">
        <w:rPr>
          <w:rFonts w:eastAsia="Segoe UI" w:cs="Segoe UI"/>
          <w:color w:val="000000" w:themeColor="text1"/>
        </w:rPr>
        <w:t xml:space="preserve"> </w:t>
      </w:r>
      <w:r w:rsidRPr="00D569DB">
        <w:rPr>
          <w:rFonts w:eastAsia="Segoe UI" w:cs="Segoe UI"/>
          <w:color w:val="000000" w:themeColor="text1"/>
        </w:rPr>
        <w:t xml:space="preserve">states within the “investigation on the effects of smartphone use on Morphological and Radiological Changes of the Fifth Finger” </w:t>
      </w:r>
    </w:p>
    <w:p w14:paraId="58890632" w14:textId="00370489" w:rsidR="004D1514" w:rsidRPr="00D569DB" w:rsidRDefault="004D1514" w:rsidP="00D9147A">
      <w:pPr>
        <w:pStyle w:val="NormalWeb"/>
        <w:spacing w:line="360" w:lineRule="auto"/>
        <w:jc w:val="both"/>
        <w:rPr>
          <w:rFonts w:asciiTheme="minorHAnsi" w:hAnsiTheme="minorHAnsi"/>
        </w:rPr>
      </w:pPr>
      <w:r w:rsidRPr="00D569DB">
        <w:rPr>
          <w:rFonts w:asciiTheme="minorHAnsi" w:hAnsiTheme="minorHAnsi"/>
        </w:rPr>
        <w:t>“</w:t>
      </w:r>
      <w:r w:rsidRPr="00D569DB">
        <w:rPr>
          <w:rFonts w:asciiTheme="minorHAnsi" w:hAnsiTheme="minorHAnsi"/>
          <w:i/>
          <w:iCs/>
        </w:rPr>
        <w:t>Individuals who use their phones for more than 4 hours daily, shape deformities in soft tissue may still result in clinical discomfort for the patient</w:t>
      </w:r>
      <w:r w:rsidRPr="00D569DB">
        <w:rPr>
          <w:rFonts w:asciiTheme="minorHAnsi" w:hAnsiTheme="minorHAnsi"/>
        </w:rPr>
        <w:t xml:space="preserve">.” </w:t>
      </w:r>
      <w:r w:rsidR="00AB37C2" w:rsidRPr="00D569DB">
        <w:rPr>
          <w:rFonts w:asciiTheme="minorHAnsi" w:hAnsiTheme="minorHAnsi"/>
        </w:rPr>
        <w:t>(</w:t>
      </w:r>
      <w:proofErr w:type="spellStart"/>
      <w:r w:rsidR="00AB37C2" w:rsidRPr="00D569DB">
        <w:rPr>
          <w:rFonts w:asciiTheme="minorHAnsi" w:hAnsiTheme="minorHAnsi"/>
        </w:rPr>
        <w:t>Demirkiran</w:t>
      </w:r>
      <w:proofErr w:type="spellEnd"/>
      <w:r w:rsidR="00AB37C2" w:rsidRPr="00D569DB">
        <w:rPr>
          <w:rFonts w:asciiTheme="minorHAnsi" w:hAnsiTheme="minorHAnsi"/>
        </w:rPr>
        <w:t xml:space="preserve">, </w:t>
      </w:r>
      <w:r w:rsidR="00C04D90" w:rsidRPr="00D569DB">
        <w:rPr>
          <w:rFonts w:asciiTheme="minorHAnsi" w:hAnsiTheme="minorHAnsi"/>
        </w:rPr>
        <w:t xml:space="preserve">et al. </w:t>
      </w:r>
      <w:r w:rsidR="00AB37C2" w:rsidRPr="00D569DB">
        <w:rPr>
          <w:rFonts w:asciiTheme="minorHAnsi" w:hAnsiTheme="minorHAnsi"/>
        </w:rPr>
        <w:t>2024)</w:t>
      </w:r>
    </w:p>
    <w:p w14:paraId="654C0325" w14:textId="3ACF5F18" w:rsidR="004D1514" w:rsidRPr="00D569DB" w:rsidRDefault="004D1514" w:rsidP="00D9147A">
      <w:pPr>
        <w:pStyle w:val="NormalWeb"/>
        <w:spacing w:line="360" w:lineRule="auto"/>
        <w:jc w:val="both"/>
        <w:rPr>
          <w:rFonts w:asciiTheme="minorHAnsi" w:hAnsiTheme="minorHAnsi"/>
        </w:rPr>
      </w:pPr>
      <w:r w:rsidRPr="00D569DB">
        <w:rPr>
          <w:rFonts w:asciiTheme="minorHAnsi" w:hAnsiTheme="minorHAnsi"/>
        </w:rPr>
        <w:t>The physical changes to hands and brains as a result of digital usage continue to be a source of research and as with the above article is often quantitative or scientific, however, qualitative data and observations are also of interest in the evolution of human beings</w:t>
      </w:r>
      <w:r w:rsidR="00AB37C2" w:rsidRPr="00D569DB">
        <w:rPr>
          <w:rFonts w:asciiTheme="minorHAnsi" w:hAnsiTheme="minorHAnsi"/>
        </w:rPr>
        <w:t>, be it physical, psychological or emotional.</w:t>
      </w:r>
    </w:p>
    <w:p w14:paraId="66F99F9F" w14:textId="77777777" w:rsidR="006875F3" w:rsidRPr="00D569DB" w:rsidRDefault="006875F3" w:rsidP="00D9147A">
      <w:pPr>
        <w:spacing w:line="360" w:lineRule="auto"/>
        <w:jc w:val="both"/>
        <w:rPr>
          <w:rFonts w:eastAsia="Segoe UI" w:cs="Segoe UI"/>
          <w:color w:val="000000" w:themeColor="text1"/>
        </w:rPr>
      </w:pPr>
    </w:p>
    <w:p w14:paraId="26788FA2" w14:textId="79B08F4E" w:rsidR="00AB37C2" w:rsidRPr="00D569DB" w:rsidRDefault="00AB37C2" w:rsidP="00D9147A">
      <w:pPr>
        <w:spacing w:line="360" w:lineRule="auto"/>
        <w:jc w:val="both"/>
        <w:rPr>
          <w:rFonts w:eastAsia="Segoe UI" w:cs="Segoe UI"/>
          <w:b/>
          <w:bCs/>
          <w:color w:val="000000" w:themeColor="text1"/>
        </w:rPr>
      </w:pPr>
      <w:r w:rsidRPr="00D569DB">
        <w:rPr>
          <w:rFonts w:eastAsia="Segoe UI" w:cs="Segoe UI"/>
          <w:b/>
          <w:bCs/>
          <w:color w:val="000000" w:themeColor="text1"/>
        </w:rPr>
        <w:t>Repair and mending skills</w:t>
      </w:r>
    </w:p>
    <w:p w14:paraId="20B0B8F7" w14:textId="21359203" w:rsidR="00AB37C2" w:rsidRPr="00D569DB" w:rsidRDefault="00AB37C2" w:rsidP="00D9147A">
      <w:pPr>
        <w:spacing w:line="360" w:lineRule="auto"/>
        <w:jc w:val="both"/>
        <w:rPr>
          <w:rFonts w:eastAsia="Segoe UI" w:cs="Segoe UI"/>
          <w:color w:val="000000" w:themeColor="text1"/>
        </w:rPr>
      </w:pPr>
      <w:r w:rsidRPr="00D569DB">
        <w:rPr>
          <w:rFonts w:eastAsia="Segoe UI" w:cs="Segoe UI"/>
          <w:color w:val="000000" w:themeColor="text1"/>
        </w:rPr>
        <w:lastRenderedPageBreak/>
        <w:t>The societal changes that have occurred over the last few decades have also impacted on attitudes and behaviours linked with repair and mending. Several comments from the participants that were interviewed referred to the desire and ability to fix and mend objects which seems to be slowly disappearing due to what was described as our ‘throw away’ culture:</w:t>
      </w:r>
    </w:p>
    <w:p w14:paraId="0526555D" w14:textId="77777777" w:rsidR="00AB37C2" w:rsidRPr="00D569DB" w:rsidRDefault="00AB37C2" w:rsidP="00D9147A">
      <w:pPr>
        <w:spacing w:line="360" w:lineRule="auto"/>
        <w:jc w:val="both"/>
        <w:rPr>
          <w:color w:val="00B050"/>
          <w:highlight w:val="yellow"/>
        </w:rPr>
      </w:pPr>
    </w:p>
    <w:p w14:paraId="77D4900C" w14:textId="4AB1BC99" w:rsidR="00823BCD" w:rsidRPr="00D569DB" w:rsidRDefault="00977AEA" w:rsidP="00D9147A">
      <w:pPr>
        <w:pStyle w:val="ListParagraph"/>
        <w:spacing w:line="360" w:lineRule="auto"/>
        <w:jc w:val="both"/>
        <w:rPr>
          <w:color w:val="000000" w:themeColor="text1"/>
        </w:rPr>
      </w:pPr>
      <w:r w:rsidRPr="00D569DB">
        <w:rPr>
          <w:rFonts w:eastAsia="Segoe UI" w:cs="Segoe UI"/>
          <w:b/>
          <w:bCs/>
          <w:i/>
          <w:iCs/>
          <w:color w:val="000000" w:themeColor="text1"/>
        </w:rPr>
        <w:t>‘</w:t>
      </w:r>
      <w:r w:rsidR="00823BCD" w:rsidRPr="00D569DB">
        <w:rPr>
          <w:rFonts w:eastAsia="Segoe UI" w:cs="Segoe UI"/>
          <w:b/>
          <w:bCs/>
          <w:i/>
          <w:iCs/>
          <w:color w:val="000000" w:themeColor="text1"/>
        </w:rPr>
        <w:t>It's like, you know, your dad used to teach you how to cut wood, and your granddad would be in the shed mending things. I don't think that goes on.</w:t>
      </w:r>
      <w:r w:rsidR="00823BCD" w:rsidRPr="00D569DB">
        <w:rPr>
          <w:rFonts w:eastAsia="Segoe UI" w:cs="Segoe UI"/>
          <w:b/>
          <w:bCs/>
          <w:i/>
          <w:iCs/>
          <w:color w:val="000000" w:themeColor="text1"/>
        </w:rPr>
        <w:br/>
        <w:t>That life of repair has disappeared</w:t>
      </w:r>
      <w:r w:rsidRPr="00D569DB">
        <w:rPr>
          <w:rFonts w:eastAsia="Segoe UI" w:cs="Segoe UI"/>
          <w:b/>
          <w:bCs/>
          <w:i/>
          <w:iCs/>
          <w:color w:val="000000" w:themeColor="text1"/>
        </w:rPr>
        <w:t>.’</w:t>
      </w:r>
      <w:r w:rsidRPr="00D569DB">
        <w:rPr>
          <w:rFonts w:eastAsia="Segoe UI" w:cs="Segoe UI"/>
          <w:color w:val="000000" w:themeColor="text1"/>
        </w:rPr>
        <w:t xml:space="preserve"> (Participant 2)</w:t>
      </w:r>
    </w:p>
    <w:p w14:paraId="77F0CDBD" w14:textId="77777777" w:rsidR="006875F3" w:rsidRPr="00D569DB" w:rsidRDefault="006875F3" w:rsidP="00D9147A">
      <w:pPr>
        <w:spacing w:line="360" w:lineRule="auto"/>
        <w:jc w:val="both"/>
        <w:rPr>
          <w:color w:val="000000" w:themeColor="text1"/>
        </w:rPr>
      </w:pPr>
    </w:p>
    <w:p w14:paraId="1BDEA52B" w14:textId="00F75EE1" w:rsidR="00823BCD" w:rsidRPr="00D569DB" w:rsidRDefault="00977AEA" w:rsidP="00D9147A">
      <w:pPr>
        <w:pStyle w:val="ListParagraph"/>
        <w:spacing w:line="360" w:lineRule="auto"/>
        <w:jc w:val="both"/>
        <w:rPr>
          <w:color w:val="000000" w:themeColor="text1"/>
        </w:rPr>
      </w:pPr>
      <w:r w:rsidRPr="00D569DB">
        <w:rPr>
          <w:rFonts w:eastAsia="Segoe UI" w:cs="Segoe UI"/>
          <w:b/>
          <w:bCs/>
          <w:i/>
          <w:iCs/>
          <w:color w:val="000000" w:themeColor="text1"/>
        </w:rPr>
        <w:t>‘</w:t>
      </w:r>
      <w:r w:rsidR="00823BCD" w:rsidRPr="00D569DB">
        <w:rPr>
          <w:rFonts w:eastAsia="Segoe UI" w:cs="Segoe UI"/>
          <w:b/>
          <w:bCs/>
          <w:i/>
          <w:iCs/>
          <w:color w:val="000000" w:themeColor="text1"/>
        </w:rPr>
        <w:t>So maybe we've got to that stage where, that throwaway culture that no one actually repairs anything, you know, it's like a hole in your sock, isn't it?</w:t>
      </w:r>
      <w:r w:rsidRPr="00D569DB">
        <w:rPr>
          <w:rFonts w:eastAsia="Segoe UI" w:cs="Segoe UI"/>
          <w:b/>
          <w:bCs/>
          <w:i/>
          <w:iCs/>
          <w:color w:val="000000" w:themeColor="text1"/>
        </w:rPr>
        <w:t>’</w:t>
      </w:r>
      <w:r w:rsidRPr="00D569DB">
        <w:rPr>
          <w:rFonts w:eastAsia="Segoe UI" w:cs="Segoe UI"/>
          <w:color w:val="000000" w:themeColor="text1"/>
        </w:rPr>
        <w:t xml:space="preserve"> (Participant 2)</w:t>
      </w:r>
    </w:p>
    <w:p w14:paraId="5662570E" w14:textId="77777777" w:rsidR="007232C8" w:rsidRPr="00D569DB" w:rsidRDefault="007232C8" w:rsidP="00D9147A">
      <w:pPr>
        <w:spacing w:line="360" w:lineRule="auto"/>
        <w:jc w:val="both"/>
        <w:rPr>
          <w:color w:val="00B050"/>
        </w:rPr>
      </w:pPr>
    </w:p>
    <w:p w14:paraId="49AF3ECB" w14:textId="0942DAA3" w:rsidR="007232C8" w:rsidRPr="00D569DB" w:rsidRDefault="007232C8" w:rsidP="00D9147A">
      <w:pPr>
        <w:spacing w:line="360" w:lineRule="auto"/>
        <w:jc w:val="both"/>
      </w:pPr>
      <w:r w:rsidRPr="00D569DB">
        <w:t xml:space="preserve">In a recent radio four </w:t>
      </w:r>
      <w:r w:rsidR="001C6359" w:rsidRPr="00D569DB">
        <w:t xml:space="preserve">‘Women’s Hour’ </w:t>
      </w:r>
      <w:r w:rsidRPr="00D569DB">
        <w:t>article</w:t>
      </w:r>
      <w:r w:rsidR="000E5725" w:rsidRPr="00D569DB">
        <w:t xml:space="preserve"> </w:t>
      </w:r>
      <w:r w:rsidRPr="00D569DB">
        <w:t xml:space="preserve">Celia </w:t>
      </w:r>
      <w:proofErr w:type="spellStart"/>
      <w:r w:rsidRPr="00D569DB">
        <w:t>Pyms</w:t>
      </w:r>
      <w:proofErr w:type="spellEnd"/>
      <w:r w:rsidRPr="00D569DB">
        <w:t>, a textile artist, discusses her ‘darning’ project with a local primary school, where she taught all the children and staff how to darn a sock. This everyday task (historically) is now beginning to be forgotten by our ‘throw away’ culture and Celia describes, not only the craft skills required to ‘mend’ but also the reward gained from fixing and reusing garments as a sustainable satisfaction for humans to enjoy a sense of achievement.</w:t>
      </w:r>
      <w:r w:rsidR="000E5725" w:rsidRPr="00D569DB">
        <w:t xml:space="preserve"> (</w:t>
      </w:r>
      <w:proofErr w:type="spellStart"/>
      <w:r w:rsidR="000E5725" w:rsidRPr="00D569DB">
        <w:t>Pyms</w:t>
      </w:r>
      <w:proofErr w:type="spellEnd"/>
      <w:r w:rsidR="000E5725" w:rsidRPr="00D569DB">
        <w:t xml:space="preserve">, 2024). </w:t>
      </w:r>
      <w:r w:rsidRPr="00D569DB">
        <w:t>This article can be compared to the comments above, that students’ attitudes towards repairing and mending have changed</w:t>
      </w:r>
      <w:r w:rsidR="00AB37C2" w:rsidRPr="00D569DB">
        <w:t xml:space="preserve"> and also </w:t>
      </w:r>
      <w:r w:rsidR="000E5725" w:rsidRPr="00D569DB">
        <w:t xml:space="preserve">links with participants opinions around a ‘throw away culture’ that has developed over the time period discussed within the interviews. </w:t>
      </w:r>
    </w:p>
    <w:p w14:paraId="0F72B2B1" w14:textId="77777777" w:rsidR="006E4384" w:rsidRPr="00D569DB" w:rsidRDefault="006E4384" w:rsidP="00D9147A">
      <w:pPr>
        <w:spacing w:line="360" w:lineRule="auto"/>
        <w:jc w:val="both"/>
        <w:rPr>
          <w:color w:val="00B050"/>
        </w:rPr>
      </w:pPr>
    </w:p>
    <w:p w14:paraId="368E62D7" w14:textId="08BA27F6" w:rsidR="006E4384" w:rsidRPr="00D569DB" w:rsidRDefault="006E4384" w:rsidP="00D9147A">
      <w:pPr>
        <w:spacing w:line="360" w:lineRule="auto"/>
        <w:jc w:val="both"/>
        <w:rPr>
          <w:b/>
          <w:bCs/>
          <w:color w:val="000000" w:themeColor="text1"/>
        </w:rPr>
      </w:pPr>
      <w:r w:rsidRPr="00D569DB">
        <w:rPr>
          <w:b/>
          <w:bCs/>
          <w:color w:val="000000" w:themeColor="text1"/>
        </w:rPr>
        <w:t>Compartmentalising thinking and process</w:t>
      </w:r>
    </w:p>
    <w:p w14:paraId="73DFABDA" w14:textId="75E01DC1" w:rsidR="009F4C7F" w:rsidRPr="00D569DB" w:rsidRDefault="009F4C7F" w:rsidP="00D9147A">
      <w:pPr>
        <w:spacing w:line="360" w:lineRule="auto"/>
        <w:jc w:val="both"/>
        <w:rPr>
          <w:color w:val="000000" w:themeColor="text1"/>
        </w:rPr>
      </w:pPr>
      <w:r w:rsidRPr="00D569DB">
        <w:rPr>
          <w:color w:val="000000" w:themeColor="text1"/>
        </w:rPr>
        <w:t xml:space="preserve">Changes to students thinking and processing was prevalent in all interviews carried out. With the compartmentalising of skills and thinking being a common thread. The application of previous knowledge was also seen as a form of compartmentalising rather than having the ability to use previous skills and develop ideas from that. </w:t>
      </w:r>
    </w:p>
    <w:p w14:paraId="57EF33D8" w14:textId="3C5FC108" w:rsidR="009F4C7F" w:rsidRPr="00D569DB" w:rsidRDefault="009F4C7F" w:rsidP="00D9147A">
      <w:pPr>
        <w:spacing w:line="360" w:lineRule="auto"/>
        <w:jc w:val="both"/>
        <w:rPr>
          <w:color w:val="000000" w:themeColor="text1"/>
        </w:rPr>
      </w:pPr>
      <w:r w:rsidRPr="00D569DB">
        <w:rPr>
          <w:color w:val="000000" w:themeColor="text1"/>
        </w:rPr>
        <w:t xml:space="preserve">As school curriculum and modular systems are </w:t>
      </w:r>
      <w:r w:rsidR="00592659" w:rsidRPr="00D569DB">
        <w:rPr>
          <w:color w:val="000000" w:themeColor="text1"/>
        </w:rPr>
        <w:t>commonplace</w:t>
      </w:r>
      <w:r w:rsidRPr="00D569DB">
        <w:rPr>
          <w:color w:val="000000" w:themeColor="text1"/>
        </w:rPr>
        <w:t xml:space="preserve"> in education (especially in recent years) with an emphasis on getting grades rather than </w:t>
      </w:r>
      <w:r w:rsidR="005251E8" w:rsidRPr="00D569DB">
        <w:rPr>
          <w:color w:val="000000" w:themeColor="text1"/>
        </w:rPr>
        <w:t>a</w:t>
      </w:r>
      <w:r w:rsidRPr="00D569DB">
        <w:rPr>
          <w:color w:val="000000" w:themeColor="text1"/>
        </w:rPr>
        <w:t xml:space="preserve"> holistic learning experience, this was seen as one of the main reasons for this change in behaviour. </w:t>
      </w:r>
    </w:p>
    <w:p w14:paraId="5A20AEC7" w14:textId="77777777" w:rsidR="00AB37C2" w:rsidRPr="00D569DB" w:rsidRDefault="00AB37C2" w:rsidP="00D9147A">
      <w:pPr>
        <w:spacing w:line="360" w:lineRule="auto"/>
        <w:jc w:val="both"/>
        <w:rPr>
          <w:color w:val="000000" w:themeColor="text1"/>
        </w:rPr>
      </w:pPr>
    </w:p>
    <w:p w14:paraId="0142CE51" w14:textId="7C85EADD" w:rsidR="00823BCD" w:rsidRPr="00D569DB" w:rsidRDefault="00977AEA" w:rsidP="00024AFA">
      <w:pPr>
        <w:pStyle w:val="ListParagraph"/>
        <w:spacing w:line="360" w:lineRule="auto"/>
        <w:rPr>
          <w:color w:val="00B050"/>
        </w:rPr>
      </w:pPr>
      <w:r w:rsidRPr="00D569DB">
        <w:rPr>
          <w:rFonts w:eastAsia="Segoe UI" w:cs="Segoe UI"/>
          <w:b/>
          <w:bCs/>
          <w:i/>
          <w:iCs/>
          <w:color w:val="000000" w:themeColor="text1"/>
        </w:rPr>
        <w:t>‘How</w:t>
      </w:r>
      <w:r w:rsidR="00823BCD" w:rsidRPr="00D569DB">
        <w:rPr>
          <w:rFonts w:eastAsia="Segoe UI" w:cs="Segoe UI"/>
          <w:b/>
          <w:bCs/>
          <w:i/>
          <w:iCs/>
          <w:color w:val="000000" w:themeColor="text1"/>
        </w:rPr>
        <w:t xml:space="preserve"> am I going to do this? When they were only just started, but now it's compartmentalised.  Sort of like everything's done in sections but not together.</w:t>
      </w:r>
      <w:r w:rsidRPr="00D569DB">
        <w:rPr>
          <w:rFonts w:eastAsia="Segoe UI" w:cs="Segoe UI"/>
          <w:b/>
          <w:bCs/>
          <w:i/>
          <w:iCs/>
          <w:color w:val="000000" w:themeColor="text1"/>
        </w:rPr>
        <w:t>’</w:t>
      </w:r>
      <w:r w:rsidRPr="00D569DB">
        <w:rPr>
          <w:rFonts w:eastAsia="Segoe UI" w:cs="Segoe UI"/>
          <w:color w:val="000000" w:themeColor="text1"/>
        </w:rPr>
        <w:t xml:space="preserve"> (Participant 2)</w:t>
      </w:r>
      <w:r w:rsidR="00823BCD" w:rsidRPr="00D569DB">
        <w:rPr>
          <w:rFonts w:eastAsia="Segoe UI" w:cs="Segoe UI"/>
          <w:color w:val="00B050"/>
        </w:rPr>
        <w:br/>
      </w:r>
    </w:p>
    <w:p w14:paraId="23A4CE5B" w14:textId="657A1270" w:rsidR="006E4384" w:rsidRPr="00D569DB" w:rsidRDefault="00977AEA" w:rsidP="00D9147A">
      <w:pPr>
        <w:pStyle w:val="ListParagraph"/>
        <w:spacing w:line="360" w:lineRule="auto"/>
        <w:jc w:val="both"/>
        <w:rPr>
          <w:color w:val="000000" w:themeColor="text1"/>
        </w:rPr>
      </w:pPr>
      <w:r w:rsidRPr="00D569DB">
        <w:rPr>
          <w:rFonts w:eastAsia="Segoe UI" w:cs="Segoe UI"/>
          <w:b/>
          <w:bCs/>
          <w:i/>
          <w:iCs/>
          <w:color w:val="000000" w:themeColor="text1"/>
        </w:rPr>
        <w:t>‘</w:t>
      </w:r>
      <w:r w:rsidR="006E4384" w:rsidRPr="00D569DB">
        <w:rPr>
          <w:rFonts w:eastAsia="Segoe UI" w:cs="Segoe UI"/>
          <w:b/>
          <w:bCs/>
          <w:i/>
          <w:iCs/>
          <w:color w:val="000000" w:themeColor="text1"/>
        </w:rPr>
        <w:t>I notice it a lot more nowadays is they're taught something in the first year, but they don't relate that then to what they're doing in the say the second year.</w:t>
      </w:r>
      <w:r w:rsidR="006E4384" w:rsidRPr="00D569DB">
        <w:rPr>
          <w:rFonts w:eastAsia="Segoe UI" w:cs="Segoe UI"/>
          <w:b/>
          <w:bCs/>
          <w:i/>
          <w:iCs/>
          <w:color w:val="000000" w:themeColor="text1"/>
        </w:rPr>
        <w:br/>
        <w:t>How they can use that, what they've learned in the first year, it's as if that's all sort of dismissed</w:t>
      </w:r>
      <w:r w:rsidRPr="00D569DB">
        <w:rPr>
          <w:rFonts w:eastAsia="Segoe UI" w:cs="Segoe UI"/>
          <w:b/>
          <w:bCs/>
          <w:i/>
          <w:iCs/>
          <w:color w:val="000000" w:themeColor="text1"/>
        </w:rPr>
        <w:t>’</w:t>
      </w:r>
      <w:r w:rsidRPr="00D569DB">
        <w:rPr>
          <w:rFonts w:eastAsia="Segoe UI" w:cs="Segoe UI"/>
          <w:color w:val="000000" w:themeColor="text1"/>
        </w:rPr>
        <w:t xml:space="preserve"> (Participant 3)</w:t>
      </w:r>
    </w:p>
    <w:p w14:paraId="2F0C93C3" w14:textId="77777777" w:rsidR="00674B47" w:rsidRPr="00D569DB" w:rsidRDefault="00674B47" w:rsidP="001C6359">
      <w:pPr>
        <w:spacing w:line="360" w:lineRule="auto"/>
        <w:jc w:val="both"/>
        <w:rPr>
          <w:b/>
          <w:bCs/>
          <w:color w:val="00B050"/>
        </w:rPr>
      </w:pPr>
    </w:p>
    <w:p w14:paraId="10CB8E12" w14:textId="5D324155" w:rsidR="00A01CEF" w:rsidRPr="00D569DB" w:rsidRDefault="00945C5E" w:rsidP="00D9147A">
      <w:pPr>
        <w:spacing w:line="360" w:lineRule="auto"/>
        <w:jc w:val="both"/>
        <w:rPr>
          <w:b/>
          <w:bCs/>
        </w:rPr>
      </w:pPr>
      <w:r w:rsidRPr="00D569DB">
        <w:rPr>
          <w:b/>
          <w:bCs/>
        </w:rPr>
        <w:t>Conclusion</w:t>
      </w:r>
    </w:p>
    <w:p w14:paraId="7F335E21" w14:textId="2ABBB61D" w:rsidR="000E5725" w:rsidRPr="00D569DB" w:rsidRDefault="00CA5596" w:rsidP="00D9147A">
      <w:pPr>
        <w:spacing w:line="360" w:lineRule="auto"/>
        <w:jc w:val="both"/>
      </w:pPr>
      <w:r w:rsidRPr="00D569DB">
        <w:t xml:space="preserve">The aim of this study was to carry out a qualitative study to explore how students learning, behaviours and experiences have changed within craft education over the last twenty years. </w:t>
      </w:r>
      <w:r w:rsidR="003B2C21" w:rsidRPr="00D569DB">
        <w:t xml:space="preserve">The process has allowed for </w:t>
      </w:r>
      <w:r w:rsidR="006D0FA1" w:rsidRPr="00D569DB">
        <w:t xml:space="preserve">acknowledgement of both strengths and limitations of </w:t>
      </w:r>
      <w:r w:rsidR="00D87787">
        <w:t xml:space="preserve">qualitative research methods and </w:t>
      </w:r>
      <w:r w:rsidR="006D0FA1" w:rsidRPr="00D569DB">
        <w:t xml:space="preserve">the semi-structured interview technique </w:t>
      </w:r>
      <w:r w:rsidR="00D87787">
        <w:t xml:space="preserve">used </w:t>
      </w:r>
      <w:r w:rsidR="006D0FA1" w:rsidRPr="00D569DB">
        <w:t xml:space="preserve">and recognises that open dialogue encouraged within the interviews is difficult to replicate.  </w:t>
      </w:r>
      <w:r w:rsidRPr="00D569DB">
        <w:t>The study has allowed several themes to emerge that will be starting points for future research and study.</w:t>
      </w:r>
      <w:r w:rsidR="00B627D1" w:rsidRPr="00D569DB">
        <w:t xml:space="preserve"> T</w:t>
      </w:r>
      <w:r w:rsidRPr="00D569DB">
        <w:t xml:space="preserve">he themes identified </w:t>
      </w:r>
      <w:r w:rsidR="004C3761" w:rsidRPr="00D569DB">
        <w:t>help understand the</w:t>
      </w:r>
      <w:r w:rsidRPr="00D569DB">
        <w:t xml:space="preserve"> clear</w:t>
      </w:r>
      <w:r w:rsidR="004C3761" w:rsidRPr="00D569DB">
        <w:t xml:space="preserve"> </w:t>
      </w:r>
      <w:r w:rsidRPr="00D569DB">
        <w:t>changes in student behaviour that need further investigation with regards to approaching teaching and learning in the future.</w:t>
      </w:r>
      <w:r w:rsidR="005251E8" w:rsidRPr="00D569DB">
        <w:t xml:space="preserve"> Examples of student’s behaviour and attitudes described by the participants </w:t>
      </w:r>
      <w:r w:rsidR="00676DAB" w:rsidRPr="00D569DB">
        <w:t xml:space="preserve">along with their reflections and opinions give interesting insights into working with students in a practical environment. </w:t>
      </w:r>
      <w:r w:rsidR="00B52FBD" w:rsidRPr="00D569DB">
        <w:t>The impact of technology has brought up themes around the change in quality of traditional craft production</w:t>
      </w:r>
      <w:r w:rsidR="00605F49" w:rsidRPr="00D569DB">
        <w:t xml:space="preserve"> and the importance of making using our hands.</w:t>
      </w:r>
      <w:r w:rsidR="00B52FBD" w:rsidRPr="00D569DB">
        <w:t xml:space="preserve"> </w:t>
      </w:r>
      <w:r w:rsidR="00605F49" w:rsidRPr="00D569DB">
        <w:t>S</w:t>
      </w:r>
      <w:r w:rsidR="00B52FBD" w:rsidRPr="00D569DB">
        <w:t>tudent expectation of immediacy in</w:t>
      </w:r>
      <w:r w:rsidR="00AB3281" w:rsidRPr="00D569DB">
        <w:t xml:space="preserve"> designing and making and ability to concentrate due to our fast-paced digital world</w:t>
      </w:r>
      <w:r w:rsidR="00605F49" w:rsidRPr="00D569DB">
        <w:t xml:space="preserve"> has been highlighted and a l</w:t>
      </w:r>
      <w:r w:rsidR="00676DAB" w:rsidRPr="00D569DB">
        <w:t xml:space="preserve">ack of patience and resilience in learning skills has been highlighted as students become more reliant on technology and machinery to produce work. </w:t>
      </w:r>
      <w:r w:rsidR="00AB3281" w:rsidRPr="00D569DB">
        <w:t>Tacit knowledge and use of materials in craft is noticeably different to the participants interviewed, with changes to students sensory experiencing observed</w:t>
      </w:r>
      <w:r w:rsidR="00676DAB" w:rsidRPr="00D569DB">
        <w:t xml:space="preserve"> since the start of their careers at least twenty years ago. There is a noticeable lack of sensitivity when working with craft processes with regards to handling and manipulating materials. </w:t>
      </w:r>
      <w:r w:rsidR="00AB3281" w:rsidRPr="00D569DB">
        <w:t xml:space="preserve">Changes to students’ relationships and connectivity with materials and processes were </w:t>
      </w:r>
      <w:r w:rsidR="00AB3281" w:rsidRPr="00D569DB">
        <w:lastRenderedPageBreak/>
        <w:t xml:space="preserve">discussed with examples of students not wanting to experience or touch ‘messy’ materials, resulting in to use of gloves rather than human contact to materials that are in no way hazardous. </w:t>
      </w:r>
      <w:r w:rsidR="00676DAB" w:rsidRPr="00D569DB">
        <w:t xml:space="preserve">These examples infer a ‘fear’ or distance’ from everyday </w:t>
      </w:r>
      <w:r w:rsidR="00605F49" w:rsidRPr="00D569DB">
        <w:t xml:space="preserve">materials, </w:t>
      </w:r>
      <w:r w:rsidR="00676DAB" w:rsidRPr="00D569DB">
        <w:t xml:space="preserve">textures and human or bodily contact with materials. </w:t>
      </w:r>
      <w:r w:rsidRPr="00D569DB">
        <w:t xml:space="preserve">Lifestyle and social pastimes also play an important role on the impact of learning </w:t>
      </w:r>
      <w:r w:rsidR="00AB3281" w:rsidRPr="00D569DB">
        <w:t>as social media and digital computer games consume leisure time which allow students to live in a digital rather than ‘real’ or material world</w:t>
      </w:r>
      <w:r w:rsidR="00676DAB" w:rsidRPr="00D569DB">
        <w:t xml:space="preserve">, drawing them further away from ‘material’ experiences. </w:t>
      </w:r>
      <w:r w:rsidR="00605F49" w:rsidRPr="00D569DB">
        <w:t xml:space="preserve">Social media and online communications have changed the way students </w:t>
      </w:r>
      <w:r w:rsidR="006E166A" w:rsidRPr="00D569DB">
        <w:t xml:space="preserve">spend their time and </w:t>
      </w:r>
      <w:r w:rsidR="00605F49" w:rsidRPr="00D569DB">
        <w:t>communicate and learn and there is a lack of face-to-face discussion and general enthusiasm for sharing knowledge.</w:t>
      </w:r>
      <w:r w:rsidR="000E5725" w:rsidRPr="00D569DB">
        <w:t xml:space="preserve"> </w:t>
      </w:r>
      <w:r w:rsidRPr="00D569DB">
        <w:t>Sensory experiencing in our real, material world is changing and this needs to be considered as technology and AI continues to develop at a rapid pace</w:t>
      </w:r>
      <w:r w:rsidR="00676DAB" w:rsidRPr="00D569DB">
        <w:t xml:space="preserve">, suggesting more ‘virtual reality’ rather than the real world. </w:t>
      </w:r>
      <w:r w:rsidR="00605F49" w:rsidRPr="00D569DB">
        <w:t xml:space="preserve">Again, students choose to often socialise in the virtual world through gaming with friends, which again, draws away from real world experiences. </w:t>
      </w:r>
      <w:r w:rsidR="00AB3281" w:rsidRPr="00D569DB">
        <w:t xml:space="preserve">Examples of human’s physical and bodily changes are touched upon within this study as our brains and hands change in response to these different experiences and behaviours. Examples of changes to ‘ways of thinking’ were also discussed within the data with several examples of students ‘compartmentalising’ their thinking and a lack of application of previously obtained skills and knowledge. </w:t>
      </w:r>
    </w:p>
    <w:p w14:paraId="082322D8" w14:textId="77777777" w:rsidR="000E5725" w:rsidRPr="00D569DB" w:rsidRDefault="000E5725" w:rsidP="00D9147A">
      <w:pPr>
        <w:spacing w:line="360" w:lineRule="auto"/>
        <w:jc w:val="both"/>
      </w:pPr>
    </w:p>
    <w:p w14:paraId="69B5E2D7" w14:textId="306012EF" w:rsidR="00E615DD" w:rsidRPr="00D569DB" w:rsidRDefault="009D23C7" w:rsidP="00D9147A">
      <w:pPr>
        <w:spacing w:line="360" w:lineRule="auto"/>
        <w:jc w:val="both"/>
      </w:pPr>
      <w:r w:rsidRPr="00D569DB">
        <w:t>The research demonstrate</w:t>
      </w:r>
      <w:r w:rsidR="006F571A" w:rsidRPr="00D569DB">
        <w:t>s</w:t>
      </w:r>
      <w:r w:rsidRPr="00D569DB">
        <w:t xml:space="preserve"> significant changes to student learning, behaviour and experiences in craft education</w:t>
      </w:r>
      <w:r w:rsidR="00B627D1" w:rsidRPr="00D569DB">
        <w:t xml:space="preserve"> and whilst there are many influencing factors for this, the study of the impact of these external influences on craft and our crafts people of the future bring us a little closer to understanding human interaction with materials in our ever-changing digital world. </w:t>
      </w:r>
      <w:r w:rsidR="006E166A" w:rsidRPr="00D569DB">
        <w:t>This interpretive qualitative study has allowed exploration of ideas and opportunities for future research that not only explores the phenomenological experiences of the participants but also opens up questions around the ethnography of craft education</w:t>
      </w:r>
      <w:r w:rsidR="00EE66A6" w:rsidRPr="00D569DB">
        <w:t xml:space="preserve"> for further exploration.</w:t>
      </w:r>
      <w:r w:rsidR="000E5725" w:rsidRPr="00D569DB">
        <w:t xml:space="preserve"> </w:t>
      </w:r>
      <w:r w:rsidR="00E615DD" w:rsidRPr="00D569DB">
        <w:t xml:space="preserve">(Maggs-Rapport, 2005) discusses the combination of methodological approaches in research using both ethnography and interpretive phenomenology in her study. This describes both the observation of behaviours and cultures as well as the interpretation of feelings and experiences. Her </w:t>
      </w:r>
      <w:r w:rsidR="00E615DD" w:rsidRPr="00D569DB">
        <w:lastRenderedPageBreak/>
        <w:t xml:space="preserve">paper ‘makes a case for the potential of combining ethnography and interpretive phenomenology’ arguing </w:t>
      </w:r>
      <w:r w:rsidR="00D87787" w:rsidRPr="00D569DB">
        <w:t>that</w:t>
      </w:r>
    </w:p>
    <w:p w14:paraId="01CC52E9" w14:textId="77777777" w:rsidR="00E615DD" w:rsidRPr="00D569DB" w:rsidRDefault="00E615DD" w:rsidP="00D9147A">
      <w:pPr>
        <w:pStyle w:val="NormalWeb"/>
        <w:spacing w:line="360" w:lineRule="auto"/>
        <w:jc w:val="both"/>
        <w:rPr>
          <w:rFonts w:asciiTheme="minorHAnsi" w:hAnsiTheme="minorHAnsi"/>
        </w:rPr>
      </w:pPr>
      <w:r w:rsidRPr="00D569DB">
        <w:rPr>
          <w:rFonts w:asciiTheme="minorHAnsi" w:hAnsiTheme="minorHAnsi"/>
          <w:i/>
          <w:iCs/>
        </w:rPr>
        <w:t>‘Through a more multidimensional approach to research, the researcher may come closer to understanding both her / his own interpretations of the research phenomenon and the experiences of the participants’</w:t>
      </w:r>
      <w:r w:rsidRPr="00D569DB">
        <w:rPr>
          <w:rFonts w:asciiTheme="minorHAnsi" w:hAnsiTheme="minorHAnsi"/>
        </w:rPr>
        <w:t xml:space="preserve"> (Maggs-Rapport, 2005) </w:t>
      </w:r>
    </w:p>
    <w:p w14:paraId="0397982F" w14:textId="2D1A9E08" w:rsidR="00E615DD" w:rsidRPr="00D569DB" w:rsidRDefault="00E615DD" w:rsidP="00D9147A">
      <w:pPr>
        <w:spacing w:line="360" w:lineRule="auto"/>
        <w:jc w:val="both"/>
      </w:pPr>
      <w:r w:rsidRPr="00D569DB">
        <w:t xml:space="preserve">These methodologies </w:t>
      </w:r>
      <w:r w:rsidR="00EE66A6" w:rsidRPr="00D569DB">
        <w:t xml:space="preserve">will be considered for future research as an opportunity to expand initial ideas that have emerged from this study. </w:t>
      </w:r>
    </w:p>
    <w:p w14:paraId="5B229A84" w14:textId="77777777" w:rsidR="00BF211A" w:rsidRPr="00D569DB" w:rsidRDefault="00BF211A" w:rsidP="00D9147A">
      <w:pPr>
        <w:spacing w:line="360" w:lineRule="auto"/>
        <w:jc w:val="both"/>
        <w:rPr>
          <w:color w:val="000000" w:themeColor="text1"/>
        </w:rPr>
      </w:pPr>
    </w:p>
    <w:p w14:paraId="10F23402" w14:textId="77777777" w:rsidR="009B3FA5" w:rsidRPr="00D569DB" w:rsidRDefault="009B3FA5" w:rsidP="009B3FA5">
      <w:pPr>
        <w:rPr>
          <w:color w:val="212121"/>
        </w:rPr>
      </w:pPr>
      <w:r w:rsidRPr="00D569DB">
        <w:rPr>
          <w:b/>
          <w:bCs/>
          <w:color w:val="212121"/>
        </w:rPr>
        <w:t>References</w:t>
      </w:r>
    </w:p>
    <w:p w14:paraId="36C1E494" w14:textId="77777777" w:rsidR="009B3FA5" w:rsidRPr="00D569DB" w:rsidRDefault="009B3FA5" w:rsidP="009B3FA5">
      <w:pPr>
        <w:rPr>
          <w:color w:val="212121"/>
        </w:rPr>
      </w:pPr>
      <w:r w:rsidRPr="00D569DB">
        <w:rPr>
          <w:color w:val="212121"/>
        </w:rPr>
        <w:t> </w:t>
      </w:r>
    </w:p>
    <w:p w14:paraId="476ACFEA" w14:textId="77777777" w:rsidR="009B3FA5" w:rsidRPr="00D569DB" w:rsidRDefault="009B3FA5" w:rsidP="009B3FA5">
      <w:pPr>
        <w:rPr>
          <w:rStyle w:val="apple-converted-space"/>
          <w:color w:val="000000" w:themeColor="text1"/>
        </w:rPr>
      </w:pPr>
      <w:r w:rsidRPr="00D569DB">
        <w:rPr>
          <w:color w:val="000000" w:themeColor="text1"/>
        </w:rPr>
        <w:t>Adamson, G. (2018)</w:t>
      </w:r>
      <w:r w:rsidRPr="00D569DB">
        <w:rPr>
          <w:rStyle w:val="apple-converted-space"/>
          <w:color w:val="000000" w:themeColor="text1"/>
        </w:rPr>
        <w:t> </w:t>
      </w:r>
      <w:r w:rsidRPr="00D569DB">
        <w:rPr>
          <w:i/>
          <w:iCs/>
          <w:color w:val="000000" w:themeColor="text1"/>
        </w:rPr>
        <w:t>The Craft Reader.</w:t>
      </w:r>
      <w:r w:rsidRPr="00D569DB">
        <w:rPr>
          <w:rStyle w:val="apple-converted-space"/>
          <w:i/>
          <w:iCs/>
          <w:color w:val="000000" w:themeColor="text1"/>
        </w:rPr>
        <w:t> </w:t>
      </w:r>
      <w:r w:rsidRPr="00D569DB">
        <w:rPr>
          <w:color w:val="000000" w:themeColor="text1"/>
        </w:rPr>
        <w:t>London: Bloomsbury Publishing.</w:t>
      </w:r>
      <w:r w:rsidRPr="00D569DB">
        <w:rPr>
          <w:rStyle w:val="apple-converted-space"/>
          <w:color w:val="000000" w:themeColor="text1"/>
        </w:rPr>
        <w:t> </w:t>
      </w:r>
    </w:p>
    <w:p w14:paraId="47E0720F" w14:textId="77777777" w:rsidR="009B3FA5" w:rsidRPr="00D569DB" w:rsidRDefault="009B3FA5" w:rsidP="009B3FA5">
      <w:pPr>
        <w:rPr>
          <w:rStyle w:val="apple-converted-space"/>
          <w:color w:val="000000" w:themeColor="text1"/>
        </w:rPr>
      </w:pPr>
    </w:p>
    <w:p w14:paraId="60A8A811" w14:textId="77777777" w:rsidR="009B3FA5" w:rsidRPr="00D569DB" w:rsidRDefault="009B3FA5" w:rsidP="009B3FA5">
      <w:pPr>
        <w:rPr>
          <w:color w:val="000000" w:themeColor="text1"/>
        </w:rPr>
      </w:pPr>
      <w:r w:rsidRPr="00D569DB">
        <w:rPr>
          <w:i/>
          <w:iCs/>
          <w:color w:val="000000" w:themeColor="text1"/>
        </w:rPr>
        <w:t>Craft and Culture</w:t>
      </w:r>
      <w:r w:rsidRPr="00D569DB">
        <w:rPr>
          <w:rStyle w:val="apple-converted-space"/>
          <w:color w:val="000000" w:themeColor="text1"/>
        </w:rPr>
        <w:t> </w:t>
      </w:r>
      <w:r w:rsidRPr="00D569DB">
        <w:rPr>
          <w:color w:val="000000" w:themeColor="text1"/>
        </w:rPr>
        <w:t>(2016) Available at:</w:t>
      </w:r>
      <w:r w:rsidRPr="00D569DB">
        <w:rPr>
          <w:rStyle w:val="apple-converted-space"/>
          <w:color w:val="000000" w:themeColor="text1"/>
        </w:rPr>
        <w:t> </w:t>
      </w:r>
      <w:hyperlink r:id="rId9" w:tooltip="Original URL:&#10;https://medium.com/direct-create/craft-and-culture-241f069f79e3#:~:text=In%20many%20ways%2C%20a%20civilizations,role%20of%20rituals%20and%20traditions&#10;&#10;Click to follow link." w:history="1">
        <w:r w:rsidRPr="00D569DB">
          <w:rPr>
            <w:rStyle w:val="Hyperlink"/>
            <w:color w:val="000000" w:themeColor="text1"/>
          </w:rPr>
          <w:t>https://medium.com/direct-create/craft-and-culture-241f069f79e3#:~:text=In%20many%20ways%2C%20a%20civilizations,role%20of%20rituals%20and%20traditions</w:t>
        </w:r>
      </w:hyperlink>
      <w:r w:rsidRPr="00D569DB">
        <w:rPr>
          <w:rStyle w:val="apple-converted-space"/>
          <w:color w:val="000000" w:themeColor="text1"/>
        </w:rPr>
        <w:t> </w:t>
      </w:r>
      <w:r w:rsidRPr="00D569DB">
        <w:rPr>
          <w:color w:val="000000" w:themeColor="text1"/>
        </w:rPr>
        <w:t>(Accessed: 7 December 2024).</w:t>
      </w:r>
      <w:r w:rsidRPr="00D569DB">
        <w:rPr>
          <w:rStyle w:val="apple-converted-space"/>
          <w:color w:val="000000" w:themeColor="text1"/>
        </w:rPr>
        <w:t> </w:t>
      </w:r>
      <w:r w:rsidRPr="00D569DB">
        <w:rPr>
          <w:color w:val="000000" w:themeColor="text1"/>
        </w:rPr>
        <w:t xml:space="preserve"> </w:t>
      </w:r>
    </w:p>
    <w:p w14:paraId="67B72F27" w14:textId="22DEBAE1" w:rsidR="009B3FA5" w:rsidRPr="00D569DB" w:rsidRDefault="009B3FA5" w:rsidP="009B3FA5">
      <w:pPr>
        <w:rPr>
          <w:color w:val="212121"/>
        </w:rPr>
      </w:pPr>
    </w:p>
    <w:p w14:paraId="7998E1A0" w14:textId="49E28CE2" w:rsidR="009B3FA5" w:rsidRPr="00D569DB" w:rsidRDefault="009B3FA5" w:rsidP="009B3FA5">
      <w:pPr>
        <w:rPr>
          <w:color w:val="000000" w:themeColor="text1"/>
        </w:rPr>
      </w:pPr>
      <w:r w:rsidRPr="00D569DB">
        <w:rPr>
          <w:color w:val="000000" w:themeColor="text1"/>
        </w:rPr>
        <w:t>Dawood, S. (2017)</w:t>
      </w:r>
      <w:r w:rsidRPr="00D569DB">
        <w:rPr>
          <w:rStyle w:val="apple-converted-space"/>
          <w:color w:val="000000" w:themeColor="text1"/>
        </w:rPr>
        <w:t> </w:t>
      </w:r>
      <w:r w:rsidRPr="00D569DB">
        <w:rPr>
          <w:i/>
          <w:iCs/>
          <w:color w:val="000000" w:themeColor="text1"/>
        </w:rPr>
        <w:t>Why are fewer students taking on art and design at university?</w:t>
      </w:r>
      <w:r w:rsidRPr="00D569DB">
        <w:rPr>
          <w:color w:val="000000" w:themeColor="text1"/>
        </w:rPr>
        <w:t>  Available at:</w:t>
      </w:r>
      <w:r w:rsidRPr="00D569DB">
        <w:rPr>
          <w:rStyle w:val="apple-converted-space"/>
          <w:color w:val="000000" w:themeColor="text1"/>
        </w:rPr>
        <w:t> </w:t>
      </w:r>
      <w:hyperlink r:id="rId10" w:tooltip="Original URL:&#10;https://www.designweek.co.uk/issues/6-12-february-2017/why-are-less-students-taking-on-art-design-at-university/&#10;&#10;Click to follow link." w:history="1">
        <w:r w:rsidRPr="00D569DB">
          <w:rPr>
            <w:rStyle w:val="Hyperlink"/>
            <w:color w:val="000000" w:themeColor="text1"/>
          </w:rPr>
          <w:t>Why are fewer students taking on art and design at university? - Design Week</w:t>
        </w:r>
      </w:hyperlink>
      <w:r w:rsidRPr="00D569DB">
        <w:rPr>
          <w:rStyle w:val="apple-converted-space"/>
          <w:color w:val="000000" w:themeColor="text1"/>
        </w:rPr>
        <w:t> </w:t>
      </w:r>
      <w:r w:rsidRPr="00D569DB">
        <w:rPr>
          <w:color w:val="000000" w:themeColor="text1"/>
        </w:rPr>
        <w:t>(Accessed: 9</w:t>
      </w:r>
      <w:r w:rsidRPr="00D569DB">
        <w:rPr>
          <w:color w:val="000000" w:themeColor="text1"/>
          <w:vertAlign w:val="superscript"/>
        </w:rPr>
        <w:t>th</w:t>
      </w:r>
      <w:r w:rsidRPr="00D569DB">
        <w:rPr>
          <w:color w:val="000000" w:themeColor="text1"/>
        </w:rPr>
        <w:t xml:space="preserve"> January 2024).</w:t>
      </w:r>
      <w:r w:rsidRPr="00D569DB">
        <w:rPr>
          <w:rStyle w:val="apple-converted-space"/>
          <w:color w:val="000000" w:themeColor="text1"/>
        </w:rPr>
        <w:t> </w:t>
      </w:r>
    </w:p>
    <w:p w14:paraId="7914BDFE" w14:textId="65723B76" w:rsidR="009B3FA5" w:rsidRPr="00D569DB" w:rsidRDefault="009B3FA5" w:rsidP="009B3FA5">
      <w:pPr>
        <w:pStyle w:val="Heading3"/>
        <w:shd w:val="clear" w:color="auto" w:fill="FFFFFF"/>
        <w:rPr>
          <w:color w:val="000000" w:themeColor="text1"/>
          <w:sz w:val="24"/>
          <w:szCs w:val="24"/>
        </w:rPr>
      </w:pPr>
      <w:proofErr w:type="spellStart"/>
      <w:r w:rsidRPr="00D569DB">
        <w:rPr>
          <w:color w:val="000000" w:themeColor="text1"/>
          <w:sz w:val="24"/>
          <w:szCs w:val="24"/>
        </w:rPr>
        <w:t>Demirkiran</w:t>
      </w:r>
      <w:proofErr w:type="spellEnd"/>
      <w:r w:rsidRPr="00D569DB">
        <w:rPr>
          <w:color w:val="000000" w:themeColor="text1"/>
          <w:sz w:val="24"/>
          <w:szCs w:val="24"/>
        </w:rPr>
        <w:t>, N. et al. (2024)</w:t>
      </w:r>
      <w:r w:rsidRPr="00D569DB">
        <w:rPr>
          <w:rStyle w:val="apple-converted-space"/>
          <w:color w:val="000000" w:themeColor="text1"/>
          <w:sz w:val="24"/>
          <w:szCs w:val="24"/>
        </w:rPr>
        <w:t> </w:t>
      </w:r>
      <w:r w:rsidRPr="00D569DB">
        <w:rPr>
          <w:color w:val="000000" w:themeColor="text1"/>
          <w:sz w:val="24"/>
          <w:szCs w:val="24"/>
        </w:rPr>
        <w:t>‘An Investigation on The Effect of Smartphone Use on Morphological and Radiological Changes of The Fifth Finger’</w:t>
      </w:r>
      <w:r w:rsidRPr="00D569DB">
        <w:rPr>
          <w:rStyle w:val="apple-converted-space"/>
          <w:color w:val="000000" w:themeColor="text1"/>
          <w:sz w:val="24"/>
          <w:szCs w:val="24"/>
        </w:rPr>
        <w:t> </w:t>
      </w:r>
      <w:r w:rsidRPr="00D569DB">
        <w:rPr>
          <w:i/>
          <w:iCs/>
          <w:color w:val="000000" w:themeColor="text1"/>
          <w:sz w:val="24"/>
          <w:szCs w:val="24"/>
        </w:rPr>
        <w:t>The Journal of Contemporary Medicine</w:t>
      </w:r>
      <w:r w:rsidRPr="00D569DB">
        <w:rPr>
          <w:color w:val="000000" w:themeColor="text1"/>
          <w:sz w:val="24"/>
          <w:szCs w:val="24"/>
        </w:rPr>
        <w:t>,</w:t>
      </w:r>
      <w:r w:rsidRPr="00D569DB">
        <w:rPr>
          <w:rStyle w:val="apple-converted-space"/>
          <w:color w:val="000000" w:themeColor="text1"/>
          <w:sz w:val="24"/>
          <w:szCs w:val="24"/>
        </w:rPr>
        <w:t> </w:t>
      </w:r>
      <w:r w:rsidRPr="00D569DB">
        <w:rPr>
          <w:color w:val="000000" w:themeColor="text1"/>
          <w:sz w:val="24"/>
          <w:szCs w:val="24"/>
        </w:rPr>
        <w:t>14(2), pp. 60-66.</w:t>
      </w:r>
    </w:p>
    <w:p w14:paraId="2BC9B7AE" w14:textId="77777777" w:rsidR="009B3FA5" w:rsidRPr="00D569DB" w:rsidRDefault="009B3FA5" w:rsidP="009B3FA5">
      <w:pPr>
        <w:rPr>
          <w:color w:val="212121"/>
        </w:rPr>
      </w:pPr>
      <w:r w:rsidRPr="00D569DB">
        <w:rPr>
          <w:color w:val="212121"/>
        </w:rPr>
        <w:t> </w:t>
      </w:r>
    </w:p>
    <w:p w14:paraId="7498522B" w14:textId="77777777" w:rsidR="009B3FA5" w:rsidRPr="00D569DB" w:rsidRDefault="009B3FA5" w:rsidP="009B3FA5">
      <w:pPr>
        <w:rPr>
          <w:color w:val="000000" w:themeColor="text1"/>
        </w:rPr>
      </w:pPr>
      <w:proofErr w:type="spellStart"/>
      <w:r w:rsidRPr="00D569DB">
        <w:rPr>
          <w:color w:val="000000" w:themeColor="text1"/>
        </w:rPr>
        <w:t>Festre</w:t>
      </w:r>
      <w:proofErr w:type="spellEnd"/>
      <w:r w:rsidRPr="00D569DB">
        <w:rPr>
          <w:color w:val="000000" w:themeColor="text1"/>
        </w:rPr>
        <w:t xml:space="preserve">, A.&amp; </w:t>
      </w:r>
      <w:proofErr w:type="spellStart"/>
      <w:r w:rsidRPr="00D569DB">
        <w:rPr>
          <w:color w:val="000000" w:themeColor="text1"/>
        </w:rPr>
        <w:t>Ostbye</w:t>
      </w:r>
      <w:proofErr w:type="spellEnd"/>
      <w:r w:rsidRPr="00D569DB">
        <w:rPr>
          <w:color w:val="000000" w:themeColor="text1"/>
        </w:rPr>
        <w:t xml:space="preserve">, S. (2021) ‘Michael </w:t>
      </w:r>
      <w:proofErr w:type="spellStart"/>
      <w:r w:rsidRPr="00D569DB">
        <w:rPr>
          <w:color w:val="000000" w:themeColor="text1"/>
        </w:rPr>
        <w:t>Polyanni</w:t>
      </w:r>
      <w:proofErr w:type="spellEnd"/>
      <w:r w:rsidRPr="00D569DB">
        <w:rPr>
          <w:color w:val="000000" w:themeColor="text1"/>
        </w:rPr>
        <w:t xml:space="preserve"> on Creativity’,</w:t>
      </w:r>
      <w:r w:rsidRPr="00D569DB">
        <w:rPr>
          <w:rStyle w:val="apple-converted-space"/>
          <w:color w:val="000000" w:themeColor="text1"/>
        </w:rPr>
        <w:t> </w:t>
      </w:r>
      <w:r w:rsidRPr="00D569DB">
        <w:rPr>
          <w:i/>
          <w:iCs/>
          <w:color w:val="000000" w:themeColor="text1"/>
        </w:rPr>
        <w:t xml:space="preserve">Revue </w:t>
      </w:r>
      <w:proofErr w:type="spellStart"/>
      <w:r w:rsidRPr="00D569DB">
        <w:rPr>
          <w:i/>
          <w:iCs/>
          <w:color w:val="000000" w:themeColor="text1"/>
        </w:rPr>
        <w:t>D’economie</w:t>
      </w:r>
      <w:proofErr w:type="spellEnd"/>
      <w:r w:rsidRPr="00D569DB">
        <w:rPr>
          <w:i/>
          <w:iCs/>
          <w:color w:val="000000" w:themeColor="text1"/>
        </w:rPr>
        <w:t xml:space="preserve"> Industrielle</w:t>
      </w:r>
      <w:r w:rsidRPr="00D569DB">
        <w:rPr>
          <w:color w:val="000000" w:themeColor="text1"/>
        </w:rPr>
        <w:t>, pp. 89-116.</w:t>
      </w:r>
      <w:r w:rsidRPr="00D569DB">
        <w:rPr>
          <w:rStyle w:val="apple-converted-space"/>
          <w:color w:val="000000" w:themeColor="text1"/>
        </w:rPr>
        <w:t> </w:t>
      </w:r>
      <w:r w:rsidRPr="00D569DB">
        <w:rPr>
          <w:color w:val="000000" w:themeColor="text1"/>
        </w:rPr>
        <w:t>Available at:</w:t>
      </w:r>
      <w:r w:rsidRPr="00D569DB">
        <w:rPr>
          <w:rStyle w:val="apple-converted-space"/>
          <w:color w:val="000000" w:themeColor="text1"/>
        </w:rPr>
        <w:t> </w:t>
      </w:r>
      <w:hyperlink r:id="rId11" w:tooltip="Original URL:&#10;https://doi.org/10.4000/rei.10184%0a&#10;&#10;Click to follow link." w:history="1">
        <w:r w:rsidRPr="00D569DB">
          <w:rPr>
            <w:rStyle w:val="Hyperlink"/>
            <w:color w:val="000000" w:themeColor="text1"/>
          </w:rPr>
          <w:t>https://doi.org/10.4000/rei.10184</w:t>
        </w:r>
      </w:hyperlink>
    </w:p>
    <w:p w14:paraId="12953229" w14:textId="77777777" w:rsidR="009B3FA5" w:rsidRPr="00D569DB" w:rsidRDefault="009B3FA5" w:rsidP="009B3FA5">
      <w:pPr>
        <w:rPr>
          <w:color w:val="212121"/>
        </w:rPr>
      </w:pPr>
      <w:r w:rsidRPr="00D569DB">
        <w:rPr>
          <w:color w:val="212121"/>
        </w:rPr>
        <w:t> </w:t>
      </w:r>
    </w:p>
    <w:p w14:paraId="00B21003" w14:textId="77777777" w:rsidR="009B3FA5" w:rsidRPr="00D569DB" w:rsidRDefault="009B3FA5" w:rsidP="009B3FA5">
      <w:pPr>
        <w:rPr>
          <w:color w:val="212121"/>
        </w:rPr>
      </w:pPr>
      <w:r w:rsidRPr="00D569DB">
        <w:rPr>
          <w:color w:val="000000"/>
          <w:shd w:val="clear" w:color="auto" w:fill="FFFFFF"/>
        </w:rPr>
        <w:t>Finlay, L. (2021) ‘Thematic Analysis: The ‘Good’, the ‘Bad’ and the ‘Ugly’,</w:t>
      </w:r>
      <w:r w:rsidRPr="00D569DB">
        <w:rPr>
          <w:rStyle w:val="apple-converted-space"/>
          <w:color w:val="000000"/>
          <w:shd w:val="clear" w:color="auto" w:fill="FFFFFF"/>
        </w:rPr>
        <w:t> </w:t>
      </w:r>
      <w:r w:rsidRPr="00D569DB">
        <w:rPr>
          <w:i/>
          <w:iCs/>
          <w:color w:val="212121"/>
        </w:rPr>
        <w:t>European Journal for Qualitative Research in Psychotherapy</w:t>
      </w:r>
      <w:r w:rsidRPr="00D569DB">
        <w:rPr>
          <w:color w:val="000000"/>
          <w:shd w:val="clear" w:color="auto" w:fill="FFFFFF"/>
        </w:rPr>
        <w:t>,</w:t>
      </w:r>
      <w:r w:rsidRPr="00D569DB">
        <w:rPr>
          <w:rStyle w:val="apple-converted-space"/>
          <w:color w:val="000000"/>
          <w:shd w:val="clear" w:color="auto" w:fill="FFFFFF"/>
        </w:rPr>
        <w:t> </w:t>
      </w:r>
      <w:r w:rsidRPr="00D569DB">
        <w:rPr>
          <w:i/>
          <w:iCs/>
          <w:color w:val="212121"/>
        </w:rPr>
        <w:t>11</w:t>
      </w:r>
      <w:r w:rsidRPr="00D569DB">
        <w:rPr>
          <w:color w:val="000000"/>
          <w:shd w:val="clear" w:color="auto" w:fill="FFFFFF"/>
        </w:rPr>
        <w:t>,</w:t>
      </w:r>
      <w:r w:rsidRPr="00D569DB">
        <w:rPr>
          <w:rStyle w:val="apple-converted-space"/>
          <w:color w:val="000000"/>
          <w:shd w:val="clear" w:color="auto" w:fill="FFFFFF"/>
        </w:rPr>
        <w:t> </w:t>
      </w:r>
      <w:r w:rsidRPr="00D569DB">
        <w:rPr>
          <w:color w:val="000000" w:themeColor="text1"/>
          <w:shd w:val="clear" w:color="auto" w:fill="FFFFFF"/>
        </w:rPr>
        <w:t>pp.</w:t>
      </w:r>
      <w:r w:rsidRPr="00D569DB">
        <w:rPr>
          <w:rStyle w:val="apple-converted-space"/>
          <w:color w:val="000000" w:themeColor="text1"/>
          <w:shd w:val="clear" w:color="auto" w:fill="FFFFFF"/>
        </w:rPr>
        <w:t> </w:t>
      </w:r>
      <w:r w:rsidRPr="00D569DB">
        <w:rPr>
          <w:color w:val="000000" w:themeColor="text1"/>
          <w:shd w:val="clear" w:color="auto" w:fill="FFFFFF"/>
        </w:rPr>
        <w:t>103-116.</w:t>
      </w:r>
    </w:p>
    <w:p w14:paraId="4A1CF0A5" w14:textId="61D730FB" w:rsidR="009B3FA5" w:rsidRPr="00D569DB" w:rsidRDefault="009B3FA5" w:rsidP="009B3FA5">
      <w:pPr>
        <w:pStyle w:val="NormalWeb"/>
        <w:rPr>
          <w:rFonts w:asciiTheme="minorHAnsi" w:hAnsiTheme="minorHAnsi"/>
          <w:color w:val="000000" w:themeColor="text1"/>
        </w:rPr>
      </w:pPr>
      <w:r w:rsidRPr="00D569DB">
        <w:rPr>
          <w:rFonts w:asciiTheme="minorHAnsi" w:hAnsiTheme="minorHAnsi"/>
          <w:color w:val="000000" w:themeColor="text1"/>
        </w:rPr>
        <w:t>Firth, J. et al. (2019)</w:t>
      </w:r>
      <w:r w:rsidRPr="00D569DB">
        <w:rPr>
          <w:rStyle w:val="apple-converted-space"/>
          <w:rFonts w:asciiTheme="minorHAnsi" w:eastAsiaTheme="majorEastAsia" w:hAnsiTheme="minorHAnsi"/>
          <w:color w:val="000000" w:themeColor="text1"/>
        </w:rPr>
        <w:t> </w:t>
      </w:r>
      <w:r w:rsidRPr="00D569DB">
        <w:rPr>
          <w:rFonts w:asciiTheme="minorHAnsi" w:hAnsiTheme="minorHAnsi"/>
          <w:color w:val="000000" w:themeColor="text1"/>
        </w:rPr>
        <w:t>‘The “online brain”: how the Internet may be changing our cognition’</w:t>
      </w:r>
      <w:r w:rsidRPr="00D569DB">
        <w:rPr>
          <w:rFonts w:asciiTheme="minorHAnsi" w:hAnsiTheme="minorHAnsi"/>
          <w:i/>
          <w:iCs/>
          <w:color w:val="000000" w:themeColor="text1"/>
        </w:rPr>
        <w:t>,</w:t>
      </w:r>
      <w:r w:rsidRPr="00D569DB">
        <w:rPr>
          <w:rFonts w:asciiTheme="minorHAnsi" w:hAnsiTheme="minorHAnsi"/>
          <w:color w:val="000000" w:themeColor="text1"/>
        </w:rPr>
        <w:t xml:space="preserve"> World</w:t>
      </w:r>
      <w:r w:rsidRPr="00D569DB">
        <w:rPr>
          <w:rFonts w:asciiTheme="minorHAnsi" w:hAnsiTheme="minorHAnsi"/>
          <w:i/>
          <w:iCs/>
          <w:color w:val="000000" w:themeColor="text1"/>
        </w:rPr>
        <w:t xml:space="preserve"> Psychiatry,</w:t>
      </w:r>
      <w:r w:rsidRPr="00D569DB">
        <w:rPr>
          <w:rFonts w:asciiTheme="minorHAnsi" w:hAnsiTheme="minorHAnsi"/>
          <w:color w:val="000000" w:themeColor="text1"/>
        </w:rPr>
        <w:t>18, pp.119–129.</w:t>
      </w:r>
    </w:p>
    <w:p w14:paraId="5348D491" w14:textId="77777777" w:rsidR="009B3FA5" w:rsidRPr="00D569DB" w:rsidRDefault="009B3FA5" w:rsidP="009B3FA5">
      <w:pPr>
        <w:rPr>
          <w:color w:val="000000" w:themeColor="text1"/>
        </w:rPr>
      </w:pPr>
      <w:proofErr w:type="spellStart"/>
      <w:r w:rsidRPr="00D569DB">
        <w:rPr>
          <w:color w:val="000000" w:themeColor="text1"/>
        </w:rPr>
        <w:t>Galdas</w:t>
      </w:r>
      <w:proofErr w:type="spellEnd"/>
      <w:r w:rsidRPr="00D569DB">
        <w:rPr>
          <w:color w:val="000000" w:themeColor="text1"/>
        </w:rPr>
        <w:t>, P. (2017)</w:t>
      </w:r>
      <w:r w:rsidRPr="00D569DB">
        <w:rPr>
          <w:rStyle w:val="apple-converted-space"/>
          <w:color w:val="000000" w:themeColor="text1"/>
        </w:rPr>
        <w:t> </w:t>
      </w:r>
      <w:r w:rsidRPr="00D569DB">
        <w:rPr>
          <w:color w:val="000000" w:themeColor="text1"/>
        </w:rPr>
        <w:t>‘Revisiting Bias in Qualitative Research: Reflections on Its Relationship with Funding and Impact’,</w:t>
      </w:r>
      <w:r w:rsidRPr="00D569DB">
        <w:rPr>
          <w:rStyle w:val="apple-converted-space"/>
          <w:color w:val="000000" w:themeColor="text1"/>
        </w:rPr>
        <w:t> </w:t>
      </w:r>
      <w:r w:rsidRPr="00D569DB">
        <w:rPr>
          <w:i/>
          <w:iCs/>
          <w:color w:val="000000" w:themeColor="text1"/>
        </w:rPr>
        <w:t>International Journal of Qualitative Methods</w:t>
      </w:r>
      <w:r w:rsidRPr="00D569DB">
        <w:rPr>
          <w:color w:val="000000" w:themeColor="text1"/>
        </w:rPr>
        <w:t>, 16(1).</w:t>
      </w:r>
      <w:r w:rsidRPr="00D569DB">
        <w:rPr>
          <w:rStyle w:val="apple-converted-space"/>
          <w:color w:val="000000" w:themeColor="text1"/>
        </w:rPr>
        <w:t> </w:t>
      </w:r>
      <w:r w:rsidRPr="00D569DB">
        <w:rPr>
          <w:color w:val="000000" w:themeColor="text1"/>
        </w:rPr>
        <w:t>Available at:</w:t>
      </w:r>
      <w:r w:rsidRPr="00D569DB">
        <w:rPr>
          <w:rStyle w:val="apple-converted-space"/>
          <w:color w:val="000000" w:themeColor="text1"/>
        </w:rPr>
        <w:t> </w:t>
      </w:r>
      <w:hyperlink r:id="rId12" w:tooltip="Original URL:&#10;https://doi.org/10.1177/1609406917748992&#10;&#10;Click to follow link." w:history="1">
        <w:r w:rsidRPr="00D569DB">
          <w:rPr>
            <w:rStyle w:val="Hyperlink"/>
            <w:color w:val="000000" w:themeColor="text1"/>
          </w:rPr>
          <w:t>https://doi.org/10.1177/1609406917748992</w:t>
        </w:r>
      </w:hyperlink>
    </w:p>
    <w:p w14:paraId="2C0F8FD3" w14:textId="1775D248" w:rsidR="009B3FA5" w:rsidRPr="00D87787" w:rsidRDefault="009B3FA5" w:rsidP="00D87787">
      <w:pPr>
        <w:pStyle w:val="NormalWeb"/>
        <w:shd w:val="clear" w:color="auto" w:fill="FFFFFF"/>
        <w:rPr>
          <w:rFonts w:asciiTheme="minorHAnsi" w:hAnsiTheme="minorHAnsi"/>
          <w:color w:val="000000" w:themeColor="text1"/>
          <w:shd w:val="clear" w:color="auto" w:fill="FFFFFF"/>
        </w:rPr>
      </w:pPr>
      <w:proofErr w:type="spellStart"/>
      <w:r w:rsidRPr="00D569DB">
        <w:rPr>
          <w:rFonts w:asciiTheme="minorHAnsi" w:hAnsiTheme="minorHAnsi"/>
          <w:color w:val="000000" w:themeColor="text1"/>
          <w:shd w:val="clear" w:color="auto" w:fill="FFFFFF"/>
        </w:rPr>
        <w:t>Groth</w:t>
      </w:r>
      <w:proofErr w:type="spellEnd"/>
      <w:r w:rsidRPr="00D569DB">
        <w:rPr>
          <w:rFonts w:asciiTheme="minorHAnsi" w:hAnsiTheme="minorHAnsi"/>
          <w:color w:val="000000" w:themeColor="text1"/>
          <w:shd w:val="clear" w:color="auto" w:fill="FFFFFF"/>
        </w:rPr>
        <w:t>, C. (2016)</w:t>
      </w:r>
      <w:r w:rsidRPr="00D569DB">
        <w:rPr>
          <w:rStyle w:val="apple-converted-space"/>
          <w:rFonts w:asciiTheme="minorHAnsi" w:eastAsiaTheme="majorEastAsia" w:hAnsiTheme="minorHAnsi"/>
          <w:color w:val="000000" w:themeColor="text1"/>
          <w:shd w:val="clear" w:color="auto" w:fill="FFFFFF"/>
        </w:rPr>
        <w:t> </w:t>
      </w:r>
      <w:r w:rsidRPr="00D569DB">
        <w:rPr>
          <w:rFonts w:asciiTheme="minorHAnsi" w:hAnsiTheme="minorHAnsi"/>
          <w:color w:val="000000" w:themeColor="text1"/>
          <w:shd w:val="clear" w:color="auto" w:fill="FFFFFF"/>
        </w:rPr>
        <w:t>‘Design- and Craft thinking analysed as Embodie</w:t>
      </w:r>
      <w:r w:rsidR="00D87787">
        <w:rPr>
          <w:rFonts w:asciiTheme="minorHAnsi" w:hAnsiTheme="minorHAnsi"/>
          <w:color w:val="000000" w:themeColor="text1"/>
          <w:shd w:val="clear" w:color="auto" w:fill="FFFFFF"/>
        </w:rPr>
        <w:t xml:space="preserve">d </w:t>
      </w:r>
      <w:r w:rsidRPr="00D569DB">
        <w:rPr>
          <w:rFonts w:asciiTheme="minorHAnsi" w:hAnsiTheme="minorHAnsi"/>
          <w:color w:val="000000" w:themeColor="text1"/>
          <w:shd w:val="clear" w:color="auto" w:fill="FFFFFF"/>
        </w:rPr>
        <w:t>Cognition’,</w:t>
      </w:r>
      <w:r w:rsidRPr="00D569DB">
        <w:rPr>
          <w:rStyle w:val="apple-converted-space"/>
          <w:rFonts w:asciiTheme="minorHAnsi" w:eastAsiaTheme="majorEastAsia" w:hAnsiTheme="minorHAnsi"/>
          <w:color w:val="000000" w:themeColor="text1"/>
          <w:shd w:val="clear" w:color="auto" w:fill="FFFFFF"/>
        </w:rPr>
        <w:t> </w:t>
      </w:r>
      <w:proofErr w:type="spellStart"/>
      <w:r w:rsidRPr="00D569DB">
        <w:rPr>
          <w:rFonts w:asciiTheme="minorHAnsi" w:hAnsiTheme="minorHAnsi"/>
          <w:i/>
          <w:iCs/>
          <w:color w:val="000000" w:themeColor="text1"/>
        </w:rPr>
        <w:t>FormAkademisk</w:t>
      </w:r>
      <w:proofErr w:type="spellEnd"/>
      <w:r w:rsidRPr="00D569DB">
        <w:rPr>
          <w:rFonts w:asciiTheme="minorHAnsi" w:hAnsiTheme="minorHAnsi"/>
          <w:color w:val="000000" w:themeColor="text1"/>
          <w:shd w:val="clear" w:color="auto" w:fill="FFFFFF"/>
        </w:rPr>
        <w:t>,</w:t>
      </w:r>
      <w:r w:rsidR="00D87787">
        <w:rPr>
          <w:rFonts w:asciiTheme="minorHAnsi" w:hAnsiTheme="minorHAnsi"/>
          <w:color w:val="000000" w:themeColor="text1"/>
          <w:shd w:val="clear" w:color="auto" w:fill="FFFFFF"/>
        </w:rPr>
        <w:t xml:space="preserve"> </w:t>
      </w:r>
      <w:r w:rsidRPr="00D569DB">
        <w:rPr>
          <w:rFonts w:asciiTheme="minorHAnsi" w:hAnsiTheme="minorHAnsi"/>
          <w:color w:val="000000" w:themeColor="text1"/>
          <w:shd w:val="clear" w:color="auto" w:fill="FFFFFF"/>
        </w:rPr>
        <w:t>9(1).</w:t>
      </w:r>
      <w:r w:rsidRPr="00D569DB">
        <w:rPr>
          <w:rStyle w:val="apple-converted-space"/>
          <w:rFonts w:asciiTheme="minorHAnsi" w:eastAsiaTheme="majorEastAsia" w:hAnsiTheme="minorHAnsi"/>
          <w:color w:val="000000" w:themeColor="text1"/>
          <w:shd w:val="clear" w:color="auto" w:fill="FFFFFF"/>
        </w:rPr>
        <w:t> </w:t>
      </w:r>
      <w:r w:rsidRPr="00D569DB">
        <w:rPr>
          <w:rFonts w:asciiTheme="minorHAnsi" w:hAnsiTheme="minorHAnsi"/>
          <w:color w:val="000000" w:themeColor="text1"/>
          <w:shd w:val="clear" w:color="auto" w:fill="FFFFFF"/>
        </w:rPr>
        <w:t>Available at:</w:t>
      </w:r>
      <w:r w:rsidRPr="00D569DB">
        <w:rPr>
          <w:rStyle w:val="apple-converted-space"/>
          <w:rFonts w:asciiTheme="minorHAnsi" w:eastAsiaTheme="majorEastAsia" w:hAnsiTheme="minorHAnsi"/>
          <w:color w:val="000000" w:themeColor="text1"/>
          <w:shd w:val="clear" w:color="auto" w:fill="FFFFFF"/>
        </w:rPr>
        <w:t> </w:t>
      </w:r>
      <w:hyperlink r:id="rId13" w:history="1">
        <w:r w:rsidRPr="00D569DB">
          <w:rPr>
            <w:rStyle w:val="Hyperlink"/>
            <w:rFonts w:asciiTheme="minorHAnsi" w:eastAsiaTheme="majorEastAsia" w:hAnsiTheme="minorHAnsi"/>
            <w:color w:val="000000" w:themeColor="text1"/>
            <w:shd w:val="clear" w:color="auto" w:fill="FFFFFF"/>
          </w:rPr>
          <w:t>https://doi</w:t>
        </w:r>
      </w:hyperlink>
      <w:r w:rsidRPr="00D569DB">
        <w:rPr>
          <w:rFonts w:asciiTheme="minorHAnsi" w:hAnsiTheme="minorHAnsi"/>
          <w:color w:val="000000" w:themeColor="text1"/>
          <w:shd w:val="clear" w:color="auto" w:fill="FFFFFF"/>
        </w:rPr>
        <w:t>: 10.7577/formakademisk.1481  </w:t>
      </w:r>
    </w:p>
    <w:p w14:paraId="6C0D60A0" w14:textId="77777777" w:rsidR="009B3FA5" w:rsidRPr="00D569DB" w:rsidRDefault="009B3FA5" w:rsidP="009B3FA5">
      <w:pPr>
        <w:pStyle w:val="NormalWeb"/>
        <w:shd w:val="clear" w:color="auto" w:fill="FFFFFF"/>
        <w:rPr>
          <w:rFonts w:asciiTheme="minorHAnsi" w:hAnsiTheme="minorHAnsi"/>
          <w:color w:val="000000" w:themeColor="text1"/>
        </w:rPr>
      </w:pPr>
      <w:proofErr w:type="spellStart"/>
      <w:r w:rsidRPr="00D569DB">
        <w:rPr>
          <w:rFonts w:asciiTheme="minorHAnsi" w:hAnsiTheme="minorHAnsi"/>
          <w:color w:val="000000" w:themeColor="text1"/>
        </w:rPr>
        <w:lastRenderedPageBreak/>
        <w:t>Hadjimichael</w:t>
      </w:r>
      <w:proofErr w:type="spellEnd"/>
      <w:r w:rsidRPr="00D569DB">
        <w:rPr>
          <w:rFonts w:asciiTheme="minorHAnsi" w:hAnsiTheme="minorHAnsi"/>
          <w:color w:val="000000" w:themeColor="text1"/>
        </w:rPr>
        <w:t>, D. (2019)</w:t>
      </w:r>
      <w:r w:rsidRPr="00D569DB">
        <w:rPr>
          <w:rStyle w:val="apple-converted-space"/>
          <w:rFonts w:asciiTheme="minorHAnsi" w:eastAsiaTheme="majorEastAsia" w:hAnsiTheme="minorHAnsi"/>
          <w:color w:val="000000" w:themeColor="text1"/>
        </w:rPr>
        <w:t> </w:t>
      </w:r>
      <w:r w:rsidRPr="00D569DB">
        <w:rPr>
          <w:rFonts w:asciiTheme="minorHAnsi" w:hAnsiTheme="minorHAnsi"/>
          <w:color w:val="000000" w:themeColor="text1"/>
        </w:rPr>
        <w:t>‘Toward a Better Understanding of Tacit Knowledge in Organizations: Taking Stock and Moving Forward’, </w:t>
      </w:r>
      <w:r w:rsidRPr="00D569DB">
        <w:rPr>
          <w:rFonts w:asciiTheme="minorHAnsi" w:hAnsiTheme="minorHAnsi"/>
          <w:i/>
          <w:iCs/>
          <w:color w:val="000000" w:themeColor="text1"/>
        </w:rPr>
        <w:t>The Academy of Management Annals,</w:t>
      </w:r>
      <w:r w:rsidRPr="00D569DB">
        <w:rPr>
          <w:rStyle w:val="apple-converted-space"/>
          <w:rFonts w:asciiTheme="minorHAnsi" w:eastAsiaTheme="majorEastAsia" w:hAnsiTheme="minorHAnsi"/>
          <w:i/>
          <w:iCs/>
          <w:color w:val="000000" w:themeColor="text1"/>
        </w:rPr>
        <w:t> </w:t>
      </w:r>
      <w:r w:rsidRPr="00D569DB">
        <w:rPr>
          <w:rFonts w:asciiTheme="minorHAnsi" w:hAnsiTheme="minorHAnsi"/>
          <w:color w:val="000000" w:themeColor="text1"/>
        </w:rPr>
        <w:t>13(2). Available at:  </w:t>
      </w:r>
      <w:hyperlink r:id="rId14" w:tooltip="https://eur01.safelinks.protection.outlook.com/?url=https%3A%2F%2Fdoi.org%2F10.5465%2Fannals.2017.0084&amp;data=05%7C02%7Ccatherine.brown%40uwtsd.ac.uk%7C81f711e314c543aecab208dd30cf7bc9%7C4e0f11f9046e45059cb8db2152311e21%7C0%7C0%7C638720389865900966%7CUnknown%7CTWFpbGZsb3d8eyJFbXB0eU1hcGkiOnRydWUsIlYiOiIwLjAuMDAwMCIsIlAiOiJXaW4zMiIsIkFOIjoiTWFpbCIsIldUIjoyfQ%3D%3D%7C0%7C%7C%7C&amp;sdata=2NDXnW%2FKxQTyIv8ZdAblmgUtAZ%2FIQeRH8KJBrCx%2F0F4%3D&amp;reserved=0" w:history="1">
        <w:r w:rsidRPr="00D569DB">
          <w:rPr>
            <w:rStyle w:val="Hyperlink"/>
            <w:rFonts w:asciiTheme="minorHAnsi" w:eastAsiaTheme="majorEastAsia" w:hAnsiTheme="minorHAnsi"/>
            <w:color w:val="000000" w:themeColor="text1"/>
            <w:shd w:val="clear" w:color="auto" w:fill="FFFFFF"/>
          </w:rPr>
          <w:t>https://doi.org/10.5465/annals.2017.0084</w:t>
        </w:r>
      </w:hyperlink>
    </w:p>
    <w:p w14:paraId="5840C532" w14:textId="77777777" w:rsidR="009B3FA5" w:rsidRPr="00D569DB" w:rsidRDefault="009B3FA5" w:rsidP="009B3FA5">
      <w:pPr>
        <w:pStyle w:val="NormalWeb"/>
        <w:shd w:val="clear" w:color="auto" w:fill="FFFFFF"/>
        <w:rPr>
          <w:rFonts w:asciiTheme="minorHAnsi" w:hAnsiTheme="minorHAnsi"/>
          <w:color w:val="000000" w:themeColor="text1"/>
        </w:rPr>
      </w:pPr>
      <w:r w:rsidRPr="00D569DB">
        <w:rPr>
          <w:rFonts w:asciiTheme="minorHAnsi" w:hAnsiTheme="minorHAnsi"/>
          <w:color w:val="000000" w:themeColor="text1"/>
        </w:rPr>
        <w:t>Hodgkin, R. (1992) ‘Michael Polanyi on the Activity of Knowing: The Bearing of His Ideas on the Theory of Multiple Intelligences’,</w:t>
      </w:r>
      <w:r w:rsidRPr="00D569DB">
        <w:rPr>
          <w:rStyle w:val="apple-converted-space"/>
          <w:rFonts w:asciiTheme="minorHAnsi" w:eastAsiaTheme="majorEastAsia" w:hAnsiTheme="minorHAnsi"/>
          <w:color w:val="000000" w:themeColor="text1"/>
        </w:rPr>
        <w:t> </w:t>
      </w:r>
      <w:r w:rsidRPr="00D569DB">
        <w:rPr>
          <w:rFonts w:asciiTheme="minorHAnsi" w:hAnsiTheme="minorHAnsi"/>
          <w:i/>
          <w:iCs/>
          <w:color w:val="000000" w:themeColor="text1"/>
        </w:rPr>
        <w:t>Oxford Review of Education</w:t>
      </w:r>
      <w:r w:rsidRPr="00D569DB">
        <w:rPr>
          <w:rFonts w:asciiTheme="minorHAnsi" w:hAnsiTheme="minorHAnsi"/>
          <w:color w:val="000000" w:themeColor="text1"/>
        </w:rPr>
        <w:t>, 18(3), pp. 253-267.</w:t>
      </w:r>
    </w:p>
    <w:p w14:paraId="47D9FEBB" w14:textId="59BC9C10" w:rsidR="009B3FA5" w:rsidRPr="00D569DB" w:rsidRDefault="009B3FA5" w:rsidP="009B3FA5">
      <w:pPr>
        <w:pStyle w:val="NormalWeb"/>
        <w:shd w:val="clear" w:color="auto" w:fill="FFFFFF"/>
        <w:rPr>
          <w:rFonts w:asciiTheme="minorHAnsi" w:hAnsiTheme="minorHAnsi"/>
          <w:color w:val="000000" w:themeColor="text1"/>
        </w:rPr>
      </w:pPr>
      <w:proofErr w:type="spellStart"/>
      <w:r w:rsidRPr="00D569DB">
        <w:rPr>
          <w:rFonts w:asciiTheme="minorHAnsi" w:hAnsiTheme="minorHAnsi"/>
          <w:color w:val="000000" w:themeColor="text1"/>
          <w:shd w:val="clear" w:color="auto" w:fill="FFFFFF"/>
        </w:rPr>
        <w:t>Hoehe</w:t>
      </w:r>
      <w:proofErr w:type="spellEnd"/>
      <w:r w:rsidRPr="00D569DB">
        <w:rPr>
          <w:rFonts w:asciiTheme="minorHAnsi" w:hAnsiTheme="minorHAnsi"/>
          <w:color w:val="000000" w:themeColor="text1"/>
          <w:shd w:val="clear" w:color="auto" w:fill="FFFFFF"/>
        </w:rPr>
        <w:t xml:space="preserve">, M, &amp; Thibaut, F. (2020) ‘Going digital: how technology use may influence human brains and </w:t>
      </w:r>
      <w:proofErr w:type="spellStart"/>
      <w:r w:rsidRPr="00D569DB">
        <w:rPr>
          <w:rFonts w:asciiTheme="minorHAnsi" w:hAnsiTheme="minorHAnsi"/>
          <w:color w:val="000000" w:themeColor="text1"/>
          <w:shd w:val="clear" w:color="auto" w:fill="FFFFFF"/>
        </w:rPr>
        <w:t>behavior</w:t>
      </w:r>
      <w:proofErr w:type="spellEnd"/>
      <w:r w:rsidRPr="00D569DB">
        <w:rPr>
          <w:rFonts w:asciiTheme="minorHAnsi" w:hAnsiTheme="minorHAnsi"/>
          <w:color w:val="000000" w:themeColor="text1"/>
          <w:shd w:val="clear" w:color="auto" w:fill="FFFFFF"/>
        </w:rPr>
        <w:t>’,</w:t>
      </w:r>
      <w:r w:rsidRPr="00D569DB">
        <w:rPr>
          <w:rStyle w:val="apple-converted-space"/>
          <w:rFonts w:asciiTheme="minorHAnsi" w:eastAsiaTheme="majorEastAsia" w:hAnsiTheme="minorHAnsi" w:cs="Tahoma"/>
          <w:i/>
          <w:iCs/>
          <w:color w:val="000000" w:themeColor="text1"/>
          <w:shd w:val="clear" w:color="auto" w:fill="FFFFFF"/>
        </w:rPr>
        <w:t xml:space="preserve"> Dialogues</w:t>
      </w:r>
      <w:r w:rsidRPr="00D569DB">
        <w:rPr>
          <w:rFonts w:asciiTheme="minorHAnsi" w:hAnsiTheme="minorHAnsi"/>
          <w:i/>
          <w:iCs/>
          <w:color w:val="000000" w:themeColor="text1"/>
          <w:shd w:val="clear" w:color="auto" w:fill="FFFFFF"/>
        </w:rPr>
        <w:t xml:space="preserve"> in Clinical Neuroscience</w:t>
      </w:r>
      <w:r w:rsidRPr="00D569DB">
        <w:rPr>
          <w:rFonts w:asciiTheme="minorHAnsi" w:hAnsiTheme="minorHAnsi"/>
          <w:color w:val="000000" w:themeColor="text1"/>
          <w:shd w:val="clear" w:color="auto" w:fill="FFFFFF"/>
        </w:rPr>
        <w:t>, 22(2), pp. 93-97.</w:t>
      </w:r>
      <w:r w:rsidRPr="00D569DB">
        <w:rPr>
          <w:rStyle w:val="apple-converted-space"/>
          <w:rFonts w:asciiTheme="minorHAnsi" w:eastAsiaTheme="majorEastAsia" w:hAnsiTheme="minorHAnsi"/>
          <w:color w:val="000000" w:themeColor="text1"/>
          <w:shd w:val="clear" w:color="auto" w:fill="FFFFFF"/>
        </w:rPr>
        <w:t> </w:t>
      </w:r>
      <w:r w:rsidRPr="00D569DB">
        <w:rPr>
          <w:rFonts w:asciiTheme="minorHAnsi" w:hAnsiTheme="minorHAnsi"/>
          <w:color w:val="000000" w:themeColor="text1"/>
          <w:shd w:val="clear" w:color="auto" w:fill="FFFFFF"/>
        </w:rPr>
        <w:t>Available at:</w:t>
      </w:r>
      <w:r w:rsidRPr="00D569DB">
        <w:rPr>
          <w:rStyle w:val="apple-converted-space"/>
          <w:rFonts w:asciiTheme="minorHAnsi" w:eastAsiaTheme="majorEastAsia" w:hAnsiTheme="minorHAnsi"/>
          <w:color w:val="000000" w:themeColor="text1"/>
          <w:shd w:val="clear" w:color="auto" w:fill="FFFFFF"/>
        </w:rPr>
        <w:t> </w:t>
      </w:r>
      <w:hyperlink r:id="rId15" w:history="1">
        <w:r w:rsidRPr="00D569DB">
          <w:rPr>
            <w:rStyle w:val="Hyperlink"/>
            <w:rFonts w:asciiTheme="minorHAnsi" w:eastAsiaTheme="majorEastAsia" w:hAnsiTheme="minorHAnsi"/>
            <w:color w:val="000000" w:themeColor="text1"/>
            <w:shd w:val="clear" w:color="auto" w:fill="FFFFFF"/>
          </w:rPr>
          <w:t>https://doi.org/10.31887/DCNS.2020.22.2/mhoehe</w:t>
        </w:r>
      </w:hyperlink>
    </w:p>
    <w:p w14:paraId="110E3789" w14:textId="77777777" w:rsidR="009B3FA5" w:rsidRPr="00D569DB" w:rsidRDefault="009B3FA5" w:rsidP="009B3FA5">
      <w:pPr>
        <w:pStyle w:val="NormalWeb"/>
        <w:rPr>
          <w:rFonts w:asciiTheme="minorHAnsi" w:hAnsiTheme="minorHAnsi"/>
          <w:color w:val="000000" w:themeColor="text1"/>
        </w:rPr>
      </w:pPr>
      <w:r w:rsidRPr="00D569DB">
        <w:rPr>
          <w:rFonts w:asciiTheme="minorHAnsi" w:hAnsiTheme="minorHAnsi"/>
          <w:color w:val="000000" w:themeColor="text1"/>
        </w:rPr>
        <w:t>Lichtman, M. (2006)</w:t>
      </w:r>
      <w:r w:rsidRPr="00D569DB">
        <w:rPr>
          <w:rStyle w:val="apple-converted-space"/>
          <w:rFonts w:asciiTheme="minorHAnsi" w:eastAsiaTheme="majorEastAsia" w:hAnsiTheme="minorHAnsi"/>
          <w:color w:val="000000" w:themeColor="text1"/>
        </w:rPr>
        <w:t> </w:t>
      </w:r>
      <w:r w:rsidRPr="00D569DB">
        <w:rPr>
          <w:rFonts w:asciiTheme="minorHAnsi" w:hAnsiTheme="minorHAnsi"/>
          <w:i/>
          <w:iCs/>
          <w:color w:val="000000" w:themeColor="text1"/>
        </w:rPr>
        <w:t>Qualitative research in education: A user’s guide</w:t>
      </w:r>
      <w:r w:rsidRPr="00D569DB">
        <w:rPr>
          <w:rFonts w:asciiTheme="minorHAnsi" w:hAnsiTheme="minorHAnsi"/>
          <w:color w:val="000000" w:themeColor="text1"/>
        </w:rPr>
        <w:t>. Thousand Oaks: Sage.</w:t>
      </w:r>
      <w:r w:rsidRPr="00D569DB">
        <w:rPr>
          <w:rStyle w:val="apple-converted-space"/>
          <w:rFonts w:asciiTheme="minorHAnsi" w:eastAsiaTheme="majorEastAsia" w:hAnsiTheme="minorHAnsi"/>
          <w:color w:val="000000" w:themeColor="text1"/>
        </w:rPr>
        <w:t> </w:t>
      </w:r>
    </w:p>
    <w:p w14:paraId="69752FF3" w14:textId="77777777" w:rsidR="009B3FA5" w:rsidRPr="00D569DB" w:rsidRDefault="009B3FA5" w:rsidP="009B3FA5">
      <w:pPr>
        <w:pStyle w:val="NormalWeb"/>
        <w:rPr>
          <w:rFonts w:asciiTheme="minorHAnsi" w:hAnsiTheme="minorHAnsi"/>
          <w:color w:val="000000" w:themeColor="text1"/>
        </w:rPr>
      </w:pPr>
      <w:r w:rsidRPr="00D569DB">
        <w:rPr>
          <w:rFonts w:asciiTheme="minorHAnsi" w:hAnsiTheme="minorHAnsi"/>
          <w:color w:val="000000" w:themeColor="text1"/>
          <w:shd w:val="clear" w:color="auto" w:fill="FFFFFF"/>
        </w:rPr>
        <w:t>Maggs</w:t>
      </w:r>
      <w:r w:rsidRPr="00D569DB">
        <w:rPr>
          <w:rFonts w:ascii="Cambria Math" w:hAnsi="Cambria Math" w:cs="Cambria Math"/>
          <w:color w:val="000000" w:themeColor="text1"/>
          <w:shd w:val="clear" w:color="auto" w:fill="FFFFFF"/>
        </w:rPr>
        <w:t>‐</w:t>
      </w:r>
      <w:r w:rsidRPr="00D569DB">
        <w:rPr>
          <w:rFonts w:asciiTheme="minorHAnsi" w:hAnsiTheme="minorHAnsi"/>
          <w:color w:val="000000" w:themeColor="text1"/>
          <w:shd w:val="clear" w:color="auto" w:fill="FFFFFF"/>
        </w:rPr>
        <w:t>Rapport, F. (2000) ‘Combining methodological approaches in research: ethnography and interpretive phenomenology’,</w:t>
      </w:r>
      <w:r w:rsidRPr="00D569DB">
        <w:rPr>
          <w:rStyle w:val="apple-converted-space"/>
          <w:rFonts w:asciiTheme="minorHAnsi" w:eastAsiaTheme="majorEastAsia" w:hAnsiTheme="minorHAnsi"/>
          <w:color w:val="000000" w:themeColor="text1"/>
          <w:shd w:val="clear" w:color="auto" w:fill="FFFFFF"/>
        </w:rPr>
        <w:t> </w:t>
      </w:r>
      <w:r w:rsidRPr="00D569DB">
        <w:rPr>
          <w:rFonts w:asciiTheme="minorHAnsi" w:hAnsiTheme="minorHAnsi"/>
          <w:i/>
          <w:iCs/>
          <w:color w:val="000000" w:themeColor="text1"/>
        </w:rPr>
        <w:t>Journal of Advanced Nursing</w:t>
      </w:r>
      <w:r w:rsidRPr="00D569DB">
        <w:rPr>
          <w:rFonts w:asciiTheme="minorHAnsi" w:hAnsiTheme="minorHAnsi"/>
          <w:color w:val="000000" w:themeColor="text1"/>
          <w:shd w:val="clear" w:color="auto" w:fill="FFFFFF"/>
        </w:rPr>
        <w:t>,</w:t>
      </w:r>
      <w:r w:rsidRPr="00D569DB">
        <w:rPr>
          <w:rStyle w:val="apple-converted-space"/>
          <w:rFonts w:asciiTheme="minorHAnsi" w:eastAsiaTheme="majorEastAsia" w:hAnsiTheme="minorHAnsi"/>
          <w:color w:val="000000" w:themeColor="text1"/>
          <w:shd w:val="clear" w:color="auto" w:fill="FFFFFF"/>
        </w:rPr>
        <w:t> </w:t>
      </w:r>
      <w:r w:rsidRPr="00D569DB">
        <w:rPr>
          <w:rFonts w:asciiTheme="minorHAnsi" w:hAnsiTheme="minorHAnsi"/>
          <w:i/>
          <w:iCs/>
          <w:color w:val="000000" w:themeColor="text1"/>
        </w:rPr>
        <w:t>31</w:t>
      </w:r>
      <w:r w:rsidRPr="00D569DB">
        <w:rPr>
          <w:rFonts w:asciiTheme="minorHAnsi" w:hAnsiTheme="minorHAnsi"/>
          <w:color w:val="000000" w:themeColor="text1"/>
          <w:shd w:val="clear" w:color="auto" w:fill="FFFFFF"/>
        </w:rPr>
        <w:t>(1), pp. 219-225.</w:t>
      </w:r>
    </w:p>
    <w:p w14:paraId="4FBD6B6C" w14:textId="1F09CACF" w:rsidR="009B3FA5" w:rsidRPr="00D569DB" w:rsidRDefault="009B3FA5" w:rsidP="009B3FA5">
      <w:pPr>
        <w:pStyle w:val="NormalWeb"/>
        <w:shd w:val="clear" w:color="auto" w:fill="FFFFFF"/>
        <w:rPr>
          <w:rFonts w:asciiTheme="minorHAnsi" w:hAnsiTheme="minorHAnsi"/>
          <w:color w:val="000000" w:themeColor="text1"/>
        </w:rPr>
      </w:pPr>
      <w:proofErr w:type="spellStart"/>
      <w:r w:rsidRPr="00D569DB">
        <w:rPr>
          <w:rFonts w:asciiTheme="minorHAnsi" w:hAnsiTheme="minorHAnsi"/>
          <w:color w:val="000000" w:themeColor="text1"/>
        </w:rPr>
        <w:t>Mcleod</w:t>
      </w:r>
      <w:proofErr w:type="spellEnd"/>
      <w:r w:rsidRPr="00D569DB">
        <w:rPr>
          <w:rFonts w:asciiTheme="minorHAnsi" w:hAnsiTheme="minorHAnsi"/>
          <w:color w:val="000000" w:themeColor="text1"/>
        </w:rPr>
        <w:t>, S, (2024)</w:t>
      </w:r>
      <w:r w:rsidRPr="00D569DB">
        <w:rPr>
          <w:rStyle w:val="apple-converted-space"/>
          <w:rFonts w:asciiTheme="minorHAnsi" w:eastAsiaTheme="majorEastAsia" w:hAnsiTheme="minorHAnsi"/>
          <w:color w:val="000000" w:themeColor="text1"/>
        </w:rPr>
        <w:t> </w:t>
      </w:r>
      <w:r w:rsidRPr="00D569DB">
        <w:rPr>
          <w:rFonts w:asciiTheme="minorHAnsi" w:hAnsiTheme="minorHAnsi"/>
          <w:i/>
          <w:iCs/>
          <w:color w:val="000000" w:themeColor="text1"/>
        </w:rPr>
        <w:t>Phenomenology in Qualitative Research</w:t>
      </w:r>
      <w:r w:rsidRPr="00D569DB">
        <w:rPr>
          <w:rFonts w:asciiTheme="minorHAnsi" w:hAnsiTheme="minorHAnsi"/>
          <w:color w:val="000000" w:themeColor="text1"/>
        </w:rPr>
        <w:t>. Available at:  </w:t>
      </w:r>
      <w:hyperlink r:id="rId16" w:tooltip="https://eur01.safelinks.protection.outlook.com/?url=https%3A%2F%2Fwww.simplypsychology.org%2Fphenomenology-in-qualitative-research.html&amp;data=05%7C02%7Ccatherine.brown%40uwtsd.ac.uk%7C81f711e314c543aecab208dd30cf7bc9%7C4e0f11f9046e45059cb8db2152311e21%7C0%7C0%7C638720389865926354%7CUnknown%7CTWFpbGZsb3d8eyJFbXB0eU1hcGkiOnRydWUsIlYiOiIwLjAuMDAwMCIsIlAiOiJXaW4zMiIsIkFOIjoiTWFpbCIsIldUIjoyfQ%3D%3D%7C0%7C%7C%7C&amp;sdata=YzFez1YRoNlBmWauFIr8PXZHkbf%2FfaG4W6Wc9%2B%2BtWHM%3D&amp;reserved=0" w:history="1">
        <w:r w:rsidRPr="00D569DB">
          <w:rPr>
            <w:rStyle w:val="Hyperlink"/>
            <w:rFonts w:asciiTheme="minorHAnsi" w:eastAsiaTheme="majorEastAsia" w:hAnsiTheme="minorHAnsi"/>
            <w:color w:val="000000" w:themeColor="text1"/>
          </w:rPr>
          <w:t>Phenomenology In Qualitative Research</w:t>
        </w:r>
      </w:hyperlink>
      <w:r w:rsidRPr="00D569DB">
        <w:rPr>
          <w:rStyle w:val="apple-converted-space"/>
          <w:rFonts w:asciiTheme="minorHAnsi" w:eastAsiaTheme="majorEastAsia" w:hAnsiTheme="minorHAnsi"/>
          <w:color w:val="000000" w:themeColor="text1"/>
        </w:rPr>
        <w:t> </w:t>
      </w:r>
      <w:r w:rsidRPr="00D569DB">
        <w:rPr>
          <w:rFonts w:asciiTheme="minorHAnsi" w:hAnsiTheme="minorHAnsi"/>
          <w:color w:val="000000" w:themeColor="text1"/>
        </w:rPr>
        <w:t>(Accessed: 10</w:t>
      </w:r>
      <w:r w:rsidRPr="00D569DB">
        <w:rPr>
          <w:rFonts w:asciiTheme="minorHAnsi" w:hAnsiTheme="minorHAnsi"/>
          <w:color w:val="000000" w:themeColor="text1"/>
          <w:vertAlign w:val="superscript"/>
        </w:rPr>
        <w:t>th</w:t>
      </w:r>
      <w:r w:rsidRPr="00D569DB">
        <w:rPr>
          <w:rFonts w:asciiTheme="minorHAnsi" w:hAnsiTheme="minorHAnsi"/>
          <w:color w:val="000000" w:themeColor="text1"/>
        </w:rPr>
        <w:t xml:space="preserve"> January 2024).</w:t>
      </w:r>
      <w:r w:rsidRPr="00D569DB">
        <w:rPr>
          <w:rStyle w:val="apple-converted-space"/>
          <w:rFonts w:asciiTheme="minorHAnsi" w:eastAsiaTheme="majorEastAsia" w:hAnsiTheme="minorHAnsi"/>
          <w:color w:val="000000" w:themeColor="text1"/>
        </w:rPr>
        <w:t> </w:t>
      </w:r>
    </w:p>
    <w:p w14:paraId="30CEE886" w14:textId="77777777" w:rsidR="009B3FA5" w:rsidRPr="00D569DB" w:rsidRDefault="009B3FA5" w:rsidP="009B3FA5">
      <w:pPr>
        <w:pStyle w:val="NormalWeb"/>
        <w:shd w:val="clear" w:color="auto" w:fill="FFFFFF"/>
        <w:rPr>
          <w:rFonts w:asciiTheme="minorHAnsi" w:hAnsiTheme="minorHAnsi"/>
          <w:color w:val="000000" w:themeColor="text1"/>
        </w:rPr>
      </w:pPr>
      <w:proofErr w:type="spellStart"/>
      <w:r w:rsidRPr="00D569DB">
        <w:rPr>
          <w:rFonts w:asciiTheme="minorHAnsi" w:hAnsiTheme="minorHAnsi"/>
          <w:color w:val="000000" w:themeColor="text1"/>
          <w:shd w:val="clear" w:color="auto" w:fill="FFFFFF"/>
        </w:rPr>
        <w:t>Niedderer</w:t>
      </w:r>
      <w:proofErr w:type="spellEnd"/>
      <w:r w:rsidRPr="00D569DB">
        <w:rPr>
          <w:rFonts w:asciiTheme="minorHAnsi" w:hAnsiTheme="minorHAnsi"/>
          <w:color w:val="000000" w:themeColor="text1"/>
          <w:shd w:val="clear" w:color="auto" w:fill="FFFFFF"/>
        </w:rPr>
        <w:t>, K. &amp; Townsend, K</w:t>
      </w:r>
      <w:r w:rsidRPr="00D569DB">
        <w:rPr>
          <w:rFonts w:asciiTheme="minorHAnsi" w:hAnsiTheme="minorHAnsi"/>
          <w:i/>
          <w:iCs/>
          <w:color w:val="000000" w:themeColor="text1"/>
          <w:shd w:val="clear" w:color="auto" w:fill="FFFFFF"/>
        </w:rPr>
        <w:t>.</w:t>
      </w:r>
      <w:r w:rsidRPr="00D569DB">
        <w:rPr>
          <w:rFonts w:asciiTheme="minorHAnsi" w:hAnsiTheme="minorHAnsi"/>
          <w:color w:val="000000" w:themeColor="text1"/>
          <w:shd w:val="clear" w:color="auto" w:fill="FFFFFF"/>
        </w:rPr>
        <w:t> (2025) ‘Embodied craft practices: Mindful flow, creativity, and collaboration as drivers for wellbeing’, in </w:t>
      </w:r>
      <w:r w:rsidRPr="00D569DB">
        <w:rPr>
          <w:rFonts w:asciiTheme="minorHAnsi" w:hAnsiTheme="minorHAnsi"/>
          <w:i/>
          <w:iCs/>
          <w:color w:val="000000" w:themeColor="text1"/>
          <w:shd w:val="clear" w:color="auto" w:fill="FFFFFF"/>
        </w:rPr>
        <w:t>Craft and Design Practice from an Embodied Perspective</w:t>
      </w:r>
      <w:r w:rsidRPr="00D569DB">
        <w:rPr>
          <w:rFonts w:asciiTheme="minorHAnsi" w:hAnsiTheme="minorHAnsi"/>
          <w:color w:val="000000" w:themeColor="text1"/>
          <w:shd w:val="clear" w:color="auto" w:fill="FFFFFF"/>
        </w:rPr>
        <w:t xml:space="preserve">. 1st </w:t>
      </w:r>
      <w:proofErr w:type="spellStart"/>
      <w:r w:rsidRPr="00D569DB">
        <w:rPr>
          <w:rFonts w:asciiTheme="minorHAnsi" w:hAnsiTheme="minorHAnsi"/>
          <w:color w:val="000000" w:themeColor="text1"/>
          <w:shd w:val="clear" w:color="auto" w:fill="FFFFFF"/>
        </w:rPr>
        <w:t>edn</w:t>
      </w:r>
      <w:proofErr w:type="spellEnd"/>
      <w:r w:rsidRPr="00D569DB">
        <w:rPr>
          <w:rFonts w:asciiTheme="minorHAnsi" w:hAnsiTheme="minorHAnsi"/>
          <w:color w:val="000000" w:themeColor="text1"/>
          <w:shd w:val="clear" w:color="auto" w:fill="FFFFFF"/>
        </w:rPr>
        <w:t>. Routledge, pp. 66–80. Available at:</w:t>
      </w:r>
      <w:r w:rsidRPr="00D569DB">
        <w:rPr>
          <w:rStyle w:val="apple-converted-space"/>
          <w:rFonts w:asciiTheme="minorHAnsi" w:eastAsiaTheme="majorEastAsia" w:hAnsiTheme="minorHAnsi"/>
          <w:color w:val="000000" w:themeColor="text1"/>
          <w:shd w:val="clear" w:color="auto" w:fill="FFFFFF"/>
        </w:rPr>
        <w:t> </w:t>
      </w:r>
      <w:hyperlink r:id="rId17" w:history="1">
        <w:r w:rsidRPr="00D569DB">
          <w:rPr>
            <w:rStyle w:val="Hyperlink"/>
            <w:rFonts w:asciiTheme="minorHAnsi" w:eastAsiaTheme="majorEastAsia" w:hAnsiTheme="minorHAnsi"/>
            <w:color w:val="000000" w:themeColor="text1"/>
            <w:shd w:val="clear" w:color="auto" w:fill="FFFFFF"/>
          </w:rPr>
          <w:t>https://doi.org/10.4324/9781003328018-8</w:t>
        </w:r>
      </w:hyperlink>
      <w:r w:rsidRPr="00D569DB">
        <w:rPr>
          <w:rFonts w:asciiTheme="minorHAnsi" w:hAnsiTheme="minorHAnsi"/>
          <w:color w:val="000000" w:themeColor="text1"/>
          <w:shd w:val="clear" w:color="auto" w:fill="FFFFFF"/>
        </w:rPr>
        <w:t>.</w:t>
      </w:r>
    </w:p>
    <w:p w14:paraId="0CBB31CD" w14:textId="77777777" w:rsidR="009B3FA5" w:rsidRPr="00D569DB" w:rsidRDefault="009B3FA5" w:rsidP="009B3FA5">
      <w:pPr>
        <w:pStyle w:val="NormalWeb"/>
        <w:jc w:val="both"/>
        <w:rPr>
          <w:rFonts w:asciiTheme="minorHAnsi" w:hAnsiTheme="minorHAnsi"/>
          <w:color w:val="000000" w:themeColor="text1"/>
        </w:rPr>
      </w:pPr>
      <w:r w:rsidRPr="00D569DB">
        <w:rPr>
          <w:rFonts w:asciiTheme="minorHAnsi" w:hAnsiTheme="minorHAnsi"/>
          <w:color w:val="000000" w:themeColor="text1"/>
          <w:shd w:val="clear" w:color="auto" w:fill="FFFFFF"/>
        </w:rPr>
        <w:t>Olsson, M. &amp; Lloyd, A. (2017</w:t>
      </w:r>
      <w:r w:rsidRPr="00D569DB">
        <w:rPr>
          <w:rFonts w:asciiTheme="minorHAnsi" w:hAnsiTheme="minorHAnsi"/>
          <w:i/>
          <w:iCs/>
          <w:color w:val="000000" w:themeColor="text1"/>
          <w:shd w:val="clear" w:color="auto" w:fill="FFFFFF"/>
        </w:rPr>
        <w:t>)</w:t>
      </w:r>
      <w:r w:rsidRPr="00D569DB">
        <w:rPr>
          <w:rStyle w:val="apple-converted-space"/>
          <w:rFonts w:asciiTheme="minorHAnsi" w:eastAsiaTheme="majorEastAsia" w:hAnsiTheme="minorHAnsi"/>
          <w:i/>
          <w:iCs/>
          <w:color w:val="000000" w:themeColor="text1"/>
          <w:shd w:val="clear" w:color="auto" w:fill="FFFFFF"/>
        </w:rPr>
        <w:t> </w:t>
      </w:r>
      <w:r w:rsidRPr="00D569DB">
        <w:rPr>
          <w:rFonts w:asciiTheme="minorHAnsi" w:hAnsiTheme="minorHAnsi"/>
          <w:color w:val="000000" w:themeColor="text1"/>
          <w:shd w:val="clear" w:color="auto" w:fill="FFFFFF"/>
        </w:rPr>
        <w:t>‘Losing the art and craft of know-how: capturing vanishing embodied knowledge in the 21st century’,</w:t>
      </w:r>
      <w:r w:rsidRPr="00D569DB">
        <w:rPr>
          <w:rStyle w:val="apple-converted-space"/>
          <w:rFonts w:asciiTheme="minorHAnsi" w:eastAsiaTheme="majorEastAsia" w:hAnsiTheme="minorHAnsi"/>
          <w:color w:val="000000" w:themeColor="text1"/>
          <w:shd w:val="clear" w:color="auto" w:fill="FFFFFF"/>
        </w:rPr>
        <w:t> </w:t>
      </w:r>
      <w:r w:rsidRPr="00D569DB">
        <w:rPr>
          <w:rStyle w:val="Emphasis"/>
          <w:rFonts w:asciiTheme="minorHAnsi" w:eastAsiaTheme="majorEastAsia" w:hAnsiTheme="minorHAnsi"/>
          <w:color w:val="000000" w:themeColor="text1"/>
        </w:rPr>
        <w:t>Information Research: an international electronic journal, 22(4).</w:t>
      </w:r>
    </w:p>
    <w:p w14:paraId="7ADB24E5" w14:textId="79AB4AB7" w:rsidR="009B3FA5" w:rsidRPr="00D569DB" w:rsidRDefault="009B3FA5" w:rsidP="009B3FA5">
      <w:pPr>
        <w:spacing w:after="24"/>
        <w:rPr>
          <w:color w:val="202122"/>
        </w:rPr>
      </w:pPr>
      <w:proofErr w:type="spellStart"/>
      <w:r w:rsidRPr="00D569DB">
        <w:rPr>
          <w:rStyle w:val="apple-converted-space"/>
          <w:color w:val="202122"/>
        </w:rPr>
        <w:t>Polyani</w:t>
      </w:r>
      <w:proofErr w:type="spellEnd"/>
      <w:r w:rsidRPr="00D569DB">
        <w:rPr>
          <w:rStyle w:val="apple-converted-space"/>
          <w:color w:val="202122"/>
        </w:rPr>
        <w:t>, M. (</w:t>
      </w:r>
      <w:r w:rsidRPr="00D569DB">
        <w:rPr>
          <w:rStyle w:val="reference-text"/>
          <w:color w:val="202122"/>
        </w:rPr>
        <w:t>1966)</w:t>
      </w:r>
      <w:r w:rsidRPr="00D569DB">
        <w:rPr>
          <w:rStyle w:val="apple-converted-space"/>
          <w:color w:val="202122"/>
        </w:rPr>
        <w:t> </w:t>
      </w:r>
      <w:r w:rsidRPr="00D569DB">
        <w:rPr>
          <w:rStyle w:val="reference-text"/>
          <w:i/>
          <w:iCs/>
          <w:color w:val="202122"/>
        </w:rPr>
        <w:t>The Tacit Dimension</w:t>
      </w:r>
      <w:r w:rsidRPr="00D569DB">
        <w:rPr>
          <w:rStyle w:val="reference-text"/>
          <w:color w:val="202122"/>
        </w:rPr>
        <w:t>. Chicago: University of Chicago Press.</w:t>
      </w:r>
    </w:p>
    <w:p w14:paraId="3444776D" w14:textId="77777777" w:rsidR="009B3FA5" w:rsidRPr="00D569DB" w:rsidRDefault="009B3FA5" w:rsidP="009B3FA5">
      <w:pPr>
        <w:pStyle w:val="NormalWeb"/>
        <w:rPr>
          <w:rFonts w:asciiTheme="minorHAnsi" w:hAnsiTheme="minorHAnsi"/>
          <w:color w:val="000000" w:themeColor="text1"/>
        </w:rPr>
      </w:pPr>
      <w:proofErr w:type="spellStart"/>
      <w:r w:rsidRPr="00D569DB">
        <w:rPr>
          <w:rFonts w:asciiTheme="minorHAnsi" w:hAnsiTheme="minorHAnsi"/>
          <w:color w:val="000000" w:themeColor="text1"/>
        </w:rPr>
        <w:t>Ramsook</w:t>
      </w:r>
      <w:proofErr w:type="spellEnd"/>
      <w:r w:rsidRPr="00D569DB">
        <w:rPr>
          <w:rFonts w:asciiTheme="minorHAnsi" w:hAnsiTheme="minorHAnsi"/>
          <w:color w:val="000000" w:themeColor="text1"/>
        </w:rPr>
        <w:t>, L. (2018) ‘A Methodological Approach to Hermeneutic Phenomenology’,</w:t>
      </w:r>
      <w:r w:rsidRPr="00D569DB">
        <w:rPr>
          <w:rStyle w:val="apple-converted-space"/>
          <w:rFonts w:asciiTheme="minorHAnsi" w:eastAsiaTheme="majorEastAsia" w:hAnsiTheme="minorHAnsi"/>
          <w:color w:val="000000" w:themeColor="text1"/>
        </w:rPr>
        <w:t> </w:t>
      </w:r>
      <w:r w:rsidRPr="00D569DB">
        <w:rPr>
          <w:rFonts w:asciiTheme="minorHAnsi" w:hAnsiTheme="minorHAnsi"/>
          <w:i/>
          <w:iCs/>
          <w:color w:val="000000" w:themeColor="text1"/>
        </w:rPr>
        <w:t>International Journal of Humanities and Social Sciences</w:t>
      </w:r>
      <w:r w:rsidRPr="00D569DB">
        <w:rPr>
          <w:rFonts w:asciiTheme="minorHAnsi" w:hAnsiTheme="minorHAnsi"/>
          <w:color w:val="000000" w:themeColor="text1"/>
        </w:rPr>
        <w:t>, 10(1).</w:t>
      </w:r>
    </w:p>
    <w:p w14:paraId="41A65409" w14:textId="144C1A73" w:rsidR="009B3FA5" w:rsidRPr="00D569DB" w:rsidRDefault="009B3FA5" w:rsidP="009B3FA5">
      <w:pPr>
        <w:pStyle w:val="NormalWeb"/>
        <w:rPr>
          <w:rFonts w:asciiTheme="minorHAnsi" w:hAnsiTheme="minorHAnsi"/>
          <w:color w:val="000000" w:themeColor="text1"/>
        </w:rPr>
      </w:pPr>
      <w:r w:rsidRPr="00D569DB">
        <w:rPr>
          <w:rFonts w:asciiTheme="minorHAnsi" w:hAnsiTheme="minorHAnsi"/>
          <w:color w:val="000000" w:themeColor="text1"/>
        </w:rPr>
        <w:t>Ray, T. (2009) ‘Rethinking Polanyi’s concept of tacit knowledge: From personal knowing to imagined institutions’, Minerva, 47(1), pp. 75–92.</w:t>
      </w:r>
      <w:r w:rsidRPr="00D569DB">
        <w:rPr>
          <w:rStyle w:val="apple-converted-space"/>
          <w:rFonts w:asciiTheme="minorHAnsi" w:eastAsiaTheme="majorEastAsia" w:hAnsiTheme="minorHAnsi"/>
          <w:color w:val="000000" w:themeColor="text1"/>
        </w:rPr>
        <w:t> </w:t>
      </w:r>
    </w:p>
    <w:p w14:paraId="52C27060" w14:textId="7F761AB3" w:rsidR="009B3FA5" w:rsidRPr="00D569DB" w:rsidRDefault="009B3FA5" w:rsidP="00024AFA">
      <w:pPr>
        <w:pStyle w:val="NormalWeb"/>
        <w:rPr>
          <w:rFonts w:asciiTheme="minorHAnsi" w:hAnsiTheme="minorHAnsi"/>
          <w:color w:val="000000" w:themeColor="text1"/>
        </w:rPr>
      </w:pPr>
      <w:proofErr w:type="spellStart"/>
      <w:r w:rsidRPr="00D569DB">
        <w:rPr>
          <w:rFonts w:asciiTheme="minorHAnsi" w:hAnsiTheme="minorHAnsi"/>
          <w:color w:val="000000" w:themeColor="text1"/>
        </w:rPr>
        <w:t>Ruslin</w:t>
      </w:r>
      <w:proofErr w:type="spellEnd"/>
      <w:r w:rsidRPr="00D569DB">
        <w:rPr>
          <w:rFonts w:asciiTheme="minorHAnsi" w:hAnsiTheme="minorHAnsi"/>
          <w:color w:val="000000" w:themeColor="text1"/>
        </w:rPr>
        <w:t>, et al. (2022) ‘Semi-structured Interview: A Methodological Reflection on the Development of a Qualitative Research Instrument in Educational Studies’,</w:t>
      </w:r>
      <w:r w:rsidRPr="00D569DB">
        <w:rPr>
          <w:rStyle w:val="apple-converted-space"/>
          <w:rFonts w:asciiTheme="minorHAnsi" w:eastAsiaTheme="majorEastAsia" w:hAnsiTheme="minorHAnsi"/>
          <w:color w:val="000000" w:themeColor="text1"/>
        </w:rPr>
        <w:t> </w:t>
      </w:r>
      <w:r w:rsidRPr="00D569DB">
        <w:rPr>
          <w:rFonts w:asciiTheme="minorHAnsi" w:hAnsiTheme="minorHAnsi"/>
          <w:i/>
          <w:iCs/>
          <w:color w:val="000000" w:themeColor="text1"/>
        </w:rPr>
        <w:t>IOSR Journal of Research &amp; Method in Education (IOSR-JRME),</w:t>
      </w:r>
      <w:r w:rsidRPr="00D569DB">
        <w:rPr>
          <w:rStyle w:val="apple-converted-space"/>
          <w:rFonts w:asciiTheme="minorHAnsi" w:eastAsiaTheme="majorEastAsia" w:hAnsiTheme="minorHAnsi"/>
          <w:i/>
          <w:iCs/>
          <w:color w:val="000000" w:themeColor="text1"/>
        </w:rPr>
        <w:t> </w:t>
      </w:r>
      <w:r w:rsidRPr="00D569DB">
        <w:rPr>
          <w:rFonts w:asciiTheme="minorHAnsi" w:hAnsiTheme="minorHAnsi"/>
          <w:color w:val="000000" w:themeColor="text1"/>
        </w:rPr>
        <w:t>12(1), pp. 22-29.</w:t>
      </w:r>
    </w:p>
    <w:p w14:paraId="70C6679E" w14:textId="6EFD3E99" w:rsidR="009B3FA5" w:rsidRPr="00D569DB" w:rsidRDefault="009B3FA5" w:rsidP="009B3FA5">
      <w:pPr>
        <w:spacing w:after="24"/>
        <w:rPr>
          <w:color w:val="000000" w:themeColor="text1"/>
        </w:rPr>
      </w:pPr>
      <w:r w:rsidRPr="00D569DB">
        <w:rPr>
          <w:rStyle w:val="reference-text"/>
          <w:color w:val="000000" w:themeColor="text1"/>
        </w:rPr>
        <w:t>Women’s Hour (2024) BBC Radio 4, 29 December, 11.00.</w:t>
      </w:r>
      <w:r w:rsidRPr="00D569DB">
        <w:rPr>
          <w:rStyle w:val="apple-converted-space"/>
          <w:color w:val="000000" w:themeColor="text1"/>
        </w:rPr>
        <w:t> </w:t>
      </w:r>
    </w:p>
    <w:p w14:paraId="16B67580" w14:textId="77777777" w:rsidR="009B3FA5" w:rsidRPr="00D569DB" w:rsidRDefault="009B3FA5" w:rsidP="009B3FA5">
      <w:pPr>
        <w:rPr>
          <w:color w:val="212121"/>
        </w:rPr>
      </w:pPr>
    </w:p>
    <w:p w14:paraId="41C32329" w14:textId="77777777" w:rsidR="009B3FA5" w:rsidRPr="00D569DB" w:rsidRDefault="009B3FA5" w:rsidP="009B3FA5">
      <w:pPr>
        <w:rPr>
          <w:color w:val="212121"/>
        </w:rPr>
      </w:pPr>
      <w:r w:rsidRPr="00D569DB">
        <w:rPr>
          <w:color w:val="212121"/>
        </w:rPr>
        <w:t> </w:t>
      </w:r>
    </w:p>
    <w:p w14:paraId="67A14BF7" w14:textId="598E9A3C" w:rsidR="00161433" w:rsidRPr="00D569DB" w:rsidRDefault="00161433" w:rsidP="00D9147A">
      <w:pPr>
        <w:pStyle w:val="NormalWeb"/>
        <w:spacing w:line="360" w:lineRule="auto"/>
        <w:jc w:val="both"/>
        <w:rPr>
          <w:rFonts w:asciiTheme="minorHAnsi" w:hAnsiTheme="minorHAnsi"/>
        </w:rPr>
      </w:pPr>
    </w:p>
    <w:p w14:paraId="1AD22BE8" w14:textId="77777777" w:rsidR="00161433" w:rsidRPr="00D569DB" w:rsidRDefault="00161433" w:rsidP="00D9147A">
      <w:pPr>
        <w:spacing w:line="360" w:lineRule="auto"/>
        <w:jc w:val="both"/>
      </w:pPr>
    </w:p>
    <w:sectPr w:rsidR="00161433" w:rsidRPr="00D569D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B2A1FE" w14:textId="77777777" w:rsidR="00E73A14" w:rsidRDefault="00E73A14" w:rsidP="00674B47">
      <w:r>
        <w:separator/>
      </w:r>
    </w:p>
  </w:endnote>
  <w:endnote w:type="continuationSeparator" w:id="0">
    <w:p w14:paraId="1AE4D8A1" w14:textId="77777777" w:rsidR="00E73A14" w:rsidRDefault="00E73A14" w:rsidP="00674B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174DBD" w14:textId="77777777" w:rsidR="00E73A14" w:rsidRDefault="00E73A14" w:rsidP="00674B47">
      <w:r>
        <w:separator/>
      </w:r>
    </w:p>
  </w:footnote>
  <w:footnote w:type="continuationSeparator" w:id="0">
    <w:p w14:paraId="78B368D6" w14:textId="77777777" w:rsidR="00E73A14" w:rsidRDefault="00E73A14" w:rsidP="00674B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31A01"/>
    <w:multiLevelType w:val="hybridMultilevel"/>
    <w:tmpl w:val="E33C19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0990B35"/>
    <w:multiLevelType w:val="hybridMultilevel"/>
    <w:tmpl w:val="E33C19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6884D5F"/>
    <w:multiLevelType w:val="multilevel"/>
    <w:tmpl w:val="EF0E9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E0D2B7C"/>
    <w:multiLevelType w:val="hybridMultilevel"/>
    <w:tmpl w:val="E33C19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361778A"/>
    <w:multiLevelType w:val="hybridMultilevel"/>
    <w:tmpl w:val="1676FB84"/>
    <w:lvl w:ilvl="0" w:tplc="7298AC8C">
      <w:start w:val="1"/>
      <w:numFmt w:val="decimal"/>
      <w:lvlText w:val="%1."/>
      <w:lvlJc w:val="left"/>
      <w:pPr>
        <w:ind w:left="720" w:hanging="360"/>
      </w:pPr>
      <w:rPr>
        <w:rFonts w:ascii="Segoe UI" w:eastAsia="Segoe UI" w:hAnsi="Segoe UI" w:cs="Segoe UI"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F6D2DF3"/>
    <w:multiLevelType w:val="hybridMultilevel"/>
    <w:tmpl w:val="882C68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655173C"/>
    <w:multiLevelType w:val="hybridMultilevel"/>
    <w:tmpl w:val="E33C19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74E5574C"/>
    <w:multiLevelType w:val="hybridMultilevel"/>
    <w:tmpl w:val="04E4000C"/>
    <w:lvl w:ilvl="0" w:tplc="E6AA915C">
      <w:start w:val="1"/>
      <w:numFmt w:val="decimal"/>
      <w:lvlText w:val="%1."/>
      <w:lvlJc w:val="left"/>
      <w:pPr>
        <w:ind w:left="720" w:hanging="360"/>
      </w:pPr>
      <w:rPr>
        <w:rFonts w:ascii="Segoe UI" w:eastAsia="Segoe UI" w:hAnsi="Segoe UI" w:cs="Segoe UI"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F553BBB"/>
    <w:multiLevelType w:val="hybridMultilevel"/>
    <w:tmpl w:val="E33C19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823542233">
    <w:abstractNumId w:val="4"/>
  </w:num>
  <w:num w:numId="2" w16cid:durableId="1942102200">
    <w:abstractNumId w:val="3"/>
  </w:num>
  <w:num w:numId="3" w16cid:durableId="1335257267">
    <w:abstractNumId w:val="7"/>
  </w:num>
  <w:num w:numId="4" w16cid:durableId="578903256">
    <w:abstractNumId w:val="8"/>
  </w:num>
  <w:num w:numId="5" w16cid:durableId="1549296801">
    <w:abstractNumId w:val="5"/>
  </w:num>
  <w:num w:numId="6" w16cid:durableId="1511749170">
    <w:abstractNumId w:val="0"/>
  </w:num>
  <w:num w:numId="7" w16cid:durableId="89081144">
    <w:abstractNumId w:val="6"/>
  </w:num>
  <w:num w:numId="8" w16cid:durableId="539440987">
    <w:abstractNumId w:val="1"/>
  </w:num>
  <w:num w:numId="9" w16cid:durableId="10179970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CEF"/>
    <w:rsid w:val="00024AFA"/>
    <w:rsid w:val="00094903"/>
    <w:rsid w:val="000D118E"/>
    <w:rsid w:val="000E5725"/>
    <w:rsid w:val="000E657A"/>
    <w:rsid w:val="000F0EF3"/>
    <w:rsid w:val="001272B4"/>
    <w:rsid w:val="00130B6F"/>
    <w:rsid w:val="00154CE5"/>
    <w:rsid w:val="00161433"/>
    <w:rsid w:val="001802F1"/>
    <w:rsid w:val="00195A09"/>
    <w:rsid w:val="001A2925"/>
    <w:rsid w:val="001A513E"/>
    <w:rsid w:val="001C15FE"/>
    <w:rsid w:val="001C6359"/>
    <w:rsid w:val="001D23EF"/>
    <w:rsid w:val="001D6533"/>
    <w:rsid w:val="001E5D38"/>
    <w:rsid w:val="001F22E8"/>
    <w:rsid w:val="00210403"/>
    <w:rsid w:val="00236212"/>
    <w:rsid w:val="0024134C"/>
    <w:rsid w:val="00263D6F"/>
    <w:rsid w:val="00264A50"/>
    <w:rsid w:val="0026502E"/>
    <w:rsid w:val="002A3DCB"/>
    <w:rsid w:val="002B21C4"/>
    <w:rsid w:val="002B3863"/>
    <w:rsid w:val="00310693"/>
    <w:rsid w:val="0031300E"/>
    <w:rsid w:val="003501BE"/>
    <w:rsid w:val="00360EDD"/>
    <w:rsid w:val="003963AB"/>
    <w:rsid w:val="003A0AC8"/>
    <w:rsid w:val="003A6E7D"/>
    <w:rsid w:val="003B2C21"/>
    <w:rsid w:val="0040364D"/>
    <w:rsid w:val="00413FFE"/>
    <w:rsid w:val="00441C3C"/>
    <w:rsid w:val="004511BF"/>
    <w:rsid w:val="00485725"/>
    <w:rsid w:val="00493E08"/>
    <w:rsid w:val="00496125"/>
    <w:rsid w:val="004A6779"/>
    <w:rsid w:val="004C3761"/>
    <w:rsid w:val="004D1514"/>
    <w:rsid w:val="004F2C49"/>
    <w:rsid w:val="005223EA"/>
    <w:rsid w:val="005251E8"/>
    <w:rsid w:val="00536443"/>
    <w:rsid w:val="00536C1E"/>
    <w:rsid w:val="00547146"/>
    <w:rsid w:val="00574F3D"/>
    <w:rsid w:val="00581745"/>
    <w:rsid w:val="0058787A"/>
    <w:rsid w:val="00592659"/>
    <w:rsid w:val="005A2FC8"/>
    <w:rsid w:val="005B5EA5"/>
    <w:rsid w:val="005B6801"/>
    <w:rsid w:val="005C078B"/>
    <w:rsid w:val="005D6E6E"/>
    <w:rsid w:val="005E503F"/>
    <w:rsid w:val="005F1076"/>
    <w:rsid w:val="005F5515"/>
    <w:rsid w:val="00605F49"/>
    <w:rsid w:val="00611BDB"/>
    <w:rsid w:val="00634E74"/>
    <w:rsid w:val="00653452"/>
    <w:rsid w:val="0066167F"/>
    <w:rsid w:val="00665B5F"/>
    <w:rsid w:val="00674B47"/>
    <w:rsid w:val="00676DAB"/>
    <w:rsid w:val="00686E1F"/>
    <w:rsid w:val="006875F3"/>
    <w:rsid w:val="00697E39"/>
    <w:rsid w:val="006B2CCF"/>
    <w:rsid w:val="006C077C"/>
    <w:rsid w:val="006C193F"/>
    <w:rsid w:val="006C71CF"/>
    <w:rsid w:val="006D0FA1"/>
    <w:rsid w:val="006D1702"/>
    <w:rsid w:val="006E166A"/>
    <w:rsid w:val="006E23BE"/>
    <w:rsid w:val="006E3A50"/>
    <w:rsid w:val="006E4384"/>
    <w:rsid w:val="006F571A"/>
    <w:rsid w:val="00704CD2"/>
    <w:rsid w:val="00713214"/>
    <w:rsid w:val="007212BC"/>
    <w:rsid w:val="007232C8"/>
    <w:rsid w:val="007355CB"/>
    <w:rsid w:val="007432E0"/>
    <w:rsid w:val="00754BC2"/>
    <w:rsid w:val="007638FD"/>
    <w:rsid w:val="0078691F"/>
    <w:rsid w:val="00791628"/>
    <w:rsid w:val="00797738"/>
    <w:rsid w:val="007A4CB2"/>
    <w:rsid w:val="007A5241"/>
    <w:rsid w:val="007B5098"/>
    <w:rsid w:val="007E2BEA"/>
    <w:rsid w:val="007E5862"/>
    <w:rsid w:val="00815C77"/>
    <w:rsid w:val="00823BCD"/>
    <w:rsid w:val="008317D4"/>
    <w:rsid w:val="00850FA3"/>
    <w:rsid w:val="00886EDD"/>
    <w:rsid w:val="008A7AE0"/>
    <w:rsid w:val="008D2D28"/>
    <w:rsid w:val="008F4F1E"/>
    <w:rsid w:val="0093042F"/>
    <w:rsid w:val="00930AF5"/>
    <w:rsid w:val="00945C5E"/>
    <w:rsid w:val="00951C30"/>
    <w:rsid w:val="009535BD"/>
    <w:rsid w:val="009707A3"/>
    <w:rsid w:val="00977AEA"/>
    <w:rsid w:val="00980CB6"/>
    <w:rsid w:val="0099239F"/>
    <w:rsid w:val="009A6D10"/>
    <w:rsid w:val="009B3FA5"/>
    <w:rsid w:val="009C4059"/>
    <w:rsid w:val="009D23C7"/>
    <w:rsid w:val="009F26AE"/>
    <w:rsid w:val="009F4C7F"/>
    <w:rsid w:val="00A01CEF"/>
    <w:rsid w:val="00A05E91"/>
    <w:rsid w:val="00A078B3"/>
    <w:rsid w:val="00A339C7"/>
    <w:rsid w:val="00A7411F"/>
    <w:rsid w:val="00A80514"/>
    <w:rsid w:val="00A81F0A"/>
    <w:rsid w:val="00AB3281"/>
    <w:rsid w:val="00AB37C2"/>
    <w:rsid w:val="00AC169D"/>
    <w:rsid w:val="00AC518E"/>
    <w:rsid w:val="00AC6B6E"/>
    <w:rsid w:val="00AE008C"/>
    <w:rsid w:val="00AF4D7F"/>
    <w:rsid w:val="00B22D26"/>
    <w:rsid w:val="00B4203A"/>
    <w:rsid w:val="00B52FBD"/>
    <w:rsid w:val="00B61B50"/>
    <w:rsid w:val="00B627D1"/>
    <w:rsid w:val="00B812B1"/>
    <w:rsid w:val="00B90855"/>
    <w:rsid w:val="00BD79EB"/>
    <w:rsid w:val="00BF211A"/>
    <w:rsid w:val="00C034CA"/>
    <w:rsid w:val="00C04D90"/>
    <w:rsid w:val="00C05A05"/>
    <w:rsid w:val="00C2472A"/>
    <w:rsid w:val="00C94712"/>
    <w:rsid w:val="00C972BA"/>
    <w:rsid w:val="00CA5596"/>
    <w:rsid w:val="00CA7314"/>
    <w:rsid w:val="00CC54D7"/>
    <w:rsid w:val="00CF6A34"/>
    <w:rsid w:val="00D407C0"/>
    <w:rsid w:val="00D569DB"/>
    <w:rsid w:val="00D56BB7"/>
    <w:rsid w:val="00D87787"/>
    <w:rsid w:val="00D9147A"/>
    <w:rsid w:val="00D93971"/>
    <w:rsid w:val="00D95DF0"/>
    <w:rsid w:val="00D97D71"/>
    <w:rsid w:val="00DC15EE"/>
    <w:rsid w:val="00DC5AC6"/>
    <w:rsid w:val="00DD7D68"/>
    <w:rsid w:val="00DF29C5"/>
    <w:rsid w:val="00E25D67"/>
    <w:rsid w:val="00E31401"/>
    <w:rsid w:val="00E3755C"/>
    <w:rsid w:val="00E615DD"/>
    <w:rsid w:val="00E6326F"/>
    <w:rsid w:val="00E73A14"/>
    <w:rsid w:val="00E81D5C"/>
    <w:rsid w:val="00E90A48"/>
    <w:rsid w:val="00E91B1B"/>
    <w:rsid w:val="00EA3457"/>
    <w:rsid w:val="00EB33DD"/>
    <w:rsid w:val="00EC3D6C"/>
    <w:rsid w:val="00EC6D56"/>
    <w:rsid w:val="00EE56DE"/>
    <w:rsid w:val="00EE66A6"/>
    <w:rsid w:val="00EF45A9"/>
    <w:rsid w:val="00F12E45"/>
    <w:rsid w:val="00F3424F"/>
    <w:rsid w:val="00F52ADC"/>
    <w:rsid w:val="00F557F6"/>
    <w:rsid w:val="00F8410A"/>
    <w:rsid w:val="00FB1270"/>
    <w:rsid w:val="00FB47C2"/>
    <w:rsid w:val="00FC002C"/>
    <w:rsid w:val="00FC54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E7BBC"/>
  <w15:chartTrackingRefBased/>
  <w15:docId w15:val="{3DB4C5A9-08E3-B340-A38C-C91D3F7E8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1C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1C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01C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1C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1C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1CE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1CE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1CE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1CE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1C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1C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01C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1C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1C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1C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1C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1C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1CEF"/>
    <w:rPr>
      <w:rFonts w:eastAsiaTheme="majorEastAsia" w:cstheme="majorBidi"/>
      <w:color w:val="272727" w:themeColor="text1" w:themeTint="D8"/>
    </w:rPr>
  </w:style>
  <w:style w:type="paragraph" w:styleId="Title">
    <w:name w:val="Title"/>
    <w:basedOn w:val="Normal"/>
    <w:next w:val="Normal"/>
    <w:link w:val="TitleChar"/>
    <w:uiPriority w:val="10"/>
    <w:qFormat/>
    <w:rsid w:val="00A01CE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1C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1CE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1C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1CE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01CEF"/>
    <w:rPr>
      <w:i/>
      <w:iCs/>
      <w:color w:val="404040" w:themeColor="text1" w:themeTint="BF"/>
    </w:rPr>
  </w:style>
  <w:style w:type="paragraph" w:styleId="ListParagraph">
    <w:name w:val="List Paragraph"/>
    <w:basedOn w:val="Normal"/>
    <w:uiPriority w:val="34"/>
    <w:qFormat/>
    <w:rsid w:val="00A01CEF"/>
    <w:pPr>
      <w:ind w:left="720"/>
      <w:contextualSpacing/>
    </w:pPr>
  </w:style>
  <w:style w:type="character" w:styleId="IntenseEmphasis">
    <w:name w:val="Intense Emphasis"/>
    <w:basedOn w:val="DefaultParagraphFont"/>
    <w:uiPriority w:val="21"/>
    <w:qFormat/>
    <w:rsid w:val="00A01CEF"/>
    <w:rPr>
      <w:i/>
      <w:iCs/>
      <w:color w:val="0F4761" w:themeColor="accent1" w:themeShade="BF"/>
    </w:rPr>
  </w:style>
  <w:style w:type="paragraph" w:styleId="IntenseQuote">
    <w:name w:val="Intense Quote"/>
    <w:basedOn w:val="Normal"/>
    <w:next w:val="Normal"/>
    <w:link w:val="IntenseQuoteChar"/>
    <w:uiPriority w:val="30"/>
    <w:qFormat/>
    <w:rsid w:val="00A01C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1CEF"/>
    <w:rPr>
      <w:i/>
      <w:iCs/>
      <w:color w:val="0F4761" w:themeColor="accent1" w:themeShade="BF"/>
    </w:rPr>
  </w:style>
  <w:style w:type="character" w:styleId="IntenseReference">
    <w:name w:val="Intense Reference"/>
    <w:basedOn w:val="DefaultParagraphFont"/>
    <w:uiPriority w:val="32"/>
    <w:qFormat/>
    <w:rsid w:val="00A01CEF"/>
    <w:rPr>
      <w:b/>
      <w:bCs/>
      <w:smallCaps/>
      <w:color w:val="0F4761" w:themeColor="accent1" w:themeShade="BF"/>
      <w:spacing w:val="5"/>
    </w:rPr>
  </w:style>
  <w:style w:type="paragraph" w:styleId="NormalWeb">
    <w:name w:val="Normal (Web)"/>
    <w:basedOn w:val="Normal"/>
    <w:uiPriority w:val="99"/>
    <w:unhideWhenUsed/>
    <w:rsid w:val="00D95DF0"/>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D95DF0"/>
  </w:style>
  <w:style w:type="character" w:styleId="Hyperlink">
    <w:name w:val="Hyperlink"/>
    <w:basedOn w:val="DefaultParagraphFont"/>
    <w:uiPriority w:val="99"/>
    <w:unhideWhenUsed/>
    <w:rsid w:val="00D95DF0"/>
    <w:rPr>
      <w:color w:val="467886" w:themeColor="hyperlink"/>
      <w:u w:val="single"/>
    </w:rPr>
  </w:style>
  <w:style w:type="character" w:styleId="Emphasis">
    <w:name w:val="Emphasis"/>
    <w:basedOn w:val="DefaultParagraphFont"/>
    <w:uiPriority w:val="20"/>
    <w:qFormat/>
    <w:rsid w:val="00D95DF0"/>
    <w:rPr>
      <w:i/>
      <w:iCs/>
    </w:rPr>
  </w:style>
  <w:style w:type="table" w:styleId="TableGrid">
    <w:name w:val="Table Grid"/>
    <w:basedOn w:val="TableNormal"/>
    <w:uiPriority w:val="39"/>
    <w:rsid w:val="00823B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56DE"/>
    <w:rPr>
      <w:color w:val="605E5C"/>
      <w:shd w:val="clear" w:color="auto" w:fill="E1DFDD"/>
    </w:rPr>
  </w:style>
  <w:style w:type="character" w:styleId="FollowedHyperlink">
    <w:name w:val="FollowedHyperlink"/>
    <w:basedOn w:val="DefaultParagraphFont"/>
    <w:uiPriority w:val="99"/>
    <w:semiHidden/>
    <w:unhideWhenUsed/>
    <w:rsid w:val="00BF211A"/>
    <w:rPr>
      <w:color w:val="96607D" w:themeColor="followedHyperlink"/>
      <w:u w:val="single"/>
    </w:rPr>
  </w:style>
  <w:style w:type="character" w:customStyle="1" w:styleId="reference-text">
    <w:name w:val="reference-text"/>
    <w:basedOn w:val="DefaultParagraphFont"/>
    <w:rsid w:val="005364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081935">
      <w:bodyDiv w:val="1"/>
      <w:marLeft w:val="0"/>
      <w:marRight w:val="0"/>
      <w:marTop w:val="0"/>
      <w:marBottom w:val="0"/>
      <w:divBdr>
        <w:top w:val="none" w:sz="0" w:space="0" w:color="auto"/>
        <w:left w:val="none" w:sz="0" w:space="0" w:color="auto"/>
        <w:bottom w:val="none" w:sz="0" w:space="0" w:color="auto"/>
        <w:right w:val="none" w:sz="0" w:space="0" w:color="auto"/>
      </w:divBdr>
      <w:divsChild>
        <w:div w:id="1063330325">
          <w:marLeft w:val="0"/>
          <w:marRight w:val="0"/>
          <w:marTop w:val="0"/>
          <w:marBottom w:val="0"/>
          <w:divBdr>
            <w:top w:val="none" w:sz="0" w:space="0" w:color="auto"/>
            <w:left w:val="none" w:sz="0" w:space="0" w:color="auto"/>
            <w:bottom w:val="none" w:sz="0" w:space="0" w:color="auto"/>
            <w:right w:val="none" w:sz="0" w:space="0" w:color="auto"/>
          </w:divBdr>
          <w:divsChild>
            <w:div w:id="224680978">
              <w:marLeft w:val="0"/>
              <w:marRight w:val="0"/>
              <w:marTop w:val="0"/>
              <w:marBottom w:val="0"/>
              <w:divBdr>
                <w:top w:val="none" w:sz="0" w:space="0" w:color="auto"/>
                <w:left w:val="none" w:sz="0" w:space="0" w:color="auto"/>
                <w:bottom w:val="none" w:sz="0" w:space="0" w:color="auto"/>
                <w:right w:val="none" w:sz="0" w:space="0" w:color="auto"/>
              </w:divBdr>
              <w:divsChild>
                <w:div w:id="1534541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23307">
      <w:bodyDiv w:val="1"/>
      <w:marLeft w:val="0"/>
      <w:marRight w:val="0"/>
      <w:marTop w:val="0"/>
      <w:marBottom w:val="0"/>
      <w:divBdr>
        <w:top w:val="none" w:sz="0" w:space="0" w:color="auto"/>
        <w:left w:val="none" w:sz="0" w:space="0" w:color="auto"/>
        <w:bottom w:val="none" w:sz="0" w:space="0" w:color="auto"/>
        <w:right w:val="none" w:sz="0" w:space="0" w:color="auto"/>
      </w:divBdr>
      <w:divsChild>
        <w:div w:id="677999891">
          <w:marLeft w:val="0"/>
          <w:marRight w:val="0"/>
          <w:marTop w:val="0"/>
          <w:marBottom w:val="0"/>
          <w:divBdr>
            <w:top w:val="none" w:sz="0" w:space="0" w:color="auto"/>
            <w:left w:val="none" w:sz="0" w:space="0" w:color="auto"/>
            <w:bottom w:val="none" w:sz="0" w:space="0" w:color="auto"/>
            <w:right w:val="none" w:sz="0" w:space="0" w:color="auto"/>
          </w:divBdr>
          <w:divsChild>
            <w:div w:id="1272055665">
              <w:marLeft w:val="0"/>
              <w:marRight w:val="0"/>
              <w:marTop w:val="0"/>
              <w:marBottom w:val="0"/>
              <w:divBdr>
                <w:top w:val="none" w:sz="0" w:space="0" w:color="auto"/>
                <w:left w:val="none" w:sz="0" w:space="0" w:color="auto"/>
                <w:bottom w:val="none" w:sz="0" w:space="0" w:color="auto"/>
                <w:right w:val="none" w:sz="0" w:space="0" w:color="auto"/>
              </w:divBdr>
              <w:divsChild>
                <w:div w:id="969019655">
                  <w:marLeft w:val="0"/>
                  <w:marRight w:val="0"/>
                  <w:marTop w:val="0"/>
                  <w:marBottom w:val="0"/>
                  <w:divBdr>
                    <w:top w:val="none" w:sz="0" w:space="0" w:color="auto"/>
                    <w:left w:val="none" w:sz="0" w:space="0" w:color="auto"/>
                    <w:bottom w:val="none" w:sz="0" w:space="0" w:color="auto"/>
                    <w:right w:val="none" w:sz="0" w:space="0" w:color="auto"/>
                  </w:divBdr>
                </w:div>
              </w:divsChild>
            </w:div>
            <w:div w:id="670838731">
              <w:marLeft w:val="0"/>
              <w:marRight w:val="0"/>
              <w:marTop w:val="0"/>
              <w:marBottom w:val="0"/>
              <w:divBdr>
                <w:top w:val="none" w:sz="0" w:space="0" w:color="auto"/>
                <w:left w:val="none" w:sz="0" w:space="0" w:color="auto"/>
                <w:bottom w:val="none" w:sz="0" w:space="0" w:color="auto"/>
                <w:right w:val="none" w:sz="0" w:space="0" w:color="auto"/>
              </w:divBdr>
              <w:divsChild>
                <w:div w:id="70394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965880">
      <w:bodyDiv w:val="1"/>
      <w:marLeft w:val="0"/>
      <w:marRight w:val="0"/>
      <w:marTop w:val="0"/>
      <w:marBottom w:val="0"/>
      <w:divBdr>
        <w:top w:val="none" w:sz="0" w:space="0" w:color="auto"/>
        <w:left w:val="none" w:sz="0" w:space="0" w:color="auto"/>
        <w:bottom w:val="none" w:sz="0" w:space="0" w:color="auto"/>
        <w:right w:val="none" w:sz="0" w:space="0" w:color="auto"/>
      </w:divBdr>
      <w:divsChild>
        <w:div w:id="1817869628">
          <w:marLeft w:val="0"/>
          <w:marRight w:val="0"/>
          <w:marTop w:val="0"/>
          <w:marBottom w:val="0"/>
          <w:divBdr>
            <w:top w:val="none" w:sz="0" w:space="0" w:color="auto"/>
            <w:left w:val="none" w:sz="0" w:space="0" w:color="auto"/>
            <w:bottom w:val="none" w:sz="0" w:space="0" w:color="auto"/>
            <w:right w:val="none" w:sz="0" w:space="0" w:color="auto"/>
          </w:divBdr>
          <w:divsChild>
            <w:div w:id="776103596">
              <w:marLeft w:val="0"/>
              <w:marRight w:val="0"/>
              <w:marTop w:val="0"/>
              <w:marBottom w:val="0"/>
              <w:divBdr>
                <w:top w:val="none" w:sz="0" w:space="0" w:color="auto"/>
                <w:left w:val="none" w:sz="0" w:space="0" w:color="auto"/>
                <w:bottom w:val="none" w:sz="0" w:space="0" w:color="auto"/>
                <w:right w:val="none" w:sz="0" w:space="0" w:color="auto"/>
              </w:divBdr>
              <w:divsChild>
                <w:div w:id="105955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58467">
      <w:bodyDiv w:val="1"/>
      <w:marLeft w:val="0"/>
      <w:marRight w:val="0"/>
      <w:marTop w:val="0"/>
      <w:marBottom w:val="0"/>
      <w:divBdr>
        <w:top w:val="none" w:sz="0" w:space="0" w:color="auto"/>
        <w:left w:val="none" w:sz="0" w:space="0" w:color="auto"/>
        <w:bottom w:val="none" w:sz="0" w:space="0" w:color="auto"/>
        <w:right w:val="none" w:sz="0" w:space="0" w:color="auto"/>
      </w:divBdr>
      <w:divsChild>
        <w:div w:id="2140759661">
          <w:marLeft w:val="0"/>
          <w:marRight w:val="0"/>
          <w:marTop w:val="0"/>
          <w:marBottom w:val="0"/>
          <w:divBdr>
            <w:top w:val="none" w:sz="0" w:space="0" w:color="auto"/>
            <w:left w:val="none" w:sz="0" w:space="0" w:color="auto"/>
            <w:bottom w:val="none" w:sz="0" w:space="0" w:color="auto"/>
            <w:right w:val="none" w:sz="0" w:space="0" w:color="auto"/>
          </w:divBdr>
          <w:divsChild>
            <w:div w:id="918637937">
              <w:marLeft w:val="0"/>
              <w:marRight w:val="0"/>
              <w:marTop w:val="0"/>
              <w:marBottom w:val="0"/>
              <w:divBdr>
                <w:top w:val="none" w:sz="0" w:space="0" w:color="auto"/>
                <w:left w:val="none" w:sz="0" w:space="0" w:color="auto"/>
                <w:bottom w:val="none" w:sz="0" w:space="0" w:color="auto"/>
                <w:right w:val="none" w:sz="0" w:space="0" w:color="auto"/>
              </w:divBdr>
              <w:divsChild>
                <w:div w:id="294800991">
                  <w:marLeft w:val="0"/>
                  <w:marRight w:val="0"/>
                  <w:marTop w:val="0"/>
                  <w:marBottom w:val="0"/>
                  <w:divBdr>
                    <w:top w:val="none" w:sz="0" w:space="0" w:color="auto"/>
                    <w:left w:val="none" w:sz="0" w:space="0" w:color="auto"/>
                    <w:bottom w:val="none" w:sz="0" w:space="0" w:color="auto"/>
                    <w:right w:val="none" w:sz="0" w:space="0" w:color="auto"/>
                  </w:divBdr>
                  <w:divsChild>
                    <w:div w:id="946499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697295">
      <w:bodyDiv w:val="1"/>
      <w:marLeft w:val="0"/>
      <w:marRight w:val="0"/>
      <w:marTop w:val="0"/>
      <w:marBottom w:val="0"/>
      <w:divBdr>
        <w:top w:val="none" w:sz="0" w:space="0" w:color="auto"/>
        <w:left w:val="none" w:sz="0" w:space="0" w:color="auto"/>
        <w:bottom w:val="none" w:sz="0" w:space="0" w:color="auto"/>
        <w:right w:val="none" w:sz="0" w:space="0" w:color="auto"/>
      </w:divBdr>
      <w:divsChild>
        <w:div w:id="1982732707">
          <w:marLeft w:val="0"/>
          <w:marRight w:val="0"/>
          <w:marTop w:val="0"/>
          <w:marBottom w:val="0"/>
          <w:divBdr>
            <w:top w:val="none" w:sz="0" w:space="0" w:color="auto"/>
            <w:left w:val="none" w:sz="0" w:space="0" w:color="auto"/>
            <w:bottom w:val="none" w:sz="0" w:space="0" w:color="auto"/>
            <w:right w:val="none" w:sz="0" w:space="0" w:color="auto"/>
          </w:divBdr>
          <w:divsChild>
            <w:div w:id="1257448003">
              <w:marLeft w:val="0"/>
              <w:marRight w:val="0"/>
              <w:marTop w:val="0"/>
              <w:marBottom w:val="0"/>
              <w:divBdr>
                <w:top w:val="none" w:sz="0" w:space="0" w:color="auto"/>
                <w:left w:val="none" w:sz="0" w:space="0" w:color="auto"/>
                <w:bottom w:val="none" w:sz="0" w:space="0" w:color="auto"/>
                <w:right w:val="none" w:sz="0" w:space="0" w:color="auto"/>
              </w:divBdr>
              <w:divsChild>
                <w:div w:id="2146506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689214">
      <w:bodyDiv w:val="1"/>
      <w:marLeft w:val="0"/>
      <w:marRight w:val="0"/>
      <w:marTop w:val="0"/>
      <w:marBottom w:val="0"/>
      <w:divBdr>
        <w:top w:val="none" w:sz="0" w:space="0" w:color="auto"/>
        <w:left w:val="none" w:sz="0" w:space="0" w:color="auto"/>
        <w:bottom w:val="none" w:sz="0" w:space="0" w:color="auto"/>
        <w:right w:val="none" w:sz="0" w:space="0" w:color="auto"/>
      </w:divBdr>
      <w:divsChild>
        <w:div w:id="303431947">
          <w:marLeft w:val="0"/>
          <w:marRight w:val="0"/>
          <w:marTop w:val="0"/>
          <w:marBottom w:val="0"/>
          <w:divBdr>
            <w:top w:val="none" w:sz="0" w:space="0" w:color="auto"/>
            <w:left w:val="none" w:sz="0" w:space="0" w:color="auto"/>
            <w:bottom w:val="none" w:sz="0" w:space="0" w:color="auto"/>
            <w:right w:val="none" w:sz="0" w:space="0" w:color="auto"/>
          </w:divBdr>
          <w:divsChild>
            <w:div w:id="1973243223">
              <w:marLeft w:val="0"/>
              <w:marRight w:val="0"/>
              <w:marTop w:val="0"/>
              <w:marBottom w:val="0"/>
              <w:divBdr>
                <w:top w:val="none" w:sz="0" w:space="0" w:color="auto"/>
                <w:left w:val="none" w:sz="0" w:space="0" w:color="auto"/>
                <w:bottom w:val="none" w:sz="0" w:space="0" w:color="auto"/>
                <w:right w:val="none" w:sz="0" w:space="0" w:color="auto"/>
              </w:divBdr>
              <w:divsChild>
                <w:div w:id="98994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321870">
      <w:bodyDiv w:val="1"/>
      <w:marLeft w:val="0"/>
      <w:marRight w:val="0"/>
      <w:marTop w:val="0"/>
      <w:marBottom w:val="0"/>
      <w:divBdr>
        <w:top w:val="none" w:sz="0" w:space="0" w:color="auto"/>
        <w:left w:val="none" w:sz="0" w:space="0" w:color="auto"/>
        <w:bottom w:val="none" w:sz="0" w:space="0" w:color="auto"/>
        <w:right w:val="none" w:sz="0" w:space="0" w:color="auto"/>
      </w:divBdr>
      <w:divsChild>
        <w:div w:id="303582751">
          <w:marLeft w:val="0"/>
          <w:marRight w:val="0"/>
          <w:marTop w:val="0"/>
          <w:marBottom w:val="0"/>
          <w:divBdr>
            <w:top w:val="none" w:sz="0" w:space="0" w:color="auto"/>
            <w:left w:val="none" w:sz="0" w:space="0" w:color="auto"/>
            <w:bottom w:val="none" w:sz="0" w:space="0" w:color="auto"/>
            <w:right w:val="none" w:sz="0" w:space="0" w:color="auto"/>
          </w:divBdr>
          <w:divsChild>
            <w:div w:id="702481379">
              <w:marLeft w:val="0"/>
              <w:marRight w:val="0"/>
              <w:marTop w:val="0"/>
              <w:marBottom w:val="0"/>
              <w:divBdr>
                <w:top w:val="none" w:sz="0" w:space="0" w:color="auto"/>
                <w:left w:val="none" w:sz="0" w:space="0" w:color="auto"/>
                <w:bottom w:val="none" w:sz="0" w:space="0" w:color="auto"/>
                <w:right w:val="none" w:sz="0" w:space="0" w:color="auto"/>
              </w:divBdr>
              <w:divsChild>
                <w:div w:id="160197023">
                  <w:marLeft w:val="0"/>
                  <w:marRight w:val="0"/>
                  <w:marTop w:val="0"/>
                  <w:marBottom w:val="0"/>
                  <w:divBdr>
                    <w:top w:val="none" w:sz="0" w:space="0" w:color="auto"/>
                    <w:left w:val="none" w:sz="0" w:space="0" w:color="auto"/>
                    <w:bottom w:val="none" w:sz="0" w:space="0" w:color="auto"/>
                    <w:right w:val="none" w:sz="0" w:space="0" w:color="auto"/>
                  </w:divBdr>
                  <w:divsChild>
                    <w:div w:id="322398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865828">
      <w:bodyDiv w:val="1"/>
      <w:marLeft w:val="0"/>
      <w:marRight w:val="0"/>
      <w:marTop w:val="0"/>
      <w:marBottom w:val="0"/>
      <w:divBdr>
        <w:top w:val="none" w:sz="0" w:space="0" w:color="auto"/>
        <w:left w:val="none" w:sz="0" w:space="0" w:color="auto"/>
        <w:bottom w:val="none" w:sz="0" w:space="0" w:color="auto"/>
        <w:right w:val="none" w:sz="0" w:space="0" w:color="auto"/>
      </w:divBdr>
      <w:divsChild>
        <w:div w:id="1046569114">
          <w:marLeft w:val="0"/>
          <w:marRight w:val="0"/>
          <w:marTop w:val="0"/>
          <w:marBottom w:val="0"/>
          <w:divBdr>
            <w:top w:val="none" w:sz="0" w:space="0" w:color="auto"/>
            <w:left w:val="none" w:sz="0" w:space="0" w:color="auto"/>
            <w:bottom w:val="none" w:sz="0" w:space="0" w:color="auto"/>
            <w:right w:val="none" w:sz="0" w:space="0" w:color="auto"/>
          </w:divBdr>
          <w:divsChild>
            <w:div w:id="327639202">
              <w:marLeft w:val="0"/>
              <w:marRight w:val="0"/>
              <w:marTop w:val="0"/>
              <w:marBottom w:val="0"/>
              <w:divBdr>
                <w:top w:val="none" w:sz="0" w:space="0" w:color="auto"/>
                <w:left w:val="none" w:sz="0" w:space="0" w:color="auto"/>
                <w:bottom w:val="none" w:sz="0" w:space="0" w:color="auto"/>
                <w:right w:val="none" w:sz="0" w:space="0" w:color="auto"/>
              </w:divBdr>
              <w:divsChild>
                <w:div w:id="1279069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805501">
      <w:bodyDiv w:val="1"/>
      <w:marLeft w:val="0"/>
      <w:marRight w:val="0"/>
      <w:marTop w:val="0"/>
      <w:marBottom w:val="0"/>
      <w:divBdr>
        <w:top w:val="none" w:sz="0" w:space="0" w:color="auto"/>
        <w:left w:val="none" w:sz="0" w:space="0" w:color="auto"/>
        <w:bottom w:val="none" w:sz="0" w:space="0" w:color="auto"/>
        <w:right w:val="none" w:sz="0" w:space="0" w:color="auto"/>
      </w:divBdr>
      <w:divsChild>
        <w:div w:id="1524317769">
          <w:marLeft w:val="0"/>
          <w:marRight w:val="0"/>
          <w:marTop w:val="0"/>
          <w:marBottom w:val="0"/>
          <w:divBdr>
            <w:top w:val="none" w:sz="0" w:space="0" w:color="auto"/>
            <w:left w:val="none" w:sz="0" w:space="0" w:color="auto"/>
            <w:bottom w:val="none" w:sz="0" w:space="0" w:color="auto"/>
            <w:right w:val="none" w:sz="0" w:space="0" w:color="auto"/>
          </w:divBdr>
          <w:divsChild>
            <w:div w:id="288319511">
              <w:marLeft w:val="0"/>
              <w:marRight w:val="0"/>
              <w:marTop w:val="0"/>
              <w:marBottom w:val="0"/>
              <w:divBdr>
                <w:top w:val="none" w:sz="0" w:space="0" w:color="auto"/>
                <w:left w:val="none" w:sz="0" w:space="0" w:color="auto"/>
                <w:bottom w:val="none" w:sz="0" w:space="0" w:color="auto"/>
                <w:right w:val="none" w:sz="0" w:space="0" w:color="auto"/>
              </w:divBdr>
              <w:divsChild>
                <w:div w:id="30076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6999196">
      <w:bodyDiv w:val="1"/>
      <w:marLeft w:val="0"/>
      <w:marRight w:val="0"/>
      <w:marTop w:val="0"/>
      <w:marBottom w:val="0"/>
      <w:divBdr>
        <w:top w:val="none" w:sz="0" w:space="0" w:color="auto"/>
        <w:left w:val="none" w:sz="0" w:space="0" w:color="auto"/>
        <w:bottom w:val="none" w:sz="0" w:space="0" w:color="auto"/>
        <w:right w:val="none" w:sz="0" w:space="0" w:color="auto"/>
      </w:divBdr>
      <w:divsChild>
        <w:div w:id="1815565586">
          <w:marLeft w:val="0"/>
          <w:marRight w:val="0"/>
          <w:marTop w:val="0"/>
          <w:marBottom w:val="0"/>
          <w:divBdr>
            <w:top w:val="none" w:sz="0" w:space="0" w:color="auto"/>
            <w:left w:val="none" w:sz="0" w:space="0" w:color="auto"/>
            <w:bottom w:val="none" w:sz="0" w:space="0" w:color="auto"/>
            <w:right w:val="none" w:sz="0" w:space="0" w:color="auto"/>
          </w:divBdr>
          <w:divsChild>
            <w:div w:id="974870737">
              <w:marLeft w:val="0"/>
              <w:marRight w:val="0"/>
              <w:marTop w:val="0"/>
              <w:marBottom w:val="0"/>
              <w:divBdr>
                <w:top w:val="none" w:sz="0" w:space="0" w:color="auto"/>
                <w:left w:val="none" w:sz="0" w:space="0" w:color="auto"/>
                <w:bottom w:val="none" w:sz="0" w:space="0" w:color="auto"/>
                <w:right w:val="none" w:sz="0" w:space="0" w:color="auto"/>
              </w:divBdr>
              <w:divsChild>
                <w:div w:id="866480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323126">
      <w:bodyDiv w:val="1"/>
      <w:marLeft w:val="0"/>
      <w:marRight w:val="0"/>
      <w:marTop w:val="0"/>
      <w:marBottom w:val="0"/>
      <w:divBdr>
        <w:top w:val="none" w:sz="0" w:space="0" w:color="auto"/>
        <w:left w:val="none" w:sz="0" w:space="0" w:color="auto"/>
        <w:bottom w:val="none" w:sz="0" w:space="0" w:color="auto"/>
        <w:right w:val="none" w:sz="0" w:space="0" w:color="auto"/>
      </w:divBdr>
    </w:div>
    <w:div w:id="750345906">
      <w:bodyDiv w:val="1"/>
      <w:marLeft w:val="0"/>
      <w:marRight w:val="0"/>
      <w:marTop w:val="0"/>
      <w:marBottom w:val="0"/>
      <w:divBdr>
        <w:top w:val="none" w:sz="0" w:space="0" w:color="auto"/>
        <w:left w:val="none" w:sz="0" w:space="0" w:color="auto"/>
        <w:bottom w:val="none" w:sz="0" w:space="0" w:color="auto"/>
        <w:right w:val="none" w:sz="0" w:space="0" w:color="auto"/>
      </w:divBdr>
      <w:divsChild>
        <w:div w:id="121462275">
          <w:marLeft w:val="0"/>
          <w:marRight w:val="0"/>
          <w:marTop w:val="0"/>
          <w:marBottom w:val="0"/>
          <w:divBdr>
            <w:top w:val="none" w:sz="0" w:space="0" w:color="auto"/>
            <w:left w:val="none" w:sz="0" w:space="0" w:color="auto"/>
            <w:bottom w:val="none" w:sz="0" w:space="0" w:color="auto"/>
            <w:right w:val="none" w:sz="0" w:space="0" w:color="auto"/>
          </w:divBdr>
          <w:divsChild>
            <w:div w:id="1998026861">
              <w:marLeft w:val="0"/>
              <w:marRight w:val="0"/>
              <w:marTop w:val="0"/>
              <w:marBottom w:val="0"/>
              <w:divBdr>
                <w:top w:val="none" w:sz="0" w:space="0" w:color="auto"/>
                <w:left w:val="none" w:sz="0" w:space="0" w:color="auto"/>
                <w:bottom w:val="none" w:sz="0" w:space="0" w:color="auto"/>
                <w:right w:val="none" w:sz="0" w:space="0" w:color="auto"/>
              </w:divBdr>
              <w:divsChild>
                <w:div w:id="463961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018194">
      <w:bodyDiv w:val="1"/>
      <w:marLeft w:val="0"/>
      <w:marRight w:val="0"/>
      <w:marTop w:val="0"/>
      <w:marBottom w:val="0"/>
      <w:divBdr>
        <w:top w:val="none" w:sz="0" w:space="0" w:color="auto"/>
        <w:left w:val="none" w:sz="0" w:space="0" w:color="auto"/>
        <w:bottom w:val="none" w:sz="0" w:space="0" w:color="auto"/>
        <w:right w:val="none" w:sz="0" w:space="0" w:color="auto"/>
      </w:divBdr>
    </w:div>
    <w:div w:id="825559816">
      <w:bodyDiv w:val="1"/>
      <w:marLeft w:val="0"/>
      <w:marRight w:val="0"/>
      <w:marTop w:val="0"/>
      <w:marBottom w:val="0"/>
      <w:divBdr>
        <w:top w:val="none" w:sz="0" w:space="0" w:color="auto"/>
        <w:left w:val="none" w:sz="0" w:space="0" w:color="auto"/>
        <w:bottom w:val="none" w:sz="0" w:space="0" w:color="auto"/>
        <w:right w:val="none" w:sz="0" w:space="0" w:color="auto"/>
      </w:divBdr>
      <w:divsChild>
        <w:div w:id="996106174">
          <w:marLeft w:val="0"/>
          <w:marRight w:val="0"/>
          <w:marTop w:val="0"/>
          <w:marBottom w:val="0"/>
          <w:divBdr>
            <w:top w:val="none" w:sz="0" w:space="0" w:color="auto"/>
            <w:left w:val="none" w:sz="0" w:space="0" w:color="auto"/>
            <w:bottom w:val="none" w:sz="0" w:space="0" w:color="auto"/>
            <w:right w:val="none" w:sz="0" w:space="0" w:color="auto"/>
          </w:divBdr>
          <w:divsChild>
            <w:div w:id="1068841266">
              <w:marLeft w:val="0"/>
              <w:marRight w:val="0"/>
              <w:marTop w:val="0"/>
              <w:marBottom w:val="0"/>
              <w:divBdr>
                <w:top w:val="none" w:sz="0" w:space="0" w:color="auto"/>
                <w:left w:val="none" w:sz="0" w:space="0" w:color="auto"/>
                <w:bottom w:val="none" w:sz="0" w:space="0" w:color="auto"/>
                <w:right w:val="none" w:sz="0" w:space="0" w:color="auto"/>
              </w:divBdr>
              <w:divsChild>
                <w:div w:id="1473911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6504750">
      <w:bodyDiv w:val="1"/>
      <w:marLeft w:val="0"/>
      <w:marRight w:val="0"/>
      <w:marTop w:val="0"/>
      <w:marBottom w:val="0"/>
      <w:divBdr>
        <w:top w:val="none" w:sz="0" w:space="0" w:color="auto"/>
        <w:left w:val="none" w:sz="0" w:space="0" w:color="auto"/>
        <w:bottom w:val="none" w:sz="0" w:space="0" w:color="auto"/>
        <w:right w:val="none" w:sz="0" w:space="0" w:color="auto"/>
      </w:divBdr>
      <w:divsChild>
        <w:div w:id="1682195228">
          <w:marLeft w:val="0"/>
          <w:marRight w:val="0"/>
          <w:marTop w:val="0"/>
          <w:marBottom w:val="0"/>
          <w:divBdr>
            <w:top w:val="none" w:sz="0" w:space="0" w:color="auto"/>
            <w:left w:val="none" w:sz="0" w:space="0" w:color="auto"/>
            <w:bottom w:val="none" w:sz="0" w:space="0" w:color="auto"/>
            <w:right w:val="none" w:sz="0" w:space="0" w:color="auto"/>
          </w:divBdr>
          <w:divsChild>
            <w:div w:id="253058437">
              <w:marLeft w:val="0"/>
              <w:marRight w:val="0"/>
              <w:marTop w:val="0"/>
              <w:marBottom w:val="0"/>
              <w:divBdr>
                <w:top w:val="none" w:sz="0" w:space="0" w:color="auto"/>
                <w:left w:val="none" w:sz="0" w:space="0" w:color="auto"/>
                <w:bottom w:val="none" w:sz="0" w:space="0" w:color="auto"/>
                <w:right w:val="none" w:sz="0" w:space="0" w:color="auto"/>
              </w:divBdr>
              <w:divsChild>
                <w:div w:id="1029141005">
                  <w:marLeft w:val="0"/>
                  <w:marRight w:val="0"/>
                  <w:marTop w:val="0"/>
                  <w:marBottom w:val="0"/>
                  <w:divBdr>
                    <w:top w:val="none" w:sz="0" w:space="0" w:color="auto"/>
                    <w:left w:val="none" w:sz="0" w:space="0" w:color="auto"/>
                    <w:bottom w:val="none" w:sz="0" w:space="0" w:color="auto"/>
                    <w:right w:val="none" w:sz="0" w:space="0" w:color="auto"/>
                  </w:divBdr>
                  <w:divsChild>
                    <w:div w:id="613484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2109927">
      <w:bodyDiv w:val="1"/>
      <w:marLeft w:val="0"/>
      <w:marRight w:val="0"/>
      <w:marTop w:val="0"/>
      <w:marBottom w:val="0"/>
      <w:divBdr>
        <w:top w:val="none" w:sz="0" w:space="0" w:color="auto"/>
        <w:left w:val="none" w:sz="0" w:space="0" w:color="auto"/>
        <w:bottom w:val="none" w:sz="0" w:space="0" w:color="auto"/>
        <w:right w:val="none" w:sz="0" w:space="0" w:color="auto"/>
      </w:divBdr>
      <w:divsChild>
        <w:div w:id="773860800">
          <w:marLeft w:val="0"/>
          <w:marRight w:val="0"/>
          <w:marTop w:val="0"/>
          <w:marBottom w:val="0"/>
          <w:divBdr>
            <w:top w:val="none" w:sz="0" w:space="0" w:color="auto"/>
            <w:left w:val="none" w:sz="0" w:space="0" w:color="auto"/>
            <w:bottom w:val="none" w:sz="0" w:space="0" w:color="auto"/>
            <w:right w:val="none" w:sz="0" w:space="0" w:color="auto"/>
          </w:divBdr>
          <w:divsChild>
            <w:div w:id="1360660945">
              <w:marLeft w:val="0"/>
              <w:marRight w:val="0"/>
              <w:marTop w:val="0"/>
              <w:marBottom w:val="0"/>
              <w:divBdr>
                <w:top w:val="none" w:sz="0" w:space="0" w:color="auto"/>
                <w:left w:val="none" w:sz="0" w:space="0" w:color="auto"/>
                <w:bottom w:val="none" w:sz="0" w:space="0" w:color="auto"/>
                <w:right w:val="none" w:sz="0" w:space="0" w:color="auto"/>
              </w:divBdr>
              <w:divsChild>
                <w:div w:id="1938829834">
                  <w:marLeft w:val="0"/>
                  <w:marRight w:val="0"/>
                  <w:marTop w:val="0"/>
                  <w:marBottom w:val="0"/>
                  <w:divBdr>
                    <w:top w:val="none" w:sz="0" w:space="0" w:color="auto"/>
                    <w:left w:val="none" w:sz="0" w:space="0" w:color="auto"/>
                    <w:bottom w:val="none" w:sz="0" w:space="0" w:color="auto"/>
                    <w:right w:val="none" w:sz="0" w:space="0" w:color="auto"/>
                  </w:divBdr>
                  <w:divsChild>
                    <w:div w:id="878707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2906704">
      <w:bodyDiv w:val="1"/>
      <w:marLeft w:val="0"/>
      <w:marRight w:val="0"/>
      <w:marTop w:val="0"/>
      <w:marBottom w:val="0"/>
      <w:divBdr>
        <w:top w:val="none" w:sz="0" w:space="0" w:color="auto"/>
        <w:left w:val="none" w:sz="0" w:space="0" w:color="auto"/>
        <w:bottom w:val="none" w:sz="0" w:space="0" w:color="auto"/>
        <w:right w:val="none" w:sz="0" w:space="0" w:color="auto"/>
      </w:divBdr>
      <w:divsChild>
        <w:div w:id="1655329249">
          <w:marLeft w:val="0"/>
          <w:marRight w:val="0"/>
          <w:marTop w:val="0"/>
          <w:marBottom w:val="0"/>
          <w:divBdr>
            <w:top w:val="none" w:sz="0" w:space="0" w:color="auto"/>
            <w:left w:val="none" w:sz="0" w:space="0" w:color="auto"/>
            <w:bottom w:val="none" w:sz="0" w:space="0" w:color="auto"/>
            <w:right w:val="none" w:sz="0" w:space="0" w:color="auto"/>
          </w:divBdr>
          <w:divsChild>
            <w:div w:id="340010333">
              <w:marLeft w:val="0"/>
              <w:marRight w:val="0"/>
              <w:marTop w:val="0"/>
              <w:marBottom w:val="0"/>
              <w:divBdr>
                <w:top w:val="none" w:sz="0" w:space="0" w:color="auto"/>
                <w:left w:val="none" w:sz="0" w:space="0" w:color="auto"/>
                <w:bottom w:val="none" w:sz="0" w:space="0" w:color="auto"/>
                <w:right w:val="none" w:sz="0" w:space="0" w:color="auto"/>
              </w:divBdr>
              <w:divsChild>
                <w:div w:id="2007780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5301223">
      <w:bodyDiv w:val="1"/>
      <w:marLeft w:val="0"/>
      <w:marRight w:val="0"/>
      <w:marTop w:val="0"/>
      <w:marBottom w:val="0"/>
      <w:divBdr>
        <w:top w:val="none" w:sz="0" w:space="0" w:color="auto"/>
        <w:left w:val="none" w:sz="0" w:space="0" w:color="auto"/>
        <w:bottom w:val="none" w:sz="0" w:space="0" w:color="auto"/>
        <w:right w:val="none" w:sz="0" w:space="0" w:color="auto"/>
      </w:divBdr>
      <w:divsChild>
        <w:div w:id="1057244510">
          <w:marLeft w:val="0"/>
          <w:marRight w:val="0"/>
          <w:marTop w:val="0"/>
          <w:marBottom w:val="0"/>
          <w:divBdr>
            <w:top w:val="none" w:sz="0" w:space="0" w:color="auto"/>
            <w:left w:val="none" w:sz="0" w:space="0" w:color="auto"/>
            <w:bottom w:val="none" w:sz="0" w:space="0" w:color="auto"/>
            <w:right w:val="none" w:sz="0" w:space="0" w:color="auto"/>
          </w:divBdr>
          <w:divsChild>
            <w:div w:id="1226641798">
              <w:marLeft w:val="0"/>
              <w:marRight w:val="0"/>
              <w:marTop w:val="0"/>
              <w:marBottom w:val="0"/>
              <w:divBdr>
                <w:top w:val="none" w:sz="0" w:space="0" w:color="auto"/>
                <w:left w:val="none" w:sz="0" w:space="0" w:color="auto"/>
                <w:bottom w:val="none" w:sz="0" w:space="0" w:color="auto"/>
                <w:right w:val="none" w:sz="0" w:space="0" w:color="auto"/>
              </w:divBdr>
              <w:divsChild>
                <w:div w:id="1220484513">
                  <w:marLeft w:val="0"/>
                  <w:marRight w:val="0"/>
                  <w:marTop w:val="0"/>
                  <w:marBottom w:val="0"/>
                  <w:divBdr>
                    <w:top w:val="none" w:sz="0" w:space="0" w:color="auto"/>
                    <w:left w:val="none" w:sz="0" w:space="0" w:color="auto"/>
                    <w:bottom w:val="none" w:sz="0" w:space="0" w:color="auto"/>
                    <w:right w:val="none" w:sz="0" w:space="0" w:color="auto"/>
                  </w:divBdr>
                  <w:divsChild>
                    <w:div w:id="885684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5369902">
      <w:bodyDiv w:val="1"/>
      <w:marLeft w:val="0"/>
      <w:marRight w:val="0"/>
      <w:marTop w:val="0"/>
      <w:marBottom w:val="0"/>
      <w:divBdr>
        <w:top w:val="none" w:sz="0" w:space="0" w:color="auto"/>
        <w:left w:val="none" w:sz="0" w:space="0" w:color="auto"/>
        <w:bottom w:val="none" w:sz="0" w:space="0" w:color="auto"/>
        <w:right w:val="none" w:sz="0" w:space="0" w:color="auto"/>
      </w:divBdr>
      <w:divsChild>
        <w:div w:id="1973828016">
          <w:marLeft w:val="0"/>
          <w:marRight w:val="0"/>
          <w:marTop w:val="0"/>
          <w:marBottom w:val="0"/>
          <w:divBdr>
            <w:top w:val="none" w:sz="0" w:space="0" w:color="auto"/>
            <w:left w:val="none" w:sz="0" w:space="0" w:color="auto"/>
            <w:bottom w:val="none" w:sz="0" w:space="0" w:color="auto"/>
            <w:right w:val="none" w:sz="0" w:space="0" w:color="auto"/>
          </w:divBdr>
          <w:divsChild>
            <w:div w:id="156002538">
              <w:marLeft w:val="0"/>
              <w:marRight w:val="0"/>
              <w:marTop w:val="0"/>
              <w:marBottom w:val="0"/>
              <w:divBdr>
                <w:top w:val="none" w:sz="0" w:space="0" w:color="auto"/>
                <w:left w:val="none" w:sz="0" w:space="0" w:color="auto"/>
                <w:bottom w:val="none" w:sz="0" w:space="0" w:color="auto"/>
                <w:right w:val="none" w:sz="0" w:space="0" w:color="auto"/>
              </w:divBdr>
              <w:divsChild>
                <w:div w:id="1403717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403452">
      <w:bodyDiv w:val="1"/>
      <w:marLeft w:val="0"/>
      <w:marRight w:val="0"/>
      <w:marTop w:val="0"/>
      <w:marBottom w:val="0"/>
      <w:divBdr>
        <w:top w:val="none" w:sz="0" w:space="0" w:color="auto"/>
        <w:left w:val="none" w:sz="0" w:space="0" w:color="auto"/>
        <w:bottom w:val="none" w:sz="0" w:space="0" w:color="auto"/>
        <w:right w:val="none" w:sz="0" w:space="0" w:color="auto"/>
      </w:divBdr>
      <w:divsChild>
        <w:div w:id="1224609611">
          <w:marLeft w:val="0"/>
          <w:marRight w:val="0"/>
          <w:marTop w:val="0"/>
          <w:marBottom w:val="0"/>
          <w:divBdr>
            <w:top w:val="none" w:sz="0" w:space="0" w:color="auto"/>
            <w:left w:val="none" w:sz="0" w:space="0" w:color="auto"/>
            <w:bottom w:val="none" w:sz="0" w:space="0" w:color="auto"/>
            <w:right w:val="none" w:sz="0" w:space="0" w:color="auto"/>
          </w:divBdr>
          <w:divsChild>
            <w:div w:id="1113402359">
              <w:marLeft w:val="0"/>
              <w:marRight w:val="0"/>
              <w:marTop w:val="0"/>
              <w:marBottom w:val="0"/>
              <w:divBdr>
                <w:top w:val="none" w:sz="0" w:space="0" w:color="auto"/>
                <w:left w:val="none" w:sz="0" w:space="0" w:color="auto"/>
                <w:bottom w:val="none" w:sz="0" w:space="0" w:color="auto"/>
                <w:right w:val="none" w:sz="0" w:space="0" w:color="auto"/>
              </w:divBdr>
              <w:divsChild>
                <w:div w:id="134685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405616">
      <w:bodyDiv w:val="1"/>
      <w:marLeft w:val="0"/>
      <w:marRight w:val="0"/>
      <w:marTop w:val="0"/>
      <w:marBottom w:val="0"/>
      <w:divBdr>
        <w:top w:val="none" w:sz="0" w:space="0" w:color="auto"/>
        <w:left w:val="none" w:sz="0" w:space="0" w:color="auto"/>
        <w:bottom w:val="none" w:sz="0" w:space="0" w:color="auto"/>
        <w:right w:val="none" w:sz="0" w:space="0" w:color="auto"/>
      </w:divBdr>
      <w:divsChild>
        <w:div w:id="852963770">
          <w:marLeft w:val="0"/>
          <w:marRight w:val="0"/>
          <w:marTop w:val="0"/>
          <w:marBottom w:val="0"/>
          <w:divBdr>
            <w:top w:val="none" w:sz="0" w:space="0" w:color="auto"/>
            <w:left w:val="none" w:sz="0" w:space="0" w:color="auto"/>
            <w:bottom w:val="none" w:sz="0" w:space="0" w:color="auto"/>
            <w:right w:val="none" w:sz="0" w:space="0" w:color="auto"/>
          </w:divBdr>
          <w:divsChild>
            <w:div w:id="1677728814">
              <w:marLeft w:val="0"/>
              <w:marRight w:val="0"/>
              <w:marTop w:val="0"/>
              <w:marBottom w:val="0"/>
              <w:divBdr>
                <w:top w:val="none" w:sz="0" w:space="0" w:color="auto"/>
                <w:left w:val="none" w:sz="0" w:space="0" w:color="auto"/>
                <w:bottom w:val="none" w:sz="0" w:space="0" w:color="auto"/>
                <w:right w:val="none" w:sz="0" w:space="0" w:color="auto"/>
              </w:divBdr>
              <w:divsChild>
                <w:div w:id="79772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5154547">
      <w:bodyDiv w:val="1"/>
      <w:marLeft w:val="0"/>
      <w:marRight w:val="0"/>
      <w:marTop w:val="0"/>
      <w:marBottom w:val="0"/>
      <w:divBdr>
        <w:top w:val="none" w:sz="0" w:space="0" w:color="auto"/>
        <w:left w:val="none" w:sz="0" w:space="0" w:color="auto"/>
        <w:bottom w:val="none" w:sz="0" w:space="0" w:color="auto"/>
        <w:right w:val="none" w:sz="0" w:space="0" w:color="auto"/>
      </w:divBdr>
      <w:divsChild>
        <w:div w:id="335301782">
          <w:marLeft w:val="0"/>
          <w:marRight w:val="0"/>
          <w:marTop w:val="0"/>
          <w:marBottom w:val="0"/>
          <w:divBdr>
            <w:top w:val="none" w:sz="0" w:space="0" w:color="auto"/>
            <w:left w:val="none" w:sz="0" w:space="0" w:color="auto"/>
            <w:bottom w:val="none" w:sz="0" w:space="0" w:color="auto"/>
            <w:right w:val="none" w:sz="0" w:space="0" w:color="auto"/>
          </w:divBdr>
          <w:divsChild>
            <w:div w:id="522404746">
              <w:marLeft w:val="0"/>
              <w:marRight w:val="0"/>
              <w:marTop w:val="0"/>
              <w:marBottom w:val="0"/>
              <w:divBdr>
                <w:top w:val="none" w:sz="0" w:space="0" w:color="auto"/>
                <w:left w:val="none" w:sz="0" w:space="0" w:color="auto"/>
                <w:bottom w:val="none" w:sz="0" w:space="0" w:color="auto"/>
                <w:right w:val="none" w:sz="0" w:space="0" w:color="auto"/>
              </w:divBdr>
              <w:divsChild>
                <w:div w:id="155742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158933">
      <w:bodyDiv w:val="1"/>
      <w:marLeft w:val="0"/>
      <w:marRight w:val="0"/>
      <w:marTop w:val="0"/>
      <w:marBottom w:val="0"/>
      <w:divBdr>
        <w:top w:val="none" w:sz="0" w:space="0" w:color="auto"/>
        <w:left w:val="none" w:sz="0" w:space="0" w:color="auto"/>
        <w:bottom w:val="none" w:sz="0" w:space="0" w:color="auto"/>
        <w:right w:val="none" w:sz="0" w:space="0" w:color="auto"/>
      </w:divBdr>
      <w:divsChild>
        <w:div w:id="899482136">
          <w:marLeft w:val="0"/>
          <w:marRight w:val="0"/>
          <w:marTop w:val="0"/>
          <w:marBottom w:val="0"/>
          <w:divBdr>
            <w:top w:val="none" w:sz="0" w:space="0" w:color="auto"/>
            <w:left w:val="none" w:sz="0" w:space="0" w:color="auto"/>
            <w:bottom w:val="none" w:sz="0" w:space="0" w:color="auto"/>
            <w:right w:val="none" w:sz="0" w:space="0" w:color="auto"/>
          </w:divBdr>
          <w:divsChild>
            <w:div w:id="1666123768">
              <w:marLeft w:val="0"/>
              <w:marRight w:val="0"/>
              <w:marTop w:val="0"/>
              <w:marBottom w:val="0"/>
              <w:divBdr>
                <w:top w:val="none" w:sz="0" w:space="0" w:color="auto"/>
                <w:left w:val="none" w:sz="0" w:space="0" w:color="auto"/>
                <w:bottom w:val="none" w:sz="0" w:space="0" w:color="auto"/>
                <w:right w:val="none" w:sz="0" w:space="0" w:color="auto"/>
              </w:divBdr>
              <w:divsChild>
                <w:div w:id="610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742510">
      <w:bodyDiv w:val="1"/>
      <w:marLeft w:val="0"/>
      <w:marRight w:val="0"/>
      <w:marTop w:val="0"/>
      <w:marBottom w:val="0"/>
      <w:divBdr>
        <w:top w:val="none" w:sz="0" w:space="0" w:color="auto"/>
        <w:left w:val="none" w:sz="0" w:space="0" w:color="auto"/>
        <w:bottom w:val="none" w:sz="0" w:space="0" w:color="auto"/>
        <w:right w:val="none" w:sz="0" w:space="0" w:color="auto"/>
      </w:divBdr>
      <w:divsChild>
        <w:div w:id="558246029">
          <w:marLeft w:val="0"/>
          <w:marRight w:val="0"/>
          <w:marTop w:val="0"/>
          <w:marBottom w:val="0"/>
          <w:divBdr>
            <w:top w:val="none" w:sz="0" w:space="0" w:color="auto"/>
            <w:left w:val="none" w:sz="0" w:space="0" w:color="auto"/>
            <w:bottom w:val="none" w:sz="0" w:space="0" w:color="auto"/>
            <w:right w:val="none" w:sz="0" w:space="0" w:color="auto"/>
          </w:divBdr>
          <w:divsChild>
            <w:div w:id="973407640">
              <w:marLeft w:val="0"/>
              <w:marRight w:val="0"/>
              <w:marTop w:val="0"/>
              <w:marBottom w:val="0"/>
              <w:divBdr>
                <w:top w:val="none" w:sz="0" w:space="0" w:color="auto"/>
                <w:left w:val="none" w:sz="0" w:space="0" w:color="auto"/>
                <w:bottom w:val="none" w:sz="0" w:space="0" w:color="auto"/>
                <w:right w:val="none" w:sz="0" w:space="0" w:color="auto"/>
              </w:divBdr>
              <w:divsChild>
                <w:div w:id="212291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9140139">
      <w:bodyDiv w:val="1"/>
      <w:marLeft w:val="0"/>
      <w:marRight w:val="0"/>
      <w:marTop w:val="0"/>
      <w:marBottom w:val="0"/>
      <w:divBdr>
        <w:top w:val="none" w:sz="0" w:space="0" w:color="auto"/>
        <w:left w:val="none" w:sz="0" w:space="0" w:color="auto"/>
        <w:bottom w:val="none" w:sz="0" w:space="0" w:color="auto"/>
        <w:right w:val="none" w:sz="0" w:space="0" w:color="auto"/>
      </w:divBdr>
      <w:divsChild>
        <w:div w:id="994996094">
          <w:marLeft w:val="0"/>
          <w:marRight w:val="0"/>
          <w:marTop w:val="0"/>
          <w:marBottom w:val="0"/>
          <w:divBdr>
            <w:top w:val="none" w:sz="0" w:space="0" w:color="auto"/>
            <w:left w:val="none" w:sz="0" w:space="0" w:color="auto"/>
            <w:bottom w:val="none" w:sz="0" w:space="0" w:color="auto"/>
            <w:right w:val="none" w:sz="0" w:space="0" w:color="auto"/>
          </w:divBdr>
          <w:divsChild>
            <w:div w:id="416291686">
              <w:marLeft w:val="0"/>
              <w:marRight w:val="0"/>
              <w:marTop w:val="0"/>
              <w:marBottom w:val="0"/>
              <w:divBdr>
                <w:top w:val="none" w:sz="0" w:space="0" w:color="auto"/>
                <w:left w:val="none" w:sz="0" w:space="0" w:color="auto"/>
                <w:bottom w:val="none" w:sz="0" w:space="0" w:color="auto"/>
                <w:right w:val="none" w:sz="0" w:space="0" w:color="auto"/>
              </w:divBdr>
              <w:divsChild>
                <w:div w:id="170743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3357036">
      <w:bodyDiv w:val="1"/>
      <w:marLeft w:val="0"/>
      <w:marRight w:val="0"/>
      <w:marTop w:val="0"/>
      <w:marBottom w:val="0"/>
      <w:divBdr>
        <w:top w:val="none" w:sz="0" w:space="0" w:color="auto"/>
        <w:left w:val="none" w:sz="0" w:space="0" w:color="auto"/>
        <w:bottom w:val="none" w:sz="0" w:space="0" w:color="auto"/>
        <w:right w:val="none" w:sz="0" w:space="0" w:color="auto"/>
      </w:divBdr>
      <w:divsChild>
        <w:div w:id="648167801">
          <w:marLeft w:val="0"/>
          <w:marRight w:val="0"/>
          <w:marTop w:val="0"/>
          <w:marBottom w:val="0"/>
          <w:divBdr>
            <w:top w:val="none" w:sz="0" w:space="0" w:color="auto"/>
            <w:left w:val="none" w:sz="0" w:space="0" w:color="auto"/>
            <w:bottom w:val="none" w:sz="0" w:space="0" w:color="auto"/>
            <w:right w:val="none" w:sz="0" w:space="0" w:color="auto"/>
          </w:divBdr>
          <w:divsChild>
            <w:div w:id="1774015735">
              <w:marLeft w:val="0"/>
              <w:marRight w:val="0"/>
              <w:marTop w:val="0"/>
              <w:marBottom w:val="0"/>
              <w:divBdr>
                <w:top w:val="none" w:sz="0" w:space="0" w:color="auto"/>
                <w:left w:val="none" w:sz="0" w:space="0" w:color="auto"/>
                <w:bottom w:val="none" w:sz="0" w:space="0" w:color="auto"/>
                <w:right w:val="none" w:sz="0" w:space="0" w:color="auto"/>
              </w:divBdr>
              <w:divsChild>
                <w:div w:id="365566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9059963">
      <w:bodyDiv w:val="1"/>
      <w:marLeft w:val="0"/>
      <w:marRight w:val="0"/>
      <w:marTop w:val="0"/>
      <w:marBottom w:val="0"/>
      <w:divBdr>
        <w:top w:val="none" w:sz="0" w:space="0" w:color="auto"/>
        <w:left w:val="none" w:sz="0" w:space="0" w:color="auto"/>
        <w:bottom w:val="none" w:sz="0" w:space="0" w:color="auto"/>
        <w:right w:val="none" w:sz="0" w:space="0" w:color="auto"/>
      </w:divBdr>
      <w:divsChild>
        <w:div w:id="600770402">
          <w:marLeft w:val="0"/>
          <w:marRight w:val="0"/>
          <w:marTop w:val="0"/>
          <w:marBottom w:val="0"/>
          <w:divBdr>
            <w:top w:val="none" w:sz="0" w:space="0" w:color="auto"/>
            <w:left w:val="none" w:sz="0" w:space="0" w:color="auto"/>
            <w:bottom w:val="none" w:sz="0" w:space="0" w:color="auto"/>
            <w:right w:val="none" w:sz="0" w:space="0" w:color="auto"/>
          </w:divBdr>
          <w:divsChild>
            <w:div w:id="1601644371">
              <w:marLeft w:val="0"/>
              <w:marRight w:val="0"/>
              <w:marTop w:val="0"/>
              <w:marBottom w:val="0"/>
              <w:divBdr>
                <w:top w:val="none" w:sz="0" w:space="0" w:color="auto"/>
                <w:left w:val="none" w:sz="0" w:space="0" w:color="auto"/>
                <w:bottom w:val="none" w:sz="0" w:space="0" w:color="auto"/>
                <w:right w:val="none" w:sz="0" w:space="0" w:color="auto"/>
              </w:divBdr>
              <w:divsChild>
                <w:div w:id="106127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481415">
      <w:bodyDiv w:val="1"/>
      <w:marLeft w:val="0"/>
      <w:marRight w:val="0"/>
      <w:marTop w:val="0"/>
      <w:marBottom w:val="0"/>
      <w:divBdr>
        <w:top w:val="none" w:sz="0" w:space="0" w:color="auto"/>
        <w:left w:val="none" w:sz="0" w:space="0" w:color="auto"/>
        <w:bottom w:val="none" w:sz="0" w:space="0" w:color="auto"/>
        <w:right w:val="none" w:sz="0" w:space="0" w:color="auto"/>
      </w:divBdr>
      <w:divsChild>
        <w:div w:id="522403426">
          <w:marLeft w:val="0"/>
          <w:marRight w:val="0"/>
          <w:marTop w:val="0"/>
          <w:marBottom w:val="0"/>
          <w:divBdr>
            <w:top w:val="none" w:sz="0" w:space="0" w:color="auto"/>
            <w:left w:val="none" w:sz="0" w:space="0" w:color="auto"/>
            <w:bottom w:val="none" w:sz="0" w:space="0" w:color="auto"/>
            <w:right w:val="none" w:sz="0" w:space="0" w:color="auto"/>
          </w:divBdr>
          <w:divsChild>
            <w:div w:id="1699357289">
              <w:marLeft w:val="0"/>
              <w:marRight w:val="0"/>
              <w:marTop w:val="0"/>
              <w:marBottom w:val="0"/>
              <w:divBdr>
                <w:top w:val="none" w:sz="0" w:space="0" w:color="auto"/>
                <w:left w:val="none" w:sz="0" w:space="0" w:color="auto"/>
                <w:bottom w:val="none" w:sz="0" w:space="0" w:color="auto"/>
                <w:right w:val="none" w:sz="0" w:space="0" w:color="auto"/>
              </w:divBdr>
              <w:divsChild>
                <w:div w:id="987585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551307">
      <w:bodyDiv w:val="1"/>
      <w:marLeft w:val="0"/>
      <w:marRight w:val="0"/>
      <w:marTop w:val="0"/>
      <w:marBottom w:val="0"/>
      <w:divBdr>
        <w:top w:val="none" w:sz="0" w:space="0" w:color="auto"/>
        <w:left w:val="none" w:sz="0" w:space="0" w:color="auto"/>
        <w:bottom w:val="none" w:sz="0" w:space="0" w:color="auto"/>
        <w:right w:val="none" w:sz="0" w:space="0" w:color="auto"/>
      </w:divBdr>
      <w:divsChild>
        <w:div w:id="3789379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4695458">
      <w:bodyDiv w:val="1"/>
      <w:marLeft w:val="0"/>
      <w:marRight w:val="0"/>
      <w:marTop w:val="0"/>
      <w:marBottom w:val="0"/>
      <w:divBdr>
        <w:top w:val="none" w:sz="0" w:space="0" w:color="auto"/>
        <w:left w:val="none" w:sz="0" w:space="0" w:color="auto"/>
        <w:bottom w:val="none" w:sz="0" w:space="0" w:color="auto"/>
        <w:right w:val="none" w:sz="0" w:space="0" w:color="auto"/>
      </w:divBdr>
      <w:divsChild>
        <w:div w:id="2145001066">
          <w:marLeft w:val="0"/>
          <w:marRight w:val="0"/>
          <w:marTop w:val="0"/>
          <w:marBottom w:val="0"/>
          <w:divBdr>
            <w:top w:val="none" w:sz="0" w:space="0" w:color="auto"/>
            <w:left w:val="none" w:sz="0" w:space="0" w:color="auto"/>
            <w:bottom w:val="none" w:sz="0" w:space="0" w:color="auto"/>
            <w:right w:val="none" w:sz="0" w:space="0" w:color="auto"/>
          </w:divBdr>
          <w:divsChild>
            <w:div w:id="2112357596">
              <w:marLeft w:val="0"/>
              <w:marRight w:val="0"/>
              <w:marTop w:val="0"/>
              <w:marBottom w:val="0"/>
              <w:divBdr>
                <w:top w:val="none" w:sz="0" w:space="0" w:color="auto"/>
                <w:left w:val="none" w:sz="0" w:space="0" w:color="auto"/>
                <w:bottom w:val="none" w:sz="0" w:space="0" w:color="auto"/>
                <w:right w:val="none" w:sz="0" w:space="0" w:color="auto"/>
              </w:divBdr>
              <w:divsChild>
                <w:div w:id="64620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006666">
      <w:bodyDiv w:val="1"/>
      <w:marLeft w:val="0"/>
      <w:marRight w:val="0"/>
      <w:marTop w:val="0"/>
      <w:marBottom w:val="0"/>
      <w:divBdr>
        <w:top w:val="none" w:sz="0" w:space="0" w:color="auto"/>
        <w:left w:val="none" w:sz="0" w:space="0" w:color="auto"/>
        <w:bottom w:val="none" w:sz="0" w:space="0" w:color="auto"/>
        <w:right w:val="none" w:sz="0" w:space="0" w:color="auto"/>
      </w:divBdr>
      <w:divsChild>
        <w:div w:id="1169371095">
          <w:marLeft w:val="0"/>
          <w:marRight w:val="0"/>
          <w:marTop w:val="0"/>
          <w:marBottom w:val="0"/>
          <w:divBdr>
            <w:top w:val="none" w:sz="0" w:space="0" w:color="auto"/>
            <w:left w:val="none" w:sz="0" w:space="0" w:color="auto"/>
            <w:bottom w:val="none" w:sz="0" w:space="0" w:color="auto"/>
            <w:right w:val="none" w:sz="0" w:space="0" w:color="auto"/>
          </w:divBdr>
          <w:divsChild>
            <w:div w:id="1828134551">
              <w:marLeft w:val="0"/>
              <w:marRight w:val="0"/>
              <w:marTop w:val="0"/>
              <w:marBottom w:val="0"/>
              <w:divBdr>
                <w:top w:val="none" w:sz="0" w:space="0" w:color="auto"/>
                <w:left w:val="none" w:sz="0" w:space="0" w:color="auto"/>
                <w:bottom w:val="none" w:sz="0" w:space="0" w:color="auto"/>
                <w:right w:val="none" w:sz="0" w:space="0" w:color="auto"/>
              </w:divBdr>
              <w:divsChild>
                <w:div w:id="990863329">
                  <w:marLeft w:val="0"/>
                  <w:marRight w:val="0"/>
                  <w:marTop w:val="0"/>
                  <w:marBottom w:val="0"/>
                  <w:divBdr>
                    <w:top w:val="none" w:sz="0" w:space="0" w:color="auto"/>
                    <w:left w:val="none" w:sz="0" w:space="0" w:color="auto"/>
                    <w:bottom w:val="none" w:sz="0" w:space="0" w:color="auto"/>
                    <w:right w:val="none" w:sz="0" w:space="0" w:color="auto"/>
                  </w:divBdr>
                  <w:divsChild>
                    <w:div w:id="344139520">
                      <w:marLeft w:val="0"/>
                      <w:marRight w:val="0"/>
                      <w:marTop w:val="0"/>
                      <w:marBottom w:val="0"/>
                      <w:divBdr>
                        <w:top w:val="none" w:sz="0" w:space="0" w:color="auto"/>
                        <w:left w:val="none" w:sz="0" w:space="0" w:color="auto"/>
                        <w:bottom w:val="none" w:sz="0" w:space="0" w:color="auto"/>
                        <w:right w:val="none" w:sz="0" w:space="0" w:color="auto"/>
                      </w:divBdr>
                    </w:div>
                  </w:divsChild>
                </w:div>
                <w:div w:id="1120346544">
                  <w:marLeft w:val="0"/>
                  <w:marRight w:val="0"/>
                  <w:marTop w:val="0"/>
                  <w:marBottom w:val="0"/>
                  <w:divBdr>
                    <w:top w:val="none" w:sz="0" w:space="0" w:color="auto"/>
                    <w:left w:val="none" w:sz="0" w:space="0" w:color="auto"/>
                    <w:bottom w:val="none" w:sz="0" w:space="0" w:color="auto"/>
                    <w:right w:val="none" w:sz="0" w:space="0" w:color="auto"/>
                  </w:divBdr>
                  <w:divsChild>
                    <w:div w:id="1395392647">
                      <w:marLeft w:val="0"/>
                      <w:marRight w:val="0"/>
                      <w:marTop w:val="0"/>
                      <w:marBottom w:val="0"/>
                      <w:divBdr>
                        <w:top w:val="none" w:sz="0" w:space="0" w:color="auto"/>
                        <w:left w:val="none" w:sz="0" w:space="0" w:color="auto"/>
                        <w:bottom w:val="none" w:sz="0" w:space="0" w:color="auto"/>
                        <w:right w:val="none" w:sz="0" w:space="0" w:color="auto"/>
                      </w:divBdr>
                    </w:div>
                    <w:div w:id="107304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061699">
              <w:marLeft w:val="0"/>
              <w:marRight w:val="0"/>
              <w:marTop w:val="0"/>
              <w:marBottom w:val="0"/>
              <w:divBdr>
                <w:top w:val="none" w:sz="0" w:space="0" w:color="auto"/>
                <w:left w:val="none" w:sz="0" w:space="0" w:color="auto"/>
                <w:bottom w:val="none" w:sz="0" w:space="0" w:color="auto"/>
                <w:right w:val="none" w:sz="0" w:space="0" w:color="auto"/>
              </w:divBdr>
              <w:divsChild>
                <w:div w:id="603849885">
                  <w:marLeft w:val="0"/>
                  <w:marRight w:val="0"/>
                  <w:marTop w:val="0"/>
                  <w:marBottom w:val="0"/>
                  <w:divBdr>
                    <w:top w:val="none" w:sz="0" w:space="0" w:color="auto"/>
                    <w:left w:val="none" w:sz="0" w:space="0" w:color="auto"/>
                    <w:bottom w:val="none" w:sz="0" w:space="0" w:color="auto"/>
                    <w:right w:val="none" w:sz="0" w:space="0" w:color="auto"/>
                  </w:divBdr>
                  <w:divsChild>
                    <w:div w:id="292714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4780892">
          <w:marLeft w:val="0"/>
          <w:marRight w:val="0"/>
          <w:marTop w:val="0"/>
          <w:marBottom w:val="0"/>
          <w:divBdr>
            <w:top w:val="none" w:sz="0" w:space="0" w:color="auto"/>
            <w:left w:val="none" w:sz="0" w:space="0" w:color="auto"/>
            <w:bottom w:val="none" w:sz="0" w:space="0" w:color="auto"/>
            <w:right w:val="none" w:sz="0" w:space="0" w:color="auto"/>
          </w:divBdr>
          <w:divsChild>
            <w:div w:id="103772305">
              <w:marLeft w:val="0"/>
              <w:marRight w:val="0"/>
              <w:marTop w:val="0"/>
              <w:marBottom w:val="0"/>
              <w:divBdr>
                <w:top w:val="none" w:sz="0" w:space="0" w:color="auto"/>
                <w:left w:val="none" w:sz="0" w:space="0" w:color="auto"/>
                <w:bottom w:val="none" w:sz="0" w:space="0" w:color="auto"/>
                <w:right w:val="none" w:sz="0" w:space="0" w:color="auto"/>
              </w:divBdr>
              <w:divsChild>
                <w:div w:id="728499460">
                  <w:marLeft w:val="0"/>
                  <w:marRight w:val="0"/>
                  <w:marTop w:val="0"/>
                  <w:marBottom w:val="0"/>
                  <w:divBdr>
                    <w:top w:val="none" w:sz="0" w:space="0" w:color="auto"/>
                    <w:left w:val="none" w:sz="0" w:space="0" w:color="auto"/>
                    <w:bottom w:val="none" w:sz="0" w:space="0" w:color="auto"/>
                    <w:right w:val="none" w:sz="0" w:space="0" w:color="auto"/>
                  </w:divBdr>
                  <w:divsChild>
                    <w:div w:id="1225529170">
                      <w:marLeft w:val="0"/>
                      <w:marRight w:val="0"/>
                      <w:marTop w:val="0"/>
                      <w:marBottom w:val="0"/>
                      <w:divBdr>
                        <w:top w:val="none" w:sz="0" w:space="0" w:color="auto"/>
                        <w:left w:val="none" w:sz="0" w:space="0" w:color="auto"/>
                        <w:bottom w:val="none" w:sz="0" w:space="0" w:color="auto"/>
                        <w:right w:val="none" w:sz="0" w:space="0" w:color="auto"/>
                      </w:divBdr>
                      <w:divsChild>
                        <w:div w:id="1330787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7898496">
      <w:bodyDiv w:val="1"/>
      <w:marLeft w:val="0"/>
      <w:marRight w:val="0"/>
      <w:marTop w:val="0"/>
      <w:marBottom w:val="0"/>
      <w:divBdr>
        <w:top w:val="none" w:sz="0" w:space="0" w:color="auto"/>
        <w:left w:val="none" w:sz="0" w:space="0" w:color="auto"/>
        <w:bottom w:val="none" w:sz="0" w:space="0" w:color="auto"/>
        <w:right w:val="none" w:sz="0" w:space="0" w:color="auto"/>
      </w:divBdr>
      <w:divsChild>
        <w:div w:id="1073547984">
          <w:marLeft w:val="0"/>
          <w:marRight w:val="0"/>
          <w:marTop w:val="0"/>
          <w:marBottom w:val="0"/>
          <w:divBdr>
            <w:top w:val="none" w:sz="0" w:space="0" w:color="auto"/>
            <w:left w:val="none" w:sz="0" w:space="0" w:color="auto"/>
            <w:bottom w:val="none" w:sz="0" w:space="0" w:color="auto"/>
            <w:right w:val="none" w:sz="0" w:space="0" w:color="auto"/>
          </w:divBdr>
          <w:divsChild>
            <w:div w:id="517160682">
              <w:marLeft w:val="0"/>
              <w:marRight w:val="0"/>
              <w:marTop w:val="0"/>
              <w:marBottom w:val="0"/>
              <w:divBdr>
                <w:top w:val="none" w:sz="0" w:space="0" w:color="auto"/>
                <w:left w:val="none" w:sz="0" w:space="0" w:color="auto"/>
                <w:bottom w:val="none" w:sz="0" w:space="0" w:color="auto"/>
                <w:right w:val="none" w:sz="0" w:space="0" w:color="auto"/>
              </w:divBdr>
              <w:divsChild>
                <w:div w:id="1683437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587916">
      <w:bodyDiv w:val="1"/>
      <w:marLeft w:val="0"/>
      <w:marRight w:val="0"/>
      <w:marTop w:val="0"/>
      <w:marBottom w:val="0"/>
      <w:divBdr>
        <w:top w:val="none" w:sz="0" w:space="0" w:color="auto"/>
        <w:left w:val="none" w:sz="0" w:space="0" w:color="auto"/>
        <w:bottom w:val="none" w:sz="0" w:space="0" w:color="auto"/>
        <w:right w:val="none" w:sz="0" w:space="0" w:color="auto"/>
      </w:divBdr>
      <w:divsChild>
        <w:div w:id="1420981659">
          <w:marLeft w:val="0"/>
          <w:marRight w:val="0"/>
          <w:marTop w:val="0"/>
          <w:marBottom w:val="0"/>
          <w:divBdr>
            <w:top w:val="none" w:sz="0" w:space="0" w:color="auto"/>
            <w:left w:val="none" w:sz="0" w:space="0" w:color="auto"/>
            <w:bottom w:val="none" w:sz="0" w:space="0" w:color="auto"/>
            <w:right w:val="none" w:sz="0" w:space="0" w:color="auto"/>
          </w:divBdr>
          <w:divsChild>
            <w:div w:id="780686804">
              <w:marLeft w:val="0"/>
              <w:marRight w:val="0"/>
              <w:marTop w:val="0"/>
              <w:marBottom w:val="0"/>
              <w:divBdr>
                <w:top w:val="none" w:sz="0" w:space="0" w:color="auto"/>
                <w:left w:val="none" w:sz="0" w:space="0" w:color="auto"/>
                <w:bottom w:val="none" w:sz="0" w:space="0" w:color="auto"/>
                <w:right w:val="none" w:sz="0" w:space="0" w:color="auto"/>
              </w:divBdr>
              <w:divsChild>
                <w:div w:id="303043496">
                  <w:marLeft w:val="0"/>
                  <w:marRight w:val="0"/>
                  <w:marTop w:val="0"/>
                  <w:marBottom w:val="0"/>
                  <w:divBdr>
                    <w:top w:val="none" w:sz="0" w:space="0" w:color="auto"/>
                    <w:left w:val="none" w:sz="0" w:space="0" w:color="auto"/>
                    <w:bottom w:val="none" w:sz="0" w:space="0" w:color="auto"/>
                    <w:right w:val="none" w:sz="0" w:space="0" w:color="auto"/>
                  </w:divBdr>
                  <w:divsChild>
                    <w:div w:id="463546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3618856">
      <w:bodyDiv w:val="1"/>
      <w:marLeft w:val="0"/>
      <w:marRight w:val="0"/>
      <w:marTop w:val="0"/>
      <w:marBottom w:val="0"/>
      <w:divBdr>
        <w:top w:val="none" w:sz="0" w:space="0" w:color="auto"/>
        <w:left w:val="none" w:sz="0" w:space="0" w:color="auto"/>
        <w:bottom w:val="none" w:sz="0" w:space="0" w:color="auto"/>
        <w:right w:val="none" w:sz="0" w:space="0" w:color="auto"/>
      </w:divBdr>
      <w:divsChild>
        <w:div w:id="806050962">
          <w:marLeft w:val="0"/>
          <w:marRight w:val="0"/>
          <w:marTop w:val="0"/>
          <w:marBottom w:val="0"/>
          <w:divBdr>
            <w:top w:val="none" w:sz="0" w:space="0" w:color="auto"/>
            <w:left w:val="none" w:sz="0" w:space="0" w:color="auto"/>
            <w:bottom w:val="none" w:sz="0" w:space="0" w:color="auto"/>
            <w:right w:val="none" w:sz="0" w:space="0" w:color="auto"/>
          </w:divBdr>
          <w:divsChild>
            <w:div w:id="931861203">
              <w:marLeft w:val="0"/>
              <w:marRight w:val="0"/>
              <w:marTop w:val="0"/>
              <w:marBottom w:val="0"/>
              <w:divBdr>
                <w:top w:val="none" w:sz="0" w:space="0" w:color="auto"/>
                <w:left w:val="none" w:sz="0" w:space="0" w:color="auto"/>
                <w:bottom w:val="none" w:sz="0" w:space="0" w:color="auto"/>
                <w:right w:val="none" w:sz="0" w:space="0" w:color="auto"/>
              </w:divBdr>
              <w:divsChild>
                <w:div w:id="29283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4176715">
      <w:bodyDiv w:val="1"/>
      <w:marLeft w:val="0"/>
      <w:marRight w:val="0"/>
      <w:marTop w:val="0"/>
      <w:marBottom w:val="0"/>
      <w:divBdr>
        <w:top w:val="none" w:sz="0" w:space="0" w:color="auto"/>
        <w:left w:val="none" w:sz="0" w:space="0" w:color="auto"/>
        <w:bottom w:val="none" w:sz="0" w:space="0" w:color="auto"/>
        <w:right w:val="none" w:sz="0" w:space="0" w:color="auto"/>
      </w:divBdr>
      <w:divsChild>
        <w:div w:id="2135560069">
          <w:marLeft w:val="0"/>
          <w:marRight w:val="0"/>
          <w:marTop w:val="0"/>
          <w:marBottom w:val="0"/>
          <w:divBdr>
            <w:top w:val="none" w:sz="0" w:space="0" w:color="auto"/>
            <w:left w:val="none" w:sz="0" w:space="0" w:color="auto"/>
            <w:bottom w:val="none" w:sz="0" w:space="0" w:color="auto"/>
            <w:right w:val="none" w:sz="0" w:space="0" w:color="auto"/>
          </w:divBdr>
        </w:div>
      </w:divsChild>
    </w:div>
    <w:div w:id="1961451228">
      <w:bodyDiv w:val="1"/>
      <w:marLeft w:val="0"/>
      <w:marRight w:val="0"/>
      <w:marTop w:val="0"/>
      <w:marBottom w:val="0"/>
      <w:divBdr>
        <w:top w:val="none" w:sz="0" w:space="0" w:color="auto"/>
        <w:left w:val="none" w:sz="0" w:space="0" w:color="auto"/>
        <w:bottom w:val="none" w:sz="0" w:space="0" w:color="auto"/>
        <w:right w:val="none" w:sz="0" w:space="0" w:color="auto"/>
      </w:divBdr>
      <w:divsChild>
        <w:div w:id="165630661">
          <w:marLeft w:val="0"/>
          <w:marRight w:val="0"/>
          <w:marTop w:val="0"/>
          <w:marBottom w:val="0"/>
          <w:divBdr>
            <w:top w:val="none" w:sz="0" w:space="0" w:color="auto"/>
            <w:left w:val="none" w:sz="0" w:space="0" w:color="auto"/>
            <w:bottom w:val="none" w:sz="0" w:space="0" w:color="auto"/>
            <w:right w:val="none" w:sz="0" w:space="0" w:color="auto"/>
          </w:divBdr>
        </w:div>
      </w:divsChild>
    </w:div>
    <w:div w:id="1969387661">
      <w:bodyDiv w:val="1"/>
      <w:marLeft w:val="0"/>
      <w:marRight w:val="0"/>
      <w:marTop w:val="0"/>
      <w:marBottom w:val="0"/>
      <w:divBdr>
        <w:top w:val="none" w:sz="0" w:space="0" w:color="auto"/>
        <w:left w:val="none" w:sz="0" w:space="0" w:color="auto"/>
        <w:bottom w:val="none" w:sz="0" w:space="0" w:color="auto"/>
        <w:right w:val="none" w:sz="0" w:space="0" w:color="auto"/>
      </w:divBdr>
      <w:divsChild>
        <w:div w:id="2076312733">
          <w:marLeft w:val="0"/>
          <w:marRight w:val="0"/>
          <w:marTop w:val="0"/>
          <w:marBottom w:val="0"/>
          <w:divBdr>
            <w:top w:val="none" w:sz="0" w:space="0" w:color="auto"/>
            <w:left w:val="none" w:sz="0" w:space="0" w:color="auto"/>
            <w:bottom w:val="none" w:sz="0" w:space="0" w:color="auto"/>
            <w:right w:val="none" w:sz="0" w:space="0" w:color="auto"/>
          </w:divBdr>
          <w:divsChild>
            <w:div w:id="141970814">
              <w:marLeft w:val="0"/>
              <w:marRight w:val="0"/>
              <w:marTop w:val="0"/>
              <w:marBottom w:val="0"/>
              <w:divBdr>
                <w:top w:val="none" w:sz="0" w:space="0" w:color="auto"/>
                <w:left w:val="none" w:sz="0" w:space="0" w:color="auto"/>
                <w:bottom w:val="none" w:sz="0" w:space="0" w:color="auto"/>
                <w:right w:val="none" w:sz="0" w:space="0" w:color="auto"/>
              </w:divBdr>
              <w:divsChild>
                <w:div w:id="517696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596302">
      <w:bodyDiv w:val="1"/>
      <w:marLeft w:val="0"/>
      <w:marRight w:val="0"/>
      <w:marTop w:val="0"/>
      <w:marBottom w:val="0"/>
      <w:divBdr>
        <w:top w:val="none" w:sz="0" w:space="0" w:color="auto"/>
        <w:left w:val="none" w:sz="0" w:space="0" w:color="auto"/>
        <w:bottom w:val="none" w:sz="0" w:space="0" w:color="auto"/>
        <w:right w:val="none" w:sz="0" w:space="0" w:color="auto"/>
      </w:divBdr>
    </w:div>
    <w:div w:id="2120567764">
      <w:bodyDiv w:val="1"/>
      <w:marLeft w:val="0"/>
      <w:marRight w:val="0"/>
      <w:marTop w:val="0"/>
      <w:marBottom w:val="0"/>
      <w:divBdr>
        <w:top w:val="none" w:sz="0" w:space="0" w:color="auto"/>
        <w:left w:val="none" w:sz="0" w:space="0" w:color="auto"/>
        <w:bottom w:val="none" w:sz="0" w:space="0" w:color="auto"/>
        <w:right w:val="none" w:sz="0" w:space="0" w:color="auto"/>
      </w:divBdr>
      <w:divsChild>
        <w:div w:id="2070573100">
          <w:marLeft w:val="0"/>
          <w:marRight w:val="0"/>
          <w:marTop w:val="0"/>
          <w:marBottom w:val="0"/>
          <w:divBdr>
            <w:top w:val="none" w:sz="0" w:space="0" w:color="auto"/>
            <w:left w:val="none" w:sz="0" w:space="0" w:color="auto"/>
            <w:bottom w:val="none" w:sz="0" w:space="0" w:color="auto"/>
            <w:right w:val="none" w:sz="0" w:space="0" w:color="auto"/>
          </w:divBdr>
          <w:divsChild>
            <w:div w:id="553933737">
              <w:marLeft w:val="0"/>
              <w:marRight w:val="0"/>
              <w:marTop w:val="0"/>
              <w:marBottom w:val="0"/>
              <w:divBdr>
                <w:top w:val="none" w:sz="0" w:space="0" w:color="auto"/>
                <w:left w:val="none" w:sz="0" w:space="0" w:color="auto"/>
                <w:bottom w:val="none" w:sz="0" w:space="0" w:color="auto"/>
                <w:right w:val="none" w:sz="0" w:space="0" w:color="auto"/>
              </w:divBdr>
              <w:divsChild>
                <w:div w:id="753235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signweek.co.uk/issues/23-29-january-2017/theresa-may-focuses-stem-subjects-government-industrial-strategy/" TargetMode="External"/><Relationship Id="rId13" Type="http://schemas.openxmlformats.org/officeDocument/2006/relationships/hyperlink" Target="https://doi"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designweek.co.uk/issues/21-27-november-2016/autumn-statement-2016-will-affect-designers/" TargetMode="External"/><Relationship Id="rId12" Type="http://schemas.openxmlformats.org/officeDocument/2006/relationships/hyperlink" Target="https://eur01.safelinks.protection.outlook.com/?url=https%3A%2F%2Fdoi.org%2F10.1177%2F1609406917748992&amp;data=05%7C02%7Ccatherine.brown%40uwtsd.ac.uk%7C81f711e314c543aecab208dd30cf7bc9%7C4e0f11f9046e45059cb8db2152311e21%7C0%7C0%7C638720389865874929%7CUnknown%7CTWFpbGZsb3d8eyJFbXB0eU1hcGkiOnRydWUsIlYiOiIwLjAuMDAwMCIsIlAiOiJXaW4zMiIsIkFOIjoiTWFpbCIsIldUIjoyfQ%3D%3D%7C0%7C%7C%7C&amp;sdata=Qasg5ltrQlikAyAnY9P9BW1LrrcwTWZN2Mb6lkS8hwI%3D&amp;reserved=0" TargetMode="External"/><Relationship Id="rId17" Type="http://schemas.openxmlformats.org/officeDocument/2006/relationships/hyperlink" Target="https://doi.org/10.4324/9781003328018-8" TargetMode="External"/><Relationship Id="rId2" Type="http://schemas.openxmlformats.org/officeDocument/2006/relationships/styles" Target="styles.xml"/><Relationship Id="rId16" Type="http://schemas.openxmlformats.org/officeDocument/2006/relationships/hyperlink" Target="https://eur01.safelinks.protection.outlook.com/?url=https%3A%2F%2Fwww.simplypsychology.org%2Fphenomenology-in-qualitative-research.html&amp;data=05%7C02%7Ccatherine.brown%40uwtsd.ac.uk%7C81f711e314c543aecab208dd30cf7bc9%7C4e0f11f9046e45059cb8db2152311e21%7C0%7C0%7C638720389865926354%7CUnknown%7CTWFpbGZsb3d8eyJFbXB0eU1hcGkiOnRydWUsIlYiOiIwLjAuMDAwMCIsIlAiOiJXaW4zMiIsIkFOIjoiTWFpbCIsIldUIjoyfQ%3D%3D%7C0%7C%7C%7C&amp;sdata=YzFez1YRoNlBmWauFIr8PXZHkbf%2FfaG4W6Wc9%2B%2BtWHM%3D&amp;reserved=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3A%2F%2Fdoi.org%2F10.4000%2Frei.10184%250a&amp;data=05%7C02%7Ccatherine.brown%40uwtsd.ac.uk%7C81f711e314c543aecab208dd30cf7bc9%7C4e0f11f9046e45059cb8db2152311e21%7C0%7C0%7C638720389865849167%7CUnknown%7CTWFpbGZsb3d8eyJFbXB0eU1hcGkiOnRydWUsIlYiOiIwLjAuMDAwMCIsIlAiOiJXaW4zMiIsIkFOIjoiTWFpbCIsIldUIjoyfQ%3D%3D%7C0%7C%7C%7C&amp;sdata=7IS%2FINtClROSSbDs1IxW9gcJx7UDB8IifR%2FCsHeJqnQ%3D&amp;reserved=0" TargetMode="External"/><Relationship Id="rId5" Type="http://schemas.openxmlformats.org/officeDocument/2006/relationships/footnotes" Target="footnotes.xml"/><Relationship Id="rId15" Type="http://schemas.openxmlformats.org/officeDocument/2006/relationships/hyperlink" Target="https://doi.org/10.31887/DCNS.2020.22.2/mhoehe" TargetMode="External"/><Relationship Id="rId10" Type="http://schemas.openxmlformats.org/officeDocument/2006/relationships/hyperlink" Target="https://eur01.safelinks.protection.outlook.com/?url=https%3A%2F%2Fwww.designweek.co.uk%2Fissues%2F6-12-february-2017%2Fwhy-are-less-students-taking-on-art-design-at-university%2F&amp;data=05%7C02%7Ccatherine.brown%40uwtsd.ac.uk%7C81f711e314c543aecab208dd30cf7bc9%7C4e0f11f9046e45059cb8db2152311e21%7C0%7C0%7C638720389865822983%7CUnknown%7CTWFpbGZsb3d8eyJFbXB0eU1hcGkiOnRydWUsIlYiOiIwLjAuMDAwMCIsIlAiOiJXaW4zMiIsIkFOIjoiTWFpbCIsIldUIjoyfQ%3D%3D%7C0%7C%7C%7C&amp;sdata=q8ay5VTHwIjpuaWlooRjJUlFm2MbpTxoBUSQzPtnKWw%3D&amp;reserved=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ur01.safelinks.protection.outlook.com/?url=https%3A%2F%2Fmedium.com%2Fdirect-create%2Fcraft-and-culture-241f069f79e3%23%3A~%3Atext%3DIn%2520many%2520ways%252C%2520a%2520civilizations%2Crole%2520of%2520rituals%2520and%2520traditions&amp;data=05%7C02%7Ccatherine.brown%40uwtsd.ac.uk%7C81f711e314c543aecab208dd30cf7bc9%7C4e0f11f9046e45059cb8db2152311e21%7C0%7C0%7C638720389865947140%7CUnknown%7CTWFpbGZsb3d8eyJFbXB0eU1hcGkiOnRydWUsIlYiOiIwLjAuMDAwMCIsIlAiOiJXaW4zMiIsIkFOIjoiTWFpbCIsIldUIjoyfQ%3D%3D%7C0%7C%7C%7C&amp;sdata=6tW%2BxwWXPOZm9FqGAz3UeHXRakKVnJQXVtyH9UOMiPQ%3D&amp;reserved=0" TargetMode="External"/><Relationship Id="rId14" Type="http://schemas.openxmlformats.org/officeDocument/2006/relationships/hyperlink" Target="https://eur01.safelinks.protection.outlook.com/?url=https%3A%2F%2Fdoi.org%2F10.5465%2Fannals.2017.0084&amp;data=05%7C02%7Ccatherine.brown%40uwtsd.ac.uk%7C81f711e314c543aecab208dd30cf7bc9%7C4e0f11f9046e45059cb8db2152311e21%7C0%7C0%7C638720389865900966%7CUnknown%7CTWFpbGZsb3d8eyJFbXB0eU1hcGkiOnRydWUsIlYiOiIwLjAuMDAwMCIsIlAiOiJXaW4zMiIsIkFOIjoiTWFpbCIsIldUIjoyfQ%3D%3D%7C0%7C%7C%7C&amp;sdata=2NDXnW%2FKxQTyIv8ZdAblmgUtAZ%2FIQeRH8KJBrCx%2F0F4%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8065</Words>
  <Characters>45977</Characters>
  <Application>Microsoft Office Word</Application>
  <DocSecurity>0</DocSecurity>
  <Lines>383</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Brown</dc:creator>
  <cp:keywords/>
  <dc:description/>
  <cp:lastModifiedBy>Catherine Brown</cp:lastModifiedBy>
  <cp:revision>2</cp:revision>
  <dcterms:created xsi:type="dcterms:W3CDTF">2025-01-15T19:19:00Z</dcterms:created>
  <dcterms:modified xsi:type="dcterms:W3CDTF">2025-01-15T19:19:00Z</dcterms:modified>
</cp:coreProperties>
</file>