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09F0D" w14:textId="77777777" w:rsidR="00EC2B39" w:rsidRPr="00AA6337" w:rsidRDefault="00EC2B39" w:rsidP="00AA6337">
      <w:pPr>
        <w:spacing w:line="480" w:lineRule="auto"/>
        <w:contextualSpacing/>
        <w:jc w:val="center"/>
        <w:rPr>
          <w:rFonts w:ascii="Times New Roman" w:hAnsi="Times New Roman" w:cs="Times New Roman"/>
          <w:sz w:val="24"/>
          <w:szCs w:val="24"/>
          <w:lang w:val="en-GB"/>
        </w:rPr>
      </w:pPr>
    </w:p>
    <w:p w14:paraId="77B2B0E7" w14:textId="77777777" w:rsidR="00EC2B39" w:rsidRPr="00AA6337" w:rsidRDefault="00EC2B39" w:rsidP="00AA6337">
      <w:pPr>
        <w:spacing w:line="480" w:lineRule="auto"/>
        <w:contextualSpacing/>
        <w:jc w:val="center"/>
        <w:rPr>
          <w:rFonts w:ascii="Times New Roman" w:hAnsi="Times New Roman" w:cs="Times New Roman"/>
          <w:sz w:val="24"/>
          <w:szCs w:val="24"/>
          <w:lang w:val="en-GB"/>
        </w:rPr>
      </w:pPr>
    </w:p>
    <w:p w14:paraId="1D397F70" w14:textId="77777777" w:rsidR="00EC2B39" w:rsidRPr="00AA6337" w:rsidRDefault="00EC2B39" w:rsidP="00AA6337">
      <w:pPr>
        <w:spacing w:line="480" w:lineRule="auto"/>
        <w:contextualSpacing/>
        <w:jc w:val="center"/>
        <w:rPr>
          <w:rFonts w:ascii="Times New Roman" w:hAnsi="Times New Roman" w:cs="Times New Roman"/>
          <w:sz w:val="24"/>
          <w:szCs w:val="24"/>
          <w:lang w:val="en-GB"/>
        </w:rPr>
      </w:pPr>
    </w:p>
    <w:p w14:paraId="41DAA65B" w14:textId="77777777" w:rsidR="00EC2B39" w:rsidRPr="00AA6337" w:rsidRDefault="00235C0A" w:rsidP="00AA6337">
      <w:pPr>
        <w:spacing w:line="480" w:lineRule="auto"/>
        <w:contextualSpacing/>
        <w:jc w:val="center"/>
        <w:rPr>
          <w:rFonts w:ascii="Times New Roman" w:hAnsi="Times New Roman" w:cs="Times New Roman"/>
          <w:sz w:val="24"/>
          <w:szCs w:val="24"/>
          <w:lang w:val="en-GB"/>
        </w:rPr>
      </w:pPr>
      <w:r w:rsidRPr="00AA6337">
        <w:rPr>
          <w:rFonts w:ascii="Times New Roman" w:hAnsi="Times New Roman" w:cs="Times New Roman"/>
          <w:sz w:val="24"/>
          <w:szCs w:val="24"/>
          <w:lang w:val="en-GB"/>
        </w:rPr>
        <w:t>MANAGEMENT AND ORGANIZATIONAL BEHAVIOR</w:t>
      </w:r>
    </w:p>
    <w:p w14:paraId="7C2CD383" w14:textId="7007F527" w:rsidR="00EC2B39" w:rsidRPr="00AA6337" w:rsidRDefault="00EC2B39" w:rsidP="00AA6337">
      <w:pPr>
        <w:spacing w:line="480" w:lineRule="auto"/>
        <w:contextualSpacing/>
        <w:jc w:val="center"/>
        <w:rPr>
          <w:rFonts w:ascii="Times New Roman" w:hAnsi="Times New Roman" w:cs="Times New Roman"/>
          <w:sz w:val="24"/>
          <w:szCs w:val="24"/>
          <w:lang w:val="en-GB"/>
        </w:rPr>
      </w:pPr>
    </w:p>
    <w:p w14:paraId="5EBB3C5A" w14:textId="77777777" w:rsidR="00EC2B39" w:rsidRPr="00AA6337" w:rsidRDefault="00EC2B39" w:rsidP="00AA6337">
      <w:pPr>
        <w:spacing w:line="480" w:lineRule="auto"/>
        <w:ind w:firstLine="720"/>
        <w:contextualSpacing/>
        <w:jc w:val="center"/>
        <w:rPr>
          <w:rFonts w:ascii="Times New Roman" w:hAnsi="Times New Roman" w:cs="Times New Roman"/>
          <w:sz w:val="24"/>
          <w:szCs w:val="24"/>
          <w:lang w:val="en-GB"/>
        </w:rPr>
      </w:pPr>
    </w:p>
    <w:p w14:paraId="50073AF6" w14:textId="77777777" w:rsidR="00EC2B39" w:rsidRPr="00AA6337" w:rsidRDefault="00EC2B39" w:rsidP="00AA6337">
      <w:pPr>
        <w:spacing w:line="480" w:lineRule="auto"/>
        <w:ind w:firstLine="720"/>
        <w:contextualSpacing/>
        <w:jc w:val="center"/>
        <w:rPr>
          <w:rFonts w:ascii="Times New Roman" w:hAnsi="Times New Roman" w:cs="Times New Roman"/>
          <w:sz w:val="24"/>
          <w:szCs w:val="24"/>
          <w:lang w:val="en-GB"/>
        </w:rPr>
      </w:pPr>
    </w:p>
    <w:p w14:paraId="406DC948" w14:textId="77777777" w:rsidR="00EC2B39" w:rsidRPr="00AA6337" w:rsidRDefault="00EC2B39" w:rsidP="00AA6337">
      <w:pPr>
        <w:spacing w:line="480" w:lineRule="auto"/>
        <w:ind w:firstLine="720"/>
        <w:contextualSpacing/>
        <w:jc w:val="center"/>
        <w:rPr>
          <w:rFonts w:ascii="Times New Roman" w:hAnsi="Times New Roman" w:cs="Times New Roman"/>
          <w:sz w:val="24"/>
          <w:szCs w:val="24"/>
          <w:lang w:val="en-GB"/>
        </w:rPr>
      </w:pPr>
    </w:p>
    <w:p w14:paraId="4ECFA7CC" w14:textId="77777777" w:rsidR="00EC2B39" w:rsidRPr="00AA6337" w:rsidRDefault="00235C0A" w:rsidP="00AA6337">
      <w:pPr>
        <w:tabs>
          <w:tab w:val="left" w:pos="7290"/>
        </w:tabs>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ab/>
      </w:r>
    </w:p>
    <w:p w14:paraId="0F651262" w14:textId="77777777" w:rsidR="00EC2B39" w:rsidRPr="00AA6337" w:rsidRDefault="00EC2B39" w:rsidP="00AA6337">
      <w:pPr>
        <w:spacing w:line="480" w:lineRule="auto"/>
        <w:ind w:firstLine="720"/>
        <w:contextualSpacing/>
        <w:jc w:val="center"/>
        <w:rPr>
          <w:rFonts w:ascii="Times New Roman" w:hAnsi="Times New Roman" w:cs="Times New Roman"/>
          <w:sz w:val="24"/>
          <w:szCs w:val="24"/>
          <w:lang w:val="en-GB"/>
        </w:rPr>
      </w:pPr>
    </w:p>
    <w:p w14:paraId="337EE1D7" w14:textId="77777777" w:rsidR="00EC2B39" w:rsidRPr="00AA6337" w:rsidRDefault="00EC2B39" w:rsidP="00AA6337">
      <w:pPr>
        <w:spacing w:line="480" w:lineRule="auto"/>
        <w:contextualSpacing/>
        <w:rPr>
          <w:rFonts w:ascii="Times New Roman" w:hAnsi="Times New Roman" w:cs="Times New Roman"/>
          <w:sz w:val="24"/>
          <w:szCs w:val="24"/>
          <w:lang w:val="en-GB"/>
        </w:rPr>
      </w:pPr>
    </w:p>
    <w:p w14:paraId="25AABD57" w14:textId="77777777" w:rsidR="00EC2B39" w:rsidRPr="00AA6337" w:rsidRDefault="00235C0A" w:rsidP="00AA6337">
      <w:pPr>
        <w:tabs>
          <w:tab w:val="left" w:pos="3801"/>
        </w:tabs>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ab/>
      </w:r>
    </w:p>
    <w:p w14:paraId="5113D808" w14:textId="013B8607" w:rsidR="00EC2B39" w:rsidRDefault="00580911" w:rsidP="00580911">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Student Name: Imran Ali</w:t>
      </w:r>
    </w:p>
    <w:p w14:paraId="5C4AD218" w14:textId="66651CFD" w:rsidR="00580911" w:rsidRDefault="00580911" w:rsidP="00580911">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Student ID: 2121357</w:t>
      </w:r>
    </w:p>
    <w:p w14:paraId="74E906ED" w14:textId="5E6B78C8" w:rsidR="00580911" w:rsidRDefault="00580911" w:rsidP="00580911">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BMIH5004</w:t>
      </w:r>
    </w:p>
    <w:p w14:paraId="56BF4B19" w14:textId="616F6391" w:rsidR="00580911" w:rsidRPr="00AA6337" w:rsidRDefault="00580911" w:rsidP="00580911">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Dale Clarke</w:t>
      </w:r>
    </w:p>
    <w:p w14:paraId="01537996" w14:textId="77777777" w:rsidR="00EC2B39" w:rsidRPr="00AA6337" w:rsidRDefault="00EC2B39" w:rsidP="00AA6337">
      <w:pPr>
        <w:spacing w:line="480" w:lineRule="auto"/>
        <w:contextualSpacing/>
        <w:jc w:val="center"/>
        <w:rPr>
          <w:rFonts w:ascii="Times New Roman" w:hAnsi="Times New Roman" w:cs="Times New Roman"/>
          <w:sz w:val="24"/>
          <w:szCs w:val="24"/>
          <w:lang w:val="en-GB"/>
        </w:rPr>
      </w:pPr>
    </w:p>
    <w:p w14:paraId="7A6C1853" w14:textId="77777777" w:rsidR="00EC2B39" w:rsidRPr="00AA6337" w:rsidRDefault="00EC2B39" w:rsidP="00AA6337">
      <w:pPr>
        <w:spacing w:line="480" w:lineRule="auto"/>
        <w:contextualSpacing/>
        <w:jc w:val="center"/>
        <w:rPr>
          <w:rFonts w:ascii="Times New Roman" w:hAnsi="Times New Roman" w:cs="Times New Roman"/>
          <w:sz w:val="24"/>
          <w:szCs w:val="24"/>
          <w:lang w:val="en-GB"/>
        </w:rPr>
        <w:sectPr w:rsidR="00EC2B39" w:rsidRPr="00AA633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pPr>
    </w:p>
    <w:p w14:paraId="1FEE2822" w14:textId="77777777" w:rsidR="00B62465" w:rsidRPr="00AA6337" w:rsidRDefault="00235C0A" w:rsidP="00AA6337">
      <w:pPr>
        <w:spacing w:line="480" w:lineRule="auto"/>
        <w:contextualSpacing/>
        <w:jc w:val="center"/>
        <w:rPr>
          <w:rFonts w:ascii="Times New Roman" w:hAnsi="Times New Roman" w:cs="Times New Roman"/>
          <w:sz w:val="24"/>
          <w:szCs w:val="24"/>
          <w:lang w:val="en-GB"/>
        </w:rPr>
      </w:pPr>
      <w:r w:rsidRPr="00AA6337">
        <w:rPr>
          <w:rFonts w:ascii="Times New Roman" w:hAnsi="Times New Roman" w:cs="Times New Roman"/>
          <w:sz w:val="24"/>
          <w:szCs w:val="24"/>
          <w:lang w:val="en-GB"/>
        </w:rPr>
        <w:lastRenderedPageBreak/>
        <w:t xml:space="preserve">Management and Organizational </w:t>
      </w:r>
      <w:r w:rsidR="00312EE8" w:rsidRPr="00AA6337">
        <w:rPr>
          <w:rFonts w:ascii="Times New Roman" w:hAnsi="Times New Roman" w:cs="Times New Roman"/>
          <w:sz w:val="24"/>
          <w:szCs w:val="24"/>
          <w:lang w:val="en-GB"/>
        </w:rPr>
        <w:t>Behaviour</w:t>
      </w:r>
    </w:p>
    <w:p w14:paraId="0E8668A9" w14:textId="77777777" w:rsidR="0097714E" w:rsidRPr="00AA6337" w:rsidRDefault="00235C0A" w:rsidP="00AA6337">
      <w:pPr>
        <w:spacing w:line="480" w:lineRule="auto"/>
        <w:contextualSpacing/>
        <w:jc w:val="center"/>
        <w:rPr>
          <w:rFonts w:ascii="Times New Roman" w:hAnsi="Times New Roman" w:cs="Times New Roman"/>
          <w:b/>
          <w:sz w:val="24"/>
          <w:szCs w:val="24"/>
          <w:lang w:val="en-GB"/>
        </w:rPr>
      </w:pPr>
      <w:r w:rsidRPr="00AA6337">
        <w:rPr>
          <w:rFonts w:ascii="Times New Roman" w:hAnsi="Times New Roman" w:cs="Times New Roman"/>
          <w:b/>
          <w:sz w:val="24"/>
          <w:szCs w:val="24"/>
          <w:lang w:val="en-GB"/>
        </w:rPr>
        <w:t>Question One</w:t>
      </w:r>
    </w:p>
    <w:p w14:paraId="5569D9BC" w14:textId="77777777" w:rsidR="0097714E" w:rsidRPr="00AA6337" w:rsidRDefault="00235C0A" w:rsidP="00AA6337">
      <w:pPr>
        <w:pStyle w:val="ListParagraph"/>
        <w:numPr>
          <w:ilvl w:val="0"/>
          <w:numId w:val="1"/>
        </w:numPr>
        <w:spacing w:line="480" w:lineRule="auto"/>
        <w:rPr>
          <w:rFonts w:ascii="Times New Roman" w:hAnsi="Times New Roman" w:cs="Times New Roman"/>
          <w:b/>
          <w:sz w:val="24"/>
          <w:szCs w:val="24"/>
          <w:lang w:val="en-GB"/>
        </w:rPr>
      </w:pPr>
      <w:r w:rsidRPr="00AA6337">
        <w:rPr>
          <w:rFonts w:ascii="Times New Roman" w:hAnsi="Times New Roman" w:cs="Times New Roman"/>
          <w:b/>
          <w:sz w:val="24"/>
          <w:szCs w:val="24"/>
          <w:lang w:val="en-GB"/>
        </w:rPr>
        <w:t>Introduction</w:t>
      </w:r>
    </w:p>
    <w:p w14:paraId="58D2DFEE" w14:textId="77777777" w:rsidR="00514A6B"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Leadership in organizations involves many theoretical models and frames of reference. The model helps in understanding the individual leadership style. Such models include the concept of a Managerial Grid, as portrayed by Blake and Mouton, and Action-</w:t>
      </w:r>
      <w:r w:rsidR="00312EE8" w:rsidRPr="00AA6337">
        <w:rPr>
          <w:rFonts w:ascii="Times New Roman" w:hAnsi="Times New Roman" w:cs="Times New Roman"/>
          <w:sz w:val="24"/>
          <w:szCs w:val="24"/>
          <w:lang w:val="en-GB"/>
        </w:rPr>
        <w:t>Centred</w:t>
      </w:r>
      <w:r w:rsidRPr="00AA6337">
        <w:rPr>
          <w:rFonts w:ascii="Times New Roman" w:hAnsi="Times New Roman" w:cs="Times New Roman"/>
          <w:sz w:val="24"/>
          <w:szCs w:val="24"/>
          <w:lang w:val="en-GB"/>
        </w:rPr>
        <w:t xml:space="preserve"> Leadership by Adair</w:t>
      </w:r>
      <w:r w:rsidR="000E61E2" w:rsidRPr="00AA6337">
        <w:rPr>
          <w:rFonts w:ascii="Times New Roman" w:hAnsi="Times New Roman" w:cs="Times New Roman"/>
          <w:sz w:val="24"/>
          <w:szCs w:val="24"/>
          <w:lang w:val="en-GB"/>
        </w:rPr>
        <w:t xml:space="preserve"> (Raju, 2021)</w:t>
      </w:r>
      <w:r w:rsidRPr="00AA6337">
        <w:rPr>
          <w:rFonts w:ascii="Times New Roman" w:hAnsi="Times New Roman" w:cs="Times New Roman"/>
          <w:sz w:val="24"/>
          <w:szCs w:val="24"/>
          <w:lang w:val="en-GB"/>
        </w:rPr>
        <w:t xml:space="preserve">. </w:t>
      </w:r>
      <w:r w:rsidR="00C1010C" w:rsidRPr="00AA6337">
        <w:rPr>
          <w:rFonts w:ascii="Times New Roman" w:hAnsi="Times New Roman" w:cs="Times New Roman"/>
          <w:sz w:val="24"/>
          <w:szCs w:val="24"/>
          <w:lang w:val="en-GB"/>
        </w:rPr>
        <w:t xml:space="preserve">Applying </w:t>
      </w:r>
      <w:r w:rsidR="00B62465" w:rsidRPr="00AA6337">
        <w:rPr>
          <w:rFonts w:ascii="Times New Roman" w:hAnsi="Times New Roman" w:cs="Times New Roman"/>
          <w:sz w:val="24"/>
          <w:szCs w:val="24"/>
          <w:lang w:val="en-GB"/>
        </w:rPr>
        <w:t>these</w:t>
      </w:r>
      <w:r w:rsidR="00C1010C" w:rsidRPr="00AA6337">
        <w:rPr>
          <w:rFonts w:ascii="Times New Roman" w:hAnsi="Times New Roman" w:cs="Times New Roman"/>
          <w:sz w:val="24"/>
          <w:szCs w:val="24"/>
          <w:lang w:val="en-GB"/>
        </w:rPr>
        <w:t xml:space="preserve"> models has helped guide leaders to undertake their roles effectively. Therefore, this essay aims to c</w:t>
      </w:r>
      <w:r w:rsidRPr="00AA6337">
        <w:rPr>
          <w:rFonts w:ascii="Times New Roman" w:hAnsi="Times New Roman" w:cs="Times New Roman"/>
          <w:sz w:val="24"/>
          <w:szCs w:val="24"/>
          <w:lang w:val="en-GB"/>
        </w:rPr>
        <w:t>ritical</w:t>
      </w:r>
      <w:r w:rsidR="00C1010C" w:rsidRPr="00AA6337">
        <w:rPr>
          <w:rFonts w:ascii="Times New Roman" w:hAnsi="Times New Roman" w:cs="Times New Roman"/>
          <w:sz w:val="24"/>
          <w:szCs w:val="24"/>
          <w:lang w:val="en-GB"/>
        </w:rPr>
        <w:t>ly</w:t>
      </w:r>
      <w:r w:rsidR="00954E6F" w:rsidRPr="00AA6337">
        <w:rPr>
          <w:rFonts w:ascii="Times New Roman" w:hAnsi="Times New Roman" w:cs="Times New Roman"/>
          <w:sz w:val="24"/>
          <w:szCs w:val="24"/>
          <w:lang w:val="en-GB"/>
        </w:rPr>
        <w:t xml:space="preserve"> evaluate the leadership s</w:t>
      </w:r>
      <w:r w:rsidRPr="00AA6337">
        <w:rPr>
          <w:rFonts w:ascii="Times New Roman" w:hAnsi="Times New Roman" w:cs="Times New Roman"/>
          <w:sz w:val="24"/>
          <w:szCs w:val="24"/>
          <w:lang w:val="en-GB"/>
        </w:rPr>
        <w:t>tyle of Craig Poole, the General Manager of Doubletree by Hilton (Reading Pennsylvania) by Blake and Mouton Managerial Grid. By focusing on Poole's leadership management model, this essay seeks to examine the preferred leadership approach that he applied within this model. In addition, it discusses the model of Action-</w:t>
      </w:r>
      <w:r w:rsidR="00994FB2" w:rsidRPr="00AA6337">
        <w:rPr>
          <w:rFonts w:ascii="Times New Roman" w:hAnsi="Times New Roman" w:cs="Times New Roman"/>
          <w:sz w:val="24"/>
          <w:szCs w:val="24"/>
          <w:lang w:val="en-GB"/>
        </w:rPr>
        <w:t>Centred</w:t>
      </w:r>
      <w:r w:rsidRPr="00AA6337">
        <w:rPr>
          <w:rFonts w:ascii="Times New Roman" w:hAnsi="Times New Roman" w:cs="Times New Roman"/>
          <w:sz w:val="24"/>
          <w:szCs w:val="24"/>
          <w:lang w:val="en-GB"/>
        </w:rPr>
        <w:t xml:space="preserve"> Leadership by Adair and ass</w:t>
      </w:r>
      <w:r w:rsidR="00B62465" w:rsidRPr="00AA6337">
        <w:rPr>
          <w:rFonts w:ascii="Times New Roman" w:hAnsi="Times New Roman" w:cs="Times New Roman"/>
          <w:sz w:val="24"/>
          <w:szCs w:val="24"/>
          <w:lang w:val="en-GB"/>
        </w:rPr>
        <w:t>esses Poole's leadership effectiveness as per the model's recommendations.</w:t>
      </w:r>
      <w:r w:rsidRPr="00AA6337">
        <w:rPr>
          <w:rFonts w:ascii="Times New Roman" w:hAnsi="Times New Roman" w:cs="Times New Roman"/>
          <w:sz w:val="24"/>
          <w:szCs w:val="24"/>
          <w:lang w:val="en-GB"/>
        </w:rPr>
        <w:t xml:space="preserve"> This analysis seeks to unveil a more profound comprehension of Poole's leadership style and its effect on company dynamics.</w:t>
      </w:r>
    </w:p>
    <w:p w14:paraId="2CE5971C" w14:textId="77777777" w:rsidR="00B62465" w:rsidRPr="00AA6337" w:rsidRDefault="00235C0A" w:rsidP="00AA6337">
      <w:pPr>
        <w:spacing w:line="480" w:lineRule="auto"/>
        <w:contextualSpacing/>
        <w:rPr>
          <w:rFonts w:ascii="Times New Roman" w:hAnsi="Times New Roman" w:cs="Times New Roman"/>
          <w:b/>
          <w:sz w:val="24"/>
          <w:szCs w:val="24"/>
          <w:lang w:val="en-GB"/>
        </w:rPr>
      </w:pPr>
      <w:r w:rsidRPr="00AA6337">
        <w:rPr>
          <w:rFonts w:ascii="Times New Roman" w:hAnsi="Times New Roman" w:cs="Times New Roman"/>
          <w:b/>
          <w:sz w:val="24"/>
          <w:szCs w:val="24"/>
          <w:lang w:val="en-GB"/>
        </w:rPr>
        <w:t>2. Background</w:t>
      </w:r>
      <w:r w:rsidR="00B34218" w:rsidRPr="00AA6337">
        <w:rPr>
          <w:rFonts w:ascii="Times New Roman" w:hAnsi="Times New Roman" w:cs="Times New Roman"/>
          <w:b/>
          <w:sz w:val="24"/>
          <w:szCs w:val="24"/>
          <w:lang w:val="en-GB"/>
        </w:rPr>
        <w:t xml:space="preserve"> of Craig Poole</w:t>
      </w:r>
      <w:r w:rsidR="00BA15C6" w:rsidRPr="00AA6337">
        <w:rPr>
          <w:rFonts w:ascii="Times New Roman" w:hAnsi="Times New Roman" w:cs="Times New Roman"/>
          <w:b/>
          <w:sz w:val="24"/>
          <w:szCs w:val="24"/>
          <w:lang w:val="en-GB"/>
        </w:rPr>
        <w:t xml:space="preserve"> and His Managerial Roles</w:t>
      </w:r>
    </w:p>
    <w:p w14:paraId="7EE2EB5A" w14:textId="77777777" w:rsidR="00337398"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 xml:space="preserve">Poole, Craig was appointed the general manager of Double Tree by Hilton (Reading, Pennsylvania) to transform it into an exemplary facility. Since he was appointed General Manager, Poole has shown extraordinary leadership, which brought the hotel to undisputed prosperity. </w:t>
      </w:r>
      <w:r w:rsidR="002E0C04" w:rsidRPr="00AA6337">
        <w:rPr>
          <w:rFonts w:ascii="Times New Roman" w:hAnsi="Times New Roman" w:cs="Times New Roman"/>
          <w:sz w:val="24"/>
          <w:szCs w:val="24"/>
          <w:lang w:val="en-GB"/>
        </w:rPr>
        <w:t>Ever since Craig Poole became General Manager of DoubleTree, he embarked on a transformative journey going far beyo</w:t>
      </w:r>
      <w:r w:rsidR="00120B63" w:rsidRPr="00AA6337">
        <w:rPr>
          <w:rFonts w:ascii="Times New Roman" w:hAnsi="Times New Roman" w:cs="Times New Roman"/>
          <w:sz w:val="24"/>
          <w:szCs w:val="24"/>
          <w:lang w:val="en-GB"/>
        </w:rPr>
        <w:t xml:space="preserve">nd the hotel's four walls. </w:t>
      </w:r>
      <w:r w:rsidR="002D21F3" w:rsidRPr="00AA6337">
        <w:rPr>
          <w:rFonts w:ascii="Times New Roman" w:hAnsi="Times New Roman" w:cs="Times New Roman"/>
          <w:sz w:val="24"/>
          <w:szCs w:val="24"/>
          <w:lang w:val="en-GB"/>
        </w:rPr>
        <w:t>Poole’s leadership</w:t>
      </w:r>
      <w:r w:rsidR="002E0C04" w:rsidRPr="00AA6337">
        <w:rPr>
          <w:rFonts w:ascii="Times New Roman" w:hAnsi="Times New Roman" w:cs="Times New Roman"/>
          <w:sz w:val="24"/>
          <w:szCs w:val="24"/>
          <w:lang w:val="en-GB"/>
        </w:rPr>
        <w:t xml:space="preserve"> in the hotel created a caring and nurturing environment</w:t>
      </w:r>
      <w:r w:rsidR="00B021D8" w:rsidRPr="00AA6337">
        <w:rPr>
          <w:rFonts w:ascii="Times New Roman" w:hAnsi="Times New Roman" w:cs="Times New Roman"/>
          <w:sz w:val="24"/>
          <w:szCs w:val="24"/>
          <w:lang w:val="en-GB"/>
        </w:rPr>
        <w:t xml:space="preserve"> (</w:t>
      </w:r>
      <w:proofErr w:type="spellStart"/>
      <w:r w:rsidR="00B021D8" w:rsidRPr="00AA6337">
        <w:rPr>
          <w:rFonts w:ascii="Times New Roman" w:hAnsi="Times New Roman" w:cs="Times New Roman"/>
          <w:sz w:val="24"/>
          <w:szCs w:val="24"/>
          <w:lang w:val="en-GB"/>
        </w:rPr>
        <w:t>Addassi</w:t>
      </w:r>
      <w:proofErr w:type="spellEnd"/>
      <w:r w:rsidR="00B021D8" w:rsidRPr="00AA6337">
        <w:rPr>
          <w:rFonts w:ascii="Times New Roman" w:hAnsi="Times New Roman" w:cs="Times New Roman"/>
          <w:sz w:val="24"/>
          <w:szCs w:val="24"/>
          <w:lang w:val="en-GB"/>
        </w:rPr>
        <w:t xml:space="preserve">, </w:t>
      </w:r>
      <w:proofErr w:type="spellStart"/>
      <w:r w:rsidR="00B021D8" w:rsidRPr="00AA6337">
        <w:rPr>
          <w:rFonts w:ascii="Times New Roman" w:hAnsi="Times New Roman" w:cs="Times New Roman"/>
          <w:sz w:val="24"/>
          <w:szCs w:val="24"/>
          <w:lang w:val="en-GB"/>
        </w:rPr>
        <w:t>n.d</w:t>
      </w:r>
      <w:proofErr w:type="spellEnd"/>
      <w:r w:rsidR="00B021D8" w:rsidRPr="00AA6337">
        <w:rPr>
          <w:rFonts w:ascii="Times New Roman" w:hAnsi="Times New Roman" w:cs="Times New Roman"/>
          <w:sz w:val="24"/>
          <w:szCs w:val="24"/>
          <w:lang w:val="en-GB"/>
        </w:rPr>
        <w:t>)</w:t>
      </w:r>
      <w:r w:rsidR="002E0C04" w:rsidRPr="00AA6337">
        <w:rPr>
          <w:rFonts w:ascii="Times New Roman" w:hAnsi="Times New Roman" w:cs="Times New Roman"/>
          <w:sz w:val="24"/>
          <w:szCs w:val="24"/>
          <w:lang w:val="en-GB"/>
        </w:rPr>
        <w:t xml:space="preserve">. By </w:t>
      </w:r>
      <w:r w:rsidR="008059AF" w:rsidRPr="00AA6337">
        <w:rPr>
          <w:rFonts w:ascii="Times New Roman" w:hAnsi="Times New Roman" w:cs="Times New Roman"/>
          <w:sz w:val="24"/>
          <w:szCs w:val="24"/>
          <w:lang w:val="en-GB"/>
        </w:rPr>
        <w:t>this, he turned out to be a second-chance</w:t>
      </w:r>
      <w:r w:rsidR="002E0C04" w:rsidRPr="00AA6337">
        <w:rPr>
          <w:rFonts w:ascii="Times New Roman" w:hAnsi="Times New Roman" w:cs="Times New Roman"/>
          <w:sz w:val="24"/>
          <w:szCs w:val="24"/>
          <w:lang w:val="en-GB"/>
        </w:rPr>
        <w:t xml:space="preserve"> employer, giving </w:t>
      </w:r>
      <w:r w:rsidR="008059AF" w:rsidRPr="00AA6337">
        <w:rPr>
          <w:rFonts w:ascii="Times New Roman" w:hAnsi="Times New Roman" w:cs="Times New Roman"/>
          <w:sz w:val="24"/>
          <w:szCs w:val="24"/>
          <w:lang w:val="en-GB"/>
        </w:rPr>
        <w:t xml:space="preserve">employment opportunities to </w:t>
      </w:r>
      <w:r w:rsidR="002E0C04" w:rsidRPr="00AA6337">
        <w:rPr>
          <w:rFonts w:ascii="Times New Roman" w:hAnsi="Times New Roman" w:cs="Times New Roman"/>
          <w:sz w:val="24"/>
          <w:szCs w:val="24"/>
          <w:lang w:val="en-GB"/>
        </w:rPr>
        <w:t xml:space="preserve">people </w:t>
      </w:r>
      <w:r w:rsidR="008059AF" w:rsidRPr="00AA6337">
        <w:rPr>
          <w:rFonts w:ascii="Times New Roman" w:hAnsi="Times New Roman" w:cs="Times New Roman"/>
          <w:sz w:val="24"/>
          <w:szCs w:val="24"/>
          <w:lang w:val="en-GB"/>
        </w:rPr>
        <w:t>returning to the community after facing the justice system.</w:t>
      </w:r>
      <w:r w:rsidR="002E0C04" w:rsidRPr="00AA6337">
        <w:rPr>
          <w:rFonts w:ascii="Times New Roman" w:hAnsi="Times New Roman" w:cs="Times New Roman"/>
          <w:sz w:val="24"/>
          <w:szCs w:val="24"/>
          <w:lang w:val="en-GB"/>
        </w:rPr>
        <w:t xml:space="preserve"> By transforming the residents' lives by offering them meaningful </w:t>
      </w:r>
      <w:r w:rsidR="002E0C04" w:rsidRPr="00AA6337">
        <w:rPr>
          <w:rFonts w:ascii="Times New Roman" w:hAnsi="Times New Roman" w:cs="Times New Roman"/>
          <w:sz w:val="24"/>
          <w:szCs w:val="24"/>
          <w:lang w:val="en-GB"/>
        </w:rPr>
        <w:lastRenderedPageBreak/>
        <w:t>employment, Poole created a diverse and in</w:t>
      </w:r>
      <w:r w:rsidR="002D21F3" w:rsidRPr="00AA6337">
        <w:rPr>
          <w:rFonts w:ascii="Times New Roman" w:hAnsi="Times New Roman" w:cs="Times New Roman"/>
          <w:sz w:val="24"/>
          <w:szCs w:val="24"/>
          <w:lang w:val="en-GB"/>
        </w:rPr>
        <w:t xml:space="preserve">clusive workforce in the hotel. </w:t>
      </w:r>
      <w:r w:rsidR="002E0C04" w:rsidRPr="00AA6337">
        <w:rPr>
          <w:rFonts w:ascii="Times New Roman" w:hAnsi="Times New Roman" w:cs="Times New Roman"/>
          <w:sz w:val="24"/>
          <w:szCs w:val="24"/>
          <w:lang w:val="en-GB"/>
        </w:rPr>
        <w:t>This dedication surpassed mere job creation on Poole's part. This translated into a group of highly committed employees who were proud of their work and felt responsible towards the guests. The people who worked with him felt valued because of his hands-on, empathetic approach, which helped improve team</w:t>
      </w:r>
      <w:r w:rsidR="002D21F3" w:rsidRPr="00AA6337">
        <w:rPr>
          <w:rFonts w:ascii="Times New Roman" w:hAnsi="Times New Roman" w:cs="Times New Roman"/>
          <w:sz w:val="24"/>
          <w:szCs w:val="24"/>
          <w:lang w:val="en-GB"/>
        </w:rPr>
        <w:t xml:space="preserve">work and increase productivity. </w:t>
      </w:r>
      <w:r w:rsidR="002E0C04" w:rsidRPr="00AA6337">
        <w:rPr>
          <w:rFonts w:ascii="Times New Roman" w:hAnsi="Times New Roman" w:cs="Times New Roman"/>
          <w:sz w:val="24"/>
          <w:szCs w:val="24"/>
          <w:lang w:val="en-GB"/>
        </w:rPr>
        <w:t xml:space="preserve">Under his leadership, the DoubleTree by Hilton became more than a hotel – it symbolized hope and change for the people of Reading. Poole fought society's challenges with bold resolve, turning adversities into opportunities that created a flourishing, supportive community. </w:t>
      </w:r>
      <w:r w:rsidRPr="00AA6337">
        <w:rPr>
          <w:rFonts w:ascii="Times New Roman" w:hAnsi="Times New Roman" w:cs="Times New Roman"/>
          <w:sz w:val="24"/>
          <w:szCs w:val="24"/>
          <w:lang w:val="en-GB"/>
        </w:rPr>
        <w:t xml:space="preserve">Craig Poole’s transformative leadership at the DoubleTree </w:t>
      </w:r>
      <w:r w:rsidR="00120B63" w:rsidRPr="00AA6337">
        <w:rPr>
          <w:rFonts w:ascii="Times New Roman" w:hAnsi="Times New Roman" w:cs="Times New Roman"/>
          <w:sz w:val="24"/>
          <w:szCs w:val="24"/>
          <w:lang w:val="en-GB"/>
        </w:rPr>
        <w:t xml:space="preserve">has </w:t>
      </w:r>
      <w:r w:rsidRPr="00AA6337">
        <w:rPr>
          <w:rFonts w:ascii="Times New Roman" w:hAnsi="Times New Roman" w:cs="Times New Roman"/>
          <w:sz w:val="24"/>
          <w:szCs w:val="24"/>
          <w:lang w:val="en-GB"/>
        </w:rPr>
        <w:t>had remarkable success and become famous everywhere. Poole proved dedicated and innovative, hence his awarding with reputable awards such as the Julian Star Award by the International Hospitality Institute</w:t>
      </w:r>
      <w:r w:rsidR="00B021D8" w:rsidRPr="00AA6337">
        <w:rPr>
          <w:rFonts w:ascii="Times New Roman" w:hAnsi="Times New Roman" w:cs="Times New Roman"/>
          <w:sz w:val="24"/>
          <w:szCs w:val="24"/>
          <w:lang w:val="en-GB"/>
        </w:rPr>
        <w:t xml:space="preserve"> (Claus, 2021)</w:t>
      </w:r>
      <w:r w:rsidRPr="00AA6337">
        <w:rPr>
          <w:rFonts w:ascii="Times New Roman" w:hAnsi="Times New Roman" w:cs="Times New Roman"/>
          <w:sz w:val="24"/>
          <w:szCs w:val="24"/>
          <w:lang w:val="en-GB"/>
        </w:rPr>
        <w:t>. This award acknowledged his remarkable contribution to the hospitality industry and pointed out his unique leadership style, "Follow Me, and I will be Behind You.".</w:t>
      </w:r>
    </w:p>
    <w:p w14:paraId="626BE842" w14:textId="77777777" w:rsidR="00D65347" w:rsidRPr="00AA6337" w:rsidRDefault="00235C0A" w:rsidP="00AA6337">
      <w:pPr>
        <w:spacing w:line="480" w:lineRule="auto"/>
        <w:contextualSpacing/>
        <w:rPr>
          <w:rFonts w:ascii="Times New Roman" w:hAnsi="Times New Roman" w:cs="Times New Roman"/>
          <w:b/>
          <w:sz w:val="24"/>
          <w:szCs w:val="24"/>
          <w:lang w:val="en-GB"/>
        </w:rPr>
      </w:pPr>
      <w:r w:rsidRPr="00AA6337">
        <w:rPr>
          <w:rFonts w:ascii="Times New Roman" w:hAnsi="Times New Roman" w:cs="Times New Roman"/>
          <w:b/>
          <w:sz w:val="24"/>
          <w:szCs w:val="24"/>
          <w:lang w:val="en-GB"/>
        </w:rPr>
        <w:t>3. Blake and Mouton Managerial Grid Analysis and Craig's Application</w:t>
      </w:r>
    </w:p>
    <w:p w14:paraId="60BA22E3" w14:textId="77777777" w:rsidR="00D65347"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According to Sarpong et al. (2022), Craig Poole's leadership style at the DoubleTree by Hilton closely fits in the Blake and Mouton Managerial Grid. This model emphasizes two essential dimensions: people concern and production concern. Poole manages to strike an equilibrium between the two dimensions in that he takes care of employees’ welfare while at the same time increasing productivity in the organization</w:t>
      </w:r>
      <w:r w:rsidR="0064536F" w:rsidRPr="00AA6337">
        <w:rPr>
          <w:rFonts w:ascii="Times New Roman" w:hAnsi="Times New Roman" w:cs="Times New Roman"/>
          <w:sz w:val="24"/>
          <w:szCs w:val="24"/>
          <w:lang w:val="en-GB"/>
        </w:rPr>
        <w:t xml:space="preserve"> (Buchanan and Huczynski, 2019)</w:t>
      </w:r>
      <w:r w:rsidRPr="00AA6337">
        <w:rPr>
          <w:rFonts w:ascii="Times New Roman" w:hAnsi="Times New Roman" w:cs="Times New Roman"/>
          <w:sz w:val="24"/>
          <w:szCs w:val="24"/>
          <w:lang w:val="en-GB"/>
        </w:rPr>
        <w:t xml:space="preserve">. Poole applies team management by prioritizing building solid relationships with the employees. He prefers open lines of communication, allowing the employees to express their observations and concerns freely. Poole nurtures an atmosphere in which employees' voices are of great importance and their input is valued. His genuine care for his team members' personal and </w:t>
      </w:r>
      <w:r w:rsidRPr="00AA6337">
        <w:rPr>
          <w:rFonts w:ascii="Times New Roman" w:hAnsi="Times New Roman" w:cs="Times New Roman"/>
          <w:sz w:val="24"/>
          <w:szCs w:val="24"/>
          <w:lang w:val="en-GB"/>
        </w:rPr>
        <w:lastRenderedPageBreak/>
        <w:t>professional development even adds to this connection in this aspect</w:t>
      </w:r>
      <w:r w:rsidR="0064536F" w:rsidRPr="00AA6337">
        <w:rPr>
          <w:rFonts w:ascii="Times New Roman" w:hAnsi="Times New Roman" w:cs="Times New Roman"/>
          <w:sz w:val="24"/>
          <w:szCs w:val="24"/>
          <w:lang w:val="en-GB"/>
        </w:rPr>
        <w:t xml:space="preserve"> (Homan et</w:t>
      </w:r>
      <w:r w:rsidR="00740974" w:rsidRPr="00AA6337">
        <w:rPr>
          <w:rFonts w:ascii="Times New Roman" w:hAnsi="Times New Roman" w:cs="Times New Roman"/>
          <w:sz w:val="24"/>
          <w:szCs w:val="24"/>
          <w:lang w:val="en-GB"/>
        </w:rPr>
        <w:t xml:space="preserve"> al., 2020)</w:t>
      </w:r>
      <w:r w:rsidRPr="00AA6337">
        <w:rPr>
          <w:rFonts w:ascii="Times New Roman" w:hAnsi="Times New Roman" w:cs="Times New Roman"/>
          <w:sz w:val="24"/>
          <w:szCs w:val="24"/>
          <w:lang w:val="en-GB"/>
        </w:rPr>
        <w:t xml:space="preserve">. Furthermore, Poole has shown commitment to offering support to and opportunities for employees, such as in employment that they would need access to in the general market. In addition to displaying his kindness, he plays the role of a second-chance employer, enabling people to rebuild their lives </w:t>
      </w:r>
      <w:r w:rsidR="007E02C5" w:rsidRPr="00AA6337">
        <w:rPr>
          <w:rFonts w:ascii="Times New Roman" w:hAnsi="Times New Roman" w:cs="Times New Roman"/>
          <w:sz w:val="24"/>
          <w:szCs w:val="24"/>
          <w:lang w:val="en-GB"/>
        </w:rPr>
        <w:t>(</w:t>
      </w:r>
      <w:proofErr w:type="spellStart"/>
      <w:r w:rsidR="007E02C5" w:rsidRPr="00AA6337">
        <w:rPr>
          <w:rFonts w:ascii="Times New Roman" w:hAnsi="Times New Roman" w:cs="Times New Roman"/>
          <w:sz w:val="24"/>
          <w:szCs w:val="24"/>
          <w:lang w:val="en-GB"/>
        </w:rPr>
        <w:t>Manduku</w:t>
      </w:r>
      <w:proofErr w:type="spellEnd"/>
      <w:r w:rsidR="007E02C5" w:rsidRPr="00AA6337">
        <w:rPr>
          <w:rFonts w:ascii="Times New Roman" w:hAnsi="Times New Roman" w:cs="Times New Roman"/>
          <w:sz w:val="24"/>
          <w:szCs w:val="24"/>
          <w:lang w:val="en-GB"/>
        </w:rPr>
        <w:t>, 2022)</w:t>
      </w:r>
      <w:r w:rsidRPr="00AA6337">
        <w:rPr>
          <w:rFonts w:ascii="Times New Roman" w:hAnsi="Times New Roman" w:cs="Times New Roman"/>
          <w:sz w:val="24"/>
          <w:szCs w:val="24"/>
          <w:lang w:val="en-GB"/>
        </w:rPr>
        <w:t>. This deeply rooted team management approach has nurtured a cooperative and motivated workforce for Poole. This illustrates his excellent use of the Blake and Mouton Managerial Grid principles, whereby he balances people's concerns with the organization's productiveness. This equilibrium proves the long-lasting applicability of the Managerial Grid model in real-life situations by leading to an optimistic work environment and pushing the hotel toward prosperity.</w:t>
      </w:r>
    </w:p>
    <w:p w14:paraId="5FD9426B" w14:textId="77777777" w:rsidR="00324254" w:rsidRPr="00AA6337" w:rsidRDefault="00235C0A" w:rsidP="00AA6337">
      <w:pPr>
        <w:spacing w:line="480" w:lineRule="auto"/>
        <w:contextualSpacing/>
        <w:rPr>
          <w:rFonts w:ascii="Times New Roman" w:hAnsi="Times New Roman" w:cs="Times New Roman"/>
          <w:b/>
          <w:sz w:val="24"/>
          <w:szCs w:val="24"/>
          <w:lang w:val="en-GB"/>
        </w:rPr>
      </w:pPr>
      <w:r w:rsidRPr="00AA6337">
        <w:rPr>
          <w:rFonts w:ascii="Times New Roman" w:hAnsi="Times New Roman" w:cs="Times New Roman"/>
          <w:b/>
          <w:sz w:val="24"/>
          <w:szCs w:val="24"/>
          <w:lang w:val="en-GB"/>
        </w:rPr>
        <w:t>4. Action-</w:t>
      </w:r>
      <w:r w:rsidR="00994FB2" w:rsidRPr="00AA6337">
        <w:rPr>
          <w:rFonts w:ascii="Times New Roman" w:hAnsi="Times New Roman" w:cs="Times New Roman"/>
          <w:b/>
          <w:sz w:val="24"/>
          <w:szCs w:val="24"/>
          <w:lang w:val="en-GB"/>
        </w:rPr>
        <w:t>Centred</w:t>
      </w:r>
      <w:r w:rsidRPr="00AA6337">
        <w:rPr>
          <w:rFonts w:ascii="Times New Roman" w:hAnsi="Times New Roman" w:cs="Times New Roman"/>
          <w:b/>
          <w:sz w:val="24"/>
          <w:szCs w:val="24"/>
          <w:lang w:val="en-GB"/>
        </w:rPr>
        <w:t xml:space="preserve"> Model of Adair: Analysis and Craig's Implementation</w:t>
      </w:r>
    </w:p>
    <w:p w14:paraId="2CD5E88D" w14:textId="77777777" w:rsidR="00324254"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The principles of Adair's Action-</w:t>
      </w:r>
      <w:r w:rsidR="00994FB2" w:rsidRPr="00AA6337">
        <w:rPr>
          <w:rFonts w:ascii="Times New Roman" w:hAnsi="Times New Roman" w:cs="Times New Roman"/>
          <w:sz w:val="24"/>
          <w:szCs w:val="24"/>
          <w:lang w:val="en-GB"/>
        </w:rPr>
        <w:t>Centred</w:t>
      </w:r>
      <w:r w:rsidRPr="00AA6337">
        <w:rPr>
          <w:rFonts w:ascii="Times New Roman" w:hAnsi="Times New Roman" w:cs="Times New Roman"/>
          <w:sz w:val="24"/>
          <w:szCs w:val="24"/>
          <w:lang w:val="en-GB"/>
        </w:rPr>
        <w:t xml:space="preserve"> Model can be observed in the management style of Craig Poole at DoubleTree by Hilton. This model emphasizes three key components: accomplishment, building up a team, and personal development. These principles have been </w:t>
      </w:r>
      <w:r w:rsidR="00994FB2" w:rsidRPr="00AA6337">
        <w:rPr>
          <w:rFonts w:ascii="Times New Roman" w:hAnsi="Times New Roman" w:cs="Times New Roman"/>
          <w:sz w:val="24"/>
          <w:szCs w:val="24"/>
          <w:lang w:val="en-GB"/>
        </w:rPr>
        <w:t>skilfully</w:t>
      </w:r>
      <w:r w:rsidRPr="00AA6337">
        <w:rPr>
          <w:rFonts w:ascii="Times New Roman" w:hAnsi="Times New Roman" w:cs="Times New Roman"/>
          <w:sz w:val="24"/>
          <w:szCs w:val="24"/>
          <w:lang w:val="en-GB"/>
        </w:rPr>
        <w:t xml:space="preserve"> implemented at Poole's Hotel, and it has become very successful</w:t>
      </w:r>
      <w:r w:rsidR="00D373DD" w:rsidRPr="00AA6337">
        <w:rPr>
          <w:rFonts w:ascii="Times New Roman" w:hAnsi="Times New Roman" w:cs="Times New Roman"/>
          <w:sz w:val="24"/>
          <w:szCs w:val="24"/>
          <w:lang w:val="en-GB"/>
        </w:rPr>
        <w:t xml:space="preserve"> (Abbas and </w:t>
      </w:r>
      <w:proofErr w:type="spellStart"/>
      <w:r w:rsidR="00D373DD" w:rsidRPr="00AA6337">
        <w:rPr>
          <w:rFonts w:ascii="Times New Roman" w:hAnsi="Times New Roman" w:cs="Times New Roman"/>
          <w:sz w:val="24"/>
          <w:szCs w:val="24"/>
          <w:lang w:val="en-GB"/>
        </w:rPr>
        <w:t>Ekowati</w:t>
      </w:r>
      <w:proofErr w:type="spellEnd"/>
      <w:r w:rsidR="00D373DD" w:rsidRPr="00AA6337">
        <w:rPr>
          <w:rFonts w:ascii="Times New Roman" w:hAnsi="Times New Roman" w:cs="Times New Roman"/>
          <w:sz w:val="24"/>
          <w:szCs w:val="24"/>
          <w:lang w:val="en-GB"/>
        </w:rPr>
        <w:t>, 2020)</w:t>
      </w:r>
      <w:r w:rsidRPr="00AA6337">
        <w:rPr>
          <w:rFonts w:ascii="Times New Roman" w:hAnsi="Times New Roman" w:cs="Times New Roman"/>
          <w:sz w:val="24"/>
          <w:szCs w:val="24"/>
          <w:lang w:val="en-GB"/>
        </w:rPr>
        <w:t xml:space="preserve">. </w:t>
      </w:r>
      <w:r w:rsidR="00312EE8" w:rsidRPr="00AA6337">
        <w:rPr>
          <w:rFonts w:ascii="Times New Roman" w:hAnsi="Times New Roman" w:cs="Times New Roman"/>
          <w:sz w:val="24"/>
          <w:szCs w:val="24"/>
          <w:lang w:val="en-GB"/>
        </w:rPr>
        <w:t xml:space="preserve">Poole’s leadership is performance-based. He gives an employee appropriate </w:t>
      </w:r>
      <w:r w:rsidR="00994FB2" w:rsidRPr="00AA6337">
        <w:rPr>
          <w:rFonts w:ascii="Times New Roman" w:hAnsi="Times New Roman" w:cs="Times New Roman"/>
          <w:sz w:val="24"/>
          <w:szCs w:val="24"/>
          <w:lang w:val="en-GB"/>
        </w:rPr>
        <w:t>equipment</w:t>
      </w:r>
      <w:r w:rsidR="00312EE8" w:rsidRPr="00AA6337">
        <w:rPr>
          <w:rFonts w:ascii="Times New Roman" w:hAnsi="Times New Roman" w:cs="Times New Roman"/>
          <w:sz w:val="24"/>
          <w:szCs w:val="24"/>
          <w:lang w:val="en-GB"/>
        </w:rPr>
        <w:t xml:space="preserve"> and sets a good ground for effectiveness at minimal cost. However, the hotels commitment to meeting this task completion is not only seen in their smooth operations, </w:t>
      </w:r>
      <w:proofErr w:type="gramStart"/>
      <w:r w:rsidR="00312EE8" w:rsidRPr="00AA6337">
        <w:rPr>
          <w:rFonts w:ascii="Times New Roman" w:hAnsi="Times New Roman" w:cs="Times New Roman"/>
          <w:sz w:val="24"/>
          <w:szCs w:val="24"/>
          <w:lang w:val="en-GB"/>
        </w:rPr>
        <w:t>it is</w:t>
      </w:r>
      <w:proofErr w:type="gramEnd"/>
      <w:r w:rsidR="00312EE8" w:rsidRPr="00AA6337">
        <w:rPr>
          <w:rFonts w:ascii="Times New Roman" w:hAnsi="Times New Roman" w:cs="Times New Roman"/>
          <w:sz w:val="24"/>
          <w:szCs w:val="24"/>
          <w:lang w:val="en-GB"/>
        </w:rPr>
        <w:t xml:space="preserve"> also evident through the high service standards that the hotel provides to its customers. It is this kind of team building-oriented culture that Poole has developed. </w:t>
      </w:r>
      <w:r w:rsidRPr="00AA6337">
        <w:rPr>
          <w:rFonts w:ascii="Times New Roman" w:hAnsi="Times New Roman" w:cs="Times New Roman"/>
          <w:sz w:val="24"/>
          <w:szCs w:val="24"/>
          <w:lang w:val="en-GB"/>
        </w:rPr>
        <w:t>The hotel provides an open line of communication and a great sense of teamwork between its employees</w:t>
      </w:r>
      <w:r w:rsidR="00740974" w:rsidRPr="00AA6337">
        <w:rPr>
          <w:rFonts w:ascii="Times New Roman" w:hAnsi="Times New Roman" w:cs="Times New Roman"/>
          <w:sz w:val="24"/>
          <w:szCs w:val="24"/>
          <w:lang w:val="en-GB"/>
        </w:rPr>
        <w:t xml:space="preserve"> (</w:t>
      </w:r>
      <w:proofErr w:type="spellStart"/>
      <w:r w:rsidR="00740974" w:rsidRPr="00AA6337">
        <w:rPr>
          <w:rFonts w:ascii="Times New Roman" w:hAnsi="Times New Roman" w:cs="Times New Roman"/>
          <w:sz w:val="24"/>
          <w:szCs w:val="24"/>
          <w:lang w:val="en-GB"/>
        </w:rPr>
        <w:t>Tareque</w:t>
      </w:r>
      <w:proofErr w:type="spellEnd"/>
      <w:r w:rsidR="00740974" w:rsidRPr="00AA6337">
        <w:rPr>
          <w:rFonts w:ascii="Times New Roman" w:hAnsi="Times New Roman" w:cs="Times New Roman"/>
          <w:sz w:val="24"/>
          <w:szCs w:val="24"/>
          <w:lang w:val="en-GB"/>
        </w:rPr>
        <w:t>, 2020)</w:t>
      </w:r>
      <w:r w:rsidRPr="00AA6337">
        <w:rPr>
          <w:rFonts w:ascii="Times New Roman" w:hAnsi="Times New Roman" w:cs="Times New Roman"/>
          <w:sz w:val="24"/>
          <w:szCs w:val="24"/>
          <w:lang w:val="en-GB"/>
        </w:rPr>
        <w:t xml:space="preserve">. Poole promotes a team-based environment where workers cooperate and develop different ideas. Such </w:t>
      </w:r>
      <w:r w:rsidRPr="00AA6337">
        <w:rPr>
          <w:rFonts w:ascii="Times New Roman" w:hAnsi="Times New Roman" w:cs="Times New Roman"/>
          <w:sz w:val="24"/>
          <w:szCs w:val="24"/>
          <w:lang w:val="en-GB"/>
        </w:rPr>
        <w:lastRenderedPageBreak/>
        <w:t xml:space="preserve">a team-oriented approach has increased total productivity among staff, resulting in a </w:t>
      </w:r>
      <w:r w:rsidR="00994FB2" w:rsidRPr="00AA6337">
        <w:rPr>
          <w:rFonts w:ascii="Times New Roman" w:hAnsi="Times New Roman" w:cs="Times New Roman"/>
          <w:sz w:val="24"/>
          <w:szCs w:val="24"/>
          <w:lang w:val="en-GB"/>
        </w:rPr>
        <w:t>favourable</w:t>
      </w:r>
      <w:r w:rsidRPr="00AA6337">
        <w:rPr>
          <w:rFonts w:ascii="Times New Roman" w:hAnsi="Times New Roman" w:cs="Times New Roman"/>
          <w:sz w:val="24"/>
          <w:szCs w:val="24"/>
          <w:lang w:val="en-GB"/>
        </w:rPr>
        <w:t xml:space="preserve"> and conducive environment in all respects. </w:t>
      </w:r>
    </w:p>
    <w:p w14:paraId="25472F5C" w14:textId="77777777" w:rsidR="00324254"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In addition, Poole gives priority to personal growth within his team. He champions lifelong learning and professional development, motivating staff to sharpen their skills and pursue further education. Through this, Poole creates an environment that sees his workers as not mere employees but as people with aspirations and ambitions</w:t>
      </w:r>
      <w:r w:rsidR="00D373DD" w:rsidRPr="00AA6337">
        <w:rPr>
          <w:rFonts w:ascii="Times New Roman" w:hAnsi="Times New Roman" w:cs="Times New Roman"/>
          <w:sz w:val="24"/>
          <w:szCs w:val="24"/>
          <w:lang w:val="en-GB"/>
        </w:rPr>
        <w:t xml:space="preserve"> (Kelly, 2021)</w:t>
      </w:r>
      <w:r w:rsidRPr="00AA6337">
        <w:rPr>
          <w:rFonts w:ascii="Times New Roman" w:hAnsi="Times New Roman" w:cs="Times New Roman"/>
          <w:sz w:val="24"/>
          <w:szCs w:val="24"/>
          <w:lang w:val="en-GB"/>
        </w:rPr>
        <w:t>. By incorporating the principles of Adair's Action-</w:t>
      </w:r>
      <w:r w:rsidR="00994FB2" w:rsidRPr="00AA6337">
        <w:rPr>
          <w:rFonts w:ascii="Times New Roman" w:hAnsi="Times New Roman" w:cs="Times New Roman"/>
          <w:sz w:val="24"/>
          <w:szCs w:val="24"/>
          <w:lang w:val="en-GB"/>
        </w:rPr>
        <w:t>Centred</w:t>
      </w:r>
      <w:r w:rsidRPr="00AA6337">
        <w:rPr>
          <w:rFonts w:ascii="Times New Roman" w:hAnsi="Times New Roman" w:cs="Times New Roman"/>
          <w:sz w:val="24"/>
          <w:szCs w:val="24"/>
          <w:lang w:val="en-GB"/>
        </w:rPr>
        <w:t xml:space="preserve"> model, Poole successfully developed a workplace that achieves goals effectively, encourages teamwork, and allows for personal growth. The holistic nature of leadership has gone beyond improving the hotel's performance only. Still, its employees' job satisfaction and growth have been a test of how effective the Action-</w:t>
      </w:r>
      <w:r w:rsidR="00994FB2" w:rsidRPr="00AA6337">
        <w:rPr>
          <w:rFonts w:ascii="Times New Roman" w:hAnsi="Times New Roman" w:cs="Times New Roman"/>
          <w:sz w:val="24"/>
          <w:szCs w:val="24"/>
          <w:lang w:val="en-GB"/>
        </w:rPr>
        <w:t>Centred</w:t>
      </w:r>
      <w:r w:rsidRPr="00AA6337">
        <w:rPr>
          <w:rFonts w:ascii="Times New Roman" w:hAnsi="Times New Roman" w:cs="Times New Roman"/>
          <w:sz w:val="24"/>
          <w:szCs w:val="24"/>
          <w:lang w:val="en-GB"/>
        </w:rPr>
        <w:t xml:space="preserve"> Model is in natural-world leadership settings.</w:t>
      </w:r>
    </w:p>
    <w:p w14:paraId="36F0907F" w14:textId="77777777" w:rsidR="006F3EBC" w:rsidRPr="00AA6337" w:rsidRDefault="00235C0A" w:rsidP="00AA6337">
      <w:pPr>
        <w:spacing w:line="480" w:lineRule="auto"/>
        <w:contextualSpacing/>
        <w:rPr>
          <w:rFonts w:ascii="Times New Roman" w:hAnsi="Times New Roman" w:cs="Times New Roman"/>
          <w:b/>
          <w:sz w:val="24"/>
          <w:szCs w:val="24"/>
          <w:lang w:val="en-GB"/>
        </w:rPr>
      </w:pPr>
      <w:r w:rsidRPr="00AA6337">
        <w:rPr>
          <w:rFonts w:ascii="Times New Roman" w:hAnsi="Times New Roman" w:cs="Times New Roman"/>
          <w:b/>
          <w:sz w:val="24"/>
          <w:szCs w:val="24"/>
          <w:lang w:val="en-GB"/>
        </w:rPr>
        <w:t>5. Conclusion</w:t>
      </w:r>
    </w:p>
    <w:p w14:paraId="45E43B31" w14:textId="77777777" w:rsidR="006F3EBC"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In conclusion, the commendable management exhibited by Craig Poole at Doubletree by Hilton (Reading, Pennsylvania) shows how effective the Blake and Mouton Managerial Grid and Adair's Action-</w:t>
      </w:r>
      <w:r w:rsidR="00994FB2" w:rsidRPr="00AA6337">
        <w:rPr>
          <w:rFonts w:ascii="Times New Roman" w:hAnsi="Times New Roman" w:cs="Times New Roman"/>
          <w:sz w:val="24"/>
          <w:szCs w:val="24"/>
          <w:lang w:val="en-GB"/>
        </w:rPr>
        <w:t>Centred</w:t>
      </w:r>
      <w:r w:rsidRPr="00AA6337">
        <w:rPr>
          <w:rFonts w:ascii="Times New Roman" w:hAnsi="Times New Roman" w:cs="Times New Roman"/>
          <w:sz w:val="24"/>
          <w:szCs w:val="24"/>
          <w:lang w:val="en-GB"/>
        </w:rPr>
        <w:t xml:space="preserve"> Model can be when applied. His balanced approach to valuing people and production has created a </w:t>
      </w:r>
      <w:r w:rsidR="00994FB2" w:rsidRPr="00AA6337">
        <w:rPr>
          <w:rFonts w:ascii="Times New Roman" w:hAnsi="Times New Roman" w:cs="Times New Roman"/>
          <w:sz w:val="24"/>
          <w:szCs w:val="24"/>
          <w:lang w:val="en-GB"/>
        </w:rPr>
        <w:t>favourable</w:t>
      </w:r>
      <w:r w:rsidRPr="00AA6337">
        <w:rPr>
          <w:rFonts w:ascii="Times New Roman" w:hAnsi="Times New Roman" w:cs="Times New Roman"/>
          <w:sz w:val="24"/>
          <w:szCs w:val="24"/>
          <w:lang w:val="en-GB"/>
        </w:rPr>
        <w:t xml:space="preserve"> work environment, resulting in remarkable outcomes for the company. By adopting a strategic vision and focusing on collaboration, employee welfare, and constant growth, Poole has made the hotel an example of excellence. His inspirational leadership style illustrates how good leadership can significantly impact organizational excellence and employee satisfaction. Doubletree by Hilton has prospered under his leadership and has become the epitome of hospitality leadership in the industry.</w:t>
      </w:r>
    </w:p>
    <w:p w14:paraId="5FBFA595" w14:textId="77777777" w:rsidR="00A86D1F" w:rsidRPr="00AA6337" w:rsidRDefault="00235C0A" w:rsidP="00AA6337">
      <w:pPr>
        <w:spacing w:line="480" w:lineRule="auto"/>
        <w:contextualSpacing/>
        <w:jc w:val="center"/>
        <w:rPr>
          <w:rFonts w:ascii="Times New Roman" w:hAnsi="Times New Roman" w:cs="Times New Roman"/>
          <w:b/>
          <w:sz w:val="24"/>
          <w:szCs w:val="24"/>
          <w:lang w:val="en-GB"/>
        </w:rPr>
      </w:pPr>
      <w:r w:rsidRPr="00AA6337">
        <w:rPr>
          <w:rFonts w:ascii="Times New Roman" w:hAnsi="Times New Roman" w:cs="Times New Roman"/>
          <w:b/>
          <w:sz w:val="24"/>
          <w:szCs w:val="24"/>
          <w:lang w:val="en-GB"/>
        </w:rPr>
        <w:t>Question 2: Craig Poole's Leadership Effectiveness through Adair’s</w:t>
      </w:r>
      <w:r w:rsidR="0097714E" w:rsidRPr="00AA6337">
        <w:rPr>
          <w:rFonts w:ascii="Times New Roman" w:hAnsi="Times New Roman" w:cs="Times New Roman"/>
          <w:b/>
          <w:sz w:val="24"/>
          <w:szCs w:val="24"/>
          <w:lang w:val="en-GB"/>
        </w:rPr>
        <w:t xml:space="preserve"> Action-Centred Leadership Model</w:t>
      </w:r>
    </w:p>
    <w:p w14:paraId="56403CB7" w14:textId="77777777" w:rsidR="0097714E" w:rsidRPr="00AA6337" w:rsidRDefault="00235C0A" w:rsidP="00AA6337">
      <w:pPr>
        <w:spacing w:line="480" w:lineRule="auto"/>
        <w:contextualSpacing/>
        <w:rPr>
          <w:rFonts w:ascii="Times New Roman" w:hAnsi="Times New Roman" w:cs="Times New Roman"/>
          <w:b/>
          <w:sz w:val="24"/>
          <w:szCs w:val="24"/>
          <w:lang w:val="en-GB"/>
        </w:rPr>
      </w:pPr>
      <w:r w:rsidRPr="00AA6337">
        <w:rPr>
          <w:rFonts w:ascii="Times New Roman" w:hAnsi="Times New Roman" w:cs="Times New Roman"/>
          <w:b/>
          <w:sz w:val="24"/>
          <w:szCs w:val="24"/>
          <w:lang w:val="en-GB"/>
        </w:rPr>
        <w:lastRenderedPageBreak/>
        <w:t>1. Introduction</w:t>
      </w:r>
    </w:p>
    <w:p w14:paraId="79660E6C" w14:textId="77777777" w:rsidR="004C7837"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Adair's Action-Centred Leadership (ACL) model provides a comprehensive framework for evaluating the effectiveness of leaders in fulfilling essential managerial functions: Task completion, team building, and personal development</w:t>
      </w:r>
      <w:r w:rsidR="007E02C5" w:rsidRPr="00AA6337">
        <w:rPr>
          <w:rFonts w:ascii="Times New Roman" w:hAnsi="Times New Roman" w:cs="Times New Roman"/>
          <w:sz w:val="24"/>
          <w:szCs w:val="24"/>
          <w:lang w:val="en-GB"/>
        </w:rPr>
        <w:t xml:space="preserve"> (Grimm, 2021)</w:t>
      </w:r>
      <w:r w:rsidRPr="00AA6337">
        <w:rPr>
          <w:rFonts w:ascii="Times New Roman" w:hAnsi="Times New Roman" w:cs="Times New Roman"/>
          <w:sz w:val="24"/>
          <w:szCs w:val="24"/>
          <w:lang w:val="en-GB"/>
        </w:rPr>
        <w:t>. By using this model on Craig Poole, the General Manager of DoubleTree by Hilton, Reading, Pennsylvania, one can see the importance of this model for understanding his leadership style and capability.</w:t>
      </w:r>
    </w:p>
    <w:p w14:paraId="5B442C2F" w14:textId="77777777" w:rsidR="005D1F83" w:rsidRPr="00AA6337" w:rsidRDefault="00235C0A" w:rsidP="00AA6337">
      <w:pPr>
        <w:spacing w:line="480" w:lineRule="auto"/>
        <w:contextualSpacing/>
        <w:rPr>
          <w:rFonts w:ascii="Times New Roman" w:hAnsi="Times New Roman" w:cs="Times New Roman"/>
          <w:b/>
          <w:sz w:val="24"/>
          <w:szCs w:val="24"/>
          <w:lang w:val="en-GB"/>
        </w:rPr>
      </w:pPr>
      <w:r w:rsidRPr="00AA6337">
        <w:rPr>
          <w:rFonts w:ascii="Times New Roman" w:hAnsi="Times New Roman" w:cs="Times New Roman"/>
          <w:b/>
          <w:sz w:val="24"/>
          <w:szCs w:val="24"/>
          <w:lang w:val="en-GB"/>
        </w:rPr>
        <w:t>2. Task Accomplishment</w:t>
      </w:r>
    </w:p>
    <w:p w14:paraId="615FF717" w14:textId="77777777" w:rsidR="000829F5"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 xml:space="preserve">According to Grimm (2021), accomplishment is essential in Adair's Action-Centred Leadership model. Leadership focuses on a leader's duty to determine assignments, set targets, and accomplish them through the organizational process. This leadership characteristic is evident in Craig Poole, General Manager at </w:t>
      </w:r>
      <w:proofErr w:type="spellStart"/>
      <w:r w:rsidRPr="00AA6337">
        <w:rPr>
          <w:rFonts w:ascii="Times New Roman" w:hAnsi="Times New Roman" w:cs="Times New Roman"/>
          <w:sz w:val="24"/>
          <w:szCs w:val="24"/>
          <w:lang w:val="en-GB"/>
        </w:rPr>
        <w:t>DooubleTree</w:t>
      </w:r>
      <w:proofErr w:type="spellEnd"/>
      <w:r w:rsidRPr="00AA6337">
        <w:rPr>
          <w:rFonts w:ascii="Times New Roman" w:hAnsi="Times New Roman" w:cs="Times New Roman"/>
          <w:sz w:val="24"/>
          <w:szCs w:val="24"/>
          <w:lang w:val="en-GB"/>
        </w:rPr>
        <w:t xml:space="preserve"> by Hilton, Reading, Pennsylvania. He earned recognition as a task-oriented leader by renovating the hotel, improving the quality of services offered to customers, and increasing the hotel's effectiveness in operational efficiency. Under Poole's watch, the hotel went through significant refurbishments and became an epitome of luxury and comfort. This helped improve the hotel's physical appearance and make operations more efficient for the smooth delivery of services (</w:t>
      </w:r>
      <w:proofErr w:type="spellStart"/>
      <w:r w:rsidRPr="00AA6337">
        <w:rPr>
          <w:rFonts w:ascii="Times New Roman" w:hAnsi="Times New Roman" w:cs="Times New Roman"/>
          <w:sz w:val="24"/>
          <w:szCs w:val="24"/>
          <w:lang w:val="en-GB"/>
        </w:rPr>
        <w:t>Ozmen</w:t>
      </w:r>
      <w:proofErr w:type="spellEnd"/>
      <w:r w:rsidRPr="00AA6337">
        <w:rPr>
          <w:rFonts w:ascii="Times New Roman" w:hAnsi="Times New Roman" w:cs="Times New Roman"/>
          <w:sz w:val="24"/>
          <w:szCs w:val="24"/>
          <w:lang w:val="en-GB"/>
        </w:rPr>
        <w:t xml:space="preserve">, 2020). Such innovations as warmth-generating programs were incorporated into the hotel’s culture upon Poole’s thought leadership toward guest experiences. </w:t>
      </w:r>
    </w:p>
    <w:p w14:paraId="39971C66" w14:textId="77777777" w:rsidR="000829F5"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 xml:space="preserve">Poole was involved in various community engagements throughout his service, demonstrating his dedication to social responsibility. He showed that he understood tasks outside the routine operational sphere by actively applying the hotel in community initiatives. Such programs transformed the community and fortified the hotel’s brand name. Poole's task-oriented leadership is highly relevant. Operational excellence in hospitality correlates with customer </w:t>
      </w:r>
      <w:r w:rsidRPr="00AA6337">
        <w:rPr>
          <w:rFonts w:ascii="Times New Roman" w:hAnsi="Times New Roman" w:cs="Times New Roman"/>
          <w:sz w:val="24"/>
          <w:szCs w:val="24"/>
          <w:lang w:val="en-GB"/>
        </w:rPr>
        <w:lastRenderedPageBreak/>
        <w:t>satisfaction and financial solidity in the competitive industry. In this case, Poole aligns with the philosophy of renowned management expert Peter Drucker, who emphasizes the importance of effective task management for achieving organizational objectives</w:t>
      </w:r>
      <w:r w:rsidR="002A250B" w:rsidRPr="00AA6337">
        <w:rPr>
          <w:rFonts w:ascii="Times New Roman" w:hAnsi="Times New Roman" w:cs="Times New Roman"/>
          <w:sz w:val="24"/>
          <w:szCs w:val="24"/>
          <w:lang w:val="en-GB"/>
        </w:rPr>
        <w:t xml:space="preserve"> (</w:t>
      </w:r>
      <w:proofErr w:type="spellStart"/>
      <w:r w:rsidR="002A250B" w:rsidRPr="00AA6337">
        <w:rPr>
          <w:rFonts w:ascii="Times New Roman" w:hAnsi="Times New Roman" w:cs="Times New Roman"/>
          <w:sz w:val="24"/>
          <w:szCs w:val="24"/>
          <w:lang w:val="en-GB"/>
        </w:rPr>
        <w:t>Ozmen</w:t>
      </w:r>
      <w:proofErr w:type="spellEnd"/>
      <w:r w:rsidR="002A250B" w:rsidRPr="00AA6337">
        <w:rPr>
          <w:rFonts w:ascii="Times New Roman" w:hAnsi="Times New Roman" w:cs="Times New Roman"/>
          <w:sz w:val="24"/>
          <w:szCs w:val="24"/>
          <w:lang w:val="en-GB"/>
        </w:rPr>
        <w:t>, 2020)</w:t>
      </w:r>
      <w:r w:rsidRPr="00AA6337">
        <w:rPr>
          <w:rFonts w:ascii="Times New Roman" w:hAnsi="Times New Roman" w:cs="Times New Roman"/>
          <w:sz w:val="24"/>
          <w:szCs w:val="24"/>
          <w:lang w:val="en-GB"/>
        </w:rPr>
        <w:t>. Through this commitment, Poole ensures that operations are executed effectively and that they are done exceptionally. In a nutshell, as per Adair's model, Poole's proficiency in performance raises the hotel's operational benchmarks and plays a crucial role in shaping its reputation and longevity. This illustrates that good task management is timelessly relevant to organizational success, matching perfectly with the views expressed by management gurus like Peter Drucker.</w:t>
      </w:r>
    </w:p>
    <w:p w14:paraId="7529563C" w14:textId="77777777" w:rsidR="00802D5F" w:rsidRPr="00AA6337" w:rsidRDefault="00235C0A" w:rsidP="00AA6337">
      <w:pPr>
        <w:spacing w:line="480" w:lineRule="auto"/>
        <w:contextualSpacing/>
        <w:rPr>
          <w:rFonts w:ascii="Times New Roman" w:hAnsi="Times New Roman" w:cs="Times New Roman"/>
          <w:b/>
          <w:sz w:val="24"/>
          <w:szCs w:val="24"/>
          <w:lang w:val="en-GB"/>
        </w:rPr>
      </w:pPr>
      <w:r w:rsidRPr="00AA6337">
        <w:rPr>
          <w:rFonts w:ascii="Times New Roman" w:hAnsi="Times New Roman" w:cs="Times New Roman"/>
          <w:b/>
          <w:sz w:val="24"/>
          <w:szCs w:val="24"/>
          <w:lang w:val="en-GB"/>
        </w:rPr>
        <w:t>3. Team Building</w:t>
      </w:r>
    </w:p>
    <w:p w14:paraId="4DDE2C30" w14:textId="77777777" w:rsidR="009736F4"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Team building is integral to Adair’s Action-</w:t>
      </w:r>
      <w:r w:rsidR="00994FB2" w:rsidRPr="00AA6337">
        <w:rPr>
          <w:rFonts w:ascii="Times New Roman" w:hAnsi="Times New Roman" w:cs="Times New Roman"/>
          <w:sz w:val="24"/>
          <w:szCs w:val="24"/>
          <w:lang w:val="en-GB"/>
        </w:rPr>
        <w:t>Centred</w:t>
      </w:r>
      <w:r w:rsidRPr="00AA6337">
        <w:rPr>
          <w:rFonts w:ascii="Times New Roman" w:hAnsi="Times New Roman" w:cs="Times New Roman"/>
          <w:sz w:val="24"/>
          <w:szCs w:val="24"/>
          <w:lang w:val="en-GB"/>
        </w:rPr>
        <w:t xml:space="preserve"> Leadership model, highlighting the importance of building cooperation, communication, and c</w:t>
      </w:r>
      <w:r w:rsidR="00A12AA7" w:rsidRPr="00AA6337">
        <w:rPr>
          <w:rFonts w:ascii="Times New Roman" w:hAnsi="Times New Roman" w:cs="Times New Roman"/>
          <w:sz w:val="24"/>
          <w:szCs w:val="24"/>
          <w:lang w:val="en-GB"/>
        </w:rPr>
        <w:t>ollaboration among team members (Boddy, 2019).</w:t>
      </w:r>
      <w:r w:rsidRPr="00AA6337">
        <w:rPr>
          <w:rFonts w:ascii="Times New Roman" w:hAnsi="Times New Roman" w:cs="Times New Roman"/>
          <w:sz w:val="24"/>
          <w:szCs w:val="24"/>
          <w:lang w:val="en-GB"/>
        </w:rPr>
        <w:t xml:space="preserve"> This dimension of leadership is aptly manifest in the actions of Craig Poole, the General Manager of DoubleTree by Hilton, Reading, Pennsylvania, whose exceptional s</w:t>
      </w:r>
      <w:r w:rsidR="00E2236B" w:rsidRPr="00AA6337">
        <w:rPr>
          <w:rFonts w:ascii="Times New Roman" w:hAnsi="Times New Roman" w:cs="Times New Roman"/>
          <w:sz w:val="24"/>
          <w:szCs w:val="24"/>
          <w:lang w:val="en-GB"/>
        </w:rPr>
        <w:t>kill lies in building cohesive and collaborative teams</w:t>
      </w:r>
      <w:r w:rsidR="002A250B" w:rsidRPr="00AA6337">
        <w:rPr>
          <w:rFonts w:ascii="Times New Roman" w:hAnsi="Times New Roman" w:cs="Times New Roman"/>
          <w:sz w:val="24"/>
          <w:szCs w:val="24"/>
          <w:lang w:val="en-GB"/>
        </w:rPr>
        <w:t xml:space="preserve"> (Marshall, 2022)</w:t>
      </w:r>
      <w:r w:rsidR="00E2236B" w:rsidRPr="00AA6337">
        <w:rPr>
          <w:rFonts w:ascii="Times New Roman" w:hAnsi="Times New Roman" w:cs="Times New Roman"/>
          <w:sz w:val="24"/>
          <w:szCs w:val="24"/>
          <w:lang w:val="en-GB"/>
        </w:rPr>
        <w:t xml:space="preserve">. </w:t>
      </w:r>
      <w:r w:rsidR="00241CEE" w:rsidRPr="00AA6337">
        <w:rPr>
          <w:rFonts w:ascii="Times New Roman" w:hAnsi="Times New Roman" w:cs="Times New Roman"/>
          <w:sz w:val="24"/>
          <w:szCs w:val="24"/>
          <w:lang w:val="en-GB"/>
        </w:rPr>
        <w:t>Poole</w:t>
      </w:r>
      <w:r w:rsidRPr="00AA6337">
        <w:rPr>
          <w:rFonts w:ascii="Times New Roman" w:hAnsi="Times New Roman" w:cs="Times New Roman"/>
          <w:sz w:val="24"/>
          <w:szCs w:val="24"/>
          <w:lang w:val="en-GB"/>
        </w:rPr>
        <w:t xml:space="preserve"> encourages a free and open conversation and listens to every team member. In this way, Poole promotes inclusion in decision-making, thus enabling different viewpoints to contribute to the development of the group. In addition, he conducts various team-building exercises that foster camaraderie among his employees and create a good working environment.</w:t>
      </w:r>
    </w:p>
    <w:p w14:paraId="5F5218F5" w14:textId="77777777" w:rsidR="00241CEE"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 xml:space="preserve">One of Poole's most admirable practices is hiring individuals from the locality and offering an opportunity for </w:t>
      </w:r>
      <w:proofErr w:type="gramStart"/>
      <w:r w:rsidRPr="00AA6337">
        <w:rPr>
          <w:rFonts w:ascii="Times New Roman" w:hAnsi="Times New Roman" w:cs="Times New Roman"/>
          <w:sz w:val="24"/>
          <w:szCs w:val="24"/>
          <w:lang w:val="en-GB"/>
        </w:rPr>
        <w:t>second-chance</w:t>
      </w:r>
      <w:proofErr w:type="gramEnd"/>
      <w:r w:rsidRPr="00AA6337">
        <w:rPr>
          <w:rFonts w:ascii="Times New Roman" w:hAnsi="Times New Roman" w:cs="Times New Roman"/>
          <w:sz w:val="24"/>
          <w:szCs w:val="24"/>
          <w:lang w:val="en-GB"/>
        </w:rPr>
        <w:t xml:space="preserve"> to some marginalized people. In this way, he can foster a diverse workforce that adds value to the community's social fabric </w:t>
      </w:r>
      <w:r w:rsidR="002A250B" w:rsidRPr="00AA6337">
        <w:rPr>
          <w:rFonts w:ascii="Times New Roman" w:hAnsi="Times New Roman" w:cs="Times New Roman"/>
          <w:sz w:val="24"/>
          <w:szCs w:val="24"/>
          <w:lang w:val="en-GB"/>
        </w:rPr>
        <w:t>(Marshall, 2022)</w:t>
      </w:r>
      <w:r w:rsidRPr="00AA6337">
        <w:rPr>
          <w:rFonts w:ascii="Times New Roman" w:hAnsi="Times New Roman" w:cs="Times New Roman"/>
          <w:sz w:val="24"/>
          <w:szCs w:val="24"/>
          <w:lang w:val="en-GB"/>
        </w:rPr>
        <w:t>. This inclusion reflects not only his leadership skills but also embodies the spirit of Adair's team-building model.</w:t>
      </w:r>
    </w:p>
    <w:p w14:paraId="6B9461F1" w14:textId="77777777" w:rsidR="00802D5F"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lastRenderedPageBreak/>
        <w:t xml:space="preserve">This team building has </w:t>
      </w:r>
      <w:r w:rsidR="00E2236B" w:rsidRPr="00AA6337">
        <w:rPr>
          <w:rFonts w:ascii="Times New Roman" w:hAnsi="Times New Roman" w:cs="Times New Roman"/>
          <w:sz w:val="24"/>
          <w:szCs w:val="24"/>
          <w:lang w:val="en-GB"/>
        </w:rPr>
        <w:t>significant</w:t>
      </w:r>
      <w:r w:rsidRPr="00AA6337">
        <w:rPr>
          <w:rFonts w:ascii="Times New Roman" w:hAnsi="Times New Roman" w:cs="Times New Roman"/>
          <w:sz w:val="24"/>
          <w:szCs w:val="24"/>
          <w:lang w:val="en-GB"/>
        </w:rPr>
        <w:t xml:space="preserve"> benefits to the </w:t>
      </w:r>
      <w:r w:rsidR="00E2236B" w:rsidRPr="00AA6337">
        <w:rPr>
          <w:rFonts w:ascii="Times New Roman" w:hAnsi="Times New Roman" w:cs="Times New Roman"/>
          <w:sz w:val="24"/>
          <w:szCs w:val="24"/>
          <w:lang w:val="en-GB"/>
        </w:rPr>
        <w:t xml:space="preserve">hospitality industry in various ways. </w:t>
      </w:r>
      <w:r w:rsidRPr="00AA6337">
        <w:rPr>
          <w:rFonts w:ascii="Times New Roman" w:hAnsi="Times New Roman" w:cs="Times New Roman"/>
          <w:sz w:val="24"/>
          <w:szCs w:val="24"/>
          <w:lang w:val="en-GB"/>
        </w:rPr>
        <w:t xml:space="preserve">Staff morale, cooperation, and a conducive working environment are essential for guest satisfaction. The connection is reinforced by research done </w:t>
      </w:r>
      <w:r w:rsidR="00A847CA" w:rsidRPr="00AA6337">
        <w:rPr>
          <w:rFonts w:ascii="Times New Roman" w:hAnsi="Times New Roman" w:cs="Times New Roman"/>
          <w:sz w:val="24"/>
          <w:szCs w:val="24"/>
          <w:lang w:val="en-GB"/>
        </w:rPr>
        <w:t xml:space="preserve">by Morris (2020), </w:t>
      </w:r>
      <w:r w:rsidRPr="00AA6337">
        <w:rPr>
          <w:rFonts w:ascii="Times New Roman" w:hAnsi="Times New Roman" w:cs="Times New Roman"/>
          <w:sz w:val="24"/>
          <w:szCs w:val="24"/>
          <w:lang w:val="en-GB"/>
        </w:rPr>
        <w:t>which shows that cohesive teams improve customer experiences significantly. As Poole highlighted, team building is critical in enhancing guest satisfaction and is thus cruci</w:t>
      </w:r>
      <w:r w:rsidR="00241CEE" w:rsidRPr="00AA6337">
        <w:rPr>
          <w:rFonts w:ascii="Times New Roman" w:hAnsi="Times New Roman" w:cs="Times New Roman"/>
          <w:sz w:val="24"/>
          <w:szCs w:val="24"/>
          <w:lang w:val="en-GB"/>
        </w:rPr>
        <w:t>al to the hotel's success</w:t>
      </w:r>
      <w:r w:rsidR="00A12AA7" w:rsidRPr="00AA6337">
        <w:rPr>
          <w:rFonts w:ascii="Times New Roman" w:hAnsi="Times New Roman" w:cs="Times New Roman"/>
          <w:sz w:val="24"/>
          <w:szCs w:val="24"/>
          <w:lang w:val="en-GB"/>
        </w:rPr>
        <w:t xml:space="preserve"> (</w:t>
      </w:r>
      <w:proofErr w:type="spellStart"/>
      <w:r w:rsidR="00A12AA7" w:rsidRPr="00AA6337">
        <w:rPr>
          <w:rFonts w:ascii="Times New Roman" w:hAnsi="Times New Roman" w:cs="Times New Roman"/>
          <w:sz w:val="24"/>
          <w:szCs w:val="24"/>
          <w:lang w:val="en-GB"/>
        </w:rPr>
        <w:t>Sidani</w:t>
      </w:r>
      <w:proofErr w:type="spellEnd"/>
      <w:r w:rsidR="00A12AA7" w:rsidRPr="00AA6337">
        <w:rPr>
          <w:rFonts w:ascii="Times New Roman" w:hAnsi="Times New Roman" w:cs="Times New Roman"/>
          <w:sz w:val="24"/>
          <w:szCs w:val="24"/>
          <w:lang w:val="en-GB"/>
        </w:rPr>
        <w:t xml:space="preserve"> and Harb, 2020)</w:t>
      </w:r>
      <w:r w:rsidR="00241CEE" w:rsidRPr="00AA6337">
        <w:rPr>
          <w:rFonts w:ascii="Times New Roman" w:hAnsi="Times New Roman" w:cs="Times New Roman"/>
          <w:sz w:val="24"/>
          <w:szCs w:val="24"/>
          <w:lang w:val="en-GB"/>
        </w:rPr>
        <w:t xml:space="preserve">. </w:t>
      </w:r>
      <w:r w:rsidRPr="00AA6337">
        <w:rPr>
          <w:rFonts w:ascii="Times New Roman" w:hAnsi="Times New Roman" w:cs="Times New Roman"/>
          <w:sz w:val="24"/>
          <w:szCs w:val="24"/>
          <w:lang w:val="en-GB"/>
        </w:rPr>
        <w:t xml:space="preserve">In sum, Poole's visionary approach to </w:t>
      </w:r>
      <w:proofErr w:type="gramStart"/>
      <w:r w:rsidRPr="00AA6337">
        <w:rPr>
          <w:rFonts w:ascii="Times New Roman" w:hAnsi="Times New Roman" w:cs="Times New Roman"/>
          <w:sz w:val="24"/>
          <w:szCs w:val="24"/>
          <w:lang w:val="en-GB"/>
        </w:rPr>
        <w:t>team-building</w:t>
      </w:r>
      <w:proofErr w:type="gramEnd"/>
      <w:r w:rsidRPr="00AA6337">
        <w:rPr>
          <w:rFonts w:ascii="Times New Roman" w:hAnsi="Times New Roman" w:cs="Times New Roman"/>
          <w:sz w:val="24"/>
          <w:szCs w:val="24"/>
          <w:lang w:val="en-GB"/>
        </w:rPr>
        <w:t>, as per Adair's model, underscored the need for nurturing a collaborative and participatory working environment. Concerning this fact, he raises employees' morale and cooperation and inevitably lifts guest experiences and perfectly aligns with the conclusions of such distinguished institutes as Harvard Business Review.</w:t>
      </w:r>
    </w:p>
    <w:p w14:paraId="367E4CD1" w14:textId="77777777" w:rsidR="007F6F68" w:rsidRPr="00AA6337" w:rsidRDefault="00235C0A" w:rsidP="00AA6337">
      <w:pPr>
        <w:spacing w:line="480" w:lineRule="auto"/>
        <w:contextualSpacing/>
        <w:rPr>
          <w:rFonts w:ascii="Times New Roman" w:hAnsi="Times New Roman" w:cs="Times New Roman"/>
          <w:b/>
          <w:sz w:val="24"/>
          <w:szCs w:val="24"/>
          <w:lang w:val="en-GB"/>
        </w:rPr>
      </w:pPr>
      <w:r w:rsidRPr="00AA6337">
        <w:rPr>
          <w:rFonts w:ascii="Times New Roman" w:hAnsi="Times New Roman" w:cs="Times New Roman"/>
          <w:b/>
          <w:sz w:val="24"/>
          <w:szCs w:val="24"/>
          <w:lang w:val="en-GB"/>
        </w:rPr>
        <w:t>4. Individual Growth</w:t>
      </w:r>
    </w:p>
    <w:p w14:paraId="2655C7EB" w14:textId="77777777" w:rsidR="007F6F68"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In the Action-Centred Leadership model developed by Adair, there is a significant element of fostering growth on an individual level, which focuses on nurturing employees' potential for growth, providing training facilities for learning, and recognition of achievements</w:t>
      </w:r>
      <w:r w:rsidR="0012393F" w:rsidRPr="00AA6337">
        <w:rPr>
          <w:rFonts w:ascii="Times New Roman" w:hAnsi="Times New Roman" w:cs="Times New Roman"/>
          <w:sz w:val="24"/>
          <w:szCs w:val="24"/>
          <w:lang w:val="en-GB"/>
        </w:rPr>
        <w:t xml:space="preserve"> (Molotov, 2023)</w:t>
      </w:r>
      <w:r w:rsidRPr="00AA6337">
        <w:rPr>
          <w:rFonts w:ascii="Times New Roman" w:hAnsi="Times New Roman" w:cs="Times New Roman"/>
          <w:sz w:val="24"/>
          <w:szCs w:val="24"/>
          <w:lang w:val="en-GB"/>
        </w:rPr>
        <w:t>. This dimension of leadership is demonstrated through the commitment of the General Manager of DoubleTree by Hilton, Reading, Pennsylvania, Craig Poole, to the personal and professional growth of his employees. Poole offers an exemplary approach to individual development</w:t>
      </w:r>
      <w:r w:rsidR="00A847CA" w:rsidRPr="00AA6337">
        <w:rPr>
          <w:rFonts w:ascii="Times New Roman" w:hAnsi="Times New Roman" w:cs="Times New Roman"/>
          <w:sz w:val="24"/>
          <w:szCs w:val="24"/>
          <w:lang w:val="en-GB"/>
        </w:rPr>
        <w:t xml:space="preserve"> (Stanley, 2022)</w:t>
      </w:r>
      <w:r w:rsidRPr="00AA6337">
        <w:rPr>
          <w:rFonts w:ascii="Times New Roman" w:hAnsi="Times New Roman" w:cs="Times New Roman"/>
          <w:sz w:val="24"/>
          <w:szCs w:val="24"/>
          <w:lang w:val="en-GB"/>
        </w:rPr>
        <w:t xml:space="preserve">. He openly promotes continuous learning amongst his team and advises staff members to attend workshops and training sessions and continue their education. Poole offers such learning opportunities, thus empowering his employees with the necessary skills and understanding that help nurture their personal and career growth. In addition, Poole's empathic leadership style is instrumental in fostering a climate that enables the workforce to feel appreciated and cared for during their travels. In this regard, the chief executive's </w:t>
      </w:r>
      <w:r w:rsidRPr="00AA6337">
        <w:rPr>
          <w:rFonts w:ascii="Times New Roman" w:hAnsi="Times New Roman" w:cs="Times New Roman"/>
          <w:sz w:val="24"/>
          <w:szCs w:val="24"/>
          <w:lang w:val="en-GB"/>
        </w:rPr>
        <w:lastRenderedPageBreak/>
        <w:t>acknowledgment of their accomplishments and sincere interest in their growth creates an environment of belonging and inspires the workforce simultaneously.</w:t>
      </w:r>
    </w:p>
    <w:p w14:paraId="43E33B9E" w14:textId="77777777" w:rsidR="007F6F68"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Poole's focus on personal development is significant, especially regarding staff retention and morale. According to research conducted by Gallup, employees who perceive that they are valued and have growth opportunities are generally more engaged, productive, and committed to their organizations</w:t>
      </w:r>
      <w:r w:rsidR="00A847CA" w:rsidRPr="00AA6337">
        <w:rPr>
          <w:rFonts w:ascii="Times New Roman" w:hAnsi="Times New Roman" w:cs="Times New Roman"/>
          <w:sz w:val="24"/>
          <w:szCs w:val="24"/>
          <w:lang w:val="en-GB"/>
        </w:rPr>
        <w:t xml:space="preserve"> (Marcelus, 2023)</w:t>
      </w:r>
      <w:r w:rsidRPr="00AA6337">
        <w:rPr>
          <w:rFonts w:ascii="Times New Roman" w:hAnsi="Times New Roman" w:cs="Times New Roman"/>
          <w:sz w:val="24"/>
          <w:szCs w:val="24"/>
          <w:lang w:val="en-GB"/>
        </w:rPr>
        <w:t>. Hence, Poole's focus on the development of an individual leads to a more motivated, devoted workforce, which accords well with findings presented by renowned sources, including Gallup. Consequently, as per Adair's model, Poole's leadership style highlights the vitality of fostering employees' capabilities and offering opportunities for personal development and growth. These insights resonate perfectly with what esteemed organizations like Gallup have discovered: his commitment to personal growth fosters employee satisfaction and creates an engaged and productive team</w:t>
      </w:r>
      <w:r w:rsidR="0012393F" w:rsidRPr="00AA6337">
        <w:rPr>
          <w:rFonts w:ascii="Times New Roman" w:hAnsi="Times New Roman" w:cs="Times New Roman"/>
          <w:sz w:val="24"/>
          <w:szCs w:val="24"/>
          <w:lang w:val="en-GB"/>
        </w:rPr>
        <w:t xml:space="preserve"> (Milewski, 2023)</w:t>
      </w:r>
      <w:r w:rsidRPr="00AA6337">
        <w:rPr>
          <w:rFonts w:ascii="Times New Roman" w:hAnsi="Times New Roman" w:cs="Times New Roman"/>
          <w:sz w:val="24"/>
          <w:szCs w:val="24"/>
          <w:lang w:val="en-GB"/>
        </w:rPr>
        <w:t>.</w:t>
      </w:r>
    </w:p>
    <w:p w14:paraId="7F72ED8B" w14:textId="77777777" w:rsidR="00CA31C6" w:rsidRPr="00AA6337" w:rsidRDefault="00235C0A" w:rsidP="00AA6337">
      <w:pPr>
        <w:spacing w:line="480" w:lineRule="auto"/>
        <w:contextualSpacing/>
        <w:rPr>
          <w:rFonts w:ascii="Times New Roman" w:hAnsi="Times New Roman" w:cs="Times New Roman"/>
          <w:b/>
          <w:sz w:val="24"/>
          <w:szCs w:val="24"/>
          <w:lang w:val="en-GB"/>
        </w:rPr>
      </w:pPr>
      <w:r w:rsidRPr="00AA6337">
        <w:rPr>
          <w:rFonts w:ascii="Times New Roman" w:hAnsi="Times New Roman" w:cs="Times New Roman"/>
          <w:b/>
          <w:sz w:val="24"/>
          <w:szCs w:val="24"/>
          <w:lang w:val="en-GB"/>
        </w:rPr>
        <w:t>5. Conclusion</w:t>
      </w:r>
    </w:p>
    <w:p w14:paraId="770FE2D5" w14:textId="77777777" w:rsidR="0097714E" w:rsidRPr="00AA6337" w:rsidRDefault="00235C0A" w:rsidP="00AA6337">
      <w:pPr>
        <w:spacing w:line="480" w:lineRule="auto"/>
        <w:ind w:firstLine="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Craig Poole's leadership style in DoubleTree by Hilton reflects the principles of Adair's Action-Centred Leadership model. Poole excels in task accomplishment, team building, and individual growth to create an excellent work environment emphasizing excellence, collaboration, and personal development. His success is manifested in the hotel's accomplishments, reflected in employee satisfaction and guest experiences. This case study is very compelling and provides an example practice of Adair's ACL model in managerial activities.</w:t>
      </w:r>
    </w:p>
    <w:p w14:paraId="377DF09A" w14:textId="77777777" w:rsidR="0057126E" w:rsidRPr="00AA6337" w:rsidRDefault="0057126E" w:rsidP="00AA6337">
      <w:pPr>
        <w:spacing w:line="480" w:lineRule="auto"/>
        <w:contextualSpacing/>
        <w:jc w:val="center"/>
        <w:rPr>
          <w:rFonts w:ascii="Times New Roman" w:hAnsi="Times New Roman" w:cs="Times New Roman"/>
          <w:b/>
          <w:sz w:val="24"/>
          <w:szCs w:val="24"/>
          <w:lang w:val="en-GB"/>
        </w:rPr>
        <w:sectPr w:rsidR="0057126E" w:rsidRPr="00AA6337">
          <w:headerReference w:type="default" r:id="rId13"/>
          <w:pgSz w:w="12240" w:h="15840"/>
          <w:pgMar w:top="1440" w:right="1440" w:bottom="1440" w:left="1440" w:header="708" w:footer="708" w:gutter="0"/>
          <w:cols w:space="708"/>
          <w:docGrid w:linePitch="360"/>
        </w:sectPr>
      </w:pPr>
    </w:p>
    <w:p w14:paraId="75841B15" w14:textId="77777777" w:rsidR="0097714E" w:rsidRPr="00AA6337" w:rsidRDefault="00235C0A" w:rsidP="00AA6337">
      <w:pPr>
        <w:spacing w:line="480" w:lineRule="auto"/>
        <w:contextualSpacing/>
        <w:jc w:val="center"/>
        <w:rPr>
          <w:rFonts w:ascii="Times New Roman" w:hAnsi="Times New Roman" w:cs="Times New Roman"/>
          <w:b/>
          <w:sz w:val="24"/>
          <w:szCs w:val="24"/>
          <w:lang w:val="en-GB"/>
        </w:rPr>
      </w:pPr>
      <w:r w:rsidRPr="00AA6337">
        <w:rPr>
          <w:rFonts w:ascii="Times New Roman" w:hAnsi="Times New Roman" w:cs="Times New Roman"/>
          <w:b/>
          <w:sz w:val="24"/>
          <w:szCs w:val="24"/>
          <w:lang w:val="en-GB"/>
        </w:rPr>
        <w:lastRenderedPageBreak/>
        <w:t>References</w:t>
      </w:r>
    </w:p>
    <w:p w14:paraId="680FFE58"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 xml:space="preserve">Abbas, A. and </w:t>
      </w:r>
      <w:proofErr w:type="spellStart"/>
      <w:r w:rsidRPr="00AA6337">
        <w:rPr>
          <w:rFonts w:ascii="Times New Roman" w:hAnsi="Times New Roman" w:cs="Times New Roman"/>
          <w:sz w:val="24"/>
          <w:szCs w:val="24"/>
          <w:shd w:val="clear" w:color="auto" w:fill="FFFFFF"/>
          <w:lang w:val="en-GB"/>
        </w:rPr>
        <w:t>Ekowati</w:t>
      </w:r>
      <w:proofErr w:type="spellEnd"/>
      <w:r w:rsidRPr="00AA6337">
        <w:rPr>
          <w:rFonts w:ascii="Times New Roman" w:hAnsi="Times New Roman" w:cs="Times New Roman"/>
          <w:sz w:val="24"/>
          <w:szCs w:val="24"/>
          <w:shd w:val="clear" w:color="auto" w:fill="FFFFFF"/>
          <w:lang w:val="en-GB"/>
        </w:rPr>
        <w:t>, D., 2020. Managing individuals and organizations through leadership: Diversity consciousness roadmap (Book Chapter). </w:t>
      </w:r>
      <w:r w:rsidRPr="00AA6337">
        <w:rPr>
          <w:rFonts w:ascii="Times New Roman" w:hAnsi="Times New Roman" w:cs="Times New Roman"/>
          <w:i/>
          <w:iCs/>
          <w:sz w:val="24"/>
          <w:szCs w:val="24"/>
          <w:shd w:val="clear" w:color="auto" w:fill="FFFFFF"/>
          <w:lang w:val="en-GB"/>
        </w:rPr>
        <w:t>Handbook of Research on Applied Social Psychology in Multiculturalism</w:t>
      </w:r>
      <w:r w:rsidRPr="00AA6337">
        <w:rPr>
          <w:rFonts w:ascii="Times New Roman" w:hAnsi="Times New Roman" w:cs="Times New Roman"/>
          <w:sz w:val="24"/>
          <w:szCs w:val="24"/>
          <w:shd w:val="clear" w:color="auto" w:fill="FFFFFF"/>
          <w:lang w:val="en-GB"/>
        </w:rPr>
        <w:t>, pp.47-71.</w:t>
      </w:r>
      <w:r w:rsidRPr="00AA6337">
        <w:rPr>
          <w:rFonts w:ascii="Times New Roman" w:hAnsi="Times New Roman" w:cs="Times New Roman"/>
          <w:sz w:val="24"/>
          <w:szCs w:val="24"/>
          <w:lang w:val="en-GB"/>
        </w:rPr>
        <w:t xml:space="preserve"> </w:t>
      </w:r>
      <w:hyperlink r:id="rId14" w:history="1">
        <w:r w:rsidRPr="00AA6337">
          <w:rPr>
            <w:rStyle w:val="Hyperlink"/>
            <w:rFonts w:ascii="Times New Roman" w:hAnsi="Times New Roman" w:cs="Times New Roman"/>
            <w:color w:val="auto"/>
            <w:sz w:val="24"/>
            <w:szCs w:val="24"/>
            <w:u w:val="none"/>
            <w:shd w:val="clear" w:color="auto" w:fill="FFFFFF"/>
            <w:lang w:val="en-GB"/>
          </w:rPr>
          <w:t>https://www.igi-global.com/gateway/chapter/281834</w:t>
        </w:r>
      </w:hyperlink>
    </w:p>
    <w:p w14:paraId="489D70C7"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AA6337">
        <w:rPr>
          <w:rFonts w:ascii="Times New Roman" w:hAnsi="Times New Roman" w:cs="Times New Roman"/>
          <w:sz w:val="24"/>
          <w:szCs w:val="24"/>
          <w:shd w:val="clear" w:color="auto" w:fill="FFFFFF"/>
          <w:lang w:val="en-GB"/>
        </w:rPr>
        <w:t>Addassi</w:t>
      </w:r>
      <w:proofErr w:type="spellEnd"/>
      <w:r w:rsidRPr="00AA6337">
        <w:rPr>
          <w:rFonts w:ascii="Times New Roman" w:hAnsi="Times New Roman" w:cs="Times New Roman"/>
          <w:sz w:val="24"/>
          <w:szCs w:val="24"/>
          <w:shd w:val="clear" w:color="auto" w:fill="FFFFFF"/>
          <w:lang w:val="en-GB"/>
        </w:rPr>
        <w:t>, P.M.A., Essence of Leadership in the Pharmaceutical Firms. </w:t>
      </w:r>
      <w:r w:rsidRPr="00AA6337">
        <w:rPr>
          <w:rFonts w:ascii="Times New Roman" w:hAnsi="Times New Roman" w:cs="Times New Roman"/>
          <w:i/>
          <w:iCs/>
          <w:sz w:val="24"/>
          <w:szCs w:val="24"/>
          <w:shd w:val="clear" w:color="auto" w:fill="FFFFFF"/>
          <w:lang w:val="en-GB"/>
        </w:rPr>
        <w:t>Arab Journal for Scientific Publishing (AJSP) ISSN</w:t>
      </w:r>
      <w:r w:rsidRPr="00AA6337">
        <w:rPr>
          <w:rFonts w:ascii="Times New Roman" w:hAnsi="Times New Roman" w:cs="Times New Roman"/>
          <w:sz w:val="24"/>
          <w:szCs w:val="24"/>
          <w:shd w:val="clear" w:color="auto" w:fill="FFFFFF"/>
          <w:lang w:val="en-GB"/>
        </w:rPr>
        <w:t>, </w:t>
      </w:r>
      <w:r w:rsidRPr="00AA6337">
        <w:rPr>
          <w:rFonts w:ascii="Times New Roman" w:hAnsi="Times New Roman" w:cs="Times New Roman"/>
          <w:i/>
          <w:iCs/>
          <w:sz w:val="24"/>
          <w:szCs w:val="24"/>
          <w:shd w:val="clear" w:color="auto" w:fill="FFFFFF"/>
          <w:lang w:val="en-GB"/>
        </w:rPr>
        <w:t>2663</w:t>
      </w:r>
      <w:r w:rsidRPr="00AA6337">
        <w:rPr>
          <w:rFonts w:ascii="Times New Roman" w:hAnsi="Times New Roman" w:cs="Times New Roman"/>
          <w:sz w:val="24"/>
          <w:szCs w:val="24"/>
          <w:shd w:val="clear" w:color="auto" w:fill="FFFFFF"/>
          <w:lang w:val="en-GB"/>
        </w:rPr>
        <w:t>, p.5798.</w:t>
      </w:r>
      <w:r w:rsidRPr="00AA6337">
        <w:rPr>
          <w:rFonts w:ascii="Times New Roman" w:hAnsi="Times New Roman" w:cs="Times New Roman"/>
          <w:sz w:val="24"/>
          <w:szCs w:val="24"/>
          <w:lang w:val="en-GB"/>
        </w:rPr>
        <w:t xml:space="preserve"> </w:t>
      </w:r>
      <w:hyperlink r:id="rId15" w:history="1">
        <w:r w:rsidRPr="00AA6337">
          <w:rPr>
            <w:rStyle w:val="Hyperlink"/>
            <w:rFonts w:ascii="Times New Roman" w:hAnsi="Times New Roman" w:cs="Times New Roman"/>
            <w:color w:val="auto"/>
            <w:sz w:val="24"/>
            <w:szCs w:val="24"/>
            <w:u w:val="none"/>
            <w:shd w:val="clear" w:color="auto" w:fill="FFFFFF"/>
            <w:lang w:val="en-GB"/>
          </w:rPr>
          <w:t>https://www.ajsp.net/research/Essence%20of%20Leadership%20in%20the%20Pharmaceutical%20Firms.pdf</w:t>
        </w:r>
      </w:hyperlink>
    </w:p>
    <w:p w14:paraId="5AFC50F7"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AA6337">
        <w:rPr>
          <w:rFonts w:ascii="Times New Roman" w:hAnsi="Times New Roman" w:cs="Times New Roman"/>
          <w:sz w:val="24"/>
          <w:szCs w:val="24"/>
          <w:shd w:val="clear" w:color="auto" w:fill="FFFFFF"/>
          <w:lang w:val="en-GB"/>
        </w:rPr>
        <w:t>Allahar</w:t>
      </w:r>
      <w:proofErr w:type="spellEnd"/>
      <w:r w:rsidRPr="00AA6337">
        <w:rPr>
          <w:rFonts w:ascii="Times New Roman" w:hAnsi="Times New Roman" w:cs="Times New Roman"/>
          <w:sz w:val="24"/>
          <w:szCs w:val="24"/>
          <w:shd w:val="clear" w:color="auto" w:fill="FFFFFF"/>
          <w:lang w:val="en-GB"/>
        </w:rPr>
        <w:t>, H., 2019. An integrated model of team leadership for emerging economies. </w:t>
      </w:r>
      <w:r w:rsidRPr="00AA6337">
        <w:rPr>
          <w:rFonts w:ascii="Times New Roman" w:hAnsi="Times New Roman" w:cs="Times New Roman"/>
          <w:i/>
          <w:iCs/>
          <w:sz w:val="24"/>
          <w:szCs w:val="24"/>
          <w:shd w:val="clear" w:color="auto" w:fill="FFFFFF"/>
          <w:lang w:val="en-GB"/>
        </w:rPr>
        <w:t>Management Research and Practice</w:t>
      </w:r>
      <w:r w:rsidRPr="00AA6337">
        <w:rPr>
          <w:rFonts w:ascii="Times New Roman" w:hAnsi="Times New Roman" w:cs="Times New Roman"/>
          <w:sz w:val="24"/>
          <w:szCs w:val="24"/>
          <w:shd w:val="clear" w:color="auto" w:fill="FFFFFF"/>
          <w:lang w:val="en-GB"/>
        </w:rPr>
        <w:t>, </w:t>
      </w:r>
      <w:r w:rsidRPr="00AA6337">
        <w:rPr>
          <w:rFonts w:ascii="Times New Roman" w:hAnsi="Times New Roman" w:cs="Times New Roman"/>
          <w:i/>
          <w:iCs/>
          <w:sz w:val="24"/>
          <w:szCs w:val="24"/>
          <w:shd w:val="clear" w:color="auto" w:fill="FFFFFF"/>
          <w:lang w:val="en-GB"/>
        </w:rPr>
        <w:t>11</w:t>
      </w:r>
      <w:r w:rsidRPr="00AA6337">
        <w:rPr>
          <w:rFonts w:ascii="Times New Roman" w:hAnsi="Times New Roman" w:cs="Times New Roman"/>
          <w:sz w:val="24"/>
          <w:szCs w:val="24"/>
          <w:shd w:val="clear" w:color="auto" w:fill="FFFFFF"/>
          <w:lang w:val="en-GB"/>
        </w:rPr>
        <w:t>(4), pp.43-52.</w:t>
      </w:r>
      <w:r w:rsidRPr="00AA6337">
        <w:rPr>
          <w:rFonts w:ascii="Times New Roman" w:hAnsi="Times New Roman" w:cs="Times New Roman"/>
          <w:sz w:val="24"/>
          <w:szCs w:val="24"/>
          <w:lang w:val="en-GB"/>
        </w:rPr>
        <w:t xml:space="preserve"> </w:t>
      </w:r>
      <w:hyperlink r:id="rId16" w:history="1">
        <w:r w:rsidRPr="00AA6337">
          <w:rPr>
            <w:rStyle w:val="Hyperlink"/>
            <w:rFonts w:ascii="Times New Roman" w:hAnsi="Times New Roman" w:cs="Times New Roman"/>
            <w:color w:val="auto"/>
            <w:sz w:val="24"/>
            <w:szCs w:val="24"/>
            <w:u w:val="none"/>
            <w:shd w:val="clear" w:color="auto" w:fill="FFFFFF"/>
            <w:lang w:val="en-GB"/>
          </w:rPr>
          <w:t>https://www.ceeol.com/search/article-detail?id=830953</w:t>
        </w:r>
      </w:hyperlink>
    </w:p>
    <w:p w14:paraId="1CBB094C"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Armstrong, M. and Taylor, S., 2023. </w:t>
      </w:r>
      <w:r w:rsidRPr="00AA6337">
        <w:rPr>
          <w:rFonts w:ascii="Times New Roman" w:hAnsi="Times New Roman" w:cs="Times New Roman"/>
          <w:i/>
          <w:iCs/>
          <w:sz w:val="24"/>
          <w:szCs w:val="24"/>
          <w:shd w:val="clear" w:color="auto" w:fill="FFFFFF"/>
          <w:lang w:val="en-GB"/>
        </w:rPr>
        <w:t>Armstrong's Handbook of Human Resource Management Practice: A Guide to the Theory and Practice of People Management</w:t>
      </w:r>
      <w:r w:rsidRPr="00AA6337">
        <w:rPr>
          <w:rFonts w:ascii="Times New Roman" w:hAnsi="Times New Roman" w:cs="Times New Roman"/>
          <w:sz w:val="24"/>
          <w:szCs w:val="24"/>
          <w:shd w:val="clear" w:color="auto" w:fill="FFFFFF"/>
          <w:lang w:val="en-GB"/>
        </w:rPr>
        <w:t>. Kogan Page Publishers.</w:t>
      </w:r>
    </w:p>
    <w:p w14:paraId="4E605BDC"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Boddy, D., 2019. </w:t>
      </w:r>
      <w:r w:rsidRPr="00AA6337">
        <w:rPr>
          <w:rFonts w:ascii="Times New Roman" w:hAnsi="Times New Roman" w:cs="Times New Roman"/>
          <w:i/>
          <w:iCs/>
          <w:sz w:val="24"/>
          <w:szCs w:val="24"/>
          <w:shd w:val="clear" w:color="auto" w:fill="FFFFFF"/>
          <w:lang w:val="en-GB"/>
        </w:rPr>
        <w:t>Management</w:t>
      </w:r>
      <w:r w:rsidRPr="00AA6337">
        <w:rPr>
          <w:rFonts w:ascii="Times New Roman" w:hAnsi="Times New Roman" w:cs="Times New Roman"/>
          <w:sz w:val="24"/>
          <w:szCs w:val="24"/>
          <w:shd w:val="clear" w:color="auto" w:fill="FFFFFF"/>
          <w:lang w:val="en-GB"/>
        </w:rPr>
        <w:t>. Pearson UK.</w:t>
      </w:r>
    </w:p>
    <w:p w14:paraId="61B0EA0D" w14:textId="77777777" w:rsidR="0057126E" w:rsidRPr="00AA6337" w:rsidRDefault="00235C0A" w:rsidP="00AA6337">
      <w:pPr>
        <w:spacing w:line="480" w:lineRule="auto"/>
        <w:ind w:left="720" w:hanging="720"/>
        <w:contextualSpacing/>
        <w:rPr>
          <w:rFonts w:ascii="Times New Roman" w:hAnsi="Times New Roman" w:cs="Times New Roman"/>
          <w:sz w:val="24"/>
          <w:szCs w:val="24"/>
          <w:lang w:val="en-GB"/>
        </w:rPr>
      </w:pPr>
      <w:r w:rsidRPr="00AA6337">
        <w:rPr>
          <w:rFonts w:ascii="Times New Roman" w:hAnsi="Times New Roman" w:cs="Times New Roman"/>
          <w:sz w:val="24"/>
          <w:szCs w:val="24"/>
          <w:shd w:val="clear" w:color="auto" w:fill="FFFFFF"/>
          <w:lang w:val="en-GB"/>
        </w:rPr>
        <w:t>Buchanan, D.A. and Huczynski, A., 2019. </w:t>
      </w:r>
      <w:r w:rsidRPr="00AA6337">
        <w:rPr>
          <w:rFonts w:ascii="Times New Roman" w:hAnsi="Times New Roman" w:cs="Times New Roman"/>
          <w:i/>
          <w:iCs/>
          <w:sz w:val="24"/>
          <w:szCs w:val="24"/>
          <w:shd w:val="clear" w:color="auto" w:fill="FFFFFF"/>
          <w:lang w:val="en-GB"/>
        </w:rPr>
        <w:t xml:space="preserve">Organizational </w:t>
      </w:r>
      <w:proofErr w:type="spellStart"/>
      <w:r w:rsidRPr="00AA6337">
        <w:rPr>
          <w:rFonts w:ascii="Times New Roman" w:hAnsi="Times New Roman" w:cs="Times New Roman"/>
          <w:i/>
          <w:iCs/>
          <w:sz w:val="24"/>
          <w:szCs w:val="24"/>
          <w:shd w:val="clear" w:color="auto" w:fill="FFFFFF"/>
          <w:lang w:val="en-GB"/>
        </w:rPr>
        <w:t>behavior</w:t>
      </w:r>
      <w:proofErr w:type="spellEnd"/>
      <w:r w:rsidRPr="00AA6337">
        <w:rPr>
          <w:rFonts w:ascii="Times New Roman" w:hAnsi="Times New Roman" w:cs="Times New Roman"/>
          <w:sz w:val="24"/>
          <w:szCs w:val="24"/>
          <w:shd w:val="clear" w:color="auto" w:fill="FFFFFF"/>
          <w:lang w:val="en-GB"/>
        </w:rPr>
        <w:t>. Pearson UK.</w:t>
      </w:r>
    </w:p>
    <w:p w14:paraId="5B0FDA79"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 xml:space="preserve">Claus, L., 2021. Do we need a new leadership paradigm due to COVID-19? </w:t>
      </w:r>
      <w:r w:rsidRPr="00AA6337">
        <w:rPr>
          <w:rFonts w:ascii="Times New Roman" w:hAnsi="Times New Roman" w:cs="Times New Roman"/>
          <w:i/>
          <w:iCs/>
          <w:sz w:val="24"/>
          <w:szCs w:val="24"/>
          <w:shd w:val="clear" w:color="auto" w:fill="FFFFFF"/>
          <w:lang w:val="en-GB"/>
        </w:rPr>
        <w:t>International Journal of Business and Management Research</w:t>
      </w:r>
      <w:r w:rsidRPr="00AA6337">
        <w:rPr>
          <w:rFonts w:ascii="Times New Roman" w:hAnsi="Times New Roman" w:cs="Times New Roman"/>
          <w:sz w:val="24"/>
          <w:szCs w:val="24"/>
          <w:shd w:val="clear" w:color="auto" w:fill="FFFFFF"/>
          <w:lang w:val="en-GB"/>
        </w:rPr>
        <w:t>, </w:t>
      </w:r>
      <w:r w:rsidRPr="00AA6337">
        <w:rPr>
          <w:rFonts w:ascii="Times New Roman" w:hAnsi="Times New Roman" w:cs="Times New Roman"/>
          <w:i/>
          <w:iCs/>
          <w:sz w:val="24"/>
          <w:szCs w:val="24"/>
          <w:shd w:val="clear" w:color="auto" w:fill="FFFFFF"/>
          <w:lang w:val="en-GB"/>
        </w:rPr>
        <w:t>9</w:t>
      </w:r>
      <w:r w:rsidRPr="00AA6337">
        <w:rPr>
          <w:rFonts w:ascii="Times New Roman" w:hAnsi="Times New Roman" w:cs="Times New Roman"/>
          <w:sz w:val="24"/>
          <w:szCs w:val="24"/>
          <w:shd w:val="clear" w:color="auto" w:fill="FFFFFF"/>
          <w:lang w:val="en-GB"/>
        </w:rPr>
        <w:t>(2), pp.162–167.</w:t>
      </w:r>
      <w:r w:rsidRPr="00AA6337">
        <w:rPr>
          <w:rFonts w:ascii="Times New Roman" w:hAnsi="Times New Roman" w:cs="Times New Roman"/>
          <w:sz w:val="24"/>
          <w:szCs w:val="24"/>
          <w:lang w:val="en-GB"/>
        </w:rPr>
        <w:t xml:space="preserve"> </w:t>
      </w:r>
      <w:hyperlink r:id="rId17" w:history="1">
        <w:r w:rsidRPr="00AA6337">
          <w:rPr>
            <w:rStyle w:val="Hyperlink"/>
            <w:rFonts w:ascii="Times New Roman" w:hAnsi="Times New Roman" w:cs="Times New Roman"/>
            <w:color w:val="auto"/>
            <w:sz w:val="24"/>
            <w:szCs w:val="24"/>
            <w:u w:val="none"/>
            <w:shd w:val="clear" w:color="auto" w:fill="FFFFFF"/>
            <w:lang w:val="en-GB"/>
          </w:rPr>
          <w:t>https://ijbmr.forexjournal.co.in/archive/volume-9/ijbmr-090206.html</w:t>
        </w:r>
      </w:hyperlink>
    </w:p>
    <w:p w14:paraId="0A3D476D"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Grimm, R., 2021. </w:t>
      </w:r>
      <w:r w:rsidRPr="00AA6337">
        <w:rPr>
          <w:rFonts w:ascii="Times New Roman" w:hAnsi="Times New Roman" w:cs="Times New Roman"/>
          <w:i/>
          <w:iCs/>
          <w:sz w:val="24"/>
          <w:szCs w:val="24"/>
          <w:shd w:val="clear" w:color="auto" w:fill="FFFFFF"/>
          <w:lang w:val="en-GB"/>
        </w:rPr>
        <w:t>Successful Leadership Through Rapid, Unplanned Change</w:t>
      </w:r>
      <w:r w:rsidRPr="00AA6337">
        <w:rPr>
          <w:rFonts w:ascii="Times New Roman" w:hAnsi="Times New Roman" w:cs="Times New Roman"/>
          <w:sz w:val="24"/>
          <w:szCs w:val="24"/>
          <w:shd w:val="clear" w:color="auto" w:fill="FFFFFF"/>
          <w:lang w:val="en-GB"/>
        </w:rPr>
        <w:t> (Doctoral dissertation, University of South Florida).</w:t>
      </w:r>
      <w:r w:rsidRPr="00AA6337">
        <w:rPr>
          <w:rFonts w:ascii="Times New Roman" w:hAnsi="Times New Roman" w:cs="Times New Roman"/>
          <w:sz w:val="24"/>
          <w:szCs w:val="24"/>
          <w:lang w:val="en-GB"/>
        </w:rPr>
        <w:t xml:space="preserve"> </w:t>
      </w:r>
      <w:hyperlink r:id="rId18" w:history="1">
        <w:r w:rsidRPr="00AA6337">
          <w:rPr>
            <w:rStyle w:val="Hyperlink"/>
            <w:rFonts w:ascii="Times New Roman" w:hAnsi="Times New Roman" w:cs="Times New Roman"/>
            <w:color w:val="auto"/>
            <w:sz w:val="24"/>
            <w:szCs w:val="24"/>
            <w:u w:val="none"/>
            <w:shd w:val="clear" w:color="auto" w:fill="FFFFFF"/>
            <w:lang w:val="en-GB"/>
          </w:rPr>
          <w:t>https://www.proquest.com/openview/d20775cd19c47504dc6fa6365641334e/1?pq-origsite=gscholar&amp;cbl=18750&amp;diss=y</w:t>
        </w:r>
      </w:hyperlink>
    </w:p>
    <w:p w14:paraId="6BE9D08D"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 xml:space="preserve">Homan, A.C., </w:t>
      </w:r>
      <w:proofErr w:type="spellStart"/>
      <w:r w:rsidRPr="00AA6337">
        <w:rPr>
          <w:rFonts w:ascii="Times New Roman" w:hAnsi="Times New Roman" w:cs="Times New Roman"/>
          <w:sz w:val="24"/>
          <w:szCs w:val="24"/>
          <w:shd w:val="clear" w:color="auto" w:fill="FFFFFF"/>
          <w:lang w:val="en-GB"/>
        </w:rPr>
        <w:t>Gündemir</w:t>
      </w:r>
      <w:proofErr w:type="spellEnd"/>
      <w:r w:rsidRPr="00AA6337">
        <w:rPr>
          <w:rFonts w:ascii="Times New Roman" w:hAnsi="Times New Roman" w:cs="Times New Roman"/>
          <w:sz w:val="24"/>
          <w:szCs w:val="24"/>
          <w:shd w:val="clear" w:color="auto" w:fill="FFFFFF"/>
          <w:lang w:val="en-GB"/>
        </w:rPr>
        <w:t xml:space="preserve">, S., </w:t>
      </w:r>
      <w:proofErr w:type="spellStart"/>
      <w:r w:rsidRPr="00AA6337">
        <w:rPr>
          <w:rFonts w:ascii="Times New Roman" w:hAnsi="Times New Roman" w:cs="Times New Roman"/>
          <w:sz w:val="24"/>
          <w:szCs w:val="24"/>
          <w:shd w:val="clear" w:color="auto" w:fill="FFFFFF"/>
          <w:lang w:val="en-GB"/>
        </w:rPr>
        <w:t>Buengeler</w:t>
      </w:r>
      <w:proofErr w:type="spellEnd"/>
      <w:r w:rsidRPr="00AA6337">
        <w:rPr>
          <w:rFonts w:ascii="Times New Roman" w:hAnsi="Times New Roman" w:cs="Times New Roman"/>
          <w:sz w:val="24"/>
          <w:szCs w:val="24"/>
          <w:shd w:val="clear" w:color="auto" w:fill="FFFFFF"/>
          <w:lang w:val="en-GB"/>
        </w:rPr>
        <w:t>, C. and van Kleef, G.A., 2020. Leading diversity: Towards a theory of functional leadership in diverse teams. </w:t>
      </w:r>
      <w:r w:rsidRPr="00AA6337">
        <w:rPr>
          <w:rFonts w:ascii="Times New Roman" w:hAnsi="Times New Roman" w:cs="Times New Roman"/>
          <w:i/>
          <w:iCs/>
          <w:sz w:val="24"/>
          <w:szCs w:val="24"/>
          <w:shd w:val="clear" w:color="auto" w:fill="FFFFFF"/>
          <w:lang w:val="en-GB"/>
        </w:rPr>
        <w:t>Journal of Applied Psychology</w:t>
      </w:r>
      <w:r w:rsidRPr="00AA6337">
        <w:rPr>
          <w:rFonts w:ascii="Times New Roman" w:hAnsi="Times New Roman" w:cs="Times New Roman"/>
          <w:sz w:val="24"/>
          <w:szCs w:val="24"/>
          <w:shd w:val="clear" w:color="auto" w:fill="FFFFFF"/>
          <w:lang w:val="en-GB"/>
        </w:rPr>
        <w:t>, </w:t>
      </w:r>
      <w:r w:rsidRPr="00AA6337">
        <w:rPr>
          <w:rFonts w:ascii="Times New Roman" w:hAnsi="Times New Roman" w:cs="Times New Roman"/>
          <w:i/>
          <w:iCs/>
          <w:sz w:val="24"/>
          <w:szCs w:val="24"/>
          <w:shd w:val="clear" w:color="auto" w:fill="FFFFFF"/>
          <w:lang w:val="en-GB"/>
        </w:rPr>
        <w:t>105</w:t>
      </w:r>
      <w:r w:rsidRPr="00AA6337">
        <w:rPr>
          <w:rFonts w:ascii="Times New Roman" w:hAnsi="Times New Roman" w:cs="Times New Roman"/>
          <w:sz w:val="24"/>
          <w:szCs w:val="24"/>
          <w:shd w:val="clear" w:color="auto" w:fill="FFFFFF"/>
          <w:lang w:val="en-GB"/>
        </w:rPr>
        <w:t>(10), p.1101.</w:t>
      </w:r>
      <w:r w:rsidRPr="00AA6337">
        <w:rPr>
          <w:rFonts w:ascii="Times New Roman" w:hAnsi="Times New Roman" w:cs="Times New Roman"/>
          <w:sz w:val="24"/>
          <w:szCs w:val="24"/>
          <w:lang w:val="en-GB"/>
        </w:rPr>
        <w:t xml:space="preserve"> </w:t>
      </w:r>
      <w:hyperlink r:id="rId19" w:history="1">
        <w:r w:rsidRPr="00AA6337">
          <w:rPr>
            <w:rStyle w:val="Hyperlink"/>
            <w:rFonts w:ascii="Times New Roman" w:hAnsi="Times New Roman" w:cs="Times New Roman"/>
            <w:color w:val="auto"/>
            <w:sz w:val="24"/>
            <w:szCs w:val="24"/>
            <w:u w:val="none"/>
            <w:shd w:val="clear" w:color="auto" w:fill="FFFFFF"/>
            <w:lang w:val="en-GB"/>
          </w:rPr>
          <w:t>https://psycnet.apa.org/doi/10.1037/apl0000482</w:t>
        </w:r>
      </w:hyperlink>
    </w:p>
    <w:p w14:paraId="03F294A8"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Kelly, A., 2021. Dynamic Management and Leadership in Education. </w:t>
      </w:r>
      <w:r w:rsidRPr="00AA6337">
        <w:rPr>
          <w:rFonts w:ascii="Times New Roman" w:hAnsi="Times New Roman" w:cs="Times New Roman"/>
          <w:i/>
          <w:iCs/>
          <w:sz w:val="24"/>
          <w:szCs w:val="24"/>
          <w:shd w:val="clear" w:color="auto" w:fill="FFFFFF"/>
          <w:lang w:val="en-GB"/>
        </w:rPr>
        <w:t>Dynamic Management and Leadership in Education (1st ed.). Routledge. https://doi. org/10.4324/9781003217220</w:t>
      </w:r>
      <w:r w:rsidRPr="00AA6337">
        <w:rPr>
          <w:rFonts w:ascii="Times New Roman" w:hAnsi="Times New Roman" w:cs="Times New Roman"/>
          <w:sz w:val="24"/>
          <w:szCs w:val="24"/>
          <w:shd w:val="clear" w:color="auto" w:fill="FFFFFF"/>
          <w:lang w:val="en-GB"/>
        </w:rPr>
        <w:t>.</w:t>
      </w:r>
      <w:r w:rsidRPr="00AA6337">
        <w:rPr>
          <w:rFonts w:ascii="Times New Roman" w:hAnsi="Times New Roman" w:cs="Times New Roman"/>
          <w:sz w:val="24"/>
          <w:szCs w:val="24"/>
          <w:lang w:val="en-GB"/>
        </w:rPr>
        <w:t xml:space="preserve"> </w:t>
      </w:r>
      <w:hyperlink r:id="rId20" w:history="1">
        <w:r w:rsidRPr="00AA6337">
          <w:rPr>
            <w:rStyle w:val="Hyperlink"/>
            <w:rFonts w:ascii="Times New Roman" w:hAnsi="Times New Roman" w:cs="Times New Roman"/>
            <w:color w:val="auto"/>
            <w:sz w:val="24"/>
            <w:szCs w:val="24"/>
            <w:u w:val="none"/>
            <w:shd w:val="clear" w:color="auto" w:fill="FFFFFF"/>
            <w:lang w:val="en-GB"/>
          </w:rPr>
          <w:t>https://www.researchgate.net/profile/Anthony-Kelly-4/publication/371342170_Full_Book_to_proof_Sept_2021/links/647fd16e2cad460a1bfa2223/Full-Book-to-proof-Sept-2021.pdf</w:t>
        </w:r>
      </w:hyperlink>
    </w:p>
    <w:p w14:paraId="0C3DA602"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AA6337">
        <w:rPr>
          <w:rFonts w:ascii="Times New Roman" w:hAnsi="Times New Roman" w:cs="Times New Roman"/>
          <w:sz w:val="24"/>
          <w:szCs w:val="24"/>
          <w:shd w:val="clear" w:color="auto" w:fill="FFFFFF"/>
          <w:lang w:val="en-GB"/>
        </w:rPr>
        <w:t>Manduku</w:t>
      </w:r>
      <w:proofErr w:type="spellEnd"/>
      <w:r w:rsidRPr="00AA6337">
        <w:rPr>
          <w:rFonts w:ascii="Times New Roman" w:hAnsi="Times New Roman" w:cs="Times New Roman"/>
          <w:sz w:val="24"/>
          <w:szCs w:val="24"/>
          <w:shd w:val="clear" w:color="auto" w:fill="FFFFFF"/>
          <w:lang w:val="en-GB"/>
        </w:rPr>
        <w:t>, J.G., 2022. Improving school performance through performance management: A critical review. </w:t>
      </w:r>
      <w:r w:rsidRPr="00AA6337">
        <w:rPr>
          <w:rFonts w:ascii="Times New Roman" w:hAnsi="Times New Roman" w:cs="Times New Roman"/>
          <w:i/>
          <w:iCs/>
          <w:sz w:val="24"/>
          <w:szCs w:val="24"/>
          <w:shd w:val="clear" w:color="auto" w:fill="FFFFFF"/>
          <w:lang w:val="en-GB"/>
        </w:rPr>
        <w:t>Journal of Education Management &amp; Leadership (JEML)</w:t>
      </w:r>
      <w:r w:rsidRPr="00AA6337">
        <w:rPr>
          <w:rFonts w:ascii="Times New Roman" w:hAnsi="Times New Roman" w:cs="Times New Roman"/>
          <w:sz w:val="24"/>
          <w:szCs w:val="24"/>
          <w:shd w:val="clear" w:color="auto" w:fill="FFFFFF"/>
          <w:lang w:val="en-GB"/>
        </w:rPr>
        <w:t>, </w:t>
      </w:r>
      <w:r w:rsidRPr="00AA6337">
        <w:rPr>
          <w:rFonts w:ascii="Times New Roman" w:hAnsi="Times New Roman" w:cs="Times New Roman"/>
          <w:i/>
          <w:iCs/>
          <w:sz w:val="24"/>
          <w:szCs w:val="24"/>
          <w:shd w:val="clear" w:color="auto" w:fill="FFFFFF"/>
          <w:lang w:val="en-GB"/>
        </w:rPr>
        <w:t>1</w:t>
      </w:r>
      <w:r w:rsidRPr="00AA6337">
        <w:rPr>
          <w:rFonts w:ascii="Times New Roman" w:hAnsi="Times New Roman" w:cs="Times New Roman"/>
          <w:sz w:val="24"/>
          <w:szCs w:val="24"/>
          <w:shd w:val="clear" w:color="auto" w:fill="FFFFFF"/>
          <w:lang w:val="en-GB"/>
        </w:rPr>
        <w:t>(1), pp.58–66.</w:t>
      </w:r>
      <w:r w:rsidRPr="00AA6337">
        <w:rPr>
          <w:rFonts w:ascii="Times New Roman" w:hAnsi="Times New Roman" w:cs="Times New Roman"/>
          <w:sz w:val="24"/>
          <w:szCs w:val="24"/>
          <w:lang w:val="en-GB"/>
        </w:rPr>
        <w:t xml:space="preserve"> </w:t>
      </w:r>
      <w:hyperlink r:id="rId21" w:history="1">
        <w:r w:rsidRPr="00AA6337">
          <w:rPr>
            <w:rStyle w:val="Hyperlink"/>
            <w:rFonts w:ascii="Times New Roman" w:hAnsi="Times New Roman" w:cs="Times New Roman"/>
            <w:color w:val="auto"/>
            <w:sz w:val="24"/>
            <w:szCs w:val="24"/>
            <w:u w:val="none"/>
            <w:shd w:val="clear" w:color="auto" w:fill="FFFFFF"/>
            <w:lang w:val="en-GB"/>
          </w:rPr>
          <w:t>https://doi.org/10.51317/jeml.v1i1.290</w:t>
        </w:r>
      </w:hyperlink>
    </w:p>
    <w:p w14:paraId="34165E50"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 xml:space="preserve">Marcellus, H., 2023. </w:t>
      </w:r>
      <w:r w:rsidRPr="00AA6337">
        <w:rPr>
          <w:rFonts w:ascii="Times New Roman" w:hAnsi="Times New Roman" w:cs="Times New Roman"/>
          <w:i/>
          <w:iCs/>
          <w:sz w:val="24"/>
          <w:szCs w:val="24"/>
          <w:shd w:val="clear" w:color="auto" w:fill="FFFFFF"/>
          <w:lang w:val="en-GB"/>
        </w:rPr>
        <w:t xml:space="preserve">Relationship </w:t>
      </w:r>
      <w:r w:rsidR="00F1440F" w:rsidRPr="00AA6337">
        <w:rPr>
          <w:rFonts w:ascii="Times New Roman" w:hAnsi="Times New Roman" w:cs="Times New Roman"/>
          <w:i/>
          <w:iCs/>
          <w:sz w:val="24"/>
          <w:szCs w:val="24"/>
          <w:shd w:val="clear" w:color="auto" w:fill="FFFFFF"/>
          <w:lang w:val="en-GB"/>
        </w:rPr>
        <w:t>between</w:t>
      </w:r>
      <w:r w:rsidRPr="00AA6337">
        <w:rPr>
          <w:rFonts w:ascii="Times New Roman" w:hAnsi="Times New Roman" w:cs="Times New Roman"/>
          <w:i/>
          <w:iCs/>
          <w:sz w:val="24"/>
          <w:szCs w:val="24"/>
          <w:shd w:val="clear" w:color="auto" w:fill="FFFFFF"/>
          <w:lang w:val="en-GB"/>
        </w:rPr>
        <w:t xml:space="preserve"> Pathologists and Pathologists’ Assistants: The Effects of Leadership Style on the Efficiency of Pathologists’ Assistants</w:t>
      </w:r>
      <w:r w:rsidRPr="00AA6337">
        <w:rPr>
          <w:rFonts w:ascii="Times New Roman" w:hAnsi="Times New Roman" w:cs="Times New Roman"/>
          <w:sz w:val="24"/>
          <w:szCs w:val="24"/>
          <w:shd w:val="clear" w:color="auto" w:fill="FFFFFF"/>
          <w:lang w:val="en-GB"/>
        </w:rPr>
        <w:t> (Doctoral dissertation, St. Thomas University).</w:t>
      </w:r>
    </w:p>
    <w:p w14:paraId="592CF6C2"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Marshall, R.C., 2022. Leadership models, processes, and practices. In </w:t>
      </w:r>
      <w:r w:rsidRPr="00AA6337">
        <w:rPr>
          <w:rFonts w:ascii="Times New Roman" w:hAnsi="Times New Roman" w:cs="Times New Roman"/>
          <w:i/>
          <w:iCs/>
          <w:sz w:val="24"/>
          <w:szCs w:val="24"/>
          <w:shd w:val="clear" w:color="auto" w:fill="FFFFFF"/>
          <w:lang w:val="en-GB"/>
        </w:rPr>
        <w:t>Clinical Informatics Study Guide: Text and Review</w:t>
      </w:r>
      <w:r w:rsidRPr="00AA6337">
        <w:rPr>
          <w:rFonts w:ascii="Times New Roman" w:hAnsi="Times New Roman" w:cs="Times New Roman"/>
          <w:sz w:val="24"/>
          <w:szCs w:val="24"/>
          <w:shd w:val="clear" w:color="auto" w:fill="FFFFFF"/>
          <w:lang w:val="en-GB"/>
        </w:rPr>
        <w:t xml:space="preserve"> (pp. 263–283). Cham: Springer International Publishing.</w:t>
      </w:r>
      <w:r w:rsidRPr="00AA6337">
        <w:rPr>
          <w:rFonts w:ascii="Times New Roman" w:hAnsi="Times New Roman" w:cs="Times New Roman"/>
          <w:sz w:val="24"/>
          <w:szCs w:val="24"/>
          <w:lang w:val="en-GB"/>
        </w:rPr>
        <w:t xml:space="preserve"> </w:t>
      </w:r>
      <w:hyperlink r:id="rId22" w:history="1">
        <w:r w:rsidRPr="00AA6337">
          <w:rPr>
            <w:rStyle w:val="Hyperlink"/>
            <w:rFonts w:ascii="Times New Roman" w:hAnsi="Times New Roman" w:cs="Times New Roman"/>
            <w:color w:val="auto"/>
            <w:sz w:val="24"/>
            <w:szCs w:val="24"/>
            <w:u w:val="none"/>
            <w:shd w:val="clear" w:color="auto" w:fill="FFFFFF"/>
            <w:lang w:val="en-GB"/>
          </w:rPr>
          <w:t>https://doi.org/10.1007/978-3-030-93765-2_19</w:t>
        </w:r>
      </w:hyperlink>
    </w:p>
    <w:p w14:paraId="2D034632"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Milewski, R., 2021. Identification of management styles with the use of ICT support instruments.</w:t>
      </w:r>
      <w:r w:rsidRPr="00AA6337">
        <w:rPr>
          <w:rFonts w:ascii="Times New Roman" w:hAnsi="Times New Roman" w:cs="Times New Roman"/>
          <w:sz w:val="24"/>
          <w:szCs w:val="24"/>
          <w:lang w:val="en-GB"/>
        </w:rPr>
        <w:t xml:space="preserve"> </w:t>
      </w:r>
      <w:hyperlink r:id="rId23" w:history="1">
        <w:r w:rsidRPr="00AA6337">
          <w:rPr>
            <w:rStyle w:val="Hyperlink"/>
            <w:rFonts w:ascii="Times New Roman" w:hAnsi="Times New Roman" w:cs="Times New Roman"/>
            <w:color w:val="auto"/>
            <w:sz w:val="24"/>
            <w:szCs w:val="24"/>
            <w:u w:val="none"/>
            <w:shd w:val="clear" w:color="auto" w:fill="FFFFFF"/>
            <w:lang w:val="en-GB"/>
          </w:rPr>
          <w:t>https://www.um.edu.mt/library/oar/handle/123456789/80381</w:t>
        </w:r>
      </w:hyperlink>
    </w:p>
    <w:p w14:paraId="71A8BE35" w14:textId="77777777" w:rsidR="0057126E" w:rsidRPr="00AA6337" w:rsidRDefault="00235C0A" w:rsidP="00AA6337">
      <w:pPr>
        <w:spacing w:line="480" w:lineRule="auto"/>
        <w:ind w:left="720" w:hanging="720"/>
        <w:contextualSpacing/>
        <w:rPr>
          <w:rFonts w:ascii="Times New Roman" w:hAnsi="Times New Roman" w:cs="Times New Roman"/>
          <w:sz w:val="24"/>
          <w:szCs w:val="24"/>
          <w:lang w:val="en-GB"/>
        </w:rPr>
      </w:pPr>
      <w:r w:rsidRPr="00AA6337">
        <w:rPr>
          <w:rFonts w:ascii="Times New Roman" w:hAnsi="Times New Roman" w:cs="Times New Roman"/>
          <w:sz w:val="24"/>
          <w:szCs w:val="24"/>
          <w:lang w:val="en-GB"/>
        </w:rPr>
        <w:t xml:space="preserve">Molotov, L., 2023. The Impact of Leadership Styles and Information System Profiles on Financial Performance During the Covid-19 Pandemic: A Case of the USA Banking </w:t>
      </w:r>
      <w:r w:rsidRPr="00AA6337">
        <w:rPr>
          <w:rFonts w:ascii="Times New Roman" w:hAnsi="Times New Roman" w:cs="Times New Roman"/>
          <w:sz w:val="24"/>
          <w:szCs w:val="24"/>
          <w:lang w:val="en-GB"/>
        </w:rPr>
        <w:lastRenderedPageBreak/>
        <w:t xml:space="preserve">Industry (Doctoral dissertation, Alliant International University). </w:t>
      </w:r>
      <w:hyperlink r:id="rId24" w:history="1">
        <w:r w:rsidRPr="00AA6337">
          <w:rPr>
            <w:rStyle w:val="Hyperlink"/>
            <w:rFonts w:ascii="Times New Roman" w:hAnsi="Times New Roman" w:cs="Times New Roman"/>
            <w:color w:val="auto"/>
            <w:sz w:val="24"/>
            <w:szCs w:val="24"/>
            <w:u w:val="none"/>
            <w:lang w:val="en-GB"/>
          </w:rPr>
          <w:t>https://www.proquest.com/openview/9cf9601cca8c0d49397cfe0edda8e0ce/1?pq-origsite=gscholar&amp;cbl=18750&amp;diss=y</w:t>
        </w:r>
      </w:hyperlink>
    </w:p>
    <w:p w14:paraId="7195F37B"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Morris, R., 2020. </w:t>
      </w:r>
      <w:r w:rsidRPr="00AA6337">
        <w:rPr>
          <w:rFonts w:ascii="Times New Roman" w:hAnsi="Times New Roman" w:cs="Times New Roman"/>
          <w:i/>
          <w:iCs/>
          <w:sz w:val="24"/>
          <w:szCs w:val="24"/>
          <w:shd w:val="clear" w:color="auto" w:fill="FFFFFF"/>
          <w:lang w:val="en-GB"/>
        </w:rPr>
        <w:t>The impact of emotional intelligence leadership training between management and the united auto workers</w:t>
      </w:r>
      <w:r w:rsidRPr="00AA6337">
        <w:rPr>
          <w:rFonts w:ascii="Times New Roman" w:hAnsi="Times New Roman" w:cs="Times New Roman"/>
          <w:sz w:val="24"/>
          <w:szCs w:val="24"/>
          <w:shd w:val="clear" w:color="auto" w:fill="FFFFFF"/>
          <w:lang w:val="en-GB"/>
        </w:rPr>
        <w:t> (Doctoral dissertation, Northcentral University).</w:t>
      </w:r>
    </w:p>
    <w:p w14:paraId="20AABC2F"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Özme</w:t>
      </w:r>
      <w:r w:rsidR="00F1440F">
        <w:rPr>
          <w:rFonts w:ascii="Times New Roman" w:hAnsi="Times New Roman" w:cs="Times New Roman"/>
          <w:sz w:val="24"/>
          <w:szCs w:val="24"/>
          <w:shd w:val="clear" w:color="auto" w:fill="FFFFFF"/>
          <w:lang w:val="en-GB"/>
        </w:rPr>
        <w:t xml:space="preserve">n, H.İ., 2020. The </w:t>
      </w:r>
      <w:proofErr w:type="spellStart"/>
      <w:r w:rsidR="00F1440F">
        <w:rPr>
          <w:rFonts w:ascii="Times New Roman" w:hAnsi="Times New Roman" w:cs="Times New Roman"/>
          <w:sz w:val="24"/>
          <w:szCs w:val="24"/>
          <w:shd w:val="clear" w:color="auto" w:fill="FFFFFF"/>
          <w:lang w:val="en-GB"/>
        </w:rPr>
        <w:t>Achilles’</w:t>
      </w:r>
      <w:r w:rsidRPr="00AA6337">
        <w:rPr>
          <w:rFonts w:ascii="Times New Roman" w:hAnsi="Times New Roman" w:cs="Times New Roman"/>
          <w:sz w:val="24"/>
          <w:szCs w:val="24"/>
          <w:shd w:val="clear" w:color="auto" w:fill="FFFFFF"/>
          <w:lang w:val="en-GB"/>
        </w:rPr>
        <w:t>Heel</w:t>
      </w:r>
      <w:proofErr w:type="spellEnd"/>
      <w:r w:rsidRPr="00AA6337">
        <w:rPr>
          <w:rFonts w:ascii="Times New Roman" w:hAnsi="Times New Roman" w:cs="Times New Roman"/>
          <w:sz w:val="24"/>
          <w:szCs w:val="24"/>
          <w:shd w:val="clear" w:color="auto" w:fill="FFFFFF"/>
          <w:lang w:val="en-GB"/>
        </w:rPr>
        <w:t xml:space="preserve"> of Strategic Management: Strategic Leadership in a Chaotic Environment. In </w:t>
      </w:r>
      <w:r w:rsidRPr="00AA6337">
        <w:rPr>
          <w:rFonts w:ascii="Times New Roman" w:hAnsi="Times New Roman" w:cs="Times New Roman"/>
          <w:i/>
          <w:iCs/>
          <w:sz w:val="24"/>
          <w:szCs w:val="24"/>
          <w:shd w:val="clear" w:color="auto" w:fill="FFFFFF"/>
          <w:lang w:val="en-GB"/>
        </w:rPr>
        <w:t>Chaos, Complexity and Leadership 2018: Explorations of Chaotic and Complexity Theory 6</w:t>
      </w:r>
      <w:r w:rsidRPr="00AA6337">
        <w:rPr>
          <w:rFonts w:ascii="Times New Roman" w:hAnsi="Times New Roman" w:cs="Times New Roman"/>
          <w:sz w:val="24"/>
          <w:szCs w:val="24"/>
          <w:shd w:val="clear" w:color="auto" w:fill="FFFFFF"/>
          <w:lang w:val="en-GB"/>
        </w:rPr>
        <w:t> (pp. 123-135). Springer International Publishing.</w:t>
      </w:r>
      <w:r w:rsidRPr="00AA6337">
        <w:rPr>
          <w:rFonts w:ascii="Times New Roman" w:hAnsi="Times New Roman" w:cs="Times New Roman"/>
          <w:sz w:val="24"/>
          <w:szCs w:val="24"/>
          <w:lang w:val="en-GB"/>
        </w:rPr>
        <w:t xml:space="preserve"> </w:t>
      </w:r>
      <w:hyperlink r:id="rId25" w:history="1">
        <w:r w:rsidRPr="00AA6337">
          <w:rPr>
            <w:rStyle w:val="Hyperlink"/>
            <w:rFonts w:ascii="Times New Roman" w:hAnsi="Times New Roman" w:cs="Times New Roman"/>
            <w:color w:val="auto"/>
            <w:sz w:val="24"/>
            <w:szCs w:val="24"/>
            <w:u w:val="none"/>
            <w:shd w:val="clear" w:color="auto" w:fill="FFFFFF"/>
            <w:lang w:val="en-GB"/>
          </w:rPr>
          <w:t>https://link.springer.com/chapter/10.1007/978-3-030-27672-0_10</w:t>
        </w:r>
      </w:hyperlink>
    </w:p>
    <w:p w14:paraId="51020C59"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Price-Dowd, C.F.J., 2020. Your leadership style: why understanding yourself matters. </w:t>
      </w:r>
      <w:r w:rsidRPr="00AA6337">
        <w:rPr>
          <w:rFonts w:ascii="Times New Roman" w:hAnsi="Times New Roman" w:cs="Times New Roman"/>
          <w:i/>
          <w:iCs/>
          <w:sz w:val="24"/>
          <w:szCs w:val="24"/>
          <w:shd w:val="clear" w:color="auto" w:fill="FFFFFF"/>
          <w:lang w:val="en-GB"/>
        </w:rPr>
        <w:t>BMJ Leader</w:t>
      </w:r>
      <w:r w:rsidRPr="00AA6337">
        <w:rPr>
          <w:rFonts w:ascii="Times New Roman" w:hAnsi="Times New Roman" w:cs="Times New Roman"/>
          <w:sz w:val="24"/>
          <w:szCs w:val="24"/>
          <w:shd w:val="clear" w:color="auto" w:fill="FFFFFF"/>
          <w:lang w:val="en-GB"/>
        </w:rPr>
        <w:t>, </w:t>
      </w:r>
      <w:r w:rsidRPr="00AA6337">
        <w:rPr>
          <w:rFonts w:ascii="Times New Roman" w:hAnsi="Times New Roman" w:cs="Times New Roman"/>
          <w:i/>
          <w:iCs/>
          <w:sz w:val="24"/>
          <w:szCs w:val="24"/>
          <w:shd w:val="clear" w:color="auto" w:fill="FFFFFF"/>
          <w:lang w:val="en-GB"/>
        </w:rPr>
        <w:t>4</w:t>
      </w:r>
      <w:r w:rsidRPr="00AA6337">
        <w:rPr>
          <w:rFonts w:ascii="Times New Roman" w:hAnsi="Times New Roman" w:cs="Times New Roman"/>
          <w:sz w:val="24"/>
          <w:szCs w:val="24"/>
          <w:shd w:val="clear" w:color="auto" w:fill="FFFFFF"/>
          <w:lang w:val="en-GB"/>
        </w:rPr>
        <w:t>(4).</w:t>
      </w:r>
      <w:r w:rsidRPr="00AA6337">
        <w:rPr>
          <w:rFonts w:ascii="Times New Roman" w:hAnsi="Times New Roman" w:cs="Times New Roman"/>
          <w:sz w:val="24"/>
          <w:szCs w:val="24"/>
          <w:lang w:val="en-GB"/>
        </w:rPr>
        <w:t xml:space="preserve"> </w:t>
      </w:r>
      <w:hyperlink r:id="rId26" w:history="1">
        <w:r w:rsidRPr="00AA6337">
          <w:rPr>
            <w:rStyle w:val="Hyperlink"/>
            <w:rFonts w:ascii="Times New Roman" w:hAnsi="Times New Roman" w:cs="Times New Roman"/>
            <w:color w:val="auto"/>
            <w:sz w:val="24"/>
            <w:szCs w:val="24"/>
            <w:u w:val="none"/>
            <w:shd w:val="clear" w:color="auto" w:fill="FFFFFF"/>
            <w:lang w:val="en-GB"/>
          </w:rPr>
          <w:t>http://dx.doi.org/10.1136/leader-2020-000218</w:t>
        </w:r>
      </w:hyperlink>
    </w:p>
    <w:p w14:paraId="56A091CA"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Raju, P.G., 2021. Healer Vs Leader-Determinants &amp; Deterrents of Clinician Leadership in Indian Healthcare. </w:t>
      </w:r>
      <w:r w:rsidRPr="00AA6337">
        <w:rPr>
          <w:rFonts w:ascii="Times New Roman" w:hAnsi="Times New Roman" w:cs="Times New Roman"/>
          <w:i/>
          <w:iCs/>
          <w:sz w:val="24"/>
          <w:szCs w:val="24"/>
          <w:shd w:val="clear" w:color="auto" w:fill="FFFFFF"/>
          <w:lang w:val="en-GB"/>
        </w:rPr>
        <w:t>Indian Journal of Industrial Relations</w:t>
      </w:r>
      <w:r w:rsidRPr="00AA6337">
        <w:rPr>
          <w:rFonts w:ascii="Times New Roman" w:hAnsi="Times New Roman" w:cs="Times New Roman"/>
          <w:sz w:val="24"/>
          <w:szCs w:val="24"/>
          <w:shd w:val="clear" w:color="auto" w:fill="FFFFFF"/>
          <w:lang w:val="en-GB"/>
        </w:rPr>
        <w:t>, </w:t>
      </w:r>
      <w:r w:rsidRPr="00AA6337">
        <w:rPr>
          <w:rFonts w:ascii="Times New Roman" w:hAnsi="Times New Roman" w:cs="Times New Roman"/>
          <w:i/>
          <w:iCs/>
          <w:sz w:val="24"/>
          <w:szCs w:val="24"/>
          <w:shd w:val="clear" w:color="auto" w:fill="FFFFFF"/>
          <w:lang w:val="en-GB"/>
        </w:rPr>
        <w:t>57</w:t>
      </w:r>
      <w:r w:rsidRPr="00AA6337">
        <w:rPr>
          <w:rFonts w:ascii="Times New Roman" w:hAnsi="Times New Roman" w:cs="Times New Roman"/>
          <w:sz w:val="24"/>
          <w:szCs w:val="24"/>
          <w:shd w:val="clear" w:color="auto" w:fill="FFFFFF"/>
          <w:lang w:val="en-GB"/>
        </w:rPr>
        <w:t>(2).</w:t>
      </w:r>
    </w:p>
    <w:p w14:paraId="6905DBF4"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 xml:space="preserve">Sarpong, D.A.A., </w:t>
      </w:r>
      <w:proofErr w:type="spellStart"/>
      <w:r w:rsidRPr="00AA6337">
        <w:rPr>
          <w:rFonts w:ascii="Times New Roman" w:hAnsi="Times New Roman" w:cs="Times New Roman"/>
          <w:sz w:val="24"/>
          <w:szCs w:val="24"/>
          <w:shd w:val="clear" w:color="auto" w:fill="FFFFFF"/>
          <w:lang w:val="en-GB"/>
        </w:rPr>
        <w:t>Kpabi</w:t>
      </w:r>
      <w:proofErr w:type="spellEnd"/>
      <w:r w:rsidRPr="00AA6337">
        <w:rPr>
          <w:rFonts w:ascii="Times New Roman" w:hAnsi="Times New Roman" w:cs="Times New Roman"/>
          <w:sz w:val="24"/>
          <w:szCs w:val="24"/>
          <w:shd w:val="clear" w:color="auto" w:fill="FFFFFF"/>
          <w:lang w:val="en-GB"/>
        </w:rPr>
        <w:t xml:space="preserve">, I.A., </w:t>
      </w:r>
      <w:proofErr w:type="spellStart"/>
      <w:r w:rsidRPr="00AA6337">
        <w:rPr>
          <w:rFonts w:ascii="Times New Roman" w:hAnsi="Times New Roman" w:cs="Times New Roman"/>
          <w:sz w:val="24"/>
          <w:szCs w:val="24"/>
          <w:shd w:val="clear" w:color="auto" w:fill="FFFFFF"/>
          <w:lang w:val="en-GB"/>
        </w:rPr>
        <w:t>Abiew</w:t>
      </w:r>
      <w:proofErr w:type="spellEnd"/>
      <w:r w:rsidRPr="00AA6337">
        <w:rPr>
          <w:rFonts w:ascii="Times New Roman" w:hAnsi="Times New Roman" w:cs="Times New Roman"/>
          <w:sz w:val="24"/>
          <w:szCs w:val="24"/>
          <w:shd w:val="clear" w:color="auto" w:fill="FFFFFF"/>
          <w:lang w:val="en-GB"/>
        </w:rPr>
        <w:t>, G.E. and Adomako, A.A., 2022. Strike Actions in the Health Sector: Does Leadership Play a Role? A Study of College of Health Sciences, University of Ghana. </w:t>
      </w:r>
      <w:r w:rsidRPr="00AA6337">
        <w:rPr>
          <w:rFonts w:ascii="Times New Roman" w:hAnsi="Times New Roman" w:cs="Times New Roman"/>
          <w:i/>
          <w:iCs/>
          <w:sz w:val="24"/>
          <w:szCs w:val="24"/>
          <w:shd w:val="clear" w:color="auto" w:fill="FFFFFF"/>
          <w:lang w:val="en-GB"/>
        </w:rPr>
        <w:t>Open Journal of Leadership</w:t>
      </w:r>
      <w:r w:rsidRPr="00AA6337">
        <w:rPr>
          <w:rFonts w:ascii="Times New Roman" w:hAnsi="Times New Roman" w:cs="Times New Roman"/>
          <w:sz w:val="24"/>
          <w:szCs w:val="24"/>
          <w:shd w:val="clear" w:color="auto" w:fill="FFFFFF"/>
          <w:lang w:val="en-GB"/>
        </w:rPr>
        <w:t>, </w:t>
      </w:r>
      <w:r w:rsidRPr="00AA6337">
        <w:rPr>
          <w:rFonts w:ascii="Times New Roman" w:hAnsi="Times New Roman" w:cs="Times New Roman"/>
          <w:i/>
          <w:iCs/>
          <w:sz w:val="24"/>
          <w:szCs w:val="24"/>
          <w:shd w:val="clear" w:color="auto" w:fill="FFFFFF"/>
          <w:lang w:val="en-GB"/>
        </w:rPr>
        <w:t>11</w:t>
      </w:r>
      <w:r w:rsidRPr="00AA6337">
        <w:rPr>
          <w:rFonts w:ascii="Times New Roman" w:hAnsi="Times New Roman" w:cs="Times New Roman"/>
          <w:sz w:val="24"/>
          <w:szCs w:val="24"/>
          <w:shd w:val="clear" w:color="auto" w:fill="FFFFFF"/>
          <w:lang w:val="en-GB"/>
        </w:rPr>
        <w:t>(4), pp.422-444.</w:t>
      </w:r>
      <w:r w:rsidRPr="00AA6337">
        <w:rPr>
          <w:rFonts w:ascii="Times New Roman" w:hAnsi="Times New Roman" w:cs="Times New Roman"/>
          <w:sz w:val="24"/>
          <w:szCs w:val="24"/>
          <w:lang w:val="en-GB"/>
        </w:rPr>
        <w:t xml:space="preserve"> </w:t>
      </w:r>
      <w:hyperlink r:id="rId27" w:history="1">
        <w:r w:rsidRPr="00AA6337">
          <w:rPr>
            <w:rStyle w:val="Hyperlink"/>
            <w:rFonts w:ascii="Times New Roman" w:hAnsi="Times New Roman" w:cs="Times New Roman"/>
            <w:color w:val="auto"/>
            <w:sz w:val="24"/>
            <w:szCs w:val="24"/>
            <w:u w:val="none"/>
            <w:shd w:val="clear" w:color="auto" w:fill="FFFFFF"/>
            <w:lang w:val="en-GB"/>
          </w:rPr>
          <w:t>https://doi.org/10.4236/ojl.2022.114022</w:t>
        </w:r>
      </w:hyperlink>
    </w:p>
    <w:p w14:paraId="20D41D39"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AA6337">
        <w:rPr>
          <w:rFonts w:ascii="Times New Roman" w:hAnsi="Times New Roman" w:cs="Times New Roman"/>
          <w:sz w:val="24"/>
          <w:szCs w:val="24"/>
          <w:shd w:val="clear" w:color="auto" w:fill="FFFFFF"/>
          <w:lang w:val="en-GB"/>
        </w:rPr>
        <w:t>Sidani</w:t>
      </w:r>
      <w:proofErr w:type="spellEnd"/>
      <w:r w:rsidRPr="00AA6337">
        <w:rPr>
          <w:rFonts w:ascii="Times New Roman" w:hAnsi="Times New Roman" w:cs="Times New Roman"/>
          <w:sz w:val="24"/>
          <w:szCs w:val="24"/>
          <w:shd w:val="clear" w:color="auto" w:fill="FFFFFF"/>
          <w:lang w:val="en-GB"/>
        </w:rPr>
        <w:t>, D. and Harb, B., 2020. The Information and Communication Technologies (ICT) in Leadership—Case of Lebanese Public Sector. </w:t>
      </w:r>
      <w:r w:rsidRPr="00AA6337">
        <w:rPr>
          <w:rFonts w:ascii="Times New Roman" w:hAnsi="Times New Roman" w:cs="Times New Roman"/>
          <w:i/>
          <w:iCs/>
          <w:sz w:val="24"/>
          <w:szCs w:val="24"/>
          <w:shd w:val="clear" w:color="auto" w:fill="FFFFFF"/>
          <w:lang w:val="en-GB"/>
        </w:rPr>
        <w:t>ICT for an Inclusive World: Industry 4.0–Towards the Smart Enterprise</w:t>
      </w:r>
      <w:r w:rsidRPr="00AA6337">
        <w:rPr>
          <w:rFonts w:ascii="Times New Roman" w:hAnsi="Times New Roman" w:cs="Times New Roman"/>
          <w:sz w:val="24"/>
          <w:szCs w:val="24"/>
          <w:shd w:val="clear" w:color="auto" w:fill="FFFFFF"/>
          <w:lang w:val="en-GB"/>
        </w:rPr>
        <w:t>, pp.289-307.</w:t>
      </w:r>
      <w:r w:rsidRPr="00AA6337">
        <w:rPr>
          <w:rFonts w:ascii="Times New Roman" w:hAnsi="Times New Roman" w:cs="Times New Roman"/>
          <w:sz w:val="24"/>
          <w:szCs w:val="24"/>
          <w:lang w:val="en-GB"/>
        </w:rPr>
        <w:t xml:space="preserve"> </w:t>
      </w:r>
      <w:hyperlink r:id="rId28" w:history="1">
        <w:r w:rsidRPr="00AA6337">
          <w:rPr>
            <w:rStyle w:val="Hyperlink"/>
            <w:rFonts w:ascii="Times New Roman" w:hAnsi="Times New Roman" w:cs="Times New Roman"/>
            <w:color w:val="auto"/>
            <w:sz w:val="24"/>
            <w:szCs w:val="24"/>
            <w:u w:val="none"/>
            <w:shd w:val="clear" w:color="auto" w:fill="FFFFFF"/>
            <w:lang w:val="en-GB"/>
          </w:rPr>
          <w:t>https://doi.org/10.1007/978-3-030-34269-2_21</w:t>
        </w:r>
      </w:hyperlink>
      <w:r w:rsidRPr="00AA6337">
        <w:rPr>
          <w:rFonts w:ascii="Times New Roman" w:hAnsi="Times New Roman" w:cs="Times New Roman"/>
          <w:sz w:val="24"/>
          <w:szCs w:val="24"/>
          <w:shd w:val="clear" w:color="auto" w:fill="FFFFFF"/>
          <w:lang w:val="en-GB"/>
        </w:rPr>
        <w:t xml:space="preserve"> </w:t>
      </w:r>
    </w:p>
    <w:p w14:paraId="0471D7AC"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r w:rsidRPr="00AA6337">
        <w:rPr>
          <w:rFonts w:ascii="Times New Roman" w:hAnsi="Times New Roman" w:cs="Times New Roman"/>
          <w:sz w:val="24"/>
          <w:szCs w:val="24"/>
          <w:shd w:val="clear" w:color="auto" w:fill="FFFFFF"/>
          <w:lang w:val="en-GB"/>
        </w:rPr>
        <w:t>Stanley, D., 2022. Leadership theories and styles. </w:t>
      </w:r>
      <w:r w:rsidRPr="00AA6337">
        <w:rPr>
          <w:rFonts w:ascii="Times New Roman" w:hAnsi="Times New Roman" w:cs="Times New Roman"/>
          <w:i/>
          <w:iCs/>
          <w:sz w:val="24"/>
          <w:szCs w:val="24"/>
          <w:shd w:val="clear" w:color="auto" w:fill="FFFFFF"/>
          <w:lang w:val="en-GB"/>
        </w:rPr>
        <w:t>Clinical Leadership in Nursing and Healthcare</w:t>
      </w:r>
      <w:r w:rsidRPr="00AA6337">
        <w:rPr>
          <w:rFonts w:ascii="Times New Roman" w:hAnsi="Times New Roman" w:cs="Times New Roman"/>
          <w:sz w:val="24"/>
          <w:szCs w:val="24"/>
          <w:shd w:val="clear" w:color="auto" w:fill="FFFFFF"/>
          <w:lang w:val="en-GB"/>
        </w:rPr>
        <w:t>, pp.31-60.</w:t>
      </w:r>
      <w:r w:rsidRPr="00AA6337">
        <w:rPr>
          <w:rFonts w:ascii="Times New Roman" w:hAnsi="Times New Roman" w:cs="Times New Roman"/>
          <w:sz w:val="24"/>
          <w:szCs w:val="24"/>
          <w:lang w:val="en-GB"/>
        </w:rPr>
        <w:t xml:space="preserve"> </w:t>
      </w:r>
      <w:hyperlink r:id="rId29" w:history="1">
        <w:r w:rsidRPr="00AA6337">
          <w:rPr>
            <w:rStyle w:val="Hyperlink"/>
            <w:rFonts w:ascii="Times New Roman" w:hAnsi="Times New Roman" w:cs="Times New Roman"/>
            <w:color w:val="auto"/>
            <w:sz w:val="24"/>
            <w:szCs w:val="24"/>
            <w:u w:val="none"/>
            <w:shd w:val="clear" w:color="auto" w:fill="FFFFFF"/>
            <w:lang w:val="en-GB"/>
          </w:rPr>
          <w:t>https://doi.org/10.1002/9781119869375.ch2</w:t>
        </w:r>
      </w:hyperlink>
    </w:p>
    <w:p w14:paraId="1E6B8B4C" w14:textId="77777777" w:rsidR="0057126E" w:rsidRPr="00AA6337" w:rsidRDefault="00235C0A" w:rsidP="00AA6337">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AA6337">
        <w:rPr>
          <w:rFonts w:ascii="Times New Roman" w:hAnsi="Times New Roman" w:cs="Times New Roman"/>
          <w:sz w:val="24"/>
          <w:szCs w:val="24"/>
          <w:shd w:val="clear" w:color="auto" w:fill="FFFFFF"/>
          <w:lang w:val="en-GB"/>
        </w:rPr>
        <w:lastRenderedPageBreak/>
        <w:t>Tareque</w:t>
      </w:r>
      <w:proofErr w:type="spellEnd"/>
      <w:r w:rsidRPr="00AA6337">
        <w:rPr>
          <w:rFonts w:ascii="Times New Roman" w:hAnsi="Times New Roman" w:cs="Times New Roman"/>
          <w:sz w:val="24"/>
          <w:szCs w:val="24"/>
          <w:shd w:val="clear" w:color="auto" w:fill="FFFFFF"/>
          <w:lang w:val="en-GB"/>
        </w:rPr>
        <w:t>, A., 2020. Conceptual</w:t>
      </w:r>
      <w:r w:rsidR="00AA6337">
        <w:rPr>
          <w:rFonts w:ascii="Times New Roman" w:hAnsi="Times New Roman" w:cs="Times New Roman"/>
          <w:sz w:val="24"/>
          <w:szCs w:val="24"/>
          <w:shd w:val="clear" w:color="auto" w:fill="FFFFFF"/>
          <w:lang w:val="en-GB"/>
        </w:rPr>
        <w:t>izing Leadership Behaviours and i</w:t>
      </w:r>
      <w:r w:rsidRPr="00AA6337">
        <w:rPr>
          <w:rFonts w:ascii="Times New Roman" w:hAnsi="Times New Roman" w:cs="Times New Roman"/>
          <w:sz w:val="24"/>
          <w:szCs w:val="24"/>
          <w:shd w:val="clear" w:color="auto" w:fill="FFFFFF"/>
          <w:lang w:val="en-GB"/>
        </w:rPr>
        <w:t xml:space="preserve">ts Relationship </w:t>
      </w:r>
      <w:r w:rsidR="00AA6337" w:rsidRPr="00AA6337">
        <w:rPr>
          <w:rFonts w:ascii="Times New Roman" w:hAnsi="Times New Roman" w:cs="Times New Roman"/>
          <w:sz w:val="24"/>
          <w:szCs w:val="24"/>
          <w:shd w:val="clear" w:color="auto" w:fill="FFFFFF"/>
          <w:lang w:val="en-GB"/>
        </w:rPr>
        <w:t>with</w:t>
      </w:r>
      <w:r w:rsidRPr="00AA6337">
        <w:rPr>
          <w:rFonts w:ascii="Times New Roman" w:hAnsi="Times New Roman" w:cs="Times New Roman"/>
          <w:sz w:val="24"/>
          <w:szCs w:val="24"/>
          <w:shd w:val="clear" w:color="auto" w:fill="FFFFFF"/>
          <w:lang w:val="en-GB"/>
        </w:rPr>
        <w:t xml:space="preserve"> Competitive Advantage. </w:t>
      </w:r>
      <w:r w:rsidRPr="00AA6337">
        <w:rPr>
          <w:rFonts w:ascii="Times New Roman" w:hAnsi="Times New Roman" w:cs="Times New Roman"/>
          <w:i/>
          <w:iCs/>
          <w:sz w:val="24"/>
          <w:szCs w:val="24"/>
          <w:shd w:val="clear" w:color="auto" w:fill="FFFFFF"/>
          <w:lang w:val="en-GB"/>
        </w:rPr>
        <w:t>Available at SSRN 3640297</w:t>
      </w:r>
      <w:r w:rsidRPr="00AA6337">
        <w:rPr>
          <w:rFonts w:ascii="Times New Roman" w:hAnsi="Times New Roman" w:cs="Times New Roman"/>
          <w:sz w:val="24"/>
          <w:szCs w:val="24"/>
          <w:shd w:val="clear" w:color="auto" w:fill="FFFFFF"/>
          <w:lang w:val="en-GB"/>
        </w:rPr>
        <w:t>.</w:t>
      </w:r>
      <w:r w:rsidRPr="00AA6337">
        <w:rPr>
          <w:rFonts w:ascii="Times New Roman" w:hAnsi="Times New Roman" w:cs="Times New Roman"/>
          <w:sz w:val="24"/>
          <w:szCs w:val="24"/>
          <w:lang w:val="en-GB"/>
        </w:rPr>
        <w:t xml:space="preserve"> </w:t>
      </w:r>
      <w:hyperlink r:id="rId30" w:history="1">
        <w:r w:rsidRPr="00AA6337">
          <w:rPr>
            <w:rStyle w:val="Hyperlink"/>
            <w:rFonts w:ascii="Times New Roman" w:hAnsi="Times New Roman" w:cs="Times New Roman"/>
            <w:color w:val="auto"/>
            <w:sz w:val="24"/>
            <w:szCs w:val="24"/>
            <w:u w:val="none"/>
            <w:shd w:val="clear" w:color="auto" w:fill="FFFFFF"/>
            <w:lang w:val="en-GB"/>
          </w:rPr>
          <w:t>https://dx.doi.org/10.2139/ssrn.3640297</w:t>
        </w:r>
      </w:hyperlink>
    </w:p>
    <w:sectPr w:rsidR="0057126E" w:rsidRPr="00AA633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07694" w14:textId="77777777" w:rsidR="004C595E" w:rsidRDefault="004C595E">
      <w:pPr>
        <w:spacing w:after="0" w:line="240" w:lineRule="auto"/>
      </w:pPr>
      <w:r>
        <w:separator/>
      </w:r>
    </w:p>
  </w:endnote>
  <w:endnote w:type="continuationSeparator" w:id="0">
    <w:p w14:paraId="66D4390C" w14:textId="77777777" w:rsidR="004C595E" w:rsidRDefault="004C5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F6DA5" w14:textId="77777777" w:rsidR="00744688" w:rsidRDefault="007446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6DA0D" w14:textId="77777777" w:rsidR="00744688" w:rsidRDefault="007446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C4304" w14:textId="77777777" w:rsidR="00744688" w:rsidRDefault="0074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1B3C3" w14:textId="77777777" w:rsidR="004C595E" w:rsidRDefault="004C595E">
      <w:pPr>
        <w:spacing w:after="0" w:line="240" w:lineRule="auto"/>
      </w:pPr>
      <w:r>
        <w:separator/>
      </w:r>
    </w:p>
  </w:footnote>
  <w:footnote w:type="continuationSeparator" w:id="0">
    <w:p w14:paraId="7F674796" w14:textId="77777777" w:rsidR="004C595E" w:rsidRDefault="004C59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AF756" w14:textId="77777777" w:rsidR="00744688" w:rsidRDefault="007446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917083"/>
      <w:docPartObj>
        <w:docPartGallery w:val="Page Numbers (Top of Page)"/>
        <w:docPartUnique/>
      </w:docPartObj>
    </w:sdtPr>
    <w:sdtEndPr>
      <w:rPr>
        <w:rFonts w:ascii="Times New Roman" w:hAnsi="Times New Roman"/>
        <w:noProof/>
        <w:sz w:val="24"/>
      </w:rPr>
    </w:sdtEndPr>
    <w:sdtContent>
      <w:p w14:paraId="7678532D" w14:textId="77777777" w:rsidR="00EC2B39" w:rsidRPr="00757E3A" w:rsidRDefault="00235C0A">
        <w:pPr>
          <w:pStyle w:val="Header"/>
          <w:jc w:val="right"/>
          <w:rPr>
            <w:rFonts w:ascii="Times New Roman" w:hAnsi="Times New Roman"/>
            <w:sz w:val="24"/>
          </w:rPr>
        </w:pPr>
        <w:r w:rsidRPr="00757E3A">
          <w:rPr>
            <w:rFonts w:ascii="Times New Roman" w:hAnsi="Times New Roman"/>
            <w:sz w:val="24"/>
          </w:rPr>
          <w:fldChar w:fldCharType="begin"/>
        </w:r>
        <w:r w:rsidRPr="00757E3A">
          <w:rPr>
            <w:rFonts w:ascii="Times New Roman" w:hAnsi="Times New Roman"/>
            <w:sz w:val="24"/>
          </w:rPr>
          <w:instrText xml:space="preserve"> PAGE   \* MERGEFORMAT </w:instrText>
        </w:r>
        <w:r w:rsidRPr="00757E3A">
          <w:rPr>
            <w:rFonts w:ascii="Times New Roman" w:hAnsi="Times New Roman"/>
            <w:sz w:val="24"/>
          </w:rPr>
          <w:fldChar w:fldCharType="separate"/>
        </w:r>
        <w:r w:rsidR="00744688">
          <w:rPr>
            <w:rFonts w:ascii="Times New Roman" w:hAnsi="Times New Roman"/>
            <w:noProof/>
            <w:sz w:val="24"/>
          </w:rPr>
          <w:t>1</w:t>
        </w:r>
        <w:r w:rsidRPr="00757E3A">
          <w:rPr>
            <w:rFonts w:ascii="Times New Roman" w:hAnsi="Times New Roman"/>
            <w:noProof/>
            <w:sz w:val="24"/>
          </w:rPr>
          <w:fldChar w:fldCharType="end"/>
        </w:r>
      </w:p>
    </w:sdtContent>
  </w:sdt>
  <w:p w14:paraId="011BEDA5" w14:textId="77777777" w:rsidR="00EC2B39" w:rsidRDefault="00EC2B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CA2AC" w14:textId="77777777" w:rsidR="00744688" w:rsidRDefault="007446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4"/>
      </w:rPr>
      <w:id w:val="219570160"/>
      <w:docPartObj>
        <w:docPartGallery w:val="Page Numbers (Top of Page)"/>
        <w:docPartUnique/>
      </w:docPartObj>
    </w:sdtPr>
    <w:sdtEndPr>
      <w:rPr>
        <w:noProof/>
      </w:rPr>
    </w:sdtEndPr>
    <w:sdtContent>
      <w:p w14:paraId="0FA73196" w14:textId="77777777" w:rsidR="009F43B7" w:rsidRPr="009F43B7" w:rsidRDefault="00235C0A">
        <w:pPr>
          <w:pStyle w:val="Header"/>
          <w:jc w:val="right"/>
          <w:rPr>
            <w:rFonts w:ascii="Times New Roman" w:hAnsi="Times New Roman"/>
            <w:sz w:val="24"/>
          </w:rPr>
        </w:pPr>
        <w:r w:rsidRPr="009F43B7">
          <w:rPr>
            <w:rFonts w:ascii="Times New Roman" w:hAnsi="Times New Roman"/>
            <w:sz w:val="24"/>
          </w:rPr>
          <w:fldChar w:fldCharType="begin"/>
        </w:r>
        <w:r w:rsidRPr="009F43B7">
          <w:rPr>
            <w:rFonts w:ascii="Times New Roman" w:hAnsi="Times New Roman"/>
            <w:sz w:val="24"/>
          </w:rPr>
          <w:instrText xml:space="preserve"> PAGE   \* MERGEFORMAT </w:instrText>
        </w:r>
        <w:r w:rsidRPr="009F43B7">
          <w:rPr>
            <w:rFonts w:ascii="Times New Roman" w:hAnsi="Times New Roman"/>
            <w:sz w:val="24"/>
          </w:rPr>
          <w:fldChar w:fldCharType="separate"/>
        </w:r>
        <w:r w:rsidR="00744688">
          <w:rPr>
            <w:rFonts w:ascii="Times New Roman" w:hAnsi="Times New Roman"/>
            <w:noProof/>
            <w:sz w:val="24"/>
          </w:rPr>
          <w:t>4</w:t>
        </w:r>
        <w:r w:rsidRPr="009F43B7">
          <w:rPr>
            <w:rFonts w:ascii="Times New Roman" w:hAnsi="Times New Roman"/>
            <w:noProof/>
            <w:sz w:val="24"/>
          </w:rPr>
          <w:fldChar w:fldCharType="end"/>
        </w:r>
      </w:p>
    </w:sdtContent>
  </w:sdt>
  <w:p w14:paraId="1C25EF6E" w14:textId="77777777" w:rsidR="009F43B7" w:rsidRDefault="009F43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51579"/>
    <w:multiLevelType w:val="hybridMultilevel"/>
    <w:tmpl w:val="1CB6E5F0"/>
    <w:lvl w:ilvl="0" w:tplc="DD8AAEC6">
      <w:start w:val="1"/>
      <w:numFmt w:val="decimal"/>
      <w:lvlText w:val="%1."/>
      <w:lvlJc w:val="left"/>
      <w:pPr>
        <w:ind w:left="720" w:hanging="360"/>
      </w:pPr>
      <w:rPr>
        <w:rFonts w:hint="default"/>
      </w:rPr>
    </w:lvl>
    <w:lvl w:ilvl="1" w:tplc="7BE6973A" w:tentative="1">
      <w:start w:val="1"/>
      <w:numFmt w:val="lowerLetter"/>
      <w:lvlText w:val="%2."/>
      <w:lvlJc w:val="left"/>
      <w:pPr>
        <w:ind w:left="1440" w:hanging="360"/>
      </w:pPr>
    </w:lvl>
    <w:lvl w:ilvl="2" w:tplc="06FEB9A0" w:tentative="1">
      <w:start w:val="1"/>
      <w:numFmt w:val="lowerRoman"/>
      <w:lvlText w:val="%3."/>
      <w:lvlJc w:val="right"/>
      <w:pPr>
        <w:ind w:left="2160" w:hanging="180"/>
      </w:pPr>
    </w:lvl>
    <w:lvl w:ilvl="3" w:tplc="D93C618E" w:tentative="1">
      <w:start w:val="1"/>
      <w:numFmt w:val="decimal"/>
      <w:lvlText w:val="%4."/>
      <w:lvlJc w:val="left"/>
      <w:pPr>
        <w:ind w:left="2880" w:hanging="360"/>
      </w:pPr>
    </w:lvl>
    <w:lvl w:ilvl="4" w:tplc="F920FC20" w:tentative="1">
      <w:start w:val="1"/>
      <w:numFmt w:val="lowerLetter"/>
      <w:lvlText w:val="%5."/>
      <w:lvlJc w:val="left"/>
      <w:pPr>
        <w:ind w:left="3600" w:hanging="360"/>
      </w:pPr>
    </w:lvl>
    <w:lvl w:ilvl="5" w:tplc="FD869B9C" w:tentative="1">
      <w:start w:val="1"/>
      <w:numFmt w:val="lowerRoman"/>
      <w:lvlText w:val="%6."/>
      <w:lvlJc w:val="right"/>
      <w:pPr>
        <w:ind w:left="4320" w:hanging="180"/>
      </w:pPr>
    </w:lvl>
    <w:lvl w:ilvl="6" w:tplc="21F4FFB2" w:tentative="1">
      <w:start w:val="1"/>
      <w:numFmt w:val="decimal"/>
      <w:lvlText w:val="%7."/>
      <w:lvlJc w:val="left"/>
      <w:pPr>
        <w:ind w:left="5040" w:hanging="360"/>
      </w:pPr>
    </w:lvl>
    <w:lvl w:ilvl="7" w:tplc="F2DEB11C" w:tentative="1">
      <w:start w:val="1"/>
      <w:numFmt w:val="lowerLetter"/>
      <w:lvlText w:val="%8."/>
      <w:lvlJc w:val="left"/>
      <w:pPr>
        <w:ind w:left="5760" w:hanging="360"/>
      </w:pPr>
    </w:lvl>
    <w:lvl w:ilvl="8" w:tplc="319C988A" w:tentative="1">
      <w:start w:val="1"/>
      <w:numFmt w:val="lowerRoman"/>
      <w:lvlText w:val="%9."/>
      <w:lvlJc w:val="right"/>
      <w:pPr>
        <w:ind w:left="6480" w:hanging="180"/>
      </w:pPr>
    </w:lvl>
  </w:abstractNum>
  <w:abstractNum w:abstractNumId="1" w15:restartNumberingAfterBreak="0">
    <w:nsid w:val="101F1697"/>
    <w:multiLevelType w:val="hybridMultilevel"/>
    <w:tmpl w:val="57AAA9BE"/>
    <w:lvl w:ilvl="0" w:tplc="200CC092">
      <w:start w:val="1"/>
      <w:numFmt w:val="decimal"/>
      <w:lvlText w:val="%1."/>
      <w:lvlJc w:val="left"/>
      <w:pPr>
        <w:ind w:left="720" w:hanging="360"/>
      </w:pPr>
      <w:rPr>
        <w:rFonts w:hint="default"/>
      </w:rPr>
    </w:lvl>
    <w:lvl w:ilvl="1" w:tplc="4B820DCC" w:tentative="1">
      <w:start w:val="1"/>
      <w:numFmt w:val="lowerLetter"/>
      <w:lvlText w:val="%2."/>
      <w:lvlJc w:val="left"/>
      <w:pPr>
        <w:ind w:left="1440" w:hanging="360"/>
      </w:pPr>
    </w:lvl>
    <w:lvl w:ilvl="2" w:tplc="BAB8A6E0" w:tentative="1">
      <w:start w:val="1"/>
      <w:numFmt w:val="lowerRoman"/>
      <w:lvlText w:val="%3."/>
      <w:lvlJc w:val="right"/>
      <w:pPr>
        <w:ind w:left="2160" w:hanging="180"/>
      </w:pPr>
    </w:lvl>
    <w:lvl w:ilvl="3" w:tplc="6A1C1B06" w:tentative="1">
      <w:start w:val="1"/>
      <w:numFmt w:val="decimal"/>
      <w:lvlText w:val="%4."/>
      <w:lvlJc w:val="left"/>
      <w:pPr>
        <w:ind w:left="2880" w:hanging="360"/>
      </w:pPr>
    </w:lvl>
    <w:lvl w:ilvl="4" w:tplc="29562EC2" w:tentative="1">
      <w:start w:val="1"/>
      <w:numFmt w:val="lowerLetter"/>
      <w:lvlText w:val="%5."/>
      <w:lvlJc w:val="left"/>
      <w:pPr>
        <w:ind w:left="3600" w:hanging="360"/>
      </w:pPr>
    </w:lvl>
    <w:lvl w:ilvl="5" w:tplc="33BC26B2" w:tentative="1">
      <w:start w:val="1"/>
      <w:numFmt w:val="lowerRoman"/>
      <w:lvlText w:val="%6."/>
      <w:lvlJc w:val="right"/>
      <w:pPr>
        <w:ind w:left="4320" w:hanging="180"/>
      </w:pPr>
    </w:lvl>
    <w:lvl w:ilvl="6" w:tplc="02388DB0" w:tentative="1">
      <w:start w:val="1"/>
      <w:numFmt w:val="decimal"/>
      <w:lvlText w:val="%7."/>
      <w:lvlJc w:val="left"/>
      <w:pPr>
        <w:ind w:left="5040" w:hanging="360"/>
      </w:pPr>
    </w:lvl>
    <w:lvl w:ilvl="7" w:tplc="3672266C" w:tentative="1">
      <w:start w:val="1"/>
      <w:numFmt w:val="lowerLetter"/>
      <w:lvlText w:val="%8."/>
      <w:lvlJc w:val="left"/>
      <w:pPr>
        <w:ind w:left="5760" w:hanging="360"/>
      </w:pPr>
    </w:lvl>
    <w:lvl w:ilvl="8" w:tplc="811685C8" w:tentative="1">
      <w:start w:val="1"/>
      <w:numFmt w:val="lowerRoman"/>
      <w:lvlText w:val="%9."/>
      <w:lvlJc w:val="right"/>
      <w:pPr>
        <w:ind w:left="6480" w:hanging="180"/>
      </w:pPr>
    </w:lvl>
  </w:abstractNum>
  <w:num w:numId="1" w16cid:durableId="689767359">
    <w:abstractNumId w:val="0"/>
  </w:num>
  <w:num w:numId="2" w16cid:durableId="56904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SzsDA1NLM0MjEwMzBT0lEKTi0uzszPAykwrAUAprieJiwAAAA="/>
  </w:docVars>
  <w:rsids>
    <w:rsidRoot w:val="00C732E7"/>
    <w:rsid w:val="000829F5"/>
    <w:rsid w:val="000E61E2"/>
    <w:rsid w:val="000E7B4A"/>
    <w:rsid w:val="00120B63"/>
    <w:rsid w:val="0012393F"/>
    <w:rsid w:val="00136BA8"/>
    <w:rsid w:val="00235C0A"/>
    <w:rsid w:val="00241CEE"/>
    <w:rsid w:val="00276672"/>
    <w:rsid w:val="00285F8E"/>
    <w:rsid w:val="002A250B"/>
    <w:rsid w:val="002D21F3"/>
    <w:rsid w:val="002E0270"/>
    <w:rsid w:val="002E0C04"/>
    <w:rsid w:val="00312EE8"/>
    <w:rsid w:val="00324254"/>
    <w:rsid w:val="003323B0"/>
    <w:rsid w:val="00337398"/>
    <w:rsid w:val="004310A6"/>
    <w:rsid w:val="00462973"/>
    <w:rsid w:val="00493FFC"/>
    <w:rsid w:val="004C595E"/>
    <w:rsid w:val="004C7837"/>
    <w:rsid w:val="004E5D0A"/>
    <w:rsid w:val="00514A6B"/>
    <w:rsid w:val="005650B1"/>
    <w:rsid w:val="0057126E"/>
    <w:rsid w:val="00580911"/>
    <w:rsid w:val="005A27F4"/>
    <w:rsid w:val="005C754C"/>
    <w:rsid w:val="005D1F83"/>
    <w:rsid w:val="005E4BFC"/>
    <w:rsid w:val="006321A6"/>
    <w:rsid w:val="0064536F"/>
    <w:rsid w:val="006F3EBC"/>
    <w:rsid w:val="00740974"/>
    <w:rsid w:val="00744688"/>
    <w:rsid w:val="00757E3A"/>
    <w:rsid w:val="007E02C5"/>
    <w:rsid w:val="007F6F68"/>
    <w:rsid w:val="00802D5F"/>
    <w:rsid w:val="008059AF"/>
    <w:rsid w:val="00812736"/>
    <w:rsid w:val="00857A3D"/>
    <w:rsid w:val="00876CCB"/>
    <w:rsid w:val="008D5AD3"/>
    <w:rsid w:val="00954E6F"/>
    <w:rsid w:val="009656D2"/>
    <w:rsid w:val="00970732"/>
    <w:rsid w:val="009736F4"/>
    <w:rsid w:val="0097714E"/>
    <w:rsid w:val="00994FB2"/>
    <w:rsid w:val="009A1BD2"/>
    <w:rsid w:val="009F43B7"/>
    <w:rsid w:val="00A12AA7"/>
    <w:rsid w:val="00A62992"/>
    <w:rsid w:val="00A847CA"/>
    <w:rsid w:val="00A86D1F"/>
    <w:rsid w:val="00A92D5A"/>
    <w:rsid w:val="00AA6337"/>
    <w:rsid w:val="00AD6591"/>
    <w:rsid w:val="00AF1D42"/>
    <w:rsid w:val="00B021D8"/>
    <w:rsid w:val="00B34218"/>
    <w:rsid w:val="00B62465"/>
    <w:rsid w:val="00BA15C6"/>
    <w:rsid w:val="00BD53F1"/>
    <w:rsid w:val="00C1010C"/>
    <w:rsid w:val="00C23987"/>
    <w:rsid w:val="00C63658"/>
    <w:rsid w:val="00C732E7"/>
    <w:rsid w:val="00CA31C6"/>
    <w:rsid w:val="00CB311D"/>
    <w:rsid w:val="00D373DD"/>
    <w:rsid w:val="00D65347"/>
    <w:rsid w:val="00E2236B"/>
    <w:rsid w:val="00E55B28"/>
    <w:rsid w:val="00EA60D6"/>
    <w:rsid w:val="00EC2B39"/>
    <w:rsid w:val="00ED43A1"/>
    <w:rsid w:val="00F1440F"/>
    <w:rsid w:val="00F4649C"/>
    <w:rsid w:val="00F47028"/>
    <w:rsid w:val="00FF3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14C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43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3B7"/>
  </w:style>
  <w:style w:type="paragraph" w:styleId="Footer">
    <w:name w:val="footer"/>
    <w:basedOn w:val="Normal"/>
    <w:link w:val="FooterChar"/>
    <w:uiPriority w:val="99"/>
    <w:unhideWhenUsed/>
    <w:rsid w:val="009F43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3B7"/>
  </w:style>
  <w:style w:type="paragraph" w:styleId="ListParagraph">
    <w:name w:val="List Paragraph"/>
    <w:basedOn w:val="Normal"/>
    <w:uiPriority w:val="34"/>
    <w:qFormat/>
    <w:rsid w:val="0097714E"/>
    <w:pPr>
      <w:ind w:left="720"/>
      <w:contextualSpacing/>
    </w:pPr>
  </w:style>
  <w:style w:type="character" w:styleId="Hyperlink">
    <w:name w:val="Hyperlink"/>
    <w:basedOn w:val="DefaultParagraphFont"/>
    <w:uiPriority w:val="99"/>
    <w:unhideWhenUsed/>
    <w:rsid w:val="000E7B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yperlink" Target="https://www.proquest.com/openview/d20775cd19c47504dc6fa6365641334e/1?pq-origsite=gscholar&amp;cbl=18750&amp;diss=y" TargetMode="External"/><Relationship Id="rId26" Type="http://schemas.openxmlformats.org/officeDocument/2006/relationships/hyperlink" Target="http://dx.doi.org/10.1136/leader-2020-000218" TargetMode="External"/><Relationship Id="rId3" Type="http://schemas.openxmlformats.org/officeDocument/2006/relationships/settings" Target="settings.xml"/><Relationship Id="rId21" Type="http://schemas.openxmlformats.org/officeDocument/2006/relationships/hyperlink" Target="https://doi.org/10.51317/jeml.v1i1.29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ijbmr.forexjournal.co.in/archive/volume-9/ijbmr-090206.html" TargetMode="External"/><Relationship Id="rId25" Type="http://schemas.openxmlformats.org/officeDocument/2006/relationships/hyperlink" Target="https://link.springer.com/chapter/10.1007/978-3-030-27672-0_10" TargetMode="External"/><Relationship Id="rId2" Type="http://schemas.openxmlformats.org/officeDocument/2006/relationships/styles" Target="styles.xml"/><Relationship Id="rId16" Type="http://schemas.openxmlformats.org/officeDocument/2006/relationships/hyperlink" Target="https://www.ceeol.com/search/article-detail?id=830953" TargetMode="External"/><Relationship Id="rId20" Type="http://schemas.openxmlformats.org/officeDocument/2006/relationships/hyperlink" Target="https://www.researchgate.net/profile/Anthony-Kelly-4/publication/371342170_Full_Book_to_proof_Sept_2021/links/647fd16e2cad460a1bfa2223/Full-Book-to-proof-Sept-2021.pdf" TargetMode="External"/><Relationship Id="rId29" Type="http://schemas.openxmlformats.org/officeDocument/2006/relationships/hyperlink" Target="https://doi.org/10.1002/9781119869375.ch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proquest.com/openview/9cf9601cca8c0d49397cfe0edda8e0ce/1?pq-origsite=gscholar&amp;cbl=18750&amp;diss=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jsp.net/research/Essence%20of%20Leadership%20in%20the%20Pharmaceutical%20Firms.pdf" TargetMode="External"/><Relationship Id="rId23" Type="http://schemas.openxmlformats.org/officeDocument/2006/relationships/hyperlink" Target="https://www.um.edu.mt/library/oar/handle/123456789/80381" TargetMode="External"/><Relationship Id="rId28" Type="http://schemas.openxmlformats.org/officeDocument/2006/relationships/hyperlink" Target="https://doi.org/10.1007/978-3-030-34269-2_21" TargetMode="External"/><Relationship Id="rId10" Type="http://schemas.openxmlformats.org/officeDocument/2006/relationships/footer" Target="footer2.xml"/><Relationship Id="rId19" Type="http://schemas.openxmlformats.org/officeDocument/2006/relationships/hyperlink" Target="https://psycnet.apa.org/doi/10.1037/apl000048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igi-global.com/gateway/chapter/281834" TargetMode="External"/><Relationship Id="rId22" Type="http://schemas.openxmlformats.org/officeDocument/2006/relationships/hyperlink" Target="https://doi.org/10.1007/978-3-030-93765-2_19" TargetMode="External"/><Relationship Id="rId27" Type="http://schemas.openxmlformats.org/officeDocument/2006/relationships/hyperlink" Target="https://doi.org/10.4236/ojl.2022.114022" TargetMode="External"/><Relationship Id="rId30" Type="http://schemas.openxmlformats.org/officeDocument/2006/relationships/hyperlink" Target="https://dx.doi.org/10.2139/ssrn.36402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3185</Words>
  <Characters>18155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2023-10-23T14:32:00Z</dcterms:created>
  <dcterms:modified xsi:type="dcterms:W3CDTF">2023-10-23T14:32:00Z</dcterms:modified>
</cp:coreProperties>
</file>