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7138B" w14:textId="5689BC56" w:rsidR="009D5232" w:rsidRDefault="009D5232" w:rsidP="00AB2BB8">
      <w:pPr>
        <w:spacing w:after="394" w:line="259" w:lineRule="auto"/>
        <w:ind w:left="0" w:firstLine="0"/>
        <w:jc w:val="left"/>
      </w:pPr>
    </w:p>
    <w:p w14:paraId="47958AFF" w14:textId="7B938906" w:rsidR="009D5232" w:rsidRDefault="00FE0836" w:rsidP="00AB2BB8">
      <w:pPr>
        <w:spacing w:after="393" w:line="259" w:lineRule="auto"/>
        <w:ind w:right="2389"/>
        <w:rPr>
          <w:b/>
          <w:sz w:val="40"/>
        </w:rPr>
      </w:pPr>
      <w:r>
        <w:rPr>
          <w:b/>
          <w:sz w:val="40"/>
        </w:rPr>
        <w:t xml:space="preserve">Professional </w:t>
      </w:r>
      <w:r w:rsidR="00AB2BB8">
        <w:rPr>
          <w:b/>
          <w:sz w:val="40"/>
        </w:rPr>
        <w:t>Career Development</w:t>
      </w:r>
    </w:p>
    <w:p w14:paraId="6E1370FA" w14:textId="7E919342" w:rsidR="00522F7D" w:rsidRDefault="00522F7D" w:rsidP="00AB2BB8">
      <w:pPr>
        <w:spacing w:after="393" w:line="259" w:lineRule="auto"/>
        <w:ind w:right="2389"/>
      </w:pPr>
      <w:r>
        <w:rPr>
          <w:b/>
          <w:sz w:val="40"/>
        </w:rPr>
        <w:t>Module code</w:t>
      </w:r>
      <w:r w:rsidR="00737605">
        <w:rPr>
          <w:b/>
          <w:sz w:val="40"/>
        </w:rPr>
        <w:t>:</w:t>
      </w:r>
      <w:r w:rsidR="00CB7E49">
        <w:rPr>
          <w:b/>
          <w:sz w:val="40"/>
        </w:rPr>
        <w:t xml:space="preserve"> </w:t>
      </w:r>
      <w:r w:rsidR="009E63C0">
        <w:rPr>
          <w:b/>
          <w:sz w:val="40"/>
        </w:rPr>
        <w:t>BMSW</w:t>
      </w:r>
      <w:r w:rsidR="00CB7E49">
        <w:rPr>
          <w:b/>
          <w:sz w:val="40"/>
        </w:rPr>
        <w:t xml:space="preserve"> </w:t>
      </w:r>
      <w:r w:rsidR="009E63C0">
        <w:rPr>
          <w:b/>
          <w:sz w:val="40"/>
        </w:rPr>
        <w:t>4005</w:t>
      </w:r>
    </w:p>
    <w:p w14:paraId="4F0227C3" w14:textId="77777777" w:rsidR="009D5232" w:rsidRDefault="00FE0836" w:rsidP="00AB2BB8">
      <w:pPr>
        <w:spacing w:after="394" w:line="259" w:lineRule="auto"/>
        <w:jc w:val="left"/>
      </w:pPr>
      <w:r>
        <w:rPr>
          <w:b/>
          <w:sz w:val="40"/>
        </w:rPr>
        <w:t xml:space="preserve">Student id: 2108084 </w:t>
      </w:r>
    </w:p>
    <w:p w14:paraId="20BC367D" w14:textId="7A30782C" w:rsidR="009D5232" w:rsidRDefault="00FE0836" w:rsidP="00AB2BB8">
      <w:pPr>
        <w:spacing w:after="228" w:line="259" w:lineRule="auto"/>
        <w:ind w:left="0" w:right="2110" w:firstLine="0"/>
        <w:rPr>
          <w:b/>
          <w:sz w:val="40"/>
        </w:rPr>
      </w:pPr>
      <w:r>
        <w:rPr>
          <w:b/>
          <w:sz w:val="40"/>
        </w:rPr>
        <w:t>Name: Andreea</w:t>
      </w:r>
      <w:r w:rsidR="00AB2BB8">
        <w:rPr>
          <w:b/>
          <w:sz w:val="40"/>
        </w:rPr>
        <w:t xml:space="preserve"> </w:t>
      </w:r>
      <w:proofErr w:type="spellStart"/>
      <w:proofErr w:type="gramStart"/>
      <w:r w:rsidR="00AB2BB8">
        <w:rPr>
          <w:b/>
          <w:sz w:val="40"/>
        </w:rPr>
        <w:t>Oana</w:t>
      </w:r>
      <w:proofErr w:type="spellEnd"/>
      <w:r>
        <w:rPr>
          <w:b/>
          <w:sz w:val="40"/>
        </w:rPr>
        <w:t xml:space="preserve">  Vlasceanu</w:t>
      </w:r>
      <w:proofErr w:type="gramEnd"/>
      <w:r>
        <w:rPr>
          <w:b/>
          <w:sz w:val="40"/>
        </w:rPr>
        <w:t xml:space="preserve"> </w:t>
      </w:r>
    </w:p>
    <w:p w14:paraId="0C0F391C" w14:textId="5D7A1058" w:rsidR="00FB0F57" w:rsidRDefault="00FB0F57" w:rsidP="00AB2BB8">
      <w:pPr>
        <w:spacing w:after="228" w:line="259" w:lineRule="auto"/>
        <w:ind w:left="0" w:right="2110" w:firstLine="0"/>
      </w:pPr>
      <w:r>
        <w:rPr>
          <w:b/>
          <w:sz w:val="40"/>
        </w:rPr>
        <w:t>Lecture nam</w:t>
      </w:r>
      <w:r w:rsidR="006B67A2">
        <w:rPr>
          <w:b/>
          <w:sz w:val="40"/>
        </w:rPr>
        <w:t>e: Md Nazmul Hasan</w:t>
      </w:r>
    </w:p>
    <w:p w14:paraId="6F831A4C" w14:textId="4AD4F399" w:rsidR="009D5232" w:rsidRDefault="00FE0836">
      <w:pPr>
        <w:spacing w:after="0" w:line="259" w:lineRule="auto"/>
        <w:ind w:left="0" w:firstLine="0"/>
        <w:jc w:val="left"/>
      </w:pPr>
      <w:r>
        <w:tab/>
        <w:t xml:space="preserve"> </w:t>
      </w:r>
      <w:r>
        <w:br w:type="page"/>
      </w:r>
    </w:p>
    <w:p w14:paraId="1394BAFE" w14:textId="77777777" w:rsidR="009D5232" w:rsidRDefault="00FE0836">
      <w:pPr>
        <w:spacing w:after="437" w:line="259" w:lineRule="auto"/>
        <w:ind w:left="0" w:firstLine="0"/>
        <w:jc w:val="left"/>
      </w:pPr>
      <w:r>
        <w:lastRenderedPageBreak/>
        <w:t xml:space="preserve"> </w:t>
      </w:r>
    </w:p>
    <w:p w14:paraId="4BD64C9C" w14:textId="77777777" w:rsidR="009D5232" w:rsidRDefault="00FE0836">
      <w:pPr>
        <w:pStyle w:val="Heading1"/>
        <w:spacing w:after="63"/>
        <w:ind w:left="-5"/>
      </w:pPr>
      <w:r>
        <w:t xml:space="preserve">Contents </w:t>
      </w:r>
    </w:p>
    <w:p w14:paraId="7745C832" w14:textId="77777777" w:rsidR="009D5232" w:rsidRDefault="00FE0836">
      <w:pPr>
        <w:spacing w:line="259" w:lineRule="auto"/>
        <w:ind w:left="-5"/>
      </w:pPr>
      <w:r>
        <w:t xml:space="preserve">Introduction ..................................................................................................................................... 3 </w:t>
      </w:r>
    </w:p>
    <w:p w14:paraId="4B1E29F6" w14:textId="7934125F" w:rsidR="009D5232" w:rsidRDefault="00FE0836">
      <w:pPr>
        <w:spacing w:line="259" w:lineRule="auto"/>
        <w:ind w:left="-5"/>
      </w:pPr>
      <w:r>
        <w:t xml:space="preserve">My </w:t>
      </w:r>
      <w:r w:rsidR="006B67A2">
        <w:t>chosen</w:t>
      </w:r>
      <w:r>
        <w:t xml:space="preserve"> Career Path and strategies for exploring employment opportunity ........................... 3 </w:t>
      </w:r>
    </w:p>
    <w:p w14:paraId="5F3CAFB0" w14:textId="77777777" w:rsidR="009D5232" w:rsidRDefault="00FE0836">
      <w:pPr>
        <w:spacing w:after="207" w:line="259" w:lineRule="auto"/>
        <w:ind w:right="-2"/>
        <w:jc w:val="right"/>
      </w:pPr>
      <w:r>
        <w:t xml:space="preserve">Human resources manager ........................................................................................................ 3 </w:t>
      </w:r>
    </w:p>
    <w:p w14:paraId="362CCD4D" w14:textId="77777777" w:rsidR="009D5232" w:rsidRDefault="00FE0836">
      <w:pPr>
        <w:spacing w:after="207" w:line="259" w:lineRule="auto"/>
        <w:ind w:right="-2"/>
        <w:jc w:val="right"/>
      </w:pPr>
      <w:r>
        <w:t xml:space="preserve">Strategies to explore employment opportunity ........................................................................... 3 </w:t>
      </w:r>
    </w:p>
    <w:p w14:paraId="6FCCDF0F" w14:textId="77777777" w:rsidR="009D5232" w:rsidRDefault="00FE0836">
      <w:pPr>
        <w:spacing w:line="259" w:lineRule="auto"/>
        <w:ind w:left="-5"/>
      </w:pPr>
      <w:r>
        <w:t xml:space="preserve">Reflective writing ............................................................................................................................. 6 </w:t>
      </w:r>
    </w:p>
    <w:p w14:paraId="2196255B" w14:textId="77777777" w:rsidR="009D5232" w:rsidRDefault="00FE0836">
      <w:pPr>
        <w:spacing w:line="259" w:lineRule="auto"/>
        <w:ind w:left="-5"/>
      </w:pPr>
      <w:r>
        <w:t xml:space="preserve">Conclusion ...................................................................................................................................... 8 </w:t>
      </w:r>
    </w:p>
    <w:p w14:paraId="1823E4E9" w14:textId="77777777" w:rsidR="009D5232" w:rsidRDefault="00FE0836">
      <w:pPr>
        <w:spacing w:line="259" w:lineRule="auto"/>
        <w:ind w:left="-5"/>
      </w:pPr>
      <w:r>
        <w:t xml:space="preserve">Reference ........................................................................................................................................ 9 </w:t>
      </w:r>
    </w:p>
    <w:p w14:paraId="341171BF" w14:textId="77777777" w:rsidR="009D5232" w:rsidRDefault="00FE0836">
      <w:pPr>
        <w:spacing w:after="302" w:line="259" w:lineRule="auto"/>
        <w:ind w:left="0" w:firstLine="0"/>
        <w:jc w:val="left"/>
      </w:pPr>
      <w:r>
        <w:t xml:space="preserve"> </w:t>
      </w:r>
    </w:p>
    <w:p w14:paraId="1C458195" w14:textId="77777777" w:rsidR="009D5232" w:rsidRDefault="00FE0836">
      <w:pPr>
        <w:spacing w:after="307" w:line="259" w:lineRule="auto"/>
        <w:ind w:left="0" w:firstLine="0"/>
        <w:jc w:val="left"/>
      </w:pPr>
      <w:r>
        <w:t xml:space="preserve"> </w:t>
      </w:r>
    </w:p>
    <w:p w14:paraId="3188F8C3" w14:textId="77777777" w:rsidR="009D5232" w:rsidRDefault="00FE0836">
      <w:pPr>
        <w:spacing w:after="307" w:line="259" w:lineRule="auto"/>
        <w:ind w:left="0" w:firstLine="0"/>
        <w:jc w:val="left"/>
      </w:pPr>
      <w:r>
        <w:t xml:space="preserve"> </w:t>
      </w:r>
    </w:p>
    <w:p w14:paraId="6EBC1D30" w14:textId="77777777" w:rsidR="009D5232" w:rsidRDefault="00FE0836">
      <w:pPr>
        <w:spacing w:after="307" w:line="259" w:lineRule="auto"/>
        <w:ind w:left="0" w:firstLine="0"/>
        <w:jc w:val="left"/>
      </w:pPr>
      <w:r>
        <w:t xml:space="preserve"> </w:t>
      </w:r>
    </w:p>
    <w:p w14:paraId="41B8BE29" w14:textId="77777777" w:rsidR="009D5232" w:rsidRDefault="00FE0836">
      <w:pPr>
        <w:spacing w:after="307" w:line="259" w:lineRule="auto"/>
        <w:ind w:left="0" w:firstLine="0"/>
        <w:jc w:val="left"/>
      </w:pPr>
      <w:r>
        <w:t xml:space="preserve"> </w:t>
      </w:r>
    </w:p>
    <w:p w14:paraId="67641152" w14:textId="77777777" w:rsidR="009D5232" w:rsidRDefault="00FE0836">
      <w:pPr>
        <w:spacing w:after="307" w:line="259" w:lineRule="auto"/>
        <w:ind w:left="0" w:firstLine="0"/>
        <w:jc w:val="left"/>
      </w:pPr>
      <w:r>
        <w:t xml:space="preserve"> </w:t>
      </w:r>
    </w:p>
    <w:p w14:paraId="04F95C3F" w14:textId="77777777" w:rsidR="009D5232" w:rsidRDefault="00FE0836">
      <w:pPr>
        <w:spacing w:after="307" w:line="259" w:lineRule="auto"/>
        <w:ind w:left="0" w:firstLine="0"/>
        <w:jc w:val="left"/>
      </w:pPr>
      <w:r>
        <w:t xml:space="preserve"> </w:t>
      </w:r>
    </w:p>
    <w:p w14:paraId="6D548E1D" w14:textId="77777777" w:rsidR="009D5232" w:rsidRDefault="00FE0836">
      <w:pPr>
        <w:spacing w:after="307" w:line="259" w:lineRule="auto"/>
        <w:ind w:left="0" w:firstLine="0"/>
        <w:jc w:val="left"/>
      </w:pPr>
      <w:r>
        <w:t xml:space="preserve"> </w:t>
      </w:r>
    </w:p>
    <w:p w14:paraId="5FDCD556" w14:textId="77777777" w:rsidR="009D5232" w:rsidRDefault="00FE0836">
      <w:pPr>
        <w:spacing w:after="307" w:line="259" w:lineRule="auto"/>
        <w:ind w:left="0" w:firstLine="0"/>
        <w:jc w:val="left"/>
      </w:pPr>
      <w:r>
        <w:t xml:space="preserve"> </w:t>
      </w:r>
    </w:p>
    <w:p w14:paraId="35F1262D" w14:textId="77777777" w:rsidR="009D5232" w:rsidRDefault="00FE0836">
      <w:pPr>
        <w:spacing w:after="302" w:line="259" w:lineRule="auto"/>
        <w:ind w:left="0" w:firstLine="0"/>
        <w:jc w:val="left"/>
      </w:pPr>
      <w:r>
        <w:t xml:space="preserve"> </w:t>
      </w:r>
    </w:p>
    <w:p w14:paraId="7F524F54" w14:textId="77777777" w:rsidR="009D5232" w:rsidRDefault="00FE0836">
      <w:pPr>
        <w:spacing w:after="307" w:line="259" w:lineRule="auto"/>
        <w:ind w:left="0" w:firstLine="0"/>
        <w:jc w:val="left"/>
      </w:pPr>
      <w:r>
        <w:t xml:space="preserve"> </w:t>
      </w:r>
    </w:p>
    <w:p w14:paraId="13BA588F" w14:textId="77777777" w:rsidR="009D5232" w:rsidRDefault="00FE0836">
      <w:pPr>
        <w:spacing w:after="307" w:line="259" w:lineRule="auto"/>
        <w:ind w:left="0" w:firstLine="0"/>
        <w:jc w:val="left"/>
      </w:pPr>
      <w:r>
        <w:t xml:space="preserve"> </w:t>
      </w:r>
    </w:p>
    <w:p w14:paraId="6EE40FFB" w14:textId="77777777" w:rsidR="009D5232" w:rsidRDefault="00FE0836">
      <w:pPr>
        <w:spacing w:after="307" w:line="259" w:lineRule="auto"/>
        <w:ind w:left="0" w:firstLine="0"/>
        <w:jc w:val="left"/>
      </w:pPr>
      <w:r>
        <w:t xml:space="preserve"> </w:t>
      </w:r>
    </w:p>
    <w:p w14:paraId="3E460C91" w14:textId="77777777" w:rsidR="009D5232" w:rsidRDefault="00FE0836">
      <w:pPr>
        <w:spacing w:after="307" w:line="259" w:lineRule="auto"/>
        <w:ind w:left="0" w:firstLine="0"/>
        <w:jc w:val="left"/>
      </w:pPr>
      <w:r>
        <w:lastRenderedPageBreak/>
        <w:t xml:space="preserve"> </w:t>
      </w:r>
    </w:p>
    <w:p w14:paraId="205CDE3C" w14:textId="77777777" w:rsidR="009D5232" w:rsidRDefault="00FE0836">
      <w:pPr>
        <w:spacing w:after="0" w:line="259" w:lineRule="auto"/>
        <w:ind w:left="0" w:firstLine="0"/>
        <w:jc w:val="left"/>
      </w:pPr>
      <w:r>
        <w:t xml:space="preserve"> </w:t>
      </w:r>
    </w:p>
    <w:p w14:paraId="25C6692F" w14:textId="77777777" w:rsidR="009D5232" w:rsidRDefault="00FE0836">
      <w:pPr>
        <w:pStyle w:val="Heading1"/>
        <w:ind w:left="-5"/>
      </w:pPr>
      <w:r>
        <w:t xml:space="preserve">Introduction  </w:t>
      </w:r>
    </w:p>
    <w:p w14:paraId="47BDEB31" w14:textId="77777777" w:rsidR="009D5232" w:rsidRDefault="00FE0836">
      <w:pPr>
        <w:ind w:left="-5"/>
      </w:pPr>
      <w:r>
        <w:t>The paper is a reflective portfolio. Reflective writing is discussing and showing the experience or situation a person has gone through and how he has learned certain skills and planning for improving these skills (</w:t>
      </w:r>
      <w:proofErr w:type="spellStart"/>
      <w:r>
        <w:t>Woldt</w:t>
      </w:r>
      <w:proofErr w:type="spellEnd"/>
      <w:r>
        <w:t xml:space="preserve"> and </w:t>
      </w:r>
      <w:proofErr w:type="spellStart"/>
      <w:r>
        <w:t>Nenad</w:t>
      </w:r>
      <w:proofErr w:type="spellEnd"/>
      <w:r>
        <w:t xml:space="preserve">, 2021). The paper will discuss a career path for which I have the possibility or attraction to apply and then the paper will show the strategies that I will follow or use for exploring my employment opportunities such as knowing myself first, </w:t>
      </w:r>
      <w:proofErr w:type="gramStart"/>
      <w:r>
        <w:t>Keeping</w:t>
      </w:r>
      <w:proofErr w:type="gramEnd"/>
      <w:r>
        <w:t xml:space="preserve"> options open, doing research of the options, looking for emerging trends, networking, graduate schemes, and internship. The paper will also include a discussion on my reflection during the module which will show what I have learned throughout this </w:t>
      </w:r>
      <w:proofErr w:type="gramStart"/>
      <w:r>
        <w:t>module</w:t>
      </w:r>
      <w:proofErr w:type="gramEnd"/>
      <w:r>
        <w:t xml:space="preserve"> and this will be shown by the support of Kolb's experimental learning theory.  </w:t>
      </w:r>
    </w:p>
    <w:p w14:paraId="5BF49CB4" w14:textId="77777777" w:rsidR="009D5232" w:rsidRDefault="00FE0836">
      <w:pPr>
        <w:spacing w:after="437" w:line="259" w:lineRule="auto"/>
        <w:ind w:left="0" w:firstLine="0"/>
        <w:jc w:val="left"/>
      </w:pPr>
      <w:r>
        <w:t xml:space="preserve"> </w:t>
      </w:r>
    </w:p>
    <w:p w14:paraId="522C806D" w14:textId="77777777" w:rsidR="009D5232" w:rsidRDefault="00FE0836">
      <w:pPr>
        <w:pStyle w:val="Heading1"/>
        <w:spacing w:after="0" w:line="398" w:lineRule="auto"/>
        <w:ind w:left="-5"/>
      </w:pPr>
      <w:r>
        <w:t xml:space="preserve">My chosen Career Path and strategies for exploring employment opportunities  </w:t>
      </w:r>
    </w:p>
    <w:p w14:paraId="1047CA0A" w14:textId="77777777" w:rsidR="009D5232" w:rsidRDefault="00FE0836">
      <w:pPr>
        <w:spacing w:after="231"/>
        <w:ind w:left="-5"/>
      </w:pPr>
      <w:r>
        <w:t xml:space="preserve">A career path refers to a list of job positions for which one can apply. It also means the sequence of jobs that are available in the market for anyone competent for these jobs as per the requirements and skills the demand of the job.  </w:t>
      </w:r>
    </w:p>
    <w:p w14:paraId="2D1E9F73" w14:textId="77777777" w:rsidR="009D5232" w:rsidRDefault="00FE0836">
      <w:pPr>
        <w:pStyle w:val="Heading2"/>
        <w:ind w:left="-5"/>
      </w:pPr>
      <w:r>
        <w:t xml:space="preserve">Human resources manager </w:t>
      </w:r>
    </w:p>
    <w:p w14:paraId="0AD7D300" w14:textId="77777777" w:rsidR="009D5232" w:rsidRDefault="00FE0836">
      <w:pPr>
        <w:spacing w:after="230"/>
        <w:ind w:left="-5"/>
      </w:pPr>
      <w:r>
        <w:t xml:space="preserve">Human resource is an integral and essential part of an organization that has an incredible role in the success of any organization. The human resource manager is to play different roles derived from his job responsibility. A human resource manager is mainly responsible for managing and controlling the workforce of an organization to achieve higher organizational success and to meet the objectives of an organization. He plays an important role in planning, developing, and motivating the human resource of his organization. He is responsible for acquiring, attracting, recruiting, selecting, training, developing, motivating, and correcting the best and most important asset of an organization which is human resources.  </w:t>
      </w:r>
    </w:p>
    <w:p w14:paraId="14C660C6" w14:textId="77777777" w:rsidR="009D5232" w:rsidRDefault="00FE0836">
      <w:pPr>
        <w:pStyle w:val="Heading2"/>
        <w:ind w:left="-5"/>
      </w:pPr>
      <w:r>
        <w:lastRenderedPageBreak/>
        <w:t xml:space="preserve">Strategies to explore employment opportunities </w:t>
      </w:r>
    </w:p>
    <w:p w14:paraId="197B4122" w14:textId="77777777" w:rsidR="009D5232" w:rsidRDefault="00FE0836">
      <w:pPr>
        <w:ind w:left="-5"/>
      </w:pPr>
      <w:r>
        <w:t xml:space="preserve">The strategies which I will apply for exploring employment opportunities have been demonstrated below. </w:t>
      </w:r>
    </w:p>
    <w:p w14:paraId="287E677B" w14:textId="77777777" w:rsidR="009D5232" w:rsidRDefault="00FE0836">
      <w:pPr>
        <w:ind w:left="-5"/>
      </w:pPr>
      <w:r>
        <w:rPr>
          <w:b/>
        </w:rPr>
        <w:t>Knowing myself</w:t>
      </w:r>
      <w:r>
        <w:t>: Knowing yourself refers to the interests, skills, capabilities, and educational qualifications a person has for doing a job. If the interests, skills, and capabilities of a person do not match with the job he is going to do, then the person will not perform better as he will be able to engage himself with that job because of his lack of interest in that job and lack of skills, capabilities and educational qualifications (</w:t>
      </w:r>
      <w:proofErr w:type="spellStart"/>
      <w:r>
        <w:t>Holzmann</w:t>
      </w:r>
      <w:proofErr w:type="spellEnd"/>
      <w:r>
        <w:t xml:space="preserve">, 2018). </w:t>
      </w:r>
    </w:p>
    <w:p w14:paraId="1454A105" w14:textId="77777777" w:rsidR="009D5232" w:rsidRDefault="00FE0836">
      <w:pPr>
        <w:ind w:left="-5"/>
      </w:pPr>
      <w:r>
        <w:rPr>
          <w:b/>
        </w:rPr>
        <w:t>Keeping options open</w:t>
      </w:r>
      <w:r>
        <w:t xml:space="preserve">: Keeping options open indicate that a job seeker should not limit his career options if has scope to do a job in different fields with the skills he has. I will keep my options open so that I can do the job in different areas which will help me achieve some extra knowledge from different fields.  </w:t>
      </w:r>
    </w:p>
    <w:p w14:paraId="0DB1ED4C" w14:textId="77777777" w:rsidR="009D5232" w:rsidRDefault="00FE0836">
      <w:pPr>
        <w:ind w:left="-5"/>
      </w:pPr>
      <w:r>
        <w:rPr>
          <w:b/>
        </w:rPr>
        <w:t>Doing research of the options</w:t>
      </w:r>
      <w:r>
        <w:t xml:space="preserve">: Doing research of the options refers to the investigation of the options and whether they properly match the skills and knowledge of the person who has chosen different options (Lai et al., 2022). I have researched my options for understanding whether my skills and knowledge appropriately match the options.  </w:t>
      </w:r>
    </w:p>
    <w:p w14:paraId="7DE94416" w14:textId="77777777" w:rsidR="009D5232" w:rsidRDefault="00FE0836">
      <w:pPr>
        <w:ind w:left="-5"/>
      </w:pPr>
      <w:r>
        <w:rPr>
          <w:b/>
        </w:rPr>
        <w:t>Looking for emerging trends:</w:t>
      </w:r>
      <w:r>
        <w:t xml:space="preserve"> The world is rapidly changing so are the job requirements of the job. A person must be aware of the changes taking place in the job requirements and the job itself for achieving knowledge and developing skills for keeping up with the changes taking place in the job. Otherwise, he or she faces enormous problems to cope with the chanced and Dynamic job market.  </w:t>
      </w:r>
    </w:p>
    <w:p w14:paraId="78E60B22" w14:textId="77777777" w:rsidR="009D5232" w:rsidRDefault="00FE0836">
      <w:pPr>
        <w:ind w:left="-5"/>
      </w:pPr>
      <w:r>
        <w:rPr>
          <w:b/>
        </w:rPr>
        <w:t>Internship</w:t>
      </w:r>
      <w:r>
        <w:t xml:space="preserve">: Internship can be a real job opportunity for job seekers. Most of the students have exemplified this by acquiring a job in the same company where they did their internship. The internship is mainly a program that a student must experience after his or her Graduation. The main objective of an internship is to make the students learn things practically instead of bookish and theocratical knowledge (Webster and </w:t>
      </w:r>
      <w:proofErr w:type="spellStart"/>
      <w:r>
        <w:t>Haandrikman</w:t>
      </w:r>
      <w:proofErr w:type="spellEnd"/>
      <w:r>
        <w:t xml:space="preserve">, 2020). There is a big difference between learning something theoretically and doing the thing practicality. For making students accustomed to the practical world in practical job scenarios, universities arrange this program for their students where students must work under any company or </w:t>
      </w:r>
      <w:proofErr w:type="gramStart"/>
      <w:r>
        <w:t>Organization</w:t>
      </w:r>
      <w:proofErr w:type="gramEnd"/>
      <w:r>
        <w:t xml:space="preserve"> but the job of the students is for a limited time and learning purpose. Some companies pay the internees for their work. In some cases, it is seen that companies do not lose the talented internees Whom they have observed for </w:t>
      </w:r>
      <w:r>
        <w:lastRenderedPageBreak/>
        <w:t>several days, weeks, and months (</w:t>
      </w:r>
      <w:proofErr w:type="spellStart"/>
      <w:r>
        <w:t>Bellacicco</w:t>
      </w:r>
      <w:proofErr w:type="spellEnd"/>
      <w:r>
        <w:t xml:space="preserve"> and </w:t>
      </w:r>
      <w:proofErr w:type="spellStart"/>
      <w:r>
        <w:t>Pavone</w:t>
      </w:r>
      <w:proofErr w:type="spellEnd"/>
      <w:r>
        <w:t xml:space="preserve">, 2020). As a result, companies offer a job to the internees who performed better and made their employers happy and satisfied with their work and efforts.  </w:t>
      </w:r>
    </w:p>
    <w:p w14:paraId="2C45FD08" w14:textId="77777777" w:rsidR="009D5232" w:rsidRDefault="00FE0836">
      <w:pPr>
        <w:ind w:left="-5"/>
      </w:pPr>
      <w:r>
        <w:rPr>
          <w:b/>
        </w:rPr>
        <w:t>Networking:</w:t>
      </w:r>
      <w:r>
        <w:t xml:space="preserve"> Networking has become one of the top priorities for job seekers for acquiring a job because most of the jobs today are being achieved by those people who have a strong network. Networking means having a contract and relationship with those who can help give them information and recommend you </w:t>
      </w:r>
      <w:proofErr w:type="gramStart"/>
      <w:r>
        <w:t>to get</w:t>
      </w:r>
      <w:proofErr w:type="gramEnd"/>
      <w:r>
        <w:t xml:space="preserve"> a job. For example, A person who has no networking with anyone may be left unaware or uninformed of the jobs which have not been advertised by the company but those who have a strong network could know about the job offer from the people who are dealing with a job offer or from others who have learned about the job from anyone. To get a job quickly, there is no alternative (Holloway and </w:t>
      </w:r>
      <w:proofErr w:type="spellStart"/>
      <w:r>
        <w:t>Barbareschi</w:t>
      </w:r>
      <w:proofErr w:type="spellEnd"/>
      <w:r>
        <w:t xml:space="preserve">, 2022). Networking keeps a job seeker very much ahead of the people who have no network with anyone. As people who have a strong network may know the job offer immediately and get help from those with whom they have networking if the people are from the organization in which he </w:t>
      </w:r>
      <w:proofErr w:type="gramStart"/>
      <w:r>
        <w:t>has to</w:t>
      </w:r>
      <w:proofErr w:type="gramEnd"/>
      <w:r>
        <w:t xml:space="preserve"> work.  </w:t>
      </w:r>
    </w:p>
    <w:p w14:paraId="1408E21E" w14:textId="77777777" w:rsidR="009D5232" w:rsidRDefault="00FE0836">
      <w:pPr>
        <w:ind w:left="-5"/>
      </w:pPr>
      <w:r>
        <w:rPr>
          <w:b/>
        </w:rPr>
        <w:t>Graduate Schemes:</w:t>
      </w:r>
      <w:r>
        <w:t xml:space="preserve"> A graduate Scheme is another opportunity for students to get a job. This is a training program for people who are graduates. This is an elementary training program in which students who have just been graduates are taught how to do different things in different areas of an organization (</w:t>
      </w:r>
      <w:proofErr w:type="spellStart"/>
      <w:r>
        <w:t>Tsaurai</w:t>
      </w:r>
      <w:proofErr w:type="spellEnd"/>
      <w:r>
        <w:t xml:space="preserve">, 2018). A graduate gets the opportunity to learn several things regarding several areas of a company. This plays a significant role in getting a job for a job seeker as employers tend to employ people From Graduate schemes since the people in graduate schemes are proved to be skilled and up to the mark.  </w:t>
      </w:r>
    </w:p>
    <w:p w14:paraId="33D753F1" w14:textId="77777777" w:rsidR="009D5232" w:rsidRDefault="00FE0836">
      <w:pPr>
        <w:ind w:left="-5"/>
      </w:pPr>
      <w:r>
        <w:rPr>
          <w:b/>
        </w:rPr>
        <w:t>Chat to the employer:</w:t>
      </w:r>
      <w:r>
        <w:t xml:space="preserve"> Chat to employers is very essential for getting a job. The employer </w:t>
      </w:r>
      <w:proofErr w:type="gramStart"/>
      <w:r>
        <w:t>is someone who is</w:t>
      </w:r>
      <w:proofErr w:type="gramEnd"/>
      <w:r>
        <w:t xml:space="preserve"> normally the owner of a business. If he can be satisfied and made happy by the words, communication of the job seeker, and any other means then it can be said that the person has a greater possibility to be an employee of that employer.  </w:t>
      </w:r>
    </w:p>
    <w:p w14:paraId="66BC237C" w14:textId="77777777" w:rsidR="009D5232" w:rsidRDefault="00FE0836">
      <w:pPr>
        <w:ind w:left="-5"/>
      </w:pPr>
      <w:r>
        <w:rPr>
          <w:b/>
        </w:rPr>
        <w:t>Participation in job fair:</w:t>
      </w:r>
      <w:r>
        <w:t xml:space="preserve"> A job fair is a program organized by a third party in which different companies join to look for their employees and select those who match their job requirements. In the job, </w:t>
      </w:r>
      <w:proofErr w:type="gramStart"/>
      <w:r>
        <w:t>a large number of</w:t>
      </w:r>
      <w:proofErr w:type="gramEnd"/>
      <w:r>
        <w:t xml:space="preserve"> candidates participate who are of different talents and skills from which organizations can choose their employees by meeting and talking to them in person.  </w:t>
      </w:r>
    </w:p>
    <w:p w14:paraId="5AAA2B34" w14:textId="77777777" w:rsidR="009D5232" w:rsidRDefault="00FE0836">
      <w:pPr>
        <w:ind w:left="-5"/>
      </w:pPr>
      <w:r>
        <w:rPr>
          <w:b/>
        </w:rPr>
        <w:t>Referral</w:t>
      </w:r>
      <w:r>
        <w:t xml:space="preserve">: Referral is being recommended by someone to the people who </w:t>
      </w:r>
      <w:proofErr w:type="gramStart"/>
      <w:r>
        <w:t>are in charge of</w:t>
      </w:r>
      <w:proofErr w:type="gramEnd"/>
      <w:r>
        <w:t xml:space="preserve"> recruiting employees. If a person has a referral from a distinguished person, then he has a greater </w:t>
      </w:r>
      <w:r>
        <w:lastRenderedPageBreak/>
        <w:t xml:space="preserve">possibility of getting the job over other candidates though he is not more expert than those who have been rejected (Spencer et al., 2021). This is not fair to some extent as real people are rejected and neglected by this system. I have some people in the upper positions of some companies who can give a referral to get a job.  </w:t>
      </w:r>
    </w:p>
    <w:p w14:paraId="4D485DF4" w14:textId="77777777" w:rsidR="009D5232" w:rsidRDefault="00FE0836">
      <w:pPr>
        <w:spacing w:after="492" w:line="259" w:lineRule="auto"/>
        <w:ind w:left="0" w:firstLine="0"/>
        <w:jc w:val="left"/>
      </w:pPr>
      <w:r>
        <w:t xml:space="preserve"> </w:t>
      </w:r>
    </w:p>
    <w:p w14:paraId="6C494157" w14:textId="77777777" w:rsidR="009D5232" w:rsidRDefault="00FE0836">
      <w:pPr>
        <w:pStyle w:val="Heading1"/>
        <w:ind w:left="-5"/>
      </w:pPr>
      <w:r>
        <w:t xml:space="preserve">Reflective writing  </w:t>
      </w:r>
    </w:p>
    <w:p w14:paraId="515C8F6E" w14:textId="77777777" w:rsidR="009D5232" w:rsidRDefault="00FE0836">
      <w:pPr>
        <w:ind w:left="-5"/>
      </w:pPr>
      <w:r>
        <w:t xml:space="preserve">Reflection means describing the thing or skills a person has learned, how he has learned and how the skills and experience will be used in the future.  </w:t>
      </w:r>
    </w:p>
    <w:p w14:paraId="66F74D4B" w14:textId="77777777" w:rsidR="009D5232" w:rsidRDefault="00FE0836">
      <w:pPr>
        <w:ind w:left="-5"/>
      </w:pPr>
      <w:r>
        <w:t>My reflection will be demonstrated with the help of one reflective learning model which is Kolb's experimental learning theory. The theory is composed of 4 elements which are Concrete experience, reflective observation, abstract conceptualization, and active experimentation (</w:t>
      </w:r>
      <w:proofErr w:type="spellStart"/>
      <w:r>
        <w:t>Bjerkvik</w:t>
      </w:r>
      <w:proofErr w:type="spellEnd"/>
      <w:r>
        <w:t xml:space="preserve"> and </w:t>
      </w:r>
      <w:proofErr w:type="spellStart"/>
      <w:r>
        <w:t>Hilli</w:t>
      </w:r>
      <w:proofErr w:type="spellEnd"/>
      <w:r>
        <w:t xml:space="preserve">, 2019).  Kolb's experimental learning theory Incorporates the notion that changes take place in us through experience, observation, conceptualization, and experimentation.  </w:t>
      </w:r>
    </w:p>
    <w:p w14:paraId="385D2A63" w14:textId="77777777" w:rsidR="009D5232" w:rsidRDefault="00FE0836">
      <w:pPr>
        <w:spacing w:after="295" w:line="259" w:lineRule="auto"/>
        <w:ind w:left="0" w:firstLine="0"/>
        <w:jc w:val="left"/>
      </w:pPr>
      <w:r>
        <w:t xml:space="preserve"> </w:t>
      </w:r>
    </w:p>
    <w:p w14:paraId="692FE045" w14:textId="77777777" w:rsidR="009D5232" w:rsidRDefault="00FE0836">
      <w:pPr>
        <w:spacing w:after="306" w:line="259" w:lineRule="auto"/>
        <w:ind w:left="54" w:firstLine="0"/>
        <w:jc w:val="center"/>
      </w:pPr>
      <w:r>
        <w:rPr>
          <w:noProof/>
        </w:rPr>
        <w:drawing>
          <wp:inline distT="0" distB="0" distL="0" distR="0" wp14:anchorId="271D0BE0" wp14:editId="205D5204">
            <wp:extent cx="2143125" cy="2143125"/>
            <wp:effectExtent l="0" t="0" r="0" b="0"/>
            <wp:docPr id="551" name="Picture 551"/>
            <wp:cNvGraphicFramePr/>
            <a:graphic xmlns:a="http://schemas.openxmlformats.org/drawingml/2006/main">
              <a:graphicData uri="http://schemas.openxmlformats.org/drawingml/2006/picture">
                <pic:pic xmlns:pic="http://schemas.openxmlformats.org/drawingml/2006/picture">
                  <pic:nvPicPr>
                    <pic:cNvPr id="551" name="Picture 551"/>
                    <pic:cNvPicPr/>
                  </pic:nvPicPr>
                  <pic:blipFill>
                    <a:blip r:embed="rId4"/>
                    <a:stretch>
                      <a:fillRect/>
                    </a:stretch>
                  </pic:blipFill>
                  <pic:spPr>
                    <a:xfrm>
                      <a:off x="0" y="0"/>
                      <a:ext cx="2143125" cy="2143125"/>
                    </a:xfrm>
                    <a:prstGeom prst="rect">
                      <a:avLst/>
                    </a:prstGeom>
                  </pic:spPr>
                </pic:pic>
              </a:graphicData>
            </a:graphic>
          </wp:inline>
        </w:drawing>
      </w:r>
      <w:r>
        <w:t xml:space="preserve"> </w:t>
      </w:r>
    </w:p>
    <w:p w14:paraId="6CBB9BC5" w14:textId="77777777" w:rsidR="009D5232" w:rsidRDefault="00FE0836">
      <w:pPr>
        <w:spacing w:after="307" w:line="259" w:lineRule="auto"/>
        <w:ind w:left="0" w:right="8" w:firstLine="0"/>
        <w:jc w:val="center"/>
      </w:pPr>
      <w:r>
        <w:t xml:space="preserve">Figure: Kolb’s experimental learning theory </w:t>
      </w:r>
    </w:p>
    <w:p w14:paraId="7453B333" w14:textId="77777777" w:rsidR="009D5232" w:rsidRDefault="00FE0836">
      <w:pPr>
        <w:spacing w:after="302" w:line="259" w:lineRule="auto"/>
        <w:ind w:left="56" w:firstLine="0"/>
        <w:jc w:val="center"/>
      </w:pPr>
      <w:r>
        <w:t xml:space="preserve"> </w:t>
      </w:r>
    </w:p>
    <w:p w14:paraId="4A0E9540" w14:textId="77777777" w:rsidR="009D5232" w:rsidRDefault="00FE0836">
      <w:pPr>
        <w:ind w:left="-5"/>
      </w:pPr>
      <w:r>
        <w:t xml:space="preserve">The first phase of the learning cycle of Kolb's theory is the Concrete experience. Concrete experience means that a person has experienced something which he has not previously </w:t>
      </w:r>
      <w:r>
        <w:lastRenderedPageBreak/>
        <w:t xml:space="preserve">experienced or gone through or he has gone through something old but in a newer way. Here a learner just feels that he has experienced something new to him (Long and </w:t>
      </w:r>
      <w:proofErr w:type="spellStart"/>
      <w:r>
        <w:t>Gummelt</w:t>
      </w:r>
      <w:proofErr w:type="spellEnd"/>
      <w:r>
        <w:t xml:space="preserve">, 2020). In this stage, a person or learner does not do anything else without feeling the situation he has experienced. I have experienced different new things which I had not learned. I have experienced that it is necessary to make a CV for applying for any job. I have felt the necessity of having a network for getting a job. I have experienced the exploration of employment opportunities.  </w:t>
      </w:r>
    </w:p>
    <w:p w14:paraId="2C809D7B" w14:textId="662BD0F2" w:rsidR="009D5232" w:rsidRDefault="00FE0836">
      <w:pPr>
        <w:ind w:left="-5"/>
      </w:pPr>
      <w:r>
        <w:t>The second phase of the learning cycle of Kolb's theory is reflective observation. In this stage, a learner critically observes the situation and tries to know the difference between his existing knowledge and the experience he has achieved. Here a person watches the situation and how it works well and how it does not (</w:t>
      </w:r>
      <w:proofErr w:type="spellStart"/>
      <w:r>
        <w:t>Idkhan</w:t>
      </w:r>
      <w:proofErr w:type="spellEnd"/>
      <w:r>
        <w:t xml:space="preserve"> and Idris, 2021). In this phase, I observed my teachers and classmates who were doing better than me and was planning to improve my skills accordingly. The things which I watched thoroughly throughout the module are CV </w:t>
      </w:r>
      <w:r w:rsidR="001B42B5">
        <w:t>writing and</w:t>
      </w:r>
      <w:r>
        <w:t xml:space="preserve"> exploring jobs.  </w:t>
      </w:r>
    </w:p>
    <w:p w14:paraId="5D263A5E" w14:textId="77777777" w:rsidR="009D5232" w:rsidRDefault="00FE0836">
      <w:pPr>
        <w:ind w:left="-5"/>
      </w:pPr>
      <w:r>
        <w:t xml:space="preserve">The third phase of the learning cycle of Kolb's experimental theory is abstract conceptualization. In this phase, a learner develops a new idea for making his experience true. Here a person develops strategies for how he or she will achieve the skills and knowledge that he or has experienced. It is a thinking stage where people think about what they need to do for achieving new skills and knowledge (Wallace, 2019). In this stage, I have developed an idea of how can a write a CV attractively by including </w:t>
      </w:r>
      <w:proofErr w:type="gramStart"/>
      <w:r>
        <w:t>all of</w:t>
      </w:r>
      <w:proofErr w:type="gramEnd"/>
      <w:r>
        <w:t xml:space="preserve"> my curriculum and non-curricula activities. I have also figured out different sources or mediums Through which I can receive a job such as networking, internship, and graduate schemes.  </w:t>
      </w:r>
    </w:p>
    <w:p w14:paraId="1E9A1B51" w14:textId="17BEF448" w:rsidR="009D5232" w:rsidRDefault="00FE0836">
      <w:pPr>
        <w:ind w:left="-5"/>
      </w:pPr>
      <w:r>
        <w:t xml:space="preserve">The last stage of Kolb's experimental learning theory includes active experimentation. In this stage, a person applies the skills, experience, and knowledge that he has learned. It is an implementation stage where a person does things in real or in practice. This stage is practical because the learning is assessed here </w:t>
      </w:r>
      <w:r w:rsidR="001B42B5">
        <w:t>practically,</w:t>
      </w:r>
      <w:r>
        <w:t xml:space="preserve"> and it can tell us whether the learning is proper or have any lacking. If any lacking or inefficiencies are figured out then the corrective action can be taken for being effective and efficient (</w:t>
      </w:r>
      <w:proofErr w:type="spellStart"/>
      <w:r>
        <w:t>Sanjabi</w:t>
      </w:r>
      <w:proofErr w:type="spellEnd"/>
      <w:r>
        <w:t xml:space="preserve"> and </w:t>
      </w:r>
      <w:proofErr w:type="spellStart"/>
      <w:r>
        <w:t>Montazer</w:t>
      </w:r>
      <w:proofErr w:type="spellEnd"/>
      <w:r>
        <w:t xml:space="preserve">, 2020). In this stage, I wrote my CV in practice and showed my teachers whether I had done any mistakes or not. Then teachers rectified my CV which will help me write my CV better in the future. I have also increased my networking for getting employment </w:t>
      </w:r>
      <w:r w:rsidR="001B42B5">
        <w:t>opportunities,</w:t>
      </w:r>
      <w:r>
        <w:t xml:space="preserve"> but the thing was not easy for me as it was in this case. I met different senior brothers in my department who are working in multiple companies around the UK and made a relationship with them so that I can keep in touch with them and get job offers from them whenever their companies will employ new employees.  </w:t>
      </w:r>
    </w:p>
    <w:p w14:paraId="1916ACDF" w14:textId="77777777" w:rsidR="009D5232" w:rsidRDefault="00FE0836">
      <w:pPr>
        <w:spacing w:after="0" w:line="259" w:lineRule="auto"/>
        <w:ind w:left="0" w:firstLine="0"/>
        <w:jc w:val="left"/>
      </w:pPr>
      <w:r>
        <w:lastRenderedPageBreak/>
        <w:t xml:space="preserve"> </w:t>
      </w:r>
    </w:p>
    <w:p w14:paraId="15F2B491" w14:textId="77777777" w:rsidR="009D5232" w:rsidRDefault="00FE0836">
      <w:pPr>
        <w:pStyle w:val="Heading1"/>
        <w:ind w:left="-5"/>
      </w:pPr>
      <w:r>
        <w:t xml:space="preserve">Conclusion  </w:t>
      </w:r>
    </w:p>
    <w:p w14:paraId="1B05D214" w14:textId="77777777" w:rsidR="009D5232" w:rsidRDefault="00FE0836">
      <w:pPr>
        <w:ind w:left="-5"/>
      </w:pPr>
      <w:r>
        <w:t xml:space="preserve">The paper can be concluded that reflective writing is effective for understanding what a person has learned, how he has learned, and how he will apply his skills in the future. The paper discussed one career path that I may apply in the future which is a human resource manager. I choose the career path of human Resource manager because it goes with my skills and aptitudes very well. The paper then discussed different strategies which I will apply for exploring my employment opportunity in the future such as networking, internship, graduate schemes, participation in the job fair, and chatting to employers. The paper eventuality showed a reflection of what I have learned throughout this module and how I have developed my skills in the context of employability. The reflective writing was demonstrated using Kolb's experimental learning theory. </w:t>
      </w:r>
    </w:p>
    <w:p w14:paraId="495913F8" w14:textId="77777777" w:rsidR="009D5232" w:rsidRDefault="00FE0836">
      <w:pPr>
        <w:spacing w:after="307" w:line="259" w:lineRule="auto"/>
        <w:ind w:left="0" w:firstLine="0"/>
        <w:jc w:val="left"/>
      </w:pPr>
      <w:r>
        <w:t xml:space="preserve"> </w:t>
      </w:r>
    </w:p>
    <w:p w14:paraId="795FEE9A" w14:textId="77777777" w:rsidR="009D5232" w:rsidRDefault="00FE0836">
      <w:pPr>
        <w:spacing w:after="307" w:line="259" w:lineRule="auto"/>
        <w:ind w:left="0" w:firstLine="0"/>
        <w:jc w:val="left"/>
      </w:pPr>
      <w:r>
        <w:t xml:space="preserve"> </w:t>
      </w:r>
    </w:p>
    <w:p w14:paraId="70517E28" w14:textId="77777777" w:rsidR="009D5232" w:rsidRDefault="00FE0836">
      <w:pPr>
        <w:spacing w:after="307" w:line="259" w:lineRule="auto"/>
        <w:ind w:left="0" w:firstLine="0"/>
        <w:jc w:val="left"/>
      </w:pPr>
      <w:r>
        <w:t xml:space="preserve"> </w:t>
      </w:r>
    </w:p>
    <w:p w14:paraId="0161BA3F" w14:textId="77777777" w:rsidR="009D5232" w:rsidRDefault="00FE0836">
      <w:pPr>
        <w:spacing w:after="307" w:line="259" w:lineRule="auto"/>
        <w:ind w:left="0" w:firstLine="0"/>
        <w:jc w:val="left"/>
      </w:pPr>
      <w:r>
        <w:t xml:space="preserve"> </w:t>
      </w:r>
    </w:p>
    <w:p w14:paraId="1D32C427" w14:textId="77777777" w:rsidR="009D5232" w:rsidRDefault="00FE0836">
      <w:pPr>
        <w:spacing w:after="307" w:line="259" w:lineRule="auto"/>
        <w:ind w:left="0" w:firstLine="0"/>
        <w:jc w:val="left"/>
      </w:pPr>
      <w:r>
        <w:t xml:space="preserve"> </w:t>
      </w:r>
    </w:p>
    <w:p w14:paraId="3F9BC7AA" w14:textId="77777777" w:rsidR="009D5232" w:rsidRDefault="00FE0836">
      <w:pPr>
        <w:spacing w:after="307" w:line="259" w:lineRule="auto"/>
        <w:ind w:left="0" w:firstLine="0"/>
        <w:jc w:val="left"/>
      </w:pPr>
      <w:r>
        <w:t xml:space="preserve"> </w:t>
      </w:r>
    </w:p>
    <w:p w14:paraId="56478C47" w14:textId="77777777" w:rsidR="009D5232" w:rsidRDefault="00FE0836">
      <w:pPr>
        <w:spacing w:after="307" w:line="259" w:lineRule="auto"/>
        <w:ind w:left="0" w:firstLine="0"/>
        <w:jc w:val="left"/>
      </w:pPr>
      <w:r>
        <w:t xml:space="preserve"> </w:t>
      </w:r>
    </w:p>
    <w:p w14:paraId="11DD54EA" w14:textId="77777777" w:rsidR="009D5232" w:rsidRDefault="00FE0836">
      <w:pPr>
        <w:spacing w:after="302" w:line="259" w:lineRule="auto"/>
        <w:ind w:left="0" w:firstLine="0"/>
        <w:jc w:val="left"/>
      </w:pPr>
      <w:r>
        <w:t xml:space="preserve"> </w:t>
      </w:r>
    </w:p>
    <w:p w14:paraId="730F55AB" w14:textId="77777777" w:rsidR="009D5232" w:rsidRDefault="00FE0836">
      <w:pPr>
        <w:spacing w:after="307" w:line="259" w:lineRule="auto"/>
        <w:ind w:left="0" w:firstLine="0"/>
        <w:jc w:val="left"/>
      </w:pPr>
      <w:r>
        <w:t xml:space="preserve"> </w:t>
      </w:r>
    </w:p>
    <w:p w14:paraId="2E5677F5" w14:textId="77777777" w:rsidR="009D5232" w:rsidRDefault="00FE0836">
      <w:pPr>
        <w:spacing w:after="307" w:line="259" w:lineRule="auto"/>
        <w:ind w:left="0" w:firstLine="0"/>
        <w:jc w:val="left"/>
      </w:pPr>
      <w:r>
        <w:t xml:space="preserve"> </w:t>
      </w:r>
    </w:p>
    <w:p w14:paraId="4644CF24" w14:textId="77777777" w:rsidR="009D5232" w:rsidRDefault="00FE0836">
      <w:pPr>
        <w:spacing w:after="307" w:line="259" w:lineRule="auto"/>
        <w:ind w:left="0" w:firstLine="0"/>
        <w:jc w:val="left"/>
      </w:pPr>
      <w:r>
        <w:t xml:space="preserve"> </w:t>
      </w:r>
    </w:p>
    <w:p w14:paraId="58CB6973" w14:textId="77777777" w:rsidR="009D5232" w:rsidRDefault="00FE0836">
      <w:pPr>
        <w:spacing w:after="307" w:line="259" w:lineRule="auto"/>
        <w:ind w:left="0" w:firstLine="0"/>
        <w:jc w:val="left"/>
      </w:pPr>
      <w:r>
        <w:t xml:space="preserve"> </w:t>
      </w:r>
    </w:p>
    <w:p w14:paraId="0E9944A9" w14:textId="77777777" w:rsidR="009D5232" w:rsidRDefault="00FE0836">
      <w:pPr>
        <w:spacing w:after="307" w:line="259" w:lineRule="auto"/>
        <w:ind w:left="0" w:firstLine="0"/>
        <w:jc w:val="left"/>
      </w:pPr>
      <w:r>
        <w:t xml:space="preserve"> </w:t>
      </w:r>
    </w:p>
    <w:p w14:paraId="28EBBFBE" w14:textId="77777777" w:rsidR="009D5232" w:rsidRDefault="00FE0836">
      <w:pPr>
        <w:spacing w:after="0" w:line="259" w:lineRule="auto"/>
        <w:ind w:left="0" w:firstLine="0"/>
        <w:jc w:val="left"/>
      </w:pPr>
      <w:r>
        <w:t xml:space="preserve"> </w:t>
      </w:r>
    </w:p>
    <w:p w14:paraId="7727A646" w14:textId="77777777" w:rsidR="009D5232" w:rsidRDefault="00FE0836">
      <w:pPr>
        <w:pStyle w:val="Heading1"/>
        <w:ind w:left="-5"/>
      </w:pPr>
      <w:r>
        <w:lastRenderedPageBreak/>
        <w:t xml:space="preserve">Reference  </w:t>
      </w:r>
    </w:p>
    <w:p w14:paraId="4722CBDB" w14:textId="77777777" w:rsidR="009D5232" w:rsidRDefault="00FE0836">
      <w:pPr>
        <w:ind w:left="-5"/>
      </w:pPr>
      <w:proofErr w:type="spellStart"/>
      <w:r>
        <w:t>Holzmann</w:t>
      </w:r>
      <w:proofErr w:type="spellEnd"/>
      <w:r>
        <w:t xml:space="preserve">, R., (2018). Managed </w:t>
      </w:r>
      <w:proofErr w:type="spellStart"/>
      <w:r>
        <w:t>labor</w:t>
      </w:r>
      <w:proofErr w:type="spellEnd"/>
      <w:r>
        <w:t xml:space="preserve"> migration in Afghanistan: exploring employment and growth opportunities for Afghanistan. World Bank. </w:t>
      </w:r>
    </w:p>
    <w:p w14:paraId="1CF3774A" w14:textId="77777777" w:rsidR="009D5232" w:rsidRDefault="00FE0836">
      <w:pPr>
        <w:ind w:left="-5"/>
      </w:pPr>
      <w:r>
        <w:t xml:space="preserve">Lai, Y., </w:t>
      </w:r>
      <w:proofErr w:type="spellStart"/>
      <w:r>
        <w:t>Lv</w:t>
      </w:r>
      <w:proofErr w:type="spellEnd"/>
      <w:r>
        <w:t xml:space="preserve">, Z., Chen, C. and Liu, Q., (2022). Exploring Employment Spatial Structure Based on Mobile Phone </w:t>
      </w:r>
      <w:proofErr w:type="spellStart"/>
      <w:r>
        <w:t>Signaling</w:t>
      </w:r>
      <w:proofErr w:type="spellEnd"/>
      <w:r>
        <w:t xml:space="preserve"> Data: The Case of Shenzhen, China. Land, 11(7), pp.1-15. </w:t>
      </w:r>
    </w:p>
    <w:p w14:paraId="4334067C" w14:textId="77777777" w:rsidR="009D5232" w:rsidRDefault="00FE0836">
      <w:pPr>
        <w:ind w:left="-5"/>
      </w:pPr>
      <w:r>
        <w:t xml:space="preserve">Webster, N.A. and </w:t>
      </w:r>
      <w:proofErr w:type="spellStart"/>
      <w:r>
        <w:t>Haandrikman</w:t>
      </w:r>
      <w:proofErr w:type="spellEnd"/>
      <w:r>
        <w:t xml:space="preserve">, K., (2020). Exploring the role of privilege in migrant women’s self-employment. Entrepreneurship Theory and Practice, p.1042258720969139. </w:t>
      </w:r>
    </w:p>
    <w:p w14:paraId="3DE98A27" w14:textId="77777777" w:rsidR="009D5232" w:rsidRDefault="00FE0836">
      <w:pPr>
        <w:ind w:left="-5"/>
      </w:pPr>
      <w:proofErr w:type="spellStart"/>
      <w:r>
        <w:t>Bellacicco</w:t>
      </w:r>
      <w:proofErr w:type="spellEnd"/>
      <w:r>
        <w:t xml:space="preserve">, R. and </w:t>
      </w:r>
      <w:proofErr w:type="spellStart"/>
      <w:r>
        <w:t>Pavone</w:t>
      </w:r>
      <w:proofErr w:type="spellEnd"/>
      <w:r>
        <w:t xml:space="preserve">, M., (2020). After higher education: Exploring the transition to employment for graduates with disabilities. Alter, 14(3), pp.159-174. </w:t>
      </w:r>
    </w:p>
    <w:p w14:paraId="4365E278" w14:textId="77777777" w:rsidR="009D5232" w:rsidRDefault="00FE0836">
      <w:pPr>
        <w:ind w:left="-5"/>
      </w:pPr>
      <w:r>
        <w:t xml:space="preserve">Holloway, C. and </w:t>
      </w:r>
      <w:proofErr w:type="spellStart"/>
      <w:r>
        <w:t>Barbareschi</w:t>
      </w:r>
      <w:proofErr w:type="spellEnd"/>
      <w:r>
        <w:t xml:space="preserve">, G., (2022). Exploring Different Settings: DIX in Education and Employment. In Disability Interactions (pp. 91-115). Springer, Cham. </w:t>
      </w:r>
    </w:p>
    <w:p w14:paraId="36ADE970" w14:textId="1D15F574" w:rsidR="009D5232" w:rsidRDefault="00FE0836">
      <w:pPr>
        <w:ind w:left="-5"/>
      </w:pPr>
      <w:proofErr w:type="spellStart"/>
      <w:r>
        <w:t>Tsaurai</w:t>
      </w:r>
      <w:proofErr w:type="spellEnd"/>
      <w:r>
        <w:t xml:space="preserve">, K., (2018). Exploring the employment effect of FDI in BRICS: Does conditionalities </w:t>
      </w:r>
      <w:r w:rsidR="001B42B5">
        <w:t>matter?</w:t>
      </w:r>
      <w:r>
        <w:t xml:space="preserve"> Acta Universitatis </w:t>
      </w:r>
      <w:proofErr w:type="spellStart"/>
      <w:r>
        <w:t>Danubius</w:t>
      </w:r>
      <w:proofErr w:type="spellEnd"/>
      <w:r>
        <w:t xml:space="preserve">. </w:t>
      </w:r>
      <w:proofErr w:type="spellStart"/>
      <w:r>
        <w:t>Œconomica</w:t>
      </w:r>
      <w:proofErr w:type="spellEnd"/>
      <w:r>
        <w:t xml:space="preserve">, 14(3), pp.86-103. </w:t>
      </w:r>
    </w:p>
    <w:p w14:paraId="48E15158" w14:textId="77777777" w:rsidR="009D5232" w:rsidRDefault="00FE0836">
      <w:pPr>
        <w:ind w:left="-5"/>
      </w:pPr>
      <w:r>
        <w:t xml:space="preserve">Spencer, P., Van </w:t>
      </w:r>
      <w:proofErr w:type="spellStart"/>
      <w:r>
        <w:t>Haneghan</w:t>
      </w:r>
      <w:proofErr w:type="spellEnd"/>
      <w:r>
        <w:t xml:space="preserve">, J. and Baxter, A., (2021). Exploring social networks, employment and self-determination outcomes of graduates from a postsecondary program for young adults with an intellectual disability. Journal of Vocational Rehabilitation, (Preprint), pp.1-19. </w:t>
      </w:r>
    </w:p>
    <w:p w14:paraId="06FA66C7" w14:textId="77777777" w:rsidR="009D5232" w:rsidRDefault="00FE0836">
      <w:pPr>
        <w:ind w:left="-5"/>
      </w:pPr>
      <w:proofErr w:type="spellStart"/>
      <w:r>
        <w:t>Bjerkvik</w:t>
      </w:r>
      <w:proofErr w:type="spellEnd"/>
      <w:r>
        <w:t xml:space="preserve">, L.K. and </w:t>
      </w:r>
      <w:proofErr w:type="spellStart"/>
      <w:r>
        <w:t>Hilli</w:t>
      </w:r>
      <w:proofErr w:type="spellEnd"/>
      <w:r>
        <w:t xml:space="preserve">, Y., (2019). Reflective writing in undergraduate clinical nursing education: A literature review. Nurse Education in Practice, 35, pp.32-41. </w:t>
      </w:r>
    </w:p>
    <w:p w14:paraId="4F45908C" w14:textId="77777777" w:rsidR="009D5232" w:rsidRDefault="00FE0836">
      <w:pPr>
        <w:ind w:left="-5"/>
      </w:pPr>
      <w:proofErr w:type="spellStart"/>
      <w:r>
        <w:t>Woldt</w:t>
      </w:r>
      <w:proofErr w:type="spellEnd"/>
      <w:r>
        <w:t xml:space="preserve">, J.L. and </w:t>
      </w:r>
      <w:proofErr w:type="spellStart"/>
      <w:r>
        <w:t>Nenad</w:t>
      </w:r>
      <w:proofErr w:type="spellEnd"/>
      <w:r>
        <w:t xml:space="preserve">, M.W., (2021). Reflective writing in dental education to improve critical thinking and learning: A systematic review. Journal of Dental Education, 85(6), pp.778-785. </w:t>
      </w:r>
    </w:p>
    <w:p w14:paraId="3AC723CD" w14:textId="77777777" w:rsidR="009D5232" w:rsidRDefault="00FE0836">
      <w:pPr>
        <w:ind w:left="-5"/>
      </w:pPr>
      <w:r>
        <w:t xml:space="preserve">Long, E.M. and </w:t>
      </w:r>
      <w:proofErr w:type="spellStart"/>
      <w:r>
        <w:t>Gummelt</w:t>
      </w:r>
      <w:proofErr w:type="spellEnd"/>
      <w:r>
        <w:t xml:space="preserve">, G., (2020). Experiential service learning: Building skills and sensitivity with Kolb’s learning theory. Gerontology &amp; geriatrics education, 41(2), pp.219-232. </w:t>
      </w:r>
    </w:p>
    <w:p w14:paraId="04B53A41" w14:textId="77777777" w:rsidR="009D5232" w:rsidRDefault="00FE0836">
      <w:pPr>
        <w:ind w:left="-5"/>
      </w:pPr>
      <w:proofErr w:type="spellStart"/>
      <w:r>
        <w:t>Idkhan</w:t>
      </w:r>
      <w:proofErr w:type="spellEnd"/>
      <w:r>
        <w:t xml:space="preserve">, A.M. and Idris, M.M., (2021). Dimensions of students learning styles at the university with the </w:t>
      </w:r>
      <w:proofErr w:type="spellStart"/>
      <w:r>
        <w:t>kolb</w:t>
      </w:r>
      <w:proofErr w:type="spellEnd"/>
      <w:r>
        <w:t xml:space="preserve"> learning model. International Journal of Environment, Engineering and Education, 3(2), pp.75-82. </w:t>
      </w:r>
    </w:p>
    <w:p w14:paraId="37888DBB" w14:textId="77777777" w:rsidR="009D5232" w:rsidRDefault="00FE0836">
      <w:pPr>
        <w:spacing w:after="107" w:line="259" w:lineRule="auto"/>
        <w:ind w:left="-5"/>
      </w:pPr>
      <w:r>
        <w:t xml:space="preserve">Wallace, D., (2019). Parts of the Whole: Theories of Pedagogy and Kolb's Learning Cycle. </w:t>
      </w:r>
    </w:p>
    <w:p w14:paraId="0CB208AB" w14:textId="77777777" w:rsidR="009D5232" w:rsidRDefault="00FE0836">
      <w:pPr>
        <w:spacing w:line="259" w:lineRule="auto"/>
        <w:ind w:left="-5"/>
      </w:pPr>
      <w:r>
        <w:t xml:space="preserve">Numeracy: Advancing Education in Quantitative Literacy, 12(1). </w:t>
      </w:r>
    </w:p>
    <w:p w14:paraId="25033169" w14:textId="77777777" w:rsidR="009D5232" w:rsidRDefault="00FE0836">
      <w:pPr>
        <w:ind w:left="-5"/>
      </w:pPr>
      <w:proofErr w:type="spellStart"/>
      <w:r>
        <w:lastRenderedPageBreak/>
        <w:t>Sanjabi</w:t>
      </w:r>
      <w:proofErr w:type="spellEnd"/>
      <w:r>
        <w:t xml:space="preserve">, T. and </w:t>
      </w:r>
      <w:proofErr w:type="spellStart"/>
      <w:r>
        <w:t>Montazer</w:t>
      </w:r>
      <w:proofErr w:type="spellEnd"/>
      <w:r>
        <w:t xml:space="preserve">, G.A., (2020), April. Personalization of E-Learning Environment Using the Kolb's Learning Style Model. In 2020 6th international conference on web research (ICWR) (pp. 89-92). IEEE. </w:t>
      </w:r>
    </w:p>
    <w:p w14:paraId="068B3FD9" w14:textId="77777777" w:rsidR="009D5232" w:rsidRDefault="00FE0836">
      <w:pPr>
        <w:spacing w:after="0" w:line="259" w:lineRule="auto"/>
        <w:ind w:left="0" w:firstLine="0"/>
        <w:jc w:val="left"/>
      </w:pPr>
      <w:r>
        <w:t xml:space="preserve"> </w:t>
      </w:r>
    </w:p>
    <w:sectPr w:rsidR="009D5232">
      <w:pgSz w:w="12240" w:h="15840"/>
      <w:pgMar w:top="1452" w:right="1430" w:bottom="149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232"/>
    <w:rsid w:val="001B42B5"/>
    <w:rsid w:val="00522F7D"/>
    <w:rsid w:val="006B67A2"/>
    <w:rsid w:val="00737605"/>
    <w:rsid w:val="009D5232"/>
    <w:rsid w:val="009E63C0"/>
    <w:rsid w:val="00AB2BB8"/>
    <w:rsid w:val="00CB7E49"/>
    <w:rsid w:val="00FB0F57"/>
    <w:rsid w:val="00FE0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8F25F"/>
  <w15:docId w15:val="{CADAE625-02E3-462B-B800-70DCC600C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3" w:line="366"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123"/>
      <w:ind w:left="10" w:hanging="10"/>
      <w:outlineLvl w:val="0"/>
    </w:pPr>
    <w:rPr>
      <w:rFonts w:ascii="Arial" w:eastAsia="Arial" w:hAnsi="Arial" w:cs="Arial"/>
      <w:color w:val="000000"/>
      <w:sz w:val="32"/>
    </w:rPr>
  </w:style>
  <w:style w:type="paragraph" w:styleId="Heading2">
    <w:name w:val="heading 2"/>
    <w:next w:val="Normal"/>
    <w:link w:val="Heading2Char"/>
    <w:uiPriority w:val="9"/>
    <w:unhideWhenUsed/>
    <w:qFormat/>
    <w:pPr>
      <w:keepNext/>
      <w:keepLines/>
      <w:spacing w:after="87"/>
      <w:ind w:left="10" w:hanging="10"/>
      <w:outlineLvl w:val="1"/>
    </w:pPr>
    <w:rPr>
      <w:rFonts w:ascii="Arial" w:eastAsia="Arial" w:hAnsi="Arial" w:cs="Arial"/>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color w:val="000000"/>
      <w:sz w:val="26"/>
    </w:rPr>
  </w:style>
  <w:style w:type="character" w:customStyle="1" w:styleId="Heading1Char">
    <w:name w:val="Heading 1 Char"/>
    <w:link w:val="Heading1"/>
    <w:rPr>
      <w:rFonts w:ascii="Arial" w:eastAsia="Arial" w:hAnsi="Arial" w:cs="Arial"/>
      <w:color w:val="00000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2368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vlasceanu</dc:creator>
  <cp:keywords/>
  <cp:lastModifiedBy>andreea vlasceanu</cp:lastModifiedBy>
  <cp:revision>9</cp:revision>
  <dcterms:created xsi:type="dcterms:W3CDTF">2022-07-09T14:59:00Z</dcterms:created>
  <dcterms:modified xsi:type="dcterms:W3CDTF">2022-07-17T23:12:00Z</dcterms:modified>
</cp:coreProperties>
</file>