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F188FC" w14:textId="4EC45F42" w:rsidR="008E1A48" w:rsidRPr="00744630" w:rsidRDefault="008E1A48" w:rsidP="00AD649A">
      <w:pPr>
        <w:spacing w:line="480" w:lineRule="auto"/>
        <w:jc w:val="center"/>
        <w:rPr>
          <w:rFonts w:ascii="Calibri" w:hAnsi="Calibri" w:cs="Calibri"/>
          <w:b/>
          <w:bCs/>
          <w:sz w:val="24"/>
          <w:szCs w:val="24"/>
          <w:u w:val="single"/>
        </w:rPr>
      </w:pPr>
      <w:r w:rsidRPr="00744630">
        <w:rPr>
          <w:rFonts w:ascii="Calibri" w:hAnsi="Calibri" w:cs="Calibri"/>
          <w:b/>
          <w:bCs/>
          <w:sz w:val="24"/>
          <w:szCs w:val="24"/>
          <w:u w:val="single"/>
        </w:rPr>
        <w:t>Chapter 3: Methodology</w:t>
      </w:r>
    </w:p>
    <w:p w14:paraId="44B6D3BD" w14:textId="6627A840" w:rsidR="008E1A48" w:rsidRPr="00744630" w:rsidRDefault="008E1A48" w:rsidP="00AD649A">
      <w:pPr>
        <w:spacing w:line="48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744630">
        <w:rPr>
          <w:rFonts w:ascii="Calibri" w:hAnsi="Calibri" w:cs="Calibri"/>
          <w:b/>
          <w:bCs/>
          <w:sz w:val="24"/>
          <w:szCs w:val="24"/>
          <w:u w:val="single"/>
        </w:rPr>
        <w:t>3.1 Introduction</w:t>
      </w:r>
    </w:p>
    <w:p w14:paraId="5683B767" w14:textId="12CCA3F6" w:rsidR="006963C0" w:rsidRPr="00FB6BCB" w:rsidRDefault="008E1A48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FB6BCB">
        <w:rPr>
          <w:rFonts w:ascii="Calibri" w:hAnsi="Calibri" w:cs="Calibri"/>
          <w:sz w:val="24"/>
          <w:szCs w:val="24"/>
        </w:rPr>
        <w:t xml:space="preserve">This chapter </w:t>
      </w:r>
      <w:r w:rsidR="004E7F2E">
        <w:rPr>
          <w:rFonts w:ascii="Calibri" w:hAnsi="Calibri" w:cs="Calibri"/>
          <w:sz w:val="24"/>
          <w:szCs w:val="24"/>
        </w:rPr>
        <w:t>of th</w:t>
      </w:r>
      <w:r w:rsidR="00BD33F9">
        <w:rPr>
          <w:rFonts w:ascii="Calibri" w:hAnsi="Calibri" w:cs="Calibri"/>
          <w:sz w:val="24"/>
          <w:szCs w:val="24"/>
        </w:rPr>
        <w:t>e</w:t>
      </w:r>
      <w:r w:rsidR="004E7F2E">
        <w:rPr>
          <w:rFonts w:ascii="Calibri" w:hAnsi="Calibri" w:cs="Calibri"/>
          <w:sz w:val="24"/>
          <w:szCs w:val="24"/>
        </w:rPr>
        <w:t xml:space="preserve"> dissertation </w:t>
      </w:r>
      <w:r w:rsidRPr="00FB6BCB">
        <w:rPr>
          <w:rFonts w:ascii="Calibri" w:hAnsi="Calibri" w:cs="Calibri"/>
          <w:sz w:val="24"/>
          <w:szCs w:val="24"/>
        </w:rPr>
        <w:t xml:space="preserve">provides an overview of the research methods implemented </w:t>
      </w:r>
      <w:r w:rsidR="00D17440" w:rsidRPr="00FB6BCB">
        <w:rPr>
          <w:rFonts w:ascii="Calibri" w:hAnsi="Calibri" w:cs="Calibri"/>
          <w:sz w:val="24"/>
          <w:szCs w:val="24"/>
        </w:rPr>
        <w:t>throughout</w:t>
      </w:r>
      <w:r w:rsidRPr="00FB6BCB">
        <w:rPr>
          <w:rFonts w:ascii="Calibri" w:hAnsi="Calibri" w:cs="Calibri"/>
          <w:sz w:val="24"/>
          <w:szCs w:val="24"/>
        </w:rPr>
        <w:t xml:space="preserve"> th</w:t>
      </w:r>
      <w:r w:rsidR="00BD33F9">
        <w:rPr>
          <w:rFonts w:ascii="Calibri" w:hAnsi="Calibri" w:cs="Calibri"/>
          <w:sz w:val="24"/>
          <w:szCs w:val="24"/>
        </w:rPr>
        <w:t>e</w:t>
      </w:r>
      <w:r w:rsidRPr="00FB6BCB">
        <w:rPr>
          <w:rFonts w:ascii="Calibri" w:hAnsi="Calibri" w:cs="Calibri"/>
          <w:sz w:val="24"/>
          <w:szCs w:val="24"/>
        </w:rPr>
        <w:t xml:space="preserve"> dissertation. </w:t>
      </w:r>
      <w:r w:rsidR="007B3AA4">
        <w:rPr>
          <w:rFonts w:ascii="Calibri" w:hAnsi="Calibri" w:cs="Calibri"/>
          <w:sz w:val="24"/>
          <w:szCs w:val="24"/>
        </w:rPr>
        <w:t>O</w:t>
      </w:r>
      <w:r w:rsidRPr="00FB6BCB">
        <w:rPr>
          <w:rFonts w:ascii="Calibri" w:hAnsi="Calibri" w:cs="Calibri"/>
          <w:sz w:val="24"/>
          <w:szCs w:val="24"/>
        </w:rPr>
        <w:t xml:space="preserve">utlining the ethical </w:t>
      </w:r>
      <w:r w:rsidR="00476982">
        <w:rPr>
          <w:rFonts w:ascii="Calibri" w:hAnsi="Calibri" w:cs="Calibri"/>
          <w:sz w:val="24"/>
          <w:szCs w:val="24"/>
        </w:rPr>
        <w:t xml:space="preserve">standards </w:t>
      </w:r>
      <w:r w:rsidRPr="00FB6BCB">
        <w:rPr>
          <w:rFonts w:ascii="Calibri" w:hAnsi="Calibri" w:cs="Calibri"/>
          <w:sz w:val="24"/>
          <w:szCs w:val="24"/>
        </w:rPr>
        <w:t xml:space="preserve">of the </w:t>
      </w:r>
      <w:r w:rsidR="00EB0B2D" w:rsidRPr="00FB6BCB">
        <w:rPr>
          <w:rFonts w:ascii="Calibri" w:hAnsi="Calibri" w:cs="Calibri"/>
          <w:sz w:val="24"/>
          <w:szCs w:val="24"/>
        </w:rPr>
        <w:t>paper</w:t>
      </w:r>
      <w:r w:rsidRPr="00FB6BCB">
        <w:rPr>
          <w:rFonts w:ascii="Calibri" w:hAnsi="Calibri" w:cs="Calibri"/>
          <w:sz w:val="24"/>
          <w:szCs w:val="24"/>
        </w:rPr>
        <w:t xml:space="preserve">, and furthermore a detailed explanation of the </w:t>
      </w:r>
      <w:r w:rsidR="00DE046C">
        <w:rPr>
          <w:rFonts w:ascii="Calibri" w:hAnsi="Calibri" w:cs="Calibri"/>
          <w:sz w:val="24"/>
          <w:szCs w:val="24"/>
        </w:rPr>
        <w:t xml:space="preserve">research </w:t>
      </w:r>
      <w:r w:rsidRPr="00FB6BCB">
        <w:rPr>
          <w:rFonts w:ascii="Calibri" w:hAnsi="Calibri" w:cs="Calibri"/>
          <w:sz w:val="24"/>
          <w:szCs w:val="24"/>
        </w:rPr>
        <w:t xml:space="preserve">methods </w:t>
      </w:r>
      <w:r w:rsidR="00DE046C">
        <w:rPr>
          <w:rFonts w:ascii="Calibri" w:hAnsi="Calibri" w:cs="Calibri"/>
          <w:sz w:val="24"/>
          <w:szCs w:val="24"/>
        </w:rPr>
        <w:t xml:space="preserve">implemented </w:t>
      </w:r>
      <w:r w:rsidRPr="00FB6BCB">
        <w:rPr>
          <w:rFonts w:ascii="Calibri" w:hAnsi="Calibri" w:cs="Calibri"/>
          <w:sz w:val="24"/>
          <w:szCs w:val="24"/>
        </w:rPr>
        <w:t xml:space="preserve">and justification for the methods selected. </w:t>
      </w:r>
      <w:r w:rsidR="005D4F65">
        <w:rPr>
          <w:rFonts w:ascii="Calibri" w:hAnsi="Calibri" w:cs="Calibri"/>
          <w:sz w:val="24"/>
          <w:szCs w:val="24"/>
        </w:rPr>
        <w:t>Those</w:t>
      </w:r>
      <w:r w:rsidR="00DE046C">
        <w:rPr>
          <w:rFonts w:ascii="Calibri" w:hAnsi="Calibri" w:cs="Calibri"/>
          <w:sz w:val="24"/>
          <w:szCs w:val="24"/>
        </w:rPr>
        <w:t xml:space="preserve"> research</w:t>
      </w:r>
      <w:r w:rsidR="005D4F65">
        <w:rPr>
          <w:rFonts w:ascii="Calibri" w:hAnsi="Calibri" w:cs="Calibri"/>
          <w:sz w:val="24"/>
          <w:szCs w:val="24"/>
        </w:rPr>
        <w:t xml:space="preserve"> methods are known as methodology. M</w:t>
      </w:r>
      <w:r w:rsidR="002520F2" w:rsidRPr="00FB6BCB">
        <w:rPr>
          <w:rFonts w:ascii="Calibri" w:hAnsi="Calibri" w:cs="Calibri"/>
          <w:sz w:val="24"/>
          <w:szCs w:val="24"/>
        </w:rPr>
        <w:t xml:space="preserve">ethodology is </w:t>
      </w:r>
      <w:r w:rsidR="00A9741A" w:rsidRPr="00FB6BCB">
        <w:rPr>
          <w:rFonts w:ascii="Calibri" w:hAnsi="Calibri" w:cs="Calibri"/>
          <w:sz w:val="24"/>
          <w:szCs w:val="24"/>
        </w:rPr>
        <w:t xml:space="preserve">described as the overall collection of research </w:t>
      </w:r>
      <w:r w:rsidR="00635452" w:rsidRPr="00FB6BCB">
        <w:rPr>
          <w:rFonts w:ascii="Calibri" w:hAnsi="Calibri" w:cs="Calibri"/>
          <w:sz w:val="24"/>
          <w:szCs w:val="24"/>
        </w:rPr>
        <w:t xml:space="preserve">including the manner and structure </w:t>
      </w:r>
      <w:r w:rsidR="002867D1" w:rsidRPr="00FB6BCB">
        <w:rPr>
          <w:rFonts w:ascii="Calibri" w:hAnsi="Calibri" w:cs="Calibri"/>
          <w:sz w:val="24"/>
          <w:szCs w:val="24"/>
        </w:rPr>
        <w:t>of th</w:t>
      </w:r>
      <w:r w:rsidR="00C7663E" w:rsidRPr="00FB6BCB">
        <w:rPr>
          <w:rFonts w:ascii="Calibri" w:hAnsi="Calibri" w:cs="Calibri"/>
          <w:sz w:val="24"/>
          <w:szCs w:val="24"/>
        </w:rPr>
        <w:t>is process (</w:t>
      </w:r>
      <w:r w:rsidR="00A9741A" w:rsidRPr="00FB6BCB">
        <w:rPr>
          <w:rFonts w:ascii="Calibri" w:hAnsi="Calibri" w:cs="Calibri"/>
          <w:sz w:val="24"/>
          <w:szCs w:val="24"/>
        </w:rPr>
        <w:t>Nasution</w:t>
      </w:r>
      <w:r w:rsidR="00C7663E" w:rsidRPr="00FB6BCB">
        <w:rPr>
          <w:rFonts w:ascii="Calibri" w:hAnsi="Calibri" w:cs="Calibri"/>
          <w:sz w:val="24"/>
          <w:szCs w:val="24"/>
        </w:rPr>
        <w:t>, 2</w:t>
      </w:r>
      <w:r w:rsidR="00A9741A" w:rsidRPr="00FB6BCB">
        <w:rPr>
          <w:rFonts w:ascii="Calibri" w:hAnsi="Calibri" w:cs="Calibri"/>
          <w:sz w:val="24"/>
          <w:szCs w:val="24"/>
        </w:rPr>
        <w:t>020)</w:t>
      </w:r>
      <w:r w:rsidR="00C7663E" w:rsidRPr="00FB6BCB">
        <w:rPr>
          <w:rFonts w:ascii="Calibri" w:hAnsi="Calibri" w:cs="Calibri"/>
          <w:sz w:val="24"/>
          <w:szCs w:val="24"/>
        </w:rPr>
        <w:t>.</w:t>
      </w:r>
    </w:p>
    <w:p w14:paraId="2F8D0560" w14:textId="20784A42" w:rsidR="008E1A48" w:rsidRPr="00FB6BCB" w:rsidRDefault="00C379D4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FB6BCB">
        <w:rPr>
          <w:rFonts w:ascii="Calibri" w:hAnsi="Calibri" w:cs="Calibri"/>
          <w:sz w:val="24"/>
          <w:szCs w:val="24"/>
        </w:rPr>
        <w:t xml:space="preserve">It is </w:t>
      </w:r>
      <w:r w:rsidR="008012AA" w:rsidRPr="00FB6BCB">
        <w:rPr>
          <w:rFonts w:ascii="Calibri" w:hAnsi="Calibri" w:cs="Calibri"/>
          <w:sz w:val="24"/>
          <w:szCs w:val="24"/>
        </w:rPr>
        <w:t>crucial</w:t>
      </w:r>
      <w:r w:rsidRPr="00FB6BCB">
        <w:rPr>
          <w:rFonts w:ascii="Calibri" w:hAnsi="Calibri" w:cs="Calibri"/>
          <w:sz w:val="24"/>
          <w:szCs w:val="24"/>
        </w:rPr>
        <w:t xml:space="preserve"> to understand the true meaning of research</w:t>
      </w:r>
      <w:r w:rsidR="006D1924" w:rsidRPr="00FB6BCB">
        <w:rPr>
          <w:rFonts w:ascii="Calibri" w:hAnsi="Calibri" w:cs="Calibri"/>
          <w:sz w:val="24"/>
          <w:szCs w:val="24"/>
        </w:rPr>
        <w:t xml:space="preserve"> </w:t>
      </w:r>
      <w:r w:rsidR="009B4CB0" w:rsidRPr="00FB6BCB">
        <w:rPr>
          <w:rFonts w:ascii="Calibri" w:hAnsi="Calibri" w:cs="Calibri"/>
          <w:sz w:val="24"/>
          <w:szCs w:val="24"/>
        </w:rPr>
        <w:t xml:space="preserve">at an early stage. Research is described as </w:t>
      </w:r>
      <w:r w:rsidR="00F403D2" w:rsidRPr="00FB6BCB">
        <w:rPr>
          <w:rFonts w:ascii="Calibri" w:hAnsi="Calibri" w:cs="Calibri"/>
          <w:sz w:val="24"/>
          <w:szCs w:val="24"/>
        </w:rPr>
        <w:t xml:space="preserve">a systematic </w:t>
      </w:r>
      <w:r w:rsidR="00005324" w:rsidRPr="00FB6BCB">
        <w:rPr>
          <w:rFonts w:ascii="Calibri" w:hAnsi="Calibri" w:cs="Calibri"/>
          <w:sz w:val="24"/>
          <w:szCs w:val="24"/>
        </w:rPr>
        <w:t xml:space="preserve">investigation into a specific topic, </w:t>
      </w:r>
      <w:r w:rsidR="002A6631" w:rsidRPr="00FB6BCB">
        <w:rPr>
          <w:rFonts w:ascii="Calibri" w:hAnsi="Calibri" w:cs="Calibri"/>
          <w:sz w:val="24"/>
          <w:szCs w:val="24"/>
        </w:rPr>
        <w:t>in order</w:t>
      </w:r>
      <w:r w:rsidR="00005324" w:rsidRPr="00FB6BCB">
        <w:rPr>
          <w:rFonts w:ascii="Calibri" w:hAnsi="Calibri" w:cs="Calibri"/>
          <w:sz w:val="24"/>
          <w:szCs w:val="24"/>
        </w:rPr>
        <w:t xml:space="preserve"> to expand knowledge and to develop a new perspective</w:t>
      </w:r>
      <w:r w:rsidR="006B2063">
        <w:rPr>
          <w:rFonts w:ascii="Calibri" w:hAnsi="Calibri" w:cs="Calibri"/>
          <w:sz w:val="24"/>
          <w:szCs w:val="24"/>
        </w:rPr>
        <w:t xml:space="preserve"> and </w:t>
      </w:r>
      <w:r w:rsidR="008012AA" w:rsidRPr="00FB6BCB">
        <w:rPr>
          <w:rFonts w:ascii="Calibri" w:hAnsi="Calibri" w:cs="Calibri"/>
          <w:sz w:val="24"/>
          <w:szCs w:val="24"/>
        </w:rPr>
        <w:t xml:space="preserve">understanding of the given topic </w:t>
      </w:r>
      <w:r w:rsidR="002A6631" w:rsidRPr="00FB6BCB">
        <w:rPr>
          <w:rFonts w:ascii="Calibri" w:hAnsi="Calibri" w:cs="Calibri"/>
          <w:sz w:val="24"/>
          <w:szCs w:val="24"/>
        </w:rPr>
        <w:t>(Cambridge Dictionary, 2019).</w:t>
      </w:r>
      <w:r w:rsidR="00F77C1B" w:rsidRPr="00FB6BCB">
        <w:rPr>
          <w:rFonts w:ascii="Calibri" w:hAnsi="Calibri" w:cs="Calibri"/>
          <w:sz w:val="24"/>
          <w:szCs w:val="24"/>
        </w:rPr>
        <w:t xml:space="preserve"> </w:t>
      </w:r>
      <w:r w:rsidR="00A30826" w:rsidRPr="00FB6BCB">
        <w:rPr>
          <w:rFonts w:ascii="Calibri" w:hAnsi="Calibri" w:cs="Calibri"/>
          <w:sz w:val="24"/>
          <w:szCs w:val="24"/>
        </w:rPr>
        <w:t>Furthermore,</w:t>
      </w:r>
      <w:r w:rsidR="00F77C1B" w:rsidRPr="00FB6BCB">
        <w:rPr>
          <w:rFonts w:ascii="Calibri" w:hAnsi="Calibri" w:cs="Calibri"/>
          <w:sz w:val="24"/>
          <w:szCs w:val="24"/>
        </w:rPr>
        <w:t xml:space="preserve"> the purpose of the methodology chapter is to explain the </w:t>
      </w:r>
      <w:r w:rsidR="00144FF6" w:rsidRPr="00FB6BCB">
        <w:rPr>
          <w:rFonts w:ascii="Calibri" w:hAnsi="Calibri" w:cs="Calibri"/>
          <w:sz w:val="24"/>
          <w:szCs w:val="24"/>
        </w:rPr>
        <w:t>method in which th</w:t>
      </w:r>
      <w:r w:rsidR="00955E04">
        <w:rPr>
          <w:rFonts w:ascii="Calibri" w:hAnsi="Calibri" w:cs="Calibri"/>
          <w:sz w:val="24"/>
          <w:szCs w:val="24"/>
        </w:rPr>
        <w:t>e</w:t>
      </w:r>
      <w:r w:rsidR="00144FF6" w:rsidRPr="00FB6BCB">
        <w:rPr>
          <w:rFonts w:ascii="Calibri" w:hAnsi="Calibri" w:cs="Calibri"/>
          <w:sz w:val="24"/>
          <w:szCs w:val="24"/>
        </w:rPr>
        <w:t xml:space="preserve"> research is gathered. As mentioned in Chapter </w:t>
      </w:r>
      <w:r w:rsidR="000A4C59" w:rsidRPr="00FB6BCB">
        <w:rPr>
          <w:rFonts w:ascii="Calibri" w:hAnsi="Calibri" w:cs="Calibri"/>
          <w:sz w:val="24"/>
          <w:szCs w:val="24"/>
        </w:rPr>
        <w:t>two of this dissertation there is currently a</w:t>
      </w:r>
      <w:r w:rsidR="00824556" w:rsidRPr="00FB6BCB">
        <w:rPr>
          <w:rFonts w:ascii="Calibri" w:hAnsi="Calibri" w:cs="Calibri"/>
          <w:sz w:val="24"/>
          <w:szCs w:val="24"/>
        </w:rPr>
        <w:t xml:space="preserve"> varied </w:t>
      </w:r>
      <w:r w:rsidR="00D018A2" w:rsidRPr="00FB6BCB">
        <w:rPr>
          <w:rFonts w:ascii="Calibri" w:hAnsi="Calibri" w:cs="Calibri"/>
          <w:sz w:val="24"/>
          <w:szCs w:val="24"/>
        </w:rPr>
        <w:t xml:space="preserve">research </w:t>
      </w:r>
      <w:r w:rsidR="002D6164" w:rsidRPr="00FB6BCB">
        <w:rPr>
          <w:rFonts w:ascii="Calibri" w:hAnsi="Calibri" w:cs="Calibri"/>
          <w:sz w:val="24"/>
          <w:szCs w:val="24"/>
        </w:rPr>
        <w:t xml:space="preserve">platform in relation to the understanding </w:t>
      </w:r>
      <w:r w:rsidR="00824556" w:rsidRPr="00FB6BCB">
        <w:rPr>
          <w:rFonts w:ascii="Calibri" w:hAnsi="Calibri" w:cs="Calibri"/>
          <w:sz w:val="24"/>
          <w:szCs w:val="24"/>
        </w:rPr>
        <w:t xml:space="preserve">of police </w:t>
      </w:r>
      <w:r w:rsidR="00AD649A" w:rsidRPr="00FB6BCB">
        <w:rPr>
          <w:rFonts w:ascii="Calibri" w:hAnsi="Calibri" w:cs="Calibri"/>
          <w:sz w:val="24"/>
          <w:szCs w:val="24"/>
        </w:rPr>
        <w:t>officers’</w:t>
      </w:r>
      <w:r w:rsidR="00824556" w:rsidRPr="00FB6BCB">
        <w:rPr>
          <w:rFonts w:ascii="Calibri" w:hAnsi="Calibri" w:cs="Calibri"/>
          <w:sz w:val="24"/>
          <w:szCs w:val="24"/>
        </w:rPr>
        <w:t xml:space="preserve"> mental health</w:t>
      </w:r>
      <w:r w:rsidR="002D6164" w:rsidRPr="00FB6BCB">
        <w:rPr>
          <w:rFonts w:ascii="Calibri" w:hAnsi="Calibri" w:cs="Calibri"/>
          <w:sz w:val="24"/>
          <w:szCs w:val="24"/>
        </w:rPr>
        <w:t xml:space="preserve">, </w:t>
      </w:r>
      <w:r w:rsidR="00391CD1" w:rsidRPr="00FB6BCB">
        <w:rPr>
          <w:rFonts w:ascii="Calibri" w:hAnsi="Calibri" w:cs="Calibri"/>
          <w:sz w:val="24"/>
          <w:szCs w:val="24"/>
        </w:rPr>
        <w:t xml:space="preserve">which many studies focussing on the </w:t>
      </w:r>
      <w:r w:rsidR="005C3709" w:rsidRPr="00FB6BCB">
        <w:rPr>
          <w:rFonts w:ascii="Calibri" w:hAnsi="Calibri" w:cs="Calibri"/>
          <w:sz w:val="24"/>
          <w:szCs w:val="24"/>
        </w:rPr>
        <w:t xml:space="preserve">causes of mental health, although limited explanation into the support available for officers. </w:t>
      </w:r>
    </w:p>
    <w:p w14:paraId="413E5F7E" w14:textId="1A13A873" w:rsidR="008E1A48" w:rsidRDefault="005A6BC7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FB6BCB">
        <w:rPr>
          <w:rFonts w:ascii="Calibri" w:hAnsi="Calibri" w:cs="Calibri"/>
          <w:sz w:val="24"/>
          <w:szCs w:val="24"/>
        </w:rPr>
        <w:t xml:space="preserve">The type of research that will be implemented throughout this </w:t>
      </w:r>
      <w:r w:rsidR="00716362" w:rsidRPr="00FB6BCB">
        <w:rPr>
          <w:rFonts w:ascii="Calibri" w:hAnsi="Calibri" w:cs="Calibri"/>
          <w:sz w:val="24"/>
          <w:szCs w:val="24"/>
        </w:rPr>
        <w:t>proposal will include exploratory, descriptive and ca</w:t>
      </w:r>
      <w:r w:rsidR="00ED4E97" w:rsidRPr="00FB6BCB">
        <w:rPr>
          <w:rFonts w:ascii="Calibri" w:hAnsi="Calibri" w:cs="Calibri"/>
          <w:sz w:val="24"/>
          <w:szCs w:val="24"/>
        </w:rPr>
        <w:t>u</w:t>
      </w:r>
      <w:r w:rsidR="00716362" w:rsidRPr="00FB6BCB">
        <w:rPr>
          <w:rFonts w:ascii="Calibri" w:hAnsi="Calibri" w:cs="Calibri"/>
          <w:sz w:val="24"/>
          <w:szCs w:val="24"/>
        </w:rPr>
        <w:t xml:space="preserve">sal research. </w:t>
      </w:r>
      <w:r w:rsidR="00ED4E97" w:rsidRPr="00FB6BCB">
        <w:rPr>
          <w:rFonts w:ascii="Calibri" w:hAnsi="Calibri" w:cs="Calibri"/>
          <w:sz w:val="24"/>
          <w:szCs w:val="24"/>
        </w:rPr>
        <w:t xml:space="preserve">In </w:t>
      </w:r>
      <w:r w:rsidR="00A163DB" w:rsidRPr="00FB6BCB">
        <w:rPr>
          <w:rFonts w:ascii="Calibri" w:hAnsi="Calibri" w:cs="Calibri"/>
          <w:sz w:val="24"/>
          <w:szCs w:val="24"/>
        </w:rPr>
        <w:t>short,</w:t>
      </w:r>
      <w:r w:rsidR="00EA0C2A" w:rsidRPr="00FB6BCB">
        <w:rPr>
          <w:rFonts w:ascii="Calibri" w:hAnsi="Calibri" w:cs="Calibri"/>
          <w:sz w:val="24"/>
          <w:szCs w:val="24"/>
        </w:rPr>
        <w:t xml:space="preserve"> the purpose of exploratory research is to identify a new insight into the selected topic</w:t>
      </w:r>
      <w:r w:rsidR="00FC4C5B" w:rsidRPr="00FB6BCB">
        <w:rPr>
          <w:rFonts w:ascii="Calibri" w:hAnsi="Calibri" w:cs="Calibri"/>
          <w:sz w:val="24"/>
          <w:szCs w:val="24"/>
        </w:rPr>
        <w:t>, establish why something is occurring</w:t>
      </w:r>
      <w:r w:rsidR="00C32200">
        <w:rPr>
          <w:rFonts w:ascii="Calibri" w:hAnsi="Calibri" w:cs="Calibri"/>
          <w:sz w:val="24"/>
          <w:szCs w:val="24"/>
        </w:rPr>
        <w:t xml:space="preserve"> and are there any patterns</w:t>
      </w:r>
      <w:r w:rsidR="009762F8">
        <w:rPr>
          <w:rFonts w:ascii="Calibri" w:hAnsi="Calibri" w:cs="Calibri"/>
          <w:sz w:val="24"/>
          <w:szCs w:val="24"/>
        </w:rPr>
        <w:t xml:space="preserve"> pre</w:t>
      </w:r>
      <w:r w:rsidR="00796B2D">
        <w:rPr>
          <w:rFonts w:ascii="Calibri" w:hAnsi="Calibri" w:cs="Calibri"/>
          <w:sz w:val="24"/>
          <w:szCs w:val="24"/>
        </w:rPr>
        <w:t>sent</w:t>
      </w:r>
      <w:r w:rsidR="00D612EB">
        <w:rPr>
          <w:rFonts w:ascii="Calibri" w:hAnsi="Calibri" w:cs="Calibri"/>
          <w:sz w:val="24"/>
          <w:szCs w:val="24"/>
        </w:rPr>
        <w:t>.</w:t>
      </w:r>
      <w:r w:rsidR="00FC4C5B" w:rsidRPr="00FB6BCB">
        <w:rPr>
          <w:rFonts w:ascii="Calibri" w:hAnsi="Calibri" w:cs="Calibri"/>
          <w:sz w:val="24"/>
          <w:szCs w:val="24"/>
        </w:rPr>
        <w:t xml:space="preserve"> For </w:t>
      </w:r>
      <w:r w:rsidR="00BB06D9" w:rsidRPr="00FB6BCB">
        <w:rPr>
          <w:rFonts w:ascii="Calibri" w:hAnsi="Calibri" w:cs="Calibri"/>
          <w:sz w:val="24"/>
          <w:szCs w:val="24"/>
        </w:rPr>
        <w:t>example,</w:t>
      </w:r>
      <w:r w:rsidR="00FC4C5B" w:rsidRPr="00FB6BCB">
        <w:rPr>
          <w:rFonts w:ascii="Calibri" w:hAnsi="Calibri" w:cs="Calibri"/>
          <w:sz w:val="24"/>
          <w:szCs w:val="24"/>
        </w:rPr>
        <w:t xml:space="preserve"> this dissertation </w:t>
      </w:r>
      <w:r w:rsidR="00154D70" w:rsidRPr="00FB6BCB">
        <w:rPr>
          <w:rFonts w:ascii="Calibri" w:hAnsi="Calibri" w:cs="Calibri"/>
          <w:sz w:val="24"/>
          <w:szCs w:val="24"/>
        </w:rPr>
        <w:t>looks</w:t>
      </w:r>
      <w:r w:rsidR="00FC4C5B" w:rsidRPr="00FB6BCB">
        <w:rPr>
          <w:rFonts w:ascii="Calibri" w:hAnsi="Calibri" w:cs="Calibri"/>
          <w:sz w:val="24"/>
          <w:szCs w:val="24"/>
        </w:rPr>
        <w:t xml:space="preserve"> to identify the support available for </w:t>
      </w:r>
      <w:r w:rsidR="00FD7371" w:rsidRPr="00FB6BCB">
        <w:rPr>
          <w:rFonts w:ascii="Calibri" w:hAnsi="Calibri" w:cs="Calibri"/>
          <w:sz w:val="24"/>
          <w:szCs w:val="24"/>
        </w:rPr>
        <w:t xml:space="preserve">serving police officers suffering with mental health, and </w:t>
      </w:r>
      <w:r w:rsidR="006B59BB" w:rsidRPr="00FB6BCB">
        <w:rPr>
          <w:rFonts w:ascii="Calibri" w:hAnsi="Calibri" w:cs="Calibri"/>
          <w:sz w:val="24"/>
          <w:szCs w:val="24"/>
        </w:rPr>
        <w:t>b</w:t>
      </w:r>
      <w:r w:rsidR="00CE11B7" w:rsidRPr="00FB6BCB">
        <w:rPr>
          <w:rFonts w:ascii="Calibri" w:hAnsi="Calibri" w:cs="Calibri"/>
          <w:sz w:val="24"/>
          <w:szCs w:val="24"/>
        </w:rPr>
        <w:t xml:space="preserve">etween 2023 and 2024 a record of 14,508 serving Police Officers were </w:t>
      </w:r>
      <w:r w:rsidR="00A16F8F" w:rsidRPr="00FB6BCB">
        <w:rPr>
          <w:rFonts w:ascii="Calibri" w:hAnsi="Calibri" w:cs="Calibri"/>
          <w:sz w:val="24"/>
          <w:szCs w:val="24"/>
        </w:rPr>
        <w:t>singed off work with poor mental health</w:t>
      </w:r>
      <w:r w:rsidR="004B4EA3" w:rsidRPr="00FB6BCB">
        <w:rPr>
          <w:rFonts w:ascii="Calibri" w:hAnsi="Calibri" w:cs="Calibri"/>
          <w:sz w:val="24"/>
          <w:szCs w:val="24"/>
        </w:rPr>
        <w:t>, why is this?</w:t>
      </w:r>
      <w:r w:rsidR="00154D70" w:rsidRPr="00FB6BCB">
        <w:rPr>
          <w:rFonts w:ascii="Calibri" w:hAnsi="Calibri" w:cs="Calibri"/>
          <w:sz w:val="24"/>
          <w:szCs w:val="24"/>
        </w:rPr>
        <w:t xml:space="preserve"> (Police Federation, 2024)</w:t>
      </w:r>
      <w:r w:rsidR="00C00BE0">
        <w:rPr>
          <w:rFonts w:ascii="Calibri" w:hAnsi="Calibri" w:cs="Calibri"/>
          <w:sz w:val="24"/>
          <w:szCs w:val="24"/>
        </w:rPr>
        <w:t xml:space="preserve"> Following on from this insight</w:t>
      </w:r>
      <w:r w:rsidR="00796B2D">
        <w:rPr>
          <w:rFonts w:ascii="Calibri" w:hAnsi="Calibri" w:cs="Calibri"/>
          <w:sz w:val="24"/>
          <w:szCs w:val="24"/>
        </w:rPr>
        <w:t>,</w:t>
      </w:r>
      <w:r w:rsidR="00C00BE0">
        <w:rPr>
          <w:rFonts w:ascii="Calibri" w:hAnsi="Calibri" w:cs="Calibri"/>
          <w:sz w:val="24"/>
          <w:szCs w:val="24"/>
        </w:rPr>
        <w:t xml:space="preserve"> descriptive </w:t>
      </w:r>
      <w:r w:rsidR="00C00BE0">
        <w:rPr>
          <w:rFonts w:ascii="Calibri" w:hAnsi="Calibri" w:cs="Calibri"/>
          <w:sz w:val="24"/>
          <w:szCs w:val="24"/>
        </w:rPr>
        <w:lastRenderedPageBreak/>
        <w:t xml:space="preserve">research can be implemented </w:t>
      </w:r>
      <w:r w:rsidR="006B43F0">
        <w:rPr>
          <w:rFonts w:ascii="Calibri" w:hAnsi="Calibri" w:cs="Calibri"/>
          <w:sz w:val="24"/>
          <w:szCs w:val="24"/>
        </w:rPr>
        <w:t xml:space="preserve">for example a </w:t>
      </w:r>
      <w:r w:rsidR="006573BC">
        <w:rPr>
          <w:rFonts w:ascii="Calibri" w:hAnsi="Calibri" w:cs="Calibri"/>
          <w:sz w:val="24"/>
          <w:szCs w:val="24"/>
        </w:rPr>
        <w:t>ni</w:t>
      </w:r>
      <w:r w:rsidR="006B43F0">
        <w:rPr>
          <w:rFonts w:ascii="Calibri" w:hAnsi="Calibri" w:cs="Calibri"/>
          <w:sz w:val="24"/>
          <w:szCs w:val="24"/>
        </w:rPr>
        <w:t>n</w:t>
      </w:r>
      <w:r w:rsidR="006573BC">
        <w:rPr>
          <w:rFonts w:ascii="Calibri" w:hAnsi="Calibri" w:cs="Calibri"/>
          <w:sz w:val="24"/>
          <w:szCs w:val="24"/>
        </w:rPr>
        <w:t>e percent increase from the previous year (Police Federation, 2024).</w:t>
      </w:r>
      <w:r w:rsidR="00E00D1F">
        <w:rPr>
          <w:rFonts w:ascii="Calibri" w:hAnsi="Calibri" w:cs="Calibri"/>
          <w:sz w:val="24"/>
          <w:szCs w:val="24"/>
        </w:rPr>
        <w:t xml:space="preserve"> Casal research will also be implemented throughout the research </w:t>
      </w:r>
      <w:r w:rsidR="00721312">
        <w:rPr>
          <w:rFonts w:ascii="Calibri" w:hAnsi="Calibri" w:cs="Calibri"/>
          <w:sz w:val="24"/>
          <w:szCs w:val="24"/>
        </w:rPr>
        <w:t xml:space="preserve">due to the </w:t>
      </w:r>
      <w:r w:rsidR="00084858">
        <w:rPr>
          <w:rFonts w:ascii="Calibri" w:hAnsi="Calibri" w:cs="Calibri"/>
          <w:sz w:val="24"/>
          <w:szCs w:val="24"/>
        </w:rPr>
        <w:t>necessity</w:t>
      </w:r>
      <w:r w:rsidR="00721312">
        <w:rPr>
          <w:rFonts w:ascii="Calibri" w:hAnsi="Calibri" w:cs="Calibri"/>
          <w:sz w:val="24"/>
          <w:szCs w:val="24"/>
        </w:rPr>
        <w:t xml:space="preserve"> to ascertain the cause and effect of Police Officers mental health whilst identifying the relation between </w:t>
      </w:r>
      <w:r w:rsidR="00B75BF5">
        <w:rPr>
          <w:rFonts w:ascii="Calibri" w:hAnsi="Calibri" w:cs="Calibri"/>
          <w:sz w:val="24"/>
          <w:szCs w:val="24"/>
        </w:rPr>
        <w:t xml:space="preserve">both, often linked with quantitative methods. </w:t>
      </w:r>
    </w:p>
    <w:p w14:paraId="74A221E4" w14:textId="77777777" w:rsidR="00B75BF5" w:rsidRPr="00FB6BCB" w:rsidRDefault="00B75BF5" w:rsidP="00AD649A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6A640EE9" w14:textId="3D5D653A" w:rsidR="008E1A48" w:rsidRDefault="008E1A48" w:rsidP="00AD649A">
      <w:pPr>
        <w:spacing w:line="480" w:lineRule="auto"/>
        <w:rPr>
          <w:rFonts w:ascii="Calibri" w:hAnsi="Calibri" w:cs="Calibri"/>
          <w:b/>
          <w:bCs/>
          <w:sz w:val="24"/>
          <w:szCs w:val="24"/>
        </w:rPr>
      </w:pPr>
      <w:r w:rsidRPr="00744630">
        <w:rPr>
          <w:rFonts w:ascii="Calibri" w:hAnsi="Calibri" w:cs="Calibri"/>
          <w:b/>
          <w:bCs/>
          <w:sz w:val="24"/>
          <w:szCs w:val="24"/>
          <w:u w:val="single"/>
        </w:rPr>
        <w:t>3.2 Ethical practice</w:t>
      </w:r>
      <w:r w:rsidRPr="00FB6BCB">
        <w:rPr>
          <w:rFonts w:ascii="Calibri" w:hAnsi="Calibri" w:cs="Calibri"/>
          <w:b/>
          <w:bCs/>
          <w:sz w:val="24"/>
          <w:szCs w:val="24"/>
        </w:rPr>
        <w:t>:</w:t>
      </w:r>
    </w:p>
    <w:p w14:paraId="5D797C99" w14:textId="2969510F" w:rsidR="007E4788" w:rsidRPr="00FB6BCB" w:rsidRDefault="008A51D5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8A51D5">
        <w:rPr>
          <w:rFonts w:ascii="Calibri" w:hAnsi="Calibri" w:cs="Calibri"/>
          <w:sz w:val="24"/>
          <w:szCs w:val="24"/>
        </w:rPr>
        <w:t xml:space="preserve">When conducting a </w:t>
      </w:r>
      <w:r w:rsidR="00B75BF5" w:rsidRPr="008A51D5">
        <w:rPr>
          <w:rFonts w:ascii="Calibri" w:hAnsi="Calibri" w:cs="Calibri"/>
          <w:sz w:val="24"/>
          <w:szCs w:val="24"/>
        </w:rPr>
        <w:t>study,</w:t>
      </w:r>
      <w:r w:rsidRPr="008A51D5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it is paramount to ensure ethical standards are </w:t>
      </w:r>
      <w:r w:rsidR="00715EF3">
        <w:rPr>
          <w:rFonts w:ascii="Calibri" w:hAnsi="Calibri" w:cs="Calibri"/>
          <w:sz w:val="24"/>
          <w:szCs w:val="24"/>
        </w:rPr>
        <w:t xml:space="preserve">maintained throughout. </w:t>
      </w:r>
      <w:r w:rsidR="00A66494">
        <w:rPr>
          <w:rFonts w:ascii="Calibri" w:hAnsi="Calibri" w:cs="Calibri"/>
          <w:sz w:val="24"/>
          <w:szCs w:val="24"/>
        </w:rPr>
        <w:t xml:space="preserve">Upholding integrity, and transparency </w:t>
      </w:r>
      <w:r w:rsidR="007B2C49">
        <w:rPr>
          <w:rFonts w:ascii="Calibri" w:hAnsi="Calibri" w:cs="Calibri"/>
          <w:sz w:val="24"/>
          <w:szCs w:val="24"/>
        </w:rPr>
        <w:t xml:space="preserve">is the responsibility of the researcher and must be maintained throughout the study. </w:t>
      </w:r>
      <w:r w:rsidR="004025F1">
        <w:rPr>
          <w:rFonts w:ascii="Calibri" w:hAnsi="Calibri" w:cs="Calibri"/>
          <w:sz w:val="24"/>
          <w:szCs w:val="24"/>
        </w:rPr>
        <w:t>Prior to the commencement of this research an ethic</w:t>
      </w:r>
      <w:r w:rsidR="00D70BDA">
        <w:rPr>
          <w:rFonts w:ascii="Calibri" w:hAnsi="Calibri" w:cs="Calibri"/>
          <w:sz w:val="24"/>
          <w:szCs w:val="24"/>
        </w:rPr>
        <w:t xml:space="preserve"> application form was completed </w:t>
      </w:r>
      <w:r w:rsidR="00651F77">
        <w:rPr>
          <w:rFonts w:ascii="Calibri" w:hAnsi="Calibri" w:cs="Calibri"/>
          <w:sz w:val="24"/>
          <w:szCs w:val="24"/>
        </w:rPr>
        <w:t xml:space="preserve">and approved by University of Wales Trinity of St Davids. The necessity for the form was to ensure </w:t>
      </w:r>
      <w:r w:rsidR="002138F7">
        <w:rPr>
          <w:rFonts w:ascii="Calibri" w:hAnsi="Calibri" w:cs="Calibri"/>
          <w:sz w:val="24"/>
          <w:szCs w:val="24"/>
        </w:rPr>
        <w:t xml:space="preserve">the research proposed </w:t>
      </w:r>
      <w:r w:rsidR="004828AF">
        <w:rPr>
          <w:rFonts w:ascii="Calibri" w:hAnsi="Calibri" w:cs="Calibri"/>
          <w:sz w:val="24"/>
          <w:szCs w:val="24"/>
        </w:rPr>
        <w:t>aligns</w:t>
      </w:r>
      <w:r w:rsidR="002138F7">
        <w:rPr>
          <w:rFonts w:ascii="Calibri" w:hAnsi="Calibri" w:cs="Calibri"/>
          <w:sz w:val="24"/>
          <w:szCs w:val="24"/>
        </w:rPr>
        <w:t xml:space="preserve"> with current ethical standards</w:t>
      </w:r>
      <w:r w:rsidR="00ED4DBF">
        <w:rPr>
          <w:rFonts w:ascii="Calibri" w:hAnsi="Calibri" w:cs="Calibri"/>
          <w:sz w:val="24"/>
          <w:szCs w:val="24"/>
        </w:rPr>
        <w:t xml:space="preserve"> </w:t>
      </w:r>
      <w:r w:rsidR="00ED4DBF" w:rsidRPr="00ED4DBF">
        <w:rPr>
          <w:rFonts w:ascii="Calibri" w:hAnsi="Calibri" w:cs="Calibri"/>
          <w:sz w:val="24"/>
          <w:szCs w:val="24"/>
        </w:rPr>
        <w:t>(UWTSD, 2022)</w:t>
      </w:r>
      <w:r w:rsidR="00ED4DBF">
        <w:rPr>
          <w:rFonts w:ascii="Calibri" w:hAnsi="Calibri" w:cs="Calibri"/>
          <w:sz w:val="24"/>
          <w:szCs w:val="24"/>
        </w:rPr>
        <w:t>.</w:t>
      </w:r>
      <w:r w:rsidR="002138F7">
        <w:rPr>
          <w:rFonts w:ascii="Calibri" w:hAnsi="Calibri" w:cs="Calibri"/>
          <w:sz w:val="24"/>
          <w:szCs w:val="24"/>
        </w:rPr>
        <w:t xml:space="preserve"> </w:t>
      </w:r>
      <w:r w:rsidR="00731EA0">
        <w:rPr>
          <w:rFonts w:ascii="Calibri" w:hAnsi="Calibri" w:cs="Calibri"/>
          <w:sz w:val="24"/>
          <w:szCs w:val="24"/>
        </w:rPr>
        <w:t xml:space="preserve">The application form consists of </w:t>
      </w:r>
      <w:r w:rsidR="0027646E">
        <w:rPr>
          <w:rFonts w:ascii="Calibri" w:hAnsi="Calibri" w:cs="Calibri"/>
          <w:sz w:val="24"/>
          <w:szCs w:val="24"/>
        </w:rPr>
        <w:t xml:space="preserve">an overview of the proposed research, </w:t>
      </w:r>
      <w:r w:rsidR="009B2610">
        <w:rPr>
          <w:rFonts w:ascii="Calibri" w:hAnsi="Calibri" w:cs="Calibri"/>
          <w:sz w:val="24"/>
          <w:szCs w:val="24"/>
        </w:rPr>
        <w:t xml:space="preserve">highlighted </w:t>
      </w:r>
      <w:r w:rsidR="0027646E">
        <w:rPr>
          <w:rFonts w:ascii="Calibri" w:hAnsi="Calibri" w:cs="Calibri"/>
          <w:sz w:val="24"/>
          <w:szCs w:val="24"/>
        </w:rPr>
        <w:t>aim</w:t>
      </w:r>
      <w:r w:rsidR="009B2610">
        <w:rPr>
          <w:rFonts w:ascii="Calibri" w:hAnsi="Calibri" w:cs="Calibri"/>
          <w:sz w:val="24"/>
          <w:szCs w:val="24"/>
        </w:rPr>
        <w:t>s</w:t>
      </w:r>
      <w:r w:rsidR="0027646E">
        <w:rPr>
          <w:rFonts w:ascii="Calibri" w:hAnsi="Calibri" w:cs="Calibri"/>
          <w:sz w:val="24"/>
          <w:szCs w:val="24"/>
        </w:rPr>
        <w:t xml:space="preserve"> and objectives</w:t>
      </w:r>
      <w:r w:rsidR="009B2610">
        <w:rPr>
          <w:rFonts w:ascii="Calibri" w:hAnsi="Calibri" w:cs="Calibri"/>
          <w:sz w:val="24"/>
          <w:szCs w:val="24"/>
        </w:rPr>
        <w:t xml:space="preserve">, </w:t>
      </w:r>
      <w:r w:rsidR="00A800BA">
        <w:rPr>
          <w:rFonts w:ascii="Calibri" w:hAnsi="Calibri" w:cs="Calibri"/>
          <w:sz w:val="24"/>
          <w:szCs w:val="24"/>
        </w:rPr>
        <w:t xml:space="preserve">the method in which data will be collected such as a </w:t>
      </w:r>
      <w:r w:rsidR="00B5105E">
        <w:rPr>
          <w:rFonts w:ascii="Calibri" w:hAnsi="Calibri" w:cs="Calibri"/>
          <w:sz w:val="24"/>
          <w:szCs w:val="24"/>
        </w:rPr>
        <w:t>questionnaire</w:t>
      </w:r>
      <w:r w:rsidR="00A800BA">
        <w:rPr>
          <w:rFonts w:ascii="Calibri" w:hAnsi="Calibri" w:cs="Calibri"/>
          <w:sz w:val="24"/>
          <w:szCs w:val="24"/>
        </w:rPr>
        <w:t xml:space="preserve">, or interview, </w:t>
      </w:r>
      <w:r w:rsidR="002F6CD1">
        <w:rPr>
          <w:rFonts w:ascii="Calibri" w:hAnsi="Calibri" w:cs="Calibri"/>
          <w:sz w:val="24"/>
          <w:szCs w:val="24"/>
        </w:rPr>
        <w:t xml:space="preserve">followed by any risks </w:t>
      </w:r>
      <w:r w:rsidR="00B5105E">
        <w:rPr>
          <w:rFonts w:ascii="Calibri" w:hAnsi="Calibri" w:cs="Calibri"/>
          <w:sz w:val="24"/>
          <w:szCs w:val="24"/>
        </w:rPr>
        <w:t xml:space="preserve">that could harm participants. </w:t>
      </w:r>
      <w:r w:rsidR="006F1BC8">
        <w:rPr>
          <w:rFonts w:ascii="Calibri" w:hAnsi="Calibri" w:cs="Calibri"/>
          <w:sz w:val="24"/>
          <w:szCs w:val="24"/>
        </w:rPr>
        <w:t>Furthermore,</w:t>
      </w:r>
      <w:r w:rsidR="00636FB0">
        <w:rPr>
          <w:rFonts w:ascii="Calibri" w:hAnsi="Calibri" w:cs="Calibri"/>
          <w:sz w:val="24"/>
          <w:szCs w:val="24"/>
        </w:rPr>
        <w:t xml:space="preserve"> </w:t>
      </w:r>
      <w:r w:rsidR="006464A9">
        <w:rPr>
          <w:rFonts w:ascii="Calibri" w:hAnsi="Calibri" w:cs="Calibri"/>
          <w:sz w:val="24"/>
          <w:szCs w:val="24"/>
        </w:rPr>
        <w:t xml:space="preserve">the ethical </w:t>
      </w:r>
      <w:r w:rsidR="00265D42">
        <w:rPr>
          <w:rFonts w:ascii="Calibri" w:hAnsi="Calibri" w:cs="Calibri"/>
          <w:sz w:val="24"/>
          <w:szCs w:val="24"/>
        </w:rPr>
        <w:t xml:space="preserve">consent form </w:t>
      </w:r>
      <w:r w:rsidR="00A41418">
        <w:rPr>
          <w:rFonts w:ascii="Calibri" w:hAnsi="Calibri" w:cs="Calibri"/>
          <w:sz w:val="24"/>
          <w:szCs w:val="24"/>
        </w:rPr>
        <w:t xml:space="preserve">must include an explanation of </w:t>
      </w:r>
      <w:r w:rsidR="001E2D4E">
        <w:rPr>
          <w:rFonts w:ascii="Calibri" w:hAnsi="Calibri" w:cs="Calibri"/>
          <w:sz w:val="24"/>
          <w:szCs w:val="24"/>
        </w:rPr>
        <w:t xml:space="preserve">methods use to gather information such as questionnaire, </w:t>
      </w:r>
      <w:r w:rsidR="003C5A22">
        <w:rPr>
          <w:rFonts w:ascii="Calibri" w:hAnsi="Calibri" w:cs="Calibri"/>
          <w:sz w:val="24"/>
          <w:szCs w:val="24"/>
        </w:rPr>
        <w:t xml:space="preserve">how the method will be carried out for example shared </w:t>
      </w:r>
      <w:r w:rsidR="00D365D7">
        <w:rPr>
          <w:rFonts w:ascii="Calibri" w:hAnsi="Calibri" w:cs="Calibri"/>
          <w:sz w:val="24"/>
          <w:szCs w:val="24"/>
        </w:rPr>
        <w:t xml:space="preserve">online or completed on paper, how the information will be stored </w:t>
      </w:r>
      <w:r w:rsidR="007F5A8B">
        <w:rPr>
          <w:rFonts w:ascii="Calibri" w:hAnsi="Calibri" w:cs="Calibri"/>
          <w:sz w:val="24"/>
          <w:szCs w:val="24"/>
        </w:rPr>
        <w:t xml:space="preserve">and confidentiality maintained, </w:t>
      </w:r>
      <w:r w:rsidR="006F1BC8">
        <w:rPr>
          <w:rFonts w:ascii="Calibri" w:hAnsi="Calibri" w:cs="Calibri"/>
          <w:sz w:val="24"/>
          <w:szCs w:val="24"/>
        </w:rPr>
        <w:t xml:space="preserve">and finally how the researcher will maintain ethical approval throughout. </w:t>
      </w:r>
      <w:r w:rsidR="00690D7F">
        <w:rPr>
          <w:rFonts w:ascii="Calibri" w:hAnsi="Calibri" w:cs="Calibri"/>
          <w:sz w:val="24"/>
          <w:szCs w:val="24"/>
        </w:rPr>
        <w:t xml:space="preserve">Saunders, Lewis, and Thornhill (2023) describe </w:t>
      </w:r>
      <w:r w:rsidR="006667DF">
        <w:rPr>
          <w:rFonts w:ascii="Calibri" w:hAnsi="Calibri" w:cs="Calibri"/>
          <w:sz w:val="24"/>
          <w:szCs w:val="24"/>
        </w:rPr>
        <w:t xml:space="preserve">ethics as </w:t>
      </w:r>
      <w:r w:rsidR="008A53CE">
        <w:rPr>
          <w:rFonts w:ascii="Calibri" w:hAnsi="Calibri" w:cs="Calibri"/>
          <w:sz w:val="24"/>
          <w:szCs w:val="24"/>
        </w:rPr>
        <w:t xml:space="preserve">guidelines that direct </w:t>
      </w:r>
      <w:r w:rsidR="00B708A1">
        <w:rPr>
          <w:rFonts w:ascii="Calibri" w:hAnsi="Calibri" w:cs="Calibri"/>
          <w:sz w:val="24"/>
          <w:szCs w:val="24"/>
        </w:rPr>
        <w:t>one’s</w:t>
      </w:r>
      <w:r w:rsidR="008E31E2">
        <w:rPr>
          <w:rFonts w:ascii="Calibri" w:hAnsi="Calibri" w:cs="Calibri"/>
          <w:sz w:val="24"/>
          <w:szCs w:val="24"/>
        </w:rPr>
        <w:t xml:space="preserve"> behaviour in </w:t>
      </w:r>
      <w:r w:rsidR="00AB6AD4">
        <w:rPr>
          <w:rFonts w:ascii="Calibri" w:hAnsi="Calibri" w:cs="Calibri"/>
          <w:sz w:val="24"/>
          <w:szCs w:val="24"/>
        </w:rPr>
        <w:t>respect</w:t>
      </w:r>
      <w:r w:rsidR="008E31E2">
        <w:rPr>
          <w:rFonts w:ascii="Calibri" w:hAnsi="Calibri" w:cs="Calibri"/>
          <w:sz w:val="24"/>
          <w:szCs w:val="24"/>
        </w:rPr>
        <w:t xml:space="preserve"> to the rights of those </w:t>
      </w:r>
      <w:r w:rsidR="00AB6AD4">
        <w:rPr>
          <w:rFonts w:ascii="Calibri" w:hAnsi="Calibri" w:cs="Calibri"/>
          <w:sz w:val="24"/>
          <w:szCs w:val="24"/>
        </w:rPr>
        <w:t xml:space="preserve">involved in or affected by </w:t>
      </w:r>
      <w:r w:rsidR="006F1BC8">
        <w:rPr>
          <w:rFonts w:ascii="Calibri" w:hAnsi="Calibri" w:cs="Calibri"/>
          <w:sz w:val="24"/>
          <w:szCs w:val="24"/>
        </w:rPr>
        <w:t>one’s</w:t>
      </w:r>
      <w:r w:rsidR="00B708A1">
        <w:rPr>
          <w:rFonts w:ascii="Calibri" w:hAnsi="Calibri" w:cs="Calibri"/>
          <w:sz w:val="24"/>
          <w:szCs w:val="24"/>
        </w:rPr>
        <w:t xml:space="preserve"> </w:t>
      </w:r>
      <w:r w:rsidR="00AB6AD4">
        <w:rPr>
          <w:rFonts w:ascii="Calibri" w:hAnsi="Calibri" w:cs="Calibri"/>
          <w:sz w:val="24"/>
          <w:szCs w:val="24"/>
        </w:rPr>
        <w:t xml:space="preserve">research. </w:t>
      </w:r>
    </w:p>
    <w:p w14:paraId="149D7CE5" w14:textId="75312B0D" w:rsidR="000C1307" w:rsidRDefault="009F4F4A" w:rsidP="00AD649A">
      <w:pPr>
        <w:spacing w:line="480" w:lineRule="auto"/>
        <w:rPr>
          <w:rFonts w:ascii="Calibri" w:hAnsi="Calibri" w:cs="Calibri"/>
          <w:b/>
          <w:bCs/>
          <w:sz w:val="24"/>
          <w:szCs w:val="24"/>
        </w:rPr>
      </w:pPr>
      <w:r w:rsidRPr="00744630">
        <w:rPr>
          <w:rFonts w:ascii="Calibri" w:hAnsi="Calibri" w:cs="Calibri"/>
          <w:b/>
          <w:bCs/>
          <w:sz w:val="24"/>
          <w:szCs w:val="24"/>
          <w:u w:val="single"/>
        </w:rPr>
        <w:t>3.3 Informed consent</w:t>
      </w:r>
      <w:r w:rsidRPr="00FB6BCB">
        <w:rPr>
          <w:rFonts w:ascii="Calibri" w:hAnsi="Calibri" w:cs="Calibri"/>
          <w:b/>
          <w:bCs/>
          <w:sz w:val="24"/>
          <w:szCs w:val="24"/>
        </w:rPr>
        <w:t>:</w:t>
      </w:r>
    </w:p>
    <w:p w14:paraId="199C754C" w14:textId="5D1F0787" w:rsidR="009F4F4A" w:rsidRPr="00FB6BCB" w:rsidRDefault="008660F1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8660F1">
        <w:rPr>
          <w:rFonts w:ascii="Calibri" w:hAnsi="Calibri" w:cs="Calibri"/>
          <w:sz w:val="24"/>
          <w:szCs w:val="24"/>
        </w:rPr>
        <w:lastRenderedPageBreak/>
        <w:t xml:space="preserve">It is the </w:t>
      </w:r>
      <w:r w:rsidR="00387D61" w:rsidRPr="008660F1">
        <w:rPr>
          <w:rFonts w:ascii="Calibri" w:hAnsi="Calibri" w:cs="Calibri"/>
          <w:sz w:val="24"/>
          <w:szCs w:val="24"/>
        </w:rPr>
        <w:t>researcher</w:t>
      </w:r>
      <w:r w:rsidR="00387D61">
        <w:rPr>
          <w:rFonts w:ascii="Calibri" w:hAnsi="Calibri" w:cs="Calibri"/>
          <w:sz w:val="24"/>
          <w:szCs w:val="24"/>
        </w:rPr>
        <w:t>’s</w:t>
      </w:r>
      <w:r w:rsidRPr="008660F1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responsibility to ensure participants </w:t>
      </w:r>
      <w:r w:rsidR="00515D82">
        <w:rPr>
          <w:rFonts w:ascii="Calibri" w:hAnsi="Calibri" w:cs="Calibri"/>
          <w:sz w:val="24"/>
          <w:szCs w:val="24"/>
        </w:rPr>
        <w:t xml:space="preserve">information </w:t>
      </w:r>
      <w:r w:rsidR="00097309">
        <w:rPr>
          <w:rFonts w:ascii="Calibri" w:hAnsi="Calibri" w:cs="Calibri"/>
          <w:sz w:val="24"/>
          <w:szCs w:val="24"/>
        </w:rPr>
        <w:t>and participation details are</w:t>
      </w:r>
      <w:r w:rsidR="00515D82">
        <w:rPr>
          <w:rFonts w:ascii="Calibri" w:hAnsi="Calibri" w:cs="Calibri"/>
          <w:sz w:val="24"/>
          <w:szCs w:val="24"/>
        </w:rPr>
        <w:t xml:space="preserve"> stored and protected throughout the study. </w:t>
      </w:r>
      <w:r w:rsidR="00F56C07">
        <w:rPr>
          <w:rFonts w:ascii="Calibri" w:hAnsi="Calibri" w:cs="Calibri"/>
          <w:sz w:val="24"/>
          <w:szCs w:val="24"/>
        </w:rPr>
        <w:t xml:space="preserve">All </w:t>
      </w:r>
      <w:r w:rsidR="00346EB4">
        <w:rPr>
          <w:rFonts w:ascii="Calibri" w:hAnsi="Calibri" w:cs="Calibri"/>
          <w:sz w:val="24"/>
          <w:szCs w:val="24"/>
        </w:rPr>
        <w:t xml:space="preserve">information is stored on a digital device which is protected by a password and </w:t>
      </w:r>
      <w:r w:rsidR="00CA319F">
        <w:rPr>
          <w:rFonts w:ascii="Calibri" w:hAnsi="Calibri" w:cs="Calibri"/>
          <w:sz w:val="24"/>
          <w:szCs w:val="24"/>
        </w:rPr>
        <w:t xml:space="preserve">two face </w:t>
      </w:r>
      <w:r w:rsidR="00347945">
        <w:rPr>
          <w:rFonts w:ascii="Calibri" w:hAnsi="Calibri" w:cs="Calibri"/>
          <w:sz w:val="24"/>
          <w:szCs w:val="24"/>
        </w:rPr>
        <w:t>authenticators</w:t>
      </w:r>
      <w:r w:rsidR="00CA319F">
        <w:rPr>
          <w:rFonts w:ascii="Calibri" w:hAnsi="Calibri" w:cs="Calibri"/>
          <w:sz w:val="24"/>
          <w:szCs w:val="24"/>
        </w:rPr>
        <w:t xml:space="preserve">. </w:t>
      </w:r>
      <w:r w:rsidR="001D5843">
        <w:rPr>
          <w:rFonts w:ascii="Calibri" w:hAnsi="Calibri" w:cs="Calibri"/>
          <w:sz w:val="24"/>
          <w:szCs w:val="24"/>
        </w:rPr>
        <w:t xml:space="preserve">Personal information </w:t>
      </w:r>
      <w:r w:rsidR="00387D61">
        <w:rPr>
          <w:rFonts w:ascii="Calibri" w:hAnsi="Calibri" w:cs="Calibri"/>
          <w:sz w:val="24"/>
          <w:szCs w:val="24"/>
        </w:rPr>
        <w:t>is</w:t>
      </w:r>
      <w:r w:rsidR="002D17B0">
        <w:rPr>
          <w:rFonts w:ascii="Calibri" w:hAnsi="Calibri" w:cs="Calibri"/>
          <w:sz w:val="24"/>
          <w:szCs w:val="24"/>
        </w:rPr>
        <w:t xml:space="preserve"> not required during this study therefore </w:t>
      </w:r>
      <w:r w:rsidR="00777747">
        <w:rPr>
          <w:rFonts w:ascii="Calibri" w:hAnsi="Calibri" w:cs="Calibri"/>
          <w:sz w:val="24"/>
          <w:szCs w:val="24"/>
        </w:rPr>
        <w:t xml:space="preserve">no risk </w:t>
      </w:r>
      <w:r w:rsidR="00347945">
        <w:rPr>
          <w:rFonts w:ascii="Calibri" w:hAnsi="Calibri" w:cs="Calibri"/>
          <w:sz w:val="24"/>
          <w:szCs w:val="24"/>
        </w:rPr>
        <w:t>posed,</w:t>
      </w:r>
      <w:r w:rsidR="00777747">
        <w:rPr>
          <w:rFonts w:ascii="Calibri" w:hAnsi="Calibri" w:cs="Calibri"/>
          <w:sz w:val="24"/>
          <w:szCs w:val="24"/>
        </w:rPr>
        <w:t xml:space="preserve"> and privacy notice not </w:t>
      </w:r>
      <w:r w:rsidR="00BE7E91">
        <w:rPr>
          <w:rFonts w:ascii="Calibri" w:hAnsi="Calibri" w:cs="Calibri"/>
          <w:sz w:val="24"/>
          <w:szCs w:val="24"/>
        </w:rPr>
        <w:t>required</w:t>
      </w:r>
      <w:r w:rsidR="00387D61">
        <w:rPr>
          <w:rFonts w:ascii="Calibri" w:hAnsi="Calibri" w:cs="Calibri"/>
          <w:sz w:val="24"/>
          <w:szCs w:val="24"/>
        </w:rPr>
        <w:t xml:space="preserve">, as all participants will remain anonymous. </w:t>
      </w:r>
      <w:r w:rsidR="00BE7E91">
        <w:rPr>
          <w:rFonts w:ascii="Calibri" w:hAnsi="Calibri" w:cs="Calibri"/>
          <w:sz w:val="24"/>
          <w:szCs w:val="24"/>
        </w:rPr>
        <w:t xml:space="preserve"> The method of </w:t>
      </w:r>
      <w:r w:rsidR="00C330CA">
        <w:rPr>
          <w:rFonts w:ascii="Calibri" w:hAnsi="Calibri" w:cs="Calibri"/>
          <w:sz w:val="24"/>
          <w:szCs w:val="24"/>
        </w:rPr>
        <w:t xml:space="preserve">research that will be used during this study will be the use of a questionnaire, </w:t>
      </w:r>
      <w:r w:rsidR="005A123D">
        <w:rPr>
          <w:rFonts w:ascii="Calibri" w:hAnsi="Calibri" w:cs="Calibri"/>
          <w:sz w:val="24"/>
          <w:szCs w:val="24"/>
        </w:rPr>
        <w:t xml:space="preserve">therefore a </w:t>
      </w:r>
      <w:r w:rsidR="00BE748F">
        <w:rPr>
          <w:rFonts w:ascii="Calibri" w:hAnsi="Calibri" w:cs="Calibri"/>
          <w:sz w:val="24"/>
          <w:szCs w:val="24"/>
        </w:rPr>
        <w:t xml:space="preserve">disclaimer will be </w:t>
      </w:r>
      <w:r w:rsidR="0033786D">
        <w:rPr>
          <w:rFonts w:ascii="Calibri" w:hAnsi="Calibri" w:cs="Calibri"/>
          <w:sz w:val="24"/>
          <w:szCs w:val="24"/>
        </w:rPr>
        <w:t xml:space="preserve">shared at the start of the </w:t>
      </w:r>
      <w:r w:rsidR="000237F5">
        <w:rPr>
          <w:rFonts w:ascii="Calibri" w:hAnsi="Calibri" w:cs="Calibri"/>
          <w:sz w:val="24"/>
          <w:szCs w:val="24"/>
        </w:rPr>
        <w:t>questionnaire</w:t>
      </w:r>
      <w:r w:rsidR="0033786D">
        <w:rPr>
          <w:rFonts w:ascii="Calibri" w:hAnsi="Calibri" w:cs="Calibri"/>
          <w:sz w:val="24"/>
          <w:szCs w:val="24"/>
        </w:rPr>
        <w:t xml:space="preserve"> prior to commencement, which will explain the </w:t>
      </w:r>
      <w:r w:rsidR="000237F5">
        <w:rPr>
          <w:rFonts w:ascii="Calibri" w:hAnsi="Calibri" w:cs="Calibri"/>
          <w:sz w:val="24"/>
          <w:szCs w:val="24"/>
        </w:rPr>
        <w:t>reasoning</w:t>
      </w:r>
      <w:r w:rsidR="0033786D">
        <w:rPr>
          <w:rFonts w:ascii="Calibri" w:hAnsi="Calibri" w:cs="Calibri"/>
          <w:sz w:val="24"/>
          <w:szCs w:val="24"/>
        </w:rPr>
        <w:t xml:space="preserve"> for the </w:t>
      </w:r>
      <w:r w:rsidR="000237F5">
        <w:rPr>
          <w:rFonts w:ascii="Calibri" w:hAnsi="Calibri" w:cs="Calibri"/>
          <w:sz w:val="24"/>
          <w:szCs w:val="24"/>
        </w:rPr>
        <w:t>questionnaire and freewill to withdraw at any time</w:t>
      </w:r>
      <w:r w:rsidR="002D7147">
        <w:rPr>
          <w:rFonts w:ascii="Calibri" w:hAnsi="Calibri" w:cs="Calibri"/>
          <w:sz w:val="24"/>
          <w:szCs w:val="24"/>
        </w:rPr>
        <w:t xml:space="preserve"> Saunders, Lewis, and Thornhill (2023).</w:t>
      </w:r>
    </w:p>
    <w:p w14:paraId="5385A7D8" w14:textId="73672823" w:rsidR="009F4F4A" w:rsidRPr="00FB6BCB" w:rsidRDefault="009F4F4A" w:rsidP="00AD649A">
      <w:pPr>
        <w:spacing w:line="480" w:lineRule="auto"/>
        <w:rPr>
          <w:rFonts w:ascii="Calibri" w:hAnsi="Calibri" w:cs="Calibri"/>
          <w:b/>
          <w:bCs/>
          <w:sz w:val="24"/>
          <w:szCs w:val="24"/>
        </w:rPr>
      </w:pPr>
      <w:r w:rsidRPr="00744630">
        <w:rPr>
          <w:rFonts w:ascii="Calibri" w:hAnsi="Calibri" w:cs="Calibri"/>
          <w:b/>
          <w:bCs/>
          <w:sz w:val="24"/>
          <w:szCs w:val="24"/>
          <w:u w:val="single"/>
        </w:rPr>
        <w:t>3.4 Data collection methods</w:t>
      </w:r>
      <w:r w:rsidRPr="00FB6BCB">
        <w:rPr>
          <w:rFonts w:ascii="Calibri" w:hAnsi="Calibri" w:cs="Calibri"/>
          <w:b/>
          <w:bCs/>
          <w:sz w:val="24"/>
          <w:szCs w:val="24"/>
        </w:rPr>
        <w:t>:</w:t>
      </w:r>
    </w:p>
    <w:p w14:paraId="59662315" w14:textId="79ACC151" w:rsidR="009F4F4A" w:rsidRPr="00FB6BCB" w:rsidRDefault="00403A73" w:rsidP="00AD649A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 order to </w:t>
      </w:r>
      <w:r w:rsidR="00C80081">
        <w:rPr>
          <w:rFonts w:ascii="Calibri" w:hAnsi="Calibri" w:cs="Calibri"/>
          <w:sz w:val="24"/>
          <w:szCs w:val="24"/>
        </w:rPr>
        <w:t xml:space="preserve">gather a varied and broad understanding of the topic an online questionnaire is the selected research method </w:t>
      </w:r>
      <w:r w:rsidR="008C7231">
        <w:rPr>
          <w:rFonts w:ascii="Calibri" w:hAnsi="Calibri" w:cs="Calibri"/>
          <w:sz w:val="24"/>
          <w:szCs w:val="24"/>
        </w:rPr>
        <w:t xml:space="preserve">for this research. Whilst having a specific time frame to complete and gather findings </w:t>
      </w:r>
      <w:r w:rsidR="00F63CBE">
        <w:rPr>
          <w:rFonts w:ascii="Calibri" w:hAnsi="Calibri" w:cs="Calibri"/>
          <w:sz w:val="24"/>
          <w:szCs w:val="24"/>
        </w:rPr>
        <w:t>neither an in-person or online</w:t>
      </w:r>
      <w:r w:rsidR="008C7231">
        <w:rPr>
          <w:rFonts w:ascii="Calibri" w:hAnsi="Calibri" w:cs="Calibri"/>
          <w:sz w:val="24"/>
          <w:szCs w:val="24"/>
        </w:rPr>
        <w:t xml:space="preserve"> interview would be sufficient nor </w:t>
      </w:r>
      <w:r w:rsidR="006D4EAB">
        <w:rPr>
          <w:rFonts w:ascii="Calibri" w:hAnsi="Calibri" w:cs="Calibri"/>
          <w:sz w:val="24"/>
          <w:szCs w:val="24"/>
        </w:rPr>
        <w:t>achievable in this matter</w:t>
      </w:r>
      <w:r w:rsidR="006B26AD">
        <w:rPr>
          <w:rFonts w:ascii="Calibri" w:hAnsi="Calibri" w:cs="Calibri"/>
          <w:sz w:val="24"/>
          <w:szCs w:val="24"/>
        </w:rPr>
        <w:t xml:space="preserve"> whereas an online </w:t>
      </w:r>
      <w:r w:rsidR="00AC73AC">
        <w:rPr>
          <w:rFonts w:ascii="Calibri" w:hAnsi="Calibri" w:cs="Calibri"/>
          <w:sz w:val="24"/>
          <w:szCs w:val="24"/>
        </w:rPr>
        <w:t>questionnaire</w:t>
      </w:r>
      <w:r w:rsidR="006B26AD">
        <w:rPr>
          <w:rFonts w:ascii="Calibri" w:hAnsi="Calibri" w:cs="Calibri"/>
          <w:sz w:val="24"/>
          <w:szCs w:val="24"/>
        </w:rPr>
        <w:t xml:space="preserve"> can </w:t>
      </w:r>
      <w:r w:rsidR="00A31261">
        <w:rPr>
          <w:rFonts w:ascii="Calibri" w:hAnsi="Calibri" w:cs="Calibri"/>
          <w:sz w:val="24"/>
          <w:szCs w:val="24"/>
        </w:rPr>
        <w:t>be completed by multiple participants at one time</w:t>
      </w:r>
      <w:r w:rsidR="006D4EAB">
        <w:rPr>
          <w:rFonts w:ascii="Calibri" w:hAnsi="Calibri" w:cs="Calibri"/>
          <w:sz w:val="24"/>
          <w:szCs w:val="24"/>
        </w:rPr>
        <w:t>. Although an interview is a</w:t>
      </w:r>
      <w:r w:rsidR="00E478B0">
        <w:rPr>
          <w:rFonts w:ascii="Calibri" w:hAnsi="Calibri" w:cs="Calibri"/>
          <w:sz w:val="24"/>
          <w:szCs w:val="24"/>
        </w:rPr>
        <w:t xml:space="preserve"> useful </w:t>
      </w:r>
      <w:r w:rsidR="006D4EAB">
        <w:rPr>
          <w:rFonts w:ascii="Calibri" w:hAnsi="Calibri" w:cs="Calibri"/>
          <w:sz w:val="24"/>
          <w:szCs w:val="24"/>
        </w:rPr>
        <w:t xml:space="preserve">method of gaining an understanding of </w:t>
      </w:r>
      <w:r w:rsidR="001871BC">
        <w:rPr>
          <w:rFonts w:ascii="Calibri" w:hAnsi="Calibri" w:cs="Calibri"/>
          <w:sz w:val="24"/>
          <w:szCs w:val="24"/>
        </w:rPr>
        <w:t>one’s</w:t>
      </w:r>
      <w:r w:rsidR="006D4EAB">
        <w:rPr>
          <w:rFonts w:ascii="Calibri" w:hAnsi="Calibri" w:cs="Calibri"/>
          <w:sz w:val="24"/>
          <w:szCs w:val="24"/>
        </w:rPr>
        <w:t xml:space="preserve"> views and beliefs a questionnaire proves to be the most </w:t>
      </w:r>
      <w:r w:rsidR="003376DF">
        <w:rPr>
          <w:rFonts w:ascii="Calibri" w:hAnsi="Calibri" w:cs="Calibri"/>
          <w:sz w:val="24"/>
          <w:szCs w:val="24"/>
        </w:rPr>
        <w:t xml:space="preserve">affective </w:t>
      </w:r>
      <w:r w:rsidR="001871BC">
        <w:rPr>
          <w:rFonts w:ascii="Calibri" w:hAnsi="Calibri" w:cs="Calibri"/>
          <w:sz w:val="24"/>
          <w:szCs w:val="24"/>
        </w:rPr>
        <w:t xml:space="preserve">during this time. A </w:t>
      </w:r>
      <w:r w:rsidR="00387D61">
        <w:rPr>
          <w:rFonts w:ascii="Calibri" w:hAnsi="Calibri" w:cs="Calibri"/>
          <w:sz w:val="24"/>
          <w:szCs w:val="24"/>
        </w:rPr>
        <w:t>multiple-choice</w:t>
      </w:r>
      <w:r w:rsidR="001871BC">
        <w:rPr>
          <w:rFonts w:ascii="Calibri" w:hAnsi="Calibri" w:cs="Calibri"/>
          <w:sz w:val="24"/>
          <w:szCs w:val="24"/>
        </w:rPr>
        <w:t xml:space="preserve"> questionnaire will be sent to serving police officers, staff and </w:t>
      </w:r>
      <w:r w:rsidR="00387D61">
        <w:rPr>
          <w:rFonts w:ascii="Calibri" w:hAnsi="Calibri" w:cs="Calibri"/>
          <w:sz w:val="24"/>
          <w:szCs w:val="24"/>
        </w:rPr>
        <w:t>non-police</w:t>
      </w:r>
      <w:r w:rsidR="001871BC">
        <w:rPr>
          <w:rFonts w:ascii="Calibri" w:hAnsi="Calibri" w:cs="Calibri"/>
          <w:sz w:val="24"/>
          <w:szCs w:val="24"/>
        </w:rPr>
        <w:t xml:space="preserve"> </w:t>
      </w:r>
      <w:r w:rsidR="00387D61">
        <w:rPr>
          <w:rFonts w:ascii="Calibri" w:hAnsi="Calibri" w:cs="Calibri"/>
          <w:sz w:val="24"/>
          <w:szCs w:val="24"/>
        </w:rPr>
        <w:t>personnel</w:t>
      </w:r>
      <w:r w:rsidR="001871BC">
        <w:rPr>
          <w:rFonts w:ascii="Calibri" w:hAnsi="Calibri" w:cs="Calibri"/>
          <w:sz w:val="24"/>
          <w:szCs w:val="24"/>
        </w:rPr>
        <w:t xml:space="preserve"> </w:t>
      </w:r>
      <w:r w:rsidR="003376DF">
        <w:rPr>
          <w:rFonts w:ascii="Calibri" w:hAnsi="Calibri" w:cs="Calibri"/>
          <w:sz w:val="24"/>
          <w:szCs w:val="24"/>
        </w:rPr>
        <w:t>to</w:t>
      </w:r>
      <w:r w:rsidR="001871BC">
        <w:rPr>
          <w:rFonts w:ascii="Calibri" w:hAnsi="Calibri" w:cs="Calibri"/>
          <w:sz w:val="24"/>
          <w:szCs w:val="24"/>
        </w:rPr>
        <w:t xml:space="preserve"> obtain a broad understanding</w:t>
      </w:r>
      <w:r w:rsidR="003376DF">
        <w:rPr>
          <w:rFonts w:ascii="Calibri" w:hAnsi="Calibri" w:cs="Calibri"/>
          <w:sz w:val="24"/>
          <w:szCs w:val="24"/>
        </w:rPr>
        <w:t xml:space="preserve"> of Police Officers mental health</w:t>
      </w:r>
      <w:r w:rsidR="001871BC">
        <w:rPr>
          <w:rFonts w:ascii="Calibri" w:hAnsi="Calibri" w:cs="Calibri"/>
          <w:sz w:val="24"/>
          <w:szCs w:val="24"/>
        </w:rPr>
        <w:t xml:space="preserve">. </w:t>
      </w:r>
      <w:r w:rsidR="00F756EB">
        <w:rPr>
          <w:rFonts w:ascii="Calibri" w:hAnsi="Calibri" w:cs="Calibri"/>
          <w:sz w:val="24"/>
          <w:szCs w:val="24"/>
        </w:rPr>
        <w:t xml:space="preserve">Although the use of a </w:t>
      </w:r>
      <w:r w:rsidR="00387D61">
        <w:rPr>
          <w:rFonts w:ascii="Calibri" w:hAnsi="Calibri" w:cs="Calibri"/>
          <w:sz w:val="24"/>
          <w:szCs w:val="24"/>
        </w:rPr>
        <w:t>multiple-choice</w:t>
      </w:r>
      <w:r w:rsidR="00F756EB">
        <w:rPr>
          <w:rFonts w:ascii="Calibri" w:hAnsi="Calibri" w:cs="Calibri"/>
          <w:sz w:val="24"/>
          <w:szCs w:val="24"/>
        </w:rPr>
        <w:t xml:space="preserve"> questionnaire limits </w:t>
      </w:r>
      <w:r w:rsidR="00387D61">
        <w:rPr>
          <w:rFonts w:ascii="Calibri" w:hAnsi="Calibri" w:cs="Calibri"/>
          <w:sz w:val="24"/>
          <w:szCs w:val="24"/>
        </w:rPr>
        <w:t>one’s</w:t>
      </w:r>
      <w:r w:rsidR="00F756EB">
        <w:rPr>
          <w:rFonts w:ascii="Calibri" w:hAnsi="Calibri" w:cs="Calibri"/>
          <w:sz w:val="24"/>
          <w:szCs w:val="24"/>
        </w:rPr>
        <w:t xml:space="preserve"> ability to explain an answer</w:t>
      </w:r>
      <w:r w:rsidR="003537F5">
        <w:rPr>
          <w:rFonts w:ascii="Calibri" w:hAnsi="Calibri" w:cs="Calibri"/>
          <w:sz w:val="24"/>
          <w:szCs w:val="24"/>
        </w:rPr>
        <w:t xml:space="preserve">, on this occasion a text box to explain </w:t>
      </w:r>
      <w:r w:rsidR="00387D61">
        <w:rPr>
          <w:rFonts w:ascii="Calibri" w:hAnsi="Calibri" w:cs="Calibri"/>
          <w:sz w:val="24"/>
          <w:szCs w:val="24"/>
        </w:rPr>
        <w:t>one’s</w:t>
      </w:r>
      <w:r w:rsidR="003537F5">
        <w:rPr>
          <w:rFonts w:ascii="Calibri" w:hAnsi="Calibri" w:cs="Calibri"/>
          <w:sz w:val="24"/>
          <w:szCs w:val="24"/>
        </w:rPr>
        <w:t xml:space="preserve"> answer will also be provided, although not compulsory to complete. </w:t>
      </w:r>
      <w:r w:rsidR="00387D61">
        <w:rPr>
          <w:rFonts w:ascii="Calibri" w:hAnsi="Calibri" w:cs="Calibri"/>
          <w:sz w:val="24"/>
          <w:szCs w:val="24"/>
        </w:rPr>
        <w:t xml:space="preserve">Meaning </w:t>
      </w:r>
      <w:r w:rsidR="00161186">
        <w:rPr>
          <w:rFonts w:ascii="Calibri" w:hAnsi="Calibri" w:cs="Calibri"/>
          <w:sz w:val="24"/>
          <w:szCs w:val="24"/>
        </w:rPr>
        <w:t>qual</w:t>
      </w:r>
      <w:r w:rsidR="00A30A7F">
        <w:rPr>
          <w:rFonts w:ascii="Calibri" w:hAnsi="Calibri" w:cs="Calibri"/>
          <w:sz w:val="24"/>
          <w:szCs w:val="24"/>
        </w:rPr>
        <w:t xml:space="preserve">itative data can be gathered </w:t>
      </w:r>
      <w:r w:rsidR="00DD3352">
        <w:rPr>
          <w:rFonts w:ascii="Calibri" w:hAnsi="Calibri" w:cs="Calibri"/>
          <w:sz w:val="24"/>
          <w:szCs w:val="24"/>
        </w:rPr>
        <w:t>as well</w:t>
      </w:r>
      <w:r w:rsidR="00A30A7F">
        <w:rPr>
          <w:rFonts w:ascii="Calibri" w:hAnsi="Calibri" w:cs="Calibri"/>
          <w:sz w:val="24"/>
          <w:szCs w:val="24"/>
        </w:rPr>
        <w:t xml:space="preserve"> as quantitative dat</w:t>
      </w:r>
      <w:r w:rsidR="00DD3352">
        <w:rPr>
          <w:rFonts w:ascii="Calibri" w:hAnsi="Calibri" w:cs="Calibri"/>
          <w:sz w:val="24"/>
          <w:szCs w:val="24"/>
        </w:rPr>
        <w:t xml:space="preserve">a. </w:t>
      </w:r>
      <w:r w:rsidR="00A30A7F">
        <w:rPr>
          <w:rFonts w:ascii="Calibri" w:hAnsi="Calibri" w:cs="Calibri"/>
          <w:sz w:val="24"/>
          <w:szCs w:val="24"/>
        </w:rPr>
        <w:t xml:space="preserve"> </w:t>
      </w:r>
      <w:r w:rsidR="007F6CB4">
        <w:rPr>
          <w:rFonts w:ascii="Calibri" w:hAnsi="Calibri" w:cs="Calibri"/>
          <w:sz w:val="24"/>
          <w:szCs w:val="24"/>
        </w:rPr>
        <w:t>Quantitative data</w:t>
      </w:r>
      <w:r w:rsidR="00DD3352">
        <w:rPr>
          <w:rFonts w:ascii="Calibri" w:hAnsi="Calibri" w:cs="Calibri"/>
          <w:sz w:val="24"/>
          <w:szCs w:val="24"/>
        </w:rPr>
        <w:t xml:space="preserve"> gathered</w:t>
      </w:r>
      <w:r w:rsidR="007F6CB4">
        <w:rPr>
          <w:rFonts w:ascii="Calibri" w:hAnsi="Calibri" w:cs="Calibri"/>
          <w:sz w:val="24"/>
          <w:szCs w:val="24"/>
        </w:rPr>
        <w:t xml:space="preserve"> will be developed into graphs</w:t>
      </w:r>
      <w:r w:rsidR="005D18A2">
        <w:rPr>
          <w:rFonts w:ascii="Calibri" w:hAnsi="Calibri" w:cs="Calibri"/>
          <w:sz w:val="24"/>
          <w:szCs w:val="24"/>
        </w:rPr>
        <w:t xml:space="preserve"> and statistics</w:t>
      </w:r>
      <w:r w:rsidR="007F6CB4">
        <w:rPr>
          <w:rFonts w:ascii="Calibri" w:hAnsi="Calibri" w:cs="Calibri"/>
          <w:sz w:val="24"/>
          <w:szCs w:val="24"/>
        </w:rPr>
        <w:t xml:space="preserve"> whereby </w:t>
      </w:r>
      <w:r w:rsidR="00DE4F65">
        <w:rPr>
          <w:rFonts w:ascii="Calibri" w:hAnsi="Calibri" w:cs="Calibri"/>
          <w:sz w:val="24"/>
          <w:szCs w:val="24"/>
        </w:rPr>
        <w:t xml:space="preserve">the qualitative data will be </w:t>
      </w:r>
      <w:r w:rsidR="00FC4A9B">
        <w:rPr>
          <w:rFonts w:ascii="Calibri" w:hAnsi="Calibri" w:cs="Calibri"/>
          <w:sz w:val="24"/>
          <w:szCs w:val="24"/>
        </w:rPr>
        <w:t xml:space="preserve">outlined and assessed using paragraphs to compare </w:t>
      </w:r>
      <w:r w:rsidR="002C79A1">
        <w:rPr>
          <w:rFonts w:ascii="Calibri" w:hAnsi="Calibri" w:cs="Calibri"/>
          <w:sz w:val="24"/>
          <w:szCs w:val="24"/>
        </w:rPr>
        <w:t>explanations</w:t>
      </w:r>
      <w:r w:rsidR="005D18A2">
        <w:rPr>
          <w:rFonts w:ascii="Calibri" w:hAnsi="Calibri" w:cs="Calibri"/>
          <w:sz w:val="24"/>
          <w:szCs w:val="24"/>
        </w:rPr>
        <w:t xml:space="preserve"> </w:t>
      </w:r>
      <w:r w:rsidR="005D18A2" w:rsidRPr="005D18A2">
        <w:rPr>
          <w:rFonts w:ascii="Calibri" w:hAnsi="Calibri" w:cs="Calibri"/>
          <w:sz w:val="24"/>
          <w:szCs w:val="24"/>
        </w:rPr>
        <w:t>(Liu, 2019)</w:t>
      </w:r>
      <w:r w:rsidR="005D18A2">
        <w:rPr>
          <w:rFonts w:ascii="Calibri" w:hAnsi="Calibri" w:cs="Calibri"/>
          <w:sz w:val="24"/>
          <w:szCs w:val="24"/>
        </w:rPr>
        <w:t>.</w:t>
      </w:r>
    </w:p>
    <w:p w14:paraId="3E5CC0CF" w14:textId="5B249D05" w:rsidR="009F4F4A" w:rsidRPr="00FB6BCB" w:rsidRDefault="00CA0C22" w:rsidP="00AD649A">
      <w:pPr>
        <w:spacing w:line="480" w:lineRule="auto"/>
        <w:rPr>
          <w:rFonts w:ascii="Calibri" w:hAnsi="Calibri" w:cs="Calibri"/>
          <w:b/>
          <w:bCs/>
          <w:sz w:val="24"/>
          <w:szCs w:val="24"/>
        </w:rPr>
      </w:pPr>
      <w:r w:rsidRPr="00744630">
        <w:rPr>
          <w:rFonts w:ascii="Calibri" w:hAnsi="Calibri" w:cs="Calibri"/>
          <w:b/>
          <w:bCs/>
          <w:sz w:val="24"/>
          <w:szCs w:val="24"/>
          <w:u w:val="single"/>
        </w:rPr>
        <w:lastRenderedPageBreak/>
        <w:t xml:space="preserve">3.5 </w:t>
      </w:r>
      <w:r w:rsidR="009F4F4A" w:rsidRPr="00744630">
        <w:rPr>
          <w:rFonts w:ascii="Calibri" w:hAnsi="Calibri" w:cs="Calibri"/>
          <w:b/>
          <w:bCs/>
          <w:sz w:val="24"/>
          <w:szCs w:val="24"/>
          <w:u w:val="single"/>
        </w:rPr>
        <w:t>Sampling</w:t>
      </w:r>
      <w:r w:rsidR="009F4F4A" w:rsidRPr="00FB6BCB">
        <w:rPr>
          <w:rFonts w:ascii="Calibri" w:hAnsi="Calibri" w:cs="Calibri"/>
          <w:b/>
          <w:bCs/>
          <w:sz w:val="24"/>
          <w:szCs w:val="24"/>
        </w:rPr>
        <w:t xml:space="preserve">: </w:t>
      </w:r>
    </w:p>
    <w:p w14:paraId="60F895C5" w14:textId="351C24BB" w:rsidR="00220FFB" w:rsidRPr="00FB6BCB" w:rsidRDefault="009D5F75" w:rsidP="00AD649A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Participants will consist of </w:t>
      </w:r>
      <w:r w:rsidR="00C2090A">
        <w:rPr>
          <w:rFonts w:ascii="Calibri" w:hAnsi="Calibri" w:cs="Calibri"/>
          <w:sz w:val="24"/>
          <w:szCs w:val="24"/>
        </w:rPr>
        <w:t xml:space="preserve">both </w:t>
      </w:r>
      <w:r>
        <w:rPr>
          <w:rFonts w:ascii="Calibri" w:hAnsi="Calibri" w:cs="Calibri"/>
          <w:sz w:val="24"/>
          <w:szCs w:val="24"/>
        </w:rPr>
        <w:t xml:space="preserve">serving South Wales Police personnel </w:t>
      </w:r>
      <w:r w:rsidR="00C2090A">
        <w:rPr>
          <w:rFonts w:ascii="Calibri" w:hAnsi="Calibri" w:cs="Calibri"/>
          <w:sz w:val="24"/>
          <w:szCs w:val="24"/>
        </w:rPr>
        <w:t xml:space="preserve">and </w:t>
      </w:r>
      <w:r w:rsidR="00CC3A05">
        <w:rPr>
          <w:rFonts w:ascii="Calibri" w:hAnsi="Calibri" w:cs="Calibri"/>
          <w:sz w:val="24"/>
          <w:szCs w:val="24"/>
        </w:rPr>
        <w:t xml:space="preserve">non-employees of South Wales Police. </w:t>
      </w:r>
      <w:r w:rsidR="00220FFB">
        <w:rPr>
          <w:rFonts w:ascii="Calibri" w:hAnsi="Calibri" w:cs="Calibri"/>
          <w:sz w:val="24"/>
          <w:szCs w:val="24"/>
        </w:rPr>
        <w:t xml:space="preserve">On this occasion the online questionnaire will be accessible for a period of </w:t>
      </w:r>
      <w:r w:rsidR="007A2B81">
        <w:rPr>
          <w:rFonts w:ascii="Calibri" w:hAnsi="Calibri" w:cs="Calibri"/>
          <w:sz w:val="24"/>
          <w:szCs w:val="24"/>
        </w:rPr>
        <w:t>seven days, reasoning being this considers police officers shift pattern of six shifts and four rest days</w:t>
      </w:r>
      <w:r w:rsidR="00F76A24">
        <w:rPr>
          <w:rFonts w:ascii="Calibri" w:hAnsi="Calibri" w:cs="Calibri"/>
          <w:sz w:val="24"/>
          <w:szCs w:val="24"/>
        </w:rPr>
        <w:t xml:space="preserve">, therefore will be assessable during tour of duty and during periods of rest. </w:t>
      </w:r>
      <w:r w:rsidR="00CC3A05">
        <w:rPr>
          <w:rFonts w:ascii="Calibri" w:hAnsi="Calibri" w:cs="Calibri"/>
          <w:sz w:val="24"/>
          <w:szCs w:val="24"/>
        </w:rPr>
        <w:t xml:space="preserve">The </w:t>
      </w:r>
      <w:r w:rsidR="00D3125E">
        <w:rPr>
          <w:rFonts w:ascii="Calibri" w:hAnsi="Calibri" w:cs="Calibri"/>
          <w:sz w:val="24"/>
          <w:szCs w:val="24"/>
        </w:rPr>
        <w:t>necessity</w:t>
      </w:r>
      <w:r w:rsidR="00CC3A05">
        <w:rPr>
          <w:rFonts w:ascii="Calibri" w:hAnsi="Calibri" w:cs="Calibri"/>
          <w:sz w:val="24"/>
          <w:szCs w:val="24"/>
        </w:rPr>
        <w:t xml:space="preserve"> for the online questionnaire to be sent to both </w:t>
      </w:r>
      <w:r w:rsidR="00D3125E">
        <w:rPr>
          <w:rFonts w:ascii="Calibri" w:hAnsi="Calibri" w:cs="Calibri"/>
          <w:sz w:val="24"/>
          <w:szCs w:val="24"/>
        </w:rPr>
        <w:t>serving</w:t>
      </w:r>
      <w:r w:rsidR="00CC3A05">
        <w:rPr>
          <w:rFonts w:ascii="Calibri" w:hAnsi="Calibri" w:cs="Calibri"/>
          <w:sz w:val="24"/>
          <w:szCs w:val="24"/>
        </w:rPr>
        <w:t xml:space="preserve"> and </w:t>
      </w:r>
      <w:r w:rsidR="00D3125E">
        <w:rPr>
          <w:rFonts w:ascii="Calibri" w:hAnsi="Calibri" w:cs="Calibri"/>
          <w:sz w:val="24"/>
          <w:szCs w:val="24"/>
        </w:rPr>
        <w:t>non-serving</w:t>
      </w:r>
      <w:r w:rsidR="00312EB1">
        <w:rPr>
          <w:rFonts w:ascii="Calibri" w:hAnsi="Calibri" w:cs="Calibri"/>
          <w:sz w:val="24"/>
          <w:szCs w:val="24"/>
        </w:rPr>
        <w:t xml:space="preserve"> police officers will gain a broad knowledge of individuals </w:t>
      </w:r>
      <w:r w:rsidR="00D3125E">
        <w:rPr>
          <w:rFonts w:ascii="Calibri" w:hAnsi="Calibri" w:cs="Calibri"/>
          <w:sz w:val="24"/>
          <w:szCs w:val="24"/>
        </w:rPr>
        <w:t xml:space="preserve">opinion and understanding of police </w:t>
      </w:r>
      <w:r w:rsidR="006E62C4">
        <w:rPr>
          <w:rFonts w:ascii="Calibri" w:hAnsi="Calibri" w:cs="Calibri"/>
          <w:sz w:val="24"/>
          <w:szCs w:val="24"/>
        </w:rPr>
        <w:t>officers’</w:t>
      </w:r>
      <w:r w:rsidR="00D3125E">
        <w:rPr>
          <w:rFonts w:ascii="Calibri" w:hAnsi="Calibri" w:cs="Calibri"/>
          <w:sz w:val="24"/>
          <w:szCs w:val="24"/>
        </w:rPr>
        <w:t xml:space="preserve"> mental health. </w:t>
      </w:r>
    </w:p>
    <w:p w14:paraId="4895C7ED" w14:textId="039C9FB7" w:rsidR="009F4F4A" w:rsidRDefault="00E477D8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E477D8">
        <w:rPr>
          <w:rFonts w:ascii="Calibri" w:hAnsi="Calibri" w:cs="Calibri"/>
          <w:b/>
          <w:bCs/>
          <w:sz w:val="24"/>
          <w:szCs w:val="24"/>
          <w:u w:val="single"/>
        </w:rPr>
        <w:t>3.6 Conclusion</w:t>
      </w:r>
      <w:r>
        <w:rPr>
          <w:rFonts w:ascii="Calibri" w:hAnsi="Calibri" w:cs="Calibri"/>
          <w:sz w:val="24"/>
          <w:szCs w:val="24"/>
        </w:rPr>
        <w:t xml:space="preserve">: </w:t>
      </w:r>
    </w:p>
    <w:p w14:paraId="13A55C54" w14:textId="77777777" w:rsidR="00E477D8" w:rsidRPr="00FB6BCB" w:rsidRDefault="00E477D8" w:rsidP="00AD649A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19667EEB" w14:textId="28256E23" w:rsidR="00A31261" w:rsidRPr="008E760C" w:rsidRDefault="00A31261" w:rsidP="008E760C">
      <w:pPr>
        <w:spacing w:line="480" w:lineRule="auto"/>
        <w:rPr>
          <w:rFonts w:ascii="Calibri" w:hAnsi="Calibri" w:cs="Calibri"/>
          <w:sz w:val="24"/>
          <w:szCs w:val="24"/>
        </w:rPr>
      </w:pPr>
      <w:r w:rsidRPr="00387D61">
        <w:rPr>
          <w:rFonts w:ascii="Calibri" w:hAnsi="Calibri" w:cs="Calibri"/>
          <w:b/>
          <w:bCs/>
          <w:sz w:val="24"/>
          <w:szCs w:val="24"/>
          <w:u w:val="single"/>
        </w:rPr>
        <w:t>Notes</w:t>
      </w:r>
      <w:r w:rsidR="008E760C">
        <w:rPr>
          <w:rFonts w:ascii="Calibri" w:hAnsi="Calibri" w:cs="Calibri"/>
          <w:b/>
          <w:bCs/>
          <w:sz w:val="24"/>
          <w:szCs w:val="24"/>
          <w:u w:val="single"/>
        </w:rPr>
        <w:t>:</w:t>
      </w:r>
    </w:p>
    <w:p w14:paraId="7631FB19" w14:textId="75AF116F" w:rsidR="008E1A48" w:rsidRDefault="00A31261" w:rsidP="006E62C4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Quantitative and qualitative depending on inductive or deductive</w:t>
      </w:r>
      <w:r w:rsidR="005D2FAF" w:rsidRPr="006E62C4">
        <w:rPr>
          <w:rFonts w:ascii="Calibri" w:hAnsi="Calibri" w:cs="Calibri"/>
          <w:sz w:val="24"/>
          <w:szCs w:val="24"/>
        </w:rPr>
        <w:t xml:space="preserve"> </w:t>
      </w:r>
    </w:p>
    <w:p w14:paraId="055EA6D1" w14:textId="09C7A312" w:rsidR="00E477D8" w:rsidRPr="006E62C4" w:rsidRDefault="00E477D8" w:rsidP="006E62C4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Complete conclusion</w:t>
      </w:r>
    </w:p>
    <w:p w14:paraId="3B622969" w14:textId="77777777" w:rsidR="00034C51" w:rsidRPr="00FB6BCB" w:rsidRDefault="00034C51" w:rsidP="00AD649A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13F5A2F7" w14:textId="77777777" w:rsidR="00E1081B" w:rsidRPr="00FB6BCB" w:rsidRDefault="00034C51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744630">
        <w:rPr>
          <w:rFonts w:ascii="Calibri" w:hAnsi="Calibri" w:cs="Calibri"/>
          <w:b/>
          <w:bCs/>
          <w:sz w:val="24"/>
          <w:szCs w:val="24"/>
          <w:u w:val="single"/>
        </w:rPr>
        <w:t>Bibliography</w:t>
      </w:r>
      <w:r w:rsidRPr="00FB6BCB">
        <w:rPr>
          <w:rFonts w:ascii="Calibri" w:hAnsi="Calibri" w:cs="Calibri"/>
          <w:sz w:val="24"/>
          <w:szCs w:val="24"/>
        </w:rPr>
        <w:t>:</w:t>
      </w:r>
    </w:p>
    <w:p w14:paraId="7DD368A0" w14:textId="5AF0ABC5" w:rsidR="00034C51" w:rsidRDefault="00E1081B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FB6BCB">
        <w:rPr>
          <w:rFonts w:ascii="Calibri" w:hAnsi="Calibri" w:cs="Calibri"/>
          <w:sz w:val="24"/>
          <w:szCs w:val="24"/>
        </w:rPr>
        <w:t xml:space="preserve">Cambridge Dictionary (2019). RESEARCH | meaning in the Cambridge English Dictionary. [online] Cambridge.org. Available at: </w:t>
      </w:r>
      <w:hyperlink r:id="rId5" w:history="1">
        <w:r w:rsidRPr="00FB6BCB">
          <w:rPr>
            <w:rStyle w:val="Hyperlink"/>
            <w:rFonts w:ascii="Calibri" w:hAnsi="Calibri" w:cs="Calibri"/>
            <w:sz w:val="24"/>
            <w:szCs w:val="24"/>
          </w:rPr>
          <w:t>https://dictionary.cambridge.org/dictionary/english/research</w:t>
        </w:r>
      </w:hyperlink>
      <w:r w:rsidRPr="00FB6BCB">
        <w:rPr>
          <w:rFonts w:ascii="Calibri" w:hAnsi="Calibri" w:cs="Calibri"/>
          <w:sz w:val="24"/>
          <w:szCs w:val="24"/>
        </w:rPr>
        <w:t xml:space="preserve"> (Accessed on 08/09/25)</w:t>
      </w:r>
    </w:p>
    <w:p w14:paraId="12874C1A" w14:textId="6B87BE42" w:rsidR="00442A26" w:rsidRDefault="00442A26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442A26">
        <w:rPr>
          <w:rFonts w:ascii="Calibri" w:hAnsi="Calibri" w:cs="Calibri"/>
          <w:sz w:val="24"/>
          <w:szCs w:val="24"/>
        </w:rPr>
        <w:t xml:space="preserve">Dantzker, M.L., Hunter, R.D. and Quinn, S.T. (2018). Research Methods for Criminology and Criminal Justice. [online] Google.co.uk. Available at: </w:t>
      </w:r>
      <w:hyperlink r:id="rId6" w:history="1">
        <w:r w:rsidRPr="00FD1835">
          <w:rPr>
            <w:rStyle w:val="Hyperlink"/>
            <w:rFonts w:ascii="Calibri" w:hAnsi="Calibri" w:cs="Calibri"/>
            <w:sz w:val="24"/>
            <w:szCs w:val="24"/>
          </w:rPr>
          <w:t>https://www.google.co.uk/books/edition/Research_Methods_for_Criminology_and_Cri/7F-</w:t>
        </w:r>
        <w:r w:rsidRPr="00FD1835">
          <w:rPr>
            <w:rStyle w:val="Hyperlink"/>
            <w:rFonts w:ascii="Calibri" w:hAnsi="Calibri" w:cs="Calibri"/>
            <w:sz w:val="24"/>
            <w:szCs w:val="24"/>
          </w:rPr>
          <w:lastRenderedPageBreak/>
          <w:t>HDQAAQBAJ?hl=en&amp;gbpv=1&amp;dq=research+methods+for+policing+criminal+justice+students&amp;pg=PA232&amp;printsec=frontcover</w:t>
        </w:r>
      </w:hyperlink>
      <w:r>
        <w:rPr>
          <w:rFonts w:ascii="Calibri" w:hAnsi="Calibri" w:cs="Calibri"/>
          <w:sz w:val="24"/>
          <w:szCs w:val="24"/>
        </w:rPr>
        <w:t xml:space="preserve"> </w:t>
      </w:r>
      <w:r w:rsidRPr="00442A26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</w:t>
      </w:r>
      <w:r w:rsidRPr="00442A26">
        <w:rPr>
          <w:rFonts w:ascii="Calibri" w:hAnsi="Calibri" w:cs="Calibri"/>
          <w:sz w:val="24"/>
          <w:szCs w:val="24"/>
        </w:rPr>
        <w:t xml:space="preserve">Accessed </w:t>
      </w:r>
      <w:r>
        <w:rPr>
          <w:rFonts w:ascii="Calibri" w:hAnsi="Calibri" w:cs="Calibri"/>
          <w:sz w:val="24"/>
          <w:szCs w:val="24"/>
        </w:rPr>
        <w:t>08/09/25)</w:t>
      </w:r>
    </w:p>
    <w:p w14:paraId="1A92734C" w14:textId="1EDEFB84" w:rsidR="00CC6B02" w:rsidRPr="00FB6BCB" w:rsidRDefault="00CC6B02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CC6B02">
        <w:rPr>
          <w:rFonts w:ascii="Calibri" w:hAnsi="Calibri" w:cs="Calibri"/>
          <w:sz w:val="24"/>
          <w:szCs w:val="24"/>
        </w:rPr>
        <w:t xml:space="preserve">Liu, J. (2019). Quantitative vs. Qualitative Research: The Differences Explained | Scribbr </w:t>
      </w:r>
      <w:r w:rsidRPr="00CC6B02">
        <w:rPr>
          <w:rFonts w:ascii="Segoe UI Emoji" w:hAnsi="Segoe UI Emoji" w:cs="Segoe UI Emoji"/>
          <w:sz w:val="24"/>
          <w:szCs w:val="24"/>
        </w:rPr>
        <w:t>🎓</w:t>
      </w:r>
      <w:r w:rsidRPr="00CC6B02">
        <w:rPr>
          <w:rFonts w:ascii="Calibri" w:hAnsi="Calibri" w:cs="Calibri"/>
          <w:sz w:val="24"/>
          <w:szCs w:val="24"/>
        </w:rPr>
        <w:t xml:space="preserve">. [online] YouTube. Available at: </w:t>
      </w:r>
      <w:hyperlink r:id="rId7" w:history="1">
        <w:r w:rsidRPr="00445890">
          <w:rPr>
            <w:rStyle w:val="Hyperlink"/>
            <w:rFonts w:ascii="Calibri" w:hAnsi="Calibri" w:cs="Calibri"/>
            <w:sz w:val="24"/>
            <w:szCs w:val="24"/>
          </w:rPr>
          <w:t>https://youtu.be/a-XtVF7Bofg</w:t>
        </w:r>
      </w:hyperlink>
      <w:r w:rsidRPr="00CC6B02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(Accessed on </w:t>
      </w:r>
      <w:r w:rsidR="00A129A3">
        <w:rPr>
          <w:rFonts w:ascii="Calibri" w:hAnsi="Calibri" w:cs="Calibri"/>
          <w:sz w:val="24"/>
          <w:szCs w:val="24"/>
        </w:rPr>
        <w:t>08/09/25</w:t>
      </w:r>
      <w:r>
        <w:rPr>
          <w:rFonts w:ascii="Calibri" w:hAnsi="Calibri" w:cs="Calibri"/>
          <w:sz w:val="24"/>
          <w:szCs w:val="24"/>
        </w:rPr>
        <w:t>)</w:t>
      </w:r>
    </w:p>
    <w:p w14:paraId="5FED9689" w14:textId="674129B3" w:rsidR="00034C51" w:rsidRPr="00FB6BCB" w:rsidRDefault="00034C51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FB6BCB">
        <w:rPr>
          <w:rFonts w:ascii="Calibri" w:hAnsi="Calibri" w:cs="Calibri"/>
          <w:sz w:val="24"/>
          <w:szCs w:val="24"/>
        </w:rPr>
        <w:t xml:space="preserve">Nasution, M.K.M. (2020) ‘Methodology’, Journal of physics. Conference series, 1566(1). Available at: </w:t>
      </w:r>
      <w:hyperlink r:id="rId8" w:history="1">
        <w:r w:rsidRPr="00FB6BCB">
          <w:rPr>
            <w:rStyle w:val="Hyperlink"/>
            <w:rFonts w:ascii="Calibri" w:hAnsi="Calibri" w:cs="Calibri"/>
            <w:sz w:val="24"/>
            <w:szCs w:val="24"/>
          </w:rPr>
          <w:t>https://doi.org/10.1088/1742-6596/1566/1/012031</w:t>
        </w:r>
      </w:hyperlink>
      <w:r w:rsidRPr="00FB6BCB">
        <w:rPr>
          <w:rFonts w:ascii="Calibri" w:hAnsi="Calibri" w:cs="Calibri"/>
          <w:sz w:val="24"/>
          <w:szCs w:val="24"/>
        </w:rPr>
        <w:t xml:space="preserve"> (Accessed 07/09/25)</w:t>
      </w:r>
    </w:p>
    <w:p w14:paraId="1317F2AC" w14:textId="60E97C5E" w:rsidR="00BB2217" w:rsidRDefault="00BB2217" w:rsidP="00AD649A">
      <w:pPr>
        <w:spacing w:line="480" w:lineRule="auto"/>
        <w:rPr>
          <w:rFonts w:ascii="Calibri" w:hAnsi="Calibri" w:cs="Calibri"/>
          <w:sz w:val="24"/>
          <w:szCs w:val="24"/>
        </w:rPr>
      </w:pPr>
      <w:r w:rsidRPr="00FB6BCB">
        <w:rPr>
          <w:rFonts w:ascii="Calibri" w:hAnsi="Calibri" w:cs="Calibri"/>
          <w:sz w:val="24"/>
          <w:szCs w:val="24"/>
        </w:rPr>
        <w:t xml:space="preserve">Police Federation (2024). Record 14,508 officers were signed off with poor mental health in the past year. [online] Polfed.org. Available at: </w:t>
      </w:r>
      <w:hyperlink r:id="rId9" w:history="1">
        <w:r w:rsidRPr="00FB6BCB">
          <w:rPr>
            <w:rStyle w:val="Hyperlink"/>
            <w:rFonts w:ascii="Calibri" w:hAnsi="Calibri" w:cs="Calibri"/>
            <w:sz w:val="24"/>
            <w:szCs w:val="24"/>
          </w:rPr>
          <w:t>https://www.polfed.org/news/latest-news/2024/record-14-508-officers-signed-off-with-poor-mental-health-in-past-year/</w:t>
        </w:r>
      </w:hyperlink>
      <w:r w:rsidRPr="00FB6BCB">
        <w:rPr>
          <w:rFonts w:ascii="Calibri" w:hAnsi="Calibri" w:cs="Calibri"/>
          <w:sz w:val="24"/>
          <w:szCs w:val="24"/>
        </w:rPr>
        <w:t xml:space="preserve"> (Accessed on 08/09/25)</w:t>
      </w:r>
    </w:p>
    <w:p w14:paraId="7D514611" w14:textId="2A492709" w:rsidR="006D7E4E" w:rsidRDefault="006D7E4E" w:rsidP="006D7E4E">
      <w:pPr>
        <w:spacing w:line="480" w:lineRule="auto"/>
        <w:rPr>
          <w:rFonts w:ascii="Calibri" w:hAnsi="Calibri" w:cs="Calibri"/>
          <w:sz w:val="24"/>
          <w:szCs w:val="24"/>
        </w:rPr>
      </w:pPr>
      <w:r w:rsidRPr="006D7E4E">
        <w:rPr>
          <w:rFonts w:ascii="Calibri" w:hAnsi="Calibri" w:cs="Calibri"/>
          <w:sz w:val="24"/>
          <w:szCs w:val="24"/>
        </w:rPr>
        <w:t>Saunders, M.N.K., Lewis, P. and Thornhill, A. (2023) Research methods for business students. Ninth edition. Harlow, England: Pearson Education Limited.</w:t>
      </w:r>
      <w:r w:rsidR="006B2A01">
        <w:rPr>
          <w:rFonts w:ascii="Calibri" w:hAnsi="Calibri" w:cs="Calibri"/>
          <w:sz w:val="24"/>
          <w:szCs w:val="24"/>
        </w:rPr>
        <w:t xml:space="preserve"> </w:t>
      </w:r>
      <w:r w:rsidR="00E077F4">
        <w:rPr>
          <w:rFonts w:ascii="Calibri" w:hAnsi="Calibri" w:cs="Calibri"/>
          <w:sz w:val="24"/>
          <w:szCs w:val="24"/>
        </w:rPr>
        <w:t>Available at:</w:t>
      </w:r>
      <w:r w:rsidR="00E077F4" w:rsidRPr="00E077F4">
        <w:t xml:space="preserve"> </w:t>
      </w:r>
      <w:hyperlink r:id="rId10" w:history="1">
        <w:r w:rsidR="00E077F4" w:rsidRPr="00445890">
          <w:rPr>
            <w:rStyle w:val="Hyperlink"/>
            <w:rFonts w:ascii="Calibri" w:hAnsi="Calibri" w:cs="Calibri"/>
            <w:sz w:val="24"/>
            <w:szCs w:val="24"/>
          </w:rPr>
          <w:t>https://r2.vlereader.com/Reader?ean=9781292402734</w:t>
        </w:r>
      </w:hyperlink>
      <w:r w:rsidR="00E077F4">
        <w:rPr>
          <w:rFonts w:ascii="Calibri" w:hAnsi="Calibri" w:cs="Calibri"/>
          <w:sz w:val="24"/>
          <w:szCs w:val="24"/>
        </w:rPr>
        <w:t xml:space="preserve">  </w:t>
      </w:r>
      <w:r w:rsidR="006B2A01">
        <w:rPr>
          <w:rFonts w:ascii="Calibri" w:hAnsi="Calibri" w:cs="Calibri"/>
          <w:sz w:val="24"/>
          <w:szCs w:val="24"/>
        </w:rPr>
        <w:t xml:space="preserve">(Accessed on </w:t>
      </w:r>
      <w:r w:rsidR="00E62A03">
        <w:rPr>
          <w:rFonts w:ascii="Calibri" w:hAnsi="Calibri" w:cs="Calibri"/>
          <w:sz w:val="24"/>
          <w:szCs w:val="24"/>
        </w:rPr>
        <w:t>08/09/25</w:t>
      </w:r>
      <w:r w:rsidR="006B2A01">
        <w:rPr>
          <w:rFonts w:ascii="Calibri" w:hAnsi="Calibri" w:cs="Calibri"/>
          <w:sz w:val="24"/>
          <w:szCs w:val="24"/>
        </w:rPr>
        <w:t>)</w:t>
      </w:r>
    </w:p>
    <w:p w14:paraId="3A6A8C0C" w14:textId="048D047B" w:rsidR="00292ED2" w:rsidRDefault="00292ED2" w:rsidP="00292ED2">
      <w:pPr>
        <w:spacing w:line="480" w:lineRule="auto"/>
        <w:rPr>
          <w:rFonts w:ascii="Calibri" w:hAnsi="Calibri" w:cs="Calibri"/>
          <w:sz w:val="24"/>
          <w:szCs w:val="24"/>
        </w:rPr>
      </w:pPr>
      <w:r w:rsidRPr="00292ED2">
        <w:rPr>
          <w:rFonts w:ascii="Calibri" w:hAnsi="Calibri" w:cs="Calibri"/>
          <w:sz w:val="24"/>
          <w:szCs w:val="24"/>
        </w:rPr>
        <w:t>Quinlan, C. (2023) Research methodology and design. London: Henry Stewart Talks</w:t>
      </w:r>
      <w:r>
        <w:rPr>
          <w:rFonts w:ascii="Calibri" w:hAnsi="Calibri" w:cs="Calibri"/>
          <w:sz w:val="24"/>
          <w:szCs w:val="24"/>
        </w:rPr>
        <w:t xml:space="preserve"> (Accessed on </w:t>
      </w:r>
      <w:r w:rsidR="00834C9F">
        <w:rPr>
          <w:rFonts w:ascii="Calibri" w:hAnsi="Calibri" w:cs="Calibri"/>
          <w:sz w:val="24"/>
          <w:szCs w:val="24"/>
        </w:rPr>
        <w:t>07/09/25</w:t>
      </w:r>
      <w:r>
        <w:rPr>
          <w:rFonts w:ascii="Calibri" w:hAnsi="Calibri" w:cs="Calibri"/>
          <w:sz w:val="24"/>
          <w:szCs w:val="24"/>
        </w:rPr>
        <w:t>)</w:t>
      </w:r>
    </w:p>
    <w:p w14:paraId="584FB66A" w14:textId="036F8D42" w:rsidR="00A4386A" w:rsidRPr="00FB6BCB" w:rsidRDefault="00A4386A" w:rsidP="006D7E4E">
      <w:pPr>
        <w:spacing w:line="480" w:lineRule="auto"/>
        <w:rPr>
          <w:rFonts w:ascii="Calibri" w:hAnsi="Calibri" w:cs="Calibri"/>
          <w:sz w:val="24"/>
          <w:szCs w:val="24"/>
        </w:rPr>
      </w:pPr>
      <w:r w:rsidRPr="00A4386A">
        <w:rPr>
          <w:rFonts w:ascii="Calibri" w:hAnsi="Calibri" w:cs="Calibri"/>
          <w:sz w:val="24"/>
          <w:szCs w:val="24"/>
        </w:rPr>
        <w:t xml:space="preserve">UWTSD (2022). Research Integrity and Ethics. [online] The University of Wales Trinity Saint David. Available at: </w:t>
      </w:r>
      <w:hyperlink r:id="rId11" w:history="1">
        <w:r w:rsidRPr="00445890">
          <w:rPr>
            <w:rStyle w:val="Hyperlink"/>
            <w:rFonts w:ascii="Calibri" w:hAnsi="Calibri" w:cs="Calibri"/>
            <w:sz w:val="24"/>
            <w:szCs w:val="24"/>
          </w:rPr>
          <w:t>https://www.uwtsd.ac.uk/research/research-integrity-and-ethics</w:t>
        </w:r>
      </w:hyperlink>
      <w:r w:rsidRPr="00A4386A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(Accessed on 08/09/25)</w:t>
      </w:r>
    </w:p>
    <w:sectPr w:rsidR="00A4386A" w:rsidRPr="00FB6B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9A7ED3"/>
    <w:multiLevelType w:val="hybridMultilevel"/>
    <w:tmpl w:val="7DC2E5AC"/>
    <w:lvl w:ilvl="0" w:tplc="4136321A">
      <w:start w:val="3"/>
      <w:numFmt w:val="bullet"/>
      <w:lvlText w:val=""/>
      <w:lvlJc w:val="left"/>
      <w:pPr>
        <w:ind w:left="720" w:hanging="360"/>
      </w:pPr>
      <w:rPr>
        <w:rFonts w:ascii="Wingdings" w:eastAsiaTheme="minorHAnsi" w:hAnsi="Wingdings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12425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A48"/>
    <w:rsid w:val="00000938"/>
    <w:rsid w:val="00005324"/>
    <w:rsid w:val="000111E4"/>
    <w:rsid w:val="000237F5"/>
    <w:rsid w:val="00032DB6"/>
    <w:rsid w:val="00033FB0"/>
    <w:rsid w:val="00034C51"/>
    <w:rsid w:val="00042D9F"/>
    <w:rsid w:val="00082DB5"/>
    <w:rsid w:val="00084858"/>
    <w:rsid w:val="00084DDE"/>
    <w:rsid w:val="00097309"/>
    <w:rsid w:val="000A4C59"/>
    <w:rsid w:val="000A4C76"/>
    <w:rsid w:val="000C1307"/>
    <w:rsid w:val="000D6966"/>
    <w:rsid w:val="00112A10"/>
    <w:rsid w:val="0013254C"/>
    <w:rsid w:val="00134957"/>
    <w:rsid w:val="00134BD4"/>
    <w:rsid w:val="00144FF6"/>
    <w:rsid w:val="00154D70"/>
    <w:rsid w:val="00161186"/>
    <w:rsid w:val="001871BC"/>
    <w:rsid w:val="001A60DE"/>
    <w:rsid w:val="001C6E55"/>
    <w:rsid w:val="001D3995"/>
    <w:rsid w:val="001D5843"/>
    <w:rsid w:val="001E2D4E"/>
    <w:rsid w:val="001F659F"/>
    <w:rsid w:val="002138F7"/>
    <w:rsid w:val="00220FFB"/>
    <w:rsid w:val="002401AB"/>
    <w:rsid w:val="002520F2"/>
    <w:rsid w:val="00257CFE"/>
    <w:rsid w:val="00265D42"/>
    <w:rsid w:val="0027646E"/>
    <w:rsid w:val="00277D7D"/>
    <w:rsid w:val="002867D1"/>
    <w:rsid w:val="00292ED2"/>
    <w:rsid w:val="002A6631"/>
    <w:rsid w:val="002C6402"/>
    <w:rsid w:val="002C79A1"/>
    <w:rsid w:val="002D17B0"/>
    <w:rsid w:val="002D6164"/>
    <w:rsid w:val="002D7147"/>
    <w:rsid w:val="002F6CD1"/>
    <w:rsid w:val="00312408"/>
    <w:rsid w:val="00312EB1"/>
    <w:rsid w:val="003376DF"/>
    <w:rsid w:val="0033786D"/>
    <w:rsid w:val="00341BEA"/>
    <w:rsid w:val="00346EB4"/>
    <w:rsid w:val="00347945"/>
    <w:rsid w:val="00351721"/>
    <w:rsid w:val="003537F5"/>
    <w:rsid w:val="0035630D"/>
    <w:rsid w:val="00371605"/>
    <w:rsid w:val="00380EC5"/>
    <w:rsid w:val="00387D61"/>
    <w:rsid w:val="00391CD1"/>
    <w:rsid w:val="003C5A22"/>
    <w:rsid w:val="003C607A"/>
    <w:rsid w:val="003F6500"/>
    <w:rsid w:val="004025F1"/>
    <w:rsid w:val="00403A73"/>
    <w:rsid w:val="00442A26"/>
    <w:rsid w:val="00460526"/>
    <w:rsid w:val="00476982"/>
    <w:rsid w:val="004828AF"/>
    <w:rsid w:val="004960C2"/>
    <w:rsid w:val="004B4EA3"/>
    <w:rsid w:val="004B6A37"/>
    <w:rsid w:val="004E7F2E"/>
    <w:rsid w:val="00515D82"/>
    <w:rsid w:val="00560735"/>
    <w:rsid w:val="005A123D"/>
    <w:rsid w:val="005A6BC7"/>
    <w:rsid w:val="005C3709"/>
    <w:rsid w:val="005D18A2"/>
    <w:rsid w:val="005D2FAF"/>
    <w:rsid w:val="005D4F65"/>
    <w:rsid w:val="005F5F92"/>
    <w:rsid w:val="00613CAD"/>
    <w:rsid w:val="0063349B"/>
    <w:rsid w:val="00635452"/>
    <w:rsid w:val="00636FB0"/>
    <w:rsid w:val="006464A9"/>
    <w:rsid w:val="00651F77"/>
    <w:rsid w:val="00655D61"/>
    <w:rsid w:val="006573BC"/>
    <w:rsid w:val="00657ECA"/>
    <w:rsid w:val="00664705"/>
    <w:rsid w:val="006667DF"/>
    <w:rsid w:val="00686E98"/>
    <w:rsid w:val="00690D7F"/>
    <w:rsid w:val="006963C0"/>
    <w:rsid w:val="006B2063"/>
    <w:rsid w:val="006B26AD"/>
    <w:rsid w:val="006B2A01"/>
    <w:rsid w:val="006B43F0"/>
    <w:rsid w:val="006B59BB"/>
    <w:rsid w:val="006C45EF"/>
    <w:rsid w:val="006D1924"/>
    <w:rsid w:val="006D4EAB"/>
    <w:rsid w:val="006D7E4E"/>
    <w:rsid w:val="006E62C4"/>
    <w:rsid w:val="006F04DE"/>
    <w:rsid w:val="006F1BC8"/>
    <w:rsid w:val="00715EF3"/>
    <w:rsid w:val="00716362"/>
    <w:rsid w:val="0071685E"/>
    <w:rsid w:val="00721312"/>
    <w:rsid w:val="00731EA0"/>
    <w:rsid w:val="00732345"/>
    <w:rsid w:val="00737B86"/>
    <w:rsid w:val="007408A5"/>
    <w:rsid w:val="00744630"/>
    <w:rsid w:val="00745291"/>
    <w:rsid w:val="00777747"/>
    <w:rsid w:val="00796B2D"/>
    <w:rsid w:val="007A2B81"/>
    <w:rsid w:val="007B2C49"/>
    <w:rsid w:val="007B3AA4"/>
    <w:rsid w:val="007E4788"/>
    <w:rsid w:val="007F5A8B"/>
    <w:rsid w:val="007F6CB4"/>
    <w:rsid w:val="008012AA"/>
    <w:rsid w:val="008155E8"/>
    <w:rsid w:val="00820C91"/>
    <w:rsid w:val="00824556"/>
    <w:rsid w:val="00834C9F"/>
    <w:rsid w:val="008660F1"/>
    <w:rsid w:val="00883182"/>
    <w:rsid w:val="008A51D5"/>
    <w:rsid w:val="008A53CE"/>
    <w:rsid w:val="008B5714"/>
    <w:rsid w:val="008B7D9C"/>
    <w:rsid w:val="008C4E72"/>
    <w:rsid w:val="008C7231"/>
    <w:rsid w:val="008E1A48"/>
    <w:rsid w:val="008E31E2"/>
    <w:rsid w:val="008E760C"/>
    <w:rsid w:val="009024A3"/>
    <w:rsid w:val="0092712D"/>
    <w:rsid w:val="00955E04"/>
    <w:rsid w:val="00956980"/>
    <w:rsid w:val="00957095"/>
    <w:rsid w:val="0096008A"/>
    <w:rsid w:val="009762F8"/>
    <w:rsid w:val="00981F2A"/>
    <w:rsid w:val="009B2610"/>
    <w:rsid w:val="009B4CB0"/>
    <w:rsid w:val="009D0448"/>
    <w:rsid w:val="009D4D9F"/>
    <w:rsid w:val="009D5F75"/>
    <w:rsid w:val="009E2117"/>
    <w:rsid w:val="009E3D2F"/>
    <w:rsid w:val="009F4F4A"/>
    <w:rsid w:val="00A129A3"/>
    <w:rsid w:val="00A163DB"/>
    <w:rsid w:val="00A16F8F"/>
    <w:rsid w:val="00A220AE"/>
    <w:rsid w:val="00A24B90"/>
    <w:rsid w:val="00A25A13"/>
    <w:rsid w:val="00A30826"/>
    <w:rsid w:val="00A30A7F"/>
    <w:rsid w:val="00A31261"/>
    <w:rsid w:val="00A41418"/>
    <w:rsid w:val="00A4217F"/>
    <w:rsid w:val="00A4386A"/>
    <w:rsid w:val="00A505F3"/>
    <w:rsid w:val="00A50812"/>
    <w:rsid w:val="00A66494"/>
    <w:rsid w:val="00A800BA"/>
    <w:rsid w:val="00A9741A"/>
    <w:rsid w:val="00AA7E26"/>
    <w:rsid w:val="00AB6AD4"/>
    <w:rsid w:val="00AC73AC"/>
    <w:rsid w:val="00AD649A"/>
    <w:rsid w:val="00AE4F35"/>
    <w:rsid w:val="00B25A55"/>
    <w:rsid w:val="00B5105E"/>
    <w:rsid w:val="00B708A1"/>
    <w:rsid w:val="00B75BF5"/>
    <w:rsid w:val="00BB06D9"/>
    <w:rsid w:val="00BB2217"/>
    <w:rsid w:val="00BC0222"/>
    <w:rsid w:val="00BD33F9"/>
    <w:rsid w:val="00BD3BAC"/>
    <w:rsid w:val="00BE748F"/>
    <w:rsid w:val="00BE7E91"/>
    <w:rsid w:val="00C00BE0"/>
    <w:rsid w:val="00C1368E"/>
    <w:rsid w:val="00C17867"/>
    <w:rsid w:val="00C2090A"/>
    <w:rsid w:val="00C32200"/>
    <w:rsid w:val="00C330CA"/>
    <w:rsid w:val="00C379D4"/>
    <w:rsid w:val="00C67721"/>
    <w:rsid w:val="00C7663E"/>
    <w:rsid w:val="00C80081"/>
    <w:rsid w:val="00C83F7B"/>
    <w:rsid w:val="00C846A4"/>
    <w:rsid w:val="00C93D63"/>
    <w:rsid w:val="00CA0C22"/>
    <w:rsid w:val="00CA319F"/>
    <w:rsid w:val="00CA5CA2"/>
    <w:rsid w:val="00CB5F34"/>
    <w:rsid w:val="00CC3A05"/>
    <w:rsid w:val="00CC6341"/>
    <w:rsid w:val="00CC6B02"/>
    <w:rsid w:val="00CE11B7"/>
    <w:rsid w:val="00CE5C5A"/>
    <w:rsid w:val="00D018A2"/>
    <w:rsid w:val="00D060AF"/>
    <w:rsid w:val="00D162A9"/>
    <w:rsid w:val="00D17440"/>
    <w:rsid w:val="00D3125E"/>
    <w:rsid w:val="00D365D7"/>
    <w:rsid w:val="00D40F76"/>
    <w:rsid w:val="00D5022D"/>
    <w:rsid w:val="00D612EB"/>
    <w:rsid w:val="00D63BB9"/>
    <w:rsid w:val="00D70BDA"/>
    <w:rsid w:val="00DD3352"/>
    <w:rsid w:val="00DE046C"/>
    <w:rsid w:val="00DE3404"/>
    <w:rsid w:val="00DE4F65"/>
    <w:rsid w:val="00DF6AF2"/>
    <w:rsid w:val="00E0077E"/>
    <w:rsid w:val="00E00D1F"/>
    <w:rsid w:val="00E077F4"/>
    <w:rsid w:val="00E1081B"/>
    <w:rsid w:val="00E21BDE"/>
    <w:rsid w:val="00E23085"/>
    <w:rsid w:val="00E31DA9"/>
    <w:rsid w:val="00E477D8"/>
    <w:rsid w:val="00E478B0"/>
    <w:rsid w:val="00E62A03"/>
    <w:rsid w:val="00E632D6"/>
    <w:rsid w:val="00EA0C2A"/>
    <w:rsid w:val="00EB0B2D"/>
    <w:rsid w:val="00EC7A70"/>
    <w:rsid w:val="00ED4DBF"/>
    <w:rsid w:val="00ED4E97"/>
    <w:rsid w:val="00ED7DA0"/>
    <w:rsid w:val="00F403D2"/>
    <w:rsid w:val="00F56C07"/>
    <w:rsid w:val="00F63CBE"/>
    <w:rsid w:val="00F756EB"/>
    <w:rsid w:val="00F76A24"/>
    <w:rsid w:val="00F77C1B"/>
    <w:rsid w:val="00FB6BCB"/>
    <w:rsid w:val="00FC4A9B"/>
    <w:rsid w:val="00FC4C5B"/>
    <w:rsid w:val="00FD7371"/>
    <w:rsid w:val="00FF4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F6C79"/>
  <w15:chartTrackingRefBased/>
  <w15:docId w15:val="{9B25F1CD-A445-475B-BBE6-124F74E9C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A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A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A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A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A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A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A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A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A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A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A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A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A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A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A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A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A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A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A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A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A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A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A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A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A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A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A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A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A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4C5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4C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8/1742-6596/1566/1/012031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a-XtVF7Bofg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gle.co.uk/books/edition/Research_Methods_for_Criminology_and_Cri/7F-HDQAAQBAJ?hl=en&amp;gbpv=1&amp;dq=research+methods+for+policing+criminal+justice+students&amp;pg=PA232&amp;printsec=frontcover" TargetMode="External"/><Relationship Id="rId11" Type="http://schemas.openxmlformats.org/officeDocument/2006/relationships/hyperlink" Target="https://www.uwtsd.ac.uk/research/research-integrity-and-ethics" TargetMode="External"/><Relationship Id="rId5" Type="http://schemas.openxmlformats.org/officeDocument/2006/relationships/hyperlink" Target="https://dictionary.cambridge.org/dictionary/english/research" TargetMode="External"/><Relationship Id="rId10" Type="http://schemas.openxmlformats.org/officeDocument/2006/relationships/hyperlink" Target="https://r2.vlereader.com/Reader?ean=978129240273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olfed.org/news/latest-news/2024/record-14-508-officers-signed-off-with-poor-mental-health-in-past-yea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559</TotalTime>
  <Pages>5</Pages>
  <Words>1273</Words>
  <Characters>7258</Characters>
  <Application>Microsoft Office Word</Application>
  <DocSecurity>0</DocSecurity>
  <Lines>60</Lines>
  <Paragraphs>17</Paragraphs>
  <ScaleCrop>false</ScaleCrop>
  <Company/>
  <LinksUpToDate>false</LinksUpToDate>
  <CharactersWithSpaces>8514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Lloyd-Davies,Ellie swp8660</dc:creator>
  <cp:keywords/>
  <dc:description/>
  <cp:lastModifiedBy>Lloyd-Davies,Ellie swp8660</cp:lastModifiedBy>
  <cp:revision>250</cp:revision>
  <dcterms:created xsi:type="dcterms:W3CDTF">2025-08-28T23:07:00Z</dcterms:created>
  <dcterms:modified xsi:type="dcterms:W3CDTF">2025-09-08T21:58:00Z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2025-08-28T23:18:35Z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baf4649d-387c-433d-8437-d426dbb79072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