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22B45" w14:textId="2E2A9877" w:rsidR="00A44A0A" w:rsidRPr="0036461A" w:rsidRDefault="00537D3C" w:rsidP="00537D3C">
      <w:pPr>
        <w:spacing w:line="360" w:lineRule="auto"/>
        <w:jc w:val="center"/>
        <w:rPr>
          <w:rFonts w:ascii="Times New Roman" w:hAnsi="Times New Roman" w:cs="Times New Roman"/>
          <w:b/>
          <w:bCs/>
          <w:sz w:val="36"/>
          <w:szCs w:val="36"/>
        </w:rPr>
      </w:pPr>
      <w:r w:rsidRPr="0036461A">
        <w:rPr>
          <w:rFonts w:ascii="Times New Roman" w:hAnsi="Times New Roman" w:cs="Times New Roman"/>
          <w:b/>
          <w:bCs/>
          <w:sz w:val="36"/>
          <w:szCs w:val="36"/>
        </w:rPr>
        <w:t>Coursework: Business Plan</w:t>
      </w:r>
    </w:p>
    <w:p w14:paraId="536EF206" w14:textId="45E384AE" w:rsidR="00537D3C" w:rsidRPr="0036461A" w:rsidRDefault="00537D3C" w:rsidP="00537D3C">
      <w:pPr>
        <w:spacing w:line="360" w:lineRule="auto"/>
        <w:jc w:val="center"/>
        <w:rPr>
          <w:rFonts w:ascii="Times New Roman" w:hAnsi="Times New Roman" w:cs="Times New Roman"/>
          <w:b/>
          <w:bCs/>
          <w:sz w:val="36"/>
          <w:szCs w:val="36"/>
        </w:rPr>
      </w:pPr>
      <w:r w:rsidRPr="0036461A">
        <w:rPr>
          <w:rFonts w:ascii="Times New Roman" w:hAnsi="Times New Roman" w:cs="Times New Roman"/>
          <w:b/>
          <w:bCs/>
          <w:sz w:val="36"/>
          <w:szCs w:val="36"/>
        </w:rPr>
        <w:t>LCBB5001 Entrepreneurship</w:t>
      </w:r>
    </w:p>
    <w:p w14:paraId="49B8181D" w14:textId="77DB3E34" w:rsidR="00537D3C" w:rsidRPr="0036461A" w:rsidRDefault="00537D3C" w:rsidP="00537D3C">
      <w:pPr>
        <w:spacing w:line="360" w:lineRule="auto"/>
        <w:jc w:val="center"/>
        <w:rPr>
          <w:rFonts w:ascii="Times New Roman" w:hAnsi="Times New Roman" w:cs="Times New Roman"/>
          <w:b/>
          <w:bCs/>
          <w:sz w:val="36"/>
          <w:szCs w:val="36"/>
        </w:rPr>
      </w:pPr>
      <w:r w:rsidRPr="0036461A">
        <w:rPr>
          <w:rFonts w:ascii="Times New Roman" w:hAnsi="Times New Roman" w:cs="Times New Roman"/>
          <w:b/>
          <w:bCs/>
          <w:sz w:val="36"/>
          <w:szCs w:val="36"/>
        </w:rPr>
        <w:t>BA Business Management</w:t>
      </w:r>
    </w:p>
    <w:p w14:paraId="109FBA58" w14:textId="60F2E727" w:rsidR="00537D3C" w:rsidRPr="0036461A" w:rsidRDefault="00537D3C" w:rsidP="00537D3C">
      <w:pPr>
        <w:spacing w:line="360" w:lineRule="auto"/>
        <w:jc w:val="center"/>
        <w:rPr>
          <w:rFonts w:ascii="Times New Roman" w:hAnsi="Times New Roman" w:cs="Times New Roman"/>
          <w:b/>
          <w:bCs/>
          <w:sz w:val="36"/>
          <w:szCs w:val="36"/>
        </w:rPr>
      </w:pPr>
      <w:r w:rsidRPr="0036461A">
        <w:rPr>
          <w:rFonts w:ascii="Times New Roman" w:hAnsi="Times New Roman" w:cs="Times New Roman"/>
          <w:b/>
          <w:bCs/>
          <w:sz w:val="36"/>
          <w:szCs w:val="36"/>
        </w:rPr>
        <w:t>Student Name:</w:t>
      </w:r>
      <w:r w:rsidR="00FD5233">
        <w:rPr>
          <w:rFonts w:ascii="Times New Roman" w:hAnsi="Times New Roman" w:cs="Times New Roman"/>
          <w:b/>
          <w:bCs/>
          <w:sz w:val="36"/>
          <w:szCs w:val="36"/>
        </w:rPr>
        <w:t xml:space="preserve"> Alice-Ana-Maria Casota</w:t>
      </w:r>
    </w:p>
    <w:p w14:paraId="156BE0CB" w14:textId="05E112C6" w:rsidR="00537D3C" w:rsidRPr="0036461A" w:rsidRDefault="00537D3C" w:rsidP="00537D3C">
      <w:pPr>
        <w:spacing w:line="360" w:lineRule="auto"/>
        <w:jc w:val="center"/>
        <w:rPr>
          <w:rFonts w:ascii="Times New Roman" w:hAnsi="Times New Roman" w:cs="Times New Roman"/>
          <w:b/>
          <w:bCs/>
          <w:sz w:val="36"/>
          <w:szCs w:val="36"/>
        </w:rPr>
      </w:pPr>
      <w:r w:rsidRPr="0036461A">
        <w:rPr>
          <w:rFonts w:ascii="Times New Roman" w:hAnsi="Times New Roman" w:cs="Times New Roman"/>
          <w:b/>
          <w:bCs/>
          <w:sz w:val="36"/>
          <w:szCs w:val="36"/>
        </w:rPr>
        <w:t>Student ID:</w:t>
      </w:r>
      <w:r w:rsidR="00FD5233">
        <w:rPr>
          <w:rFonts w:ascii="Times New Roman" w:hAnsi="Times New Roman" w:cs="Times New Roman"/>
          <w:b/>
          <w:bCs/>
          <w:sz w:val="36"/>
          <w:szCs w:val="36"/>
        </w:rPr>
        <w:t xml:space="preserve"> 2117332</w:t>
      </w:r>
    </w:p>
    <w:p w14:paraId="7080536A" w14:textId="77777777" w:rsidR="00537D3C" w:rsidRPr="0036461A" w:rsidRDefault="00537D3C">
      <w:pPr>
        <w:rPr>
          <w:rFonts w:ascii="Times New Roman" w:hAnsi="Times New Roman" w:cs="Times New Roman"/>
        </w:rPr>
      </w:pPr>
      <w:r w:rsidRPr="0036461A">
        <w:rPr>
          <w:rFonts w:ascii="Times New Roman" w:hAnsi="Times New Roman" w:cs="Times New Roman"/>
          <w:b/>
          <w:bCs/>
        </w:rPr>
        <w:br w:type="page"/>
      </w:r>
    </w:p>
    <w:tbl>
      <w:tblPr>
        <w:tblStyle w:val="GridTable6Colourful"/>
        <w:tblW w:w="0" w:type="auto"/>
        <w:tblLook w:val="04A0" w:firstRow="1" w:lastRow="0" w:firstColumn="1" w:lastColumn="0" w:noHBand="0" w:noVBand="1"/>
      </w:tblPr>
      <w:tblGrid>
        <w:gridCol w:w="13948"/>
      </w:tblGrid>
      <w:tr w:rsidR="009E45D5" w:rsidRPr="0036461A"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477F0F72" w:rsidR="009E45D5" w:rsidRPr="0036461A" w:rsidRDefault="009E45D5" w:rsidP="00E00739">
            <w:pPr>
              <w:rPr>
                <w:rFonts w:ascii="Times New Roman" w:hAnsi="Times New Roman" w:cs="Times New Roman"/>
                <w:b w:val="0"/>
                <w:bCs w:val="0"/>
              </w:rPr>
            </w:pPr>
            <w:r w:rsidRPr="0036461A">
              <w:rPr>
                <w:rFonts w:ascii="Times New Roman" w:hAnsi="Times New Roman" w:cs="Times New Roman"/>
              </w:rPr>
              <w:lastRenderedPageBreak/>
              <w:t>BUSINESS DESCRIPTION / MARKET OPPORTUNITY</w:t>
            </w:r>
          </w:p>
          <w:p w14:paraId="3E548CAA" w14:textId="77777777" w:rsidR="009E45D5" w:rsidRPr="0036461A" w:rsidRDefault="009E45D5" w:rsidP="00E00739">
            <w:pPr>
              <w:rPr>
                <w:rFonts w:ascii="Times New Roman" w:hAnsi="Times New Roman" w:cs="Times New Roman"/>
                <w:b w:val="0"/>
                <w:bCs w:val="0"/>
              </w:rPr>
            </w:pPr>
          </w:p>
          <w:p w14:paraId="750DDA18" w14:textId="5497F0ED" w:rsidR="006674F0" w:rsidRPr="0036461A" w:rsidRDefault="006674F0" w:rsidP="006674F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 xml:space="preserve">FoodToGo aims to revolutionise people's diets by making convenient, high-quality, vegan, and gluten-free food delivery services widely available. </w:t>
            </w:r>
            <w:r w:rsidR="00F52E35" w:rsidRPr="0036461A">
              <w:rPr>
                <w:rFonts w:ascii="Times New Roman" w:hAnsi="Times New Roman" w:cs="Times New Roman"/>
                <w:b w:val="0"/>
                <w:bCs w:val="0"/>
              </w:rPr>
              <w:t>The dream is</w:t>
            </w:r>
            <w:r w:rsidRPr="0036461A">
              <w:rPr>
                <w:rFonts w:ascii="Times New Roman" w:hAnsi="Times New Roman" w:cs="Times New Roman"/>
                <w:b w:val="0"/>
                <w:bCs w:val="0"/>
              </w:rPr>
              <w:t xml:space="preserve"> a future where everyone has access to healthy, delicious, and convenient home-cooked meals on their own terms. </w:t>
            </w:r>
            <w:r w:rsidR="00F52E35" w:rsidRPr="0036461A">
              <w:rPr>
                <w:rFonts w:ascii="Times New Roman" w:hAnsi="Times New Roman" w:cs="Times New Roman"/>
                <w:b w:val="0"/>
                <w:bCs w:val="0"/>
              </w:rPr>
              <w:t xml:space="preserve">The </w:t>
            </w:r>
            <w:r w:rsidRPr="0036461A">
              <w:rPr>
                <w:rFonts w:ascii="Times New Roman" w:hAnsi="Times New Roman" w:cs="Times New Roman"/>
                <w:b w:val="0"/>
                <w:bCs w:val="0"/>
              </w:rPr>
              <w:t>motto, "Happy Life, Healthy Lifestyle," encapsulates these principles.</w:t>
            </w:r>
            <w:r w:rsidR="00F52E35" w:rsidRPr="0036461A">
              <w:rPr>
                <w:rFonts w:ascii="Times New Roman" w:hAnsi="Times New Roman" w:cs="Times New Roman"/>
                <w:b w:val="0"/>
                <w:bCs w:val="0"/>
              </w:rPr>
              <w:t xml:space="preserve"> The </w:t>
            </w:r>
            <w:r w:rsidRPr="0036461A">
              <w:rPr>
                <w:rFonts w:ascii="Times New Roman" w:hAnsi="Times New Roman" w:cs="Times New Roman"/>
                <w:b w:val="0"/>
                <w:bCs w:val="0"/>
              </w:rPr>
              <w:t xml:space="preserve">cutting-edge service concept is on cooking for people with various food preferences and limits. Professional chefs have made these meals, which can be stored in the fridge for a few days and then reheated in the microwave. Safe, wholesome, and easily accessible food is more important than ever as the world continues to rebuild after the COVID-19 </w:t>
            </w:r>
            <w:r w:rsidR="00F52E35" w:rsidRPr="0036461A">
              <w:rPr>
                <w:rFonts w:ascii="Times New Roman" w:hAnsi="Times New Roman" w:cs="Times New Roman"/>
                <w:b w:val="0"/>
                <w:bCs w:val="0"/>
              </w:rPr>
              <w:t>pandemic</w:t>
            </w:r>
            <w:r w:rsidRPr="0036461A">
              <w:rPr>
                <w:rFonts w:ascii="Times New Roman" w:hAnsi="Times New Roman" w:cs="Times New Roman"/>
                <w:b w:val="0"/>
                <w:bCs w:val="0"/>
              </w:rPr>
              <w:t>. FoodToGo fills this void by delivering meals the day after they are ordered, giving busy people a convenient and healthy alternative to fast food and processed foods.</w:t>
            </w:r>
            <w:r w:rsidR="00F52E35" w:rsidRPr="0036461A">
              <w:rPr>
                <w:rFonts w:ascii="Times New Roman" w:hAnsi="Times New Roman" w:cs="Times New Roman"/>
                <w:b w:val="0"/>
                <w:bCs w:val="0"/>
              </w:rPr>
              <w:t xml:space="preserve"> The business is going to</w:t>
            </w:r>
            <w:r w:rsidRPr="0036461A">
              <w:rPr>
                <w:rFonts w:ascii="Times New Roman" w:hAnsi="Times New Roman" w:cs="Times New Roman"/>
                <w:b w:val="0"/>
                <w:bCs w:val="0"/>
              </w:rPr>
              <w:t xml:space="preserve"> </w:t>
            </w:r>
            <w:r w:rsidR="00F52E35" w:rsidRPr="0036461A">
              <w:rPr>
                <w:rFonts w:ascii="Times New Roman" w:hAnsi="Times New Roman" w:cs="Times New Roman"/>
                <w:b w:val="0"/>
                <w:bCs w:val="0"/>
              </w:rPr>
              <w:t>create</w:t>
            </w:r>
            <w:r w:rsidRPr="0036461A">
              <w:rPr>
                <w:rFonts w:ascii="Times New Roman" w:hAnsi="Times New Roman" w:cs="Times New Roman"/>
                <w:b w:val="0"/>
                <w:bCs w:val="0"/>
              </w:rPr>
              <w:t xml:space="preserve"> a varied menu and set up a streamlined service for delivering it. </w:t>
            </w:r>
            <w:r w:rsidR="00F52E35" w:rsidRPr="0036461A">
              <w:rPr>
                <w:rFonts w:ascii="Times New Roman" w:hAnsi="Times New Roman" w:cs="Times New Roman"/>
                <w:b w:val="0"/>
                <w:bCs w:val="0"/>
              </w:rPr>
              <w:t xml:space="preserve">Its </w:t>
            </w:r>
            <w:r w:rsidRPr="0036461A">
              <w:rPr>
                <w:rFonts w:ascii="Times New Roman" w:hAnsi="Times New Roman" w:cs="Times New Roman"/>
                <w:b w:val="0"/>
                <w:bCs w:val="0"/>
              </w:rPr>
              <w:t xml:space="preserve">dedication to quality control has set </w:t>
            </w:r>
            <w:r w:rsidR="00F52E35" w:rsidRPr="0036461A">
              <w:rPr>
                <w:rFonts w:ascii="Times New Roman" w:hAnsi="Times New Roman" w:cs="Times New Roman"/>
                <w:b w:val="0"/>
                <w:bCs w:val="0"/>
              </w:rPr>
              <w:t>it</w:t>
            </w:r>
            <w:r w:rsidRPr="0036461A">
              <w:rPr>
                <w:rFonts w:ascii="Times New Roman" w:hAnsi="Times New Roman" w:cs="Times New Roman"/>
                <w:b w:val="0"/>
                <w:bCs w:val="0"/>
              </w:rPr>
              <w:t xml:space="preserve"> apart in the industry. FoodToGo is well-positioned to capitalise on the expanding demand for healthy food alternatives, low barriers to entry, and home delivery in the </w:t>
            </w:r>
            <w:r w:rsidR="00F52E35" w:rsidRPr="0036461A">
              <w:rPr>
                <w:rFonts w:ascii="Times New Roman" w:hAnsi="Times New Roman" w:cs="Times New Roman"/>
                <w:b w:val="0"/>
                <w:bCs w:val="0"/>
              </w:rPr>
              <w:t>post-Covid</w:t>
            </w:r>
            <w:r w:rsidRPr="0036461A">
              <w:rPr>
                <w:rFonts w:ascii="Times New Roman" w:hAnsi="Times New Roman" w:cs="Times New Roman"/>
                <w:b w:val="0"/>
                <w:bCs w:val="0"/>
              </w:rPr>
              <w:t xml:space="preserve"> era. </w:t>
            </w:r>
          </w:p>
          <w:p w14:paraId="21CF2710" w14:textId="77777777" w:rsidR="009E45D5" w:rsidRPr="0036461A" w:rsidRDefault="009E45D5" w:rsidP="00E00739">
            <w:pPr>
              <w:rPr>
                <w:rFonts w:ascii="Times New Roman" w:hAnsi="Times New Roman" w:cs="Times New Roman"/>
              </w:rPr>
            </w:pPr>
          </w:p>
        </w:tc>
      </w:tr>
    </w:tbl>
    <w:p w14:paraId="597D04BD" w14:textId="77777777" w:rsidR="00A44A0A" w:rsidRPr="0036461A" w:rsidRDefault="00A44A0A">
      <w:pPr>
        <w:rPr>
          <w:rFonts w:ascii="Times New Roman" w:hAnsi="Times New Roman" w:cs="Times New Roman"/>
        </w:rPr>
      </w:pPr>
    </w:p>
    <w:p w14:paraId="2C2BB45B" w14:textId="77777777" w:rsidR="00A44A0A" w:rsidRPr="0036461A" w:rsidRDefault="00A44A0A">
      <w:pPr>
        <w:rPr>
          <w:rFonts w:ascii="Times New Roman" w:hAnsi="Times New Roman" w:cs="Times New Roman"/>
        </w:rPr>
      </w:pPr>
    </w:p>
    <w:tbl>
      <w:tblPr>
        <w:tblStyle w:val="GridTable6Colourful"/>
        <w:tblW w:w="0" w:type="auto"/>
        <w:tblLook w:val="04A0" w:firstRow="1" w:lastRow="0" w:firstColumn="1" w:lastColumn="0" w:noHBand="0" w:noVBand="1"/>
      </w:tblPr>
      <w:tblGrid>
        <w:gridCol w:w="13948"/>
      </w:tblGrid>
      <w:tr w:rsidR="009E45D5" w:rsidRPr="0036461A"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66D97128" w:rsidR="009E45D5" w:rsidRPr="0036461A" w:rsidRDefault="009E45D5" w:rsidP="00E00739">
            <w:pPr>
              <w:rPr>
                <w:rFonts w:ascii="Times New Roman" w:hAnsi="Times New Roman" w:cs="Times New Roman"/>
                <w:b w:val="0"/>
                <w:bCs w:val="0"/>
              </w:rPr>
            </w:pPr>
            <w:r w:rsidRPr="0036461A">
              <w:rPr>
                <w:rFonts w:ascii="Times New Roman" w:hAnsi="Times New Roman" w:cs="Times New Roman"/>
              </w:rPr>
              <w:t>INDUSTRY ANALYSIS</w:t>
            </w:r>
            <w:r w:rsidR="00F74390" w:rsidRPr="0036461A">
              <w:rPr>
                <w:rFonts w:ascii="Times New Roman" w:hAnsi="Times New Roman" w:cs="Times New Roman"/>
              </w:rPr>
              <w:t xml:space="preserve"> – Porter’s 5 forces </w:t>
            </w:r>
            <w:r w:rsidR="000717C7" w:rsidRPr="0036461A">
              <w:rPr>
                <w:rFonts w:ascii="Times New Roman" w:hAnsi="Times New Roman" w:cs="Times New Roman"/>
              </w:rPr>
              <w:t xml:space="preserve">MUST be completed </w:t>
            </w:r>
          </w:p>
          <w:p w14:paraId="170AF925" w14:textId="77777777" w:rsidR="009E45D5" w:rsidRPr="0036461A" w:rsidRDefault="009E45D5" w:rsidP="00E00739">
            <w:pPr>
              <w:rPr>
                <w:rFonts w:ascii="Times New Roman" w:hAnsi="Times New Roman" w:cs="Times New Roman"/>
                <w:b w:val="0"/>
                <w:bCs w:val="0"/>
              </w:rPr>
            </w:pPr>
          </w:p>
          <w:p w14:paraId="5A24634D" w14:textId="6A1179E2" w:rsidR="006674F0" w:rsidRPr="0036461A" w:rsidRDefault="006674F0" w:rsidP="006674F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The attractiveness of the FoodToGo market and the extent to which it is competitive are both explored in Porter's Five Forces analysis.</w:t>
            </w:r>
          </w:p>
          <w:p w14:paraId="4102672D" w14:textId="77777777" w:rsidR="006674F0" w:rsidRPr="0036461A" w:rsidRDefault="006674F0" w:rsidP="006674F0">
            <w:pPr>
              <w:spacing w:line="360" w:lineRule="auto"/>
              <w:jc w:val="both"/>
              <w:rPr>
                <w:rFonts w:ascii="Times New Roman" w:hAnsi="Times New Roman" w:cs="Times New Roman"/>
                <w:b w:val="0"/>
                <w:bCs w:val="0"/>
              </w:rPr>
            </w:pPr>
          </w:p>
          <w:p w14:paraId="31ECF220" w14:textId="77777777" w:rsidR="006674F0" w:rsidRPr="0036461A" w:rsidRDefault="006674F0" w:rsidP="006674F0">
            <w:pPr>
              <w:spacing w:line="360" w:lineRule="auto"/>
              <w:jc w:val="both"/>
              <w:rPr>
                <w:rFonts w:ascii="Times New Roman" w:hAnsi="Times New Roman" w:cs="Times New Roman"/>
                <w:b w:val="0"/>
                <w:bCs w:val="0"/>
                <w:color w:val="auto"/>
              </w:rPr>
            </w:pPr>
            <w:r w:rsidRPr="0036461A">
              <w:rPr>
                <w:rFonts w:ascii="Times New Roman" w:hAnsi="Times New Roman" w:cs="Times New Roman"/>
                <w:b w:val="0"/>
                <w:bCs w:val="0"/>
              </w:rPr>
              <w:t xml:space="preserve">Threat of New Entrants (Moderate): </w:t>
            </w:r>
          </w:p>
          <w:p w14:paraId="143CF9E6" w14:textId="4C3A144A" w:rsidR="006674F0" w:rsidRPr="0036461A" w:rsidRDefault="006674F0" w:rsidP="006674F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 xml:space="preserve">Competition from new entrants is moderate since it is not necessary to make a large initial expenditure to get started in the food delivery sector. However, FoodToGo has a competitive advantage because </w:t>
            </w:r>
            <w:r w:rsidR="00F52E35" w:rsidRPr="0036461A">
              <w:rPr>
                <w:rFonts w:ascii="Times New Roman" w:hAnsi="Times New Roman" w:cs="Times New Roman"/>
                <w:b w:val="0"/>
                <w:bCs w:val="0"/>
              </w:rPr>
              <w:t>of</w:t>
            </w:r>
            <w:r w:rsidRPr="0036461A">
              <w:rPr>
                <w:rFonts w:ascii="Times New Roman" w:hAnsi="Times New Roman" w:cs="Times New Roman"/>
                <w:b w:val="0"/>
                <w:bCs w:val="0"/>
              </w:rPr>
              <w:t xml:space="preserve"> its dedication to quality and its concentration on vegan and gluten-free alternatives.</w:t>
            </w:r>
          </w:p>
          <w:p w14:paraId="024BAA26" w14:textId="77777777" w:rsidR="006674F0" w:rsidRPr="0036461A" w:rsidRDefault="006674F0" w:rsidP="006674F0">
            <w:pPr>
              <w:spacing w:line="360" w:lineRule="auto"/>
              <w:jc w:val="both"/>
              <w:rPr>
                <w:rFonts w:ascii="Times New Roman" w:hAnsi="Times New Roman" w:cs="Times New Roman"/>
                <w:b w:val="0"/>
                <w:bCs w:val="0"/>
              </w:rPr>
            </w:pPr>
          </w:p>
          <w:p w14:paraId="30DF41E6" w14:textId="77777777" w:rsidR="006674F0" w:rsidRPr="0036461A" w:rsidRDefault="006674F0" w:rsidP="006674F0">
            <w:pPr>
              <w:spacing w:line="360" w:lineRule="auto"/>
              <w:jc w:val="both"/>
              <w:rPr>
                <w:rFonts w:ascii="Times New Roman" w:hAnsi="Times New Roman" w:cs="Times New Roman"/>
                <w:b w:val="0"/>
                <w:bCs w:val="0"/>
                <w:color w:val="auto"/>
              </w:rPr>
            </w:pPr>
            <w:r w:rsidRPr="0036461A">
              <w:rPr>
                <w:rFonts w:ascii="Times New Roman" w:hAnsi="Times New Roman" w:cs="Times New Roman"/>
                <w:b w:val="0"/>
                <w:bCs w:val="0"/>
              </w:rPr>
              <w:t xml:space="preserve">Bargaining Power of Suppliers (Low): </w:t>
            </w:r>
          </w:p>
          <w:p w14:paraId="2BCB331F" w14:textId="32DC9265" w:rsidR="006674F0" w:rsidRPr="0036461A" w:rsidRDefault="006674F0" w:rsidP="006674F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lastRenderedPageBreak/>
              <w:t>FoodToGo gets its ingredients from a wide variety of sources, hence its suppliers have a low degree of bargaining power. The variety mitigates the influence of any one provider</w:t>
            </w:r>
            <w:r w:rsidR="00F52E35" w:rsidRPr="0036461A">
              <w:rPr>
                <w:rFonts w:ascii="Times New Roman" w:hAnsi="Times New Roman" w:cs="Times New Roman"/>
                <w:b w:val="0"/>
                <w:bCs w:val="0"/>
              </w:rPr>
              <w:t xml:space="preserve"> (Law, 2016)</w:t>
            </w:r>
            <w:r w:rsidRPr="0036461A">
              <w:rPr>
                <w:rFonts w:ascii="Times New Roman" w:hAnsi="Times New Roman" w:cs="Times New Roman"/>
                <w:b w:val="0"/>
                <w:bCs w:val="0"/>
              </w:rPr>
              <w:t>. The availability and pricing of some commodities, however, may be affected by changes resulting from Brexit, necessitating smart sourcing and contract discussions.</w:t>
            </w:r>
          </w:p>
          <w:p w14:paraId="2D74F266" w14:textId="77777777" w:rsidR="006674F0" w:rsidRPr="0036461A" w:rsidRDefault="006674F0" w:rsidP="006674F0">
            <w:pPr>
              <w:spacing w:line="360" w:lineRule="auto"/>
              <w:jc w:val="both"/>
              <w:rPr>
                <w:rFonts w:ascii="Times New Roman" w:hAnsi="Times New Roman" w:cs="Times New Roman"/>
                <w:b w:val="0"/>
                <w:bCs w:val="0"/>
              </w:rPr>
            </w:pPr>
          </w:p>
          <w:p w14:paraId="681B093F" w14:textId="77777777" w:rsidR="006674F0" w:rsidRPr="0036461A" w:rsidRDefault="006674F0" w:rsidP="006674F0">
            <w:pPr>
              <w:spacing w:line="360" w:lineRule="auto"/>
              <w:jc w:val="both"/>
              <w:rPr>
                <w:rFonts w:ascii="Times New Roman" w:hAnsi="Times New Roman" w:cs="Times New Roman"/>
                <w:b w:val="0"/>
                <w:bCs w:val="0"/>
                <w:color w:val="auto"/>
              </w:rPr>
            </w:pPr>
            <w:r w:rsidRPr="0036461A">
              <w:rPr>
                <w:rFonts w:ascii="Times New Roman" w:hAnsi="Times New Roman" w:cs="Times New Roman"/>
                <w:b w:val="0"/>
                <w:bCs w:val="0"/>
              </w:rPr>
              <w:t xml:space="preserve">Bargaining Power of Buyers (High): </w:t>
            </w:r>
          </w:p>
          <w:p w14:paraId="7A83FE21" w14:textId="121DEFBF" w:rsidR="006674F0" w:rsidRPr="0036461A" w:rsidRDefault="006674F0" w:rsidP="006674F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Consumers have a lot of leverage in the meal delivery business since there are a lot of options and it doesn't cost much to switch services</w:t>
            </w:r>
            <w:r w:rsidR="00F52E35" w:rsidRPr="0036461A">
              <w:rPr>
                <w:rFonts w:ascii="Times New Roman" w:hAnsi="Times New Roman" w:cs="Times New Roman"/>
                <w:b w:val="0"/>
                <w:bCs w:val="0"/>
              </w:rPr>
              <w:t xml:space="preserve"> (Treadgold &amp; Reynolds, 2020)</w:t>
            </w:r>
            <w:r w:rsidRPr="0036461A">
              <w:rPr>
                <w:rFonts w:ascii="Times New Roman" w:hAnsi="Times New Roman" w:cs="Times New Roman"/>
                <w:b w:val="0"/>
                <w:bCs w:val="0"/>
              </w:rPr>
              <w:t>. FoodToGo may reduce this risk by maintaining its high standards for product quality and customer service and by catering to a wide variety of dietary preferences and restrictions.</w:t>
            </w:r>
          </w:p>
          <w:p w14:paraId="34B93857" w14:textId="77777777" w:rsidR="006674F0" w:rsidRPr="0036461A" w:rsidRDefault="006674F0" w:rsidP="006674F0">
            <w:pPr>
              <w:spacing w:line="360" w:lineRule="auto"/>
              <w:jc w:val="both"/>
              <w:rPr>
                <w:rFonts w:ascii="Times New Roman" w:hAnsi="Times New Roman" w:cs="Times New Roman"/>
                <w:b w:val="0"/>
                <w:bCs w:val="0"/>
              </w:rPr>
            </w:pPr>
          </w:p>
          <w:p w14:paraId="3C637D6D" w14:textId="43C1A01C" w:rsidR="006674F0" w:rsidRPr="0036461A" w:rsidRDefault="0036461A" w:rsidP="006674F0">
            <w:pPr>
              <w:spacing w:line="360" w:lineRule="auto"/>
              <w:jc w:val="both"/>
              <w:rPr>
                <w:rFonts w:ascii="Times New Roman" w:hAnsi="Times New Roman" w:cs="Times New Roman"/>
                <w:b w:val="0"/>
                <w:bCs w:val="0"/>
                <w:color w:val="auto"/>
              </w:rPr>
            </w:pPr>
            <w:r w:rsidRPr="0036461A">
              <w:rPr>
                <w:rFonts w:ascii="Times New Roman" w:hAnsi="Times New Roman" w:cs="Times New Roman"/>
                <w:b w:val="0"/>
                <w:bCs w:val="0"/>
              </w:rPr>
              <w:t>The threat</w:t>
            </w:r>
            <w:r w:rsidR="006674F0" w:rsidRPr="0036461A">
              <w:rPr>
                <w:rFonts w:ascii="Times New Roman" w:hAnsi="Times New Roman" w:cs="Times New Roman"/>
                <w:b w:val="0"/>
                <w:bCs w:val="0"/>
              </w:rPr>
              <w:t xml:space="preserve"> of Substitute Products or Services (High): </w:t>
            </w:r>
          </w:p>
          <w:p w14:paraId="40B3414A" w14:textId="44D50D13" w:rsidR="006674F0" w:rsidRPr="0036461A" w:rsidRDefault="006674F0" w:rsidP="006674F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Substitute Products or Services Pose a Serious Threat Fast food, homemade meals, meal kit delivery and takeaway might all fill the void left by restaurants closing down. To offset these challenges, FoodToGo must consistently promote its USP: the delivery of healthy, plant-based, and gluten-free meals.</w:t>
            </w:r>
          </w:p>
          <w:p w14:paraId="37DC8C00" w14:textId="77777777" w:rsidR="006674F0" w:rsidRPr="0036461A" w:rsidRDefault="006674F0" w:rsidP="006674F0">
            <w:pPr>
              <w:spacing w:line="360" w:lineRule="auto"/>
              <w:jc w:val="both"/>
              <w:rPr>
                <w:rFonts w:ascii="Times New Roman" w:hAnsi="Times New Roman" w:cs="Times New Roman"/>
                <w:b w:val="0"/>
                <w:bCs w:val="0"/>
              </w:rPr>
            </w:pPr>
          </w:p>
          <w:p w14:paraId="3015867C" w14:textId="77777777" w:rsidR="006674F0" w:rsidRPr="0036461A" w:rsidRDefault="006674F0" w:rsidP="006674F0">
            <w:pPr>
              <w:spacing w:line="360" w:lineRule="auto"/>
              <w:jc w:val="both"/>
              <w:rPr>
                <w:rFonts w:ascii="Times New Roman" w:hAnsi="Times New Roman" w:cs="Times New Roman"/>
                <w:b w:val="0"/>
                <w:bCs w:val="0"/>
                <w:color w:val="auto"/>
              </w:rPr>
            </w:pPr>
            <w:r w:rsidRPr="0036461A">
              <w:rPr>
                <w:rFonts w:ascii="Times New Roman" w:hAnsi="Times New Roman" w:cs="Times New Roman"/>
                <w:b w:val="0"/>
                <w:bCs w:val="0"/>
              </w:rPr>
              <w:t xml:space="preserve">Competitive Rivalry within the Industry (High): </w:t>
            </w:r>
          </w:p>
          <w:p w14:paraId="22F3A6DB" w14:textId="57A6ABB1" w:rsidR="006674F0" w:rsidRPr="0036461A" w:rsidRDefault="006674F0" w:rsidP="006674F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There is a lot of competition in the food delivery market because there are so many entrenched businesses offering similar services. FoodToGo is unique among meal delivery businesses since it caters specifically to consumers who are health-conscious and have certain dietary requirements. This single-mindedness, together with FoodToGo's high-quality items and exceptional customer service, is what sets the company apart from the competition.</w:t>
            </w:r>
          </w:p>
          <w:p w14:paraId="3FD97F5C" w14:textId="15F7B182" w:rsidR="009E45D5" w:rsidRPr="0036461A" w:rsidRDefault="009E45D5" w:rsidP="00E00739">
            <w:pPr>
              <w:rPr>
                <w:rFonts w:ascii="Times New Roman" w:hAnsi="Times New Roman" w:cs="Times New Roman"/>
                <w:b w:val="0"/>
                <w:bCs w:val="0"/>
              </w:rPr>
            </w:pPr>
          </w:p>
          <w:p w14:paraId="5A618DD5" w14:textId="77777777" w:rsidR="009E45D5" w:rsidRPr="0036461A" w:rsidRDefault="009E45D5" w:rsidP="00E00739">
            <w:pPr>
              <w:rPr>
                <w:rFonts w:ascii="Times New Roman" w:hAnsi="Times New Roman" w:cs="Times New Roman"/>
              </w:rPr>
            </w:pPr>
          </w:p>
          <w:p w14:paraId="28A9E111" w14:textId="53F3F004" w:rsidR="009E45D5" w:rsidRPr="0036461A" w:rsidRDefault="009E45D5" w:rsidP="00E00739">
            <w:pPr>
              <w:rPr>
                <w:rFonts w:ascii="Times New Roman" w:hAnsi="Times New Roman" w:cs="Times New Roman"/>
                <w:b w:val="0"/>
                <w:bCs w:val="0"/>
              </w:rPr>
            </w:pPr>
            <w:r w:rsidRPr="0036461A">
              <w:rPr>
                <w:rFonts w:ascii="Times New Roman" w:hAnsi="Times New Roman" w:cs="Times New Roman"/>
              </w:rPr>
              <w:t>Competitive Rivalry</w:t>
            </w:r>
            <w:r w:rsidR="00F74390" w:rsidRPr="0036461A">
              <w:rPr>
                <w:rFonts w:ascii="Times New Roman" w:hAnsi="Times New Roman" w:cs="Times New Roman"/>
                <w:b w:val="0"/>
                <w:bCs w:val="0"/>
              </w:rPr>
              <w:t xml:space="preserve"> </w:t>
            </w:r>
          </w:p>
          <w:p w14:paraId="2F7BDC9C" w14:textId="3DCB16ED" w:rsidR="009E45D5" w:rsidRPr="0036461A" w:rsidRDefault="009E45D5" w:rsidP="00E00739">
            <w:pPr>
              <w:rPr>
                <w:rFonts w:ascii="Times New Roman" w:hAnsi="Times New Roman" w:cs="Times New Roman"/>
                <w:b w:val="0"/>
                <w:bCs w:val="0"/>
              </w:rPr>
            </w:pPr>
          </w:p>
          <w:tbl>
            <w:tblPr>
              <w:tblStyle w:val="TableGrid"/>
              <w:tblW w:w="0" w:type="auto"/>
              <w:tblLook w:val="04A0" w:firstRow="1" w:lastRow="0" w:firstColumn="1" w:lastColumn="0" w:noHBand="0" w:noVBand="1"/>
            </w:tblPr>
            <w:tblGrid>
              <w:gridCol w:w="2440"/>
              <w:gridCol w:w="11282"/>
            </w:tblGrid>
            <w:tr w:rsidR="00F71F0E" w:rsidRPr="0036461A" w14:paraId="5A753A1A" w14:textId="77777777" w:rsidTr="009E45D5">
              <w:tc>
                <w:tcPr>
                  <w:tcW w:w="2440" w:type="dxa"/>
                </w:tcPr>
                <w:p w14:paraId="773F45D0" w14:textId="3A62FCFC" w:rsidR="006C7491" w:rsidRPr="0036461A" w:rsidRDefault="006C7491" w:rsidP="009E45D5">
                  <w:pPr>
                    <w:rPr>
                      <w:rFonts w:ascii="Times New Roman" w:hAnsi="Times New Roman" w:cs="Times New Roman"/>
                      <w:b/>
                      <w:bCs/>
                    </w:rPr>
                  </w:pPr>
                  <w:r w:rsidRPr="0036461A">
                    <w:rPr>
                      <w:rFonts w:ascii="Times New Roman" w:hAnsi="Times New Roman" w:cs="Times New Roman"/>
                      <w:b/>
                      <w:bCs/>
                    </w:rPr>
                    <w:lastRenderedPageBreak/>
                    <w:t>Name of competitor</w:t>
                  </w:r>
                </w:p>
              </w:tc>
              <w:tc>
                <w:tcPr>
                  <w:tcW w:w="11282" w:type="dxa"/>
                </w:tcPr>
                <w:p w14:paraId="51663E6A" w14:textId="514C1EF6" w:rsidR="006C7491" w:rsidRPr="0036461A" w:rsidRDefault="006C7491" w:rsidP="00E00739">
                  <w:pPr>
                    <w:rPr>
                      <w:rFonts w:ascii="Times New Roman" w:hAnsi="Times New Roman" w:cs="Times New Roman"/>
                      <w:b/>
                      <w:bCs/>
                    </w:rPr>
                  </w:pPr>
                  <w:r w:rsidRPr="0036461A">
                    <w:rPr>
                      <w:rFonts w:ascii="Times New Roman" w:hAnsi="Times New Roman" w:cs="Times New Roman"/>
                      <w:b/>
                      <w:bCs/>
                    </w:rPr>
                    <w:t>Differentiation</w:t>
                  </w:r>
                </w:p>
              </w:tc>
            </w:tr>
            <w:tr w:rsidR="00F71F0E" w:rsidRPr="0036461A" w14:paraId="70AF1B76" w14:textId="77777777" w:rsidTr="009E45D5">
              <w:tc>
                <w:tcPr>
                  <w:tcW w:w="2440" w:type="dxa"/>
                </w:tcPr>
                <w:p w14:paraId="345F39AD" w14:textId="64B02122"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rPr>
                    <w:t>HelloFresh</w:t>
                  </w:r>
                </w:p>
                <w:p w14:paraId="74D08C14" w14:textId="5391F53F" w:rsidR="00F71F0E" w:rsidRPr="0036461A" w:rsidRDefault="00F71F0E" w:rsidP="006674F0">
                  <w:pPr>
                    <w:spacing w:line="360" w:lineRule="auto"/>
                    <w:jc w:val="both"/>
                    <w:rPr>
                      <w:rFonts w:ascii="Times New Roman" w:hAnsi="Times New Roman" w:cs="Times New Roman"/>
                    </w:rPr>
                  </w:pPr>
                </w:p>
                <w:p w14:paraId="2EE52D30" w14:textId="77777777" w:rsidR="00F71F0E" w:rsidRPr="0036461A" w:rsidRDefault="00F71F0E" w:rsidP="006674F0">
                  <w:pPr>
                    <w:spacing w:line="360" w:lineRule="auto"/>
                    <w:jc w:val="both"/>
                    <w:rPr>
                      <w:rFonts w:ascii="Times New Roman" w:hAnsi="Times New Roman" w:cs="Times New Roman"/>
                    </w:rPr>
                  </w:pPr>
                </w:p>
                <w:p w14:paraId="3424AD01" w14:textId="647394FD" w:rsidR="009E45D5" w:rsidRPr="0036461A" w:rsidRDefault="00F71F0E" w:rsidP="006674F0">
                  <w:pPr>
                    <w:spacing w:line="360" w:lineRule="auto"/>
                    <w:jc w:val="both"/>
                    <w:rPr>
                      <w:rFonts w:ascii="Times New Roman" w:hAnsi="Times New Roman" w:cs="Times New Roman"/>
                    </w:rPr>
                  </w:pPr>
                  <w:r w:rsidRPr="0036461A">
                    <w:rPr>
                      <w:rFonts w:ascii="Times New Roman" w:hAnsi="Times New Roman" w:cs="Times New Roman"/>
                      <w:noProof/>
                    </w:rPr>
                    <w:drawing>
                      <wp:inline distT="0" distB="0" distL="0" distR="0" wp14:anchorId="41278E7E" wp14:editId="1C1FBA26">
                        <wp:extent cx="1295400" cy="420972"/>
                        <wp:effectExtent l="0" t="0" r="0" b="0"/>
                        <wp:docPr id="374744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2909" cy="426662"/>
                                </a:xfrm>
                                <a:prstGeom prst="rect">
                                  <a:avLst/>
                                </a:prstGeom>
                                <a:noFill/>
                                <a:ln>
                                  <a:noFill/>
                                </a:ln>
                              </pic:spPr>
                            </pic:pic>
                          </a:graphicData>
                        </a:graphic>
                      </wp:inline>
                    </w:drawing>
                  </w:r>
                </w:p>
              </w:tc>
              <w:tc>
                <w:tcPr>
                  <w:tcW w:w="11282" w:type="dxa"/>
                </w:tcPr>
                <w:p w14:paraId="13A24F3C" w14:textId="77777777"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Value:</w:t>
                  </w:r>
                  <w:r w:rsidRPr="0036461A">
                    <w:rPr>
                      <w:rFonts w:ascii="Times New Roman" w:hAnsi="Times New Roman" w:cs="Times New Roman"/>
                    </w:rPr>
                    <w:t xml:space="preserve"> HelloFresh is valuable because it enables customers to create nutritious meals at home by providing meal kits with pre-portioned supplies and easy-to-follow instructions.</w:t>
                  </w:r>
                </w:p>
                <w:p w14:paraId="54C66984" w14:textId="77777777"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Rarity:</w:t>
                  </w:r>
                  <w:r w:rsidRPr="0036461A">
                    <w:rPr>
                      <w:rFonts w:ascii="Times New Roman" w:hAnsi="Times New Roman" w:cs="Times New Roman"/>
                    </w:rPr>
                    <w:t xml:space="preserve"> Although there are competitors in the meal kit market, HelloFresh stands out because of its vast menu, which features alternatives for vegetarians and anyone watching their calorie intake.</w:t>
                  </w:r>
                </w:p>
                <w:p w14:paraId="5ACADA0C" w14:textId="77777777"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Imitability:</w:t>
                  </w:r>
                  <w:r w:rsidRPr="0036461A">
                    <w:rPr>
                      <w:rFonts w:ascii="Times New Roman" w:hAnsi="Times New Roman" w:cs="Times New Roman"/>
                    </w:rPr>
                    <w:t xml:space="preserve"> Although the meal kit business model can be copied, HelloFresh faces significant challenges from competitors due to its robust supply chain, well-known brand, and reliable customer support.</w:t>
                  </w:r>
                </w:p>
                <w:p w14:paraId="7E0DC0EC" w14:textId="74A571D6" w:rsidR="009E45D5"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Organisation:</w:t>
                  </w:r>
                  <w:r w:rsidRPr="0036461A">
                    <w:rPr>
                      <w:rFonts w:ascii="Times New Roman" w:hAnsi="Times New Roman" w:cs="Times New Roman"/>
                    </w:rPr>
                    <w:t xml:space="preserve"> HelloFresh is well-organized and makes good use of its resources, such as its advanced digital platform and supply chain.</w:t>
                  </w:r>
                </w:p>
              </w:tc>
            </w:tr>
            <w:tr w:rsidR="00F71F0E" w:rsidRPr="0036461A" w14:paraId="3585AE40" w14:textId="77777777" w:rsidTr="009E45D5">
              <w:tc>
                <w:tcPr>
                  <w:tcW w:w="2440" w:type="dxa"/>
                </w:tcPr>
                <w:p w14:paraId="0867AD8B" w14:textId="77777777" w:rsidR="009E45D5"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rPr>
                    <w:t>Deliveroo</w:t>
                  </w:r>
                </w:p>
                <w:p w14:paraId="7969D512" w14:textId="77777777" w:rsidR="00F71F0E" w:rsidRPr="0036461A" w:rsidRDefault="00F71F0E" w:rsidP="006674F0">
                  <w:pPr>
                    <w:spacing w:line="360" w:lineRule="auto"/>
                    <w:jc w:val="both"/>
                    <w:rPr>
                      <w:rFonts w:ascii="Times New Roman" w:hAnsi="Times New Roman" w:cs="Times New Roman"/>
                    </w:rPr>
                  </w:pPr>
                </w:p>
                <w:p w14:paraId="2371AAEA" w14:textId="77777777" w:rsidR="00F71F0E" w:rsidRPr="0036461A" w:rsidRDefault="00F71F0E" w:rsidP="006674F0">
                  <w:pPr>
                    <w:spacing w:line="360" w:lineRule="auto"/>
                    <w:jc w:val="both"/>
                    <w:rPr>
                      <w:rFonts w:ascii="Times New Roman" w:hAnsi="Times New Roman" w:cs="Times New Roman"/>
                    </w:rPr>
                  </w:pPr>
                </w:p>
                <w:p w14:paraId="08BD7648" w14:textId="3B43C6B1" w:rsidR="00F71F0E" w:rsidRPr="0036461A" w:rsidRDefault="00F71F0E" w:rsidP="006674F0">
                  <w:pPr>
                    <w:spacing w:line="360" w:lineRule="auto"/>
                    <w:jc w:val="both"/>
                    <w:rPr>
                      <w:rFonts w:ascii="Times New Roman" w:hAnsi="Times New Roman" w:cs="Times New Roman"/>
                    </w:rPr>
                  </w:pPr>
                  <w:r w:rsidRPr="0036461A">
                    <w:rPr>
                      <w:rFonts w:ascii="Times New Roman" w:hAnsi="Times New Roman" w:cs="Times New Roman"/>
                      <w:noProof/>
                    </w:rPr>
                    <w:drawing>
                      <wp:inline distT="0" distB="0" distL="0" distR="0" wp14:anchorId="12831548" wp14:editId="5145F3CC">
                        <wp:extent cx="1310640" cy="737200"/>
                        <wp:effectExtent l="0" t="0" r="3810" b="0"/>
                        <wp:docPr id="61631297" name="Picture 2" descr="Deliveroo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liveroo Logo,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5255" cy="751045"/>
                                </a:xfrm>
                                <a:prstGeom prst="rect">
                                  <a:avLst/>
                                </a:prstGeom>
                                <a:noFill/>
                                <a:ln>
                                  <a:noFill/>
                                </a:ln>
                              </pic:spPr>
                            </pic:pic>
                          </a:graphicData>
                        </a:graphic>
                      </wp:inline>
                    </w:drawing>
                  </w:r>
                </w:p>
              </w:tc>
              <w:tc>
                <w:tcPr>
                  <w:tcW w:w="11282" w:type="dxa"/>
                </w:tcPr>
                <w:p w14:paraId="43C6EACD" w14:textId="77777777"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Value:</w:t>
                  </w:r>
                  <w:r w:rsidRPr="0036461A">
                    <w:rPr>
                      <w:rFonts w:ascii="Times New Roman" w:hAnsi="Times New Roman" w:cs="Times New Roman"/>
                    </w:rPr>
                    <w:t xml:space="preserve"> Customers may order from a broad variety of eateries and have their food delivered straight to their door with Deliveroo.</w:t>
                  </w:r>
                </w:p>
                <w:p w14:paraId="412AA5B2" w14:textId="77777777"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Rarity:</w:t>
                  </w:r>
                  <w:r w:rsidRPr="0036461A">
                    <w:rPr>
                      <w:rFonts w:ascii="Times New Roman" w:hAnsi="Times New Roman" w:cs="Times New Roman"/>
                    </w:rPr>
                    <w:t xml:space="preserve"> While Deliveroo's extensive network of restaurant partners makes it stand out in the industry, competitors such as Uber Eats and Just Eat also provide comparable services.</w:t>
                  </w:r>
                </w:p>
                <w:p w14:paraId="1C2374BC" w14:textId="6362E9CC"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Imitability:</w:t>
                  </w:r>
                  <w:r w:rsidRPr="0036461A">
                    <w:rPr>
                      <w:rFonts w:ascii="Times New Roman" w:hAnsi="Times New Roman" w:cs="Times New Roman"/>
                    </w:rPr>
                    <w:t xml:space="preserve"> Deliveroo's business model is replicable, but the company has built a formidable brand and delivery infrastructure that would be difficult for competitors to reproduce</w:t>
                  </w:r>
                  <w:r w:rsidR="00F52E35" w:rsidRPr="0036461A">
                    <w:rPr>
                      <w:rFonts w:ascii="Times New Roman" w:hAnsi="Times New Roman" w:cs="Times New Roman"/>
                    </w:rPr>
                    <w:t xml:space="preserve"> (Mariotti &amp; Glackin, 2011)</w:t>
                  </w:r>
                  <w:r w:rsidRPr="0036461A">
                    <w:rPr>
                      <w:rFonts w:ascii="Times New Roman" w:hAnsi="Times New Roman" w:cs="Times New Roman"/>
                    </w:rPr>
                    <w:t>.</w:t>
                  </w:r>
                </w:p>
                <w:p w14:paraId="17420653" w14:textId="2030EB9A"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Organisation:</w:t>
                  </w:r>
                  <w:r w:rsidRPr="0036461A">
                    <w:rPr>
                      <w:rFonts w:ascii="Times New Roman" w:hAnsi="Times New Roman" w:cs="Times New Roman"/>
                    </w:rPr>
                    <w:t xml:space="preserve"> Deliveroo's ability to coordinate a massive delivery system, manage restaurant agreements, and keep its digital platform intuitive is evidence of </w:t>
                  </w:r>
                  <w:r w:rsidR="00F52E35" w:rsidRPr="0036461A">
                    <w:rPr>
                      <w:rFonts w:ascii="Times New Roman" w:hAnsi="Times New Roman" w:cs="Times New Roman"/>
                    </w:rPr>
                    <w:t>its</w:t>
                  </w:r>
                  <w:r w:rsidRPr="0036461A">
                    <w:rPr>
                      <w:rFonts w:ascii="Times New Roman" w:hAnsi="Times New Roman" w:cs="Times New Roman"/>
                    </w:rPr>
                    <w:t xml:space="preserve"> meticulous planning and execution.</w:t>
                  </w:r>
                </w:p>
                <w:p w14:paraId="676F57BC" w14:textId="77777777" w:rsidR="009E45D5" w:rsidRPr="0036461A" w:rsidRDefault="009E45D5" w:rsidP="006674F0">
                  <w:pPr>
                    <w:spacing w:line="360" w:lineRule="auto"/>
                    <w:jc w:val="both"/>
                    <w:rPr>
                      <w:rFonts w:ascii="Times New Roman" w:hAnsi="Times New Roman" w:cs="Times New Roman"/>
                    </w:rPr>
                  </w:pPr>
                </w:p>
              </w:tc>
            </w:tr>
            <w:tr w:rsidR="00F71F0E" w:rsidRPr="0036461A" w14:paraId="7CB08CC4" w14:textId="77777777" w:rsidTr="009E45D5">
              <w:tc>
                <w:tcPr>
                  <w:tcW w:w="2440" w:type="dxa"/>
                </w:tcPr>
                <w:p w14:paraId="2CB5D6A5" w14:textId="77777777" w:rsidR="009E45D5"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rPr>
                    <w:t>Gousto</w:t>
                  </w:r>
                </w:p>
                <w:p w14:paraId="647A96C1" w14:textId="1C99AC06" w:rsidR="00F71F0E" w:rsidRPr="0036461A" w:rsidRDefault="00F71F0E" w:rsidP="00F71F0E">
                  <w:pPr>
                    <w:spacing w:line="360" w:lineRule="auto"/>
                    <w:jc w:val="center"/>
                    <w:rPr>
                      <w:rFonts w:ascii="Times New Roman" w:hAnsi="Times New Roman" w:cs="Times New Roman"/>
                    </w:rPr>
                  </w:pPr>
                  <w:r w:rsidRPr="0036461A">
                    <w:rPr>
                      <w:rFonts w:ascii="Times New Roman" w:hAnsi="Times New Roman" w:cs="Times New Roman"/>
                      <w:noProof/>
                    </w:rPr>
                    <w:lastRenderedPageBreak/>
                    <w:drawing>
                      <wp:inline distT="0" distB="0" distL="0" distR="0" wp14:anchorId="558B037E" wp14:editId="12EB2AFE">
                        <wp:extent cx="731520" cy="731520"/>
                        <wp:effectExtent l="0" t="0" r="0" b="0"/>
                        <wp:docPr id="1049830523" name="Picture 3" descr="Gousto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usto - Apps on Google Pl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11282" w:type="dxa"/>
                </w:tcPr>
                <w:p w14:paraId="67705FC5" w14:textId="77777777"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lastRenderedPageBreak/>
                    <w:t>Value:</w:t>
                  </w:r>
                  <w:r w:rsidRPr="0036461A">
                    <w:rPr>
                      <w:rFonts w:ascii="Times New Roman" w:hAnsi="Times New Roman" w:cs="Times New Roman"/>
                    </w:rPr>
                    <w:t xml:space="preserve"> The convenience of Gousto's pre-portioned ingredients and recipes is comparable to that of HelloFresh. Vegetarian, gluten-free, and dairy-free cuisines are available, among others.</w:t>
                  </w:r>
                </w:p>
                <w:p w14:paraId="5D16F98F" w14:textId="77777777"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lastRenderedPageBreak/>
                    <w:t>Rarity:</w:t>
                  </w:r>
                  <w:r w:rsidRPr="0036461A">
                    <w:rPr>
                      <w:rFonts w:ascii="Times New Roman" w:hAnsi="Times New Roman" w:cs="Times New Roman"/>
                    </w:rPr>
                    <w:t xml:space="preserve"> Gousto's endeavours to decrease plastic consumption and trash production are a distinctive facet of the company.</w:t>
                  </w:r>
                </w:p>
                <w:p w14:paraId="5570B97E" w14:textId="736F406A"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Imitability:</w:t>
                  </w:r>
                  <w:r w:rsidRPr="0036461A">
                    <w:rPr>
                      <w:rFonts w:ascii="Times New Roman" w:hAnsi="Times New Roman" w:cs="Times New Roman"/>
                    </w:rPr>
                    <w:t xml:space="preserve"> The premise is easily replicable, but what sets Gousto apart is its dedication to sustainability and its carefully crafted meals.</w:t>
                  </w:r>
                </w:p>
                <w:p w14:paraId="6088E8BE" w14:textId="77777777" w:rsidR="006674F0" w:rsidRPr="0036461A" w:rsidRDefault="006674F0" w:rsidP="006674F0">
                  <w:pPr>
                    <w:spacing w:line="360" w:lineRule="auto"/>
                    <w:jc w:val="both"/>
                    <w:rPr>
                      <w:rFonts w:ascii="Times New Roman" w:hAnsi="Times New Roman" w:cs="Times New Roman"/>
                    </w:rPr>
                  </w:pPr>
                  <w:r w:rsidRPr="0036461A">
                    <w:rPr>
                      <w:rFonts w:ascii="Times New Roman" w:hAnsi="Times New Roman" w:cs="Times New Roman"/>
                      <w:b/>
                      <w:bCs/>
                    </w:rPr>
                    <w:t>Organisation:</w:t>
                  </w:r>
                  <w:r w:rsidRPr="0036461A">
                    <w:rPr>
                      <w:rFonts w:ascii="Times New Roman" w:hAnsi="Times New Roman" w:cs="Times New Roman"/>
                    </w:rPr>
                    <w:t xml:space="preserve"> Gousto's ability to efficiently manage its supply chain, digital platform, and sustainability initiatives is evidence of the company's emphasis on efficiency and organisation.</w:t>
                  </w:r>
                </w:p>
                <w:p w14:paraId="4DF64B38" w14:textId="77777777" w:rsidR="009E45D5" w:rsidRPr="0036461A" w:rsidRDefault="009E45D5" w:rsidP="006674F0">
                  <w:pPr>
                    <w:spacing w:line="360" w:lineRule="auto"/>
                    <w:jc w:val="both"/>
                    <w:rPr>
                      <w:rFonts w:ascii="Times New Roman" w:hAnsi="Times New Roman" w:cs="Times New Roman"/>
                    </w:rPr>
                  </w:pPr>
                </w:p>
              </w:tc>
            </w:tr>
          </w:tbl>
          <w:p w14:paraId="17CA34BF" w14:textId="03E67971" w:rsidR="00A44A0A" w:rsidRPr="0036461A" w:rsidRDefault="00A44A0A" w:rsidP="006674F0">
            <w:pPr>
              <w:rPr>
                <w:rFonts w:ascii="Times New Roman" w:hAnsi="Times New Roman" w:cs="Times New Roman"/>
              </w:rPr>
            </w:pPr>
          </w:p>
        </w:tc>
      </w:tr>
    </w:tbl>
    <w:p w14:paraId="7BD34F5A" w14:textId="749829D3" w:rsidR="00E82B94" w:rsidRPr="0036461A" w:rsidRDefault="00E82B94">
      <w:pPr>
        <w:rPr>
          <w:rFonts w:ascii="Times New Roman" w:hAnsi="Times New Roman" w:cs="Times New Roman"/>
        </w:rPr>
      </w:pPr>
    </w:p>
    <w:p w14:paraId="0C8986DB" w14:textId="77777777" w:rsidR="00E82B94" w:rsidRPr="0036461A" w:rsidRDefault="00E82B94">
      <w:pPr>
        <w:rPr>
          <w:rFonts w:ascii="Times New Roman" w:hAnsi="Times New Roman" w:cs="Times New Roman"/>
        </w:rPr>
      </w:pPr>
    </w:p>
    <w:tbl>
      <w:tblPr>
        <w:tblStyle w:val="GridTable6Colourful"/>
        <w:tblW w:w="0" w:type="auto"/>
        <w:tblLook w:val="04A0" w:firstRow="1" w:lastRow="0" w:firstColumn="1" w:lastColumn="0" w:noHBand="0" w:noVBand="1"/>
      </w:tblPr>
      <w:tblGrid>
        <w:gridCol w:w="13948"/>
      </w:tblGrid>
      <w:tr w:rsidR="009E45D5" w:rsidRPr="0036461A"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Pr="0036461A" w:rsidRDefault="009E45D5" w:rsidP="00F52E35">
            <w:pPr>
              <w:spacing w:line="360" w:lineRule="auto"/>
              <w:rPr>
                <w:rFonts w:ascii="Times New Roman" w:hAnsi="Times New Roman" w:cs="Times New Roman"/>
                <w:b w:val="0"/>
                <w:bCs w:val="0"/>
              </w:rPr>
            </w:pPr>
            <w:r w:rsidRPr="0036461A">
              <w:rPr>
                <w:rFonts w:ascii="Times New Roman" w:hAnsi="Times New Roman" w:cs="Times New Roman"/>
              </w:rPr>
              <w:t xml:space="preserve">OPERATIONS AND MANAGEMENT TEAM </w:t>
            </w:r>
          </w:p>
          <w:p w14:paraId="452F57D3" w14:textId="46BB283A" w:rsidR="006C7491" w:rsidRPr="0036461A" w:rsidRDefault="009E45D5" w:rsidP="00F52E35">
            <w:pPr>
              <w:spacing w:line="360" w:lineRule="auto"/>
              <w:rPr>
                <w:rFonts w:ascii="Times New Roman" w:hAnsi="Times New Roman" w:cs="Times New Roman"/>
              </w:rPr>
            </w:pPr>
            <w:r w:rsidRPr="0036461A">
              <w:rPr>
                <w:rFonts w:ascii="Times New Roman" w:hAnsi="Times New Roman" w:cs="Times New Roman"/>
              </w:rPr>
              <w:t>OPERATIONS</w:t>
            </w:r>
          </w:p>
          <w:p w14:paraId="3F94DF0A" w14:textId="001B7431" w:rsidR="006E319F" w:rsidRPr="0036461A" w:rsidRDefault="006E319F" w:rsidP="00F52E35">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The FoodToGo business model was developed to guarantee that clients always receive delicious and healthy meals, delivered quickly and easily. The process starts with meticulous preparation and the use of a reliable supply chain to acquire the necessary elements. In keeping with its dedication to quality and nutrition, the firm places a premium on procuring fresh, local, and organic products wherever feasible. Meal preparation is the next step. The team, directed by trained chefs, develops tasty menus that take into account the seasonal availability of products and the demands of those who must adhere to special diets like veganism or gluten intolerance</w:t>
            </w:r>
            <w:r w:rsidR="00F52E35" w:rsidRPr="0036461A">
              <w:rPr>
                <w:rFonts w:ascii="Times New Roman" w:hAnsi="Times New Roman" w:cs="Times New Roman"/>
                <w:b w:val="0"/>
                <w:bCs w:val="0"/>
              </w:rPr>
              <w:t xml:space="preserve"> (Barringer &amp; Ireland, 2022)</w:t>
            </w:r>
            <w:r w:rsidRPr="0036461A">
              <w:rPr>
                <w:rFonts w:ascii="Times New Roman" w:hAnsi="Times New Roman" w:cs="Times New Roman"/>
                <w:b w:val="0"/>
                <w:bCs w:val="0"/>
              </w:rPr>
              <w:t>. Meals are planned in advance to ensure that they are not only healthy but also varied and interesting for diners. Meals are prepared in the company's licenced commercial kitchen once materials are purchased and menus are developed. The kitchen has all the tools and gadgets needed to whip up delicious dishes quickly and to the highest standards. The meals are prepared by chefs who adhere to strict food safety regulations, and then they are portioned and packaged in containers that can be heated in the microwave. The freshly cooked meals are then placed in a refrigerator or freezer. A fleet of temperature-controlled delivery vehicles is used to get the food to clients as quickly as possible while maintaining the same level of freshness as when it left the kitchen. Logistics planning and CRM are also part of FoodToGo's procedure</w:t>
            </w:r>
            <w:r w:rsidR="00F52E35" w:rsidRPr="0036461A">
              <w:rPr>
                <w:rFonts w:ascii="Times New Roman" w:hAnsi="Times New Roman" w:cs="Times New Roman"/>
                <w:b w:val="0"/>
                <w:bCs w:val="0"/>
              </w:rPr>
              <w:t xml:space="preserve"> (Mariotti &amp; Glackin, 2011)</w:t>
            </w:r>
            <w:r w:rsidRPr="0036461A">
              <w:rPr>
                <w:rFonts w:ascii="Times New Roman" w:hAnsi="Times New Roman" w:cs="Times New Roman"/>
                <w:b w:val="0"/>
                <w:bCs w:val="0"/>
              </w:rPr>
              <w:t xml:space="preserve">. The utilisation of </w:t>
            </w:r>
            <w:r w:rsidRPr="0036461A">
              <w:rPr>
                <w:rFonts w:ascii="Times New Roman" w:hAnsi="Times New Roman" w:cs="Times New Roman"/>
                <w:b w:val="0"/>
                <w:bCs w:val="0"/>
              </w:rPr>
              <w:lastRenderedPageBreak/>
              <w:t xml:space="preserve">digital systems for order and shipment tracking allows for meticulously planned delivery routes to guarantee on-time delivery. We take the opinions of </w:t>
            </w:r>
            <w:r w:rsidR="00F52E35" w:rsidRPr="0036461A">
              <w:rPr>
                <w:rFonts w:ascii="Times New Roman" w:hAnsi="Times New Roman" w:cs="Times New Roman"/>
                <w:b w:val="0"/>
                <w:bCs w:val="0"/>
              </w:rPr>
              <w:t>the</w:t>
            </w:r>
            <w:r w:rsidRPr="0036461A">
              <w:rPr>
                <w:rFonts w:ascii="Times New Roman" w:hAnsi="Times New Roman" w:cs="Times New Roman"/>
                <w:b w:val="0"/>
                <w:bCs w:val="0"/>
              </w:rPr>
              <w:t xml:space="preserve"> customers very seriously and are always collecting and analysing data in order to better serve them and expand </w:t>
            </w:r>
            <w:r w:rsidR="00F52E35" w:rsidRPr="0036461A">
              <w:rPr>
                <w:rFonts w:ascii="Times New Roman" w:hAnsi="Times New Roman" w:cs="Times New Roman"/>
                <w:b w:val="0"/>
                <w:bCs w:val="0"/>
              </w:rPr>
              <w:t>the</w:t>
            </w:r>
            <w:r w:rsidRPr="0036461A">
              <w:rPr>
                <w:rFonts w:ascii="Times New Roman" w:hAnsi="Times New Roman" w:cs="Times New Roman"/>
                <w:b w:val="0"/>
                <w:bCs w:val="0"/>
              </w:rPr>
              <w:t xml:space="preserve"> menu. An accessible website and mobile app keep up a solid online profile. Customers may place orders, select delivery times, and pay safely and easily in this manner. Professionals at every stage of the operation—from chefs and cooks to delivery men and secretaries—make the firm run smoothly. Each member plays a vital role in ensuring that the company's goal of providing tasty, nutritious food in a timely manner is met. In order to best serve its health-conscious clientele, FoodToGo operates on a cycle of meticulous planning, precise execution, and ongoing refinement. It's not only about getting people fed; it's also about getting them on the path to a happier, better life.</w:t>
            </w:r>
          </w:p>
          <w:p w14:paraId="2278853F" w14:textId="049C8D45" w:rsidR="006C7491" w:rsidRPr="0036461A" w:rsidRDefault="006C7491" w:rsidP="00F52E35">
            <w:pPr>
              <w:spacing w:line="360" w:lineRule="auto"/>
              <w:rPr>
                <w:rFonts w:ascii="Times New Roman" w:hAnsi="Times New Roman" w:cs="Times New Roman"/>
                <w:i/>
              </w:rPr>
            </w:pPr>
          </w:p>
          <w:p w14:paraId="79790D84" w14:textId="5632358A" w:rsidR="009E45D5" w:rsidRPr="0036461A" w:rsidRDefault="006C7491" w:rsidP="00F52E35">
            <w:pPr>
              <w:spacing w:line="360" w:lineRule="auto"/>
              <w:rPr>
                <w:rFonts w:ascii="Times New Roman" w:hAnsi="Times New Roman" w:cs="Times New Roman"/>
                <w:b w:val="0"/>
                <w:bCs w:val="0"/>
                <w:iCs/>
              </w:rPr>
            </w:pPr>
            <w:r w:rsidRPr="0036461A">
              <w:rPr>
                <w:rFonts w:ascii="Times New Roman" w:hAnsi="Times New Roman" w:cs="Times New Roman"/>
              </w:rPr>
              <w:t>How would you generate revenue for your business</w:t>
            </w:r>
            <w:r w:rsidR="00F74390" w:rsidRPr="0036461A">
              <w:rPr>
                <w:rFonts w:ascii="Times New Roman" w:hAnsi="Times New Roman" w:cs="Times New Roman"/>
              </w:rPr>
              <w:t xml:space="preserve"> </w:t>
            </w:r>
            <w:r w:rsidR="0010564A" w:rsidRPr="0036461A">
              <w:rPr>
                <w:rFonts w:ascii="Times New Roman" w:hAnsi="Times New Roman" w:cs="Times New Roman"/>
              </w:rPr>
              <w:t>(Upselling</w:t>
            </w:r>
            <w:r w:rsidR="00F74390" w:rsidRPr="0036461A">
              <w:rPr>
                <w:rFonts w:ascii="Times New Roman" w:hAnsi="Times New Roman" w:cs="Times New Roman"/>
                <w:b w:val="0"/>
                <w:bCs w:val="0"/>
              </w:rPr>
              <w:t>,</w:t>
            </w:r>
            <w:r w:rsidR="0036461A" w:rsidRPr="0036461A">
              <w:rPr>
                <w:rFonts w:ascii="Times New Roman" w:hAnsi="Times New Roman" w:cs="Times New Roman"/>
                <w:b w:val="0"/>
                <w:bCs w:val="0"/>
              </w:rPr>
              <w:t xml:space="preserve"> </w:t>
            </w:r>
            <w:r w:rsidR="00F74390" w:rsidRPr="0036461A">
              <w:rPr>
                <w:rFonts w:ascii="Times New Roman" w:hAnsi="Times New Roman" w:cs="Times New Roman"/>
                <w:b w:val="0"/>
                <w:bCs w:val="0"/>
              </w:rPr>
              <w:t>Upgrading, Economies of Scale</w:t>
            </w:r>
            <w:r w:rsidR="00F74390" w:rsidRPr="0036461A">
              <w:rPr>
                <w:rFonts w:ascii="Times New Roman" w:hAnsi="Times New Roman" w:cs="Times New Roman"/>
              </w:rPr>
              <w:t xml:space="preserve">) </w:t>
            </w:r>
            <w:r w:rsidRPr="0036461A">
              <w:rPr>
                <w:rFonts w:ascii="Times New Roman" w:hAnsi="Times New Roman" w:cs="Times New Roman"/>
              </w:rPr>
              <w:t>? How would you prevent loss of revenue?</w:t>
            </w:r>
            <w:r w:rsidR="00F74390" w:rsidRPr="0036461A">
              <w:rPr>
                <w:rFonts w:ascii="Times New Roman" w:hAnsi="Times New Roman" w:cs="Times New Roman"/>
              </w:rPr>
              <w:t xml:space="preserve"> </w:t>
            </w:r>
          </w:p>
          <w:p w14:paraId="02563BEF" w14:textId="0912E17C" w:rsidR="00F71F0E" w:rsidRPr="0036461A" w:rsidRDefault="006E319F" w:rsidP="00A525C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FoodToGo's main source of income comes from selling prepared meals to customers. It does this through upselling strategies like giving meal packages or recommending sweet and sour sides or alcoholic beverages to round out the meal. As the business attracts a larger clientele, it is able to take advantage of economies of scale that reduce production costs per item sold. Strong client retention methods, such as delivering good customer service, assuring high-quality meals, and providing a loyalty rewards programme to promote repeat purchases, are essential for preventing revenue loss</w:t>
            </w:r>
            <w:r w:rsidR="00F52E35" w:rsidRPr="0036461A">
              <w:rPr>
                <w:rFonts w:ascii="Times New Roman" w:hAnsi="Times New Roman" w:cs="Times New Roman"/>
                <w:b w:val="0"/>
                <w:bCs w:val="0"/>
              </w:rPr>
              <w:t xml:space="preserve"> (Meghisan &amp; Burger-Helmchen, 2017)</w:t>
            </w:r>
            <w:r w:rsidRPr="0036461A">
              <w:rPr>
                <w:rFonts w:ascii="Times New Roman" w:hAnsi="Times New Roman" w:cs="Times New Roman"/>
                <w:b w:val="0"/>
                <w:bCs w:val="0"/>
              </w:rPr>
              <w:t>. FoodToGo's plan to safeguard earnings also includes meticulous financial management and stringent cost-cutting initiatives.</w:t>
            </w:r>
          </w:p>
          <w:p w14:paraId="476B3303" w14:textId="0DB54311" w:rsidR="009E45D5" w:rsidRPr="0036461A" w:rsidRDefault="009E45D5" w:rsidP="00F52E35">
            <w:pPr>
              <w:spacing w:line="360" w:lineRule="auto"/>
              <w:rPr>
                <w:rFonts w:ascii="Times New Roman" w:hAnsi="Times New Roman" w:cs="Times New Roman"/>
                <w:b w:val="0"/>
                <w:bCs w:val="0"/>
              </w:rPr>
            </w:pPr>
            <w:r w:rsidRPr="0036461A">
              <w:rPr>
                <w:rFonts w:ascii="Times New Roman" w:hAnsi="Times New Roman" w:cs="Times New Roman"/>
              </w:rPr>
              <w:t>MANAGEMENT TEAM</w:t>
            </w:r>
          </w:p>
          <w:tbl>
            <w:tblPr>
              <w:tblStyle w:val="TableGrid"/>
              <w:tblW w:w="0" w:type="auto"/>
              <w:tblLook w:val="04A0" w:firstRow="1" w:lastRow="0" w:firstColumn="1" w:lastColumn="0" w:noHBand="0" w:noVBand="1"/>
            </w:tblPr>
            <w:tblGrid>
              <w:gridCol w:w="3478"/>
              <w:gridCol w:w="3960"/>
              <w:gridCol w:w="6284"/>
            </w:tblGrid>
            <w:tr w:rsidR="00740481" w:rsidRPr="0036461A" w14:paraId="78EC0383" w14:textId="77777777" w:rsidTr="006E319F">
              <w:tc>
                <w:tcPr>
                  <w:tcW w:w="3478" w:type="dxa"/>
                  <w:tcBorders>
                    <w:top w:val="single" w:sz="4" w:space="0" w:color="auto"/>
                    <w:left w:val="single" w:sz="4" w:space="0" w:color="auto"/>
                    <w:bottom w:val="single" w:sz="4" w:space="0" w:color="auto"/>
                    <w:right w:val="single" w:sz="4" w:space="0" w:color="auto"/>
                  </w:tcBorders>
                  <w:hideMark/>
                </w:tcPr>
                <w:p w14:paraId="2FC22493" w14:textId="77777777" w:rsidR="00740481" w:rsidRPr="0036461A" w:rsidRDefault="00740481" w:rsidP="00F52E35">
                  <w:pPr>
                    <w:spacing w:line="360" w:lineRule="auto"/>
                    <w:rPr>
                      <w:rFonts w:ascii="Times New Roman" w:hAnsi="Times New Roman" w:cs="Times New Roman"/>
                      <w:b/>
                    </w:rPr>
                  </w:pPr>
                  <w:r w:rsidRPr="0036461A">
                    <w:rPr>
                      <w:rFonts w:ascii="Times New Roman" w:hAnsi="Times New Roman" w:cs="Times New Roman"/>
                      <w:b/>
                    </w:rPr>
                    <w:t xml:space="preserve">Name </w:t>
                  </w:r>
                </w:p>
              </w:tc>
              <w:tc>
                <w:tcPr>
                  <w:tcW w:w="3960" w:type="dxa"/>
                  <w:tcBorders>
                    <w:top w:val="single" w:sz="4" w:space="0" w:color="auto"/>
                    <w:left w:val="single" w:sz="4" w:space="0" w:color="auto"/>
                    <w:bottom w:val="single" w:sz="4" w:space="0" w:color="auto"/>
                    <w:right w:val="single" w:sz="4" w:space="0" w:color="auto"/>
                  </w:tcBorders>
                  <w:hideMark/>
                </w:tcPr>
                <w:p w14:paraId="4601E582" w14:textId="77777777" w:rsidR="00740481" w:rsidRPr="0036461A" w:rsidRDefault="00740481" w:rsidP="00F52E35">
                  <w:pPr>
                    <w:spacing w:line="360" w:lineRule="auto"/>
                    <w:rPr>
                      <w:rFonts w:ascii="Times New Roman" w:hAnsi="Times New Roman" w:cs="Times New Roman"/>
                      <w:b/>
                    </w:rPr>
                  </w:pPr>
                  <w:r w:rsidRPr="0036461A">
                    <w:rPr>
                      <w:rFonts w:ascii="Times New Roman" w:hAnsi="Times New Roman" w:cs="Times New Roman"/>
                      <w:b/>
                    </w:rPr>
                    <w:t>Skills</w:t>
                  </w:r>
                </w:p>
              </w:tc>
              <w:tc>
                <w:tcPr>
                  <w:tcW w:w="6284" w:type="dxa"/>
                  <w:tcBorders>
                    <w:top w:val="single" w:sz="4" w:space="0" w:color="auto"/>
                    <w:left w:val="single" w:sz="4" w:space="0" w:color="auto"/>
                    <w:bottom w:val="single" w:sz="4" w:space="0" w:color="auto"/>
                    <w:right w:val="single" w:sz="4" w:space="0" w:color="auto"/>
                  </w:tcBorders>
                  <w:hideMark/>
                </w:tcPr>
                <w:p w14:paraId="51CE785A" w14:textId="77777777" w:rsidR="00740481" w:rsidRPr="0036461A" w:rsidRDefault="00740481" w:rsidP="00F52E35">
                  <w:pPr>
                    <w:spacing w:line="360" w:lineRule="auto"/>
                    <w:rPr>
                      <w:rFonts w:ascii="Times New Roman" w:hAnsi="Times New Roman" w:cs="Times New Roman"/>
                      <w:b/>
                    </w:rPr>
                  </w:pPr>
                  <w:r w:rsidRPr="0036461A">
                    <w:rPr>
                      <w:rFonts w:ascii="Times New Roman" w:hAnsi="Times New Roman" w:cs="Times New Roman"/>
                      <w:b/>
                    </w:rPr>
                    <w:t>What do they bring to the firm</w:t>
                  </w:r>
                </w:p>
              </w:tc>
            </w:tr>
            <w:tr w:rsidR="00740481" w:rsidRPr="0036461A" w14:paraId="50038EA5" w14:textId="77777777" w:rsidTr="006E319F">
              <w:tc>
                <w:tcPr>
                  <w:tcW w:w="3478" w:type="dxa"/>
                  <w:tcBorders>
                    <w:top w:val="single" w:sz="4" w:space="0" w:color="auto"/>
                    <w:left w:val="single" w:sz="4" w:space="0" w:color="auto"/>
                    <w:bottom w:val="single" w:sz="4" w:space="0" w:color="auto"/>
                    <w:right w:val="single" w:sz="4" w:space="0" w:color="auto"/>
                  </w:tcBorders>
                  <w:hideMark/>
                </w:tcPr>
                <w:p w14:paraId="114FAB3C" w14:textId="77777777" w:rsidR="00740481" w:rsidRPr="0036461A" w:rsidRDefault="00740481" w:rsidP="00F52E35">
                  <w:pPr>
                    <w:spacing w:line="360" w:lineRule="auto"/>
                    <w:rPr>
                      <w:rFonts w:ascii="Times New Roman" w:hAnsi="Times New Roman" w:cs="Times New Roman"/>
                    </w:rPr>
                  </w:pPr>
                  <w:r w:rsidRPr="0036461A">
                    <w:rPr>
                      <w:rFonts w:ascii="Times New Roman" w:hAnsi="Times New Roman" w:cs="Times New Roman"/>
                    </w:rPr>
                    <w:t>Ethan Watson - CEO and Founder</w:t>
                  </w:r>
                </w:p>
              </w:tc>
              <w:tc>
                <w:tcPr>
                  <w:tcW w:w="3960" w:type="dxa"/>
                  <w:tcBorders>
                    <w:top w:val="single" w:sz="4" w:space="0" w:color="auto"/>
                    <w:left w:val="single" w:sz="4" w:space="0" w:color="auto"/>
                    <w:bottom w:val="single" w:sz="4" w:space="0" w:color="auto"/>
                    <w:right w:val="single" w:sz="4" w:space="0" w:color="auto"/>
                  </w:tcBorders>
                  <w:hideMark/>
                </w:tcPr>
                <w:p w14:paraId="3868CCFA" w14:textId="77777777" w:rsidR="00740481" w:rsidRPr="0036461A" w:rsidRDefault="00740481" w:rsidP="00F52E35">
                  <w:pPr>
                    <w:spacing w:line="360" w:lineRule="auto"/>
                    <w:rPr>
                      <w:rFonts w:ascii="Times New Roman" w:hAnsi="Times New Roman" w:cs="Times New Roman"/>
                    </w:rPr>
                  </w:pPr>
                  <w:r w:rsidRPr="0036461A">
                    <w:rPr>
                      <w:rFonts w:ascii="Times New Roman" w:hAnsi="Times New Roman" w:cs="Times New Roman"/>
                    </w:rPr>
                    <w:t>Strategic vision, leadership, sustainability expertise,</w:t>
                  </w:r>
                </w:p>
              </w:tc>
              <w:tc>
                <w:tcPr>
                  <w:tcW w:w="6284" w:type="dxa"/>
                  <w:tcBorders>
                    <w:top w:val="single" w:sz="4" w:space="0" w:color="auto"/>
                    <w:left w:val="single" w:sz="4" w:space="0" w:color="auto"/>
                    <w:bottom w:val="single" w:sz="4" w:space="0" w:color="auto"/>
                    <w:right w:val="single" w:sz="4" w:space="0" w:color="auto"/>
                  </w:tcBorders>
                  <w:hideMark/>
                </w:tcPr>
                <w:p w14:paraId="278C64CB" w14:textId="727BDBF7" w:rsidR="00740481" w:rsidRPr="0036461A" w:rsidRDefault="00740481" w:rsidP="00F52E35">
                  <w:pPr>
                    <w:spacing w:line="360" w:lineRule="auto"/>
                    <w:jc w:val="both"/>
                    <w:rPr>
                      <w:rFonts w:ascii="Times New Roman" w:hAnsi="Times New Roman" w:cs="Times New Roman"/>
                    </w:rPr>
                  </w:pPr>
                  <w:r w:rsidRPr="0036461A">
                    <w:rPr>
                      <w:rFonts w:ascii="Times New Roman" w:hAnsi="Times New Roman" w:cs="Times New Roman"/>
                    </w:rPr>
                    <w:t>With more than seven years of experience in Food, E</w:t>
                  </w:r>
                  <w:r w:rsidR="006E319F" w:rsidRPr="0036461A">
                    <w:rPr>
                      <w:rFonts w:ascii="Times New Roman" w:hAnsi="Times New Roman" w:cs="Times New Roman"/>
                    </w:rPr>
                    <w:t>than</w:t>
                  </w:r>
                  <w:r w:rsidRPr="0036461A">
                    <w:rPr>
                      <w:rFonts w:ascii="Times New Roman" w:hAnsi="Times New Roman" w:cs="Times New Roman"/>
                    </w:rPr>
                    <w:t xml:space="preserve"> Watson is a wealth of information when it comes to sustainable </w:t>
                  </w:r>
                  <w:r w:rsidR="006E319F" w:rsidRPr="0036461A">
                    <w:rPr>
                      <w:rFonts w:ascii="Times New Roman" w:hAnsi="Times New Roman" w:cs="Times New Roman"/>
                    </w:rPr>
                    <w:t>food business</w:t>
                  </w:r>
                  <w:r w:rsidRPr="0036461A">
                    <w:rPr>
                      <w:rFonts w:ascii="Times New Roman" w:hAnsi="Times New Roman" w:cs="Times New Roman"/>
                    </w:rPr>
                    <w:t xml:space="preserve">. The business's objective and development have </w:t>
                  </w:r>
                  <w:r w:rsidRPr="0036461A">
                    <w:rPr>
                      <w:rFonts w:ascii="Times New Roman" w:hAnsi="Times New Roman" w:cs="Times New Roman"/>
                    </w:rPr>
                    <w:lastRenderedPageBreak/>
                    <w:t>been heavily influenced by her strategic outlook and enthusiasm for the f</w:t>
                  </w:r>
                  <w:r w:rsidR="006E319F" w:rsidRPr="0036461A">
                    <w:rPr>
                      <w:rFonts w:ascii="Times New Roman" w:hAnsi="Times New Roman" w:cs="Times New Roman"/>
                    </w:rPr>
                    <w:t>ood</w:t>
                  </w:r>
                  <w:r w:rsidRPr="0036461A">
                    <w:rPr>
                      <w:rFonts w:ascii="Times New Roman" w:hAnsi="Times New Roman" w:cs="Times New Roman"/>
                    </w:rPr>
                    <w:t xml:space="preserve"> industry.</w:t>
                  </w:r>
                </w:p>
              </w:tc>
            </w:tr>
            <w:tr w:rsidR="00740481" w:rsidRPr="0036461A" w14:paraId="049DDC39" w14:textId="77777777" w:rsidTr="006E319F">
              <w:tc>
                <w:tcPr>
                  <w:tcW w:w="3478" w:type="dxa"/>
                  <w:tcBorders>
                    <w:top w:val="single" w:sz="4" w:space="0" w:color="auto"/>
                    <w:left w:val="single" w:sz="4" w:space="0" w:color="auto"/>
                    <w:bottom w:val="single" w:sz="4" w:space="0" w:color="auto"/>
                    <w:right w:val="single" w:sz="4" w:space="0" w:color="auto"/>
                  </w:tcBorders>
                  <w:hideMark/>
                </w:tcPr>
                <w:p w14:paraId="4522E459" w14:textId="77777777" w:rsidR="00740481" w:rsidRPr="0036461A" w:rsidRDefault="00740481" w:rsidP="00F52E35">
                  <w:pPr>
                    <w:spacing w:line="360" w:lineRule="auto"/>
                    <w:rPr>
                      <w:rFonts w:ascii="Times New Roman" w:hAnsi="Times New Roman" w:cs="Times New Roman"/>
                    </w:rPr>
                  </w:pPr>
                  <w:r w:rsidRPr="0036461A">
                    <w:rPr>
                      <w:rFonts w:ascii="Times New Roman" w:hAnsi="Times New Roman" w:cs="Times New Roman"/>
                    </w:rPr>
                    <w:lastRenderedPageBreak/>
                    <w:t>Sophie Kim - Chief Operating Officer (COO)</w:t>
                  </w:r>
                </w:p>
              </w:tc>
              <w:tc>
                <w:tcPr>
                  <w:tcW w:w="3960" w:type="dxa"/>
                  <w:tcBorders>
                    <w:top w:val="single" w:sz="4" w:space="0" w:color="auto"/>
                    <w:left w:val="single" w:sz="4" w:space="0" w:color="auto"/>
                    <w:bottom w:val="single" w:sz="4" w:space="0" w:color="auto"/>
                    <w:right w:val="single" w:sz="4" w:space="0" w:color="auto"/>
                  </w:tcBorders>
                  <w:hideMark/>
                </w:tcPr>
                <w:p w14:paraId="669F04FE" w14:textId="77777777" w:rsidR="00740481" w:rsidRPr="0036461A" w:rsidRDefault="00740481" w:rsidP="00F52E35">
                  <w:pPr>
                    <w:spacing w:line="360" w:lineRule="auto"/>
                    <w:rPr>
                      <w:rFonts w:ascii="Times New Roman" w:hAnsi="Times New Roman" w:cs="Times New Roman"/>
                    </w:rPr>
                  </w:pPr>
                  <w:r w:rsidRPr="0036461A">
                    <w:rPr>
                      <w:rFonts w:ascii="Times New Roman" w:hAnsi="Times New Roman" w:cs="Times New Roman"/>
                    </w:rPr>
                    <w:t>Supply chain management, production efficiency, sustainability.</w:t>
                  </w:r>
                </w:p>
              </w:tc>
              <w:tc>
                <w:tcPr>
                  <w:tcW w:w="6284" w:type="dxa"/>
                  <w:tcBorders>
                    <w:top w:val="single" w:sz="4" w:space="0" w:color="auto"/>
                    <w:left w:val="single" w:sz="4" w:space="0" w:color="auto"/>
                    <w:bottom w:val="single" w:sz="4" w:space="0" w:color="auto"/>
                    <w:right w:val="single" w:sz="4" w:space="0" w:color="auto"/>
                  </w:tcBorders>
                  <w:hideMark/>
                </w:tcPr>
                <w:p w14:paraId="7D8F7C3B" w14:textId="0CDA4512" w:rsidR="00740481" w:rsidRPr="0036461A" w:rsidRDefault="006E319F" w:rsidP="00F52E35">
                  <w:pPr>
                    <w:spacing w:line="360" w:lineRule="auto"/>
                    <w:jc w:val="both"/>
                    <w:rPr>
                      <w:rFonts w:ascii="Times New Roman" w:hAnsi="Times New Roman" w:cs="Times New Roman"/>
                    </w:rPr>
                  </w:pPr>
                  <w:r w:rsidRPr="0036461A">
                    <w:rPr>
                      <w:rFonts w:ascii="Times New Roman" w:hAnsi="Times New Roman" w:cs="Times New Roman"/>
                    </w:rPr>
                    <w:t xml:space="preserve">FoodToGo's operations are not only extremely efficient but also ecologically friendly, thanks to Sophie Kim's knowledge </w:t>
                  </w:r>
                  <w:r w:rsidR="00537D3C" w:rsidRPr="0036461A">
                    <w:rPr>
                      <w:rFonts w:ascii="Times New Roman" w:hAnsi="Times New Roman" w:cs="Times New Roman"/>
                    </w:rPr>
                    <w:t>of</w:t>
                  </w:r>
                  <w:r w:rsidRPr="0036461A">
                    <w:rPr>
                      <w:rFonts w:ascii="Times New Roman" w:hAnsi="Times New Roman" w:cs="Times New Roman"/>
                    </w:rPr>
                    <w:t xml:space="preserve"> green manufacturing and supply chain management. Her focus </w:t>
                  </w:r>
                  <w:r w:rsidR="00537D3C" w:rsidRPr="0036461A">
                    <w:rPr>
                      <w:rFonts w:ascii="Times New Roman" w:hAnsi="Times New Roman" w:cs="Times New Roman"/>
                    </w:rPr>
                    <w:t>on</w:t>
                  </w:r>
                  <w:r w:rsidRPr="0036461A">
                    <w:rPr>
                      <w:rFonts w:ascii="Times New Roman" w:hAnsi="Times New Roman" w:cs="Times New Roman"/>
                    </w:rPr>
                    <w:t xml:space="preserve"> ethical sourcing dovetails nicely with FoodToGo's commitment to sustainability, strengthening the brand's reputation as a purveyor of nutritious meals that are kind to both customers and the planet.</w:t>
                  </w:r>
                </w:p>
              </w:tc>
            </w:tr>
            <w:tr w:rsidR="00740481" w:rsidRPr="0036461A" w14:paraId="697E723D" w14:textId="77777777" w:rsidTr="006E319F">
              <w:tc>
                <w:tcPr>
                  <w:tcW w:w="3478" w:type="dxa"/>
                  <w:tcBorders>
                    <w:top w:val="single" w:sz="4" w:space="0" w:color="auto"/>
                    <w:left w:val="single" w:sz="4" w:space="0" w:color="auto"/>
                    <w:bottom w:val="single" w:sz="4" w:space="0" w:color="auto"/>
                    <w:right w:val="single" w:sz="4" w:space="0" w:color="auto"/>
                  </w:tcBorders>
                  <w:hideMark/>
                </w:tcPr>
                <w:p w14:paraId="371622B1" w14:textId="77777777" w:rsidR="00740481" w:rsidRPr="0036461A" w:rsidRDefault="00740481" w:rsidP="00F52E35">
                  <w:pPr>
                    <w:spacing w:line="360" w:lineRule="auto"/>
                    <w:rPr>
                      <w:rFonts w:ascii="Times New Roman" w:hAnsi="Times New Roman" w:cs="Times New Roman"/>
                    </w:rPr>
                  </w:pPr>
                  <w:r w:rsidRPr="0036461A">
                    <w:rPr>
                      <w:rFonts w:ascii="Times New Roman" w:hAnsi="Times New Roman" w:cs="Times New Roman"/>
                    </w:rPr>
                    <w:t>Jessie Clark - Chief Marketing Officer (CMO)</w:t>
                  </w:r>
                </w:p>
              </w:tc>
              <w:tc>
                <w:tcPr>
                  <w:tcW w:w="3960" w:type="dxa"/>
                  <w:tcBorders>
                    <w:top w:val="single" w:sz="4" w:space="0" w:color="auto"/>
                    <w:left w:val="single" w:sz="4" w:space="0" w:color="auto"/>
                    <w:bottom w:val="single" w:sz="4" w:space="0" w:color="auto"/>
                    <w:right w:val="single" w:sz="4" w:space="0" w:color="auto"/>
                  </w:tcBorders>
                  <w:hideMark/>
                </w:tcPr>
                <w:p w14:paraId="673DABAD" w14:textId="77777777" w:rsidR="00740481" w:rsidRPr="0036461A" w:rsidRDefault="00740481" w:rsidP="00F52E35">
                  <w:pPr>
                    <w:spacing w:line="360" w:lineRule="auto"/>
                    <w:rPr>
                      <w:rFonts w:ascii="Times New Roman" w:hAnsi="Times New Roman" w:cs="Times New Roman"/>
                    </w:rPr>
                  </w:pPr>
                  <w:r w:rsidRPr="0036461A">
                    <w:rPr>
                      <w:rFonts w:ascii="Times New Roman" w:hAnsi="Times New Roman" w:cs="Times New Roman"/>
                    </w:rPr>
                    <w:t>Marketing strategy, brand management, customer engagement.</w:t>
                  </w:r>
                </w:p>
              </w:tc>
              <w:tc>
                <w:tcPr>
                  <w:tcW w:w="6284" w:type="dxa"/>
                  <w:tcBorders>
                    <w:top w:val="single" w:sz="4" w:space="0" w:color="auto"/>
                    <w:left w:val="single" w:sz="4" w:space="0" w:color="auto"/>
                    <w:bottom w:val="single" w:sz="4" w:space="0" w:color="auto"/>
                    <w:right w:val="single" w:sz="4" w:space="0" w:color="auto"/>
                  </w:tcBorders>
                  <w:hideMark/>
                </w:tcPr>
                <w:p w14:paraId="43F001B6" w14:textId="607C4EDA" w:rsidR="00740481" w:rsidRPr="0036461A" w:rsidRDefault="00740481" w:rsidP="00F52E35">
                  <w:pPr>
                    <w:spacing w:line="360" w:lineRule="auto"/>
                    <w:jc w:val="both"/>
                    <w:rPr>
                      <w:rFonts w:ascii="Times New Roman" w:hAnsi="Times New Roman" w:cs="Times New Roman"/>
                    </w:rPr>
                  </w:pPr>
                  <w:r w:rsidRPr="0036461A">
                    <w:rPr>
                      <w:rFonts w:ascii="Times New Roman" w:hAnsi="Times New Roman" w:cs="Times New Roman"/>
                    </w:rPr>
                    <w:t xml:space="preserve">an expert in marketing who oversees the company's efforts to establish its image and interact with consumers. She promotes the sustainable </w:t>
                  </w:r>
                  <w:r w:rsidR="006E319F" w:rsidRPr="0036461A">
                    <w:rPr>
                      <w:rFonts w:ascii="Times New Roman" w:hAnsi="Times New Roman" w:cs="Times New Roman"/>
                    </w:rPr>
                    <w:t>food</w:t>
                  </w:r>
                  <w:r w:rsidRPr="0036461A">
                    <w:rPr>
                      <w:rFonts w:ascii="Times New Roman" w:hAnsi="Times New Roman" w:cs="Times New Roman"/>
                    </w:rPr>
                    <w:t xml:space="preserve"> business </w:t>
                  </w:r>
                  <w:r w:rsidR="006E319F" w:rsidRPr="0036461A">
                    <w:rPr>
                      <w:rFonts w:ascii="Times New Roman" w:hAnsi="Times New Roman" w:cs="Times New Roman"/>
                    </w:rPr>
                    <w:t xml:space="preserve">idea </w:t>
                  </w:r>
                  <w:r w:rsidRPr="0036461A">
                    <w:rPr>
                      <w:rFonts w:ascii="Times New Roman" w:hAnsi="Times New Roman" w:cs="Times New Roman"/>
                    </w:rPr>
                    <w:t>by highlighting the company's strengths to its core customers.</w:t>
                  </w:r>
                </w:p>
              </w:tc>
            </w:tr>
            <w:tr w:rsidR="00740481" w:rsidRPr="0036461A" w14:paraId="1DA31013" w14:textId="77777777" w:rsidTr="006E319F">
              <w:tc>
                <w:tcPr>
                  <w:tcW w:w="3478" w:type="dxa"/>
                  <w:tcBorders>
                    <w:top w:val="single" w:sz="4" w:space="0" w:color="auto"/>
                    <w:left w:val="single" w:sz="4" w:space="0" w:color="auto"/>
                    <w:bottom w:val="single" w:sz="4" w:space="0" w:color="auto"/>
                    <w:right w:val="single" w:sz="4" w:space="0" w:color="auto"/>
                  </w:tcBorders>
                </w:tcPr>
                <w:p w14:paraId="32F1872C" w14:textId="77777777" w:rsidR="00740481" w:rsidRPr="0036461A" w:rsidRDefault="00740481" w:rsidP="00F52E35">
                  <w:pPr>
                    <w:spacing w:line="360" w:lineRule="auto"/>
                    <w:rPr>
                      <w:rFonts w:ascii="Times New Roman" w:hAnsi="Times New Roman" w:cs="Times New Roman"/>
                    </w:rPr>
                  </w:pPr>
                  <w:r w:rsidRPr="0036461A">
                    <w:rPr>
                      <w:rFonts w:ascii="Times New Roman" w:hAnsi="Times New Roman" w:cs="Times New Roman"/>
                    </w:rPr>
                    <w:br/>
                    <w:t>Jack Smith - Chief Financial Officer (CFO)</w:t>
                  </w:r>
                </w:p>
                <w:p w14:paraId="76DB63DF" w14:textId="77777777" w:rsidR="00740481" w:rsidRPr="0036461A" w:rsidRDefault="00740481" w:rsidP="00F52E35">
                  <w:pPr>
                    <w:spacing w:line="360" w:lineRule="auto"/>
                    <w:rPr>
                      <w:rFonts w:ascii="Times New Roman" w:hAnsi="Times New Roman" w:cs="Times New Roman"/>
                    </w:rPr>
                  </w:pPr>
                </w:p>
              </w:tc>
              <w:tc>
                <w:tcPr>
                  <w:tcW w:w="3960" w:type="dxa"/>
                  <w:tcBorders>
                    <w:top w:val="single" w:sz="4" w:space="0" w:color="auto"/>
                    <w:left w:val="single" w:sz="4" w:space="0" w:color="auto"/>
                    <w:bottom w:val="single" w:sz="4" w:space="0" w:color="auto"/>
                    <w:right w:val="single" w:sz="4" w:space="0" w:color="auto"/>
                  </w:tcBorders>
                  <w:hideMark/>
                </w:tcPr>
                <w:p w14:paraId="59934763" w14:textId="77777777" w:rsidR="00740481" w:rsidRPr="0036461A" w:rsidRDefault="00740481" w:rsidP="00F52E35">
                  <w:pPr>
                    <w:spacing w:line="360" w:lineRule="auto"/>
                    <w:rPr>
                      <w:rFonts w:ascii="Times New Roman" w:hAnsi="Times New Roman" w:cs="Times New Roman"/>
                    </w:rPr>
                  </w:pPr>
                  <w:r w:rsidRPr="0036461A">
                    <w:rPr>
                      <w:rFonts w:ascii="Times New Roman" w:hAnsi="Times New Roman" w:cs="Times New Roman"/>
                    </w:rPr>
                    <w:t>Financial management, budgeting, forecasting.</w:t>
                  </w:r>
                </w:p>
              </w:tc>
              <w:tc>
                <w:tcPr>
                  <w:tcW w:w="6284" w:type="dxa"/>
                  <w:tcBorders>
                    <w:top w:val="single" w:sz="4" w:space="0" w:color="auto"/>
                    <w:left w:val="single" w:sz="4" w:space="0" w:color="auto"/>
                    <w:bottom w:val="single" w:sz="4" w:space="0" w:color="auto"/>
                    <w:right w:val="single" w:sz="4" w:space="0" w:color="auto"/>
                  </w:tcBorders>
                  <w:hideMark/>
                </w:tcPr>
                <w:p w14:paraId="02269808" w14:textId="77777777" w:rsidR="00740481" w:rsidRPr="0036461A" w:rsidRDefault="00740481" w:rsidP="00F52E35">
                  <w:pPr>
                    <w:spacing w:line="360" w:lineRule="auto"/>
                    <w:jc w:val="both"/>
                    <w:rPr>
                      <w:rFonts w:ascii="Times New Roman" w:hAnsi="Times New Roman" w:cs="Times New Roman"/>
                    </w:rPr>
                  </w:pPr>
                  <w:r w:rsidRPr="0036461A">
                    <w:rPr>
                      <w:rFonts w:ascii="Times New Roman" w:hAnsi="Times New Roman" w:cs="Times New Roman"/>
                    </w:rPr>
                    <w:t>Jack Smith is an experienced finance professional in charge of the organization's financial well-being. he safeguards the company's finances and guides its expansion in a direction consistent with its long-term ideals.</w:t>
                  </w:r>
                </w:p>
              </w:tc>
            </w:tr>
          </w:tbl>
          <w:p w14:paraId="562F82F1" w14:textId="43D03E27" w:rsidR="009E45D5" w:rsidRPr="0036461A" w:rsidRDefault="009E45D5" w:rsidP="00F52E35">
            <w:pPr>
              <w:spacing w:line="360" w:lineRule="auto"/>
              <w:rPr>
                <w:rFonts w:ascii="Times New Roman" w:hAnsi="Times New Roman" w:cs="Times New Roman"/>
                <w:i/>
                <w:iCs/>
                <w:sz w:val="20"/>
                <w:szCs w:val="20"/>
              </w:rPr>
            </w:pPr>
          </w:p>
        </w:tc>
      </w:tr>
    </w:tbl>
    <w:p w14:paraId="6793D8E0" w14:textId="77777777" w:rsidR="00E82B94" w:rsidRPr="0036461A" w:rsidRDefault="00E82B94">
      <w:pPr>
        <w:rPr>
          <w:rFonts w:ascii="Times New Roman" w:hAnsi="Times New Roman" w:cs="Times New Roman"/>
        </w:rPr>
      </w:pPr>
    </w:p>
    <w:p w14:paraId="7863E2A8" w14:textId="77777777" w:rsidR="00A44A0A" w:rsidRPr="0036461A" w:rsidRDefault="00A44A0A">
      <w:pPr>
        <w:rPr>
          <w:rFonts w:ascii="Times New Roman" w:hAnsi="Times New Roman" w:cs="Times New Roman"/>
        </w:rPr>
      </w:pPr>
    </w:p>
    <w:tbl>
      <w:tblPr>
        <w:tblStyle w:val="GridTable6Colourful"/>
        <w:tblW w:w="0" w:type="auto"/>
        <w:tblLook w:val="04A0" w:firstRow="1" w:lastRow="0" w:firstColumn="1" w:lastColumn="0" w:noHBand="0" w:noVBand="1"/>
      </w:tblPr>
      <w:tblGrid>
        <w:gridCol w:w="13948"/>
      </w:tblGrid>
      <w:tr w:rsidR="009E45D5" w:rsidRPr="0036461A"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38453499" w:rsidR="006E7C96" w:rsidRPr="0036461A" w:rsidRDefault="009E45D5" w:rsidP="00E00739">
            <w:pPr>
              <w:rPr>
                <w:rFonts w:ascii="Times New Roman" w:hAnsi="Times New Roman" w:cs="Times New Roman"/>
              </w:rPr>
            </w:pPr>
            <w:r w:rsidRPr="0036461A">
              <w:rPr>
                <w:rFonts w:ascii="Times New Roman" w:hAnsi="Times New Roman" w:cs="Times New Roman"/>
              </w:rPr>
              <w:t>MARKETING</w:t>
            </w:r>
          </w:p>
          <w:p w14:paraId="4C18433B" w14:textId="77777777" w:rsidR="009E45D5" w:rsidRPr="0036461A" w:rsidRDefault="009E45D5" w:rsidP="00E00739">
            <w:pPr>
              <w:rPr>
                <w:rFonts w:ascii="Times New Roman" w:hAnsi="Times New Roman" w:cs="Times New Roman"/>
                <w:b w:val="0"/>
                <w:bCs w:val="0"/>
              </w:rPr>
            </w:pPr>
          </w:p>
          <w:p w14:paraId="2DB8FB46" w14:textId="77777777" w:rsidR="00740481" w:rsidRPr="0036461A" w:rsidRDefault="00740481" w:rsidP="00740481">
            <w:pPr>
              <w:spacing w:line="360" w:lineRule="auto"/>
              <w:jc w:val="both"/>
              <w:rPr>
                <w:rFonts w:ascii="Times New Roman" w:hAnsi="Times New Roman" w:cs="Times New Roman"/>
              </w:rPr>
            </w:pPr>
            <w:r w:rsidRPr="0036461A">
              <w:rPr>
                <w:rFonts w:ascii="Times New Roman" w:hAnsi="Times New Roman" w:cs="Times New Roman"/>
              </w:rPr>
              <w:t>Product</w:t>
            </w:r>
          </w:p>
          <w:p w14:paraId="61B6703F" w14:textId="6342BB1F" w:rsidR="00740481" w:rsidRPr="0036461A" w:rsidRDefault="00740481" w:rsidP="00740481">
            <w:pPr>
              <w:spacing w:line="360" w:lineRule="auto"/>
              <w:jc w:val="both"/>
              <w:rPr>
                <w:rFonts w:ascii="Times New Roman" w:hAnsi="Times New Roman" w:cs="Times New Roman"/>
                <w:b w:val="0"/>
                <w:bCs w:val="0"/>
              </w:rPr>
            </w:pPr>
            <w:r w:rsidRPr="0036461A">
              <w:rPr>
                <w:rFonts w:ascii="Times New Roman" w:hAnsi="Times New Roman" w:cs="Times New Roman"/>
                <w:b w:val="0"/>
                <w:bCs w:val="0"/>
              </w:rPr>
              <w:lastRenderedPageBreak/>
              <w:t>FoodToGo's vegan and gluten-free ready-to-eat meals meet the rising demand for these types of fast, healthy meals. Products range from breakfast foods to lunches to dinners, all of which are expertly cooked by culinary experts</w:t>
            </w:r>
            <w:r w:rsidR="00F52E35" w:rsidRPr="0036461A">
              <w:rPr>
                <w:rFonts w:ascii="Times New Roman" w:hAnsi="Times New Roman" w:cs="Times New Roman"/>
                <w:b w:val="0"/>
                <w:bCs w:val="0"/>
              </w:rPr>
              <w:t xml:space="preserve"> (Thomas, 2019)</w:t>
            </w:r>
            <w:r w:rsidRPr="0036461A">
              <w:rPr>
                <w:rFonts w:ascii="Times New Roman" w:hAnsi="Times New Roman" w:cs="Times New Roman"/>
                <w:b w:val="0"/>
                <w:bCs w:val="0"/>
              </w:rPr>
              <w:t>. The product has a short life cycle because it consists of freshly cooked meals that are delivered every day. The menu is often revised to reflect the tastes of the public and to present novel and interesting food and drink choices.</w:t>
            </w:r>
          </w:p>
          <w:p w14:paraId="17D733C0" w14:textId="77777777" w:rsidR="00740481" w:rsidRPr="0036461A" w:rsidRDefault="00740481" w:rsidP="00740481">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Place</w:t>
            </w:r>
          </w:p>
          <w:p w14:paraId="4F512833" w14:textId="77777777" w:rsidR="00A525C0" w:rsidRPr="0036461A" w:rsidRDefault="00740481" w:rsidP="00A525C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 xml:space="preserve">FoodToGo's meal prices are meant to be reasonable while yet accounting for the premium quality and convenience of the service. Expenses like labour and utilities are factored in as well as direct costs such as raw supplies, preparation, packing, and delivery. </w:t>
            </w:r>
            <w:r w:rsidR="00A525C0" w:rsidRPr="0036461A">
              <w:rPr>
                <w:rFonts w:ascii="Times New Roman" w:hAnsi="Times New Roman" w:cs="Times New Roman"/>
                <w:b w:val="0"/>
                <w:bCs w:val="0"/>
              </w:rPr>
              <w:t>The goal is to keep the service's value proposition intact while maintaining a low price. The pricing strategy takes into account market variations and the prices of competing items.</w:t>
            </w:r>
          </w:p>
          <w:p w14:paraId="778018A5" w14:textId="77777777" w:rsidR="00A525C0" w:rsidRPr="0036461A" w:rsidRDefault="00A525C0" w:rsidP="00A525C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Price</w:t>
            </w:r>
          </w:p>
          <w:p w14:paraId="083E7645" w14:textId="77777777" w:rsidR="00A525C0" w:rsidRPr="0036461A" w:rsidRDefault="00A525C0" w:rsidP="00A525C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FoodToGo will use a variety of marketing approaches to find and maintain customers. Social media, email newsletters, and search engine marketing are all examples of digital marketing tactics that might be used by the company to reach a wide audience (Rickman, 2011). To better understand and cater to consumers' individual requirements and preferences, the company will also adopt a customer relationship management (CRM) system based on the IDIC paradigm (identify, distinguish, interact, customise). Providing more personalised services to certain demographics of customers has been shown to increase both customer satisfaction and brand loyalty.</w:t>
            </w:r>
          </w:p>
          <w:p w14:paraId="5F4BE026" w14:textId="77777777" w:rsidR="00A525C0" w:rsidRPr="0036461A" w:rsidRDefault="00A525C0" w:rsidP="00A525C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Promotion</w:t>
            </w:r>
          </w:p>
          <w:p w14:paraId="79737E4B" w14:textId="7CE2FCA6" w:rsidR="00740481" w:rsidRPr="0036461A" w:rsidRDefault="00A525C0" w:rsidP="00A525C0">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Delivering orders right to customers' homes or offices, FoodToGo provides the highest level of convenience. By selling directly to clients, processes may be streamlined, freshness can be guaranteed, and customer service can be enhanced.</w:t>
            </w:r>
            <w:r w:rsidR="00740481" w:rsidRPr="0036461A">
              <w:rPr>
                <w:rFonts w:ascii="Times New Roman" w:hAnsi="Times New Roman" w:cs="Times New Roman"/>
                <w:b w:val="0"/>
                <w:bCs w:val="0"/>
              </w:rPr>
              <w:t xml:space="preserve"> The distribution method is digitally driven, with clients placing purchases through the company's website or mobile app and receiving them at their preferred time. The company's objective to encourage a healthy lifestyle is supported by this system's ability to make FoodToGo's meals convenient for clients.</w:t>
            </w:r>
          </w:p>
          <w:p w14:paraId="2476766D" w14:textId="77777777" w:rsidR="009E45D5" w:rsidRPr="0036461A" w:rsidRDefault="009E45D5" w:rsidP="00740481">
            <w:pPr>
              <w:rPr>
                <w:rFonts w:ascii="Times New Roman" w:hAnsi="Times New Roman" w:cs="Times New Roman"/>
              </w:rPr>
            </w:pPr>
          </w:p>
        </w:tc>
      </w:tr>
    </w:tbl>
    <w:p w14:paraId="3BCE3D51" w14:textId="77777777" w:rsidR="00A44A0A" w:rsidRPr="0036461A" w:rsidRDefault="00A44A0A">
      <w:pPr>
        <w:rPr>
          <w:rFonts w:ascii="Times New Roman" w:hAnsi="Times New Roman" w:cs="Times New Roman"/>
        </w:rPr>
      </w:pPr>
    </w:p>
    <w:tbl>
      <w:tblPr>
        <w:tblStyle w:val="GridTable6Colourful"/>
        <w:tblW w:w="0" w:type="auto"/>
        <w:tblLook w:val="04A0" w:firstRow="1" w:lastRow="0" w:firstColumn="1" w:lastColumn="0" w:noHBand="0" w:noVBand="1"/>
      </w:tblPr>
      <w:tblGrid>
        <w:gridCol w:w="13948"/>
      </w:tblGrid>
      <w:tr w:rsidR="009E45D5" w:rsidRPr="0036461A"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Pr="0036461A" w:rsidRDefault="009E45D5" w:rsidP="00E00739">
            <w:pPr>
              <w:rPr>
                <w:rFonts w:ascii="Times New Roman" w:hAnsi="Times New Roman" w:cs="Times New Roman"/>
                <w:b w:val="0"/>
                <w:bCs w:val="0"/>
              </w:rPr>
            </w:pPr>
            <w:r w:rsidRPr="0036461A">
              <w:rPr>
                <w:rFonts w:ascii="Times New Roman" w:hAnsi="Times New Roman" w:cs="Times New Roman"/>
              </w:rPr>
              <w:lastRenderedPageBreak/>
              <w:t xml:space="preserve">FINANCIALS </w:t>
            </w:r>
          </w:p>
          <w:p w14:paraId="12680795" w14:textId="3BF7874B" w:rsidR="00A55697" w:rsidRPr="0036461A" w:rsidRDefault="00A55697" w:rsidP="00E00739">
            <w:pPr>
              <w:rPr>
                <w:rFonts w:ascii="Times New Roman" w:hAnsi="Times New Roman" w:cs="Times New Roman"/>
                <w:b w:val="0"/>
                <w:bCs w:val="0"/>
              </w:rPr>
            </w:pPr>
          </w:p>
          <w:p w14:paraId="022838EB" w14:textId="77777777" w:rsidR="00740481" w:rsidRPr="0036461A" w:rsidRDefault="00740481" w:rsidP="00740481">
            <w:pPr>
              <w:spacing w:line="360" w:lineRule="auto"/>
              <w:jc w:val="both"/>
              <w:rPr>
                <w:rFonts w:ascii="Times New Roman" w:hAnsi="Times New Roman" w:cs="Times New Roman"/>
                <w:b w:val="0"/>
                <w:bCs w:val="0"/>
              </w:rPr>
            </w:pPr>
            <w:r w:rsidRPr="0036461A">
              <w:rPr>
                <w:rFonts w:ascii="Times New Roman" w:hAnsi="Times New Roman" w:cs="Times New Roman"/>
                <w:u w:val="single"/>
              </w:rPr>
              <w:t>Sources of funds</w:t>
            </w:r>
            <w:r w:rsidRPr="0036461A">
              <w:rPr>
                <w:rFonts w:ascii="Times New Roman" w:hAnsi="Times New Roman" w:cs="Times New Roman"/>
              </w:rPr>
              <w:t xml:space="preserve">: </w:t>
            </w:r>
            <w:r w:rsidRPr="0036461A">
              <w:rPr>
                <w:rFonts w:ascii="Times New Roman" w:hAnsi="Times New Roman" w:cs="Times New Roman"/>
                <w:b w:val="0"/>
                <w:bCs w:val="0"/>
              </w:rPr>
              <w:t>Personal Savings, Crowdfunding, Venture Capitalists, Angel Investors, Equity Investment</w:t>
            </w:r>
          </w:p>
          <w:p w14:paraId="5C1C5354" w14:textId="77777777" w:rsidR="00740481" w:rsidRPr="0036461A" w:rsidRDefault="00740481" w:rsidP="00740481">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Funding is provided by the business's owners or shareholders, who in return for their financial backing will get a stake in the business. Angel Investors are private individuals who invest in startups in return for a stake in the company or debt that can be converted.</w:t>
            </w:r>
          </w:p>
          <w:p w14:paraId="0521C785" w14:textId="4220165B" w:rsidR="00A55697" w:rsidRPr="0036461A" w:rsidRDefault="00740481" w:rsidP="00740481">
            <w:pPr>
              <w:spacing w:line="360" w:lineRule="auto"/>
              <w:jc w:val="both"/>
              <w:rPr>
                <w:rFonts w:ascii="Times New Roman" w:hAnsi="Times New Roman" w:cs="Times New Roman"/>
                <w:b w:val="0"/>
                <w:bCs w:val="0"/>
              </w:rPr>
            </w:pPr>
            <w:r w:rsidRPr="0036461A">
              <w:rPr>
                <w:rFonts w:ascii="Times New Roman" w:hAnsi="Times New Roman" w:cs="Times New Roman"/>
                <w:b w:val="0"/>
                <w:bCs w:val="0"/>
              </w:rPr>
              <w:t>The first funding for a firm comes from the founders' or key investors' own pockets</w:t>
            </w:r>
            <w:r w:rsidR="00F52E35" w:rsidRPr="0036461A">
              <w:rPr>
                <w:rFonts w:ascii="Times New Roman" w:hAnsi="Times New Roman" w:cs="Times New Roman"/>
                <w:b w:val="0"/>
                <w:bCs w:val="0"/>
              </w:rPr>
              <w:t xml:space="preserve"> (Treadgold &amp; Reynolds, 2020)</w:t>
            </w:r>
            <w:r w:rsidRPr="0036461A">
              <w:rPr>
                <w:rFonts w:ascii="Times New Roman" w:hAnsi="Times New Roman" w:cs="Times New Roman"/>
                <w:b w:val="0"/>
                <w:bCs w:val="0"/>
              </w:rPr>
              <w:t>. Crowdfunding is also used which refers to the practice of collecting small contributions from many people through the Internet, often in return for "perks" or "early access" to a product. Investors from the outside who put money into a business in return for a stake in it; often seen in the case of high-potential start-ups are the Venture Capitalists. There is no use of loans in the business.</w:t>
            </w:r>
          </w:p>
          <w:p w14:paraId="3E141CA7" w14:textId="60001720" w:rsidR="00A55697" w:rsidRPr="0036461A" w:rsidRDefault="00A55697" w:rsidP="00E00739">
            <w:pPr>
              <w:rPr>
                <w:rFonts w:ascii="Times New Roman" w:hAnsi="Times New Roman" w:cs="Times New Roman"/>
              </w:rPr>
            </w:pPr>
            <w:r w:rsidRPr="0036461A">
              <w:rPr>
                <w:rFonts w:ascii="Times New Roman" w:hAnsi="Times New Roman" w:cs="Times New Roman"/>
              </w:rPr>
              <w:t>Use of funds</w:t>
            </w:r>
          </w:p>
          <w:p w14:paraId="7E8404E2" w14:textId="29BC3F46" w:rsidR="00A55697" w:rsidRPr="0036461A" w:rsidRDefault="00A55697" w:rsidP="00E00739">
            <w:pPr>
              <w:rPr>
                <w:rFonts w:ascii="Times New Roman" w:hAnsi="Times New Roman" w:cs="Times New Roman"/>
                <w:b w:val="0"/>
                <w:bCs w:val="0"/>
              </w:rPr>
            </w:pPr>
          </w:p>
          <w:tbl>
            <w:tblPr>
              <w:tblStyle w:val="GridTable5Dark-Accent1"/>
              <w:tblW w:w="13672" w:type="dxa"/>
              <w:tblLook w:val="04A0" w:firstRow="1" w:lastRow="0" w:firstColumn="1" w:lastColumn="0" w:noHBand="0" w:noVBand="1"/>
            </w:tblPr>
            <w:tblGrid>
              <w:gridCol w:w="3369"/>
              <w:gridCol w:w="1768"/>
              <w:gridCol w:w="1707"/>
              <w:gridCol w:w="1707"/>
              <w:gridCol w:w="1707"/>
              <w:gridCol w:w="1707"/>
              <w:gridCol w:w="1707"/>
            </w:tblGrid>
            <w:tr w:rsidR="00740481" w:rsidRPr="0036461A" w14:paraId="628F7405" w14:textId="77777777" w:rsidTr="00F71F0E">
              <w:trPr>
                <w:cnfStyle w:val="100000000000" w:firstRow="1" w:lastRow="0"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3369" w:type="dxa"/>
                  <w:noWrap/>
                </w:tcPr>
                <w:p w14:paraId="056F9E84" w14:textId="77777777" w:rsidR="00740481" w:rsidRPr="0036461A" w:rsidRDefault="00740481" w:rsidP="00F71F0E">
                  <w:pPr>
                    <w:spacing w:line="360" w:lineRule="auto"/>
                    <w:jc w:val="center"/>
                    <w:rPr>
                      <w:rFonts w:ascii="Times New Roman" w:hAnsi="Times New Roman" w:cs="Times New Roman"/>
                    </w:rPr>
                  </w:pPr>
                </w:p>
              </w:tc>
              <w:tc>
                <w:tcPr>
                  <w:tcW w:w="1768" w:type="dxa"/>
                  <w:hideMark/>
                </w:tcPr>
                <w:p w14:paraId="2620E554" w14:textId="77777777" w:rsidR="00740481" w:rsidRPr="0036461A" w:rsidRDefault="00740481" w:rsidP="00F71F0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u w:val="single"/>
                    </w:rPr>
                  </w:pPr>
                  <w:r w:rsidRPr="0036461A">
                    <w:rPr>
                      <w:rFonts w:ascii="Times New Roman" w:hAnsi="Times New Roman" w:cs="Times New Roman"/>
                      <w:b w:val="0"/>
                      <w:bCs w:val="0"/>
                      <w:u w:val="single"/>
                    </w:rPr>
                    <w:t>Month 1</w:t>
                  </w:r>
                </w:p>
              </w:tc>
              <w:tc>
                <w:tcPr>
                  <w:tcW w:w="1707" w:type="dxa"/>
                  <w:noWrap/>
                  <w:hideMark/>
                </w:tcPr>
                <w:p w14:paraId="570A83E8" w14:textId="77777777" w:rsidR="00740481" w:rsidRPr="0036461A" w:rsidRDefault="00740481" w:rsidP="00F71F0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u w:val="single"/>
                    </w:rPr>
                  </w:pPr>
                  <w:r w:rsidRPr="0036461A">
                    <w:rPr>
                      <w:rFonts w:ascii="Times New Roman" w:hAnsi="Times New Roman" w:cs="Times New Roman"/>
                      <w:b w:val="0"/>
                      <w:bCs w:val="0"/>
                      <w:u w:val="single"/>
                    </w:rPr>
                    <w:t>Month 2</w:t>
                  </w:r>
                </w:p>
              </w:tc>
              <w:tc>
                <w:tcPr>
                  <w:tcW w:w="1707" w:type="dxa"/>
                  <w:noWrap/>
                  <w:hideMark/>
                </w:tcPr>
                <w:p w14:paraId="4973448E" w14:textId="77777777" w:rsidR="00740481" w:rsidRPr="0036461A" w:rsidRDefault="00740481" w:rsidP="00F71F0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u w:val="single"/>
                    </w:rPr>
                  </w:pPr>
                  <w:r w:rsidRPr="0036461A">
                    <w:rPr>
                      <w:rFonts w:ascii="Times New Roman" w:hAnsi="Times New Roman" w:cs="Times New Roman"/>
                      <w:b w:val="0"/>
                      <w:bCs w:val="0"/>
                      <w:u w:val="single"/>
                    </w:rPr>
                    <w:t>Month 3</w:t>
                  </w:r>
                </w:p>
              </w:tc>
              <w:tc>
                <w:tcPr>
                  <w:tcW w:w="1707" w:type="dxa"/>
                  <w:noWrap/>
                  <w:hideMark/>
                </w:tcPr>
                <w:p w14:paraId="6619DD4A" w14:textId="77777777" w:rsidR="00740481" w:rsidRPr="0036461A" w:rsidRDefault="00740481" w:rsidP="00F71F0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u w:val="single"/>
                    </w:rPr>
                  </w:pPr>
                  <w:r w:rsidRPr="0036461A">
                    <w:rPr>
                      <w:rFonts w:ascii="Times New Roman" w:hAnsi="Times New Roman" w:cs="Times New Roman"/>
                      <w:b w:val="0"/>
                      <w:bCs w:val="0"/>
                      <w:u w:val="single"/>
                    </w:rPr>
                    <w:t>Month 4</w:t>
                  </w:r>
                </w:p>
              </w:tc>
              <w:tc>
                <w:tcPr>
                  <w:tcW w:w="1707" w:type="dxa"/>
                  <w:noWrap/>
                  <w:hideMark/>
                </w:tcPr>
                <w:p w14:paraId="094B5AB2" w14:textId="77777777" w:rsidR="00740481" w:rsidRPr="0036461A" w:rsidRDefault="00740481" w:rsidP="00F71F0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u w:val="single"/>
                    </w:rPr>
                  </w:pPr>
                  <w:r w:rsidRPr="0036461A">
                    <w:rPr>
                      <w:rFonts w:ascii="Times New Roman" w:hAnsi="Times New Roman" w:cs="Times New Roman"/>
                      <w:b w:val="0"/>
                      <w:bCs w:val="0"/>
                      <w:u w:val="single"/>
                    </w:rPr>
                    <w:t>Month 5</w:t>
                  </w:r>
                </w:p>
              </w:tc>
              <w:tc>
                <w:tcPr>
                  <w:tcW w:w="1707" w:type="dxa"/>
                  <w:noWrap/>
                  <w:hideMark/>
                </w:tcPr>
                <w:p w14:paraId="2AE306FA" w14:textId="77777777" w:rsidR="00740481" w:rsidRPr="0036461A" w:rsidRDefault="00740481" w:rsidP="00F71F0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u w:val="single"/>
                    </w:rPr>
                  </w:pPr>
                  <w:r w:rsidRPr="0036461A">
                    <w:rPr>
                      <w:rFonts w:ascii="Times New Roman" w:hAnsi="Times New Roman" w:cs="Times New Roman"/>
                      <w:b w:val="0"/>
                      <w:bCs w:val="0"/>
                      <w:u w:val="single"/>
                    </w:rPr>
                    <w:t>Month 6</w:t>
                  </w:r>
                </w:p>
              </w:tc>
            </w:tr>
            <w:tr w:rsidR="00740481" w:rsidRPr="0036461A" w14:paraId="79618D6A" w14:textId="77777777" w:rsidTr="00F71F0E">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3369" w:type="dxa"/>
                  <w:noWrap/>
                  <w:hideMark/>
                </w:tcPr>
                <w:p w14:paraId="3462BD6F" w14:textId="781DEFCF" w:rsidR="00740481" w:rsidRPr="0036461A" w:rsidRDefault="00740481" w:rsidP="00F71F0E">
                  <w:pPr>
                    <w:pStyle w:val="ListParagraph"/>
                    <w:numPr>
                      <w:ilvl w:val="0"/>
                      <w:numId w:val="1"/>
                    </w:numPr>
                    <w:jc w:val="left"/>
                    <w:rPr>
                      <w:rFonts w:cs="Times New Roman"/>
                    </w:rPr>
                  </w:pPr>
                  <w:r w:rsidRPr="0036461A">
                    <w:rPr>
                      <w:rFonts w:cs="Times New Roman"/>
                    </w:rPr>
                    <w:t>Revenue</w:t>
                  </w:r>
                </w:p>
              </w:tc>
              <w:tc>
                <w:tcPr>
                  <w:tcW w:w="1768" w:type="dxa"/>
                  <w:hideMark/>
                </w:tcPr>
                <w:p w14:paraId="4B0A0817" w14:textId="2F85CB71"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$28,750</w:t>
                  </w:r>
                </w:p>
              </w:tc>
              <w:tc>
                <w:tcPr>
                  <w:tcW w:w="1707" w:type="dxa"/>
                  <w:noWrap/>
                  <w:hideMark/>
                </w:tcPr>
                <w:p w14:paraId="5AE5401B" w14:textId="49EFD0C0" w:rsidR="00740481" w:rsidRPr="0036461A" w:rsidRDefault="00537D3C"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w:t>
                  </w:r>
                  <w:r w:rsidR="00740481" w:rsidRPr="0036461A">
                    <w:rPr>
                      <w:rFonts w:ascii="Times New Roman" w:hAnsi="Times New Roman" w:cs="Times New Roman"/>
                    </w:rPr>
                    <w:t>30</w:t>
                  </w:r>
                  <w:r w:rsidRPr="0036461A">
                    <w:rPr>
                      <w:rFonts w:ascii="Times New Roman" w:hAnsi="Times New Roman" w:cs="Times New Roman"/>
                    </w:rPr>
                    <w:t>,</w:t>
                  </w:r>
                  <w:r w:rsidR="00740481" w:rsidRPr="0036461A">
                    <w:rPr>
                      <w:rFonts w:ascii="Times New Roman" w:hAnsi="Times New Roman" w:cs="Times New Roman"/>
                    </w:rPr>
                    <w:t>888</w:t>
                  </w:r>
                </w:p>
              </w:tc>
              <w:tc>
                <w:tcPr>
                  <w:tcW w:w="1707" w:type="dxa"/>
                  <w:noWrap/>
                  <w:hideMark/>
                </w:tcPr>
                <w:p w14:paraId="27D93F46" w14:textId="10282793" w:rsidR="00740481" w:rsidRPr="0036461A" w:rsidRDefault="00537D3C"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w:t>
                  </w:r>
                  <w:r w:rsidR="00740481" w:rsidRPr="0036461A">
                    <w:rPr>
                      <w:rFonts w:ascii="Times New Roman" w:hAnsi="Times New Roman" w:cs="Times New Roman"/>
                    </w:rPr>
                    <w:t>32</w:t>
                  </w:r>
                  <w:r w:rsidRPr="0036461A">
                    <w:rPr>
                      <w:rFonts w:ascii="Times New Roman" w:hAnsi="Times New Roman" w:cs="Times New Roman"/>
                    </w:rPr>
                    <w:t>,</w:t>
                  </w:r>
                  <w:r w:rsidR="00740481" w:rsidRPr="0036461A">
                    <w:rPr>
                      <w:rFonts w:ascii="Times New Roman" w:hAnsi="Times New Roman" w:cs="Times New Roman"/>
                    </w:rPr>
                    <w:t>994</w:t>
                  </w:r>
                </w:p>
              </w:tc>
              <w:tc>
                <w:tcPr>
                  <w:tcW w:w="1707" w:type="dxa"/>
                  <w:noWrap/>
                  <w:hideMark/>
                </w:tcPr>
                <w:p w14:paraId="545D36BF" w14:textId="6F82F35D" w:rsidR="00740481" w:rsidRPr="0036461A" w:rsidRDefault="00537D3C"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w:t>
                  </w:r>
                  <w:r w:rsidR="00740481" w:rsidRPr="0036461A">
                    <w:rPr>
                      <w:rFonts w:ascii="Times New Roman" w:hAnsi="Times New Roman" w:cs="Times New Roman"/>
                    </w:rPr>
                    <w:t>32</w:t>
                  </w:r>
                  <w:r w:rsidRPr="0036461A">
                    <w:rPr>
                      <w:rFonts w:ascii="Times New Roman" w:hAnsi="Times New Roman" w:cs="Times New Roman"/>
                    </w:rPr>
                    <w:t>,</w:t>
                  </w:r>
                  <w:r w:rsidR="00740481" w:rsidRPr="0036461A">
                    <w:rPr>
                      <w:rFonts w:ascii="Times New Roman" w:hAnsi="Times New Roman" w:cs="Times New Roman"/>
                    </w:rPr>
                    <w:t>292</w:t>
                  </w:r>
                </w:p>
              </w:tc>
              <w:tc>
                <w:tcPr>
                  <w:tcW w:w="1707" w:type="dxa"/>
                  <w:noWrap/>
                  <w:hideMark/>
                </w:tcPr>
                <w:p w14:paraId="170A20D2" w14:textId="0DBF2323" w:rsidR="00740481" w:rsidRPr="0036461A" w:rsidRDefault="00537D3C"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w:t>
                  </w:r>
                  <w:r w:rsidR="00740481" w:rsidRPr="0036461A">
                    <w:rPr>
                      <w:rFonts w:ascii="Times New Roman" w:hAnsi="Times New Roman" w:cs="Times New Roman"/>
                    </w:rPr>
                    <w:t>34</w:t>
                  </w:r>
                  <w:r w:rsidRPr="0036461A">
                    <w:rPr>
                      <w:rFonts w:ascii="Times New Roman" w:hAnsi="Times New Roman" w:cs="Times New Roman"/>
                    </w:rPr>
                    <w:t>,</w:t>
                  </w:r>
                  <w:r w:rsidR="00740481" w:rsidRPr="0036461A">
                    <w:rPr>
                      <w:rFonts w:ascii="Times New Roman" w:hAnsi="Times New Roman" w:cs="Times New Roman"/>
                    </w:rPr>
                    <w:t>187.4</w:t>
                  </w:r>
                </w:p>
              </w:tc>
              <w:tc>
                <w:tcPr>
                  <w:tcW w:w="1707" w:type="dxa"/>
                  <w:noWrap/>
                  <w:hideMark/>
                </w:tcPr>
                <w:p w14:paraId="7A99CD2F" w14:textId="78B39C00" w:rsidR="00740481" w:rsidRPr="0036461A" w:rsidRDefault="00537D3C"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w:t>
                  </w:r>
                  <w:r w:rsidR="00740481" w:rsidRPr="0036461A">
                    <w:rPr>
                      <w:rFonts w:ascii="Times New Roman" w:hAnsi="Times New Roman" w:cs="Times New Roman"/>
                    </w:rPr>
                    <w:t>33</w:t>
                  </w:r>
                  <w:r w:rsidRPr="0036461A">
                    <w:rPr>
                      <w:rFonts w:ascii="Times New Roman" w:hAnsi="Times New Roman" w:cs="Times New Roman"/>
                    </w:rPr>
                    <w:t>,</w:t>
                  </w:r>
                  <w:r w:rsidR="00740481" w:rsidRPr="0036461A">
                    <w:rPr>
                      <w:rFonts w:ascii="Times New Roman" w:hAnsi="Times New Roman" w:cs="Times New Roman"/>
                    </w:rPr>
                    <w:t>696</w:t>
                  </w:r>
                </w:p>
              </w:tc>
            </w:tr>
            <w:tr w:rsidR="00740481" w:rsidRPr="0036461A" w14:paraId="0413CD7E" w14:textId="77777777" w:rsidTr="00F71F0E">
              <w:trPr>
                <w:trHeight w:val="34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2E7B19C3" w14:textId="77777777" w:rsidR="00740481" w:rsidRPr="0036461A" w:rsidRDefault="00740481" w:rsidP="00F71F0E">
                  <w:pPr>
                    <w:pStyle w:val="ListParagraph"/>
                    <w:numPr>
                      <w:ilvl w:val="0"/>
                      <w:numId w:val="1"/>
                    </w:numPr>
                    <w:jc w:val="left"/>
                    <w:rPr>
                      <w:rFonts w:cs="Times New Roman"/>
                    </w:rPr>
                  </w:pPr>
                  <w:r w:rsidRPr="0036461A">
                    <w:rPr>
                      <w:rFonts w:cs="Times New Roman"/>
                    </w:rPr>
                    <w:t>Total Fixed Costs</w:t>
                  </w:r>
                </w:p>
              </w:tc>
              <w:tc>
                <w:tcPr>
                  <w:tcW w:w="1768" w:type="dxa"/>
                  <w:hideMark/>
                </w:tcPr>
                <w:p w14:paraId="43982A3A" w14:textId="3ADA6F9D"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$9,300</w:t>
                  </w:r>
                </w:p>
              </w:tc>
              <w:tc>
                <w:tcPr>
                  <w:tcW w:w="1707" w:type="dxa"/>
                  <w:hideMark/>
                </w:tcPr>
                <w:p w14:paraId="3F98CB7C" w14:textId="68F8B166"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$9,300</w:t>
                  </w:r>
                </w:p>
              </w:tc>
              <w:tc>
                <w:tcPr>
                  <w:tcW w:w="1707" w:type="dxa"/>
                  <w:hideMark/>
                </w:tcPr>
                <w:p w14:paraId="63C33AC6" w14:textId="27BA8E51"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$9,300</w:t>
                  </w:r>
                </w:p>
              </w:tc>
              <w:tc>
                <w:tcPr>
                  <w:tcW w:w="1707" w:type="dxa"/>
                  <w:hideMark/>
                </w:tcPr>
                <w:p w14:paraId="53B298E4" w14:textId="3AF2815C"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$9,300</w:t>
                  </w:r>
                </w:p>
              </w:tc>
              <w:tc>
                <w:tcPr>
                  <w:tcW w:w="1707" w:type="dxa"/>
                  <w:hideMark/>
                </w:tcPr>
                <w:p w14:paraId="05A0504D" w14:textId="0459684A"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$9,300</w:t>
                  </w:r>
                </w:p>
              </w:tc>
              <w:tc>
                <w:tcPr>
                  <w:tcW w:w="1707" w:type="dxa"/>
                  <w:hideMark/>
                </w:tcPr>
                <w:p w14:paraId="72355BE8" w14:textId="75028565"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$9,300</w:t>
                  </w:r>
                </w:p>
              </w:tc>
            </w:tr>
            <w:tr w:rsidR="00740481" w:rsidRPr="0036461A" w14:paraId="7B046A13" w14:textId="77777777" w:rsidTr="00F71F0E">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06BF1825"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Rent</w:t>
                  </w:r>
                </w:p>
              </w:tc>
              <w:tc>
                <w:tcPr>
                  <w:tcW w:w="1768" w:type="dxa"/>
                  <w:hideMark/>
                </w:tcPr>
                <w:p w14:paraId="6C0DEDD9" w14:textId="7CC45B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2,000</w:t>
                  </w:r>
                </w:p>
              </w:tc>
              <w:tc>
                <w:tcPr>
                  <w:tcW w:w="1707" w:type="dxa"/>
                  <w:hideMark/>
                </w:tcPr>
                <w:p w14:paraId="6D6A96B0" w14:textId="13F5D41A"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2,000</w:t>
                  </w:r>
                </w:p>
              </w:tc>
              <w:tc>
                <w:tcPr>
                  <w:tcW w:w="1707" w:type="dxa"/>
                  <w:hideMark/>
                </w:tcPr>
                <w:p w14:paraId="2D23DDB1" w14:textId="58D6A443"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2,000</w:t>
                  </w:r>
                </w:p>
              </w:tc>
              <w:tc>
                <w:tcPr>
                  <w:tcW w:w="1707" w:type="dxa"/>
                  <w:hideMark/>
                </w:tcPr>
                <w:p w14:paraId="53FC9D9A" w14:textId="3D688EBC"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2,000</w:t>
                  </w:r>
                </w:p>
              </w:tc>
              <w:tc>
                <w:tcPr>
                  <w:tcW w:w="1707" w:type="dxa"/>
                  <w:hideMark/>
                </w:tcPr>
                <w:p w14:paraId="1D36EFAB" w14:textId="6F388774"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2,000</w:t>
                  </w:r>
                </w:p>
              </w:tc>
              <w:tc>
                <w:tcPr>
                  <w:tcW w:w="1707" w:type="dxa"/>
                  <w:hideMark/>
                </w:tcPr>
                <w:p w14:paraId="5F953AFA" w14:textId="66B16014"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2,000</w:t>
                  </w:r>
                </w:p>
              </w:tc>
            </w:tr>
            <w:tr w:rsidR="00740481" w:rsidRPr="0036461A" w14:paraId="723449C1" w14:textId="77777777" w:rsidTr="00F71F0E">
              <w:trPr>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73665243" w14:textId="3DBFD1AE"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Salaries</w:t>
                  </w:r>
                </w:p>
              </w:tc>
              <w:tc>
                <w:tcPr>
                  <w:tcW w:w="1768" w:type="dxa"/>
                  <w:hideMark/>
                </w:tcPr>
                <w:p w14:paraId="376EBBD1" w14:textId="02DBE811"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5,000</w:t>
                  </w:r>
                </w:p>
              </w:tc>
              <w:tc>
                <w:tcPr>
                  <w:tcW w:w="1707" w:type="dxa"/>
                  <w:hideMark/>
                </w:tcPr>
                <w:p w14:paraId="2E2814EC" w14:textId="49627E36"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5,000</w:t>
                  </w:r>
                </w:p>
              </w:tc>
              <w:tc>
                <w:tcPr>
                  <w:tcW w:w="1707" w:type="dxa"/>
                  <w:hideMark/>
                </w:tcPr>
                <w:p w14:paraId="52B76CF6" w14:textId="6290B3A3"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5,000</w:t>
                  </w:r>
                </w:p>
              </w:tc>
              <w:tc>
                <w:tcPr>
                  <w:tcW w:w="1707" w:type="dxa"/>
                  <w:hideMark/>
                </w:tcPr>
                <w:p w14:paraId="61DC014A" w14:textId="644852C6"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5,000</w:t>
                  </w:r>
                </w:p>
              </w:tc>
              <w:tc>
                <w:tcPr>
                  <w:tcW w:w="1707" w:type="dxa"/>
                  <w:hideMark/>
                </w:tcPr>
                <w:p w14:paraId="502A719D" w14:textId="459C589C"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5,000</w:t>
                  </w:r>
                </w:p>
              </w:tc>
              <w:tc>
                <w:tcPr>
                  <w:tcW w:w="1707" w:type="dxa"/>
                  <w:hideMark/>
                </w:tcPr>
                <w:p w14:paraId="075565F0" w14:textId="1A003AFB"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5,000</w:t>
                  </w:r>
                </w:p>
              </w:tc>
            </w:tr>
            <w:tr w:rsidR="00740481" w:rsidRPr="0036461A" w14:paraId="1EC6F0AF" w14:textId="77777777" w:rsidTr="00F71F0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5AFE5956" w14:textId="15E36EA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Insurance</w:t>
                  </w:r>
                </w:p>
              </w:tc>
              <w:tc>
                <w:tcPr>
                  <w:tcW w:w="1768" w:type="dxa"/>
                  <w:hideMark/>
                </w:tcPr>
                <w:p w14:paraId="6AB62B8E"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w:t>
                  </w:r>
                </w:p>
              </w:tc>
              <w:tc>
                <w:tcPr>
                  <w:tcW w:w="1707" w:type="dxa"/>
                  <w:hideMark/>
                </w:tcPr>
                <w:p w14:paraId="69B1D554"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w:t>
                  </w:r>
                </w:p>
              </w:tc>
              <w:tc>
                <w:tcPr>
                  <w:tcW w:w="1707" w:type="dxa"/>
                  <w:hideMark/>
                </w:tcPr>
                <w:p w14:paraId="6651E330"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w:t>
                  </w:r>
                </w:p>
              </w:tc>
              <w:tc>
                <w:tcPr>
                  <w:tcW w:w="1707" w:type="dxa"/>
                  <w:hideMark/>
                </w:tcPr>
                <w:p w14:paraId="6E8582F3"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w:t>
                  </w:r>
                </w:p>
              </w:tc>
              <w:tc>
                <w:tcPr>
                  <w:tcW w:w="1707" w:type="dxa"/>
                  <w:hideMark/>
                </w:tcPr>
                <w:p w14:paraId="12FD8E4E"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w:t>
                  </w:r>
                </w:p>
              </w:tc>
              <w:tc>
                <w:tcPr>
                  <w:tcW w:w="1707" w:type="dxa"/>
                  <w:hideMark/>
                </w:tcPr>
                <w:p w14:paraId="2448FAB6"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50</w:t>
                  </w:r>
                </w:p>
              </w:tc>
            </w:tr>
            <w:tr w:rsidR="00740481" w:rsidRPr="0036461A" w14:paraId="505164F1" w14:textId="77777777" w:rsidTr="00F71F0E">
              <w:trPr>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510C37E0"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Utilities</w:t>
                  </w:r>
                </w:p>
              </w:tc>
              <w:tc>
                <w:tcPr>
                  <w:tcW w:w="1768" w:type="dxa"/>
                  <w:hideMark/>
                </w:tcPr>
                <w:p w14:paraId="5CC85F18" w14:textId="1D74A53D"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w:t>
                  </w:r>
                  <w:r w:rsidR="00537D3C" w:rsidRPr="0036461A">
                    <w:rPr>
                      <w:rFonts w:ascii="Times New Roman" w:hAnsi="Times New Roman" w:cs="Times New Roman"/>
                    </w:rPr>
                    <w:t>,</w:t>
                  </w:r>
                  <w:r w:rsidRPr="0036461A">
                    <w:rPr>
                      <w:rFonts w:ascii="Times New Roman" w:hAnsi="Times New Roman" w:cs="Times New Roman"/>
                    </w:rPr>
                    <w:t>000</w:t>
                  </w:r>
                </w:p>
              </w:tc>
              <w:tc>
                <w:tcPr>
                  <w:tcW w:w="1707" w:type="dxa"/>
                  <w:hideMark/>
                </w:tcPr>
                <w:p w14:paraId="0DF509F1" w14:textId="1EF3C4BE"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w:t>
                  </w:r>
                  <w:r w:rsidR="00537D3C" w:rsidRPr="0036461A">
                    <w:rPr>
                      <w:rFonts w:ascii="Times New Roman" w:hAnsi="Times New Roman" w:cs="Times New Roman"/>
                    </w:rPr>
                    <w:t>,</w:t>
                  </w:r>
                  <w:r w:rsidRPr="0036461A">
                    <w:rPr>
                      <w:rFonts w:ascii="Times New Roman" w:hAnsi="Times New Roman" w:cs="Times New Roman"/>
                    </w:rPr>
                    <w:t>000</w:t>
                  </w:r>
                </w:p>
              </w:tc>
              <w:tc>
                <w:tcPr>
                  <w:tcW w:w="1707" w:type="dxa"/>
                  <w:hideMark/>
                </w:tcPr>
                <w:p w14:paraId="0C8B1D73" w14:textId="08CF6D9E"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w:t>
                  </w:r>
                  <w:r w:rsidR="00537D3C" w:rsidRPr="0036461A">
                    <w:rPr>
                      <w:rFonts w:ascii="Times New Roman" w:hAnsi="Times New Roman" w:cs="Times New Roman"/>
                    </w:rPr>
                    <w:t>,</w:t>
                  </w:r>
                  <w:r w:rsidRPr="0036461A">
                    <w:rPr>
                      <w:rFonts w:ascii="Times New Roman" w:hAnsi="Times New Roman" w:cs="Times New Roman"/>
                    </w:rPr>
                    <w:t>000</w:t>
                  </w:r>
                </w:p>
              </w:tc>
              <w:tc>
                <w:tcPr>
                  <w:tcW w:w="1707" w:type="dxa"/>
                  <w:hideMark/>
                </w:tcPr>
                <w:p w14:paraId="4FF56F69" w14:textId="18ACE98B"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w:t>
                  </w:r>
                  <w:r w:rsidR="00537D3C" w:rsidRPr="0036461A">
                    <w:rPr>
                      <w:rFonts w:ascii="Times New Roman" w:hAnsi="Times New Roman" w:cs="Times New Roman"/>
                    </w:rPr>
                    <w:t>,</w:t>
                  </w:r>
                  <w:r w:rsidRPr="0036461A">
                    <w:rPr>
                      <w:rFonts w:ascii="Times New Roman" w:hAnsi="Times New Roman" w:cs="Times New Roman"/>
                    </w:rPr>
                    <w:t>000</w:t>
                  </w:r>
                </w:p>
              </w:tc>
              <w:tc>
                <w:tcPr>
                  <w:tcW w:w="1707" w:type="dxa"/>
                  <w:hideMark/>
                </w:tcPr>
                <w:p w14:paraId="15BFF68C" w14:textId="3C88343E"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w:t>
                  </w:r>
                  <w:r w:rsidR="00537D3C" w:rsidRPr="0036461A">
                    <w:rPr>
                      <w:rFonts w:ascii="Times New Roman" w:hAnsi="Times New Roman" w:cs="Times New Roman"/>
                    </w:rPr>
                    <w:t>,</w:t>
                  </w:r>
                  <w:r w:rsidRPr="0036461A">
                    <w:rPr>
                      <w:rFonts w:ascii="Times New Roman" w:hAnsi="Times New Roman" w:cs="Times New Roman"/>
                    </w:rPr>
                    <w:t>000</w:t>
                  </w:r>
                </w:p>
              </w:tc>
              <w:tc>
                <w:tcPr>
                  <w:tcW w:w="1707" w:type="dxa"/>
                  <w:hideMark/>
                </w:tcPr>
                <w:p w14:paraId="006225D1" w14:textId="5048F195"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w:t>
                  </w:r>
                  <w:r w:rsidR="00537D3C" w:rsidRPr="0036461A">
                    <w:rPr>
                      <w:rFonts w:ascii="Times New Roman" w:hAnsi="Times New Roman" w:cs="Times New Roman"/>
                    </w:rPr>
                    <w:t>,</w:t>
                  </w:r>
                  <w:r w:rsidRPr="0036461A">
                    <w:rPr>
                      <w:rFonts w:ascii="Times New Roman" w:hAnsi="Times New Roman" w:cs="Times New Roman"/>
                    </w:rPr>
                    <w:t>000</w:t>
                  </w:r>
                </w:p>
              </w:tc>
            </w:tr>
            <w:tr w:rsidR="00740481" w:rsidRPr="0036461A" w14:paraId="7997BA5E" w14:textId="77777777" w:rsidTr="00F71F0E">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69" w:type="dxa"/>
                  <w:noWrap/>
                  <w:hideMark/>
                </w:tcPr>
                <w:p w14:paraId="5D9A5D39"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Other Fixed Costs</w:t>
                  </w:r>
                </w:p>
              </w:tc>
              <w:tc>
                <w:tcPr>
                  <w:tcW w:w="1768" w:type="dxa"/>
                  <w:hideMark/>
                </w:tcPr>
                <w:p w14:paraId="05F73C9C" w14:textId="5118AA60"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1,000</w:t>
                  </w:r>
                </w:p>
              </w:tc>
              <w:tc>
                <w:tcPr>
                  <w:tcW w:w="1707" w:type="dxa"/>
                  <w:hideMark/>
                </w:tcPr>
                <w:p w14:paraId="78DCEB89" w14:textId="3A4CF712"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1,000</w:t>
                  </w:r>
                </w:p>
              </w:tc>
              <w:tc>
                <w:tcPr>
                  <w:tcW w:w="1707" w:type="dxa"/>
                  <w:hideMark/>
                </w:tcPr>
                <w:p w14:paraId="4E44CFD2" w14:textId="35AF5158"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1,000</w:t>
                  </w:r>
                </w:p>
              </w:tc>
              <w:tc>
                <w:tcPr>
                  <w:tcW w:w="1707" w:type="dxa"/>
                  <w:hideMark/>
                </w:tcPr>
                <w:p w14:paraId="40E5783E" w14:textId="21D074B6"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1,000</w:t>
                  </w:r>
                </w:p>
              </w:tc>
              <w:tc>
                <w:tcPr>
                  <w:tcW w:w="1707" w:type="dxa"/>
                  <w:hideMark/>
                </w:tcPr>
                <w:p w14:paraId="3E42AAE8" w14:textId="551A387E"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1,000</w:t>
                  </w:r>
                </w:p>
              </w:tc>
              <w:tc>
                <w:tcPr>
                  <w:tcW w:w="1707" w:type="dxa"/>
                  <w:hideMark/>
                </w:tcPr>
                <w:p w14:paraId="1EA34B98" w14:textId="69F61376"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1,000</w:t>
                  </w:r>
                </w:p>
              </w:tc>
            </w:tr>
            <w:tr w:rsidR="00740481" w:rsidRPr="0036461A" w14:paraId="5E5F91DA" w14:textId="77777777" w:rsidTr="00F71F0E">
              <w:trPr>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4CD5922C" w14:textId="77777777" w:rsidR="00740481" w:rsidRPr="0036461A" w:rsidRDefault="00740481" w:rsidP="00F71F0E">
                  <w:pPr>
                    <w:pStyle w:val="ListParagraph"/>
                    <w:numPr>
                      <w:ilvl w:val="0"/>
                      <w:numId w:val="1"/>
                    </w:numPr>
                    <w:jc w:val="left"/>
                    <w:rPr>
                      <w:rFonts w:cs="Times New Roman"/>
                    </w:rPr>
                  </w:pPr>
                  <w:r w:rsidRPr="0036461A">
                    <w:rPr>
                      <w:rFonts w:cs="Times New Roman"/>
                    </w:rPr>
                    <w:t>Total Variable Costs</w:t>
                  </w:r>
                </w:p>
              </w:tc>
              <w:tc>
                <w:tcPr>
                  <w:tcW w:w="1768" w:type="dxa"/>
                  <w:hideMark/>
                </w:tcPr>
                <w:p w14:paraId="38557CB9" w14:textId="20557FF8"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$17,200</w:t>
                  </w:r>
                </w:p>
              </w:tc>
              <w:tc>
                <w:tcPr>
                  <w:tcW w:w="1707" w:type="dxa"/>
                  <w:noWrap/>
                  <w:hideMark/>
                </w:tcPr>
                <w:p w14:paraId="429E9DC6" w14:textId="65BE7194"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18</w:t>
                  </w:r>
                  <w:r w:rsidR="00F71F0E" w:rsidRPr="0036461A">
                    <w:rPr>
                      <w:rFonts w:ascii="Times New Roman" w:hAnsi="Times New Roman" w:cs="Times New Roman"/>
                    </w:rPr>
                    <w:t>,</w:t>
                  </w:r>
                  <w:r w:rsidRPr="0036461A">
                    <w:rPr>
                      <w:rFonts w:ascii="Times New Roman" w:hAnsi="Times New Roman" w:cs="Times New Roman"/>
                    </w:rPr>
                    <w:t>576</w:t>
                  </w:r>
                </w:p>
              </w:tc>
              <w:tc>
                <w:tcPr>
                  <w:tcW w:w="1707" w:type="dxa"/>
                  <w:noWrap/>
                  <w:hideMark/>
                </w:tcPr>
                <w:p w14:paraId="5A17833A" w14:textId="561834F9"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w:t>
                  </w:r>
                  <w:r w:rsidR="00F71F0E" w:rsidRPr="0036461A">
                    <w:rPr>
                      <w:rFonts w:ascii="Times New Roman" w:hAnsi="Times New Roman" w:cs="Times New Roman"/>
                    </w:rPr>
                    <w:t>,</w:t>
                  </w:r>
                  <w:r w:rsidRPr="0036461A">
                    <w:rPr>
                      <w:rFonts w:ascii="Times New Roman" w:hAnsi="Times New Roman" w:cs="Times New Roman"/>
                    </w:rPr>
                    <w:t>062.1</w:t>
                  </w:r>
                </w:p>
              </w:tc>
              <w:tc>
                <w:tcPr>
                  <w:tcW w:w="1707" w:type="dxa"/>
                  <w:noWrap/>
                  <w:hideMark/>
                </w:tcPr>
                <w:p w14:paraId="53124127" w14:textId="79B5181C"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w:t>
                  </w:r>
                  <w:r w:rsidR="00F71F0E" w:rsidRPr="0036461A">
                    <w:rPr>
                      <w:rFonts w:ascii="Times New Roman" w:hAnsi="Times New Roman" w:cs="Times New Roman"/>
                    </w:rPr>
                    <w:t>,</w:t>
                  </w:r>
                  <w:r w:rsidRPr="0036461A">
                    <w:rPr>
                      <w:rFonts w:ascii="Times New Roman" w:hAnsi="Times New Roman" w:cs="Times New Roman"/>
                    </w:rPr>
                    <w:t>872.6</w:t>
                  </w:r>
                </w:p>
              </w:tc>
              <w:tc>
                <w:tcPr>
                  <w:tcW w:w="1707" w:type="dxa"/>
                  <w:noWrap/>
                  <w:hideMark/>
                </w:tcPr>
                <w:p w14:paraId="7E5A6362" w14:textId="336ADA5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21</w:t>
                  </w:r>
                  <w:r w:rsidR="00F71F0E" w:rsidRPr="0036461A">
                    <w:rPr>
                      <w:rFonts w:ascii="Times New Roman" w:hAnsi="Times New Roman" w:cs="Times New Roman"/>
                    </w:rPr>
                    <w:t>,</w:t>
                  </w:r>
                  <w:r w:rsidRPr="0036461A">
                    <w:rPr>
                      <w:rFonts w:ascii="Times New Roman" w:hAnsi="Times New Roman" w:cs="Times New Roman"/>
                    </w:rPr>
                    <w:t>671.9</w:t>
                  </w:r>
                </w:p>
              </w:tc>
              <w:tc>
                <w:tcPr>
                  <w:tcW w:w="1707" w:type="dxa"/>
                  <w:noWrap/>
                  <w:hideMark/>
                </w:tcPr>
                <w:p w14:paraId="6CA3AE38" w14:textId="2547124D"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23</w:t>
                  </w:r>
                  <w:r w:rsidR="00F71F0E" w:rsidRPr="0036461A">
                    <w:rPr>
                      <w:rFonts w:ascii="Times New Roman" w:hAnsi="Times New Roman" w:cs="Times New Roman"/>
                    </w:rPr>
                    <w:t>,</w:t>
                  </w:r>
                  <w:r w:rsidRPr="0036461A">
                    <w:rPr>
                      <w:rFonts w:ascii="Times New Roman" w:hAnsi="Times New Roman" w:cs="Times New Roman"/>
                    </w:rPr>
                    <w:t>012</w:t>
                  </w:r>
                </w:p>
              </w:tc>
            </w:tr>
            <w:tr w:rsidR="00740481" w:rsidRPr="0036461A" w14:paraId="6234A2EB" w14:textId="77777777" w:rsidTr="00F71F0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136B4D9C" w14:textId="0B1B085E"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Cost of Ingredients</w:t>
                  </w:r>
                </w:p>
              </w:tc>
              <w:tc>
                <w:tcPr>
                  <w:tcW w:w="1768" w:type="dxa"/>
                  <w:noWrap/>
                  <w:hideMark/>
                </w:tcPr>
                <w:p w14:paraId="168D255A"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6400</w:t>
                  </w:r>
                </w:p>
              </w:tc>
              <w:tc>
                <w:tcPr>
                  <w:tcW w:w="1707" w:type="dxa"/>
                  <w:noWrap/>
                  <w:hideMark/>
                </w:tcPr>
                <w:p w14:paraId="3FDEB2B4"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6912</w:t>
                  </w:r>
                </w:p>
              </w:tc>
              <w:tc>
                <w:tcPr>
                  <w:tcW w:w="1707" w:type="dxa"/>
                  <w:noWrap/>
                  <w:hideMark/>
                </w:tcPr>
                <w:p w14:paraId="5D7A8864"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7464.96</w:t>
                  </w:r>
                </w:p>
              </w:tc>
              <w:tc>
                <w:tcPr>
                  <w:tcW w:w="1707" w:type="dxa"/>
                  <w:noWrap/>
                  <w:hideMark/>
                </w:tcPr>
                <w:p w14:paraId="40CF5ED6"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7050.24</w:t>
                  </w:r>
                </w:p>
              </w:tc>
              <w:tc>
                <w:tcPr>
                  <w:tcW w:w="1707" w:type="dxa"/>
                  <w:noWrap/>
                  <w:hideMark/>
                </w:tcPr>
                <w:p w14:paraId="6E7610E8"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7183.96</w:t>
                  </w:r>
                </w:p>
              </w:tc>
              <w:tc>
                <w:tcPr>
                  <w:tcW w:w="1707" w:type="dxa"/>
                  <w:noWrap/>
                  <w:hideMark/>
                </w:tcPr>
                <w:p w14:paraId="427373F7"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7402.75</w:t>
                  </w:r>
                </w:p>
              </w:tc>
            </w:tr>
            <w:tr w:rsidR="00740481" w:rsidRPr="0036461A" w14:paraId="52963736" w14:textId="77777777" w:rsidTr="00F71F0E">
              <w:trPr>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185B098F"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Manufacturing Costs</w:t>
                  </w:r>
                </w:p>
              </w:tc>
              <w:tc>
                <w:tcPr>
                  <w:tcW w:w="1768" w:type="dxa"/>
                  <w:noWrap/>
                  <w:hideMark/>
                </w:tcPr>
                <w:p w14:paraId="778A73E9"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4000</w:t>
                  </w:r>
                </w:p>
              </w:tc>
              <w:tc>
                <w:tcPr>
                  <w:tcW w:w="1707" w:type="dxa"/>
                  <w:noWrap/>
                  <w:hideMark/>
                </w:tcPr>
                <w:p w14:paraId="158D9DFE"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4320</w:t>
                  </w:r>
                </w:p>
              </w:tc>
              <w:tc>
                <w:tcPr>
                  <w:tcW w:w="1707" w:type="dxa"/>
                  <w:noWrap/>
                  <w:hideMark/>
                </w:tcPr>
                <w:p w14:paraId="74F2E5EC"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4665.6</w:t>
                  </w:r>
                </w:p>
              </w:tc>
              <w:tc>
                <w:tcPr>
                  <w:tcW w:w="1707" w:type="dxa"/>
                  <w:noWrap/>
                  <w:hideMark/>
                </w:tcPr>
                <w:p w14:paraId="256B87F8"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4406.4</w:t>
                  </w:r>
                </w:p>
              </w:tc>
              <w:tc>
                <w:tcPr>
                  <w:tcW w:w="1707" w:type="dxa"/>
                  <w:noWrap/>
                  <w:hideMark/>
                </w:tcPr>
                <w:p w14:paraId="294C0B0A"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4489.98</w:t>
                  </w:r>
                </w:p>
              </w:tc>
              <w:tc>
                <w:tcPr>
                  <w:tcW w:w="1707" w:type="dxa"/>
                  <w:noWrap/>
                  <w:hideMark/>
                </w:tcPr>
                <w:p w14:paraId="65503F38"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4626.72</w:t>
                  </w:r>
                </w:p>
              </w:tc>
            </w:tr>
            <w:tr w:rsidR="00740481" w:rsidRPr="0036461A" w14:paraId="3F7C338B" w14:textId="77777777" w:rsidTr="00F71F0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67D0F3B9"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lastRenderedPageBreak/>
                    <w:t>Packaging Costs</w:t>
                  </w:r>
                </w:p>
              </w:tc>
              <w:tc>
                <w:tcPr>
                  <w:tcW w:w="1768" w:type="dxa"/>
                  <w:noWrap/>
                  <w:hideMark/>
                </w:tcPr>
                <w:p w14:paraId="5622E9A1"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1200</w:t>
                  </w:r>
                </w:p>
              </w:tc>
              <w:tc>
                <w:tcPr>
                  <w:tcW w:w="1707" w:type="dxa"/>
                  <w:noWrap/>
                  <w:hideMark/>
                </w:tcPr>
                <w:p w14:paraId="1469B522"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1296</w:t>
                  </w:r>
                </w:p>
              </w:tc>
              <w:tc>
                <w:tcPr>
                  <w:tcW w:w="1707" w:type="dxa"/>
                  <w:noWrap/>
                  <w:hideMark/>
                </w:tcPr>
                <w:p w14:paraId="3656A58E"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1399.68</w:t>
                  </w:r>
                </w:p>
              </w:tc>
              <w:tc>
                <w:tcPr>
                  <w:tcW w:w="1707" w:type="dxa"/>
                  <w:noWrap/>
                  <w:hideMark/>
                </w:tcPr>
                <w:p w14:paraId="351A0803"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1321.92</w:t>
                  </w:r>
                </w:p>
              </w:tc>
              <w:tc>
                <w:tcPr>
                  <w:tcW w:w="1707" w:type="dxa"/>
                  <w:noWrap/>
                  <w:hideMark/>
                </w:tcPr>
                <w:p w14:paraId="42B2233F"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1346.99</w:t>
                  </w:r>
                </w:p>
              </w:tc>
              <w:tc>
                <w:tcPr>
                  <w:tcW w:w="1707" w:type="dxa"/>
                  <w:noWrap/>
                  <w:hideMark/>
                </w:tcPr>
                <w:p w14:paraId="46FEFEA7"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1388.02</w:t>
                  </w:r>
                </w:p>
              </w:tc>
            </w:tr>
            <w:tr w:rsidR="00740481" w:rsidRPr="0036461A" w14:paraId="4BF2DD27" w14:textId="77777777" w:rsidTr="00F71F0E">
              <w:trPr>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1AD24466"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Shipping and Delivery Costs</w:t>
                  </w:r>
                </w:p>
              </w:tc>
              <w:tc>
                <w:tcPr>
                  <w:tcW w:w="1768" w:type="dxa"/>
                  <w:noWrap/>
                  <w:hideMark/>
                </w:tcPr>
                <w:p w14:paraId="0F96BBEC"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2400</w:t>
                  </w:r>
                </w:p>
              </w:tc>
              <w:tc>
                <w:tcPr>
                  <w:tcW w:w="1707" w:type="dxa"/>
                  <w:noWrap/>
                  <w:hideMark/>
                </w:tcPr>
                <w:p w14:paraId="24B40F6C"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2592</w:t>
                  </w:r>
                </w:p>
              </w:tc>
              <w:tc>
                <w:tcPr>
                  <w:tcW w:w="1707" w:type="dxa"/>
                  <w:noWrap/>
                  <w:hideMark/>
                </w:tcPr>
                <w:p w14:paraId="2AC06F0A"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2799.36</w:t>
                  </w:r>
                </w:p>
              </w:tc>
              <w:tc>
                <w:tcPr>
                  <w:tcW w:w="1707" w:type="dxa"/>
                  <w:noWrap/>
                  <w:hideMark/>
                </w:tcPr>
                <w:p w14:paraId="33708D14"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2643.84</w:t>
                  </w:r>
                </w:p>
              </w:tc>
              <w:tc>
                <w:tcPr>
                  <w:tcW w:w="1707" w:type="dxa"/>
                  <w:noWrap/>
                  <w:hideMark/>
                </w:tcPr>
                <w:p w14:paraId="7FE105D0"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2693.99</w:t>
                  </w:r>
                </w:p>
              </w:tc>
              <w:tc>
                <w:tcPr>
                  <w:tcW w:w="1707" w:type="dxa"/>
                  <w:noWrap/>
                  <w:hideMark/>
                </w:tcPr>
                <w:p w14:paraId="76A8FCB0"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2776.03</w:t>
                  </w:r>
                </w:p>
              </w:tc>
            </w:tr>
            <w:tr w:rsidR="00740481" w:rsidRPr="0036461A" w14:paraId="600FCC7F" w14:textId="77777777" w:rsidTr="00F71F0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3F1B0CB1"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Marketing and Advertising Expenses</w:t>
                  </w:r>
                </w:p>
              </w:tc>
              <w:tc>
                <w:tcPr>
                  <w:tcW w:w="1768" w:type="dxa"/>
                  <w:noWrap/>
                  <w:hideMark/>
                </w:tcPr>
                <w:p w14:paraId="0BC2AEE2"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2000</w:t>
                  </w:r>
                </w:p>
              </w:tc>
              <w:tc>
                <w:tcPr>
                  <w:tcW w:w="1707" w:type="dxa"/>
                  <w:noWrap/>
                  <w:hideMark/>
                </w:tcPr>
                <w:p w14:paraId="46BBB9A4"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2160</w:t>
                  </w:r>
                </w:p>
              </w:tc>
              <w:tc>
                <w:tcPr>
                  <w:tcW w:w="1707" w:type="dxa"/>
                  <w:noWrap/>
                  <w:hideMark/>
                </w:tcPr>
                <w:p w14:paraId="2ACDA27E"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2332.8</w:t>
                  </w:r>
                </w:p>
              </w:tc>
              <w:tc>
                <w:tcPr>
                  <w:tcW w:w="1707" w:type="dxa"/>
                  <w:noWrap/>
                  <w:hideMark/>
                </w:tcPr>
                <w:p w14:paraId="2DDF946A"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2203.2</w:t>
                  </w:r>
                </w:p>
              </w:tc>
              <w:tc>
                <w:tcPr>
                  <w:tcW w:w="1707" w:type="dxa"/>
                  <w:noWrap/>
                  <w:hideMark/>
                </w:tcPr>
                <w:p w14:paraId="754D7BC6"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2244.99</w:t>
                  </w:r>
                </w:p>
              </w:tc>
              <w:tc>
                <w:tcPr>
                  <w:tcW w:w="1707" w:type="dxa"/>
                  <w:noWrap/>
                  <w:hideMark/>
                </w:tcPr>
                <w:p w14:paraId="38924FE5"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2313.36</w:t>
                  </w:r>
                </w:p>
              </w:tc>
            </w:tr>
            <w:tr w:rsidR="00740481" w:rsidRPr="0036461A" w14:paraId="2FC819B5" w14:textId="77777777" w:rsidTr="00F71F0E">
              <w:trPr>
                <w:trHeight w:val="315"/>
              </w:trPr>
              <w:tc>
                <w:tcPr>
                  <w:cnfStyle w:val="001000000000" w:firstRow="0" w:lastRow="0" w:firstColumn="1" w:lastColumn="0" w:oddVBand="0" w:evenVBand="0" w:oddHBand="0" w:evenHBand="0" w:firstRowFirstColumn="0" w:firstRowLastColumn="0" w:lastRowFirstColumn="0" w:lastRowLastColumn="0"/>
                  <w:tcW w:w="3369" w:type="dxa"/>
                  <w:noWrap/>
                  <w:hideMark/>
                </w:tcPr>
                <w:p w14:paraId="592508D7"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Commissions or Royalties</w:t>
                  </w:r>
                </w:p>
              </w:tc>
              <w:tc>
                <w:tcPr>
                  <w:tcW w:w="1768" w:type="dxa"/>
                  <w:noWrap/>
                  <w:hideMark/>
                </w:tcPr>
                <w:p w14:paraId="7CD0FEBD"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800</w:t>
                  </w:r>
                </w:p>
              </w:tc>
              <w:tc>
                <w:tcPr>
                  <w:tcW w:w="1707" w:type="dxa"/>
                  <w:noWrap/>
                  <w:hideMark/>
                </w:tcPr>
                <w:p w14:paraId="78C9824E"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864</w:t>
                  </w:r>
                </w:p>
              </w:tc>
              <w:tc>
                <w:tcPr>
                  <w:tcW w:w="1707" w:type="dxa"/>
                  <w:noWrap/>
                  <w:hideMark/>
                </w:tcPr>
                <w:p w14:paraId="6598EF08"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933.12</w:t>
                  </w:r>
                </w:p>
              </w:tc>
              <w:tc>
                <w:tcPr>
                  <w:tcW w:w="1707" w:type="dxa"/>
                  <w:noWrap/>
                  <w:hideMark/>
                </w:tcPr>
                <w:p w14:paraId="3716FA1F"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881.28</w:t>
                  </w:r>
                </w:p>
              </w:tc>
              <w:tc>
                <w:tcPr>
                  <w:tcW w:w="1707" w:type="dxa"/>
                  <w:noWrap/>
                  <w:hideMark/>
                </w:tcPr>
                <w:p w14:paraId="0786468A"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897.995</w:t>
                  </w:r>
                </w:p>
              </w:tc>
              <w:tc>
                <w:tcPr>
                  <w:tcW w:w="1707" w:type="dxa"/>
                  <w:noWrap/>
                  <w:hideMark/>
                </w:tcPr>
                <w:p w14:paraId="454CD65A" w14:textId="77777777"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925.344</w:t>
                  </w:r>
                </w:p>
              </w:tc>
            </w:tr>
            <w:tr w:rsidR="00740481" w:rsidRPr="0036461A" w14:paraId="17DE36B6" w14:textId="77777777" w:rsidTr="00F71F0E">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69" w:type="dxa"/>
                  <w:noWrap/>
                  <w:hideMark/>
                </w:tcPr>
                <w:p w14:paraId="2A8EF485" w14:textId="77777777" w:rsidR="00740481" w:rsidRPr="0036461A" w:rsidRDefault="00740481" w:rsidP="00F71F0E">
                  <w:pPr>
                    <w:spacing w:line="360" w:lineRule="auto"/>
                    <w:rPr>
                      <w:rFonts w:ascii="Times New Roman" w:hAnsi="Times New Roman" w:cs="Times New Roman"/>
                    </w:rPr>
                  </w:pPr>
                  <w:r w:rsidRPr="0036461A">
                    <w:rPr>
                      <w:rFonts w:ascii="Times New Roman" w:hAnsi="Times New Roman" w:cs="Times New Roman"/>
                    </w:rPr>
                    <w:t>Returns and Refunds</w:t>
                  </w:r>
                </w:p>
              </w:tc>
              <w:tc>
                <w:tcPr>
                  <w:tcW w:w="1768" w:type="dxa"/>
                  <w:noWrap/>
                  <w:hideMark/>
                </w:tcPr>
                <w:p w14:paraId="49475BE5"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400</w:t>
                  </w:r>
                </w:p>
              </w:tc>
              <w:tc>
                <w:tcPr>
                  <w:tcW w:w="1707" w:type="dxa"/>
                  <w:noWrap/>
                  <w:hideMark/>
                </w:tcPr>
                <w:p w14:paraId="519D4844"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432</w:t>
                  </w:r>
                </w:p>
              </w:tc>
              <w:tc>
                <w:tcPr>
                  <w:tcW w:w="1707" w:type="dxa"/>
                  <w:noWrap/>
                  <w:hideMark/>
                </w:tcPr>
                <w:p w14:paraId="19EA3E02"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466.56</w:t>
                  </w:r>
                </w:p>
              </w:tc>
              <w:tc>
                <w:tcPr>
                  <w:tcW w:w="1707" w:type="dxa"/>
                  <w:noWrap/>
                  <w:hideMark/>
                </w:tcPr>
                <w:p w14:paraId="4A599C61"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440.64</w:t>
                  </w:r>
                </w:p>
              </w:tc>
              <w:tc>
                <w:tcPr>
                  <w:tcW w:w="1707" w:type="dxa"/>
                  <w:noWrap/>
                  <w:hideMark/>
                </w:tcPr>
                <w:p w14:paraId="6AD12448"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448.998</w:t>
                  </w:r>
                </w:p>
              </w:tc>
              <w:tc>
                <w:tcPr>
                  <w:tcW w:w="1707" w:type="dxa"/>
                  <w:noWrap/>
                  <w:hideMark/>
                </w:tcPr>
                <w:p w14:paraId="7469BF56" w14:textId="7777777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462.672</w:t>
                  </w:r>
                </w:p>
              </w:tc>
            </w:tr>
            <w:tr w:rsidR="00740481" w:rsidRPr="0036461A" w14:paraId="0827B993" w14:textId="77777777" w:rsidTr="00F71F0E">
              <w:trPr>
                <w:trHeight w:val="300"/>
              </w:trPr>
              <w:tc>
                <w:tcPr>
                  <w:cnfStyle w:val="001000000000" w:firstRow="0" w:lastRow="0" w:firstColumn="1" w:lastColumn="0" w:oddVBand="0" w:evenVBand="0" w:oddHBand="0" w:evenHBand="0" w:firstRowFirstColumn="0" w:firstRowLastColumn="0" w:lastRowFirstColumn="0" w:lastRowLastColumn="0"/>
                  <w:tcW w:w="3369" w:type="dxa"/>
                  <w:noWrap/>
                  <w:hideMark/>
                </w:tcPr>
                <w:p w14:paraId="42E5B052" w14:textId="77777777" w:rsidR="00740481" w:rsidRPr="0036461A" w:rsidRDefault="00740481" w:rsidP="00F71F0E">
                  <w:pPr>
                    <w:pStyle w:val="ListParagraph"/>
                    <w:numPr>
                      <w:ilvl w:val="0"/>
                      <w:numId w:val="1"/>
                    </w:numPr>
                    <w:jc w:val="left"/>
                    <w:rPr>
                      <w:rFonts w:cs="Times New Roman"/>
                    </w:rPr>
                  </w:pPr>
                  <w:r w:rsidRPr="0036461A">
                    <w:rPr>
                      <w:rFonts w:cs="Times New Roman"/>
                    </w:rPr>
                    <w:t>Total Cost (2+3)</w:t>
                  </w:r>
                </w:p>
              </w:tc>
              <w:tc>
                <w:tcPr>
                  <w:tcW w:w="1768" w:type="dxa"/>
                  <w:noWrap/>
                  <w:hideMark/>
                </w:tcPr>
                <w:p w14:paraId="00AA0938" w14:textId="271CA543"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$26,500</w:t>
                  </w:r>
                </w:p>
              </w:tc>
              <w:tc>
                <w:tcPr>
                  <w:tcW w:w="1707" w:type="dxa"/>
                  <w:noWrap/>
                  <w:hideMark/>
                </w:tcPr>
                <w:p w14:paraId="16304B24" w14:textId="10FCCE24"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$27,876</w:t>
                  </w:r>
                </w:p>
              </w:tc>
              <w:tc>
                <w:tcPr>
                  <w:tcW w:w="1707" w:type="dxa"/>
                  <w:noWrap/>
                  <w:hideMark/>
                </w:tcPr>
                <w:p w14:paraId="55BF547B" w14:textId="4D7CE38A"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$29,362</w:t>
                  </w:r>
                </w:p>
              </w:tc>
              <w:tc>
                <w:tcPr>
                  <w:tcW w:w="1707" w:type="dxa"/>
                  <w:noWrap/>
                  <w:hideMark/>
                </w:tcPr>
                <w:p w14:paraId="2818E510" w14:textId="4B320245"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$30,173</w:t>
                  </w:r>
                </w:p>
              </w:tc>
              <w:tc>
                <w:tcPr>
                  <w:tcW w:w="1707" w:type="dxa"/>
                  <w:noWrap/>
                  <w:hideMark/>
                </w:tcPr>
                <w:p w14:paraId="5E186809" w14:textId="588DE270"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$30,972</w:t>
                  </w:r>
                </w:p>
              </w:tc>
              <w:tc>
                <w:tcPr>
                  <w:tcW w:w="1707" w:type="dxa"/>
                  <w:noWrap/>
                  <w:hideMark/>
                </w:tcPr>
                <w:p w14:paraId="695BF736" w14:textId="5634C691" w:rsidR="00740481" w:rsidRPr="0036461A" w:rsidRDefault="00740481" w:rsidP="00F71F0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$32,312</w:t>
                  </w:r>
                </w:p>
              </w:tc>
            </w:tr>
            <w:tr w:rsidR="00740481" w:rsidRPr="0036461A" w14:paraId="4FAF08A0" w14:textId="77777777" w:rsidTr="00F71F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69" w:type="dxa"/>
                  <w:noWrap/>
                  <w:hideMark/>
                </w:tcPr>
                <w:p w14:paraId="7706DF8A" w14:textId="3AC0783C" w:rsidR="00740481" w:rsidRPr="0036461A" w:rsidRDefault="00F71F0E" w:rsidP="00F71F0E">
                  <w:pPr>
                    <w:pStyle w:val="ListParagraph"/>
                    <w:numPr>
                      <w:ilvl w:val="0"/>
                      <w:numId w:val="1"/>
                    </w:numPr>
                    <w:jc w:val="left"/>
                    <w:rPr>
                      <w:rFonts w:cs="Times New Roman"/>
                    </w:rPr>
                  </w:pPr>
                  <w:r w:rsidRPr="0036461A">
                    <w:rPr>
                      <w:rFonts w:cs="Times New Roman"/>
                    </w:rPr>
                    <w:t>P</w:t>
                  </w:r>
                  <w:r w:rsidR="00740481" w:rsidRPr="0036461A">
                    <w:rPr>
                      <w:rFonts w:cs="Times New Roman"/>
                    </w:rPr>
                    <w:t>rofit</w:t>
                  </w:r>
                </w:p>
              </w:tc>
              <w:tc>
                <w:tcPr>
                  <w:tcW w:w="1768" w:type="dxa"/>
                  <w:noWrap/>
                  <w:hideMark/>
                </w:tcPr>
                <w:p w14:paraId="5DBAB89A" w14:textId="41B28763"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$2,250</w:t>
                  </w:r>
                </w:p>
              </w:tc>
              <w:tc>
                <w:tcPr>
                  <w:tcW w:w="1707" w:type="dxa"/>
                  <w:noWrap/>
                  <w:hideMark/>
                </w:tcPr>
                <w:p w14:paraId="5F48D55E" w14:textId="7900AB37"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$3,012</w:t>
                  </w:r>
                </w:p>
              </w:tc>
              <w:tc>
                <w:tcPr>
                  <w:tcW w:w="1707" w:type="dxa"/>
                  <w:noWrap/>
                  <w:hideMark/>
                </w:tcPr>
                <w:p w14:paraId="082E66CC" w14:textId="29B55D69"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$3,632</w:t>
                  </w:r>
                </w:p>
              </w:tc>
              <w:tc>
                <w:tcPr>
                  <w:tcW w:w="1707" w:type="dxa"/>
                  <w:noWrap/>
                  <w:hideMark/>
                </w:tcPr>
                <w:p w14:paraId="772A45F2" w14:textId="2DCD4582"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$2,119</w:t>
                  </w:r>
                </w:p>
              </w:tc>
              <w:tc>
                <w:tcPr>
                  <w:tcW w:w="1707" w:type="dxa"/>
                  <w:noWrap/>
                  <w:hideMark/>
                </w:tcPr>
                <w:p w14:paraId="2BCA4AB4" w14:textId="36F06731"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$3,216</w:t>
                  </w:r>
                </w:p>
              </w:tc>
              <w:tc>
                <w:tcPr>
                  <w:tcW w:w="1707" w:type="dxa"/>
                  <w:noWrap/>
                  <w:hideMark/>
                </w:tcPr>
                <w:p w14:paraId="0AA0A38D" w14:textId="3FB389E8" w:rsidR="00740481" w:rsidRPr="0036461A" w:rsidRDefault="00740481" w:rsidP="00F71F0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6461A">
                    <w:rPr>
                      <w:rFonts w:ascii="Times New Roman" w:hAnsi="Times New Roman" w:cs="Times New Roman"/>
                    </w:rPr>
                    <w:t>$1,384</w:t>
                  </w:r>
                </w:p>
              </w:tc>
            </w:tr>
          </w:tbl>
          <w:p w14:paraId="4EC48A7D" w14:textId="77777777" w:rsidR="009E45D5" w:rsidRPr="0036461A" w:rsidRDefault="009E45D5" w:rsidP="00E00739">
            <w:pPr>
              <w:rPr>
                <w:rFonts w:ascii="Times New Roman" w:hAnsi="Times New Roman" w:cs="Times New Roman"/>
              </w:rPr>
            </w:pPr>
          </w:p>
        </w:tc>
      </w:tr>
    </w:tbl>
    <w:p w14:paraId="10B72335" w14:textId="77777777" w:rsidR="009E45D5" w:rsidRPr="0036461A" w:rsidRDefault="009E45D5" w:rsidP="009E45D5">
      <w:pPr>
        <w:rPr>
          <w:rFonts w:ascii="Times New Roman" w:hAnsi="Times New Roman" w:cs="Times New Roman"/>
        </w:rPr>
      </w:pPr>
    </w:p>
    <w:p w14:paraId="3A6E75A4" w14:textId="0ADDBC8A" w:rsidR="009E45D5" w:rsidRPr="0036461A" w:rsidRDefault="009E45D5" w:rsidP="009E45D5">
      <w:pPr>
        <w:jc w:val="both"/>
        <w:rPr>
          <w:rFonts w:ascii="Times New Roman" w:hAnsi="Times New Roman" w:cs="Times New Roman"/>
          <w:b/>
          <w:bCs/>
        </w:rPr>
      </w:pPr>
    </w:p>
    <w:p w14:paraId="7796A178" w14:textId="5E6E404E" w:rsidR="00950963" w:rsidRPr="0036461A" w:rsidRDefault="00950963" w:rsidP="000717C7">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rPr>
      </w:pPr>
      <w:r w:rsidRPr="0036461A">
        <w:rPr>
          <w:rFonts w:ascii="Times New Roman" w:hAnsi="Times New Roman" w:cs="Times New Roman"/>
          <w:b/>
          <w:bCs/>
        </w:rPr>
        <w:t xml:space="preserve">MARKET RESEARCH </w:t>
      </w:r>
    </w:p>
    <w:p w14:paraId="17CC677C" w14:textId="25963276" w:rsidR="00E82B94" w:rsidRPr="0036461A" w:rsidRDefault="00740481" w:rsidP="00740481">
      <w:pPr>
        <w:spacing w:line="360" w:lineRule="auto"/>
        <w:jc w:val="both"/>
        <w:rPr>
          <w:rFonts w:ascii="Times New Roman" w:hAnsi="Times New Roman" w:cs="Times New Roman"/>
        </w:rPr>
      </w:pPr>
      <w:r w:rsidRPr="0036461A">
        <w:rPr>
          <w:rFonts w:ascii="Times New Roman" w:hAnsi="Times New Roman" w:cs="Times New Roman"/>
        </w:rPr>
        <w:t>The primary goal of FoodToGo's market research was to learn about the changing eating habits and lifestyle preferences of potential clients in the United Kingdom. The study showed a rising interest in quick and easy ways to eat healthily</w:t>
      </w:r>
      <w:r w:rsidR="00F52E35" w:rsidRPr="0036461A">
        <w:rPr>
          <w:rFonts w:ascii="Times New Roman" w:hAnsi="Times New Roman" w:cs="Times New Roman"/>
        </w:rPr>
        <w:t xml:space="preserve"> (Williams, 2019)</w:t>
      </w:r>
      <w:r w:rsidRPr="0036461A">
        <w:rPr>
          <w:rFonts w:ascii="Times New Roman" w:hAnsi="Times New Roman" w:cs="Times New Roman"/>
        </w:rPr>
        <w:t>. This trend is being propelled by the increasing number of health-conscious consumers, hectic modern lifestyles, and public comprehension of the connection between food and health. Competitor research also showed a demand for a service that provides easy and nutritious meal options for people with restrictions like veganism and gluten intolerance. Consumers' willingness to pay for such a service was also measured through surveys and interviews, yielding useful information for setting prices. To ensure that FoodToGo's business model, product offering, and marketing approach were well-aligned with the recognised market trends and customer demands, extensive research was conducted.</w:t>
      </w:r>
    </w:p>
    <w:p w14:paraId="0C028992" w14:textId="77777777" w:rsidR="00950963" w:rsidRPr="0036461A" w:rsidRDefault="00950963" w:rsidP="009E45D5">
      <w:pPr>
        <w:jc w:val="both"/>
        <w:rPr>
          <w:rFonts w:ascii="Times New Roman" w:hAnsi="Times New Roman" w:cs="Times New Roman"/>
          <w:b/>
          <w:bCs/>
        </w:rPr>
      </w:pPr>
    </w:p>
    <w:p w14:paraId="532BC8AF" w14:textId="77777777" w:rsidR="006F714E" w:rsidRPr="0036461A" w:rsidRDefault="006F714E">
      <w:pPr>
        <w:rPr>
          <w:rFonts w:ascii="Times New Roman" w:hAnsi="Times New Roman" w:cs="Times New Roman"/>
          <w:b/>
          <w:bCs/>
        </w:rPr>
      </w:pPr>
      <w:r w:rsidRPr="0036461A">
        <w:rPr>
          <w:rFonts w:ascii="Times New Roman" w:hAnsi="Times New Roman" w:cs="Times New Roman"/>
          <w:b/>
          <w:bCs/>
        </w:rPr>
        <w:br w:type="page"/>
      </w:r>
    </w:p>
    <w:p w14:paraId="6311B77C" w14:textId="15DCD032" w:rsidR="00A44A0A" w:rsidRPr="0036461A" w:rsidRDefault="00A44A0A" w:rsidP="009E45D5">
      <w:pPr>
        <w:jc w:val="both"/>
        <w:rPr>
          <w:rFonts w:ascii="Times New Roman" w:hAnsi="Times New Roman" w:cs="Times New Roman"/>
          <w:b/>
          <w:bCs/>
        </w:rPr>
      </w:pPr>
      <w:r w:rsidRPr="0036461A">
        <w:rPr>
          <w:rFonts w:ascii="Times New Roman" w:hAnsi="Times New Roman" w:cs="Times New Roman"/>
          <w:b/>
          <w:bCs/>
        </w:rPr>
        <w:lastRenderedPageBreak/>
        <w:t xml:space="preserve">REFERENCES (AT LEAST </w:t>
      </w:r>
      <w:r w:rsidR="00A55697" w:rsidRPr="0036461A">
        <w:rPr>
          <w:rFonts w:ascii="Times New Roman" w:hAnsi="Times New Roman" w:cs="Times New Roman"/>
          <w:b/>
          <w:bCs/>
        </w:rPr>
        <w:t>TEN</w:t>
      </w:r>
      <w:r w:rsidR="00FC47CA" w:rsidRPr="0036461A">
        <w:rPr>
          <w:rFonts w:ascii="Times New Roman" w:hAnsi="Times New Roman" w:cs="Times New Roman"/>
          <w:b/>
          <w:bCs/>
        </w:rPr>
        <w:t xml:space="preserve"> REFERENCES)</w:t>
      </w:r>
    </w:p>
    <w:p w14:paraId="6FF14061" w14:textId="77777777" w:rsidR="00537D3C" w:rsidRPr="0036461A" w:rsidRDefault="00537D3C" w:rsidP="00537D3C">
      <w:pPr>
        <w:pStyle w:val="NormalWeb"/>
        <w:spacing w:line="360" w:lineRule="auto"/>
        <w:ind w:left="567" w:hanging="567"/>
        <w:jc w:val="both"/>
      </w:pPr>
      <w:r w:rsidRPr="0036461A">
        <w:t xml:space="preserve">Barringer, B.R. and Ireland, R.D. (2022) </w:t>
      </w:r>
      <w:r w:rsidRPr="0036461A">
        <w:rPr>
          <w:i/>
          <w:iCs/>
        </w:rPr>
        <w:t>Entrepreneurship: Successfully launching New Ventures</w:t>
      </w:r>
      <w:r w:rsidRPr="0036461A">
        <w:t xml:space="preserve">. Harlow, England: Pearson Education, Ltd. </w:t>
      </w:r>
    </w:p>
    <w:p w14:paraId="153FC4CC" w14:textId="77777777" w:rsidR="00537D3C" w:rsidRPr="0036461A" w:rsidRDefault="00537D3C" w:rsidP="00537D3C">
      <w:pPr>
        <w:pStyle w:val="NormalWeb"/>
        <w:spacing w:line="360" w:lineRule="auto"/>
        <w:ind w:left="567" w:hanging="567"/>
        <w:jc w:val="both"/>
      </w:pPr>
      <w:r w:rsidRPr="0036461A">
        <w:t xml:space="preserve">Blackwell, E. (2011) </w:t>
      </w:r>
      <w:r w:rsidRPr="0036461A">
        <w:rPr>
          <w:i/>
          <w:iCs/>
        </w:rPr>
        <w:t>How to prepare a business plan</w:t>
      </w:r>
      <w:r w:rsidRPr="0036461A">
        <w:t xml:space="preserve">. London, UK: Kogan Page. </w:t>
      </w:r>
    </w:p>
    <w:p w14:paraId="4A6D8DD1" w14:textId="77777777" w:rsidR="00537D3C" w:rsidRPr="0036461A" w:rsidRDefault="00537D3C" w:rsidP="00537D3C">
      <w:pPr>
        <w:pStyle w:val="NormalWeb"/>
        <w:spacing w:line="360" w:lineRule="auto"/>
        <w:ind w:left="567" w:hanging="567"/>
        <w:jc w:val="both"/>
      </w:pPr>
      <w:r w:rsidRPr="0036461A">
        <w:t xml:space="preserve">Burrow, J., Kleindl, B.A. and Becraft, M.B. (2017) </w:t>
      </w:r>
      <w:r w:rsidRPr="0036461A">
        <w:rPr>
          <w:i/>
          <w:iCs/>
        </w:rPr>
        <w:t>Business management</w:t>
      </w:r>
      <w:r w:rsidRPr="0036461A">
        <w:t xml:space="preserve">. Boston, MA: South-Western Cengage Learning. </w:t>
      </w:r>
    </w:p>
    <w:p w14:paraId="67E65E3E" w14:textId="77777777" w:rsidR="00537D3C" w:rsidRPr="0036461A" w:rsidRDefault="00537D3C" w:rsidP="00537D3C">
      <w:pPr>
        <w:pStyle w:val="NormalWeb"/>
        <w:spacing w:line="360" w:lineRule="auto"/>
        <w:ind w:left="567" w:hanging="567"/>
        <w:jc w:val="both"/>
      </w:pPr>
      <w:r w:rsidRPr="0036461A">
        <w:t xml:space="preserve">Law, J. (2016) </w:t>
      </w:r>
      <w:r w:rsidRPr="0036461A">
        <w:rPr>
          <w:i/>
          <w:iCs/>
        </w:rPr>
        <w:t>A dictionary of business and management</w:t>
      </w:r>
      <w:r w:rsidRPr="0036461A">
        <w:t xml:space="preserve">. Oxford, UK: Oxford University Press. </w:t>
      </w:r>
    </w:p>
    <w:p w14:paraId="0BBA7021" w14:textId="77777777" w:rsidR="00537D3C" w:rsidRPr="0036461A" w:rsidRDefault="00537D3C" w:rsidP="00537D3C">
      <w:pPr>
        <w:pStyle w:val="NormalWeb"/>
        <w:spacing w:line="360" w:lineRule="auto"/>
        <w:ind w:left="567" w:hanging="567"/>
        <w:jc w:val="both"/>
      </w:pPr>
      <w:r w:rsidRPr="0036461A">
        <w:t xml:space="preserve">Mariotti, S. and Glackin, C. (2011) </w:t>
      </w:r>
      <w:r w:rsidRPr="0036461A">
        <w:rPr>
          <w:i/>
          <w:iCs/>
        </w:rPr>
        <w:t>Entrepreneurship: Starting and operating a small business</w:t>
      </w:r>
      <w:r w:rsidRPr="0036461A">
        <w:t xml:space="preserve">. Boston, UK: Pearson. </w:t>
      </w:r>
    </w:p>
    <w:p w14:paraId="0A6C6248" w14:textId="77777777" w:rsidR="00537D3C" w:rsidRPr="0036461A" w:rsidRDefault="00537D3C" w:rsidP="00537D3C">
      <w:pPr>
        <w:pStyle w:val="NormalWeb"/>
        <w:spacing w:line="360" w:lineRule="auto"/>
        <w:ind w:left="567" w:hanging="567"/>
        <w:jc w:val="both"/>
      </w:pPr>
      <w:r w:rsidRPr="0036461A">
        <w:t xml:space="preserve">Meghisan, G.-M. and Burger-Helmchen, T. (2017) ‘Meta-analysis in Marketing Research’, </w:t>
      </w:r>
      <w:r w:rsidRPr="0036461A">
        <w:rPr>
          <w:i/>
          <w:iCs/>
        </w:rPr>
        <w:t>Innovative Marketing</w:t>
      </w:r>
      <w:r w:rsidRPr="0036461A">
        <w:t xml:space="preserve">, 13(1), pp. 6–10. doi:10.21511/im.13(1).2017.01. </w:t>
      </w:r>
    </w:p>
    <w:p w14:paraId="7B0311C9" w14:textId="77777777" w:rsidR="00537D3C" w:rsidRPr="0036461A" w:rsidRDefault="00537D3C" w:rsidP="00537D3C">
      <w:pPr>
        <w:pStyle w:val="NormalWeb"/>
        <w:spacing w:line="360" w:lineRule="auto"/>
        <w:ind w:left="567" w:hanging="567"/>
        <w:jc w:val="both"/>
      </w:pPr>
      <w:r w:rsidRPr="0036461A">
        <w:t xml:space="preserve">Rickman, C.D. (2011) </w:t>
      </w:r>
      <w:r w:rsidRPr="0036461A">
        <w:rPr>
          <w:i/>
          <w:iCs/>
        </w:rPr>
        <w:t>The Small Business Start-Up workbook: A step-by-step guide to starting the business youʼve dreamed of</w:t>
      </w:r>
      <w:r w:rsidRPr="0036461A">
        <w:t xml:space="preserve">. New Delhi, India: Rupa Publications . </w:t>
      </w:r>
    </w:p>
    <w:p w14:paraId="3FCE3D9C" w14:textId="77777777" w:rsidR="00537D3C" w:rsidRPr="0036461A" w:rsidRDefault="00537D3C" w:rsidP="00537D3C">
      <w:pPr>
        <w:pStyle w:val="NormalWeb"/>
        <w:spacing w:line="360" w:lineRule="auto"/>
        <w:ind w:left="567" w:hanging="567"/>
        <w:jc w:val="both"/>
      </w:pPr>
      <w:r w:rsidRPr="0036461A">
        <w:t xml:space="preserve">Thomas, B. (2019) ‘Marketing management’, </w:t>
      </w:r>
      <w:r w:rsidRPr="0036461A">
        <w:rPr>
          <w:i/>
          <w:iCs/>
        </w:rPr>
        <w:t>Marketing Management</w:t>
      </w:r>
      <w:r w:rsidRPr="0036461A">
        <w:t xml:space="preserve"> [Preprint]. doi:10.37298/abpl978-81.01. </w:t>
      </w:r>
    </w:p>
    <w:p w14:paraId="661E7198" w14:textId="77777777" w:rsidR="00537D3C" w:rsidRPr="0036461A" w:rsidRDefault="00537D3C" w:rsidP="00537D3C">
      <w:pPr>
        <w:pStyle w:val="NormalWeb"/>
        <w:spacing w:line="360" w:lineRule="auto"/>
        <w:ind w:left="567" w:hanging="567"/>
        <w:jc w:val="both"/>
      </w:pPr>
      <w:r w:rsidRPr="0036461A">
        <w:t xml:space="preserve">Treadgold, A. and Reynolds, J. (2020) ‘The emergence of new business models’, </w:t>
      </w:r>
      <w:r w:rsidRPr="0036461A">
        <w:rPr>
          <w:i/>
          <w:iCs/>
        </w:rPr>
        <w:t>Navigating the New Retail Landscape</w:t>
      </w:r>
      <w:r w:rsidRPr="0036461A">
        <w:t xml:space="preserve">, pp. 120–144. doi:10.1093/oso/9780198868767.003.0005. </w:t>
      </w:r>
    </w:p>
    <w:p w14:paraId="38F8D1F3" w14:textId="77777777" w:rsidR="00537D3C" w:rsidRPr="0036461A" w:rsidRDefault="00537D3C" w:rsidP="00537D3C">
      <w:pPr>
        <w:pStyle w:val="NormalWeb"/>
        <w:spacing w:line="360" w:lineRule="auto"/>
        <w:ind w:left="567" w:hanging="567"/>
        <w:jc w:val="both"/>
      </w:pPr>
      <w:r w:rsidRPr="0036461A">
        <w:t xml:space="preserve">Williams, S. (2019) </w:t>
      </w:r>
      <w:r w:rsidRPr="0036461A">
        <w:rPr>
          <w:i/>
          <w:iCs/>
        </w:rPr>
        <w:t>Financial Times Guide to Business Start up</w:t>
      </w:r>
      <w:r w:rsidRPr="0036461A">
        <w:t xml:space="preserve">. Harlow, UK: Pearson. </w:t>
      </w:r>
    </w:p>
    <w:p w14:paraId="79A8CA0C" w14:textId="77777777" w:rsidR="00537D3C" w:rsidRPr="0036461A" w:rsidRDefault="00537D3C" w:rsidP="009E45D5">
      <w:pPr>
        <w:jc w:val="both"/>
        <w:rPr>
          <w:rFonts w:ascii="Times New Roman" w:hAnsi="Times New Roman" w:cs="Times New Roman"/>
        </w:rPr>
      </w:pPr>
    </w:p>
    <w:sectPr w:rsidR="00537D3C" w:rsidRPr="0036461A"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82263" w14:textId="77777777" w:rsidR="002A7707" w:rsidRDefault="002A7707" w:rsidP="009E45D5">
      <w:r>
        <w:separator/>
      </w:r>
    </w:p>
  </w:endnote>
  <w:endnote w:type="continuationSeparator" w:id="0">
    <w:p w14:paraId="7AB914C9" w14:textId="77777777" w:rsidR="002A7707" w:rsidRDefault="002A7707"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37D61" w14:textId="77777777" w:rsidR="002A7707" w:rsidRDefault="002A7707" w:rsidP="009E45D5">
      <w:r>
        <w:separator/>
      </w:r>
    </w:p>
  </w:footnote>
  <w:footnote w:type="continuationSeparator" w:id="0">
    <w:p w14:paraId="09A7B7F3" w14:textId="77777777" w:rsidR="002A7707" w:rsidRDefault="002A7707"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D0906"/>
    <w:multiLevelType w:val="hybridMultilevel"/>
    <w:tmpl w:val="1E9CCF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575000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717C7"/>
    <w:rsid w:val="00094811"/>
    <w:rsid w:val="0010564A"/>
    <w:rsid w:val="00163F62"/>
    <w:rsid w:val="002A7707"/>
    <w:rsid w:val="00364004"/>
    <w:rsid w:val="0036461A"/>
    <w:rsid w:val="003F015F"/>
    <w:rsid w:val="004E4A76"/>
    <w:rsid w:val="00514045"/>
    <w:rsid w:val="00537D3C"/>
    <w:rsid w:val="006674F0"/>
    <w:rsid w:val="006A145C"/>
    <w:rsid w:val="006A57F2"/>
    <w:rsid w:val="006C7491"/>
    <w:rsid w:val="006E319F"/>
    <w:rsid w:val="006E7C96"/>
    <w:rsid w:val="006F714E"/>
    <w:rsid w:val="007245BC"/>
    <w:rsid w:val="00733873"/>
    <w:rsid w:val="00740481"/>
    <w:rsid w:val="007C6C03"/>
    <w:rsid w:val="008370A4"/>
    <w:rsid w:val="00936FD0"/>
    <w:rsid w:val="00950963"/>
    <w:rsid w:val="009728BD"/>
    <w:rsid w:val="009E45D5"/>
    <w:rsid w:val="00A44A0A"/>
    <w:rsid w:val="00A525C0"/>
    <w:rsid w:val="00A55697"/>
    <w:rsid w:val="00A73017"/>
    <w:rsid w:val="00AD06A5"/>
    <w:rsid w:val="00C973E6"/>
    <w:rsid w:val="00DA1298"/>
    <w:rsid w:val="00E82B94"/>
    <w:rsid w:val="00EA0266"/>
    <w:rsid w:val="00EB4064"/>
    <w:rsid w:val="00F52E35"/>
    <w:rsid w:val="00F71F0E"/>
    <w:rsid w:val="00F74390"/>
    <w:rsid w:val="00FC47CA"/>
    <w:rsid w:val="00FD523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740481"/>
    <w:pPr>
      <w:spacing w:line="360" w:lineRule="auto"/>
      <w:ind w:left="720"/>
      <w:contextualSpacing/>
      <w:jc w:val="both"/>
    </w:pPr>
    <w:rPr>
      <w:rFonts w:ascii="Times New Roman" w:hAnsi="Times New Roman"/>
    </w:rPr>
  </w:style>
  <w:style w:type="table" w:styleId="TableGridLight">
    <w:name w:val="Grid Table Light"/>
    <w:basedOn w:val="TableNormal"/>
    <w:uiPriority w:val="40"/>
    <w:rsid w:val="00740481"/>
    <w:rPr>
      <w:sz w:val="22"/>
      <w:szCs w:val="22"/>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537D3C"/>
    <w:pPr>
      <w:spacing w:before="100" w:beforeAutospacing="1" w:after="100" w:afterAutospacing="1"/>
    </w:pPr>
    <w:rPr>
      <w:rFonts w:ascii="Times New Roman" w:eastAsia="Times New Roman" w:hAnsi="Times New Roman" w:cs="Times New Roman"/>
      <w:lang w:eastAsia="en-GB"/>
    </w:rPr>
  </w:style>
  <w:style w:type="table" w:styleId="GridTable5Dark-Accent1">
    <w:name w:val="Grid Table 5 Dark Accent 1"/>
    <w:basedOn w:val="TableNormal"/>
    <w:uiPriority w:val="50"/>
    <w:rsid w:val="00F71F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5495">
      <w:bodyDiv w:val="1"/>
      <w:marLeft w:val="0"/>
      <w:marRight w:val="0"/>
      <w:marTop w:val="0"/>
      <w:marBottom w:val="0"/>
      <w:divBdr>
        <w:top w:val="none" w:sz="0" w:space="0" w:color="auto"/>
        <w:left w:val="none" w:sz="0" w:space="0" w:color="auto"/>
        <w:bottom w:val="none" w:sz="0" w:space="0" w:color="auto"/>
        <w:right w:val="none" w:sz="0" w:space="0" w:color="auto"/>
      </w:divBdr>
    </w:div>
    <w:div w:id="357506821">
      <w:bodyDiv w:val="1"/>
      <w:marLeft w:val="0"/>
      <w:marRight w:val="0"/>
      <w:marTop w:val="0"/>
      <w:marBottom w:val="0"/>
      <w:divBdr>
        <w:top w:val="none" w:sz="0" w:space="0" w:color="auto"/>
        <w:left w:val="none" w:sz="0" w:space="0" w:color="auto"/>
        <w:bottom w:val="none" w:sz="0" w:space="0" w:color="auto"/>
        <w:right w:val="none" w:sz="0" w:space="0" w:color="auto"/>
      </w:divBdr>
    </w:div>
    <w:div w:id="619655398">
      <w:bodyDiv w:val="1"/>
      <w:marLeft w:val="0"/>
      <w:marRight w:val="0"/>
      <w:marTop w:val="0"/>
      <w:marBottom w:val="0"/>
      <w:divBdr>
        <w:top w:val="none" w:sz="0" w:space="0" w:color="auto"/>
        <w:left w:val="none" w:sz="0" w:space="0" w:color="auto"/>
        <w:bottom w:val="none" w:sz="0" w:space="0" w:color="auto"/>
        <w:right w:val="none" w:sz="0" w:space="0" w:color="auto"/>
      </w:divBdr>
    </w:div>
    <w:div w:id="829830536">
      <w:bodyDiv w:val="1"/>
      <w:marLeft w:val="0"/>
      <w:marRight w:val="0"/>
      <w:marTop w:val="0"/>
      <w:marBottom w:val="0"/>
      <w:divBdr>
        <w:top w:val="none" w:sz="0" w:space="0" w:color="auto"/>
        <w:left w:val="none" w:sz="0" w:space="0" w:color="auto"/>
        <w:bottom w:val="none" w:sz="0" w:space="0" w:color="auto"/>
        <w:right w:val="none" w:sz="0" w:space="0" w:color="auto"/>
      </w:divBdr>
    </w:div>
    <w:div w:id="177393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A27EC-981C-485A-BD0E-1656A34BF6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2544</Words>
  <Characters>14505</Characters>
  <Application>Microsoft Office Word</Application>
  <DocSecurity>0</DocSecurity>
  <Lines>120</Lines>
  <Paragraphs>34</Paragraphs>
  <ScaleCrop>false</ScaleCrop>
  <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2023-07-31T16:07:00Z</dcterms:created>
  <dcterms:modified xsi:type="dcterms:W3CDTF">2023-07-31T16:07:00Z</dcterms:modified>
</cp:coreProperties>
</file>