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D62917" w14:textId="77777777" w:rsidR="00B7438A" w:rsidRPr="00703DFF" w:rsidRDefault="00B7438A" w:rsidP="00B7438A">
      <w:pPr>
        <w:spacing w:after="0" w:line="240" w:lineRule="auto"/>
        <w:jc w:val="center"/>
        <w:rPr>
          <w:i/>
          <w:iCs/>
          <w:kern w:val="0"/>
          <w:sz w:val="24"/>
          <w:szCs w:val="24"/>
          <w14:ligatures w14:val="none"/>
        </w:rPr>
      </w:pPr>
      <w:r w:rsidRPr="00703DFF">
        <w:rPr>
          <w:i/>
          <w:iCs/>
          <w:kern w:val="0"/>
          <w:sz w:val="24"/>
          <w:szCs w:val="24"/>
          <w14:ligatures w14:val="none"/>
        </w:rPr>
        <w:t>Ordnance, Munitions and Explosives</w:t>
      </w:r>
    </w:p>
    <w:p w14:paraId="5FF30057" w14:textId="77777777" w:rsidR="00B7438A" w:rsidRPr="00703DFF" w:rsidRDefault="00B7438A" w:rsidP="00B7438A">
      <w:pPr>
        <w:spacing w:after="0" w:line="240" w:lineRule="auto"/>
        <w:jc w:val="center"/>
        <w:rPr>
          <w:kern w:val="0"/>
          <w:sz w:val="24"/>
          <w:szCs w:val="24"/>
          <w14:ligatures w14:val="none"/>
        </w:rPr>
      </w:pPr>
    </w:p>
    <w:p w14:paraId="0860F129" w14:textId="77777777" w:rsidR="00B7438A" w:rsidRPr="00703DFF" w:rsidRDefault="00B7438A" w:rsidP="00B7438A">
      <w:pPr>
        <w:spacing w:after="0" w:line="240" w:lineRule="auto"/>
        <w:jc w:val="center"/>
        <w:rPr>
          <w:kern w:val="0"/>
          <w:sz w:val="24"/>
          <w:szCs w:val="24"/>
          <w14:ligatures w14:val="none"/>
        </w:rPr>
      </w:pPr>
      <w:r w:rsidRPr="00703DFF">
        <w:rPr>
          <w:noProof/>
          <w:kern w:val="0"/>
          <w:sz w:val="24"/>
          <w:szCs w:val="24"/>
          <w14:ligatures w14:val="none"/>
        </w:rPr>
        <w:drawing>
          <wp:inline distT="0" distB="0" distL="0" distR="0" wp14:anchorId="7016B6B7" wp14:editId="326C8C7B">
            <wp:extent cx="2097405" cy="6946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0A10666C" w14:textId="77777777" w:rsidR="00B7438A" w:rsidRPr="00703DFF" w:rsidRDefault="00B7438A" w:rsidP="00B7438A">
      <w:pPr>
        <w:spacing w:after="0" w:line="240" w:lineRule="auto"/>
        <w:jc w:val="center"/>
        <w:rPr>
          <w:kern w:val="0"/>
          <w:sz w:val="24"/>
          <w:szCs w:val="24"/>
          <w14:ligatures w14:val="none"/>
        </w:rPr>
      </w:pPr>
    </w:p>
    <w:p w14:paraId="3235FD60" w14:textId="77777777" w:rsidR="00B7438A" w:rsidRPr="00703DFF" w:rsidRDefault="00B7438A" w:rsidP="00B7438A">
      <w:pPr>
        <w:spacing w:after="0" w:line="240" w:lineRule="auto"/>
        <w:jc w:val="center"/>
        <w:rPr>
          <w:kern w:val="0"/>
          <w:sz w:val="24"/>
          <w:szCs w:val="24"/>
          <w14:ligatures w14:val="none"/>
        </w:rPr>
      </w:pPr>
    </w:p>
    <w:p w14:paraId="5C4611EE" w14:textId="77777777" w:rsidR="00B7438A" w:rsidRPr="00703DFF" w:rsidRDefault="00B7438A" w:rsidP="00B7438A">
      <w:pPr>
        <w:spacing w:after="0" w:line="240" w:lineRule="auto"/>
        <w:jc w:val="center"/>
        <w:rPr>
          <w:kern w:val="0"/>
          <w:sz w:val="24"/>
          <w:szCs w:val="24"/>
          <w14:ligatures w14:val="none"/>
        </w:rPr>
      </w:pPr>
    </w:p>
    <w:p w14:paraId="072AD14C" w14:textId="77777777" w:rsidR="00B7438A" w:rsidRPr="00703DFF" w:rsidRDefault="00B7438A" w:rsidP="00B7438A">
      <w:pPr>
        <w:spacing w:after="0" w:line="240" w:lineRule="auto"/>
        <w:jc w:val="center"/>
        <w:rPr>
          <w:kern w:val="0"/>
          <w:sz w:val="24"/>
          <w:szCs w:val="24"/>
          <w14:ligatures w14:val="none"/>
        </w:rPr>
      </w:pPr>
    </w:p>
    <w:p w14:paraId="10AC116D" w14:textId="77777777" w:rsidR="00B7438A" w:rsidRPr="00703DFF" w:rsidRDefault="00B7438A" w:rsidP="00B7438A">
      <w:pPr>
        <w:spacing w:after="0" w:line="240" w:lineRule="auto"/>
        <w:jc w:val="center"/>
        <w:rPr>
          <w:kern w:val="0"/>
          <w:sz w:val="24"/>
          <w:szCs w:val="24"/>
          <w14:ligatures w14:val="none"/>
        </w:rPr>
      </w:pPr>
    </w:p>
    <w:p w14:paraId="34253AA5" w14:textId="77777777" w:rsidR="00B7438A" w:rsidRPr="00703DFF" w:rsidRDefault="00B7438A" w:rsidP="00B7438A">
      <w:pPr>
        <w:spacing w:after="0" w:line="240" w:lineRule="auto"/>
        <w:rPr>
          <w:kern w:val="0"/>
          <w:sz w:val="24"/>
          <w:szCs w:val="24"/>
          <w14:ligatures w14:val="none"/>
        </w:rPr>
      </w:pPr>
    </w:p>
    <w:p w14:paraId="1347A0B0" w14:textId="77777777" w:rsidR="00B7438A" w:rsidRPr="00703DFF" w:rsidRDefault="00B7438A" w:rsidP="00B7438A">
      <w:pPr>
        <w:spacing w:after="0" w:line="240" w:lineRule="auto"/>
        <w:rPr>
          <w:kern w:val="0"/>
          <w:sz w:val="24"/>
          <w:szCs w:val="24"/>
          <w14:ligatures w14:val="none"/>
        </w:rPr>
      </w:pPr>
    </w:p>
    <w:p w14:paraId="3DEC441F" w14:textId="77777777" w:rsidR="00B7438A" w:rsidRPr="00703DFF" w:rsidRDefault="00B7438A" w:rsidP="00B7438A">
      <w:pPr>
        <w:spacing w:after="0" w:line="240" w:lineRule="auto"/>
        <w:rPr>
          <w:kern w:val="0"/>
          <w:sz w:val="24"/>
          <w:szCs w:val="24"/>
          <w14:ligatures w14:val="none"/>
        </w:rPr>
      </w:pPr>
    </w:p>
    <w:p w14:paraId="2BFE3E57" w14:textId="77777777" w:rsidR="00B7438A" w:rsidRPr="00703DFF" w:rsidRDefault="00B7438A" w:rsidP="00B7438A">
      <w:pPr>
        <w:spacing w:after="0" w:line="240" w:lineRule="auto"/>
        <w:jc w:val="center"/>
        <w:rPr>
          <w:kern w:val="0"/>
          <w:sz w:val="24"/>
          <w:szCs w:val="24"/>
          <w14:ligatures w14:val="none"/>
        </w:rPr>
      </w:pPr>
    </w:p>
    <w:p w14:paraId="53AA6AB8" w14:textId="77777777" w:rsidR="00B7438A" w:rsidRPr="00703DFF" w:rsidRDefault="00B7438A" w:rsidP="00B7438A">
      <w:pPr>
        <w:spacing w:after="0" w:line="240" w:lineRule="auto"/>
        <w:jc w:val="center"/>
        <w:rPr>
          <w:kern w:val="0"/>
          <w:sz w:val="24"/>
          <w:szCs w:val="24"/>
          <w14:ligatures w14:val="none"/>
        </w:rPr>
      </w:pPr>
    </w:p>
    <w:p w14:paraId="4BCCE9E3" w14:textId="77777777" w:rsidR="00B7438A" w:rsidRPr="00703DFF" w:rsidRDefault="00B7438A" w:rsidP="00B7438A">
      <w:pPr>
        <w:spacing w:after="0" w:line="240" w:lineRule="auto"/>
        <w:jc w:val="center"/>
        <w:rPr>
          <w:kern w:val="0"/>
          <w:sz w:val="24"/>
          <w:szCs w:val="24"/>
          <w14:ligatures w14:val="none"/>
        </w:rPr>
      </w:pPr>
    </w:p>
    <w:p w14:paraId="0F358987" w14:textId="77777777" w:rsidR="00B7438A" w:rsidRPr="00703DFF" w:rsidRDefault="00B7438A" w:rsidP="00B7438A">
      <w:pPr>
        <w:spacing w:after="0" w:line="240" w:lineRule="auto"/>
        <w:jc w:val="center"/>
        <w:rPr>
          <w:kern w:val="0"/>
          <w:sz w:val="24"/>
          <w:szCs w:val="24"/>
          <w14:ligatures w14:val="none"/>
        </w:rPr>
      </w:pPr>
    </w:p>
    <w:p w14:paraId="13E9AE47" w14:textId="77777777" w:rsidR="00B7438A" w:rsidRDefault="00B7438A" w:rsidP="00B7438A">
      <w:pPr>
        <w:spacing w:after="0" w:line="240" w:lineRule="auto"/>
        <w:jc w:val="center"/>
        <w:rPr>
          <w:kern w:val="0"/>
          <w:sz w:val="24"/>
          <w:szCs w:val="24"/>
          <w14:ligatures w14:val="none"/>
        </w:rPr>
      </w:pPr>
    </w:p>
    <w:p w14:paraId="06CF900B" w14:textId="77777777" w:rsidR="00B7438A" w:rsidRDefault="00B7438A" w:rsidP="00B7438A">
      <w:pPr>
        <w:spacing w:after="0" w:line="240" w:lineRule="auto"/>
        <w:jc w:val="center"/>
        <w:rPr>
          <w:kern w:val="0"/>
          <w:sz w:val="24"/>
          <w:szCs w:val="24"/>
          <w14:ligatures w14:val="none"/>
        </w:rPr>
      </w:pPr>
    </w:p>
    <w:p w14:paraId="63D5BCF4" w14:textId="77777777" w:rsidR="00B7438A" w:rsidRPr="00703DFF" w:rsidRDefault="00B7438A" w:rsidP="00B7438A">
      <w:pPr>
        <w:spacing w:after="0" w:line="240" w:lineRule="auto"/>
        <w:jc w:val="center"/>
        <w:rPr>
          <w:kern w:val="0"/>
          <w:sz w:val="24"/>
          <w:szCs w:val="24"/>
          <w14:ligatures w14:val="none"/>
        </w:rPr>
      </w:pPr>
    </w:p>
    <w:p w14:paraId="19BEB702" w14:textId="79C90BC1" w:rsidR="00B7438A" w:rsidRPr="00703DFF" w:rsidRDefault="00DD04C2" w:rsidP="00B7438A">
      <w:pPr>
        <w:spacing w:after="0" w:line="240" w:lineRule="auto"/>
        <w:jc w:val="center"/>
        <w:rPr>
          <w:b/>
          <w:i/>
          <w:iCs/>
          <w:kern w:val="0"/>
          <w:sz w:val="36"/>
          <w:szCs w:val="36"/>
          <w14:ligatures w14:val="none"/>
        </w:rPr>
      </w:pPr>
      <w:r w:rsidRPr="00DD04C2">
        <w:rPr>
          <w:b/>
          <w:i/>
          <w:iCs/>
          <w:kern w:val="0"/>
          <w:sz w:val="36"/>
          <w:szCs w:val="36"/>
          <w14:ligatures w14:val="none"/>
        </w:rPr>
        <w:t>Evaluating Semtex 10 and 10SE as Sustainable Booster Alternatives for Nitromethane Detonation</w:t>
      </w:r>
    </w:p>
    <w:p w14:paraId="447F7D73" w14:textId="089257AC" w:rsidR="00B7438A" w:rsidRPr="00703DFF" w:rsidRDefault="0028650B" w:rsidP="00B7438A">
      <w:pPr>
        <w:spacing w:after="0" w:line="240" w:lineRule="auto"/>
        <w:jc w:val="center"/>
        <w:rPr>
          <w:bCs/>
          <w:i/>
          <w:iCs/>
          <w:kern w:val="0"/>
          <w:sz w:val="28"/>
          <w:szCs w:val="28"/>
          <w14:ligatures w14:val="none"/>
        </w:rPr>
      </w:pPr>
      <w:r>
        <w:rPr>
          <w:bCs/>
          <w:i/>
          <w:iCs/>
          <w:kern w:val="0"/>
          <w:sz w:val="28"/>
          <w:szCs w:val="28"/>
          <w14:ligatures w14:val="none"/>
        </w:rPr>
        <w:t>OME Independent Project</w:t>
      </w:r>
      <w:r w:rsidR="00B7438A" w:rsidRPr="00703DFF">
        <w:rPr>
          <w:bCs/>
          <w:i/>
          <w:iCs/>
          <w:kern w:val="0"/>
          <w:sz w:val="28"/>
          <w:szCs w:val="28"/>
          <w14:ligatures w14:val="none"/>
        </w:rPr>
        <w:t xml:space="preserve"> </w:t>
      </w:r>
      <w:r>
        <w:rPr>
          <w:bCs/>
          <w:i/>
          <w:iCs/>
          <w:kern w:val="0"/>
          <w:sz w:val="28"/>
          <w:szCs w:val="28"/>
          <w14:ligatures w14:val="none"/>
        </w:rPr>
        <w:t>Proposal</w:t>
      </w:r>
    </w:p>
    <w:p w14:paraId="69FC87AE" w14:textId="77777777" w:rsidR="00B7438A" w:rsidRPr="00703DFF" w:rsidRDefault="00B7438A" w:rsidP="00B7438A">
      <w:pPr>
        <w:spacing w:after="0" w:line="240" w:lineRule="auto"/>
        <w:rPr>
          <w:kern w:val="0"/>
          <w:sz w:val="36"/>
          <w:szCs w:val="36"/>
          <w14:ligatures w14:val="none"/>
        </w:rPr>
      </w:pPr>
    </w:p>
    <w:p w14:paraId="17EE156D" w14:textId="77777777" w:rsidR="00B7438A" w:rsidRPr="00703DFF" w:rsidRDefault="00B7438A" w:rsidP="00B7438A">
      <w:pPr>
        <w:spacing w:after="0" w:line="240" w:lineRule="auto"/>
        <w:jc w:val="center"/>
        <w:rPr>
          <w:kern w:val="0"/>
          <w:sz w:val="36"/>
          <w:szCs w:val="36"/>
          <w14:ligatures w14:val="none"/>
        </w:rPr>
      </w:pPr>
    </w:p>
    <w:p w14:paraId="23B8A9B3" w14:textId="77777777" w:rsidR="00B7438A" w:rsidRPr="00703DFF" w:rsidRDefault="00B7438A" w:rsidP="00B7438A">
      <w:pPr>
        <w:spacing w:after="0" w:line="240" w:lineRule="auto"/>
        <w:jc w:val="center"/>
        <w:rPr>
          <w:kern w:val="0"/>
          <w:sz w:val="36"/>
          <w:szCs w:val="36"/>
          <w14:ligatures w14:val="none"/>
        </w:rPr>
      </w:pPr>
    </w:p>
    <w:p w14:paraId="7E530D38" w14:textId="77777777" w:rsidR="00B7438A" w:rsidRPr="00703DFF" w:rsidRDefault="00B7438A" w:rsidP="00B7438A">
      <w:pPr>
        <w:spacing w:after="0" w:line="240" w:lineRule="auto"/>
        <w:jc w:val="center"/>
        <w:rPr>
          <w:kern w:val="0"/>
          <w:sz w:val="36"/>
          <w:szCs w:val="36"/>
          <w14:ligatures w14:val="none"/>
        </w:rPr>
      </w:pPr>
    </w:p>
    <w:p w14:paraId="532F0B56" w14:textId="77777777" w:rsidR="00B7438A" w:rsidRPr="00703DFF" w:rsidRDefault="00B7438A" w:rsidP="00B7438A">
      <w:pPr>
        <w:spacing w:after="0" w:line="240" w:lineRule="auto"/>
        <w:rPr>
          <w:kern w:val="0"/>
          <w:sz w:val="36"/>
          <w:szCs w:val="36"/>
          <w14:ligatures w14:val="none"/>
        </w:rPr>
      </w:pPr>
    </w:p>
    <w:p w14:paraId="4ED2D4F5" w14:textId="77777777" w:rsidR="00B7438A" w:rsidRPr="00703DFF" w:rsidRDefault="00B7438A" w:rsidP="00B7438A">
      <w:pPr>
        <w:spacing w:after="0" w:line="240" w:lineRule="auto"/>
        <w:jc w:val="center"/>
        <w:rPr>
          <w:kern w:val="0"/>
          <w:sz w:val="36"/>
          <w:szCs w:val="36"/>
          <w14:ligatures w14:val="none"/>
        </w:rPr>
      </w:pPr>
    </w:p>
    <w:p w14:paraId="0940985E" w14:textId="77777777" w:rsidR="00B7438A" w:rsidRDefault="00B7438A" w:rsidP="00B7438A">
      <w:pPr>
        <w:spacing w:after="0" w:line="240" w:lineRule="auto"/>
        <w:rPr>
          <w:kern w:val="0"/>
          <w:sz w:val="36"/>
          <w:szCs w:val="36"/>
          <w14:ligatures w14:val="none"/>
        </w:rPr>
      </w:pPr>
    </w:p>
    <w:p w14:paraId="0E220E11" w14:textId="77777777" w:rsidR="00B7438A" w:rsidRDefault="00B7438A" w:rsidP="00B7438A">
      <w:pPr>
        <w:spacing w:after="0" w:line="240" w:lineRule="auto"/>
        <w:rPr>
          <w:kern w:val="0"/>
          <w:sz w:val="36"/>
          <w:szCs w:val="36"/>
          <w14:ligatures w14:val="none"/>
        </w:rPr>
      </w:pPr>
    </w:p>
    <w:p w14:paraId="43C84D8B" w14:textId="77777777" w:rsidR="0028650B" w:rsidRDefault="0028650B" w:rsidP="00B7438A">
      <w:pPr>
        <w:spacing w:after="0" w:line="240" w:lineRule="auto"/>
        <w:rPr>
          <w:kern w:val="0"/>
          <w:sz w:val="36"/>
          <w:szCs w:val="36"/>
          <w14:ligatures w14:val="none"/>
        </w:rPr>
      </w:pPr>
    </w:p>
    <w:p w14:paraId="4B825354" w14:textId="77777777" w:rsidR="00B7438A" w:rsidRDefault="00B7438A" w:rsidP="00B7438A">
      <w:pPr>
        <w:spacing w:after="0" w:line="240" w:lineRule="auto"/>
        <w:rPr>
          <w:kern w:val="0"/>
          <w:sz w:val="36"/>
          <w:szCs w:val="36"/>
          <w14:ligatures w14:val="none"/>
        </w:rPr>
      </w:pPr>
    </w:p>
    <w:p w14:paraId="61C39D59" w14:textId="77777777" w:rsidR="00B7438A" w:rsidRDefault="00B7438A" w:rsidP="00B7438A">
      <w:pPr>
        <w:spacing w:after="0" w:line="240" w:lineRule="auto"/>
        <w:rPr>
          <w:kern w:val="0"/>
          <w:sz w:val="36"/>
          <w:szCs w:val="36"/>
          <w14:ligatures w14:val="none"/>
        </w:rPr>
      </w:pPr>
    </w:p>
    <w:p w14:paraId="5A85AD96" w14:textId="77777777" w:rsidR="0028650B" w:rsidRPr="00703DFF" w:rsidRDefault="0028650B" w:rsidP="00B7438A">
      <w:pPr>
        <w:spacing w:after="0" w:line="240" w:lineRule="auto"/>
        <w:rPr>
          <w:kern w:val="0"/>
          <w:sz w:val="36"/>
          <w:szCs w:val="36"/>
          <w14:ligatures w14:val="none"/>
        </w:rPr>
      </w:pPr>
    </w:p>
    <w:p w14:paraId="290AA994" w14:textId="78E41AF4" w:rsidR="00B7438A" w:rsidRPr="00703DFF" w:rsidRDefault="00B7438A" w:rsidP="0028650B">
      <w:pPr>
        <w:spacing w:after="0" w:line="240" w:lineRule="auto"/>
        <w:jc w:val="center"/>
        <w:rPr>
          <w:kern w:val="0"/>
          <w:sz w:val="36"/>
          <w:szCs w:val="36"/>
          <w14:ligatures w14:val="none"/>
        </w:rPr>
      </w:pPr>
      <w:r w:rsidRPr="00703DFF">
        <w:rPr>
          <w:i/>
          <w:iCs/>
          <w:kern w:val="0"/>
          <w:sz w:val="24"/>
          <w:szCs w:val="24"/>
          <w14:ligatures w14:val="none"/>
        </w:rPr>
        <w:t>Ewan Simpson</w:t>
      </w:r>
      <w:r w:rsidRPr="00703DFF">
        <w:rPr>
          <w:kern w:val="0"/>
          <w:sz w:val="36"/>
          <w:szCs w:val="36"/>
          <w14:ligatures w14:val="none"/>
        </w:rPr>
        <w:t xml:space="preserve"> </w:t>
      </w:r>
    </w:p>
    <w:p w14:paraId="1918589A" w14:textId="77777777" w:rsidR="00B7438A" w:rsidRPr="00703DFF" w:rsidRDefault="00B7438A" w:rsidP="00B7438A">
      <w:pPr>
        <w:spacing w:after="0" w:line="240" w:lineRule="auto"/>
        <w:jc w:val="center"/>
        <w:rPr>
          <w:i/>
          <w:iCs/>
          <w:kern w:val="0"/>
          <w:sz w:val="24"/>
          <w:szCs w:val="24"/>
          <w14:ligatures w14:val="none"/>
        </w:rPr>
      </w:pPr>
      <w:r w:rsidRPr="00703DFF">
        <w:rPr>
          <w:i/>
          <w:iCs/>
          <w:kern w:val="0"/>
          <w:sz w:val="24"/>
          <w:szCs w:val="24"/>
          <w14:ligatures w14:val="none"/>
        </w:rPr>
        <w:t>2115523</w:t>
      </w:r>
    </w:p>
    <w:p w14:paraId="560BCA82" w14:textId="70081AE0" w:rsidR="00B7438A" w:rsidRPr="00703DFF" w:rsidRDefault="0028650B" w:rsidP="0028650B">
      <w:pPr>
        <w:spacing w:after="0" w:line="240" w:lineRule="auto"/>
        <w:jc w:val="center"/>
        <w:rPr>
          <w:i/>
          <w:iCs/>
          <w:kern w:val="0"/>
          <w:sz w:val="24"/>
          <w:szCs w:val="24"/>
          <w14:ligatures w14:val="none"/>
        </w:rPr>
      </w:pPr>
      <w:r>
        <w:rPr>
          <w:i/>
          <w:iCs/>
          <w:kern w:val="0"/>
          <w:sz w:val="24"/>
          <w:szCs w:val="24"/>
          <w14:ligatures w14:val="none"/>
        </w:rPr>
        <w:t>June</w:t>
      </w:r>
      <w:r w:rsidR="00B7438A">
        <w:rPr>
          <w:i/>
          <w:iCs/>
          <w:kern w:val="0"/>
          <w:sz w:val="24"/>
          <w:szCs w:val="24"/>
          <w14:ligatures w14:val="none"/>
        </w:rPr>
        <w:t xml:space="preserve"> 202</w:t>
      </w:r>
      <w:r>
        <w:rPr>
          <w:i/>
          <w:iCs/>
          <w:kern w:val="0"/>
          <w:sz w:val="24"/>
          <w:szCs w:val="24"/>
          <w14:ligatures w14:val="none"/>
        </w:rPr>
        <w:t>5</w:t>
      </w:r>
    </w:p>
    <w:p w14:paraId="21687FDA" w14:textId="77777777" w:rsidR="0001265E" w:rsidRDefault="0001265E">
      <w:pPr>
        <w:rPr>
          <w:rFonts w:ascii="Arial" w:hAnsi="Arial" w:cs="Arial"/>
          <w:sz w:val="32"/>
          <w:szCs w:val="32"/>
        </w:rPr>
      </w:pPr>
    </w:p>
    <w:p w14:paraId="1B5C099E" w14:textId="23ECEEE4" w:rsidR="0028650B" w:rsidRDefault="0028650B">
      <w:pPr>
        <w:rPr>
          <w:rFonts w:ascii="Arial" w:hAnsi="Arial" w:cs="Arial"/>
          <w:sz w:val="32"/>
          <w:szCs w:val="32"/>
        </w:rPr>
      </w:pPr>
      <w:r>
        <w:rPr>
          <w:rFonts w:ascii="Arial" w:hAnsi="Arial" w:cs="Arial"/>
          <w:sz w:val="32"/>
          <w:szCs w:val="32"/>
        </w:rPr>
        <w:lastRenderedPageBreak/>
        <w:t>Contents:</w:t>
      </w:r>
    </w:p>
    <w:p w14:paraId="243D1596" w14:textId="3D0C93CD" w:rsidR="0028650B" w:rsidRPr="00B46CA6" w:rsidRDefault="00284DC2" w:rsidP="00284DC2">
      <w:pPr>
        <w:pStyle w:val="ListParagraph"/>
        <w:numPr>
          <w:ilvl w:val="0"/>
          <w:numId w:val="29"/>
        </w:numPr>
        <w:rPr>
          <w:rFonts w:ascii="Arial" w:hAnsi="Arial" w:cs="Arial"/>
          <w:sz w:val="28"/>
          <w:szCs w:val="28"/>
        </w:rPr>
      </w:pPr>
      <w:r w:rsidRPr="00B46CA6">
        <w:rPr>
          <w:rFonts w:ascii="Arial" w:hAnsi="Arial" w:cs="Arial"/>
          <w:sz w:val="28"/>
          <w:szCs w:val="28"/>
        </w:rPr>
        <w:t>Introduction (3)</w:t>
      </w:r>
    </w:p>
    <w:p w14:paraId="54D7310E" w14:textId="4920ECB6" w:rsidR="00284DC2" w:rsidRPr="00B46CA6" w:rsidRDefault="00284DC2" w:rsidP="00284DC2">
      <w:pPr>
        <w:pStyle w:val="ListParagraph"/>
        <w:numPr>
          <w:ilvl w:val="0"/>
          <w:numId w:val="29"/>
        </w:numPr>
        <w:rPr>
          <w:rFonts w:ascii="Arial" w:hAnsi="Arial" w:cs="Arial"/>
          <w:sz w:val="28"/>
          <w:szCs w:val="28"/>
        </w:rPr>
      </w:pPr>
      <w:r w:rsidRPr="00B46CA6">
        <w:rPr>
          <w:rFonts w:ascii="Arial" w:hAnsi="Arial" w:cs="Arial"/>
          <w:sz w:val="28"/>
          <w:szCs w:val="28"/>
        </w:rPr>
        <w:t>Background to the Proposed Research (3)</w:t>
      </w:r>
    </w:p>
    <w:p w14:paraId="47361C64" w14:textId="7DAAB31D" w:rsidR="00284DC2" w:rsidRPr="00B46CA6" w:rsidRDefault="00284DC2" w:rsidP="00481F3C">
      <w:pPr>
        <w:pStyle w:val="ListParagraph"/>
        <w:numPr>
          <w:ilvl w:val="0"/>
          <w:numId w:val="29"/>
        </w:numPr>
        <w:rPr>
          <w:rFonts w:ascii="Arial" w:hAnsi="Arial" w:cs="Arial"/>
          <w:sz w:val="28"/>
          <w:szCs w:val="28"/>
        </w:rPr>
      </w:pPr>
      <w:r w:rsidRPr="00B46CA6">
        <w:rPr>
          <w:rFonts w:ascii="Arial" w:hAnsi="Arial" w:cs="Arial"/>
          <w:sz w:val="28"/>
          <w:szCs w:val="28"/>
        </w:rPr>
        <w:t>Aims &amp; Objectives (4)</w:t>
      </w:r>
    </w:p>
    <w:p w14:paraId="3EC2894A" w14:textId="69113424" w:rsidR="00481F3C" w:rsidRPr="00B46CA6" w:rsidRDefault="00481F3C" w:rsidP="00481F3C">
      <w:pPr>
        <w:pStyle w:val="ListParagraph"/>
        <w:numPr>
          <w:ilvl w:val="0"/>
          <w:numId w:val="29"/>
        </w:numPr>
        <w:rPr>
          <w:rFonts w:ascii="Arial" w:hAnsi="Arial" w:cs="Arial"/>
          <w:sz w:val="28"/>
          <w:szCs w:val="28"/>
        </w:rPr>
      </w:pPr>
      <w:r w:rsidRPr="00B46CA6">
        <w:rPr>
          <w:rFonts w:ascii="Arial" w:hAnsi="Arial" w:cs="Arial"/>
          <w:sz w:val="28"/>
          <w:szCs w:val="28"/>
        </w:rPr>
        <w:t>Experimental Design (4)</w:t>
      </w:r>
    </w:p>
    <w:p w14:paraId="25A22F42" w14:textId="7579F562" w:rsidR="00481F3C" w:rsidRPr="00B46CA6" w:rsidRDefault="00481F3C" w:rsidP="00481F3C">
      <w:pPr>
        <w:pStyle w:val="ListParagraph"/>
        <w:numPr>
          <w:ilvl w:val="0"/>
          <w:numId w:val="29"/>
        </w:numPr>
        <w:rPr>
          <w:rFonts w:ascii="Arial" w:hAnsi="Arial" w:cs="Arial"/>
          <w:sz w:val="28"/>
          <w:szCs w:val="28"/>
        </w:rPr>
      </w:pPr>
      <w:r w:rsidRPr="00B46CA6">
        <w:rPr>
          <w:rFonts w:ascii="Arial" w:hAnsi="Arial" w:cs="Arial"/>
          <w:sz w:val="28"/>
          <w:szCs w:val="28"/>
        </w:rPr>
        <w:t>Resources &amp; Planning (5)</w:t>
      </w:r>
    </w:p>
    <w:p w14:paraId="2C20E99D" w14:textId="4008F8D7" w:rsidR="00481F3C" w:rsidRPr="00B46CA6" w:rsidRDefault="00481F3C" w:rsidP="00481F3C">
      <w:pPr>
        <w:pStyle w:val="ListParagraph"/>
        <w:numPr>
          <w:ilvl w:val="1"/>
          <w:numId w:val="29"/>
        </w:numPr>
        <w:rPr>
          <w:rFonts w:ascii="Arial" w:hAnsi="Arial" w:cs="Arial"/>
          <w:sz w:val="28"/>
          <w:szCs w:val="28"/>
        </w:rPr>
      </w:pPr>
      <w:r w:rsidRPr="00B46CA6">
        <w:rPr>
          <w:rFonts w:ascii="Arial" w:hAnsi="Arial" w:cs="Arial"/>
          <w:sz w:val="28"/>
          <w:szCs w:val="28"/>
        </w:rPr>
        <w:t>Resources &amp; Planning (5)</w:t>
      </w:r>
    </w:p>
    <w:p w14:paraId="63D38447" w14:textId="579A95CC" w:rsidR="00B46CA6" w:rsidRPr="00B46CA6" w:rsidRDefault="00481F3C" w:rsidP="00481F3C">
      <w:pPr>
        <w:pStyle w:val="ListParagraph"/>
        <w:numPr>
          <w:ilvl w:val="1"/>
          <w:numId w:val="29"/>
        </w:numPr>
        <w:rPr>
          <w:rFonts w:ascii="Arial" w:hAnsi="Arial" w:cs="Arial"/>
          <w:sz w:val="28"/>
          <w:szCs w:val="28"/>
        </w:rPr>
      </w:pPr>
      <w:r w:rsidRPr="00B46CA6">
        <w:rPr>
          <w:rFonts w:ascii="Arial" w:hAnsi="Arial" w:cs="Arial"/>
          <w:sz w:val="28"/>
          <w:szCs w:val="28"/>
        </w:rPr>
        <w:t>Ethics (6)</w:t>
      </w:r>
    </w:p>
    <w:p w14:paraId="7EF6FAEC" w14:textId="7A23CB19" w:rsidR="00B46CA6" w:rsidRPr="00B46CA6" w:rsidRDefault="00B46CA6" w:rsidP="00B46CA6">
      <w:pPr>
        <w:pStyle w:val="ListParagraph"/>
        <w:numPr>
          <w:ilvl w:val="0"/>
          <w:numId w:val="29"/>
        </w:numPr>
        <w:rPr>
          <w:rFonts w:ascii="Arial" w:hAnsi="Arial" w:cs="Arial"/>
          <w:sz w:val="28"/>
          <w:szCs w:val="28"/>
        </w:rPr>
      </w:pPr>
      <w:r w:rsidRPr="00B46CA6">
        <w:rPr>
          <w:rFonts w:ascii="Arial" w:hAnsi="Arial" w:cs="Arial"/>
          <w:sz w:val="28"/>
          <w:szCs w:val="28"/>
        </w:rPr>
        <w:t>References (</w:t>
      </w:r>
      <w:r w:rsidR="007D2497">
        <w:rPr>
          <w:rFonts w:ascii="Arial" w:hAnsi="Arial" w:cs="Arial"/>
          <w:sz w:val="28"/>
          <w:szCs w:val="28"/>
        </w:rPr>
        <w:t>16)</w:t>
      </w:r>
    </w:p>
    <w:p w14:paraId="208EDDAF" w14:textId="77777777" w:rsidR="00B46CA6" w:rsidRDefault="00B46CA6">
      <w:pPr>
        <w:rPr>
          <w:rFonts w:ascii="Arial" w:hAnsi="Arial" w:cs="Arial"/>
          <w:sz w:val="32"/>
          <w:szCs w:val="32"/>
        </w:rPr>
      </w:pPr>
    </w:p>
    <w:p w14:paraId="2C5EFAC4" w14:textId="77777777" w:rsidR="00B46CA6" w:rsidRDefault="00B46CA6">
      <w:pPr>
        <w:rPr>
          <w:rFonts w:ascii="Arial" w:hAnsi="Arial" w:cs="Arial"/>
          <w:sz w:val="32"/>
          <w:szCs w:val="32"/>
        </w:rPr>
      </w:pPr>
    </w:p>
    <w:p w14:paraId="36FCEDD1" w14:textId="77777777" w:rsidR="00B46CA6" w:rsidRDefault="00B46CA6">
      <w:pPr>
        <w:rPr>
          <w:rFonts w:ascii="Arial" w:hAnsi="Arial" w:cs="Arial"/>
          <w:sz w:val="32"/>
          <w:szCs w:val="32"/>
        </w:rPr>
      </w:pPr>
    </w:p>
    <w:p w14:paraId="4465F685" w14:textId="77777777" w:rsidR="00B46CA6" w:rsidRDefault="00B46CA6">
      <w:pPr>
        <w:rPr>
          <w:rFonts w:ascii="Arial" w:hAnsi="Arial" w:cs="Arial"/>
          <w:sz w:val="32"/>
          <w:szCs w:val="32"/>
        </w:rPr>
      </w:pPr>
    </w:p>
    <w:p w14:paraId="58B679EF" w14:textId="77777777" w:rsidR="00B46CA6" w:rsidRDefault="00B46CA6">
      <w:pPr>
        <w:rPr>
          <w:rFonts w:ascii="Arial" w:hAnsi="Arial" w:cs="Arial"/>
          <w:sz w:val="32"/>
          <w:szCs w:val="32"/>
        </w:rPr>
      </w:pPr>
    </w:p>
    <w:p w14:paraId="5D369112" w14:textId="77777777" w:rsidR="00B46CA6" w:rsidRDefault="00B46CA6">
      <w:pPr>
        <w:rPr>
          <w:rFonts w:ascii="Arial" w:hAnsi="Arial" w:cs="Arial"/>
          <w:sz w:val="32"/>
          <w:szCs w:val="32"/>
        </w:rPr>
      </w:pPr>
    </w:p>
    <w:p w14:paraId="69E927D1" w14:textId="77777777" w:rsidR="00B46CA6" w:rsidRDefault="00B46CA6">
      <w:pPr>
        <w:rPr>
          <w:rFonts w:ascii="Arial" w:hAnsi="Arial" w:cs="Arial"/>
          <w:sz w:val="32"/>
          <w:szCs w:val="32"/>
        </w:rPr>
      </w:pPr>
    </w:p>
    <w:p w14:paraId="6F66415A" w14:textId="77777777" w:rsidR="00B46CA6" w:rsidRDefault="00B46CA6">
      <w:pPr>
        <w:rPr>
          <w:rFonts w:ascii="Arial" w:hAnsi="Arial" w:cs="Arial"/>
          <w:sz w:val="32"/>
          <w:szCs w:val="32"/>
        </w:rPr>
      </w:pPr>
    </w:p>
    <w:p w14:paraId="51BF54E0" w14:textId="77777777" w:rsidR="00B46CA6" w:rsidRDefault="00B46CA6">
      <w:pPr>
        <w:rPr>
          <w:rFonts w:ascii="Arial" w:hAnsi="Arial" w:cs="Arial"/>
          <w:sz w:val="32"/>
          <w:szCs w:val="32"/>
        </w:rPr>
      </w:pPr>
    </w:p>
    <w:p w14:paraId="7DF3A169" w14:textId="77777777" w:rsidR="00B46CA6" w:rsidRDefault="00B46CA6">
      <w:pPr>
        <w:rPr>
          <w:rFonts w:ascii="Arial" w:hAnsi="Arial" w:cs="Arial"/>
          <w:sz w:val="32"/>
          <w:szCs w:val="32"/>
        </w:rPr>
      </w:pPr>
    </w:p>
    <w:p w14:paraId="1BC963F0" w14:textId="77777777" w:rsidR="00B46CA6" w:rsidRDefault="00B46CA6">
      <w:pPr>
        <w:rPr>
          <w:rFonts w:ascii="Arial" w:hAnsi="Arial" w:cs="Arial"/>
          <w:sz w:val="32"/>
          <w:szCs w:val="32"/>
        </w:rPr>
      </w:pPr>
    </w:p>
    <w:p w14:paraId="1398CDAA" w14:textId="77777777" w:rsidR="00B46CA6" w:rsidRDefault="00B46CA6">
      <w:pPr>
        <w:rPr>
          <w:rFonts w:ascii="Arial" w:hAnsi="Arial" w:cs="Arial"/>
          <w:sz w:val="32"/>
          <w:szCs w:val="32"/>
        </w:rPr>
      </w:pPr>
    </w:p>
    <w:p w14:paraId="46870DE5" w14:textId="77777777" w:rsidR="00B46CA6" w:rsidRDefault="00B46CA6">
      <w:pPr>
        <w:rPr>
          <w:rFonts w:ascii="Arial" w:hAnsi="Arial" w:cs="Arial"/>
          <w:sz w:val="32"/>
          <w:szCs w:val="32"/>
        </w:rPr>
      </w:pPr>
    </w:p>
    <w:p w14:paraId="41159105" w14:textId="77777777" w:rsidR="00B46CA6" w:rsidRDefault="00B46CA6">
      <w:pPr>
        <w:rPr>
          <w:rFonts w:ascii="Arial" w:hAnsi="Arial" w:cs="Arial"/>
          <w:sz w:val="32"/>
          <w:szCs w:val="32"/>
        </w:rPr>
      </w:pPr>
    </w:p>
    <w:p w14:paraId="2A74B96F" w14:textId="77777777" w:rsidR="00B46CA6" w:rsidRDefault="00B46CA6">
      <w:pPr>
        <w:rPr>
          <w:rFonts w:ascii="Arial" w:hAnsi="Arial" w:cs="Arial"/>
          <w:sz w:val="32"/>
          <w:szCs w:val="32"/>
        </w:rPr>
      </w:pPr>
    </w:p>
    <w:p w14:paraId="5E546AF6" w14:textId="77777777" w:rsidR="00B46CA6" w:rsidRDefault="00B46CA6">
      <w:pPr>
        <w:rPr>
          <w:rFonts w:ascii="Arial" w:hAnsi="Arial" w:cs="Arial"/>
          <w:sz w:val="32"/>
          <w:szCs w:val="32"/>
        </w:rPr>
      </w:pPr>
    </w:p>
    <w:p w14:paraId="5AB6FFCC" w14:textId="77777777" w:rsidR="00B46CA6" w:rsidRDefault="00B46CA6">
      <w:pPr>
        <w:rPr>
          <w:rFonts w:ascii="Arial" w:hAnsi="Arial" w:cs="Arial"/>
          <w:sz w:val="32"/>
          <w:szCs w:val="32"/>
        </w:rPr>
      </w:pPr>
    </w:p>
    <w:p w14:paraId="02E6B9A4" w14:textId="77777777" w:rsidR="00B46CA6" w:rsidRDefault="00B46CA6">
      <w:pPr>
        <w:rPr>
          <w:rFonts w:ascii="Arial" w:hAnsi="Arial" w:cs="Arial"/>
          <w:sz w:val="32"/>
          <w:szCs w:val="32"/>
        </w:rPr>
      </w:pPr>
    </w:p>
    <w:p w14:paraId="19A3E6BE" w14:textId="77777777" w:rsidR="00B46CA6" w:rsidRDefault="00B46CA6">
      <w:pPr>
        <w:rPr>
          <w:rFonts w:ascii="Arial" w:hAnsi="Arial" w:cs="Arial"/>
          <w:sz w:val="32"/>
          <w:szCs w:val="32"/>
        </w:rPr>
      </w:pPr>
    </w:p>
    <w:p w14:paraId="1142DA9B" w14:textId="03EF97EC" w:rsidR="004A3C90" w:rsidRPr="000C088F" w:rsidRDefault="000C088F">
      <w:pPr>
        <w:rPr>
          <w:rFonts w:ascii="Arial" w:hAnsi="Arial" w:cs="Arial"/>
          <w:sz w:val="32"/>
          <w:szCs w:val="32"/>
        </w:rPr>
      </w:pPr>
      <w:r w:rsidRPr="000C088F">
        <w:rPr>
          <w:rFonts w:ascii="Arial" w:hAnsi="Arial" w:cs="Arial"/>
          <w:sz w:val="32"/>
          <w:szCs w:val="32"/>
        </w:rPr>
        <w:lastRenderedPageBreak/>
        <w:t>Introduction:</w:t>
      </w:r>
    </w:p>
    <w:p w14:paraId="085F61B0" w14:textId="54A5EBB7" w:rsidR="000C088F" w:rsidRDefault="000C088F">
      <w:pPr>
        <w:rPr>
          <w:rFonts w:ascii="Arial" w:hAnsi="Arial" w:cs="Arial"/>
          <w:sz w:val="24"/>
          <w:szCs w:val="24"/>
        </w:rPr>
      </w:pPr>
      <w:r w:rsidRPr="000C088F">
        <w:rPr>
          <w:rFonts w:ascii="Arial" w:hAnsi="Arial" w:cs="Arial"/>
          <w:sz w:val="24"/>
          <w:szCs w:val="24"/>
        </w:rPr>
        <w:t>Ongoing global conflicts have significantly disrupted the availability of plastic explosives such as PE4, resulting in procurement lead times exceeding one year and substantial cost increases. DNV, which typically uses plastic explosives for small-scale charges, is now seeking an alternative that is cost-effective, reliable, and readily available. Nitromethane (NM), already used in large-scale charges (&gt;100 kg), may be suitable for smaller charges if a suitable booster can be identified. This project will investigate the use of Semtex 10 and 10SE, particularly surplus or waste Semtex from other operations, as potential boosters for NM, replacing PE4 in this role.</w:t>
      </w:r>
    </w:p>
    <w:p w14:paraId="4DEAE2FD" w14:textId="77777777" w:rsidR="00A918E7" w:rsidRDefault="00A918E7">
      <w:pPr>
        <w:rPr>
          <w:rFonts w:ascii="Arial" w:hAnsi="Arial" w:cs="Arial"/>
          <w:sz w:val="32"/>
          <w:szCs w:val="32"/>
        </w:rPr>
      </w:pPr>
    </w:p>
    <w:p w14:paraId="1973B1C4" w14:textId="265960FF" w:rsidR="000C088F" w:rsidRDefault="000C088F">
      <w:pPr>
        <w:rPr>
          <w:rFonts w:ascii="Arial" w:hAnsi="Arial" w:cs="Arial"/>
          <w:sz w:val="32"/>
          <w:szCs w:val="32"/>
        </w:rPr>
      </w:pPr>
      <w:r>
        <w:rPr>
          <w:rFonts w:ascii="Arial" w:hAnsi="Arial" w:cs="Arial"/>
          <w:sz w:val="32"/>
          <w:szCs w:val="32"/>
        </w:rPr>
        <w:t>Background to the Proposed Research:</w:t>
      </w:r>
    </w:p>
    <w:p w14:paraId="29541631" w14:textId="1AE5AF20" w:rsidR="000C088F" w:rsidRPr="000C088F" w:rsidRDefault="000C088F" w:rsidP="000C088F">
      <w:pPr>
        <w:rPr>
          <w:rFonts w:ascii="Arial" w:hAnsi="Arial" w:cs="Arial"/>
          <w:sz w:val="24"/>
          <w:szCs w:val="24"/>
        </w:rPr>
      </w:pPr>
      <w:r w:rsidRPr="000C088F">
        <w:rPr>
          <w:rFonts w:ascii="Arial" w:hAnsi="Arial" w:cs="Arial"/>
          <w:sz w:val="24"/>
          <w:szCs w:val="24"/>
        </w:rPr>
        <w:t xml:space="preserve">PE4 is a widely used plastic explosive composed of ~88% RDX and a </w:t>
      </w:r>
      <w:r w:rsidR="003E3698">
        <w:rPr>
          <w:rFonts w:ascii="Arial" w:hAnsi="Arial" w:cs="Arial"/>
          <w:sz w:val="24"/>
          <w:szCs w:val="24"/>
        </w:rPr>
        <w:t>plasticiser</w:t>
      </w:r>
      <w:sdt>
        <w:sdtPr>
          <w:rPr>
            <w:rFonts w:ascii="Arial" w:hAnsi="Arial" w:cs="Arial"/>
            <w:sz w:val="24"/>
            <w:szCs w:val="24"/>
          </w:rPr>
          <w:id w:val="-648514062"/>
          <w:citation/>
        </w:sdtPr>
        <w:sdtEndPr/>
        <w:sdtContent>
          <w:r w:rsidR="003E3698">
            <w:rPr>
              <w:rFonts w:ascii="Arial" w:hAnsi="Arial" w:cs="Arial"/>
              <w:sz w:val="24"/>
              <w:szCs w:val="24"/>
            </w:rPr>
            <w:fldChar w:fldCharType="begin"/>
          </w:r>
          <w:r w:rsidR="003E3698">
            <w:rPr>
              <w:rFonts w:ascii="Arial" w:hAnsi="Arial" w:cs="Arial"/>
              <w:sz w:val="24"/>
              <w:szCs w:val="24"/>
            </w:rPr>
            <w:instrText xml:space="preserve"> CITATION DBo16 \l 2057 </w:instrText>
          </w:r>
          <w:r w:rsidR="003E3698">
            <w:rPr>
              <w:rFonts w:ascii="Arial" w:hAnsi="Arial" w:cs="Arial"/>
              <w:sz w:val="24"/>
              <w:szCs w:val="24"/>
            </w:rPr>
            <w:fldChar w:fldCharType="separate"/>
          </w:r>
          <w:r w:rsidR="003E3698">
            <w:rPr>
              <w:rFonts w:ascii="Arial" w:hAnsi="Arial" w:cs="Arial"/>
              <w:noProof/>
              <w:sz w:val="24"/>
              <w:szCs w:val="24"/>
            </w:rPr>
            <w:t xml:space="preserve"> </w:t>
          </w:r>
          <w:r w:rsidR="003E3698" w:rsidRPr="003E3698">
            <w:rPr>
              <w:rFonts w:ascii="Arial" w:hAnsi="Arial" w:cs="Arial"/>
              <w:noProof/>
              <w:sz w:val="24"/>
              <w:szCs w:val="24"/>
            </w:rPr>
            <w:t>[1]</w:t>
          </w:r>
          <w:r w:rsidR="003E3698">
            <w:rPr>
              <w:rFonts w:ascii="Arial" w:hAnsi="Arial" w:cs="Arial"/>
              <w:sz w:val="24"/>
              <w:szCs w:val="24"/>
            </w:rPr>
            <w:fldChar w:fldCharType="end"/>
          </w:r>
        </w:sdtContent>
      </w:sdt>
      <w:r w:rsidRPr="000C088F">
        <w:rPr>
          <w:rFonts w:ascii="Arial" w:hAnsi="Arial" w:cs="Arial"/>
          <w:sz w:val="24"/>
          <w:szCs w:val="24"/>
        </w:rPr>
        <w:t>. It is known for its stability and detonation velocity (~</w:t>
      </w:r>
      <w:r w:rsidR="003007FC">
        <w:rPr>
          <w:rFonts w:ascii="Arial" w:hAnsi="Arial" w:cs="Arial"/>
          <w:sz w:val="24"/>
          <w:szCs w:val="24"/>
        </w:rPr>
        <w:t>8,000ms</w:t>
      </w:r>
      <w:r w:rsidR="00247820">
        <w:rPr>
          <w:rFonts w:ascii="Arial" w:hAnsi="Arial" w:cs="Arial"/>
          <w:sz w:val="24"/>
          <w:szCs w:val="24"/>
          <w:vertAlign w:val="superscript"/>
        </w:rPr>
        <w:t>-1</w:t>
      </w:r>
      <w:r w:rsidRPr="000C088F">
        <w:rPr>
          <w:rFonts w:ascii="Arial" w:hAnsi="Arial" w:cs="Arial"/>
          <w:sz w:val="24"/>
          <w:szCs w:val="24"/>
        </w:rPr>
        <w:t>)</w:t>
      </w:r>
      <w:sdt>
        <w:sdtPr>
          <w:rPr>
            <w:rFonts w:ascii="Arial" w:hAnsi="Arial" w:cs="Arial"/>
            <w:sz w:val="24"/>
            <w:szCs w:val="24"/>
          </w:rPr>
          <w:id w:val="1083416338"/>
          <w:citation/>
        </w:sdtPr>
        <w:sdtEndPr/>
        <w:sdtContent>
          <w:r w:rsidR="00247820">
            <w:rPr>
              <w:rFonts w:ascii="Arial" w:hAnsi="Arial" w:cs="Arial"/>
              <w:sz w:val="24"/>
              <w:szCs w:val="24"/>
            </w:rPr>
            <w:fldChar w:fldCharType="begin"/>
          </w:r>
          <w:r w:rsidR="00247820">
            <w:rPr>
              <w:rFonts w:ascii="Arial" w:hAnsi="Arial" w:cs="Arial"/>
              <w:sz w:val="24"/>
              <w:szCs w:val="24"/>
            </w:rPr>
            <w:instrText xml:space="preserve"> CITATION MCC86 \l 2057 </w:instrText>
          </w:r>
          <w:r w:rsidR="00247820">
            <w:rPr>
              <w:rFonts w:ascii="Arial" w:hAnsi="Arial" w:cs="Arial"/>
              <w:sz w:val="24"/>
              <w:szCs w:val="24"/>
            </w:rPr>
            <w:fldChar w:fldCharType="separate"/>
          </w:r>
          <w:r w:rsidR="00247820">
            <w:rPr>
              <w:rFonts w:ascii="Arial" w:hAnsi="Arial" w:cs="Arial"/>
              <w:noProof/>
              <w:sz w:val="24"/>
              <w:szCs w:val="24"/>
            </w:rPr>
            <w:t xml:space="preserve"> </w:t>
          </w:r>
          <w:r w:rsidR="00247820" w:rsidRPr="00247820">
            <w:rPr>
              <w:rFonts w:ascii="Arial" w:hAnsi="Arial" w:cs="Arial"/>
              <w:noProof/>
              <w:sz w:val="24"/>
              <w:szCs w:val="24"/>
            </w:rPr>
            <w:t>[2]</w:t>
          </w:r>
          <w:r w:rsidR="00247820">
            <w:rPr>
              <w:rFonts w:ascii="Arial" w:hAnsi="Arial" w:cs="Arial"/>
              <w:sz w:val="24"/>
              <w:szCs w:val="24"/>
            </w:rPr>
            <w:fldChar w:fldCharType="end"/>
          </w:r>
        </w:sdtContent>
      </w:sdt>
      <w:r w:rsidRPr="000C088F">
        <w:rPr>
          <w:rFonts w:ascii="Arial" w:hAnsi="Arial" w:cs="Arial"/>
          <w:sz w:val="24"/>
          <w:szCs w:val="24"/>
        </w:rPr>
        <w:t>, making it a reliable booster for insensitive explosives such as nitromethane. However, global conflict has made PE4 scarce and expensive</w:t>
      </w:r>
      <w:r w:rsidR="00222E8E">
        <w:rPr>
          <w:rFonts w:ascii="Arial" w:hAnsi="Arial" w:cs="Arial"/>
          <w:sz w:val="24"/>
          <w:szCs w:val="24"/>
        </w:rPr>
        <w:t xml:space="preserve">, costing </w:t>
      </w:r>
      <w:r w:rsidR="00C4079B">
        <w:rPr>
          <w:rFonts w:ascii="Arial" w:hAnsi="Arial" w:cs="Arial"/>
          <w:sz w:val="24"/>
          <w:szCs w:val="24"/>
        </w:rPr>
        <w:t>over £100</w:t>
      </w:r>
      <w:r w:rsidR="00C53A53">
        <w:rPr>
          <w:rFonts w:ascii="Arial" w:hAnsi="Arial" w:cs="Arial"/>
          <w:sz w:val="24"/>
          <w:szCs w:val="24"/>
        </w:rPr>
        <w:t>/kg</w:t>
      </w:r>
      <w:r w:rsidRPr="000C088F">
        <w:rPr>
          <w:rFonts w:ascii="Arial" w:hAnsi="Arial" w:cs="Arial"/>
          <w:sz w:val="24"/>
          <w:szCs w:val="24"/>
        </w:rPr>
        <w:t xml:space="preserve">. Semtex 10 and 10SE offer similar characteristics and are </w:t>
      </w:r>
      <w:r w:rsidR="00AA2782">
        <w:rPr>
          <w:rFonts w:ascii="Arial" w:hAnsi="Arial" w:cs="Arial"/>
          <w:sz w:val="24"/>
          <w:szCs w:val="24"/>
        </w:rPr>
        <w:t>much more readily available</w:t>
      </w:r>
      <w:r w:rsidRPr="000C088F">
        <w:rPr>
          <w:rFonts w:ascii="Arial" w:hAnsi="Arial" w:cs="Arial"/>
          <w:sz w:val="24"/>
          <w:szCs w:val="24"/>
        </w:rPr>
        <w:t xml:space="preserve">. </w:t>
      </w:r>
      <w:r w:rsidR="00020D58">
        <w:rPr>
          <w:rFonts w:ascii="Arial" w:hAnsi="Arial" w:cs="Arial"/>
          <w:sz w:val="24"/>
          <w:szCs w:val="24"/>
        </w:rPr>
        <w:t>Both Semtex 10 and 10SE are PETN-based explosives</w:t>
      </w:r>
      <w:r w:rsidR="00272E9C">
        <w:rPr>
          <w:rFonts w:ascii="Arial" w:hAnsi="Arial" w:cs="Arial"/>
          <w:sz w:val="24"/>
          <w:szCs w:val="24"/>
        </w:rPr>
        <w:t xml:space="preserve">, however Semtex 10 is </w:t>
      </w:r>
      <w:r w:rsidR="00950189">
        <w:rPr>
          <w:rFonts w:ascii="Arial" w:hAnsi="Arial" w:cs="Arial"/>
          <w:sz w:val="24"/>
          <w:szCs w:val="24"/>
        </w:rPr>
        <w:t xml:space="preserve">in the form of 2.5kg blocks, whereas Semtex 10SE is </w:t>
      </w:r>
      <w:r w:rsidR="000A7DFB">
        <w:rPr>
          <w:rFonts w:ascii="Arial" w:hAnsi="Arial" w:cs="Arial"/>
          <w:sz w:val="24"/>
          <w:szCs w:val="24"/>
        </w:rPr>
        <w:t>a sheet explosive, primarily used for explosive hardening</w:t>
      </w:r>
      <w:r w:rsidR="005E7FE8">
        <w:rPr>
          <w:rFonts w:ascii="Arial" w:hAnsi="Arial" w:cs="Arial"/>
          <w:sz w:val="24"/>
          <w:szCs w:val="24"/>
        </w:rPr>
        <w:t xml:space="preserve"> of metallic materials. Both </w:t>
      </w:r>
      <w:r w:rsidR="0005303B">
        <w:rPr>
          <w:rFonts w:ascii="Arial" w:hAnsi="Arial" w:cs="Arial"/>
          <w:sz w:val="24"/>
          <w:szCs w:val="24"/>
        </w:rPr>
        <w:t xml:space="preserve">variations are flexible and can be easily </w:t>
      </w:r>
      <w:r w:rsidR="00D5566A">
        <w:rPr>
          <w:rFonts w:ascii="Arial" w:hAnsi="Arial" w:cs="Arial"/>
          <w:sz w:val="24"/>
          <w:szCs w:val="24"/>
        </w:rPr>
        <w:t>shaped</w:t>
      </w:r>
      <w:sdt>
        <w:sdtPr>
          <w:rPr>
            <w:rFonts w:ascii="Arial" w:hAnsi="Arial" w:cs="Arial"/>
            <w:sz w:val="24"/>
            <w:szCs w:val="24"/>
          </w:rPr>
          <w:id w:val="-2041498062"/>
          <w:citation/>
        </w:sdtPr>
        <w:sdtEndPr/>
        <w:sdtContent>
          <w:r w:rsidR="00E71B87">
            <w:rPr>
              <w:rFonts w:ascii="Arial" w:hAnsi="Arial" w:cs="Arial"/>
              <w:sz w:val="24"/>
              <w:szCs w:val="24"/>
            </w:rPr>
            <w:fldChar w:fldCharType="begin"/>
          </w:r>
          <w:r w:rsidR="00E71B87">
            <w:rPr>
              <w:rFonts w:ascii="Arial" w:hAnsi="Arial" w:cs="Arial"/>
              <w:sz w:val="24"/>
              <w:szCs w:val="24"/>
            </w:rPr>
            <w:instrText xml:space="preserve"> CITATION Sem25 \l 2057 </w:instrText>
          </w:r>
          <w:r w:rsidR="00E71B87">
            <w:rPr>
              <w:rFonts w:ascii="Arial" w:hAnsi="Arial" w:cs="Arial"/>
              <w:sz w:val="24"/>
              <w:szCs w:val="24"/>
            </w:rPr>
            <w:fldChar w:fldCharType="separate"/>
          </w:r>
          <w:r w:rsidR="00E71B87">
            <w:rPr>
              <w:rFonts w:ascii="Arial" w:hAnsi="Arial" w:cs="Arial"/>
              <w:noProof/>
              <w:sz w:val="24"/>
              <w:szCs w:val="24"/>
            </w:rPr>
            <w:t xml:space="preserve"> </w:t>
          </w:r>
          <w:r w:rsidR="00E71B87" w:rsidRPr="00E71B87">
            <w:rPr>
              <w:rFonts w:ascii="Arial" w:hAnsi="Arial" w:cs="Arial"/>
              <w:noProof/>
              <w:sz w:val="24"/>
              <w:szCs w:val="24"/>
            </w:rPr>
            <w:t>[3]</w:t>
          </w:r>
          <w:r w:rsidR="00E71B87">
            <w:rPr>
              <w:rFonts w:ascii="Arial" w:hAnsi="Arial" w:cs="Arial"/>
              <w:sz w:val="24"/>
              <w:szCs w:val="24"/>
            </w:rPr>
            <w:fldChar w:fldCharType="end"/>
          </w:r>
        </w:sdtContent>
      </w:sdt>
      <w:r w:rsidR="00D5566A">
        <w:rPr>
          <w:rFonts w:ascii="Arial" w:hAnsi="Arial" w:cs="Arial"/>
          <w:sz w:val="24"/>
          <w:szCs w:val="24"/>
        </w:rPr>
        <w:t>.</w:t>
      </w:r>
      <w:r w:rsidRPr="000C088F">
        <w:rPr>
          <w:rFonts w:ascii="Arial" w:hAnsi="Arial" w:cs="Arial"/>
          <w:sz w:val="24"/>
          <w:szCs w:val="24"/>
        </w:rPr>
        <w:t xml:space="preserve"> Both offer high detonation velocities (</w:t>
      </w:r>
      <w:r w:rsidR="001F7B33">
        <w:rPr>
          <w:rFonts w:ascii="Arial" w:hAnsi="Arial" w:cs="Arial"/>
          <w:sz w:val="24"/>
          <w:szCs w:val="24"/>
        </w:rPr>
        <w:t>Semtex 10 ~7300</w:t>
      </w:r>
      <w:r w:rsidR="0008722A">
        <w:rPr>
          <w:rFonts w:ascii="Arial" w:hAnsi="Arial" w:cs="Arial"/>
          <w:sz w:val="24"/>
          <w:szCs w:val="24"/>
        </w:rPr>
        <w:t>ms</w:t>
      </w:r>
      <w:r w:rsidR="0008722A">
        <w:rPr>
          <w:rFonts w:ascii="Arial" w:hAnsi="Arial" w:cs="Arial"/>
          <w:sz w:val="24"/>
          <w:szCs w:val="24"/>
          <w:vertAlign w:val="superscript"/>
        </w:rPr>
        <w:t>-1</w:t>
      </w:r>
      <w:r w:rsidR="0008722A">
        <w:rPr>
          <w:rFonts w:ascii="Arial" w:hAnsi="Arial" w:cs="Arial"/>
          <w:sz w:val="24"/>
          <w:szCs w:val="24"/>
        </w:rPr>
        <w:t xml:space="preserve"> and 10SE ~7200ms</w:t>
      </w:r>
      <w:r w:rsidR="0008722A">
        <w:rPr>
          <w:rFonts w:ascii="Arial" w:hAnsi="Arial" w:cs="Arial"/>
          <w:sz w:val="24"/>
          <w:szCs w:val="24"/>
          <w:vertAlign w:val="superscript"/>
        </w:rPr>
        <w:t>-1</w:t>
      </w:r>
      <w:sdt>
        <w:sdtPr>
          <w:rPr>
            <w:rFonts w:ascii="Arial" w:hAnsi="Arial" w:cs="Arial"/>
            <w:sz w:val="24"/>
            <w:szCs w:val="24"/>
            <w:vertAlign w:val="superscript"/>
          </w:rPr>
          <w:id w:val="463238504"/>
          <w:citation/>
        </w:sdtPr>
        <w:sdtEndPr/>
        <w:sdtContent>
          <w:r w:rsidR="007D1E76">
            <w:rPr>
              <w:rFonts w:ascii="Arial" w:hAnsi="Arial" w:cs="Arial"/>
              <w:sz w:val="24"/>
              <w:szCs w:val="24"/>
              <w:vertAlign w:val="superscript"/>
            </w:rPr>
            <w:fldChar w:fldCharType="begin"/>
          </w:r>
          <w:r w:rsidR="007D1E76">
            <w:rPr>
              <w:rFonts w:ascii="Arial" w:hAnsi="Arial" w:cs="Arial"/>
              <w:sz w:val="24"/>
              <w:szCs w:val="24"/>
            </w:rPr>
            <w:instrText xml:space="preserve"> CITATION Sta \l 2057 </w:instrText>
          </w:r>
          <w:r w:rsidR="007D1E76">
            <w:rPr>
              <w:rFonts w:ascii="Arial" w:hAnsi="Arial" w:cs="Arial"/>
              <w:sz w:val="24"/>
              <w:szCs w:val="24"/>
              <w:vertAlign w:val="superscript"/>
            </w:rPr>
            <w:fldChar w:fldCharType="separate"/>
          </w:r>
          <w:r w:rsidR="007D1E76">
            <w:rPr>
              <w:rFonts w:ascii="Arial" w:hAnsi="Arial" w:cs="Arial"/>
              <w:noProof/>
              <w:sz w:val="24"/>
              <w:szCs w:val="24"/>
            </w:rPr>
            <w:t xml:space="preserve"> </w:t>
          </w:r>
          <w:r w:rsidR="007D1E76" w:rsidRPr="007D1E76">
            <w:rPr>
              <w:rFonts w:ascii="Arial" w:hAnsi="Arial" w:cs="Arial"/>
              <w:noProof/>
              <w:sz w:val="24"/>
              <w:szCs w:val="24"/>
            </w:rPr>
            <w:t>[4]</w:t>
          </w:r>
          <w:r w:rsidR="007D1E76">
            <w:rPr>
              <w:rFonts w:ascii="Arial" w:hAnsi="Arial" w:cs="Arial"/>
              <w:sz w:val="24"/>
              <w:szCs w:val="24"/>
              <w:vertAlign w:val="superscript"/>
            </w:rPr>
            <w:fldChar w:fldCharType="end"/>
          </w:r>
        </w:sdtContent>
      </w:sdt>
      <w:r w:rsidRPr="000C088F">
        <w:rPr>
          <w:rFonts w:ascii="Arial" w:hAnsi="Arial" w:cs="Arial"/>
          <w:sz w:val="24"/>
          <w:szCs w:val="24"/>
        </w:rPr>
        <w:t>) and suitable brisance, which are critical parameters in main charge initiation</w:t>
      </w:r>
      <w:sdt>
        <w:sdtPr>
          <w:rPr>
            <w:rFonts w:ascii="Arial" w:hAnsi="Arial" w:cs="Arial"/>
            <w:sz w:val="24"/>
            <w:szCs w:val="24"/>
          </w:rPr>
          <w:id w:val="264501164"/>
          <w:citation/>
        </w:sdtPr>
        <w:sdtEndPr/>
        <w:sdtContent>
          <w:r w:rsidR="007D1E76">
            <w:rPr>
              <w:rFonts w:ascii="Arial" w:hAnsi="Arial" w:cs="Arial"/>
              <w:sz w:val="24"/>
              <w:szCs w:val="24"/>
            </w:rPr>
            <w:fldChar w:fldCharType="begin"/>
          </w:r>
          <w:r w:rsidR="007D1E76">
            <w:rPr>
              <w:rFonts w:ascii="Arial" w:hAnsi="Arial" w:cs="Arial"/>
              <w:sz w:val="24"/>
              <w:szCs w:val="24"/>
            </w:rPr>
            <w:instrText xml:space="preserve"> CITATION PWC96 \l 2057 </w:instrText>
          </w:r>
          <w:r w:rsidR="007D1E76">
            <w:rPr>
              <w:rFonts w:ascii="Arial" w:hAnsi="Arial" w:cs="Arial"/>
              <w:sz w:val="24"/>
              <w:szCs w:val="24"/>
            </w:rPr>
            <w:fldChar w:fldCharType="separate"/>
          </w:r>
          <w:r w:rsidR="007D1E76">
            <w:rPr>
              <w:rFonts w:ascii="Arial" w:hAnsi="Arial" w:cs="Arial"/>
              <w:noProof/>
              <w:sz w:val="24"/>
              <w:szCs w:val="24"/>
            </w:rPr>
            <w:t xml:space="preserve"> </w:t>
          </w:r>
          <w:r w:rsidR="007D1E76" w:rsidRPr="007D1E76">
            <w:rPr>
              <w:rFonts w:ascii="Arial" w:hAnsi="Arial" w:cs="Arial"/>
              <w:noProof/>
              <w:sz w:val="24"/>
              <w:szCs w:val="24"/>
            </w:rPr>
            <w:t>[5]</w:t>
          </w:r>
          <w:r w:rsidR="007D1E76">
            <w:rPr>
              <w:rFonts w:ascii="Arial" w:hAnsi="Arial" w:cs="Arial"/>
              <w:sz w:val="24"/>
              <w:szCs w:val="24"/>
            </w:rPr>
            <w:fldChar w:fldCharType="end"/>
          </w:r>
        </w:sdtContent>
      </w:sdt>
      <w:r w:rsidRPr="000C088F">
        <w:rPr>
          <w:rFonts w:ascii="Arial" w:hAnsi="Arial" w:cs="Arial"/>
          <w:sz w:val="24"/>
          <w:szCs w:val="24"/>
        </w:rPr>
        <w:t>.</w:t>
      </w:r>
    </w:p>
    <w:p w14:paraId="5FD6D156" w14:textId="1E613F36" w:rsidR="000C088F" w:rsidRPr="000C088F" w:rsidRDefault="000C088F" w:rsidP="000C088F">
      <w:pPr>
        <w:rPr>
          <w:rFonts w:ascii="Arial" w:hAnsi="Arial" w:cs="Arial"/>
          <w:sz w:val="24"/>
          <w:szCs w:val="24"/>
        </w:rPr>
      </w:pPr>
      <w:r w:rsidRPr="000C088F">
        <w:rPr>
          <w:rFonts w:ascii="Arial" w:hAnsi="Arial" w:cs="Arial"/>
          <w:sz w:val="24"/>
          <w:szCs w:val="24"/>
        </w:rPr>
        <w:t>Literature identifies key requirements for booster-to-main charge transitions: high detonation pressure, low critical diameter, and good coupling between materials</w:t>
      </w:r>
      <w:sdt>
        <w:sdtPr>
          <w:rPr>
            <w:rFonts w:ascii="Arial" w:hAnsi="Arial" w:cs="Arial"/>
            <w:sz w:val="24"/>
            <w:szCs w:val="24"/>
          </w:rPr>
          <w:id w:val="1711835343"/>
          <w:citation/>
        </w:sdtPr>
        <w:sdtEndPr/>
        <w:sdtContent>
          <w:r w:rsidR="00AA5A3F">
            <w:rPr>
              <w:rFonts w:ascii="Arial" w:hAnsi="Arial" w:cs="Arial"/>
              <w:sz w:val="24"/>
              <w:szCs w:val="24"/>
            </w:rPr>
            <w:fldChar w:fldCharType="begin"/>
          </w:r>
          <w:r w:rsidR="00AA5A3F">
            <w:rPr>
              <w:rFonts w:ascii="Arial" w:hAnsi="Arial" w:cs="Arial"/>
              <w:sz w:val="24"/>
              <w:szCs w:val="24"/>
            </w:rPr>
            <w:instrText xml:space="preserve"> CITATION JAZ98 \l 2057 </w:instrText>
          </w:r>
          <w:r w:rsidR="00AA5A3F">
            <w:rPr>
              <w:rFonts w:ascii="Arial" w:hAnsi="Arial" w:cs="Arial"/>
              <w:sz w:val="24"/>
              <w:szCs w:val="24"/>
            </w:rPr>
            <w:fldChar w:fldCharType="separate"/>
          </w:r>
          <w:r w:rsidR="00AA5A3F">
            <w:rPr>
              <w:rFonts w:ascii="Arial" w:hAnsi="Arial" w:cs="Arial"/>
              <w:noProof/>
              <w:sz w:val="24"/>
              <w:szCs w:val="24"/>
            </w:rPr>
            <w:t xml:space="preserve"> </w:t>
          </w:r>
          <w:r w:rsidR="00AA5A3F" w:rsidRPr="00AA5A3F">
            <w:rPr>
              <w:rFonts w:ascii="Arial" w:hAnsi="Arial" w:cs="Arial"/>
              <w:noProof/>
              <w:sz w:val="24"/>
              <w:szCs w:val="24"/>
            </w:rPr>
            <w:t>[6]</w:t>
          </w:r>
          <w:r w:rsidR="00AA5A3F">
            <w:rPr>
              <w:rFonts w:ascii="Arial" w:hAnsi="Arial" w:cs="Arial"/>
              <w:sz w:val="24"/>
              <w:szCs w:val="24"/>
            </w:rPr>
            <w:fldChar w:fldCharType="end"/>
          </w:r>
        </w:sdtContent>
      </w:sdt>
      <w:r w:rsidR="00EA2853">
        <w:rPr>
          <w:rFonts w:ascii="Arial" w:hAnsi="Arial" w:cs="Arial"/>
          <w:sz w:val="24"/>
          <w:szCs w:val="24"/>
        </w:rPr>
        <w:t>.</w:t>
      </w:r>
      <w:r w:rsidRPr="000C088F">
        <w:rPr>
          <w:rFonts w:ascii="Arial" w:hAnsi="Arial" w:cs="Arial"/>
          <w:sz w:val="24"/>
          <w:szCs w:val="24"/>
        </w:rPr>
        <w:t xml:space="preserve"> Nitromethane, though energetic (~4</w:t>
      </w:r>
      <w:r w:rsidR="0058783D">
        <w:rPr>
          <w:rFonts w:ascii="Arial" w:hAnsi="Arial" w:cs="Arial"/>
          <w:sz w:val="24"/>
          <w:szCs w:val="24"/>
        </w:rPr>
        <w:t>.5MJ/kg</w:t>
      </w:r>
      <w:sdt>
        <w:sdtPr>
          <w:rPr>
            <w:rFonts w:ascii="Arial" w:hAnsi="Arial" w:cs="Arial"/>
            <w:sz w:val="24"/>
            <w:szCs w:val="24"/>
          </w:rPr>
          <w:id w:val="-217130792"/>
          <w:citation/>
        </w:sdtPr>
        <w:sdtEndPr/>
        <w:sdtContent>
          <w:r w:rsidR="0058783D">
            <w:rPr>
              <w:rFonts w:ascii="Arial" w:hAnsi="Arial" w:cs="Arial"/>
              <w:sz w:val="24"/>
              <w:szCs w:val="24"/>
            </w:rPr>
            <w:fldChar w:fldCharType="begin"/>
          </w:r>
          <w:r w:rsidR="0058783D">
            <w:rPr>
              <w:rFonts w:ascii="Arial" w:hAnsi="Arial" w:cs="Arial"/>
              <w:sz w:val="24"/>
              <w:szCs w:val="24"/>
            </w:rPr>
            <w:instrText xml:space="preserve"> CITATION RMe11 \l 2057 </w:instrText>
          </w:r>
          <w:r w:rsidR="0058783D">
            <w:rPr>
              <w:rFonts w:ascii="Arial" w:hAnsi="Arial" w:cs="Arial"/>
              <w:sz w:val="24"/>
              <w:szCs w:val="24"/>
            </w:rPr>
            <w:fldChar w:fldCharType="separate"/>
          </w:r>
          <w:r w:rsidR="0058783D">
            <w:rPr>
              <w:rFonts w:ascii="Arial" w:hAnsi="Arial" w:cs="Arial"/>
              <w:noProof/>
              <w:sz w:val="24"/>
              <w:szCs w:val="24"/>
            </w:rPr>
            <w:t xml:space="preserve"> </w:t>
          </w:r>
          <w:r w:rsidR="0058783D" w:rsidRPr="0058783D">
            <w:rPr>
              <w:rFonts w:ascii="Arial" w:hAnsi="Arial" w:cs="Arial"/>
              <w:noProof/>
              <w:sz w:val="24"/>
              <w:szCs w:val="24"/>
            </w:rPr>
            <w:t>[7]</w:t>
          </w:r>
          <w:r w:rsidR="0058783D">
            <w:rPr>
              <w:rFonts w:ascii="Arial" w:hAnsi="Arial" w:cs="Arial"/>
              <w:sz w:val="24"/>
              <w:szCs w:val="24"/>
            </w:rPr>
            <w:fldChar w:fldCharType="end"/>
          </w:r>
        </w:sdtContent>
      </w:sdt>
      <w:r w:rsidR="0058783D">
        <w:rPr>
          <w:rFonts w:ascii="Arial" w:hAnsi="Arial" w:cs="Arial"/>
          <w:sz w:val="24"/>
          <w:szCs w:val="24"/>
        </w:rPr>
        <w:t>)</w:t>
      </w:r>
      <w:r w:rsidRPr="000C088F">
        <w:rPr>
          <w:rFonts w:ascii="Arial" w:hAnsi="Arial" w:cs="Arial"/>
          <w:sz w:val="24"/>
          <w:szCs w:val="24"/>
        </w:rPr>
        <w:t xml:space="preserve">, is relatively insensitive and requires strong confinement and a brisant booster to initiate detonation reliably. Studies on nitromethane’s critical diameter </w:t>
      </w:r>
      <w:r w:rsidR="004A3C2A">
        <w:rPr>
          <w:rFonts w:ascii="Arial" w:hAnsi="Arial" w:cs="Arial"/>
          <w:sz w:val="24"/>
          <w:szCs w:val="24"/>
        </w:rPr>
        <w:t>state it is approximately 2.5mm</w:t>
      </w:r>
      <w:sdt>
        <w:sdtPr>
          <w:rPr>
            <w:rFonts w:ascii="Arial" w:hAnsi="Arial" w:cs="Arial"/>
            <w:sz w:val="24"/>
            <w:szCs w:val="24"/>
          </w:rPr>
          <w:id w:val="1089266111"/>
          <w:citation/>
        </w:sdtPr>
        <w:sdtEndPr/>
        <w:sdtContent>
          <w:r w:rsidR="004A3C2A">
            <w:rPr>
              <w:rFonts w:ascii="Arial" w:hAnsi="Arial" w:cs="Arial"/>
              <w:sz w:val="24"/>
              <w:szCs w:val="24"/>
            </w:rPr>
            <w:fldChar w:fldCharType="begin"/>
          </w:r>
          <w:r w:rsidR="004A3C2A">
            <w:rPr>
              <w:rFonts w:ascii="Arial" w:hAnsi="Arial" w:cs="Arial"/>
              <w:sz w:val="24"/>
              <w:szCs w:val="24"/>
            </w:rPr>
            <w:instrText xml:space="preserve"> CITATION OEP06 \l 2057 </w:instrText>
          </w:r>
          <w:r w:rsidR="004A3C2A">
            <w:rPr>
              <w:rFonts w:ascii="Arial" w:hAnsi="Arial" w:cs="Arial"/>
              <w:sz w:val="24"/>
              <w:szCs w:val="24"/>
            </w:rPr>
            <w:fldChar w:fldCharType="separate"/>
          </w:r>
          <w:r w:rsidR="004A3C2A">
            <w:rPr>
              <w:rFonts w:ascii="Arial" w:hAnsi="Arial" w:cs="Arial"/>
              <w:noProof/>
              <w:sz w:val="24"/>
              <w:szCs w:val="24"/>
            </w:rPr>
            <w:t xml:space="preserve"> </w:t>
          </w:r>
          <w:r w:rsidR="004A3C2A" w:rsidRPr="004A3C2A">
            <w:rPr>
              <w:rFonts w:ascii="Arial" w:hAnsi="Arial" w:cs="Arial"/>
              <w:noProof/>
              <w:sz w:val="24"/>
              <w:szCs w:val="24"/>
            </w:rPr>
            <w:t>[8]</w:t>
          </w:r>
          <w:r w:rsidR="004A3C2A">
            <w:rPr>
              <w:rFonts w:ascii="Arial" w:hAnsi="Arial" w:cs="Arial"/>
              <w:sz w:val="24"/>
              <w:szCs w:val="24"/>
            </w:rPr>
            <w:fldChar w:fldCharType="end"/>
          </w:r>
        </w:sdtContent>
      </w:sdt>
      <w:r w:rsidR="004A3C2A">
        <w:rPr>
          <w:rFonts w:ascii="Arial" w:hAnsi="Arial" w:cs="Arial"/>
          <w:sz w:val="24"/>
          <w:szCs w:val="24"/>
        </w:rPr>
        <w:t>.</w:t>
      </w:r>
    </w:p>
    <w:p w14:paraId="11318278" w14:textId="31F0C3A2" w:rsidR="000C088F" w:rsidRPr="000C088F" w:rsidRDefault="000C088F" w:rsidP="000C088F">
      <w:pPr>
        <w:rPr>
          <w:rFonts w:ascii="Arial" w:hAnsi="Arial" w:cs="Arial"/>
          <w:sz w:val="24"/>
          <w:szCs w:val="24"/>
        </w:rPr>
      </w:pPr>
      <w:r w:rsidRPr="000C088F">
        <w:rPr>
          <w:rFonts w:ascii="Arial" w:hAnsi="Arial" w:cs="Arial"/>
          <w:sz w:val="24"/>
          <w:szCs w:val="24"/>
        </w:rPr>
        <w:t>Semtex 10SE, with a minimum functional layer thickness of 1.5 mm</w:t>
      </w:r>
      <w:sdt>
        <w:sdtPr>
          <w:rPr>
            <w:rFonts w:ascii="Arial" w:hAnsi="Arial" w:cs="Arial"/>
            <w:sz w:val="24"/>
            <w:szCs w:val="24"/>
          </w:rPr>
          <w:id w:val="-838693313"/>
          <w:citation/>
        </w:sdtPr>
        <w:sdtEndPr/>
        <w:sdtContent>
          <w:r w:rsidR="00E14B88">
            <w:rPr>
              <w:rFonts w:ascii="Arial" w:hAnsi="Arial" w:cs="Arial"/>
              <w:sz w:val="24"/>
              <w:szCs w:val="24"/>
            </w:rPr>
            <w:fldChar w:fldCharType="begin"/>
          </w:r>
          <w:r w:rsidR="00E14B88">
            <w:rPr>
              <w:rFonts w:ascii="Arial" w:hAnsi="Arial" w:cs="Arial"/>
              <w:sz w:val="24"/>
              <w:szCs w:val="24"/>
            </w:rPr>
            <w:instrText xml:space="preserve"> CITATION Exp13 \l 2057 </w:instrText>
          </w:r>
          <w:r w:rsidR="00E14B88">
            <w:rPr>
              <w:rFonts w:ascii="Arial" w:hAnsi="Arial" w:cs="Arial"/>
              <w:sz w:val="24"/>
              <w:szCs w:val="24"/>
            </w:rPr>
            <w:fldChar w:fldCharType="separate"/>
          </w:r>
          <w:r w:rsidR="00E14B88">
            <w:rPr>
              <w:rFonts w:ascii="Arial" w:hAnsi="Arial" w:cs="Arial"/>
              <w:noProof/>
              <w:sz w:val="24"/>
              <w:szCs w:val="24"/>
            </w:rPr>
            <w:t xml:space="preserve"> </w:t>
          </w:r>
          <w:r w:rsidR="00E14B88" w:rsidRPr="00E14B88">
            <w:rPr>
              <w:rFonts w:ascii="Arial" w:hAnsi="Arial" w:cs="Arial"/>
              <w:noProof/>
              <w:sz w:val="24"/>
              <w:szCs w:val="24"/>
            </w:rPr>
            <w:t>[9]</w:t>
          </w:r>
          <w:r w:rsidR="00E14B88">
            <w:rPr>
              <w:rFonts w:ascii="Arial" w:hAnsi="Arial" w:cs="Arial"/>
              <w:sz w:val="24"/>
              <w:szCs w:val="24"/>
            </w:rPr>
            <w:fldChar w:fldCharType="end"/>
          </w:r>
        </w:sdtContent>
      </w:sdt>
      <w:r w:rsidRPr="000C088F">
        <w:rPr>
          <w:rFonts w:ascii="Arial" w:hAnsi="Arial" w:cs="Arial"/>
          <w:sz w:val="24"/>
          <w:szCs w:val="24"/>
        </w:rPr>
        <w:t xml:space="preserve">, appears viable as a booster when used in tightly confined assemblies. In DNV’s EDH processes, approximately </w:t>
      </w:r>
      <w:r w:rsidR="00E14B88">
        <w:rPr>
          <w:rFonts w:ascii="Arial" w:hAnsi="Arial" w:cs="Arial"/>
          <w:sz w:val="24"/>
          <w:szCs w:val="24"/>
        </w:rPr>
        <w:t>8</w:t>
      </w:r>
      <w:r w:rsidRPr="000C088F">
        <w:rPr>
          <w:rFonts w:ascii="Arial" w:hAnsi="Arial" w:cs="Arial"/>
          <w:sz w:val="24"/>
          <w:szCs w:val="24"/>
        </w:rPr>
        <w:t>kg of Semtex 10SE is discarded every two months</w:t>
      </w:r>
      <w:r w:rsidR="00E14B88">
        <w:rPr>
          <w:rFonts w:ascii="Arial" w:hAnsi="Arial" w:cs="Arial"/>
          <w:sz w:val="24"/>
          <w:szCs w:val="24"/>
        </w:rPr>
        <w:t>, due to waste from explosive depth hardening</w:t>
      </w:r>
      <w:r w:rsidRPr="000C088F">
        <w:rPr>
          <w:rFonts w:ascii="Arial" w:hAnsi="Arial" w:cs="Arial"/>
          <w:sz w:val="24"/>
          <w:szCs w:val="24"/>
        </w:rPr>
        <w:t xml:space="preserve">. </w:t>
      </w:r>
      <w:r w:rsidR="00774179">
        <w:rPr>
          <w:rFonts w:ascii="Arial" w:hAnsi="Arial" w:cs="Arial"/>
          <w:sz w:val="24"/>
          <w:szCs w:val="24"/>
        </w:rPr>
        <w:t>Usually</w:t>
      </w:r>
      <w:r w:rsidRPr="000C088F">
        <w:rPr>
          <w:rFonts w:ascii="Arial" w:hAnsi="Arial" w:cs="Arial"/>
          <w:sz w:val="24"/>
          <w:szCs w:val="24"/>
        </w:rPr>
        <w:t>,</w:t>
      </w:r>
      <w:r w:rsidR="00774179">
        <w:rPr>
          <w:rFonts w:ascii="Arial" w:hAnsi="Arial" w:cs="Arial"/>
          <w:sz w:val="24"/>
          <w:szCs w:val="24"/>
        </w:rPr>
        <w:t xml:space="preserve"> this waste is burnt, however, </w:t>
      </w:r>
      <w:r w:rsidRPr="000C088F">
        <w:rPr>
          <w:rFonts w:ascii="Arial" w:hAnsi="Arial" w:cs="Arial"/>
          <w:sz w:val="24"/>
          <w:szCs w:val="24"/>
        </w:rPr>
        <w:t>reusing it for small-scale nitromethane charges aligns with UN SaferGuard  recommendations for sustainable explosive material handling</w:t>
      </w:r>
      <w:sdt>
        <w:sdtPr>
          <w:rPr>
            <w:rFonts w:ascii="Arial" w:hAnsi="Arial" w:cs="Arial"/>
            <w:sz w:val="24"/>
            <w:szCs w:val="24"/>
          </w:rPr>
          <w:id w:val="-836685348"/>
          <w:citation/>
        </w:sdtPr>
        <w:sdtEndPr/>
        <w:sdtContent>
          <w:r w:rsidR="005E689B">
            <w:rPr>
              <w:rFonts w:ascii="Arial" w:hAnsi="Arial" w:cs="Arial"/>
              <w:sz w:val="24"/>
              <w:szCs w:val="24"/>
            </w:rPr>
            <w:fldChar w:fldCharType="begin"/>
          </w:r>
          <w:r w:rsidR="005E689B">
            <w:rPr>
              <w:rFonts w:ascii="Arial" w:hAnsi="Arial" w:cs="Arial"/>
              <w:sz w:val="24"/>
              <w:szCs w:val="24"/>
            </w:rPr>
            <w:instrText xml:space="preserve"> CITATION UNS21 \l 2057 </w:instrText>
          </w:r>
          <w:r w:rsidR="005E689B">
            <w:rPr>
              <w:rFonts w:ascii="Arial" w:hAnsi="Arial" w:cs="Arial"/>
              <w:sz w:val="24"/>
              <w:szCs w:val="24"/>
            </w:rPr>
            <w:fldChar w:fldCharType="separate"/>
          </w:r>
          <w:r w:rsidR="005E689B">
            <w:rPr>
              <w:rFonts w:ascii="Arial" w:hAnsi="Arial" w:cs="Arial"/>
              <w:noProof/>
              <w:sz w:val="24"/>
              <w:szCs w:val="24"/>
            </w:rPr>
            <w:t xml:space="preserve"> </w:t>
          </w:r>
          <w:r w:rsidR="005E689B" w:rsidRPr="005E689B">
            <w:rPr>
              <w:rFonts w:ascii="Arial" w:hAnsi="Arial" w:cs="Arial"/>
              <w:noProof/>
              <w:sz w:val="24"/>
              <w:szCs w:val="24"/>
            </w:rPr>
            <w:t>[10]</w:t>
          </w:r>
          <w:r w:rsidR="005E689B">
            <w:rPr>
              <w:rFonts w:ascii="Arial" w:hAnsi="Arial" w:cs="Arial"/>
              <w:sz w:val="24"/>
              <w:szCs w:val="24"/>
            </w:rPr>
            <w:fldChar w:fldCharType="end"/>
          </w:r>
        </w:sdtContent>
      </w:sdt>
      <w:r w:rsidRPr="000C088F">
        <w:rPr>
          <w:rFonts w:ascii="Arial" w:hAnsi="Arial" w:cs="Arial"/>
          <w:sz w:val="24"/>
          <w:szCs w:val="24"/>
        </w:rPr>
        <w:t>.</w:t>
      </w:r>
    </w:p>
    <w:p w14:paraId="64EA0DE9" w14:textId="77777777" w:rsidR="000C088F" w:rsidRDefault="000C088F" w:rsidP="000C088F">
      <w:pPr>
        <w:rPr>
          <w:rFonts w:ascii="Arial" w:hAnsi="Arial" w:cs="Arial"/>
          <w:sz w:val="24"/>
          <w:szCs w:val="24"/>
        </w:rPr>
      </w:pPr>
      <w:r w:rsidRPr="000C088F">
        <w:rPr>
          <w:rFonts w:ascii="Arial" w:hAnsi="Arial" w:cs="Arial"/>
          <w:sz w:val="24"/>
          <w:szCs w:val="24"/>
        </w:rPr>
        <w:t>Repurposing waste explosives introduces ethical and safety considerations. Any reuse must adhere to UK explosive licensing regulations and international best practices. Tests must be conducted under controlled conditions with licensed personnel and proper risk assessments.</w:t>
      </w:r>
    </w:p>
    <w:p w14:paraId="52AAF311" w14:textId="6D4E0386" w:rsidR="000C088F" w:rsidRPr="000C088F" w:rsidRDefault="000C088F" w:rsidP="000C088F">
      <w:pPr>
        <w:rPr>
          <w:rFonts w:ascii="Arial" w:hAnsi="Arial" w:cs="Arial"/>
          <w:sz w:val="24"/>
          <w:szCs w:val="24"/>
        </w:rPr>
      </w:pPr>
      <w:r w:rsidRPr="000C088F">
        <w:rPr>
          <w:rFonts w:ascii="Arial" w:hAnsi="Arial" w:cs="Arial"/>
          <w:sz w:val="24"/>
          <w:szCs w:val="24"/>
        </w:rPr>
        <w:t xml:space="preserve">This project builds on literature-established booster principles and seeks to verify the effectiveness of Semtex 10 and 10SE as replacements for PE4. The findings could </w:t>
      </w:r>
      <w:r w:rsidRPr="000C088F">
        <w:rPr>
          <w:rFonts w:ascii="Arial" w:hAnsi="Arial" w:cs="Arial"/>
          <w:sz w:val="24"/>
          <w:szCs w:val="24"/>
        </w:rPr>
        <w:lastRenderedPageBreak/>
        <w:t>support cost reductions, supply chain resilience, and improved environmental practices within explosive operations.</w:t>
      </w:r>
    </w:p>
    <w:p w14:paraId="3A58FA58" w14:textId="77777777" w:rsidR="00A918E7" w:rsidRDefault="00A918E7">
      <w:pPr>
        <w:rPr>
          <w:rFonts w:ascii="Arial" w:hAnsi="Arial" w:cs="Arial"/>
          <w:sz w:val="32"/>
          <w:szCs w:val="32"/>
        </w:rPr>
      </w:pPr>
    </w:p>
    <w:p w14:paraId="4DB246ED" w14:textId="4712E145" w:rsidR="000C088F" w:rsidRDefault="000C088F">
      <w:pPr>
        <w:rPr>
          <w:rFonts w:ascii="Arial" w:hAnsi="Arial" w:cs="Arial"/>
          <w:sz w:val="32"/>
          <w:szCs w:val="32"/>
        </w:rPr>
      </w:pPr>
      <w:r>
        <w:rPr>
          <w:rFonts w:ascii="Arial" w:hAnsi="Arial" w:cs="Arial"/>
          <w:sz w:val="32"/>
          <w:szCs w:val="32"/>
        </w:rPr>
        <w:t xml:space="preserve">Aims &amp; Objectives: </w:t>
      </w:r>
    </w:p>
    <w:p w14:paraId="43D196C9" w14:textId="6459133C" w:rsidR="000C088F" w:rsidRDefault="000C088F">
      <w:pPr>
        <w:rPr>
          <w:rFonts w:ascii="Arial" w:hAnsi="Arial" w:cs="Arial"/>
          <w:sz w:val="28"/>
          <w:szCs w:val="28"/>
        </w:rPr>
      </w:pPr>
      <w:r>
        <w:rPr>
          <w:rFonts w:ascii="Arial" w:hAnsi="Arial" w:cs="Arial"/>
          <w:sz w:val="28"/>
          <w:szCs w:val="28"/>
        </w:rPr>
        <w:t>Aim: To assess whether Semtex 10 and 10SE can reliably initiate a 15kg TNTe nitromethane charge, reducing reliance on PE4 and utilising surplus material.</w:t>
      </w:r>
    </w:p>
    <w:p w14:paraId="23F6E197" w14:textId="6AE2E224" w:rsidR="000C088F" w:rsidRDefault="000C088F">
      <w:pPr>
        <w:rPr>
          <w:rFonts w:ascii="Arial" w:hAnsi="Arial" w:cs="Arial"/>
          <w:sz w:val="28"/>
          <w:szCs w:val="28"/>
        </w:rPr>
      </w:pPr>
      <w:r>
        <w:rPr>
          <w:rFonts w:ascii="Arial" w:hAnsi="Arial" w:cs="Arial"/>
          <w:sz w:val="28"/>
          <w:szCs w:val="28"/>
        </w:rPr>
        <w:t>Objectives:</w:t>
      </w:r>
    </w:p>
    <w:p w14:paraId="342C9CA6" w14:textId="148CCD8D" w:rsidR="000C088F" w:rsidRDefault="000C088F" w:rsidP="000C088F">
      <w:pPr>
        <w:pStyle w:val="ListParagraph"/>
        <w:numPr>
          <w:ilvl w:val="0"/>
          <w:numId w:val="1"/>
        </w:numPr>
        <w:rPr>
          <w:rFonts w:ascii="Arial" w:hAnsi="Arial" w:cs="Arial"/>
          <w:sz w:val="24"/>
          <w:szCs w:val="24"/>
        </w:rPr>
      </w:pPr>
      <w:r>
        <w:rPr>
          <w:rFonts w:ascii="Arial" w:hAnsi="Arial" w:cs="Arial"/>
          <w:sz w:val="24"/>
          <w:szCs w:val="24"/>
        </w:rPr>
        <w:t>Determine the minimum effective mass of Semtex 10/10SE for NM initiation.</w:t>
      </w:r>
    </w:p>
    <w:p w14:paraId="704C64CC" w14:textId="043F898E" w:rsidR="000C088F" w:rsidRDefault="000C088F" w:rsidP="000C088F">
      <w:pPr>
        <w:pStyle w:val="ListParagraph"/>
        <w:numPr>
          <w:ilvl w:val="0"/>
          <w:numId w:val="1"/>
        </w:numPr>
        <w:rPr>
          <w:rFonts w:ascii="Arial" w:hAnsi="Arial" w:cs="Arial"/>
          <w:sz w:val="24"/>
          <w:szCs w:val="24"/>
        </w:rPr>
      </w:pPr>
      <w:r>
        <w:rPr>
          <w:rFonts w:ascii="Arial" w:hAnsi="Arial" w:cs="Arial"/>
          <w:sz w:val="24"/>
          <w:szCs w:val="24"/>
        </w:rPr>
        <w:t>Compare detonation performance with PE4.</w:t>
      </w:r>
    </w:p>
    <w:p w14:paraId="5D6BE142" w14:textId="78B66034" w:rsidR="000C088F" w:rsidRDefault="000C088F" w:rsidP="000C088F">
      <w:pPr>
        <w:pStyle w:val="ListParagraph"/>
        <w:numPr>
          <w:ilvl w:val="0"/>
          <w:numId w:val="1"/>
        </w:numPr>
        <w:rPr>
          <w:rFonts w:ascii="Arial" w:hAnsi="Arial" w:cs="Arial"/>
          <w:sz w:val="24"/>
          <w:szCs w:val="24"/>
        </w:rPr>
      </w:pPr>
      <w:r>
        <w:rPr>
          <w:rFonts w:ascii="Arial" w:hAnsi="Arial" w:cs="Arial"/>
          <w:sz w:val="24"/>
          <w:szCs w:val="24"/>
        </w:rPr>
        <w:t xml:space="preserve">Evaluate safety and feasibility of using reclaimed Semtex. </w:t>
      </w:r>
    </w:p>
    <w:p w14:paraId="11D1E07D" w14:textId="5EE5A581" w:rsidR="000C088F" w:rsidRDefault="000C088F" w:rsidP="000C088F">
      <w:pPr>
        <w:pStyle w:val="ListParagraph"/>
        <w:numPr>
          <w:ilvl w:val="0"/>
          <w:numId w:val="1"/>
        </w:numPr>
        <w:rPr>
          <w:rFonts w:ascii="Arial" w:hAnsi="Arial" w:cs="Arial"/>
          <w:sz w:val="24"/>
          <w:szCs w:val="24"/>
        </w:rPr>
      </w:pPr>
      <w:r>
        <w:rPr>
          <w:rFonts w:ascii="Arial" w:hAnsi="Arial" w:cs="Arial"/>
          <w:sz w:val="24"/>
          <w:szCs w:val="24"/>
        </w:rPr>
        <w:t>Quantify cost savings and material waste reductions.</w:t>
      </w:r>
    </w:p>
    <w:p w14:paraId="2A3DE6FC" w14:textId="0AE24D84" w:rsidR="00256620" w:rsidRPr="00256620" w:rsidRDefault="008D52E5" w:rsidP="00256620">
      <w:pPr>
        <w:rPr>
          <w:rFonts w:ascii="Arial" w:hAnsi="Arial" w:cs="Arial"/>
          <w:sz w:val="24"/>
          <w:szCs w:val="24"/>
        </w:rPr>
      </w:pPr>
      <w:r>
        <w:rPr>
          <w:rFonts w:ascii="Arial" w:hAnsi="Arial" w:cs="Arial"/>
          <w:sz w:val="24"/>
          <w:szCs w:val="24"/>
        </w:rPr>
        <w:t>By conducting these t</w:t>
      </w:r>
      <w:r w:rsidR="009634B9">
        <w:rPr>
          <w:rFonts w:ascii="Arial" w:hAnsi="Arial" w:cs="Arial"/>
          <w:sz w:val="24"/>
          <w:szCs w:val="24"/>
        </w:rPr>
        <w:t>rials,</w:t>
      </w:r>
      <w:r>
        <w:rPr>
          <w:rFonts w:ascii="Arial" w:hAnsi="Arial" w:cs="Arial"/>
          <w:sz w:val="24"/>
          <w:szCs w:val="24"/>
        </w:rPr>
        <w:t xml:space="preserve"> the aim is to be able to </w:t>
      </w:r>
      <w:r w:rsidR="00746F31">
        <w:rPr>
          <w:rFonts w:ascii="Arial" w:hAnsi="Arial" w:cs="Arial"/>
          <w:sz w:val="24"/>
          <w:szCs w:val="24"/>
        </w:rPr>
        <w:t>reduce DNV’s use of PE4 on small scall charges, as well as being used as a booster for the Nitromethane charges</w:t>
      </w:r>
      <w:r w:rsidR="009634B9">
        <w:rPr>
          <w:rFonts w:ascii="Arial" w:hAnsi="Arial" w:cs="Arial"/>
          <w:sz w:val="24"/>
          <w:szCs w:val="24"/>
        </w:rPr>
        <w:t xml:space="preserve">. PE4 has increased in price substantially </w:t>
      </w:r>
      <w:r w:rsidR="00651AE0">
        <w:rPr>
          <w:rFonts w:ascii="Arial" w:hAnsi="Arial" w:cs="Arial"/>
          <w:sz w:val="24"/>
          <w:szCs w:val="24"/>
        </w:rPr>
        <w:t xml:space="preserve">to over £100/kg, whereas </w:t>
      </w:r>
      <w:r w:rsidR="00AC3505">
        <w:rPr>
          <w:rFonts w:ascii="Arial" w:hAnsi="Arial" w:cs="Arial"/>
          <w:sz w:val="24"/>
          <w:szCs w:val="24"/>
        </w:rPr>
        <w:t>N</w:t>
      </w:r>
      <w:r w:rsidR="00651AE0">
        <w:rPr>
          <w:rFonts w:ascii="Arial" w:hAnsi="Arial" w:cs="Arial"/>
          <w:sz w:val="24"/>
          <w:szCs w:val="24"/>
        </w:rPr>
        <w:t xml:space="preserve">itromethane is less than £10/kg. </w:t>
      </w:r>
      <w:r w:rsidR="00F92819">
        <w:rPr>
          <w:rFonts w:ascii="Arial" w:hAnsi="Arial" w:cs="Arial"/>
          <w:sz w:val="24"/>
          <w:szCs w:val="24"/>
        </w:rPr>
        <w:t xml:space="preserve">PE4 </w:t>
      </w:r>
      <w:r w:rsidR="00AC3505">
        <w:rPr>
          <w:rFonts w:ascii="Arial" w:hAnsi="Arial" w:cs="Arial"/>
          <w:sz w:val="24"/>
          <w:szCs w:val="24"/>
        </w:rPr>
        <w:t xml:space="preserve">is also difficult to acquire with lead times of over a year. Semtex 10SE is used regularly at DNV for explosive depth hardening </w:t>
      </w:r>
      <w:r w:rsidR="001C072D">
        <w:rPr>
          <w:rFonts w:ascii="Arial" w:hAnsi="Arial" w:cs="Arial"/>
          <w:sz w:val="24"/>
          <w:szCs w:val="24"/>
        </w:rPr>
        <w:t>and produces a lot of waste which could be used for the Nitromethane booster, rather than being disposed of</w:t>
      </w:r>
      <w:r w:rsidR="009D12D0">
        <w:rPr>
          <w:rFonts w:ascii="Arial" w:hAnsi="Arial" w:cs="Arial"/>
          <w:sz w:val="24"/>
          <w:szCs w:val="24"/>
        </w:rPr>
        <w:t>. Semtex 10 is also much mo</w:t>
      </w:r>
      <w:r w:rsidR="00615A23">
        <w:rPr>
          <w:rFonts w:ascii="Arial" w:hAnsi="Arial" w:cs="Arial"/>
          <w:sz w:val="24"/>
          <w:szCs w:val="24"/>
        </w:rPr>
        <w:t>re readily available than PE4</w:t>
      </w:r>
      <w:r w:rsidR="006F169D">
        <w:rPr>
          <w:rFonts w:ascii="Arial" w:hAnsi="Arial" w:cs="Arial"/>
          <w:sz w:val="24"/>
          <w:szCs w:val="24"/>
        </w:rPr>
        <w:t xml:space="preserve">. By conducting trials to test out Semtex 10 and 10SE, as well as reducing the size of the booster used, </w:t>
      </w:r>
      <w:r w:rsidR="00984046">
        <w:rPr>
          <w:rFonts w:ascii="Arial" w:hAnsi="Arial" w:cs="Arial"/>
          <w:sz w:val="24"/>
          <w:szCs w:val="24"/>
        </w:rPr>
        <w:t xml:space="preserve">it will reduce costs significantly for </w:t>
      </w:r>
      <w:r w:rsidR="0032727C">
        <w:rPr>
          <w:rFonts w:ascii="Arial" w:hAnsi="Arial" w:cs="Arial"/>
          <w:sz w:val="24"/>
          <w:szCs w:val="24"/>
        </w:rPr>
        <w:t>small scale charges.</w:t>
      </w:r>
    </w:p>
    <w:p w14:paraId="62710F00" w14:textId="77777777" w:rsidR="00A918E7" w:rsidRDefault="00A918E7" w:rsidP="000C088F">
      <w:pPr>
        <w:rPr>
          <w:rFonts w:ascii="Arial" w:hAnsi="Arial" w:cs="Arial"/>
          <w:sz w:val="32"/>
          <w:szCs w:val="32"/>
        </w:rPr>
      </w:pPr>
    </w:p>
    <w:p w14:paraId="15138FFC" w14:textId="44C2061B" w:rsidR="000C088F" w:rsidRDefault="000C088F" w:rsidP="000C088F">
      <w:pPr>
        <w:rPr>
          <w:rFonts w:ascii="Arial" w:hAnsi="Arial" w:cs="Arial"/>
          <w:sz w:val="32"/>
          <w:szCs w:val="32"/>
        </w:rPr>
      </w:pPr>
      <w:r>
        <w:rPr>
          <w:rFonts w:ascii="Arial" w:hAnsi="Arial" w:cs="Arial"/>
          <w:sz w:val="32"/>
          <w:szCs w:val="32"/>
        </w:rPr>
        <w:t>Experimental Design:</w:t>
      </w:r>
    </w:p>
    <w:p w14:paraId="67FFFEC0" w14:textId="77777777" w:rsidR="008C4749" w:rsidRPr="008C4749" w:rsidRDefault="008C4749" w:rsidP="008C4749">
      <w:pPr>
        <w:rPr>
          <w:rFonts w:ascii="Arial" w:hAnsi="Arial" w:cs="Arial"/>
          <w:sz w:val="24"/>
          <w:szCs w:val="24"/>
        </w:rPr>
      </w:pPr>
      <w:r w:rsidRPr="008C4749">
        <w:rPr>
          <w:rFonts w:ascii="Arial" w:hAnsi="Arial" w:cs="Arial"/>
          <w:sz w:val="24"/>
          <w:szCs w:val="24"/>
        </w:rPr>
        <w:t>This project will involve testing the ability of Semtex 10 and Semtex 10SE to act as reliable boosters for 15 kg TNTe nitromethane charges. The procedure includes assembling charges with identical NM configurations while varying the booster material: Semtex 10, Semtex 10SE, and PE4 (as a control). Each test will be initiated using a nonelectric shock tube and standard detonator. Testing will occur in a controlled environment at the DNV explosives range.</w:t>
      </w:r>
    </w:p>
    <w:p w14:paraId="532F17AF" w14:textId="77777777" w:rsidR="008C4749" w:rsidRPr="008C4749" w:rsidRDefault="008C4749" w:rsidP="008C4749">
      <w:pPr>
        <w:rPr>
          <w:rFonts w:ascii="Arial" w:hAnsi="Arial" w:cs="Arial"/>
          <w:sz w:val="24"/>
          <w:szCs w:val="24"/>
        </w:rPr>
      </w:pPr>
      <w:r w:rsidRPr="008C4749">
        <w:rPr>
          <w:rFonts w:ascii="Arial" w:hAnsi="Arial" w:cs="Arial"/>
          <w:sz w:val="24"/>
          <w:szCs w:val="24"/>
        </w:rPr>
        <w:t>Data collection will include recording initiation success or failure, measuring detonation velocity using high-speed diagnostics, and capturing pressure-time profiles using blast sensors. Video analysis will support post-test evaluation.</w:t>
      </w:r>
    </w:p>
    <w:p w14:paraId="055EE44B" w14:textId="77777777" w:rsidR="008C4749" w:rsidRPr="008C4749" w:rsidRDefault="008C4749" w:rsidP="008C4749">
      <w:pPr>
        <w:rPr>
          <w:rFonts w:ascii="Arial" w:hAnsi="Arial" w:cs="Arial"/>
          <w:sz w:val="24"/>
          <w:szCs w:val="24"/>
        </w:rPr>
      </w:pPr>
      <w:r w:rsidRPr="008C4749">
        <w:rPr>
          <w:rFonts w:ascii="Arial" w:hAnsi="Arial" w:cs="Arial"/>
          <w:sz w:val="24"/>
          <w:szCs w:val="24"/>
        </w:rPr>
        <w:t>Data will be evaluated by comparing detonation success rates, velocities, and waveform consistency. The key performance metric will be whether each booster variant achieves full initiation of the NM main charge. The effectiveness of waste Semtex will also be assessed based on conditioning and consistency of results.</w:t>
      </w:r>
    </w:p>
    <w:p w14:paraId="4404EF5F" w14:textId="5F83FF14" w:rsidR="00505D1F" w:rsidRDefault="008C4749" w:rsidP="008C4749">
      <w:pPr>
        <w:rPr>
          <w:rFonts w:ascii="Arial" w:hAnsi="Arial" w:cs="Arial"/>
          <w:sz w:val="24"/>
          <w:szCs w:val="24"/>
        </w:rPr>
      </w:pPr>
      <w:r w:rsidRPr="008C4749">
        <w:rPr>
          <w:rFonts w:ascii="Arial" w:hAnsi="Arial" w:cs="Arial"/>
          <w:sz w:val="24"/>
          <w:szCs w:val="24"/>
        </w:rPr>
        <w:lastRenderedPageBreak/>
        <w:t>This design is appropriate as it allows direct comparison between booster types under identical conditions, enabling evidence-based conclusions regarding the technical and operational feasibility of substituting PE4.</w:t>
      </w:r>
    </w:p>
    <w:p w14:paraId="570C49E1" w14:textId="77777777" w:rsidR="00A918E7" w:rsidRDefault="00A918E7" w:rsidP="008C4749">
      <w:pPr>
        <w:rPr>
          <w:rFonts w:ascii="Arial" w:hAnsi="Arial" w:cs="Arial"/>
          <w:sz w:val="32"/>
          <w:szCs w:val="32"/>
        </w:rPr>
      </w:pPr>
    </w:p>
    <w:p w14:paraId="4618DC92" w14:textId="0288D97D" w:rsidR="008C4749" w:rsidRDefault="008C4749" w:rsidP="008C4749">
      <w:pPr>
        <w:rPr>
          <w:rFonts w:ascii="Arial" w:hAnsi="Arial" w:cs="Arial"/>
          <w:sz w:val="32"/>
          <w:szCs w:val="32"/>
        </w:rPr>
      </w:pPr>
      <w:r>
        <w:rPr>
          <w:rFonts w:ascii="Arial" w:hAnsi="Arial" w:cs="Arial"/>
          <w:sz w:val="32"/>
          <w:szCs w:val="32"/>
        </w:rPr>
        <w:t>Resources &amp; Planning:</w:t>
      </w:r>
    </w:p>
    <w:p w14:paraId="215C97CB" w14:textId="2E8E928D" w:rsidR="008C4749" w:rsidRDefault="0073242B" w:rsidP="008C4749">
      <w:pPr>
        <w:rPr>
          <w:rFonts w:ascii="Arial" w:hAnsi="Arial" w:cs="Arial"/>
          <w:sz w:val="24"/>
          <w:szCs w:val="24"/>
        </w:rPr>
      </w:pPr>
      <w:r>
        <w:rPr>
          <w:rFonts w:ascii="Arial" w:hAnsi="Arial" w:cs="Arial"/>
          <w:sz w:val="24"/>
          <w:szCs w:val="24"/>
        </w:rPr>
        <w:t>For the project</w:t>
      </w:r>
      <w:r w:rsidR="00FA1D20">
        <w:rPr>
          <w:rFonts w:ascii="Arial" w:hAnsi="Arial" w:cs="Arial"/>
          <w:sz w:val="24"/>
          <w:szCs w:val="24"/>
        </w:rPr>
        <w:t xml:space="preserve">, </w:t>
      </w:r>
      <w:r w:rsidR="008360BD">
        <w:rPr>
          <w:rFonts w:ascii="Arial" w:hAnsi="Arial" w:cs="Arial"/>
          <w:sz w:val="24"/>
          <w:szCs w:val="24"/>
        </w:rPr>
        <w:t>it would</w:t>
      </w:r>
      <w:r w:rsidR="00B93095">
        <w:rPr>
          <w:rFonts w:ascii="Arial" w:hAnsi="Arial" w:cs="Arial"/>
          <w:sz w:val="24"/>
          <w:szCs w:val="24"/>
        </w:rPr>
        <w:t xml:space="preserve"> </w:t>
      </w:r>
      <w:r w:rsidR="008D0BFD">
        <w:rPr>
          <w:rFonts w:ascii="Arial" w:hAnsi="Arial" w:cs="Arial"/>
          <w:sz w:val="24"/>
          <w:szCs w:val="24"/>
        </w:rPr>
        <w:t xml:space="preserve">require the following resources: </w:t>
      </w:r>
      <w:r w:rsidR="00F54561">
        <w:rPr>
          <w:rFonts w:ascii="Arial" w:hAnsi="Arial" w:cs="Arial"/>
          <w:sz w:val="24"/>
          <w:szCs w:val="24"/>
        </w:rPr>
        <w:t xml:space="preserve">approximately 60kg of Nitromethane, </w:t>
      </w:r>
      <w:r w:rsidR="00552DD2">
        <w:rPr>
          <w:rFonts w:ascii="Arial" w:hAnsi="Arial" w:cs="Arial"/>
          <w:sz w:val="24"/>
          <w:szCs w:val="24"/>
        </w:rPr>
        <w:t>2kg of Semtex 10 and 10SE, 500g of PE4</w:t>
      </w:r>
      <w:r w:rsidR="00863738">
        <w:rPr>
          <w:rFonts w:ascii="Arial" w:hAnsi="Arial" w:cs="Arial"/>
          <w:sz w:val="24"/>
          <w:szCs w:val="24"/>
        </w:rPr>
        <w:t>, 5 nonelectric detonators and a couple hundred metres of shock tube</w:t>
      </w:r>
      <w:r w:rsidR="000860F8">
        <w:rPr>
          <w:rFonts w:ascii="Arial" w:hAnsi="Arial" w:cs="Arial"/>
          <w:sz w:val="24"/>
          <w:szCs w:val="24"/>
        </w:rPr>
        <w:t xml:space="preserve">. The correct firing system </w:t>
      </w:r>
      <w:r w:rsidR="00975C03">
        <w:rPr>
          <w:rFonts w:ascii="Arial" w:hAnsi="Arial" w:cs="Arial"/>
          <w:sz w:val="24"/>
          <w:szCs w:val="24"/>
        </w:rPr>
        <w:t>would also be required as well as the correct PPE for everyone involved in testing</w:t>
      </w:r>
      <w:r w:rsidR="00C64BB2">
        <w:rPr>
          <w:rFonts w:ascii="Arial" w:hAnsi="Arial" w:cs="Arial"/>
          <w:sz w:val="24"/>
          <w:szCs w:val="24"/>
        </w:rPr>
        <w:t xml:space="preserve">. In terms of apparatus requirements, this would include go-pros, a </w:t>
      </w:r>
      <w:r w:rsidR="00644C11">
        <w:rPr>
          <w:rFonts w:ascii="Arial" w:hAnsi="Arial" w:cs="Arial"/>
          <w:sz w:val="24"/>
          <w:szCs w:val="24"/>
        </w:rPr>
        <w:t>high-speed</w:t>
      </w:r>
      <w:r w:rsidR="00C64BB2">
        <w:rPr>
          <w:rFonts w:ascii="Arial" w:hAnsi="Arial" w:cs="Arial"/>
          <w:sz w:val="24"/>
          <w:szCs w:val="24"/>
        </w:rPr>
        <w:t xml:space="preserve"> camera in order to measure the detonation velocity, </w:t>
      </w:r>
      <w:r w:rsidR="00D272BC">
        <w:rPr>
          <w:rFonts w:ascii="Arial" w:hAnsi="Arial" w:cs="Arial"/>
          <w:sz w:val="24"/>
          <w:szCs w:val="24"/>
        </w:rPr>
        <w:t>pressure gauge</w:t>
      </w:r>
      <w:r w:rsidR="009A3F85">
        <w:rPr>
          <w:rFonts w:ascii="Arial" w:hAnsi="Arial" w:cs="Arial"/>
          <w:sz w:val="24"/>
          <w:szCs w:val="24"/>
        </w:rPr>
        <w:t xml:space="preserve">s, and barriers in order to enforce the exclusion zone. </w:t>
      </w:r>
      <w:r w:rsidR="000A7C7E">
        <w:rPr>
          <w:rFonts w:ascii="Arial" w:hAnsi="Arial" w:cs="Arial"/>
          <w:sz w:val="24"/>
          <w:szCs w:val="24"/>
        </w:rPr>
        <w:t>The personnel required for the test is reasonably minimal, with a shotfirer</w:t>
      </w:r>
      <w:r w:rsidR="00647739">
        <w:rPr>
          <w:rFonts w:ascii="Arial" w:hAnsi="Arial" w:cs="Arial"/>
          <w:sz w:val="24"/>
          <w:szCs w:val="24"/>
        </w:rPr>
        <w:t xml:space="preserve"> required, 1 or 2 explosive scientists, </w:t>
      </w:r>
      <w:r w:rsidR="005471CA">
        <w:rPr>
          <w:rFonts w:ascii="Arial" w:hAnsi="Arial" w:cs="Arial"/>
          <w:sz w:val="24"/>
          <w:szCs w:val="24"/>
        </w:rPr>
        <w:t xml:space="preserve">1 or 2 electricians, and </w:t>
      </w:r>
      <w:r w:rsidR="00B722ED">
        <w:rPr>
          <w:rFonts w:ascii="Arial" w:hAnsi="Arial" w:cs="Arial"/>
          <w:sz w:val="24"/>
          <w:szCs w:val="24"/>
        </w:rPr>
        <w:t xml:space="preserve">a </w:t>
      </w:r>
      <w:r w:rsidR="0018372C">
        <w:rPr>
          <w:rFonts w:ascii="Arial" w:hAnsi="Arial" w:cs="Arial"/>
          <w:sz w:val="24"/>
          <w:szCs w:val="24"/>
        </w:rPr>
        <w:t xml:space="preserve">control personnel. </w:t>
      </w:r>
    </w:p>
    <w:p w14:paraId="3B25E099" w14:textId="3FF85FB0" w:rsidR="00644C11" w:rsidRDefault="00644C11" w:rsidP="008C4749">
      <w:pPr>
        <w:rPr>
          <w:rFonts w:ascii="Arial" w:hAnsi="Arial" w:cs="Arial"/>
          <w:sz w:val="24"/>
          <w:szCs w:val="24"/>
        </w:rPr>
      </w:pPr>
      <w:r>
        <w:rPr>
          <w:rFonts w:ascii="Arial" w:hAnsi="Arial" w:cs="Arial"/>
          <w:sz w:val="24"/>
          <w:szCs w:val="24"/>
        </w:rPr>
        <w:t xml:space="preserve">The project will be carried out at DNV Spadeadam on the </w:t>
      </w:r>
      <w:r w:rsidR="0002463B">
        <w:rPr>
          <w:rFonts w:ascii="Arial" w:hAnsi="Arial" w:cs="Arial"/>
          <w:sz w:val="24"/>
          <w:szCs w:val="24"/>
        </w:rPr>
        <w:t>testing range, with the explosive charge being prepared at the Explosive Preparation Area on site</w:t>
      </w:r>
      <w:r w:rsidR="00097F76">
        <w:rPr>
          <w:rFonts w:ascii="Arial" w:hAnsi="Arial" w:cs="Arial"/>
          <w:sz w:val="24"/>
          <w:szCs w:val="24"/>
        </w:rPr>
        <w:t xml:space="preserve">. Ethical compliance will be ensured through approved licensing and safety documentation. Residents in the surrounding area will be notified of the test taking place </w:t>
      </w:r>
      <w:r w:rsidR="009A6804">
        <w:rPr>
          <w:rFonts w:ascii="Arial" w:hAnsi="Arial" w:cs="Arial"/>
          <w:sz w:val="24"/>
          <w:szCs w:val="24"/>
        </w:rPr>
        <w:t xml:space="preserve">in order to warn them of possible high levels of noise. </w:t>
      </w:r>
    </w:p>
    <w:p w14:paraId="71DC8B21" w14:textId="02E1AF14" w:rsidR="00152A1B" w:rsidRDefault="009A6804" w:rsidP="008C4749">
      <w:pPr>
        <w:rPr>
          <w:rFonts w:ascii="Arial" w:hAnsi="Arial" w:cs="Arial"/>
          <w:sz w:val="24"/>
          <w:szCs w:val="24"/>
        </w:rPr>
      </w:pPr>
      <w:r>
        <w:rPr>
          <w:rFonts w:ascii="Arial" w:hAnsi="Arial" w:cs="Arial"/>
          <w:sz w:val="24"/>
          <w:szCs w:val="24"/>
        </w:rPr>
        <w:t xml:space="preserve">The project will require a </w:t>
      </w:r>
      <w:r w:rsidR="00A94D51">
        <w:rPr>
          <w:rFonts w:ascii="Arial" w:hAnsi="Arial" w:cs="Arial"/>
          <w:sz w:val="24"/>
          <w:szCs w:val="24"/>
        </w:rPr>
        <w:t xml:space="preserve">few weeks of planning and a start up meeting with all personnel involved. The tests will take place over a </w:t>
      </w:r>
      <w:r w:rsidR="00102DFE">
        <w:rPr>
          <w:rFonts w:ascii="Arial" w:hAnsi="Arial" w:cs="Arial"/>
          <w:sz w:val="24"/>
          <w:szCs w:val="24"/>
        </w:rPr>
        <w:t xml:space="preserve">one or two-week period, depending on the availability of personnel as well as the availability of the firing range. </w:t>
      </w:r>
      <w:r w:rsidR="00A07172">
        <w:rPr>
          <w:rFonts w:ascii="Arial" w:hAnsi="Arial" w:cs="Arial"/>
          <w:sz w:val="24"/>
          <w:szCs w:val="24"/>
        </w:rPr>
        <w:t xml:space="preserve">The data evaluation should take </w:t>
      </w:r>
      <w:r w:rsidR="002D483A">
        <w:rPr>
          <w:rFonts w:ascii="Arial" w:hAnsi="Arial" w:cs="Arial"/>
          <w:sz w:val="24"/>
          <w:szCs w:val="24"/>
        </w:rPr>
        <w:t>approximately two weeks, and the final report can then be written. From start to finish</w:t>
      </w:r>
      <w:r w:rsidR="00532ACD">
        <w:rPr>
          <w:rFonts w:ascii="Arial" w:hAnsi="Arial" w:cs="Arial"/>
          <w:sz w:val="24"/>
          <w:szCs w:val="24"/>
        </w:rPr>
        <w:t>, it should take approximately 10 weeks to complete.</w:t>
      </w:r>
    </w:p>
    <w:p w14:paraId="413584F9" w14:textId="77777777" w:rsidR="00247F95" w:rsidRDefault="00247F95" w:rsidP="008C4749">
      <w:pPr>
        <w:rPr>
          <w:rFonts w:ascii="Arial" w:hAnsi="Arial" w:cs="Arial"/>
          <w:sz w:val="28"/>
          <w:szCs w:val="28"/>
        </w:rPr>
      </w:pPr>
    </w:p>
    <w:p w14:paraId="1E9ECB73" w14:textId="77777777" w:rsidR="00247F95" w:rsidRDefault="00247F95" w:rsidP="008C4749">
      <w:pPr>
        <w:rPr>
          <w:rFonts w:ascii="Arial" w:hAnsi="Arial" w:cs="Arial"/>
          <w:sz w:val="28"/>
          <w:szCs w:val="28"/>
        </w:rPr>
      </w:pPr>
    </w:p>
    <w:p w14:paraId="246109BE" w14:textId="77777777" w:rsidR="00247F95" w:rsidRDefault="00247F95" w:rsidP="008C4749">
      <w:pPr>
        <w:rPr>
          <w:rFonts w:ascii="Arial" w:hAnsi="Arial" w:cs="Arial"/>
          <w:sz w:val="28"/>
          <w:szCs w:val="28"/>
        </w:rPr>
      </w:pPr>
    </w:p>
    <w:p w14:paraId="01102610" w14:textId="77777777" w:rsidR="00247F95" w:rsidRDefault="00247F95" w:rsidP="008C4749">
      <w:pPr>
        <w:rPr>
          <w:rFonts w:ascii="Arial" w:hAnsi="Arial" w:cs="Arial"/>
          <w:sz w:val="28"/>
          <w:szCs w:val="28"/>
        </w:rPr>
      </w:pPr>
    </w:p>
    <w:p w14:paraId="497BAE41" w14:textId="77777777" w:rsidR="00247F95" w:rsidRDefault="00247F95" w:rsidP="008C4749">
      <w:pPr>
        <w:rPr>
          <w:rFonts w:ascii="Arial" w:hAnsi="Arial" w:cs="Arial"/>
          <w:sz w:val="28"/>
          <w:szCs w:val="28"/>
        </w:rPr>
      </w:pPr>
    </w:p>
    <w:p w14:paraId="1FA23493" w14:textId="77777777" w:rsidR="00247F95" w:rsidRDefault="00247F95" w:rsidP="008C4749">
      <w:pPr>
        <w:rPr>
          <w:rFonts w:ascii="Arial" w:hAnsi="Arial" w:cs="Arial"/>
          <w:sz w:val="28"/>
          <w:szCs w:val="28"/>
        </w:rPr>
      </w:pPr>
    </w:p>
    <w:p w14:paraId="03A512B4" w14:textId="77777777" w:rsidR="00247F95" w:rsidRDefault="00247F95" w:rsidP="008C4749">
      <w:pPr>
        <w:rPr>
          <w:rFonts w:ascii="Arial" w:hAnsi="Arial" w:cs="Arial"/>
          <w:sz w:val="28"/>
          <w:szCs w:val="28"/>
        </w:rPr>
      </w:pPr>
    </w:p>
    <w:p w14:paraId="05D3AB03" w14:textId="77777777" w:rsidR="00247F95" w:rsidRDefault="00247F95" w:rsidP="008C4749">
      <w:pPr>
        <w:rPr>
          <w:rFonts w:ascii="Arial" w:hAnsi="Arial" w:cs="Arial"/>
          <w:sz w:val="28"/>
          <w:szCs w:val="28"/>
        </w:rPr>
      </w:pPr>
    </w:p>
    <w:p w14:paraId="51790C47" w14:textId="77777777" w:rsidR="00247F95" w:rsidRDefault="00247F95" w:rsidP="008C4749">
      <w:pPr>
        <w:rPr>
          <w:rFonts w:ascii="Arial" w:hAnsi="Arial" w:cs="Arial"/>
          <w:sz w:val="28"/>
          <w:szCs w:val="28"/>
        </w:rPr>
      </w:pPr>
    </w:p>
    <w:p w14:paraId="0646B0E7" w14:textId="77777777" w:rsidR="007D2497" w:rsidRDefault="007D2497" w:rsidP="00247F95">
      <w:pPr>
        <w:rPr>
          <w:rFonts w:ascii="Arial" w:hAnsi="Arial" w:cs="Arial"/>
          <w:sz w:val="28"/>
          <w:szCs w:val="28"/>
        </w:rPr>
      </w:pPr>
    </w:p>
    <w:p w14:paraId="36618956" w14:textId="4DA67797" w:rsidR="001D0FDF" w:rsidRPr="00247F95" w:rsidRDefault="004E72A8" w:rsidP="00247F95">
      <w:pPr>
        <w:rPr>
          <w:rFonts w:ascii="Arial" w:hAnsi="Arial" w:cs="Arial"/>
          <w:sz w:val="28"/>
          <w:szCs w:val="28"/>
        </w:rPr>
      </w:pPr>
      <w:r>
        <w:rPr>
          <w:rFonts w:ascii="Arial" w:hAnsi="Arial" w:cs="Arial"/>
          <w:sz w:val="28"/>
          <w:szCs w:val="28"/>
        </w:rPr>
        <w:lastRenderedPageBreak/>
        <w:t>Ethics:</w:t>
      </w:r>
    </w:p>
    <w:p w14:paraId="326F16B8" w14:textId="2F5A4DA5" w:rsidR="001D0FDF" w:rsidRPr="004C3A0B" w:rsidRDefault="001D0FDF"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AC765BC" w14:textId="77777777" w:rsidR="001D0FDF" w:rsidRPr="004C3A0B" w:rsidRDefault="001D0FDF" w:rsidP="00682C6A">
      <w:pPr>
        <w:tabs>
          <w:tab w:val="left" w:pos="5103"/>
        </w:tabs>
        <w:ind w:right="282"/>
        <w:jc w:val="center"/>
        <w:rPr>
          <w:rFonts w:ascii="Arial" w:hAnsi="Arial" w:cs="Arial"/>
          <w:b/>
          <w:bCs/>
        </w:rPr>
      </w:pPr>
    </w:p>
    <w:p w14:paraId="7E96D5C7" w14:textId="77777777" w:rsidR="001D0FDF" w:rsidRPr="004C3A0B" w:rsidRDefault="001D0FDF" w:rsidP="00280A88">
      <w:pPr>
        <w:tabs>
          <w:tab w:val="left" w:pos="5103"/>
        </w:tabs>
        <w:ind w:right="282"/>
        <w:jc w:val="both"/>
        <w:rPr>
          <w:rFonts w:ascii="Arial" w:hAnsi="Arial" w:cs="Arial"/>
          <w:b/>
          <w:bCs/>
        </w:rPr>
      </w:pPr>
      <w:r w:rsidRPr="004C3A0B">
        <w:rPr>
          <w:rFonts w:ascii="Arial" w:hAnsi="Arial" w:cs="Arial"/>
          <w:b/>
          <w:bCs/>
        </w:rPr>
        <w:t xml:space="preserve">In order for research to result in benefit and minimise risk of harm, it must be conducted ethically. </w:t>
      </w:r>
    </w:p>
    <w:p w14:paraId="7B94367D" w14:textId="77777777" w:rsidR="001D0FDF" w:rsidRPr="004C3A0B" w:rsidRDefault="001D0FDF" w:rsidP="00280A88">
      <w:pPr>
        <w:tabs>
          <w:tab w:val="left" w:pos="5103"/>
        </w:tabs>
        <w:ind w:right="282"/>
        <w:jc w:val="center"/>
        <w:rPr>
          <w:rFonts w:ascii="Arial" w:hAnsi="Arial" w:cs="Arial"/>
          <w:b/>
          <w:bCs/>
          <w:sz w:val="16"/>
          <w:szCs w:val="16"/>
        </w:rPr>
      </w:pPr>
    </w:p>
    <w:p w14:paraId="7FFB5BB5" w14:textId="77777777" w:rsidR="001D0FDF" w:rsidRPr="004C3A0B" w:rsidRDefault="001D0FDF" w:rsidP="00700361">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FA2A29" w14:textId="77777777" w:rsidR="001D0FDF" w:rsidRPr="004C3A0B" w:rsidRDefault="001D0FDF" w:rsidP="00700361">
      <w:pPr>
        <w:tabs>
          <w:tab w:val="left" w:pos="5103"/>
        </w:tabs>
        <w:ind w:right="282"/>
        <w:jc w:val="both"/>
        <w:rPr>
          <w:rFonts w:ascii="Arial" w:hAnsi="Arial" w:cs="Arial"/>
        </w:rPr>
      </w:pPr>
    </w:p>
    <w:p w14:paraId="60304707" w14:textId="77777777" w:rsidR="001D0FDF" w:rsidRPr="004C3A0B" w:rsidRDefault="001D0FDF" w:rsidP="00700361">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3721B31B" w14:textId="77777777" w:rsidR="001D0FDF" w:rsidRPr="004C3A0B" w:rsidRDefault="001D0FDF" w:rsidP="00700361">
      <w:pPr>
        <w:tabs>
          <w:tab w:val="left" w:pos="5103"/>
        </w:tabs>
        <w:ind w:right="282"/>
        <w:jc w:val="both"/>
        <w:rPr>
          <w:rFonts w:ascii="Arial" w:hAnsi="Arial" w:cs="Arial"/>
        </w:rPr>
      </w:pPr>
    </w:p>
    <w:p w14:paraId="22E0EB4D" w14:textId="77777777" w:rsidR="001D0FDF" w:rsidRDefault="001D0FDF" w:rsidP="00280A88">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w:t>
      </w:r>
    </w:p>
    <w:p w14:paraId="29AFB04E" w14:textId="77777777" w:rsidR="001D0FDF" w:rsidRPr="004C3A0B" w:rsidRDefault="001D0FDF" w:rsidP="00280A88">
      <w:pPr>
        <w:autoSpaceDE w:val="0"/>
        <w:autoSpaceDN w:val="0"/>
        <w:adjustRightInd w:val="0"/>
        <w:jc w:val="both"/>
        <w:rPr>
          <w:rFonts w:ascii="Arial" w:hAnsi="Arial" w:cs="Arial"/>
        </w:rPr>
      </w:pPr>
    </w:p>
    <w:p w14:paraId="540B772D" w14:textId="77777777" w:rsidR="001D0FDF" w:rsidRPr="004C3A0B" w:rsidRDefault="001D0FDF" w:rsidP="00354F3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1D0FDF" w:rsidRPr="004C3A0B" w14:paraId="66D981AD" w14:textId="77777777" w:rsidTr="003F6F7B">
        <w:trPr>
          <w:trHeight w:val="439"/>
        </w:trPr>
        <w:tc>
          <w:tcPr>
            <w:tcW w:w="559" w:type="dxa"/>
            <w:shd w:val="clear" w:color="auto" w:fill="F2F2F2" w:themeFill="background1" w:themeFillShade="F2"/>
            <w:vAlign w:val="center"/>
          </w:tcPr>
          <w:p w14:paraId="56E7E731" w14:textId="77777777" w:rsidR="001D0FDF" w:rsidRPr="004C3A0B" w:rsidRDefault="001D0FDF" w:rsidP="003F6F7B">
            <w:pPr>
              <w:rPr>
                <w:rFonts w:ascii="Arial" w:hAnsi="Arial" w:cs="Arial"/>
              </w:rPr>
            </w:pPr>
            <w:r>
              <w:rPr>
                <w:rFonts w:ascii="Arial" w:hAnsi="Arial" w:cs="Arial"/>
              </w:rPr>
              <w:t>1</w:t>
            </w:r>
          </w:p>
        </w:tc>
        <w:tc>
          <w:tcPr>
            <w:tcW w:w="3253" w:type="dxa"/>
            <w:shd w:val="clear" w:color="auto" w:fill="F2F2F2" w:themeFill="background1" w:themeFillShade="F2"/>
            <w:vAlign w:val="center"/>
          </w:tcPr>
          <w:p w14:paraId="199D2795" w14:textId="77777777" w:rsidR="001D0FDF" w:rsidRPr="004C3A0B" w:rsidRDefault="001D0FDF" w:rsidP="003F6F7B">
            <w:pPr>
              <w:rPr>
                <w:rFonts w:ascii="Arial" w:hAnsi="Arial" w:cs="Arial"/>
              </w:rPr>
            </w:pPr>
            <w:r w:rsidRPr="004C3A0B">
              <w:rPr>
                <w:rFonts w:ascii="Arial" w:hAnsi="Arial" w:cs="Arial"/>
              </w:rPr>
              <w:t>Full Name:</w:t>
            </w:r>
          </w:p>
        </w:tc>
        <w:tc>
          <w:tcPr>
            <w:tcW w:w="6636" w:type="dxa"/>
            <w:vAlign w:val="center"/>
          </w:tcPr>
          <w:p w14:paraId="3D043E5E" w14:textId="77777777" w:rsidR="001D0FDF" w:rsidRPr="004C3A0B" w:rsidRDefault="001D0FDF" w:rsidP="003F6F7B">
            <w:pPr>
              <w:rPr>
                <w:rFonts w:ascii="Arial" w:hAnsi="Arial" w:cs="Arial"/>
              </w:rPr>
            </w:pPr>
            <w:r>
              <w:rPr>
                <w:rFonts w:ascii="Arial" w:hAnsi="Arial" w:cs="Arial"/>
              </w:rPr>
              <w:t>Ewan Simpson</w:t>
            </w:r>
          </w:p>
        </w:tc>
      </w:tr>
      <w:tr w:rsidR="001D0FDF" w:rsidRPr="004C3A0B" w14:paraId="549AC1A2" w14:textId="77777777" w:rsidTr="003F6F7B">
        <w:trPr>
          <w:cantSplit/>
          <w:trHeight w:val="340"/>
        </w:trPr>
        <w:tc>
          <w:tcPr>
            <w:tcW w:w="559" w:type="dxa"/>
            <w:shd w:val="clear" w:color="auto" w:fill="F2F2F2" w:themeFill="background1" w:themeFillShade="F2"/>
            <w:vAlign w:val="center"/>
          </w:tcPr>
          <w:p w14:paraId="4150A868" w14:textId="77777777" w:rsidR="001D0FDF" w:rsidRPr="004C3A0B" w:rsidRDefault="001D0FDF" w:rsidP="003F6F7B">
            <w:pPr>
              <w:rPr>
                <w:rFonts w:ascii="Arial" w:hAnsi="Arial" w:cs="Arial"/>
              </w:rPr>
            </w:pPr>
            <w:r>
              <w:rPr>
                <w:rFonts w:ascii="Arial" w:hAnsi="Arial" w:cs="Arial"/>
              </w:rPr>
              <w:t>2</w:t>
            </w:r>
          </w:p>
        </w:tc>
        <w:tc>
          <w:tcPr>
            <w:tcW w:w="3253" w:type="dxa"/>
            <w:shd w:val="clear" w:color="auto" w:fill="F2F2F2" w:themeFill="background1" w:themeFillShade="F2"/>
            <w:vAlign w:val="center"/>
          </w:tcPr>
          <w:p w14:paraId="4E598076" w14:textId="77777777" w:rsidR="001D0FDF" w:rsidRPr="004C3A0B" w:rsidRDefault="001D0FDF" w:rsidP="003F6F7B">
            <w:pPr>
              <w:rPr>
                <w:rFonts w:ascii="Arial" w:hAnsi="Arial" w:cs="Arial"/>
              </w:rPr>
            </w:pPr>
            <w:r>
              <w:rPr>
                <w:rFonts w:ascii="Arial" w:hAnsi="Arial" w:cs="Arial"/>
              </w:rPr>
              <w:t>Student Number:</w:t>
            </w:r>
          </w:p>
        </w:tc>
        <w:tc>
          <w:tcPr>
            <w:tcW w:w="6636" w:type="dxa"/>
            <w:vAlign w:val="center"/>
          </w:tcPr>
          <w:p w14:paraId="5AA2112C" w14:textId="77777777" w:rsidR="001D0FDF" w:rsidRDefault="001D0FDF" w:rsidP="003F6F7B">
            <w:pPr>
              <w:rPr>
                <w:rFonts w:ascii="Arial" w:hAnsi="Arial" w:cs="Arial"/>
              </w:rPr>
            </w:pPr>
            <w:r>
              <w:rPr>
                <w:rFonts w:ascii="Arial" w:hAnsi="Arial" w:cs="Arial"/>
              </w:rPr>
              <w:t>2115523</w:t>
            </w:r>
          </w:p>
          <w:p w14:paraId="1679AAD1" w14:textId="77777777" w:rsidR="001D0FDF" w:rsidRPr="004C3A0B" w:rsidRDefault="001D0FDF" w:rsidP="003F6F7B">
            <w:pPr>
              <w:rPr>
                <w:rFonts w:ascii="Arial" w:hAnsi="Arial" w:cs="Arial"/>
              </w:rPr>
            </w:pPr>
          </w:p>
        </w:tc>
      </w:tr>
      <w:tr w:rsidR="001D0FDF" w:rsidRPr="004C3A0B" w14:paraId="42EAC360" w14:textId="77777777" w:rsidTr="003F6F7B">
        <w:trPr>
          <w:trHeight w:val="513"/>
        </w:trPr>
        <w:tc>
          <w:tcPr>
            <w:tcW w:w="559" w:type="dxa"/>
            <w:shd w:val="clear" w:color="auto" w:fill="F2F2F2" w:themeFill="background1" w:themeFillShade="F2"/>
            <w:vAlign w:val="center"/>
          </w:tcPr>
          <w:p w14:paraId="5003360C" w14:textId="77777777" w:rsidR="001D0FDF" w:rsidRPr="004C3A0B" w:rsidRDefault="001D0FDF" w:rsidP="003F6F7B">
            <w:pPr>
              <w:rPr>
                <w:rFonts w:ascii="Arial" w:hAnsi="Arial" w:cs="Arial"/>
              </w:rPr>
            </w:pPr>
            <w:r>
              <w:rPr>
                <w:rFonts w:ascii="Arial" w:hAnsi="Arial" w:cs="Arial"/>
              </w:rPr>
              <w:t>3</w:t>
            </w:r>
          </w:p>
        </w:tc>
        <w:tc>
          <w:tcPr>
            <w:tcW w:w="3253" w:type="dxa"/>
            <w:shd w:val="clear" w:color="auto" w:fill="F2F2F2" w:themeFill="background1" w:themeFillShade="F2"/>
            <w:vAlign w:val="center"/>
          </w:tcPr>
          <w:p w14:paraId="263D4E2A" w14:textId="77777777" w:rsidR="001D0FDF" w:rsidRPr="004C3A0B" w:rsidRDefault="001D0FDF" w:rsidP="003F6F7B">
            <w:pP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18EC7900" w14:textId="77777777" w:rsidR="001D0FDF" w:rsidRPr="004C3A0B" w:rsidRDefault="001D0FDF" w:rsidP="003F6F7B">
            <w:pPr>
              <w:rPr>
                <w:rFonts w:ascii="Arial" w:hAnsi="Arial" w:cs="Arial"/>
              </w:rPr>
            </w:pPr>
            <w:r>
              <w:rPr>
                <w:rFonts w:ascii="Arial" w:hAnsi="Arial" w:cs="Arial"/>
              </w:rPr>
              <w:t>2115523@student.uwtsd.ac.uk</w:t>
            </w:r>
          </w:p>
        </w:tc>
      </w:tr>
      <w:tr w:rsidR="001D0FDF" w:rsidRPr="004C3A0B" w14:paraId="337EF5C5" w14:textId="77777777" w:rsidTr="003F6F7B">
        <w:trPr>
          <w:trHeight w:val="549"/>
        </w:trPr>
        <w:tc>
          <w:tcPr>
            <w:tcW w:w="559" w:type="dxa"/>
            <w:shd w:val="clear" w:color="auto" w:fill="F2F2F2" w:themeFill="background1" w:themeFillShade="F2"/>
            <w:vAlign w:val="center"/>
          </w:tcPr>
          <w:p w14:paraId="43561390" w14:textId="77777777" w:rsidR="001D0FDF" w:rsidRPr="004C3A0B" w:rsidRDefault="001D0FDF" w:rsidP="003F6F7B">
            <w:pPr>
              <w:rPr>
                <w:rFonts w:ascii="Arial" w:hAnsi="Arial" w:cs="Arial"/>
              </w:rPr>
            </w:pPr>
            <w:r>
              <w:rPr>
                <w:rFonts w:ascii="Arial" w:hAnsi="Arial" w:cs="Arial"/>
              </w:rPr>
              <w:t>4</w:t>
            </w:r>
          </w:p>
        </w:tc>
        <w:tc>
          <w:tcPr>
            <w:tcW w:w="3253" w:type="dxa"/>
            <w:shd w:val="clear" w:color="auto" w:fill="F2F2F2" w:themeFill="background1" w:themeFillShade="F2"/>
            <w:vAlign w:val="center"/>
          </w:tcPr>
          <w:p w14:paraId="58396569" w14:textId="77777777" w:rsidR="001D0FDF" w:rsidRPr="004C3A0B" w:rsidRDefault="001D0FDF" w:rsidP="003F6F7B">
            <w:pPr>
              <w:rPr>
                <w:rFonts w:ascii="Arial" w:hAnsi="Arial" w:cs="Arial"/>
              </w:rPr>
            </w:pPr>
            <w:r w:rsidRPr="004C3A0B">
              <w:rPr>
                <w:rFonts w:ascii="Arial" w:hAnsi="Arial" w:cs="Arial"/>
              </w:rPr>
              <w:t>Programme of Study:</w:t>
            </w:r>
          </w:p>
        </w:tc>
        <w:tc>
          <w:tcPr>
            <w:tcW w:w="6636" w:type="dxa"/>
            <w:vAlign w:val="center"/>
          </w:tcPr>
          <w:p w14:paraId="2CF44EC7" w14:textId="77777777" w:rsidR="001D0FDF" w:rsidRPr="004C3A0B" w:rsidRDefault="001D0FDF" w:rsidP="003F6F7B">
            <w:pPr>
              <w:rPr>
                <w:rFonts w:ascii="Arial" w:hAnsi="Arial" w:cs="Arial"/>
              </w:rPr>
            </w:pPr>
            <w:r>
              <w:rPr>
                <w:rFonts w:ascii="Arial" w:hAnsi="Arial" w:cs="Arial"/>
              </w:rPr>
              <w:t>Beng (HONS) Ordnance, Munitions and Explosives</w:t>
            </w:r>
          </w:p>
        </w:tc>
      </w:tr>
      <w:tr w:rsidR="001D0FDF" w:rsidRPr="004C3A0B" w14:paraId="0475EA93" w14:textId="77777777" w:rsidTr="003F6F7B">
        <w:trPr>
          <w:trHeight w:val="557"/>
        </w:trPr>
        <w:tc>
          <w:tcPr>
            <w:tcW w:w="559" w:type="dxa"/>
            <w:shd w:val="clear" w:color="auto" w:fill="F2F2F2" w:themeFill="background1" w:themeFillShade="F2"/>
            <w:vAlign w:val="center"/>
          </w:tcPr>
          <w:p w14:paraId="28A7595D" w14:textId="77777777" w:rsidR="001D0FDF" w:rsidRPr="004C3A0B" w:rsidRDefault="001D0FDF" w:rsidP="003F6F7B">
            <w:pPr>
              <w:rPr>
                <w:rFonts w:ascii="Arial" w:hAnsi="Arial" w:cs="Arial"/>
              </w:rPr>
            </w:pPr>
            <w:r>
              <w:rPr>
                <w:rFonts w:ascii="Arial" w:hAnsi="Arial" w:cs="Arial"/>
              </w:rPr>
              <w:t>5</w:t>
            </w:r>
          </w:p>
        </w:tc>
        <w:tc>
          <w:tcPr>
            <w:tcW w:w="3253" w:type="dxa"/>
            <w:shd w:val="clear" w:color="auto" w:fill="F2F2F2" w:themeFill="background1" w:themeFillShade="F2"/>
            <w:vAlign w:val="center"/>
          </w:tcPr>
          <w:p w14:paraId="371C139C" w14:textId="77777777" w:rsidR="001D0FDF" w:rsidRPr="004C3A0B" w:rsidRDefault="001D0FDF" w:rsidP="003F6F7B">
            <w:pPr>
              <w:rPr>
                <w:rFonts w:ascii="Arial" w:hAnsi="Arial" w:cs="Arial"/>
              </w:rPr>
            </w:pPr>
            <w:r w:rsidRPr="004C3A0B">
              <w:rPr>
                <w:rFonts w:ascii="Arial" w:hAnsi="Arial" w:cs="Arial"/>
              </w:rPr>
              <w:t>Director of Studies/Supervisor:</w:t>
            </w:r>
          </w:p>
        </w:tc>
        <w:tc>
          <w:tcPr>
            <w:tcW w:w="6636" w:type="dxa"/>
            <w:vAlign w:val="center"/>
          </w:tcPr>
          <w:p w14:paraId="4B2924CF" w14:textId="77777777" w:rsidR="001D0FDF" w:rsidRPr="004C3A0B" w:rsidRDefault="001D0FDF" w:rsidP="003F6F7B">
            <w:pPr>
              <w:rPr>
                <w:rFonts w:ascii="Arial" w:hAnsi="Arial" w:cs="Arial"/>
              </w:rPr>
            </w:pPr>
          </w:p>
        </w:tc>
      </w:tr>
    </w:tbl>
    <w:p w14:paraId="3AB4C6EB" w14:textId="77777777" w:rsidR="001D0FDF" w:rsidRDefault="001D0FDF" w:rsidP="00354F34">
      <w:pPr>
        <w:autoSpaceDE w:val="0"/>
        <w:autoSpaceDN w:val="0"/>
        <w:adjustRightInd w:val="0"/>
        <w:spacing w:after="240"/>
        <w:jc w:val="both"/>
        <w:rPr>
          <w:rFonts w:ascii="Arial" w:hAnsi="Arial" w:cs="Arial"/>
          <w:b/>
        </w:rPr>
      </w:pPr>
    </w:p>
    <w:p w14:paraId="44400415" w14:textId="77777777" w:rsidR="001D0FDF" w:rsidRPr="004C3A0B" w:rsidRDefault="001D0FDF" w:rsidP="00354F34">
      <w:pPr>
        <w:autoSpaceDE w:val="0"/>
        <w:autoSpaceDN w:val="0"/>
        <w:adjustRightInd w:val="0"/>
        <w:spacing w:after="240"/>
        <w:jc w:val="both"/>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1D0FDF" w:rsidRPr="004C3A0B" w14:paraId="62B1C4D5" w14:textId="77777777" w:rsidTr="002132F9">
        <w:tc>
          <w:tcPr>
            <w:tcW w:w="562" w:type="dxa"/>
            <w:shd w:val="clear" w:color="auto" w:fill="F2F2F2" w:themeFill="background1" w:themeFillShade="F2"/>
          </w:tcPr>
          <w:p w14:paraId="66E963E1" w14:textId="77777777" w:rsidR="001D0FDF" w:rsidRPr="004C3A0B" w:rsidRDefault="001D0FDF"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22A9AF2B" w14:textId="77777777" w:rsidR="001D0FDF" w:rsidRPr="004C3A0B" w:rsidRDefault="001D0FD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1D0FDF" w:rsidRPr="004C3A0B" w14:paraId="02ECAED7" w14:textId="77777777" w:rsidTr="003F6F7B">
        <w:trPr>
          <w:trHeight w:val="355"/>
        </w:trPr>
        <w:tc>
          <w:tcPr>
            <w:tcW w:w="562" w:type="dxa"/>
            <w:vAlign w:val="center"/>
          </w:tcPr>
          <w:p w14:paraId="58D912C4" w14:textId="77777777" w:rsidR="001D0FDF" w:rsidRPr="002132F9" w:rsidRDefault="001D0FDF"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1AB1DEEB" w14:textId="77777777" w:rsidR="001D0FDF" w:rsidRPr="003F6F7B" w:rsidRDefault="001D0FDF" w:rsidP="003F6F7B">
            <w:pPr>
              <w:autoSpaceDE w:val="0"/>
              <w:autoSpaceDN w:val="0"/>
              <w:adjustRightInd w:val="0"/>
              <w:rPr>
                <w:rFonts w:ascii="Arial" w:hAnsi="Arial" w:cs="Arial"/>
                <w:b/>
                <w:bCs/>
                <w:sz w:val="22"/>
                <w:szCs w:val="22"/>
              </w:rPr>
            </w:pPr>
            <w:hyperlink r:id="rId9"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34C19E8F" w14:textId="77777777" w:rsidR="001D0FDF" w:rsidRPr="00DD0929" w:rsidRDefault="001D0FDF"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1D0FDF" w:rsidRPr="004C3A0B" w14:paraId="2BF8B614" w14:textId="77777777" w:rsidTr="003F6F7B">
        <w:trPr>
          <w:trHeight w:val="417"/>
        </w:trPr>
        <w:tc>
          <w:tcPr>
            <w:tcW w:w="562" w:type="dxa"/>
            <w:vAlign w:val="center"/>
          </w:tcPr>
          <w:p w14:paraId="4CFC2E3E" w14:textId="77777777" w:rsidR="001D0FDF" w:rsidRPr="002132F9" w:rsidRDefault="001D0FDF"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0186ECF3" w14:textId="77777777" w:rsidR="001D0FDF" w:rsidRPr="006C1FDD" w:rsidRDefault="001D0FDF"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rPr>
              <w:id w:val="-2040961117"/>
              <w14:checkbox>
                <w14:checked w14:val="1"/>
                <w14:checkedState w14:val="2612" w14:font="MS Gothic"/>
                <w14:uncheckedState w14:val="2610" w14:font="MS Gothic"/>
              </w14:checkbox>
            </w:sdtPr>
            <w:sdtEndPr/>
            <w:sdtContent>
              <w:p w14:paraId="303CEA63" w14:textId="77777777" w:rsidR="001D0FDF" w:rsidRPr="004C3A0B" w:rsidRDefault="001D0FD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D0FDF" w:rsidRPr="004C3A0B" w14:paraId="3ABAD4F9" w14:textId="77777777" w:rsidTr="003F6F7B">
        <w:trPr>
          <w:trHeight w:val="409"/>
        </w:trPr>
        <w:tc>
          <w:tcPr>
            <w:tcW w:w="562" w:type="dxa"/>
            <w:vAlign w:val="center"/>
          </w:tcPr>
          <w:p w14:paraId="7F6DE1A2" w14:textId="77777777" w:rsidR="001D0FDF" w:rsidRPr="002132F9" w:rsidRDefault="001D0FDF"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35760D89" w14:textId="77777777" w:rsidR="001D0FDF" w:rsidRPr="004C3A0B" w:rsidRDefault="001D0FDF"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rPr>
              <w:id w:val="-2087453121"/>
              <w14:checkbox>
                <w14:checked w14:val="0"/>
                <w14:checkedState w14:val="2612" w14:font="MS Gothic"/>
                <w14:uncheckedState w14:val="2610" w14:font="MS Gothic"/>
              </w14:checkbox>
            </w:sdtPr>
            <w:sdtEndPr/>
            <w:sdtContent>
              <w:p w14:paraId="0CF1FE70" w14:textId="77777777" w:rsidR="001D0FDF" w:rsidRPr="004C3A0B" w:rsidRDefault="001D0FDF"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C891678" w14:textId="77777777" w:rsidR="001D0FDF" w:rsidRDefault="001D0FDF" w:rsidP="00354F34">
      <w:pPr>
        <w:autoSpaceDE w:val="0"/>
        <w:autoSpaceDN w:val="0"/>
        <w:adjustRightInd w:val="0"/>
        <w:spacing w:after="240"/>
        <w:jc w:val="both"/>
        <w:rPr>
          <w:rFonts w:ascii="Arial" w:hAnsi="Arial" w:cs="Arial"/>
          <w:b/>
        </w:rPr>
      </w:pPr>
    </w:p>
    <w:p w14:paraId="222FD469" w14:textId="77777777" w:rsidR="001D0FDF" w:rsidRPr="004C3A0B" w:rsidRDefault="001D0FDF" w:rsidP="00354F34">
      <w:pPr>
        <w:autoSpaceDE w:val="0"/>
        <w:autoSpaceDN w:val="0"/>
        <w:adjustRightInd w:val="0"/>
        <w:spacing w:after="240"/>
        <w:jc w:val="both"/>
        <w:rPr>
          <w:rFonts w:ascii="Arial" w:hAnsi="Arial" w:cs="Arial"/>
          <w:b/>
        </w:rPr>
      </w:pPr>
      <w:r w:rsidRPr="004C3A0B">
        <w:rPr>
          <w:rFonts w:ascii="Arial" w:hAnsi="Arial" w:cs="Arial"/>
          <w:b/>
        </w:rPr>
        <w:lastRenderedPageBreak/>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1D0FDF" w:rsidRPr="004C3A0B" w14:paraId="2AFC851E"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47951" w14:textId="77777777" w:rsidR="001D0FDF" w:rsidRPr="00D66471" w:rsidRDefault="001D0FDF" w:rsidP="00913567">
            <w:pP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DEE29C" w14:textId="77777777" w:rsidR="001D0FDF" w:rsidRPr="004C3A0B" w:rsidRDefault="001D0FDF" w:rsidP="003C07E3">
            <w:pP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1A82768" w14:textId="77777777" w:rsidR="001D0FDF" w:rsidRPr="004C3A0B" w:rsidRDefault="001D0FDF" w:rsidP="003C07E3">
            <w:pPr>
              <w:rPr>
                <w:rFonts w:ascii="Arial" w:hAnsi="Arial" w:cs="Arial"/>
              </w:rPr>
            </w:pPr>
            <w:r w:rsidRPr="00392F89">
              <w:rPr>
                <w:rFonts w:ascii="Arial" w:hAnsi="Arial" w:cs="Arial"/>
              </w:rPr>
              <w:t>Evaluating Semtex 10 and 10SE as Sustainable Booster Alternatives for Nitromethane Detonation</w:t>
            </w:r>
          </w:p>
        </w:tc>
      </w:tr>
      <w:tr w:rsidR="001D0FDF" w:rsidRPr="004C3A0B" w14:paraId="5608F23F"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8BA80D" w14:textId="77777777" w:rsidR="001D0FDF" w:rsidRPr="00D66471" w:rsidRDefault="001D0FDF" w:rsidP="00913567">
            <w:pP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AC53D" w14:textId="77777777" w:rsidR="001D0FDF" w:rsidRPr="00D839CD" w:rsidRDefault="001D0FDF" w:rsidP="003C07E3">
            <w:pP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42D946E" w14:textId="77777777" w:rsidR="001D0FDF" w:rsidRPr="00D839CD" w:rsidRDefault="001D0FDF" w:rsidP="003C07E3">
            <w:pPr>
              <w:rPr>
                <w:rFonts w:ascii="Arial" w:hAnsi="Arial" w:cs="Arial"/>
              </w:rPr>
            </w:pPr>
            <w:r>
              <w:rPr>
                <w:rFonts w:ascii="Arial" w:hAnsi="Arial" w:cs="Arial"/>
              </w:rPr>
              <w:t>16/06/2025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42B55" w14:textId="77777777" w:rsidR="001D0FDF" w:rsidRPr="00D839CD" w:rsidRDefault="001D0FDF" w:rsidP="003C07E3">
            <w:pP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C1F40E1" w14:textId="77777777" w:rsidR="001D0FDF" w:rsidRPr="004C3A0B" w:rsidRDefault="001D0FDF" w:rsidP="003C07E3">
            <w:pPr>
              <w:rPr>
                <w:rFonts w:ascii="Arial" w:hAnsi="Arial" w:cs="Arial"/>
              </w:rPr>
            </w:pPr>
            <w:r>
              <w:rPr>
                <w:rFonts w:ascii="Arial" w:hAnsi="Arial" w:cs="Arial"/>
              </w:rPr>
              <w:t>20/03/2026</w:t>
            </w:r>
          </w:p>
        </w:tc>
      </w:tr>
      <w:tr w:rsidR="001D0FDF" w:rsidRPr="004C3A0B" w14:paraId="4402C7E4" w14:textId="77777777" w:rsidTr="00A121A0">
        <w:trPr>
          <w:trHeight w:val="454"/>
        </w:trPr>
        <w:tc>
          <w:tcPr>
            <w:tcW w:w="237" w:type="pct"/>
            <w:tcBorders>
              <w:top w:val="single" w:sz="4" w:space="0" w:color="auto"/>
            </w:tcBorders>
            <w:shd w:val="clear" w:color="auto" w:fill="F2F2F2" w:themeFill="background1" w:themeFillShade="F2"/>
            <w:vAlign w:val="center"/>
          </w:tcPr>
          <w:p w14:paraId="30423421" w14:textId="77777777" w:rsidR="001D0FDF" w:rsidRPr="002132F9" w:rsidRDefault="001D0FDF" w:rsidP="00913567">
            <w:pPr>
              <w:spacing w:before="120" w:after="120"/>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76D69646" w14:textId="77777777" w:rsidR="001D0FDF" w:rsidRDefault="001D0FDF" w:rsidP="00F96C3F">
            <w:pPr>
              <w:spacing w:before="120" w:after="120"/>
              <w:rPr>
                <w:rFonts w:ascii="Arial" w:hAnsi="Arial" w:cs="Arial"/>
                <w:b/>
              </w:rPr>
            </w:pPr>
            <w:r>
              <w:rPr>
                <w:rFonts w:ascii="Arial" w:hAnsi="Arial" w:cs="Arial"/>
                <w:b/>
              </w:rPr>
              <w:t>Introduction to the Research (maximum 300 words in each section)</w:t>
            </w:r>
          </w:p>
          <w:p w14:paraId="214FF5CA" w14:textId="77777777" w:rsidR="001D0FDF" w:rsidRPr="009D2E0B" w:rsidRDefault="001D0FDF" w:rsidP="00F96C3F">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139511B0" w14:textId="77777777" w:rsidR="001D0FDF" w:rsidRPr="006C1FDD" w:rsidRDefault="001D0FDF" w:rsidP="001D0FDF">
            <w:pPr>
              <w:pStyle w:val="ListParagraph"/>
              <w:numPr>
                <w:ilvl w:val="0"/>
                <w:numId w:val="27"/>
              </w:numPr>
              <w:spacing w:after="0" w:line="240" w:lineRule="auto"/>
              <w:contextualSpacing w:val="0"/>
              <w:rPr>
                <w:rFonts w:ascii="Arial" w:hAnsi="Arial" w:cs="Arial"/>
                <w:i/>
              </w:rPr>
            </w:pPr>
            <w:r w:rsidRPr="006C1FDD">
              <w:rPr>
                <w:rFonts w:ascii="Arial" w:hAnsi="Arial" w:cs="Arial"/>
                <w:i/>
              </w:rPr>
              <w:t>Purpose of Research Activity</w:t>
            </w:r>
          </w:p>
          <w:p w14:paraId="58D45578" w14:textId="77777777" w:rsidR="001D0FDF" w:rsidRPr="006C1FDD" w:rsidRDefault="001D0FDF" w:rsidP="001D0FDF">
            <w:pPr>
              <w:pStyle w:val="ListParagraph"/>
              <w:numPr>
                <w:ilvl w:val="0"/>
                <w:numId w:val="27"/>
              </w:numPr>
              <w:spacing w:after="0" w:line="240" w:lineRule="auto"/>
              <w:contextualSpacing w:val="0"/>
              <w:rPr>
                <w:rFonts w:ascii="Arial" w:hAnsi="Arial" w:cs="Arial"/>
                <w:i/>
              </w:rPr>
            </w:pPr>
            <w:r w:rsidRPr="006C1FDD">
              <w:rPr>
                <w:rFonts w:ascii="Arial" w:hAnsi="Arial" w:cs="Arial"/>
                <w:i/>
              </w:rPr>
              <w:t>Proposed Research Question</w:t>
            </w:r>
          </w:p>
          <w:p w14:paraId="64DFAFD6" w14:textId="77777777" w:rsidR="001D0FDF" w:rsidRPr="009D2E0B" w:rsidRDefault="001D0FDF" w:rsidP="001D0FDF">
            <w:pPr>
              <w:pStyle w:val="ListParagraph"/>
              <w:numPr>
                <w:ilvl w:val="0"/>
                <w:numId w:val="27"/>
              </w:numPr>
              <w:spacing w:after="0" w:line="240" w:lineRule="auto"/>
              <w:contextualSpacing w:val="0"/>
              <w:rPr>
                <w:rFonts w:ascii="Arial" w:hAnsi="Arial" w:cs="Arial"/>
                <w:i/>
              </w:rPr>
            </w:pPr>
            <w:r w:rsidRPr="009D2E0B">
              <w:rPr>
                <w:rFonts w:ascii="Arial" w:hAnsi="Arial" w:cs="Arial"/>
                <w:i/>
              </w:rPr>
              <w:t>Aims of Research Activity</w:t>
            </w:r>
          </w:p>
          <w:p w14:paraId="74699D60" w14:textId="77777777" w:rsidR="001D0FDF" w:rsidRPr="009D2E0B" w:rsidRDefault="001D0FDF" w:rsidP="001D0FDF">
            <w:pPr>
              <w:pStyle w:val="ListParagraph"/>
              <w:numPr>
                <w:ilvl w:val="0"/>
                <w:numId w:val="27"/>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12C756A7" w14:textId="77777777" w:rsidR="001D0FDF" w:rsidRDefault="001D0FDF" w:rsidP="00F96C3F">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453F201" w14:textId="77777777" w:rsidR="001D0FDF" w:rsidRPr="009D2E0B" w:rsidRDefault="001D0FDF" w:rsidP="001D0FDF">
            <w:pPr>
              <w:pStyle w:val="ListParagraph"/>
              <w:numPr>
                <w:ilvl w:val="0"/>
                <w:numId w:val="27"/>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2377BFB8" w14:textId="77777777" w:rsidR="001D0FDF" w:rsidRPr="009D2E0B" w:rsidRDefault="001D0FDF" w:rsidP="001D0FDF">
            <w:pPr>
              <w:pStyle w:val="ListParagraph"/>
              <w:numPr>
                <w:ilvl w:val="0"/>
                <w:numId w:val="27"/>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1D0FDF" w:rsidRPr="004C3A0B" w:rsidDel="002A152D" w14:paraId="72547045" w14:textId="77777777" w:rsidTr="00A121A0">
        <w:trPr>
          <w:trHeight w:val="454"/>
        </w:trPr>
        <w:tc>
          <w:tcPr>
            <w:tcW w:w="237" w:type="pct"/>
            <w:vAlign w:val="center"/>
          </w:tcPr>
          <w:p w14:paraId="39BB4BB2" w14:textId="77777777" w:rsidR="001D0FDF" w:rsidRPr="002132F9" w:rsidRDefault="001D0FDF" w:rsidP="00913567">
            <w:pPr>
              <w:autoSpaceDE w:val="0"/>
              <w:autoSpaceDN w:val="0"/>
              <w:adjustRightInd w:val="0"/>
              <w:rPr>
                <w:rFonts w:ascii="Arial" w:hAnsi="Arial" w:cs="Arial"/>
              </w:rPr>
            </w:pPr>
            <w:r>
              <w:rPr>
                <w:rFonts w:ascii="Arial" w:hAnsi="Arial" w:cs="Arial"/>
              </w:rPr>
              <w:t>3</w:t>
            </w:r>
          </w:p>
        </w:tc>
        <w:tc>
          <w:tcPr>
            <w:tcW w:w="4763" w:type="pct"/>
            <w:gridSpan w:val="4"/>
            <w:vAlign w:val="center"/>
          </w:tcPr>
          <w:p w14:paraId="6153CBA5" w14:textId="77777777" w:rsidR="001D0FDF" w:rsidRPr="009D2E0B" w:rsidRDefault="001D0FDF" w:rsidP="00F96C3F">
            <w:pPr>
              <w:autoSpaceDE w:val="0"/>
              <w:autoSpaceDN w:val="0"/>
              <w:adjustRightInd w:val="0"/>
              <w:rPr>
                <w:rFonts w:ascii="Arial" w:hAnsi="Arial" w:cs="Arial"/>
                <w:b/>
                <w:bCs/>
              </w:rPr>
            </w:pPr>
            <w:r w:rsidRPr="009D2E0B">
              <w:rPr>
                <w:rFonts w:ascii="Arial" w:hAnsi="Arial" w:cs="Arial"/>
                <w:b/>
                <w:bCs/>
              </w:rPr>
              <w:t>Purpose of Research Activity</w:t>
            </w:r>
          </w:p>
          <w:p w14:paraId="66B86CEE" w14:textId="77777777" w:rsidR="001D0FDF" w:rsidRDefault="001D0FDF" w:rsidP="00F96C3F">
            <w:pPr>
              <w:rPr>
                <w:rFonts w:ascii="Arial" w:hAnsi="Arial" w:cs="Arial"/>
              </w:rPr>
            </w:pPr>
            <w:r w:rsidRPr="005B6ACE">
              <w:rPr>
                <w:rFonts w:ascii="Arial" w:hAnsi="Arial" w:cs="Arial"/>
              </w:rPr>
              <w:t>By conducting these trials, the aim is to be able to reduce DNV’s use of PE4 on small scall charges, as well as being used as a booster for the Nitromethane charges. PE4 has increased in price substantially to over £100/kg, whereas Nitromethane is less than £10/kg. PE4 is also difficult to acquire with lead times of over a year. Semtex 10SE is used regularly at DNV for explosive depth hardening and produces a lot of waste which could be used for the Nitromethane booster, rather than being disposed of. Semtex 10 is also much more readily available than PE4. By conducting trials to test out Semtex 10 and 10SE, as well as reducing the size of the booster used, it will reduce costs significantly for small scale charges.</w:t>
            </w:r>
          </w:p>
          <w:p w14:paraId="4C37C731" w14:textId="77777777" w:rsidR="001D0FDF" w:rsidRDefault="001D0FDF" w:rsidP="00F96C3F">
            <w:pPr>
              <w:rPr>
                <w:rFonts w:ascii="Arial" w:hAnsi="Arial" w:cs="Arial"/>
              </w:rPr>
            </w:pPr>
          </w:p>
          <w:p w14:paraId="12E18FC0" w14:textId="77777777" w:rsidR="001D0FDF" w:rsidRPr="002A152D" w:rsidDel="00425DA7" w:rsidRDefault="001D0FDF" w:rsidP="00F96C3F">
            <w:pPr>
              <w:rPr>
                <w:rFonts w:ascii="Arial" w:hAnsi="Arial" w:cs="Arial"/>
              </w:rPr>
            </w:pPr>
            <w:r w:rsidRPr="004C3A0B">
              <w:rPr>
                <w:rFonts w:ascii="Arial" w:hAnsi="Arial" w:cs="Arial"/>
                <w:color w:val="808080"/>
                <w:sz w:val="18"/>
                <w:szCs w:val="18"/>
              </w:rPr>
              <w:t>(this box should expand as you type)</w:t>
            </w:r>
          </w:p>
        </w:tc>
      </w:tr>
      <w:tr w:rsidR="001D0FDF" w:rsidRPr="006C1FDD" w:rsidDel="002A152D" w14:paraId="04916E04" w14:textId="77777777" w:rsidTr="00A121A0">
        <w:trPr>
          <w:trHeight w:val="454"/>
        </w:trPr>
        <w:tc>
          <w:tcPr>
            <w:tcW w:w="237" w:type="pct"/>
            <w:vAlign w:val="center"/>
          </w:tcPr>
          <w:p w14:paraId="2C63F7C3" w14:textId="77777777" w:rsidR="001D0FDF" w:rsidRPr="002132F9" w:rsidRDefault="001D0FDF" w:rsidP="00913567">
            <w:pPr>
              <w:autoSpaceDE w:val="0"/>
              <w:autoSpaceDN w:val="0"/>
              <w:adjustRightInd w:val="0"/>
              <w:rPr>
                <w:rFonts w:ascii="Arial" w:hAnsi="Arial" w:cs="Arial"/>
              </w:rPr>
            </w:pPr>
            <w:r>
              <w:rPr>
                <w:rFonts w:ascii="Arial" w:hAnsi="Arial" w:cs="Arial"/>
              </w:rPr>
              <w:t>4</w:t>
            </w:r>
          </w:p>
        </w:tc>
        <w:tc>
          <w:tcPr>
            <w:tcW w:w="4763" w:type="pct"/>
            <w:gridSpan w:val="4"/>
            <w:vAlign w:val="center"/>
          </w:tcPr>
          <w:p w14:paraId="1224AE83" w14:textId="77777777" w:rsidR="001D0FDF" w:rsidRPr="006C1FDD" w:rsidRDefault="001D0FDF" w:rsidP="00F96C3F">
            <w:pPr>
              <w:autoSpaceDE w:val="0"/>
              <w:autoSpaceDN w:val="0"/>
              <w:adjustRightInd w:val="0"/>
              <w:rPr>
                <w:rFonts w:ascii="Arial" w:hAnsi="Arial" w:cs="Arial"/>
                <w:b/>
                <w:bCs/>
              </w:rPr>
            </w:pPr>
            <w:r w:rsidRPr="006C1FDD">
              <w:rPr>
                <w:rFonts w:ascii="Arial" w:hAnsi="Arial" w:cs="Arial"/>
                <w:b/>
                <w:bCs/>
              </w:rPr>
              <w:t>Research Question</w:t>
            </w:r>
          </w:p>
          <w:p w14:paraId="244793AF" w14:textId="77777777" w:rsidR="001D0FDF" w:rsidRPr="006C1FDD" w:rsidRDefault="001D0FDF" w:rsidP="00F96C3F">
            <w:pPr>
              <w:rPr>
                <w:rFonts w:ascii="Arial" w:hAnsi="Arial" w:cs="Arial"/>
              </w:rPr>
            </w:pPr>
            <w:r>
              <w:rPr>
                <w:rFonts w:ascii="Arial" w:hAnsi="Arial" w:cs="Arial"/>
              </w:rPr>
              <w:t>Can Semtex 10 and 10SE reliably initiate a 15kg TNTe nitromethane charge?</w:t>
            </w:r>
          </w:p>
          <w:p w14:paraId="68F96DF9" w14:textId="77777777" w:rsidR="001D0FDF" w:rsidRPr="006C1FDD" w:rsidRDefault="001D0FDF" w:rsidP="00F96C3F">
            <w:pPr>
              <w:rPr>
                <w:rFonts w:ascii="Arial" w:hAnsi="Arial" w:cs="Arial"/>
              </w:rPr>
            </w:pPr>
          </w:p>
          <w:p w14:paraId="43FCDBA6" w14:textId="77777777" w:rsidR="001D0FDF" w:rsidRPr="006C1FDD" w:rsidRDefault="001D0FDF" w:rsidP="00F96C3F">
            <w:pPr>
              <w:rPr>
                <w:rFonts w:ascii="Arial" w:hAnsi="Arial" w:cs="Arial"/>
              </w:rPr>
            </w:pPr>
          </w:p>
          <w:p w14:paraId="56834240" w14:textId="77777777" w:rsidR="001D0FDF" w:rsidRPr="006C1FDD" w:rsidRDefault="001D0FDF" w:rsidP="00F96C3F">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1D0FDF" w:rsidRPr="004C3A0B" w14:paraId="471F773D" w14:textId="77777777" w:rsidTr="00A121A0">
        <w:trPr>
          <w:trHeight w:val="454"/>
        </w:trPr>
        <w:tc>
          <w:tcPr>
            <w:tcW w:w="237" w:type="pct"/>
            <w:vAlign w:val="center"/>
          </w:tcPr>
          <w:p w14:paraId="5A363DFB" w14:textId="77777777" w:rsidR="001D0FDF" w:rsidRPr="002132F9" w:rsidRDefault="001D0FDF" w:rsidP="00913567">
            <w:pPr>
              <w:autoSpaceDE w:val="0"/>
              <w:autoSpaceDN w:val="0"/>
              <w:adjustRightInd w:val="0"/>
              <w:rPr>
                <w:rFonts w:ascii="Arial" w:hAnsi="Arial" w:cs="Arial"/>
              </w:rPr>
            </w:pPr>
            <w:r>
              <w:rPr>
                <w:rFonts w:ascii="Arial" w:hAnsi="Arial" w:cs="Arial"/>
              </w:rPr>
              <w:t>5</w:t>
            </w:r>
          </w:p>
        </w:tc>
        <w:tc>
          <w:tcPr>
            <w:tcW w:w="4763" w:type="pct"/>
            <w:gridSpan w:val="4"/>
            <w:vAlign w:val="center"/>
          </w:tcPr>
          <w:p w14:paraId="6DF4BEAA" w14:textId="77777777" w:rsidR="001D0FDF" w:rsidRPr="009D2E0B" w:rsidRDefault="001D0FDF" w:rsidP="00F96C3F">
            <w:pPr>
              <w:autoSpaceDE w:val="0"/>
              <w:autoSpaceDN w:val="0"/>
              <w:adjustRightInd w:val="0"/>
              <w:rPr>
                <w:rFonts w:ascii="Arial" w:hAnsi="Arial" w:cs="Arial"/>
                <w:b/>
                <w:bCs/>
              </w:rPr>
            </w:pPr>
            <w:r w:rsidRPr="009D2E0B">
              <w:rPr>
                <w:rFonts w:ascii="Arial" w:hAnsi="Arial" w:cs="Arial"/>
                <w:b/>
                <w:bCs/>
              </w:rPr>
              <w:t>Aims of Research Activity</w:t>
            </w:r>
          </w:p>
          <w:p w14:paraId="614382F5" w14:textId="77777777" w:rsidR="001D0FDF" w:rsidRDefault="001D0FDF" w:rsidP="00F96C3F">
            <w:pPr>
              <w:rPr>
                <w:rFonts w:ascii="Arial" w:hAnsi="Arial" w:cs="Arial"/>
              </w:rPr>
            </w:pPr>
            <w:r>
              <w:rPr>
                <w:rFonts w:ascii="Arial" w:hAnsi="Arial" w:cs="Arial"/>
              </w:rPr>
              <w:t>Successfully initiate 15kg TNTe nitromethane charges with Semtex 10 and 10SE, and determine the minimum amount of Semtex required to safely and reliably initiate the charges.</w:t>
            </w:r>
          </w:p>
          <w:p w14:paraId="7603CCF0" w14:textId="77777777" w:rsidR="001D0FDF" w:rsidRDefault="001D0FDF" w:rsidP="00F96C3F">
            <w:pPr>
              <w:rPr>
                <w:rFonts w:ascii="Arial" w:hAnsi="Arial" w:cs="Arial"/>
              </w:rPr>
            </w:pPr>
          </w:p>
          <w:p w14:paraId="0ADA0E86" w14:textId="77777777" w:rsidR="001D0FDF" w:rsidRPr="004C3A0B" w:rsidRDefault="001D0FDF" w:rsidP="00F96C3F">
            <w:pPr>
              <w:rPr>
                <w:rFonts w:ascii="Arial" w:hAnsi="Arial" w:cs="Arial"/>
              </w:rPr>
            </w:pPr>
          </w:p>
          <w:p w14:paraId="6A6BDD8E" w14:textId="77777777" w:rsidR="001D0FDF" w:rsidRPr="002A152D" w:rsidRDefault="001D0FDF" w:rsidP="00F96C3F">
            <w:pPr>
              <w:rPr>
                <w:rFonts w:ascii="Arial" w:hAnsi="Arial" w:cs="Arial"/>
              </w:rPr>
            </w:pPr>
            <w:r w:rsidRPr="004C3A0B">
              <w:rPr>
                <w:rFonts w:ascii="Arial" w:hAnsi="Arial" w:cs="Arial"/>
                <w:color w:val="808080"/>
                <w:sz w:val="18"/>
                <w:szCs w:val="18"/>
              </w:rPr>
              <w:t>(this box should expand as you type)</w:t>
            </w:r>
          </w:p>
        </w:tc>
      </w:tr>
      <w:tr w:rsidR="001D0FDF" w:rsidRPr="004C3A0B" w14:paraId="2FA32C43" w14:textId="77777777" w:rsidTr="00A121A0">
        <w:trPr>
          <w:trHeight w:val="454"/>
        </w:trPr>
        <w:tc>
          <w:tcPr>
            <w:tcW w:w="237" w:type="pct"/>
            <w:vAlign w:val="center"/>
          </w:tcPr>
          <w:p w14:paraId="1D2E3328" w14:textId="77777777" w:rsidR="001D0FDF" w:rsidRPr="002132F9" w:rsidRDefault="001D0FDF" w:rsidP="00913567">
            <w:pPr>
              <w:autoSpaceDE w:val="0"/>
              <w:autoSpaceDN w:val="0"/>
              <w:adjustRightInd w:val="0"/>
              <w:rPr>
                <w:rFonts w:ascii="Arial" w:hAnsi="Arial" w:cs="Arial"/>
              </w:rPr>
            </w:pPr>
            <w:r>
              <w:rPr>
                <w:rFonts w:ascii="Arial" w:hAnsi="Arial" w:cs="Arial"/>
              </w:rPr>
              <w:lastRenderedPageBreak/>
              <w:t>6</w:t>
            </w:r>
          </w:p>
        </w:tc>
        <w:tc>
          <w:tcPr>
            <w:tcW w:w="4763" w:type="pct"/>
            <w:gridSpan w:val="4"/>
            <w:vAlign w:val="center"/>
          </w:tcPr>
          <w:p w14:paraId="106D50C3" w14:textId="77777777" w:rsidR="001D0FDF" w:rsidRPr="009D2E0B" w:rsidRDefault="001D0FDF" w:rsidP="00F96C3F">
            <w:pPr>
              <w:autoSpaceDE w:val="0"/>
              <w:autoSpaceDN w:val="0"/>
              <w:adjustRightInd w:val="0"/>
              <w:rPr>
                <w:rFonts w:ascii="Arial" w:hAnsi="Arial" w:cs="Arial"/>
                <w:b/>
                <w:bCs/>
              </w:rPr>
            </w:pPr>
            <w:r w:rsidRPr="009D2E0B">
              <w:rPr>
                <w:rFonts w:ascii="Arial" w:hAnsi="Arial" w:cs="Arial"/>
                <w:b/>
                <w:bCs/>
              </w:rPr>
              <w:t>Objectives of Research Activity</w:t>
            </w:r>
          </w:p>
          <w:p w14:paraId="4CC00A67" w14:textId="77777777" w:rsidR="001D0FDF" w:rsidRPr="00FB4084" w:rsidRDefault="001D0FDF" w:rsidP="00FB4084">
            <w:pPr>
              <w:rPr>
                <w:rFonts w:ascii="Arial" w:hAnsi="Arial" w:cs="Arial"/>
              </w:rPr>
            </w:pPr>
            <w:r w:rsidRPr="00FB4084">
              <w:rPr>
                <w:rFonts w:ascii="Arial" w:hAnsi="Arial" w:cs="Arial"/>
              </w:rPr>
              <w:t>Determine the minimum effective mass of Semtex 10/10SE for NM initiation.</w:t>
            </w:r>
          </w:p>
          <w:p w14:paraId="7E5BE8C8" w14:textId="77777777" w:rsidR="001D0FDF" w:rsidRPr="00FB4084" w:rsidRDefault="001D0FDF" w:rsidP="00FB4084">
            <w:pPr>
              <w:rPr>
                <w:rFonts w:ascii="Arial" w:hAnsi="Arial" w:cs="Arial"/>
              </w:rPr>
            </w:pPr>
            <w:r w:rsidRPr="00FB4084">
              <w:rPr>
                <w:rFonts w:ascii="Arial" w:hAnsi="Arial" w:cs="Arial"/>
              </w:rPr>
              <w:t>Compare detonation performance with PE4.</w:t>
            </w:r>
          </w:p>
          <w:p w14:paraId="26FE38EB" w14:textId="77777777" w:rsidR="001D0FDF" w:rsidRPr="00FB4084" w:rsidRDefault="001D0FDF" w:rsidP="00FB4084">
            <w:pPr>
              <w:rPr>
                <w:rFonts w:ascii="Arial" w:hAnsi="Arial" w:cs="Arial"/>
              </w:rPr>
            </w:pPr>
            <w:r w:rsidRPr="00FB4084">
              <w:rPr>
                <w:rFonts w:ascii="Arial" w:hAnsi="Arial" w:cs="Arial"/>
              </w:rPr>
              <w:t xml:space="preserve">Evaluate safety and feasibility of using reclaimed Semtex. </w:t>
            </w:r>
          </w:p>
          <w:p w14:paraId="01DA5762" w14:textId="77777777" w:rsidR="001D0FDF" w:rsidRDefault="001D0FDF" w:rsidP="00FB4084">
            <w:pPr>
              <w:rPr>
                <w:rFonts w:ascii="Arial" w:hAnsi="Arial" w:cs="Arial"/>
              </w:rPr>
            </w:pPr>
            <w:r w:rsidRPr="00FB4084">
              <w:rPr>
                <w:rFonts w:ascii="Arial" w:hAnsi="Arial" w:cs="Arial"/>
              </w:rPr>
              <w:t>Quantify cost savings and material waste reductions.</w:t>
            </w:r>
          </w:p>
          <w:p w14:paraId="3056ED12" w14:textId="77777777" w:rsidR="001D0FDF" w:rsidRDefault="001D0FDF" w:rsidP="00F96C3F">
            <w:pPr>
              <w:rPr>
                <w:rFonts w:ascii="Arial" w:hAnsi="Arial" w:cs="Arial"/>
              </w:rPr>
            </w:pPr>
          </w:p>
          <w:p w14:paraId="11D1944D" w14:textId="77777777" w:rsidR="001D0FDF" w:rsidRPr="004C3A0B" w:rsidRDefault="001D0FDF" w:rsidP="00F96C3F">
            <w:pPr>
              <w:rPr>
                <w:rFonts w:ascii="Arial" w:hAnsi="Arial" w:cs="Arial"/>
              </w:rPr>
            </w:pPr>
          </w:p>
          <w:p w14:paraId="30330067" w14:textId="77777777" w:rsidR="001D0FDF" w:rsidRPr="004C3A0B" w:rsidRDefault="001D0FDF" w:rsidP="00F96C3F">
            <w:pPr>
              <w:rPr>
                <w:rFonts w:ascii="Arial" w:hAnsi="Arial" w:cs="Arial"/>
              </w:rPr>
            </w:pPr>
            <w:r w:rsidRPr="004C3A0B">
              <w:rPr>
                <w:rFonts w:ascii="Arial" w:hAnsi="Arial" w:cs="Arial"/>
                <w:color w:val="808080"/>
                <w:sz w:val="18"/>
                <w:szCs w:val="18"/>
              </w:rPr>
              <w:t>(this box should expand as you type)</w:t>
            </w:r>
          </w:p>
        </w:tc>
      </w:tr>
      <w:tr w:rsidR="001D0FDF" w:rsidRPr="004C3A0B" w14:paraId="2B3717C8" w14:textId="77777777" w:rsidTr="00A121A0">
        <w:trPr>
          <w:trHeight w:val="454"/>
        </w:trPr>
        <w:tc>
          <w:tcPr>
            <w:tcW w:w="237" w:type="pct"/>
            <w:shd w:val="clear" w:color="auto" w:fill="F2F2F2" w:themeFill="background1" w:themeFillShade="F2"/>
            <w:vAlign w:val="center"/>
          </w:tcPr>
          <w:p w14:paraId="21E5CCB3" w14:textId="77777777" w:rsidR="001D0FDF" w:rsidRPr="002132F9" w:rsidRDefault="001D0FDF" w:rsidP="00913567">
            <w:pPr>
              <w:spacing w:before="120" w:after="120"/>
              <w:rPr>
                <w:rFonts w:ascii="Arial" w:hAnsi="Arial" w:cs="Arial"/>
              </w:rPr>
            </w:pPr>
          </w:p>
        </w:tc>
        <w:tc>
          <w:tcPr>
            <w:tcW w:w="4763" w:type="pct"/>
            <w:gridSpan w:val="4"/>
            <w:shd w:val="clear" w:color="auto" w:fill="F2F2F2" w:themeFill="background1" w:themeFillShade="F2"/>
            <w:vAlign w:val="center"/>
          </w:tcPr>
          <w:p w14:paraId="07EAB803" w14:textId="77777777" w:rsidR="001D0FDF" w:rsidRPr="004C3A0B" w:rsidRDefault="001D0FDF" w:rsidP="00F96C3F">
            <w:pPr>
              <w:spacing w:before="120" w:after="120"/>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52A1FB6B" w14:textId="77777777" w:rsidR="001D0FDF" w:rsidRPr="004C3A0B" w:rsidRDefault="001D0FDF" w:rsidP="00F96C3F">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ll be needed. You do not need to justify the methods here, but should instead describe how you intend to collect the data necessary for you to complete your project.</w:t>
            </w:r>
          </w:p>
        </w:tc>
      </w:tr>
      <w:tr w:rsidR="001D0FDF" w:rsidRPr="004C3A0B" w14:paraId="4B13E2EA" w14:textId="77777777" w:rsidTr="00A121A0">
        <w:trPr>
          <w:trHeight w:val="454"/>
        </w:trPr>
        <w:tc>
          <w:tcPr>
            <w:tcW w:w="237" w:type="pct"/>
            <w:vAlign w:val="center"/>
          </w:tcPr>
          <w:p w14:paraId="7B981A4F" w14:textId="77777777" w:rsidR="001D0FDF" w:rsidRPr="00D66471" w:rsidRDefault="001D0FDF" w:rsidP="00913567">
            <w:pPr>
              <w:rPr>
                <w:rFonts w:ascii="Arial" w:hAnsi="Arial" w:cs="Arial"/>
              </w:rPr>
            </w:pPr>
            <w:r>
              <w:rPr>
                <w:rFonts w:ascii="Arial" w:hAnsi="Arial" w:cs="Arial"/>
              </w:rPr>
              <w:t>7</w:t>
            </w:r>
          </w:p>
        </w:tc>
        <w:tc>
          <w:tcPr>
            <w:tcW w:w="4763" w:type="pct"/>
            <w:gridSpan w:val="4"/>
            <w:vAlign w:val="center"/>
          </w:tcPr>
          <w:p w14:paraId="153653EB" w14:textId="77777777" w:rsidR="001D0FDF" w:rsidRPr="00E73433" w:rsidRDefault="001D0FDF" w:rsidP="00F96C3F">
            <w:pPr>
              <w:rPr>
                <w:rFonts w:ascii="Arial" w:hAnsi="Arial" w:cs="Arial"/>
              </w:rPr>
            </w:pPr>
            <w:r>
              <w:rPr>
                <w:rFonts w:ascii="Arial" w:hAnsi="Arial" w:cs="Arial"/>
              </w:rPr>
              <w:t xml:space="preserve">Firstly, video footage will be captured using go-pros. A high-speed camera will also be used which will record footage as well as being used to calculate the detonation velocity. Pressure gauges will then be used for recording the pressure data. </w:t>
            </w:r>
          </w:p>
          <w:p w14:paraId="603E24BA" w14:textId="77777777" w:rsidR="001D0FDF" w:rsidRPr="004C3A0B" w:rsidRDefault="001D0FDF" w:rsidP="00F96C3F">
            <w:pPr>
              <w:rPr>
                <w:rFonts w:ascii="Arial" w:hAnsi="Arial" w:cs="Arial"/>
                <w:b/>
              </w:rPr>
            </w:pPr>
            <w:r w:rsidRPr="004C3A0B">
              <w:rPr>
                <w:rFonts w:ascii="Arial" w:hAnsi="Arial" w:cs="Arial"/>
                <w:color w:val="808080"/>
                <w:sz w:val="18"/>
                <w:szCs w:val="18"/>
              </w:rPr>
              <w:t>(this box should expand as you type)</w:t>
            </w:r>
          </w:p>
        </w:tc>
      </w:tr>
    </w:tbl>
    <w:p w14:paraId="54F501B3" w14:textId="77777777" w:rsidR="001D0FDF" w:rsidRDefault="001D0FDF"/>
    <w:p w14:paraId="564F0FEF" w14:textId="77777777" w:rsidR="001D0FDF" w:rsidRPr="004C3A0B" w:rsidRDefault="001D0FDF" w:rsidP="00770C66">
      <w:pPr>
        <w:spacing w:after="240"/>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1D0FDF" w:rsidRPr="004C3A0B" w14:paraId="4B064AF3" w14:textId="77777777" w:rsidTr="00D56776">
        <w:trPr>
          <w:trHeight w:val="558"/>
        </w:trPr>
        <w:tc>
          <w:tcPr>
            <w:tcW w:w="562" w:type="dxa"/>
            <w:shd w:val="clear" w:color="auto" w:fill="F2F2F2" w:themeFill="background1" w:themeFillShade="F2"/>
            <w:vAlign w:val="center"/>
          </w:tcPr>
          <w:p w14:paraId="322330D9" w14:textId="77777777" w:rsidR="001D0FDF" w:rsidRPr="004C3A0B" w:rsidRDefault="001D0FDF"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B15B353" w14:textId="77777777" w:rsidR="001D0FDF" w:rsidRPr="004C3A0B" w:rsidRDefault="001D0FDF"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A8D3D5C" w14:textId="77777777" w:rsidR="001D0FDF" w:rsidRPr="004C3A0B" w:rsidRDefault="001D0FDF"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777D3D3" w14:textId="77777777" w:rsidR="001D0FDF" w:rsidRPr="004C3A0B" w:rsidRDefault="001D0FDF"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D0FDF" w:rsidRPr="004C3A0B" w14:paraId="451C11C2" w14:textId="77777777" w:rsidTr="00770C66">
        <w:trPr>
          <w:trHeight w:val="439"/>
        </w:trPr>
        <w:tc>
          <w:tcPr>
            <w:tcW w:w="562" w:type="dxa"/>
            <w:shd w:val="clear" w:color="auto" w:fill="F2F2F2" w:themeFill="background1" w:themeFillShade="F2"/>
            <w:vAlign w:val="center"/>
          </w:tcPr>
          <w:p w14:paraId="4B762B83"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F701543" w14:textId="77777777" w:rsidR="001D0FDF" w:rsidRPr="004C3A0B" w:rsidRDefault="001D0FDF"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59EC688E" w14:textId="77777777" w:rsidR="001D0FDF" w:rsidRPr="004C3A0B" w:rsidRDefault="001D0FD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5D73F8C9" w14:textId="77777777" w:rsidR="001D0FDF" w:rsidRPr="004C3A0B" w:rsidRDefault="001D0FD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2B0C43A1" w14:textId="77777777" w:rsidTr="00770C66">
        <w:trPr>
          <w:trHeight w:val="439"/>
        </w:trPr>
        <w:tc>
          <w:tcPr>
            <w:tcW w:w="562" w:type="dxa"/>
            <w:shd w:val="clear" w:color="auto" w:fill="F2F2F2" w:themeFill="background1" w:themeFillShade="F2"/>
            <w:vAlign w:val="center"/>
          </w:tcPr>
          <w:p w14:paraId="60E2180A"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5CC12C4B" w14:textId="77777777" w:rsidR="001D0FDF" w:rsidRPr="004C3A0B" w:rsidRDefault="001D0FDF"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79CD3254" w14:textId="77777777" w:rsidR="001D0FDF" w:rsidRPr="004C3A0B" w:rsidRDefault="001D0FD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5010AEBC" w14:textId="77777777" w:rsidR="001D0FDF" w:rsidRPr="004C3A0B" w:rsidRDefault="001D0FDF"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E95780D" w14:textId="77777777" w:rsidTr="00770C66">
        <w:trPr>
          <w:trHeight w:val="439"/>
        </w:trPr>
        <w:tc>
          <w:tcPr>
            <w:tcW w:w="562" w:type="dxa"/>
            <w:shd w:val="clear" w:color="auto" w:fill="F2F2F2" w:themeFill="background1" w:themeFillShade="F2"/>
            <w:vAlign w:val="center"/>
          </w:tcPr>
          <w:p w14:paraId="108B4F75" w14:textId="77777777" w:rsidR="001D0FDF" w:rsidRDefault="001D0FDF"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4B73F86C"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EndPr/>
            <w:sdtContent>
              <w:p w14:paraId="3B0E1490" w14:textId="77777777" w:rsidR="001D0FDF" w:rsidRDefault="001D0FD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EndPr/>
            <w:sdtContent>
              <w:p w14:paraId="26379D2C" w14:textId="77777777" w:rsidR="001D0FDF" w:rsidRDefault="001D0FD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D0FDF" w:rsidRPr="004C3A0B" w14:paraId="2B93F2F5" w14:textId="77777777" w:rsidTr="00770C66">
        <w:trPr>
          <w:trHeight w:val="403"/>
        </w:trPr>
        <w:tc>
          <w:tcPr>
            <w:tcW w:w="562" w:type="dxa"/>
            <w:shd w:val="clear" w:color="auto" w:fill="F2F2F2" w:themeFill="background1" w:themeFillShade="F2"/>
            <w:vAlign w:val="center"/>
          </w:tcPr>
          <w:p w14:paraId="072B671D"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271F7597" w14:textId="77777777" w:rsidR="001D0FDF" w:rsidRPr="004C3A0B" w:rsidRDefault="001D0FDF"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7CEEE237"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7369594E"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AD27456" w14:textId="77777777" w:rsidTr="00770C66">
        <w:trPr>
          <w:trHeight w:val="403"/>
        </w:trPr>
        <w:tc>
          <w:tcPr>
            <w:tcW w:w="562" w:type="dxa"/>
            <w:shd w:val="clear" w:color="auto" w:fill="F2F2F2" w:themeFill="background1" w:themeFillShade="F2"/>
            <w:vAlign w:val="center"/>
          </w:tcPr>
          <w:p w14:paraId="65DC70F3" w14:textId="77777777" w:rsidR="001D0FDF" w:rsidRDefault="001D0FDF"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4E61336" w14:textId="77777777" w:rsidR="001D0FDF" w:rsidRPr="004C3A0B" w:rsidRDefault="001D0FDF"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1"/>
                <w14:checkedState w14:val="2612" w14:font="MS Gothic"/>
                <w14:uncheckedState w14:val="2610" w14:font="MS Gothic"/>
              </w14:checkbox>
            </w:sdtPr>
            <w:sdtEndPr/>
            <w:sdtContent>
              <w:p w14:paraId="197BDEE7" w14:textId="77777777" w:rsidR="001D0FDF" w:rsidRDefault="001D0FD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672298898"/>
              <w14:checkbox>
                <w14:checked w14:val="0"/>
                <w14:checkedState w14:val="2612" w14:font="MS Gothic"/>
                <w14:uncheckedState w14:val="2610" w14:font="MS Gothic"/>
              </w14:checkbox>
            </w:sdtPr>
            <w:sdtEndPr/>
            <w:sdtContent>
              <w:p w14:paraId="4023070E" w14:textId="77777777" w:rsidR="001D0FDF" w:rsidRDefault="001D0FD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D0FDF" w:rsidRPr="004C3A0B" w14:paraId="57A92164" w14:textId="77777777" w:rsidTr="00770C66">
        <w:trPr>
          <w:trHeight w:val="403"/>
        </w:trPr>
        <w:tc>
          <w:tcPr>
            <w:tcW w:w="562" w:type="dxa"/>
            <w:shd w:val="clear" w:color="auto" w:fill="F2F2F2" w:themeFill="background1" w:themeFillShade="F2"/>
            <w:vAlign w:val="center"/>
          </w:tcPr>
          <w:p w14:paraId="16C5CF53"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DAF72F4" w14:textId="77777777" w:rsidR="001D0FDF" w:rsidRPr="004C3A0B" w:rsidRDefault="001D0FDF"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1"/>
                <w14:checkedState w14:val="2612" w14:font="MS Gothic"/>
                <w14:uncheckedState w14:val="2610" w14:font="MS Gothic"/>
              </w14:checkbox>
            </w:sdtPr>
            <w:sdtEndPr/>
            <w:sdtContent>
              <w:p w14:paraId="0ED9BF47"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0"/>
                <w14:checkedState w14:val="2612" w14:font="MS Gothic"/>
                <w14:uncheckedState w14:val="2610" w14:font="MS Gothic"/>
              </w14:checkbox>
            </w:sdtPr>
            <w:sdtEndPr/>
            <w:sdtContent>
              <w:p w14:paraId="528BC8F4"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408C6742" w14:textId="77777777" w:rsidTr="00770C66">
        <w:trPr>
          <w:trHeight w:val="439"/>
        </w:trPr>
        <w:tc>
          <w:tcPr>
            <w:tcW w:w="562" w:type="dxa"/>
            <w:shd w:val="clear" w:color="auto" w:fill="F2F2F2" w:themeFill="background1" w:themeFillShade="F2"/>
            <w:vAlign w:val="center"/>
          </w:tcPr>
          <w:p w14:paraId="0E72D09F"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5BA2EB0"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29E085B"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73B34C8B"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319B358" w14:textId="77777777" w:rsidTr="00770C66">
        <w:trPr>
          <w:trHeight w:val="403"/>
        </w:trPr>
        <w:tc>
          <w:tcPr>
            <w:tcW w:w="562" w:type="dxa"/>
            <w:shd w:val="clear" w:color="auto" w:fill="F2F2F2" w:themeFill="background1" w:themeFillShade="F2"/>
            <w:vAlign w:val="center"/>
          </w:tcPr>
          <w:p w14:paraId="65622511"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0134F211"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67373770"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4C56A58B"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22364784" w14:textId="77777777" w:rsidTr="00770C66">
        <w:trPr>
          <w:trHeight w:val="439"/>
        </w:trPr>
        <w:tc>
          <w:tcPr>
            <w:tcW w:w="562" w:type="dxa"/>
            <w:shd w:val="clear" w:color="auto" w:fill="F2F2F2" w:themeFill="background1" w:themeFillShade="F2"/>
            <w:vAlign w:val="center"/>
          </w:tcPr>
          <w:p w14:paraId="7C01F561"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22F9634"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26A22E6C"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36DB9D82"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716DC0F" w14:textId="77777777" w:rsidTr="00770C66">
        <w:trPr>
          <w:trHeight w:val="403"/>
        </w:trPr>
        <w:tc>
          <w:tcPr>
            <w:tcW w:w="562" w:type="dxa"/>
            <w:shd w:val="clear" w:color="auto" w:fill="F2F2F2" w:themeFill="background1" w:themeFillShade="F2"/>
            <w:vAlign w:val="center"/>
          </w:tcPr>
          <w:p w14:paraId="17624AC7"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0DB7422"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6E030CE6"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0612B783" w14:textId="77777777" w:rsidR="001D0FDF" w:rsidRPr="004C3A0B" w:rsidRDefault="001D0FD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7ABEE1D8" w14:textId="77777777" w:rsidTr="00770C66">
        <w:trPr>
          <w:trHeight w:val="403"/>
        </w:trPr>
        <w:tc>
          <w:tcPr>
            <w:tcW w:w="562" w:type="dxa"/>
            <w:shd w:val="clear" w:color="auto" w:fill="F2F2F2" w:themeFill="background1" w:themeFillShade="F2"/>
            <w:vAlign w:val="center"/>
          </w:tcPr>
          <w:p w14:paraId="6304D927"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4C0BA5BA"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75E1B45F"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6ED19E9D"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0001D046" w14:textId="77777777" w:rsidTr="00770C66">
        <w:trPr>
          <w:trHeight w:val="403"/>
        </w:trPr>
        <w:tc>
          <w:tcPr>
            <w:tcW w:w="562" w:type="dxa"/>
            <w:shd w:val="clear" w:color="auto" w:fill="F2F2F2" w:themeFill="background1" w:themeFillShade="F2"/>
            <w:vAlign w:val="center"/>
          </w:tcPr>
          <w:p w14:paraId="07EB2291"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299DB55"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38030BC"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27DA6282"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0DFF9EB7" w14:textId="77777777" w:rsidTr="00770C66">
        <w:trPr>
          <w:trHeight w:val="403"/>
        </w:trPr>
        <w:tc>
          <w:tcPr>
            <w:tcW w:w="562" w:type="dxa"/>
            <w:shd w:val="clear" w:color="auto" w:fill="F2F2F2" w:themeFill="background1" w:themeFillShade="F2"/>
            <w:vAlign w:val="center"/>
          </w:tcPr>
          <w:p w14:paraId="609FC600"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C7BCD28"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647A7974"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49925625"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11812473" w14:textId="77777777" w:rsidTr="00770C66">
        <w:trPr>
          <w:trHeight w:val="403"/>
        </w:trPr>
        <w:tc>
          <w:tcPr>
            <w:tcW w:w="562" w:type="dxa"/>
            <w:shd w:val="clear" w:color="auto" w:fill="F2F2F2" w:themeFill="background1" w:themeFillShade="F2"/>
            <w:vAlign w:val="center"/>
          </w:tcPr>
          <w:p w14:paraId="22787AB8"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308AD14"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7EE48FA2"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16742FA"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7106E52D" w14:textId="77777777" w:rsidTr="00770C66">
        <w:trPr>
          <w:trHeight w:val="403"/>
        </w:trPr>
        <w:tc>
          <w:tcPr>
            <w:tcW w:w="562" w:type="dxa"/>
            <w:shd w:val="clear" w:color="auto" w:fill="F2F2F2" w:themeFill="background1" w:themeFillShade="F2"/>
            <w:vAlign w:val="center"/>
          </w:tcPr>
          <w:p w14:paraId="22600906"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946FC53" w14:textId="77777777" w:rsidR="001D0FDF" w:rsidRPr="004C3A0B" w:rsidRDefault="001D0FDF"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134AF17E"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D1F337C" w14:textId="77777777" w:rsidR="001D0FDF" w:rsidRPr="004C3A0B" w:rsidRDefault="001D0FDF"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52E25439" w14:textId="77777777" w:rsidTr="00770C66">
        <w:trPr>
          <w:trHeight w:val="403"/>
        </w:trPr>
        <w:tc>
          <w:tcPr>
            <w:tcW w:w="562" w:type="dxa"/>
            <w:shd w:val="clear" w:color="auto" w:fill="F2F2F2" w:themeFill="background1" w:themeFillShade="F2"/>
            <w:vAlign w:val="center"/>
          </w:tcPr>
          <w:p w14:paraId="3092D3FA" w14:textId="77777777" w:rsidR="001D0FDF" w:rsidRDefault="001D0FDF"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0BDAF591" w14:textId="77777777" w:rsidR="001D0FDF" w:rsidRPr="004C3A0B" w:rsidRDefault="001D0FDF"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1"/>
                <w14:checkedState w14:val="2612" w14:font="MS Gothic"/>
                <w14:uncheckedState w14:val="2610" w14:font="MS Gothic"/>
              </w14:checkbox>
            </w:sdtPr>
            <w:sdtEndPr/>
            <w:sdtContent>
              <w:p w14:paraId="6A0B63AF" w14:textId="77777777" w:rsidR="001D0FDF" w:rsidRDefault="001D0FD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995170133"/>
              <w14:checkbox>
                <w14:checked w14:val="0"/>
                <w14:checkedState w14:val="2612" w14:font="MS Gothic"/>
                <w14:uncheckedState w14:val="2610" w14:font="MS Gothic"/>
              </w14:checkbox>
            </w:sdtPr>
            <w:sdtEndPr/>
            <w:sdtContent>
              <w:p w14:paraId="51FC30A0" w14:textId="77777777" w:rsidR="001D0FDF" w:rsidRDefault="001D0FD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D0FDF" w:rsidRPr="006C1FDD" w14:paraId="0A51DB3F" w14:textId="77777777" w:rsidTr="00770C66">
        <w:trPr>
          <w:trHeight w:val="403"/>
        </w:trPr>
        <w:tc>
          <w:tcPr>
            <w:tcW w:w="562" w:type="dxa"/>
            <w:shd w:val="clear" w:color="auto" w:fill="F2F2F2" w:themeFill="background1" w:themeFillShade="F2"/>
            <w:vAlign w:val="center"/>
          </w:tcPr>
          <w:p w14:paraId="4FC5F057" w14:textId="77777777" w:rsidR="001D0FDF" w:rsidRPr="006C1FDD" w:rsidRDefault="001D0FDF"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77A20714" w14:textId="77777777" w:rsidR="001D0FDF" w:rsidRPr="006C1FDD" w:rsidRDefault="001D0FDF"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1DF6836D" w14:textId="77777777" w:rsidR="001D0FDF" w:rsidRPr="006C1FDD" w:rsidRDefault="001D0FD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151CBB80" w14:textId="77777777" w:rsidR="001D0FDF" w:rsidRPr="006C1FDD" w:rsidRDefault="001D0FD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1D0FDF" w:rsidRPr="006C1FDD" w14:paraId="0F322513" w14:textId="77777777" w:rsidTr="00770C66">
        <w:trPr>
          <w:trHeight w:val="403"/>
        </w:trPr>
        <w:tc>
          <w:tcPr>
            <w:tcW w:w="562" w:type="dxa"/>
            <w:vAlign w:val="center"/>
          </w:tcPr>
          <w:p w14:paraId="0154A6C7" w14:textId="77777777" w:rsidR="001D0FDF" w:rsidRPr="006C1FDD" w:rsidRDefault="001D0FDF" w:rsidP="00770C66">
            <w:pPr>
              <w:autoSpaceDE w:val="0"/>
              <w:autoSpaceDN w:val="0"/>
              <w:adjustRightInd w:val="0"/>
              <w:rPr>
                <w:rFonts w:ascii="Arial" w:hAnsi="Arial" w:cs="Arial"/>
                <w:sz w:val="22"/>
                <w:szCs w:val="22"/>
              </w:rPr>
            </w:pPr>
          </w:p>
        </w:tc>
        <w:tc>
          <w:tcPr>
            <w:tcW w:w="8227" w:type="dxa"/>
            <w:shd w:val="clear" w:color="auto" w:fill="auto"/>
            <w:vAlign w:val="center"/>
          </w:tcPr>
          <w:p w14:paraId="278EDE30" w14:textId="77777777" w:rsidR="001D0FDF" w:rsidRPr="006C1FDD" w:rsidRDefault="001D0FDF"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EEE8C44" w14:textId="77777777" w:rsidR="001D0FDF" w:rsidRPr="006C1FDD" w:rsidRDefault="001D0FDF" w:rsidP="00770C66">
            <w:pPr>
              <w:rPr>
                <w:rFonts w:ascii="Arial" w:hAnsi="Arial" w:cs="Arial"/>
              </w:rPr>
            </w:pPr>
            <w:r>
              <w:rPr>
                <w:rFonts w:ascii="Arial" w:hAnsi="Arial" w:cs="Arial"/>
              </w:rPr>
              <w:t>Video and audio recordings are of the trial being conducted, primarily of the detonation. Any personnel being recorded is aware and will likely be edited out. Computer-generated log files will be from data loggers, pressure gauges, etc. The trial being conducted will emit carbon and other harmful gases into the environment, however, the purpose of the work is for research, and it can’t be avoided. There will also be noise pollution, but procedures are in place to reduce it to a minimum.</w:t>
            </w:r>
          </w:p>
          <w:p w14:paraId="1087CDDB" w14:textId="77777777" w:rsidR="001D0FDF" w:rsidRPr="006C1FDD" w:rsidRDefault="001D0FDF" w:rsidP="00770C66">
            <w:pPr>
              <w:rPr>
                <w:rFonts w:ascii="Arial" w:hAnsi="Arial" w:cs="Arial"/>
              </w:rPr>
            </w:pPr>
          </w:p>
          <w:p w14:paraId="44F10EC8" w14:textId="77777777" w:rsidR="001D0FDF" w:rsidRPr="006C1FDD" w:rsidRDefault="001D0FDF" w:rsidP="00770C66">
            <w:pPr>
              <w:rPr>
                <w:rFonts w:ascii="Arial" w:hAnsi="Arial" w:cs="Arial"/>
                <w:sz w:val="22"/>
                <w:szCs w:val="22"/>
              </w:rPr>
            </w:pPr>
          </w:p>
          <w:p w14:paraId="6ED0E409" w14:textId="77777777" w:rsidR="001D0FDF" w:rsidRPr="006C1FDD" w:rsidRDefault="001D0FDF"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5EC91977" w14:textId="77777777" w:rsidR="001D0FDF" w:rsidRPr="006C1FDD" w:rsidRDefault="001D0FDF"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E2CF28" w14:textId="77777777" w:rsidR="001D0FDF" w:rsidRPr="006C1FDD" w:rsidRDefault="001D0FDF" w:rsidP="00770C66">
            <w:pPr>
              <w:autoSpaceDE w:val="0"/>
              <w:autoSpaceDN w:val="0"/>
              <w:adjustRightInd w:val="0"/>
              <w:jc w:val="center"/>
              <w:rPr>
                <w:rFonts w:ascii="Arial" w:hAnsi="Arial" w:cs="Arial"/>
                <w:b/>
                <w:bCs/>
                <w:sz w:val="22"/>
                <w:szCs w:val="22"/>
              </w:rPr>
            </w:pPr>
          </w:p>
        </w:tc>
      </w:tr>
    </w:tbl>
    <w:p w14:paraId="11C500D4" w14:textId="77777777" w:rsidR="001D0FDF" w:rsidRDefault="001D0FDF" w:rsidP="003C07E3">
      <w:pPr>
        <w:jc w:val="both"/>
        <w:rPr>
          <w:rFonts w:ascii="Arial" w:hAnsi="Arial" w:cs="Arial"/>
          <w:bCs/>
          <w:iCs/>
        </w:rPr>
      </w:pPr>
    </w:p>
    <w:p w14:paraId="4DBD7DF6" w14:textId="77777777" w:rsidR="001D0FDF" w:rsidRPr="003D0884" w:rsidRDefault="001D0FDF" w:rsidP="003C07E3">
      <w:pPr>
        <w:jc w:val="both"/>
        <w:rPr>
          <w:rFonts w:ascii="Arial" w:hAnsi="Arial" w:cs="Arial"/>
          <w:bCs/>
          <w:iCs/>
        </w:rPr>
      </w:pPr>
      <w:r w:rsidRPr="003D0884">
        <w:rPr>
          <w:rFonts w:ascii="Arial" w:hAnsi="Arial" w:cs="Arial"/>
          <w:bCs/>
          <w:iCs/>
        </w:rPr>
        <w:t xml:space="preserve">If </w:t>
      </w:r>
      <w:r>
        <w:rPr>
          <w:rFonts w:ascii="Arial" w:hAnsi="Arial" w:cs="Arial"/>
          <w:bCs/>
          <w:iCs/>
        </w:rPr>
        <w:t>you have ticked NO to every question</w:t>
      </w:r>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79962200" w14:textId="77777777" w:rsidR="001D0FDF" w:rsidRPr="004C3A0B" w:rsidRDefault="001D0FDF">
      <w:pPr>
        <w:rPr>
          <w:rFonts w:ascii="Arial" w:hAnsi="Arial" w:cs="Arial"/>
          <w:bCs/>
          <w:iCs/>
        </w:rPr>
      </w:pPr>
    </w:p>
    <w:p w14:paraId="0FA35FD3" w14:textId="77777777" w:rsidR="001D0FDF" w:rsidRDefault="001D0FD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099FE504" w14:textId="77777777" w:rsidR="001D0FDF" w:rsidRPr="004C3A0B" w:rsidRDefault="001D0FDF">
      <w:pPr>
        <w:rPr>
          <w:rFonts w:ascii="Arial" w:hAnsi="Arial" w:cs="Arial"/>
          <w:bCs/>
          <w:iCs/>
        </w:rPr>
      </w:pPr>
    </w:p>
    <w:p w14:paraId="5621893E" w14:textId="77777777" w:rsidR="001D0FDF" w:rsidRPr="00354F34" w:rsidRDefault="001D0FDF" w:rsidP="00354F34">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1D0FDF" w:rsidRPr="004C3A0B" w14:paraId="1BCAF352" w14:textId="77777777" w:rsidTr="00257ABC">
        <w:tc>
          <w:tcPr>
            <w:tcW w:w="562" w:type="dxa"/>
            <w:shd w:val="clear" w:color="auto" w:fill="F2F2F2" w:themeFill="background1" w:themeFillShade="F2"/>
            <w:vAlign w:val="center"/>
          </w:tcPr>
          <w:p w14:paraId="5F9AF19A" w14:textId="77777777" w:rsidR="001D0FDF" w:rsidRPr="004C3A0B" w:rsidRDefault="001D0FDF"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633983B" w14:textId="77777777" w:rsidR="001D0FDF" w:rsidRPr="004C3A0B" w:rsidRDefault="001D0FDF"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463EFDF" w14:textId="77777777" w:rsidR="001D0FDF" w:rsidRPr="004C3A0B" w:rsidRDefault="001D0FDF" w:rsidP="00ED0C59">
            <w:pPr>
              <w:autoSpaceDE w:val="0"/>
              <w:autoSpaceDN w:val="0"/>
              <w:adjustRightInd w:val="0"/>
              <w:jc w:val="center"/>
              <w:rPr>
                <w:rFonts w:ascii="Arial" w:hAnsi="Arial" w:cs="Arial"/>
                <w:b/>
                <w:bCs/>
                <w:sz w:val="22"/>
                <w:szCs w:val="22"/>
              </w:rPr>
            </w:pPr>
          </w:p>
          <w:p w14:paraId="58F5E8B8" w14:textId="77777777" w:rsidR="001D0FDF" w:rsidRPr="004C3A0B" w:rsidRDefault="001D0FDF"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6CEDC936" w14:textId="77777777" w:rsidR="001D0FDF" w:rsidRPr="004C3A0B" w:rsidRDefault="001D0FDF" w:rsidP="00ED0C59">
            <w:pPr>
              <w:autoSpaceDE w:val="0"/>
              <w:autoSpaceDN w:val="0"/>
              <w:adjustRightInd w:val="0"/>
              <w:jc w:val="center"/>
              <w:rPr>
                <w:rFonts w:ascii="Arial" w:hAnsi="Arial" w:cs="Arial"/>
                <w:b/>
                <w:bCs/>
                <w:sz w:val="22"/>
                <w:szCs w:val="22"/>
              </w:rPr>
            </w:pPr>
          </w:p>
          <w:p w14:paraId="794D0BCF" w14:textId="77777777" w:rsidR="001D0FDF" w:rsidRPr="004C3A0B" w:rsidRDefault="001D0FDF"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D0FDF" w:rsidRPr="004C3A0B" w14:paraId="6019ED0F" w14:textId="77777777" w:rsidTr="00257ABC">
        <w:trPr>
          <w:trHeight w:val="439"/>
        </w:trPr>
        <w:tc>
          <w:tcPr>
            <w:tcW w:w="562" w:type="dxa"/>
            <w:shd w:val="clear" w:color="auto" w:fill="F2F2F2" w:themeFill="background1" w:themeFillShade="F2"/>
            <w:vAlign w:val="center"/>
          </w:tcPr>
          <w:p w14:paraId="53E552A6"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1FA09D8C"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6FC8C545"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0444D7DD"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705E6528" w14:textId="77777777" w:rsidTr="00257ABC">
        <w:trPr>
          <w:trHeight w:val="403"/>
        </w:trPr>
        <w:tc>
          <w:tcPr>
            <w:tcW w:w="562" w:type="dxa"/>
            <w:shd w:val="clear" w:color="auto" w:fill="F2F2F2" w:themeFill="background1" w:themeFillShade="F2"/>
            <w:vAlign w:val="center"/>
          </w:tcPr>
          <w:p w14:paraId="5DA845FE"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1B92108B"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D917438"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60246C5F"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6A2A9DEF" w14:textId="77777777" w:rsidTr="00257ABC">
        <w:trPr>
          <w:trHeight w:val="439"/>
        </w:trPr>
        <w:tc>
          <w:tcPr>
            <w:tcW w:w="562" w:type="dxa"/>
            <w:shd w:val="clear" w:color="auto" w:fill="F2F2F2" w:themeFill="background1" w:themeFillShade="F2"/>
            <w:vAlign w:val="center"/>
          </w:tcPr>
          <w:p w14:paraId="705B97E7"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04DF7A2C"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0C5EAA34"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26B4338E"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77F9C0E7" w14:textId="77777777" w:rsidTr="00257ABC">
        <w:trPr>
          <w:trHeight w:val="403"/>
        </w:trPr>
        <w:tc>
          <w:tcPr>
            <w:tcW w:w="562" w:type="dxa"/>
            <w:shd w:val="clear" w:color="auto" w:fill="F2F2F2" w:themeFill="background1" w:themeFillShade="F2"/>
            <w:vAlign w:val="center"/>
          </w:tcPr>
          <w:p w14:paraId="7FF9C15F"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B7C5AC4"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5CB2D16A"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5318C2E6"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34D7703" w14:textId="77777777" w:rsidTr="00257ABC">
        <w:trPr>
          <w:trHeight w:val="403"/>
        </w:trPr>
        <w:tc>
          <w:tcPr>
            <w:tcW w:w="562" w:type="dxa"/>
            <w:shd w:val="clear" w:color="auto" w:fill="F2F2F2" w:themeFill="background1" w:themeFillShade="F2"/>
            <w:vAlign w:val="center"/>
          </w:tcPr>
          <w:p w14:paraId="436A4578"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5EF7E7A1"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677DFFED"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67D00B46"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65C5B4FF" w14:textId="77777777" w:rsidTr="00257ABC">
        <w:trPr>
          <w:trHeight w:val="439"/>
        </w:trPr>
        <w:tc>
          <w:tcPr>
            <w:tcW w:w="562" w:type="dxa"/>
            <w:shd w:val="clear" w:color="auto" w:fill="F2F2F2" w:themeFill="background1" w:themeFillShade="F2"/>
            <w:vAlign w:val="center"/>
          </w:tcPr>
          <w:p w14:paraId="3DDB8E39"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EBFC45"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3A39BB8F"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53DD2448" w14:textId="77777777" w:rsidR="001D0FDF" w:rsidRPr="004C3A0B" w:rsidRDefault="001D0FD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52485B6" w14:textId="77777777" w:rsidTr="00257ABC">
        <w:trPr>
          <w:trHeight w:val="403"/>
        </w:trPr>
        <w:tc>
          <w:tcPr>
            <w:tcW w:w="562" w:type="dxa"/>
            <w:shd w:val="clear" w:color="auto" w:fill="F2F2F2" w:themeFill="background1" w:themeFillShade="F2"/>
            <w:vAlign w:val="center"/>
          </w:tcPr>
          <w:p w14:paraId="6CBD887B"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E29BB76"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6209838B" w14:textId="77777777" w:rsidR="001D0FDF" w:rsidRPr="004C3A0B" w:rsidRDefault="001D0FD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220857FF" w14:textId="77777777" w:rsidR="001D0FDF" w:rsidRPr="004C3A0B" w:rsidRDefault="001D0FD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7BD4941A" w14:textId="77777777" w:rsidTr="00257ABC">
        <w:trPr>
          <w:trHeight w:val="403"/>
        </w:trPr>
        <w:tc>
          <w:tcPr>
            <w:tcW w:w="562" w:type="dxa"/>
            <w:shd w:val="clear" w:color="auto" w:fill="F2F2F2" w:themeFill="background1" w:themeFillShade="F2"/>
            <w:vAlign w:val="center"/>
          </w:tcPr>
          <w:p w14:paraId="552A7A2C"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99DC8C4"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152BFECB" w14:textId="77777777" w:rsidR="001D0FDF" w:rsidRPr="004C3A0B" w:rsidRDefault="001D0FD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3DA6153" w14:textId="77777777" w:rsidR="001D0FDF" w:rsidRPr="004C3A0B" w:rsidRDefault="001D0FD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2508C974" w14:textId="77777777" w:rsidTr="00257ABC">
        <w:trPr>
          <w:trHeight w:val="403"/>
        </w:trPr>
        <w:tc>
          <w:tcPr>
            <w:tcW w:w="562" w:type="dxa"/>
            <w:shd w:val="clear" w:color="auto" w:fill="F2F2F2" w:themeFill="background1" w:themeFillShade="F2"/>
            <w:vAlign w:val="center"/>
          </w:tcPr>
          <w:p w14:paraId="25429951" w14:textId="77777777" w:rsidR="001D0FDF" w:rsidRPr="004C3A0B" w:rsidRDefault="001D0FDF"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07007340"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375201EB" w14:textId="77777777" w:rsidR="001D0FDF" w:rsidRPr="004C3A0B" w:rsidRDefault="001D0FDF"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60205987" w14:textId="77777777" w:rsidR="001D0FDF" w:rsidRPr="004C3A0B" w:rsidRDefault="001D0FD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41782FB" w14:textId="77777777" w:rsidR="001D0FDF" w:rsidRPr="004C3A0B" w:rsidRDefault="001D0FDF"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D0FDF" w:rsidRPr="004C3A0B" w14:paraId="68AAA93F" w14:textId="77777777" w:rsidTr="00257ABC">
        <w:trPr>
          <w:trHeight w:val="403"/>
        </w:trPr>
        <w:tc>
          <w:tcPr>
            <w:tcW w:w="562" w:type="dxa"/>
            <w:vAlign w:val="center"/>
          </w:tcPr>
          <w:p w14:paraId="5D251AB1" w14:textId="77777777" w:rsidR="001D0FDF" w:rsidRPr="006C1FDD" w:rsidRDefault="001D0FDF"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737DD0F0" w14:textId="77777777" w:rsidR="001D0FDF" w:rsidRPr="006C1FDD" w:rsidRDefault="001D0FDF"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3CC582D2" w14:textId="77777777" w:rsidR="001D0FDF" w:rsidRDefault="001D0FDF"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0038810B" w14:textId="77777777" w:rsidR="001D0FDF" w:rsidRDefault="001D0FDF" w:rsidP="00ED0C59">
            <w:pPr>
              <w:rPr>
                <w:rFonts w:ascii="Arial" w:hAnsi="Arial" w:cs="Arial"/>
              </w:rPr>
            </w:pPr>
          </w:p>
          <w:p w14:paraId="12BB32CE" w14:textId="77777777" w:rsidR="001D0FDF" w:rsidRPr="004C3A0B" w:rsidRDefault="001D0FDF"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98B7F8" w14:textId="77777777" w:rsidR="001D0FDF" w:rsidRDefault="001D0FDF"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7D6709B" w14:textId="77777777" w:rsidR="001D0FDF" w:rsidRDefault="001D0FDF" w:rsidP="00ED0C59">
            <w:pPr>
              <w:autoSpaceDE w:val="0"/>
              <w:autoSpaceDN w:val="0"/>
              <w:adjustRightInd w:val="0"/>
              <w:jc w:val="center"/>
              <w:rPr>
                <w:rFonts w:ascii="Arial" w:hAnsi="Arial" w:cs="Arial"/>
                <w:b/>
                <w:bCs/>
                <w:sz w:val="22"/>
                <w:szCs w:val="22"/>
              </w:rPr>
            </w:pPr>
          </w:p>
        </w:tc>
      </w:tr>
    </w:tbl>
    <w:p w14:paraId="762BC5E7" w14:textId="77777777" w:rsidR="001D0FDF" w:rsidRPr="00D71982" w:rsidRDefault="001D0FDF"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1D0FDF" w:rsidRPr="004C3A0B" w14:paraId="7878748D" w14:textId="77777777" w:rsidTr="002132F9">
        <w:trPr>
          <w:trHeight w:val="403"/>
        </w:trPr>
        <w:tc>
          <w:tcPr>
            <w:tcW w:w="562" w:type="dxa"/>
            <w:tcBorders>
              <w:bottom w:val="single" w:sz="4" w:space="0" w:color="auto"/>
            </w:tcBorders>
            <w:shd w:val="clear" w:color="auto" w:fill="F2F2F2" w:themeFill="background1" w:themeFillShade="F2"/>
          </w:tcPr>
          <w:p w14:paraId="08541DF7" w14:textId="77777777" w:rsidR="001D0FDF" w:rsidRPr="002132F9" w:rsidRDefault="001D0FDF"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E0E47B4" w14:textId="77777777" w:rsidR="001D0FDF" w:rsidRPr="004C3A0B" w:rsidRDefault="001D0FDF" w:rsidP="00720BA7">
            <w:pPr>
              <w:rPr>
                <w:rFonts w:ascii="Arial" w:hAnsi="Arial" w:cs="Arial"/>
                <w:b/>
                <w:sz w:val="22"/>
                <w:szCs w:val="22"/>
              </w:rPr>
            </w:pPr>
            <w:r w:rsidRPr="004C3A0B">
              <w:rPr>
                <w:rFonts w:ascii="Arial" w:hAnsi="Arial" w:cs="Arial"/>
                <w:b/>
                <w:sz w:val="22"/>
                <w:szCs w:val="22"/>
              </w:rPr>
              <w:t>Participant numbers and source</w:t>
            </w:r>
          </w:p>
          <w:p w14:paraId="24E175FF" w14:textId="77777777" w:rsidR="001D0FDF" w:rsidRPr="004C3A0B" w:rsidRDefault="001D0FDF"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1D0FDF" w:rsidRPr="004C3A0B" w14:paraId="09F4B43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1C38EA" w14:textId="77777777" w:rsidR="001D0FDF" w:rsidRDefault="001D0FDF"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02DDF" w14:textId="77777777" w:rsidR="001D0FDF" w:rsidRPr="004C3A0B" w:rsidRDefault="001D0FDF" w:rsidP="00720BA7">
            <w:pPr>
              <w:rPr>
                <w:rFonts w:ascii="Arial" w:hAnsi="Arial" w:cs="Arial"/>
                <w:sz w:val="22"/>
                <w:szCs w:val="22"/>
              </w:rPr>
            </w:pPr>
            <w:r>
              <w:rPr>
                <w:rFonts w:ascii="Arial" w:hAnsi="Arial" w:cs="Arial"/>
                <w:sz w:val="22"/>
                <w:szCs w:val="22"/>
              </w:rPr>
              <w:t>How many participants are expected?</w:t>
            </w:r>
          </w:p>
          <w:p w14:paraId="08AC74B8" w14:textId="77777777" w:rsidR="001D0FDF" w:rsidRPr="004C3A0B" w:rsidRDefault="001D0FDF"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B066CDE" w14:textId="77777777" w:rsidR="001D0FDF" w:rsidRPr="00BC1165" w:rsidRDefault="001D0FDF" w:rsidP="003C3C40">
            <w:pPr>
              <w:rPr>
                <w:rFonts w:ascii="Arial" w:hAnsi="Arial" w:cs="Arial"/>
                <w:sz w:val="24"/>
                <w:szCs w:val="22"/>
              </w:rPr>
            </w:pPr>
            <w:r>
              <w:rPr>
                <w:rFonts w:ascii="Arial" w:hAnsi="Arial" w:cs="Arial"/>
                <w:sz w:val="24"/>
                <w:szCs w:val="22"/>
              </w:rPr>
              <w:t>Approximately 6</w:t>
            </w:r>
          </w:p>
          <w:p w14:paraId="208B5911" w14:textId="77777777" w:rsidR="001D0FDF" w:rsidRDefault="001D0FDF" w:rsidP="003257BD">
            <w:pPr>
              <w:rPr>
                <w:rFonts w:ascii="Arial" w:hAnsi="Arial" w:cs="Arial"/>
                <w:sz w:val="22"/>
                <w:szCs w:val="22"/>
              </w:rPr>
            </w:pPr>
          </w:p>
          <w:p w14:paraId="1CE4A18B" w14:textId="77777777" w:rsidR="001D0FDF" w:rsidRPr="004C3A0B" w:rsidRDefault="001D0FDF" w:rsidP="003257BD">
            <w:pPr>
              <w:rPr>
                <w:rFonts w:ascii="Arial" w:hAnsi="Arial" w:cs="Arial"/>
                <w:sz w:val="22"/>
                <w:szCs w:val="22"/>
              </w:rPr>
            </w:pPr>
          </w:p>
          <w:p w14:paraId="0A160619" w14:textId="77777777" w:rsidR="001D0FDF" w:rsidRPr="004C3A0B" w:rsidRDefault="001D0FDF"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1D0FDF" w:rsidRPr="004C3A0B" w14:paraId="2A26956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B17DBE" w14:textId="77777777" w:rsidR="001D0FDF" w:rsidRDefault="001D0FDF"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318F82" w14:textId="77777777" w:rsidR="001D0FDF" w:rsidRDefault="001D0FDF" w:rsidP="00720BA7">
            <w:pPr>
              <w:rPr>
                <w:rFonts w:ascii="Arial" w:hAnsi="Arial" w:cs="Arial"/>
                <w:sz w:val="22"/>
                <w:szCs w:val="22"/>
              </w:rPr>
            </w:pPr>
            <w:r>
              <w:rPr>
                <w:rFonts w:ascii="Arial" w:hAnsi="Arial" w:cs="Arial"/>
                <w:sz w:val="22"/>
                <w:szCs w:val="22"/>
              </w:rPr>
              <w:t>Who will the participants be?</w:t>
            </w:r>
          </w:p>
          <w:p w14:paraId="0F5B2B85" w14:textId="77777777" w:rsidR="001D0FDF" w:rsidRDefault="001D0FDF"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7A1571F" w14:textId="77777777" w:rsidR="001D0FDF" w:rsidRDefault="001D0FDF" w:rsidP="003257BD">
            <w:pPr>
              <w:rPr>
                <w:rFonts w:ascii="Arial" w:hAnsi="Arial" w:cs="Arial"/>
                <w:sz w:val="22"/>
                <w:szCs w:val="22"/>
              </w:rPr>
            </w:pPr>
            <w:r>
              <w:rPr>
                <w:rFonts w:ascii="Arial" w:hAnsi="Arial" w:cs="Arial"/>
                <w:sz w:val="22"/>
                <w:szCs w:val="22"/>
              </w:rPr>
              <w:t>Shotfirer, 2 explosive scientists, 2 electricians, Control personnel</w:t>
            </w:r>
          </w:p>
          <w:p w14:paraId="439816E1" w14:textId="77777777" w:rsidR="001D0FDF" w:rsidRDefault="001D0FDF" w:rsidP="003257BD">
            <w:pPr>
              <w:rPr>
                <w:rFonts w:ascii="Arial" w:hAnsi="Arial" w:cs="Arial"/>
                <w:sz w:val="22"/>
                <w:szCs w:val="22"/>
              </w:rPr>
            </w:pPr>
          </w:p>
          <w:p w14:paraId="3CB28EAE" w14:textId="77777777" w:rsidR="001D0FDF" w:rsidRPr="004C3A0B" w:rsidRDefault="001D0FDF" w:rsidP="003257BD">
            <w:pPr>
              <w:rPr>
                <w:rFonts w:ascii="Arial" w:hAnsi="Arial" w:cs="Arial"/>
                <w:sz w:val="22"/>
                <w:szCs w:val="22"/>
              </w:rPr>
            </w:pPr>
          </w:p>
          <w:p w14:paraId="291873FE" w14:textId="77777777" w:rsidR="001D0FDF" w:rsidRPr="003257BD" w:rsidRDefault="001D0FDF"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1D0FDF" w:rsidRPr="004C3A0B" w14:paraId="64E603FF" w14:textId="77777777" w:rsidTr="009E5020">
        <w:trPr>
          <w:trHeight w:val="403"/>
        </w:trPr>
        <w:tc>
          <w:tcPr>
            <w:tcW w:w="562" w:type="dxa"/>
            <w:tcBorders>
              <w:top w:val="single" w:sz="4" w:space="0" w:color="auto"/>
            </w:tcBorders>
            <w:shd w:val="clear" w:color="auto" w:fill="F2F2F2" w:themeFill="background1" w:themeFillShade="F2"/>
            <w:vAlign w:val="center"/>
          </w:tcPr>
          <w:p w14:paraId="253DE70F" w14:textId="77777777" w:rsidR="001D0FDF" w:rsidRDefault="001D0FDF"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2D5FA19" w14:textId="77777777" w:rsidR="001D0FDF" w:rsidRDefault="001D0FDF"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5E86E24" w14:textId="77777777" w:rsidR="001D0FDF" w:rsidRDefault="001D0FDF" w:rsidP="003257BD">
            <w:pPr>
              <w:rPr>
                <w:rFonts w:ascii="Arial" w:hAnsi="Arial" w:cs="Arial"/>
                <w:sz w:val="22"/>
                <w:szCs w:val="22"/>
              </w:rPr>
            </w:pPr>
            <w:r>
              <w:rPr>
                <w:rFonts w:ascii="Arial" w:hAnsi="Arial" w:cs="Arial"/>
                <w:sz w:val="22"/>
                <w:szCs w:val="22"/>
              </w:rPr>
              <w:t>Employees at DNV</w:t>
            </w:r>
          </w:p>
          <w:p w14:paraId="70D64BD8" w14:textId="77777777" w:rsidR="001D0FDF" w:rsidRDefault="001D0FDF" w:rsidP="003257BD">
            <w:pPr>
              <w:rPr>
                <w:rFonts w:ascii="Arial" w:hAnsi="Arial" w:cs="Arial"/>
                <w:sz w:val="22"/>
                <w:szCs w:val="22"/>
              </w:rPr>
            </w:pPr>
          </w:p>
          <w:p w14:paraId="6828858B" w14:textId="77777777" w:rsidR="001D0FDF" w:rsidRPr="004C3A0B" w:rsidRDefault="001D0FDF" w:rsidP="003257BD">
            <w:pPr>
              <w:rPr>
                <w:rFonts w:ascii="Arial" w:hAnsi="Arial" w:cs="Arial"/>
                <w:sz w:val="22"/>
                <w:szCs w:val="22"/>
              </w:rPr>
            </w:pPr>
          </w:p>
          <w:p w14:paraId="75980ADF" w14:textId="77777777" w:rsidR="001D0FDF" w:rsidRPr="004C3A0B" w:rsidRDefault="001D0FDF"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734388F" w14:textId="77777777" w:rsidR="001D0FDF" w:rsidRPr="00D71982" w:rsidRDefault="001D0FDF" w:rsidP="009955DD">
      <w:pPr>
        <w:rPr>
          <w:rFonts w:ascii="Arial" w:hAnsi="Arial" w:cs="Arial"/>
          <w:bCs/>
          <w:sz w:val="24"/>
          <w:szCs w:val="24"/>
        </w:rPr>
      </w:pPr>
    </w:p>
    <w:p w14:paraId="596AA781" w14:textId="77777777" w:rsidR="001D0FDF" w:rsidRDefault="001D0FDF"/>
    <w:tbl>
      <w:tblPr>
        <w:tblStyle w:val="TableGrid"/>
        <w:tblW w:w="10485" w:type="dxa"/>
        <w:tblLook w:val="04A0" w:firstRow="1" w:lastRow="0" w:firstColumn="1" w:lastColumn="0" w:noHBand="0" w:noVBand="1"/>
      </w:tblPr>
      <w:tblGrid>
        <w:gridCol w:w="562"/>
        <w:gridCol w:w="7088"/>
        <w:gridCol w:w="992"/>
        <w:gridCol w:w="851"/>
        <w:gridCol w:w="992"/>
      </w:tblGrid>
      <w:tr w:rsidR="001D0FDF" w:rsidRPr="004C3A0B" w14:paraId="5FCF7166" w14:textId="77777777" w:rsidTr="009E5020">
        <w:tc>
          <w:tcPr>
            <w:tcW w:w="562" w:type="dxa"/>
            <w:shd w:val="clear" w:color="auto" w:fill="F2F2F2" w:themeFill="background1" w:themeFillShade="F2"/>
            <w:vAlign w:val="center"/>
          </w:tcPr>
          <w:p w14:paraId="6BA8ECBB" w14:textId="77777777" w:rsidR="001D0FDF" w:rsidRPr="002132F9" w:rsidRDefault="001D0FDF"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A8EBF37" w14:textId="77777777" w:rsidR="001D0FDF" w:rsidRPr="004C3A0B" w:rsidRDefault="001D0FDF"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14A6F6E" w14:textId="77777777" w:rsidR="001D0FDF" w:rsidRPr="004C3A0B" w:rsidRDefault="001D0FDF" w:rsidP="00720BA7">
            <w:pPr>
              <w:autoSpaceDE w:val="0"/>
              <w:autoSpaceDN w:val="0"/>
              <w:adjustRightInd w:val="0"/>
              <w:jc w:val="center"/>
              <w:rPr>
                <w:rFonts w:ascii="Arial" w:hAnsi="Arial" w:cs="Arial"/>
                <w:b/>
                <w:bCs/>
                <w:sz w:val="16"/>
                <w:szCs w:val="16"/>
              </w:rPr>
            </w:pPr>
          </w:p>
          <w:p w14:paraId="7FA1AF9D" w14:textId="77777777" w:rsidR="001D0FDF" w:rsidRPr="004C3A0B" w:rsidRDefault="001D0FD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8DB265F" w14:textId="77777777" w:rsidR="001D0FDF" w:rsidRPr="004C3A0B" w:rsidRDefault="001D0FDF"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0A5C12F6" w14:textId="77777777" w:rsidR="001D0FDF" w:rsidRPr="004C3A0B" w:rsidRDefault="001D0FDF" w:rsidP="00694EA8">
            <w:pPr>
              <w:autoSpaceDE w:val="0"/>
              <w:autoSpaceDN w:val="0"/>
              <w:adjustRightInd w:val="0"/>
              <w:jc w:val="center"/>
              <w:rPr>
                <w:rFonts w:ascii="Arial" w:hAnsi="Arial" w:cs="Arial"/>
                <w:b/>
                <w:bCs/>
                <w:sz w:val="16"/>
                <w:szCs w:val="16"/>
              </w:rPr>
            </w:pPr>
          </w:p>
          <w:p w14:paraId="09501201" w14:textId="77777777" w:rsidR="001D0FDF" w:rsidRPr="004C3A0B" w:rsidRDefault="001D0FDF"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D0FDF" w:rsidRPr="004C3A0B" w14:paraId="40915433" w14:textId="77777777" w:rsidTr="009E5020">
        <w:trPr>
          <w:trHeight w:val="439"/>
        </w:trPr>
        <w:tc>
          <w:tcPr>
            <w:tcW w:w="562" w:type="dxa"/>
            <w:shd w:val="clear" w:color="auto" w:fill="F2F2F2" w:themeFill="background1" w:themeFillShade="F2"/>
            <w:vAlign w:val="center"/>
          </w:tcPr>
          <w:p w14:paraId="343E495F"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549189E4" w14:textId="77777777" w:rsidR="001D0FDF" w:rsidRPr="004C3A0B" w:rsidRDefault="001D0FDF"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E63DB7F"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7E89804"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011C951E"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EA7342A" w14:textId="77777777" w:rsidTr="009E5020">
        <w:trPr>
          <w:trHeight w:val="403"/>
        </w:trPr>
        <w:tc>
          <w:tcPr>
            <w:tcW w:w="562" w:type="dxa"/>
            <w:shd w:val="clear" w:color="auto" w:fill="F2F2F2" w:themeFill="background1" w:themeFillShade="F2"/>
            <w:vAlign w:val="center"/>
          </w:tcPr>
          <w:p w14:paraId="2257FA21"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24237B83"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00461AEC"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1C838A68"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7D6173DF"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608668A" w14:textId="77777777" w:rsidTr="009E5020">
        <w:trPr>
          <w:trHeight w:val="439"/>
        </w:trPr>
        <w:tc>
          <w:tcPr>
            <w:tcW w:w="562" w:type="dxa"/>
            <w:shd w:val="clear" w:color="auto" w:fill="F2F2F2" w:themeFill="background1" w:themeFillShade="F2"/>
            <w:vAlign w:val="center"/>
          </w:tcPr>
          <w:p w14:paraId="0F88F65E"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4603617"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4A07BDD6"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60A9E66"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006B78DD"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6BD38D4E" w14:textId="77777777" w:rsidTr="009E5020">
        <w:trPr>
          <w:trHeight w:val="403"/>
        </w:trPr>
        <w:tc>
          <w:tcPr>
            <w:tcW w:w="562" w:type="dxa"/>
            <w:shd w:val="clear" w:color="auto" w:fill="F2F2F2" w:themeFill="background1" w:themeFillShade="F2"/>
            <w:vAlign w:val="center"/>
          </w:tcPr>
          <w:p w14:paraId="7B529512"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A2DD025"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3A96F7FA"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CB4182C"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4102E78"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05187152" w14:textId="77777777" w:rsidTr="009E5020">
        <w:trPr>
          <w:trHeight w:val="439"/>
        </w:trPr>
        <w:tc>
          <w:tcPr>
            <w:tcW w:w="562" w:type="dxa"/>
            <w:shd w:val="clear" w:color="auto" w:fill="F2F2F2" w:themeFill="background1" w:themeFillShade="F2"/>
            <w:vAlign w:val="center"/>
          </w:tcPr>
          <w:p w14:paraId="2DE0CFC4"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48F515F"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93161B6"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667E3F6F"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145467A2"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02979088" w14:textId="77777777" w:rsidTr="009E5020">
        <w:trPr>
          <w:trHeight w:val="403"/>
        </w:trPr>
        <w:tc>
          <w:tcPr>
            <w:tcW w:w="562" w:type="dxa"/>
            <w:shd w:val="clear" w:color="auto" w:fill="F2F2F2" w:themeFill="background1" w:themeFillShade="F2"/>
            <w:vAlign w:val="center"/>
          </w:tcPr>
          <w:p w14:paraId="15C00480"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2794E56"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02BEF6B0"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730A6F51"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25D5BCC"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F4125E2" w14:textId="77777777" w:rsidTr="009E5020">
        <w:trPr>
          <w:trHeight w:val="439"/>
        </w:trPr>
        <w:tc>
          <w:tcPr>
            <w:tcW w:w="562" w:type="dxa"/>
            <w:shd w:val="clear" w:color="auto" w:fill="F2F2F2" w:themeFill="background1" w:themeFillShade="F2"/>
            <w:vAlign w:val="center"/>
          </w:tcPr>
          <w:p w14:paraId="0B9068C8"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3E107D0D"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0"/>
                <w14:checkedState w14:val="2612" w14:font="MS Gothic"/>
                <w14:uncheckedState w14:val="2610" w14:font="MS Gothic"/>
              </w14:checkbox>
            </w:sdtPr>
            <w:sdtEndPr/>
            <w:sdtContent>
              <w:p w14:paraId="199A35A1"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4C082AD8"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6125454"/>
              <w14:checkbox>
                <w14:checked w14:val="1"/>
                <w14:checkedState w14:val="2612" w14:font="MS Gothic"/>
                <w14:uncheckedState w14:val="2610" w14:font="MS Gothic"/>
              </w14:checkbox>
            </w:sdtPr>
            <w:sdtEndPr/>
            <w:sdtContent>
              <w:p w14:paraId="706073A3"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560BBBA3" w14:textId="77777777" w:rsidTr="009E5020">
        <w:trPr>
          <w:trHeight w:val="403"/>
        </w:trPr>
        <w:tc>
          <w:tcPr>
            <w:tcW w:w="562" w:type="dxa"/>
            <w:shd w:val="clear" w:color="auto" w:fill="F2F2F2" w:themeFill="background1" w:themeFillShade="F2"/>
            <w:vAlign w:val="center"/>
          </w:tcPr>
          <w:p w14:paraId="415717B5"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453554F8"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A097C3F"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8F041AC"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44143395"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05100237" w14:textId="77777777" w:rsidTr="009E5020">
        <w:trPr>
          <w:trHeight w:val="439"/>
        </w:trPr>
        <w:tc>
          <w:tcPr>
            <w:tcW w:w="562" w:type="dxa"/>
            <w:shd w:val="clear" w:color="auto" w:fill="F2F2F2" w:themeFill="background1" w:themeFillShade="F2"/>
            <w:vAlign w:val="center"/>
          </w:tcPr>
          <w:p w14:paraId="1B2A3442"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3D238BDD" w14:textId="77777777" w:rsidR="001D0FDF" w:rsidRPr="004C3A0B" w:rsidRDefault="001D0FDF"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17B9667E"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3E9DB502" w14:textId="77777777" w:rsidR="001D0FDF" w:rsidRPr="004C3A0B" w:rsidRDefault="001D0FD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335E146" w14:textId="77777777" w:rsidR="001D0FDF" w:rsidRPr="004C3A0B" w:rsidRDefault="001D0FD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555B0815" w14:textId="77777777" w:rsidTr="009E5020">
        <w:trPr>
          <w:trHeight w:val="403"/>
        </w:trPr>
        <w:tc>
          <w:tcPr>
            <w:tcW w:w="562" w:type="dxa"/>
            <w:tcBorders>
              <w:bottom w:val="single" w:sz="4" w:space="0" w:color="auto"/>
            </w:tcBorders>
            <w:shd w:val="clear" w:color="auto" w:fill="F2F2F2" w:themeFill="background1" w:themeFillShade="F2"/>
            <w:vAlign w:val="center"/>
          </w:tcPr>
          <w:p w14:paraId="5231ABE8"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69CB866" w14:textId="77777777" w:rsidR="001D0FDF" w:rsidRPr="004C3A0B" w:rsidRDefault="001D0FDF"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1D0FDF" w:rsidRPr="004C3A0B" w14:paraId="25CA668B" w14:textId="77777777" w:rsidTr="009E5020">
        <w:trPr>
          <w:trHeight w:val="403"/>
        </w:trPr>
        <w:tc>
          <w:tcPr>
            <w:tcW w:w="562" w:type="dxa"/>
            <w:vAlign w:val="center"/>
          </w:tcPr>
          <w:p w14:paraId="2051DE1B" w14:textId="77777777" w:rsidR="001D0FDF" w:rsidRDefault="001D0FDF" w:rsidP="009E5020">
            <w:pPr>
              <w:jc w:val="center"/>
              <w:rPr>
                <w:rFonts w:ascii="Arial" w:hAnsi="Arial" w:cs="Arial"/>
                <w:sz w:val="22"/>
                <w:szCs w:val="22"/>
              </w:rPr>
            </w:pPr>
          </w:p>
        </w:tc>
        <w:tc>
          <w:tcPr>
            <w:tcW w:w="9923" w:type="dxa"/>
            <w:gridSpan w:val="4"/>
            <w:vAlign w:val="center"/>
          </w:tcPr>
          <w:p w14:paraId="7FC2686E" w14:textId="77777777" w:rsidR="001D0FDF" w:rsidRPr="00AA34BD" w:rsidRDefault="001D0FDF"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602D2DC2" w14:textId="77777777" w:rsidR="001D0FDF" w:rsidRPr="004C3A0B" w:rsidRDefault="001D0FDF" w:rsidP="003257BD">
            <w:pPr>
              <w:rPr>
                <w:rFonts w:ascii="Arial" w:hAnsi="Arial" w:cs="Arial"/>
                <w:sz w:val="22"/>
                <w:szCs w:val="22"/>
              </w:rPr>
            </w:pPr>
          </w:p>
          <w:p w14:paraId="40415799"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0CCB3CB" w14:textId="77777777" w:rsidR="001D0FDF" w:rsidRPr="004C3A0B" w:rsidRDefault="001D0FDF"/>
    <w:tbl>
      <w:tblPr>
        <w:tblStyle w:val="TableGrid"/>
        <w:tblW w:w="10485" w:type="dxa"/>
        <w:tblLook w:val="04A0" w:firstRow="1" w:lastRow="0" w:firstColumn="1" w:lastColumn="0" w:noHBand="0" w:noVBand="1"/>
      </w:tblPr>
      <w:tblGrid>
        <w:gridCol w:w="562"/>
        <w:gridCol w:w="7088"/>
        <w:gridCol w:w="992"/>
        <w:gridCol w:w="851"/>
        <w:gridCol w:w="992"/>
      </w:tblGrid>
      <w:tr w:rsidR="001D0FDF" w:rsidRPr="004C3A0B" w14:paraId="1B89C1C3" w14:textId="77777777" w:rsidTr="00D56776">
        <w:tc>
          <w:tcPr>
            <w:tcW w:w="562" w:type="dxa"/>
            <w:shd w:val="clear" w:color="auto" w:fill="F2F2F2" w:themeFill="background1" w:themeFillShade="F2"/>
          </w:tcPr>
          <w:p w14:paraId="281A4FA9" w14:textId="77777777" w:rsidR="001D0FDF" w:rsidRPr="002132F9" w:rsidRDefault="001D0FDF"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146EC2DD" w14:textId="77777777" w:rsidR="001D0FDF" w:rsidRPr="004C3A0B" w:rsidRDefault="001D0FDF"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8366229" w14:textId="77777777" w:rsidR="001D0FDF" w:rsidRPr="004C3A0B" w:rsidRDefault="001D0FDF" w:rsidP="00720BA7">
            <w:pPr>
              <w:autoSpaceDE w:val="0"/>
              <w:autoSpaceDN w:val="0"/>
              <w:adjustRightInd w:val="0"/>
              <w:jc w:val="center"/>
              <w:rPr>
                <w:rFonts w:ascii="Arial" w:hAnsi="Arial" w:cs="Arial"/>
                <w:b/>
                <w:bCs/>
                <w:sz w:val="16"/>
                <w:szCs w:val="16"/>
              </w:rPr>
            </w:pPr>
          </w:p>
          <w:p w14:paraId="5960C2D8" w14:textId="77777777" w:rsidR="001D0FDF" w:rsidRPr="004C3A0B" w:rsidRDefault="001D0FD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01FAD5C" w14:textId="77777777" w:rsidR="001D0FDF" w:rsidRPr="004C3A0B" w:rsidRDefault="001D0FD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0A4A9AE9" w14:textId="77777777" w:rsidR="001D0FDF" w:rsidRPr="004C3A0B" w:rsidRDefault="001D0FDF" w:rsidP="00720BA7">
            <w:pPr>
              <w:autoSpaceDE w:val="0"/>
              <w:autoSpaceDN w:val="0"/>
              <w:adjustRightInd w:val="0"/>
              <w:jc w:val="center"/>
              <w:rPr>
                <w:rFonts w:ascii="Arial" w:hAnsi="Arial" w:cs="Arial"/>
                <w:b/>
                <w:bCs/>
                <w:sz w:val="16"/>
                <w:szCs w:val="16"/>
              </w:rPr>
            </w:pPr>
          </w:p>
          <w:p w14:paraId="6B25931D" w14:textId="77777777" w:rsidR="001D0FDF" w:rsidRPr="004C3A0B" w:rsidRDefault="001D0FDF"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1D0FDF" w:rsidRPr="004C3A0B" w14:paraId="0D3E1BB0" w14:textId="77777777" w:rsidTr="009E5020">
        <w:trPr>
          <w:trHeight w:val="439"/>
        </w:trPr>
        <w:tc>
          <w:tcPr>
            <w:tcW w:w="562" w:type="dxa"/>
            <w:shd w:val="clear" w:color="auto" w:fill="F2F2F2" w:themeFill="background1" w:themeFillShade="F2"/>
            <w:vAlign w:val="center"/>
          </w:tcPr>
          <w:p w14:paraId="0EDB23FE"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8008C10" w14:textId="77777777" w:rsidR="001D0FDF" w:rsidRPr="004C3A0B" w:rsidRDefault="001D0FDF"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1"/>
                <w14:checkedState w14:val="2612" w14:font="MS Gothic"/>
                <w14:uncheckedState w14:val="2610" w14:font="MS Gothic"/>
              </w14:checkbox>
            </w:sdtPr>
            <w:sdtEndPr/>
            <w:sdtContent>
              <w:p w14:paraId="1809EB8D"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56140063"/>
              <w14:checkbox>
                <w14:checked w14:val="0"/>
                <w14:checkedState w14:val="2612" w14:font="MS Gothic"/>
                <w14:uncheckedState w14:val="2610" w14:font="MS Gothic"/>
              </w14:checkbox>
            </w:sdtPr>
            <w:sdtEndPr/>
            <w:sdtContent>
              <w:p w14:paraId="4F9E3A5E" w14:textId="77777777" w:rsidR="001D0FDF" w:rsidRPr="004C3A0B" w:rsidRDefault="001D0FD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04320031"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AAF4B03" w14:textId="77777777" w:rsidTr="009E5020">
        <w:trPr>
          <w:trHeight w:val="403"/>
        </w:trPr>
        <w:tc>
          <w:tcPr>
            <w:tcW w:w="562" w:type="dxa"/>
            <w:shd w:val="clear" w:color="auto" w:fill="F2F2F2" w:themeFill="background1" w:themeFillShade="F2"/>
            <w:vAlign w:val="center"/>
          </w:tcPr>
          <w:p w14:paraId="22B8F825"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D1468AD" w14:textId="77777777" w:rsidR="001D0FDF" w:rsidRPr="004C3A0B" w:rsidRDefault="001D0FDF"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EndPr/>
            <w:sdtContent>
              <w:p w14:paraId="03008866"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467D5279" w14:textId="77777777" w:rsidR="001D0FDF" w:rsidRPr="004C3A0B" w:rsidRDefault="001D0FD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50D1C63F"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256FD819" w14:textId="77777777" w:rsidTr="009E5020">
        <w:trPr>
          <w:trHeight w:val="439"/>
        </w:trPr>
        <w:tc>
          <w:tcPr>
            <w:tcW w:w="562" w:type="dxa"/>
            <w:shd w:val="clear" w:color="auto" w:fill="F2F2F2" w:themeFill="background1" w:themeFillShade="F2"/>
            <w:vAlign w:val="center"/>
          </w:tcPr>
          <w:p w14:paraId="51DD69B0"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62C563C" w14:textId="77777777" w:rsidR="001D0FDF" w:rsidRPr="004C3A0B" w:rsidRDefault="001D0FDF"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5DF518B5"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EC1BA96" w14:textId="77777777" w:rsidR="001D0FDF" w:rsidRPr="004C3A0B" w:rsidRDefault="001D0FD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91FD660"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45176CC2" w14:textId="77777777" w:rsidTr="009E5020">
        <w:trPr>
          <w:trHeight w:val="403"/>
        </w:trPr>
        <w:tc>
          <w:tcPr>
            <w:tcW w:w="562" w:type="dxa"/>
            <w:shd w:val="clear" w:color="auto" w:fill="F2F2F2" w:themeFill="background1" w:themeFillShade="F2"/>
            <w:vAlign w:val="center"/>
          </w:tcPr>
          <w:p w14:paraId="4EC20BE6"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54F6813" w14:textId="77777777" w:rsidR="001D0FDF" w:rsidRPr="004C3A0B" w:rsidRDefault="001D0FDF"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2585B7F"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2BAF2A0" w14:textId="77777777" w:rsidR="001D0FDF" w:rsidRPr="004C3A0B" w:rsidRDefault="001D0FD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78FAB5A5" w14:textId="77777777" w:rsidR="001D0FDF" w:rsidRPr="004C3A0B" w:rsidRDefault="001D0FDF"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860CE48" w14:textId="77777777" w:rsidTr="009E5020">
        <w:trPr>
          <w:trHeight w:val="403"/>
        </w:trPr>
        <w:tc>
          <w:tcPr>
            <w:tcW w:w="562" w:type="dxa"/>
            <w:shd w:val="clear" w:color="auto" w:fill="F2F2F2" w:themeFill="background1" w:themeFillShade="F2"/>
            <w:vAlign w:val="center"/>
          </w:tcPr>
          <w:p w14:paraId="2EB42505" w14:textId="77777777" w:rsidR="001D0FDF" w:rsidRPr="004C3A0B" w:rsidRDefault="001D0FDF"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FFD02CA" w14:textId="77777777" w:rsidR="001D0FDF" w:rsidRPr="004C3A0B" w:rsidRDefault="001D0FDF"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1D0FDF" w:rsidRPr="004C3A0B" w14:paraId="703D2C79" w14:textId="77777777" w:rsidTr="009E5020">
        <w:trPr>
          <w:trHeight w:val="403"/>
        </w:trPr>
        <w:tc>
          <w:tcPr>
            <w:tcW w:w="562" w:type="dxa"/>
            <w:vAlign w:val="center"/>
          </w:tcPr>
          <w:p w14:paraId="74D68442" w14:textId="77777777" w:rsidR="001D0FDF" w:rsidRDefault="001D0FDF" w:rsidP="009E5020">
            <w:pPr>
              <w:jc w:val="center"/>
              <w:rPr>
                <w:rFonts w:ascii="Arial" w:hAnsi="Arial" w:cs="Arial"/>
                <w:sz w:val="22"/>
                <w:szCs w:val="22"/>
              </w:rPr>
            </w:pPr>
          </w:p>
        </w:tc>
        <w:tc>
          <w:tcPr>
            <w:tcW w:w="9923" w:type="dxa"/>
            <w:gridSpan w:val="4"/>
            <w:vAlign w:val="center"/>
          </w:tcPr>
          <w:p w14:paraId="649CCB97" w14:textId="77777777" w:rsidR="001D0FDF" w:rsidRPr="00B41EFF" w:rsidRDefault="001D0FDF" w:rsidP="003C3C40">
            <w:pPr>
              <w:rPr>
                <w:rFonts w:ascii="Arial" w:hAnsi="Arial" w:cs="Arial"/>
                <w:sz w:val="24"/>
                <w:szCs w:val="22"/>
              </w:rPr>
            </w:pPr>
            <w:r>
              <w:rPr>
                <w:rFonts w:ascii="Arial" w:hAnsi="Arial" w:cs="Arial"/>
                <w:sz w:val="24"/>
                <w:szCs w:val="22"/>
              </w:rPr>
              <w:t xml:space="preserve">All participants are DNV employees so are getting paid. High-speed cameras and pressure gauges will be used by electricians. </w:t>
            </w:r>
          </w:p>
          <w:p w14:paraId="6E3B442F" w14:textId="77777777" w:rsidR="001D0FDF" w:rsidRPr="004C3A0B" w:rsidRDefault="001D0FDF" w:rsidP="003257BD">
            <w:pPr>
              <w:rPr>
                <w:rFonts w:ascii="Arial" w:hAnsi="Arial" w:cs="Arial"/>
                <w:sz w:val="22"/>
                <w:szCs w:val="22"/>
              </w:rPr>
            </w:pPr>
          </w:p>
          <w:p w14:paraId="72B3A13A"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E00847" w14:textId="77777777" w:rsidR="001D0FDF" w:rsidRPr="00354F34" w:rsidRDefault="001D0FDF" w:rsidP="00354F34">
      <w:pPr>
        <w:autoSpaceDE w:val="0"/>
        <w:autoSpaceDN w:val="0"/>
        <w:adjustRightInd w:val="0"/>
        <w:spacing w:after="240"/>
        <w:jc w:val="both"/>
        <w:rPr>
          <w:rFonts w:ascii="Arial" w:hAnsi="Arial" w:cs="Arial"/>
          <w:b/>
        </w:rPr>
      </w:pPr>
    </w:p>
    <w:p w14:paraId="2EAA8268" w14:textId="77777777" w:rsidR="001D0FDF" w:rsidRDefault="001D0FDF" w:rsidP="002132F9">
      <w:pP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5E5997F0" w14:textId="77777777" w:rsidR="001D0FDF" w:rsidRPr="00354F34" w:rsidRDefault="001D0FDF" w:rsidP="002132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1D0FDF" w:rsidRPr="004C3A0B" w14:paraId="7224D3DA" w14:textId="77777777" w:rsidTr="002132F9">
        <w:tc>
          <w:tcPr>
            <w:tcW w:w="596" w:type="dxa"/>
            <w:tcBorders>
              <w:bottom w:val="single" w:sz="4" w:space="0" w:color="auto"/>
            </w:tcBorders>
            <w:shd w:val="clear" w:color="auto" w:fill="F2F2F2" w:themeFill="background1" w:themeFillShade="F2"/>
          </w:tcPr>
          <w:p w14:paraId="2E26A8F5" w14:textId="77777777" w:rsidR="001D0FDF" w:rsidRPr="002132F9" w:rsidRDefault="001D0FDF" w:rsidP="00C86572">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1C2C7F85" w14:textId="77777777" w:rsidR="001D0FDF" w:rsidRPr="00204E14" w:rsidRDefault="001D0FDF" w:rsidP="00477654">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1D0FDF" w:rsidRPr="004C3A0B" w14:paraId="44F628A3" w14:textId="77777777" w:rsidTr="0094056C">
        <w:tc>
          <w:tcPr>
            <w:tcW w:w="596" w:type="dxa"/>
            <w:tcBorders>
              <w:bottom w:val="single" w:sz="4" w:space="0" w:color="auto"/>
            </w:tcBorders>
            <w:shd w:val="clear" w:color="auto" w:fill="F2F2F2" w:themeFill="background1" w:themeFillShade="F2"/>
            <w:vAlign w:val="center"/>
          </w:tcPr>
          <w:p w14:paraId="09E0376D" w14:textId="77777777" w:rsidR="001D0FDF" w:rsidRPr="002132F9" w:rsidRDefault="001D0FDF" w:rsidP="0094056C">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79BB135B" w14:textId="77777777" w:rsidR="001D0FDF" w:rsidRPr="004C3A0B" w:rsidRDefault="001D0FDF" w:rsidP="00D51EF7">
            <w:pPr>
              <w:rPr>
                <w:rFonts w:ascii="Arial" w:hAnsi="Arial" w:cs="Arial"/>
              </w:rPr>
            </w:pPr>
            <w:r w:rsidRPr="004C3A0B">
              <w:rPr>
                <w:rFonts w:ascii="Arial" w:hAnsi="Arial" w:cs="Arial"/>
                <w:b/>
              </w:rPr>
              <w:t>Risks to participants</w:t>
            </w:r>
          </w:p>
          <w:p w14:paraId="18E28432" w14:textId="77777777" w:rsidR="001D0FDF" w:rsidRPr="004C3A0B" w:rsidRDefault="001D0FDF" w:rsidP="00D51EF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If you have identified in section D that there are no participants then enter N/A and go skip to question 3.</w:t>
            </w:r>
          </w:p>
        </w:tc>
      </w:tr>
      <w:tr w:rsidR="001D0FDF" w:rsidRPr="004C3A0B" w14:paraId="7CCE0F22" w14:textId="77777777" w:rsidTr="0094056C">
        <w:tc>
          <w:tcPr>
            <w:tcW w:w="596" w:type="dxa"/>
            <w:tcBorders>
              <w:top w:val="single" w:sz="4" w:space="0" w:color="auto"/>
              <w:bottom w:val="single" w:sz="4" w:space="0" w:color="auto"/>
            </w:tcBorders>
            <w:vAlign w:val="center"/>
          </w:tcPr>
          <w:p w14:paraId="3281D114" w14:textId="77777777" w:rsidR="001D0FDF" w:rsidRPr="00CE0890" w:rsidRDefault="001D0FDF"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93EBA44" w14:textId="77777777" w:rsidR="001D0FDF" w:rsidRDefault="001D0FDF" w:rsidP="00C86572">
            <w:pPr>
              <w:autoSpaceDE w:val="0"/>
              <w:autoSpaceDN w:val="0"/>
              <w:adjustRightInd w:val="0"/>
              <w:rPr>
                <w:rFonts w:ascii="Arial" w:hAnsi="Arial" w:cs="Arial"/>
              </w:rPr>
            </w:pPr>
            <w:r>
              <w:rPr>
                <w:rFonts w:ascii="Arial" w:hAnsi="Arial" w:cs="Arial"/>
              </w:rPr>
              <w:t>Risk to participants:</w:t>
            </w:r>
          </w:p>
          <w:p w14:paraId="367C9FEA" w14:textId="77777777" w:rsidR="001D0FDF" w:rsidRPr="00D25C30" w:rsidRDefault="001D0FDF" w:rsidP="003C3C40">
            <w:pPr>
              <w:rPr>
                <w:rFonts w:ascii="Arial" w:hAnsi="Arial" w:cs="Arial"/>
              </w:rPr>
            </w:pPr>
            <w:r>
              <w:rPr>
                <w:rFonts w:ascii="Arial" w:hAnsi="Arial" w:cs="Arial"/>
              </w:rPr>
              <w:t>Risk of death/severe injury from the blast</w:t>
            </w:r>
          </w:p>
          <w:p w14:paraId="660FAC59" w14:textId="77777777" w:rsidR="001D0FDF" w:rsidRDefault="001D0FDF" w:rsidP="003257BD">
            <w:pPr>
              <w:rPr>
                <w:rFonts w:ascii="Arial" w:hAnsi="Arial" w:cs="Arial"/>
              </w:rPr>
            </w:pPr>
          </w:p>
          <w:p w14:paraId="0253B218" w14:textId="77777777" w:rsidR="001D0FDF" w:rsidRDefault="001D0FDF" w:rsidP="003257BD">
            <w:pPr>
              <w:rPr>
                <w:rFonts w:ascii="Arial" w:hAnsi="Arial" w:cs="Arial"/>
              </w:rPr>
            </w:pPr>
            <w:r>
              <w:rPr>
                <w:rFonts w:ascii="Arial" w:hAnsi="Arial" w:cs="Arial"/>
              </w:rPr>
              <w:t>Risk of hearing damage</w:t>
            </w:r>
          </w:p>
          <w:p w14:paraId="5FE3FB70" w14:textId="77777777" w:rsidR="001D0FDF" w:rsidRPr="004C3A0B" w:rsidRDefault="001D0FDF" w:rsidP="003257BD">
            <w:pPr>
              <w:rPr>
                <w:rFonts w:ascii="Arial" w:hAnsi="Arial" w:cs="Arial"/>
              </w:rPr>
            </w:pPr>
            <w:r>
              <w:rPr>
                <w:rFonts w:ascii="Arial" w:hAnsi="Arial" w:cs="Arial"/>
              </w:rPr>
              <w:t>Risk of eye damage from nitromethane</w:t>
            </w:r>
          </w:p>
          <w:p w14:paraId="4831E4C9" w14:textId="77777777" w:rsidR="001D0FDF" w:rsidRPr="004C3A0B" w:rsidRDefault="001D0FD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D22CF7B" w14:textId="77777777" w:rsidR="001D0FDF" w:rsidRDefault="001D0FDF"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7B7E8110" w14:textId="77777777" w:rsidR="001D0FDF" w:rsidRDefault="001D0FDF" w:rsidP="003257BD">
            <w:pPr>
              <w:rPr>
                <w:rFonts w:ascii="Arial" w:hAnsi="Arial" w:cs="Arial"/>
              </w:rPr>
            </w:pPr>
            <w:r>
              <w:rPr>
                <w:rFonts w:ascii="Arial" w:hAnsi="Arial" w:cs="Arial"/>
              </w:rPr>
              <w:t>Antistatic PPE, limited personnel involved, following appropriate test procedures.</w:t>
            </w:r>
          </w:p>
          <w:p w14:paraId="3F2A4BC8" w14:textId="77777777" w:rsidR="001D0FDF" w:rsidRDefault="001D0FDF" w:rsidP="003257BD">
            <w:pPr>
              <w:rPr>
                <w:rFonts w:ascii="Arial" w:hAnsi="Arial" w:cs="Arial"/>
              </w:rPr>
            </w:pPr>
            <w:r>
              <w:rPr>
                <w:rFonts w:ascii="Arial" w:hAnsi="Arial" w:cs="Arial"/>
              </w:rPr>
              <w:t>PPE, site alarm to warn people about the test</w:t>
            </w:r>
          </w:p>
          <w:p w14:paraId="54AA12FE" w14:textId="77777777" w:rsidR="001D0FDF" w:rsidRDefault="001D0FDF" w:rsidP="003257BD">
            <w:pPr>
              <w:rPr>
                <w:rFonts w:ascii="Arial" w:hAnsi="Arial" w:cs="Arial"/>
              </w:rPr>
            </w:pPr>
            <w:r>
              <w:rPr>
                <w:rFonts w:ascii="Arial" w:hAnsi="Arial" w:cs="Arial"/>
              </w:rPr>
              <w:t>Eye protection</w:t>
            </w:r>
          </w:p>
          <w:p w14:paraId="1BA78439" w14:textId="77777777" w:rsidR="001D0FDF" w:rsidRPr="004C3A0B" w:rsidRDefault="001D0FDF" w:rsidP="003257BD">
            <w:pPr>
              <w:rPr>
                <w:rFonts w:ascii="Arial" w:hAnsi="Arial" w:cs="Arial"/>
              </w:rPr>
            </w:pPr>
          </w:p>
          <w:p w14:paraId="04885268" w14:textId="77777777" w:rsidR="001D0FDF" w:rsidRPr="00354F34" w:rsidRDefault="001D0FDF"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1D0FDF" w:rsidRPr="004C3A0B" w14:paraId="0742D09D" w14:textId="77777777" w:rsidTr="0094056C">
        <w:tc>
          <w:tcPr>
            <w:tcW w:w="596" w:type="dxa"/>
            <w:tcBorders>
              <w:bottom w:val="single" w:sz="4" w:space="0" w:color="auto"/>
            </w:tcBorders>
            <w:shd w:val="clear" w:color="auto" w:fill="F2F2F2" w:themeFill="background1" w:themeFillShade="F2"/>
            <w:vAlign w:val="center"/>
          </w:tcPr>
          <w:p w14:paraId="082783C4" w14:textId="77777777" w:rsidR="001D0FDF" w:rsidRPr="00E32138" w:rsidRDefault="001D0FDF" w:rsidP="0094056C">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6EF6A5C8" w14:textId="77777777" w:rsidR="001D0FDF" w:rsidRPr="004C3A0B" w:rsidRDefault="001D0FDF" w:rsidP="006F307C">
            <w:pP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1D0FDF" w:rsidRPr="004C3A0B" w14:paraId="1926307E" w14:textId="77777777" w:rsidTr="0094056C">
        <w:tc>
          <w:tcPr>
            <w:tcW w:w="596" w:type="dxa"/>
            <w:tcBorders>
              <w:top w:val="single" w:sz="4" w:space="0" w:color="auto"/>
              <w:bottom w:val="single" w:sz="4" w:space="0" w:color="auto"/>
            </w:tcBorders>
            <w:vAlign w:val="center"/>
          </w:tcPr>
          <w:p w14:paraId="2949BA54" w14:textId="77777777" w:rsidR="001D0FDF" w:rsidRPr="00CE0890" w:rsidRDefault="001D0FDF" w:rsidP="0094056C">
            <w:pPr>
              <w:jc w:val="center"/>
              <w:rPr>
                <w:rFonts w:ascii="Arial" w:hAnsi="Arial" w:cs="Arial"/>
              </w:rPr>
            </w:pPr>
          </w:p>
        </w:tc>
        <w:tc>
          <w:tcPr>
            <w:tcW w:w="9923" w:type="dxa"/>
            <w:gridSpan w:val="2"/>
            <w:tcBorders>
              <w:top w:val="single" w:sz="4" w:space="0" w:color="auto"/>
              <w:bottom w:val="single" w:sz="4" w:space="0" w:color="auto"/>
            </w:tcBorders>
          </w:tcPr>
          <w:p w14:paraId="0C7DF133" w14:textId="77777777" w:rsidR="001D0FDF" w:rsidRDefault="001D0FDF" w:rsidP="003257BD">
            <w:pPr>
              <w:rPr>
                <w:rFonts w:ascii="Arial" w:hAnsi="Arial" w:cs="Arial"/>
              </w:rPr>
            </w:pPr>
            <w:r>
              <w:rPr>
                <w:rFonts w:ascii="Arial" w:hAnsi="Arial" w:cs="Arial"/>
              </w:rPr>
              <w:t>N/A</w:t>
            </w:r>
          </w:p>
          <w:p w14:paraId="569AEC58" w14:textId="77777777" w:rsidR="001D0FDF" w:rsidRDefault="001D0FDF" w:rsidP="003257BD">
            <w:pPr>
              <w:rPr>
                <w:rFonts w:ascii="Arial" w:hAnsi="Arial" w:cs="Arial"/>
              </w:rPr>
            </w:pPr>
          </w:p>
          <w:p w14:paraId="1069DC5D" w14:textId="77777777" w:rsidR="001D0FDF" w:rsidRPr="004C3A0B" w:rsidRDefault="001D0FDF" w:rsidP="003257BD">
            <w:pPr>
              <w:rPr>
                <w:rFonts w:ascii="Arial" w:hAnsi="Arial" w:cs="Arial"/>
              </w:rPr>
            </w:pPr>
          </w:p>
          <w:p w14:paraId="4837A0F2"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0FDF" w:rsidRPr="004C3A0B" w14:paraId="26D077F4"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91F1DAC" w14:textId="77777777" w:rsidR="001D0FDF" w:rsidRPr="002132F9" w:rsidRDefault="001D0FDF" w:rsidP="0094056C">
            <w:pPr>
              <w:jc w:val="center"/>
              <w:rPr>
                <w:rFonts w:ascii="Arial" w:hAnsi="Arial" w:cs="Arial"/>
              </w:rPr>
            </w:pPr>
            <w:r>
              <w:rPr>
                <w:rFonts w:ascii="Arial" w:hAnsi="Arial" w:cs="Arial"/>
              </w:rPr>
              <w:t>3</w:t>
            </w:r>
          </w:p>
        </w:tc>
        <w:tc>
          <w:tcPr>
            <w:tcW w:w="9923" w:type="dxa"/>
            <w:gridSpan w:val="2"/>
            <w:tcBorders>
              <w:top w:val="single" w:sz="4" w:space="0" w:color="auto"/>
              <w:bottom w:val="single" w:sz="4" w:space="0" w:color="auto"/>
            </w:tcBorders>
            <w:shd w:val="clear" w:color="auto" w:fill="F2F2F2" w:themeFill="background1" w:themeFillShade="F2"/>
          </w:tcPr>
          <w:p w14:paraId="69C24FC2" w14:textId="77777777" w:rsidR="001D0FDF" w:rsidRPr="004C3A0B" w:rsidRDefault="001D0FDF" w:rsidP="006F307C">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5E7AC47A" w14:textId="77777777" w:rsidR="001D0FDF" w:rsidRPr="004C3A0B" w:rsidRDefault="001D0FDF" w:rsidP="006F307C">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1D0FDF" w:rsidRPr="004C3A0B" w14:paraId="72418F02" w14:textId="77777777" w:rsidTr="0094056C">
        <w:tc>
          <w:tcPr>
            <w:tcW w:w="596" w:type="dxa"/>
            <w:tcBorders>
              <w:top w:val="single" w:sz="4" w:space="0" w:color="auto"/>
              <w:bottom w:val="single" w:sz="4" w:space="0" w:color="auto"/>
            </w:tcBorders>
            <w:vAlign w:val="center"/>
          </w:tcPr>
          <w:p w14:paraId="26969A3E" w14:textId="77777777" w:rsidR="001D0FDF" w:rsidRPr="00CE0890" w:rsidRDefault="001D0FDF"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AA804C0" w14:textId="77777777" w:rsidR="001D0FDF" w:rsidRDefault="001D0FDF" w:rsidP="006F307C">
            <w:pPr>
              <w:autoSpaceDE w:val="0"/>
              <w:autoSpaceDN w:val="0"/>
              <w:adjustRightInd w:val="0"/>
              <w:rPr>
                <w:rFonts w:ascii="Arial" w:hAnsi="Arial" w:cs="Arial"/>
              </w:rPr>
            </w:pPr>
            <w:r>
              <w:rPr>
                <w:rFonts w:ascii="Arial" w:hAnsi="Arial" w:cs="Arial"/>
              </w:rPr>
              <w:t>Risk to the investigator:</w:t>
            </w:r>
          </w:p>
          <w:p w14:paraId="1ACB3DDA" w14:textId="77777777" w:rsidR="001D0FDF" w:rsidRPr="00D76508" w:rsidRDefault="001D0FDF" w:rsidP="003C3C40">
            <w:pPr>
              <w:rPr>
                <w:rFonts w:ascii="Arial" w:hAnsi="Arial" w:cs="Arial"/>
              </w:rPr>
            </w:pPr>
            <w:r>
              <w:rPr>
                <w:rFonts w:ascii="Arial" w:hAnsi="Arial" w:cs="Arial"/>
              </w:rPr>
              <w:t>Same as the risks to participants</w:t>
            </w:r>
          </w:p>
          <w:p w14:paraId="021090AB" w14:textId="77777777" w:rsidR="001D0FDF" w:rsidRDefault="001D0FDF" w:rsidP="003257BD">
            <w:pPr>
              <w:rPr>
                <w:rFonts w:ascii="Arial" w:hAnsi="Arial" w:cs="Arial"/>
              </w:rPr>
            </w:pPr>
          </w:p>
          <w:p w14:paraId="508A93A3" w14:textId="77777777" w:rsidR="001D0FDF" w:rsidRPr="004C3A0B" w:rsidRDefault="001D0FDF" w:rsidP="003257BD">
            <w:pPr>
              <w:rPr>
                <w:rFonts w:ascii="Arial" w:hAnsi="Arial" w:cs="Arial"/>
              </w:rPr>
            </w:pPr>
          </w:p>
          <w:p w14:paraId="6F4EB1CD" w14:textId="77777777" w:rsidR="001D0FDF" w:rsidRPr="004C3A0B" w:rsidRDefault="001D0FD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07F14C" w14:textId="77777777" w:rsidR="001D0FDF" w:rsidRPr="00354F34" w:rsidRDefault="001D0FDF"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00C0B2C6" w14:textId="77777777" w:rsidR="001D0FDF" w:rsidRDefault="001D0FDF" w:rsidP="003257BD">
            <w:pPr>
              <w:rPr>
                <w:rFonts w:ascii="Arial" w:hAnsi="Arial" w:cs="Arial"/>
              </w:rPr>
            </w:pPr>
          </w:p>
          <w:p w14:paraId="7B971850" w14:textId="77777777" w:rsidR="001D0FDF" w:rsidRDefault="001D0FDF" w:rsidP="003257BD">
            <w:pPr>
              <w:rPr>
                <w:rFonts w:ascii="Arial" w:hAnsi="Arial" w:cs="Arial"/>
              </w:rPr>
            </w:pPr>
          </w:p>
          <w:p w14:paraId="6E8CB2B7" w14:textId="77777777" w:rsidR="001D0FDF" w:rsidRPr="004C3A0B" w:rsidRDefault="001D0FDF" w:rsidP="003257BD">
            <w:pPr>
              <w:rPr>
                <w:rFonts w:ascii="Arial" w:hAnsi="Arial" w:cs="Arial"/>
              </w:rPr>
            </w:pPr>
          </w:p>
          <w:p w14:paraId="26B11363"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0FDF" w:rsidRPr="004C3A0B" w14:paraId="0782A449"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58183BF5" w14:textId="77777777" w:rsidR="001D0FDF" w:rsidRPr="002132F9" w:rsidRDefault="001D0FDF" w:rsidP="00D107AC">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34C10623" w14:textId="77777777" w:rsidR="001D0FDF" w:rsidRPr="004C3A0B" w:rsidRDefault="001D0FDF" w:rsidP="00D107AC">
            <w:pPr>
              <w:rPr>
                <w:rFonts w:ascii="Arial" w:hAnsi="Arial" w:cs="Arial"/>
              </w:rPr>
            </w:pPr>
            <w:r w:rsidRPr="004C3A0B">
              <w:rPr>
                <w:rFonts w:ascii="Arial" w:hAnsi="Arial" w:cs="Arial"/>
                <w:b/>
              </w:rPr>
              <w:t>University/institutional risks</w:t>
            </w:r>
          </w:p>
          <w:p w14:paraId="6C154846" w14:textId="77777777" w:rsidR="001D0FDF" w:rsidRPr="004C3A0B" w:rsidRDefault="001D0FDF" w:rsidP="00D107AC">
            <w:pPr>
              <w:rPr>
                <w:rFonts w:ascii="Arial" w:hAnsi="Arial" w:cs="Arial"/>
              </w:rPr>
            </w:pPr>
            <w:r w:rsidRPr="004C3A0B">
              <w:rPr>
                <w:rFonts w:ascii="Arial" w:hAnsi="Arial" w:cs="Arial"/>
              </w:rPr>
              <w:t>For example: adverse publicity, financial loss, data protection</w:t>
            </w:r>
          </w:p>
        </w:tc>
      </w:tr>
      <w:tr w:rsidR="001D0FDF" w:rsidRPr="004C3A0B" w14:paraId="14CAE6AD" w14:textId="77777777" w:rsidTr="00D107AC">
        <w:tc>
          <w:tcPr>
            <w:tcW w:w="596" w:type="dxa"/>
            <w:tcBorders>
              <w:top w:val="single" w:sz="4" w:space="0" w:color="auto"/>
              <w:bottom w:val="single" w:sz="4" w:space="0" w:color="auto"/>
            </w:tcBorders>
            <w:vAlign w:val="center"/>
          </w:tcPr>
          <w:p w14:paraId="39E54BED" w14:textId="77777777" w:rsidR="001D0FDF" w:rsidRPr="00CE0890" w:rsidRDefault="001D0FDF" w:rsidP="00D107A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2C9EA0E9" w14:textId="77777777" w:rsidR="001D0FDF" w:rsidRDefault="001D0FDF" w:rsidP="00D107AC">
            <w:pPr>
              <w:autoSpaceDE w:val="0"/>
              <w:autoSpaceDN w:val="0"/>
              <w:adjustRightInd w:val="0"/>
              <w:rPr>
                <w:rFonts w:ascii="Arial" w:hAnsi="Arial" w:cs="Arial"/>
              </w:rPr>
            </w:pPr>
            <w:r>
              <w:rPr>
                <w:rFonts w:ascii="Arial" w:hAnsi="Arial" w:cs="Arial"/>
              </w:rPr>
              <w:t>Risk to the University:</w:t>
            </w:r>
          </w:p>
          <w:p w14:paraId="5C8FCE01" w14:textId="77777777" w:rsidR="001D0FDF" w:rsidRPr="00CC58BA" w:rsidRDefault="001D0FDF" w:rsidP="003C3C40">
            <w:pPr>
              <w:rPr>
                <w:rFonts w:ascii="Arial" w:hAnsi="Arial" w:cs="Arial"/>
              </w:rPr>
            </w:pPr>
            <w:r>
              <w:rPr>
                <w:rFonts w:ascii="Arial" w:hAnsi="Arial" w:cs="Arial"/>
              </w:rPr>
              <w:t>Reputational damage</w:t>
            </w:r>
          </w:p>
          <w:p w14:paraId="13DEE185" w14:textId="77777777" w:rsidR="001D0FDF" w:rsidRDefault="001D0FDF" w:rsidP="00D107AC">
            <w:pPr>
              <w:rPr>
                <w:rFonts w:ascii="Arial" w:hAnsi="Arial" w:cs="Arial"/>
              </w:rPr>
            </w:pPr>
          </w:p>
          <w:p w14:paraId="687E6708" w14:textId="77777777" w:rsidR="001D0FDF" w:rsidRPr="004C3A0B" w:rsidRDefault="001D0FDF" w:rsidP="00D107AC">
            <w:pPr>
              <w:rPr>
                <w:rFonts w:ascii="Arial" w:hAnsi="Arial" w:cs="Arial"/>
              </w:rPr>
            </w:pPr>
          </w:p>
          <w:p w14:paraId="54439531" w14:textId="77777777" w:rsidR="001D0FDF" w:rsidRPr="004C3A0B" w:rsidRDefault="001D0FDF" w:rsidP="00D107AC">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FBF593C" w14:textId="77777777" w:rsidR="001D0FDF" w:rsidRPr="00354F34" w:rsidRDefault="001D0FDF"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ACF23DF" w14:textId="77777777" w:rsidR="001D0FDF" w:rsidRDefault="001D0FDF" w:rsidP="00D107AC">
            <w:pPr>
              <w:rPr>
                <w:rFonts w:ascii="Arial" w:hAnsi="Arial" w:cs="Arial"/>
              </w:rPr>
            </w:pPr>
            <w:r>
              <w:rPr>
                <w:rFonts w:ascii="Arial" w:hAnsi="Arial" w:cs="Arial"/>
              </w:rPr>
              <w:t>Testing is done on a secure site and all trials treated as confidential, all data is secure</w:t>
            </w:r>
          </w:p>
          <w:p w14:paraId="679FEA04" w14:textId="77777777" w:rsidR="001D0FDF" w:rsidRDefault="001D0FDF" w:rsidP="00D107AC">
            <w:pPr>
              <w:rPr>
                <w:rFonts w:ascii="Arial" w:hAnsi="Arial" w:cs="Arial"/>
              </w:rPr>
            </w:pPr>
          </w:p>
          <w:p w14:paraId="7CE18AA5" w14:textId="77777777" w:rsidR="001D0FDF" w:rsidRPr="004C3A0B" w:rsidRDefault="001D0FDF" w:rsidP="00D107AC">
            <w:pPr>
              <w:rPr>
                <w:rFonts w:ascii="Arial" w:hAnsi="Arial" w:cs="Arial"/>
              </w:rPr>
            </w:pPr>
          </w:p>
          <w:p w14:paraId="7390CB0F" w14:textId="77777777" w:rsidR="001D0FDF" w:rsidRPr="004C3A0B" w:rsidRDefault="001D0FDF"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0FDF" w:rsidRPr="004C3A0B" w14:paraId="5122803C"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70047CD" w14:textId="77777777" w:rsidR="001D0FDF" w:rsidRPr="002132F9" w:rsidRDefault="001D0FDF" w:rsidP="0094056C">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70CF4BDA" w14:textId="77777777" w:rsidR="001D0FDF" w:rsidRPr="004C3A0B" w:rsidRDefault="001D0FDF" w:rsidP="006F307C">
            <w:pPr>
              <w:rPr>
                <w:rFonts w:ascii="Arial" w:hAnsi="Arial" w:cs="Arial"/>
              </w:rPr>
            </w:pPr>
            <w:r>
              <w:rPr>
                <w:rFonts w:ascii="Arial" w:hAnsi="Arial" w:cs="Arial"/>
                <w:b/>
              </w:rPr>
              <w:t>Environmental</w:t>
            </w:r>
            <w:r w:rsidRPr="004C3A0B">
              <w:rPr>
                <w:rFonts w:ascii="Arial" w:hAnsi="Arial" w:cs="Arial"/>
                <w:b/>
              </w:rPr>
              <w:t xml:space="preserve"> risks</w:t>
            </w:r>
          </w:p>
          <w:p w14:paraId="5B9DD5DE" w14:textId="77777777" w:rsidR="001D0FDF" w:rsidRPr="004C3A0B" w:rsidRDefault="001D0FDF" w:rsidP="0094056C">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1D0FDF" w:rsidRPr="004C3A0B" w14:paraId="0280E4C3" w14:textId="77777777" w:rsidTr="0094056C">
        <w:tc>
          <w:tcPr>
            <w:tcW w:w="596" w:type="dxa"/>
            <w:tcBorders>
              <w:top w:val="single" w:sz="4" w:space="0" w:color="auto"/>
              <w:bottom w:val="single" w:sz="4" w:space="0" w:color="auto"/>
            </w:tcBorders>
            <w:vAlign w:val="center"/>
          </w:tcPr>
          <w:p w14:paraId="339E6ECA" w14:textId="77777777" w:rsidR="001D0FDF" w:rsidRPr="00CE0890" w:rsidRDefault="001D0FDF" w:rsidP="0094056C">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00D11EC" w14:textId="77777777" w:rsidR="001D0FDF" w:rsidRDefault="001D0FDF" w:rsidP="006F307C">
            <w:pPr>
              <w:autoSpaceDE w:val="0"/>
              <w:autoSpaceDN w:val="0"/>
              <w:adjustRightInd w:val="0"/>
              <w:rPr>
                <w:rFonts w:ascii="Arial" w:hAnsi="Arial" w:cs="Arial"/>
              </w:rPr>
            </w:pPr>
            <w:r>
              <w:rPr>
                <w:rFonts w:ascii="Arial" w:hAnsi="Arial" w:cs="Arial"/>
              </w:rPr>
              <w:t>Risk to the environment:</w:t>
            </w:r>
          </w:p>
          <w:p w14:paraId="70758311" w14:textId="77777777" w:rsidR="001D0FDF" w:rsidRDefault="001D0FDF" w:rsidP="003257BD">
            <w:pPr>
              <w:rPr>
                <w:rFonts w:ascii="Arial" w:hAnsi="Arial" w:cs="Arial"/>
              </w:rPr>
            </w:pPr>
            <w:r>
              <w:rPr>
                <w:rFonts w:ascii="Arial" w:hAnsi="Arial" w:cs="Arial"/>
              </w:rPr>
              <w:t>Harmful gasses emitted</w:t>
            </w:r>
          </w:p>
          <w:p w14:paraId="67321870" w14:textId="77777777" w:rsidR="001D0FDF" w:rsidRDefault="001D0FDF" w:rsidP="003257BD">
            <w:pPr>
              <w:rPr>
                <w:rFonts w:ascii="Arial" w:hAnsi="Arial" w:cs="Arial"/>
              </w:rPr>
            </w:pPr>
            <w:r>
              <w:rPr>
                <w:rFonts w:ascii="Arial" w:hAnsi="Arial" w:cs="Arial"/>
              </w:rPr>
              <w:t>Noise pollution</w:t>
            </w:r>
          </w:p>
          <w:p w14:paraId="07E064DF" w14:textId="77777777" w:rsidR="001D0FDF" w:rsidRPr="004C3A0B" w:rsidRDefault="001D0FDF" w:rsidP="003257BD">
            <w:pPr>
              <w:rPr>
                <w:rFonts w:ascii="Arial" w:hAnsi="Arial" w:cs="Arial"/>
              </w:rPr>
            </w:pPr>
          </w:p>
          <w:p w14:paraId="468A6CDE" w14:textId="77777777" w:rsidR="001D0FDF" w:rsidRPr="004C3A0B" w:rsidRDefault="001D0FDF" w:rsidP="003257BD">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77F60C8" w14:textId="77777777" w:rsidR="001D0FDF" w:rsidRPr="00354F34" w:rsidRDefault="001D0FDF"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7CB0B437" w14:textId="77777777" w:rsidR="001D0FDF" w:rsidRDefault="001D0FDF" w:rsidP="003257BD">
            <w:pPr>
              <w:rPr>
                <w:rFonts w:ascii="Arial" w:hAnsi="Arial" w:cs="Arial"/>
              </w:rPr>
            </w:pPr>
            <w:r>
              <w:rPr>
                <w:rFonts w:ascii="Arial" w:hAnsi="Arial" w:cs="Arial"/>
              </w:rPr>
              <w:t>Isn’t possible</w:t>
            </w:r>
          </w:p>
          <w:p w14:paraId="21FEA0D6" w14:textId="77777777" w:rsidR="001D0FDF" w:rsidRDefault="001D0FDF" w:rsidP="003257BD">
            <w:pPr>
              <w:rPr>
                <w:rFonts w:ascii="Arial" w:hAnsi="Arial" w:cs="Arial"/>
              </w:rPr>
            </w:pPr>
            <w:r>
              <w:rPr>
                <w:rFonts w:ascii="Arial" w:hAnsi="Arial" w:cs="Arial"/>
              </w:rPr>
              <w:t>Testing when noise forecast is predicted to be low, monitoring number of tests per day</w:t>
            </w:r>
          </w:p>
          <w:p w14:paraId="406CF926" w14:textId="77777777" w:rsidR="001D0FDF" w:rsidRPr="004C3A0B" w:rsidRDefault="001D0FDF" w:rsidP="003257BD">
            <w:pPr>
              <w:rPr>
                <w:rFonts w:ascii="Arial" w:hAnsi="Arial" w:cs="Arial"/>
              </w:rPr>
            </w:pPr>
          </w:p>
          <w:p w14:paraId="2F9F049E"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D4CBA2" w14:textId="77777777" w:rsidR="001D0FDF" w:rsidRDefault="001D0FDF"/>
    <w:p w14:paraId="6F94C192" w14:textId="77777777" w:rsidR="001D0FDF" w:rsidRDefault="001D0FDF" w:rsidP="002132F9">
      <w:pPr>
        <w:rPr>
          <w:rFonts w:ascii="Arial" w:hAnsi="Arial" w:cs="Arial"/>
          <w:b/>
        </w:rPr>
      </w:pPr>
      <w:r w:rsidRPr="00354F34">
        <w:rPr>
          <w:rFonts w:ascii="Arial" w:hAnsi="Arial" w:cs="Arial"/>
          <w:b/>
        </w:rPr>
        <w:t xml:space="preserve">SECTION </w:t>
      </w:r>
      <w:r>
        <w:rPr>
          <w:rFonts w:ascii="Arial" w:hAnsi="Arial" w:cs="Arial"/>
          <w:b/>
        </w:rPr>
        <w:t>G</w:t>
      </w:r>
      <w:r w:rsidRPr="00354F34">
        <w:rPr>
          <w:rFonts w:ascii="Arial" w:hAnsi="Arial" w:cs="Arial"/>
          <w:b/>
        </w:rPr>
        <w:t>: Feedback, Consent and Confidentiality</w:t>
      </w:r>
    </w:p>
    <w:p w14:paraId="38D2E5F7" w14:textId="77777777" w:rsidR="001D0FDF" w:rsidRDefault="001D0FDF" w:rsidP="002132F9">
      <w:pPr>
        <w:rPr>
          <w:rFonts w:ascii="Arial" w:hAnsi="Arial" w:cs="Arial"/>
          <w:b/>
        </w:rPr>
      </w:pPr>
    </w:p>
    <w:p w14:paraId="0DCD0C2D" w14:textId="77777777" w:rsidR="001D0FDF" w:rsidRDefault="001D0FDF" w:rsidP="002132F9">
      <w:pPr>
        <w:rPr>
          <w:rFonts w:ascii="Arial" w:hAnsi="Arial" w:cs="Arial"/>
        </w:rPr>
      </w:pPr>
      <w:r>
        <w:rPr>
          <w:rFonts w:ascii="Arial" w:hAnsi="Arial" w:cs="Arial"/>
        </w:rPr>
        <w:t>If you have identified in section D that there are no participants then enter skip this section and continue to section H.</w:t>
      </w:r>
    </w:p>
    <w:p w14:paraId="0E58CCDA" w14:textId="77777777" w:rsidR="001D0FDF" w:rsidRPr="00354F34" w:rsidRDefault="001D0FDF" w:rsidP="002132F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1D0FDF" w:rsidRPr="004C3A0B" w14:paraId="27594D2A" w14:textId="77777777" w:rsidTr="002132F9">
        <w:tc>
          <w:tcPr>
            <w:tcW w:w="596" w:type="dxa"/>
            <w:tcBorders>
              <w:top w:val="single" w:sz="4" w:space="0" w:color="auto"/>
              <w:bottom w:val="single" w:sz="4" w:space="0" w:color="auto"/>
            </w:tcBorders>
            <w:shd w:val="clear" w:color="auto" w:fill="F2F2F2" w:themeFill="background1" w:themeFillShade="F2"/>
          </w:tcPr>
          <w:p w14:paraId="7FB78B00" w14:textId="77777777" w:rsidR="001D0FDF" w:rsidRPr="002132F9" w:rsidRDefault="001D0FDF" w:rsidP="00694EA8">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3F5C8DF7" w14:textId="77777777" w:rsidR="001D0FDF" w:rsidRPr="004C3A0B" w:rsidRDefault="001D0FDF" w:rsidP="00694EA8">
            <w:pPr>
              <w:rPr>
                <w:rFonts w:ascii="Arial" w:hAnsi="Arial" w:cs="Arial"/>
              </w:rPr>
            </w:pPr>
            <w:r w:rsidRPr="004C3A0B">
              <w:rPr>
                <w:rFonts w:ascii="Arial" w:hAnsi="Arial" w:cs="Arial"/>
                <w:b/>
              </w:rPr>
              <w:t>Feedback</w:t>
            </w:r>
          </w:p>
          <w:p w14:paraId="5CBF0615" w14:textId="77777777" w:rsidR="001D0FDF" w:rsidRPr="004C3A0B" w:rsidRDefault="001D0FDF" w:rsidP="00694EA8">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1D0FDF" w:rsidRPr="004C3A0B" w14:paraId="403192C1" w14:textId="77777777" w:rsidTr="002132F9">
        <w:tc>
          <w:tcPr>
            <w:tcW w:w="596" w:type="dxa"/>
            <w:tcBorders>
              <w:top w:val="single" w:sz="4" w:space="0" w:color="auto"/>
              <w:bottom w:val="single" w:sz="4" w:space="0" w:color="auto"/>
            </w:tcBorders>
          </w:tcPr>
          <w:p w14:paraId="27F20F90" w14:textId="77777777" w:rsidR="001D0FDF" w:rsidRPr="00E32138" w:rsidRDefault="001D0FDF" w:rsidP="003257BD">
            <w:pPr>
              <w:rPr>
                <w:rFonts w:ascii="Arial" w:hAnsi="Arial" w:cs="Arial"/>
                <w:bCs/>
              </w:rPr>
            </w:pPr>
          </w:p>
        </w:tc>
        <w:tc>
          <w:tcPr>
            <w:tcW w:w="9923" w:type="dxa"/>
            <w:tcBorders>
              <w:top w:val="single" w:sz="4" w:space="0" w:color="auto"/>
              <w:bottom w:val="single" w:sz="4" w:space="0" w:color="auto"/>
            </w:tcBorders>
          </w:tcPr>
          <w:p w14:paraId="0C4BCFD9" w14:textId="77777777" w:rsidR="001D0FDF" w:rsidRPr="0000188F" w:rsidRDefault="001D0FDF" w:rsidP="003257BD">
            <w:pPr>
              <w:rPr>
                <w:rFonts w:ascii="Arial" w:hAnsi="Arial" w:cs="Arial"/>
              </w:rPr>
            </w:pPr>
            <w:r>
              <w:rPr>
                <w:rFonts w:ascii="Arial" w:hAnsi="Arial" w:cs="Arial"/>
              </w:rPr>
              <w:t>Lessons learnt de-brief after the trial</w:t>
            </w:r>
          </w:p>
          <w:p w14:paraId="537164B7"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0FDF" w:rsidRPr="004C3A0B" w14:paraId="03B55161" w14:textId="77777777" w:rsidTr="002132F9">
        <w:tc>
          <w:tcPr>
            <w:tcW w:w="596" w:type="dxa"/>
            <w:tcBorders>
              <w:top w:val="single" w:sz="4" w:space="0" w:color="auto"/>
              <w:bottom w:val="single" w:sz="4" w:space="0" w:color="auto"/>
            </w:tcBorders>
            <w:shd w:val="clear" w:color="auto" w:fill="F2F2F2" w:themeFill="background1" w:themeFillShade="F2"/>
          </w:tcPr>
          <w:p w14:paraId="48D7BA86" w14:textId="77777777" w:rsidR="001D0FDF" w:rsidRPr="002132F9" w:rsidRDefault="001D0FDF" w:rsidP="00694EA8">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71B7A4D" w14:textId="77777777" w:rsidR="001D0FDF" w:rsidRPr="004C3A0B" w:rsidRDefault="001D0FDF" w:rsidP="00694EA8">
            <w:pPr>
              <w:rPr>
                <w:rFonts w:ascii="Arial" w:hAnsi="Arial" w:cs="Arial"/>
              </w:rPr>
            </w:pPr>
            <w:r w:rsidRPr="004C3A0B">
              <w:rPr>
                <w:rFonts w:ascii="Arial" w:hAnsi="Arial" w:cs="Arial"/>
                <w:b/>
              </w:rPr>
              <w:t>Informed consent</w:t>
            </w:r>
          </w:p>
          <w:p w14:paraId="142FAABA" w14:textId="77777777" w:rsidR="001D0FDF" w:rsidRPr="004C3A0B" w:rsidRDefault="001D0FDF" w:rsidP="00BE2189">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1D0FDF" w:rsidRPr="004C3A0B" w14:paraId="7545B2B2" w14:textId="77777777" w:rsidTr="002132F9">
        <w:tc>
          <w:tcPr>
            <w:tcW w:w="596" w:type="dxa"/>
            <w:tcBorders>
              <w:top w:val="single" w:sz="4" w:space="0" w:color="auto"/>
              <w:bottom w:val="single" w:sz="4" w:space="0" w:color="auto"/>
            </w:tcBorders>
          </w:tcPr>
          <w:p w14:paraId="5DFFA55E" w14:textId="77777777" w:rsidR="001D0FDF" w:rsidRPr="00E32138" w:rsidRDefault="001D0FDF" w:rsidP="003257BD">
            <w:pPr>
              <w:rPr>
                <w:rFonts w:ascii="Arial" w:hAnsi="Arial" w:cs="Arial"/>
                <w:bCs/>
              </w:rPr>
            </w:pPr>
          </w:p>
        </w:tc>
        <w:tc>
          <w:tcPr>
            <w:tcW w:w="9923" w:type="dxa"/>
            <w:tcBorders>
              <w:top w:val="single" w:sz="4" w:space="0" w:color="auto"/>
              <w:bottom w:val="single" w:sz="4" w:space="0" w:color="auto"/>
            </w:tcBorders>
          </w:tcPr>
          <w:p w14:paraId="3377EAA8" w14:textId="77777777" w:rsidR="001D0FDF" w:rsidRPr="00B3631B" w:rsidRDefault="001D0FDF" w:rsidP="00B3631B">
            <w:pPr>
              <w:pStyle w:val="CommentText"/>
              <w:rPr>
                <w:rFonts w:ascii="Arial" w:hAnsi="Arial" w:cs="Arial"/>
                <w:sz w:val="22"/>
              </w:rPr>
            </w:pPr>
            <w:r>
              <w:rPr>
                <w:rFonts w:ascii="Arial" w:hAnsi="Arial" w:cs="Arial"/>
                <w:sz w:val="22"/>
              </w:rPr>
              <w:t>Kick off meeting</w:t>
            </w:r>
          </w:p>
          <w:p w14:paraId="1A71EAE7" w14:textId="77777777" w:rsidR="001D0FDF" w:rsidRPr="004C3A0B" w:rsidRDefault="001D0FDF" w:rsidP="003257BD">
            <w:pPr>
              <w:rPr>
                <w:rFonts w:ascii="Arial" w:hAnsi="Arial" w:cs="Arial"/>
              </w:rPr>
            </w:pPr>
          </w:p>
          <w:p w14:paraId="1F4D586B"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1D0FDF" w:rsidRPr="004C3A0B" w14:paraId="6799D83D" w14:textId="77777777" w:rsidTr="002132F9">
        <w:tc>
          <w:tcPr>
            <w:tcW w:w="596" w:type="dxa"/>
            <w:tcBorders>
              <w:top w:val="single" w:sz="4" w:space="0" w:color="auto"/>
              <w:bottom w:val="single" w:sz="4" w:space="0" w:color="auto"/>
            </w:tcBorders>
            <w:shd w:val="clear" w:color="auto" w:fill="F2F2F2" w:themeFill="background1" w:themeFillShade="F2"/>
          </w:tcPr>
          <w:p w14:paraId="0DE54EDA" w14:textId="77777777" w:rsidR="001D0FDF" w:rsidRPr="002132F9" w:rsidRDefault="001D0FDF" w:rsidP="00694EA8">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10EC229" w14:textId="77777777" w:rsidR="001D0FDF" w:rsidRPr="004C3A0B" w:rsidRDefault="001D0FDF" w:rsidP="00694EA8">
            <w:pPr>
              <w:rPr>
                <w:rFonts w:ascii="Arial" w:hAnsi="Arial" w:cs="Arial"/>
                <w:b/>
              </w:rPr>
            </w:pPr>
            <w:r w:rsidRPr="004C3A0B">
              <w:rPr>
                <w:rFonts w:ascii="Arial" w:hAnsi="Arial" w:cs="Arial"/>
                <w:b/>
              </w:rPr>
              <w:t>Confidentiality / Anonymity</w:t>
            </w:r>
          </w:p>
          <w:p w14:paraId="1E3B64E1" w14:textId="77777777" w:rsidR="001D0FDF" w:rsidRPr="004C3A0B" w:rsidRDefault="001D0FDF" w:rsidP="00C61A6D">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1D0FDF" w:rsidRPr="004C3A0B" w14:paraId="610188D8" w14:textId="77777777" w:rsidTr="002132F9">
        <w:tc>
          <w:tcPr>
            <w:tcW w:w="596" w:type="dxa"/>
            <w:tcBorders>
              <w:top w:val="single" w:sz="4" w:space="0" w:color="auto"/>
              <w:bottom w:val="single" w:sz="4" w:space="0" w:color="auto"/>
            </w:tcBorders>
          </w:tcPr>
          <w:p w14:paraId="14098776" w14:textId="77777777" w:rsidR="001D0FDF" w:rsidRPr="00E32138" w:rsidRDefault="001D0FDF" w:rsidP="003257BD">
            <w:pPr>
              <w:rPr>
                <w:rFonts w:ascii="Arial" w:hAnsi="Arial" w:cs="Arial"/>
                <w:bCs/>
              </w:rPr>
            </w:pPr>
          </w:p>
        </w:tc>
        <w:tc>
          <w:tcPr>
            <w:tcW w:w="9923" w:type="dxa"/>
            <w:tcBorders>
              <w:top w:val="single" w:sz="4" w:space="0" w:color="auto"/>
              <w:bottom w:val="single" w:sz="4" w:space="0" w:color="auto"/>
            </w:tcBorders>
          </w:tcPr>
          <w:p w14:paraId="4C9E718A" w14:textId="77777777" w:rsidR="001D0FDF" w:rsidRPr="00B3631B" w:rsidRDefault="001D0FDF" w:rsidP="003257BD">
            <w:pPr>
              <w:rPr>
                <w:rFonts w:ascii="Arial" w:hAnsi="Arial" w:cs="Arial"/>
              </w:rPr>
            </w:pPr>
            <w:r>
              <w:rPr>
                <w:rFonts w:ascii="Arial" w:hAnsi="Arial" w:cs="Arial"/>
              </w:rPr>
              <w:t>Personnel involved in the tests won’t be included in any video or audio recordings</w:t>
            </w:r>
          </w:p>
          <w:p w14:paraId="75769365" w14:textId="77777777" w:rsidR="001D0FDF" w:rsidRPr="004C3A0B" w:rsidRDefault="001D0FDF"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2EBA9C0" w14:textId="77777777" w:rsidR="001D0FDF" w:rsidRPr="004C3A0B" w:rsidRDefault="001D0FDF" w:rsidP="000700F9">
      <w:pPr>
        <w:rPr>
          <w:rFonts w:ascii="Arial" w:hAnsi="Arial" w:cs="Arial"/>
        </w:rPr>
      </w:pPr>
    </w:p>
    <w:p w14:paraId="75DBF813" w14:textId="77777777" w:rsidR="001D0FDF" w:rsidRDefault="001D0FDF" w:rsidP="00065801">
      <w:pPr>
        <w:rPr>
          <w:rFonts w:ascii="Arial" w:hAnsi="Arial" w:cs="Arial"/>
          <w:b/>
        </w:rPr>
      </w:pPr>
      <w:r>
        <w:rPr>
          <w:rFonts w:ascii="Arial" w:hAnsi="Arial" w:cs="Arial"/>
          <w:b/>
        </w:rPr>
        <w:t>SECTION H</w:t>
      </w:r>
      <w:r w:rsidRPr="00354F34">
        <w:rPr>
          <w:rFonts w:ascii="Arial" w:hAnsi="Arial" w:cs="Arial"/>
          <w:b/>
        </w:rPr>
        <w:t>: Data Protection and Storage</w:t>
      </w:r>
    </w:p>
    <w:p w14:paraId="12C8DC21" w14:textId="77777777" w:rsidR="001D0FDF" w:rsidRPr="00354F34" w:rsidRDefault="001D0FDF" w:rsidP="00065801">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1D0FDF" w14:paraId="6494A891"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EB18EC4" w14:textId="77777777" w:rsidR="001D0FDF" w:rsidRDefault="001D0FDF"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BED88F" w14:textId="77777777" w:rsidR="001D0FDF" w:rsidRDefault="001D0FDF"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6BA3F" w14:textId="77777777" w:rsidR="001D0FDF" w:rsidRDefault="001D0FDF"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A3C3A0" w14:textId="77777777" w:rsidR="001D0FDF" w:rsidRDefault="001D0FDF"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0FDF" w14:paraId="7CC5FA1F"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613A701" w14:textId="77777777" w:rsidR="001D0FDF" w:rsidRPr="00CF6CA5" w:rsidRDefault="001D0FDF"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AFAB385" w14:textId="77777777" w:rsidR="001D0FDF" w:rsidRDefault="001D0FDF"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C5CD34" w14:textId="77777777" w:rsidR="001D0FDF" w:rsidRDefault="001D0FDF"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55E4691" w14:textId="77777777" w:rsidR="001D0FDF" w:rsidRDefault="001D0FDF" w:rsidP="00947984">
            <w:pPr>
              <w:pStyle w:val="NormalWeb"/>
              <w:autoSpaceDE w:val="0"/>
              <w:autoSpaceDN w:val="0"/>
              <w:adjustRightInd w:val="0"/>
              <w:jc w:val="center"/>
              <w:rPr>
                <w:rFonts w:ascii="MS Gothic" w:eastAsia="MS Gothic" w:hAnsi="MS Gothic" w:cs="Arial"/>
                <w:b/>
                <w:bCs/>
                <w:sz w:val="22"/>
                <w:szCs w:val="22"/>
                <w:lang w:val="en-US"/>
              </w:rPr>
            </w:pPr>
            <w:r w:rsidRPr="00332CB6">
              <w:rPr>
                <w:rFonts w:ascii="MS Gothic" w:eastAsia="MS Gothic" w:hAnsi="MS Gothic" w:cs="Arial" w:hint="eastAsia"/>
                <w:b/>
                <w:bCs/>
                <w:sz w:val="22"/>
                <w:szCs w:val="22"/>
                <w:highlight w:val="black"/>
                <w:lang w:val="en-US"/>
              </w:rPr>
              <w:t>☐</w:t>
            </w:r>
          </w:p>
        </w:tc>
      </w:tr>
      <w:tr w:rsidR="001D0FDF" w14:paraId="4971113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19621C" w14:textId="77777777" w:rsidR="001D0FDF" w:rsidRDefault="001D0FDF"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D5A6E9" w14:textId="77777777" w:rsidR="001D0FDF" w:rsidRDefault="001D0FDF"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1D0FDF" w14:paraId="221AB08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1AE12EC" w14:textId="77777777" w:rsidR="001D0FDF" w:rsidRDefault="001D0FDF" w:rsidP="00CF6CA5">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189417" w14:textId="77777777" w:rsidR="001D0FDF" w:rsidRPr="004033FC" w:rsidRDefault="001D0FDF" w:rsidP="003C3C40">
            <w:pPr>
              <w:rPr>
                <w:rFonts w:ascii="Arial" w:hAnsi="Arial" w:cs="Arial"/>
                <w:color w:val="00B050"/>
                <w:sz w:val="24"/>
              </w:rPr>
            </w:pPr>
            <w:r w:rsidRPr="004033FC">
              <w:rPr>
                <w:rFonts w:ascii="Arial" w:hAnsi="Arial" w:cs="Arial"/>
                <w:color w:val="00B050"/>
              </w:rPr>
              <w:t>This includes audio/video data of participants, but can also include IP addresses and usernames. Names, addresses and emails also count</w:t>
            </w:r>
            <w:r>
              <w:rPr>
                <w:rFonts w:ascii="Arial" w:hAnsi="Arial" w:cs="Arial"/>
                <w:color w:val="00B050"/>
              </w:rPr>
              <w:t>, as do consent forms.</w:t>
            </w:r>
          </w:p>
          <w:p w14:paraId="6FF62493" w14:textId="77777777" w:rsidR="001D0FDF" w:rsidRPr="004C3A0B" w:rsidRDefault="001D0FDF" w:rsidP="003257BD">
            <w:pPr>
              <w:rPr>
                <w:rFonts w:ascii="Arial" w:hAnsi="Arial" w:cs="Arial"/>
              </w:rPr>
            </w:pPr>
          </w:p>
          <w:p w14:paraId="50E5FCA9" w14:textId="77777777" w:rsidR="001D0FDF" w:rsidRPr="00354F34" w:rsidRDefault="001D0FDF"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1D0FDF" w14:paraId="52D99A4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4F39378" w14:textId="77777777" w:rsidR="001D0FDF" w:rsidRDefault="001D0FDF"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F6D4DAB" w14:textId="77777777" w:rsidR="001D0FDF" w:rsidRPr="00947984" w:rsidRDefault="001D0FDF"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96253" w14:textId="77777777" w:rsidR="001D0FDF" w:rsidRDefault="001D0FDF"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4DF5C0" w14:textId="77777777" w:rsidR="001D0FDF" w:rsidRDefault="001D0FDF"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1D0FDF" w14:paraId="2C82488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011D65" w14:textId="77777777" w:rsidR="001D0FDF" w:rsidRPr="00CF6CA5" w:rsidRDefault="001D0FDF"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D15F9E" w14:textId="77777777" w:rsidR="001D0FDF" w:rsidRDefault="001D0FDF"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54E0584"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2D368B7C"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2091CCD8"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46C482C"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198153"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2830F9E"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(f) sexual life,</w:t>
            </w:r>
          </w:p>
          <w:p w14:paraId="78FAD84B" w14:textId="77777777" w:rsidR="001D0FDF" w:rsidRDefault="001D0FDF" w:rsidP="00354F34">
            <w:pPr>
              <w:pStyle w:val="NormalWeb"/>
              <w:spacing w:before="0" w:beforeAutospacing="0" w:after="0" w:afterAutospacing="0"/>
              <w:ind w:left="1134" w:right="567"/>
            </w:pPr>
            <w:r>
              <w:rPr>
                <w:rFonts w:ascii="Arial" w:hAnsi="Arial" w:cs="Arial"/>
                <w:i/>
                <w:iCs/>
                <w:color w:val="000000"/>
                <w:sz w:val="20"/>
                <w:szCs w:val="23"/>
              </w:rPr>
              <w:t>(g) genetics,</w:t>
            </w:r>
          </w:p>
          <w:p w14:paraId="4A48A26B" w14:textId="77777777" w:rsidR="001D0FDF" w:rsidRPr="00354F34" w:rsidRDefault="001D0FDF"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F8BC64D" w14:textId="77777777" w:rsidR="001D0FDF" w:rsidRDefault="001D0FDF" w:rsidP="00947984">
            <w:pPr>
              <w:pStyle w:val="NormalWeb"/>
              <w:autoSpaceDE w:val="0"/>
              <w:autoSpaceDN w:val="0"/>
              <w:adjustRightInd w:val="0"/>
              <w:jc w:val="center"/>
              <w:rPr>
                <w:rFonts w:ascii="MS Gothic" w:eastAsia="MS Gothic" w:hAnsi="MS Gothic" w:cs="Arial"/>
                <w:b/>
                <w:bCs/>
                <w:sz w:val="22"/>
                <w:szCs w:val="22"/>
                <w:lang w:val="en-US"/>
              </w:rPr>
            </w:pPr>
          </w:p>
          <w:p w14:paraId="1043533D" w14:textId="77777777" w:rsidR="001D0FDF" w:rsidRDefault="001D0FDF"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DD07C8" w14:textId="77777777" w:rsidR="001D0FDF" w:rsidRDefault="001D0FDF" w:rsidP="00947984">
            <w:pPr>
              <w:pStyle w:val="NormalWeb"/>
              <w:autoSpaceDE w:val="0"/>
              <w:autoSpaceDN w:val="0"/>
              <w:adjustRightInd w:val="0"/>
              <w:jc w:val="center"/>
              <w:rPr>
                <w:rFonts w:ascii="MS Gothic" w:eastAsia="MS Gothic" w:hAnsi="MS Gothic" w:cs="Arial"/>
                <w:b/>
                <w:bCs/>
                <w:sz w:val="22"/>
                <w:szCs w:val="22"/>
                <w:lang w:val="en-US"/>
              </w:rPr>
            </w:pPr>
          </w:p>
          <w:p w14:paraId="1780351D" w14:textId="77777777" w:rsidR="001D0FDF" w:rsidRDefault="001D0FDF" w:rsidP="00947984">
            <w:pPr>
              <w:pStyle w:val="NormalWeb"/>
              <w:autoSpaceDE w:val="0"/>
              <w:autoSpaceDN w:val="0"/>
              <w:adjustRightInd w:val="0"/>
              <w:jc w:val="center"/>
            </w:pPr>
            <w:r w:rsidRPr="00D75FE7">
              <w:rPr>
                <w:rFonts w:ascii="MS Gothic" w:eastAsia="MS Gothic" w:hAnsi="MS Gothic" w:cs="Arial" w:hint="eastAsia"/>
                <w:b/>
                <w:bCs/>
                <w:sz w:val="22"/>
                <w:szCs w:val="22"/>
                <w:highlight w:val="black"/>
                <w:lang w:val="en-US"/>
              </w:rPr>
              <w:t>☐</w:t>
            </w:r>
          </w:p>
        </w:tc>
      </w:tr>
      <w:tr w:rsidR="001D0FDF" w14:paraId="16EA44E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24DC87" w14:textId="77777777" w:rsidR="001D0FDF" w:rsidRDefault="001D0FDF"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2CE217" w14:textId="77777777" w:rsidR="001D0FDF" w:rsidRDefault="001D0FDF"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1D0FDF" w14:paraId="7C8413A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4631742" w14:textId="77777777" w:rsidR="001D0FDF" w:rsidRDefault="001D0FDF" w:rsidP="00CF6CA5">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8800CAD" w14:textId="77777777" w:rsidR="001D0FDF" w:rsidRPr="004033FC" w:rsidRDefault="001D0FDF" w:rsidP="003C3C40">
            <w:pP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4373308C" w14:textId="77777777" w:rsidR="001D0FDF" w:rsidRDefault="001D0FDF" w:rsidP="003257BD">
            <w:pPr>
              <w:rPr>
                <w:rFonts w:ascii="Arial" w:hAnsi="Arial" w:cs="Arial"/>
              </w:rPr>
            </w:pPr>
          </w:p>
          <w:p w14:paraId="351A53AF" w14:textId="77777777" w:rsidR="001D0FDF" w:rsidRDefault="001D0FDF" w:rsidP="003257BD">
            <w:pPr>
              <w:rPr>
                <w:rFonts w:ascii="Arial" w:hAnsi="Arial" w:cs="Arial"/>
              </w:rPr>
            </w:pPr>
          </w:p>
          <w:p w14:paraId="4E093ED5" w14:textId="77777777" w:rsidR="001D0FDF" w:rsidRPr="004C3A0B" w:rsidRDefault="001D0FDF" w:rsidP="003257BD">
            <w:pPr>
              <w:rPr>
                <w:rFonts w:ascii="Arial" w:hAnsi="Arial" w:cs="Arial"/>
              </w:rPr>
            </w:pPr>
          </w:p>
          <w:p w14:paraId="53BC5E8C" w14:textId="77777777" w:rsidR="001D0FDF" w:rsidRDefault="001D0FDF" w:rsidP="003257BD">
            <w:pPr>
              <w:autoSpaceDE w:val="0"/>
              <w:autoSpaceDN w:val="0"/>
              <w:adjustRightInd w:val="0"/>
            </w:pPr>
            <w:r w:rsidRPr="003257BD">
              <w:rPr>
                <w:rFonts w:ascii="Arial" w:hAnsi="Arial" w:cs="Arial"/>
                <w:i/>
                <w:color w:val="808080"/>
                <w:sz w:val="18"/>
                <w:szCs w:val="18"/>
              </w:rPr>
              <w:t>(this box should expand as you type)</w:t>
            </w:r>
          </w:p>
        </w:tc>
      </w:tr>
    </w:tbl>
    <w:p w14:paraId="71F2ABA2" w14:textId="77777777" w:rsidR="001D0FDF" w:rsidRDefault="001D0FDF"/>
    <w:tbl>
      <w:tblPr>
        <w:tblStyle w:val="TableGrid"/>
        <w:tblW w:w="10485" w:type="dxa"/>
        <w:tblLook w:val="04A0" w:firstRow="1" w:lastRow="0" w:firstColumn="1" w:lastColumn="0" w:noHBand="0" w:noVBand="1"/>
      </w:tblPr>
      <w:tblGrid>
        <w:gridCol w:w="562"/>
        <w:gridCol w:w="7905"/>
        <w:gridCol w:w="992"/>
        <w:gridCol w:w="1026"/>
      </w:tblGrid>
      <w:tr w:rsidR="001D0FDF" w:rsidRPr="004C3A0B" w14:paraId="17520EBC" w14:textId="77777777" w:rsidTr="00CF6CA5">
        <w:trPr>
          <w:trHeight w:val="439"/>
        </w:trPr>
        <w:tc>
          <w:tcPr>
            <w:tcW w:w="562" w:type="dxa"/>
            <w:shd w:val="clear" w:color="auto" w:fill="F2F2F2" w:themeFill="background1" w:themeFillShade="F2"/>
            <w:vAlign w:val="center"/>
          </w:tcPr>
          <w:p w14:paraId="05AF4816" w14:textId="77777777" w:rsidR="001D0FDF" w:rsidRPr="002132F9" w:rsidRDefault="001D0FDF"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06D2C90" w14:textId="77777777" w:rsidR="001D0FDF" w:rsidRPr="009563B2" w:rsidRDefault="001D0FDF" w:rsidP="009563B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67536F78" w14:textId="77777777" w:rsidR="001D0FDF" w:rsidRPr="004C3A0B" w:rsidRDefault="001D0FDF"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6E842A9" w14:textId="77777777" w:rsidR="001D0FDF" w:rsidRPr="004C3A0B" w:rsidRDefault="001D0FDF"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D0FDF" w:rsidRPr="004C3A0B" w14:paraId="3562E125" w14:textId="77777777" w:rsidTr="009563B2">
        <w:trPr>
          <w:trHeight w:val="439"/>
        </w:trPr>
        <w:tc>
          <w:tcPr>
            <w:tcW w:w="562" w:type="dxa"/>
            <w:shd w:val="clear" w:color="auto" w:fill="F2F2F2" w:themeFill="background1" w:themeFillShade="F2"/>
            <w:vAlign w:val="center"/>
          </w:tcPr>
          <w:p w14:paraId="420C04C2" w14:textId="77777777" w:rsidR="001D0FDF" w:rsidRPr="00903B3C" w:rsidRDefault="001D0FDF"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621F64BC" w14:textId="77777777" w:rsidR="001D0FDF" w:rsidRPr="004C3A0B" w:rsidRDefault="001D0FDF"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EndPr/>
            <w:sdtContent>
              <w:p w14:paraId="69686D77" w14:textId="77777777" w:rsidR="001D0FDF" w:rsidRPr="004C3A0B" w:rsidRDefault="001D0F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EndPr/>
            <w:sdtContent>
              <w:p w14:paraId="663C6105" w14:textId="77777777" w:rsidR="001D0FDF" w:rsidRPr="004C3A0B" w:rsidRDefault="001D0F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059CA571" w14:textId="77777777" w:rsidTr="009563B2">
        <w:trPr>
          <w:trHeight w:val="403"/>
        </w:trPr>
        <w:tc>
          <w:tcPr>
            <w:tcW w:w="562" w:type="dxa"/>
            <w:shd w:val="clear" w:color="auto" w:fill="F2F2F2" w:themeFill="background1" w:themeFillShade="F2"/>
            <w:vAlign w:val="center"/>
          </w:tcPr>
          <w:p w14:paraId="2D642A99" w14:textId="77777777" w:rsidR="001D0FDF" w:rsidRPr="00903B3C" w:rsidRDefault="001D0FDF"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76C30778" w14:textId="77777777" w:rsidR="001D0FDF" w:rsidRPr="004C3A0B" w:rsidRDefault="001D0FDF"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33028945" w14:textId="77777777" w:rsidR="001D0FDF" w:rsidRPr="004C3A0B" w:rsidRDefault="001D0F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358ED84" w14:textId="77777777" w:rsidR="001D0FDF" w:rsidRPr="004C3A0B" w:rsidRDefault="001D0F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0FC37A9B" w14:textId="77777777" w:rsidTr="009563B2">
        <w:trPr>
          <w:trHeight w:val="439"/>
        </w:trPr>
        <w:tc>
          <w:tcPr>
            <w:tcW w:w="562" w:type="dxa"/>
            <w:shd w:val="clear" w:color="auto" w:fill="F2F2F2" w:themeFill="background1" w:themeFillShade="F2"/>
            <w:vAlign w:val="center"/>
          </w:tcPr>
          <w:p w14:paraId="65839446" w14:textId="77777777" w:rsidR="001D0FDF" w:rsidRPr="00903B3C" w:rsidRDefault="001D0FDF"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3DC326D" w14:textId="77777777" w:rsidR="001D0FDF" w:rsidRPr="004C3A0B" w:rsidRDefault="001D0FDF"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1"/>
                <w14:checkedState w14:val="2612" w14:font="MS Gothic"/>
                <w14:uncheckedState w14:val="2610" w14:font="MS Gothic"/>
              </w14:checkbox>
            </w:sdtPr>
            <w:sdtEndPr/>
            <w:sdtContent>
              <w:p w14:paraId="31872FC7" w14:textId="77777777" w:rsidR="001D0FDF" w:rsidRPr="004C3A0B" w:rsidRDefault="001D0F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738441066"/>
              <w14:checkbox>
                <w14:checked w14:val="0"/>
                <w14:checkedState w14:val="2612" w14:font="MS Gothic"/>
                <w14:uncheckedState w14:val="2610" w14:font="MS Gothic"/>
              </w14:checkbox>
            </w:sdtPr>
            <w:sdtEndPr/>
            <w:sdtContent>
              <w:p w14:paraId="2A40B744" w14:textId="77777777" w:rsidR="001D0FDF" w:rsidRPr="004C3A0B" w:rsidRDefault="001D0F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50988259" w14:textId="77777777" w:rsidTr="009563B2">
        <w:trPr>
          <w:trHeight w:val="403"/>
        </w:trPr>
        <w:tc>
          <w:tcPr>
            <w:tcW w:w="562" w:type="dxa"/>
            <w:shd w:val="clear" w:color="auto" w:fill="F2F2F2" w:themeFill="background1" w:themeFillShade="F2"/>
            <w:vAlign w:val="center"/>
          </w:tcPr>
          <w:p w14:paraId="59434A0C" w14:textId="77777777" w:rsidR="001D0FDF" w:rsidRPr="00903B3C" w:rsidRDefault="001D0FDF"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057CA1FA" w14:textId="77777777" w:rsidR="001D0FDF" w:rsidRPr="004C3A0B" w:rsidRDefault="001D0FDF"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195EB1B7" w14:textId="77777777" w:rsidR="001D0FDF" w:rsidRPr="004C3A0B" w:rsidRDefault="001D0F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60D46E4E" w14:textId="77777777" w:rsidR="001D0FDF" w:rsidRPr="004C3A0B" w:rsidRDefault="001D0F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7D73EF4" w14:textId="77777777" w:rsidTr="009563B2">
        <w:trPr>
          <w:trHeight w:val="403"/>
        </w:trPr>
        <w:tc>
          <w:tcPr>
            <w:tcW w:w="562" w:type="dxa"/>
            <w:shd w:val="clear" w:color="auto" w:fill="F2F2F2" w:themeFill="background1" w:themeFillShade="F2"/>
            <w:vAlign w:val="center"/>
          </w:tcPr>
          <w:p w14:paraId="05CD6C46" w14:textId="77777777" w:rsidR="001D0FDF" w:rsidRPr="00903B3C" w:rsidRDefault="001D0FDF"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34BF6809" w14:textId="77777777" w:rsidR="001D0FDF" w:rsidRPr="004C3A0B" w:rsidRDefault="001D0FDF"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2E06FA5C" w14:textId="77777777" w:rsidR="001D0FDF" w:rsidRPr="004C3A0B" w:rsidRDefault="001D0F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5CBF7423" w14:textId="77777777" w:rsidR="001D0FDF" w:rsidRPr="004C3A0B" w:rsidRDefault="001D0F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6363A978" w14:textId="77777777" w:rsidTr="009563B2">
        <w:trPr>
          <w:trHeight w:val="403"/>
        </w:trPr>
        <w:tc>
          <w:tcPr>
            <w:tcW w:w="562" w:type="dxa"/>
            <w:shd w:val="clear" w:color="auto" w:fill="F2F2F2" w:themeFill="background1" w:themeFillShade="F2"/>
            <w:vAlign w:val="center"/>
          </w:tcPr>
          <w:p w14:paraId="5796E11E" w14:textId="77777777" w:rsidR="001D0FDF" w:rsidRPr="00903B3C" w:rsidRDefault="001D0FDF"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52472ADE" w14:textId="77777777" w:rsidR="001D0FDF" w:rsidRPr="004C3A0B" w:rsidRDefault="001D0FDF"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1"/>
                <w14:checkedState w14:val="2612" w14:font="MS Gothic"/>
                <w14:uncheckedState w14:val="2610" w14:font="MS Gothic"/>
              </w14:checkbox>
            </w:sdtPr>
            <w:sdtEndPr/>
            <w:sdtContent>
              <w:p w14:paraId="0F4460DE" w14:textId="77777777" w:rsidR="001D0FDF" w:rsidRPr="004C3A0B" w:rsidRDefault="001D0FD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rPr>
              <w:id w:val="-2004037841"/>
              <w14:checkbox>
                <w14:checked w14:val="0"/>
                <w14:checkedState w14:val="2612" w14:font="MS Gothic"/>
                <w14:uncheckedState w14:val="2610" w14:font="MS Gothic"/>
              </w14:checkbox>
            </w:sdtPr>
            <w:sdtEndPr/>
            <w:sdtContent>
              <w:p w14:paraId="4D44CC6F" w14:textId="77777777" w:rsidR="001D0FDF" w:rsidRPr="004C3A0B" w:rsidRDefault="001D0FD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49D2912B" w14:textId="77777777" w:rsidTr="009563B2">
        <w:trPr>
          <w:trHeight w:val="403"/>
        </w:trPr>
        <w:tc>
          <w:tcPr>
            <w:tcW w:w="562" w:type="dxa"/>
            <w:shd w:val="clear" w:color="auto" w:fill="F2F2F2" w:themeFill="background1" w:themeFillShade="F2"/>
            <w:vAlign w:val="center"/>
          </w:tcPr>
          <w:p w14:paraId="0169570F" w14:textId="77777777" w:rsidR="001D0FDF" w:rsidRPr="00903B3C" w:rsidRDefault="001D0FDF"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413D9498" w14:textId="77777777" w:rsidR="001D0FDF" w:rsidRPr="004C3A0B" w:rsidRDefault="001D0FDF"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27A6342" w14:textId="77777777" w:rsidR="001D0FDF" w:rsidRPr="004C3A0B" w:rsidRDefault="001D0FDF"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EndPr/>
            <w:sdtContent>
              <w:p w14:paraId="5C3ED0B0" w14:textId="77777777" w:rsidR="001D0FDF" w:rsidRPr="004C3A0B" w:rsidRDefault="001D0FDF"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EndPr/>
            <w:sdtContent>
              <w:p w14:paraId="70D8D790" w14:textId="77777777" w:rsidR="001D0FDF" w:rsidRPr="004C3A0B" w:rsidRDefault="001D0FDF"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5F07BAD6" w14:textId="77777777" w:rsidTr="00CF6CA5">
        <w:trPr>
          <w:trHeight w:val="403"/>
        </w:trPr>
        <w:tc>
          <w:tcPr>
            <w:tcW w:w="562" w:type="dxa"/>
            <w:shd w:val="clear" w:color="auto" w:fill="F2F2F2" w:themeFill="background1" w:themeFillShade="F2"/>
            <w:vAlign w:val="center"/>
          </w:tcPr>
          <w:p w14:paraId="2E180127" w14:textId="77777777" w:rsidR="001D0FDF" w:rsidRPr="00903B3C" w:rsidRDefault="001D0FDF"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9F10989" w14:textId="77777777" w:rsidR="001D0FDF" w:rsidRDefault="001D0FDF"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1D0FDF" w:rsidRPr="004C3A0B" w14:paraId="76835D70" w14:textId="77777777" w:rsidTr="00CF6CA5">
        <w:trPr>
          <w:trHeight w:val="403"/>
        </w:trPr>
        <w:tc>
          <w:tcPr>
            <w:tcW w:w="562" w:type="dxa"/>
            <w:vAlign w:val="center"/>
          </w:tcPr>
          <w:p w14:paraId="46979D6D" w14:textId="77777777" w:rsidR="001D0FDF" w:rsidRPr="00E65973" w:rsidRDefault="001D0FDF" w:rsidP="00CF6CA5">
            <w:pPr>
              <w:jc w:val="center"/>
              <w:rPr>
                <w:rFonts w:ascii="Arial" w:hAnsi="Arial" w:cs="Arial"/>
                <w:sz w:val="22"/>
                <w:szCs w:val="22"/>
              </w:rPr>
            </w:pPr>
          </w:p>
        </w:tc>
        <w:tc>
          <w:tcPr>
            <w:tcW w:w="9923" w:type="dxa"/>
            <w:gridSpan w:val="3"/>
          </w:tcPr>
          <w:p w14:paraId="417F37D6" w14:textId="77777777" w:rsidR="001D0FDF" w:rsidRPr="00085928" w:rsidRDefault="001D0FDF" w:rsidP="00A121A0">
            <w:pPr>
              <w:rPr>
                <w:rFonts w:ascii="Arial" w:hAnsi="Arial" w:cs="Arial"/>
                <w:sz w:val="22"/>
              </w:rPr>
            </w:pPr>
            <w:r>
              <w:rPr>
                <w:rFonts w:ascii="Arial" w:hAnsi="Arial" w:cs="Arial"/>
                <w:sz w:val="22"/>
              </w:rPr>
              <w:t>All data will be kept in password protected cloud storage on University Office 365 system or DNV company Office 365 system.</w:t>
            </w:r>
          </w:p>
          <w:p w14:paraId="488DF365" w14:textId="77777777" w:rsidR="001D0FDF" w:rsidRPr="004033FC" w:rsidRDefault="001D0FDF" w:rsidP="00A121A0">
            <w:pPr>
              <w:rPr>
                <w:rFonts w:ascii="Arial" w:hAnsi="Arial" w:cs="Arial"/>
                <w:color w:val="00B050"/>
                <w:sz w:val="22"/>
              </w:rPr>
            </w:pPr>
          </w:p>
          <w:p w14:paraId="08BF3DB1" w14:textId="77777777" w:rsidR="001D0FDF" w:rsidRDefault="001D0FDF" w:rsidP="003257BD">
            <w:pPr>
              <w:rPr>
                <w:rFonts w:ascii="Arial" w:hAnsi="Arial" w:cs="Arial"/>
                <w:sz w:val="22"/>
                <w:szCs w:val="22"/>
              </w:rPr>
            </w:pPr>
          </w:p>
          <w:p w14:paraId="2BAE542B" w14:textId="77777777" w:rsidR="001D0FDF" w:rsidRPr="004C3A0B" w:rsidRDefault="001D0FDF" w:rsidP="003257BD">
            <w:pPr>
              <w:rPr>
                <w:rFonts w:ascii="Arial" w:hAnsi="Arial" w:cs="Arial"/>
                <w:sz w:val="22"/>
                <w:szCs w:val="22"/>
              </w:rPr>
            </w:pPr>
          </w:p>
          <w:p w14:paraId="59DFB72F" w14:textId="77777777" w:rsidR="001D0FDF" w:rsidRDefault="001D0FDF"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28A489F3" w14:textId="77777777" w:rsidR="001D0FDF" w:rsidRDefault="001D0FDF"/>
    <w:tbl>
      <w:tblPr>
        <w:tblStyle w:val="TableGrid"/>
        <w:tblW w:w="10485" w:type="dxa"/>
        <w:tblLook w:val="04A0" w:firstRow="1" w:lastRow="0" w:firstColumn="1" w:lastColumn="0" w:noHBand="0" w:noVBand="1"/>
      </w:tblPr>
      <w:tblGrid>
        <w:gridCol w:w="562"/>
        <w:gridCol w:w="7905"/>
        <w:gridCol w:w="992"/>
        <w:gridCol w:w="1026"/>
      </w:tblGrid>
      <w:tr w:rsidR="001D0FDF" w:rsidRPr="004C3A0B" w14:paraId="32F76974" w14:textId="77777777" w:rsidTr="002132F9">
        <w:trPr>
          <w:trHeight w:val="439"/>
        </w:trPr>
        <w:tc>
          <w:tcPr>
            <w:tcW w:w="562" w:type="dxa"/>
            <w:shd w:val="clear" w:color="auto" w:fill="F2F2F2" w:themeFill="background1" w:themeFillShade="F2"/>
          </w:tcPr>
          <w:p w14:paraId="4B4CF748" w14:textId="77777777" w:rsidR="001D0FDF" w:rsidRPr="002132F9" w:rsidRDefault="001D0FDF"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2B77459" w14:textId="77777777" w:rsidR="001D0FDF" w:rsidRPr="004C3A0B" w:rsidRDefault="001D0FDF"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1D0FDF" w:rsidRPr="004C3A0B" w14:paraId="617F6B2B" w14:textId="77777777" w:rsidTr="009563B2">
        <w:trPr>
          <w:trHeight w:val="439"/>
        </w:trPr>
        <w:tc>
          <w:tcPr>
            <w:tcW w:w="562" w:type="dxa"/>
            <w:shd w:val="clear" w:color="auto" w:fill="F2F2F2" w:themeFill="background1" w:themeFillShade="F2"/>
            <w:vAlign w:val="center"/>
          </w:tcPr>
          <w:p w14:paraId="589548ED" w14:textId="77777777" w:rsidR="001D0FDF" w:rsidRPr="00842FC0" w:rsidRDefault="001D0FDF"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21B985E" w14:textId="77777777" w:rsidR="001D0FDF" w:rsidRPr="004C3A0B" w:rsidRDefault="001D0FDF"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7B13A0C" w14:textId="77777777" w:rsidR="001D0FDF" w:rsidRPr="004C3A0B" w:rsidRDefault="001D0FDF"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550CA76A" w14:textId="77777777" w:rsidR="001D0FDF" w:rsidRPr="004C3A0B" w:rsidRDefault="001D0FDF"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1D0FDF" w:rsidRPr="004C3A0B" w14:paraId="741152A0" w14:textId="77777777" w:rsidTr="009563B2">
        <w:trPr>
          <w:trHeight w:val="439"/>
        </w:trPr>
        <w:tc>
          <w:tcPr>
            <w:tcW w:w="562" w:type="dxa"/>
            <w:shd w:val="clear" w:color="auto" w:fill="F2F2F2" w:themeFill="background1" w:themeFillShade="F2"/>
            <w:vAlign w:val="center"/>
          </w:tcPr>
          <w:p w14:paraId="703F2C68" w14:textId="77777777" w:rsidR="001D0FDF" w:rsidRPr="00842FC0" w:rsidRDefault="001D0FDF"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42977F2D" w14:textId="77777777" w:rsidR="001D0FDF" w:rsidRPr="004C3A0B" w:rsidRDefault="001D0FDF"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48F6C2AE" w14:textId="77777777" w:rsidR="001D0FDF" w:rsidRPr="004C3A0B" w:rsidRDefault="001D0F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3D97652D"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410E4A8" w14:textId="77777777" w:rsidTr="009563B2">
        <w:trPr>
          <w:trHeight w:val="403"/>
        </w:trPr>
        <w:tc>
          <w:tcPr>
            <w:tcW w:w="562" w:type="dxa"/>
            <w:shd w:val="clear" w:color="auto" w:fill="F2F2F2" w:themeFill="background1" w:themeFillShade="F2"/>
            <w:vAlign w:val="center"/>
          </w:tcPr>
          <w:p w14:paraId="579BB7D0" w14:textId="77777777" w:rsidR="001D0FDF" w:rsidRPr="00842FC0" w:rsidRDefault="001D0FDF"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0BE791CA" w14:textId="77777777" w:rsidR="001D0FDF" w:rsidRPr="004C3A0B" w:rsidRDefault="001D0FDF"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4DD0A316" w14:textId="77777777" w:rsidR="001D0FDF" w:rsidRPr="004C3A0B" w:rsidRDefault="001D0F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580D5F61"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6FFB8E2A" w14:textId="77777777" w:rsidTr="009563B2">
        <w:trPr>
          <w:trHeight w:val="439"/>
        </w:trPr>
        <w:tc>
          <w:tcPr>
            <w:tcW w:w="562" w:type="dxa"/>
            <w:shd w:val="clear" w:color="auto" w:fill="F2F2F2" w:themeFill="background1" w:themeFillShade="F2"/>
            <w:vAlign w:val="center"/>
          </w:tcPr>
          <w:p w14:paraId="6720C165" w14:textId="77777777" w:rsidR="001D0FDF" w:rsidRPr="00842FC0" w:rsidRDefault="001D0FDF"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6EA81AA7" w14:textId="77777777" w:rsidR="001D0FDF" w:rsidRPr="004C3A0B" w:rsidRDefault="001D0FDF"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2136623" w14:textId="77777777" w:rsidR="001D0FDF" w:rsidRPr="004C3A0B" w:rsidRDefault="001D0F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D423516"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F681A5C" w14:textId="77777777" w:rsidTr="009563B2">
        <w:trPr>
          <w:trHeight w:val="403"/>
        </w:trPr>
        <w:tc>
          <w:tcPr>
            <w:tcW w:w="562" w:type="dxa"/>
            <w:shd w:val="clear" w:color="auto" w:fill="F2F2F2" w:themeFill="background1" w:themeFillShade="F2"/>
            <w:vAlign w:val="center"/>
          </w:tcPr>
          <w:p w14:paraId="2089E728" w14:textId="77777777" w:rsidR="001D0FDF" w:rsidRPr="00842FC0" w:rsidRDefault="001D0FDF"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575B3C9" w14:textId="77777777" w:rsidR="001D0FDF" w:rsidRPr="004C3A0B" w:rsidRDefault="001D0FDF"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F7F0015" w14:textId="77777777" w:rsidR="001D0FDF" w:rsidRPr="004C3A0B" w:rsidRDefault="001D0F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76330C34"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0A862F80" w14:textId="77777777" w:rsidTr="009563B2">
        <w:trPr>
          <w:trHeight w:val="403"/>
        </w:trPr>
        <w:tc>
          <w:tcPr>
            <w:tcW w:w="562" w:type="dxa"/>
            <w:shd w:val="clear" w:color="auto" w:fill="F2F2F2" w:themeFill="background1" w:themeFillShade="F2"/>
            <w:vAlign w:val="center"/>
          </w:tcPr>
          <w:p w14:paraId="77C7EB73" w14:textId="77777777" w:rsidR="001D0FDF" w:rsidRPr="00842FC0" w:rsidRDefault="001D0FDF"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4BA0852D" w14:textId="77777777" w:rsidR="001D0FDF" w:rsidRPr="004C3A0B" w:rsidRDefault="001D0FDF"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6821E67D" w14:textId="77777777" w:rsidR="001D0FDF" w:rsidRPr="004C3A0B" w:rsidRDefault="001D0F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77942CC3"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1C1AA47C" w14:textId="77777777" w:rsidTr="009563B2">
        <w:trPr>
          <w:trHeight w:val="403"/>
        </w:trPr>
        <w:tc>
          <w:tcPr>
            <w:tcW w:w="562" w:type="dxa"/>
            <w:shd w:val="clear" w:color="auto" w:fill="F2F2F2" w:themeFill="background1" w:themeFillShade="F2"/>
            <w:vAlign w:val="center"/>
          </w:tcPr>
          <w:p w14:paraId="58D90250" w14:textId="77777777" w:rsidR="001D0FDF" w:rsidRPr="00842FC0" w:rsidRDefault="001D0FDF"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183A957A" w14:textId="77777777" w:rsidR="001D0FDF" w:rsidRPr="004C3A0B" w:rsidRDefault="001D0FDF"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1A8517B4" w14:textId="77777777" w:rsidR="001D0FDF" w:rsidRPr="004C3A0B" w:rsidRDefault="001D0FD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7EEB1892" w14:textId="77777777" w:rsidR="001D0FDF" w:rsidRPr="004C3A0B" w:rsidRDefault="001D0FD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1D0FDF" w:rsidRPr="004C3A0B" w14:paraId="3D82121E" w14:textId="77777777" w:rsidTr="009563B2">
        <w:trPr>
          <w:trHeight w:val="403"/>
        </w:trPr>
        <w:tc>
          <w:tcPr>
            <w:tcW w:w="562" w:type="dxa"/>
            <w:shd w:val="clear" w:color="auto" w:fill="F2F2F2" w:themeFill="background1" w:themeFillShade="F2"/>
            <w:vAlign w:val="center"/>
          </w:tcPr>
          <w:p w14:paraId="4524DDDF" w14:textId="77777777" w:rsidR="001D0FDF" w:rsidRPr="00842FC0" w:rsidRDefault="001D0FDF"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2609006" w14:textId="77777777" w:rsidR="001D0FDF" w:rsidRPr="004C3A0B" w:rsidRDefault="001D0FDF"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1D0FDF" w:rsidRPr="004C3A0B" w14:paraId="1F6B8CEE" w14:textId="77777777" w:rsidTr="009563B2">
        <w:trPr>
          <w:trHeight w:val="403"/>
        </w:trPr>
        <w:tc>
          <w:tcPr>
            <w:tcW w:w="562" w:type="dxa"/>
            <w:vAlign w:val="center"/>
          </w:tcPr>
          <w:p w14:paraId="41FDDDDE" w14:textId="77777777" w:rsidR="001D0FDF" w:rsidRPr="00E65973" w:rsidRDefault="001D0FDF" w:rsidP="009563B2">
            <w:pPr>
              <w:autoSpaceDE w:val="0"/>
              <w:autoSpaceDN w:val="0"/>
              <w:adjustRightInd w:val="0"/>
              <w:jc w:val="center"/>
              <w:rPr>
                <w:rFonts w:ascii="Arial" w:hAnsi="Arial" w:cs="Arial"/>
                <w:sz w:val="22"/>
                <w:szCs w:val="22"/>
              </w:rPr>
            </w:pPr>
          </w:p>
        </w:tc>
        <w:tc>
          <w:tcPr>
            <w:tcW w:w="9923" w:type="dxa"/>
            <w:gridSpan w:val="3"/>
            <w:vAlign w:val="center"/>
          </w:tcPr>
          <w:p w14:paraId="433566BD" w14:textId="77777777" w:rsidR="001D0FDF" w:rsidRPr="005C7451" w:rsidRDefault="001D0FDF" w:rsidP="00A121A0">
            <w:pPr>
              <w:autoSpaceDE w:val="0"/>
              <w:autoSpaceDN w:val="0"/>
              <w:adjustRightInd w:val="0"/>
              <w:rPr>
                <w:rFonts w:ascii="Arial" w:hAnsi="Arial" w:cs="Arial"/>
                <w:sz w:val="22"/>
                <w:szCs w:val="22"/>
              </w:rPr>
            </w:pPr>
            <w:r w:rsidRPr="005C7451">
              <w:rPr>
                <w:rFonts w:ascii="Arial" w:hAnsi="Arial" w:cs="Arial"/>
                <w:sz w:val="22"/>
                <w:szCs w:val="22"/>
              </w:rPr>
              <w:t xml:space="preserve">All data will be encrypted and kept in password protected cloud storage on company Office 365 system which will not be shared outside of DNV. </w:t>
            </w:r>
          </w:p>
          <w:p w14:paraId="72B3395F" w14:textId="77777777" w:rsidR="001D0FDF" w:rsidRDefault="001D0FDF" w:rsidP="00A121A0">
            <w:pPr>
              <w:autoSpaceDE w:val="0"/>
              <w:autoSpaceDN w:val="0"/>
              <w:adjustRightInd w:val="0"/>
              <w:rPr>
                <w:rFonts w:ascii="Arial" w:hAnsi="Arial" w:cs="Arial"/>
                <w:sz w:val="22"/>
                <w:szCs w:val="22"/>
              </w:rPr>
            </w:pPr>
          </w:p>
          <w:p w14:paraId="60ACF41C" w14:textId="77777777" w:rsidR="001D0FDF" w:rsidRPr="00354F34" w:rsidRDefault="001D0FDF" w:rsidP="003257BD">
            <w:pPr>
              <w:autoSpaceDE w:val="0"/>
              <w:autoSpaceDN w:val="0"/>
              <w:adjustRightInd w:val="0"/>
              <w:rPr>
                <w:rFonts w:ascii="Arial" w:hAnsi="Arial" w:cs="Arial"/>
                <w:sz w:val="22"/>
                <w:szCs w:val="22"/>
              </w:rPr>
            </w:pPr>
          </w:p>
          <w:p w14:paraId="661DC716" w14:textId="77777777" w:rsidR="001D0FDF" w:rsidRPr="004C3A0B" w:rsidRDefault="001D0FDF"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1D0FDF" w:rsidRPr="004C3A0B" w14:paraId="33C553CC" w14:textId="77777777" w:rsidTr="009563B2">
        <w:trPr>
          <w:trHeight w:val="403"/>
        </w:trPr>
        <w:tc>
          <w:tcPr>
            <w:tcW w:w="562" w:type="dxa"/>
            <w:shd w:val="clear" w:color="auto" w:fill="F2F2F2" w:themeFill="background1" w:themeFillShade="F2"/>
            <w:vAlign w:val="center"/>
          </w:tcPr>
          <w:p w14:paraId="7C0A5C8D" w14:textId="77777777" w:rsidR="001D0FDF" w:rsidRPr="00842FC0" w:rsidRDefault="001D0FDF"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348D821D" w14:textId="77777777" w:rsidR="001D0FDF" w:rsidRPr="004C3A0B" w:rsidRDefault="001D0FDF"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1D0FDF" w:rsidRPr="004C3A0B" w14:paraId="0CF21092" w14:textId="77777777" w:rsidTr="009563B2">
        <w:trPr>
          <w:trHeight w:val="403"/>
        </w:trPr>
        <w:tc>
          <w:tcPr>
            <w:tcW w:w="562" w:type="dxa"/>
            <w:vAlign w:val="center"/>
          </w:tcPr>
          <w:p w14:paraId="342C9AF7" w14:textId="77777777" w:rsidR="001D0FDF" w:rsidRPr="00E65973" w:rsidRDefault="001D0FDF" w:rsidP="009563B2">
            <w:pPr>
              <w:autoSpaceDE w:val="0"/>
              <w:autoSpaceDN w:val="0"/>
              <w:adjustRightInd w:val="0"/>
              <w:jc w:val="center"/>
              <w:rPr>
                <w:rFonts w:ascii="Arial" w:hAnsi="Arial" w:cs="Arial"/>
                <w:sz w:val="22"/>
                <w:szCs w:val="22"/>
              </w:rPr>
            </w:pPr>
          </w:p>
        </w:tc>
        <w:tc>
          <w:tcPr>
            <w:tcW w:w="9923" w:type="dxa"/>
            <w:gridSpan w:val="3"/>
            <w:vAlign w:val="center"/>
          </w:tcPr>
          <w:p w14:paraId="2E41D81D" w14:textId="77777777" w:rsidR="001D0FDF" w:rsidRPr="005C7451" w:rsidRDefault="001D0FDF" w:rsidP="00A121A0">
            <w:pPr>
              <w:autoSpaceDE w:val="0"/>
              <w:autoSpaceDN w:val="0"/>
              <w:adjustRightInd w:val="0"/>
              <w:rPr>
                <w:rFonts w:ascii="Arial" w:hAnsi="Arial" w:cs="Arial"/>
                <w:sz w:val="24"/>
                <w:szCs w:val="22"/>
              </w:rPr>
            </w:pPr>
            <w:r>
              <w:rPr>
                <w:rFonts w:ascii="Arial" w:hAnsi="Arial" w:cs="Arial"/>
                <w:sz w:val="24"/>
                <w:szCs w:val="22"/>
              </w:rPr>
              <w:t>2 explosive scientists, 2 electricians</w:t>
            </w:r>
          </w:p>
          <w:p w14:paraId="2F0C96F8" w14:textId="77777777" w:rsidR="001D0FDF" w:rsidRPr="00354F34" w:rsidRDefault="001D0FDF" w:rsidP="003257BD">
            <w:pPr>
              <w:autoSpaceDE w:val="0"/>
              <w:autoSpaceDN w:val="0"/>
              <w:adjustRightInd w:val="0"/>
              <w:rPr>
                <w:rFonts w:ascii="Arial" w:hAnsi="Arial" w:cs="Arial"/>
                <w:sz w:val="22"/>
                <w:szCs w:val="22"/>
              </w:rPr>
            </w:pPr>
          </w:p>
          <w:p w14:paraId="1108780C" w14:textId="77777777" w:rsidR="001D0FDF" w:rsidRPr="004C3A0B" w:rsidRDefault="001D0FDF"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D0FDF" w:rsidRPr="004C3A0B" w14:paraId="26FE7F1D" w14:textId="77777777" w:rsidTr="009563B2">
        <w:trPr>
          <w:trHeight w:val="403"/>
        </w:trPr>
        <w:tc>
          <w:tcPr>
            <w:tcW w:w="562" w:type="dxa"/>
            <w:shd w:val="clear" w:color="auto" w:fill="F2F2F2" w:themeFill="background1" w:themeFillShade="F2"/>
            <w:vAlign w:val="center"/>
          </w:tcPr>
          <w:p w14:paraId="3D726AF6" w14:textId="77777777" w:rsidR="001D0FDF" w:rsidRPr="00842FC0" w:rsidRDefault="001D0FDF"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697E2280" w14:textId="77777777" w:rsidR="001D0FDF" w:rsidRPr="004C3A0B" w:rsidRDefault="001D0FDF"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1D0FDF" w:rsidRPr="004C3A0B" w14:paraId="4E9B3F9F" w14:textId="77777777" w:rsidTr="009563B2">
        <w:trPr>
          <w:trHeight w:val="403"/>
        </w:trPr>
        <w:tc>
          <w:tcPr>
            <w:tcW w:w="562" w:type="dxa"/>
            <w:vAlign w:val="center"/>
          </w:tcPr>
          <w:p w14:paraId="0C5F439F" w14:textId="77777777" w:rsidR="001D0FDF" w:rsidRPr="00E65973" w:rsidRDefault="001D0FDF" w:rsidP="009563B2">
            <w:pPr>
              <w:autoSpaceDE w:val="0"/>
              <w:autoSpaceDN w:val="0"/>
              <w:adjustRightInd w:val="0"/>
              <w:jc w:val="center"/>
              <w:rPr>
                <w:rFonts w:ascii="Arial" w:hAnsi="Arial" w:cs="Arial"/>
                <w:sz w:val="22"/>
                <w:szCs w:val="22"/>
              </w:rPr>
            </w:pPr>
          </w:p>
        </w:tc>
        <w:tc>
          <w:tcPr>
            <w:tcW w:w="9923" w:type="dxa"/>
            <w:gridSpan w:val="3"/>
          </w:tcPr>
          <w:p w14:paraId="3DB1D433" w14:textId="77777777" w:rsidR="001D0FDF" w:rsidRPr="00C81B68" w:rsidRDefault="001D0FDF" w:rsidP="00A121A0">
            <w:pPr>
              <w:autoSpaceDE w:val="0"/>
              <w:autoSpaceDN w:val="0"/>
              <w:adjustRightInd w:val="0"/>
              <w:rPr>
                <w:rFonts w:ascii="Arial" w:hAnsi="Arial" w:cs="Arial"/>
                <w:sz w:val="22"/>
                <w:szCs w:val="22"/>
              </w:rPr>
            </w:pPr>
            <w:r>
              <w:rPr>
                <w:rFonts w:ascii="Arial" w:hAnsi="Arial" w:cs="Arial"/>
                <w:sz w:val="22"/>
                <w:szCs w:val="22"/>
              </w:rPr>
              <w:t>2 explosive scientists</w:t>
            </w:r>
          </w:p>
          <w:p w14:paraId="6A266D29" w14:textId="77777777" w:rsidR="001D0FDF" w:rsidRPr="00354F34" w:rsidRDefault="001D0FDF" w:rsidP="003257BD">
            <w:pPr>
              <w:autoSpaceDE w:val="0"/>
              <w:autoSpaceDN w:val="0"/>
              <w:adjustRightInd w:val="0"/>
              <w:rPr>
                <w:rFonts w:ascii="Arial" w:hAnsi="Arial" w:cs="Arial"/>
                <w:sz w:val="22"/>
                <w:szCs w:val="22"/>
              </w:rPr>
            </w:pPr>
          </w:p>
          <w:p w14:paraId="5F36A66B" w14:textId="77777777" w:rsidR="001D0FDF" w:rsidRPr="004C3A0B" w:rsidRDefault="001D0FDF"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D0FDF" w:rsidRPr="004C3A0B" w14:paraId="5B97B781" w14:textId="77777777" w:rsidTr="009563B2">
        <w:trPr>
          <w:trHeight w:val="403"/>
        </w:trPr>
        <w:tc>
          <w:tcPr>
            <w:tcW w:w="562" w:type="dxa"/>
            <w:shd w:val="clear" w:color="auto" w:fill="F2F2F2" w:themeFill="background1" w:themeFillShade="F2"/>
            <w:vAlign w:val="center"/>
          </w:tcPr>
          <w:p w14:paraId="34E48E0E" w14:textId="77777777" w:rsidR="001D0FDF" w:rsidRPr="00842FC0" w:rsidRDefault="001D0FDF"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3F2A7A04" w14:textId="77777777" w:rsidR="001D0FDF" w:rsidRPr="004C3A0B" w:rsidRDefault="001D0FDF"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1D0FDF" w:rsidRPr="004C3A0B" w14:paraId="383A98BB" w14:textId="77777777" w:rsidTr="009563B2">
        <w:trPr>
          <w:trHeight w:val="403"/>
        </w:trPr>
        <w:tc>
          <w:tcPr>
            <w:tcW w:w="562" w:type="dxa"/>
            <w:vAlign w:val="center"/>
          </w:tcPr>
          <w:p w14:paraId="6667B7B6" w14:textId="77777777" w:rsidR="001D0FDF" w:rsidRPr="00E65973" w:rsidRDefault="001D0FDF" w:rsidP="009563B2">
            <w:pPr>
              <w:autoSpaceDE w:val="0"/>
              <w:autoSpaceDN w:val="0"/>
              <w:adjustRightInd w:val="0"/>
              <w:jc w:val="center"/>
              <w:rPr>
                <w:rFonts w:ascii="Arial" w:hAnsi="Arial" w:cs="Arial"/>
                <w:sz w:val="22"/>
                <w:szCs w:val="22"/>
              </w:rPr>
            </w:pPr>
          </w:p>
        </w:tc>
        <w:tc>
          <w:tcPr>
            <w:tcW w:w="9923" w:type="dxa"/>
            <w:gridSpan w:val="3"/>
          </w:tcPr>
          <w:p w14:paraId="33FFB7E1" w14:textId="77777777" w:rsidR="001D0FDF" w:rsidRDefault="001D0FDF" w:rsidP="00A121A0">
            <w:pPr>
              <w:autoSpaceDE w:val="0"/>
              <w:autoSpaceDN w:val="0"/>
              <w:adjustRightInd w:val="0"/>
              <w:rPr>
                <w:rFonts w:ascii="Arial" w:hAnsi="Arial" w:cs="Arial"/>
                <w:sz w:val="22"/>
                <w:szCs w:val="22"/>
              </w:rPr>
            </w:pPr>
            <w:r>
              <w:rPr>
                <w:rFonts w:ascii="Arial" w:hAnsi="Arial" w:cs="Arial"/>
                <w:iCs/>
                <w:sz w:val="22"/>
                <w:szCs w:val="22"/>
              </w:rPr>
              <w:t xml:space="preserve">All data will be encrypted and kept in password protected cloud storage on company Office 365 system which will not be shared. The data will be deleted upon the projects completion. </w:t>
            </w:r>
          </w:p>
          <w:p w14:paraId="743E08C1" w14:textId="77777777" w:rsidR="001D0FDF" w:rsidRPr="00354F34" w:rsidRDefault="001D0FDF" w:rsidP="003257BD">
            <w:pPr>
              <w:autoSpaceDE w:val="0"/>
              <w:autoSpaceDN w:val="0"/>
              <w:adjustRightInd w:val="0"/>
              <w:rPr>
                <w:rFonts w:ascii="Arial" w:hAnsi="Arial" w:cs="Arial"/>
                <w:sz w:val="22"/>
                <w:szCs w:val="22"/>
              </w:rPr>
            </w:pPr>
          </w:p>
          <w:p w14:paraId="0AE2C209" w14:textId="77777777" w:rsidR="001D0FDF" w:rsidRPr="004C3A0B" w:rsidRDefault="001D0FDF"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1D0FDF" w:rsidRPr="004C3A0B" w14:paraId="6A7D1230" w14:textId="77777777" w:rsidTr="00477654">
        <w:trPr>
          <w:trHeight w:val="600"/>
        </w:trPr>
        <w:tc>
          <w:tcPr>
            <w:tcW w:w="562" w:type="dxa"/>
            <w:shd w:val="clear" w:color="auto" w:fill="F2F2F2" w:themeFill="background1" w:themeFillShade="F2"/>
            <w:vAlign w:val="center"/>
          </w:tcPr>
          <w:p w14:paraId="3B020005" w14:textId="77777777" w:rsidR="001D0FDF" w:rsidRPr="00842FC0" w:rsidRDefault="001D0FDF"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56C7A199" w14:textId="77777777" w:rsidR="001D0FDF" w:rsidRPr="009563B2" w:rsidRDefault="001D0FDF"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438F45FF" w14:textId="77777777" w:rsidR="001D0FDF" w:rsidRPr="0092487B" w:rsidRDefault="009E2725"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D0FDF">
                  <w:rPr>
                    <w:rFonts w:ascii="MS Gothic" w:eastAsia="MS Gothic" w:hAnsi="MS Gothic" w:cs="Arial" w:hint="eastAsia"/>
                    <w:b/>
                    <w:bCs/>
                  </w:rPr>
                  <w:t>☒</w:t>
                </w:r>
              </w:sdtContent>
            </w:sdt>
          </w:p>
        </w:tc>
      </w:tr>
      <w:tr w:rsidR="001D0FDF" w:rsidRPr="004C3A0B" w14:paraId="7D091A05" w14:textId="77777777" w:rsidTr="00477654">
        <w:trPr>
          <w:trHeight w:val="632"/>
        </w:trPr>
        <w:tc>
          <w:tcPr>
            <w:tcW w:w="562" w:type="dxa"/>
            <w:shd w:val="clear" w:color="auto" w:fill="F2F2F2" w:themeFill="background1" w:themeFillShade="F2"/>
            <w:vAlign w:val="center"/>
          </w:tcPr>
          <w:p w14:paraId="5B2FB160" w14:textId="77777777" w:rsidR="001D0FDF" w:rsidRPr="00842FC0" w:rsidRDefault="001D0FDF"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4FB485F8" w14:textId="77777777" w:rsidR="001D0FDF" w:rsidRPr="0092487B" w:rsidRDefault="001D0FDF"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5B84499E" w14:textId="77777777" w:rsidR="001D0FDF" w:rsidRPr="0092487B" w:rsidRDefault="009E2725"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D0FDF">
                  <w:rPr>
                    <w:rFonts w:ascii="MS Gothic" w:eastAsia="MS Gothic" w:hAnsi="MS Gothic" w:cs="Arial" w:hint="eastAsia"/>
                    <w:b/>
                    <w:bCs/>
                  </w:rPr>
                  <w:t>☒</w:t>
                </w:r>
              </w:sdtContent>
            </w:sdt>
          </w:p>
        </w:tc>
      </w:tr>
    </w:tbl>
    <w:p w14:paraId="61383A09" w14:textId="77777777" w:rsidR="001D0FDF" w:rsidRDefault="001D0FDF" w:rsidP="00694EA8">
      <w:pPr>
        <w:rPr>
          <w:rFonts w:ascii="Arial" w:hAnsi="Arial" w:cs="Arial"/>
          <w:b/>
          <w:bCs/>
        </w:rPr>
      </w:pPr>
    </w:p>
    <w:p w14:paraId="45174DCD" w14:textId="77777777" w:rsidR="001D0FDF" w:rsidRDefault="001D0FDF">
      <w:pPr>
        <w:rPr>
          <w:rFonts w:ascii="Arial" w:hAnsi="Arial" w:cs="Arial"/>
          <w:b/>
          <w:bCs/>
        </w:rPr>
      </w:pPr>
    </w:p>
    <w:p w14:paraId="2A1085D8" w14:textId="77777777" w:rsidR="001D0FDF" w:rsidRPr="00354F34" w:rsidRDefault="001D0FDF" w:rsidP="00354F34">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1D0FDF" w:rsidRPr="004C3A0B" w14:paraId="503299E5" w14:textId="77777777" w:rsidTr="003C3C40">
        <w:trPr>
          <w:gridBefore w:val="1"/>
          <w:wBefore w:w="8" w:type="dxa"/>
          <w:trHeight w:val="1807"/>
        </w:trPr>
        <w:tc>
          <w:tcPr>
            <w:tcW w:w="554" w:type="dxa"/>
            <w:shd w:val="clear" w:color="auto" w:fill="F2F2F2" w:themeFill="background1" w:themeFillShade="F2"/>
            <w:vAlign w:val="center"/>
          </w:tcPr>
          <w:p w14:paraId="56EB772D" w14:textId="77777777" w:rsidR="001D0FDF" w:rsidRPr="004C3A0B" w:rsidRDefault="001D0FDF" w:rsidP="00BC301B">
            <w:pPr>
              <w:jc w:val="center"/>
              <w:rPr>
                <w:rFonts w:ascii="Arial" w:hAnsi="Arial" w:cs="Arial"/>
              </w:rPr>
            </w:pPr>
          </w:p>
        </w:tc>
        <w:tc>
          <w:tcPr>
            <w:tcW w:w="9923" w:type="dxa"/>
            <w:gridSpan w:val="5"/>
            <w:shd w:val="clear" w:color="auto" w:fill="F2F2F2" w:themeFill="background1" w:themeFillShade="F2"/>
            <w:vAlign w:val="center"/>
          </w:tcPr>
          <w:p w14:paraId="2247CCAC" w14:textId="77777777" w:rsidR="001D0FDF" w:rsidRPr="004C3A0B" w:rsidRDefault="001D0FDF" w:rsidP="00694EA8">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783955D" w14:textId="77777777" w:rsidR="001D0FDF" w:rsidRPr="004C3A0B" w:rsidRDefault="001D0FDF" w:rsidP="00694EA8">
            <w:pPr>
              <w:jc w:val="both"/>
              <w:rPr>
                <w:rFonts w:ascii="Arial" w:hAnsi="Arial" w:cs="Arial"/>
                <w:b/>
                <w:bCs/>
                <w:color w:val="000000"/>
              </w:rPr>
            </w:pPr>
          </w:p>
          <w:p w14:paraId="4E05D113" w14:textId="77777777" w:rsidR="001D0FDF" w:rsidRPr="004C3A0B" w:rsidRDefault="001D0FDF" w:rsidP="000C3A2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1" w:history="1">
              <w:r w:rsidRPr="00100C35">
                <w:rPr>
                  <w:rStyle w:val="Hyperlink"/>
                  <w:rFonts w:ascii="Arial" w:hAnsi="Arial" w:cs="Arial"/>
                </w:rPr>
                <w:t>https://www.uwtsd.ac.uk/research/research-ethics/</w:t>
              </w:r>
            </w:hyperlink>
            <w:r>
              <w:rPr>
                <w:rFonts w:ascii="Arial" w:hAnsi="Arial" w:cs="Arial"/>
              </w:rPr>
              <w:t xml:space="preserve"> </w:t>
            </w:r>
          </w:p>
        </w:tc>
      </w:tr>
      <w:tr w:rsidR="001D0FDF" w:rsidRPr="004C3A0B" w14:paraId="647F498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6D7C8" w14:textId="77777777" w:rsidR="001D0FDF" w:rsidRPr="00BC301B" w:rsidRDefault="001D0FDF" w:rsidP="00BC301B">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0FB94" w14:textId="77777777" w:rsidR="001D0FDF" w:rsidRPr="004C3A0B" w:rsidRDefault="001D0FDF" w:rsidP="000C3A29">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04505A80" w14:textId="77777777" w:rsidR="001D0FDF" w:rsidRPr="004C3A0B" w:rsidRDefault="001D0FDF" w:rsidP="00694EA8">
            <w:pPr>
              <w:spacing w:before="100" w:beforeAutospacing="1" w:after="100" w:afterAutospacing="1"/>
              <w:rPr>
                <w:rFonts w:ascii="Arial" w:hAnsi="Arial" w:cs="Arial"/>
              </w:rPr>
            </w:pPr>
            <w:r>
              <w:rPr>
                <w:rFonts w:ascii="Arial" w:hAnsi="Arial" w:cs="Arial"/>
              </w:rPr>
              <w:t>E.Simpson</w:t>
            </w:r>
          </w:p>
        </w:tc>
        <w:tc>
          <w:tcPr>
            <w:tcW w:w="2139" w:type="dxa"/>
            <w:gridSpan w:val="3"/>
            <w:vAlign w:val="center"/>
          </w:tcPr>
          <w:p w14:paraId="19AC8C30" w14:textId="77777777" w:rsidR="001D0FDF" w:rsidRDefault="001D0FDF" w:rsidP="00694EA8">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13/06/25</w:t>
            </w:r>
          </w:p>
          <w:p w14:paraId="0B8ABCF2" w14:textId="77777777" w:rsidR="001D0FDF" w:rsidRPr="004C3A0B" w:rsidRDefault="001D0FDF" w:rsidP="00694EA8">
            <w:pPr>
              <w:spacing w:before="100" w:beforeAutospacing="1" w:after="100" w:afterAutospacing="1"/>
              <w:rPr>
                <w:rFonts w:ascii="Arial" w:hAnsi="Arial" w:cs="Arial"/>
              </w:rPr>
            </w:pPr>
          </w:p>
        </w:tc>
      </w:tr>
      <w:tr w:rsidR="001D0FDF" w:rsidRPr="004C3A0B" w14:paraId="42D6AF36"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0234DA66" w14:textId="77777777" w:rsidR="001D0FDF" w:rsidRPr="004C3A0B" w:rsidRDefault="001D0FDF"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40AB356D" w14:textId="77777777" w:rsidR="001D0FDF" w:rsidRPr="004C3A0B" w:rsidRDefault="001D0FDF" w:rsidP="00CA7241">
            <w:pPr>
              <w:pStyle w:val="ListParagraph"/>
              <w:ind w:left="0"/>
              <w:rPr>
                <w:rFonts w:ascii="Arial" w:hAnsi="Arial" w:cs="Arial"/>
              </w:rPr>
            </w:pPr>
            <w:r w:rsidRPr="004C3A0B">
              <w:rPr>
                <w:rFonts w:ascii="Arial" w:hAnsi="Arial" w:cs="Arial"/>
              </w:rPr>
              <w:t>Director of Studies/Supervisor:</w:t>
            </w:r>
          </w:p>
        </w:tc>
        <w:tc>
          <w:tcPr>
            <w:tcW w:w="4959" w:type="dxa"/>
            <w:gridSpan w:val="2"/>
            <w:shd w:val="clear" w:color="auto" w:fill="auto"/>
            <w:vAlign w:val="center"/>
          </w:tcPr>
          <w:p w14:paraId="032D5D30" w14:textId="77777777" w:rsidR="001D0FDF" w:rsidRPr="004C3A0B" w:rsidRDefault="001D0FDF" w:rsidP="00CA7241">
            <w:pPr>
              <w:pStyle w:val="ListParagraph"/>
              <w:ind w:left="0"/>
              <w:rPr>
                <w:rFonts w:ascii="Arial" w:hAnsi="Arial" w:cs="Arial"/>
              </w:rPr>
            </w:pPr>
          </w:p>
        </w:tc>
        <w:tc>
          <w:tcPr>
            <w:tcW w:w="2123" w:type="dxa"/>
            <w:vMerge w:val="restart"/>
          </w:tcPr>
          <w:p w14:paraId="7E5CA298" w14:textId="77777777" w:rsidR="001D0FDF" w:rsidRPr="004C3A0B" w:rsidRDefault="001D0FDF" w:rsidP="0092487B">
            <w:pPr>
              <w:pStyle w:val="ListParagraph"/>
              <w:ind w:left="0"/>
              <w:rPr>
                <w:rFonts w:ascii="Arial" w:hAnsi="Arial" w:cs="Arial"/>
              </w:rPr>
            </w:pPr>
            <w:r w:rsidRPr="004C3A0B">
              <w:rPr>
                <w:rFonts w:ascii="Arial" w:hAnsi="Arial" w:cs="Arial"/>
                <w:b/>
                <w:bCs/>
              </w:rPr>
              <w:t>Date:</w:t>
            </w:r>
          </w:p>
        </w:tc>
      </w:tr>
      <w:tr w:rsidR="001D0FDF" w:rsidRPr="004C3A0B" w14:paraId="4C98E47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410C7D1D" w14:textId="77777777" w:rsidR="001D0FDF" w:rsidRPr="004C3A0B" w:rsidRDefault="001D0FDF"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7289ADA" w14:textId="77777777" w:rsidR="001D0FDF" w:rsidRPr="004C3A0B" w:rsidRDefault="001D0FDF" w:rsidP="0092487B">
            <w:pPr>
              <w:pStyle w:val="ListParagraph"/>
              <w:ind w:left="0"/>
              <w:rPr>
                <w:rFonts w:ascii="Arial" w:hAnsi="Arial" w:cs="Arial"/>
              </w:rPr>
            </w:pPr>
            <w:r w:rsidRPr="004C3A0B">
              <w:rPr>
                <w:rFonts w:ascii="Arial" w:hAnsi="Arial" w:cs="Arial"/>
              </w:rPr>
              <w:t>Signature:</w:t>
            </w:r>
          </w:p>
        </w:tc>
        <w:tc>
          <w:tcPr>
            <w:tcW w:w="4959" w:type="dxa"/>
            <w:gridSpan w:val="2"/>
            <w:shd w:val="clear" w:color="auto" w:fill="auto"/>
            <w:vAlign w:val="center"/>
          </w:tcPr>
          <w:p w14:paraId="0BC96475" w14:textId="77777777" w:rsidR="001D0FDF" w:rsidRPr="004C3A0B" w:rsidRDefault="001D0FDF" w:rsidP="0092487B">
            <w:pPr>
              <w:pStyle w:val="ListParagraph"/>
              <w:ind w:left="0"/>
              <w:rPr>
                <w:rFonts w:ascii="Arial" w:hAnsi="Arial" w:cs="Arial"/>
              </w:rPr>
            </w:pPr>
          </w:p>
          <w:p w14:paraId="481F8604" w14:textId="77777777" w:rsidR="001D0FDF" w:rsidRPr="004C3A0B" w:rsidRDefault="001D0FDF" w:rsidP="0092487B">
            <w:pPr>
              <w:pStyle w:val="ListParagraph"/>
              <w:ind w:left="0"/>
              <w:rPr>
                <w:rFonts w:ascii="Arial" w:hAnsi="Arial" w:cs="Arial"/>
              </w:rPr>
            </w:pPr>
          </w:p>
        </w:tc>
        <w:tc>
          <w:tcPr>
            <w:tcW w:w="2123" w:type="dxa"/>
            <w:vMerge/>
            <w:vAlign w:val="center"/>
          </w:tcPr>
          <w:p w14:paraId="7C65130D" w14:textId="77777777" w:rsidR="001D0FDF" w:rsidRPr="004C3A0B" w:rsidRDefault="001D0FDF" w:rsidP="0092487B">
            <w:pPr>
              <w:pStyle w:val="ListParagraph"/>
              <w:ind w:left="0"/>
              <w:rPr>
                <w:rFonts w:ascii="Arial" w:hAnsi="Arial" w:cs="Arial"/>
              </w:rPr>
            </w:pPr>
          </w:p>
        </w:tc>
      </w:tr>
    </w:tbl>
    <w:p w14:paraId="20827889" w14:textId="77777777" w:rsidR="001D0FDF" w:rsidRDefault="001D0FDF" w:rsidP="000700F9">
      <w:pPr>
        <w:rPr>
          <w:rFonts w:ascii="Arial" w:hAnsi="Arial" w:cs="Arial"/>
        </w:rPr>
      </w:pPr>
    </w:p>
    <w:p w14:paraId="4856F38A" w14:textId="77777777" w:rsidR="001D0FDF" w:rsidRDefault="001D0FDF" w:rsidP="000700F9">
      <w:pPr>
        <w:rPr>
          <w:rFonts w:ascii="Arial" w:hAnsi="Arial" w:cs="Arial"/>
          <w:i/>
        </w:rPr>
      </w:pPr>
    </w:p>
    <w:p w14:paraId="4AC9D1D2" w14:textId="77777777" w:rsidR="001D0FDF" w:rsidRDefault="001D0FDF" w:rsidP="000700F9">
      <w:pPr>
        <w:rPr>
          <w:rFonts w:ascii="Arial" w:hAnsi="Arial" w:cs="Arial"/>
          <w:i/>
        </w:rPr>
      </w:pPr>
    </w:p>
    <w:p w14:paraId="3B833337" w14:textId="77777777" w:rsidR="001D0FDF" w:rsidRPr="00A121A0" w:rsidRDefault="001D0FDF" w:rsidP="000700F9">
      <w:pPr>
        <w:rPr>
          <w:rFonts w:ascii="Arial" w:hAnsi="Arial" w:cs="Arial"/>
          <w:b/>
          <w:i/>
        </w:rPr>
      </w:pPr>
      <w:r w:rsidRPr="00A121A0">
        <w:rPr>
          <w:rFonts w:ascii="Arial" w:hAnsi="Arial" w:cs="Arial"/>
          <w:b/>
          <w:i/>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1D0FDF" w:rsidRPr="004C3A0B" w14:paraId="10DC6F02" w14:textId="77777777" w:rsidTr="00A121A0">
        <w:trPr>
          <w:trHeight w:val="561"/>
        </w:trPr>
        <w:tc>
          <w:tcPr>
            <w:tcW w:w="554" w:type="dxa"/>
            <w:shd w:val="clear" w:color="auto" w:fill="F2F2F2" w:themeFill="background1" w:themeFillShade="F2"/>
            <w:vAlign w:val="center"/>
          </w:tcPr>
          <w:p w14:paraId="33509B39" w14:textId="77777777" w:rsidR="001D0FDF" w:rsidRPr="004C3A0B" w:rsidRDefault="001D0FDF" w:rsidP="00E06DF2">
            <w:pPr>
              <w:jc w:val="center"/>
              <w:rPr>
                <w:rFonts w:ascii="Arial" w:hAnsi="Arial" w:cs="Arial"/>
              </w:rPr>
            </w:pPr>
          </w:p>
        </w:tc>
        <w:tc>
          <w:tcPr>
            <w:tcW w:w="9923" w:type="dxa"/>
            <w:gridSpan w:val="3"/>
            <w:shd w:val="clear" w:color="auto" w:fill="F2F2F2" w:themeFill="background1" w:themeFillShade="F2"/>
            <w:vAlign w:val="center"/>
          </w:tcPr>
          <w:p w14:paraId="365FB62B" w14:textId="77777777" w:rsidR="001D0FDF" w:rsidRPr="00A121A0" w:rsidRDefault="001D0FDF" w:rsidP="00E06DF2">
            <w:pPr>
              <w:jc w:val="both"/>
              <w:rPr>
                <w:rFonts w:ascii="Arial" w:hAnsi="Arial" w:cs="Arial"/>
                <w:b/>
                <w:color w:val="000080"/>
              </w:rPr>
            </w:pPr>
            <w:r w:rsidRPr="00A121A0">
              <w:rPr>
                <w:rFonts w:ascii="Arial" w:hAnsi="Arial" w:cs="Arial"/>
                <w:b/>
              </w:rPr>
              <w:t xml:space="preserve">Ethical approval given </w:t>
            </w:r>
          </w:p>
        </w:tc>
      </w:tr>
      <w:tr w:rsidR="001D0FDF" w:rsidRPr="004C3A0B" w14:paraId="50A3107A"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9B5BF7" w14:textId="77777777" w:rsidR="001D0FDF" w:rsidRPr="00BC301B" w:rsidRDefault="001D0FDF" w:rsidP="00E06DF2">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24146F" w14:textId="77777777" w:rsidR="001D0FDF" w:rsidRPr="004C3A0B" w:rsidRDefault="001D0FDF" w:rsidP="00A121A0">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4530A9FC" w14:textId="77777777" w:rsidR="001D0FDF" w:rsidRPr="004C3A0B" w:rsidRDefault="001D0FDF" w:rsidP="00E06DF2">
            <w:pPr>
              <w:spacing w:before="100" w:beforeAutospacing="1" w:after="100" w:afterAutospacing="1"/>
              <w:rPr>
                <w:rFonts w:ascii="Arial" w:hAnsi="Arial" w:cs="Arial"/>
              </w:rPr>
            </w:pPr>
          </w:p>
        </w:tc>
        <w:tc>
          <w:tcPr>
            <w:tcW w:w="2139" w:type="dxa"/>
            <w:vAlign w:val="center"/>
          </w:tcPr>
          <w:p w14:paraId="76F60335" w14:textId="77777777" w:rsidR="001D0FDF" w:rsidRDefault="001D0FDF" w:rsidP="00E06DF2">
            <w:pPr>
              <w:spacing w:before="100" w:beforeAutospacing="1" w:after="100" w:afterAutospacing="1"/>
              <w:rPr>
                <w:rFonts w:ascii="Arial" w:hAnsi="Arial" w:cs="Arial"/>
                <w:b/>
                <w:bCs/>
              </w:rPr>
            </w:pPr>
            <w:r w:rsidRPr="004C3A0B">
              <w:rPr>
                <w:rFonts w:ascii="Arial" w:hAnsi="Arial" w:cs="Arial"/>
                <w:b/>
                <w:bCs/>
              </w:rPr>
              <w:t>Date:</w:t>
            </w:r>
          </w:p>
          <w:p w14:paraId="56E60037" w14:textId="77777777" w:rsidR="001D0FDF" w:rsidRPr="004C3A0B" w:rsidRDefault="001D0FDF" w:rsidP="00E06DF2">
            <w:pPr>
              <w:spacing w:before="100" w:beforeAutospacing="1" w:after="100" w:afterAutospacing="1"/>
              <w:rPr>
                <w:rFonts w:ascii="Arial" w:hAnsi="Arial" w:cs="Arial"/>
              </w:rPr>
            </w:pPr>
          </w:p>
        </w:tc>
      </w:tr>
      <w:tr w:rsidR="001D0FDF" w:rsidRPr="004C3A0B" w14:paraId="1DBDCCFC"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BF1A3" w14:textId="77777777" w:rsidR="001D0FDF" w:rsidRDefault="001D0FDF" w:rsidP="00A121A0">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31C179" w14:textId="77777777" w:rsidR="001D0FDF" w:rsidRPr="004C3A0B" w:rsidRDefault="001D0FDF" w:rsidP="00A121A0">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0AD80ED6" w14:textId="77777777" w:rsidR="001D0FDF" w:rsidRPr="004C3A0B" w:rsidRDefault="001D0FDF" w:rsidP="00A121A0">
            <w:pPr>
              <w:spacing w:before="100" w:beforeAutospacing="1" w:after="100" w:afterAutospacing="1"/>
              <w:rPr>
                <w:rFonts w:ascii="Arial" w:hAnsi="Arial" w:cs="Arial"/>
                <w:b/>
                <w:bCs/>
              </w:rPr>
            </w:pPr>
          </w:p>
        </w:tc>
      </w:tr>
      <w:tr w:rsidR="001D0FDF" w:rsidRPr="004C3A0B" w14:paraId="2327F74F"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6D9D97" w14:textId="77777777" w:rsidR="001D0FDF" w:rsidRDefault="001D0FDF" w:rsidP="00A121A0">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36C9E" w14:textId="77777777" w:rsidR="001D0FDF" w:rsidRPr="004C3A0B" w:rsidRDefault="001D0FDF" w:rsidP="00A121A0">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1AAABD2C" w14:textId="77777777" w:rsidR="001D0FDF" w:rsidRPr="004C3A0B" w:rsidRDefault="001D0FDF" w:rsidP="00A121A0">
            <w:pPr>
              <w:spacing w:before="100" w:beforeAutospacing="1" w:after="100" w:afterAutospacing="1"/>
              <w:rPr>
                <w:rFonts w:ascii="Arial" w:hAnsi="Arial" w:cs="Arial"/>
                <w:b/>
                <w:bCs/>
              </w:rPr>
            </w:pPr>
          </w:p>
        </w:tc>
      </w:tr>
    </w:tbl>
    <w:p w14:paraId="4F475FA0" w14:textId="77777777" w:rsidR="001D0FDF" w:rsidRPr="00A121A0" w:rsidRDefault="001D0FDF" w:rsidP="000700F9">
      <w:pPr>
        <w:rPr>
          <w:rFonts w:ascii="Arial" w:hAnsi="Arial" w:cs="Arial"/>
        </w:rPr>
      </w:pPr>
    </w:p>
    <w:sdt>
      <w:sdtPr>
        <w:rPr>
          <w:rFonts w:asciiTheme="minorHAnsi" w:eastAsiaTheme="minorHAnsi" w:hAnsiTheme="minorHAnsi" w:cstheme="minorBidi"/>
          <w:color w:val="auto"/>
          <w:sz w:val="22"/>
          <w:szCs w:val="22"/>
        </w:rPr>
        <w:id w:val="757946333"/>
        <w:docPartObj>
          <w:docPartGallery w:val="Bibliographies"/>
          <w:docPartUnique/>
        </w:docPartObj>
      </w:sdtPr>
      <w:sdtEndPr/>
      <w:sdtContent>
        <w:p w14:paraId="52438E01" w14:textId="7E296F10" w:rsidR="00247F95" w:rsidRDefault="00247F95">
          <w:pPr>
            <w:pStyle w:val="Heading1"/>
          </w:pPr>
          <w:r>
            <w:t>References</w:t>
          </w:r>
        </w:p>
        <w:sdt>
          <w:sdtPr>
            <w:id w:val="-573587230"/>
            <w:bibliography/>
          </w:sdtPr>
          <w:sdtEndPr/>
          <w:sdtContent>
            <w:p w14:paraId="532F51E5" w14:textId="77777777" w:rsidR="00247F95" w:rsidRDefault="00247F9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247F95" w14:paraId="6B4478A5" w14:textId="77777777">
                <w:trPr>
                  <w:divId w:val="933511245"/>
                  <w:tblCellSpacing w:w="15" w:type="dxa"/>
                </w:trPr>
                <w:tc>
                  <w:tcPr>
                    <w:tcW w:w="50" w:type="pct"/>
                    <w:hideMark/>
                  </w:tcPr>
                  <w:p w14:paraId="62325033" w14:textId="2BEA363B" w:rsidR="00247F95" w:rsidRDefault="00247F95">
                    <w:pPr>
                      <w:pStyle w:val="Bibliography"/>
                      <w:rPr>
                        <w:noProof/>
                        <w:kern w:val="0"/>
                        <w:sz w:val="24"/>
                        <w:szCs w:val="24"/>
                        <w14:ligatures w14:val="none"/>
                      </w:rPr>
                    </w:pPr>
                    <w:r>
                      <w:rPr>
                        <w:noProof/>
                      </w:rPr>
                      <w:t xml:space="preserve">[1] </w:t>
                    </w:r>
                  </w:p>
                </w:tc>
                <w:tc>
                  <w:tcPr>
                    <w:tcW w:w="0" w:type="auto"/>
                    <w:hideMark/>
                  </w:tcPr>
                  <w:p w14:paraId="3F3B915D" w14:textId="77777777" w:rsidR="00247F95" w:rsidRDefault="00247F95">
                    <w:pPr>
                      <w:pStyle w:val="Bibliography"/>
                      <w:rPr>
                        <w:noProof/>
                      </w:rPr>
                    </w:pPr>
                    <w:r>
                      <w:rPr>
                        <w:noProof/>
                      </w:rPr>
                      <w:t>e. a. D.Bogosian, “TNT Equivalence of C-4 and PE4: A review of traditional sources and recent data,” Halifax, Nova Scotia, Canada, 2016.</w:t>
                    </w:r>
                  </w:p>
                </w:tc>
              </w:tr>
              <w:tr w:rsidR="00247F95" w14:paraId="0A1FE213" w14:textId="77777777">
                <w:trPr>
                  <w:divId w:val="933511245"/>
                  <w:tblCellSpacing w:w="15" w:type="dxa"/>
                </w:trPr>
                <w:tc>
                  <w:tcPr>
                    <w:tcW w:w="50" w:type="pct"/>
                    <w:hideMark/>
                  </w:tcPr>
                  <w:p w14:paraId="3CD5464E" w14:textId="77777777" w:rsidR="00247F95" w:rsidRDefault="00247F95">
                    <w:pPr>
                      <w:pStyle w:val="Bibliography"/>
                      <w:rPr>
                        <w:noProof/>
                      </w:rPr>
                    </w:pPr>
                    <w:r>
                      <w:rPr>
                        <w:noProof/>
                      </w:rPr>
                      <w:t xml:space="preserve">[2] </w:t>
                    </w:r>
                  </w:p>
                </w:tc>
                <w:tc>
                  <w:tcPr>
                    <w:tcW w:w="0" w:type="auto"/>
                    <w:hideMark/>
                  </w:tcPr>
                  <w:p w14:paraId="5CF6FB9F" w14:textId="77777777" w:rsidR="00247F95" w:rsidRDefault="00247F95">
                    <w:pPr>
                      <w:pStyle w:val="Bibliography"/>
                      <w:rPr>
                        <w:noProof/>
                      </w:rPr>
                    </w:pPr>
                    <w:r>
                      <w:rPr>
                        <w:noProof/>
                      </w:rPr>
                      <w:t>L. M.C.Chick, “Determination of shocl ionitiation and detonation characteristics of PE4 in proof test geometries,” Department of Defence, Melbourne, Victoria, 1986.</w:t>
                    </w:r>
                  </w:p>
                </w:tc>
              </w:tr>
              <w:tr w:rsidR="00247F95" w14:paraId="68D5B968" w14:textId="77777777">
                <w:trPr>
                  <w:divId w:val="933511245"/>
                  <w:tblCellSpacing w:w="15" w:type="dxa"/>
                </w:trPr>
                <w:tc>
                  <w:tcPr>
                    <w:tcW w:w="50" w:type="pct"/>
                    <w:hideMark/>
                  </w:tcPr>
                  <w:p w14:paraId="0430A82E" w14:textId="77777777" w:rsidR="00247F95" w:rsidRDefault="00247F95">
                    <w:pPr>
                      <w:pStyle w:val="Bibliography"/>
                      <w:rPr>
                        <w:noProof/>
                      </w:rPr>
                    </w:pPr>
                    <w:r>
                      <w:rPr>
                        <w:noProof/>
                      </w:rPr>
                      <w:t xml:space="preserve">[3] </w:t>
                    </w:r>
                  </w:p>
                </w:tc>
                <w:tc>
                  <w:tcPr>
                    <w:tcW w:w="0" w:type="auto"/>
                    <w:hideMark/>
                  </w:tcPr>
                  <w:p w14:paraId="59B0A5CE" w14:textId="77777777" w:rsidR="00247F95" w:rsidRDefault="00247F95">
                    <w:pPr>
                      <w:pStyle w:val="Bibliography"/>
                      <w:rPr>
                        <w:noProof/>
                      </w:rPr>
                    </w:pPr>
                    <w:r>
                      <w:rPr>
                        <w:noProof/>
                      </w:rPr>
                      <w:t>“Semtex,” Finexplo, [Online]. Available: https://www.finexplo.fi/?page_id=439. [Accessed 29 May 2025].</w:t>
                    </w:r>
                  </w:p>
                </w:tc>
              </w:tr>
              <w:tr w:rsidR="00247F95" w14:paraId="79197E8F" w14:textId="77777777">
                <w:trPr>
                  <w:divId w:val="933511245"/>
                  <w:tblCellSpacing w:w="15" w:type="dxa"/>
                </w:trPr>
                <w:tc>
                  <w:tcPr>
                    <w:tcW w:w="50" w:type="pct"/>
                    <w:hideMark/>
                  </w:tcPr>
                  <w:p w14:paraId="6A36C85C" w14:textId="77777777" w:rsidR="00247F95" w:rsidRDefault="00247F95">
                    <w:pPr>
                      <w:pStyle w:val="Bibliography"/>
                      <w:rPr>
                        <w:noProof/>
                      </w:rPr>
                    </w:pPr>
                    <w:r>
                      <w:rPr>
                        <w:noProof/>
                      </w:rPr>
                      <w:t xml:space="preserve">[4] </w:t>
                    </w:r>
                  </w:p>
                </w:tc>
                <w:tc>
                  <w:tcPr>
                    <w:tcW w:w="0" w:type="auto"/>
                    <w:hideMark/>
                  </w:tcPr>
                  <w:p w14:paraId="52B15BBF" w14:textId="77777777" w:rsidR="00247F95" w:rsidRDefault="00247F95">
                    <w:pPr>
                      <w:pStyle w:val="Bibliography"/>
                      <w:rPr>
                        <w:noProof/>
                      </w:rPr>
                    </w:pPr>
                    <w:r>
                      <w:rPr>
                        <w:noProof/>
                      </w:rPr>
                      <w:t>e. a. Stanislav Lichorobiec, “Development of special explosive charges for the reconstruction of unstable damaged buildings,” Technical University of Ostrava.</w:t>
                    </w:r>
                  </w:p>
                </w:tc>
              </w:tr>
              <w:tr w:rsidR="00247F95" w14:paraId="7C76AA72" w14:textId="77777777">
                <w:trPr>
                  <w:divId w:val="933511245"/>
                  <w:tblCellSpacing w:w="15" w:type="dxa"/>
                </w:trPr>
                <w:tc>
                  <w:tcPr>
                    <w:tcW w:w="50" w:type="pct"/>
                    <w:hideMark/>
                  </w:tcPr>
                  <w:p w14:paraId="62191B6C" w14:textId="77777777" w:rsidR="00247F95" w:rsidRDefault="00247F95">
                    <w:pPr>
                      <w:pStyle w:val="Bibliography"/>
                      <w:rPr>
                        <w:noProof/>
                      </w:rPr>
                    </w:pPr>
                    <w:r>
                      <w:rPr>
                        <w:noProof/>
                      </w:rPr>
                      <w:t xml:space="preserve">[5] </w:t>
                    </w:r>
                  </w:p>
                </w:tc>
                <w:tc>
                  <w:tcPr>
                    <w:tcW w:w="0" w:type="auto"/>
                    <w:hideMark/>
                  </w:tcPr>
                  <w:p w14:paraId="783DF897" w14:textId="77777777" w:rsidR="00247F95" w:rsidRDefault="00247F95">
                    <w:pPr>
                      <w:pStyle w:val="Bibliography"/>
                      <w:rPr>
                        <w:noProof/>
                      </w:rPr>
                    </w:pPr>
                    <w:r>
                      <w:rPr>
                        <w:noProof/>
                      </w:rPr>
                      <w:t xml:space="preserve">P. Cooper, Explosives Engineering, New York: Wiley-VCH, 1996. </w:t>
                    </w:r>
                  </w:p>
                </w:tc>
              </w:tr>
              <w:tr w:rsidR="00247F95" w14:paraId="3D51594D" w14:textId="77777777">
                <w:trPr>
                  <w:divId w:val="933511245"/>
                  <w:tblCellSpacing w:w="15" w:type="dxa"/>
                </w:trPr>
                <w:tc>
                  <w:tcPr>
                    <w:tcW w:w="50" w:type="pct"/>
                    <w:hideMark/>
                  </w:tcPr>
                  <w:p w14:paraId="6F75BF56" w14:textId="77777777" w:rsidR="00247F95" w:rsidRDefault="00247F95">
                    <w:pPr>
                      <w:pStyle w:val="Bibliography"/>
                      <w:rPr>
                        <w:noProof/>
                      </w:rPr>
                    </w:pPr>
                    <w:r>
                      <w:rPr>
                        <w:noProof/>
                      </w:rPr>
                      <w:t xml:space="preserve">[6] </w:t>
                    </w:r>
                  </w:p>
                </w:tc>
                <w:tc>
                  <w:tcPr>
                    <w:tcW w:w="0" w:type="auto"/>
                    <w:hideMark/>
                  </w:tcPr>
                  <w:p w14:paraId="133A440D" w14:textId="77777777" w:rsidR="00247F95" w:rsidRDefault="00247F95">
                    <w:pPr>
                      <w:pStyle w:val="Bibliography"/>
                      <w:rPr>
                        <w:noProof/>
                      </w:rPr>
                    </w:pPr>
                    <w:r>
                      <w:rPr>
                        <w:noProof/>
                      </w:rPr>
                      <w:t xml:space="preserve">W. J.A.Zukas, Explosive effects and applications, 1998. </w:t>
                    </w:r>
                  </w:p>
                </w:tc>
              </w:tr>
              <w:tr w:rsidR="00247F95" w14:paraId="2BB1143D" w14:textId="77777777">
                <w:trPr>
                  <w:divId w:val="933511245"/>
                  <w:tblCellSpacing w:w="15" w:type="dxa"/>
                </w:trPr>
                <w:tc>
                  <w:tcPr>
                    <w:tcW w:w="50" w:type="pct"/>
                    <w:hideMark/>
                  </w:tcPr>
                  <w:p w14:paraId="74DBA9C0" w14:textId="77777777" w:rsidR="00247F95" w:rsidRDefault="00247F95">
                    <w:pPr>
                      <w:pStyle w:val="Bibliography"/>
                      <w:rPr>
                        <w:noProof/>
                      </w:rPr>
                    </w:pPr>
                    <w:r>
                      <w:rPr>
                        <w:noProof/>
                      </w:rPr>
                      <w:t xml:space="preserve">[7] </w:t>
                    </w:r>
                  </w:p>
                </w:tc>
                <w:tc>
                  <w:tcPr>
                    <w:tcW w:w="0" w:type="auto"/>
                    <w:hideMark/>
                  </w:tcPr>
                  <w:p w14:paraId="2A0C0F3B" w14:textId="77777777" w:rsidR="00247F95" w:rsidRDefault="00247F95">
                    <w:pPr>
                      <w:pStyle w:val="Bibliography"/>
                      <w:rPr>
                        <w:noProof/>
                      </w:rPr>
                    </w:pPr>
                    <w:r>
                      <w:rPr>
                        <w:noProof/>
                      </w:rPr>
                      <w:t>M. R.Menikoff, “Modelling detonation waves in nitromethane,” 2011.</w:t>
                    </w:r>
                  </w:p>
                </w:tc>
              </w:tr>
              <w:tr w:rsidR="00247F95" w14:paraId="00E09594" w14:textId="77777777">
                <w:trPr>
                  <w:divId w:val="933511245"/>
                  <w:tblCellSpacing w:w="15" w:type="dxa"/>
                </w:trPr>
                <w:tc>
                  <w:tcPr>
                    <w:tcW w:w="50" w:type="pct"/>
                    <w:hideMark/>
                  </w:tcPr>
                  <w:p w14:paraId="43623EC7" w14:textId="77777777" w:rsidR="00247F95" w:rsidRDefault="00247F95">
                    <w:pPr>
                      <w:pStyle w:val="Bibliography"/>
                      <w:rPr>
                        <w:noProof/>
                      </w:rPr>
                    </w:pPr>
                    <w:r>
                      <w:rPr>
                        <w:noProof/>
                      </w:rPr>
                      <w:t xml:space="preserve">[8] </w:t>
                    </w:r>
                  </w:p>
                </w:tc>
                <w:tc>
                  <w:tcPr>
                    <w:tcW w:w="0" w:type="auto"/>
                    <w:hideMark/>
                  </w:tcPr>
                  <w:p w14:paraId="2B0F313C" w14:textId="77777777" w:rsidR="00247F95" w:rsidRDefault="00247F95">
                    <w:pPr>
                      <w:pStyle w:val="Bibliography"/>
                      <w:rPr>
                        <w:noProof/>
                      </w:rPr>
                    </w:pPr>
                    <w:r>
                      <w:rPr>
                        <w:noProof/>
                      </w:rPr>
                      <w:t>A. O.E.Petel, “Comparison of failure thickness and critical diameter of nitromethane,” 2006.</w:t>
                    </w:r>
                  </w:p>
                </w:tc>
              </w:tr>
              <w:tr w:rsidR="00247F95" w14:paraId="1A9DDD7F" w14:textId="77777777">
                <w:trPr>
                  <w:divId w:val="933511245"/>
                  <w:tblCellSpacing w:w="15" w:type="dxa"/>
                </w:trPr>
                <w:tc>
                  <w:tcPr>
                    <w:tcW w:w="50" w:type="pct"/>
                    <w:hideMark/>
                  </w:tcPr>
                  <w:p w14:paraId="42D70CE2" w14:textId="77777777" w:rsidR="00247F95" w:rsidRDefault="00247F95">
                    <w:pPr>
                      <w:pStyle w:val="Bibliography"/>
                      <w:rPr>
                        <w:noProof/>
                      </w:rPr>
                    </w:pPr>
                    <w:r>
                      <w:rPr>
                        <w:noProof/>
                      </w:rPr>
                      <w:t xml:space="preserve">[9] </w:t>
                    </w:r>
                  </w:p>
                </w:tc>
                <w:tc>
                  <w:tcPr>
                    <w:tcW w:w="0" w:type="auto"/>
                    <w:hideMark/>
                  </w:tcPr>
                  <w:p w14:paraId="4F1603D5" w14:textId="77777777" w:rsidR="00247F95" w:rsidRDefault="00247F95">
                    <w:pPr>
                      <w:pStyle w:val="Bibliography"/>
                      <w:rPr>
                        <w:noProof/>
                      </w:rPr>
                    </w:pPr>
                    <w:r>
                      <w:rPr>
                        <w:noProof/>
                      </w:rPr>
                      <w:t>Explosia, “Semtex 10-SE,” 25 October 2013. [Online]. Available: https://explosia.cz/app/uploads/2016/07/Semtex-10SE-navod-2013-10-25_en.pdf. [Accessed 3 June 2025].</w:t>
                    </w:r>
                  </w:p>
                </w:tc>
              </w:tr>
              <w:tr w:rsidR="00247F95" w14:paraId="09879C25" w14:textId="77777777">
                <w:trPr>
                  <w:divId w:val="933511245"/>
                  <w:tblCellSpacing w:w="15" w:type="dxa"/>
                </w:trPr>
                <w:tc>
                  <w:tcPr>
                    <w:tcW w:w="50" w:type="pct"/>
                    <w:hideMark/>
                  </w:tcPr>
                  <w:p w14:paraId="3546FFD1" w14:textId="77777777" w:rsidR="00247F95" w:rsidRDefault="00247F95">
                    <w:pPr>
                      <w:pStyle w:val="Bibliography"/>
                      <w:rPr>
                        <w:noProof/>
                      </w:rPr>
                    </w:pPr>
                    <w:r>
                      <w:rPr>
                        <w:noProof/>
                      </w:rPr>
                      <w:t xml:space="preserve">[10] </w:t>
                    </w:r>
                  </w:p>
                </w:tc>
                <w:tc>
                  <w:tcPr>
                    <w:tcW w:w="0" w:type="auto"/>
                    <w:hideMark/>
                  </w:tcPr>
                  <w:p w14:paraId="7FD0D4FB" w14:textId="77777777" w:rsidR="00247F95" w:rsidRDefault="00247F95">
                    <w:pPr>
                      <w:pStyle w:val="Bibliography"/>
                      <w:rPr>
                        <w:noProof/>
                      </w:rPr>
                    </w:pPr>
                    <w:r>
                      <w:rPr>
                        <w:noProof/>
                      </w:rPr>
                      <w:t>U. SaferGuard, “Guide to the international ammunition techincial guidelines,” 2021.</w:t>
                    </w:r>
                  </w:p>
                </w:tc>
              </w:tr>
            </w:tbl>
            <w:p w14:paraId="327DEDC4" w14:textId="77777777" w:rsidR="00247F95" w:rsidRDefault="00247F95">
              <w:pPr>
                <w:divId w:val="933511245"/>
                <w:rPr>
                  <w:rFonts w:eastAsia="Times New Roman"/>
                  <w:noProof/>
                </w:rPr>
              </w:pPr>
            </w:p>
            <w:p w14:paraId="04AB990E" w14:textId="2A5AF302" w:rsidR="00247F95" w:rsidRDefault="00247F95">
              <w:r>
                <w:rPr>
                  <w:b/>
                  <w:bCs/>
                  <w:noProof/>
                </w:rPr>
                <w:fldChar w:fldCharType="end"/>
              </w:r>
            </w:p>
          </w:sdtContent>
        </w:sdt>
      </w:sdtContent>
    </w:sdt>
    <w:p w14:paraId="6D3C20DF" w14:textId="77777777" w:rsidR="004E72A8" w:rsidRPr="004E72A8" w:rsidRDefault="004E72A8" w:rsidP="008C4749">
      <w:pPr>
        <w:rPr>
          <w:rFonts w:ascii="Arial" w:hAnsi="Arial" w:cs="Arial"/>
          <w:sz w:val="24"/>
          <w:szCs w:val="24"/>
        </w:rPr>
      </w:pPr>
    </w:p>
    <w:sectPr w:rsidR="004E72A8" w:rsidRPr="004E72A8">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9E226" w14:textId="77777777" w:rsidR="00D03EFA" w:rsidRDefault="00D03EFA" w:rsidP="00B46CA6">
      <w:pPr>
        <w:spacing w:after="0" w:line="240" w:lineRule="auto"/>
      </w:pPr>
      <w:r>
        <w:separator/>
      </w:r>
    </w:p>
  </w:endnote>
  <w:endnote w:type="continuationSeparator" w:id="0">
    <w:p w14:paraId="2B7414EE" w14:textId="77777777" w:rsidR="00D03EFA" w:rsidRDefault="00D03EFA" w:rsidP="00B46C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8998612"/>
      <w:docPartObj>
        <w:docPartGallery w:val="Page Numbers (Bottom of Page)"/>
        <w:docPartUnique/>
      </w:docPartObj>
    </w:sdtPr>
    <w:sdtEndPr>
      <w:rPr>
        <w:noProof/>
      </w:rPr>
    </w:sdtEndPr>
    <w:sdtContent>
      <w:p w14:paraId="1B5BDFE6" w14:textId="68A2127F" w:rsidR="00B46CA6" w:rsidRDefault="00B46CA6">
        <w:pPr>
          <w:pStyle w:val="Footer"/>
        </w:pPr>
        <w:r>
          <w:fldChar w:fldCharType="begin"/>
        </w:r>
        <w:r>
          <w:instrText xml:space="preserve"> PAGE   \* MERGEFORMAT </w:instrText>
        </w:r>
        <w:r>
          <w:fldChar w:fldCharType="separate"/>
        </w:r>
        <w:r>
          <w:rPr>
            <w:noProof/>
          </w:rPr>
          <w:t>2</w:t>
        </w:r>
        <w:r>
          <w:rPr>
            <w:noProof/>
          </w:rPr>
          <w:fldChar w:fldCharType="end"/>
        </w:r>
      </w:p>
    </w:sdtContent>
  </w:sdt>
  <w:p w14:paraId="49B235A7" w14:textId="77777777" w:rsidR="00B46CA6" w:rsidRDefault="00B46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2F13B8" w14:textId="77777777" w:rsidR="00D03EFA" w:rsidRDefault="00D03EFA" w:rsidP="00B46CA6">
      <w:pPr>
        <w:spacing w:after="0" w:line="240" w:lineRule="auto"/>
      </w:pPr>
      <w:r>
        <w:separator/>
      </w:r>
    </w:p>
  </w:footnote>
  <w:footnote w:type="continuationSeparator" w:id="0">
    <w:p w14:paraId="4AC17EEB" w14:textId="77777777" w:rsidR="00D03EFA" w:rsidRDefault="00D03EFA" w:rsidP="00B46C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53E1E"/>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4FE54708"/>
    <w:multiLevelType w:val="hybridMultilevel"/>
    <w:tmpl w:val="9EE0A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5235595">
    <w:abstractNumId w:val="16"/>
  </w:num>
  <w:num w:numId="2" w16cid:durableId="1936747608">
    <w:abstractNumId w:val="10"/>
  </w:num>
  <w:num w:numId="3" w16cid:durableId="1633947410">
    <w:abstractNumId w:val="21"/>
  </w:num>
  <w:num w:numId="4" w16cid:durableId="271522229">
    <w:abstractNumId w:val="2"/>
  </w:num>
  <w:num w:numId="5" w16cid:durableId="1637100480">
    <w:abstractNumId w:val="26"/>
  </w:num>
  <w:num w:numId="6" w16cid:durableId="15595865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2795073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2807015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123965661">
    <w:abstractNumId w:val="3"/>
  </w:num>
  <w:num w:numId="10" w16cid:durableId="184515494">
    <w:abstractNumId w:val="7"/>
  </w:num>
  <w:num w:numId="11" w16cid:durableId="1168786183">
    <w:abstractNumId w:val="8"/>
  </w:num>
  <w:num w:numId="12" w16cid:durableId="1189566823">
    <w:abstractNumId w:val="24"/>
  </w:num>
  <w:num w:numId="13" w16cid:durableId="770660203">
    <w:abstractNumId w:val="22"/>
  </w:num>
  <w:num w:numId="14" w16cid:durableId="1472097013">
    <w:abstractNumId w:val="23"/>
  </w:num>
  <w:num w:numId="15" w16cid:durableId="54402122">
    <w:abstractNumId w:val="0"/>
  </w:num>
  <w:num w:numId="16" w16cid:durableId="1874923740">
    <w:abstractNumId w:val="5"/>
  </w:num>
  <w:num w:numId="17" w16cid:durableId="374890324">
    <w:abstractNumId w:val="6"/>
  </w:num>
  <w:num w:numId="18" w16cid:durableId="508059657">
    <w:abstractNumId w:val="11"/>
  </w:num>
  <w:num w:numId="19" w16cid:durableId="401955312">
    <w:abstractNumId w:val="13"/>
  </w:num>
  <w:num w:numId="20" w16cid:durableId="1388803057">
    <w:abstractNumId w:val="25"/>
  </w:num>
  <w:num w:numId="21" w16cid:durableId="1866674435">
    <w:abstractNumId w:val="4"/>
  </w:num>
  <w:num w:numId="22" w16cid:durableId="38282820">
    <w:abstractNumId w:val="14"/>
  </w:num>
  <w:num w:numId="23" w16cid:durableId="95441838">
    <w:abstractNumId w:val="20"/>
  </w:num>
  <w:num w:numId="24" w16cid:durableId="164244077">
    <w:abstractNumId w:val="1"/>
  </w:num>
  <w:num w:numId="25" w16cid:durableId="1730616064">
    <w:abstractNumId w:val="9"/>
  </w:num>
  <w:num w:numId="26" w16cid:durableId="175924704">
    <w:abstractNumId w:val="12"/>
  </w:num>
  <w:num w:numId="27" w16cid:durableId="1835224256">
    <w:abstractNumId w:val="27"/>
  </w:num>
  <w:num w:numId="28" w16cid:durableId="667825677">
    <w:abstractNumId w:val="19"/>
  </w:num>
  <w:num w:numId="29" w16cid:durableId="133668479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Forms Core NewDocument" w:val="2025-06-12T09:29:44Z"/>
  </w:docVars>
  <w:rsids>
    <w:rsidRoot w:val="000C088F"/>
    <w:rsid w:val="0001265E"/>
    <w:rsid w:val="00020D58"/>
    <w:rsid w:val="0002216F"/>
    <w:rsid w:val="0002463B"/>
    <w:rsid w:val="0005303B"/>
    <w:rsid w:val="000860F8"/>
    <w:rsid w:val="0008722A"/>
    <w:rsid w:val="00097F76"/>
    <w:rsid w:val="000A7C7E"/>
    <w:rsid w:val="000A7DFB"/>
    <w:rsid w:val="000C088F"/>
    <w:rsid w:val="00102DFE"/>
    <w:rsid w:val="00152A1B"/>
    <w:rsid w:val="0018372C"/>
    <w:rsid w:val="001C072D"/>
    <w:rsid w:val="001D0FDF"/>
    <w:rsid w:val="001F7B33"/>
    <w:rsid w:val="00222E8E"/>
    <w:rsid w:val="00247820"/>
    <w:rsid w:val="00247F95"/>
    <w:rsid w:val="00256620"/>
    <w:rsid w:val="00272E9C"/>
    <w:rsid w:val="00284DC2"/>
    <w:rsid w:val="0028650B"/>
    <w:rsid w:val="002B4D5C"/>
    <w:rsid w:val="002D483A"/>
    <w:rsid w:val="003007FC"/>
    <w:rsid w:val="0032727C"/>
    <w:rsid w:val="00352900"/>
    <w:rsid w:val="003E0153"/>
    <w:rsid w:val="003E3698"/>
    <w:rsid w:val="00481F3C"/>
    <w:rsid w:val="004A3C2A"/>
    <w:rsid w:val="004A3C90"/>
    <w:rsid w:val="004E72A8"/>
    <w:rsid w:val="00505D1F"/>
    <w:rsid w:val="00532ACD"/>
    <w:rsid w:val="00544FE9"/>
    <w:rsid w:val="005471CA"/>
    <w:rsid w:val="00552DD2"/>
    <w:rsid w:val="0058783D"/>
    <w:rsid w:val="005D0EFA"/>
    <w:rsid w:val="005E689B"/>
    <w:rsid w:val="005E7FE8"/>
    <w:rsid w:val="00615A23"/>
    <w:rsid w:val="00644C11"/>
    <w:rsid w:val="00647739"/>
    <w:rsid w:val="00650CCB"/>
    <w:rsid w:val="00651AE0"/>
    <w:rsid w:val="006F169D"/>
    <w:rsid w:val="0073242B"/>
    <w:rsid w:val="00746F31"/>
    <w:rsid w:val="00774179"/>
    <w:rsid w:val="007D1E76"/>
    <w:rsid w:val="007D2497"/>
    <w:rsid w:val="008360BD"/>
    <w:rsid w:val="00863738"/>
    <w:rsid w:val="0087261B"/>
    <w:rsid w:val="008C4749"/>
    <w:rsid w:val="008D0BFD"/>
    <w:rsid w:val="008D3C05"/>
    <w:rsid w:val="008D4CAE"/>
    <w:rsid w:val="008D52E5"/>
    <w:rsid w:val="00950189"/>
    <w:rsid w:val="009634B9"/>
    <w:rsid w:val="00975C03"/>
    <w:rsid w:val="00984046"/>
    <w:rsid w:val="009A3F85"/>
    <w:rsid w:val="009A6804"/>
    <w:rsid w:val="009D12D0"/>
    <w:rsid w:val="009E2725"/>
    <w:rsid w:val="00A07172"/>
    <w:rsid w:val="00A918E7"/>
    <w:rsid w:val="00A94D51"/>
    <w:rsid w:val="00AA2782"/>
    <w:rsid w:val="00AA5A3F"/>
    <w:rsid w:val="00AC3505"/>
    <w:rsid w:val="00B429A1"/>
    <w:rsid w:val="00B46CA6"/>
    <w:rsid w:val="00B63D75"/>
    <w:rsid w:val="00B722ED"/>
    <w:rsid w:val="00B7438A"/>
    <w:rsid w:val="00B93095"/>
    <w:rsid w:val="00C4079B"/>
    <w:rsid w:val="00C53A53"/>
    <w:rsid w:val="00C64BB2"/>
    <w:rsid w:val="00CC2A19"/>
    <w:rsid w:val="00CF0B41"/>
    <w:rsid w:val="00D03EFA"/>
    <w:rsid w:val="00D272BC"/>
    <w:rsid w:val="00D5566A"/>
    <w:rsid w:val="00DD04C2"/>
    <w:rsid w:val="00E14B88"/>
    <w:rsid w:val="00E71B87"/>
    <w:rsid w:val="00EA2853"/>
    <w:rsid w:val="00F54561"/>
    <w:rsid w:val="00F92819"/>
    <w:rsid w:val="00FA1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CC96F"/>
  <w15:chartTrackingRefBased/>
  <w15:docId w15:val="{4CA1F4FE-3042-4CA5-9D67-45EC3DA80E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8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C08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08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C08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08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08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08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08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08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8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C08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08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0C08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08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08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08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08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088F"/>
    <w:rPr>
      <w:rFonts w:eastAsiaTheme="majorEastAsia" w:cstheme="majorBidi"/>
      <w:color w:val="272727" w:themeColor="text1" w:themeTint="D8"/>
    </w:rPr>
  </w:style>
  <w:style w:type="paragraph" w:styleId="Title">
    <w:name w:val="Title"/>
    <w:basedOn w:val="Normal"/>
    <w:next w:val="Normal"/>
    <w:link w:val="TitleChar"/>
    <w:uiPriority w:val="10"/>
    <w:qFormat/>
    <w:rsid w:val="000C08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08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08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08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088F"/>
    <w:pPr>
      <w:spacing w:before="160"/>
      <w:jc w:val="center"/>
    </w:pPr>
    <w:rPr>
      <w:i/>
      <w:iCs/>
      <w:color w:val="404040" w:themeColor="text1" w:themeTint="BF"/>
    </w:rPr>
  </w:style>
  <w:style w:type="character" w:customStyle="1" w:styleId="QuoteChar">
    <w:name w:val="Quote Char"/>
    <w:basedOn w:val="DefaultParagraphFont"/>
    <w:link w:val="Quote"/>
    <w:uiPriority w:val="29"/>
    <w:rsid w:val="000C088F"/>
    <w:rPr>
      <w:i/>
      <w:iCs/>
      <w:color w:val="404040" w:themeColor="text1" w:themeTint="BF"/>
    </w:rPr>
  </w:style>
  <w:style w:type="paragraph" w:styleId="ListParagraph">
    <w:name w:val="List Paragraph"/>
    <w:basedOn w:val="Normal"/>
    <w:uiPriority w:val="34"/>
    <w:qFormat/>
    <w:rsid w:val="000C088F"/>
    <w:pPr>
      <w:ind w:left="720"/>
      <w:contextualSpacing/>
    </w:pPr>
  </w:style>
  <w:style w:type="character" w:styleId="IntenseEmphasis">
    <w:name w:val="Intense Emphasis"/>
    <w:basedOn w:val="DefaultParagraphFont"/>
    <w:uiPriority w:val="21"/>
    <w:qFormat/>
    <w:rsid w:val="000C088F"/>
    <w:rPr>
      <w:i/>
      <w:iCs/>
      <w:color w:val="0F4761" w:themeColor="accent1" w:themeShade="BF"/>
    </w:rPr>
  </w:style>
  <w:style w:type="paragraph" w:styleId="IntenseQuote">
    <w:name w:val="Intense Quote"/>
    <w:basedOn w:val="Normal"/>
    <w:next w:val="Normal"/>
    <w:link w:val="IntenseQuoteChar"/>
    <w:uiPriority w:val="30"/>
    <w:qFormat/>
    <w:rsid w:val="000C08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088F"/>
    <w:rPr>
      <w:i/>
      <w:iCs/>
      <w:color w:val="0F4761" w:themeColor="accent1" w:themeShade="BF"/>
    </w:rPr>
  </w:style>
  <w:style w:type="character" w:styleId="IntenseReference">
    <w:name w:val="Intense Reference"/>
    <w:basedOn w:val="DefaultParagraphFont"/>
    <w:uiPriority w:val="32"/>
    <w:qFormat/>
    <w:rsid w:val="000C088F"/>
    <w:rPr>
      <w:b/>
      <w:bCs/>
      <w:smallCaps/>
      <w:color w:val="0F4761" w:themeColor="accent1" w:themeShade="BF"/>
      <w:spacing w:val="5"/>
    </w:rPr>
  </w:style>
  <w:style w:type="paragraph" w:styleId="BodyText2">
    <w:name w:val="Body Text 2"/>
    <w:basedOn w:val="Normal"/>
    <w:link w:val="BodyText2Char"/>
    <w:uiPriority w:val="99"/>
    <w:rsid w:val="001D0FDF"/>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1D0FDF"/>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1D0FDF"/>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1D0FD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1D0FDF"/>
    <w:rPr>
      <w:rFonts w:ascii="Tahoma" w:eastAsia="Times New Roman" w:hAnsi="Tahoma" w:cs="Tahoma"/>
      <w:kern w:val="0"/>
      <w:sz w:val="16"/>
      <w:szCs w:val="16"/>
      <w14:ligatures w14:val="none"/>
    </w:rPr>
  </w:style>
  <w:style w:type="character" w:styleId="Hyperlink">
    <w:name w:val="Hyperlink"/>
    <w:uiPriority w:val="99"/>
    <w:rsid w:val="001D0FDF"/>
    <w:rPr>
      <w:color w:val="0000FF"/>
      <w:u w:val="single"/>
    </w:rPr>
  </w:style>
  <w:style w:type="table" w:styleId="TableGrid">
    <w:name w:val="Table Grid"/>
    <w:basedOn w:val="TableNormal"/>
    <w:uiPriority w:val="59"/>
    <w:rsid w:val="001D0FDF"/>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1D0FDF"/>
    <w:rPr>
      <w:color w:val="800080"/>
      <w:u w:val="single"/>
    </w:rPr>
  </w:style>
  <w:style w:type="paragraph" w:styleId="Header">
    <w:name w:val="header"/>
    <w:basedOn w:val="Normal"/>
    <w:link w:val="HeaderChar"/>
    <w:uiPriority w:val="99"/>
    <w:semiHidden/>
    <w:rsid w:val="001D0FDF"/>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1D0FDF"/>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1D0FDF"/>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1D0FDF"/>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1D0FD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1D0FDF"/>
    <w:rPr>
      <w:color w:val="535353"/>
      <w:u w:val="single"/>
      <w:effect w:val="none"/>
    </w:rPr>
  </w:style>
  <w:style w:type="paragraph" w:customStyle="1" w:styleId="NormalWeb1">
    <w:name w:val="Normal (Web)1"/>
    <w:basedOn w:val="Normal"/>
    <w:uiPriority w:val="99"/>
    <w:rsid w:val="001D0FDF"/>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1D0FDF"/>
  </w:style>
  <w:style w:type="character" w:styleId="CommentReference">
    <w:name w:val="annotation reference"/>
    <w:uiPriority w:val="99"/>
    <w:semiHidden/>
    <w:unhideWhenUsed/>
    <w:rsid w:val="001D0FDF"/>
    <w:rPr>
      <w:sz w:val="16"/>
      <w:szCs w:val="16"/>
    </w:rPr>
  </w:style>
  <w:style w:type="paragraph" w:styleId="CommentText">
    <w:name w:val="annotation text"/>
    <w:basedOn w:val="Normal"/>
    <w:link w:val="CommentTextChar"/>
    <w:uiPriority w:val="99"/>
    <w:unhideWhenUsed/>
    <w:rsid w:val="001D0FD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1D0FD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1D0FDF"/>
    <w:rPr>
      <w:b/>
      <w:bCs/>
    </w:rPr>
  </w:style>
  <w:style w:type="character" w:customStyle="1" w:styleId="CommentSubjectChar">
    <w:name w:val="Comment Subject Char"/>
    <w:basedOn w:val="CommentTextChar"/>
    <w:link w:val="CommentSubject"/>
    <w:uiPriority w:val="99"/>
    <w:semiHidden/>
    <w:rsid w:val="001D0FDF"/>
    <w:rPr>
      <w:rFonts w:ascii="Times New Roman" w:eastAsia="Times New Roman" w:hAnsi="Times New Roman" w:cs="Times New Roman"/>
      <w:b/>
      <w:bCs/>
      <w:kern w:val="0"/>
      <w:sz w:val="20"/>
      <w:szCs w:val="20"/>
      <w14:ligatures w14:val="none"/>
    </w:rPr>
  </w:style>
  <w:style w:type="character" w:styleId="Strong">
    <w:name w:val="Strong"/>
    <w:uiPriority w:val="22"/>
    <w:qFormat/>
    <w:rsid w:val="001D0FDF"/>
    <w:rPr>
      <w:b/>
      <w:bCs/>
    </w:rPr>
  </w:style>
  <w:style w:type="paragraph" w:styleId="Bibliography">
    <w:name w:val="Bibliography"/>
    <w:basedOn w:val="Normal"/>
    <w:next w:val="Normal"/>
    <w:uiPriority w:val="37"/>
    <w:unhideWhenUsed/>
    <w:rsid w:val="00247F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3934542">
      <w:bodyDiv w:val="1"/>
      <w:marLeft w:val="0"/>
      <w:marRight w:val="0"/>
      <w:marTop w:val="0"/>
      <w:marBottom w:val="0"/>
      <w:divBdr>
        <w:top w:val="none" w:sz="0" w:space="0" w:color="auto"/>
        <w:left w:val="none" w:sz="0" w:space="0" w:color="auto"/>
        <w:bottom w:val="none" w:sz="0" w:space="0" w:color="auto"/>
        <w:right w:val="none" w:sz="0" w:space="0" w:color="auto"/>
      </w:divBdr>
    </w:div>
    <w:div w:id="508444932">
      <w:bodyDiv w:val="1"/>
      <w:marLeft w:val="0"/>
      <w:marRight w:val="0"/>
      <w:marTop w:val="0"/>
      <w:marBottom w:val="0"/>
      <w:divBdr>
        <w:top w:val="none" w:sz="0" w:space="0" w:color="auto"/>
        <w:left w:val="none" w:sz="0" w:space="0" w:color="auto"/>
        <w:bottom w:val="none" w:sz="0" w:space="0" w:color="auto"/>
        <w:right w:val="none" w:sz="0" w:space="0" w:color="auto"/>
      </w:divBdr>
    </w:div>
    <w:div w:id="673847997">
      <w:bodyDiv w:val="1"/>
      <w:marLeft w:val="0"/>
      <w:marRight w:val="0"/>
      <w:marTop w:val="0"/>
      <w:marBottom w:val="0"/>
      <w:divBdr>
        <w:top w:val="none" w:sz="0" w:space="0" w:color="auto"/>
        <w:left w:val="none" w:sz="0" w:space="0" w:color="auto"/>
        <w:bottom w:val="none" w:sz="0" w:space="0" w:color="auto"/>
        <w:right w:val="none" w:sz="0" w:space="0" w:color="auto"/>
      </w:divBdr>
    </w:div>
    <w:div w:id="850267475">
      <w:bodyDiv w:val="1"/>
      <w:marLeft w:val="0"/>
      <w:marRight w:val="0"/>
      <w:marTop w:val="0"/>
      <w:marBottom w:val="0"/>
      <w:divBdr>
        <w:top w:val="none" w:sz="0" w:space="0" w:color="auto"/>
        <w:left w:val="none" w:sz="0" w:space="0" w:color="auto"/>
        <w:bottom w:val="none" w:sz="0" w:space="0" w:color="auto"/>
        <w:right w:val="none" w:sz="0" w:space="0" w:color="auto"/>
      </w:divBdr>
    </w:div>
    <w:div w:id="881012872">
      <w:bodyDiv w:val="1"/>
      <w:marLeft w:val="0"/>
      <w:marRight w:val="0"/>
      <w:marTop w:val="0"/>
      <w:marBottom w:val="0"/>
      <w:divBdr>
        <w:top w:val="none" w:sz="0" w:space="0" w:color="auto"/>
        <w:left w:val="none" w:sz="0" w:space="0" w:color="auto"/>
        <w:bottom w:val="none" w:sz="0" w:space="0" w:color="auto"/>
        <w:right w:val="none" w:sz="0" w:space="0" w:color="auto"/>
      </w:divBdr>
    </w:div>
    <w:div w:id="933511245">
      <w:bodyDiv w:val="1"/>
      <w:marLeft w:val="0"/>
      <w:marRight w:val="0"/>
      <w:marTop w:val="0"/>
      <w:marBottom w:val="0"/>
      <w:divBdr>
        <w:top w:val="none" w:sz="0" w:space="0" w:color="auto"/>
        <w:left w:val="none" w:sz="0" w:space="0" w:color="auto"/>
        <w:bottom w:val="none" w:sz="0" w:space="0" w:color="auto"/>
        <w:right w:val="none" w:sz="0" w:space="0" w:color="auto"/>
      </w:divBdr>
    </w:div>
    <w:div w:id="1240824720">
      <w:bodyDiv w:val="1"/>
      <w:marLeft w:val="0"/>
      <w:marRight w:val="0"/>
      <w:marTop w:val="0"/>
      <w:marBottom w:val="0"/>
      <w:divBdr>
        <w:top w:val="none" w:sz="0" w:space="0" w:color="auto"/>
        <w:left w:val="none" w:sz="0" w:space="0" w:color="auto"/>
        <w:bottom w:val="none" w:sz="0" w:space="0" w:color="auto"/>
        <w:right w:val="none" w:sz="0" w:space="0" w:color="auto"/>
      </w:divBdr>
    </w:div>
    <w:div w:id="1393653967">
      <w:bodyDiv w:val="1"/>
      <w:marLeft w:val="0"/>
      <w:marRight w:val="0"/>
      <w:marTop w:val="0"/>
      <w:marBottom w:val="0"/>
      <w:divBdr>
        <w:top w:val="none" w:sz="0" w:space="0" w:color="auto"/>
        <w:left w:val="none" w:sz="0" w:space="0" w:color="auto"/>
        <w:bottom w:val="none" w:sz="0" w:space="0" w:color="auto"/>
        <w:right w:val="none" w:sz="0" w:space="0" w:color="auto"/>
      </w:divBdr>
    </w:div>
    <w:div w:id="1683362340">
      <w:bodyDiv w:val="1"/>
      <w:marLeft w:val="0"/>
      <w:marRight w:val="0"/>
      <w:marTop w:val="0"/>
      <w:marBottom w:val="0"/>
      <w:divBdr>
        <w:top w:val="none" w:sz="0" w:space="0" w:color="auto"/>
        <w:left w:val="none" w:sz="0" w:space="0" w:color="auto"/>
        <w:bottom w:val="none" w:sz="0" w:space="0" w:color="auto"/>
        <w:right w:val="none" w:sz="0" w:space="0" w:color="auto"/>
      </w:divBdr>
    </w:div>
    <w:div w:id="1858960221">
      <w:bodyDiv w:val="1"/>
      <w:marLeft w:val="0"/>
      <w:marRight w:val="0"/>
      <w:marTop w:val="0"/>
      <w:marBottom w:val="0"/>
      <w:divBdr>
        <w:top w:val="none" w:sz="0" w:space="0" w:color="auto"/>
        <w:left w:val="none" w:sz="0" w:space="0" w:color="auto"/>
        <w:bottom w:val="none" w:sz="0" w:space="0" w:color="auto"/>
        <w:right w:val="none" w:sz="0" w:space="0" w:color="auto"/>
      </w:divBdr>
    </w:div>
    <w:div w:id="2039502524">
      <w:bodyDiv w:val="1"/>
      <w:marLeft w:val="0"/>
      <w:marRight w:val="0"/>
      <w:marTop w:val="0"/>
      <w:marBottom w:val="0"/>
      <w:divBdr>
        <w:top w:val="none" w:sz="0" w:space="0" w:color="auto"/>
        <w:left w:val="none" w:sz="0" w:space="0" w:color="auto"/>
        <w:bottom w:val="none" w:sz="0" w:space="0" w:color="auto"/>
        <w:right w:val="none" w:sz="0" w:space="0" w:color="auto"/>
      </w:divBdr>
    </w:div>
    <w:div w:id="2071926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DBo16</b:Tag>
    <b:SourceType>Report</b:SourceType>
    <b:Guid>{23CAE664-A9EF-41F6-8DED-500346E1A896}</b:Guid>
    <b:Title>TNT Equivalence of C-4 and PE4: A review of traditional sources and recent data</b:Title>
    <b:Year>2016</b:Year>
    <b:City>Halifax, Nova Scotia, Canada</b:City>
    <b:Author>
      <b:Author>
        <b:NameList>
          <b:Person>
            <b:Last>D.Bogosian</b:Last>
            <b:First>et</b:First>
            <b:Middle>al</b:Middle>
          </b:Person>
        </b:NameList>
      </b:Author>
    </b:Author>
    <b:RefOrder>1</b:RefOrder>
  </b:Source>
  <b:Source>
    <b:Tag>MCC86</b:Tag>
    <b:SourceType>Report</b:SourceType>
    <b:Guid>{5D4A8CCA-92B2-4909-A896-A628199CDDFD}</b:Guid>
    <b:Author>
      <b:Author>
        <b:NameList>
          <b:Person>
            <b:Last>M.C.Chick</b:Last>
            <b:First>L.A.Learmonth</b:First>
          </b:Person>
        </b:NameList>
      </b:Author>
    </b:Author>
    <b:Title>Determination of shocl ionitiation and detonation characteristics of PE4 in proof test geometries</b:Title>
    <b:Year>1986</b:Year>
    <b:Publisher>Department of Defence</b:Publisher>
    <b:City>Melbourne, Victoria</b:City>
    <b:RefOrder>2</b:RefOrder>
  </b:Source>
  <b:Source>
    <b:Tag>Sem25</b:Tag>
    <b:SourceType>InternetSite</b:SourceType>
    <b:Guid>{1651ACCC-8D96-42B9-B5A8-2E06DD3A358F}</b:Guid>
    <b:Title>Semtex</b:Title>
    <b:ProductionCompany>Finexplo</b:ProductionCompany>
    <b:YearAccessed>2025</b:YearAccessed>
    <b:MonthAccessed>May</b:MonthAccessed>
    <b:DayAccessed>29</b:DayAccessed>
    <b:URL>https://www.finexplo.fi/?page_id=439</b:URL>
    <b:RefOrder>3</b:RefOrder>
  </b:Source>
  <b:Source>
    <b:Tag>Sta</b:Tag>
    <b:SourceType>Report</b:SourceType>
    <b:Guid>{1524732E-4660-4622-A5FC-FFDE42D79417}</b:Guid>
    <b:Title>Development of special explosive charges for the reconstruction of unstable damaged buildings</b:Title>
    <b:Author>
      <b:Author>
        <b:NameList>
          <b:Person>
            <b:Last>Stanislav Lichorobiec</b:Last>
            <b:First>et</b:First>
            <b:Middle>al</b:Middle>
          </b:Person>
        </b:NameList>
      </b:Author>
    </b:Author>
    <b:Publisher>Technical University of Ostrava</b:Publisher>
    <b:RefOrder>4</b:RefOrder>
  </b:Source>
  <b:Source>
    <b:Tag>PWC96</b:Tag>
    <b:SourceType>Book</b:SourceType>
    <b:Guid>{428B1CB7-E287-4D5D-AC00-865FB1278B08}</b:Guid>
    <b:Title>Explosives Engineering </b:Title>
    <b:Year>1996</b:Year>
    <b:Publisher>Wiley-VCH</b:Publisher>
    <b:City>New York</b:City>
    <b:Author>
      <b:Author>
        <b:NameList>
          <b:Person>
            <b:Last>Cooper</b:Last>
            <b:First>P.W.</b:First>
          </b:Person>
        </b:NameList>
      </b:Author>
    </b:Author>
    <b:RefOrder>5</b:RefOrder>
  </b:Source>
  <b:Source>
    <b:Tag>JAZ98</b:Tag>
    <b:SourceType>Book</b:SourceType>
    <b:Guid>{A12723BC-F637-4B6C-A350-456E725205E6}</b:Guid>
    <b:Author>
      <b:Author>
        <b:NameList>
          <b:Person>
            <b:Last>J.A.Zukas</b:Last>
            <b:First>W.Walters</b:First>
          </b:Person>
        </b:NameList>
      </b:Author>
    </b:Author>
    <b:Title>Explosive effects and applications</b:Title>
    <b:Year>1998</b:Year>
    <b:RefOrder>6</b:RefOrder>
  </b:Source>
  <b:Source>
    <b:Tag>RMe11</b:Tag>
    <b:SourceType>Report</b:SourceType>
    <b:Guid>{471506C8-E4F0-4B00-B2CA-5A34677A9103}</b:Guid>
    <b:Title>Modelling detonation waves in nitromethane</b:Title>
    <b:Year>2011</b:Year>
    <b:Author>
      <b:Author>
        <b:NameList>
          <b:Person>
            <b:Last>R.Menikoff</b:Last>
            <b:First>M.S.Shaw</b:First>
          </b:Person>
        </b:NameList>
      </b:Author>
    </b:Author>
    <b:RefOrder>7</b:RefOrder>
  </b:Source>
  <b:Source>
    <b:Tag>OEP06</b:Tag>
    <b:SourceType>Report</b:SourceType>
    <b:Guid>{64DFDA97-5EAF-4AF1-BF41-23B53C8E052F}</b:Guid>
    <b:Author>
      <b:Author>
        <b:NameList>
          <b:Person>
            <b:Last>O.E.Petel</b:Last>
            <b:First>A.J.Higgins</b:First>
          </b:Person>
        </b:NameList>
      </b:Author>
    </b:Author>
    <b:Title>Comparison of failure thickness and critical diameter of nitromethane</b:Title>
    <b:Year>2006</b:Year>
    <b:RefOrder>8</b:RefOrder>
  </b:Source>
  <b:Source>
    <b:Tag>Exp13</b:Tag>
    <b:SourceType>DocumentFromInternetSite</b:SourceType>
    <b:Guid>{37686D04-303F-4E47-A576-147BC5FCADCB}</b:Guid>
    <b:Title>Semtex 10-SE</b:Title>
    <b:Year>2013</b:Year>
    <b:Author>
      <b:Author>
        <b:NameList>
          <b:Person>
            <b:Last>Explosia</b:Last>
          </b:Person>
        </b:NameList>
      </b:Author>
    </b:Author>
    <b:Month>October</b:Month>
    <b:Day>25</b:Day>
    <b:YearAccessed>2025</b:YearAccessed>
    <b:MonthAccessed>June</b:MonthAccessed>
    <b:DayAccessed>3</b:DayAccessed>
    <b:URL>https://explosia.cz/app/uploads/2016/07/Semtex-10SE-navod-2013-10-25_en.pdf</b:URL>
    <b:RefOrder>9</b:RefOrder>
  </b:Source>
  <b:Source>
    <b:Tag>UNS21</b:Tag>
    <b:SourceType>Report</b:SourceType>
    <b:Guid>{0B83CD19-F52D-4F1C-AEF1-53FD90D1D7E9}</b:Guid>
    <b:Title>Guide to the international ammunition techincial guidelines</b:Title>
    <b:Year>2021</b:Year>
    <b:Author>
      <b:Author>
        <b:NameList>
          <b:Person>
            <b:Last>SaferGuard</b:Last>
            <b:First>UN</b:First>
          </b:Person>
        </b:NameList>
      </b:Author>
    </b:Author>
    <b:RefOrder>10</b:RefOrder>
  </b:Source>
</b:Sources>
</file>

<file path=customXml/itemProps1.xml><?xml version="1.0" encoding="utf-8"?>
<ds:datastoreItem xmlns:ds="http://schemas.openxmlformats.org/officeDocument/2006/customXml" ds:itemID="{9C4721E2-C9DF-4076-9E6F-6D10BEE4A7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4273</Words>
  <Characters>24359</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Simpson, Ewan</dc:creator>
  <cp:keywords/>
  <dc:description/>
  <cp:lastModifiedBy>Simpson, Ewan</cp:lastModifiedBy>
  <cp:revision>2</cp:revision>
  <dcterms:created xsi:type="dcterms:W3CDTF">2025-06-13T12:49:00Z</dcterms:created>
  <dcterms:modified xsi:type="dcterms:W3CDTF">2025-06-13T12:49:00Z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48141450-2387-4aca-b41f-19cd6be9dd3c_Enabled">
    <vt:lpwstr>true</vt:lpwstr>
  </property>
  <property fmtid="{D5CDD505-2E9C-101B-9397-08002B2CF9AE}" pid="3" name="MSIP_Label_48141450-2387-4aca-b41f-19cd6be9dd3c_SetDate">
    <vt:lpwstr>2025-06-13T06:57:05Z</vt:lpwstr>
  </property>
  <property fmtid="{D5CDD505-2E9C-101B-9397-08002B2CF9AE}" pid="4" name="MSIP_Label_48141450-2387-4aca-b41f-19cd6be9dd3c_Method">
    <vt:lpwstr>Standard</vt:lpwstr>
  </property>
  <property fmtid="{D5CDD505-2E9C-101B-9397-08002B2CF9AE}" pid="5" name="MSIP_Label_48141450-2387-4aca-b41f-19cd6be9dd3c_Name">
    <vt:lpwstr>Restricted_Unprotected</vt:lpwstr>
  </property>
  <property fmtid="{D5CDD505-2E9C-101B-9397-08002B2CF9AE}" pid="6" name="MSIP_Label_48141450-2387-4aca-b41f-19cd6be9dd3c_SiteId">
    <vt:lpwstr>adf10e2b-b6e9-41d6-be2f-c12bb566019c</vt:lpwstr>
  </property>
  <property fmtid="{D5CDD505-2E9C-101B-9397-08002B2CF9AE}" pid="7" name="MSIP_Label_48141450-2387-4aca-b41f-19cd6be9dd3c_ActionId">
    <vt:lpwstr>b0347107-0e7f-4091-b127-064f81839b5c</vt:lpwstr>
  </property>
  <property fmtid="{D5CDD505-2E9C-101B-9397-08002B2CF9AE}" pid="8" name="MSIP_Label_48141450-2387-4aca-b41f-19cd6be9dd3c_ContentBits">
    <vt:lpwstr>0</vt:lpwstr>
  </property>
  <property fmtid="{D5CDD505-2E9C-101B-9397-08002B2CF9AE}" pid="9" name="MSIP_Label_48141450-2387-4aca-b41f-19cd6be9dd3c_Tag">
    <vt:lpwstr>10, 3, 0, 1</vt:lpwstr>
  </property>
</Properties>
</file>