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69BD2" w14:textId="77777777" w:rsidR="003B59E8" w:rsidRDefault="003B59E8" w:rsidP="003B59E8">
      <w:pPr>
        <w:pStyle w:val="Title"/>
        <w:jc w:val="center"/>
        <w:rPr>
          <w:rFonts w:ascii="Times New Roman" w:hAnsi="Times New Roman" w:cs="Times New Roman"/>
          <w:b/>
          <w:color w:val="000000" w:themeColor="text1"/>
          <w:sz w:val="56"/>
        </w:rPr>
      </w:pPr>
    </w:p>
    <w:p w14:paraId="3AA4A40D" w14:textId="77777777" w:rsidR="003B59E8" w:rsidRDefault="003B59E8" w:rsidP="003B59E8">
      <w:pPr>
        <w:pStyle w:val="Title"/>
        <w:jc w:val="center"/>
        <w:rPr>
          <w:rFonts w:ascii="Times New Roman" w:hAnsi="Times New Roman" w:cs="Times New Roman"/>
          <w:b/>
          <w:color w:val="000000" w:themeColor="text1"/>
          <w:sz w:val="56"/>
        </w:rPr>
      </w:pPr>
    </w:p>
    <w:p w14:paraId="59365B9D" w14:textId="77777777" w:rsidR="003B59E8" w:rsidRDefault="003B59E8" w:rsidP="003B59E8">
      <w:pPr>
        <w:pStyle w:val="Title"/>
        <w:jc w:val="center"/>
        <w:rPr>
          <w:rFonts w:ascii="Times New Roman" w:hAnsi="Times New Roman" w:cs="Times New Roman"/>
          <w:b/>
          <w:color w:val="000000" w:themeColor="text1"/>
          <w:sz w:val="56"/>
        </w:rPr>
      </w:pPr>
    </w:p>
    <w:p w14:paraId="6B259A3B" w14:textId="77777777" w:rsidR="008135FE" w:rsidRDefault="003B59E8" w:rsidP="003B59E8">
      <w:pPr>
        <w:pStyle w:val="Title"/>
        <w:jc w:val="center"/>
        <w:rPr>
          <w:rFonts w:ascii="Times New Roman" w:hAnsi="Times New Roman" w:cs="Times New Roman"/>
          <w:b/>
          <w:color w:val="000000" w:themeColor="text1"/>
          <w:sz w:val="56"/>
        </w:rPr>
      </w:pPr>
      <w:r w:rsidRPr="003B59E8">
        <w:rPr>
          <w:rFonts w:ascii="Times New Roman" w:hAnsi="Times New Roman" w:cs="Times New Roman"/>
          <w:b/>
          <w:color w:val="000000" w:themeColor="text1"/>
          <w:sz w:val="56"/>
        </w:rPr>
        <w:t>Cultural Diversity in Hospitality Industry</w:t>
      </w:r>
    </w:p>
    <w:p w14:paraId="1C9AC00C" w14:textId="77777777" w:rsidR="003B59E8" w:rsidRDefault="003B59E8" w:rsidP="003B59E8"/>
    <w:p w14:paraId="77C65483" w14:textId="77777777" w:rsidR="003B59E8" w:rsidRDefault="003B59E8" w:rsidP="003B59E8"/>
    <w:p w14:paraId="0EA522B9" w14:textId="52C890DA" w:rsidR="003B59E8" w:rsidRPr="006C397C" w:rsidRDefault="00A515B7" w:rsidP="006C397C">
      <w:pPr>
        <w:jc w:val="both"/>
        <w:rPr>
          <w:rFonts w:ascii="Times New Roman" w:hAnsi="Times New Roman" w:cs="Times New Roman"/>
          <w:sz w:val="24"/>
          <w:szCs w:val="24"/>
        </w:rPr>
      </w:pPr>
      <w:r w:rsidRPr="006C397C">
        <w:rPr>
          <w:rFonts w:ascii="Times New Roman" w:hAnsi="Times New Roman" w:cs="Times New Roman"/>
          <w:sz w:val="24"/>
          <w:szCs w:val="24"/>
        </w:rPr>
        <w:t>STUDENT: EVTIM DYAKOV – 2018828</w:t>
      </w:r>
    </w:p>
    <w:p w14:paraId="042B2FA9" w14:textId="212BC2C2" w:rsidR="00A515B7" w:rsidRPr="006C397C" w:rsidRDefault="00A515B7" w:rsidP="003B59E8">
      <w:pPr>
        <w:rPr>
          <w:rFonts w:ascii="Times New Roman" w:hAnsi="Times New Roman" w:cs="Times New Roman"/>
          <w:sz w:val="24"/>
          <w:szCs w:val="24"/>
        </w:rPr>
      </w:pPr>
      <w:r w:rsidRPr="006C397C">
        <w:rPr>
          <w:rFonts w:ascii="Times New Roman" w:hAnsi="Times New Roman" w:cs="Times New Roman"/>
          <w:sz w:val="24"/>
          <w:szCs w:val="24"/>
        </w:rPr>
        <w:t>TUTOR: MIKE DAVIES</w:t>
      </w:r>
    </w:p>
    <w:p w14:paraId="67BD91C8" w14:textId="25CCC50F" w:rsidR="00A515B7" w:rsidRPr="006C397C" w:rsidRDefault="00A515B7" w:rsidP="00A515B7">
      <w:pPr>
        <w:rPr>
          <w:rFonts w:ascii="Times New Roman" w:hAnsi="Times New Roman" w:cs="Times New Roman"/>
          <w:sz w:val="24"/>
          <w:szCs w:val="24"/>
        </w:rPr>
      </w:pPr>
      <w:r w:rsidRPr="006C397C">
        <w:rPr>
          <w:rFonts w:ascii="Times New Roman" w:hAnsi="Times New Roman" w:cs="Times New Roman"/>
          <w:sz w:val="24"/>
          <w:szCs w:val="24"/>
        </w:rPr>
        <w:t xml:space="preserve">MODULE: </w:t>
      </w:r>
      <w:r w:rsidRPr="006C397C">
        <w:rPr>
          <w:rFonts w:ascii="Times New Roman" w:hAnsi="Times New Roman" w:cs="Times New Roman"/>
          <w:color w:val="373A3C"/>
          <w:sz w:val="24"/>
          <w:szCs w:val="24"/>
          <w:shd w:val="clear" w:color="auto" w:fill="FFFFFF"/>
        </w:rPr>
        <w:t xml:space="preserve">FOREIGN LANGUAGES </w:t>
      </w:r>
      <w:proofErr w:type="gramStart"/>
      <w:r w:rsidRPr="006C397C">
        <w:rPr>
          <w:rFonts w:ascii="Times New Roman" w:hAnsi="Times New Roman" w:cs="Times New Roman"/>
          <w:color w:val="373A3C"/>
          <w:sz w:val="24"/>
          <w:szCs w:val="24"/>
          <w:shd w:val="clear" w:color="auto" w:fill="FFFFFF"/>
        </w:rPr>
        <w:t xml:space="preserve">AND </w:t>
      </w:r>
      <w:r w:rsidRPr="006C397C">
        <w:rPr>
          <w:rFonts w:ascii="Times New Roman" w:hAnsi="Times New Roman" w:cs="Times New Roman"/>
          <w:sz w:val="24"/>
          <w:szCs w:val="24"/>
        </w:rPr>
        <w:t xml:space="preserve"> CULTURAL</w:t>
      </w:r>
      <w:proofErr w:type="gramEnd"/>
      <w:r w:rsidRPr="006C397C">
        <w:rPr>
          <w:rFonts w:ascii="Times New Roman" w:hAnsi="Times New Roman" w:cs="Times New Roman"/>
          <w:sz w:val="24"/>
          <w:szCs w:val="24"/>
        </w:rPr>
        <w:t xml:space="preserve"> AWARENESS (BMIH5003)</w:t>
      </w:r>
    </w:p>
    <w:p w14:paraId="75FEDA2D" w14:textId="6E8E81BE" w:rsidR="00A515B7" w:rsidRPr="00A515B7" w:rsidRDefault="00A515B7" w:rsidP="003B59E8">
      <w:pPr>
        <w:rPr>
          <w:rFonts w:ascii="Times New Roman" w:hAnsi="Times New Roman" w:cs="Times New Roman"/>
          <w:sz w:val="24"/>
          <w:szCs w:val="24"/>
        </w:rPr>
      </w:pPr>
    </w:p>
    <w:p w14:paraId="7031D3DE" w14:textId="77777777" w:rsidR="003B59E8" w:rsidRDefault="003B59E8" w:rsidP="003B59E8"/>
    <w:p w14:paraId="4299E27C" w14:textId="77777777" w:rsidR="003B59E8" w:rsidRDefault="003B59E8" w:rsidP="003B59E8"/>
    <w:p w14:paraId="24928C2F" w14:textId="77777777" w:rsidR="003B59E8" w:rsidRDefault="003B59E8" w:rsidP="003B59E8"/>
    <w:p w14:paraId="2518B873" w14:textId="77777777" w:rsidR="003B59E8" w:rsidRDefault="003B59E8" w:rsidP="003B59E8"/>
    <w:p w14:paraId="4068D14B" w14:textId="77777777" w:rsidR="003B59E8" w:rsidRDefault="003B59E8" w:rsidP="003B59E8"/>
    <w:p w14:paraId="103208F5" w14:textId="77777777" w:rsidR="003B59E8" w:rsidRDefault="003B59E8" w:rsidP="003B59E8"/>
    <w:p w14:paraId="6A8E6941" w14:textId="77777777" w:rsidR="003B59E8" w:rsidRDefault="003B59E8" w:rsidP="003B59E8"/>
    <w:p w14:paraId="7468E30A" w14:textId="77777777" w:rsidR="003B59E8" w:rsidRDefault="003B59E8" w:rsidP="003B59E8"/>
    <w:p w14:paraId="76DADD35" w14:textId="77777777" w:rsidR="003B59E8" w:rsidRDefault="003B59E8" w:rsidP="003B59E8"/>
    <w:p w14:paraId="45652DB8" w14:textId="4C1B4A82" w:rsidR="005846CC" w:rsidRDefault="005846CC" w:rsidP="003B59E8"/>
    <w:p w14:paraId="4E064A06" w14:textId="77777777" w:rsidR="005846CC" w:rsidRDefault="005846CC">
      <w:r>
        <w:br w:type="page"/>
      </w:r>
    </w:p>
    <w:sdt>
      <w:sdtPr>
        <w:id w:val="-1544751372"/>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7D6FAA49" w14:textId="40CB4A84" w:rsidR="00B953DA" w:rsidRDefault="00B953DA">
          <w:pPr>
            <w:pStyle w:val="TOCHeading"/>
          </w:pPr>
          <w:r>
            <w:t>Table of Contents</w:t>
          </w:r>
        </w:p>
        <w:p w14:paraId="1D42EADB" w14:textId="2F52178A" w:rsidR="00B953DA" w:rsidRDefault="00B953DA">
          <w:pPr>
            <w:pStyle w:val="TOC1"/>
            <w:tabs>
              <w:tab w:val="right" w:leader="dot" w:pos="9350"/>
            </w:tabs>
            <w:rPr>
              <w:rFonts w:eastAsiaTheme="minorEastAsia" w:cstheme="minorBidi"/>
              <w:b w:val="0"/>
              <w:bCs w:val="0"/>
              <w:caps w:val="0"/>
              <w:noProof/>
              <w:sz w:val="24"/>
              <w:szCs w:val="24"/>
              <w:lang w:val="en-GB" w:eastAsia="en-GB"/>
            </w:rPr>
          </w:pPr>
          <w:r>
            <w:rPr>
              <w:b w:val="0"/>
              <w:bCs w:val="0"/>
            </w:rPr>
            <w:fldChar w:fldCharType="begin"/>
          </w:r>
          <w:r>
            <w:instrText xml:space="preserve"> TOC \o "1-3" \h \z \u </w:instrText>
          </w:r>
          <w:r>
            <w:rPr>
              <w:b w:val="0"/>
              <w:bCs w:val="0"/>
            </w:rPr>
            <w:fldChar w:fldCharType="separate"/>
          </w:r>
          <w:hyperlink w:anchor="_Toc98400731" w:history="1">
            <w:r w:rsidRPr="0081296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_Toc98400731 \h </w:instrText>
            </w:r>
            <w:r>
              <w:rPr>
                <w:noProof/>
                <w:webHidden/>
              </w:rPr>
            </w:r>
            <w:r>
              <w:rPr>
                <w:noProof/>
                <w:webHidden/>
              </w:rPr>
              <w:fldChar w:fldCharType="separate"/>
            </w:r>
            <w:r>
              <w:rPr>
                <w:noProof/>
                <w:webHidden/>
              </w:rPr>
              <w:t>3</w:t>
            </w:r>
            <w:r>
              <w:rPr>
                <w:noProof/>
                <w:webHidden/>
              </w:rPr>
              <w:fldChar w:fldCharType="end"/>
            </w:r>
          </w:hyperlink>
        </w:p>
        <w:p w14:paraId="2B38A3E2" w14:textId="27BFDB63" w:rsidR="00B953DA" w:rsidRDefault="00B953DA">
          <w:pPr>
            <w:pStyle w:val="TOC1"/>
            <w:tabs>
              <w:tab w:val="right" w:leader="dot" w:pos="9350"/>
            </w:tabs>
            <w:rPr>
              <w:rFonts w:eastAsiaTheme="minorEastAsia" w:cstheme="minorBidi"/>
              <w:b w:val="0"/>
              <w:bCs w:val="0"/>
              <w:caps w:val="0"/>
              <w:noProof/>
              <w:sz w:val="24"/>
              <w:szCs w:val="24"/>
              <w:lang w:val="en-GB" w:eastAsia="en-GB"/>
            </w:rPr>
          </w:pPr>
          <w:hyperlink w:anchor="_Toc98400732" w:history="1">
            <w:r w:rsidRPr="00812969">
              <w:rPr>
                <w:rStyle w:val="Hyperlink"/>
                <w:rFonts w:ascii="Times New Roman" w:hAnsi="Times New Roman" w:cs="Times New Roman"/>
                <w:noProof/>
              </w:rPr>
              <w:t>South African Protea Hotels by Marriott for Chinese Guests</w:t>
            </w:r>
            <w:r>
              <w:rPr>
                <w:noProof/>
                <w:webHidden/>
              </w:rPr>
              <w:tab/>
            </w:r>
            <w:r>
              <w:rPr>
                <w:noProof/>
                <w:webHidden/>
              </w:rPr>
              <w:fldChar w:fldCharType="begin"/>
            </w:r>
            <w:r>
              <w:rPr>
                <w:noProof/>
                <w:webHidden/>
              </w:rPr>
              <w:instrText xml:space="preserve"> PAGEREF _Toc98400732 \h </w:instrText>
            </w:r>
            <w:r>
              <w:rPr>
                <w:noProof/>
                <w:webHidden/>
              </w:rPr>
            </w:r>
            <w:r>
              <w:rPr>
                <w:noProof/>
                <w:webHidden/>
              </w:rPr>
              <w:fldChar w:fldCharType="separate"/>
            </w:r>
            <w:r>
              <w:rPr>
                <w:noProof/>
                <w:webHidden/>
              </w:rPr>
              <w:t>4</w:t>
            </w:r>
            <w:r>
              <w:rPr>
                <w:noProof/>
                <w:webHidden/>
              </w:rPr>
              <w:fldChar w:fldCharType="end"/>
            </w:r>
          </w:hyperlink>
        </w:p>
        <w:p w14:paraId="36F3E427" w14:textId="287D4E40" w:rsidR="00B953DA" w:rsidRDefault="00B953DA">
          <w:pPr>
            <w:pStyle w:val="TOC1"/>
            <w:tabs>
              <w:tab w:val="right" w:leader="dot" w:pos="9350"/>
            </w:tabs>
            <w:rPr>
              <w:rFonts w:eastAsiaTheme="minorEastAsia" w:cstheme="minorBidi"/>
              <w:b w:val="0"/>
              <w:bCs w:val="0"/>
              <w:caps w:val="0"/>
              <w:noProof/>
              <w:sz w:val="24"/>
              <w:szCs w:val="24"/>
              <w:lang w:val="en-GB" w:eastAsia="en-GB"/>
            </w:rPr>
          </w:pPr>
          <w:hyperlink w:anchor="_Toc98400733" w:history="1">
            <w:r w:rsidRPr="0081296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_Toc98400733 \h </w:instrText>
            </w:r>
            <w:r>
              <w:rPr>
                <w:noProof/>
                <w:webHidden/>
              </w:rPr>
            </w:r>
            <w:r>
              <w:rPr>
                <w:noProof/>
                <w:webHidden/>
              </w:rPr>
              <w:fldChar w:fldCharType="separate"/>
            </w:r>
            <w:r>
              <w:rPr>
                <w:noProof/>
                <w:webHidden/>
              </w:rPr>
              <w:t>7</w:t>
            </w:r>
            <w:r>
              <w:rPr>
                <w:noProof/>
                <w:webHidden/>
              </w:rPr>
              <w:fldChar w:fldCharType="end"/>
            </w:r>
          </w:hyperlink>
        </w:p>
        <w:p w14:paraId="3FE4A0D0" w14:textId="6A2FA49F" w:rsidR="00B953DA" w:rsidRDefault="00B953DA">
          <w:r>
            <w:rPr>
              <w:b/>
              <w:bCs/>
              <w:noProof/>
            </w:rPr>
            <w:fldChar w:fldCharType="end"/>
          </w:r>
        </w:p>
      </w:sdtContent>
    </w:sdt>
    <w:p w14:paraId="1AAF2496" w14:textId="28BFDA3C" w:rsidR="005846CC" w:rsidRDefault="005846CC" w:rsidP="003B59E8"/>
    <w:p w14:paraId="6323F2EE" w14:textId="77777777" w:rsidR="005846CC" w:rsidRDefault="005846CC">
      <w:r>
        <w:br w:type="page"/>
      </w:r>
    </w:p>
    <w:p w14:paraId="15A2FC90" w14:textId="77777777" w:rsidR="003B59E8" w:rsidRDefault="003B59E8" w:rsidP="003B59E8"/>
    <w:p w14:paraId="1BFEFD1F" w14:textId="77777777" w:rsidR="001D4FEB" w:rsidRDefault="001D4FEB" w:rsidP="003B59E8">
      <w:pPr>
        <w:pStyle w:val="Heading1"/>
        <w:spacing w:line="480" w:lineRule="auto"/>
        <w:jc w:val="both"/>
        <w:rPr>
          <w:rFonts w:ascii="Times New Roman" w:hAnsi="Times New Roman" w:cs="Times New Roman"/>
          <w:color w:val="000000" w:themeColor="text1"/>
        </w:rPr>
      </w:pPr>
    </w:p>
    <w:p w14:paraId="5597C23C" w14:textId="63C8735F" w:rsidR="003B59E8" w:rsidRPr="006C397C" w:rsidRDefault="003B59E8" w:rsidP="003B59E8">
      <w:pPr>
        <w:pStyle w:val="Heading1"/>
        <w:spacing w:line="480" w:lineRule="auto"/>
        <w:jc w:val="both"/>
        <w:rPr>
          <w:rFonts w:ascii="Times New Roman" w:hAnsi="Times New Roman" w:cs="Times New Roman"/>
          <w:color w:val="000000" w:themeColor="text1"/>
          <w:sz w:val="32"/>
          <w:szCs w:val="32"/>
        </w:rPr>
      </w:pPr>
      <w:bookmarkStart w:id="0" w:name="_Toc98400731"/>
      <w:r w:rsidRPr="006C397C">
        <w:rPr>
          <w:rFonts w:ascii="Times New Roman" w:hAnsi="Times New Roman" w:cs="Times New Roman"/>
          <w:color w:val="000000" w:themeColor="text1"/>
          <w:sz w:val="32"/>
          <w:szCs w:val="32"/>
        </w:rPr>
        <w:t>Introduction</w:t>
      </w:r>
      <w:bookmarkEnd w:id="0"/>
    </w:p>
    <w:p w14:paraId="3A036232" w14:textId="44B52B99" w:rsidR="0094013D" w:rsidRDefault="0094013D" w:rsidP="006C397C">
      <w:pPr>
        <w:spacing w:line="360" w:lineRule="auto"/>
        <w:jc w:val="both"/>
        <w:rPr>
          <w:rFonts w:ascii="Times New Roman" w:hAnsi="Times New Roman" w:cs="Times New Roman"/>
          <w:sz w:val="24"/>
        </w:rPr>
      </w:pPr>
      <w:r w:rsidRPr="0094013D">
        <w:rPr>
          <w:rFonts w:ascii="Times New Roman" w:hAnsi="Times New Roman" w:cs="Times New Roman"/>
          <w:sz w:val="24"/>
        </w:rPr>
        <w:t>The hospitality sector is a diverse and challenging industry that demands workers to possess specific skills and qualities to adapt to its ever-changing environment. The hospitality sector includes businesses that provide an intangible service, such as guest service. As a consequence, unlike other industries, hotel employees must possess both academic and interpersonal skills to deliver quality service to their clients, whose expectations are growing as the industry broadens (LE et al., 2020).</w:t>
      </w:r>
      <w:r>
        <w:rPr>
          <w:rFonts w:ascii="Times New Roman" w:hAnsi="Times New Roman" w:cs="Times New Roman"/>
          <w:sz w:val="24"/>
        </w:rPr>
        <w:t xml:space="preserve"> </w:t>
      </w:r>
      <w:r w:rsidRPr="0094013D">
        <w:rPr>
          <w:rFonts w:ascii="Times New Roman" w:hAnsi="Times New Roman" w:cs="Times New Roman"/>
          <w:sz w:val="24"/>
        </w:rPr>
        <w:t>Workers in the hospitality business must be aware of cultural differences, capable of giving outstanding customer service</w:t>
      </w:r>
      <w:r w:rsidR="00715ECE">
        <w:rPr>
          <w:rFonts w:ascii="Times New Roman" w:hAnsi="Times New Roman" w:cs="Times New Roman"/>
          <w:sz w:val="24"/>
        </w:rPr>
        <w:t>, and wholly engaged in collaboration to connect to their coworkers and exceed</w:t>
      </w:r>
      <w:r w:rsidRPr="0094013D">
        <w:rPr>
          <w:rFonts w:ascii="Times New Roman" w:hAnsi="Times New Roman" w:cs="Times New Roman"/>
          <w:sz w:val="24"/>
        </w:rPr>
        <w:t xml:space="preserve"> their </w:t>
      </w:r>
      <w:r w:rsidR="00CB6D1A">
        <w:rPr>
          <w:rFonts w:ascii="Times New Roman" w:hAnsi="Times New Roman" w:cs="Times New Roman"/>
          <w:sz w:val="24"/>
        </w:rPr>
        <w:t>visitors'</w:t>
      </w:r>
      <w:r w:rsidRPr="0094013D">
        <w:rPr>
          <w:rFonts w:ascii="Times New Roman" w:hAnsi="Times New Roman" w:cs="Times New Roman"/>
          <w:sz w:val="24"/>
        </w:rPr>
        <w:t xml:space="preserve"> expectations (</w:t>
      </w:r>
      <w:proofErr w:type="spellStart"/>
      <w:r w:rsidRPr="0094013D">
        <w:rPr>
          <w:rFonts w:ascii="Times New Roman" w:hAnsi="Times New Roman" w:cs="Times New Roman"/>
          <w:sz w:val="24"/>
        </w:rPr>
        <w:t>Juhász-Dóra</w:t>
      </w:r>
      <w:proofErr w:type="spellEnd"/>
      <w:r w:rsidRPr="0094013D">
        <w:rPr>
          <w:rFonts w:ascii="Times New Roman" w:hAnsi="Times New Roman" w:cs="Times New Roman"/>
          <w:sz w:val="24"/>
        </w:rPr>
        <w:t>, 2017).</w:t>
      </w:r>
    </w:p>
    <w:p w14:paraId="2EDAEF4F" w14:textId="35ACF495" w:rsidR="00EC1C24" w:rsidRDefault="00EC1C24" w:rsidP="006C397C">
      <w:pPr>
        <w:spacing w:line="360" w:lineRule="auto"/>
        <w:jc w:val="both"/>
        <w:rPr>
          <w:rFonts w:ascii="Times New Roman" w:hAnsi="Times New Roman" w:cs="Times New Roman"/>
          <w:sz w:val="24"/>
        </w:rPr>
      </w:pPr>
      <w:r w:rsidRPr="00EC1C24">
        <w:rPr>
          <w:rFonts w:ascii="Times New Roman" w:hAnsi="Times New Roman" w:cs="Times New Roman"/>
          <w:sz w:val="24"/>
        </w:rPr>
        <w:t xml:space="preserve">A changing world necessitates evolving travel patterns, and the hospitality sector must adapt or risk losing touch with </w:t>
      </w:r>
      <w:r w:rsidR="00CB6D1A">
        <w:rPr>
          <w:rFonts w:ascii="Times New Roman" w:hAnsi="Times New Roman" w:cs="Times New Roman"/>
          <w:sz w:val="24"/>
        </w:rPr>
        <w:t>tomorrow's</w:t>
      </w:r>
      <w:r w:rsidRPr="00EC1C24">
        <w:rPr>
          <w:rFonts w:ascii="Times New Roman" w:hAnsi="Times New Roman" w:cs="Times New Roman"/>
          <w:sz w:val="24"/>
        </w:rPr>
        <w:t xml:space="preserve"> </w:t>
      </w:r>
      <w:proofErr w:type="spellStart"/>
      <w:r w:rsidR="003A713D">
        <w:rPr>
          <w:rFonts w:ascii="Times New Roman" w:hAnsi="Times New Roman" w:cs="Times New Roman"/>
          <w:sz w:val="24"/>
        </w:rPr>
        <w:t>travellers</w:t>
      </w:r>
      <w:proofErr w:type="spellEnd"/>
      <w:r w:rsidRPr="00EC1C24">
        <w:rPr>
          <w:rFonts w:ascii="Times New Roman" w:hAnsi="Times New Roman" w:cs="Times New Roman"/>
          <w:sz w:val="24"/>
        </w:rPr>
        <w:t xml:space="preserve">. A growing middle class and enhanced airlift have created a slew of new international travel markets in the last 20 to 30 years, particularly young people from nations that formerly prohibited residents from </w:t>
      </w:r>
      <w:r w:rsidR="003A713D">
        <w:rPr>
          <w:rFonts w:ascii="Times New Roman" w:hAnsi="Times New Roman" w:cs="Times New Roman"/>
          <w:sz w:val="24"/>
        </w:rPr>
        <w:t>travelling</w:t>
      </w:r>
      <w:r w:rsidRPr="00EC1C24">
        <w:rPr>
          <w:rFonts w:ascii="Times New Roman" w:hAnsi="Times New Roman" w:cs="Times New Roman"/>
          <w:sz w:val="24"/>
        </w:rPr>
        <w:t xml:space="preserve"> who now enjoy the freedom of mobility that their ancestors could only dream of. They are getting the benefit of it in many situations nowadays. China serves as an excellent illustration of </w:t>
      </w:r>
      <w:r w:rsidR="006962C2" w:rsidRPr="00EC1C24">
        <w:rPr>
          <w:rFonts w:ascii="Times New Roman" w:hAnsi="Times New Roman" w:cs="Times New Roman"/>
          <w:sz w:val="24"/>
        </w:rPr>
        <w:t>this</w:t>
      </w:r>
      <w:r w:rsidR="006962C2">
        <w:rPr>
          <w:rFonts w:ascii="Times New Roman" w:hAnsi="Times New Roman" w:cs="Times New Roman"/>
          <w:sz w:val="24"/>
        </w:rPr>
        <w:t xml:space="preserve"> </w:t>
      </w:r>
      <w:r w:rsidR="006962C2" w:rsidRPr="006962C2">
        <w:rPr>
          <w:rFonts w:ascii="Times New Roman" w:hAnsi="Times New Roman" w:cs="Times New Roman"/>
          <w:sz w:val="24"/>
        </w:rPr>
        <w:t xml:space="preserve">(Pratt &amp; </w:t>
      </w:r>
      <w:proofErr w:type="spellStart"/>
      <w:r w:rsidR="006962C2" w:rsidRPr="006962C2">
        <w:rPr>
          <w:rFonts w:ascii="Times New Roman" w:hAnsi="Times New Roman" w:cs="Times New Roman"/>
          <w:sz w:val="24"/>
        </w:rPr>
        <w:t>Kirillova</w:t>
      </w:r>
      <w:proofErr w:type="spellEnd"/>
      <w:r w:rsidR="006962C2" w:rsidRPr="006962C2">
        <w:rPr>
          <w:rFonts w:ascii="Times New Roman" w:hAnsi="Times New Roman" w:cs="Times New Roman"/>
          <w:sz w:val="24"/>
        </w:rPr>
        <w:t>, 2019)</w:t>
      </w:r>
      <w:r w:rsidRPr="00EC1C24">
        <w:rPr>
          <w:rFonts w:ascii="Times New Roman" w:hAnsi="Times New Roman" w:cs="Times New Roman"/>
          <w:sz w:val="24"/>
        </w:rPr>
        <w:t>.</w:t>
      </w:r>
    </w:p>
    <w:p w14:paraId="6012D455" w14:textId="77777777" w:rsidR="002A3527" w:rsidRDefault="002A3527" w:rsidP="006C397C">
      <w:pPr>
        <w:pStyle w:val="Heading1"/>
        <w:spacing w:line="480" w:lineRule="auto"/>
        <w:jc w:val="both"/>
        <w:rPr>
          <w:rFonts w:ascii="Times New Roman" w:hAnsi="Times New Roman" w:cs="Times New Roman"/>
          <w:color w:val="000000" w:themeColor="text1"/>
          <w:sz w:val="32"/>
          <w:szCs w:val="32"/>
        </w:rPr>
      </w:pPr>
    </w:p>
    <w:p w14:paraId="40AE1A65" w14:textId="77777777" w:rsidR="002A3527" w:rsidRDefault="002A3527" w:rsidP="006C397C">
      <w:pPr>
        <w:pStyle w:val="Heading1"/>
        <w:spacing w:line="480" w:lineRule="auto"/>
        <w:jc w:val="both"/>
        <w:rPr>
          <w:rFonts w:ascii="Times New Roman" w:hAnsi="Times New Roman" w:cs="Times New Roman"/>
          <w:color w:val="000000" w:themeColor="text1"/>
          <w:sz w:val="32"/>
          <w:szCs w:val="32"/>
        </w:rPr>
      </w:pPr>
    </w:p>
    <w:p w14:paraId="201B66B1" w14:textId="4D689878" w:rsidR="00EC1C24" w:rsidRPr="006C397C" w:rsidRDefault="00A73CD0" w:rsidP="006C397C">
      <w:pPr>
        <w:pStyle w:val="Heading1"/>
        <w:spacing w:line="480" w:lineRule="auto"/>
        <w:jc w:val="both"/>
        <w:rPr>
          <w:rFonts w:ascii="Times New Roman" w:hAnsi="Times New Roman" w:cs="Times New Roman"/>
          <w:color w:val="000000" w:themeColor="text1"/>
          <w:sz w:val="32"/>
          <w:szCs w:val="32"/>
        </w:rPr>
      </w:pPr>
      <w:bookmarkStart w:id="1" w:name="_Toc98400732"/>
      <w:r w:rsidRPr="006C397C">
        <w:rPr>
          <w:rFonts w:ascii="Times New Roman" w:hAnsi="Times New Roman" w:cs="Times New Roman"/>
          <w:color w:val="000000" w:themeColor="text1"/>
          <w:sz w:val="32"/>
          <w:szCs w:val="32"/>
        </w:rPr>
        <w:t>South African</w:t>
      </w:r>
      <w:r w:rsidR="00906A51" w:rsidRPr="00906A51">
        <w:rPr>
          <w:rFonts w:ascii="Times New Roman" w:hAnsi="Times New Roman" w:cs="Times New Roman"/>
          <w:sz w:val="24"/>
        </w:rPr>
        <w:t xml:space="preserve"> </w:t>
      </w:r>
      <w:r w:rsidR="00906A51" w:rsidRPr="00906A51">
        <w:rPr>
          <w:rFonts w:ascii="Times New Roman" w:hAnsi="Times New Roman" w:cs="Times New Roman"/>
          <w:color w:val="000000" w:themeColor="text1"/>
          <w:sz w:val="32"/>
          <w:szCs w:val="32"/>
        </w:rPr>
        <w:t xml:space="preserve">Protea Hotels by Marriott </w:t>
      </w:r>
      <w:r w:rsidR="00906A51">
        <w:rPr>
          <w:rFonts w:ascii="Times New Roman" w:hAnsi="Times New Roman" w:cs="Times New Roman"/>
          <w:color w:val="000000" w:themeColor="text1"/>
          <w:sz w:val="32"/>
          <w:szCs w:val="32"/>
        </w:rPr>
        <w:t xml:space="preserve">for </w:t>
      </w:r>
      <w:r w:rsidRPr="006C397C">
        <w:rPr>
          <w:rFonts w:ascii="Times New Roman" w:hAnsi="Times New Roman" w:cs="Times New Roman"/>
          <w:color w:val="000000" w:themeColor="text1"/>
          <w:sz w:val="32"/>
          <w:szCs w:val="32"/>
        </w:rPr>
        <w:t>Chinese Guests</w:t>
      </w:r>
      <w:bookmarkEnd w:id="1"/>
    </w:p>
    <w:p w14:paraId="563F6898" w14:textId="1991A13D" w:rsidR="00A73CD0" w:rsidRDefault="00A73CD0" w:rsidP="006C397C">
      <w:pPr>
        <w:spacing w:line="360" w:lineRule="auto"/>
        <w:jc w:val="both"/>
        <w:rPr>
          <w:rFonts w:ascii="Times New Roman" w:hAnsi="Times New Roman" w:cs="Times New Roman"/>
          <w:sz w:val="24"/>
        </w:rPr>
      </w:pPr>
      <w:r w:rsidRPr="00A73CD0">
        <w:rPr>
          <w:rFonts w:ascii="Times New Roman" w:hAnsi="Times New Roman" w:cs="Times New Roman"/>
          <w:sz w:val="24"/>
        </w:rPr>
        <w:t xml:space="preserve">The travel </w:t>
      </w:r>
      <w:r w:rsidR="00CB6D1A">
        <w:rPr>
          <w:rFonts w:ascii="Times New Roman" w:hAnsi="Times New Roman" w:cs="Times New Roman"/>
          <w:sz w:val="24"/>
        </w:rPr>
        <w:t>industry's</w:t>
      </w:r>
      <w:r w:rsidRPr="00A73CD0">
        <w:rPr>
          <w:rFonts w:ascii="Times New Roman" w:hAnsi="Times New Roman" w:cs="Times New Roman"/>
          <w:sz w:val="24"/>
        </w:rPr>
        <w:t xml:space="preserve"> ability to </w:t>
      </w:r>
      <w:r w:rsidR="003A713D">
        <w:rPr>
          <w:rFonts w:ascii="Times New Roman" w:hAnsi="Times New Roman" w:cs="Times New Roman"/>
          <w:sz w:val="24"/>
        </w:rPr>
        <w:t>adequately</w:t>
      </w:r>
      <w:r w:rsidRPr="00A73CD0">
        <w:rPr>
          <w:rFonts w:ascii="Times New Roman" w:hAnsi="Times New Roman" w:cs="Times New Roman"/>
          <w:sz w:val="24"/>
        </w:rPr>
        <w:t xml:space="preserve"> cater to these new visitors is dependent on a variety of criteria, one of which is cultural sensitivity. Because the corporate hospitality sector arose in the United States and Western Europe, the way they interacted with visitors in the past was shaped by the customs and </w:t>
      </w:r>
      <w:proofErr w:type="spellStart"/>
      <w:r w:rsidR="003A713D">
        <w:rPr>
          <w:rFonts w:ascii="Times New Roman" w:hAnsi="Times New Roman" w:cs="Times New Roman"/>
          <w:sz w:val="24"/>
        </w:rPr>
        <w:t>behaviours</w:t>
      </w:r>
      <w:proofErr w:type="spellEnd"/>
      <w:r w:rsidRPr="00A73CD0">
        <w:rPr>
          <w:rFonts w:ascii="Times New Roman" w:hAnsi="Times New Roman" w:cs="Times New Roman"/>
          <w:sz w:val="24"/>
        </w:rPr>
        <w:t xml:space="preserve"> of those nations. However, Marriot Hotel must change the strategy to accommodate </w:t>
      </w:r>
      <w:r w:rsidR="003A713D">
        <w:rPr>
          <w:rFonts w:ascii="Times New Roman" w:hAnsi="Times New Roman" w:cs="Times New Roman"/>
          <w:sz w:val="24"/>
        </w:rPr>
        <w:t>many</w:t>
      </w:r>
      <w:r w:rsidRPr="00A73CD0">
        <w:rPr>
          <w:rFonts w:ascii="Times New Roman" w:hAnsi="Times New Roman" w:cs="Times New Roman"/>
          <w:sz w:val="24"/>
        </w:rPr>
        <w:t xml:space="preserve"> </w:t>
      </w:r>
      <w:r w:rsidR="006962C2" w:rsidRPr="00A73CD0">
        <w:rPr>
          <w:rFonts w:ascii="Times New Roman" w:hAnsi="Times New Roman" w:cs="Times New Roman"/>
          <w:sz w:val="24"/>
        </w:rPr>
        <w:t xml:space="preserve">new </w:t>
      </w:r>
      <w:r w:rsidR="006962C2">
        <w:rPr>
          <w:rFonts w:ascii="Times New Roman" w:hAnsi="Times New Roman" w:cs="Times New Roman"/>
          <w:sz w:val="24"/>
        </w:rPr>
        <w:t xml:space="preserve">Chinese </w:t>
      </w:r>
      <w:proofErr w:type="spellStart"/>
      <w:r w:rsidR="003A713D">
        <w:rPr>
          <w:rFonts w:ascii="Times New Roman" w:hAnsi="Times New Roman" w:cs="Times New Roman"/>
          <w:sz w:val="24"/>
        </w:rPr>
        <w:t>travellers</w:t>
      </w:r>
      <w:proofErr w:type="spellEnd"/>
      <w:r w:rsidRPr="00A73CD0">
        <w:rPr>
          <w:rFonts w:ascii="Times New Roman" w:hAnsi="Times New Roman" w:cs="Times New Roman"/>
          <w:sz w:val="24"/>
        </w:rPr>
        <w:t xml:space="preserve"> from many cultures visiting them. Their commitment to providing contemporary hospitality necessitates a developing </w:t>
      </w:r>
      <w:r w:rsidR="003A713D">
        <w:rPr>
          <w:rFonts w:ascii="Times New Roman" w:hAnsi="Times New Roman" w:cs="Times New Roman"/>
          <w:sz w:val="24"/>
        </w:rPr>
        <w:t>process</w:t>
      </w:r>
      <w:r w:rsidRPr="00A73CD0">
        <w:rPr>
          <w:rFonts w:ascii="Times New Roman" w:hAnsi="Times New Roman" w:cs="Times New Roman"/>
          <w:sz w:val="24"/>
        </w:rPr>
        <w:t>, which is vital for</w:t>
      </w:r>
      <w:r w:rsidR="00A01F19">
        <w:rPr>
          <w:rFonts w:ascii="Times New Roman" w:hAnsi="Times New Roman" w:cs="Times New Roman"/>
          <w:sz w:val="24"/>
        </w:rPr>
        <w:t xml:space="preserve"> </w:t>
      </w:r>
      <w:r w:rsidRPr="00A73CD0">
        <w:rPr>
          <w:rFonts w:ascii="Times New Roman" w:hAnsi="Times New Roman" w:cs="Times New Roman"/>
          <w:sz w:val="24"/>
        </w:rPr>
        <w:t xml:space="preserve">future </w:t>
      </w:r>
      <w:r w:rsidR="006962C2" w:rsidRPr="00A73CD0">
        <w:rPr>
          <w:rFonts w:ascii="Times New Roman" w:hAnsi="Times New Roman" w:cs="Times New Roman"/>
          <w:sz w:val="24"/>
        </w:rPr>
        <w:t>growth</w:t>
      </w:r>
      <w:r w:rsidR="006962C2">
        <w:rPr>
          <w:rFonts w:ascii="Times New Roman" w:hAnsi="Times New Roman" w:cs="Times New Roman"/>
          <w:sz w:val="24"/>
        </w:rPr>
        <w:t xml:space="preserve"> </w:t>
      </w:r>
      <w:r w:rsidR="006962C2" w:rsidRPr="006962C2">
        <w:rPr>
          <w:rFonts w:ascii="Times New Roman" w:hAnsi="Times New Roman" w:cs="Times New Roman"/>
          <w:sz w:val="24"/>
        </w:rPr>
        <w:t>(Ying et al., 2020)</w:t>
      </w:r>
      <w:r w:rsidRPr="00A73CD0">
        <w:rPr>
          <w:rFonts w:ascii="Times New Roman" w:hAnsi="Times New Roman" w:cs="Times New Roman"/>
          <w:sz w:val="24"/>
        </w:rPr>
        <w:t>.</w:t>
      </w:r>
    </w:p>
    <w:p w14:paraId="599C7652" w14:textId="6692FC97" w:rsidR="00A73CD0" w:rsidRDefault="00A73CD0" w:rsidP="006C397C">
      <w:pPr>
        <w:spacing w:line="360" w:lineRule="auto"/>
        <w:jc w:val="both"/>
        <w:rPr>
          <w:rFonts w:ascii="Times New Roman" w:hAnsi="Times New Roman" w:cs="Times New Roman"/>
          <w:sz w:val="24"/>
        </w:rPr>
      </w:pPr>
      <w:r w:rsidRPr="00A73CD0">
        <w:rPr>
          <w:rFonts w:ascii="Times New Roman" w:hAnsi="Times New Roman" w:cs="Times New Roman"/>
          <w:sz w:val="24"/>
        </w:rPr>
        <w:t xml:space="preserve">Their future success and worldwide expansion will be fueled by their capacity to attract the most varied clientele and represent local cultures in their hotels. </w:t>
      </w:r>
      <w:r w:rsidR="0075406B">
        <w:rPr>
          <w:rFonts w:ascii="Times New Roman" w:hAnsi="Times New Roman" w:cs="Times New Roman"/>
          <w:sz w:val="24"/>
        </w:rPr>
        <w:t>The many nations and cultures influence Marriott</w:t>
      </w:r>
      <w:r w:rsidRPr="00A73CD0">
        <w:rPr>
          <w:rFonts w:ascii="Times New Roman" w:hAnsi="Times New Roman" w:cs="Times New Roman"/>
          <w:sz w:val="24"/>
        </w:rPr>
        <w:t xml:space="preserve"> it does business, with 120 countries </w:t>
      </w:r>
      <w:r w:rsidR="003A713D">
        <w:rPr>
          <w:rFonts w:ascii="Times New Roman" w:hAnsi="Times New Roman" w:cs="Times New Roman"/>
          <w:sz w:val="24"/>
        </w:rPr>
        <w:t>worldwide</w:t>
      </w:r>
      <w:r w:rsidR="006962C2">
        <w:rPr>
          <w:rFonts w:ascii="Times New Roman" w:hAnsi="Times New Roman" w:cs="Times New Roman"/>
          <w:sz w:val="24"/>
        </w:rPr>
        <w:t xml:space="preserve"> </w:t>
      </w:r>
      <w:r w:rsidR="006962C2" w:rsidRPr="006962C2">
        <w:rPr>
          <w:rFonts w:ascii="Times New Roman" w:hAnsi="Times New Roman" w:cs="Times New Roman"/>
          <w:sz w:val="24"/>
        </w:rPr>
        <w:t>(</w:t>
      </w:r>
      <w:proofErr w:type="spellStart"/>
      <w:r w:rsidR="006962C2" w:rsidRPr="006962C2">
        <w:rPr>
          <w:rFonts w:ascii="Times New Roman" w:hAnsi="Times New Roman" w:cs="Times New Roman"/>
          <w:sz w:val="24"/>
        </w:rPr>
        <w:t>Su</w:t>
      </w:r>
      <w:proofErr w:type="spellEnd"/>
      <w:r w:rsidR="006962C2" w:rsidRPr="006962C2">
        <w:rPr>
          <w:rFonts w:ascii="Times New Roman" w:hAnsi="Times New Roman" w:cs="Times New Roman"/>
          <w:sz w:val="24"/>
        </w:rPr>
        <w:t xml:space="preserve"> et al., 2015)</w:t>
      </w:r>
      <w:r w:rsidRPr="00A73CD0">
        <w:rPr>
          <w:rFonts w:ascii="Times New Roman" w:hAnsi="Times New Roman" w:cs="Times New Roman"/>
          <w:sz w:val="24"/>
        </w:rPr>
        <w:t>. As a result, the firm formed an Executive Global Diversity and Inclusion Council, which</w:t>
      </w:r>
      <w:r w:rsidR="009643AC">
        <w:rPr>
          <w:rFonts w:ascii="Times New Roman" w:hAnsi="Times New Roman" w:cs="Times New Roman"/>
          <w:sz w:val="24"/>
        </w:rPr>
        <w:t xml:space="preserve"> </w:t>
      </w:r>
      <w:proofErr w:type="gramStart"/>
      <w:r w:rsidR="003A713D">
        <w:rPr>
          <w:rFonts w:ascii="Times New Roman" w:hAnsi="Times New Roman" w:cs="Times New Roman"/>
          <w:sz w:val="24"/>
        </w:rPr>
        <w:t>President</w:t>
      </w:r>
      <w:proofErr w:type="gramEnd"/>
      <w:r w:rsidR="003A713D">
        <w:rPr>
          <w:rFonts w:ascii="Times New Roman" w:hAnsi="Times New Roman" w:cs="Times New Roman"/>
          <w:sz w:val="24"/>
        </w:rPr>
        <w:t xml:space="preserve"> and C</w:t>
      </w:r>
      <w:r w:rsidR="009D3665">
        <w:rPr>
          <w:rFonts w:ascii="Times New Roman" w:hAnsi="Times New Roman" w:cs="Times New Roman"/>
          <w:sz w:val="24"/>
        </w:rPr>
        <w:t>E</w:t>
      </w:r>
      <w:r w:rsidR="003A713D">
        <w:rPr>
          <w:rFonts w:ascii="Times New Roman" w:hAnsi="Times New Roman" w:cs="Times New Roman"/>
          <w:sz w:val="24"/>
        </w:rPr>
        <w:t>O lead</w:t>
      </w:r>
      <w:r w:rsidRPr="00A73CD0">
        <w:rPr>
          <w:rFonts w:ascii="Times New Roman" w:hAnsi="Times New Roman" w:cs="Times New Roman"/>
          <w:sz w:val="24"/>
        </w:rPr>
        <w:t xml:space="preserve">. A learning curriculum focusing on cultural awareness and competency is included in staff training. The firm provides language and cultural awareness learning aids. Information on </w:t>
      </w:r>
      <w:r w:rsidR="00CB6D1A">
        <w:rPr>
          <w:rFonts w:ascii="Times New Roman" w:hAnsi="Times New Roman" w:cs="Times New Roman"/>
          <w:sz w:val="24"/>
        </w:rPr>
        <w:t>countries'</w:t>
      </w:r>
      <w:r w:rsidR="0075406B">
        <w:rPr>
          <w:rFonts w:ascii="Times New Roman" w:hAnsi="Times New Roman" w:cs="Times New Roman"/>
          <w:sz w:val="24"/>
        </w:rPr>
        <w:t xml:space="preserve"> political, economic, and historical backgrounds </w:t>
      </w:r>
      <w:r w:rsidR="003A713D">
        <w:rPr>
          <w:rFonts w:ascii="Times New Roman" w:hAnsi="Times New Roman" w:cs="Times New Roman"/>
          <w:sz w:val="24"/>
        </w:rPr>
        <w:t>and sociological and cultural norms and customs</w:t>
      </w:r>
      <w:r w:rsidRPr="00A73CD0">
        <w:rPr>
          <w:rFonts w:ascii="Times New Roman" w:hAnsi="Times New Roman" w:cs="Times New Roman"/>
          <w:sz w:val="24"/>
        </w:rPr>
        <w:t xml:space="preserve"> </w:t>
      </w:r>
      <w:r w:rsidR="0075406B">
        <w:rPr>
          <w:rFonts w:ascii="Times New Roman" w:hAnsi="Times New Roman" w:cs="Times New Roman"/>
          <w:sz w:val="24"/>
        </w:rPr>
        <w:t>are</w:t>
      </w:r>
      <w:r w:rsidRPr="00A73CD0">
        <w:rPr>
          <w:rFonts w:ascii="Times New Roman" w:hAnsi="Times New Roman" w:cs="Times New Roman"/>
          <w:sz w:val="24"/>
        </w:rPr>
        <w:t xml:space="preserve"> available to staff for over 100 countries</w:t>
      </w:r>
      <w:r w:rsidR="006962C2">
        <w:rPr>
          <w:rFonts w:ascii="Times New Roman" w:hAnsi="Times New Roman" w:cs="Times New Roman"/>
          <w:sz w:val="24"/>
        </w:rPr>
        <w:t xml:space="preserve"> </w:t>
      </w:r>
      <w:r w:rsidR="006962C2" w:rsidRPr="006962C2">
        <w:rPr>
          <w:rFonts w:ascii="Times New Roman" w:hAnsi="Times New Roman" w:cs="Times New Roman"/>
          <w:sz w:val="24"/>
        </w:rPr>
        <w:t>(</w:t>
      </w:r>
      <w:proofErr w:type="spellStart"/>
      <w:r w:rsidR="006962C2" w:rsidRPr="006962C2">
        <w:rPr>
          <w:rFonts w:ascii="Times New Roman" w:hAnsi="Times New Roman" w:cs="Times New Roman"/>
          <w:sz w:val="24"/>
        </w:rPr>
        <w:t>Schuckert</w:t>
      </w:r>
      <w:proofErr w:type="spellEnd"/>
      <w:r w:rsidR="006962C2" w:rsidRPr="006962C2">
        <w:rPr>
          <w:rFonts w:ascii="Times New Roman" w:hAnsi="Times New Roman" w:cs="Times New Roman"/>
          <w:sz w:val="24"/>
        </w:rPr>
        <w:t xml:space="preserve"> et al., 2019)</w:t>
      </w:r>
      <w:r w:rsidRPr="00A73CD0">
        <w:rPr>
          <w:rFonts w:ascii="Times New Roman" w:hAnsi="Times New Roman" w:cs="Times New Roman"/>
          <w:sz w:val="24"/>
        </w:rPr>
        <w:t>.</w:t>
      </w:r>
    </w:p>
    <w:p w14:paraId="6273FF3B" w14:textId="4AD5BD7A" w:rsidR="000B6B46" w:rsidRDefault="003A713D" w:rsidP="006C397C">
      <w:pPr>
        <w:spacing w:line="360" w:lineRule="auto"/>
        <w:jc w:val="both"/>
        <w:rPr>
          <w:rFonts w:ascii="Times New Roman" w:hAnsi="Times New Roman" w:cs="Times New Roman"/>
          <w:sz w:val="24"/>
        </w:rPr>
      </w:pPr>
      <w:r>
        <w:rPr>
          <w:rFonts w:ascii="Times New Roman" w:hAnsi="Times New Roman" w:cs="Times New Roman"/>
          <w:sz w:val="24"/>
        </w:rPr>
        <w:t xml:space="preserve">For example, there are very distinct cultural customs that hotels have learned to </w:t>
      </w:r>
      <w:proofErr w:type="spellStart"/>
      <w:r w:rsidR="0075406B">
        <w:rPr>
          <w:rFonts w:ascii="Times New Roman" w:hAnsi="Times New Roman" w:cs="Times New Roman"/>
          <w:sz w:val="24"/>
        </w:rPr>
        <w:t>recognise</w:t>
      </w:r>
      <w:proofErr w:type="spellEnd"/>
      <w:r>
        <w:rPr>
          <w:rFonts w:ascii="Times New Roman" w:hAnsi="Times New Roman" w:cs="Times New Roman"/>
          <w:sz w:val="24"/>
        </w:rPr>
        <w:t xml:space="preserve"> and follow when it comes to the Chinese market</w:t>
      </w:r>
      <w:r w:rsidR="000B6B46" w:rsidRPr="000B6B46">
        <w:rPr>
          <w:rFonts w:ascii="Times New Roman" w:hAnsi="Times New Roman" w:cs="Times New Roman"/>
          <w:sz w:val="24"/>
        </w:rPr>
        <w:t xml:space="preserve">. A Marriott hotel employee will discover why it is necessary to assign a Chinese client a room on the 8th level rather than the 4th floor because of the significance </w:t>
      </w:r>
      <w:r>
        <w:rPr>
          <w:rFonts w:ascii="Times New Roman" w:hAnsi="Times New Roman" w:cs="Times New Roman"/>
          <w:sz w:val="24"/>
        </w:rPr>
        <w:t>of</w:t>
      </w:r>
      <w:r w:rsidR="000B6B46" w:rsidRPr="000B6B46">
        <w:rPr>
          <w:rFonts w:ascii="Times New Roman" w:hAnsi="Times New Roman" w:cs="Times New Roman"/>
          <w:sz w:val="24"/>
        </w:rPr>
        <w:t xml:space="preserve"> specific numbers and </w:t>
      </w:r>
      <w:proofErr w:type="spellStart"/>
      <w:r w:rsidR="009643AC">
        <w:rPr>
          <w:rFonts w:ascii="Times New Roman" w:hAnsi="Times New Roman" w:cs="Times New Roman"/>
          <w:sz w:val="24"/>
        </w:rPr>
        <w:t>colours</w:t>
      </w:r>
      <w:proofErr w:type="spellEnd"/>
      <w:r w:rsidR="006962C2">
        <w:rPr>
          <w:rFonts w:ascii="Times New Roman" w:hAnsi="Times New Roman" w:cs="Times New Roman"/>
          <w:sz w:val="24"/>
        </w:rPr>
        <w:t xml:space="preserve"> </w:t>
      </w:r>
      <w:r w:rsidR="006962C2" w:rsidRPr="006962C2">
        <w:rPr>
          <w:rFonts w:ascii="Times New Roman" w:hAnsi="Times New Roman" w:cs="Times New Roman"/>
          <w:sz w:val="24"/>
        </w:rPr>
        <w:t>(Lee et al., 2018)</w:t>
      </w:r>
      <w:r w:rsidR="000B6B46" w:rsidRPr="000B6B46">
        <w:rPr>
          <w:rFonts w:ascii="Times New Roman" w:hAnsi="Times New Roman" w:cs="Times New Roman"/>
          <w:sz w:val="24"/>
        </w:rPr>
        <w:t xml:space="preserve">. If the hotel sets flowers in a </w:t>
      </w:r>
      <w:r w:rsidR="00CB6D1A">
        <w:rPr>
          <w:rFonts w:ascii="Times New Roman" w:hAnsi="Times New Roman" w:cs="Times New Roman"/>
          <w:sz w:val="24"/>
        </w:rPr>
        <w:t>customer's</w:t>
      </w:r>
      <w:r w:rsidR="000B6B46" w:rsidRPr="000B6B46">
        <w:rPr>
          <w:rFonts w:ascii="Times New Roman" w:hAnsi="Times New Roman" w:cs="Times New Roman"/>
          <w:sz w:val="24"/>
        </w:rPr>
        <w:t xml:space="preserve"> room, the staff learns that there should be some blossoms on the bouquet since this represents the continual </w:t>
      </w:r>
      <w:r>
        <w:rPr>
          <w:rFonts w:ascii="Times New Roman" w:hAnsi="Times New Roman" w:cs="Times New Roman"/>
          <w:sz w:val="24"/>
        </w:rPr>
        <w:t>life journey</w:t>
      </w:r>
      <w:r w:rsidR="000B6B46" w:rsidRPr="000B6B46">
        <w:rPr>
          <w:rFonts w:ascii="Times New Roman" w:hAnsi="Times New Roman" w:cs="Times New Roman"/>
          <w:sz w:val="24"/>
        </w:rPr>
        <w:t xml:space="preserve"> in Chinese culture.</w:t>
      </w:r>
      <w:r w:rsidR="000B6B46">
        <w:rPr>
          <w:rFonts w:ascii="Times New Roman" w:hAnsi="Times New Roman" w:cs="Times New Roman"/>
          <w:sz w:val="24"/>
        </w:rPr>
        <w:t xml:space="preserve"> </w:t>
      </w:r>
      <w:r w:rsidR="000B6B46" w:rsidRPr="000B6B46">
        <w:rPr>
          <w:rFonts w:ascii="Times New Roman" w:hAnsi="Times New Roman" w:cs="Times New Roman"/>
          <w:sz w:val="24"/>
        </w:rPr>
        <w:t xml:space="preserve">The Chinese travel market will undoubtedly have a </w:t>
      </w:r>
      <w:r>
        <w:rPr>
          <w:rFonts w:ascii="Times New Roman" w:hAnsi="Times New Roman" w:cs="Times New Roman"/>
          <w:sz w:val="24"/>
        </w:rPr>
        <w:t>significant</w:t>
      </w:r>
      <w:r w:rsidR="000B6B46" w:rsidRPr="000B6B46">
        <w:rPr>
          <w:rFonts w:ascii="Times New Roman" w:hAnsi="Times New Roman" w:cs="Times New Roman"/>
          <w:sz w:val="24"/>
        </w:rPr>
        <w:t xml:space="preserve"> impact on the future of African </w:t>
      </w:r>
      <w:r w:rsidR="00715ECE">
        <w:rPr>
          <w:rFonts w:ascii="Times New Roman" w:hAnsi="Times New Roman" w:cs="Times New Roman"/>
          <w:sz w:val="24"/>
        </w:rPr>
        <w:t>countries’</w:t>
      </w:r>
      <w:r w:rsidR="000B6B46" w:rsidRPr="000B6B46">
        <w:rPr>
          <w:rFonts w:ascii="Times New Roman" w:hAnsi="Times New Roman" w:cs="Times New Roman"/>
          <w:sz w:val="24"/>
        </w:rPr>
        <w:t xml:space="preserve"> travel and tourism industries</w:t>
      </w:r>
      <w:r w:rsidR="006962C2">
        <w:rPr>
          <w:rFonts w:ascii="Times New Roman" w:hAnsi="Times New Roman" w:cs="Times New Roman"/>
          <w:sz w:val="24"/>
        </w:rPr>
        <w:t xml:space="preserve"> </w:t>
      </w:r>
      <w:r w:rsidR="006962C2" w:rsidRPr="006962C2">
        <w:rPr>
          <w:rFonts w:ascii="Times New Roman" w:hAnsi="Times New Roman" w:cs="Times New Roman"/>
          <w:sz w:val="24"/>
        </w:rPr>
        <w:t>(Cheng &amp; Zhang, 2019)</w:t>
      </w:r>
      <w:r w:rsidR="000B6B46" w:rsidRPr="000B6B46">
        <w:rPr>
          <w:rFonts w:ascii="Times New Roman" w:hAnsi="Times New Roman" w:cs="Times New Roman"/>
          <w:sz w:val="24"/>
        </w:rPr>
        <w:t xml:space="preserve">. </w:t>
      </w:r>
    </w:p>
    <w:p w14:paraId="1713534D" w14:textId="44C36304" w:rsidR="000B6B46" w:rsidRPr="00A73CD0" w:rsidRDefault="000B6B46" w:rsidP="006C397C">
      <w:pPr>
        <w:spacing w:line="360" w:lineRule="auto"/>
        <w:jc w:val="both"/>
        <w:rPr>
          <w:rFonts w:ascii="Times New Roman" w:hAnsi="Times New Roman" w:cs="Times New Roman"/>
          <w:sz w:val="24"/>
        </w:rPr>
      </w:pPr>
      <w:r w:rsidRPr="000B6B46">
        <w:rPr>
          <w:rFonts w:ascii="Times New Roman" w:hAnsi="Times New Roman" w:cs="Times New Roman"/>
          <w:sz w:val="24"/>
        </w:rPr>
        <w:lastRenderedPageBreak/>
        <w:t xml:space="preserve">The number of visitors visiting the nation </w:t>
      </w:r>
      <w:r w:rsidR="0075406B">
        <w:rPr>
          <w:rFonts w:ascii="Times New Roman" w:hAnsi="Times New Roman" w:cs="Times New Roman"/>
          <w:sz w:val="24"/>
        </w:rPr>
        <w:t>quickly expands</w:t>
      </w:r>
      <w:r w:rsidRPr="000B6B46">
        <w:rPr>
          <w:rFonts w:ascii="Times New Roman" w:hAnsi="Times New Roman" w:cs="Times New Roman"/>
          <w:sz w:val="24"/>
        </w:rPr>
        <w:t xml:space="preserve"> in several areas, but the Chinese market </w:t>
      </w:r>
      <w:r w:rsidR="0075406B">
        <w:rPr>
          <w:rFonts w:ascii="Times New Roman" w:hAnsi="Times New Roman" w:cs="Times New Roman"/>
          <w:sz w:val="24"/>
        </w:rPr>
        <w:t>grows</w:t>
      </w:r>
      <w:r w:rsidRPr="000B6B46">
        <w:rPr>
          <w:rFonts w:ascii="Times New Roman" w:hAnsi="Times New Roman" w:cs="Times New Roman"/>
          <w:sz w:val="24"/>
        </w:rPr>
        <w:t xml:space="preserve"> </w:t>
      </w:r>
      <w:r w:rsidR="003A713D">
        <w:rPr>
          <w:rFonts w:ascii="Times New Roman" w:hAnsi="Times New Roman" w:cs="Times New Roman"/>
          <w:sz w:val="24"/>
        </w:rPr>
        <w:t>fastest</w:t>
      </w:r>
      <w:r w:rsidRPr="000B6B46">
        <w:rPr>
          <w:rFonts w:ascii="Times New Roman" w:hAnsi="Times New Roman" w:cs="Times New Roman"/>
          <w:sz w:val="24"/>
        </w:rPr>
        <w:t xml:space="preserve">. As a result, </w:t>
      </w:r>
      <w:r w:rsidR="00105DF5">
        <w:rPr>
          <w:rFonts w:ascii="Times New Roman" w:hAnsi="Times New Roman" w:cs="Times New Roman"/>
          <w:sz w:val="24"/>
        </w:rPr>
        <w:t xml:space="preserve">they are </w:t>
      </w:r>
      <w:r w:rsidRPr="000B6B46">
        <w:rPr>
          <w:rFonts w:ascii="Times New Roman" w:hAnsi="Times New Roman" w:cs="Times New Roman"/>
          <w:sz w:val="24"/>
        </w:rPr>
        <w:t xml:space="preserve">delighted by this effort, </w:t>
      </w:r>
      <w:r w:rsidR="003A713D">
        <w:rPr>
          <w:rFonts w:ascii="Times New Roman" w:hAnsi="Times New Roman" w:cs="Times New Roman"/>
          <w:sz w:val="24"/>
        </w:rPr>
        <w:t>making</w:t>
      </w:r>
      <w:r>
        <w:rPr>
          <w:rFonts w:ascii="Times New Roman" w:hAnsi="Times New Roman" w:cs="Times New Roman"/>
          <w:sz w:val="24"/>
        </w:rPr>
        <w:t xml:space="preserve"> Protea Hotels by Marriott, </w:t>
      </w:r>
      <w:r w:rsidR="003A713D">
        <w:rPr>
          <w:rFonts w:ascii="Times New Roman" w:hAnsi="Times New Roman" w:cs="Times New Roman"/>
          <w:sz w:val="24"/>
        </w:rPr>
        <w:t xml:space="preserve">an </w:t>
      </w:r>
      <w:r w:rsidRPr="000B6B46">
        <w:rPr>
          <w:rFonts w:ascii="Times New Roman" w:hAnsi="Times New Roman" w:cs="Times New Roman"/>
          <w:sz w:val="24"/>
        </w:rPr>
        <w:t xml:space="preserve">African brand, more appealing to </w:t>
      </w:r>
      <w:proofErr w:type="spellStart"/>
      <w:r w:rsidR="003A713D">
        <w:rPr>
          <w:rFonts w:ascii="Times New Roman" w:hAnsi="Times New Roman" w:cs="Times New Roman"/>
          <w:sz w:val="24"/>
        </w:rPr>
        <w:t>travellers</w:t>
      </w:r>
      <w:proofErr w:type="spellEnd"/>
      <w:r w:rsidRPr="000B6B46">
        <w:rPr>
          <w:rFonts w:ascii="Times New Roman" w:hAnsi="Times New Roman" w:cs="Times New Roman"/>
          <w:sz w:val="24"/>
        </w:rPr>
        <w:t xml:space="preserve"> from this nation. The Chinese </w:t>
      </w:r>
      <w:proofErr w:type="spellStart"/>
      <w:r w:rsidR="003A713D">
        <w:rPr>
          <w:rFonts w:ascii="Times New Roman" w:hAnsi="Times New Roman" w:cs="Times New Roman"/>
          <w:sz w:val="24"/>
        </w:rPr>
        <w:t>traveller</w:t>
      </w:r>
      <w:proofErr w:type="spellEnd"/>
      <w:r w:rsidRPr="000B6B46">
        <w:rPr>
          <w:rFonts w:ascii="Times New Roman" w:hAnsi="Times New Roman" w:cs="Times New Roman"/>
          <w:sz w:val="24"/>
        </w:rPr>
        <w:t xml:space="preserve"> values speed and efficiency, so some South African employees have undergone training to provide specific </w:t>
      </w:r>
      <w:r w:rsidR="0075406B">
        <w:rPr>
          <w:rFonts w:ascii="Times New Roman" w:hAnsi="Times New Roman" w:cs="Times New Roman"/>
          <w:sz w:val="24"/>
        </w:rPr>
        <w:t>service levels</w:t>
      </w:r>
      <w:r w:rsidRPr="000B6B46">
        <w:rPr>
          <w:rFonts w:ascii="Times New Roman" w:hAnsi="Times New Roman" w:cs="Times New Roman"/>
          <w:sz w:val="24"/>
        </w:rPr>
        <w:t xml:space="preserve"> for Chinese visitors, such as learning the fundamentals of spoken Mandarin </w:t>
      </w:r>
      <w:r w:rsidR="003A713D">
        <w:rPr>
          <w:rFonts w:ascii="Times New Roman" w:hAnsi="Times New Roman" w:cs="Times New Roman"/>
          <w:sz w:val="24"/>
        </w:rPr>
        <w:t>to</w:t>
      </w:r>
      <w:r w:rsidRPr="000B6B46">
        <w:rPr>
          <w:rFonts w:ascii="Times New Roman" w:hAnsi="Times New Roman" w:cs="Times New Roman"/>
          <w:sz w:val="24"/>
        </w:rPr>
        <w:t xml:space="preserve"> </w:t>
      </w:r>
      <w:r w:rsidR="0075406B">
        <w:rPr>
          <w:rFonts w:ascii="Times New Roman" w:hAnsi="Times New Roman" w:cs="Times New Roman"/>
          <w:sz w:val="24"/>
        </w:rPr>
        <w:t>prepare</w:t>
      </w:r>
      <w:r w:rsidRPr="000B6B46">
        <w:rPr>
          <w:rFonts w:ascii="Times New Roman" w:hAnsi="Times New Roman" w:cs="Times New Roman"/>
          <w:sz w:val="24"/>
        </w:rPr>
        <w:t xml:space="preserve"> correspondence in the </w:t>
      </w:r>
      <w:r w:rsidR="00CB6D1A">
        <w:rPr>
          <w:rFonts w:ascii="Times New Roman" w:hAnsi="Times New Roman" w:cs="Times New Roman"/>
          <w:sz w:val="24"/>
        </w:rPr>
        <w:t>customer's</w:t>
      </w:r>
      <w:r w:rsidRPr="000B6B46">
        <w:rPr>
          <w:rFonts w:ascii="Times New Roman" w:hAnsi="Times New Roman" w:cs="Times New Roman"/>
          <w:sz w:val="24"/>
        </w:rPr>
        <w:t xml:space="preserve"> language and respond to questions. They are also steeped in Chinese cultural customs, and the coaching includes role-plays to aid employees in engaging with these visitors in the most suitable </w:t>
      </w:r>
      <w:r w:rsidR="006962C2" w:rsidRPr="000B6B46">
        <w:rPr>
          <w:rFonts w:ascii="Times New Roman" w:hAnsi="Times New Roman" w:cs="Times New Roman"/>
          <w:sz w:val="24"/>
        </w:rPr>
        <w:t>manner</w:t>
      </w:r>
      <w:r w:rsidR="006962C2">
        <w:rPr>
          <w:rFonts w:ascii="Times New Roman" w:hAnsi="Times New Roman" w:cs="Times New Roman"/>
          <w:sz w:val="24"/>
        </w:rPr>
        <w:t xml:space="preserve"> </w:t>
      </w:r>
      <w:r w:rsidR="006962C2" w:rsidRPr="006962C2">
        <w:rPr>
          <w:rFonts w:ascii="Times New Roman" w:hAnsi="Times New Roman" w:cs="Times New Roman"/>
          <w:sz w:val="24"/>
        </w:rPr>
        <w:t>(Ying et al., 2018)</w:t>
      </w:r>
      <w:r w:rsidRPr="000B6B46">
        <w:rPr>
          <w:rFonts w:ascii="Times New Roman" w:hAnsi="Times New Roman" w:cs="Times New Roman"/>
          <w:sz w:val="24"/>
        </w:rPr>
        <w:t>.</w:t>
      </w:r>
    </w:p>
    <w:p w14:paraId="5B6F74C8" w14:textId="52BC279A" w:rsidR="00A73CD0" w:rsidRDefault="00DA0285" w:rsidP="006C397C">
      <w:pPr>
        <w:spacing w:line="360" w:lineRule="auto"/>
        <w:jc w:val="both"/>
        <w:rPr>
          <w:rFonts w:ascii="Times New Roman" w:hAnsi="Times New Roman" w:cs="Times New Roman"/>
          <w:sz w:val="24"/>
        </w:rPr>
      </w:pPr>
      <w:r w:rsidRPr="00DA0285">
        <w:rPr>
          <w:rFonts w:ascii="Times New Roman" w:hAnsi="Times New Roman" w:cs="Times New Roman"/>
          <w:sz w:val="24"/>
        </w:rPr>
        <w:t xml:space="preserve">While food and religion are unquestionably the two most significant factors, cultural awareness </w:t>
      </w:r>
      <w:r w:rsidR="003A713D">
        <w:rPr>
          <w:rFonts w:ascii="Times New Roman" w:hAnsi="Times New Roman" w:cs="Times New Roman"/>
          <w:sz w:val="24"/>
        </w:rPr>
        <w:t xml:space="preserve">includes the hotel room and daily contact with </w:t>
      </w:r>
      <w:r w:rsidRPr="00DA0285">
        <w:rPr>
          <w:rFonts w:ascii="Times New Roman" w:hAnsi="Times New Roman" w:cs="Times New Roman"/>
          <w:sz w:val="24"/>
        </w:rPr>
        <w:t>visitors.</w:t>
      </w:r>
      <w:r>
        <w:rPr>
          <w:rFonts w:ascii="Times New Roman" w:hAnsi="Times New Roman" w:cs="Times New Roman"/>
          <w:sz w:val="24"/>
        </w:rPr>
        <w:t xml:space="preserve"> </w:t>
      </w:r>
      <w:r w:rsidR="0094013D" w:rsidRPr="0094013D">
        <w:rPr>
          <w:rFonts w:ascii="Times New Roman" w:hAnsi="Times New Roman" w:cs="Times New Roman"/>
          <w:sz w:val="24"/>
        </w:rPr>
        <w:t xml:space="preserve">When people travel, they are often sensitive to new experiences and ready to try new things, but they often want access to what they enjoy and are familiar with. Knowing your </w:t>
      </w:r>
      <w:r w:rsidR="00CB6D1A">
        <w:rPr>
          <w:rFonts w:ascii="Times New Roman" w:hAnsi="Times New Roman" w:cs="Times New Roman"/>
          <w:sz w:val="24"/>
        </w:rPr>
        <w:t>hotel's</w:t>
      </w:r>
      <w:r w:rsidR="0094013D" w:rsidRPr="0094013D">
        <w:rPr>
          <w:rFonts w:ascii="Times New Roman" w:hAnsi="Times New Roman" w:cs="Times New Roman"/>
          <w:sz w:val="24"/>
        </w:rPr>
        <w:t xml:space="preserve"> historical tendencies and gathering data on your clients is critical in this situation. If your guests are Chinese, you should serve classic and authentic Chinese foods in your kitchen or restaurant. Muslim Chinese guests will expect Halal food in the same way.</w:t>
      </w:r>
      <w:r w:rsidR="0094013D">
        <w:rPr>
          <w:rFonts w:ascii="Times New Roman" w:hAnsi="Times New Roman" w:cs="Times New Roman"/>
          <w:sz w:val="24"/>
        </w:rPr>
        <w:t xml:space="preserve"> </w:t>
      </w:r>
      <w:r w:rsidR="000B6B46" w:rsidRPr="000B6B46">
        <w:rPr>
          <w:rFonts w:ascii="Times New Roman" w:hAnsi="Times New Roman" w:cs="Times New Roman"/>
          <w:sz w:val="24"/>
        </w:rPr>
        <w:t>Few things are more crucial for guest happiness than</w:t>
      </w:r>
      <w:r w:rsidR="00715ECE">
        <w:rPr>
          <w:rFonts w:ascii="Times New Roman" w:hAnsi="Times New Roman" w:cs="Times New Roman"/>
          <w:sz w:val="24"/>
        </w:rPr>
        <w:t xml:space="preserve"> the hotel’s eating experience, so think carefully about your selections</w:t>
      </w:r>
      <w:r w:rsidR="00FC4ACF">
        <w:rPr>
          <w:rFonts w:ascii="Times New Roman" w:hAnsi="Times New Roman" w:cs="Times New Roman"/>
          <w:sz w:val="24"/>
        </w:rPr>
        <w:t xml:space="preserve"> </w:t>
      </w:r>
      <w:r w:rsidR="00FC4ACF" w:rsidRPr="00FC4ACF">
        <w:rPr>
          <w:rFonts w:ascii="Times New Roman" w:hAnsi="Times New Roman" w:cs="Times New Roman"/>
          <w:sz w:val="24"/>
        </w:rPr>
        <w:t>(Wickham et al., 2020)</w:t>
      </w:r>
      <w:r w:rsidR="000B6B46" w:rsidRPr="000B6B46">
        <w:rPr>
          <w:rFonts w:ascii="Times New Roman" w:hAnsi="Times New Roman" w:cs="Times New Roman"/>
          <w:sz w:val="24"/>
        </w:rPr>
        <w:t>.</w:t>
      </w:r>
    </w:p>
    <w:p w14:paraId="5DE00541" w14:textId="44F41CCB" w:rsidR="000B6B46" w:rsidRPr="0009100B" w:rsidRDefault="00DA0285" w:rsidP="006C397C">
      <w:pPr>
        <w:spacing w:line="360" w:lineRule="auto"/>
        <w:jc w:val="both"/>
        <w:rPr>
          <w:rFonts w:ascii="Times New Roman" w:hAnsi="Times New Roman" w:cs="Times New Roman"/>
          <w:sz w:val="24"/>
        </w:rPr>
      </w:pPr>
      <w:r w:rsidRPr="00DA0285">
        <w:rPr>
          <w:rFonts w:ascii="Times New Roman" w:hAnsi="Times New Roman" w:cs="Times New Roman"/>
          <w:sz w:val="24"/>
        </w:rPr>
        <w:t xml:space="preserve">Guests want to do something that fascinates them while also </w:t>
      </w:r>
      <w:r w:rsidR="003A713D">
        <w:rPr>
          <w:rFonts w:ascii="Times New Roman" w:hAnsi="Times New Roman" w:cs="Times New Roman"/>
          <w:sz w:val="24"/>
        </w:rPr>
        <w:t>unwinding</w:t>
      </w:r>
      <w:r w:rsidRPr="00DA0285">
        <w:rPr>
          <w:rFonts w:ascii="Times New Roman" w:hAnsi="Times New Roman" w:cs="Times New Roman"/>
          <w:sz w:val="24"/>
        </w:rPr>
        <w:t xml:space="preserve">. Take, for example, television. If all you have to offer is local news networks or cartoons, </w:t>
      </w:r>
      <w:r w:rsidR="00CB6D1A">
        <w:rPr>
          <w:rFonts w:ascii="Times New Roman" w:hAnsi="Times New Roman" w:cs="Times New Roman"/>
          <w:sz w:val="24"/>
        </w:rPr>
        <w:t>you're</w:t>
      </w:r>
      <w:r w:rsidRPr="00DA0285">
        <w:rPr>
          <w:rFonts w:ascii="Times New Roman" w:hAnsi="Times New Roman" w:cs="Times New Roman"/>
          <w:sz w:val="24"/>
        </w:rPr>
        <w:t xml:space="preserve"> likely to irritate your visitor. </w:t>
      </w:r>
      <w:r w:rsidR="00CB6D1A">
        <w:rPr>
          <w:rFonts w:ascii="Times New Roman" w:hAnsi="Times New Roman" w:cs="Times New Roman"/>
          <w:sz w:val="24"/>
        </w:rPr>
        <w:t>You'll</w:t>
      </w:r>
      <w:r w:rsidRPr="00DA0285">
        <w:rPr>
          <w:rFonts w:ascii="Times New Roman" w:hAnsi="Times New Roman" w:cs="Times New Roman"/>
          <w:sz w:val="24"/>
        </w:rPr>
        <w:t xml:space="preserve"> be ahead of the game with some Chinese news networks, a Chinese movie station, and a </w:t>
      </w:r>
      <w:r w:rsidR="003A713D">
        <w:rPr>
          <w:rFonts w:ascii="Times New Roman" w:hAnsi="Times New Roman" w:cs="Times New Roman"/>
          <w:sz w:val="24"/>
        </w:rPr>
        <w:t>vast</w:t>
      </w:r>
      <w:r w:rsidRPr="00DA0285">
        <w:rPr>
          <w:rFonts w:ascii="Times New Roman" w:hAnsi="Times New Roman" w:cs="Times New Roman"/>
          <w:sz w:val="24"/>
        </w:rPr>
        <w:t xml:space="preserve"> </w:t>
      </w:r>
      <w:r>
        <w:rPr>
          <w:rFonts w:ascii="Times New Roman" w:hAnsi="Times New Roman" w:cs="Times New Roman"/>
          <w:sz w:val="24"/>
        </w:rPr>
        <w:t xml:space="preserve">range of daytime foreign soaps. </w:t>
      </w:r>
      <w:r w:rsidRPr="00DA0285">
        <w:rPr>
          <w:rFonts w:ascii="Times New Roman" w:hAnsi="Times New Roman" w:cs="Times New Roman"/>
          <w:sz w:val="24"/>
        </w:rPr>
        <w:t xml:space="preserve">Another consideration is how your team interacts with overseas visitors. Even while bowing is a popular ritual in China, </w:t>
      </w:r>
      <w:r w:rsidR="00CB6D1A">
        <w:rPr>
          <w:rFonts w:ascii="Times New Roman" w:hAnsi="Times New Roman" w:cs="Times New Roman"/>
          <w:sz w:val="24"/>
        </w:rPr>
        <w:t>it's</w:t>
      </w:r>
      <w:r w:rsidRPr="00DA0285">
        <w:rPr>
          <w:rFonts w:ascii="Times New Roman" w:hAnsi="Times New Roman" w:cs="Times New Roman"/>
          <w:sz w:val="24"/>
        </w:rPr>
        <w:t xml:space="preserve"> a difficult one, and Chinese visitors </w:t>
      </w:r>
      <w:r w:rsidR="00CB6D1A">
        <w:rPr>
          <w:rFonts w:ascii="Times New Roman" w:hAnsi="Times New Roman" w:cs="Times New Roman"/>
          <w:sz w:val="24"/>
        </w:rPr>
        <w:t>don't</w:t>
      </w:r>
      <w:r w:rsidRPr="00DA0285">
        <w:rPr>
          <w:rFonts w:ascii="Times New Roman" w:hAnsi="Times New Roman" w:cs="Times New Roman"/>
          <w:sz w:val="24"/>
        </w:rPr>
        <w:t xml:space="preserve"> expect to be received in this manner when they arrive at your hotel. You risk insulting your guests </w:t>
      </w:r>
      <w:r w:rsidR="00715ECE">
        <w:rPr>
          <w:rFonts w:ascii="Times New Roman" w:hAnsi="Times New Roman" w:cs="Times New Roman"/>
          <w:sz w:val="24"/>
        </w:rPr>
        <w:t>when</w:t>
      </w:r>
      <w:r w:rsidRPr="00DA0285">
        <w:rPr>
          <w:rFonts w:ascii="Times New Roman" w:hAnsi="Times New Roman" w:cs="Times New Roman"/>
          <w:sz w:val="24"/>
        </w:rPr>
        <w:t xml:space="preserve"> they </w:t>
      </w:r>
      <w:r w:rsidR="00715ECE">
        <w:rPr>
          <w:rFonts w:ascii="Times New Roman" w:hAnsi="Times New Roman" w:cs="Times New Roman"/>
          <w:sz w:val="24"/>
        </w:rPr>
        <w:t>come</w:t>
      </w:r>
      <w:r w:rsidRPr="00DA0285">
        <w:rPr>
          <w:rFonts w:ascii="Times New Roman" w:hAnsi="Times New Roman" w:cs="Times New Roman"/>
          <w:sz w:val="24"/>
        </w:rPr>
        <w:t xml:space="preserve"> if you bow too low or not low enough</w:t>
      </w:r>
      <w:r w:rsidR="00FC4ACF">
        <w:rPr>
          <w:rFonts w:ascii="Times New Roman" w:hAnsi="Times New Roman" w:cs="Times New Roman"/>
          <w:sz w:val="24"/>
        </w:rPr>
        <w:t xml:space="preserve"> </w:t>
      </w:r>
      <w:r w:rsidR="00FC4ACF" w:rsidRPr="00FC4ACF">
        <w:rPr>
          <w:rFonts w:ascii="Times New Roman" w:hAnsi="Times New Roman" w:cs="Times New Roman"/>
          <w:sz w:val="24"/>
        </w:rPr>
        <w:t xml:space="preserve">(Rony, Md. </w:t>
      </w:r>
      <w:proofErr w:type="spellStart"/>
      <w:r w:rsidR="00FC4ACF" w:rsidRPr="00FC4ACF">
        <w:rPr>
          <w:rFonts w:ascii="Times New Roman" w:hAnsi="Times New Roman" w:cs="Times New Roman"/>
          <w:sz w:val="24"/>
        </w:rPr>
        <w:t>Rabiul</w:t>
      </w:r>
      <w:proofErr w:type="spellEnd"/>
      <w:r w:rsidR="00FC4ACF" w:rsidRPr="00FC4ACF">
        <w:rPr>
          <w:rFonts w:ascii="Times New Roman" w:hAnsi="Times New Roman" w:cs="Times New Roman"/>
          <w:sz w:val="24"/>
        </w:rPr>
        <w:t xml:space="preserve"> Awal, 2020)</w:t>
      </w:r>
      <w:r w:rsidRPr="00DA0285">
        <w:rPr>
          <w:rFonts w:ascii="Times New Roman" w:hAnsi="Times New Roman" w:cs="Times New Roman"/>
          <w:sz w:val="24"/>
        </w:rPr>
        <w:t>.</w:t>
      </w:r>
    </w:p>
    <w:p w14:paraId="1CBE6CF2" w14:textId="4692D330" w:rsidR="00906A51" w:rsidRDefault="00DA0285" w:rsidP="006C397C">
      <w:pPr>
        <w:spacing w:line="360" w:lineRule="auto"/>
        <w:jc w:val="both"/>
        <w:rPr>
          <w:rFonts w:ascii="Times New Roman" w:hAnsi="Times New Roman" w:cs="Times New Roman"/>
          <w:sz w:val="24"/>
        </w:rPr>
      </w:pPr>
      <w:r w:rsidRPr="00DA0285">
        <w:rPr>
          <w:rFonts w:ascii="Times New Roman" w:hAnsi="Times New Roman" w:cs="Times New Roman"/>
          <w:sz w:val="24"/>
        </w:rPr>
        <w:t xml:space="preserve">Being culturally conscious makes all the difference </w:t>
      </w:r>
      <w:r w:rsidR="00105DF5">
        <w:rPr>
          <w:rFonts w:ascii="Times New Roman" w:hAnsi="Times New Roman" w:cs="Times New Roman"/>
          <w:sz w:val="24"/>
        </w:rPr>
        <w:t>in visitors’</w:t>
      </w:r>
      <w:r w:rsidRPr="00DA0285">
        <w:rPr>
          <w:rFonts w:ascii="Times New Roman" w:hAnsi="Times New Roman" w:cs="Times New Roman"/>
          <w:sz w:val="24"/>
        </w:rPr>
        <w:t xml:space="preserve"> experiences, and </w:t>
      </w:r>
      <w:r w:rsidR="00CB6D1A">
        <w:rPr>
          <w:rFonts w:ascii="Times New Roman" w:hAnsi="Times New Roman" w:cs="Times New Roman"/>
          <w:sz w:val="24"/>
        </w:rPr>
        <w:t>it's</w:t>
      </w:r>
      <w:r w:rsidRPr="00DA0285">
        <w:rPr>
          <w:rFonts w:ascii="Times New Roman" w:hAnsi="Times New Roman" w:cs="Times New Roman"/>
          <w:sz w:val="24"/>
        </w:rPr>
        <w:t xml:space="preserve"> especially crucial when deciding </w:t>
      </w:r>
      <w:proofErr w:type="gramStart"/>
      <w:r w:rsidRPr="00DA0285">
        <w:rPr>
          <w:rFonts w:ascii="Times New Roman" w:hAnsi="Times New Roman" w:cs="Times New Roman"/>
          <w:sz w:val="24"/>
        </w:rPr>
        <w:t>whether or not</w:t>
      </w:r>
      <w:proofErr w:type="gramEnd"/>
      <w:r w:rsidRPr="00DA0285">
        <w:rPr>
          <w:rFonts w:ascii="Times New Roman" w:hAnsi="Times New Roman" w:cs="Times New Roman"/>
          <w:sz w:val="24"/>
        </w:rPr>
        <w:t xml:space="preserve"> to return to </w:t>
      </w:r>
      <w:r w:rsidR="00CF520D">
        <w:rPr>
          <w:rFonts w:ascii="Times New Roman" w:hAnsi="Times New Roman" w:cs="Times New Roman"/>
          <w:sz w:val="24"/>
        </w:rPr>
        <w:t xml:space="preserve">the </w:t>
      </w:r>
      <w:r w:rsidRPr="00DA0285">
        <w:rPr>
          <w:rFonts w:ascii="Times New Roman" w:hAnsi="Times New Roman" w:cs="Times New Roman"/>
          <w:sz w:val="24"/>
        </w:rPr>
        <w:t xml:space="preserve">nation. We are engaged in the long-term success of our industry by investing in our employees and their awareness of cultural </w:t>
      </w:r>
      <w:r w:rsidR="00FC4ACF" w:rsidRPr="00DA0285">
        <w:rPr>
          <w:rFonts w:ascii="Times New Roman" w:hAnsi="Times New Roman" w:cs="Times New Roman"/>
          <w:sz w:val="24"/>
        </w:rPr>
        <w:t>sensitivity</w:t>
      </w:r>
      <w:r w:rsidR="00FC4ACF">
        <w:rPr>
          <w:rFonts w:ascii="Times New Roman" w:hAnsi="Times New Roman" w:cs="Times New Roman"/>
          <w:sz w:val="24"/>
        </w:rPr>
        <w:t xml:space="preserve"> </w:t>
      </w:r>
      <w:r w:rsidR="00FC4ACF" w:rsidRPr="00FC4ACF">
        <w:rPr>
          <w:rFonts w:ascii="Times New Roman" w:hAnsi="Times New Roman" w:cs="Times New Roman"/>
          <w:sz w:val="24"/>
        </w:rPr>
        <w:t>(</w:t>
      </w:r>
      <w:proofErr w:type="spellStart"/>
      <w:r w:rsidR="00FC4ACF" w:rsidRPr="00FC4ACF">
        <w:rPr>
          <w:rFonts w:ascii="Times New Roman" w:hAnsi="Times New Roman" w:cs="Times New Roman"/>
          <w:sz w:val="24"/>
        </w:rPr>
        <w:t>Jhaiyanuntana</w:t>
      </w:r>
      <w:proofErr w:type="spellEnd"/>
      <w:r w:rsidR="00FC4ACF" w:rsidRPr="00FC4ACF">
        <w:rPr>
          <w:rFonts w:ascii="Times New Roman" w:hAnsi="Times New Roman" w:cs="Times New Roman"/>
          <w:sz w:val="24"/>
        </w:rPr>
        <w:t xml:space="preserve"> &amp; </w:t>
      </w:r>
      <w:proofErr w:type="spellStart"/>
      <w:r w:rsidR="00FC4ACF" w:rsidRPr="00FC4ACF">
        <w:rPr>
          <w:rFonts w:ascii="Times New Roman" w:hAnsi="Times New Roman" w:cs="Times New Roman"/>
          <w:sz w:val="24"/>
        </w:rPr>
        <w:t>Nomnian</w:t>
      </w:r>
      <w:proofErr w:type="spellEnd"/>
      <w:r w:rsidR="00FC4ACF" w:rsidRPr="00FC4ACF">
        <w:rPr>
          <w:rFonts w:ascii="Times New Roman" w:hAnsi="Times New Roman" w:cs="Times New Roman"/>
          <w:sz w:val="24"/>
        </w:rPr>
        <w:t>, 2020)</w:t>
      </w:r>
      <w:r w:rsidRPr="00DA0285">
        <w:rPr>
          <w:rFonts w:ascii="Times New Roman" w:hAnsi="Times New Roman" w:cs="Times New Roman"/>
          <w:sz w:val="24"/>
        </w:rPr>
        <w:t xml:space="preserve">. </w:t>
      </w:r>
    </w:p>
    <w:p w14:paraId="466AA661" w14:textId="77777777" w:rsidR="00906A51" w:rsidRDefault="00906A51" w:rsidP="006C397C">
      <w:pPr>
        <w:spacing w:line="360" w:lineRule="auto"/>
        <w:jc w:val="both"/>
        <w:rPr>
          <w:rFonts w:ascii="Times New Roman" w:hAnsi="Times New Roman" w:cs="Times New Roman"/>
          <w:b/>
          <w:bCs/>
          <w:sz w:val="32"/>
          <w:szCs w:val="32"/>
        </w:rPr>
      </w:pPr>
    </w:p>
    <w:p w14:paraId="4BD1E9B1" w14:textId="77777777" w:rsidR="005E46E7" w:rsidRDefault="005E46E7" w:rsidP="006C397C">
      <w:pPr>
        <w:spacing w:line="360" w:lineRule="auto"/>
        <w:jc w:val="both"/>
        <w:rPr>
          <w:rFonts w:ascii="Times New Roman" w:hAnsi="Times New Roman" w:cs="Times New Roman"/>
          <w:b/>
          <w:bCs/>
          <w:sz w:val="32"/>
          <w:szCs w:val="32"/>
        </w:rPr>
      </w:pPr>
    </w:p>
    <w:p w14:paraId="7DCDFDFA" w14:textId="418CA63A" w:rsidR="00906A51" w:rsidRPr="00906A51" w:rsidRDefault="00906A51" w:rsidP="006C397C">
      <w:pPr>
        <w:spacing w:line="360" w:lineRule="auto"/>
        <w:jc w:val="both"/>
        <w:rPr>
          <w:rFonts w:ascii="Times New Roman" w:hAnsi="Times New Roman" w:cs="Times New Roman"/>
          <w:b/>
          <w:bCs/>
          <w:sz w:val="32"/>
          <w:szCs w:val="32"/>
        </w:rPr>
      </w:pPr>
      <w:r w:rsidRPr="00906A51">
        <w:rPr>
          <w:rFonts w:ascii="Times New Roman" w:hAnsi="Times New Roman" w:cs="Times New Roman"/>
          <w:b/>
          <w:bCs/>
          <w:sz w:val="32"/>
          <w:szCs w:val="32"/>
        </w:rPr>
        <w:t>Conclusion</w:t>
      </w:r>
    </w:p>
    <w:p w14:paraId="76367E54" w14:textId="506640BA" w:rsidR="00DA0285" w:rsidRDefault="00DA0285" w:rsidP="006C397C">
      <w:pPr>
        <w:spacing w:line="360" w:lineRule="auto"/>
        <w:jc w:val="both"/>
        <w:rPr>
          <w:rFonts w:ascii="Times New Roman" w:hAnsi="Times New Roman" w:cs="Times New Roman"/>
          <w:sz w:val="24"/>
        </w:rPr>
      </w:pPr>
      <w:r w:rsidRPr="00DA0285">
        <w:rPr>
          <w:rFonts w:ascii="Times New Roman" w:hAnsi="Times New Roman" w:cs="Times New Roman"/>
          <w:sz w:val="24"/>
        </w:rPr>
        <w:t xml:space="preserve">In conclusion, accepting change in the hospitality industry is critical to promoting cultural diversity. Because they receive individuals from many cultural backgrounds, </w:t>
      </w:r>
      <w:r w:rsidR="003A713D">
        <w:rPr>
          <w:rFonts w:ascii="Times New Roman" w:hAnsi="Times New Roman" w:cs="Times New Roman"/>
          <w:sz w:val="24"/>
        </w:rPr>
        <w:t>mainly</w:t>
      </w:r>
      <w:r w:rsidRPr="00DA0285">
        <w:rPr>
          <w:rFonts w:ascii="Times New Roman" w:hAnsi="Times New Roman" w:cs="Times New Roman"/>
          <w:sz w:val="24"/>
        </w:rPr>
        <w:t xml:space="preserve"> tourists, the hospitality business should be more active in this process. In the hotel business, management should constantly </w:t>
      </w:r>
      <w:proofErr w:type="gramStart"/>
      <w:r w:rsidR="0075406B">
        <w:rPr>
          <w:rFonts w:ascii="Times New Roman" w:hAnsi="Times New Roman" w:cs="Times New Roman"/>
          <w:sz w:val="24"/>
        </w:rPr>
        <w:t>make an effort</w:t>
      </w:r>
      <w:proofErr w:type="gramEnd"/>
      <w:r w:rsidRPr="00DA0285">
        <w:rPr>
          <w:rFonts w:ascii="Times New Roman" w:hAnsi="Times New Roman" w:cs="Times New Roman"/>
          <w:sz w:val="24"/>
        </w:rPr>
        <w:t xml:space="preserve"> to assist staff and different clients in adjusting to new working conditions.</w:t>
      </w:r>
    </w:p>
    <w:p w14:paraId="2399560D" w14:textId="77777777" w:rsidR="00DA0285" w:rsidRDefault="00DA0285" w:rsidP="00DA0285">
      <w:pPr>
        <w:spacing w:line="360" w:lineRule="auto"/>
        <w:jc w:val="both"/>
        <w:rPr>
          <w:rFonts w:ascii="Times New Roman" w:hAnsi="Times New Roman" w:cs="Times New Roman"/>
          <w:sz w:val="24"/>
        </w:rPr>
      </w:pPr>
    </w:p>
    <w:p w14:paraId="4C86FC2D" w14:textId="77777777" w:rsidR="00DA0285" w:rsidRDefault="00DA0285" w:rsidP="00DA0285">
      <w:pPr>
        <w:spacing w:line="360" w:lineRule="auto"/>
        <w:jc w:val="both"/>
        <w:rPr>
          <w:rFonts w:ascii="Times New Roman" w:hAnsi="Times New Roman" w:cs="Times New Roman"/>
          <w:sz w:val="24"/>
        </w:rPr>
      </w:pPr>
    </w:p>
    <w:p w14:paraId="718520D0" w14:textId="77777777" w:rsidR="00DA0285" w:rsidRDefault="00DA0285" w:rsidP="00DA0285">
      <w:pPr>
        <w:spacing w:line="360" w:lineRule="auto"/>
        <w:jc w:val="both"/>
        <w:rPr>
          <w:rFonts w:ascii="Times New Roman" w:hAnsi="Times New Roman" w:cs="Times New Roman"/>
          <w:sz w:val="24"/>
        </w:rPr>
      </w:pPr>
    </w:p>
    <w:p w14:paraId="1B48BCEE" w14:textId="77777777" w:rsidR="00DA0285" w:rsidRDefault="00DA0285" w:rsidP="00DA0285">
      <w:pPr>
        <w:spacing w:line="360" w:lineRule="auto"/>
        <w:jc w:val="both"/>
        <w:rPr>
          <w:rFonts w:ascii="Times New Roman" w:hAnsi="Times New Roman" w:cs="Times New Roman"/>
          <w:sz w:val="24"/>
        </w:rPr>
      </w:pPr>
    </w:p>
    <w:p w14:paraId="5084C98E" w14:textId="77777777" w:rsidR="00DA0285" w:rsidRDefault="00DA0285" w:rsidP="00DA0285">
      <w:pPr>
        <w:spacing w:line="360" w:lineRule="auto"/>
        <w:jc w:val="both"/>
        <w:rPr>
          <w:rFonts w:ascii="Times New Roman" w:hAnsi="Times New Roman" w:cs="Times New Roman"/>
          <w:sz w:val="24"/>
        </w:rPr>
      </w:pPr>
    </w:p>
    <w:p w14:paraId="4DEEF8B7" w14:textId="77777777" w:rsidR="001D4FEB" w:rsidRDefault="001D4FEB" w:rsidP="00DA0285">
      <w:pPr>
        <w:pStyle w:val="Heading1"/>
        <w:spacing w:line="480" w:lineRule="auto"/>
        <w:jc w:val="both"/>
        <w:rPr>
          <w:rFonts w:ascii="Times New Roman" w:hAnsi="Times New Roman" w:cs="Times New Roman"/>
          <w:color w:val="000000" w:themeColor="text1"/>
        </w:rPr>
      </w:pPr>
    </w:p>
    <w:p w14:paraId="54CE9B1C" w14:textId="77777777" w:rsidR="002A3527" w:rsidRDefault="002A3527" w:rsidP="00DA0285">
      <w:pPr>
        <w:pStyle w:val="Heading1"/>
        <w:spacing w:line="480" w:lineRule="auto"/>
        <w:jc w:val="both"/>
        <w:rPr>
          <w:rFonts w:ascii="Times New Roman" w:hAnsi="Times New Roman" w:cs="Times New Roman"/>
          <w:color w:val="000000" w:themeColor="text1"/>
        </w:rPr>
      </w:pPr>
    </w:p>
    <w:p w14:paraId="3DEC39E6" w14:textId="77777777" w:rsidR="002A3527" w:rsidRDefault="002A3527" w:rsidP="00DA0285">
      <w:pPr>
        <w:pStyle w:val="Heading1"/>
        <w:spacing w:line="480" w:lineRule="auto"/>
        <w:jc w:val="both"/>
        <w:rPr>
          <w:rFonts w:ascii="Times New Roman" w:hAnsi="Times New Roman" w:cs="Times New Roman"/>
          <w:color w:val="000000" w:themeColor="text1"/>
        </w:rPr>
      </w:pPr>
    </w:p>
    <w:p w14:paraId="0A060337" w14:textId="77777777" w:rsidR="002A3527" w:rsidRDefault="002A3527" w:rsidP="00DA0285">
      <w:pPr>
        <w:pStyle w:val="Heading1"/>
        <w:spacing w:line="480" w:lineRule="auto"/>
        <w:jc w:val="both"/>
        <w:rPr>
          <w:rFonts w:ascii="Times New Roman" w:hAnsi="Times New Roman" w:cs="Times New Roman"/>
          <w:color w:val="000000" w:themeColor="text1"/>
        </w:rPr>
      </w:pPr>
    </w:p>
    <w:p w14:paraId="1B01B013" w14:textId="77777777" w:rsidR="002A3527" w:rsidRDefault="002A3527" w:rsidP="00DA0285">
      <w:pPr>
        <w:pStyle w:val="Heading1"/>
        <w:spacing w:line="480" w:lineRule="auto"/>
        <w:jc w:val="both"/>
        <w:rPr>
          <w:rFonts w:ascii="Times New Roman" w:hAnsi="Times New Roman" w:cs="Times New Roman"/>
          <w:color w:val="000000" w:themeColor="text1"/>
        </w:rPr>
      </w:pPr>
    </w:p>
    <w:p w14:paraId="11353749" w14:textId="23B612F3" w:rsidR="00DA0285" w:rsidRDefault="00DA0285" w:rsidP="00DA0285">
      <w:pPr>
        <w:pStyle w:val="Heading1"/>
        <w:spacing w:line="480" w:lineRule="auto"/>
        <w:jc w:val="both"/>
        <w:rPr>
          <w:rFonts w:ascii="Times New Roman" w:hAnsi="Times New Roman" w:cs="Times New Roman"/>
          <w:color w:val="000000" w:themeColor="text1"/>
        </w:rPr>
      </w:pPr>
      <w:bookmarkStart w:id="2" w:name="_Toc98400733"/>
      <w:r w:rsidRPr="00DA0285">
        <w:rPr>
          <w:rFonts w:ascii="Times New Roman" w:hAnsi="Times New Roman" w:cs="Times New Roman"/>
          <w:color w:val="000000" w:themeColor="text1"/>
        </w:rPr>
        <w:t>References</w:t>
      </w:r>
      <w:bookmarkEnd w:id="2"/>
    </w:p>
    <w:p w14:paraId="4196B82C" w14:textId="467446B8" w:rsidR="00DA0285" w:rsidRPr="00FC4ACF" w:rsidRDefault="00DA0285" w:rsidP="00FC4ACF">
      <w:pPr>
        <w:pStyle w:val="NormalWeb"/>
        <w:numPr>
          <w:ilvl w:val="0"/>
          <w:numId w:val="1"/>
        </w:numPr>
        <w:spacing w:before="0" w:beforeAutospacing="0" w:after="0" w:afterAutospacing="0" w:line="360" w:lineRule="auto"/>
        <w:jc w:val="both"/>
        <w:rPr>
          <w:color w:val="000000"/>
          <w:szCs w:val="27"/>
        </w:rPr>
      </w:pPr>
      <w:r w:rsidRPr="003168B0">
        <w:rPr>
          <w:color w:val="000000"/>
          <w:szCs w:val="27"/>
          <w:lang w:val="es-ES"/>
        </w:rPr>
        <w:t xml:space="preserve">LE, Q. H., NGUYEN, T. X. T., &amp; LE, T. T. T. (2020). </w:t>
      </w:r>
      <w:r w:rsidRPr="00FC4ACF">
        <w:rPr>
          <w:color w:val="000000"/>
          <w:szCs w:val="27"/>
        </w:rPr>
        <w:t xml:space="preserve">Customer Satisfaction in Hotel Services: A Case Study of Thanh </w:t>
      </w:r>
      <w:proofErr w:type="spellStart"/>
      <w:r w:rsidRPr="00FC4ACF">
        <w:rPr>
          <w:color w:val="000000"/>
          <w:szCs w:val="27"/>
        </w:rPr>
        <w:t>Hoa</w:t>
      </w:r>
      <w:proofErr w:type="spellEnd"/>
      <w:r w:rsidRPr="00FC4ACF">
        <w:rPr>
          <w:color w:val="000000"/>
          <w:szCs w:val="27"/>
        </w:rPr>
        <w:t xml:space="preserve"> Province, Vietnam. </w:t>
      </w:r>
      <w:r w:rsidRPr="00CF520D">
        <w:rPr>
          <w:i/>
          <w:iCs/>
          <w:color w:val="000000"/>
          <w:szCs w:val="27"/>
        </w:rPr>
        <w:t>The Journal of Asian Finance, Economics and Business</w:t>
      </w:r>
      <w:r w:rsidRPr="00FC4ACF">
        <w:rPr>
          <w:color w:val="000000"/>
          <w:szCs w:val="27"/>
        </w:rPr>
        <w:t>, </w:t>
      </w:r>
      <w:r w:rsidRPr="00FC4ACF">
        <w:rPr>
          <w:i/>
          <w:iCs/>
          <w:color w:val="000000"/>
          <w:szCs w:val="27"/>
        </w:rPr>
        <w:t>7</w:t>
      </w:r>
      <w:r w:rsidRPr="00FC4ACF">
        <w:rPr>
          <w:color w:val="000000"/>
          <w:szCs w:val="27"/>
        </w:rPr>
        <w:t xml:space="preserve">(10), 919–927. </w:t>
      </w:r>
      <w:hyperlink r:id="rId6" w:history="1">
        <w:r w:rsidR="00A515B7" w:rsidRPr="00B9507C">
          <w:rPr>
            <w:rStyle w:val="Hyperlink"/>
            <w:szCs w:val="27"/>
          </w:rPr>
          <w:t>https://doi.org/10.13106/jafeb.2020.vol7.no10.919</w:t>
        </w:r>
      </w:hyperlink>
    </w:p>
    <w:p w14:paraId="4E2442DB" w14:textId="14FDD797"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proofErr w:type="spellStart"/>
      <w:r w:rsidRPr="00FC4ACF">
        <w:rPr>
          <w:color w:val="000000"/>
          <w:szCs w:val="27"/>
        </w:rPr>
        <w:t>Juhász-Dóra</w:t>
      </w:r>
      <w:proofErr w:type="spellEnd"/>
      <w:r w:rsidRPr="00FC4ACF">
        <w:rPr>
          <w:color w:val="000000"/>
          <w:szCs w:val="27"/>
        </w:rPr>
        <w:t xml:space="preserve">, K. (2017). Analysis of additional hotel services in the international luxury hotels – a </w:t>
      </w:r>
      <w:r w:rsidR="003A713D">
        <w:rPr>
          <w:color w:val="000000"/>
          <w:szCs w:val="27"/>
        </w:rPr>
        <w:t>case study</w:t>
      </w:r>
      <w:r w:rsidRPr="00FC4ACF">
        <w:rPr>
          <w:color w:val="000000"/>
          <w:szCs w:val="27"/>
        </w:rPr>
        <w:t xml:space="preserve"> from Budapest. </w:t>
      </w:r>
      <w:r w:rsidRPr="00FC4ACF">
        <w:rPr>
          <w:i/>
          <w:iCs/>
          <w:color w:val="000000"/>
          <w:szCs w:val="27"/>
        </w:rPr>
        <w:t>Proceedings of the International Conference on Business Excellence</w:t>
      </w:r>
      <w:r w:rsidRPr="00FC4ACF">
        <w:rPr>
          <w:color w:val="000000"/>
          <w:szCs w:val="27"/>
        </w:rPr>
        <w:t>, </w:t>
      </w:r>
      <w:r w:rsidRPr="00FC4ACF">
        <w:rPr>
          <w:i/>
          <w:iCs/>
          <w:color w:val="000000"/>
          <w:szCs w:val="27"/>
        </w:rPr>
        <w:t>11</w:t>
      </w:r>
      <w:r w:rsidRPr="00FC4ACF">
        <w:rPr>
          <w:color w:val="000000"/>
          <w:szCs w:val="27"/>
        </w:rPr>
        <w:t>(1), 884–892. https://doi.org/10.1515/picbe-2017-0094</w:t>
      </w:r>
    </w:p>
    <w:p w14:paraId="6025A15A" w14:textId="043021DF"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Ying, S., Chan, J. H., &amp; Qi, X. (2020). Why are Chinese and North American guests satisfied or dissatisfied with hotels? An application of </w:t>
      </w:r>
      <w:r w:rsidR="003A713D">
        <w:rPr>
          <w:color w:val="000000"/>
          <w:szCs w:val="27"/>
        </w:rPr>
        <w:t>extensive</w:t>
      </w:r>
      <w:r w:rsidRPr="00FC4ACF">
        <w:rPr>
          <w:color w:val="000000"/>
          <w:szCs w:val="27"/>
        </w:rPr>
        <w:t xml:space="preserve"> data analysis. </w:t>
      </w:r>
      <w:r w:rsidRPr="00FC4ACF">
        <w:rPr>
          <w:i/>
          <w:iCs/>
          <w:color w:val="000000"/>
          <w:szCs w:val="27"/>
        </w:rPr>
        <w:t>International Journal of Contemporary Hospitality Management</w:t>
      </w:r>
      <w:r w:rsidRPr="00FC4ACF">
        <w:rPr>
          <w:color w:val="000000"/>
          <w:szCs w:val="27"/>
        </w:rPr>
        <w:t>, </w:t>
      </w:r>
      <w:r w:rsidRPr="00FC4ACF">
        <w:rPr>
          <w:i/>
          <w:iCs/>
          <w:color w:val="000000"/>
          <w:szCs w:val="27"/>
        </w:rPr>
        <w:t>32</w:t>
      </w:r>
      <w:r w:rsidRPr="00FC4ACF">
        <w:rPr>
          <w:color w:val="000000"/>
          <w:szCs w:val="27"/>
        </w:rPr>
        <w:t>(10), 3249–3269. https://doi.org/10.1108/ijchm-02-2020-0129</w:t>
      </w:r>
    </w:p>
    <w:p w14:paraId="1EABD2B6" w14:textId="77777777"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Pratt, S., &amp; </w:t>
      </w:r>
      <w:proofErr w:type="spellStart"/>
      <w:r w:rsidRPr="00FC4ACF">
        <w:rPr>
          <w:color w:val="000000"/>
          <w:szCs w:val="27"/>
        </w:rPr>
        <w:t>Kirillova</w:t>
      </w:r>
      <w:proofErr w:type="spellEnd"/>
      <w:r w:rsidRPr="00FC4ACF">
        <w:rPr>
          <w:color w:val="000000"/>
          <w:szCs w:val="27"/>
        </w:rPr>
        <w:t>, K. (2019). Are hotel guests bothered by unlucky floor or room assignments? </w:t>
      </w:r>
      <w:r w:rsidRPr="00FC4ACF">
        <w:rPr>
          <w:i/>
          <w:iCs/>
          <w:color w:val="000000"/>
          <w:szCs w:val="27"/>
        </w:rPr>
        <w:t>International Journal of Hospitality Management</w:t>
      </w:r>
      <w:r w:rsidRPr="00FC4ACF">
        <w:rPr>
          <w:color w:val="000000"/>
          <w:szCs w:val="27"/>
        </w:rPr>
        <w:t>, </w:t>
      </w:r>
      <w:r w:rsidRPr="00FC4ACF">
        <w:rPr>
          <w:i/>
          <w:iCs/>
          <w:color w:val="000000"/>
          <w:szCs w:val="27"/>
        </w:rPr>
        <w:t>83</w:t>
      </w:r>
      <w:r w:rsidRPr="00FC4ACF">
        <w:rPr>
          <w:color w:val="000000"/>
          <w:szCs w:val="27"/>
        </w:rPr>
        <w:t>, 83–94. https://doi.org/10.1016/j.ijhm.2019.03.024</w:t>
      </w:r>
    </w:p>
    <w:p w14:paraId="40BF61DD" w14:textId="77777777"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Su, L., Swanson, S. R., &amp; Chen, X. (2015). The Impact of Perceived Service Fairness and Quality on the Behavioral Intentions of Chinese Hotel Guests: the Mediating Role of </w:t>
      </w:r>
      <w:r w:rsidRPr="00FC4ACF">
        <w:rPr>
          <w:color w:val="000000"/>
          <w:szCs w:val="27"/>
        </w:rPr>
        <w:lastRenderedPageBreak/>
        <w:t>Consumption Emotions. </w:t>
      </w:r>
      <w:r w:rsidRPr="00FC4ACF">
        <w:rPr>
          <w:i/>
          <w:iCs/>
          <w:color w:val="000000"/>
          <w:szCs w:val="27"/>
        </w:rPr>
        <w:t>Journal of Travel &amp; Tourism Marketing</w:t>
      </w:r>
      <w:r w:rsidRPr="00FC4ACF">
        <w:rPr>
          <w:color w:val="000000"/>
          <w:szCs w:val="27"/>
        </w:rPr>
        <w:t>, </w:t>
      </w:r>
      <w:r w:rsidRPr="00FC4ACF">
        <w:rPr>
          <w:i/>
          <w:iCs/>
          <w:color w:val="000000"/>
          <w:szCs w:val="27"/>
        </w:rPr>
        <w:t>33</w:t>
      </w:r>
      <w:r w:rsidRPr="00FC4ACF">
        <w:rPr>
          <w:color w:val="000000"/>
          <w:szCs w:val="27"/>
        </w:rPr>
        <w:t>(sup1), 88–102. https://doi.org/10.1080/10548408.2015.1008668</w:t>
      </w:r>
    </w:p>
    <w:p w14:paraId="091A3BA6" w14:textId="59B91A2D"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Cheng, M., &amp; Zhang, G. (2019). When Western hosts meet Eastern guests: Airbnb </w:t>
      </w:r>
      <w:r w:rsidR="0075406B">
        <w:rPr>
          <w:color w:val="000000"/>
          <w:szCs w:val="27"/>
        </w:rPr>
        <w:t xml:space="preserve">hosts experience </w:t>
      </w:r>
      <w:r w:rsidRPr="00FC4ACF">
        <w:rPr>
          <w:color w:val="000000"/>
          <w:szCs w:val="27"/>
        </w:rPr>
        <w:t>Chinese outbound tourists. </w:t>
      </w:r>
      <w:r w:rsidRPr="00FC4ACF">
        <w:rPr>
          <w:i/>
          <w:iCs/>
          <w:color w:val="000000"/>
          <w:szCs w:val="27"/>
        </w:rPr>
        <w:t>Annals of Tourism Research</w:t>
      </w:r>
      <w:r w:rsidRPr="00FC4ACF">
        <w:rPr>
          <w:color w:val="000000"/>
          <w:szCs w:val="27"/>
        </w:rPr>
        <w:t>, </w:t>
      </w:r>
      <w:r w:rsidRPr="00FC4ACF">
        <w:rPr>
          <w:i/>
          <w:iCs/>
          <w:color w:val="000000"/>
          <w:szCs w:val="27"/>
        </w:rPr>
        <w:t>75</w:t>
      </w:r>
      <w:r w:rsidRPr="00FC4ACF">
        <w:rPr>
          <w:color w:val="000000"/>
          <w:szCs w:val="27"/>
        </w:rPr>
        <w:t>, 288–303. https://doi.org/10.1016/j.annals.2019.02.006</w:t>
      </w:r>
    </w:p>
    <w:p w14:paraId="4E6EF30C" w14:textId="77777777"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Lee, S., Sun, K.-A., Wu, L. (Laurie), &amp; Xiao, Q. (2018). A Moderating Role of Green Practices on the Relationship between Service Quality and Customer Satisfaction: Chinese Hotel Context. </w:t>
      </w:r>
      <w:r w:rsidRPr="00FC4ACF">
        <w:rPr>
          <w:i/>
          <w:iCs/>
          <w:color w:val="000000"/>
          <w:szCs w:val="27"/>
        </w:rPr>
        <w:t>Journal of China Tourism Research</w:t>
      </w:r>
      <w:r w:rsidRPr="00FC4ACF">
        <w:rPr>
          <w:color w:val="000000"/>
          <w:szCs w:val="27"/>
        </w:rPr>
        <w:t>, </w:t>
      </w:r>
      <w:r w:rsidRPr="00FC4ACF">
        <w:rPr>
          <w:i/>
          <w:iCs/>
          <w:color w:val="000000"/>
          <w:szCs w:val="27"/>
        </w:rPr>
        <w:t>14</w:t>
      </w:r>
      <w:r w:rsidRPr="00FC4ACF">
        <w:rPr>
          <w:color w:val="000000"/>
          <w:szCs w:val="27"/>
        </w:rPr>
        <w:t>(1), 42–60. https://doi.org/10.1080/19388160.2017.1419897</w:t>
      </w:r>
    </w:p>
    <w:p w14:paraId="116EDF7D" w14:textId="461C78A0"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Ying, T., Wen, J., &amp; Wang, L. (2018). Language facilitation for outbound Chinese tourists: </w:t>
      </w:r>
      <w:r w:rsidR="0075406B">
        <w:rPr>
          <w:color w:val="000000"/>
          <w:szCs w:val="27"/>
        </w:rPr>
        <w:t>importance-performance</w:t>
      </w:r>
      <w:r w:rsidRPr="00FC4ACF">
        <w:rPr>
          <w:color w:val="000000"/>
          <w:szCs w:val="27"/>
        </w:rPr>
        <w:t xml:space="preserve"> and gap analyses of New Zealand hotels. </w:t>
      </w:r>
      <w:r w:rsidRPr="00FC4ACF">
        <w:rPr>
          <w:i/>
          <w:iCs/>
          <w:color w:val="000000"/>
          <w:szCs w:val="27"/>
        </w:rPr>
        <w:t>Journal of Travel &amp; Tourism Marketing</w:t>
      </w:r>
      <w:r w:rsidRPr="00FC4ACF">
        <w:rPr>
          <w:color w:val="000000"/>
          <w:szCs w:val="27"/>
        </w:rPr>
        <w:t>, </w:t>
      </w:r>
      <w:r w:rsidRPr="00FC4ACF">
        <w:rPr>
          <w:i/>
          <w:iCs/>
          <w:color w:val="000000"/>
          <w:szCs w:val="27"/>
        </w:rPr>
        <w:t>35</w:t>
      </w:r>
      <w:r w:rsidRPr="00FC4ACF">
        <w:rPr>
          <w:color w:val="000000"/>
          <w:szCs w:val="27"/>
        </w:rPr>
        <w:t>(9), 1222–1233. https://doi.org/10.1080/10548408.2018.1487902</w:t>
      </w:r>
    </w:p>
    <w:p w14:paraId="658086DD" w14:textId="77777777" w:rsidR="006962C2" w:rsidRPr="00FC4ACF" w:rsidRDefault="006962C2" w:rsidP="00FC4ACF">
      <w:pPr>
        <w:pStyle w:val="NormalWeb"/>
        <w:numPr>
          <w:ilvl w:val="0"/>
          <w:numId w:val="1"/>
        </w:numPr>
        <w:spacing w:before="0" w:beforeAutospacing="0" w:after="0" w:afterAutospacing="0" w:line="360" w:lineRule="auto"/>
        <w:jc w:val="both"/>
        <w:rPr>
          <w:color w:val="000000"/>
          <w:szCs w:val="27"/>
        </w:rPr>
      </w:pPr>
      <w:proofErr w:type="spellStart"/>
      <w:r w:rsidRPr="00FC4ACF">
        <w:rPr>
          <w:color w:val="000000"/>
          <w:szCs w:val="27"/>
        </w:rPr>
        <w:t>Schuckert</w:t>
      </w:r>
      <w:proofErr w:type="spellEnd"/>
      <w:r w:rsidRPr="00FC4ACF">
        <w:rPr>
          <w:color w:val="000000"/>
          <w:szCs w:val="27"/>
        </w:rPr>
        <w:t>, M., Liang, S., Law, R., &amp; Sun, W. (2019). How do domestic and international high-end hotel brands receive and manage customer feedback? </w:t>
      </w:r>
      <w:r w:rsidRPr="00FC4ACF">
        <w:rPr>
          <w:i/>
          <w:iCs/>
          <w:color w:val="000000"/>
          <w:szCs w:val="27"/>
        </w:rPr>
        <w:t>International Journal of Hospitality Management</w:t>
      </w:r>
      <w:r w:rsidRPr="00FC4ACF">
        <w:rPr>
          <w:color w:val="000000"/>
          <w:szCs w:val="27"/>
        </w:rPr>
        <w:t>, </w:t>
      </w:r>
      <w:r w:rsidRPr="00FC4ACF">
        <w:rPr>
          <w:i/>
          <w:iCs/>
          <w:color w:val="000000"/>
          <w:szCs w:val="27"/>
        </w:rPr>
        <w:t>77</w:t>
      </w:r>
      <w:r w:rsidRPr="00FC4ACF">
        <w:rPr>
          <w:color w:val="000000"/>
          <w:szCs w:val="27"/>
        </w:rPr>
        <w:t>, 528–537. https://doi.org/10.1016/j.ijhm.2018.08.017</w:t>
      </w:r>
    </w:p>
    <w:p w14:paraId="0EC2BEEE" w14:textId="139D5263" w:rsidR="00FC4ACF" w:rsidRPr="00FC4ACF" w:rsidRDefault="00FC4ACF"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Wickham, M., French, L., &amp; Wong, T. (2020). </w:t>
      </w:r>
      <w:r w:rsidR="00CB6D1A">
        <w:rPr>
          <w:color w:val="000000"/>
          <w:szCs w:val="27"/>
        </w:rPr>
        <w:t>Marriott's</w:t>
      </w:r>
      <w:r w:rsidRPr="00FC4ACF">
        <w:rPr>
          <w:color w:val="000000"/>
          <w:szCs w:val="27"/>
        </w:rPr>
        <w:t xml:space="preserve"> strategic sustainability priorities in the Chinese hotel industry. </w:t>
      </w:r>
      <w:r w:rsidRPr="00FC4ACF">
        <w:rPr>
          <w:i/>
          <w:iCs/>
          <w:color w:val="000000"/>
          <w:szCs w:val="27"/>
        </w:rPr>
        <w:t>International Journal of Sustainable Strategic Management</w:t>
      </w:r>
      <w:r w:rsidRPr="00FC4ACF">
        <w:rPr>
          <w:color w:val="000000"/>
          <w:szCs w:val="27"/>
        </w:rPr>
        <w:t>, </w:t>
      </w:r>
      <w:r w:rsidRPr="00FC4ACF">
        <w:rPr>
          <w:i/>
          <w:iCs/>
          <w:color w:val="000000"/>
          <w:szCs w:val="27"/>
        </w:rPr>
        <w:t>8</w:t>
      </w:r>
      <w:r w:rsidRPr="00FC4ACF">
        <w:rPr>
          <w:color w:val="000000"/>
          <w:szCs w:val="27"/>
        </w:rPr>
        <w:t>(1), 77. https://doi.org/10.1504/ijssm.2020.105634</w:t>
      </w:r>
    </w:p>
    <w:p w14:paraId="6023607D" w14:textId="77777777" w:rsidR="00FC4ACF" w:rsidRPr="00FC4ACF" w:rsidRDefault="00FC4ACF" w:rsidP="00FC4ACF">
      <w:pPr>
        <w:pStyle w:val="NormalWeb"/>
        <w:numPr>
          <w:ilvl w:val="0"/>
          <w:numId w:val="1"/>
        </w:numPr>
        <w:spacing w:before="0" w:beforeAutospacing="0" w:after="0" w:afterAutospacing="0" w:line="360" w:lineRule="auto"/>
        <w:jc w:val="both"/>
        <w:rPr>
          <w:color w:val="000000"/>
          <w:szCs w:val="27"/>
        </w:rPr>
      </w:pPr>
      <w:r w:rsidRPr="00FC4ACF">
        <w:rPr>
          <w:color w:val="000000"/>
          <w:szCs w:val="27"/>
        </w:rPr>
        <w:t xml:space="preserve">Rony, Md. </w:t>
      </w:r>
      <w:proofErr w:type="spellStart"/>
      <w:r w:rsidRPr="00FC4ACF">
        <w:rPr>
          <w:color w:val="000000"/>
          <w:szCs w:val="27"/>
        </w:rPr>
        <w:t>Rabiul</w:t>
      </w:r>
      <w:proofErr w:type="spellEnd"/>
      <w:r w:rsidRPr="00FC4ACF">
        <w:rPr>
          <w:color w:val="000000"/>
          <w:szCs w:val="27"/>
        </w:rPr>
        <w:t xml:space="preserve"> Awal. (2020). Front Office Operation and Service Features of Haikou Marriott Hotel. </w:t>
      </w:r>
      <w:r w:rsidRPr="00FC4ACF">
        <w:rPr>
          <w:i/>
          <w:iCs/>
          <w:color w:val="000000"/>
          <w:szCs w:val="27"/>
        </w:rPr>
        <w:t>Daffodilvarsity.edu.bd</w:t>
      </w:r>
      <w:r w:rsidRPr="00FC4ACF">
        <w:rPr>
          <w:color w:val="000000"/>
          <w:szCs w:val="27"/>
        </w:rPr>
        <w:t>. https://doi.org/http://dspace.daffodilvarsity.edu.bd:8080/handle/123456789/5152</w:t>
      </w:r>
    </w:p>
    <w:p w14:paraId="483985CF" w14:textId="77777777" w:rsidR="00FC4ACF" w:rsidRPr="00FC4ACF" w:rsidRDefault="00FC4ACF" w:rsidP="00FC4ACF">
      <w:pPr>
        <w:pStyle w:val="NormalWeb"/>
        <w:numPr>
          <w:ilvl w:val="0"/>
          <w:numId w:val="1"/>
        </w:numPr>
        <w:spacing w:before="0" w:beforeAutospacing="0" w:after="0" w:afterAutospacing="0" w:line="360" w:lineRule="auto"/>
        <w:jc w:val="both"/>
        <w:rPr>
          <w:color w:val="000000"/>
          <w:szCs w:val="27"/>
        </w:rPr>
      </w:pPr>
      <w:proofErr w:type="spellStart"/>
      <w:r w:rsidRPr="00FC4ACF">
        <w:rPr>
          <w:color w:val="000000"/>
          <w:szCs w:val="27"/>
        </w:rPr>
        <w:t>Jhaiyanuntana</w:t>
      </w:r>
      <w:proofErr w:type="spellEnd"/>
      <w:r w:rsidRPr="00FC4ACF">
        <w:rPr>
          <w:color w:val="000000"/>
          <w:szCs w:val="27"/>
        </w:rPr>
        <w:t xml:space="preserve">, A., &amp; </w:t>
      </w:r>
      <w:proofErr w:type="spellStart"/>
      <w:r w:rsidRPr="00FC4ACF">
        <w:rPr>
          <w:color w:val="000000"/>
          <w:szCs w:val="27"/>
        </w:rPr>
        <w:t>Nomnian</w:t>
      </w:r>
      <w:proofErr w:type="spellEnd"/>
      <w:r w:rsidRPr="00FC4ACF">
        <w:rPr>
          <w:color w:val="000000"/>
          <w:szCs w:val="27"/>
        </w:rPr>
        <w:t>, S. (2020). Intercultural Communication Challenges and Strategies for the Thai Undergraduate Hotel Interns. </w:t>
      </w:r>
      <w:r w:rsidRPr="00FC4ACF">
        <w:rPr>
          <w:i/>
          <w:iCs/>
          <w:color w:val="000000"/>
          <w:szCs w:val="27"/>
        </w:rPr>
        <w:t>PASAA: Journal of Language Teaching and Learning in Thailand</w:t>
      </w:r>
      <w:r w:rsidRPr="00FC4ACF">
        <w:rPr>
          <w:color w:val="000000"/>
          <w:szCs w:val="27"/>
        </w:rPr>
        <w:t>, </w:t>
      </w:r>
      <w:r w:rsidRPr="00FC4ACF">
        <w:rPr>
          <w:i/>
          <w:iCs/>
          <w:color w:val="000000"/>
          <w:szCs w:val="27"/>
        </w:rPr>
        <w:t>59</w:t>
      </w:r>
      <w:r w:rsidRPr="00FC4ACF">
        <w:rPr>
          <w:color w:val="000000"/>
          <w:szCs w:val="27"/>
        </w:rPr>
        <w:t>, 204–235. https://eric.ed.gov/?id=EJ1240001</w:t>
      </w:r>
    </w:p>
    <w:p w14:paraId="61CF2D57" w14:textId="77777777" w:rsidR="00DA0285" w:rsidRDefault="00DA0285" w:rsidP="00FC4ACF">
      <w:pPr>
        <w:pStyle w:val="NormalWeb"/>
        <w:spacing w:before="0" w:beforeAutospacing="0" w:after="0" w:afterAutospacing="0" w:line="480" w:lineRule="atLeast"/>
        <w:rPr>
          <w:rFonts w:ascii="Calibri" w:hAnsi="Calibri" w:cs="Calibri"/>
          <w:color w:val="000000"/>
          <w:sz w:val="27"/>
          <w:szCs w:val="27"/>
        </w:rPr>
      </w:pPr>
    </w:p>
    <w:p w14:paraId="640B45F5" w14:textId="77777777" w:rsidR="00DA0285" w:rsidRDefault="00DA0285" w:rsidP="00DA0285">
      <w:pPr>
        <w:pStyle w:val="NormalWeb"/>
        <w:rPr>
          <w:rFonts w:ascii="Calibri" w:hAnsi="Calibri" w:cs="Calibri"/>
          <w:color w:val="000000"/>
          <w:sz w:val="27"/>
          <w:szCs w:val="27"/>
        </w:rPr>
      </w:pPr>
      <w:r>
        <w:rPr>
          <w:rFonts w:ascii="Calibri" w:hAnsi="Calibri" w:cs="Calibri"/>
          <w:color w:val="000000"/>
          <w:sz w:val="27"/>
          <w:szCs w:val="27"/>
        </w:rPr>
        <w:t>‌</w:t>
      </w:r>
    </w:p>
    <w:p w14:paraId="1F87C2AA" w14:textId="77777777" w:rsidR="00DA0285" w:rsidRPr="00DA0285" w:rsidRDefault="00DA0285" w:rsidP="00DA0285"/>
    <w:p w14:paraId="3643B47F" w14:textId="77777777" w:rsidR="00DA0285" w:rsidRPr="00DA0285" w:rsidRDefault="00DA0285" w:rsidP="00DA0285">
      <w:pPr>
        <w:spacing w:line="360" w:lineRule="auto"/>
        <w:jc w:val="both"/>
        <w:rPr>
          <w:rFonts w:ascii="Times New Roman" w:hAnsi="Times New Roman" w:cs="Times New Roman"/>
          <w:sz w:val="24"/>
        </w:rPr>
      </w:pPr>
    </w:p>
    <w:p w14:paraId="5E704394" w14:textId="77777777" w:rsidR="003B59E8" w:rsidRPr="003B59E8" w:rsidRDefault="003B59E8" w:rsidP="00DA0285"/>
    <w:sectPr w:rsidR="003B59E8" w:rsidRPr="003B59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E0147"/>
    <w:multiLevelType w:val="hybridMultilevel"/>
    <w:tmpl w:val="6A941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4CF"/>
    <w:rsid w:val="0009100B"/>
    <w:rsid w:val="000B6B46"/>
    <w:rsid w:val="000C483A"/>
    <w:rsid w:val="00105DF5"/>
    <w:rsid w:val="001621DA"/>
    <w:rsid w:val="001D4FEB"/>
    <w:rsid w:val="002A3527"/>
    <w:rsid w:val="003168B0"/>
    <w:rsid w:val="003A713D"/>
    <w:rsid w:val="003B59E8"/>
    <w:rsid w:val="005846CC"/>
    <w:rsid w:val="005E46E7"/>
    <w:rsid w:val="006962C2"/>
    <w:rsid w:val="006C397C"/>
    <w:rsid w:val="00715ECE"/>
    <w:rsid w:val="0075406B"/>
    <w:rsid w:val="00906A51"/>
    <w:rsid w:val="0094013D"/>
    <w:rsid w:val="009643AC"/>
    <w:rsid w:val="009D3665"/>
    <w:rsid w:val="00A01F19"/>
    <w:rsid w:val="00A515B7"/>
    <w:rsid w:val="00A73CD0"/>
    <w:rsid w:val="00B953DA"/>
    <w:rsid w:val="00CB6D1A"/>
    <w:rsid w:val="00CF520D"/>
    <w:rsid w:val="00DA0285"/>
    <w:rsid w:val="00DF44CF"/>
    <w:rsid w:val="00EC1C24"/>
    <w:rsid w:val="00FC4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DD3AA"/>
  <w15:docId w15:val="{9028FC93-3433-1D4F-A5E8-FC1B94EA6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9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59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59E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B59E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DA028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A0285"/>
    <w:rPr>
      <w:color w:val="0000FF" w:themeColor="hyperlink"/>
      <w:u w:val="single"/>
    </w:rPr>
  </w:style>
  <w:style w:type="character" w:customStyle="1" w:styleId="apple-converted-space">
    <w:name w:val="apple-converted-space"/>
    <w:basedOn w:val="DefaultParagraphFont"/>
    <w:rsid w:val="00A515B7"/>
  </w:style>
  <w:style w:type="character" w:styleId="UnresolvedMention">
    <w:name w:val="Unresolved Mention"/>
    <w:basedOn w:val="DefaultParagraphFont"/>
    <w:uiPriority w:val="99"/>
    <w:semiHidden/>
    <w:unhideWhenUsed/>
    <w:rsid w:val="00A515B7"/>
    <w:rPr>
      <w:color w:val="605E5C"/>
      <w:shd w:val="clear" w:color="auto" w:fill="E1DFDD"/>
    </w:rPr>
  </w:style>
  <w:style w:type="paragraph" w:styleId="TOCHeading">
    <w:name w:val="TOC Heading"/>
    <w:basedOn w:val="Heading1"/>
    <w:next w:val="Normal"/>
    <w:uiPriority w:val="39"/>
    <w:unhideWhenUsed/>
    <w:qFormat/>
    <w:rsid w:val="00B953DA"/>
    <w:pPr>
      <w:outlineLvl w:val="9"/>
    </w:pPr>
  </w:style>
  <w:style w:type="paragraph" w:styleId="TOC1">
    <w:name w:val="toc 1"/>
    <w:basedOn w:val="Normal"/>
    <w:next w:val="Normal"/>
    <w:autoRedefine/>
    <w:uiPriority w:val="39"/>
    <w:unhideWhenUsed/>
    <w:rsid w:val="00B953DA"/>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B953DA"/>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B953DA"/>
    <w:pPr>
      <w:spacing w:after="0"/>
      <w:ind w:left="440"/>
    </w:pPr>
    <w:rPr>
      <w:rFonts w:cstheme="minorHAnsi"/>
      <w:i/>
      <w:iCs/>
      <w:sz w:val="20"/>
      <w:szCs w:val="20"/>
    </w:rPr>
  </w:style>
  <w:style w:type="paragraph" w:styleId="TOC4">
    <w:name w:val="toc 4"/>
    <w:basedOn w:val="Normal"/>
    <w:next w:val="Normal"/>
    <w:autoRedefine/>
    <w:uiPriority w:val="39"/>
    <w:semiHidden/>
    <w:unhideWhenUsed/>
    <w:rsid w:val="00B953DA"/>
    <w:pPr>
      <w:spacing w:after="0"/>
      <w:ind w:left="660"/>
    </w:pPr>
    <w:rPr>
      <w:rFonts w:cstheme="minorHAnsi"/>
      <w:sz w:val="18"/>
      <w:szCs w:val="18"/>
    </w:rPr>
  </w:style>
  <w:style w:type="paragraph" w:styleId="TOC5">
    <w:name w:val="toc 5"/>
    <w:basedOn w:val="Normal"/>
    <w:next w:val="Normal"/>
    <w:autoRedefine/>
    <w:uiPriority w:val="39"/>
    <w:semiHidden/>
    <w:unhideWhenUsed/>
    <w:rsid w:val="00B953DA"/>
    <w:pPr>
      <w:spacing w:after="0"/>
      <w:ind w:left="880"/>
    </w:pPr>
    <w:rPr>
      <w:rFonts w:cstheme="minorHAnsi"/>
      <w:sz w:val="18"/>
      <w:szCs w:val="18"/>
    </w:rPr>
  </w:style>
  <w:style w:type="paragraph" w:styleId="TOC6">
    <w:name w:val="toc 6"/>
    <w:basedOn w:val="Normal"/>
    <w:next w:val="Normal"/>
    <w:autoRedefine/>
    <w:uiPriority w:val="39"/>
    <w:semiHidden/>
    <w:unhideWhenUsed/>
    <w:rsid w:val="00B953DA"/>
    <w:pPr>
      <w:spacing w:after="0"/>
      <w:ind w:left="1100"/>
    </w:pPr>
    <w:rPr>
      <w:rFonts w:cstheme="minorHAnsi"/>
      <w:sz w:val="18"/>
      <w:szCs w:val="18"/>
    </w:rPr>
  </w:style>
  <w:style w:type="paragraph" w:styleId="TOC7">
    <w:name w:val="toc 7"/>
    <w:basedOn w:val="Normal"/>
    <w:next w:val="Normal"/>
    <w:autoRedefine/>
    <w:uiPriority w:val="39"/>
    <w:semiHidden/>
    <w:unhideWhenUsed/>
    <w:rsid w:val="00B953DA"/>
    <w:pPr>
      <w:spacing w:after="0"/>
      <w:ind w:left="1320"/>
    </w:pPr>
    <w:rPr>
      <w:rFonts w:cstheme="minorHAnsi"/>
      <w:sz w:val="18"/>
      <w:szCs w:val="18"/>
    </w:rPr>
  </w:style>
  <w:style w:type="paragraph" w:styleId="TOC8">
    <w:name w:val="toc 8"/>
    <w:basedOn w:val="Normal"/>
    <w:next w:val="Normal"/>
    <w:autoRedefine/>
    <w:uiPriority w:val="39"/>
    <w:semiHidden/>
    <w:unhideWhenUsed/>
    <w:rsid w:val="00B953DA"/>
    <w:pPr>
      <w:spacing w:after="0"/>
      <w:ind w:left="1540"/>
    </w:pPr>
    <w:rPr>
      <w:rFonts w:cstheme="minorHAnsi"/>
      <w:sz w:val="18"/>
      <w:szCs w:val="18"/>
    </w:rPr>
  </w:style>
  <w:style w:type="paragraph" w:styleId="TOC9">
    <w:name w:val="toc 9"/>
    <w:basedOn w:val="Normal"/>
    <w:next w:val="Normal"/>
    <w:autoRedefine/>
    <w:uiPriority w:val="39"/>
    <w:semiHidden/>
    <w:unhideWhenUsed/>
    <w:rsid w:val="00B953DA"/>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16428">
      <w:bodyDiv w:val="1"/>
      <w:marLeft w:val="0"/>
      <w:marRight w:val="0"/>
      <w:marTop w:val="0"/>
      <w:marBottom w:val="0"/>
      <w:divBdr>
        <w:top w:val="none" w:sz="0" w:space="0" w:color="auto"/>
        <w:left w:val="none" w:sz="0" w:space="0" w:color="auto"/>
        <w:bottom w:val="none" w:sz="0" w:space="0" w:color="auto"/>
        <w:right w:val="none" w:sz="0" w:space="0" w:color="auto"/>
      </w:divBdr>
    </w:div>
    <w:div w:id="449318580">
      <w:bodyDiv w:val="1"/>
      <w:marLeft w:val="0"/>
      <w:marRight w:val="0"/>
      <w:marTop w:val="0"/>
      <w:marBottom w:val="0"/>
      <w:divBdr>
        <w:top w:val="none" w:sz="0" w:space="0" w:color="auto"/>
        <w:left w:val="none" w:sz="0" w:space="0" w:color="auto"/>
        <w:bottom w:val="none" w:sz="0" w:space="0" w:color="auto"/>
        <w:right w:val="none" w:sz="0" w:space="0" w:color="auto"/>
      </w:divBdr>
    </w:div>
    <w:div w:id="837615811">
      <w:bodyDiv w:val="1"/>
      <w:marLeft w:val="0"/>
      <w:marRight w:val="0"/>
      <w:marTop w:val="0"/>
      <w:marBottom w:val="0"/>
      <w:divBdr>
        <w:top w:val="none" w:sz="0" w:space="0" w:color="auto"/>
        <w:left w:val="none" w:sz="0" w:space="0" w:color="auto"/>
        <w:bottom w:val="none" w:sz="0" w:space="0" w:color="auto"/>
        <w:right w:val="none" w:sz="0" w:space="0" w:color="auto"/>
      </w:divBdr>
    </w:div>
    <w:div w:id="1052269056">
      <w:bodyDiv w:val="1"/>
      <w:marLeft w:val="0"/>
      <w:marRight w:val="0"/>
      <w:marTop w:val="0"/>
      <w:marBottom w:val="0"/>
      <w:divBdr>
        <w:top w:val="none" w:sz="0" w:space="0" w:color="auto"/>
        <w:left w:val="none" w:sz="0" w:space="0" w:color="auto"/>
        <w:bottom w:val="none" w:sz="0" w:space="0" w:color="auto"/>
        <w:right w:val="none" w:sz="0" w:space="0" w:color="auto"/>
      </w:divBdr>
    </w:div>
    <w:div w:id="1087263540">
      <w:bodyDiv w:val="1"/>
      <w:marLeft w:val="0"/>
      <w:marRight w:val="0"/>
      <w:marTop w:val="0"/>
      <w:marBottom w:val="0"/>
      <w:divBdr>
        <w:top w:val="none" w:sz="0" w:space="0" w:color="auto"/>
        <w:left w:val="none" w:sz="0" w:space="0" w:color="auto"/>
        <w:bottom w:val="none" w:sz="0" w:space="0" w:color="auto"/>
        <w:right w:val="none" w:sz="0" w:space="0" w:color="auto"/>
      </w:divBdr>
    </w:div>
    <w:div w:id="1198155255">
      <w:bodyDiv w:val="1"/>
      <w:marLeft w:val="0"/>
      <w:marRight w:val="0"/>
      <w:marTop w:val="0"/>
      <w:marBottom w:val="0"/>
      <w:divBdr>
        <w:top w:val="none" w:sz="0" w:space="0" w:color="auto"/>
        <w:left w:val="none" w:sz="0" w:space="0" w:color="auto"/>
        <w:bottom w:val="none" w:sz="0" w:space="0" w:color="auto"/>
        <w:right w:val="none" w:sz="0" w:space="0" w:color="auto"/>
      </w:divBdr>
    </w:div>
    <w:div w:id="1401633319">
      <w:bodyDiv w:val="1"/>
      <w:marLeft w:val="0"/>
      <w:marRight w:val="0"/>
      <w:marTop w:val="0"/>
      <w:marBottom w:val="0"/>
      <w:divBdr>
        <w:top w:val="none" w:sz="0" w:space="0" w:color="auto"/>
        <w:left w:val="none" w:sz="0" w:space="0" w:color="auto"/>
        <w:bottom w:val="none" w:sz="0" w:space="0" w:color="auto"/>
        <w:right w:val="none" w:sz="0" w:space="0" w:color="auto"/>
      </w:divBdr>
    </w:div>
    <w:div w:id="1425880087">
      <w:bodyDiv w:val="1"/>
      <w:marLeft w:val="0"/>
      <w:marRight w:val="0"/>
      <w:marTop w:val="0"/>
      <w:marBottom w:val="0"/>
      <w:divBdr>
        <w:top w:val="none" w:sz="0" w:space="0" w:color="auto"/>
        <w:left w:val="none" w:sz="0" w:space="0" w:color="auto"/>
        <w:bottom w:val="none" w:sz="0" w:space="0" w:color="auto"/>
        <w:right w:val="none" w:sz="0" w:space="0" w:color="auto"/>
      </w:divBdr>
    </w:div>
    <w:div w:id="1924218666">
      <w:bodyDiv w:val="1"/>
      <w:marLeft w:val="0"/>
      <w:marRight w:val="0"/>
      <w:marTop w:val="0"/>
      <w:marBottom w:val="0"/>
      <w:divBdr>
        <w:top w:val="none" w:sz="0" w:space="0" w:color="auto"/>
        <w:left w:val="none" w:sz="0" w:space="0" w:color="auto"/>
        <w:bottom w:val="none" w:sz="0" w:space="0" w:color="auto"/>
        <w:right w:val="none" w:sz="0" w:space="0" w:color="auto"/>
      </w:divBdr>
    </w:div>
    <w:div w:id="1948652842">
      <w:bodyDiv w:val="1"/>
      <w:marLeft w:val="0"/>
      <w:marRight w:val="0"/>
      <w:marTop w:val="0"/>
      <w:marBottom w:val="0"/>
      <w:divBdr>
        <w:top w:val="none" w:sz="0" w:space="0" w:color="auto"/>
        <w:left w:val="none" w:sz="0" w:space="0" w:color="auto"/>
        <w:bottom w:val="none" w:sz="0" w:space="0" w:color="auto"/>
        <w:right w:val="none" w:sz="0" w:space="0" w:color="auto"/>
      </w:divBdr>
    </w:div>
    <w:div w:id="2014987339">
      <w:bodyDiv w:val="1"/>
      <w:marLeft w:val="0"/>
      <w:marRight w:val="0"/>
      <w:marTop w:val="0"/>
      <w:marBottom w:val="0"/>
      <w:divBdr>
        <w:top w:val="none" w:sz="0" w:space="0" w:color="auto"/>
        <w:left w:val="none" w:sz="0" w:space="0" w:color="auto"/>
        <w:bottom w:val="none" w:sz="0" w:space="0" w:color="auto"/>
        <w:right w:val="none" w:sz="0" w:space="0" w:color="auto"/>
      </w:divBdr>
    </w:div>
    <w:div w:id="2060084182">
      <w:bodyDiv w:val="1"/>
      <w:marLeft w:val="0"/>
      <w:marRight w:val="0"/>
      <w:marTop w:val="0"/>
      <w:marBottom w:val="0"/>
      <w:divBdr>
        <w:top w:val="none" w:sz="0" w:space="0" w:color="auto"/>
        <w:left w:val="none" w:sz="0" w:space="0" w:color="auto"/>
        <w:bottom w:val="none" w:sz="0" w:space="0" w:color="auto"/>
        <w:right w:val="none" w:sz="0" w:space="0" w:color="auto"/>
      </w:divBdr>
    </w:div>
    <w:div w:id="208313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3106/jafeb.2020.vol7.no10.9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077A11-D3BF-FD42-8F5E-9641FD290E93}">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95C2B-56FF-0A4A-B69A-B429D1902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9</Pages>
  <Words>1484</Words>
  <Characters>8464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dc:creator>
  <cp:keywords/>
  <dc:description/>
  <cp:lastModifiedBy>Evtim Dyakov (2018828)</cp:lastModifiedBy>
  <cp:revision>19</cp:revision>
  <dcterms:created xsi:type="dcterms:W3CDTF">2022-02-02T18:50:00Z</dcterms:created>
  <dcterms:modified xsi:type="dcterms:W3CDTF">2022-03-17T09:12:00Z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documentId_8275</vt:lpwstr>
  </property>
  <property fmtid="{D5CDD505-2E9C-101B-9397-08002B2CF9AE}" pid="3" name="grammarly_documentContext">
    <vt:lpwstr>{"goals":[],"domain":"general","emotions":[],"dialect":"british"}</vt:lpwstr>
  </property>
</Properties>
</file>