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9765C0" w14:textId="77777777" w:rsidR="00916334" w:rsidRDefault="00916334">
      <w:r>
        <w:t>1904695</w:t>
      </w:r>
    </w:p>
    <w:p w14:paraId="764433B8" w14:textId="2B31BFCA" w:rsidR="0068703C" w:rsidRDefault="00916334">
      <w:r>
        <w:t>EAEE5003</w:t>
      </w:r>
    </w:p>
    <w:p w14:paraId="736BBD31" w14:textId="77777777" w:rsidR="00916334" w:rsidRDefault="00916334"/>
    <w:p w14:paraId="16D4FA6D" w14:textId="77777777" w:rsidR="00916334" w:rsidRDefault="00916334"/>
    <w:p w14:paraId="2249AF46" w14:textId="5F82CCD0" w:rsidR="0068703C" w:rsidRDefault="0068703C" w:rsidP="0068703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Assets.publishing.service.gov.uk. 2020. [online] Available at: &lt;https://assets.publishing.service.gov.uk/government/uploads/system/uploads/attachment_data/file/277566/Narrative__January_2014_.pdf&gt; [Accessed 12 May 2020].</w:t>
      </w:r>
    </w:p>
    <w:p w14:paraId="37F82320" w14:textId="77777777" w:rsidR="0068703C" w:rsidRPr="00723FF6" w:rsidRDefault="0068703C" w:rsidP="0068703C"/>
    <w:p w14:paraId="7FD5D164" w14:textId="45685B1E" w:rsidR="0068703C" w:rsidRDefault="0068703C" w:rsidP="00723F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Betterhealth.vic.gov.au. 2020.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Wellbeing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&lt;https://www.betterhealth.vic.gov.au/health/healthyliving/wellbeing&gt; [Accessed 12 May 2020].</w:t>
      </w:r>
    </w:p>
    <w:p w14:paraId="4F7C553B" w14:textId="77777777" w:rsidR="0068703C" w:rsidRDefault="0068703C" w:rsidP="00723FF6"/>
    <w:p w14:paraId="48CED5AD" w14:textId="6FDE8F46" w:rsidR="0068703C" w:rsidRDefault="0068703C" w:rsidP="00723F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Campaignresources.phe.gov.uk. 2020.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Eatwell Guide | PHE School Zone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&lt;https://campaignresources.phe.gov.uk/schools/resources/eatwell-guide&gt; [Accessed 12 May 2020].</w:t>
      </w:r>
    </w:p>
    <w:p w14:paraId="482B5E46" w14:textId="77777777" w:rsidR="0068703C" w:rsidRDefault="0068703C" w:rsidP="00723FF6"/>
    <w:p w14:paraId="41E81A80" w14:textId="42CC885C" w:rsidR="0068703C" w:rsidRDefault="0068703C" w:rsidP="00723F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Childline.org.uk. 2020. </w:t>
      </w:r>
      <w:r w:rsidRPr="00723FF6">
        <w:rPr>
          <w:rFonts w:ascii="Arial" w:hAnsi="Arial" w:cs="Arial"/>
          <w:i/>
          <w:iCs/>
          <w:color w:val="000000"/>
          <w:sz w:val="20"/>
          <w:szCs w:val="20"/>
        </w:rPr>
        <w:t>Staying Healthy | Childline</w:t>
      </w: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&lt;https://www.childline.org.uk/info-advice/you-your-body/my-body/staying-healthy/&gt; [Accessed 12 May 2020].</w:t>
      </w:r>
    </w:p>
    <w:p w14:paraId="3B97FE99" w14:textId="77777777" w:rsidR="0068703C" w:rsidRPr="00723FF6" w:rsidRDefault="0068703C" w:rsidP="00723FF6"/>
    <w:p w14:paraId="004D7360" w14:textId="510F10DE" w:rsidR="0068703C" w:rsidRDefault="0068703C" w:rsidP="0068703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Foundationyears.org.uk. 2020. [online] Available at: &lt;https://www.foundationyears.org.uk/wp-content/uploads/2017/11/Promoting-and-supporting-healthy-eating-FACT-SHEET.pdf&gt; [Accessed 12 May 2020].</w:t>
      </w:r>
    </w:p>
    <w:p w14:paraId="4A06F3F5" w14:textId="77777777" w:rsidR="0068703C" w:rsidRDefault="0068703C" w:rsidP="0068703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64FD94E" w14:textId="07C9D9A5" w:rsidR="0068703C" w:rsidRDefault="0068703C" w:rsidP="00723F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Gov.scot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2020.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Better Eating, Better Learning: A New Context </w:t>
      </w:r>
      <w:proofErr w:type="gramStart"/>
      <w:r>
        <w:rPr>
          <w:rFonts w:ascii="Arial" w:hAnsi="Arial" w:cs="Arial"/>
          <w:i/>
          <w:iCs/>
          <w:color w:val="000000"/>
          <w:sz w:val="20"/>
          <w:szCs w:val="20"/>
        </w:rPr>
        <w:t>For</w:t>
      </w:r>
      <w:proofErr w:type="gramEnd"/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 School Food -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</w:rPr>
        <w:t>Gov.Scot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&lt;https://www.gov.scot/publications/better-eating-better-learning-new-context-school-food/pages/3/&gt; [Accessed 12 May 2020].</w:t>
      </w:r>
    </w:p>
    <w:p w14:paraId="65AF4809" w14:textId="77777777" w:rsidR="0068703C" w:rsidRDefault="0068703C" w:rsidP="00723FF6"/>
    <w:p w14:paraId="30505E5A" w14:textId="106B6AD9" w:rsidR="0068703C" w:rsidRDefault="0068703C" w:rsidP="0068703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Gov.wales</w:t>
      </w:r>
      <w:proofErr w:type="spellEnd"/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. 2020. [online] Available at: &lt;https://gov.wales/sites/default/files/publications/2018-12/healthy-eating-in-maintained-schools-statutory-guidance-for-local-authorities-and-governing-bodies.pdf&gt; [Accessed 12 May 2020].</w:t>
      </w:r>
    </w:p>
    <w:p w14:paraId="03EEB7B0" w14:textId="77777777" w:rsidR="0068703C" w:rsidRDefault="0068703C" w:rsidP="0068703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64082D5" w14:textId="78099EE5" w:rsidR="0068703C" w:rsidRDefault="0068703C" w:rsidP="00723F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Healthy</w:t>
      </w:r>
      <w:proofErr w:type="spellEnd"/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-food-choices-in-schools.extension.org. 2020. </w:t>
      </w:r>
      <w:r w:rsidRPr="00723FF6">
        <w:rPr>
          <w:rFonts w:ascii="Arial" w:hAnsi="Arial" w:cs="Arial"/>
          <w:i/>
          <w:iCs/>
          <w:color w:val="000000"/>
          <w:sz w:val="20"/>
          <w:szCs w:val="20"/>
        </w:rPr>
        <w:t xml:space="preserve">School Gardens Promote Healthier Eating </w:t>
      </w:r>
      <w:proofErr w:type="gramStart"/>
      <w:r w:rsidRPr="00723FF6">
        <w:rPr>
          <w:rFonts w:ascii="Arial" w:hAnsi="Arial" w:cs="Arial"/>
          <w:i/>
          <w:iCs/>
          <w:color w:val="000000"/>
          <w:sz w:val="20"/>
          <w:szCs w:val="20"/>
        </w:rPr>
        <w:t>And</w:t>
      </w:r>
      <w:proofErr w:type="gramEnd"/>
      <w:r w:rsidRPr="00723FF6">
        <w:rPr>
          <w:rFonts w:ascii="Arial" w:hAnsi="Arial" w:cs="Arial"/>
          <w:i/>
          <w:iCs/>
          <w:color w:val="000000"/>
          <w:sz w:val="20"/>
          <w:szCs w:val="20"/>
        </w:rPr>
        <w:t xml:space="preserve"> Better Learning – Healthy Food Choices In Schools</w:t>
      </w: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&lt;https://healthy-food-choices-in-schools.extension.org/school-gardens-promote-healthier-eating-and-better-learning/&gt; [Accessed 12 May 2020].</w:t>
      </w:r>
    </w:p>
    <w:p w14:paraId="2421ADBB" w14:textId="77777777" w:rsidR="0068703C" w:rsidRPr="00723FF6" w:rsidRDefault="0068703C" w:rsidP="00723FF6"/>
    <w:p w14:paraId="43E7DA94" w14:textId="3B12A032" w:rsidR="0068703C" w:rsidRDefault="0068703C" w:rsidP="00723F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HealthyChildren.org. 2020. </w:t>
      </w:r>
      <w:r w:rsidRPr="00723FF6">
        <w:rPr>
          <w:rFonts w:ascii="Arial" w:hAnsi="Arial" w:cs="Arial"/>
          <w:i/>
          <w:iCs/>
          <w:color w:val="000000"/>
          <w:sz w:val="20"/>
          <w:szCs w:val="20"/>
        </w:rPr>
        <w:t xml:space="preserve">Teaching Health Education </w:t>
      </w:r>
      <w:proofErr w:type="gramStart"/>
      <w:r w:rsidRPr="00723FF6">
        <w:rPr>
          <w:rFonts w:ascii="Arial" w:hAnsi="Arial" w:cs="Arial"/>
          <w:i/>
          <w:iCs/>
          <w:color w:val="000000"/>
          <w:sz w:val="20"/>
          <w:szCs w:val="20"/>
        </w:rPr>
        <w:t>In</w:t>
      </w:r>
      <w:proofErr w:type="gramEnd"/>
      <w:r w:rsidRPr="00723FF6">
        <w:rPr>
          <w:rFonts w:ascii="Arial" w:hAnsi="Arial" w:cs="Arial"/>
          <w:i/>
          <w:iCs/>
          <w:color w:val="000000"/>
          <w:sz w:val="20"/>
          <w:szCs w:val="20"/>
        </w:rPr>
        <w:t xml:space="preserve"> School</w:t>
      </w: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&lt;https://www.healthychildren.org/English/ages-stages/gradeschool/school/Pages/Teaching-Health-Education-in-School.aspx&gt; [Accessed 12 May 2020].</w:t>
      </w:r>
    </w:p>
    <w:p w14:paraId="54988005" w14:textId="77777777" w:rsidR="0068703C" w:rsidRPr="00723FF6" w:rsidRDefault="0068703C" w:rsidP="00723FF6"/>
    <w:p w14:paraId="30B93842" w14:textId="79742232" w:rsidR="0068703C" w:rsidRDefault="0068703C" w:rsidP="0068703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Heartfoundation.org.nz. 2020. [online] Available at: &lt;https://www.heartfoundation.org.nz/documents/teacher-tools/posters/loading-up-the-lunchbox-english.pdf?1588942065&gt; [Accessed 12 May 2020].</w:t>
      </w:r>
    </w:p>
    <w:p w14:paraId="7750C4F5" w14:textId="77777777" w:rsidR="0068703C" w:rsidRPr="00723FF6" w:rsidRDefault="0068703C" w:rsidP="0068703C"/>
    <w:p w14:paraId="4CB0034F" w14:textId="70A0E150" w:rsidR="0068703C" w:rsidRDefault="0068703C" w:rsidP="00723F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Highgatecounselling.org.uk. 2020. [online] Available at: &lt;https://highgatecounselling.org.uk/members/certificate/CT2%20Paper%201.pdf&gt; [Accessed 12 May 2020].</w:t>
      </w:r>
    </w:p>
    <w:p w14:paraId="66F0B312" w14:textId="77777777" w:rsidR="0068703C" w:rsidRDefault="0068703C" w:rsidP="00723FF6"/>
    <w:p w14:paraId="177BC48B" w14:textId="3B12A0DE" w:rsidR="0068703C" w:rsidRDefault="0068703C" w:rsidP="00723F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Hpft.nhs.uk. 2020. </w:t>
      </w:r>
      <w:r w:rsidRPr="00723FF6">
        <w:rPr>
          <w:rFonts w:ascii="Arial" w:hAnsi="Arial" w:cs="Arial"/>
          <w:i/>
          <w:iCs/>
          <w:color w:val="000000"/>
          <w:sz w:val="20"/>
          <w:szCs w:val="20"/>
        </w:rPr>
        <w:t>The Care Act: Wellbeing</w:t>
      </w: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&lt;https://www.hpft.nhs.uk/information-and-resources/care-act-2014/the-care-act-wellbeing/&gt; [Accessed 12 May 2020].</w:t>
      </w:r>
    </w:p>
    <w:p w14:paraId="54B22AA1" w14:textId="77777777" w:rsidR="0068703C" w:rsidRPr="00723FF6" w:rsidRDefault="0068703C" w:rsidP="00723FF6"/>
    <w:p w14:paraId="022FCFFB" w14:textId="521A555A" w:rsidR="0068703C" w:rsidRDefault="0068703C" w:rsidP="00723FF6">
      <w:pPr>
        <w:rPr>
          <w:rStyle w:val="selectable"/>
          <w:rFonts w:ascii="Arial" w:hAnsi="Arial" w:cs="Arial"/>
          <w:color w:val="000000"/>
          <w:sz w:val="20"/>
          <w:szCs w:val="20"/>
        </w:rPr>
      </w:pPr>
      <w:r>
        <w:rPr>
          <w:rStyle w:val="apple-converted-space"/>
          <w:rFonts w:ascii="Arial" w:hAnsi="Arial" w:cs="Arial"/>
          <w:b/>
          <w:bCs/>
          <w:color w:val="666666"/>
          <w:sz w:val="20"/>
          <w:szCs w:val="20"/>
        </w:rPr>
        <w:t> </w:t>
      </w:r>
      <w:r>
        <w:rPr>
          <w:rStyle w:val="selectable"/>
          <w:rFonts w:ascii="Arial" w:hAnsi="Arial" w:cs="Arial"/>
          <w:color w:val="000000"/>
          <w:sz w:val="20"/>
          <w:szCs w:val="20"/>
        </w:rPr>
        <w:t>InstructionalDesign.org. 2020.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selectable"/>
          <w:rFonts w:ascii="Arial" w:hAnsi="Arial" w:cs="Arial"/>
          <w:i/>
          <w:iCs/>
          <w:color w:val="000000"/>
          <w:sz w:val="20"/>
          <w:szCs w:val="20"/>
        </w:rPr>
        <w:t>Social Learning Theory (Albert Bandura) - Instructionaldesign.Org</w:t>
      </w:r>
      <w:r>
        <w:rPr>
          <w:rStyle w:val="selectable"/>
          <w:rFonts w:ascii="Arial" w:hAnsi="Arial" w:cs="Arial"/>
          <w:color w:val="000000"/>
          <w:sz w:val="20"/>
          <w:szCs w:val="20"/>
        </w:rPr>
        <w:t>. [online] Available at: &lt;https://www.instructionaldesign.org/theories/social-learning/&gt; [Accessed 12 May 2020]</w:t>
      </w:r>
    </w:p>
    <w:p w14:paraId="574948FE" w14:textId="77777777" w:rsidR="0068703C" w:rsidRDefault="0068703C" w:rsidP="00723FF6"/>
    <w:p w14:paraId="7F4A8E98" w14:textId="3182164F" w:rsidR="0068703C" w:rsidRDefault="0068703C" w:rsidP="0068703C">
      <w:pPr>
        <w:rPr>
          <w:rFonts w:ascii="Arial" w:hAnsi="Arial" w:cs="Arial"/>
          <w:color w:val="000000"/>
          <w:sz w:val="20"/>
          <w:szCs w:val="20"/>
        </w:rPr>
      </w:pPr>
      <w:r w:rsidRPr="00723FF6">
        <w:rPr>
          <w:rFonts w:ascii="Arial" w:hAnsi="Arial" w:cs="Arial"/>
          <w:b/>
          <w:bCs/>
          <w:color w:val="666666"/>
          <w:sz w:val="20"/>
          <w:szCs w:val="20"/>
        </w:rPr>
        <w:t> </w:t>
      </w:r>
      <w:r w:rsidRPr="00723FF6">
        <w:rPr>
          <w:rFonts w:ascii="Arial" w:hAnsi="Arial" w:cs="Arial"/>
          <w:color w:val="000000"/>
          <w:sz w:val="20"/>
          <w:szCs w:val="20"/>
        </w:rPr>
        <w:t>NHS Digital. 2020. </w:t>
      </w:r>
      <w:r w:rsidRPr="00723FF6">
        <w:rPr>
          <w:rFonts w:ascii="Arial" w:hAnsi="Arial" w:cs="Arial"/>
          <w:i/>
          <w:iCs/>
          <w:color w:val="000000"/>
          <w:sz w:val="20"/>
          <w:szCs w:val="20"/>
        </w:rPr>
        <w:t xml:space="preserve">Part 4: Childhood Overweight </w:t>
      </w:r>
      <w:proofErr w:type="gramStart"/>
      <w:r w:rsidRPr="00723FF6">
        <w:rPr>
          <w:rFonts w:ascii="Arial" w:hAnsi="Arial" w:cs="Arial"/>
          <w:i/>
          <w:iCs/>
          <w:color w:val="000000"/>
          <w:sz w:val="20"/>
          <w:szCs w:val="20"/>
        </w:rPr>
        <w:t>And</w:t>
      </w:r>
      <w:proofErr w:type="gramEnd"/>
      <w:r w:rsidRPr="00723FF6">
        <w:rPr>
          <w:rFonts w:ascii="Arial" w:hAnsi="Arial" w:cs="Arial"/>
          <w:i/>
          <w:iCs/>
          <w:color w:val="000000"/>
          <w:sz w:val="20"/>
          <w:szCs w:val="20"/>
        </w:rPr>
        <w:t xml:space="preserve"> Obesity - NHS Digital</w:t>
      </w:r>
      <w:r w:rsidRPr="00723FF6">
        <w:rPr>
          <w:rFonts w:ascii="Arial" w:hAnsi="Arial" w:cs="Arial"/>
          <w:color w:val="000000"/>
          <w:sz w:val="20"/>
          <w:szCs w:val="20"/>
        </w:rPr>
        <w:t>. [online] Available at: &lt;https://digital.nhs.uk/data-and-information/publications/statistical/statistics-on-obesity-physical-</w:t>
      </w:r>
      <w:r w:rsidRPr="00723FF6">
        <w:rPr>
          <w:rFonts w:ascii="Arial" w:hAnsi="Arial" w:cs="Arial"/>
          <w:color w:val="000000"/>
          <w:sz w:val="20"/>
          <w:szCs w:val="20"/>
        </w:rPr>
        <w:lastRenderedPageBreak/>
        <w:t>activity-and-diet/statistics-on-obesity-physical-activity-and-diet-england-2019/part-4-childhood-obesity&gt; [Accessed 12 May 2020].</w:t>
      </w:r>
    </w:p>
    <w:p w14:paraId="669EACF6" w14:textId="77777777" w:rsidR="0068703C" w:rsidRPr="00723FF6" w:rsidRDefault="0068703C" w:rsidP="0068703C"/>
    <w:p w14:paraId="6A4D692F" w14:textId="705E5885" w:rsidR="0068703C" w:rsidRDefault="0068703C" w:rsidP="00723F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nhs.uk. 2020. </w:t>
      </w:r>
      <w:r w:rsidRPr="00723FF6">
        <w:rPr>
          <w:rFonts w:ascii="Arial" w:hAnsi="Arial" w:cs="Arial"/>
          <w:i/>
          <w:iCs/>
          <w:color w:val="000000"/>
          <w:sz w:val="20"/>
          <w:szCs w:val="20"/>
        </w:rPr>
        <w:t>'Healthy Foods Expensive' Claim Is Unrealistic</w:t>
      </w: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&lt;https://www.nhs.uk/news/food-and-diet/healthy-foods-expensive-claim-is-unrealistic/&gt; [Accessed 12 May 2020].</w:t>
      </w:r>
    </w:p>
    <w:p w14:paraId="6E76C985" w14:textId="77777777" w:rsidR="0068703C" w:rsidRPr="00723FF6" w:rsidRDefault="0068703C" w:rsidP="00723FF6"/>
    <w:p w14:paraId="36C92CAE" w14:textId="5E1DE009" w:rsidR="0068703C" w:rsidRDefault="0068703C" w:rsidP="0068703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nhs.uk. 2020. </w:t>
      </w:r>
      <w:r w:rsidRPr="00723FF6">
        <w:rPr>
          <w:rFonts w:ascii="Arial" w:hAnsi="Arial" w:cs="Arial"/>
          <w:i/>
          <w:iCs/>
          <w:color w:val="000000"/>
          <w:sz w:val="20"/>
          <w:szCs w:val="20"/>
        </w:rPr>
        <w:t>Obesity</w:t>
      </w: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&lt;https://www.nhs.uk/conditions/obesity/&gt; [Accessed 12 May 2020].</w:t>
      </w:r>
    </w:p>
    <w:p w14:paraId="3B28A8B0" w14:textId="77777777" w:rsidR="0068703C" w:rsidRDefault="0068703C" w:rsidP="0068703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EC3EBAC" w14:textId="21DC459A" w:rsidR="0068703C" w:rsidRDefault="0068703C" w:rsidP="00723F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nhs.uk. 2020.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Why 5 A </w:t>
      </w:r>
      <w:proofErr w:type="gramStart"/>
      <w:r>
        <w:rPr>
          <w:rFonts w:ascii="Arial" w:hAnsi="Arial" w:cs="Arial"/>
          <w:i/>
          <w:iCs/>
          <w:color w:val="000000"/>
          <w:sz w:val="20"/>
          <w:szCs w:val="20"/>
        </w:rPr>
        <w:t>Day?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[online] Available at: &lt;https://www.nhs.uk/live-well/eat-well/why-5-a-day/&gt; [Accessed 12 May 2020].</w:t>
      </w:r>
    </w:p>
    <w:p w14:paraId="1A66DA5F" w14:textId="77777777" w:rsidR="0068703C" w:rsidRDefault="0068703C" w:rsidP="00723FF6"/>
    <w:p w14:paraId="1D3504DF" w14:textId="76D4358A" w:rsidR="0068703C" w:rsidRDefault="0068703C" w:rsidP="00723F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Phw.nhs.wales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2020. [online] Available at: &lt;https://phw.nhs.wales/files/taxation-and-public-health/phw-a-taxing-issue-2-pdf/&gt; [Accessed 12 May 2020].</w:t>
      </w:r>
    </w:p>
    <w:p w14:paraId="4616F6D4" w14:textId="77777777" w:rsidR="0068703C" w:rsidRDefault="0068703C" w:rsidP="00723FF6"/>
    <w:p w14:paraId="16089B42" w14:textId="7A07FB0E" w:rsidR="0068703C" w:rsidRDefault="0068703C" w:rsidP="00723F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Poverty.ac.uk. 2020.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Wales Has Worst Child Poverty </w:t>
      </w:r>
      <w:proofErr w:type="gramStart"/>
      <w:r>
        <w:rPr>
          <w:rFonts w:ascii="Arial" w:hAnsi="Arial" w:cs="Arial"/>
          <w:i/>
          <w:iCs/>
          <w:color w:val="000000"/>
          <w:sz w:val="20"/>
          <w:szCs w:val="20"/>
        </w:rPr>
        <w:t>In</w:t>
      </w:r>
      <w:proofErr w:type="gramEnd"/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 UK | Poverty And Social Exclusion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&lt;https://www.poverty.ac.uk/report-wales-child-poverty/wales-has-worst-child-poverty-uk&gt; [Accessed 12 May 2020].</w:t>
      </w:r>
    </w:p>
    <w:p w14:paraId="1F373256" w14:textId="77777777" w:rsidR="0068703C" w:rsidRDefault="0068703C" w:rsidP="00723FF6"/>
    <w:p w14:paraId="6338E7F3" w14:textId="2392D699" w:rsidR="0068703C" w:rsidRDefault="0068703C" w:rsidP="00723F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Swansea CVS. 2020.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HWB Abertawe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&lt;https://www.scvs.org.uk/hwb-abertawe&gt; [Accessed 12 May 2020].</w:t>
      </w:r>
    </w:p>
    <w:p w14:paraId="533F7EC0" w14:textId="77777777" w:rsidR="0068703C" w:rsidRDefault="0068703C" w:rsidP="00723FF6"/>
    <w:p w14:paraId="19273F3B" w14:textId="45EE7D6B" w:rsidR="0068703C" w:rsidRDefault="0068703C" w:rsidP="00723F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 Daily Mile Foundation. 2020.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</w:rPr>
        <w:t>The Daily Mile Foundation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&lt;https://www.thedailymile.org&gt; [Accessed 12 May 2020].</w:t>
      </w:r>
    </w:p>
    <w:p w14:paraId="694E3A66" w14:textId="77777777" w:rsidR="0068703C" w:rsidRDefault="0068703C" w:rsidP="00723FF6"/>
    <w:p w14:paraId="11B167C5" w14:textId="792354A9" w:rsidR="0068703C" w:rsidRDefault="0068703C" w:rsidP="00723F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The Health Foundation. 2020. </w:t>
      </w:r>
      <w:r w:rsidRPr="00723FF6">
        <w:rPr>
          <w:rFonts w:ascii="Arial" w:hAnsi="Arial" w:cs="Arial"/>
          <w:i/>
          <w:iCs/>
          <w:color w:val="000000"/>
          <w:sz w:val="20"/>
          <w:szCs w:val="20"/>
        </w:rPr>
        <w:t xml:space="preserve">Poverty </w:t>
      </w:r>
      <w:proofErr w:type="gramStart"/>
      <w:r w:rsidRPr="00723FF6">
        <w:rPr>
          <w:rFonts w:ascii="Arial" w:hAnsi="Arial" w:cs="Arial"/>
          <w:i/>
          <w:iCs/>
          <w:color w:val="000000"/>
          <w:sz w:val="20"/>
          <w:szCs w:val="20"/>
        </w:rPr>
        <w:t>And</w:t>
      </w:r>
      <w:proofErr w:type="gramEnd"/>
      <w:r w:rsidRPr="00723FF6">
        <w:rPr>
          <w:rFonts w:ascii="Arial" w:hAnsi="Arial" w:cs="Arial"/>
          <w:i/>
          <w:iCs/>
          <w:color w:val="000000"/>
          <w:sz w:val="20"/>
          <w:szCs w:val="20"/>
        </w:rPr>
        <w:t xml:space="preserve"> Health | The Health Foundation</w:t>
      </w: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&lt;https://www.health.org.uk/infographic/poverty-and-health&gt; [Accessed 12 May 2020].</w:t>
      </w:r>
    </w:p>
    <w:p w14:paraId="5B73D007" w14:textId="77777777" w:rsidR="0068703C" w:rsidRPr="00723FF6" w:rsidRDefault="0068703C" w:rsidP="00723FF6"/>
    <w:p w14:paraId="5DE69FEB" w14:textId="2B904B9F" w:rsidR="0068703C" w:rsidRDefault="0068703C" w:rsidP="00723F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User, S., 2020. </w:t>
      </w:r>
      <w:r w:rsidRPr="00723FF6">
        <w:rPr>
          <w:rFonts w:ascii="Arial" w:hAnsi="Arial" w:cs="Arial"/>
          <w:i/>
          <w:iCs/>
          <w:color w:val="000000"/>
          <w:sz w:val="20"/>
          <w:szCs w:val="20"/>
        </w:rPr>
        <w:t>10 Ways To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  <w:r w:rsidRPr="00723FF6">
        <w:rPr>
          <w:rFonts w:ascii="Arial" w:hAnsi="Arial" w:cs="Arial"/>
          <w:i/>
          <w:iCs/>
          <w:color w:val="000000"/>
          <w:sz w:val="20"/>
          <w:szCs w:val="20"/>
        </w:rPr>
        <w:t>Encourage Children &amp; Young People To Eat Well</w:t>
      </w: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Food in Care. Available at: &lt;http://www.foodincare.org.uk/eating-well/encouraging-children-young-people-to-eat-well&gt; [Accessed 12 May 2020].</w:t>
      </w:r>
    </w:p>
    <w:p w14:paraId="0059C1CB" w14:textId="77777777" w:rsidR="0068703C" w:rsidRDefault="0068703C" w:rsidP="00723FF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391F2C7" w14:textId="0E6C28E5" w:rsidR="0068703C" w:rsidRDefault="0068703C" w:rsidP="0068703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Who.int. 2020. </w:t>
      </w:r>
      <w:r w:rsidRPr="00723FF6">
        <w:rPr>
          <w:rFonts w:ascii="Arial" w:hAnsi="Arial" w:cs="Arial"/>
          <w:i/>
          <w:iCs/>
          <w:color w:val="000000"/>
          <w:sz w:val="20"/>
          <w:szCs w:val="20"/>
        </w:rPr>
        <w:t>Frequently Asked Questions</w:t>
      </w:r>
      <w:r w:rsidRPr="00723FF6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&lt;https://www.who.int/about/who-we-are/frequently-asked-questions&gt; [Accessed 12 May 2020].</w:t>
      </w:r>
    </w:p>
    <w:p w14:paraId="666989BF" w14:textId="77777777" w:rsidR="0068703C" w:rsidRPr="00723FF6" w:rsidRDefault="0068703C" w:rsidP="0068703C"/>
    <w:p w14:paraId="411BB886" w14:textId="77777777" w:rsidR="0068703C" w:rsidRPr="00723FF6" w:rsidRDefault="0068703C" w:rsidP="00723FF6">
      <w:r w:rsidRPr="00723FF6">
        <w:rPr>
          <w:rFonts w:ascii="Arial" w:hAnsi="Arial" w:cs="Arial"/>
          <w:color w:val="000000"/>
          <w:sz w:val="20"/>
          <w:szCs w:val="20"/>
        </w:rPr>
        <w:t>Www1.health.gov.au. 2020. </w:t>
      </w:r>
      <w:r w:rsidRPr="00723FF6">
        <w:rPr>
          <w:rFonts w:ascii="Arial" w:hAnsi="Arial" w:cs="Arial"/>
          <w:i/>
          <w:iCs/>
          <w:color w:val="000000"/>
          <w:sz w:val="20"/>
          <w:szCs w:val="20"/>
        </w:rPr>
        <w:t xml:space="preserve">Department </w:t>
      </w:r>
      <w:proofErr w:type="gramStart"/>
      <w:r w:rsidRPr="00723FF6">
        <w:rPr>
          <w:rFonts w:ascii="Arial" w:hAnsi="Arial" w:cs="Arial"/>
          <w:i/>
          <w:iCs/>
          <w:color w:val="000000"/>
          <w:sz w:val="20"/>
          <w:szCs w:val="20"/>
        </w:rPr>
        <w:t>Of</w:t>
      </w:r>
      <w:proofErr w:type="gramEnd"/>
      <w:r w:rsidRPr="00723FF6">
        <w:rPr>
          <w:rFonts w:ascii="Arial" w:hAnsi="Arial" w:cs="Arial"/>
          <w:i/>
          <w:iCs/>
          <w:color w:val="000000"/>
          <w:sz w:val="20"/>
          <w:szCs w:val="20"/>
        </w:rPr>
        <w:t xml:space="preserve"> Health | Nutrients</w:t>
      </w:r>
      <w:r w:rsidRPr="00723FF6">
        <w:rPr>
          <w:rFonts w:ascii="Arial" w:hAnsi="Arial" w:cs="Arial"/>
          <w:color w:val="000000"/>
          <w:sz w:val="20"/>
          <w:szCs w:val="20"/>
        </w:rPr>
        <w:t>. [online] Available at: &lt;https://www1.health.gov.au/internet/publications/publishing.nsf/Content/canteen-mgr-tr1~nutrients&gt; [Accessed 12 May 2020].</w:t>
      </w:r>
    </w:p>
    <w:p w14:paraId="7F0DAD80" w14:textId="48ADE37D" w:rsidR="00723FF6" w:rsidRDefault="00723FF6" w:rsidP="00381466"/>
    <w:p w14:paraId="51FD0C19" w14:textId="77777777" w:rsidR="00723FF6" w:rsidRDefault="00723FF6" w:rsidP="00381466"/>
    <w:p w14:paraId="069CE1E4" w14:textId="77777777" w:rsidR="00381466" w:rsidRDefault="00381466" w:rsidP="00381466"/>
    <w:p w14:paraId="3EAAEE00" w14:textId="77777777" w:rsidR="00B123CC" w:rsidRPr="00723FF6" w:rsidRDefault="00B123CC">
      <w:pPr>
        <w:rPr>
          <w:color w:val="FF0000"/>
        </w:rPr>
      </w:pPr>
    </w:p>
    <w:sectPr w:rsidR="00B123CC" w:rsidRPr="00723FF6" w:rsidSect="00117FA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466"/>
    <w:rsid w:val="00117FA9"/>
    <w:rsid w:val="00381466"/>
    <w:rsid w:val="0068703C"/>
    <w:rsid w:val="00723FF6"/>
    <w:rsid w:val="00916334"/>
    <w:rsid w:val="00B123CC"/>
    <w:rsid w:val="00E61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5003E1"/>
  <w15:chartTrackingRefBased/>
  <w15:docId w15:val="{B6E21E16-9E98-4F44-AD11-87ACD9430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FF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14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3FF6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723FF6"/>
  </w:style>
  <w:style w:type="character" w:customStyle="1" w:styleId="selectable">
    <w:name w:val="selectable"/>
    <w:basedOn w:val="DefaultParagraphFont"/>
    <w:rsid w:val="0072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719</Words>
  <Characters>4182</Characters>
  <Application>Microsoft Office Word</Application>
  <DocSecurity>0</DocSecurity>
  <Lines>83</Lines>
  <Paragraphs>21</Paragraphs>
  <ScaleCrop>false</ScaleCrop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Brooklyn Davies (1904695)</dc:creator>
  <cp:keywords/>
  <dc:description/>
  <cp:lastModifiedBy>Brooklyn Davies (1904695)</cp:lastModifiedBy>
  <cp:revision>5</cp:revision>
  <dcterms:created xsi:type="dcterms:W3CDTF">2020-05-11T14:58:00Z</dcterms:created>
  <dcterms:modified xsi:type="dcterms:W3CDTF">2020-05-14T10:54:00Z</dcterms:modified>
</cp:coreProperties>
</file>