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1555F782">
      <w:pPr>
        <w:jc w:val="center"/>
        <w:rPr>
          <w:rFonts w:ascii="Tahoma" w:hAnsi="Tahoma" w:cs="Tahoma"/>
          <w:b/>
          <w:bCs/>
          <w:sz w:val="40"/>
          <w:szCs w:val="40"/>
          <w:u w:val="single"/>
        </w:rPr>
      </w:pPr>
    </w:p>
    <w:p w14:paraId="3FBC8958" w14:textId="5155A802" w:rsidR="00301AD0" w:rsidRDefault="1555F782" w:rsidP="1555F782">
      <w:pPr>
        <w:jc w:val="center"/>
        <w:rPr>
          <w:rFonts w:ascii="Tahoma" w:hAnsi="Tahoma" w:cs="Tahoma"/>
          <w:b/>
          <w:bCs/>
          <w:sz w:val="40"/>
          <w:szCs w:val="40"/>
          <w:u w:val="single"/>
        </w:rPr>
      </w:pPr>
      <w:r w:rsidRPr="1555F782">
        <w:rPr>
          <w:rFonts w:ascii="Tahoma" w:hAnsi="Tahoma" w:cs="Tahoma"/>
          <w:b/>
          <w:bCs/>
          <w:sz w:val="40"/>
          <w:szCs w:val="40"/>
          <w:u w:val="single"/>
        </w:rPr>
        <w:t xml:space="preserve">LEVEL 4 – Student Journal </w:t>
      </w:r>
    </w:p>
    <w:p w14:paraId="3EEDD075" w14:textId="77777777" w:rsidR="00C50AE7" w:rsidRPr="003C3341" w:rsidRDefault="00C50AE7" w:rsidP="00B945EA">
      <w:pPr>
        <w:jc w:val="both"/>
        <w:rPr>
          <w:rFonts w:ascii="Tahoma" w:hAnsi="Tahoma" w:cs="Tahoma"/>
          <w:b/>
          <w:u w:val="single"/>
        </w:rPr>
      </w:pPr>
    </w:p>
    <w:p w14:paraId="4462EA07" w14:textId="5CF1DAAA" w:rsidR="00301AD0" w:rsidRDefault="00301AD0" w:rsidP="1555F782">
      <w:pPr>
        <w:ind w:firstLine="720"/>
        <w:jc w:val="both"/>
      </w:pPr>
    </w:p>
    <w:p w14:paraId="3CB0DA4B" w14:textId="097852B5" w:rsidR="0079230B" w:rsidRDefault="0079230B" w:rsidP="007B15F7">
      <w:pPr>
        <w:pStyle w:val="NormalWeb"/>
        <w:ind w:left="720"/>
      </w:pPr>
    </w:p>
    <w:p w14:paraId="1EB2ED0E" w14:textId="77777777" w:rsidR="00B945EA" w:rsidRDefault="00B945EA" w:rsidP="1555F782">
      <w:pPr>
        <w:jc w:val="both"/>
      </w:pPr>
    </w:p>
    <w:p w14:paraId="7011E673" w14:textId="675F33C6" w:rsidR="00B21F2E" w:rsidRPr="003C3341" w:rsidRDefault="00B21F2E" w:rsidP="007F3D30">
      <w:pPr>
        <w:jc w:val="both"/>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1555F782">
        <w:tc>
          <w:tcPr>
            <w:tcW w:w="3987" w:type="dxa"/>
            <w:shd w:val="clear" w:color="auto" w:fill="8DB3E2" w:themeFill="text2" w:themeFillTint="66"/>
          </w:tcPr>
          <w:p w14:paraId="4B8FE21B" w14:textId="7153B998" w:rsidR="00B21F2E" w:rsidRDefault="1555F782" w:rsidP="1555F782">
            <w:pPr>
              <w:rPr>
                <w:b/>
                <w:bCs/>
              </w:rPr>
            </w:pPr>
            <w:r w:rsidRPr="1555F782">
              <w:rPr>
                <w:b/>
                <w:bCs/>
              </w:rPr>
              <w:t xml:space="preserve">Student Name: </w:t>
            </w:r>
            <w:proofErr w:type="spellStart"/>
            <w:r w:rsidR="004E3D01">
              <w:rPr>
                <w:b/>
                <w:bCs/>
              </w:rPr>
              <w:t>Lenuta</w:t>
            </w:r>
            <w:proofErr w:type="spellEnd"/>
            <w:r w:rsidR="004E3D01">
              <w:rPr>
                <w:b/>
                <w:bCs/>
              </w:rPr>
              <w:t xml:space="preserve"> Maria </w:t>
            </w:r>
            <w:proofErr w:type="spellStart"/>
            <w:r w:rsidR="004E3D01">
              <w:rPr>
                <w:b/>
                <w:bCs/>
              </w:rPr>
              <w:t>Furo</w:t>
            </w:r>
            <w:proofErr w:type="spellEnd"/>
          </w:p>
          <w:p w14:paraId="498F0B10" w14:textId="77777777" w:rsidR="001B69C8" w:rsidRPr="003C3341" w:rsidRDefault="001B69C8" w:rsidP="1555F782">
            <w:pPr>
              <w:rPr>
                <w:b/>
                <w:bCs/>
              </w:rPr>
            </w:pPr>
          </w:p>
          <w:p w14:paraId="69E1F0CF" w14:textId="10B83AFA" w:rsidR="00B21F2E" w:rsidRPr="003C3341" w:rsidRDefault="1555F782" w:rsidP="1555F782">
            <w:pPr>
              <w:rPr>
                <w:b/>
                <w:bCs/>
              </w:rPr>
            </w:pPr>
            <w:r w:rsidRPr="1555F782">
              <w:rPr>
                <w:b/>
                <w:bCs/>
              </w:rPr>
              <w:t xml:space="preserve">Student Number: </w:t>
            </w:r>
            <w:r w:rsidR="004E3D01">
              <w:rPr>
                <w:b/>
                <w:bCs/>
              </w:rPr>
              <w:t>2019723</w:t>
            </w:r>
          </w:p>
          <w:p w14:paraId="1BE02E96" w14:textId="77777777" w:rsidR="00B21F2E" w:rsidRPr="003C3341" w:rsidRDefault="00B21F2E" w:rsidP="1555F782">
            <w:pPr>
              <w:rPr>
                <w:b/>
                <w:bCs/>
              </w:rPr>
            </w:pPr>
          </w:p>
        </w:tc>
        <w:tc>
          <w:tcPr>
            <w:tcW w:w="7195" w:type="dxa"/>
            <w:shd w:val="clear" w:color="auto" w:fill="8DB3E2" w:themeFill="text2" w:themeFillTint="66"/>
          </w:tcPr>
          <w:p w14:paraId="488BCD26" w14:textId="14188AE0" w:rsidR="00B21F2E" w:rsidRDefault="1555F782" w:rsidP="1555F782">
            <w:pPr>
              <w:rPr>
                <w:b/>
                <w:bCs/>
              </w:rPr>
            </w:pPr>
            <w:r w:rsidRPr="1555F782">
              <w:rPr>
                <w:b/>
                <w:bCs/>
              </w:rPr>
              <w:t xml:space="preserve">Module: </w:t>
            </w:r>
            <w:r w:rsidR="004E3D01">
              <w:rPr>
                <w:b/>
                <w:bCs/>
              </w:rPr>
              <w:t>Food &amp; Beverages Operations</w:t>
            </w:r>
          </w:p>
          <w:p w14:paraId="2019D1B6" w14:textId="77777777" w:rsidR="00B21F2E" w:rsidRDefault="00B21F2E" w:rsidP="1555F782">
            <w:pPr>
              <w:rPr>
                <w:b/>
                <w:bCs/>
              </w:rPr>
            </w:pPr>
          </w:p>
          <w:p w14:paraId="450FE136" w14:textId="4D989716" w:rsidR="001B69C8" w:rsidRPr="003C3341" w:rsidRDefault="1555F782" w:rsidP="1555F782">
            <w:pPr>
              <w:rPr>
                <w:b/>
                <w:bCs/>
              </w:rPr>
            </w:pPr>
            <w:r w:rsidRPr="1555F782">
              <w:rPr>
                <w:b/>
                <w:bCs/>
              </w:rPr>
              <w:t xml:space="preserve">Lecturer: </w:t>
            </w:r>
            <w:r w:rsidR="004E3D01">
              <w:rPr>
                <w:b/>
                <w:bCs/>
              </w:rPr>
              <w:t>Mary Needham</w:t>
            </w:r>
          </w:p>
        </w:tc>
      </w:tr>
    </w:tbl>
    <w:p w14:paraId="1F13C318" w14:textId="4D5FFF34" w:rsidR="0062012D" w:rsidRPr="003C3341" w:rsidRDefault="0062012D" w:rsidP="1555F782"/>
    <w:tbl>
      <w:tblPr>
        <w:tblStyle w:val="TableGrid"/>
        <w:tblW w:w="0" w:type="auto"/>
        <w:tblLook w:val="01E0" w:firstRow="1" w:lastRow="1" w:firstColumn="1" w:lastColumn="1" w:noHBand="0" w:noVBand="0"/>
      </w:tblPr>
      <w:tblGrid>
        <w:gridCol w:w="3983"/>
        <w:gridCol w:w="7199"/>
      </w:tblGrid>
      <w:tr w:rsidR="00B21F2E" w:rsidRPr="003C3341" w14:paraId="19DFCE05" w14:textId="77777777" w:rsidTr="1555F782">
        <w:tc>
          <w:tcPr>
            <w:tcW w:w="3983" w:type="dxa"/>
            <w:shd w:val="clear" w:color="auto" w:fill="FBD4B4" w:themeFill="accent6" w:themeFillTint="66"/>
          </w:tcPr>
          <w:p w14:paraId="457E5868" w14:textId="77777777" w:rsidR="00C20355" w:rsidRPr="00C20355" w:rsidRDefault="1555F782" w:rsidP="1555F782">
            <w:pPr>
              <w:rPr>
                <w:b/>
                <w:bCs/>
              </w:rPr>
            </w:pPr>
            <w:r w:rsidRPr="1555F782">
              <w:rPr>
                <w:b/>
                <w:bCs/>
              </w:rPr>
              <w:t>Topic of choice: Allergies and</w:t>
            </w:r>
          </w:p>
          <w:p w14:paraId="1B1278A2" w14:textId="77777777" w:rsidR="00C20355" w:rsidRPr="00C20355" w:rsidRDefault="1555F782" w:rsidP="1555F782">
            <w:pPr>
              <w:rPr>
                <w:b/>
                <w:bCs/>
              </w:rPr>
            </w:pPr>
            <w:r w:rsidRPr="1555F782">
              <w:rPr>
                <w:b/>
                <w:bCs/>
              </w:rPr>
              <w:t>intolerances and the</w:t>
            </w:r>
          </w:p>
          <w:p w14:paraId="15299B24" w14:textId="2EAAA177" w:rsidR="00B21F2E" w:rsidRPr="00946B23" w:rsidRDefault="1555F782" w:rsidP="1555F782">
            <w:pPr>
              <w:rPr>
                <w:b/>
                <w:bCs/>
              </w:rPr>
            </w:pPr>
            <w:r w:rsidRPr="1555F782">
              <w:rPr>
                <w:b/>
                <w:bCs/>
              </w:rPr>
              <w:t>importance within the industry</w:t>
            </w:r>
          </w:p>
        </w:tc>
        <w:tc>
          <w:tcPr>
            <w:tcW w:w="7199" w:type="dxa"/>
            <w:shd w:val="clear" w:color="auto" w:fill="FBD4B4" w:themeFill="accent6" w:themeFillTint="66"/>
          </w:tcPr>
          <w:p w14:paraId="46D7ECC8" w14:textId="7E844E0F" w:rsidR="00B21F2E" w:rsidRDefault="1555F782" w:rsidP="1555F782">
            <w:pPr>
              <w:rPr>
                <w:b/>
                <w:bCs/>
              </w:rPr>
            </w:pPr>
            <w:r w:rsidRPr="1555F782">
              <w:rPr>
                <w:b/>
                <w:bCs/>
              </w:rPr>
              <w:t xml:space="preserve">Date Completed: </w:t>
            </w:r>
            <w:r w:rsidR="00BF1E5D">
              <w:rPr>
                <w:b/>
                <w:bCs/>
              </w:rPr>
              <w:t>18</w:t>
            </w:r>
            <w:r w:rsidR="004E3D01">
              <w:rPr>
                <w:b/>
                <w:bCs/>
              </w:rPr>
              <w:t>.10.2021</w:t>
            </w:r>
          </w:p>
          <w:p w14:paraId="36F1B310" w14:textId="77777777" w:rsidR="00B21F2E" w:rsidRDefault="00B21F2E" w:rsidP="1555F782">
            <w:pPr>
              <w:jc w:val="center"/>
              <w:rPr>
                <w:b/>
                <w:bCs/>
              </w:rPr>
            </w:pPr>
          </w:p>
          <w:p w14:paraId="5A58C08D" w14:textId="0CB28053" w:rsidR="00B21F2E" w:rsidRPr="003C3341" w:rsidRDefault="00B21F2E" w:rsidP="1555F782">
            <w:pPr>
              <w:jc w:val="center"/>
              <w:rPr>
                <w:b/>
                <w:bCs/>
              </w:rPr>
            </w:pPr>
          </w:p>
        </w:tc>
      </w:tr>
      <w:tr w:rsidR="00B945EA" w:rsidRPr="003C3341" w14:paraId="60CC0225" w14:textId="77777777" w:rsidTr="1555F782">
        <w:trPr>
          <w:trHeight w:val="2494"/>
        </w:trPr>
        <w:tc>
          <w:tcPr>
            <w:tcW w:w="11182" w:type="dxa"/>
            <w:gridSpan w:val="2"/>
          </w:tcPr>
          <w:p w14:paraId="6A7E404B" w14:textId="77777777" w:rsidR="004E3D01" w:rsidRDefault="004E3D01" w:rsidP="1555F782">
            <w:pPr>
              <w:spacing w:line="360" w:lineRule="auto"/>
              <w:jc w:val="both"/>
              <w:rPr>
                <w:rFonts w:ascii="Tahoma" w:hAnsi="Tahoma" w:cs="Tahoma"/>
              </w:rPr>
            </w:pPr>
          </w:p>
          <w:p w14:paraId="4DBFB6D2" w14:textId="42D7C3C5" w:rsidR="004E3D01" w:rsidRDefault="1555F782" w:rsidP="1555F782">
            <w:pPr>
              <w:spacing w:line="360" w:lineRule="auto"/>
              <w:jc w:val="both"/>
            </w:pPr>
            <w:r w:rsidRPr="1555F782">
              <w:t xml:space="preserve">When people talk about allergies, they are referring to a health condition wherein the body's immune system responds in an unnatural manner to a foreign substance. The allergen is the substance that is responsible for the allergic reaction. </w:t>
            </w:r>
          </w:p>
          <w:p w14:paraId="32DF00B5" w14:textId="100C9513" w:rsidR="00F51904" w:rsidRPr="00C20355" w:rsidRDefault="1555F782" w:rsidP="1555F782">
            <w:pPr>
              <w:spacing w:line="360" w:lineRule="auto"/>
              <w:jc w:val="both"/>
            </w:pPr>
            <w:r w:rsidRPr="1555F782">
              <w:t xml:space="preserve">To put it another way, allergies arise when the body's immune system responds to a foreign chemical found in the environment or in food. They are generally innocuous for </w:t>
            </w:r>
            <w:r w:rsidR="004E3D01" w:rsidRPr="1555F782">
              <w:t>most</w:t>
            </w:r>
            <w:r w:rsidRPr="1555F782">
              <w:t xml:space="preserve"> individuals and may be caused by a variety of triggers (Gupta et al., 2019). These allergens are often found in a variety of sources, including dust mites, insects, food items, pets, pollen, and a variety of other things. It is common for a person who has an allergy to a certain allergen to suffer inflammation when they come into touch with that allergen. </w:t>
            </w:r>
          </w:p>
          <w:p w14:paraId="65BFA08A" w14:textId="1B1362FD" w:rsidR="00F51904" w:rsidRPr="00C20355" w:rsidRDefault="1555F782" w:rsidP="1555F782">
            <w:pPr>
              <w:spacing w:line="360" w:lineRule="auto"/>
              <w:jc w:val="both"/>
            </w:pPr>
            <w:r w:rsidRPr="1555F782">
              <w:t xml:space="preserve">The individual who is allergic will have very unpleasant and painful symptoms </w:t>
            </w:r>
            <w:r w:rsidR="004E3D01" w:rsidRPr="1555F782">
              <w:t>because of</w:t>
            </w:r>
            <w:r w:rsidRPr="1555F782">
              <w:t xml:space="preserve"> this inflammation. According to medical terminology, intolerance refers to the inability to eat or digest </w:t>
            </w:r>
            <w:r w:rsidR="004E3D01" w:rsidRPr="1555F782">
              <w:t>dietary</w:t>
            </w:r>
            <w:r w:rsidRPr="1555F782">
              <w:t xml:space="preserve"> products due to an underlying medical condition. Among the most common dietary items that </w:t>
            </w:r>
            <w:r w:rsidR="004E3D01" w:rsidRPr="1555F782">
              <w:t>most</w:t>
            </w:r>
            <w:r w:rsidRPr="1555F782">
              <w:t xml:space="preserve"> people have difficulty digesting are dairy products like milk and curds as well as grains such as wheat and gluten, amongst other grains and cereals. </w:t>
            </w:r>
          </w:p>
          <w:p w14:paraId="00BC8728" w14:textId="47328E62" w:rsidR="00F51904" w:rsidRPr="00C20355" w:rsidRDefault="1555F782" w:rsidP="1555F782">
            <w:pPr>
              <w:spacing w:line="360" w:lineRule="auto"/>
              <w:jc w:val="both"/>
            </w:pPr>
            <w:r w:rsidRPr="1555F782">
              <w:t>Other than that, foods that produce intestinal gas, such as cauliflower and cabbage, fall into the category of unpleasant dietary items as well. Recent years have seen an increase in the number of individuals who are concerned about their health, lifestyle, and dietary choices. Because of their health-consciousness, the hotel sector has been compelled to give allergies and intolerances the attention that they so well deserve (</w:t>
            </w:r>
            <w:proofErr w:type="spellStart"/>
            <w:r w:rsidRPr="1555F782">
              <w:t>Caffarelli</w:t>
            </w:r>
            <w:proofErr w:type="spellEnd"/>
            <w:r w:rsidRPr="1555F782">
              <w:t xml:space="preserve"> </w:t>
            </w:r>
            <w:r w:rsidRPr="1555F782">
              <w:rPr>
                <w:i/>
                <w:iCs/>
              </w:rPr>
              <w:t>et al</w:t>
            </w:r>
            <w:r w:rsidRPr="1555F782">
              <w:t>., 2018). We also had a fantastic conversation about this subject, during which I learned a lot of new information that I would not have otherwise known.</w:t>
            </w:r>
          </w:p>
          <w:p w14:paraId="0E0A16A7" w14:textId="5221312D" w:rsidR="00F51904" w:rsidRPr="00C20355" w:rsidRDefault="1555F782" w:rsidP="1555F782">
            <w:pPr>
              <w:spacing w:line="360" w:lineRule="auto"/>
              <w:jc w:val="both"/>
            </w:pPr>
            <w:r w:rsidRPr="1555F782">
              <w:t xml:space="preserve">Realizing the significance of allergies and intolerances, the hospitality sector has revised its strategy and procedures. Several hotels and restaurants, for example, make a point of noting which foods their customers and visitors are </w:t>
            </w:r>
            <w:r w:rsidRPr="1555F782">
              <w:lastRenderedPageBreak/>
              <w:t xml:space="preserve">allergic to before accepting meal orders from them. If they make any changes to the contents in their goods or meals, they make certain that the ingredient lists or labels that are given to consumers are updated as soon as possible. </w:t>
            </w:r>
          </w:p>
          <w:p w14:paraId="4AA79AB4" w14:textId="680063F8" w:rsidR="00F51904" w:rsidRPr="00C20355" w:rsidRDefault="1555F782" w:rsidP="1555F782">
            <w:pPr>
              <w:spacing w:line="360" w:lineRule="auto"/>
              <w:jc w:val="both"/>
            </w:pPr>
            <w:r w:rsidRPr="1555F782">
              <w:t xml:space="preserve">While preparing or garnishing the meals, they take care to double-check that all of the components that are being used in the dishes are present. If they have produced food products that include anything that may be an allergy, they also notify their clients and visitors about it. I learned that suppliers are also responsible for the overall health and well-being of the hotel sector, which I found to be interesting. Suppliers are responsible for ensuring that the ingredient lists they supply </w:t>
            </w:r>
            <w:r w:rsidR="004E3D01" w:rsidRPr="1555F782">
              <w:t>are always up to current</w:t>
            </w:r>
            <w:r w:rsidRPr="1555F782">
              <w:t xml:space="preserve">. </w:t>
            </w:r>
          </w:p>
          <w:p w14:paraId="0C09F075" w14:textId="73E7150B" w:rsidR="00F51904" w:rsidRPr="00C20355" w:rsidRDefault="1555F782" w:rsidP="1555F782">
            <w:pPr>
              <w:spacing w:line="360" w:lineRule="auto"/>
              <w:jc w:val="both"/>
            </w:pPr>
            <w:r w:rsidRPr="1555F782">
              <w:t xml:space="preserve">It is their responsibility to notify customers and update their ingredient list if they decide to make any changes to the recipe. I </w:t>
            </w:r>
            <w:r w:rsidR="005922D1" w:rsidRPr="1555F782">
              <w:t>learned,</w:t>
            </w:r>
            <w:r w:rsidRPr="1555F782">
              <w:t xml:space="preserve"> in the past, the only allergies were milk, wheat, and egg, and that this has changed. However, in recent years, the spectrum of allergies has grown significantly on a global basis (</w:t>
            </w:r>
            <w:proofErr w:type="spellStart"/>
            <w:r w:rsidRPr="1555F782">
              <w:t>Onyimba</w:t>
            </w:r>
            <w:proofErr w:type="spellEnd"/>
            <w:r w:rsidRPr="1555F782">
              <w:t xml:space="preserve"> </w:t>
            </w:r>
            <w:r w:rsidRPr="1555F782">
              <w:rPr>
                <w:i/>
                <w:iCs/>
              </w:rPr>
              <w:t>et al</w:t>
            </w:r>
            <w:r w:rsidRPr="1555F782">
              <w:t xml:space="preserve">., 2019). For hotels and restaurants to successfully deal with allergies and intolerances when preparing meals for individuals who are sensitive to a few of the components, they must first understand the food and its contents, which will then aid in lowering the danger of cross-contamination. </w:t>
            </w:r>
          </w:p>
          <w:p w14:paraId="5D7A6F0B" w14:textId="3E6B5D10" w:rsidR="00F51904" w:rsidRPr="00C20355" w:rsidRDefault="1555F782" w:rsidP="1555F782">
            <w:pPr>
              <w:spacing w:line="360" w:lineRule="auto"/>
              <w:jc w:val="both"/>
            </w:pPr>
            <w:r w:rsidRPr="1555F782">
              <w:t xml:space="preserve"> Every step of the supply chain, from supplier to manufacturer to distributor to consumer, must be monitored to verify that all necessary health and safety procedures and safeguards are being taken. Hotels and restaurants must also guarantee that they have complete control over the whole supply chain, including the manufacturing and distribution phases. </w:t>
            </w:r>
            <w:r w:rsidR="004E3D01" w:rsidRPr="1555F782">
              <w:t>To</w:t>
            </w:r>
            <w:r w:rsidRPr="1555F782">
              <w:t xml:space="preserve"> provide efficient service to its clients and visitors, businesses must also ensure that they are complying with all applicable sanitation and hygiene regulations. </w:t>
            </w:r>
          </w:p>
          <w:p w14:paraId="72510FF5" w14:textId="4AA0F1AB" w:rsidR="00F51904" w:rsidRPr="00C20355" w:rsidRDefault="1555F782" w:rsidP="1555F782">
            <w:pPr>
              <w:spacing w:line="360" w:lineRule="auto"/>
              <w:jc w:val="both"/>
            </w:pPr>
            <w:r w:rsidRPr="1555F782">
              <w:t xml:space="preserve">The fact that most hotels today are creating and executing various methods to regulate the hygiene conditions of all stages of sourcing, manufacturing, and delivering finished products to end customers was another something I learned. I was </w:t>
            </w:r>
            <w:r w:rsidR="0071275E" w:rsidRPr="1555F782">
              <w:t>reading and</w:t>
            </w:r>
            <w:r w:rsidRPr="1555F782">
              <w:t xml:space="preserve"> </w:t>
            </w:r>
            <w:r w:rsidR="00E20223">
              <w:t xml:space="preserve">there </w:t>
            </w:r>
            <w:r w:rsidR="00BE55F4">
              <w:t>is</w:t>
            </w:r>
            <w:r w:rsidR="00D559C5">
              <w:t xml:space="preserve"> a </w:t>
            </w:r>
            <w:r w:rsidRPr="1555F782">
              <w:t xml:space="preserve">list of </w:t>
            </w:r>
            <w:r w:rsidR="002A4A31">
              <w:t>14 major</w:t>
            </w:r>
            <w:r w:rsidRPr="1555F782">
              <w:t xml:space="preserve"> allergens and</w:t>
            </w:r>
            <w:r w:rsidR="002863C5">
              <w:t xml:space="preserve"> consumers must be aware of </w:t>
            </w:r>
            <w:r w:rsidR="00145EBC">
              <w:t>if they are present</w:t>
            </w:r>
            <w:r w:rsidR="00AE7E69">
              <w:t xml:space="preserve"> in </w:t>
            </w:r>
            <w:r w:rsidR="0071275E">
              <w:t>foods: gluten</w:t>
            </w:r>
            <w:r w:rsidRPr="1555F782">
              <w:t>, milk, eggs,</w:t>
            </w:r>
            <w:r w:rsidR="009552B7">
              <w:t xml:space="preserve"> nuts</w:t>
            </w:r>
            <w:r w:rsidRPr="1555F782">
              <w:t xml:space="preserve">, </w:t>
            </w:r>
            <w:r w:rsidR="009552B7" w:rsidRPr="1555F782">
              <w:t>fish, mustard</w:t>
            </w:r>
            <w:r w:rsidR="00CA1DCE" w:rsidRPr="1555F782">
              <w:t>,</w:t>
            </w:r>
            <w:r w:rsidR="00CA1DCE">
              <w:t xml:space="preserve"> sesame</w:t>
            </w:r>
            <w:r w:rsidR="00E4459A">
              <w:t xml:space="preserve"> </w:t>
            </w:r>
            <w:r w:rsidR="00CA1DCE">
              <w:t xml:space="preserve">crustacean, peanuts, </w:t>
            </w:r>
            <w:r w:rsidR="00AB2F38">
              <w:t>celery, sulphites</w:t>
            </w:r>
            <w:r w:rsidR="007666A1">
              <w:t xml:space="preserve">, </w:t>
            </w:r>
            <w:r w:rsidR="006E2148">
              <w:t>lupins, shellfish</w:t>
            </w:r>
            <w:r w:rsidR="00D939A7">
              <w:t xml:space="preserve"> and soya.</w:t>
            </w:r>
          </w:p>
          <w:p w14:paraId="0251DD2A" w14:textId="77777777" w:rsidR="004E3D01" w:rsidRDefault="1555F782" w:rsidP="1555F782">
            <w:pPr>
              <w:spacing w:line="360" w:lineRule="auto"/>
              <w:jc w:val="both"/>
            </w:pPr>
            <w:r w:rsidRPr="1555F782">
              <w:t xml:space="preserve">But I did pick up on one thing: consumers and visitors need to speak out and communicate openly with hotels and restaurants about their health and safety concerns, which I think is important (Gupta </w:t>
            </w:r>
            <w:r w:rsidRPr="1555F782">
              <w:rPr>
                <w:i/>
                <w:iCs/>
              </w:rPr>
              <w:t>et al</w:t>
            </w:r>
            <w:r w:rsidRPr="1555F782">
              <w:t>., 2019). They must come forward and inform the hotels and restaurants about their predicament, or they must inquire of the establishments or staff members about the food products they want to order in advance.</w:t>
            </w:r>
          </w:p>
          <w:p w14:paraId="467586AD" w14:textId="0D0E8D5D" w:rsidR="00F51904" w:rsidRPr="00C20355" w:rsidRDefault="1555F782" w:rsidP="1555F782">
            <w:pPr>
              <w:spacing w:line="360" w:lineRule="auto"/>
              <w:jc w:val="both"/>
            </w:pPr>
            <w:r w:rsidRPr="1555F782">
              <w:t xml:space="preserve"> </w:t>
            </w:r>
            <w:r w:rsidR="004E3D01" w:rsidRPr="1555F782">
              <w:t>For</w:t>
            </w:r>
            <w:r w:rsidRPr="1555F782">
              <w:t xml:space="preserve"> hotels and restaurants to be aware of all allergies and food products that are most likely to trigger different stomach problems, it is not feasible for them to be notified in advance.</w:t>
            </w:r>
          </w:p>
          <w:p w14:paraId="4F94C46A" w14:textId="77777777" w:rsidR="00F51904" w:rsidRPr="0082407E" w:rsidRDefault="00F51904" w:rsidP="1555F782">
            <w:pPr>
              <w:spacing w:line="360" w:lineRule="auto"/>
              <w:jc w:val="both"/>
              <w:rPr>
                <w:rFonts w:ascii="Arial" w:hAnsi="Arial" w:cs="Arial"/>
              </w:rPr>
            </w:pPr>
          </w:p>
          <w:p w14:paraId="4DC1E882" w14:textId="77777777" w:rsidR="00797115" w:rsidRDefault="00797115" w:rsidP="1555F782">
            <w:pPr>
              <w:jc w:val="both"/>
              <w:rPr>
                <w:rFonts w:ascii="Tahoma" w:hAnsi="Tahoma" w:cs="Tahoma"/>
              </w:rPr>
            </w:pPr>
          </w:p>
          <w:p w14:paraId="10B11E51" w14:textId="77777777" w:rsidR="00375882" w:rsidRDefault="00375882" w:rsidP="1555F782">
            <w:pPr>
              <w:jc w:val="both"/>
              <w:rPr>
                <w:rFonts w:ascii="Tahoma" w:hAnsi="Tahoma" w:cs="Tahoma"/>
              </w:rPr>
            </w:pPr>
          </w:p>
          <w:p w14:paraId="629A4250" w14:textId="77777777" w:rsidR="00375882" w:rsidRDefault="00375882" w:rsidP="1555F782">
            <w:pPr>
              <w:jc w:val="both"/>
              <w:rPr>
                <w:rFonts w:ascii="Tahoma" w:hAnsi="Tahoma" w:cs="Tahoma"/>
              </w:rPr>
            </w:pPr>
          </w:p>
          <w:p w14:paraId="3223D94F" w14:textId="77777777" w:rsidR="00375882" w:rsidRDefault="00375882" w:rsidP="1555F782">
            <w:pPr>
              <w:jc w:val="both"/>
              <w:rPr>
                <w:rFonts w:ascii="Tahoma" w:hAnsi="Tahoma" w:cs="Tahoma"/>
              </w:rPr>
            </w:pPr>
          </w:p>
          <w:p w14:paraId="5AAD8421" w14:textId="77777777" w:rsidR="00375882" w:rsidRDefault="00375882" w:rsidP="1555F782">
            <w:pPr>
              <w:jc w:val="both"/>
              <w:rPr>
                <w:rFonts w:ascii="Tahoma" w:hAnsi="Tahoma" w:cs="Tahoma"/>
              </w:rPr>
            </w:pPr>
          </w:p>
          <w:p w14:paraId="601C5B2A" w14:textId="77777777" w:rsidR="00375882" w:rsidRDefault="00375882" w:rsidP="1555F782">
            <w:pPr>
              <w:jc w:val="both"/>
              <w:rPr>
                <w:rFonts w:ascii="Tahoma" w:hAnsi="Tahoma" w:cs="Tahoma"/>
              </w:rPr>
            </w:pPr>
          </w:p>
          <w:p w14:paraId="169E8A99" w14:textId="77777777" w:rsidR="00375882" w:rsidRDefault="00375882" w:rsidP="1555F782">
            <w:pPr>
              <w:jc w:val="both"/>
              <w:rPr>
                <w:rFonts w:ascii="Tahoma" w:hAnsi="Tahoma" w:cs="Tahoma"/>
              </w:rPr>
            </w:pPr>
          </w:p>
          <w:p w14:paraId="0514EA32" w14:textId="77777777" w:rsidR="00375882" w:rsidRDefault="00375882" w:rsidP="1555F782">
            <w:pPr>
              <w:jc w:val="both"/>
              <w:rPr>
                <w:rFonts w:ascii="Tahoma" w:hAnsi="Tahoma" w:cs="Tahoma"/>
              </w:rPr>
            </w:pPr>
          </w:p>
          <w:p w14:paraId="733FBFA5" w14:textId="77777777" w:rsidR="00375882" w:rsidRDefault="00375882" w:rsidP="1555F782">
            <w:pPr>
              <w:jc w:val="both"/>
              <w:rPr>
                <w:rFonts w:ascii="Tahoma" w:hAnsi="Tahoma" w:cs="Tahoma"/>
              </w:rPr>
            </w:pPr>
          </w:p>
          <w:p w14:paraId="20085F77" w14:textId="77777777" w:rsidR="00375882" w:rsidRDefault="00375882" w:rsidP="1555F782">
            <w:pPr>
              <w:jc w:val="both"/>
              <w:rPr>
                <w:rFonts w:ascii="Tahoma" w:hAnsi="Tahoma" w:cs="Tahoma"/>
              </w:rPr>
            </w:pPr>
          </w:p>
          <w:p w14:paraId="368349A1" w14:textId="77777777" w:rsidR="00375882" w:rsidRDefault="00375882" w:rsidP="1555F782">
            <w:pPr>
              <w:jc w:val="both"/>
              <w:rPr>
                <w:rFonts w:ascii="Tahoma" w:hAnsi="Tahoma" w:cs="Tahoma"/>
              </w:rPr>
            </w:pPr>
          </w:p>
          <w:p w14:paraId="24449AB5" w14:textId="77777777" w:rsidR="00375882" w:rsidRDefault="00375882" w:rsidP="1555F782">
            <w:pPr>
              <w:jc w:val="both"/>
              <w:rPr>
                <w:rFonts w:ascii="Tahoma" w:hAnsi="Tahoma" w:cs="Tahoma"/>
              </w:rPr>
            </w:pPr>
          </w:p>
          <w:p w14:paraId="6C7BBFE8" w14:textId="77777777" w:rsidR="00375882" w:rsidRDefault="00375882" w:rsidP="1555F782">
            <w:pPr>
              <w:jc w:val="both"/>
              <w:rPr>
                <w:rFonts w:ascii="Tahoma" w:hAnsi="Tahoma" w:cs="Tahoma"/>
              </w:rPr>
            </w:pPr>
          </w:p>
          <w:p w14:paraId="1AB82913" w14:textId="77777777" w:rsidR="00375882" w:rsidRDefault="00375882" w:rsidP="1555F782">
            <w:pPr>
              <w:jc w:val="both"/>
              <w:rPr>
                <w:rFonts w:ascii="Tahoma" w:hAnsi="Tahoma" w:cs="Tahoma"/>
              </w:rPr>
            </w:pPr>
          </w:p>
          <w:p w14:paraId="494EE66A" w14:textId="77777777" w:rsidR="00375882" w:rsidRDefault="00375882" w:rsidP="1555F782">
            <w:pPr>
              <w:jc w:val="both"/>
              <w:rPr>
                <w:rFonts w:ascii="Tahoma" w:hAnsi="Tahoma" w:cs="Tahoma"/>
              </w:rPr>
            </w:pPr>
          </w:p>
          <w:p w14:paraId="22275F03" w14:textId="77777777" w:rsidR="00375882" w:rsidRDefault="00375882" w:rsidP="1555F782">
            <w:pPr>
              <w:jc w:val="both"/>
              <w:rPr>
                <w:rFonts w:ascii="Tahoma" w:hAnsi="Tahoma" w:cs="Tahoma"/>
              </w:rPr>
            </w:pPr>
          </w:p>
          <w:p w14:paraId="2A8AB872" w14:textId="77777777" w:rsidR="00375882" w:rsidRDefault="00375882" w:rsidP="1555F782">
            <w:pPr>
              <w:jc w:val="both"/>
              <w:rPr>
                <w:rFonts w:ascii="Tahoma" w:hAnsi="Tahoma" w:cs="Tahoma"/>
              </w:rPr>
            </w:pPr>
          </w:p>
          <w:p w14:paraId="7D9AACA5" w14:textId="77777777" w:rsidR="00375882" w:rsidRDefault="00375882" w:rsidP="1555F782">
            <w:pPr>
              <w:jc w:val="both"/>
              <w:rPr>
                <w:rFonts w:ascii="Tahoma" w:hAnsi="Tahoma" w:cs="Tahoma"/>
              </w:rPr>
            </w:pPr>
          </w:p>
          <w:p w14:paraId="36346B27" w14:textId="77777777" w:rsidR="00375882" w:rsidRDefault="00375882" w:rsidP="1555F782">
            <w:pPr>
              <w:jc w:val="both"/>
              <w:rPr>
                <w:rFonts w:ascii="Tahoma" w:hAnsi="Tahoma" w:cs="Tahoma"/>
              </w:rPr>
            </w:pPr>
          </w:p>
          <w:p w14:paraId="4D8D755B" w14:textId="77777777" w:rsidR="00375882" w:rsidRDefault="00375882" w:rsidP="1555F782">
            <w:pPr>
              <w:jc w:val="both"/>
              <w:rPr>
                <w:rFonts w:ascii="Tahoma" w:hAnsi="Tahoma" w:cs="Tahoma"/>
              </w:rPr>
            </w:pPr>
          </w:p>
          <w:p w14:paraId="02268108" w14:textId="77777777" w:rsidR="00375882" w:rsidRDefault="00375882" w:rsidP="1555F782">
            <w:pPr>
              <w:jc w:val="both"/>
              <w:rPr>
                <w:rFonts w:ascii="Tahoma" w:hAnsi="Tahoma" w:cs="Tahoma"/>
              </w:rPr>
            </w:pPr>
          </w:p>
          <w:p w14:paraId="5A0C8C10" w14:textId="77777777" w:rsidR="00375882" w:rsidRDefault="00375882" w:rsidP="1555F782">
            <w:pPr>
              <w:jc w:val="both"/>
              <w:rPr>
                <w:rFonts w:ascii="Tahoma" w:hAnsi="Tahoma" w:cs="Tahoma"/>
              </w:rPr>
            </w:pPr>
          </w:p>
          <w:p w14:paraId="1E6225CA" w14:textId="77777777" w:rsidR="00375882" w:rsidRDefault="00375882" w:rsidP="1555F782">
            <w:pPr>
              <w:jc w:val="both"/>
              <w:rPr>
                <w:rFonts w:ascii="Tahoma" w:hAnsi="Tahoma" w:cs="Tahoma"/>
              </w:rPr>
            </w:pPr>
          </w:p>
          <w:p w14:paraId="49FF004B" w14:textId="77777777" w:rsidR="00375882" w:rsidRDefault="00375882" w:rsidP="1555F782">
            <w:pPr>
              <w:jc w:val="both"/>
              <w:rPr>
                <w:rFonts w:ascii="Tahoma" w:hAnsi="Tahoma" w:cs="Tahoma"/>
              </w:rPr>
            </w:pPr>
          </w:p>
          <w:p w14:paraId="657F557C" w14:textId="77777777" w:rsidR="00375882" w:rsidRDefault="00375882" w:rsidP="1555F782">
            <w:pPr>
              <w:jc w:val="both"/>
              <w:rPr>
                <w:rFonts w:ascii="Tahoma" w:hAnsi="Tahoma" w:cs="Tahoma"/>
              </w:rPr>
            </w:pPr>
          </w:p>
          <w:p w14:paraId="4215162F" w14:textId="77777777" w:rsidR="00375882" w:rsidRDefault="00375882" w:rsidP="1555F782">
            <w:pPr>
              <w:jc w:val="both"/>
              <w:rPr>
                <w:rFonts w:ascii="Tahoma" w:hAnsi="Tahoma" w:cs="Tahoma"/>
              </w:rPr>
            </w:pPr>
          </w:p>
          <w:p w14:paraId="411F92ED" w14:textId="77777777" w:rsidR="00375882" w:rsidRDefault="00375882" w:rsidP="1555F782">
            <w:pPr>
              <w:jc w:val="both"/>
              <w:rPr>
                <w:rFonts w:ascii="Tahoma" w:hAnsi="Tahoma" w:cs="Tahoma"/>
              </w:rPr>
            </w:pPr>
          </w:p>
          <w:p w14:paraId="0510974C" w14:textId="77777777" w:rsidR="00375882" w:rsidRDefault="00375882" w:rsidP="1555F782">
            <w:pPr>
              <w:jc w:val="both"/>
              <w:rPr>
                <w:rFonts w:ascii="Tahoma" w:hAnsi="Tahoma" w:cs="Tahoma"/>
              </w:rPr>
            </w:pPr>
          </w:p>
          <w:p w14:paraId="6B28EBBA" w14:textId="77777777" w:rsidR="00375882" w:rsidRDefault="00375882" w:rsidP="1555F782">
            <w:pPr>
              <w:jc w:val="both"/>
              <w:rPr>
                <w:rFonts w:ascii="Tahoma" w:hAnsi="Tahoma" w:cs="Tahoma"/>
              </w:rPr>
            </w:pPr>
          </w:p>
          <w:p w14:paraId="3680D1E7" w14:textId="77777777" w:rsidR="00375882" w:rsidRDefault="00375882" w:rsidP="1555F782">
            <w:pPr>
              <w:jc w:val="both"/>
              <w:rPr>
                <w:rFonts w:ascii="Tahoma" w:hAnsi="Tahoma" w:cs="Tahoma"/>
              </w:rPr>
            </w:pPr>
          </w:p>
          <w:p w14:paraId="5B6F190D" w14:textId="77777777" w:rsidR="00375882" w:rsidRDefault="00375882" w:rsidP="1555F782">
            <w:pPr>
              <w:jc w:val="both"/>
              <w:rPr>
                <w:rFonts w:ascii="Tahoma" w:hAnsi="Tahoma" w:cs="Tahoma"/>
              </w:rPr>
            </w:pPr>
          </w:p>
          <w:p w14:paraId="1CBB91F9" w14:textId="77777777" w:rsidR="00375882" w:rsidRDefault="00375882" w:rsidP="1555F782">
            <w:pPr>
              <w:jc w:val="both"/>
              <w:rPr>
                <w:rFonts w:ascii="Tahoma" w:hAnsi="Tahoma" w:cs="Tahoma"/>
              </w:rPr>
            </w:pPr>
          </w:p>
          <w:p w14:paraId="22B4E043" w14:textId="77777777" w:rsidR="00375882" w:rsidRDefault="00375882" w:rsidP="1555F782">
            <w:pPr>
              <w:jc w:val="both"/>
              <w:rPr>
                <w:rFonts w:ascii="Tahoma" w:hAnsi="Tahoma" w:cs="Tahoma"/>
              </w:rPr>
            </w:pPr>
          </w:p>
          <w:p w14:paraId="40B794DC" w14:textId="77777777" w:rsidR="00375882" w:rsidRDefault="00375882" w:rsidP="1555F782">
            <w:pPr>
              <w:jc w:val="both"/>
              <w:rPr>
                <w:rFonts w:ascii="Tahoma" w:hAnsi="Tahoma" w:cs="Tahoma"/>
              </w:rPr>
            </w:pPr>
          </w:p>
          <w:p w14:paraId="0A732014" w14:textId="77777777" w:rsidR="00375882" w:rsidRDefault="00375882" w:rsidP="1555F782">
            <w:pPr>
              <w:jc w:val="both"/>
              <w:rPr>
                <w:rFonts w:ascii="Tahoma" w:hAnsi="Tahoma" w:cs="Tahoma"/>
              </w:rPr>
            </w:pPr>
          </w:p>
          <w:p w14:paraId="57B1B02B" w14:textId="77777777" w:rsidR="00375882" w:rsidRDefault="00375882" w:rsidP="1555F782">
            <w:pPr>
              <w:jc w:val="both"/>
              <w:rPr>
                <w:rFonts w:ascii="Tahoma" w:hAnsi="Tahoma" w:cs="Tahoma"/>
              </w:rPr>
            </w:pPr>
          </w:p>
          <w:p w14:paraId="29092048" w14:textId="77777777" w:rsidR="00375882" w:rsidRDefault="00375882" w:rsidP="1555F782">
            <w:pPr>
              <w:jc w:val="both"/>
              <w:rPr>
                <w:rFonts w:ascii="Tahoma" w:hAnsi="Tahoma" w:cs="Tahoma"/>
              </w:rPr>
            </w:pPr>
          </w:p>
          <w:p w14:paraId="45D18CD5" w14:textId="77777777" w:rsidR="00375882" w:rsidRDefault="00375882" w:rsidP="1555F782">
            <w:pPr>
              <w:jc w:val="both"/>
              <w:rPr>
                <w:rFonts w:ascii="Tahoma" w:hAnsi="Tahoma" w:cs="Tahoma"/>
              </w:rPr>
            </w:pPr>
          </w:p>
          <w:p w14:paraId="18548036" w14:textId="77777777" w:rsidR="00375882" w:rsidRDefault="00375882" w:rsidP="1555F782">
            <w:pPr>
              <w:jc w:val="both"/>
              <w:rPr>
                <w:rFonts w:ascii="Tahoma" w:hAnsi="Tahoma" w:cs="Tahoma"/>
              </w:rPr>
            </w:pPr>
          </w:p>
          <w:p w14:paraId="04482D04" w14:textId="77777777" w:rsidR="00375882" w:rsidRDefault="00375882" w:rsidP="1555F782">
            <w:pPr>
              <w:jc w:val="both"/>
              <w:rPr>
                <w:rFonts w:ascii="Tahoma" w:hAnsi="Tahoma" w:cs="Tahoma"/>
              </w:rPr>
            </w:pPr>
          </w:p>
          <w:p w14:paraId="21316D23" w14:textId="77777777" w:rsidR="00375882" w:rsidRDefault="00375882" w:rsidP="1555F782">
            <w:pPr>
              <w:jc w:val="both"/>
              <w:rPr>
                <w:rFonts w:ascii="Tahoma" w:hAnsi="Tahoma" w:cs="Tahoma"/>
              </w:rPr>
            </w:pPr>
          </w:p>
          <w:p w14:paraId="7ABB693F" w14:textId="77777777" w:rsidR="00375882" w:rsidRDefault="00375882" w:rsidP="1555F782">
            <w:pPr>
              <w:jc w:val="both"/>
              <w:rPr>
                <w:rFonts w:ascii="Tahoma" w:hAnsi="Tahoma" w:cs="Tahoma"/>
              </w:rPr>
            </w:pPr>
          </w:p>
          <w:p w14:paraId="558B68CD" w14:textId="77777777" w:rsidR="00375882" w:rsidRDefault="00375882" w:rsidP="1555F782">
            <w:pPr>
              <w:jc w:val="both"/>
              <w:rPr>
                <w:rFonts w:ascii="Tahoma" w:hAnsi="Tahoma" w:cs="Tahoma"/>
              </w:rPr>
            </w:pPr>
          </w:p>
          <w:p w14:paraId="213727D5" w14:textId="77777777" w:rsidR="00375882" w:rsidRDefault="00375882" w:rsidP="1555F782">
            <w:pPr>
              <w:jc w:val="both"/>
              <w:rPr>
                <w:rFonts w:ascii="Tahoma" w:hAnsi="Tahoma" w:cs="Tahoma"/>
              </w:rPr>
            </w:pPr>
          </w:p>
          <w:p w14:paraId="0209048A" w14:textId="77777777" w:rsidR="00375882" w:rsidRDefault="00375882" w:rsidP="1555F782">
            <w:pPr>
              <w:jc w:val="both"/>
              <w:rPr>
                <w:rFonts w:ascii="Tahoma" w:hAnsi="Tahoma" w:cs="Tahoma"/>
              </w:rPr>
            </w:pPr>
          </w:p>
          <w:p w14:paraId="29A6BCD8" w14:textId="77777777" w:rsidR="00375882" w:rsidRDefault="00375882" w:rsidP="1555F782">
            <w:pPr>
              <w:jc w:val="both"/>
              <w:rPr>
                <w:rFonts w:ascii="Tahoma" w:hAnsi="Tahoma" w:cs="Tahoma"/>
              </w:rPr>
            </w:pPr>
          </w:p>
          <w:p w14:paraId="40F3433A" w14:textId="77777777" w:rsidR="00375882" w:rsidRDefault="00375882" w:rsidP="1555F782">
            <w:pPr>
              <w:jc w:val="both"/>
              <w:rPr>
                <w:rFonts w:ascii="Tahoma" w:hAnsi="Tahoma" w:cs="Tahoma"/>
              </w:rPr>
            </w:pPr>
          </w:p>
          <w:p w14:paraId="3723CE45" w14:textId="77777777" w:rsidR="00375882" w:rsidRDefault="00375882" w:rsidP="1555F782">
            <w:pPr>
              <w:jc w:val="both"/>
              <w:rPr>
                <w:rFonts w:ascii="Tahoma" w:hAnsi="Tahoma" w:cs="Tahoma"/>
              </w:rPr>
            </w:pPr>
          </w:p>
          <w:p w14:paraId="3B344F1E" w14:textId="4F66D5C5" w:rsidR="00375882" w:rsidRPr="003C3341" w:rsidRDefault="00375882" w:rsidP="1555F782">
            <w:pPr>
              <w:jc w:val="both"/>
              <w:rPr>
                <w:rFonts w:ascii="Tahoma" w:hAnsi="Tahoma" w:cs="Tahoma"/>
              </w:rPr>
            </w:pPr>
          </w:p>
        </w:tc>
      </w:tr>
    </w:tbl>
    <w:p w14:paraId="7D9A52CF" w14:textId="77777777" w:rsidR="00B00678" w:rsidRDefault="00B00678" w:rsidP="1555F782">
      <w:pPr>
        <w:rPr>
          <w:rFonts w:ascii="Tahoma" w:hAnsi="Tahoma" w:cs="Tahoma"/>
          <w:b/>
          <w:bCs/>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1555F782">
        <w:tc>
          <w:tcPr>
            <w:tcW w:w="10910" w:type="dxa"/>
            <w:shd w:val="clear" w:color="auto" w:fill="FBD4B4" w:themeFill="accent6" w:themeFillTint="66"/>
          </w:tcPr>
          <w:p w14:paraId="0731D9DE" w14:textId="3AF3D5E7" w:rsidR="00375882" w:rsidRPr="00946B23" w:rsidRDefault="1555F782" w:rsidP="1555F782">
            <w:pPr>
              <w:rPr>
                <w:b/>
                <w:bCs/>
              </w:rPr>
            </w:pPr>
            <w:r w:rsidRPr="1555F782">
              <w:rPr>
                <w:b/>
                <w:bCs/>
              </w:rPr>
              <w:t xml:space="preserve">REFERENCE LIST </w:t>
            </w:r>
          </w:p>
        </w:tc>
        <w:tc>
          <w:tcPr>
            <w:tcW w:w="272" w:type="dxa"/>
            <w:shd w:val="clear" w:color="auto" w:fill="FBD4B4" w:themeFill="accent6" w:themeFillTint="66"/>
          </w:tcPr>
          <w:p w14:paraId="2A993785" w14:textId="77777777" w:rsidR="00375882" w:rsidRDefault="00375882" w:rsidP="1555F782">
            <w:pPr>
              <w:jc w:val="center"/>
              <w:rPr>
                <w:rFonts w:ascii="Tahoma" w:hAnsi="Tahoma" w:cs="Tahoma"/>
                <w:b/>
                <w:bCs/>
              </w:rPr>
            </w:pPr>
          </w:p>
          <w:p w14:paraId="52F3ACFA" w14:textId="77777777" w:rsidR="00375882" w:rsidRPr="003C3341" w:rsidRDefault="00375882" w:rsidP="1555F782">
            <w:pPr>
              <w:jc w:val="center"/>
              <w:rPr>
                <w:rFonts w:ascii="Tahoma" w:hAnsi="Tahoma" w:cs="Tahoma"/>
                <w:b/>
                <w:bCs/>
              </w:rPr>
            </w:pPr>
          </w:p>
        </w:tc>
      </w:tr>
      <w:tr w:rsidR="00375882" w:rsidRPr="003C3341" w14:paraId="130E5631" w14:textId="77777777" w:rsidTr="1555F782">
        <w:trPr>
          <w:trHeight w:val="2494"/>
        </w:trPr>
        <w:tc>
          <w:tcPr>
            <w:tcW w:w="11182" w:type="dxa"/>
            <w:gridSpan w:val="2"/>
          </w:tcPr>
          <w:p w14:paraId="26496363" w14:textId="4934CE82" w:rsidR="00C20355" w:rsidRPr="004E3D01" w:rsidRDefault="0052529A" w:rsidP="004E3D01">
            <w:pPr>
              <w:spacing w:line="360" w:lineRule="auto"/>
              <w:jc w:val="both"/>
              <w:rPr>
                <w:lang w:val="en-IN"/>
              </w:rPr>
            </w:pPr>
            <w:r>
              <w:rPr>
                <w:lang w:val="en-IN"/>
              </w:rPr>
              <w:lastRenderedPageBreak/>
              <w:t xml:space="preserve">           </w:t>
            </w:r>
            <w:r w:rsidR="1555F782" w:rsidRPr="004E3D01">
              <w:rPr>
                <w:lang w:val="en-IN"/>
              </w:rPr>
              <w:t xml:space="preserve">CAFFARELLI, C., Di Mauro, D., </w:t>
            </w:r>
            <w:proofErr w:type="spellStart"/>
            <w:r w:rsidR="1555F782" w:rsidRPr="004E3D01">
              <w:rPr>
                <w:lang w:val="en-IN"/>
              </w:rPr>
              <w:t>Mastrorilli</w:t>
            </w:r>
            <w:proofErr w:type="spellEnd"/>
            <w:r w:rsidR="1555F782" w:rsidRPr="004E3D01">
              <w:rPr>
                <w:lang w:val="en-IN"/>
              </w:rPr>
              <w:t xml:space="preserve">, C., </w:t>
            </w:r>
            <w:proofErr w:type="spellStart"/>
            <w:r w:rsidR="1555F782" w:rsidRPr="004E3D01">
              <w:rPr>
                <w:lang w:val="en-IN"/>
              </w:rPr>
              <w:t>Bottau</w:t>
            </w:r>
            <w:proofErr w:type="spellEnd"/>
            <w:r w:rsidR="1555F782" w:rsidRPr="004E3D01">
              <w:rPr>
                <w:lang w:val="en-IN"/>
              </w:rPr>
              <w:t xml:space="preserve">, P., Cipriani, F. and Ricci, G., 2018. Solid food </w:t>
            </w:r>
            <w:r>
              <w:rPr>
                <w:lang w:val="en-IN"/>
              </w:rPr>
              <w:t xml:space="preserve">  </w:t>
            </w:r>
            <w:r w:rsidR="1555F782" w:rsidRPr="004E3D01">
              <w:rPr>
                <w:lang w:val="en-IN"/>
              </w:rPr>
              <w:t xml:space="preserve">introduction and the development of food allergies. </w:t>
            </w:r>
            <w:r w:rsidR="1555F782" w:rsidRPr="004E3D01">
              <w:rPr>
                <w:i/>
                <w:iCs/>
                <w:lang w:val="en-IN"/>
              </w:rPr>
              <w:t>Nutrients</w:t>
            </w:r>
            <w:r w:rsidR="1555F782" w:rsidRPr="004E3D01">
              <w:rPr>
                <w:lang w:val="en-IN"/>
              </w:rPr>
              <w:t xml:space="preserve">, 10(11), p.1790. </w:t>
            </w:r>
          </w:p>
          <w:p w14:paraId="68768EF9" w14:textId="5C02CD67" w:rsidR="00C20355" w:rsidRPr="00C20355" w:rsidRDefault="1555F782" w:rsidP="1555F782">
            <w:pPr>
              <w:pStyle w:val="ListParagraph"/>
              <w:numPr>
                <w:ilvl w:val="0"/>
                <w:numId w:val="4"/>
              </w:numPr>
              <w:spacing w:line="360" w:lineRule="auto"/>
              <w:jc w:val="both"/>
              <w:rPr>
                <w:lang w:val="en-IN"/>
              </w:rPr>
            </w:pPr>
            <w:r w:rsidRPr="1555F782">
              <w:rPr>
                <w:lang w:val="en-IN"/>
              </w:rPr>
              <w:t xml:space="preserve">GUPTA, R.S., Warren, C.M., Smith, B.M., Jiang, J., </w:t>
            </w:r>
            <w:proofErr w:type="spellStart"/>
            <w:r w:rsidRPr="1555F782">
              <w:rPr>
                <w:lang w:val="en-IN"/>
              </w:rPr>
              <w:t>Blumenstock</w:t>
            </w:r>
            <w:proofErr w:type="spellEnd"/>
            <w:r w:rsidRPr="1555F782">
              <w:rPr>
                <w:lang w:val="en-IN"/>
              </w:rPr>
              <w:t xml:space="preserve">, J.A., Davis, M.M., </w:t>
            </w:r>
            <w:proofErr w:type="spellStart"/>
            <w:r w:rsidRPr="1555F782">
              <w:rPr>
                <w:lang w:val="en-IN"/>
              </w:rPr>
              <w:t>Schleimer</w:t>
            </w:r>
            <w:proofErr w:type="spellEnd"/>
            <w:r w:rsidRPr="1555F782">
              <w:rPr>
                <w:lang w:val="en-IN"/>
              </w:rPr>
              <w:t xml:space="preserve">, R.P. and Nadeau, K.C., 2019. Prevalence and severity of food allergies among US adults. </w:t>
            </w:r>
            <w:r w:rsidRPr="1555F782">
              <w:rPr>
                <w:i/>
                <w:iCs/>
                <w:lang w:val="en-IN"/>
              </w:rPr>
              <w:t>JAMA network open</w:t>
            </w:r>
            <w:r w:rsidRPr="1555F782">
              <w:rPr>
                <w:lang w:val="en-IN"/>
              </w:rPr>
              <w:t xml:space="preserve">, 2(1), pp. e185630-e185630. </w:t>
            </w:r>
          </w:p>
          <w:p w14:paraId="2757E7A3" w14:textId="7217F103" w:rsidR="00C20355" w:rsidRPr="00C20355" w:rsidRDefault="1555F782" w:rsidP="1555F782">
            <w:pPr>
              <w:pStyle w:val="ListParagraph"/>
              <w:numPr>
                <w:ilvl w:val="0"/>
                <w:numId w:val="3"/>
              </w:numPr>
              <w:spacing w:line="360" w:lineRule="auto"/>
              <w:jc w:val="both"/>
              <w:rPr>
                <w:lang w:val="en-IN"/>
              </w:rPr>
            </w:pPr>
            <w:r w:rsidRPr="1555F782">
              <w:rPr>
                <w:lang w:val="en-IN"/>
              </w:rPr>
              <w:t xml:space="preserve">JANKOVIC, V.V., </w:t>
            </w:r>
            <w:proofErr w:type="spellStart"/>
            <w:r w:rsidRPr="1555F782">
              <w:rPr>
                <w:lang w:val="en-IN"/>
              </w:rPr>
              <w:t>Raljic</w:t>
            </w:r>
            <w:proofErr w:type="spellEnd"/>
            <w:r w:rsidRPr="1555F782">
              <w:rPr>
                <w:lang w:val="en-IN"/>
              </w:rPr>
              <w:t xml:space="preserve">, J.P., </w:t>
            </w:r>
            <w:proofErr w:type="spellStart"/>
            <w:r w:rsidRPr="1555F782">
              <w:rPr>
                <w:lang w:val="en-IN"/>
              </w:rPr>
              <w:t>Mitrovic</w:t>
            </w:r>
            <w:proofErr w:type="spellEnd"/>
            <w:r w:rsidRPr="1555F782">
              <w:rPr>
                <w:lang w:val="en-IN"/>
              </w:rPr>
              <w:t xml:space="preserve">, R.R., </w:t>
            </w:r>
            <w:proofErr w:type="spellStart"/>
            <w:r w:rsidRPr="1555F782">
              <w:rPr>
                <w:lang w:val="en-IN"/>
              </w:rPr>
              <w:t>Velebit</w:t>
            </w:r>
            <w:proofErr w:type="spellEnd"/>
            <w:r w:rsidRPr="1555F782">
              <w:rPr>
                <w:lang w:val="en-IN"/>
              </w:rPr>
              <w:t xml:space="preserve">, B.M., </w:t>
            </w:r>
            <w:proofErr w:type="spellStart"/>
            <w:r w:rsidRPr="1555F782">
              <w:rPr>
                <w:lang w:val="en-IN"/>
              </w:rPr>
              <w:t>Lakicevic</w:t>
            </w:r>
            <w:proofErr w:type="spellEnd"/>
            <w:r w:rsidRPr="1555F782">
              <w:rPr>
                <w:lang w:val="en-IN"/>
              </w:rPr>
              <w:t xml:space="preserve">, B.Z. and </w:t>
            </w:r>
            <w:proofErr w:type="spellStart"/>
            <w:r w:rsidRPr="1555F782">
              <w:rPr>
                <w:lang w:val="en-IN"/>
              </w:rPr>
              <w:t>Milojevic</w:t>
            </w:r>
            <w:proofErr w:type="spellEnd"/>
            <w:r w:rsidRPr="1555F782">
              <w:rPr>
                <w:lang w:val="en-IN"/>
              </w:rPr>
              <w:t xml:space="preserve">, L.Z., 2019, September. Managing allergies in food service. In IOP Conference Series: Earth and Environmental Science (Vol. 333, No. 1, p. 012040). </w:t>
            </w:r>
            <w:r w:rsidRPr="1555F782">
              <w:rPr>
                <w:i/>
                <w:iCs/>
                <w:lang w:val="en-IN"/>
              </w:rPr>
              <w:t>IOP Publishing</w:t>
            </w:r>
            <w:r w:rsidRPr="1555F782">
              <w:rPr>
                <w:lang w:val="en-IN"/>
              </w:rPr>
              <w:t xml:space="preserve">. </w:t>
            </w:r>
          </w:p>
          <w:p w14:paraId="725E1162" w14:textId="214B1763" w:rsidR="00C20355" w:rsidRPr="00C20355" w:rsidRDefault="1555F782" w:rsidP="1555F782">
            <w:pPr>
              <w:pStyle w:val="ListParagraph"/>
              <w:numPr>
                <w:ilvl w:val="0"/>
                <w:numId w:val="2"/>
              </w:numPr>
              <w:spacing w:line="360" w:lineRule="auto"/>
              <w:jc w:val="both"/>
              <w:rPr>
                <w:lang w:val="en-IN"/>
              </w:rPr>
            </w:pPr>
            <w:r w:rsidRPr="1555F782">
              <w:rPr>
                <w:lang w:val="en-IN"/>
              </w:rPr>
              <w:t xml:space="preserve">ONYIMBA, F., Crowe, S.E., Johnson, S. and Leung, J., 2021. Food allergies and intolerances: A clinical approach to the diagnosis and management of adverse reactions to food. Clinical Gastroenterology and Hepatology. </w:t>
            </w:r>
          </w:p>
          <w:p w14:paraId="4F228F5D" w14:textId="30CE7C78" w:rsidR="00375882" w:rsidRPr="00C20355" w:rsidRDefault="1555F782" w:rsidP="1555F782">
            <w:pPr>
              <w:pStyle w:val="ListParagraph"/>
              <w:numPr>
                <w:ilvl w:val="0"/>
                <w:numId w:val="1"/>
              </w:numPr>
              <w:spacing w:line="360" w:lineRule="auto"/>
              <w:jc w:val="both"/>
              <w:rPr>
                <w:lang w:val="en-IN"/>
              </w:rPr>
            </w:pPr>
            <w:r w:rsidRPr="1555F782">
              <w:rPr>
                <w:lang w:val="en-IN"/>
              </w:rPr>
              <w:t xml:space="preserve">TUCK, C.J., </w:t>
            </w:r>
            <w:proofErr w:type="spellStart"/>
            <w:r w:rsidRPr="1555F782">
              <w:rPr>
                <w:lang w:val="en-IN"/>
              </w:rPr>
              <w:t>Biesiekierski</w:t>
            </w:r>
            <w:proofErr w:type="spellEnd"/>
            <w:r w:rsidRPr="1555F782">
              <w:rPr>
                <w:lang w:val="en-IN"/>
              </w:rPr>
              <w:t xml:space="preserve">, J.R., </w:t>
            </w:r>
            <w:proofErr w:type="spellStart"/>
            <w:r w:rsidRPr="1555F782">
              <w:rPr>
                <w:lang w:val="en-IN"/>
              </w:rPr>
              <w:t>Schmid-Grendelmeier</w:t>
            </w:r>
            <w:proofErr w:type="spellEnd"/>
            <w:r w:rsidRPr="1555F782">
              <w:rPr>
                <w:lang w:val="en-IN"/>
              </w:rPr>
              <w:t xml:space="preserve">, P. and Pohl, D., 2019. Food intolerances. </w:t>
            </w:r>
            <w:r w:rsidRPr="1555F782">
              <w:rPr>
                <w:i/>
                <w:iCs/>
                <w:lang w:val="en-IN"/>
              </w:rPr>
              <w:t>Nutrients</w:t>
            </w:r>
            <w:r w:rsidRPr="1555F782">
              <w:rPr>
                <w:lang w:val="en-IN"/>
              </w:rPr>
              <w:t>, 11(7), p.1684.</w:t>
            </w:r>
          </w:p>
          <w:p w14:paraId="7BE2B521" w14:textId="73ACEF86" w:rsidR="00375882" w:rsidRDefault="00375882" w:rsidP="1555F782">
            <w:pPr>
              <w:spacing w:line="360" w:lineRule="auto"/>
              <w:jc w:val="both"/>
            </w:pPr>
          </w:p>
          <w:p w14:paraId="4C6DEC4D" w14:textId="300F334B" w:rsidR="00375882" w:rsidRDefault="00375882" w:rsidP="1555F782">
            <w:pPr>
              <w:spacing w:line="360" w:lineRule="auto"/>
              <w:jc w:val="both"/>
            </w:pPr>
          </w:p>
          <w:p w14:paraId="522F9E9C" w14:textId="07E4A2C3" w:rsidR="00375882" w:rsidRDefault="00375882" w:rsidP="1555F782">
            <w:pPr>
              <w:spacing w:line="360" w:lineRule="auto"/>
              <w:jc w:val="both"/>
            </w:pPr>
          </w:p>
          <w:p w14:paraId="6944CF61" w14:textId="0FD4B374" w:rsidR="00375882" w:rsidRDefault="00375882" w:rsidP="1555F782">
            <w:pPr>
              <w:spacing w:line="360" w:lineRule="auto"/>
              <w:jc w:val="both"/>
            </w:pPr>
          </w:p>
          <w:p w14:paraId="6DF51C3D" w14:textId="6F494BB7" w:rsidR="00375882" w:rsidRDefault="00375882" w:rsidP="1555F782">
            <w:pPr>
              <w:spacing w:line="360" w:lineRule="auto"/>
              <w:jc w:val="both"/>
              <w:rPr>
                <w:rFonts w:ascii="Arial" w:hAnsi="Arial" w:cs="Arial"/>
              </w:rPr>
            </w:pPr>
          </w:p>
          <w:p w14:paraId="69EA998C" w14:textId="6811899E" w:rsidR="00375882" w:rsidRDefault="00375882" w:rsidP="1555F782">
            <w:pPr>
              <w:spacing w:line="360" w:lineRule="auto"/>
              <w:jc w:val="both"/>
              <w:rPr>
                <w:rFonts w:ascii="Arial" w:hAnsi="Arial" w:cs="Arial"/>
              </w:rPr>
            </w:pPr>
          </w:p>
          <w:p w14:paraId="03D9529C" w14:textId="4342E6D7" w:rsidR="00375882" w:rsidRDefault="00375882" w:rsidP="1555F782">
            <w:pPr>
              <w:spacing w:line="360" w:lineRule="auto"/>
              <w:jc w:val="both"/>
              <w:rPr>
                <w:rFonts w:ascii="Arial" w:hAnsi="Arial" w:cs="Arial"/>
              </w:rPr>
            </w:pPr>
          </w:p>
          <w:p w14:paraId="789E9A79" w14:textId="77990206" w:rsidR="00375882" w:rsidRDefault="00375882" w:rsidP="1555F782">
            <w:pPr>
              <w:spacing w:line="360" w:lineRule="auto"/>
              <w:jc w:val="both"/>
              <w:rPr>
                <w:rFonts w:ascii="Arial" w:hAnsi="Arial" w:cs="Arial"/>
              </w:rPr>
            </w:pPr>
          </w:p>
          <w:p w14:paraId="43EF99F0" w14:textId="59F16C78" w:rsidR="00375882" w:rsidRDefault="00375882" w:rsidP="1555F782">
            <w:pPr>
              <w:spacing w:line="360" w:lineRule="auto"/>
              <w:jc w:val="both"/>
              <w:rPr>
                <w:rFonts w:ascii="Arial" w:hAnsi="Arial" w:cs="Arial"/>
              </w:rPr>
            </w:pPr>
          </w:p>
          <w:p w14:paraId="1DDB2118" w14:textId="7A9165F7" w:rsidR="00375882" w:rsidRDefault="00375882" w:rsidP="1555F782">
            <w:pPr>
              <w:spacing w:line="360" w:lineRule="auto"/>
              <w:jc w:val="both"/>
              <w:rPr>
                <w:rFonts w:ascii="Arial" w:hAnsi="Arial" w:cs="Arial"/>
              </w:rPr>
            </w:pPr>
          </w:p>
          <w:p w14:paraId="3701A32D" w14:textId="54DDC54C" w:rsidR="00375882" w:rsidRDefault="00375882" w:rsidP="1555F782">
            <w:pPr>
              <w:spacing w:line="360" w:lineRule="auto"/>
              <w:jc w:val="both"/>
              <w:rPr>
                <w:rFonts w:ascii="Arial" w:hAnsi="Arial" w:cs="Arial"/>
              </w:rPr>
            </w:pPr>
          </w:p>
          <w:p w14:paraId="5AE6C72E" w14:textId="62740FFE" w:rsidR="00375882" w:rsidRDefault="00375882" w:rsidP="1555F782">
            <w:pPr>
              <w:spacing w:line="360" w:lineRule="auto"/>
              <w:jc w:val="both"/>
              <w:rPr>
                <w:rFonts w:ascii="Arial" w:hAnsi="Arial" w:cs="Arial"/>
              </w:rPr>
            </w:pPr>
          </w:p>
          <w:p w14:paraId="19966CC6" w14:textId="3AD7B82E" w:rsidR="00375882" w:rsidRDefault="00375882" w:rsidP="1555F782">
            <w:pPr>
              <w:spacing w:line="360" w:lineRule="auto"/>
              <w:jc w:val="both"/>
              <w:rPr>
                <w:rFonts w:ascii="Arial" w:hAnsi="Arial" w:cs="Arial"/>
              </w:rPr>
            </w:pPr>
          </w:p>
          <w:p w14:paraId="00C184CC" w14:textId="1B102F8C" w:rsidR="00375882" w:rsidRDefault="00375882" w:rsidP="1555F782">
            <w:pPr>
              <w:spacing w:line="360" w:lineRule="auto"/>
              <w:jc w:val="both"/>
              <w:rPr>
                <w:rFonts w:ascii="Arial" w:hAnsi="Arial" w:cs="Arial"/>
              </w:rPr>
            </w:pPr>
          </w:p>
          <w:p w14:paraId="56FCD27E" w14:textId="3C241FCD" w:rsidR="00375882" w:rsidRDefault="00375882" w:rsidP="1555F782">
            <w:pPr>
              <w:spacing w:line="360" w:lineRule="auto"/>
              <w:jc w:val="both"/>
              <w:rPr>
                <w:rFonts w:ascii="Arial" w:hAnsi="Arial" w:cs="Arial"/>
              </w:rPr>
            </w:pPr>
          </w:p>
          <w:p w14:paraId="50E4CC8B" w14:textId="7487DEDD" w:rsidR="00375882" w:rsidRDefault="00375882" w:rsidP="1555F782">
            <w:pPr>
              <w:spacing w:line="360" w:lineRule="auto"/>
              <w:jc w:val="both"/>
              <w:rPr>
                <w:rFonts w:ascii="Arial" w:hAnsi="Arial" w:cs="Arial"/>
              </w:rPr>
            </w:pPr>
          </w:p>
          <w:p w14:paraId="2E020AEF" w14:textId="77777777" w:rsidR="00375882" w:rsidRDefault="00375882" w:rsidP="1555F782">
            <w:pPr>
              <w:spacing w:line="360" w:lineRule="auto"/>
              <w:jc w:val="both"/>
              <w:rPr>
                <w:rFonts w:ascii="Arial" w:hAnsi="Arial" w:cs="Arial"/>
              </w:rPr>
            </w:pPr>
          </w:p>
          <w:p w14:paraId="47FB6995" w14:textId="77777777" w:rsidR="00375882" w:rsidRPr="003C3341" w:rsidRDefault="00375882" w:rsidP="1555F782">
            <w:pPr>
              <w:jc w:val="both"/>
              <w:rPr>
                <w:rFonts w:ascii="Tahoma" w:hAnsi="Tahoma" w:cs="Tahoma"/>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3665D" w14:textId="77777777" w:rsidR="00B935A5" w:rsidRDefault="00B935A5">
      <w:r>
        <w:separator/>
      </w:r>
    </w:p>
  </w:endnote>
  <w:endnote w:type="continuationSeparator" w:id="0">
    <w:p w14:paraId="459F94D6" w14:textId="77777777" w:rsidR="00B935A5" w:rsidRDefault="00B935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7B5EC" w14:textId="77777777" w:rsidR="00B935A5" w:rsidRDefault="00B935A5">
      <w:r>
        <w:separator/>
      </w:r>
    </w:p>
  </w:footnote>
  <w:footnote w:type="continuationSeparator" w:id="0">
    <w:p w14:paraId="561BF63F" w14:textId="77777777" w:rsidR="00B935A5" w:rsidRDefault="00B935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825BD0"/>
    <w:multiLevelType w:val="hybridMultilevel"/>
    <w:tmpl w:val="2BA255E4"/>
    <w:lvl w:ilvl="0" w:tplc="9FF03E4A">
      <w:start w:val="1"/>
      <w:numFmt w:val="bullet"/>
      <w:lvlText w:val="-"/>
      <w:lvlJc w:val="left"/>
      <w:pPr>
        <w:ind w:left="720" w:hanging="360"/>
      </w:pPr>
      <w:rPr>
        <w:rFonts w:ascii="Calibri" w:hAnsi="Calibri" w:hint="default"/>
      </w:rPr>
    </w:lvl>
    <w:lvl w:ilvl="1" w:tplc="25F46A4E">
      <w:start w:val="1"/>
      <w:numFmt w:val="bullet"/>
      <w:lvlText w:val="o"/>
      <w:lvlJc w:val="left"/>
      <w:pPr>
        <w:ind w:left="1440" w:hanging="360"/>
      </w:pPr>
      <w:rPr>
        <w:rFonts w:ascii="Courier New" w:hAnsi="Courier New" w:hint="default"/>
      </w:rPr>
    </w:lvl>
    <w:lvl w:ilvl="2" w:tplc="CAA26622">
      <w:start w:val="1"/>
      <w:numFmt w:val="bullet"/>
      <w:lvlText w:val=""/>
      <w:lvlJc w:val="left"/>
      <w:pPr>
        <w:ind w:left="2160" w:hanging="360"/>
      </w:pPr>
      <w:rPr>
        <w:rFonts w:ascii="Wingdings" w:hAnsi="Wingdings" w:hint="default"/>
      </w:rPr>
    </w:lvl>
    <w:lvl w:ilvl="3" w:tplc="B592483A">
      <w:start w:val="1"/>
      <w:numFmt w:val="bullet"/>
      <w:lvlText w:val=""/>
      <w:lvlJc w:val="left"/>
      <w:pPr>
        <w:ind w:left="2880" w:hanging="360"/>
      </w:pPr>
      <w:rPr>
        <w:rFonts w:ascii="Symbol" w:hAnsi="Symbol" w:hint="default"/>
      </w:rPr>
    </w:lvl>
    <w:lvl w:ilvl="4" w:tplc="5ECAC54E">
      <w:start w:val="1"/>
      <w:numFmt w:val="bullet"/>
      <w:lvlText w:val="o"/>
      <w:lvlJc w:val="left"/>
      <w:pPr>
        <w:ind w:left="3600" w:hanging="360"/>
      </w:pPr>
      <w:rPr>
        <w:rFonts w:ascii="Courier New" w:hAnsi="Courier New" w:hint="default"/>
      </w:rPr>
    </w:lvl>
    <w:lvl w:ilvl="5" w:tplc="DC38CC08">
      <w:start w:val="1"/>
      <w:numFmt w:val="bullet"/>
      <w:lvlText w:val=""/>
      <w:lvlJc w:val="left"/>
      <w:pPr>
        <w:ind w:left="4320" w:hanging="360"/>
      </w:pPr>
      <w:rPr>
        <w:rFonts w:ascii="Wingdings" w:hAnsi="Wingdings" w:hint="default"/>
      </w:rPr>
    </w:lvl>
    <w:lvl w:ilvl="6" w:tplc="FE6E66A2">
      <w:start w:val="1"/>
      <w:numFmt w:val="bullet"/>
      <w:lvlText w:val=""/>
      <w:lvlJc w:val="left"/>
      <w:pPr>
        <w:ind w:left="5040" w:hanging="360"/>
      </w:pPr>
      <w:rPr>
        <w:rFonts w:ascii="Symbol" w:hAnsi="Symbol" w:hint="default"/>
      </w:rPr>
    </w:lvl>
    <w:lvl w:ilvl="7" w:tplc="E77C345A">
      <w:start w:val="1"/>
      <w:numFmt w:val="bullet"/>
      <w:lvlText w:val="o"/>
      <w:lvlJc w:val="left"/>
      <w:pPr>
        <w:ind w:left="5760" w:hanging="360"/>
      </w:pPr>
      <w:rPr>
        <w:rFonts w:ascii="Courier New" w:hAnsi="Courier New" w:hint="default"/>
      </w:rPr>
    </w:lvl>
    <w:lvl w:ilvl="8" w:tplc="EA0C8210">
      <w:start w:val="1"/>
      <w:numFmt w:val="bullet"/>
      <w:lvlText w:val=""/>
      <w:lvlJc w:val="left"/>
      <w:pPr>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6E0320"/>
    <w:multiLevelType w:val="hybridMultilevel"/>
    <w:tmpl w:val="419C5356"/>
    <w:lvl w:ilvl="0" w:tplc="7BF25FEE">
      <w:start w:val="1"/>
      <w:numFmt w:val="bullet"/>
      <w:lvlText w:val="-"/>
      <w:lvlJc w:val="left"/>
      <w:pPr>
        <w:ind w:left="720" w:hanging="360"/>
      </w:pPr>
      <w:rPr>
        <w:rFonts w:ascii="Calibri" w:hAnsi="Calibri" w:hint="default"/>
      </w:rPr>
    </w:lvl>
    <w:lvl w:ilvl="1" w:tplc="A7644260">
      <w:start w:val="1"/>
      <w:numFmt w:val="bullet"/>
      <w:lvlText w:val="o"/>
      <w:lvlJc w:val="left"/>
      <w:pPr>
        <w:ind w:left="1440" w:hanging="360"/>
      </w:pPr>
      <w:rPr>
        <w:rFonts w:ascii="Courier New" w:hAnsi="Courier New" w:hint="default"/>
      </w:rPr>
    </w:lvl>
    <w:lvl w:ilvl="2" w:tplc="E954C4D6">
      <w:start w:val="1"/>
      <w:numFmt w:val="bullet"/>
      <w:lvlText w:val=""/>
      <w:lvlJc w:val="left"/>
      <w:pPr>
        <w:ind w:left="2160" w:hanging="360"/>
      </w:pPr>
      <w:rPr>
        <w:rFonts w:ascii="Wingdings" w:hAnsi="Wingdings" w:hint="default"/>
      </w:rPr>
    </w:lvl>
    <w:lvl w:ilvl="3" w:tplc="C3EA8C8E">
      <w:start w:val="1"/>
      <w:numFmt w:val="bullet"/>
      <w:lvlText w:val=""/>
      <w:lvlJc w:val="left"/>
      <w:pPr>
        <w:ind w:left="2880" w:hanging="360"/>
      </w:pPr>
      <w:rPr>
        <w:rFonts w:ascii="Symbol" w:hAnsi="Symbol" w:hint="default"/>
      </w:rPr>
    </w:lvl>
    <w:lvl w:ilvl="4" w:tplc="ABE2928E">
      <w:start w:val="1"/>
      <w:numFmt w:val="bullet"/>
      <w:lvlText w:val="o"/>
      <w:lvlJc w:val="left"/>
      <w:pPr>
        <w:ind w:left="3600" w:hanging="360"/>
      </w:pPr>
      <w:rPr>
        <w:rFonts w:ascii="Courier New" w:hAnsi="Courier New" w:hint="default"/>
      </w:rPr>
    </w:lvl>
    <w:lvl w:ilvl="5" w:tplc="E932BACE">
      <w:start w:val="1"/>
      <w:numFmt w:val="bullet"/>
      <w:lvlText w:val=""/>
      <w:lvlJc w:val="left"/>
      <w:pPr>
        <w:ind w:left="4320" w:hanging="360"/>
      </w:pPr>
      <w:rPr>
        <w:rFonts w:ascii="Wingdings" w:hAnsi="Wingdings" w:hint="default"/>
      </w:rPr>
    </w:lvl>
    <w:lvl w:ilvl="6" w:tplc="F544C1E2">
      <w:start w:val="1"/>
      <w:numFmt w:val="bullet"/>
      <w:lvlText w:val=""/>
      <w:lvlJc w:val="left"/>
      <w:pPr>
        <w:ind w:left="5040" w:hanging="360"/>
      </w:pPr>
      <w:rPr>
        <w:rFonts w:ascii="Symbol" w:hAnsi="Symbol" w:hint="default"/>
      </w:rPr>
    </w:lvl>
    <w:lvl w:ilvl="7" w:tplc="91AA9D7C">
      <w:start w:val="1"/>
      <w:numFmt w:val="bullet"/>
      <w:lvlText w:val="o"/>
      <w:lvlJc w:val="left"/>
      <w:pPr>
        <w:ind w:left="5760" w:hanging="360"/>
      </w:pPr>
      <w:rPr>
        <w:rFonts w:ascii="Courier New" w:hAnsi="Courier New" w:hint="default"/>
      </w:rPr>
    </w:lvl>
    <w:lvl w:ilvl="8" w:tplc="377CF1DE">
      <w:start w:val="1"/>
      <w:numFmt w:val="bullet"/>
      <w:lvlText w:val=""/>
      <w:lvlJc w:val="left"/>
      <w:pPr>
        <w:ind w:left="6480" w:hanging="360"/>
      </w:pPr>
      <w:rPr>
        <w:rFonts w:ascii="Wingdings" w:hAnsi="Wingdings" w:hint="default"/>
      </w:rPr>
    </w:lvl>
  </w:abstractNum>
  <w:abstractNum w:abstractNumId="4"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9D4312"/>
    <w:multiLevelType w:val="hybridMultilevel"/>
    <w:tmpl w:val="76EA7240"/>
    <w:lvl w:ilvl="0" w:tplc="5FB2B0C0">
      <w:start w:val="1"/>
      <w:numFmt w:val="bullet"/>
      <w:lvlText w:val="-"/>
      <w:lvlJc w:val="left"/>
      <w:pPr>
        <w:ind w:left="720" w:hanging="360"/>
      </w:pPr>
      <w:rPr>
        <w:rFonts w:ascii="Calibri" w:hAnsi="Calibri" w:hint="default"/>
      </w:rPr>
    </w:lvl>
    <w:lvl w:ilvl="1" w:tplc="4C9A25FA">
      <w:start w:val="1"/>
      <w:numFmt w:val="bullet"/>
      <w:lvlText w:val="o"/>
      <w:lvlJc w:val="left"/>
      <w:pPr>
        <w:ind w:left="1440" w:hanging="360"/>
      </w:pPr>
      <w:rPr>
        <w:rFonts w:ascii="Courier New" w:hAnsi="Courier New" w:hint="default"/>
      </w:rPr>
    </w:lvl>
    <w:lvl w:ilvl="2" w:tplc="49EEB65A">
      <w:start w:val="1"/>
      <w:numFmt w:val="bullet"/>
      <w:lvlText w:val=""/>
      <w:lvlJc w:val="left"/>
      <w:pPr>
        <w:ind w:left="2160" w:hanging="360"/>
      </w:pPr>
      <w:rPr>
        <w:rFonts w:ascii="Wingdings" w:hAnsi="Wingdings" w:hint="default"/>
      </w:rPr>
    </w:lvl>
    <w:lvl w:ilvl="3" w:tplc="28281354">
      <w:start w:val="1"/>
      <w:numFmt w:val="bullet"/>
      <w:lvlText w:val=""/>
      <w:lvlJc w:val="left"/>
      <w:pPr>
        <w:ind w:left="2880" w:hanging="360"/>
      </w:pPr>
      <w:rPr>
        <w:rFonts w:ascii="Symbol" w:hAnsi="Symbol" w:hint="default"/>
      </w:rPr>
    </w:lvl>
    <w:lvl w:ilvl="4" w:tplc="C3901EC6">
      <w:start w:val="1"/>
      <w:numFmt w:val="bullet"/>
      <w:lvlText w:val="o"/>
      <w:lvlJc w:val="left"/>
      <w:pPr>
        <w:ind w:left="3600" w:hanging="360"/>
      </w:pPr>
      <w:rPr>
        <w:rFonts w:ascii="Courier New" w:hAnsi="Courier New" w:hint="default"/>
      </w:rPr>
    </w:lvl>
    <w:lvl w:ilvl="5" w:tplc="E796EE9A">
      <w:start w:val="1"/>
      <w:numFmt w:val="bullet"/>
      <w:lvlText w:val=""/>
      <w:lvlJc w:val="left"/>
      <w:pPr>
        <w:ind w:left="4320" w:hanging="360"/>
      </w:pPr>
      <w:rPr>
        <w:rFonts w:ascii="Wingdings" w:hAnsi="Wingdings" w:hint="default"/>
      </w:rPr>
    </w:lvl>
    <w:lvl w:ilvl="6" w:tplc="38E87472">
      <w:start w:val="1"/>
      <w:numFmt w:val="bullet"/>
      <w:lvlText w:val=""/>
      <w:lvlJc w:val="left"/>
      <w:pPr>
        <w:ind w:left="5040" w:hanging="360"/>
      </w:pPr>
      <w:rPr>
        <w:rFonts w:ascii="Symbol" w:hAnsi="Symbol" w:hint="default"/>
      </w:rPr>
    </w:lvl>
    <w:lvl w:ilvl="7" w:tplc="DEB2D72E">
      <w:start w:val="1"/>
      <w:numFmt w:val="bullet"/>
      <w:lvlText w:val="o"/>
      <w:lvlJc w:val="left"/>
      <w:pPr>
        <w:ind w:left="5760" w:hanging="360"/>
      </w:pPr>
      <w:rPr>
        <w:rFonts w:ascii="Courier New" w:hAnsi="Courier New" w:hint="default"/>
      </w:rPr>
    </w:lvl>
    <w:lvl w:ilvl="8" w:tplc="89028EE8">
      <w:start w:val="1"/>
      <w:numFmt w:val="bullet"/>
      <w:lvlText w:val=""/>
      <w:lvlJc w:val="left"/>
      <w:pPr>
        <w:ind w:left="6480" w:hanging="360"/>
      </w:pPr>
      <w:rPr>
        <w:rFonts w:ascii="Wingdings" w:hAnsi="Wingdings" w:hint="default"/>
      </w:r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B40076"/>
    <w:multiLevelType w:val="hybridMultilevel"/>
    <w:tmpl w:val="946A3DF6"/>
    <w:lvl w:ilvl="0" w:tplc="688415C6">
      <w:start w:val="1"/>
      <w:numFmt w:val="bullet"/>
      <w:lvlText w:val="-"/>
      <w:lvlJc w:val="left"/>
      <w:pPr>
        <w:ind w:left="720" w:hanging="360"/>
      </w:pPr>
      <w:rPr>
        <w:rFonts w:ascii="Calibri" w:hAnsi="Calibri" w:hint="default"/>
      </w:rPr>
    </w:lvl>
    <w:lvl w:ilvl="1" w:tplc="8F24FA48">
      <w:start w:val="1"/>
      <w:numFmt w:val="bullet"/>
      <w:lvlText w:val="o"/>
      <w:lvlJc w:val="left"/>
      <w:pPr>
        <w:ind w:left="1440" w:hanging="360"/>
      </w:pPr>
      <w:rPr>
        <w:rFonts w:ascii="Courier New" w:hAnsi="Courier New" w:hint="default"/>
      </w:rPr>
    </w:lvl>
    <w:lvl w:ilvl="2" w:tplc="29948FEE">
      <w:start w:val="1"/>
      <w:numFmt w:val="bullet"/>
      <w:lvlText w:val=""/>
      <w:lvlJc w:val="left"/>
      <w:pPr>
        <w:ind w:left="2160" w:hanging="360"/>
      </w:pPr>
      <w:rPr>
        <w:rFonts w:ascii="Wingdings" w:hAnsi="Wingdings" w:hint="default"/>
      </w:rPr>
    </w:lvl>
    <w:lvl w:ilvl="3" w:tplc="FEE418D4">
      <w:start w:val="1"/>
      <w:numFmt w:val="bullet"/>
      <w:lvlText w:val=""/>
      <w:lvlJc w:val="left"/>
      <w:pPr>
        <w:ind w:left="2880" w:hanging="360"/>
      </w:pPr>
      <w:rPr>
        <w:rFonts w:ascii="Symbol" w:hAnsi="Symbol" w:hint="default"/>
      </w:rPr>
    </w:lvl>
    <w:lvl w:ilvl="4" w:tplc="F0EAD22E">
      <w:start w:val="1"/>
      <w:numFmt w:val="bullet"/>
      <w:lvlText w:val="o"/>
      <w:lvlJc w:val="left"/>
      <w:pPr>
        <w:ind w:left="3600" w:hanging="360"/>
      </w:pPr>
      <w:rPr>
        <w:rFonts w:ascii="Courier New" w:hAnsi="Courier New" w:hint="default"/>
      </w:rPr>
    </w:lvl>
    <w:lvl w:ilvl="5" w:tplc="E68C1692">
      <w:start w:val="1"/>
      <w:numFmt w:val="bullet"/>
      <w:lvlText w:val=""/>
      <w:lvlJc w:val="left"/>
      <w:pPr>
        <w:ind w:left="4320" w:hanging="360"/>
      </w:pPr>
      <w:rPr>
        <w:rFonts w:ascii="Wingdings" w:hAnsi="Wingdings" w:hint="default"/>
      </w:rPr>
    </w:lvl>
    <w:lvl w:ilvl="6" w:tplc="2960C884">
      <w:start w:val="1"/>
      <w:numFmt w:val="bullet"/>
      <w:lvlText w:val=""/>
      <w:lvlJc w:val="left"/>
      <w:pPr>
        <w:ind w:left="5040" w:hanging="360"/>
      </w:pPr>
      <w:rPr>
        <w:rFonts w:ascii="Symbol" w:hAnsi="Symbol" w:hint="default"/>
      </w:rPr>
    </w:lvl>
    <w:lvl w:ilvl="7" w:tplc="216C9B34">
      <w:start w:val="1"/>
      <w:numFmt w:val="bullet"/>
      <w:lvlText w:val="o"/>
      <w:lvlJc w:val="left"/>
      <w:pPr>
        <w:ind w:left="5760" w:hanging="360"/>
      </w:pPr>
      <w:rPr>
        <w:rFonts w:ascii="Courier New" w:hAnsi="Courier New" w:hint="default"/>
      </w:rPr>
    </w:lvl>
    <w:lvl w:ilvl="8" w:tplc="9462F100">
      <w:start w:val="1"/>
      <w:numFmt w:val="bullet"/>
      <w:lvlText w:val=""/>
      <w:lvlJc w:val="left"/>
      <w:pPr>
        <w:ind w:left="6480" w:hanging="360"/>
      </w:pPr>
      <w:rPr>
        <w:rFonts w:ascii="Wingdings" w:hAnsi="Wingdings" w:hint="default"/>
      </w:rPr>
    </w:lvl>
  </w:abstractNum>
  <w:abstractNum w:abstractNumId="18"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D8229CD"/>
    <w:multiLevelType w:val="hybridMultilevel"/>
    <w:tmpl w:val="CE38C376"/>
    <w:lvl w:ilvl="0" w:tplc="F76EF150">
      <w:start w:val="1"/>
      <w:numFmt w:val="bullet"/>
      <w:lvlText w:val="-"/>
      <w:lvlJc w:val="left"/>
      <w:pPr>
        <w:ind w:left="720" w:hanging="360"/>
      </w:pPr>
      <w:rPr>
        <w:rFonts w:ascii="Calibri" w:hAnsi="Calibri" w:hint="default"/>
      </w:rPr>
    </w:lvl>
    <w:lvl w:ilvl="1" w:tplc="1396CE4A">
      <w:start w:val="1"/>
      <w:numFmt w:val="bullet"/>
      <w:lvlText w:val="o"/>
      <w:lvlJc w:val="left"/>
      <w:pPr>
        <w:ind w:left="1440" w:hanging="360"/>
      </w:pPr>
      <w:rPr>
        <w:rFonts w:ascii="Courier New" w:hAnsi="Courier New" w:hint="default"/>
      </w:rPr>
    </w:lvl>
    <w:lvl w:ilvl="2" w:tplc="A5C28496">
      <w:start w:val="1"/>
      <w:numFmt w:val="bullet"/>
      <w:lvlText w:val=""/>
      <w:lvlJc w:val="left"/>
      <w:pPr>
        <w:ind w:left="2160" w:hanging="360"/>
      </w:pPr>
      <w:rPr>
        <w:rFonts w:ascii="Wingdings" w:hAnsi="Wingdings" w:hint="default"/>
      </w:rPr>
    </w:lvl>
    <w:lvl w:ilvl="3" w:tplc="FA1EDFD2">
      <w:start w:val="1"/>
      <w:numFmt w:val="bullet"/>
      <w:lvlText w:val=""/>
      <w:lvlJc w:val="left"/>
      <w:pPr>
        <w:ind w:left="2880" w:hanging="360"/>
      </w:pPr>
      <w:rPr>
        <w:rFonts w:ascii="Symbol" w:hAnsi="Symbol" w:hint="default"/>
      </w:rPr>
    </w:lvl>
    <w:lvl w:ilvl="4" w:tplc="25EC36C6">
      <w:start w:val="1"/>
      <w:numFmt w:val="bullet"/>
      <w:lvlText w:val="o"/>
      <w:lvlJc w:val="left"/>
      <w:pPr>
        <w:ind w:left="3600" w:hanging="360"/>
      </w:pPr>
      <w:rPr>
        <w:rFonts w:ascii="Courier New" w:hAnsi="Courier New" w:hint="default"/>
      </w:rPr>
    </w:lvl>
    <w:lvl w:ilvl="5" w:tplc="A9BAF664">
      <w:start w:val="1"/>
      <w:numFmt w:val="bullet"/>
      <w:lvlText w:val=""/>
      <w:lvlJc w:val="left"/>
      <w:pPr>
        <w:ind w:left="4320" w:hanging="360"/>
      </w:pPr>
      <w:rPr>
        <w:rFonts w:ascii="Wingdings" w:hAnsi="Wingdings" w:hint="default"/>
      </w:rPr>
    </w:lvl>
    <w:lvl w:ilvl="6" w:tplc="F58236D4">
      <w:start w:val="1"/>
      <w:numFmt w:val="bullet"/>
      <w:lvlText w:val=""/>
      <w:lvlJc w:val="left"/>
      <w:pPr>
        <w:ind w:left="5040" w:hanging="360"/>
      </w:pPr>
      <w:rPr>
        <w:rFonts w:ascii="Symbol" w:hAnsi="Symbol" w:hint="default"/>
      </w:rPr>
    </w:lvl>
    <w:lvl w:ilvl="7" w:tplc="C596C678">
      <w:start w:val="1"/>
      <w:numFmt w:val="bullet"/>
      <w:lvlText w:val="o"/>
      <w:lvlJc w:val="left"/>
      <w:pPr>
        <w:ind w:left="5760" w:hanging="360"/>
      </w:pPr>
      <w:rPr>
        <w:rFonts w:ascii="Courier New" w:hAnsi="Courier New" w:hint="default"/>
      </w:rPr>
    </w:lvl>
    <w:lvl w:ilvl="8" w:tplc="A6964964">
      <w:start w:val="1"/>
      <w:numFmt w:val="bullet"/>
      <w:lvlText w:val=""/>
      <w:lvlJc w:val="left"/>
      <w:pPr>
        <w:ind w:left="6480" w:hanging="360"/>
      </w:pPr>
      <w:rPr>
        <w:rFonts w:ascii="Wingdings" w:hAnsi="Wingdings" w:hint="default"/>
      </w:rPr>
    </w:lvl>
  </w:abstractNum>
  <w:num w:numId="1">
    <w:abstractNumId w:val="17"/>
  </w:num>
  <w:num w:numId="2">
    <w:abstractNumId w:val="1"/>
  </w:num>
  <w:num w:numId="3">
    <w:abstractNumId w:val="3"/>
  </w:num>
  <w:num w:numId="4">
    <w:abstractNumId w:val="11"/>
  </w:num>
  <w:num w:numId="5">
    <w:abstractNumId w:val="32"/>
  </w:num>
  <w:num w:numId="6">
    <w:abstractNumId w:val="15"/>
  </w:num>
  <w:num w:numId="7">
    <w:abstractNumId w:val="6"/>
  </w:num>
  <w:num w:numId="8">
    <w:abstractNumId w:val="31"/>
  </w:num>
  <w:num w:numId="9">
    <w:abstractNumId w:val="7"/>
  </w:num>
  <w:num w:numId="10">
    <w:abstractNumId w:val="27"/>
  </w:num>
  <w:num w:numId="11">
    <w:abstractNumId w:val="8"/>
  </w:num>
  <w:num w:numId="12">
    <w:abstractNumId w:val="0"/>
  </w:num>
  <w:num w:numId="13">
    <w:abstractNumId w:val="30"/>
  </w:num>
  <w:num w:numId="14">
    <w:abstractNumId w:val="19"/>
  </w:num>
  <w:num w:numId="15">
    <w:abstractNumId w:val="22"/>
  </w:num>
  <w:num w:numId="16">
    <w:abstractNumId w:val="5"/>
  </w:num>
  <w:num w:numId="17">
    <w:abstractNumId w:val="16"/>
  </w:num>
  <w:num w:numId="18">
    <w:abstractNumId w:val="4"/>
  </w:num>
  <w:num w:numId="19">
    <w:abstractNumId w:val="12"/>
  </w:num>
  <w:num w:numId="20">
    <w:abstractNumId w:val="21"/>
  </w:num>
  <w:num w:numId="21">
    <w:abstractNumId w:val="23"/>
  </w:num>
  <w:num w:numId="22">
    <w:abstractNumId w:val="2"/>
  </w:num>
  <w:num w:numId="23">
    <w:abstractNumId w:val="29"/>
  </w:num>
  <w:num w:numId="24">
    <w:abstractNumId w:val="10"/>
  </w:num>
  <w:num w:numId="25">
    <w:abstractNumId w:val="24"/>
  </w:num>
  <w:num w:numId="26">
    <w:abstractNumId w:val="14"/>
  </w:num>
  <w:num w:numId="27">
    <w:abstractNumId w:val="20"/>
  </w:num>
  <w:num w:numId="28">
    <w:abstractNumId w:val="28"/>
  </w:num>
  <w:num w:numId="29">
    <w:abstractNumId w:val="13"/>
  </w:num>
  <w:num w:numId="30">
    <w:abstractNumId w:val="26"/>
  </w:num>
  <w:num w:numId="31">
    <w:abstractNumId w:val="9"/>
  </w:num>
  <w:num w:numId="32">
    <w:abstractNumId w:val="25"/>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4C0B"/>
    <w:rsid w:val="000304DF"/>
    <w:rsid w:val="00040CE8"/>
    <w:rsid w:val="0004729E"/>
    <w:rsid w:val="00076F40"/>
    <w:rsid w:val="00077E55"/>
    <w:rsid w:val="00085CFD"/>
    <w:rsid w:val="000A0C53"/>
    <w:rsid w:val="000B2F4F"/>
    <w:rsid w:val="000F2E7C"/>
    <w:rsid w:val="00112CE0"/>
    <w:rsid w:val="00145EBC"/>
    <w:rsid w:val="00162FE2"/>
    <w:rsid w:val="001703BD"/>
    <w:rsid w:val="00170A87"/>
    <w:rsid w:val="0018449A"/>
    <w:rsid w:val="001A3ABA"/>
    <w:rsid w:val="001A59E7"/>
    <w:rsid w:val="001B69C8"/>
    <w:rsid w:val="001B6DB4"/>
    <w:rsid w:val="001C5C4E"/>
    <w:rsid w:val="001D4719"/>
    <w:rsid w:val="001D7E2D"/>
    <w:rsid w:val="001E720E"/>
    <w:rsid w:val="00202878"/>
    <w:rsid w:val="002314D4"/>
    <w:rsid w:val="002430D4"/>
    <w:rsid w:val="00244B89"/>
    <w:rsid w:val="00244F84"/>
    <w:rsid w:val="002659F5"/>
    <w:rsid w:val="00280CC9"/>
    <w:rsid w:val="00283BE2"/>
    <w:rsid w:val="002863C5"/>
    <w:rsid w:val="00294842"/>
    <w:rsid w:val="00296F76"/>
    <w:rsid w:val="002A4A31"/>
    <w:rsid w:val="002C35E8"/>
    <w:rsid w:val="002E127C"/>
    <w:rsid w:val="002F26AE"/>
    <w:rsid w:val="002F7DD0"/>
    <w:rsid w:val="00301AD0"/>
    <w:rsid w:val="003036C9"/>
    <w:rsid w:val="003225C1"/>
    <w:rsid w:val="0032684A"/>
    <w:rsid w:val="00330E0C"/>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19DA"/>
    <w:rsid w:val="00414F02"/>
    <w:rsid w:val="004325B5"/>
    <w:rsid w:val="00433DBF"/>
    <w:rsid w:val="00433EB3"/>
    <w:rsid w:val="004341F2"/>
    <w:rsid w:val="00442F02"/>
    <w:rsid w:val="0044343A"/>
    <w:rsid w:val="00444EC9"/>
    <w:rsid w:val="00445A58"/>
    <w:rsid w:val="00447AEC"/>
    <w:rsid w:val="00451947"/>
    <w:rsid w:val="00456590"/>
    <w:rsid w:val="004639B7"/>
    <w:rsid w:val="00474A29"/>
    <w:rsid w:val="00486E62"/>
    <w:rsid w:val="004B113B"/>
    <w:rsid w:val="004B775A"/>
    <w:rsid w:val="004C08E2"/>
    <w:rsid w:val="004C7E23"/>
    <w:rsid w:val="004E3D01"/>
    <w:rsid w:val="005036DE"/>
    <w:rsid w:val="00517154"/>
    <w:rsid w:val="00522B05"/>
    <w:rsid w:val="0052529A"/>
    <w:rsid w:val="00542C5B"/>
    <w:rsid w:val="00552EED"/>
    <w:rsid w:val="00561940"/>
    <w:rsid w:val="00566333"/>
    <w:rsid w:val="005922D1"/>
    <w:rsid w:val="005B7ECD"/>
    <w:rsid w:val="005C6352"/>
    <w:rsid w:val="005D0DDE"/>
    <w:rsid w:val="005D5D0B"/>
    <w:rsid w:val="0062012D"/>
    <w:rsid w:val="00643CB9"/>
    <w:rsid w:val="0066732A"/>
    <w:rsid w:val="00675D5B"/>
    <w:rsid w:val="00677D1F"/>
    <w:rsid w:val="0068789D"/>
    <w:rsid w:val="00697481"/>
    <w:rsid w:val="006A4F97"/>
    <w:rsid w:val="006C4640"/>
    <w:rsid w:val="006E2148"/>
    <w:rsid w:val="006F4FB6"/>
    <w:rsid w:val="006F501B"/>
    <w:rsid w:val="00702077"/>
    <w:rsid w:val="0071275E"/>
    <w:rsid w:val="00725F0E"/>
    <w:rsid w:val="00734189"/>
    <w:rsid w:val="00735BB1"/>
    <w:rsid w:val="00744482"/>
    <w:rsid w:val="007451E8"/>
    <w:rsid w:val="007666A1"/>
    <w:rsid w:val="0078654A"/>
    <w:rsid w:val="0079230B"/>
    <w:rsid w:val="00797115"/>
    <w:rsid w:val="007A5E44"/>
    <w:rsid w:val="007B15F7"/>
    <w:rsid w:val="007D18CA"/>
    <w:rsid w:val="007E500C"/>
    <w:rsid w:val="007E7BB4"/>
    <w:rsid w:val="007F055A"/>
    <w:rsid w:val="007F3D30"/>
    <w:rsid w:val="007F418B"/>
    <w:rsid w:val="00814801"/>
    <w:rsid w:val="0082407E"/>
    <w:rsid w:val="00826699"/>
    <w:rsid w:val="00895843"/>
    <w:rsid w:val="008B4B9C"/>
    <w:rsid w:val="008B534C"/>
    <w:rsid w:val="008C35AF"/>
    <w:rsid w:val="008E2A5A"/>
    <w:rsid w:val="008F0B0D"/>
    <w:rsid w:val="008F0D83"/>
    <w:rsid w:val="00911C43"/>
    <w:rsid w:val="009139BF"/>
    <w:rsid w:val="00923E76"/>
    <w:rsid w:val="009448FE"/>
    <w:rsid w:val="00946B23"/>
    <w:rsid w:val="009552B7"/>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B2F38"/>
    <w:rsid w:val="00AC67EF"/>
    <w:rsid w:val="00AD2E36"/>
    <w:rsid w:val="00AD310F"/>
    <w:rsid w:val="00AE467F"/>
    <w:rsid w:val="00AE799D"/>
    <w:rsid w:val="00AE7E69"/>
    <w:rsid w:val="00B00678"/>
    <w:rsid w:val="00B03469"/>
    <w:rsid w:val="00B10EAB"/>
    <w:rsid w:val="00B11E4B"/>
    <w:rsid w:val="00B21F2E"/>
    <w:rsid w:val="00B44B68"/>
    <w:rsid w:val="00B60FDF"/>
    <w:rsid w:val="00B61256"/>
    <w:rsid w:val="00B73A1C"/>
    <w:rsid w:val="00B9105B"/>
    <w:rsid w:val="00B935A5"/>
    <w:rsid w:val="00B945EA"/>
    <w:rsid w:val="00B949BC"/>
    <w:rsid w:val="00BA53CD"/>
    <w:rsid w:val="00BB5FB3"/>
    <w:rsid w:val="00BB63F7"/>
    <w:rsid w:val="00BC4D17"/>
    <w:rsid w:val="00BC7F1B"/>
    <w:rsid w:val="00BE2584"/>
    <w:rsid w:val="00BE55F4"/>
    <w:rsid w:val="00BF1E5D"/>
    <w:rsid w:val="00C10069"/>
    <w:rsid w:val="00C20355"/>
    <w:rsid w:val="00C21568"/>
    <w:rsid w:val="00C305EB"/>
    <w:rsid w:val="00C414B0"/>
    <w:rsid w:val="00C421F0"/>
    <w:rsid w:val="00C44B74"/>
    <w:rsid w:val="00C50AE7"/>
    <w:rsid w:val="00C6009E"/>
    <w:rsid w:val="00C72708"/>
    <w:rsid w:val="00C76757"/>
    <w:rsid w:val="00C85B9B"/>
    <w:rsid w:val="00CA1BF5"/>
    <w:rsid w:val="00CA1DCE"/>
    <w:rsid w:val="00CB67B6"/>
    <w:rsid w:val="00CC557E"/>
    <w:rsid w:val="00CC63E6"/>
    <w:rsid w:val="00CC6DCB"/>
    <w:rsid w:val="00CD008D"/>
    <w:rsid w:val="00CD461B"/>
    <w:rsid w:val="00D1657F"/>
    <w:rsid w:val="00D559C5"/>
    <w:rsid w:val="00D80D6E"/>
    <w:rsid w:val="00D833FD"/>
    <w:rsid w:val="00D939A7"/>
    <w:rsid w:val="00D95816"/>
    <w:rsid w:val="00DA09FA"/>
    <w:rsid w:val="00DD00CB"/>
    <w:rsid w:val="00DE6434"/>
    <w:rsid w:val="00E00580"/>
    <w:rsid w:val="00E20223"/>
    <w:rsid w:val="00E26639"/>
    <w:rsid w:val="00E30C3C"/>
    <w:rsid w:val="00E42568"/>
    <w:rsid w:val="00E4459A"/>
    <w:rsid w:val="00E672A4"/>
    <w:rsid w:val="00EB1AD3"/>
    <w:rsid w:val="00EB4BAF"/>
    <w:rsid w:val="00EC294D"/>
    <w:rsid w:val="00ED4A2B"/>
    <w:rsid w:val="00ED52B6"/>
    <w:rsid w:val="00EF41E3"/>
    <w:rsid w:val="00F007E2"/>
    <w:rsid w:val="00F118EC"/>
    <w:rsid w:val="00F34E01"/>
    <w:rsid w:val="00F37A71"/>
    <w:rsid w:val="00F43CED"/>
    <w:rsid w:val="00F51904"/>
    <w:rsid w:val="00F537E9"/>
    <w:rsid w:val="00F720CF"/>
    <w:rsid w:val="00F97A38"/>
    <w:rsid w:val="00FB2CA9"/>
    <w:rsid w:val="00FC7773"/>
    <w:rsid w:val="00FD0ECE"/>
    <w:rsid w:val="00FE2B7D"/>
    <w:rsid w:val="00FE2C83"/>
    <w:rsid w:val="00FF2DCB"/>
    <w:rsid w:val="1555F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5</Pages>
  <Words>959</Words>
  <Characters>5472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Lenuta Maria Furo (2019723)</cp:lastModifiedBy>
  <cp:revision>39</cp:revision>
  <cp:lastPrinted>2020-09-28T20:53:00Z</cp:lastPrinted>
  <dcterms:created xsi:type="dcterms:W3CDTF">2021-10-17T22:37:00Z</dcterms:created>
  <dcterms:modified xsi:type="dcterms:W3CDTF">2021-10-18T22:15:00Z</dcterms:modified>
</cp:coreProperties>
</file>