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BED1B4" w14:textId="41F9973E" w:rsidR="002D5B3F" w:rsidRPr="00566AE9" w:rsidRDefault="001A24F3" w:rsidP="005F3A53">
      <w:pPr>
        <w:pStyle w:val="a3"/>
        <w:tabs>
          <w:tab w:val="clear" w:pos="4153"/>
          <w:tab w:val="clear" w:pos="8306"/>
        </w:tabs>
        <w:jc w:val="right"/>
        <w:rPr>
          <w:rFonts w:ascii="Arial" w:hAnsi="Arial" w:cs="Arial"/>
          <w:b/>
          <w:sz w:val="28"/>
          <w:szCs w:val="28"/>
        </w:rPr>
      </w:pPr>
      <w:r w:rsidRPr="00566AE9">
        <w:rPr>
          <w:rFonts w:ascii="Arial" w:hAnsi="Arial" w:cs="Arial"/>
          <w:noProof/>
          <w:lang w:val="en-US" w:eastAsia="zh-TW"/>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297FD67C"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6AE9" w14:paraId="407E8FCF" w14:textId="77777777" w:rsidTr="00A406E5">
        <w:tc>
          <w:tcPr>
            <w:tcW w:w="9922" w:type="dxa"/>
            <w:shd w:val="clear" w:color="auto" w:fill="C0C0C0"/>
          </w:tcPr>
          <w:p w14:paraId="28542E3D" w14:textId="77777777" w:rsidR="00681FA9" w:rsidRPr="00566AE9" w:rsidRDefault="00F45764" w:rsidP="00552351">
            <w:pPr>
              <w:pStyle w:val="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525FD423"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364C11A5" w14:textId="77777777" w:rsidTr="008F1308">
        <w:tc>
          <w:tcPr>
            <w:tcW w:w="2093" w:type="dxa"/>
            <w:shd w:val="pct15" w:color="auto" w:fill="auto"/>
          </w:tcPr>
          <w:p w14:paraId="415A17AF"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384B6DAA" w14:textId="55C3081E" w:rsidR="003B3F9D" w:rsidRPr="00566AE9" w:rsidRDefault="0017512A" w:rsidP="001E57C1">
            <w:pPr>
              <w:spacing w:before="120" w:after="120"/>
              <w:jc w:val="both"/>
              <w:rPr>
                <w:rFonts w:ascii="Arial" w:hAnsi="Arial" w:cs="Arial"/>
                <w:b/>
                <w:sz w:val="22"/>
                <w:szCs w:val="22"/>
              </w:rPr>
            </w:pPr>
            <w:r w:rsidRPr="00566AE9">
              <w:rPr>
                <w:rFonts w:ascii="Arial" w:hAnsi="Arial" w:cs="Arial"/>
                <w:b/>
                <w:sz w:val="22"/>
                <w:szCs w:val="22"/>
              </w:rPr>
              <w:fldChar w:fldCharType="begin">
                <w:ffData>
                  <w:name w:val="Text2"/>
                  <w:enabled/>
                  <w:calcOnExit w:val="0"/>
                  <w:textInput/>
                </w:ffData>
              </w:fldChar>
            </w:r>
            <w:r w:rsidR="003B3F9D" w:rsidRPr="00566AE9">
              <w:rPr>
                <w:rFonts w:ascii="Arial" w:hAnsi="Arial" w:cs="Arial"/>
                <w:b/>
                <w:sz w:val="22"/>
                <w:szCs w:val="22"/>
              </w:rPr>
              <w:instrText xml:space="preserve"> FORMTEXT </w:instrText>
            </w:r>
            <w:r w:rsidRPr="00566AE9">
              <w:rPr>
                <w:rFonts w:ascii="Arial" w:hAnsi="Arial" w:cs="Arial"/>
                <w:b/>
                <w:sz w:val="22"/>
                <w:szCs w:val="22"/>
              </w:rPr>
            </w:r>
            <w:r w:rsidRPr="00566AE9">
              <w:rPr>
                <w:rFonts w:ascii="Arial" w:hAnsi="Arial" w:cs="Arial"/>
                <w:b/>
                <w:sz w:val="22"/>
                <w:szCs w:val="22"/>
              </w:rPr>
              <w:fldChar w:fldCharType="separate"/>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Pr="00566AE9">
              <w:rPr>
                <w:rFonts w:ascii="Arial" w:hAnsi="Arial" w:cs="Arial"/>
                <w:b/>
                <w:sz w:val="22"/>
                <w:szCs w:val="22"/>
              </w:rPr>
              <w:fldChar w:fldCharType="end"/>
            </w:r>
            <w:r w:rsidR="003E35B4">
              <w:rPr>
                <w:rFonts w:ascii="Arial" w:hAnsi="Arial" w:cs="Arial"/>
                <w:b/>
                <w:sz w:val="22"/>
                <w:szCs w:val="22"/>
              </w:rPr>
              <w:t>SIAW Mo Wai</w:t>
            </w:r>
          </w:p>
        </w:tc>
        <w:tc>
          <w:tcPr>
            <w:tcW w:w="2268" w:type="dxa"/>
            <w:shd w:val="clear" w:color="auto" w:fill="D9D9D9"/>
          </w:tcPr>
          <w:p w14:paraId="40BAEB79"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5DE85D31" w14:textId="361B3CB1" w:rsidR="003B3F9D" w:rsidRPr="00566AE9" w:rsidRDefault="003E35B4" w:rsidP="001E57C1">
            <w:pPr>
              <w:spacing w:before="120" w:after="120"/>
              <w:jc w:val="both"/>
              <w:rPr>
                <w:rFonts w:ascii="Arial" w:hAnsi="Arial" w:cs="Arial"/>
                <w:b/>
                <w:sz w:val="22"/>
                <w:szCs w:val="22"/>
                <w:lang w:eastAsia="zh-HK"/>
              </w:rPr>
            </w:pPr>
            <w:r>
              <w:rPr>
                <w:rFonts w:ascii="Arial" w:hAnsi="Arial" w:cs="Arial" w:hint="eastAsia"/>
                <w:b/>
                <w:sz w:val="22"/>
                <w:szCs w:val="22"/>
                <w:lang w:eastAsia="zh-HK"/>
              </w:rPr>
              <w:t>1710336</w:t>
            </w:r>
          </w:p>
        </w:tc>
      </w:tr>
      <w:tr w:rsidR="00DB116D" w:rsidRPr="00566AE9" w14:paraId="7B296F0D" w14:textId="77777777" w:rsidTr="00A406E5">
        <w:tc>
          <w:tcPr>
            <w:tcW w:w="2093" w:type="dxa"/>
            <w:shd w:val="pct15" w:color="auto" w:fill="auto"/>
          </w:tcPr>
          <w:p w14:paraId="1F4DAF8D"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2546814"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96F89EC" w14:textId="77777777" w:rsidTr="001366E4">
        <w:tc>
          <w:tcPr>
            <w:tcW w:w="2093" w:type="dxa"/>
            <w:shd w:val="pct15" w:color="auto" w:fill="auto"/>
          </w:tcPr>
          <w:p w14:paraId="7F9630DE"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3FDDC230" w14:textId="79E7676E" w:rsidR="008F1308" w:rsidRPr="00566AE9" w:rsidRDefault="00753DB6" w:rsidP="00E51AAC">
            <w:pPr>
              <w:spacing w:before="120" w:after="120"/>
              <w:jc w:val="both"/>
              <w:rPr>
                <w:rFonts w:ascii="Arial" w:hAnsi="Arial" w:cs="Arial"/>
                <w:b/>
                <w:sz w:val="22"/>
                <w:szCs w:val="22"/>
              </w:rPr>
            </w:pPr>
            <w:r w:rsidRPr="00566AE9">
              <w:rPr>
                <w:rFonts w:ascii="Arial" w:hAnsi="Arial" w:cs="Arial"/>
                <w:b/>
                <w:sz w:val="22"/>
                <w:szCs w:val="22"/>
              </w:rPr>
              <w:t>Qualitative Research</w:t>
            </w:r>
          </w:p>
        </w:tc>
      </w:tr>
      <w:tr w:rsidR="00B84B5B" w:rsidRPr="00566AE9" w14:paraId="1580AFF0" w14:textId="77777777" w:rsidTr="008F1308">
        <w:tc>
          <w:tcPr>
            <w:tcW w:w="2093" w:type="dxa"/>
            <w:shd w:val="pct15" w:color="auto" w:fill="auto"/>
          </w:tcPr>
          <w:p w14:paraId="070AFE73"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BD041D7" w14:textId="77777777" w:rsidR="00B84B5B" w:rsidRPr="00566AE9" w:rsidRDefault="003D1BE7" w:rsidP="00152E9D">
            <w:pPr>
              <w:spacing w:before="120" w:after="120"/>
              <w:jc w:val="both"/>
              <w:rPr>
                <w:rFonts w:ascii="Arial" w:hAnsi="Arial" w:cs="Arial"/>
                <w:b/>
                <w:sz w:val="22"/>
                <w:szCs w:val="22"/>
              </w:rPr>
            </w:pPr>
            <w:r w:rsidRPr="00566AE9">
              <w:rPr>
                <w:rFonts w:ascii="Arial" w:hAnsi="Arial" w:cs="Arial"/>
                <w:b/>
                <w:sz w:val="22"/>
                <w:szCs w:val="22"/>
              </w:rPr>
              <w:t>SBPD7002</w:t>
            </w:r>
          </w:p>
        </w:tc>
        <w:tc>
          <w:tcPr>
            <w:tcW w:w="2268" w:type="dxa"/>
            <w:shd w:val="clear" w:color="auto" w:fill="D9D9D9"/>
          </w:tcPr>
          <w:p w14:paraId="0F7ABA90" w14:textId="77777777" w:rsidR="00B84B5B" w:rsidRPr="00566AE9" w:rsidRDefault="00B84B5B" w:rsidP="004D5E9B">
            <w:pPr>
              <w:pStyle w:val="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7253D78A" w14:textId="77777777" w:rsidR="00B84B5B"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40</w:t>
            </w:r>
          </w:p>
        </w:tc>
      </w:tr>
      <w:tr w:rsidR="00DB116D" w:rsidRPr="00566AE9" w14:paraId="287AE857" w14:textId="77777777" w:rsidTr="008F1308">
        <w:tc>
          <w:tcPr>
            <w:tcW w:w="2093" w:type="dxa"/>
            <w:shd w:val="pct15" w:color="auto" w:fill="auto"/>
          </w:tcPr>
          <w:p w14:paraId="04EA45C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2A82E677" w14:textId="77777777" w:rsidR="00DB116D" w:rsidRPr="00566AE9" w:rsidRDefault="003D1BE7" w:rsidP="00E51AAC">
            <w:pPr>
              <w:spacing w:before="120" w:after="120"/>
              <w:jc w:val="both"/>
              <w:rPr>
                <w:rFonts w:ascii="Arial" w:hAnsi="Arial" w:cs="Arial"/>
                <w:b/>
                <w:sz w:val="22"/>
                <w:szCs w:val="22"/>
              </w:rPr>
            </w:pPr>
            <w:proofErr w:type="spellStart"/>
            <w:r w:rsidRPr="00566AE9">
              <w:rPr>
                <w:rFonts w:ascii="Arial" w:hAnsi="Arial" w:cs="Arial"/>
                <w:b/>
                <w:sz w:val="22"/>
                <w:szCs w:val="22"/>
              </w:rPr>
              <w:t>Dr.</w:t>
            </w:r>
            <w:proofErr w:type="spellEnd"/>
            <w:r w:rsidRPr="00566AE9">
              <w:rPr>
                <w:rFonts w:ascii="Arial" w:hAnsi="Arial" w:cs="Arial"/>
                <w:b/>
                <w:sz w:val="22"/>
                <w:szCs w:val="22"/>
              </w:rPr>
              <w:t xml:space="preserve"> Stephanie Lee</w:t>
            </w:r>
          </w:p>
        </w:tc>
        <w:tc>
          <w:tcPr>
            <w:tcW w:w="2268" w:type="dxa"/>
            <w:shd w:val="clear" w:color="auto" w:fill="D9D9D9"/>
          </w:tcPr>
          <w:p w14:paraId="7AD0258A"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1E3D15D2" w14:textId="77777777" w:rsidR="00DB116D" w:rsidRPr="00566AE9" w:rsidRDefault="00DB116D" w:rsidP="00E51AAC">
            <w:pPr>
              <w:spacing w:before="120" w:after="120"/>
              <w:jc w:val="both"/>
              <w:rPr>
                <w:rFonts w:ascii="Arial" w:hAnsi="Arial" w:cs="Arial"/>
                <w:b/>
                <w:sz w:val="22"/>
                <w:szCs w:val="22"/>
              </w:rPr>
            </w:pPr>
          </w:p>
        </w:tc>
      </w:tr>
      <w:tr w:rsidR="00DB116D" w:rsidRPr="00566AE9" w14:paraId="09A3A408" w14:textId="77777777" w:rsidTr="008F1308">
        <w:tc>
          <w:tcPr>
            <w:tcW w:w="2093" w:type="dxa"/>
            <w:shd w:val="pct15" w:color="auto" w:fill="auto"/>
          </w:tcPr>
          <w:p w14:paraId="0E301D4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08C04CA6" w14:textId="1924E187" w:rsidR="00566AE9" w:rsidRPr="00566AE9" w:rsidRDefault="00566AE9" w:rsidP="00566AE9">
            <w:pPr>
              <w:rPr>
                <w:rFonts w:ascii="Arial" w:hAnsi="Arial" w:cs="Arial"/>
                <w:b/>
                <w:sz w:val="22"/>
                <w:szCs w:val="22"/>
              </w:rPr>
            </w:pPr>
            <w:r w:rsidRPr="00566AE9">
              <w:rPr>
                <w:rFonts w:ascii="Arial" w:hAnsi="Arial" w:cs="Arial"/>
                <w:b/>
                <w:sz w:val="22"/>
                <w:szCs w:val="22"/>
              </w:rPr>
              <w:t xml:space="preserve">Evaluating current research </w:t>
            </w:r>
          </w:p>
          <w:p w14:paraId="66E03E87" w14:textId="18FBA39C" w:rsidR="00DB116D" w:rsidRPr="00566AE9" w:rsidRDefault="00DB116D" w:rsidP="005F0579">
            <w:pPr>
              <w:spacing w:before="120" w:after="120"/>
              <w:jc w:val="both"/>
              <w:rPr>
                <w:rFonts w:ascii="Arial" w:hAnsi="Arial" w:cs="Arial"/>
                <w:b/>
                <w:sz w:val="22"/>
                <w:szCs w:val="22"/>
              </w:rPr>
            </w:pPr>
          </w:p>
        </w:tc>
        <w:tc>
          <w:tcPr>
            <w:tcW w:w="2268" w:type="dxa"/>
            <w:shd w:val="pct15" w:color="auto" w:fill="auto"/>
          </w:tcPr>
          <w:p w14:paraId="43CBA60C"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6ADEE80" w14:textId="13F10279" w:rsidR="00DB116D" w:rsidRPr="00566AE9" w:rsidRDefault="00736C75"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3,000</w:t>
            </w:r>
            <w:r w:rsidR="003E35B4">
              <w:rPr>
                <w:rFonts w:ascii="Arial" w:hAnsi="Arial" w:cs="Arial" w:hint="eastAsia"/>
                <w:b/>
                <w:sz w:val="22"/>
                <w:szCs w:val="22"/>
                <w:lang w:eastAsia="zh-HK"/>
              </w:rPr>
              <w:t xml:space="preserve"> words</w:t>
            </w:r>
          </w:p>
        </w:tc>
      </w:tr>
      <w:tr w:rsidR="00B84B5B" w:rsidRPr="00566AE9" w14:paraId="1ED0F43A" w14:textId="77777777" w:rsidTr="008F1308">
        <w:tc>
          <w:tcPr>
            <w:tcW w:w="2093" w:type="dxa"/>
            <w:shd w:val="pct15" w:color="auto" w:fill="auto"/>
          </w:tcPr>
          <w:p w14:paraId="65D88060" w14:textId="77777777"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3DC1C8EE" w14:textId="16DEE817" w:rsidR="00B84B5B" w:rsidRPr="00566AE9" w:rsidRDefault="003D1BE7" w:rsidP="005F0579">
            <w:pPr>
              <w:spacing w:before="120" w:after="120"/>
              <w:jc w:val="both"/>
              <w:rPr>
                <w:rFonts w:ascii="Arial" w:hAnsi="Arial" w:cs="Arial"/>
                <w:b/>
                <w:sz w:val="22"/>
                <w:szCs w:val="22"/>
              </w:rPr>
            </w:pPr>
            <w:r w:rsidRPr="00566AE9">
              <w:rPr>
                <w:rFonts w:ascii="Arial" w:hAnsi="Arial" w:cs="Arial"/>
                <w:b/>
                <w:sz w:val="22"/>
                <w:szCs w:val="22"/>
              </w:rPr>
              <w:t>November</w:t>
            </w:r>
            <w:r w:rsidR="00566AE9" w:rsidRPr="00566AE9">
              <w:rPr>
                <w:rFonts w:ascii="Arial" w:hAnsi="Arial" w:cs="Arial"/>
                <w:b/>
                <w:sz w:val="22"/>
                <w:szCs w:val="22"/>
              </w:rPr>
              <w:t xml:space="preserve"> 4, 2018</w:t>
            </w:r>
          </w:p>
        </w:tc>
        <w:tc>
          <w:tcPr>
            <w:tcW w:w="2268" w:type="dxa"/>
            <w:shd w:val="pct15" w:color="auto" w:fill="auto"/>
          </w:tcPr>
          <w:p w14:paraId="4E461512"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71A33FBC" w14:textId="49DBAA19" w:rsidR="00B84B5B" w:rsidRPr="00566AE9" w:rsidRDefault="00566AE9" w:rsidP="00847949">
            <w:pPr>
              <w:spacing w:before="120" w:after="120"/>
              <w:jc w:val="both"/>
              <w:rPr>
                <w:rFonts w:ascii="Arial" w:hAnsi="Arial" w:cs="Arial"/>
                <w:b/>
                <w:sz w:val="22"/>
                <w:szCs w:val="22"/>
              </w:rPr>
            </w:pPr>
            <w:r w:rsidRPr="00566AE9">
              <w:rPr>
                <w:rFonts w:ascii="Arial" w:hAnsi="Arial" w:cs="Arial"/>
                <w:b/>
                <w:sz w:val="22"/>
                <w:szCs w:val="22"/>
              </w:rPr>
              <w:t xml:space="preserve">November </w:t>
            </w:r>
            <w:r w:rsidR="00847949">
              <w:rPr>
                <w:rFonts w:ascii="Arial" w:hAnsi="Arial" w:cs="Arial" w:hint="eastAsia"/>
                <w:b/>
                <w:sz w:val="22"/>
                <w:szCs w:val="22"/>
                <w:lang w:eastAsia="zh-TW"/>
              </w:rPr>
              <w:t>25</w:t>
            </w:r>
            <w:r w:rsidRPr="00566AE9">
              <w:rPr>
                <w:rFonts w:ascii="Arial" w:hAnsi="Arial" w:cs="Arial"/>
                <w:b/>
                <w:sz w:val="22"/>
                <w:szCs w:val="22"/>
              </w:rPr>
              <w:t>, 2018</w:t>
            </w:r>
          </w:p>
        </w:tc>
      </w:tr>
      <w:tr w:rsidR="00152E9D" w:rsidRPr="00566AE9" w14:paraId="0A8303EF" w14:textId="77777777" w:rsidTr="00A406E5">
        <w:tc>
          <w:tcPr>
            <w:tcW w:w="2093" w:type="dxa"/>
            <w:shd w:val="pct15" w:color="auto" w:fill="auto"/>
          </w:tcPr>
          <w:p w14:paraId="51362252"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24CF880C"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2CD88C16"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3F127270" w14:textId="77777777" w:rsidTr="00A406E5">
        <w:tc>
          <w:tcPr>
            <w:tcW w:w="2093" w:type="dxa"/>
            <w:shd w:val="pct15" w:color="auto" w:fill="auto"/>
          </w:tcPr>
          <w:p w14:paraId="5F3A966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5A9D30C"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41BD0EED" w14:textId="77777777" w:rsidR="0028204E" w:rsidRPr="00566AE9" w:rsidRDefault="0028204E" w:rsidP="00DB116D">
      <w:pPr>
        <w:rPr>
          <w:rFonts w:ascii="Arial" w:hAnsi="Arial" w:cs="Arial"/>
          <w:sz w:val="32"/>
        </w:rPr>
      </w:pPr>
    </w:p>
    <w:p w14:paraId="0CF26494" w14:textId="77777777" w:rsidR="00152E9D" w:rsidRPr="00566AE9" w:rsidRDefault="00152E9D" w:rsidP="00DB116D">
      <w:pPr>
        <w:rPr>
          <w:rFonts w:ascii="Arial" w:hAnsi="Arial" w:cs="Arial"/>
          <w:sz w:val="32"/>
        </w:rPr>
      </w:pPr>
    </w:p>
    <w:p w14:paraId="4A094A5F" w14:textId="77777777" w:rsidR="00152E9D" w:rsidRPr="00566AE9" w:rsidRDefault="00152E9D" w:rsidP="00DB116D">
      <w:pPr>
        <w:rPr>
          <w:rFonts w:ascii="Arial" w:hAnsi="Arial" w:cs="Arial"/>
          <w:sz w:val="32"/>
        </w:rPr>
      </w:pPr>
    </w:p>
    <w:p w14:paraId="6176F8B9" w14:textId="77777777" w:rsidR="00152E9D" w:rsidRPr="00566AE9" w:rsidRDefault="00152E9D" w:rsidP="00DB116D">
      <w:pPr>
        <w:rPr>
          <w:rFonts w:ascii="Arial" w:hAnsi="Arial" w:cs="Arial"/>
          <w:sz w:val="32"/>
        </w:rPr>
      </w:pPr>
    </w:p>
    <w:p w14:paraId="2C30C5B9" w14:textId="77777777" w:rsidR="00152E9D" w:rsidRPr="00566AE9" w:rsidRDefault="00152E9D" w:rsidP="00DB116D">
      <w:pPr>
        <w:rPr>
          <w:rFonts w:ascii="Arial" w:hAnsi="Arial" w:cs="Arial"/>
          <w:sz w:val="32"/>
        </w:rPr>
      </w:pPr>
    </w:p>
    <w:p w14:paraId="661E0EFD" w14:textId="0974D5BA" w:rsidR="00736D5E" w:rsidRDefault="00736D5E">
      <w:pPr>
        <w:rPr>
          <w:rFonts w:ascii="Arial" w:hAnsi="Arial" w:cs="Arial"/>
          <w:sz w:val="32"/>
        </w:rPr>
      </w:pPr>
      <w:r>
        <w:rPr>
          <w:rFonts w:ascii="Arial" w:hAnsi="Arial" w:cs="Arial"/>
          <w:sz w:val="32"/>
        </w:rPr>
        <w:br w:type="page"/>
      </w:r>
    </w:p>
    <w:p w14:paraId="2718C0D9" w14:textId="77777777" w:rsidR="00736D5E" w:rsidRPr="00736D5E" w:rsidRDefault="00736D5E" w:rsidP="00F11F32">
      <w:pPr>
        <w:spacing w:line="360" w:lineRule="auto"/>
        <w:jc w:val="center"/>
        <w:rPr>
          <w:b/>
          <w:sz w:val="24"/>
          <w:szCs w:val="24"/>
          <w:lang w:eastAsia="zh-HK"/>
        </w:rPr>
      </w:pPr>
      <w:r w:rsidRPr="00736D5E">
        <w:rPr>
          <w:b/>
          <w:sz w:val="24"/>
          <w:szCs w:val="24"/>
          <w:lang w:eastAsia="zh-HK"/>
        </w:rPr>
        <w:lastRenderedPageBreak/>
        <w:t>CONTENTS</w:t>
      </w:r>
    </w:p>
    <w:p w14:paraId="7BAB0110" w14:textId="7AF5959A" w:rsidR="00736D5E" w:rsidRPr="00736D5E" w:rsidRDefault="00736D5E" w:rsidP="00F11F32">
      <w:pPr>
        <w:spacing w:line="360" w:lineRule="auto"/>
        <w:jc w:val="center"/>
        <w:rPr>
          <w:b/>
          <w:sz w:val="24"/>
          <w:szCs w:val="24"/>
          <w:lang w:eastAsia="zh-HK"/>
        </w:rPr>
      </w:pP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t xml:space="preserve">       </w:t>
      </w:r>
      <w:r w:rsidRPr="00736D5E">
        <w:rPr>
          <w:b/>
          <w:sz w:val="24"/>
          <w:szCs w:val="24"/>
          <w:lang w:eastAsia="zh-HK"/>
        </w:rPr>
        <w:t>Page</w:t>
      </w:r>
    </w:p>
    <w:p w14:paraId="6A54B543" w14:textId="7C5599AE" w:rsidR="00736D5E" w:rsidRPr="00736D5E" w:rsidRDefault="00736D5E" w:rsidP="00F11F32">
      <w:pPr>
        <w:pStyle w:val="ab"/>
        <w:numPr>
          <w:ilvl w:val="0"/>
          <w:numId w:val="21"/>
        </w:numPr>
        <w:spacing w:line="360" w:lineRule="auto"/>
        <w:contextualSpacing w:val="0"/>
        <w:jc w:val="both"/>
        <w:rPr>
          <w:b/>
          <w:sz w:val="24"/>
          <w:szCs w:val="24"/>
          <w:lang w:eastAsia="zh-HK"/>
        </w:rPr>
      </w:pPr>
      <w:r w:rsidRPr="00736D5E">
        <w:rPr>
          <w:b/>
          <w:sz w:val="24"/>
          <w:szCs w:val="24"/>
          <w:lang w:eastAsia="zh-HK"/>
        </w:rPr>
        <w:t>Introduction</w:t>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00F11F32">
        <w:rPr>
          <w:b/>
          <w:sz w:val="24"/>
          <w:szCs w:val="24"/>
          <w:lang w:eastAsia="zh-HK"/>
        </w:rPr>
        <w:tab/>
      </w:r>
      <w:r w:rsidRPr="00736D5E">
        <w:rPr>
          <w:b/>
          <w:sz w:val="24"/>
          <w:szCs w:val="24"/>
          <w:lang w:eastAsia="zh-HK"/>
        </w:rPr>
        <w:tab/>
        <w:t xml:space="preserve">  3</w:t>
      </w:r>
    </w:p>
    <w:p w14:paraId="4EBAC9E5" w14:textId="5818379E" w:rsidR="00736D5E" w:rsidRPr="00736D5E" w:rsidRDefault="00736D5E" w:rsidP="00F11F32">
      <w:pPr>
        <w:pStyle w:val="ab"/>
        <w:numPr>
          <w:ilvl w:val="0"/>
          <w:numId w:val="21"/>
        </w:numPr>
        <w:spacing w:line="360" w:lineRule="auto"/>
        <w:contextualSpacing w:val="0"/>
        <w:jc w:val="both"/>
        <w:rPr>
          <w:b/>
          <w:sz w:val="24"/>
          <w:szCs w:val="24"/>
          <w:lang w:eastAsia="zh-HK"/>
        </w:rPr>
      </w:pPr>
      <w:r w:rsidRPr="00736D5E">
        <w:rPr>
          <w:b/>
          <w:sz w:val="24"/>
          <w:szCs w:val="24"/>
          <w:lang w:eastAsia="zh-HK"/>
        </w:rPr>
        <w:t>Background</w:t>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t xml:space="preserve">  3</w:t>
      </w:r>
    </w:p>
    <w:p w14:paraId="6EE02803" w14:textId="341A92A6" w:rsidR="00736D5E" w:rsidRPr="00736D5E" w:rsidRDefault="00736D5E" w:rsidP="00F11F32">
      <w:pPr>
        <w:pStyle w:val="ab"/>
        <w:widowControl w:val="0"/>
        <w:numPr>
          <w:ilvl w:val="0"/>
          <w:numId w:val="21"/>
        </w:numPr>
        <w:spacing w:line="360" w:lineRule="auto"/>
        <w:contextualSpacing w:val="0"/>
        <w:rPr>
          <w:b/>
          <w:sz w:val="24"/>
          <w:szCs w:val="24"/>
          <w:lang w:eastAsia="zh-HK"/>
        </w:rPr>
      </w:pPr>
      <w:r w:rsidRPr="00736D5E">
        <w:rPr>
          <w:b/>
          <w:sz w:val="24"/>
          <w:szCs w:val="24"/>
          <w:lang w:eastAsia="zh-HK"/>
        </w:rPr>
        <w:t>Critique of this paper</w:t>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r>
      <w:r w:rsidRPr="00736D5E">
        <w:rPr>
          <w:b/>
          <w:sz w:val="24"/>
          <w:szCs w:val="24"/>
          <w:lang w:eastAsia="zh-HK"/>
        </w:rPr>
        <w:tab/>
        <w:t xml:space="preserve">  4</w:t>
      </w:r>
    </w:p>
    <w:p w14:paraId="286BE26B" w14:textId="68369D91" w:rsidR="00736D5E" w:rsidRPr="00736D5E" w:rsidRDefault="00736D5E" w:rsidP="00F11F32">
      <w:pPr>
        <w:spacing w:line="360" w:lineRule="auto"/>
        <w:ind w:firstLine="480"/>
        <w:rPr>
          <w:b/>
          <w:sz w:val="24"/>
          <w:szCs w:val="24"/>
          <w:lang w:eastAsia="zh-HK"/>
        </w:rPr>
      </w:pPr>
      <w:r w:rsidRPr="00736D5E">
        <w:rPr>
          <w:b/>
          <w:sz w:val="24"/>
          <w:szCs w:val="24"/>
          <w:lang w:eastAsia="zh-HK"/>
        </w:rPr>
        <w:t>3.1</w:t>
      </w:r>
      <w:r w:rsidRPr="00736D5E">
        <w:rPr>
          <w:b/>
          <w:sz w:val="24"/>
          <w:szCs w:val="24"/>
          <w:lang w:eastAsia="zh-HK"/>
        </w:rPr>
        <w:tab/>
        <w:t>The philosophy and theoretical perspective being employed</w:t>
      </w:r>
      <w:r w:rsidR="00F11F32">
        <w:rPr>
          <w:b/>
          <w:sz w:val="24"/>
          <w:szCs w:val="24"/>
          <w:lang w:eastAsia="zh-HK"/>
        </w:rPr>
        <w:tab/>
      </w:r>
      <w:r w:rsidR="00F11F32">
        <w:rPr>
          <w:b/>
          <w:sz w:val="24"/>
          <w:szCs w:val="24"/>
          <w:lang w:eastAsia="zh-HK"/>
        </w:rPr>
        <w:tab/>
      </w:r>
      <w:r w:rsidR="00F11F32">
        <w:rPr>
          <w:b/>
          <w:sz w:val="24"/>
          <w:szCs w:val="24"/>
          <w:lang w:eastAsia="zh-HK"/>
        </w:rPr>
        <w:tab/>
        <w:t xml:space="preserve">  4</w:t>
      </w:r>
    </w:p>
    <w:p w14:paraId="4DD9E8EE" w14:textId="6D4F9832" w:rsidR="00736D5E" w:rsidRPr="00736D5E" w:rsidRDefault="00736D5E" w:rsidP="00F11F32">
      <w:pPr>
        <w:spacing w:line="360" w:lineRule="auto"/>
        <w:ind w:firstLine="480"/>
        <w:rPr>
          <w:b/>
          <w:sz w:val="24"/>
          <w:szCs w:val="24"/>
          <w:lang w:eastAsia="zh-HK"/>
        </w:rPr>
      </w:pPr>
      <w:r w:rsidRPr="00736D5E">
        <w:rPr>
          <w:b/>
          <w:sz w:val="24"/>
          <w:szCs w:val="24"/>
          <w:lang w:eastAsia="zh-HK"/>
        </w:rPr>
        <w:t xml:space="preserve">3.2 </w:t>
      </w:r>
      <w:r w:rsidRPr="00736D5E">
        <w:rPr>
          <w:b/>
          <w:sz w:val="24"/>
          <w:szCs w:val="24"/>
          <w:lang w:eastAsia="zh-HK"/>
        </w:rPr>
        <w:tab/>
        <w:t>A critique of the method used</w:t>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t xml:space="preserve">  5</w:t>
      </w:r>
    </w:p>
    <w:p w14:paraId="3BC9C5EE" w14:textId="095CFBA2" w:rsidR="00736D5E" w:rsidRPr="00736D5E" w:rsidRDefault="00736D5E" w:rsidP="00F11F32">
      <w:pPr>
        <w:spacing w:line="360" w:lineRule="auto"/>
        <w:ind w:firstLine="480"/>
        <w:rPr>
          <w:b/>
          <w:sz w:val="24"/>
          <w:szCs w:val="24"/>
          <w:lang w:eastAsia="zh-HK"/>
        </w:rPr>
      </w:pPr>
      <w:r w:rsidRPr="00736D5E">
        <w:rPr>
          <w:b/>
          <w:sz w:val="24"/>
          <w:szCs w:val="24"/>
          <w:lang w:eastAsia="zh-HK"/>
        </w:rPr>
        <w:t>3.3</w:t>
      </w:r>
      <w:r w:rsidRPr="00736D5E">
        <w:rPr>
          <w:b/>
          <w:sz w:val="24"/>
          <w:szCs w:val="24"/>
          <w:lang w:eastAsia="zh-HK"/>
        </w:rPr>
        <w:tab/>
        <w:t>The data collection method used</w:t>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t xml:space="preserve">  6</w:t>
      </w:r>
    </w:p>
    <w:p w14:paraId="46BB22A3" w14:textId="17701AD7" w:rsidR="00736D5E" w:rsidRPr="00736D5E" w:rsidRDefault="00736D5E" w:rsidP="00F11F32">
      <w:pPr>
        <w:spacing w:line="360" w:lineRule="auto"/>
        <w:ind w:firstLine="480"/>
        <w:rPr>
          <w:b/>
          <w:sz w:val="24"/>
          <w:szCs w:val="24"/>
          <w:lang w:eastAsia="zh-HK"/>
        </w:rPr>
      </w:pPr>
      <w:r w:rsidRPr="00736D5E">
        <w:rPr>
          <w:b/>
          <w:sz w:val="24"/>
          <w:szCs w:val="24"/>
          <w:lang w:eastAsia="zh-HK"/>
        </w:rPr>
        <w:t>3.4</w:t>
      </w:r>
      <w:r w:rsidRPr="00736D5E">
        <w:rPr>
          <w:b/>
          <w:sz w:val="24"/>
          <w:szCs w:val="24"/>
          <w:lang w:eastAsia="zh-HK"/>
        </w:rPr>
        <w:tab/>
        <w:t>Strengthens and limitations of the article</w:t>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r>
      <w:r w:rsidR="00F11F32">
        <w:rPr>
          <w:b/>
          <w:sz w:val="24"/>
          <w:szCs w:val="24"/>
          <w:lang w:eastAsia="zh-HK"/>
        </w:rPr>
        <w:tab/>
        <w:t xml:space="preserve">  8</w:t>
      </w:r>
    </w:p>
    <w:p w14:paraId="142CA5A1" w14:textId="73A06AC2" w:rsidR="00736D5E" w:rsidRDefault="00F11F32" w:rsidP="00F11F32">
      <w:pPr>
        <w:spacing w:line="360" w:lineRule="auto"/>
        <w:rPr>
          <w:b/>
          <w:sz w:val="24"/>
          <w:szCs w:val="24"/>
          <w:lang w:eastAsia="zh-HK"/>
        </w:rPr>
      </w:pPr>
      <w:r>
        <w:rPr>
          <w:b/>
          <w:sz w:val="24"/>
          <w:szCs w:val="24"/>
          <w:lang w:eastAsia="zh-HK"/>
        </w:rPr>
        <w:t xml:space="preserve">4.   </w:t>
      </w:r>
      <w:r w:rsidR="00736D5E" w:rsidRPr="00736D5E">
        <w:rPr>
          <w:b/>
          <w:sz w:val="24"/>
          <w:szCs w:val="24"/>
          <w:lang w:eastAsia="zh-HK"/>
        </w:rPr>
        <w:t>Conclusions</w:t>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t xml:space="preserve">  9</w:t>
      </w:r>
    </w:p>
    <w:p w14:paraId="6FF25A03" w14:textId="2FBF20ED" w:rsidR="003E35B4" w:rsidRPr="00736D5E" w:rsidRDefault="003E35B4" w:rsidP="00F11F32">
      <w:pPr>
        <w:spacing w:line="360" w:lineRule="auto"/>
        <w:rPr>
          <w:b/>
          <w:sz w:val="24"/>
          <w:szCs w:val="24"/>
          <w:lang w:eastAsia="zh-HK"/>
        </w:rPr>
      </w:pPr>
      <w:r>
        <w:rPr>
          <w:b/>
          <w:sz w:val="24"/>
          <w:szCs w:val="24"/>
          <w:lang w:eastAsia="zh-HK"/>
        </w:rPr>
        <w:t>5.   References</w:t>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r>
      <w:r>
        <w:rPr>
          <w:b/>
          <w:sz w:val="24"/>
          <w:szCs w:val="24"/>
          <w:lang w:eastAsia="zh-HK"/>
        </w:rPr>
        <w:tab/>
        <w:t>10</w:t>
      </w:r>
    </w:p>
    <w:p w14:paraId="0FDABFDF" w14:textId="77777777" w:rsidR="00736D5E" w:rsidRPr="00736D5E" w:rsidRDefault="00736D5E" w:rsidP="00F11F32">
      <w:pPr>
        <w:spacing w:line="360" w:lineRule="auto"/>
        <w:jc w:val="both"/>
        <w:rPr>
          <w:b/>
          <w:sz w:val="24"/>
          <w:szCs w:val="24"/>
          <w:lang w:eastAsia="zh-HK"/>
        </w:rPr>
      </w:pPr>
    </w:p>
    <w:p w14:paraId="55FF9232" w14:textId="13D43096" w:rsidR="00736D5E" w:rsidRPr="00736D5E" w:rsidRDefault="00736C75" w:rsidP="00F11F32">
      <w:pPr>
        <w:spacing w:line="360" w:lineRule="auto"/>
        <w:jc w:val="both"/>
        <w:rPr>
          <w:b/>
          <w:sz w:val="24"/>
          <w:szCs w:val="24"/>
          <w:lang w:eastAsia="zh-HK"/>
        </w:rPr>
      </w:pPr>
      <w:r>
        <w:rPr>
          <w:rFonts w:hint="eastAsia"/>
          <w:b/>
          <w:sz w:val="24"/>
          <w:szCs w:val="24"/>
          <w:lang w:eastAsia="zh-HK"/>
        </w:rPr>
        <w:t>(Word Count: 3,000</w:t>
      </w:r>
      <w:r w:rsidR="003E35B4">
        <w:rPr>
          <w:b/>
          <w:sz w:val="24"/>
          <w:szCs w:val="24"/>
          <w:lang w:eastAsia="zh-HK"/>
        </w:rPr>
        <w:t xml:space="preserve"> words</w:t>
      </w:r>
      <w:r w:rsidR="003E35B4">
        <w:rPr>
          <w:rFonts w:hint="eastAsia"/>
          <w:b/>
          <w:sz w:val="24"/>
          <w:szCs w:val="24"/>
          <w:lang w:eastAsia="zh-HK"/>
        </w:rPr>
        <w:t>)</w:t>
      </w:r>
    </w:p>
    <w:p w14:paraId="48986D3E" w14:textId="77777777" w:rsidR="00736D5E" w:rsidRPr="00736D5E" w:rsidRDefault="00736D5E" w:rsidP="00736D5E">
      <w:pPr>
        <w:rPr>
          <w:b/>
          <w:sz w:val="24"/>
          <w:szCs w:val="24"/>
          <w:lang w:eastAsia="zh-HK"/>
        </w:rPr>
      </w:pPr>
      <w:r w:rsidRPr="00736D5E">
        <w:rPr>
          <w:b/>
          <w:sz w:val="24"/>
          <w:szCs w:val="24"/>
          <w:lang w:eastAsia="zh-HK"/>
        </w:rPr>
        <w:br w:type="page"/>
      </w:r>
    </w:p>
    <w:p w14:paraId="1AA3BEA4" w14:textId="77777777" w:rsidR="00736D5E" w:rsidRPr="00736D5E" w:rsidRDefault="00736D5E" w:rsidP="00736D5E">
      <w:pPr>
        <w:pStyle w:val="ab"/>
        <w:widowControl w:val="0"/>
        <w:numPr>
          <w:ilvl w:val="0"/>
          <w:numId w:val="22"/>
        </w:numPr>
        <w:spacing w:line="360" w:lineRule="auto"/>
        <w:contextualSpacing w:val="0"/>
        <w:rPr>
          <w:b/>
          <w:sz w:val="24"/>
          <w:szCs w:val="24"/>
          <w:lang w:eastAsia="zh-HK"/>
        </w:rPr>
      </w:pPr>
      <w:r w:rsidRPr="00736D5E">
        <w:rPr>
          <w:b/>
          <w:sz w:val="24"/>
          <w:szCs w:val="24"/>
          <w:lang w:eastAsia="zh-HK"/>
        </w:rPr>
        <w:lastRenderedPageBreak/>
        <w:t>Introduction</w:t>
      </w:r>
    </w:p>
    <w:p w14:paraId="16D54843" w14:textId="77777777" w:rsidR="00736D5E" w:rsidRPr="00736D5E" w:rsidRDefault="00736D5E" w:rsidP="00736D5E">
      <w:pPr>
        <w:spacing w:line="360" w:lineRule="auto"/>
        <w:jc w:val="both"/>
        <w:rPr>
          <w:sz w:val="24"/>
          <w:szCs w:val="24"/>
        </w:rPr>
      </w:pPr>
      <w:r w:rsidRPr="00736D5E">
        <w:rPr>
          <w:sz w:val="24"/>
          <w:szCs w:val="24"/>
        </w:rPr>
        <w:t>In this paper, it will perform the critical study in one selected qualitative research paper. Unlike quantitative research, qualitative research should rely on the personal experience of the interviewees. So it is not a scientific enough as quantitative research. It can say that no formalized method but it is person-dependent of qualitative research. As qualitative research is no statistical measures to assess the results. Qualitative research is not intended to achieve the definite and universal truth for the subject matters (Smith, 2009). It tries to examine and conceptualize complex subject matters through the insight of the interviewees. One distinct difference between qualitative and quantitative research is no research hypotheses in qualitative research. For quantitative research, it is mainly used the questionnaire to collect data. Afterward, it will use the statistical software to perform analysis in order to prove any significant relationship between the dependent variable and independent variables. The approach of qualitative research method should be quite different. Due to the nature of qualitative research, it is quite difficult to critique as the information is the personal experience of the interviewee. Due to the personal experience of the participants, it cannot prevent the personal bias. As the researcher, he should keep personal independent and prevent any influence towards the answer of the participants.</w:t>
      </w:r>
    </w:p>
    <w:p w14:paraId="0F41EC0A" w14:textId="77777777" w:rsidR="00736D5E" w:rsidRPr="00736D5E" w:rsidRDefault="00736D5E" w:rsidP="00736D5E">
      <w:pPr>
        <w:spacing w:line="360" w:lineRule="auto"/>
        <w:jc w:val="both"/>
        <w:rPr>
          <w:sz w:val="24"/>
          <w:szCs w:val="24"/>
        </w:rPr>
      </w:pPr>
    </w:p>
    <w:p w14:paraId="6F08E9DC" w14:textId="77777777" w:rsidR="00736D5E" w:rsidRPr="00736D5E" w:rsidRDefault="00736D5E" w:rsidP="00736D5E">
      <w:pPr>
        <w:pStyle w:val="ab"/>
        <w:widowControl w:val="0"/>
        <w:numPr>
          <w:ilvl w:val="0"/>
          <w:numId w:val="22"/>
        </w:numPr>
        <w:spacing w:line="360" w:lineRule="auto"/>
        <w:contextualSpacing w:val="0"/>
        <w:rPr>
          <w:b/>
          <w:sz w:val="24"/>
          <w:szCs w:val="24"/>
          <w:lang w:eastAsia="zh-HK"/>
        </w:rPr>
      </w:pPr>
      <w:r w:rsidRPr="00736D5E">
        <w:rPr>
          <w:b/>
          <w:sz w:val="24"/>
          <w:szCs w:val="24"/>
          <w:lang w:eastAsia="zh-HK"/>
        </w:rPr>
        <w:t>Background</w:t>
      </w:r>
    </w:p>
    <w:p w14:paraId="44009FE6" w14:textId="3EB8A10B" w:rsidR="00736D5E" w:rsidRDefault="00736D5E" w:rsidP="00736D5E">
      <w:pPr>
        <w:spacing w:line="360" w:lineRule="auto"/>
        <w:jc w:val="both"/>
        <w:rPr>
          <w:sz w:val="24"/>
          <w:szCs w:val="24"/>
        </w:rPr>
      </w:pPr>
      <w:r w:rsidRPr="00736D5E">
        <w:rPr>
          <w:sz w:val="24"/>
          <w:szCs w:val="24"/>
        </w:rPr>
        <w:t>In this critique report, it selects one top journal to criticize pros and cons. It mainly focus</w:t>
      </w:r>
      <w:r w:rsidR="00736C75">
        <w:rPr>
          <w:sz w:val="24"/>
          <w:szCs w:val="24"/>
        </w:rPr>
        <w:t>es</w:t>
      </w:r>
      <w:r w:rsidRPr="00736D5E">
        <w:rPr>
          <w:sz w:val="24"/>
          <w:szCs w:val="24"/>
        </w:rPr>
        <w:t xml:space="preserve"> on how to improve corporate governance of listed companies. The critique paper is “Why does board gender diversity matter and how do we get there? The role of shareholder activism in deinstitutionalizing old boys’ networks”. It is written by Elise Perrault in 2015. According to this study, most of the directors are men traditionally. But the time is changes and the status of women is also changed. Nowadays, many women are also appointed as the directors. It is the ontological factor of this study. So it is high time to investigate the role of female directors inside the board. From epistemological point of view, the article mainly studies the role of female directors to improve the effectiveness of the board and then also enhance corporate governance. According to this study, female directors can build a strong social network and facilitate communication between the company and the shareholders. Recently, many shareholders also concern the equality between the number of male and female directors inside the board. In past, the research towards such topic is mainly focused on quantitative research and study on the relationship between the board performance and the financial performance of the company after the joining of the female directors. So this paper is quite distinct to study the influence of female directors through the interview. </w:t>
      </w:r>
    </w:p>
    <w:p w14:paraId="4FA16F5B" w14:textId="77777777" w:rsidR="00736C75" w:rsidRPr="00736D5E" w:rsidRDefault="00736C75" w:rsidP="00736D5E">
      <w:pPr>
        <w:spacing w:line="360" w:lineRule="auto"/>
        <w:jc w:val="both"/>
        <w:rPr>
          <w:sz w:val="24"/>
          <w:szCs w:val="24"/>
        </w:rPr>
      </w:pPr>
    </w:p>
    <w:p w14:paraId="67030182" w14:textId="77777777" w:rsidR="00736D5E" w:rsidRPr="00736D5E" w:rsidRDefault="00736D5E" w:rsidP="00736D5E">
      <w:pPr>
        <w:spacing w:line="360" w:lineRule="auto"/>
        <w:jc w:val="both"/>
        <w:rPr>
          <w:sz w:val="24"/>
          <w:szCs w:val="24"/>
        </w:rPr>
      </w:pPr>
      <w:r w:rsidRPr="00736D5E">
        <w:rPr>
          <w:sz w:val="24"/>
          <w:szCs w:val="24"/>
        </w:rPr>
        <w:t>It will criticize different sections of the selected journal. It will critique the abstract, introduction, writing style, research paper title, research gap, the purpose of study, literature review, theoretical framework, philosophical underpinnings, the research methodology, ethical considerations, data collection and analysis, findings, conclusions, limitations and future study. This study will try to identify what is a good qualitative research paper.</w:t>
      </w:r>
    </w:p>
    <w:p w14:paraId="0D4B968E" w14:textId="314B8A14" w:rsidR="00736D5E" w:rsidRPr="00736D5E" w:rsidRDefault="00736D5E" w:rsidP="00736D5E">
      <w:pPr>
        <w:spacing w:line="360" w:lineRule="auto"/>
        <w:rPr>
          <w:b/>
          <w:sz w:val="24"/>
          <w:szCs w:val="24"/>
          <w:lang w:eastAsia="zh-HK"/>
        </w:rPr>
      </w:pPr>
      <w:r w:rsidRPr="00736D5E">
        <w:rPr>
          <w:b/>
          <w:sz w:val="24"/>
          <w:szCs w:val="24"/>
          <w:lang w:eastAsia="zh-HK"/>
        </w:rPr>
        <w:br w:type="page"/>
      </w:r>
      <w:r>
        <w:rPr>
          <w:b/>
          <w:sz w:val="24"/>
          <w:szCs w:val="24"/>
          <w:lang w:eastAsia="zh-HK"/>
        </w:rPr>
        <w:lastRenderedPageBreak/>
        <w:t>3.</w:t>
      </w:r>
      <w:r>
        <w:rPr>
          <w:b/>
          <w:sz w:val="24"/>
          <w:szCs w:val="24"/>
          <w:lang w:eastAsia="zh-HK"/>
        </w:rPr>
        <w:tab/>
      </w:r>
      <w:r w:rsidRPr="00736D5E">
        <w:rPr>
          <w:b/>
          <w:sz w:val="24"/>
          <w:szCs w:val="24"/>
          <w:lang w:eastAsia="zh-HK"/>
        </w:rPr>
        <w:t>Critique of this paper</w:t>
      </w:r>
    </w:p>
    <w:p w14:paraId="27DB770A" w14:textId="77777777" w:rsidR="00736D5E" w:rsidRPr="00736D5E" w:rsidRDefault="00736D5E" w:rsidP="00736D5E">
      <w:pPr>
        <w:spacing w:line="360" w:lineRule="auto"/>
        <w:rPr>
          <w:i/>
          <w:sz w:val="24"/>
          <w:szCs w:val="24"/>
          <w:u w:val="single"/>
          <w:lang w:eastAsia="zh-HK"/>
        </w:rPr>
      </w:pPr>
      <w:r w:rsidRPr="00736D5E">
        <w:rPr>
          <w:i/>
          <w:sz w:val="24"/>
          <w:szCs w:val="24"/>
          <w:lang w:eastAsia="zh-HK"/>
        </w:rPr>
        <w:t>3.1</w:t>
      </w:r>
      <w:r w:rsidRPr="00736D5E">
        <w:rPr>
          <w:i/>
          <w:sz w:val="24"/>
          <w:szCs w:val="24"/>
          <w:lang w:eastAsia="zh-HK"/>
        </w:rPr>
        <w:tab/>
      </w:r>
      <w:r w:rsidRPr="00736D5E">
        <w:rPr>
          <w:i/>
          <w:sz w:val="24"/>
          <w:szCs w:val="24"/>
          <w:u w:val="single"/>
          <w:lang w:eastAsia="zh-HK"/>
        </w:rPr>
        <w:t>The philosophy and theoretical perspective being employed</w:t>
      </w:r>
    </w:p>
    <w:p w14:paraId="29728FFA" w14:textId="77777777" w:rsidR="00736D5E" w:rsidRPr="00736D5E" w:rsidRDefault="00736D5E" w:rsidP="00736D5E">
      <w:pPr>
        <w:spacing w:line="360" w:lineRule="auto"/>
        <w:jc w:val="both"/>
        <w:rPr>
          <w:sz w:val="24"/>
          <w:szCs w:val="24"/>
          <w:lang w:eastAsia="zh-HK"/>
        </w:rPr>
      </w:pPr>
      <w:r w:rsidRPr="00736D5E">
        <w:rPr>
          <w:sz w:val="24"/>
          <w:szCs w:val="24"/>
          <w:lang w:eastAsia="zh-HK"/>
        </w:rPr>
        <w:t>For the abstract, it can give more detailed summary about the results of the study. In this paper, the abstract is only repeated the three propositions. It can do better and let provide some basic information to the reader.</w:t>
      </w:r>
    </w:p>
    <w:p w14:paraId="2B0A3F64" w14:textId="77777777" w:rsidR="00736D5E" w:rsidRPr="00736D5E" w:rsidRDefault="00736D5E" w:rsidP="00736D5E">
      <w:pPr>
        <w:spacing w:line="360" w:lineRule="auto"/>
        <w:jc w:val="both"/>
        <w:rPr>
          <w:sz w:val="24"/>
          <w:szCs w:val="24"/>
          <w:lang w:val="en-US" w:eastAsia="zh-HK"/>
        </w:rPr>
      </w:pPr>
    </w:p>
    <w:p w14:paraId="432EA370" w14:textId="77777777" w:rsidR="00736D5E" w:rsidRPr="00736D5E" w:rsidRDefault="00736D5E" w:rsidP="00736D5E">
      <w:pPr>
        <w:spacing w:line="360" w:lineRule="auto"/>
        <w:jc w:val="both"/>
        <w:rPr>
          <w:sz w:val="24"/>
          <w:szCs w:val="24"/>
          <w:lang w:eastAsia="zh-HK"/>
        </w:rPr>
      </w:pPr>
      <w:r w:rsidRPr="00736D5E">
        <w:rPr>
          <w:sz w:val="24"/>
          <w:szCs w:val="24"/>
          <w:lang w:eastAsia="zh-HK"/>
        </w:rPr>
        <w:t>For the introduction, it is only stated troublesome of lack of gender diversity in the boardroom. But this paper is not further explained the reasons and also give a picture of the problems. So it cannot provide a convincing picture for reader about the problem of board diversity. The researcher can find more literature about the topics, especially qualitative research in this subject area.</w:t>
      </w:r>
    </w:p>
    <w:p w14:paraId="6F40DDCB" w14:textId="77777777" w:rsidR="00736D5E" w:rsidRPr="00736D5E" w:rsidRDefault="00736D5E" w:rsidP="00736D5E">
      <w:pPr>
        <w:spacing w:line="360" w:lineRule="auto"/>
        <w:jc w:val="both"/>
        <w:rPr>
          <w:sz w:val="24"/>
          <w:szCs w:val="24"/>
          <w:lang w:val="en-US"/>
        </w:rPr>
      </w:pPr>
    </w:p>
    <w:p w14:paraId="2689BA58" w14:textId="77777777" w:rsidR="00736D5E" w:rsidRPr="00736D5E" w:rsidRDefault="00736D5E" w:rsidP="00736D5E">
      <w:pPr>
        <w:spacing w:line="360" w:lineRule="auto"/>
        <w:jc w:val="both"/>
        <w:rPr>
          <w:sz w:val="24"/>
          <w:szCs w:val="24"/>
        </w:rPr>
      </w:pPr>
      <w:r w:rsidRPr="00736D5E">
        <w:rPr>
          <w:sz w:val="24"/>
          <w:szCs w:val="24"/>
        </w:rPr>
        <w:t>For the writing style, it will consider whether it is too many jargons or not. For this paper, there are not so many jargon terms. The reader can easily to follow. But the journal can use some factual cases to give strong impressions about the creditworthiness of female directors. Furthermore, the researcher can also give more information about why trust can enhance corporate governance. Only a few information or evidence can provide to support the trust of female directors better than male directors.</w:t>
      </w:r>
    </w:p>
    <w:p w14:paraId="0CBE96B7" w14:textId="77777777" w:rsidR="00736D5E" w:rsidRPr="00736D5E" w:rsidRDefault="00736D5E" w:rsidP="00736D5E">
      <w:pPr>
        <w:spacing w:line="360" w:lineRule="auto"/>
        <w:jc w:val="both"/>
        <w:rPr>
          <w:sz w:val="24"/>
          <w:szCs w:val="24"/>
          <w:lang w:val="en-US"/>
        </w:rPr>
      </w:pPr>
    </w:p>
    <w:p w14:paraId="06A8AEAB" w14:textId="77777777" w:rsidR="00736D5E" w:rsidRPr="00736D5E" w:rsidRDefault="00736D5E" w:rsidP="00736D5E">
      <w:pPr>
        <w:spacing w:line="360" w:lineRule="auto"/>
        <w:jc w:val="both"/>
        <w:rPr>
          <w:sz w:val="24"/>
          <w:szCs w:val="24"/>
        </w:rPr>
      </w:pPr>
      <w:r w:rsidRPr="00736D5E">
        <w:rPr>
          <w:sz w:val="24"/>
          <w:szCs w:val="24"/>
        </w:rPr>
        <w:t xml:space="preserve">For the research title, it can provide some insights about the female directors. In past, this subject is often linked up between the firm financial performance and the characteristics of the board of directors. For the characteristics of the board of directors, one of the independent variables is board diversity. But it is few studies to investigate the relationship between female directors and corporate governance. </w:t>
      </w:r>
    </w:p>
    <w:p w14:paraId="104194D7" w14:textId="77777777" w:rsidR="00736D5E" w:rsidRPr="00736D5E" w:rsidRDefault="00736D5E" w:rsidP="00736D5E">
      <w:pPr>
        <w:spacing w:line="360" w:lineRule="auto"/>
        <w:jc w:val="both"/>
        <w:rPr>
          <w:sz w:val="24"/>
          <w:szCs w:val="24"/>
        </w:rPr>
      </w:pPr>
    </w:p>
    <w:p w14:paraId="3EF7B0DB" w14:textId="77777777" w:rsidR="00736D5E" w:rsidRPr="00736D5E" w:rsidRDefault="00736D5E" w:rsidP="00736D5E">
      <w:pPr>
        <w:spacing w:line="360" w:lineRule="auto"/>
        <w:jc w:val="both"/>
        <w:rPr>
          <w:sz w:val="24"/>
          <w:szCs w:val="24"/>
        </w:rPr>
      </w:pPr>
      <w:r w:rsidRPr="00736D5E">
        <w:rPr>
          <w:sz w:val="24"/>
          <w:szCs w:val="24"/>
        </w:rPr>
        <w:t>For the research gap, the research can specific to study the influence of female directors on the board performance. It can make some research contribution as there are few similar studies, especially qualitative research study. It can really contribute something in this aspect. For the performance of the board of directors, there is a certain amount of study to investigate the financial performance and the structure of the board and mainly focused on quantitative research. For corporate governance, it is very difficult to use quantitative research and quantify how much improvement of corporate governance. So it is better to use the qualitative research method.</w:t>
      </w:r>
    </w:p>
    <w:p w14:paraId="3F48969A" w14:textId="77777777" w:rsidR="00736D5E" w:rsidRPr="00736D5E" w:rsidRDefault="00736D5E" w:rsidP="00736D5E">
      <w:pPr>
        <w:spacing w:line="360" w:lineRule="auto"/>
        <w:jc w:val="both"/>
        <w:rPr>
          <w:sz w:val="24"/>
          <w:szCs w:val="24"/>
        </w:rPr>
      </w:pPr>
    </w:p>
    <w:p w14:paraId="5EC67200" w14:textId="77777777" w:rsidR="00736D5E" w:rsidRPr="00736D5E" w:rsidRDefault="00736D5E" w:rsidP="00736D5E">
      <w:pPr>
        <w:spacing w:line="360" w:lineRule="auto"/>
        <w:jc w:val="both"/>
        <w:rPr>
          <w:sz w:val="24"/>
          <w:szCs w:val="24"/>
        </w:rPr>
      </w:pPr>
      <w:r w:rsidRPr="00736D5E">
        <w:rPr>
          <w:sz w:val="24"/>
          <w:szCs w:val="24"/>
        </w:rPr>
        <w:t>For the purpose of the study, it can clear to know the aim of this paper. It is mainly focused on the increase of female directors inside the board to enhance corporate governance. It is the requirements of the shareholders towards the increasing of female directors as they consider the creditworthiness of female directors better than male directors. So the study can directly obtain the opinions and advice from the participants. But most background study should provide about the reason of trust should be more important for good corporate governance and why women better than men.</w:t>
      </w:r>
    </w:p>
    <w:p w14:paraId="7E1064F4" w14:textId="77777777" w:rsidR="00736D5E" w:rsidRPr="00736D5E" w:rsidRDefault="00736D5E" w:rsidP="00736D5E">
      <w:pPr>
        <w:spacing w:line="360" w:lineRule="auto"/>
        <w:jc w:val="both"/>
        <w:rPr>
          <w:sz w:val="24"/>
          <w:szCs w:val="24"/>
        </w:rPr>
      </w:pPr>
    </w:p>
    <w:p w14:paraId="55FDE79D" w14:textId="77777777" w:rsidR="00736D5E" w:rsidRPr="00736D5E" w:rsidRDefault="00736D5E" w:rsidP="00736D5E">
      <w:pPr>
        <w:spacing w:line="360" w:lineRule="auto"/>
        <w:jc w:val="both"/>
        <w:rPr>
          <w:sz w:val="24"/>
          <w:szCs w:val="24"/>
        </w:rPr>
      </w:pPr>
      <w:r w:rsidRPr="00736D5E">
        <w:rPr>
          <w:sz w:val="24"/>
          <w:szCs w:val="24"/>
        </w:rPr>
        <w:lastRenderedPageBreak/>
        <w:t>For the literature review, the selected researcher papers should be a little bit older. Most of them are before the year 2008. The researcher has mainly selected the research paper in 2013. It may due to many corporate scandal cases happen in the year 2000 and 2001. Many papers are published in 2003 and investigate the board characteristics in these cases. For this research paper, it is published in the year 2015. So it should better to study the cases on or after 2009. The reason is that the regulations are amended in many countries in order to prevent such corporate scandal cases. The value of study such past cases may not reflect the current situation. It cannot say that no value but it may not relevant to recent situations. Besides, most of the selected papers are only study the advantages of board diversity. As the board diversity is only about the board should composite with male and female directors. But it cannot show how goodness of the female directors in the board. It should better to do more literature on the performance of female directors rather than the performance of board diversity. It should more specific to the characteristics of female directors.</w:t>
      </w:r>
    </w:p>
    <w:p w14:paraId="08AB5F5C" w14:textId="77777777" w:rsidR="00736D5E" w:rsidRPr="00736D5E" w:rsidRDefault="00736D5E" w:rsidP="00736D5E">
      <w:pPr>
        <w:spacing w:line="360" w:lineRule="auto"/>
        <w:jc w:val="both"/>
        <w:rPr>
          <w:sz w:val="24"/>
          <w:szCs w:val="24"/>
        </w:rPr>
      </w:pPr>
    </w:p>
    <w:p w14:paraId="3176006C" w14:textId="676B01EA" w:rsidR="00736D5E" w:rsidRPr="00736D5E" w:rsidRDefault="00736D5E" w:rsidP="00736D5E">
      <w:pPr>
        <w:spacing w:line="360" w:lineRule="auto"/>
        <w:jc w:val="both"/>
        <w:rPr>
          <w:sz w:val="24"/>
          <w:szCs w:val="24"/>
          <w:lang w:eastAsia="zh-HK"/>
        </w:rPr>
      </w:pPr>
      <w:r w:rsidRPr="00736D5E">
        <w:rPr>
          <w:sz w:val="24"/>
          <w:szCs w:val="24"/>
          <w:lang w:eastAsia="zh-HK"/>
        </w:rPr>
        <w:t>For the theoretical framework, this paper is provided three propositions to evaluate how female directors can improve the corporate governance. The first proposition is the greater gender diversity can increase the perceived instrumental legitimacy of the board. The second proposition is greater gender diversity can increase the perceived rational legitimacy of the board. The third proposition is greater gender diversity can increase the perceived moral legitimacy of the board. Through the interviews with the thirty-four participants, it can collect the information to prove the three propositions and then build up a theory about the female directors to improve the corporate governance.</w:t>
      </w:r>
    </w:p>
    <w:p w14:paraId="16FB0B53" w14:textId="77777777" w:rsidR="00736D5E" w:rsidRPr="00736D5E" w:rsidRDefault="00736D5E" w:rsidP="00736D5E">
      <w:pPr>
        <w:spacing w:line="360" w:lineRule="auto"/>
        <w:jc w:val="both"/>
        <w:rPr>
          <w:sz w:val="24"/>
          <w:szCs w:val="24"/>
        </w:rPr>
      </w:pPr>
    </w:p>
    <w:p w14:paraId="37EE2BB2" w14:textId="0E33F1EA" w:rsidR="00736D5E" w:rsidRPr="00736D5E" w:rsidRDefault="00736D5E" w:rsidP="00736D5E">
      <w:pPr>
        <w:spacing w:line="360" w:lineRule="auto"/>
        <w:jc w:val="both"/>
        <w:rPr>
          <w:sz w:val="24"/>
          <w:szCs w:val="24"/>
          <w:lang w:eastAsia="zh-HK"/>
        </w:rPr>
      </w:pPr>
      <w:r w:rsidRPr="00736D5E">
        <w:rPr>
          <w:sz w:val="24"/>
          <w:szCs w:val="24"/>
          <w:lang w:eastAsia="zh-HK"/>
        </w:rPr>
        <w:t xml:space="preserve">For the </w:t>
      </w:r>
      <w:r w:rsidRPr="00736D5E">
        <w:rPr>
          <w:sz w:val="24"/>
          <w:szCs w:val="24"/>
        </w:rPr>
        <w:t>philosophical underpinnings, it is the phenomenography under the qualitative approach. The study is based on the experience of the participants to know the phenomenon of the female directors towards the good corporate governance. The philosophy of the study has explored the participants to perceive various characteristics. Through the various propositions, the interview expects to explore the participants to express their opinions and factual experience follow the three propositions.</w:t>
      </w:r>
      <w:r w:rsidR="00736C75">
        <w:rPr>
          <w:sz w:val="24"/>
          <w:szCs w:val="24"/>
        </w:rPr>
        <w:t xml:space="preserve"> Through the interpretation of the findings, it expects to achieve the grounded theory on the issue.</w:t>
      </w:r>
    </w:p>
    <w:p w14:paraId="470F1C83" w14:textId="77777777" w:rsidR="00736D5E" w:rsidRPr="00736D5E" w:rsidRDefault="00736D5E" w:rsidP="00736D5E">
      <w:pPr>
        <w:spacing w:line="360" w:lineRule="auto"/>
        <w:jc w:val="both"/>
        <w:rPr>
          <w:sz w:val="24"/>
          <w:szCs w:val="24"/>
        </w:rPr>
      </w:pPr>
    </w:p>
    <w:p w14:paraId="29C5A70E" w14:textId="77777777" w:rsidR="00736D5E" w:rsidRPr="00736D5E" w:rsidRDefault="00736D5E" w:rsidP="00736D5E">
      <w:pPr>
        <w:spacing w:line="360" w:lineRule="auto"/>
        <w:rPr>
          <w:i/>
          <w:sz w:val="24"/>
          <w:szCs w:val="24"/>
          <w:u w:val="single"/>
          <w:lang w:eastAsia="zh-HK"/>
        </w:rPr>
      </w:pPr>
      <w:r w:rsidRPr="00736D5E">
        <w:rPr>
          <w:i/>
          <w:sz w:val="24"/>
          <w:szCs w:val="24"/>
          <w:lang w:eastAsia="zh-HK"/>
        </w:rPr>
        <w:t>3.2</w:t>
      </w:r>
      <w:r w:rsidRPr="00736D5E">
        <w:rPr>
          <w:i/>
          <w:sz w:val="24"/>
          <w:szCs w:val="24"/>
          <w:lang w:eastAsia="zh-HK"/>
        </w:rPr>
        <w:tab/>
      </w:r>
      <w:r w:rsidRPr="00736D5E">
        <w:rPr>
          <w:i/>
          <w:sz w:val="24"/>
          <w:szCs w:val="24"/>
          <w:u w:val="single"/>
          <w:lang w:eastAsia="zh-HK"/>
        </w:rPr>
        <w:t>A critique of the method used</w:t>
      </w:r>
    </w:p>
    <w:p w14:paraId="1EA69948" w14:textId="77777777" w:rsidR="00736D5E" w:rsidRPr="00736D5E" w:rsidRDefault="00736D5E" w:rsidP="00736D5E">
      <w:pPr>
        <w:spacing w:line="360" w:lineRule="auto"/>
        <w:jc w:val="both"/>
        <w:rPr>
          <w:sz w:val="24"/>
          <w:szCs w:val="24"/>
        </w:rPr>
      </w:pPr>
      <w:r w:rsidRPr="00736D5E">
        <w:rPr>
          <w:sz w:val="24"/>
          <w:szCs w:val="24"/>
        </w:rPr>
        <w:t xml:space="preserve">For the methodology, this paper performs the inductive research. It expects to build the theory through the interview with the participants. Then the researcher can perform analysis on the result. Many participants concern the confidentiality of their contribution. The researcher should clearly state how to protect the data privacy of the research. One weak point should be no audio record for interview. So it may easily to lose the audit trail. The researcher tries to minimize the impact to request the approval of the participants towards the transcripts. It also prevents different interpretations of original meaning of participants. So note-taking skill of the researcher must extremely important. For the number of questions, there are twenty-two questions and the researcher performs individual interview each of them. According to the researcher, each interview is less than one hour. It may not enough time for the interviewee to make an adequate response to each question. It </w:t>
      </w:r>
      <w:r w:rsidRPr="00736D5E">
        <w:rPr>
          <w:sz w:val="24"/>
          <w:szCs w:val="24"/>
        </w:rPr>
        <w:lastRenderedPageBreak/>
        <w:t>is only around five minutes for each question. But this paper does not provide detailed information about the question. If possible, the number of question should be fewer and more concise to obtain the required insights.</w:t>
      </w:r>
    </w:p>
    <w:p w14:paraId="785326C9" w14:textId="77777777" w:rsidR="00736D5E" w:rsidRPr="00736D5E" w:rsidRDefault="00736D5E" w:rsidP="00736D5E">
      <w:pPr>
        <w:spacing w:line="360" w:lineRule="auto"/>
        <w:jc w:val="center"/>
        <w:rPr>
          <w:sz w:val="24"/>
          <w:szCs w:val="24"/>
        </w:rPr>
      </w:pPr>
      <w:r w:rsidRPr="00736D5E">
        <w:rPr>
          <w:noProof/>
          <w:sz w:val="24"/>
          <w:szCs w:val="24"/>
          <w:lang w:val="en-US" w:eastAsia="zh-TW"/>
        </w:rPr>
        <w:drawing>
          <wp:inline distT="0" distB="0" distL="0" distR="0" wp14:anchorId="0A886BB2" wp14:editId="2E984BE1">
            <wp:extent cx="4019550" cy="1670776"/>
            <wp:effectExtent l="0" t="0" r="0" b="571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64899"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37606" cy="1678281"/>
                    </a:xfrm>
                    <a:prstGeom prst="rect">
                      <a:avLst/>
                    </a:prstGeom>
                    <a:noFill/>
                    <a:ln>
                      <a:noFill/>
                    </a:ln>
                  </pic:spPr>
                </pic:pic>
              </a:graphicData>
            </a:graphic>
          </wp:inline>
        </w:drawing>
      </w:r>
    </w:p>
    <w:p w14:paraId="2903DFBD" w14:textId="77777777" w:rsidR="00736D5E" w:rsidRPr="00736D5E" w:rsidRDefault="00736D5E" w:rsidP="00736D5E">
      <w:pPr>
        <w:spacing w:line="360" w:lineRule="auto"/>
        <w:rPr>
          <w:sz w:val="24"/>
          <w:szCs w:val="24"/>
        </w:rPr>
      </w:pPr>
      <w:r w:rsidRPr="00736D5E">
        <w:rPr>
          <w:sz w:val="24"/>
          <w:szCs w:val="24"/>
        </w:rPr>
        <w:t>Diagram 1: Background information of the participants (extract from Perrault (2015))</w:t>
      </w:r>
    </w:p>
    <w:p w14:paraId="14AB0CBC" w14:textId="77777777" w:rsidR="00736D5E" w:rsidRPr="00736D5E" w:rsidRDefault="00736D5E" w:rsidP="00736D5E">
      <w:pPr>
        <w:spacing w:line="360" w:lineRule="auto"/>
        <w:jc w:val="both"/>
        <w:rPr>
          <w:sz w:val="24"/>
          <w:szCs w:val="24"/>
        </w:rPr>
      </w:pPr>
    </w:p>
    <w:p w14:paraId="01144F2F" w14:textId="7AB993CF" w:rsidR="00736D5E" w:rsidRPr="00736D5E" w:rsidRDefault="00736D5E" w:rsidP="00736D5E">
      <w:pPr>
        <w:spacing w:line="360" w:lineRule="auto"/>
        <w:jc w:val="both"/>
        <w:rPr>
          <w:sz w:val="24"/>
          <w:szCs w:val="24"/>
        </w:rPr>
      </w:pPr>
      <w:r w:rsidRPr="00736D5E">
        <w:rPr>
          <w:sz w:val="24"/>
          <w:szCs w:val="24"/>
        </w:rPr>
        <w:t>From the distribution of the participants in diagram 1, it shows nearly even number of male and female. This paper is not clearly defined other activities but there is no male participant to select in this category. It may cause bias towards result of the interview.</w:t>
      </w:r>
    </w:p>
    <w:p w14:paraId="032E6B1C" w14:textId="77777777" w:rsidR="00736D5E" w:rsidRPr="00736D5E" w:rsidRDefault="00736D5E" w:rsidP="00736D5E">
      <w:pPr>
        <w:spacing w:line="360" w:lineRule="auto"/>
        <w:jc w:val="both"/>
        <w:rPr>
          <w:sz w:val="24"/>
          <w:szCs w:val="24"/>
        </w:rPr>
      </w:pPr>
    </w:p>
    <w:p w14:paraId="26CFCB05" w14:textId="33E7DB03" w:rsidR="00736D5E" w:rsidRPr="00736D5E" w:rsidRDefault="00736D5E" w:rsidP="00736D5E">
      <w:pPr>
        <w:spacing w:line="360" w:lineRule="auto"/>
        <w:jc w:val="both"/>
        <w:rPr>
          <w:sz w:val="24"/>
          <w:szCs w:val="24"/>
          <w:lang w:eastAsia="zh-HK"/>
        </w:rPr>
      </w:pPr>
      <w:r w:rsidRPr="00736D5E">
        <w:rPr>
          <w:sz w:val="24"/>
          <w:szCs w:val="24"/>
          <w:lang w:eastAsia="zh-HK"/>
        </w:rPr>
        <w:t>For the ethical consideration, the researcher can do better. According to the study, most participants concern about confidentiality and the use of the data. But the research is not disclosed about such matters. For better way, the researcher should prepare the consent form and let the participants to clearly know the purpose of the study. One important thing should be the protection of the participants’ data. The researcher can provide detailed information about how to protect the data in the consent form. Furthermore, the most important thing is how long the data to be keep. The researcher should explain to the participant carefully. For the approval of the transcript by the corresponding participants, the method is good but it is not adequate. In the consent form, it should better to state about the right to withdraw from the interview if he thinks uncomfortable. The signed consent form and audio recording should be better for the interview. It can keep the record within the research period. So it can let the researcher review the opinions of the participants and also prevent any missing. For the signed consent form, it can reflect both interviewer and interviewee understand the purpose of the study. Finally, the participants give feedback about the result of the study. One important point is to give the message to the participants about the study is already obtained the approval from the ethical committee of the corresponding organization. It can strengthen the confidence of the participants.</w:t>
      </w:r>
    </w:p>
    <w:p w14:paraId="0CAC467D" w14:textId="77777777" w:rsidR="00736D5E" w:rsidRPr="00736D5E" w:rsidRDefault="00736D5E" w:rsidP="00736D5E">
      <w:pPr>
        <w:spacing w:line="360" w:lineRule="auto"/>
        <w:jc w:val="both"/>
        <w:rPr>
          <w:sz w:val="24"/>
          <w:szCs w:val="24"/>
        </w:rPr>
      </w:pPr>
    </w:p>
    <w:p w14:paraId="4818CF10" w14:textId="77777777" w:rsidR="00736D5E" w:rsidRPr="00736D5E" w:rsidRDefault="00736D5E" w:rsidP="00736D5E">
      <w:pPr>
        <w:spacing w:line="360" w:lineRule="auto"/>
        <w:rPr>
          <w:i/>
          <w:sz w:val="24"/>
          <w:szCs w:val="24"/>
          <w:u w:val="single"/>
          <w:lang w:eastAsia="zh-HK"/>
        </w:rPr>
      </w:pPr>
      <w:r w:rsidRPr="00736D5E">
        <w:rPr>
          <w:i/>
          <w:sz w:val="24"/>
          <w:szCs w:val="24"/>
          <w:lang w:eastAsia="zh-HK"/>
        </w:rPr>
        <w:t>3.3</w:t>
      </w:r>
      <w:r w:rsidRPr="00736D5E">
        <w:rPr>
          <w:i/>
          <w:sz w:val="24"/>
          <w:szCs w:val="24"/>
          <w:lang w:eastAsia="zh-HK"/>
        </w:rPr>
        <w:tab/>
      </w:r>
      <w:r w:rsidRPr="00736D5E">
        <w:rPr>
          <w:i/>
          <w:sz w:val="24"/>
          <w:szCs w:val="24"/>
          <w:u w:val="single"/>
          <w:lang w:eastAsia="zh-HK"/>
        </w:rPr>
        <w:t>The data collection method used</w:t>
      </w:r>
    </w:p>
    <w:p w14:paraId="7ACC69FE" w14:textId="77777777" w:rsidR="00736D5E" w:rsidRPr="00736D5E" w:rsidRDefault="00736D5E" w:rsidP="00736D5E">
      <w:pPr>
        <w:spacing w:line="360" w:lineRule="auto"/>
        <w:jc w:val="both"/>
        <w:rPr>
          <w:sz w:val="24"/>
          <w:szCs w:val="24"/>
          <w:lang w:eastAsia="zh-HK"/>
        </w:rPr>
      </w:pPr>
      <w:r w:rsidRPr="00736D5E">
        <w:rPr>
          <w:sz w:val="24"/>
          <w:szCs w:val="24"/>
          <w:lang w:eastAsia="zh-HK"/>
        </w:rPr>
        <w:t xml:space="preserve">For the </w:t>
      </w:r>
      <w:r w:rsidRPr="00736D5E">
        <w:rPr>
          <w:sz w:val="24"/>
          <w:szCs w:val="24"/>
        </w:rPr>
        <w:t xml:space="preserve">data collection and analysis, the data is collected by semi-structured interview with twenty-two questions. There is no such detailed about the data collection and it can only state the researcher perform the interview for each participant. This paper can provide some general information about the arrangement of the interview, such as the venue and time. For the venue, it is very important. In fact, a quiet place should be provided and prevent any interference by the surrounding environment. The timing is also very important. For lunchtime, it may hinder the interview. For analysis, it should better to quote the exact number of time about </w:t>
      </w:r>
      <w:r w:rsidRPr="00736D5E">
        <w:rPr>
          <w:sz w:val="24"/>
          <w:szCs w:val="24"/>
        </w:rPr>
        <w:lastRenderedPageBreak/>
        <w:t>how many times that the participants say the factors. In this paper, the researcher only presents most of the participants agree to some factors. For the study, the researcher does not say any about the software. Furthermore, field notes and memos should keep and include in data analysis.</w:t>
      </w:r>
    </w:p>
    <w:p w14:paraId="0F0B413E" w14:textId="77777777" w:rsidR="00736D5E" w:rsidRPr="00736D5E" w:rsidRDefault="00736D5E" w:rsidP="00736D5E">
      <w:pPr>
        <w:spacing w:line="360" w:lineRule="auto"/>
        <w:jc w:val="both"/>
        <w:rPr>
          <w:sz w:val="24"/>
          <w:szCs w:val="24"/>
        </w:rPr>
      </w:pPr>
    </w:p>
    <w:p w14:paraId="3DD2A6B0" w14:textId="452C0A70" w:rsidR="00736D5E" w:rsidRPr="00736D5E" w:rsidRDefault="00736D5E" w:rsidP="00736D5E">
      <w:pPr>
        <w:spacing w:line="360" w:lineRule="auto"/>
        <w:jc w:val="both"/>
        <w:rPr>
          <w:sz w:val="24"/>
          <w:szCs w:val="24"/>
        </w:rPr>
      </w:pPr>
      <w:r w:rsidRPr="00736D5E">
        <w:rPr>
          <w:sz w:val="24"/>
          <w:szCs w:val="24"/>
        </w:rPr>
        <w:t>For the findings, the whole study mainly focuses on female directors can enhance the trust of the board. For trust, this paper is appreciated three legitimacy of women directors. Women can show benevolence and they are rational. Women convey integrity and moral. In fact, the shareholders can urge the board to increase the number of female directors. But all of the opinions should be the opinions and advice from the participants. It should better to quote some recent common fraud cases and show most of the fraud directors are males. So it can enhance the credibility of the participants. Otherwise, the comment should be the opinion of the participants. It should be quite subjective and lack of evidence to support. One good point should be researcher can draw the analytical framework as diagram 2.</w:t>
      </w:r>
    </w:p>
    <w:p w14:paraId="55518C7F" w14:textId="77777777" w:rsidR="00736D5E" w:rsidRPr="00736D5E" w:rsidRDefault="00736D5E" w:rsidP="00736D5E">
      <w:pPr>
        <w:spacing w:line="360" w:lineRule="auto"/>
        <w:jc w:val="center"/>
        <w:rPr>
          <w:sz w:val="24"/>
          <w:szCs w:val="24"/>
        </w:rPr>
      </w:pPr>
      <w:r w:rsidRPr="00736D5E">
        <w:rPr>
          <w:noProof/>
          <w:sz w:val="24"/>
          <w:szCs w:val="24"/>
          <w:lang w:val="en-US" w:eastAsia="zh-TW"/>
        </w:rPr>
        <w:drawing>
          <wp:inline distT="0" distB="0" distL="0" distR="0" wp14:anchorId="23A3C3C4" wp14:editId="5C9A058D">
            <wp:extent cx="5086350" cy="1666875"/>
            <wp:effectExtent l="0" t="0" r="0" b="952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140340"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86350" cy="1666875"/>
                    </a:xfrm>
                    <a:prstGeom prst="rect">
                      <a:avLst/>
                    </a:prstGeom>
                    <a:noFill/>
                    <a:ln>
                      <a:noFill/>
                    </a:ln>
                  </pic:spPr>
                </pic:pic>
              </a:graphicData>
            </a:graphic>
          </wp:inline>
        </w:drawing>
      </w:r>
    </w:p>
    <w:p w14:paraId="3487C6D1" w14:textId="77777777" w:rsidR="00736D5E" w:rsidRPr="00736D5E" w:rsidRDefault="00736D5E" w:rsidP="00736D5E">
      <w:pPr>
        <w:spacing w:line="360" w:lineRule="auto"/>
        <w:rPr>
          <w:sz w:val="24"/>
          <w:szCs w:val="24"/>
        </w:rPr>
      </w:pPr>
      <w:r w:rsidRPr="00736D5E">
        <w:rPr>
          <w:sz w:val="24"/>
          <w:szCs w:val="24"/>
        </w:rPr>
        <w:t>Diagram 2: Tree diagram of the female directors and shareholder trust (extract from Perrault (2015))</w:t>
      </w:r>
    </w:p>
    <w:p w14:paraId="57E3223B" w14:textId="77777777" w:rsidR="00736D5E" w:rsidRPr="00736D5E" w:rsidRDefault="00736D5E" w:rsidP="00736D5E">
      <w:pPr>
        <w:spacing w:line="360" w:lineRule="auto"/>
        <w:jc w:val="both"/>
        <w:rPr>
          <w:sz w:val="24"/>
          <w:szCs w:val="24"/>
        </w:rPr>
      </w:pPr>
    </w:p>
    <w:p w14:paraId="3FA51743" w14:textId="255F4FC6" w:rsidR="00736D5E" w:rsidRPr="00736D5E" w:rsidRDefault="00736D5E" w:rsidP="00736D5E">
      <w:pPr>
        <w:spacing w:line="360" w:lineRule="auto"/>
        <w:jc w:val="both"/>
        <w:rPr>
          <w:sz w:val="24"/>
          <w:szCs w:val="24"/>
        </w:rPr>
      </w:pPr>
      <w:r w:rsidRPr="00736D5E">
        <w:rPr>
          <w:sz w:val="24"/>
          <w:szCs w:val="24"/>
        </w:rPr>
        <w:t xml:space="preserve">From diagram 2, it shows that the factors should be quite subjective from the participants. </w:t>
      </w:r>
      <w:r w:rsidR="00736C75">
        <w:rPr>
          <w:sz w:val="24"/>
          <w:szCs w:val="24"/>
        </w:rPr>
        <w:t>T</w:t>
      </w:r>
      <w:r w:rsidRPr="00736D5E">
        <w:rPr>
          <w:sz w:val="24"/>
          <w:szCs w:val="24"/>
        </w:rPr>
        <w:t xml:space="preserve">he result can be more strengthen by case studies of some famous scandal cases, such as Enron and </w:t>
      </w:r>
      <w:proofErr w:type="spellStart"/>
      <w:r w:rsidRPr="00736D5E">
        <w:rPr>
          <w:sz w:val="24"/>
          <w:szCs w:val="24"/>
        </w:rPr>
        <w:t>Worldcom</w:t>
      </w:r>
      <w:proofErr w:type="spellEnd"/>
      <w:r w:rsidRPr="00736D5E">
        <w:rPr>
          <w:sz w:val="24"/>
          <w:szCs w:val="24"/>
        </w:rPr>
        <w:t>. Through the case studies, it can perform triangulation towards the results of the interviews. For triangulation, it is the process if using the data more than one source to counter-prove the research result. From diagram 2, it shows the trust of female directors should be better than male directors. So the moral decision making can achieve. All information obtains from the participants and the researcher should request the participants provide some evidences, such as some business decision-making process or other relevant actual working experiences. For better treatment or presentation, it should record how many times of the participants to talk about factors, such as instrumental, relational and moral. So it can know the important factors to be considered. At the end of the result section, the researcher states no requirement on board diversity under the new Security and Exchange Commission rule of USA (i.e. SEC Rule 407 (c ) (2) (vi). The researcher may try to explain some companies not consider the board diversity. The researcher states only shareholders can induce the board diversity. But it may not relevant to this paper. It is because the authority of developed countries should minimize the policy of the company and the authority should keep independent. The most suitable method should let the shareholders appoint the directors.</w:t>
      </w:r>
    </w:p>
    <w:p w14:paraId="3B7A3969" w14:textId="77777777" w:rsidR="00736D5E" w:rsidRPr="00736D5E" w:rsidRDefault="00736D5E" w:rsidP="00736D5E">
      <w:pPr>
        <w:spacing w:line="360" w:lineRule="auto"/>
        <w:jc w:val="both"/>
        <w:rPr>
          <w:sz w:val="24"/>
          <w:szCs w:val="24"/>
          <w:lang w:val="en-US"/>
        </w:rPr>
      </w:pPr>
    </w:p>
    <w:p w14:paraId="5AF94357" w14:textId="77777777" w:rsidR="00736D5E" w:rsidRPr="00736D5E" w:rsidRDefault="00736D5E" w:rsidP="00736D5E">
      <w:pPr>
        <w:spacing w:line="360" w:lineRule="auto"/>
        <w:jc w:val="both"/>
        <w:rPr>
          <w:sz w:val="24"/>
          <w:szCs w:val="24"/>
          <w:lang w:eastAsia="zh-HK"/>
        </w:rPr>
      </w:pPr>
      <w:r w:rsidRPr="00736D5E">
        <w:rPr>
          <w:sz w:val="24"/>
          <w:szCs w:val="24"/>
          <w:lang w:eastAsia="zh-HK"/>
        </w:rPr>
        <w:lastRenderedPageBreak/>
        <w:t>For the conclusions, the interview can provide the information to support the three propositions. According to the result, the female directors can contribute the trustworthiness of the board. But it should better a concrete evidence to support, such as the actual experience of the participants. So it can strengthen the conclusion of this paper.</w:t>
      </w:r>
    </w:p>
    <w:p w14:paraId="27994469" w14:textId="77777777" w:rsidR="00736D5E" w:rsidRPr="00736D5E" w:rsidRDefault="00736D5E" w:rsidP="00736D5E">
      <w:pPr>
        <w:spacing w:line="360" w:lineRule="auto"/>
        <w:rPr>
          <w:b/>
          <w:sz w:val="24"/>
          <w:szCs w:val="24"/>
          <w:lang w:eastAsia="zh-HK"/>
        </w:rPr>
      </w:pPr>
    </w:p>
    <w:p w14:paraId="3DE247E3" w14:textId="77777777" w:rsidR="00736D5E" w:rsidRPr="00736D5E" w:rsidRDefault="00736D5E" w:rsidP="00736D5E">
      <w:pPr>
        <w:spacing w:line="360" w:lineRule="auto"/>
        <w:rPr>
          <w:i/>
          <w:sz w:val="24"/>
          <w:szCs w:val="24"/>
          <w:u w:val="single"/>
          <w:lang w:eastAsia="zh-HK"/>
        </w:rPr>
      </w:pPr>
      <w:r w:rsidRPr="00736D5E">
        <w:rPr>
          <w:i/>
          <w:sz w:val="24"/>
          <w:szCs w:val="24"/>
          <w:lang w:eastAsia="zh-HK"/>
        </w:rPr>
        <w:t>3.4</w:t>
      </w:r>
      <w:r w:rsidRPr="00736D5E">
        <w:rPr>
          <w:i/>
          <w:sz w:val="24"/>
          <w:szCs w:val="24"/>
          <w:lang w:eastAsia="zh-HK"/>
        </w:rPr>
        <w:tab/>
      </w:r>
      <w:r w:rsidRPr="00736D5E">
        <w:rPr>
          <w:i/>
          <w:sz w:val="24"/>
          <w:szCs w:val="24"/>
          <w:u w:val="single"/>
          <w:lang w:eastAsia="zh-HK"/>
        </w:rPr>
        <w:t>Strengthens and limitations of the article</w:t>
      </w:r>
    </w:p>
    <w:p w14:paraId="2CEC9DD7" w14:textId="2E88C849" w:rsidR="00736D5E" w:rsidRPr="00736D5E" w:rsidRDefault="00736D5E" w:rsidP="00736D5E">
      <w:pPr>
        <w:spacing w:line="360" w:lineRule="auto"/>
        <w:jc w:val="both"/>
        <w:rPr>
          <w:sz w:val="24"/>
          <w:szCs w:val="24"/>
        </w:rPr>
      </w:pPr>
      <w:r w:rsidRPr="00736D5E">
        <w:rPr>
          <w:sz w:val="24"/>
          <w:szCs w:val="24"/>
        </w:rPr>
        <w:t>For strengthens of this paper, it can prove the three propositions and also follow the basic requirements of qualitative research, such as clear guidance to the participants. For limitations, this paper is not written any about limitation of the study. According to this paper, the researcher is only stated some male participants may be the bias towards female under axiological point of view. For bias, it should inherent limitation of this type of gender study. In fact, it can minimize by the researcher, such as a large number of participants. The distribution of male and female should be evenly distributed. But the researcher should highlight this problem. According to this paper, there are totally thirty-four participants in this research. Eighteen of them are females and sixteen are males. So it should be quite even in distribution. So the selection of the participants should be very important and the researcher can also state in the interview about the participant should prevent any personal bias. Or the questions should prevent any sex d</w:t>
      </w:r>
      <w:r w:rsidR="00736C75">
        <w:rPr>
          <w:sz w:val="24"/>
          <w:szCs w:val="24"/>
        </w:rPr>
        <w:t>iscrimination. Under limitation section</w:t>
      </w:r>
      <w:r w:rsidRPr="00736D5E">
        <w:rPr>
          <w:sz w:val="24"/>
          <w:szCs w:val="24"/>
        </w:rPr>
        <w:t xml:space="preserve">, it should provide information about major problems and issues during this research. The limitation can let the reader know the weakness of this type of study. So it can prevent or minimize the same problem in the future. </w:t>
      </w:r>
    </w:p>
    <w:p w14:paraId="0C701ACC" w14:textId="77777777" w:rsidR="00736D5E" w:rsidRPr="00736D5E" w:rsidRDefault="00736D5E" w:rsidP="00736D5E">
      <w:pPr>
        <w:spacing w:line="360" w:lineRule="auto"/>
        <w:jc w:val="both"/>
        <w:rPr>
          <w:sz w:val="24"/>
          <w:szCs w:val="24"/>
        </w:rPr>
      </w:pPr>
    </w:p>
    <w:p w14:paraId="43C0C7D8" w14:textId="77777777" w:rsidR="00736D5E" w:rsidRPr="00736D5E" w:rsidRDefault="00736D5E" w:rsidP="00736D5E">
      <w:pPr>
        <w:spacing w:line="360" w:lineRule="auto"/>
        <w:jc w:val="both"/>
        <w:rPr>
          <w:sz w:val="24"/>
          <w:szCs w:val="24"/>
        </w:rPr>
      </w:pPr>
      <w:r w:rsidRPr="00736D5E">
        <w:rPr>
          <w:sz w:val="24"/>
          <w:szCs w:val="24"/>
        </w:rPr>
        <w:t xml:space="preserve">For future study, this paper is not given any opinion. Future study can investigate what is the trait of a good female director. It can perform interview with famous female directors of listed companies and then collect their opinions. It can provide more insights and factual data about specific characteristics of good female directors and the major contribution of them towards good corporate governance. Through face-to-face interview, researcher can obtain direct feeling of successful female directors, such as facial expression and tone of talking. </w:t>
      </w:r>
    </w:p>
    <w:p w14:paraId="55BF8B19" w14:textId="77777777" w:rsidR="00736D5E" w:rsidRPr="00736D5E" w:rsidRDefault="00736D5E" w:rsidP="00736D5E">
      <w:pPr>
        <w:spacing w:line="360" w:lineRule="auto"/>
        <w:jc w:val="both"/>
        <w:rPr>
          <w:sz w:val="24"/>
          <w:szCs w:val="24"/>
        </w:rPr>
      </w:pPr>
    </w:p>
    <w:p w14:paraId="304831EC" w14:textId="77777777" w:rsidR="00736D5E" w:rsidRPr="00736D5E" w:rsidRDefault="00736D5E" w:rsidP="00736D5E">
      <w:pPr>
        <w:spacing w:line="360" w:lineRule="auto"/>
        <w:rPr>
          <w:b/>
          <w:sz w:val="24"/>
          <w:szCs w:val="24"/>
        </w:rPr>
      </w:pPr>
      <w:r w:rsidRPr="00736D5E">
        <w:rPr>
          <w:b/>
          <w:sz w:val="24"/>
          <w:szCs w:val="24"/>
        </w:rPr>
        <w:br w:type="page"/>
      </w:r>
    </w:p>
    <w:p w14:paraId="5CAFFD87" w14:textId="4AB57C19" w:rsidR="00736D5E" w:rsidRPr="00736D5E" w:rsidRDefault="00736D5E" w:rsidP="00736D5E">
      <w:pPr>
        <w:pStyle w:val="ab"/>
        <w:widowControl w:val="0"/>
        <w:numPr>
          <w:ilvl w:val="0"/>
          <w:numId w:val="21"/>
        </w:numPr>
        <w:spacing w:line="360" w:lineRule="auto"/>
        <w:rPr>
          <w:b/>
          <w:sz w:val="24"/>
          <w:szCs w:val="24"/>
        </w:rPr>
      </w:pPr>
      <w:r w:rsidRPr="00736D5E">
        <w:rPr>
          <w:b/>
          <w:sz w:val="24"/>
          <w:szCs w:val="24"/>
        </w:rPr>
        <w:lastRenderedPageBreak/>
        <w:t>Conclusions</w:t>
      </w:r>
    </w:p>
    <w:p w14:paraId="669E193B" w14:textId="32337CBA" w:rsidR="00736D5E" w:rsidRPr="00736D5E" w:rsidRDefault="00736D5E" w:rsidP="00736D5E">
      <w:pPr>
        <w:spacing w:line="360" w:lineRule="auto"/>
        <w:jc w:val="both"/>
        <w:rPr>
          <w:sz w:val="24"/>
          <w:szCs w:val="24"/>
          <w:lang w:eastAsia="zh-HK"/>
        </w:rPr>
      </w:pPr>
      <w:r w:rsidRPr="00736D5E">
        <w:rPr>
          <w:sz w:val="24"/>
          <w:szCs w:val="24"/>
          <w:lang w:eastAsia="zh-HK"/>
        </w:rPr>
        <w:t xml:space="preserve">To conclude, qualitative research should be selected the participants carefully. The most important thing is how to protect the personal data of the participants. </w:t>
      </w:r>
      <w:r w:rsidR="003E35B4">
        <w:rPr>
          <w:sz w:val="24"/>
          <w:szCs w:val="24"/>
          <w:lang w:eastAsia="zh-HK"/>
        </w:rPr>
        <w:t>A</w:t>
      </w:r>
      <w:r w:rsidRPr="00736D5E">
        <w:rPr>
          <w:sz w:val="24"/>
          <w:szCs w:val="24"/>
          <w:lang w:eastAsia="zh-HK"/>
        </w:rPr>
        <w:t xml:space="preserve"> well prepare consent form is very important. Apart from the consent form, selection of participants is also very important. The participants should provide more in-depth insights into the topics. The participants cannot only provide the opinions and advice. They should actual and practical experiences to the topics. </w:t>
      </w:r>
      <w:r w:rsidR="003E35B4">
        <w:rPr>
          <w:sz w:val="24"/>
          <w:szCs w:val="24"/>
          <w:lang w:eastAsia="zh-HK"/>
        </w:rPr>
        <w:t>I</w:t>
      </w:r>
      <w:r w:rsidRPr="00736D5E">
        <w:rPr>
          <w:sz w:val="24"/>
          <w:szCs w:val="24"/>
          <w:lang w:eastAsia="zh-HK"/>
        </w:rPr>
        <w:t xml:space="preserve">t can prevent their point of views too arbitrary and without any reasonable ground. So the researcher must know the background of the participants and it should purposive sampling. Otherwise, the researcher cannot obtain the expected information to enrich the information on the topics. The question must carefully design and it should prevent any meaningless question. The timing is also very important. </w:t>
      </w:r>
      <w:r w:rsidR="003E35B4">
        <w:rPr>
          <w:sz w:val="24"/>
          <w:szCs w:val="24"/>
          <w:lang w:eastAsia="zh-HK"/>
        </w:rPr>
        <w:t>He</w:t>
      </w:r>
      <w:r w:rsidRPr="00736D5E">
        <w:rPr>
          <w:sz w:val="24"/>
          <w:szCs w:val="24"/>
          <w:lang w:eastAsia="zh-HK"/>
        </w:rPr>
        <w:t xml:space="preserve"> sets the duration of the interview less than one hour but the participant needs to answer twenty-two questions. </w:t>
      </w:r>
      <w:r w:rsidR="003E35B4">
        <w:rPr>
          <w:sz w:val="24"/>
          <w:szCs w:val="24"/>
          <w:lang w:eastAsia="zh-HK"/>
        </w:rPr>
        <w:t>He</w:t>
      </w:r>
      <w:r w:rsidRPr="00736D5E">
        <w:rPr>
          <w:sz w:val="24"/>
          <w:szCs w:val="24"/>
          <w:lang w:eastAsia="zh-HK"/>
        </w:rPr>
        <w:t xml:space="preserve"> needs to control the time and also prevent the participants to provide out-of-scope answers. The answers should be relevant to the questions. The result of the study should accurately reflect the participants’ perspectives and cannot mix with some researcher’s bias. One extremely important thing of qualitative research should minimize personal bias of the participants. Personal bias of researcher will affect the reliability of the result seriously.</w:t>
      </w:r>
      <w:bookmarkStart w:id="0" w:name="_GoBack"/>
      <w:bookmarkEnd w:id="0"/>
    </w:p>
    <w:p w14:paraId="5A3AC991" w14:textId="77777777" w:rsidR="00736D5E" w:rsidRPr="00736D5E" w:rsidRDefault="00736D5E" w:rsidP="00736D5E">
      <w:pPr>
        <w:spacing w:line="360" w:lineRule="auto"/>
        <w:rPr>
          <w:sz w:val="24"/>
          <w:szCs w:val="24"/>
          <w:lang w:eastAsia="zh-HK"/>
        </w:rPr>
      </w:pPr>
      <w:r w:rsidRPr="00736D5E">
        <w:rPr>
          <w:sz w:val="24"/>
          <w:szCs w:val="24"/>
          <w:lang w:eastAsia="zh-HK"/>
        </w:rPr>
        <w:br w:type="page"/>
      </w:r>
    </w:p>
    <w:p w14:paraId="1C53B76A" w14:textId="35B7584B" w:rsidR="00736D5E" w:rsidRPr="003E35B4" w:rsidRDefault="00736D5E" w:rsidP="003E35B4">
      <w:pPr>
        <w:pStyle w:val="ab"/>
        <w:numPr>
          <w:ilvl w:val="0"/>
          <w:numId w:val="21"/>
        </w:numPr>
        <w:jc w:val="both"/>
        <w:rPr>
          <w:b/>
          <w:sz w:val="24"/>
          <w:szCs w:val="24"/>
        </w:rPr>
      </w:pPr>
      <w:r w:rsidRPr="003E35B4">
        <w:rPr>
          <w:b/>
          <w:sz w:val="24"/>
          <w:szCs w:val="24"/>
        </w:rPr>
        <w:lastRenderedPageBreak/>
        <w:t>Reference</w:t>
      </w:r>
      <w:r w:rsidR="003E35B4" w:rsidRPr="003E35B4">
        <w:rPr>
          <w:b/>
          <w:sz w:val="24"/>
          <w:szCs w:val="24"/>
        </w:rPr>
        <w:t>s</w:t>
      </w:r>
    </w:p>
    <w:p w14:paraId="52B01B06" w14:textId="77777777" w:rsidR="00736D5E" w:rsidRPr="00736D5E" w:rsidRDefault="00736D5E" w:rsidP="00736D5E">
      <w:pPr>
        <w:jc w:val="both"/>
        <w:rPr>
          <w:sz w:val="24"/>
          <w:szCs w:val="24"/>
        </w:rPr>
      </w:pPr>
      <w:r w:rsidRPr="00736D5E">
        <w:rPr>
          <w:sz w:val="24"/>
          <w:szCs w:val="24"/>
        </w:rPr>
        <w:t>Perrault, E. (2015) Why does board gender diversity matter and how do we get there? The role of shareholder activism in deinstitutionalizing old boys’ networks.</w:t>
      </w:r>
      <w:r w:rsidRPr="00736D5E">
        <w:rPr>
          <w:i/>
          <w:sz w:val="24"/>
          <w:szCs w:val="24"/>
        </w:rPr>
        <w:t xml:space="preserve"> Journal of Business Ethics</w:t>
      </w:r>
      <w:r w:rsidRPr="00736D5E">
        <w:rPr>
          <w:sz w:val="24"/>
          <w:szCs w:val="24"/>
        </w:rPr>
        <w:t>, 128, pp. 149 – 165.</w:t>
      </w:r>
    </w:p>
    <w:p w14:paraId="490993E4" w14:textId="77777777" w:rsidR="00736D5E" w:rsidRPr="00736D5E" w:rsidRDefault="00736D5E" w:rsidP="00736D5E">
      <w:pPr>
        <w:jc w:val="both"/>
        <w:rPr>
          <w:sz w:val="24"/>
          <w:szCs w:val="24"/>
        </w:rPr>
      </w:pPr>
    </w:p>
    <w:p w14:paraId="2A31F660" w14:textId="1D49590A" w:rsidR="00A406E5" w:rsidRPr="00736D5E" w:rsidRDefault="00736D5E" w:rsidP="003E35B4">
      <w:pPr>
        <w:jc w:val="both"/>
        <w:rPr>
          <w:sz w:val="24"/>
          <w:szCs w:val="24"/>
        </w:rPr>
      </w:pPr>
      <w:r w:rsidRPr="00736D5E">
        <w:rPr>
          <w:sz w:val="24"/>
          <w:szCs w:val="24"/>
        </w:rPr>
        <w:t xml:space="preserve">Smith, T. (2009) Critical appraisal of quantitative and qualitative research literature. </w:t>
      </w:r>
      <w:r w:rsidRPr="00736D5E">
        <w:rPr>
          <w:i/>
          <w:sz w:val="24"/>
          <w:szCs w:val="24"/>
        </w:rPr>
        <w:t>The Radiographer</w:t>
      </w:r>
      <w:r w:rsidRPr="00736D5E">
        <w:rPr>
          <w:sz w:val="24"/>
          <w:szCs w:val="24"/>
        </w:rPr>
        <w:t>, 56(3), pp. 6 – 10.</w:t>
      </w:r>
    </w:p>
    <w:sectPr w:rsidR="00A406E5" w:rsidRPr="00736D5E" w:rsidSect="00736D5E">
      <w:footerReference w:type="default" r:id="rId1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CB6FFF" w14:textId="77777777" w:rsidR="00F67B49" w:rsidRDefault="00F67B49">
      <w:r>
        <w:separator/>
      </w:r>
    </w:p>
  </w:endnote>
  <w:endnote w:type="continuationSeparator" w:id="0">
    <w:p w14:paraId="3CCBAC4D" w14:textId="77777777" w:rsidR="00F67B49" w:rsidRDefault="00F67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689451"/>
      <w:docPartObj>
        <w:docPartGallery w:val="Page Numbers (Bottom of Page)"/>
        <w:docPartUnique/>
      </w:docPartObj>
    </w:sdtPr>
    <w:sdtEndPr/>
    <w:sdtContent>
      <w:p w14:paraId="714DC12D" w14:textId="39E0BB01" w:rsidR="00736D5E" w:rsidRDefault="00736D5E">
        <w:pPr>
          <w:pStyle w:val="a5"/>
          <w:jc w:val="center"/>
        </w:pPr>
        <w:r>
          <w:fldChar w:fldCharType="begin"/>
        </w:r>
        <w:r>
          <w:instrText>PAGE   \* MERGEFORMAT</w:instrText>
        </w:r>
        <w:r>
          <w:fldChar w:fldCharType="separate"/>
        </w:r>
        <w:r w:rsidR="00736C75" w:rsidRPr="00736C75">
          <w:rPr>
            <w:noProof/>
            <w:lang w:val="zh-TW" w:eastAsia="zh-TW"/>
          </w:rPr>
          <w:t>2</w:t>
        </w:r>
        <w:r>
          <w:fldChar w:fldCharType="end"/>
        </w:r>
      </w:p>
    </w:sdtContent>
  </w:sdt>
  <w:p w14:paraId="15A550D7" w14:textId="77777777" w:rsidR="00736D5E" w:rsidRDefault="00736D5E">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B28B6D" w14:textId="77777777" w:rsidR="00F67B49" w:rsidRDefault="00F67B49">
      <w:r>
        <w:separator/>
      </w:r>
    </w:p>
  </w:footnote>
  <w:footnote w:type="continuationSeparator" w:id="0">
    <w:p w14:paraId="05F2742C" w14:textId="77777777" w:rsidR="00F67B49" w:rsidRDefault="00F67B4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15:restartNumberingAfterBreak="0">
    <w:nsid w:val="086E0231"/>
    <w:multiLevelType w:val="hybridMultilevel"/>
    <w:tmpl w:val="A91E8378"/>
    <w:lvl w:ilvl="0" w:tplc="808E5C5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CE52FE"/>
    <w:multiLevelType w:val="hybridMultilevel"/>
    <w:tmpl w:val="9E70B896"/>
    <w:lvl w:ilvl="0" w:tplc="440E2B9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4"/>
  </w:num>
  <w:num w:numId="2">
    <w:abstractNumId w:val="13"/>
  </w:num>
  <w:num w:numId="3">
    <w:abstractNumId w:val="20"/>
  </w:num>
  <w:num w:numId="4">
    <w:abstractNumId w:val="15"/>
  </w:num>
  <w:num w:numId="5">
    <w:abstractNumId w:val="11"/>
  </w:num>
  <w:num w:numId="6">
    <w:abstractNumId w:val="19"/>
  </w:num>
  <w:num w:numId="7">
    <w:abstractNumId w:val="5"/>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3"/>
  </w:num>
  <w:num w:numId="18">
    <w:abstractNumId w:val="9"/>
  </w:num>
  <w:num w:numId="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2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AFB"/>
    <w:rsid w:val="00134F77"/>
    <w:rsid w:val="001366E4"/>
    <w:rsid w:val="00152E9D"/>
    <w:rsid w:val="00154487"/>
    <w:rsid w:val="0017512A"/>
    <w:rsid w:val="00196958"/>
    <w:rsid w:val="001A1369"/>
    <w:rsid w:val="001A1E39"/>
    <w:rsid w:val="001A24F3"/>
    <w:rsid w:val="001B405C"/>
    <w:rsid w:val="001B5F45"/>
    <w:rsid w:val="001D53E9"/>
    <w:rsid w:val="001D65E6"/>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2C57"/>
    <w:rsid w:val="00360D16"/>
    <w:rsid w:val="00362560"/>
    <w:rsid w:val="003732FD"/>
    <w:rsid w:val="003753B2"/>
    <w:rsid w:val="00376559"/>
    <w:rsid w:val="00382BAA"/>
    <w:rsid w:val="00384D73"/>
    <w:rsid w:val="00393EB6"/>
    <w:rsid w:val="003A3CE5"/>
    <w:rsid w:val="003B366F"/>
    <w:rsid w:val="003B3F9D"/>
    <w:rsid w:val="003B6C95"/>
    <w:rsid w:val="003D1BE7"/>
    <w:rsid w:val="003E35B4"/>
    <w:rsid w:val="003E5751"/>
    <w:rsid w:val="004046A9"/>
    <w:rsid w:val="00404C50"/>
    <w:rsid w:val="00423934"/>
    <w:rsid w:val="00426244"/>
    <w:rsid w:val="0043701E"/>
    <w:rsid w:val="0046441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6AE9"/>
    <w:rsid w:val="00575986"/>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E98"/>
    <w:rsid w:val="00632434"/>
    <w:rsid w:val="0063478F"/>
    <w:rsid w:val="00644256"/>
    <w:rsid w:val="006527A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36C75"/>
    <w:rsid w:val="00736D5E"/>
    <w:rsid w:val="00753DB6"/>
    <w:rsid w:val="00757839"/>
    <w:rsid w:val="00770C81"/>
    <w:rsid w:val="00791024"/>
    <w:rsid w:val="00793F0A"/>
    <w:rsid w:val="007A2657"/>
    <w:rsid w:val="007A2DEF"/>
    <w:rsid w:val="007C682C"/>
    <w:rsid w:val="007D11EA"/>
    <w:rsid w:val="007D2385"/>
    <w:rsid w:val="007E6F99"/>
    <w:rsid w:val="007F214F"/>
    <w:rsid w:val="00800069"/>
    <w:rsid w:val="008042F0"/>
    <w:rsid w:val="008310A0"/>
    <w:rsid w:val="00835D29"/>
    <w:rsid w:val="00842E7F"/>
    <w:rsid w:val="008440FE"/>
    <w:rsid w:val="00847949"/>
    <w:rsid w:val="00852933"/>
    <w:rsid w:val="008566E5"/>
    <w:rsid w:val="008566FE"/>
    <w:rsid w:val="00865B46"/>
    <w:rsid w:val="00876776"/>
    <w:rsid w:val="00896134"/>
    <w:rsid w:val="008A62BC"/>
    <w:rsid w:val="008B43E7"/>
    <w:rsid w:val="008D763F"/>
    <w:rsid w:val="008F036F"/>
    <w:rsid w:val="008F1308"/>
    <w:rsid w:val="008F3D95"/>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7C6"/>
    <w:rsid w:val="00A3505D"/>
    <w:rsid w:val="00A4036F"/>
    <w:rsid w:val="00A406E5"/>
    <w:rsid w:val="00A4641C"/>
    <w:rsid w:val="00A55876"/>
    <w:rsid w:val="00A67FB1"/>
    <w:rsid w:val="00A704B3"/>
    <w:rsid w:val="00A85BFE"/>
    <w:rsid w:val="00A915EB"/>
    <w:rsid w:val="00AB6FE7"/>
    <w:rsid w:val="00AB7AD7"/>
    <w:rsid w:val="00AC5F32"/>
    <w:rsid w:val="00AD2430"/>
    <w:rsid w:val="00AE41A6"/>
    <w:rsid w:val="00AF0E34"/>
    <w:rsid w:val="00AF271D"/>
    <w:rsid w:val="00AF56C2"/>
    <w:rsid w:val="00B004E6"/>
    <w:rsid w:val="00B0744D"/>
    <w:rsid w:val="00B10CF0"/>
    <w:rsid w:val="00B50EA8"/>
    <w:rsid w:val="00B61A27"/>
    <w:rsid w:val="00B64082"/>
    <w:rsid w:val="00B72325"/>
    <w:rsid w:val="00B72EC6"/>
    <w:rsid w:val="00B81AD3"/>
    <w:rsid w:val="00B829D8"/>
    <w:rsid w:val="00B84B5B"/>
    <w:rsid w:val="00B86446"/>
    <w:rsid w:val="00BA1176"/>
    <w:rsid w:val="00BA726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018"/>
    <w:rsid w:val="00DA36EE"/>
    <w:rsid w:val="00DB116D"/>
    <w:rsid w:val="00DB444C"/>
    <w:rsid w:val="00DB7908"/>
    <w:rsid w:val="00DD17CC"/>
    <w:rsid w:val="00DE217A"/>
    <w:rsid w:val="00DF321B"/>
    <w:rsid w:val="00E230E0"/>
    <w:rsid w:val="00E41AD9"/>
    <w:rsid w:val="00E51AAC"/>
    <w:rsid w:val="00E66CC0"/>
    <w:rsid w:val="00E728A9"/>
    <w:rsid w:val="00E7748E"/>
    <w:rsid w:val="00E807D9"/>
    <w:rsid w:val="00EA0F4E"/>
    <w:rsid w:val="00EA295B"/>
    <w:rsid w:val="00EA3B9B"/>
    <w:rsid w:val="00EA6801"/>
    <w:rsid w:val="00EB4F96"/>
    <w:rsid w:val="00ED7072"/>
    <w:rsid w:val="00EE3132"/>
    <w:rsid w:val="00EE3D9D"/>
    <w:rsid w:val="00EE6F25"/>
    <w:rsid w:val="00F02126"/>
    <w:rsid w:val="00F03D85"/>
    <w:rsid w:val="00F07C8C"/>
    <w:rsid w:val="00F11F32"/>
    <w:rsid w:val="00F249F1"/>
    <w:rsid w:val="00F25B9D"/>
    <w:rsid w:val="00F2664E"/>
    <w:rsid w:val="00F31163"/>
    <w:rsid w:val="00F31C04"/>
    <w:rsid w:val="00F442A7"/>
    <w:rsid w:val="00F45764"/>
    <w:rsid w:val="00F57A89"/>
    <w:rsid w:val="00F61A20"/>
    <w:rsid w:val="00F63DD9"/>
    <w:rsid w:val="00F67644"/>
    <w:rsid w:val="00F67B49"/>
    <w:rsid w:val="00F73262"/>
    <w:rsid w:val="00F8381F"/>
    <w:rsid w:val="00FA04CD"/>
    <w:rsid w:val="00FA0F8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777BBAD"/>
  <w15:docId w15:val="{DE06A0B6-C14A-4863-A08D-234A0CEA7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3313</Words>
  <Characters>17993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Roy</cp:lastModifiedBy>
  <cp:revision>6</cp:revision>
  <cp:lastPrinted>2014-10-10T07:42:00Z</cp:lastPrinted>
  <dcterms:created xsi:type="dcterms:W3CDTF">2018-11-04T11:47:00Z</dcterms:created>
  <dcterms:modified xsi:type="dcterms:W3CDTF">2018-11-04T15:12:00Z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