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9D400C" w14:textId="7F2CDAEB" w:rsidR="00367C27" w:rsidRPr="001A02D3" w:rsidRDefault="00633909" w:rsidP="001A02D3">
      <w:pPr>
        <w:spacing w:line="480" w:lineRule="auto"/>
        <w:jc w:val="center"/>
        <w:rPr>
          <w:rFonts w:ascii="Times New Roman" w:hAnsi="Times New Roman" w:cs="Times New Roman"/>
          <w:b/>
          <w:bCs/>
          <w:sz w:val="24"/>
          <w:szCs w:val="24"/>
          <w:u w:val="single"/>
        </w:rPr>
      </w:pPr>
      <w:r w:rsidRPr="001A02D3">
        <w:rPr>
          <w:rFonts w:ascii="Times New Roman" w:hAnsi="Times New Roman" w:cs="Times New Roman"/>
          <w:b/>
          <w:bCs/>
          <w:sz w:val="24"/>
          <w:szCs w:val="24"/>
          <w:u w:val="single"/>
        </w:rPr>
        <w:t>‘A critical evaluation and the identification of next teaching and learning steps focusing on a case study of an individual learner or a group of learners, based on an observed critical incident’</w:t>
      </w:r>
      <w:r w:rsidR="001A02D3">
        <w:rPr>
          <w:rFonts w:ascii="Times New Roman" w:hAnsi="Times New Roman" w:cs="Times New Roman"/>
          <w:b/>
          <w:bCs/>
          <w:sz w:val="24"/>
          <w:szCs w:val="24"/>
          <w:u w:val="single"/>
        </w:rPr>
        <w:t xml:space="preserve"> (4000 words)</w:t>
      </w:r>
    </w:p>
    <w:p w14:paraId="4B8F6CD8" w14:textId="584F8A56" w:rsidR="00423997" w:rsidRDefault="00423997" w:rsidP="00423997">
      <w:pPr>
        <w:rPr>
          <w:rFonts w:ascii="Times New Roman" w:hAnsi="Times New Roman" w:cs="Times New Roman"/>
          <w:sz w:val="24"/>
          <w:szCs w:val="24"/>
        </w:rPr>
      </w:pPr>
    </w:p>
    <w:p w14:paraId="73A1A3E9" w14:textId="5DCDA9FC" w:rsidR="004A297F" w:rsidRPr="004A297F" w:rsidRDefault="00097C5F" w:rsidP="004A297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When it comes to learning, confidence plays a key part in how a learner progresses and engages </w:t>
      </w:r>
      <w:r w:rsidR="00FD2375">
        <w:rPr>
          <w:rFonts w:ascii="Times New Roman" w:hAnsi="Times New Roman" w:cs="Times New Roman"/>
          <w:sz w:val="24"/>
          <w:szCs w:val="24"/>
        </w:rPr>
        <w:t>in the classroom</w:t>
      </w:r>
      <w:r>
        <w:rPr>
          <w:rFonts w:ascii="Times New Roman" w:hAnsi="Times New Roman" w:cs="Times New Roman"/>
          <w:sz w:val="24"/>
          <w:szCs w:val="24"/>
        </w:rPr>
        <w:t>, with wellbeing and the use of differentiation affecting how this confidence manifests in children. In this essay, I intend to discuss just how differentiation is used in the classroom to suit varying abilities and the ways</w:t>
      </w:r>
      <w:r w:rsidR="00887552">
        <w:rPr>
          <w:rFonts w:ascii="Times New Roman" w:hAnsi="Times New Roman" w:cs="Times New Roman"/>
          <w:sz w:val="24"/>
          <w:szCs w:val="24"/>
        </w:rPr>
        <w:t xml:space="preserve"> in which</w:t>
      </w:r>
      <w:r>
        <w:rPr>
          <w:rFonts w:ascii="Times New Roman" w:hAnsi="Times New Roman" w:cs="Times New Roman"/>
          <w:sz w:val="24"/>
          <w:szCs w:val="24"/>
        </w:rPr>
        <w:t xml:space="preserve"> the wellbeing of a student could be affected by the learning environment in the context of a critical incident. </w:t>
      </w:r>
      <w:r w:rsidR="00723BDB">
        <w:rPr>
          <w:rFonts w:ascii="Times New Roman" w:hAnsi="Times New Roman" w:cs="Times New Roman"/>
          <w:sz w:val="24"/>
          <w:szCs w:val="24"/>
        </w:rPr>
        <w:t>Tripp (2012</w:t>
      </w:r>
      <w:r w:rsidR="00CE1233">
        <w:rPr>
          <w:rFonts w:ascii="Times New Roman" w:hAnsi="Times New Roman" w:cs="Times New Roman"/>
          <w:sz w:val="24"/>
          <w:szCs w:val="24"/>
        </w:rPr>
        <w:t>, p. 138</w:t>
      </w:r>
      <w:r w:rsidR="00723BDB">
        <w:rPr>
          <w:rFonts w:ascii="Times New Roman" w:hAnsi="Times New Roman" w:cs="Times New Roman"/>
          <w:sz w:val="24"/>
          <w:szCs w:val="24"/>
        </w:rPr>
        <w:t xml:space="preserve">) explains that </w:t>
      </w:r>
      <w:r w:rsidR="00DF6F1D">
        <w:rPr>
          <w:rFonts w:ascii="Times New Roman" w:hAnsi="Times New Roman" w:cs="Times New Roman"/>
          <w:sz w:val="24"/>
          <w:szCs w:val="24"/>
        </w:rPr>
        <w:t>when reflecting on a critical incident it “involves a more subjective evaluation of the incident”. This implies that a critical incident can be used to reflect on the effectiveness of teaching practices</w:t>
      </w:r>
      <w:r w:rsidR="00C34CF3">
        <w:rPr>
          <w:rFonts w:ascii="Times New Roman" w:hAnsi="Times New Roman" w:cs="Times New Roman"/>
          <w:sz w:val="24"/>
          <w:szCs w:val="24"/>
        </w:rPr>
        <w:t xml:space="preserve">, and through the evaluation a teacher can “learn from experience” (ibid, p. 138). In this essay I will outline an observed critical incident in the form of a case study and identify key </w:t>
      </w:r>
      <w:r w:rsidR="00B745F3">
        <w:rPr>
          <w:rFonts w:ascii="Times New Roman" w:hAnsi="Times New Roman" w:cs="Times New Roman"/>
          <w:sz w:val="24"/>
          <w:szCs w:val="24"/>
        </w:rPr>
        <w:t>areas</w:t>
      </w:r>
      <w:r w:rsidR="00C34CF3">
        <w:rPr>
          <w:rFonts w:ascii="Times New Roman" w:hAnsi="Times New Roman" w:cs="Times New Roman"/>
          <w:sz w:val="24"/>
          <w:szCs w:val="24"/>
        </w:rPr>
        <w:t xml:space="preserve"> to research</w:t>
      </w:r>
      <w:r w:rsidR="00B745F3">
        <w:rPr>
          <w:rFonts w:ascii="Times New Roman" w:hAnsi="Times New Roman" w:cs="Times New Roman"/>
          <w:sz w:val="24"/>
          <w:szCs w:val="24"/>
        </w:rPr>
        <w:t>.</w:t>
      </w:r>
      <w:r w:rsidR="00C34CF3">
        <w:rPr>
          <w:rFonts w:ascii="Times New Roman" w:hAnsi="Times New Roman" w:cs="Times New Roman"/>
          <w:sz w:val="24"/>
          <w:szCs w:val="24"/>
        </w:rPr>
        <w:t xml:space="preserve"> Through reviewing </w:t>
      </w:r>
      <w:r w:rsidR="001D09D3">
        <w:rPr>
          <w:rFonts w:ascii="Times New Roman" w:hAnsi="Times New Roman" w:cs="Times New Roman"/>
          <w:sz w:val="24"/>
          <w:szCs w:val="24"/>
        </w:rPr>
        <w:t>literature,</w:t>
      </w:r>
      <w:r w:rsidR="00C34CF3">
        <w:rPr>
          <w:rFonts w:ascii="Times New Roman" w:hAnsi="Times New Roman" w:cs="Times New Roman"/>
          <w:sz w:val="24"/>
          <w:szCs w:val="24"/>
        </w:rPr>
        <w:t xml:space="preserve"> I will </w:t>
      </w:r>
      <w:r w:rsidR="001D09D3">
        <w:rPr>
          <w:rFonts w:ascii="Times New Roman" w:hAnsi="Times New Roman" w:cs="Times New Roman"/>
          <w:sz w:val="24"/>
          <w:szCs w:val="24"/>
        </w:rPr>
        <w:t>research</w:t>
      </w:r>
      <w:r w:rsidR="00C34CF3">
        <w:rPr>
          <w:rFonts w:ascii="Times New Roman" w:hAnsi="Times New Roman" w:cs="Times New Roman"/>
          <w:sz w:val="24"/>
          <w:szCs w:val="24"/>
        </w:rPr>
        <w:t xml:space="preserve"> different perspectives regarding each of the</w:t>
      </w:r>
      <w:r w:rsidR="00B745F3">
        <w:rPr>
          <w:rFonts w:ascii="Times New Roman" w:hAnsi="Times New Roman" w:cs="Times New Roman"/>
          <w:sz w:val="24"/>
          <w:szCs w:val="24"/>
        </w:rPr>
        <w:t>se</w:t>
      </w:r>
      <w:r w:rsidR="00C34CF3">
        <w:rPr>
          <w:rFonts w:ascii="Times New Roman" w:hAnsi="Times New Roman" w:cs="Times New Roman"/>
          <w:sz w:val="24"/>
          <w:szCs w:val="24"/>
        </w:rPr>
        <w:t xml:space="preserve"> key points identified in the critical inciden</w:t>
      </w:r>
      <w:r w:rsidR="001D09D3">
        <w:rPr>
          <w:rFonts w:ascii="Times New Roman" w:hAnsi="Times New Roman" w:cs="Times New Roman"/>
          <w:sz w:val="24"/>
          <w:szCs w:val="24"/>
        </w:rPr>
        <w:t>t and consider the implications of these perspectives</w:t>
      </w:r>
      <w:r w:rsidR="00FD2375">
        <w:rPr>
          <w:rFonts w:ascii="Times New Roman" w:hAnsi="Times New Roman" w:cs="Times New Roman"/>
          <w:sz w:val="24"/>
          <w:szCs w:val="24"/>
        </w:rPr>
        <w:t>; I shall also be taking the research approach that certain practices may be used in ways other than previous assumptions</w:t>
      </w:r>
      <w:r w:rsidR="00C34CF3">
        <w:rPr>
          <w:rFonts w:ascii="Times New Roman" w:hAnsi="Times New Roman" w:cs="Times New Roman"/>
          <w:sz w:val="24"/>
          <w:szCs w:val="24"/>
        </w:rPr>
        <w:t>.</w:t>
      </w:r>
      <w:r w:rsidR="001D09D3">
        <w:rPr>
          <w:rFonts w:ascii="Times New Roman" w:hAnsi="Times New Roman" w:cs="Times New Roman"/>
          <w:sz w:val="24"/>
          <w:szCs w:val="24"/>
        </w:rPr>
        <w:t xml:space="preserve"> In </w:t>
      </w:r>
      <w:r w:rsidR="001D09D3">
        <w:rPr>
          <w:rFonts w:ascii="Times New Roman" w:hAnsi="Times New Roman" w:cs="Times New Roman"/>
          <w:i/>
          <w:iCs/>
          <w:sz w:val="24"/>
          <w:szCs w:val="24"/>
        </w:rPr>
        <w:t>Research Methods in Education</w:t>
      </w:r>
      <w:r w:rsidR="001D09D3">
        <w:rPr>
          <w:rFonts w:ascii="Times New Roman" w:hAnsi="Times New Roman" w:cs="Times New Roman"/>
          <w:sz w:val="24"/>
          <w:szCs w:val="24"/>
        </w:rPr>
        <w:t xml:space="preserve"> (2011</w:t>
      </w:r>
      <w:r w:rsidR="00CE1233">
        <w:rPr>
          <w:rFonts w:ascii="Times New Roman" w:hAnsi="Times New Roman" w:cs="Times New Roman"/>
          <w:sz w:val="24"/>
          <w:szCs w:val="24"/>
        </w:rPr>
        <w:t>, p. 48</w:t>
      </w:r>
      <w:r w:rsidR="001D09D3">
        <w:rPr>
          <w:rFonts w:ascii="Times New Roman" w:hAnsi="Times New Roman" w:cs="Times New Roman"/>
          <w:sz w:val="24"/>
          <w:szCs w:val="24"/>
        </w:rPr>
        <w:t xml:space="preserve">), Cohan, Manion and Morrison states that there is “a trend in educational research towards more evaluative research, where … a researcher’s task is to evaluate the effectiveness … of given policies and projects”. </w:t>
      </w:r>
      <w:r w:rsidR="00C34CF3">
        <w:rPr>
          <w:rFonts w:ascii="Times New Roman" w:hAnsi="Times New Roman" w:cs="Times New Roman"/>
          <w:sz w:val="24"/>
          <w:szCs w:val="24"/>
        </w:rPr>
        <w:t xml:space="preserve"> </w:t>
      </w:r>
      <w:r w:rsidR="001D09D3">
        <w:rPr>
          <w:rFonts w:ascii="Times New Roman" w:hAnsi="Times New Roman" w:cs="Times New Roman"/>
          <w:sz w:val="24"/>
          <w:szCs w:val="24"/>
        </w:rPr>
        <w:t xml:space="preserve">Therefore, </w:t>
      </w:r>
      <w:r w:rsidR="00B745F3">
        <w:rPr>
          <w:rFonts w:ascii="Times New Roman" w:hAnsi="Times New Roman" w:cs="Times New Roman"/>
          <w:sz w:val="24"/>
          <w:szCs w:val="24"/>
        </w:rPr>
        <w:t xml:space="preserve">in this essay </w:t>
      </w:r>
      <w:r w:rsidR="001D09D3">
        <w:rPr>
          <w:rFonts w:ascii="Times New Roman" w:hAnsi="Times New Roman" w:cs="Times New Roman"/>
          <w:sz w:val="24"/>
          <w:szCs w:val="24"/>
        </w:rPr>
        <w:t>I shall use my research to critically evaluate the observed incident</w:t>
      </w:r>
      <w:r w:rsidR="00B745F3">
        <w:rPr>
          <w:rFonts w:ascii="Times New Roman" w:hAnsi="Times New Roman" w:cs="Times New Roman"/>
          <w:sz w:val="24"/>
          <w:szCs w:val="24"/>
        </w:rPr>
        <w:t xml:space="preserve"> and explain how I will implement what I have researched in my own professional and personal development. For this assignment, I will continue </w:t>
      </w:r>
      <w:r w:rsidR="0071284D">
        <w:rPr>
          <w:rFonts w:ascii="Times New Roman" w:hAnsi="Times New Roman" w:cs="Times New Roman"/>
          <w:sz w:val="24"/>
          <w:szCs w:val="24"/>
        </w:rPr>
        <w:t>b</w:t>
      </w:r>
      <w:r w:rsidR="00FD2375">
        <w:rPr>
          <w:rFonts w:ascii="Times New Roman" w:hAnsi="Times New Roman" w:cs="Times New Roman"/>
          <w:sz w:val="24"/>
          <w:szCs w:val="24"/>
        </w:rPr>
        <w:t>y</w:t>
      </w:r>
      <w:r w:rsidR="00B745F3">
        <w:rPr>
          <w:rFonts w:ascii="Times New Roman" w:hAnsi="Times New Roman" w:cs="Times New Roman"/>
          <w:sz w:val="24"/>
          <w:szCs w:val="24"/>
        </w:rPr>
        <w:t xml:space="preserve"> refer</w:t>
      </w:r>
      <w:r w:rsidR="0071284D">
        <w:rPr>
          <w:rFonts w:ascii="Times New Roman" w:hAnsi="Times New Roman" w:cs="Times New Roman"/>
          <w:sz w:val="24"/>
          <w:szCs w:val="24"/>
        </w:rPr>
        <w:t>ring</w:t>
      </w:r>
      <w:r w:rsidR="00B745F3">
        <w:rPr>
          <w:rFonts w:ascii="Times New Roman" w:hAnsi="Times New Roman" w:cs="Times New Roman"/>
          <w:sz w:val="24"/>
          <w:szCs w:val="24"/>
        </w:rPr>
        <w:t xml:space="preserve"> to myself as ‘the researcher’</w:t>
      </w:r>
      <w:r w:rsidR="0071284D">
        <w:rPr>
          <w:rFonts w:ascii="Times New Roman" w:hAnsi="Times New Roman" w:cs="Times New Roman"/>
          <w:sz w:val="24"/>
          <w:szCs w:val="24"/>
        </w:rPr>
        <w:t xml:space="preserve"> or ‘the observer’ as per the guidelines set out in the BERA document (2018), which has been elaborated in further detail below.</w:t>
      </w:r>
    </w:p>
    <w:p w14:paraId="7E7AE659" w14:textId="46A392B9" w:rsidR="00423997" w:rsidRDefault="00423997" w:rsidP="001C144B">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lastRenderedPageBreak/>
        <w:t xml:space="preserve">The school in which this research was conducted is a large </w:t>
      </w:r>
      <w:r w:rsidR="00DF28BB">
        <w:rPr>
          <w:rFonts w:ascii="Times New Roman" w:hAnsi="Times New Roman" w:cs="Times New Roman"/>
          <w:sz w:val="24"/>
          <w:szCs w:val="24"/>
        </w:rPr>
        <w:t xml:space="preserve">primary </w:t>
      </w:r>
      <w:r w:rsidR="00733313">
        <w:rPr>
          <w:rFonts w:ascii="Times New Roman" w:hAnsi="Times New Roman" w:cs="Times New Roman"/>
          <w:sz w:val="24"/>
          <w:szCs w:val="24"/>
        </w:rPr>
        <w:t>school. It is located in a small town, on the edge of a large city.</w:t>
      </w:r>
      <w:r w:rsidR="00E711AD">
        <w:rPr>
          <w:rFonts w:ascii="Times New Roman" w:hAnsi="Times New Roman" w:cs="Times New Roman"/>
          <w:sz w:val="24"/>
          <w:szCs w:val="24"/>
        </w:rPr>
        <w:t xml:space="preserve"> The school has already begun to implement the New Curriculum for Wale</w:t>
      </w:r>
      <w:r w:rsidR="0007160B">
        <w:rPr>
          <w:rFonts w:ascii="Times New Roman" w:hAnsi="Times New Roman" w:cs="Times New Roman"/>
          <w:sz w:val="24"/>
          <w:szCs w:val="24"/>
        </w:rPr>
        <w:t xml:space="preserve">s, therefore the observations </w:t>
      </w:r>
      <w:r w:rsidR="00BF74C0">
        <w:rPr>
          <w:rFonts w:ascii="Times New Roman" w:hAnsi="Times New Roman" w:cs="Times New Roman"/>
          <w:sz w:val="24"/>
          <w:szCs w:val="24"/>
        </w:rPr>
        <w:t xml:space="preserve">sheets </w:t>
      </w:r>
      <w:r w:rsidR="0007160B">
        <w:rPr>
          <w:rFonts w:ascii="Times New Roman" w:hAnsi="Times New Roman" w:cs="Times New Roman"/>
          <w:sz w:val="24"/>
          <w:szCs w:val="24"/>
        </w:rPr>
        <w:t xml:space="preserve">found in </w:t>
      </w:r>
      <w:r w:rsidR="00F93A3B">
        <w:rPr>
          <w:rFonts w:ascii="Times New Roman" w:hAnsi="Times New Roman" w:cs="Times New Roman"/>
          <w:sz w:val="24"/>
          <w:szCs w:val="24"/>
        </w:rPr>
        <w:t>Appendices</w:t>
      </w:r>
      <w:r w:rsidR="0007160B">
        <w:rPr>
          <w:rFonts w:ascii="Times New Roman" w:hAnsi="Times New Roman" w:cs="Times New Roman"/>
          <w:sz w:val="24"/>
          <w:szCs w:val="24"/>
        </w:rPr>
        <w:t xml:space="preserve"> 1</w:t>
      </w:r>
      <w:r w:rsidR="00CD4B33">
        <w:rPr>
          <w:rFonts w:ascii="Times New Roman" w:hAnsi="Times New Roman" w:cs="Times New Roman"/>
          <w:sz w:val="24"/>
          <w:szCs w:val="24"/>
        </w:rPr>
        <w:t>.1</w:t>
      </w:r>
      <w:r w:rsidR="0007160B">
        <w:rPr>
          <w:rFonts w:ascii="Times New Roman" w:hAnsi="Times New Roman" w:cs="Times New Roman"/>
          <w:sz w:val="24"/>
          <w:szCs w:val="24"/>
        </w:rPr>
        <w:t>-</w:t>
      </w:r>
      <w:r w:rsidR="00CD4B33">
        <w:rPr>
          <w:rFonts w:ascii="Times New Roman" w:hAnsi="Times New Roman" w:cs="Times New Roman"/>
          <w:sz w:val="24"/>
          <w:szCs w:val="24"/>
        </w:rPr>
        <w:t>1.</w:t>
      </w:r>
      <w:r w:rsidR="0007160B">
        <w:rPr>
          <w:rFonts w:ascii="Times New Roman" w:hAnsi="Times New Roman" w:cs="Times New Roman"/>
          <w:sz w:val="24"/>
          <w:szCs w:val="24"/>
        </w:rPr>
        <w:t>4</w:t>
      </w:r>
      <w:r w:rsidR="00B745F3">
        <w:rPr>
          <w:rFonts w:ascii="Times New Roman" w:hAnsi="Times New Roman" w:cs="Times New Roman"/>
          <w:sz w:val="24"/>
          <w:szCs w:val="24"/>
        </w:rPr>
        <w:t xml:space="preserve"> and the Critical Incident Identification Records (</w:t>
      </w:r>
      <w:r w:rsidR="00F93A3B">
        <w:rPr>
          <w:rFonts w:ascii="Times New Roman" w:hAnsi="Times New Roman" w:cs="Times New Roman"/>
          <w:sz w:val="24"/>
          <w:szCs w:val="24"/>
        </w:rPr>
        <w:t>Appendices</w:t>
      </w:r>
      <w:r w:rsidR="00B745F3">
        <w:rPr>
          <w:rFonts w:ascii="Times New Roman" w:hAnsi="Times New Roman" w:cs="Times New Roman"/>
          <w:sz w:val="24"/>
          <w:szCs w:val="24"/>
        </w:rPr>
        <w:t xml:space="preserve"> 2.1-2.4)</w:t>
      </w:r>
      <w:r w:rsidR="0007160B">
        <w:rPr>
          <w:rFonts w:ascii="Times New Roman" w:hAnsi="Times New Roman" w:cs="Times New Roman"/>
          <w:sz w:val="24"/>
          <w:szCs w:val="24"/>
        </w:rPr>
        <w:t xml:space="preserve"> shall refer to the Areas of Learning and Experience in the</w:t>
      </w:r>
      <w:r w:rsidR="00887552">
        <w:rPr>
          <w:rFonts w:ascii="Times New Roman" w:hAnsi="Times New Roman" w:cs="Times New Roman"/>
          <w:sz w:val="24"/>
          <w:szCs w:val="24"/>
        </w:rPr>
        <w:t xml:space="preserve"> New</w:t>
      </w:r>
      <w:r w:rsidR="0007160B">
        <w:rPr>
          <w:rFonts w:ascii="Times New Roman" w:hAnsi="Times New Roman" w:cs="Times New Roman"/>
          <w:sz w:val="24"/>
          <w:szCs w:val="24"/>
        </w:rPr>
        <w:t xml:space="preserve"> Curriculum for Wales, rather than the 2008 Curriculum</w:t>
      </w:r>
      <w:r w:rsidR="003803EE">
        <w:rPr>
          <w:rFonts w:ascii="Times New Roman" w:hAnsi="Times New Roman" w:cs="Times New Roman"/>
          <w:sz w:val="24"/>
          <w:szCs w:val="24"/>
        </w:rPr>
        <w:t>.</w:t>
      </w:r>
      <w:r w:rsidR="0007160B">
        <w:rPr>
          <w:rFonts w:ascii="Times New Roman" w:hAnsi="Times New Roman" w:cs="Times New Roman"/>
          <w:sz w:val="24"/>
          <w:szCs w:val="24"/>
        </w:rPr>
        <w:t xml:space="preserve"> </w:t>
      </w:r>
      <w:r w:rsidR="0073412A">
        <w:rPr>
          <w:rFonts w:ascii="Times New Roman" w:hAnsi="Times New Roman" w:cs="Times New Roman"/>
          <w:sz w:val="24"/>
          <w:szCs w:val="24"/>
        </w:rPr>
        <w:t>Observation took place in a Year Three class of twenty-four pupils</w:t>
      </w:r>
      <w:r w:rsidR="00271CD1">
        <w:rPr>
          <w:rFonts w:ascii="Times New Roman" w:hAnsi="Times New Roman" w:cs="Times New Roman"/>
          <w:sz w:val="24"/>
          <w:szCs w:val="24"/>
        </w:rPr>
        <w:t>. It was explained that the majority of the class are working at their expected levels.</w:t>
      </w:r>
      <w:r w:rsidR="003803EE">
        <w:rPr>
          <w:rFonts w:ascii="Times New Roman" w:hAnsi="Times New Roman" w:cs="Times New Roman"/>
          <w:sz w:val="24"/>
          <w:szCs w:val="24"/>
        </w:rPr>
        <w:t xml:space="preserve"> As per the </w:t>
      </w:r>
      <w:r w:rsidR="003803EE" w:rsidRPr="00CE3885">
        <w:rPr>
          <w:rFonts w:ascii="Times New Roman" w:hAnsi="Times New Roman" w:cs="Times New Roman"/>
          <w:i/>
          <w:iCs/>
          <w:sz w:val="24"/>
          <w:szCs w:val="24"/>
        </w:rPr>
        <w:t>BERA Ethical Guidelines for Education Research</w:t>
      </w:r>
      <w:r w:rsidR="003803EE">
        <w:rPr>
          <w:rFonts w:ascii="Times New Roman" w:hAnsi="Times New Roman" w:cs="Times New Roman"/>
          <w:sz w:val="24"/>
          <w:szCs w:val="24"/>
        </w:rPr>
        <w:t xml:space="preserve"> (2018</w:t>
      </w:r>
      <w:r w:rsidR="00CE1233">
        <w:rPr>
          <w:rFonts w:ascii="Times New Roman" w:hAnsi="Times New Roman" w:cs="Times New Roman"/>
          <w:sz w:val="24"/>
          <w:szCs w:val="24"/>
        </w:rPr>
        <w:t>, p. 21</w:t>
      </w:r>
      <w:r w:rsidR="003803EE">
        <w:rPr>
          <w:rFonts w:ascii="Times New Roman" w:hAnsi="Times New Roman" w:cs="Times New Roman"/>
          <w:sz w:val="24"/>
          <w:szCs w:val="24"/>
        </w:rPr>
        <w:t xml:space="preserve">), which states </w:t>
      </w:r>
      <w:r w:rsidR="00F947B2">
        <w:rPr>
          <w:rFonts w:ascii="Times New Roman" w:hAnsi="Times New Roman" w:cs="Times New Roman"/>
          <w:sz w:val="24"/>
          <w:szCs w:val="24"/>
        </w:rPr>
        <w:t>“</w:t>
      </w:r>
      <w:r w:rsidR="0007160B">
        <w:rPr>
          <w:rFonts w:ascii="Times New Roman" w:hAnsi="Times New Roman" w:cs="Times New Roman"/>
          <w:sz w:val="24"/>
          <w:szCs w:val="24"/>
        </w:rPr>
        <w:t>Researchers should recognise the entitlement of both institutions and individual participants to privacy, and should accord them their rights to confidentiality and anonymity</w:t>
      </w:r>
      <w:r w:rsidR="00F947B2">
        <w:rPr>
          <w:rFonts w:ascii="Times New Roman" w:hAnsi="Times New Roman" w:cs="Times New Roman"/>
          <w:sz w:val="24"/>
          <w:szCs w:val="24"/>
        </w:rPr>
        <w:t>”</w:t>
      </w:r>
      <w:r w:rsidR="0007160B">
        <w:rPr>
          <w:rFonts w:ascii="Times New Roman" w:hAnsi="Times New Roman" w:cs="Times New Roman"/>
          <w:sz w:val="24"/>
          <w:szCs w:val="24"/>
        </w:rPr>
        <w:t>, this essay will ensure anonymity by using the terms ‘the researcher’,</w:t>
      </w:r>
      <w:r w:rsidR="0071284D">
        <w:rPr>
          <w:rFonts w:ascii="Times New Roman" w:hAnsi="Times New Roman" w:cs="Times New Roman"/>
          <w:sz w:val="24"/>
          <w:szCs w:val="24"/>
        </w:rPr>
        <w:t xml:space="preserve"> ‘the observer’,</w:t>
      </w:r>
      <w:r w:rsidR="0007160B">
        <w:rPr>
          <w:rFonts w:ascii="Times New Roman" w:hAnsi="Times New Roman" w:cs="Times New Roman"/>
          <w:sz w:val="24"/>
          <w:szCs w:val="24"/>
        </w:rPr>
        <w:t xml:space="preserve"> ‘the school’, ‘the teacher’ and ‘the class’. </w:t>
      </w:r>
      <w:r w:rsidR="00BF74C0">
        <w:rPr>
          <w:rFonts w:ascii="Times New Roman" w:hAnsi="Times New Roman" w:cs="Times New Roman"/>
          <w:sz w:val="24"/>
          <w:szCs w:val="24"/>
        </w:rPr>
        <w:t>In the case of an individual child being referred to during observation</w:t>
      </w:r>
      <w:r w:rsidR="003B1D57">
        <w:rPr>
          <w:rFonts w:ascii="Times New Roman" w:hAnsi="Times New Roman" w:cs="Times New Roman"/>
          <w:sz w:val="24"/>
          <w:szCs w:val="24"/>
        </w:rPr>
        <w:t>, this essay shall use the terms ‘Child A, Child B, etc …’</w:t>
      </w:r>
      <w:r w:rsidR="00121483">
        <w:rPr>
          <w:rFonts w:ascii="Times New Roman" w:hAnsi="Times New Roman" w:cs="Times New Roman"/>
          <w:sz w:val="24"/>
          <w:szCs w:val="24"/>
        </w:rPr>
        <w:t xml:space="preserve"> to ensure the pupils remain anonymous.</w:t>
      </w:r>
    </w:p>
    <w:p w14:paraId="6060A7AC" w14:textId="7419C126" w:rsidR="00507044" w:rsidRDefault="00507044" w:rsidP="001C144B">
      <w:pPr>
        <w:spacing w:line="480" w:lineRule="auto"/>
        <w:ind w:firstLine="284"/>
        <w:jc w:val="both"/>
        <w:rPr>
          <w:rFonts w:ascii="Times New Roman" w:hAnsi="Times New Roman" w:cs="Times New Roman"/>
          <w:b/>
          <w:bCs/>
          <w:sz w:val="24"/>
          <w:szCs w:val="24"/>
          <w:u w:val="single"/>
        </w:rPr>
      </w:pPr>
      <w:r>
        <w:rPr>
          <w:rFonts w:ascii="Times New Roman" w:hAnsi="Times New Roman" w:cs="Times New Roman"/>
          <w:b/>
          <w:bCs/>
          <w:sz w:val="24"/>
          <w:szCs w:val="24"/>
          <w:u w:val="single"/>
        </w:rPr>
        <w:t>Methodology</w:t>
      </w:r>
    </w:p>
    <w:p w14:paraId="38824E52" w14:textId="3DF560E6" w:rsidR="008B690D" w:rsidRPr="009F36C3" w:rsidRDefault="00CE3885" w:rsidP="0050704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Cohan, Manion and Morrison stated in </w:t>
      </w:r>
      <w:r>
        <w:rPr>
          <w:rFonts w:ascii="Times New Roman" w:hAnsi="Times New Roman" w:cs="Times New Roman"/>
          <w:i/>
          <w:iCs/>
          <w:sz w:val="24"/>
          <w:szCs w:val="24"/>
        </w:rPr>
        <w:t>Research Methods in Education</w:t>
      </w:r>
      <w:r>
        <w:rPr>
          <w:rFonts w:ascii="Times New Roman" w:hAnsi="Times New Roman" w:cs="Times New Roman"/>
          <w:sz w:val="24"/>
          <w:szCs w:val="24"/>
        </w:rPr>
        <w:t xml:space="preserve"> (2011</w:t>
      </w:r>
      <w:r w:rsidR="00CE1233">
        <w:rPr>
          <w:rFonts w:ascii="Times New Roman" w:hAnsi="Times New Roman" w:cs="Times New Roman"/>
          <w:sz w:val="24"/>
          <w:szCs w:val="24"/>
        </w:rPr>
        <w:t>, p. 456</w:t>
      </w:r>
      <w:r>
        <w:rPr>
          <w:rFonts w:ascii="Times New Roman" w:hAnsi="Times New Roman" w:cs="Times New Roman"/>
          <w:sz w:val="24"/>
          <w:szCs w:val="24"/>
        </w:rPr>
        <w:t xml:space="preserve">), </w:t>
      </w:r>
      <w:r w:rsidR="00F947B2">
        <w:rPr>
          <w:rFonts w:ascii="Times New Roman" w:hAnsi="Times New Roman" w:cs="Times New Roman"/>
          <w:sz w:val="24"/>
          <w:szCs w:val="24"/>
        </w:rPr>
        <w:t>“</w:t>
      </w:r>
      <w:r>
        <w:rPr>
          <w:rFonts w:ascii="Times New Roman" w:hAnsi="Times New Roman" w:cs="Times New Roman"/>
          <w:sz w:val="24"/>
          <w:szCs w:val="24"/>
        </w:rPr>
        <w:t>Observation is a widely used means of data collection, and it takes many forms</w:t>
      </w:r>
      <w:r w:rsidR="00F947B2">
        <w:rPr>
          <w:rFonts w:ascii="Times New Roman" w:hAnsi="Times New Roman" w:cs="Times New Roman"/>
          <w:sz w:val="24"/>
          <w:szCs w:val="24"/>
        </w:rPr>
        <w:t>”</w:t>
      </w:r>
      <w:r>
        <w:rPr>
          <w:rFonts w:ascii="Times New Roman" w:hAnsi="Times New Roman" w:cs="Times New Roman"/>
          <w:sz w:val="24"/>
          <w:szCs w:val="24"/>
        </w:rPr>
        <w:t xml:space="preserve">. For this assignment, the researcher </w:t>
      </w:r>
      <w:r w:rsidR="002C0108">
        <w:rPr>
          <w:rFonts w:ascii="Times New Roman" w:hAnsi="Times New Roman" w:cs="Times New Roman"/>
          <w:sz w:val="24"/>
          <w:szCs w:val="24"/>
        </w:rPr>
        <w:t>will</w:t>
      </w:r>
      <w:r>
        <w:rPr>
          <w:rFonts w:ascii="Times New Roman" w:hAnsi="Times New Roman" w:cs="Times New Roman"/>
          <w:sz w:val="24"/>
          <w:szCs w:val="24"/>
        </w:rPr>
        <w:t xml:space="preserve"> conduct a semi-structured observation, with the researcher </w:t>
      </w:r>
      <w:r w:rsidR="0087248C">
        <w:rPr>
          <w:rFonts w:ascii="Times New Roman" w:hAnsi="Times New Roman" w:cs="Times New Roman"/>
          <w:sz w:val="24"/>
          <w:szCs w:val="24"/>
        </w:rPr>
        <w:t>acting as</w:t>
      </w:r>
      <w:r w:rsidR="00AB700E">
        <w:rPr>
          <w:rFonts w:ascii="Times New Roman" w:hAnsi="Times New Roman" w:cs="Times New Roman"/>
          <w:sz w:val="24"/>
          <w:szCs w:val="24"/>
        </w:rPr>
        <w:t xml:space="preserve"> an observer-as-participate</w:t>
      </w:r>
      <w:r>
        <w:rPr>
          <w:rFonts w:ascii="Times New Roman" w:hAnsi="Times New Roman" w:cs="Times New Roman"/>
          <w:sz w:val="24"/>
          <w:szCs w:val="24"/>
        </w:rPr>
        <w:t>.</w:t>
      </w:r>
      <w:r w:rsidR="0087248C">
        <w:rPr>
          <w:rFonts w:ascii="Times New Roman" w:hAnsi="Times New Roman" w:cs="Times New Roman"/>
          <w:sz w:val="24"/>
          <w:szCs w:val="24"/>
        </w:rPr>
        <w:t xml:space="preserve"> </w:t>
      </w:r>
      <w:r w:rsidR="00AB700E">
        <w:rPr>
          <w:rFonts w:ascii="Times New Roman" w:hAnsi="Times New Roman" w:cs="Times New Roman"/>
          <w:sz w:val="24"/>
          <w:szCs w:val="24"/>
        </w:rPr>
        <w:t>Whilst being a complete observer will allow the researcher to adopt “a passive, non-intrusive role, merely noting down the incidence of the factors being studied” (</w:t>
      </w:r>
      <w:r w:rsidR="009F36C3">
        <w:rPr>
          <w:rFonts w:ascii="Times New Roman" w:hAnsi="Times New Roman" w:cs="Times New Roman"/>
          <w:sz w:val="24"/>
          <w:szCs w:val="24"/>
        </w:rPr>
        <w:t>ibid, p. 459), it is important to remember that it is children that are being observed. As Verma and Mallick explained in</w:t>
      </w:r>
      <w:r w:rsidR="009F36C3">
        <w:rPr>
          <w:rFonts w:ascii="Times New Roman" w:hAnsi="Times New Roman" w:cs="Times New Roman"/>
          <w:i/>
          <w:iCs/>
          <w:sz w:val="24"/>
          <w:szCs w:val="24"/>
        </w:rPr>
        <w:t xml:space="preserve"> Researching Education: </w:t>
      </w:r>
      <w:r w:rsidR="009F36C3" w:rsidRPr="009F36C3">
        <w:rPr>
          <w:rFonts w:ascii="Times New Roman" w:hAnsi="Times New Roman" w:cs="Times New Roman"/>
          <w:i/>
          <w:iCs/>
          <w:sz w:val="24"/>
          <w:szCs w:val="24"/>
        </w:rPr>
        <w:t>Perspectives and Techniques</w:t>
      </w:r>
      <w:r w:rsidR="009F36C3">
        <w:rPr>
          <w:rFonts w:ascii="Times New Roman" w:hAnsi="Times New Roman" w:cs="Times New Roman"/>
          <w:sz w:val="24"/>
          <w:szCs w:val="24"/>
        </w:rPr>
        <w:t xml:space="preserve"> (1999</w:t>
      </w:r>
      <w:r w:rsidR="00CE1233">
        <w:rPr>
          <w:rFonts w:ascii="Times New Roman" w:hAnsi="Times New Roman" w:cs="Times New Roman"/>
          <w:sz w:val="24"/>
          <w:szCs w:val="24"/>
        </w:rPr>
        <w:t>, p. 129</w:t>
      </w:r>
      <w:r w:rsidR="009F36C3">
        <w:rPr>
          <w:rFonts w:ascii="Times New Roman" w:hAnsi="Times New Roman" w:cs="Times New Roman"/>
          <w:sz w:val="24"/>
          <w:szCs w:val="24"/>
        </w:rPr>
        <w:t>), when it comes to observing children “the presence of a stranger is likely to affect their behaviour in ways that will make the observations unreliable”.</w:t>
      </w:r>
      <w:r w:rsidR="007B13AF">
        <w:rPr>
          <w:rFonts w:ascii="Times New Roman" w:hAnsi="Times New Roman" w:cs="Times New Roman"/>
          <w:sz w:val="24"/>
          <w:szCs w:val="24"/>
        </w:rPr>
        <w:t xml:space="preserve"> Therefore, the researcher has made the decision to be an observer-as-participate in order to build a case study based on an accurate learning environment.</w:t>
      </w:r>
    </w:p>
    <w:p w14:paraId="1581AE9D" w14:textId="570B1AB8" w:rsidR="008B690D" w:rsidRDefault="002C0108" w:rsidP="007B13AF">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lastRenderedPageBreak/>
        <w:t xml:space="preserve">It should </w:t>
      </w:r>
      <w:r w:rsidR="00AB700E">
        <w:rPr>
          <w:rFonts w:ascii="Times New Roman" w:hAnsi="Times New Roman" w:cs="Times New Roman"/>
          <w:sz w:val="24"/>
          <w:szCs w:val="24"/>
        </w:rPr>
        <w:t xml:space="preserve">also </w:t>
      </w:r>
      <w:r>
        <w:rPr>
          <w:rFonts w:ascii="Times New Roman" w:hAnsi="Times New Roman" w:cs="Times New Roman"/>
          <w:sz w:val="24"/>
          <w:szCs w:val="24"/>
        </w:rPr>
        <w:t xml:space="preserve">be noted that given the current COVID-19 pandemic, </w:t>
      </w:r>
      <w:r w:rsidR="00660037">
        <w:rPr>
          <w:rFonts w:ascii="Times New Roman" w:hAnsi="Times New Roman" w:cs="Times New Roman"/>
          <w:sz w:val="24"/>
          <w:szCs w:val="24"/>
        </w:rPr>
        <w:t xml:space="preserve">the researcher/observer will have limited observation time and </w:t>
      </w:r>
      <w:r w:rsidR="00F947B2">
        <w:rPr>
          <w:rFonts w:ascii="Times New Roman" w:hAnsi="Times New Roman" w:cs="Times New Roman"/>
          <w:sz w:val="24"/>
          <w:szCs w:val="24"/>
        </w:rPr>
        <w:t xml:space="preserve">there will be new safety regulations in place which has created a new type of learning environment. As a result of this, it has been decided to conduct a semi-structured observation as opposed to a structured observation. </w:t>
      </w:r>
      <w:r w:rsidR="00827C47">
        <w:rPr>
          <w:rFonts w:ascii="Times New Roman" w:hAnsi="Times New Roman" w:cs="Times New Roman"/>
          <w:sz w:val="24"/>
          <w:szCs w:val="24"/>
        </w:rPr>
        <w:t xml:space="preserve">Structured observation, sometimes </w:t>
      </w:r>
      <w:r w:rsidR="00F947B2">
        <w:rPr>
          <w:rFonts w:ascii="Times New Roman" w:hAnsi="Times New Roman" w:cs="Times New Roman"/>
          <w:sz w:val="24"/>
          <w:szCs w:val="24"/>
        </w:rPr>
        <w:t>referred to as “more-structured observation” (Sapsford &amp; Jupp, 2006</w:t>
      </w:r>
      <w:r w:rsidR="008B690D">
        <w:rPr>
          <w:rFonts w:ascii="Times New Roman" w:hAnsi="Times New Roman" w:cs="Times New Roman"/>
          <w:sz w:val="24"/>
          <w:szCs w:val="24"/>
        </w:rPr>
        <w:t>, p. 60</w:t>
      </w:r>
      <w:r w:rsidR="00F947B2">
        <w:rPr>
          <w:rFonts w:ascii="Times New Roman" w:hAnsi="Times New Roman" w:cs="Times New Roman"/>
          <w:sz w:val="24"/>
          <w:szCs w:val="24"/>
        </w:rPr>
        <w:t xml:space="preserve">), </w:t>
      </w:r>
      <w:r w:rsidR="00827C47">
        <w:rPr>
          <w:rFonts w:ascii="Times New Roman" w:hAnsi="Times New Roman" w:cs="Times New Roman"/>
          <w:sz w:val="24"/>
          <w:szCs w:val="24"/>
        </w:rPr>
        <w:t>is conducted with the aim</w:t>
      </w:r>
      <w:r w:rsidR="00F947B2">
        <w:rPr>
          <w:rFonts w:ascii="Times New Roman" w:hAnsi="Times New Roman" w:cs="Times New Roman"/>
          <w:sz w:val="24"/>
          <w:szCs w:val="24"/>
        </w:rPr>
        <w:t xml:space="preserve"> “to produce accurate quantitative data on particular pre-specified observable behav</w:t>
      </w:r>
      <w:r w:rsidR="00827C47">
        <w:rPr>
          <w:rFonts w:ascii="Times New Roman" w:hAnsi="Times New Roman" w:cs="Times New Roman"/>
          <w:sz w:val="24"/>
          <w:szCs w:val="24"/>
        </w:rPr>
        <w:t>iours” (</w:t>
      </w:r>
      <w:r w:rsidR="00827C47" w:rsidRPr="009F36C3">
        <w:rPr>
          <w:rFonts w:ascii="Times New Roman" w:hAnsi="Times New Roman" w:cs="Times New Roman"/>
          <w:sz w:val="24"/>
          <w:szCs w:val="24"/>
        </w:rPr>
        <w:t>ibid</w:t>
      </w:r>
      <w:r w:rsidR="00D11713">
        <w:rPr>
          <w:rFonts w:ascii="Times New Roman" w:hAnsi="Times New Roman" w:cs="Times New Roman"/>
          <w:sz w:val="24"/>
          <w:szCs w:val="24"/>
        </w:rPr>
        <w:t>, p. 60</w:t>
      </w:r>
      <w:r w:rsidR="00827C47">
        <w:rPr>
          <w:rFonts w:ascii="Times New Roman" w:hAnsi="Times New Roman" w:cs="Times New Roman"/>
          <w:sz w:val="24"/>
          <w:szCs w:val="24"/>
        </w:rPr>
        <w:t>). This means that the observer will choose certain aspects of classroom culture or behaviour prior to entering the classroom and use their time to observe how these theories transfer into practise. With the current circumstances</w:t>
      </w:r>
      <w:r w:rsidR="00D11713">
        <w:rPr>
          <w:rFonts w:ascii="Times New Roman" w:hAnsi="Times New Roman" w:cs="Times New Roman"/>
          <w:sz w:val="24"/>
          <w:szCs w:val="24"/>
        </w:rPr>
        <w:t>, the researcher will have limited time to assess the learning environment and then choose the aspects of the learning environment they wish to research. Therefore, the decision has been made to conduct a semi-structured observation as this “will have an agenda of issues but will gather data … in a far less predetermined or systematic manner” (Cohan, Manion and Morrison, 2011, p. 457)</w:t>
      </w:r>
      <w:r w:rsidR="004F50B5">
        <w:rPr>
          <w:rFonts w:ascii="Times New Roman" w:hAnsi="Times New Roman" w:cs="Times New Roman"/>
          <w:sz w:val="24"/>
          <w:szCs w:val="24"/>
        </w:rPr>
        <w:t xml:space="preserve">. This </w:t>
      </w:r>
      <w:r w:rsidR="008B690D">
        <w:rPr>
          <w:rFonts w:ascii="Times New Roman" w:hAnsi="Times New Roman" w:cs="Times New Roman"/>
          <w:sz w:val="24"/>
          <w:szCs w:val="24"/>
        </w:rPr>
        <w:t>will</w:t>
      </w:r>
      <w:r w:rsidR="004F50B5">
        <w:rPr>
          <w:rFonts w:ascii="Times New Roman" w:hAnsi="Times New Roman" w:cs="Times New Roman"/>
          <w:sz w:val="24"/>
          <w:szCs w:val="24"/>
        </w:rPr>
        <w:t xml:space="preserve"> ensure the researcher </w:t>
      </w:r>
      <w:r w:rsidR="008B690D">
        <w:rPr>
          <w:rFonts w:ascii="Times New Roman" w:hAnsi="Times New Roman" w:cs="Times New Roman"/>
          <w:sz w:val="24"/>
          <w:szCs w:val="24"/>
        </w:rPr>
        <w:t>will be able to choose their research topic whilst also allowing flexibility in their observation.</w:t>
      </w:r>
    </w:p>
    <w:p w14:paraId="600CE49A" w14:textId="7D9BA9A1" w:rsidR="007B13AF" w:rsidRDefault="007B13AF" w:rsidP="007B13AF">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t>As previously stated, this essay will focus on a case study based on an observed critical incident.</w:t>
      </w:r>
      <w:r w:rsidR="006B1AFB">
        <w:rPr>
          <w:rFonts w:ascii="Times New Roman" w:hAnsi="Times New Roman" w:cs="Times New Roman"/>
          <w:sz w:val="24"/>
          <w:szCs w:val="24"/>
        </w:rPr>
        <w:t xml:space="preserve"> Creating a case study is an effective way to present research as it “provides a unique example of real people in real situations” (ibid, p. 289). </w:t>
      </w:r>
      <w:r w:rsidR="00E9187A">
        <w:rPr>
          <w:rFonts w:ascii="Times New Roman" w:hAnsi="Times New Roman" w:cs="Times New Roman"/>
          <w:sz w:val="24"/>
          <w:szCs w:val="24"/>
        </w:rPr>
        <w:t xml:space="preserve">Being able to present realistic evidence through this model shows the strength of using a case study, as a theory can been directly observed in context. However, case studies </w:t>
      </w:r>
      <w:r w:rsidR="00BE6992">
        <w:rPr>
          <w:rFonts w:ascii="Times New Roman" w:hAnsi="Times New Roman" w:cs="Times New Roman"/>
          <w:sz w:val="24"/>
          <w:szCs w:val="24"/>
        </w:rPr>
        <w:t>also have weaknesses. Cohan, Manion and Morrison (2011</w:t>
      </w:r>
      <w:r w:rsidR="00CE1233">
        <w:rPr>
          <w:rFonts w:ascii="Times New Roman" w:hAnsi="Times New Roman" w:cs="Times New Roman"/>
          <w:sz w:val="24"/>
          <w:szCs w:val="24"/>
        </w:rPr>
        <w:t>, p. 293</w:t>
      </w:r>
      <w:r w:rsidR="00BE6992">
        <w:rPr>
          <w:rFonts w:ascii="Times New Roman" w:hAnsi="Times New Roman" w:cs="Times New Roman"/>
          <w:sz w:val="24"/>
          <w:szCs w:val="24"/>
        </w:rPr>
        <w:t xml:space="preserve">) explain that one problem with “case study research is the selection of information”. Case studies may only present a single </w:t>
      </w:r>
      <w:r w:rsidR="00C524CB">
        <w:rPr>
          <w:rFonts w:ascii="Times New Roman" w:hAnsi="Times New Roman" w:cs="Times New Roman"/>
          <w:sz w:val="24"/>
          <w:szCs w:val="24"/>
        </w:rPr>
        <w:t xml:space="preserve">incident; for example, a child might exhibit a certain behaviour just once. Therefore, the researcher cannot be sure whether or not they have observed a typical response to an incident. However, it is important to remember not to disregard a singular incident because “one event can occur which reveals an extremely </w:t>
      </w:r>
      <w:r w:rsidR="00C524CB">
        <w:rPr>
          <w:rFonts w:ascii="Times New Roman" w:hAnsi="Times New Roman" w:cs="Times New Roman"/>
          <w:sz w:val="24"/>
          <w:szCs w:val="24"/>
        </w:rPr>
        <w:lastRenderedPageBreak/>
        <w:t>important insight into a person or situation” (ibid, p. 464). By considering the incident beyond the presented case study</w:t>
      </w:r>
      <w:r w:rsidR="00214EB0">
        <w:rPr>
          <w:rFonts w:ascii="Times New Roman" w:hAnsi="Times New Roman" w:cs="Times New Roman"/>
          <w:sz w:val="24"/>
          <w:szCs w:val="24"/>
        </w:rPr>
        <w:t>, the incident becomes critical and the researcher will be able to critically evaluate and identify any potential next teaching and learning steps.</w:t>
      </w:r>
    </w:p>
    <w:p w14:paraId="1FC9E78D" w14:textId="46CB8524" w:rsidR="00CD4B33" w:rsidRDefault="00CD4B33" w:rsidP="007B13AF">
      <w:pPr>
        <w:spacing w:line="480" w:lineRule="auto"/>
        <w:ind w:firstLine="284"/>
        <w:jc w:val="both"/>
        <w:rPr>
          <w:rFonts w:ascii="Times New Roman" w:hAnsi="Times New Roman" w:cs="Times New Roman"/>
          <w:sz w:val="24"/>
          <w:szCs w:val="24"/>
        </w:rPr>
      </w:pPr>
      <w:r>
        <w:rPr>
          <w:rFonts w:ascii="Times New Roman" w:hAnsi="Times New Roman" w:cs="Times New Roman"/>
          <w:b/>
          <w:bCs/>
          <w:sz w:val="24"/>
          <w:szCs w:val="24"/>
          <w:u w:val="single"/>
        </w:rPr>
        <w:t>Critical Incident</w:t>
      </w:r>
    </w:p>
    <w:p w14:paraId="08BF850E" w14:textId="4F1C9353" w:rsidR="00CD4B33" w:rsidRDefault="003C479F" w:rsidP="00CD4B33">
      <w:pPr>
        <w:spacing w:line="480" w:lineRule="auto"/>
        <w:jc w:val="both"/>
        <w:rPr>
          <w:rFonts w:ascii="Times New Roman" w:hAnsi="Times New Roman" w:cs="Times New Roman"/>
          <w:sz w:val="24"/>
          <w:szCs w:val="24"/>
        </w:rPr>
      </w:pPr>
      <w:r>
        <w:rPr>
          <w:rFonts w:ascii="Times New Roman" w:hAnsi="Times New Roman" w:cs="Times New Roman"/>
          <w:sz w:val="24"/>
          <w:szCs w:val="24"/>
        </w:rPr>
        <w:t>As shown in Appendi</w:t>
      </w:r>
      <w:r w:rsidR="00F93A3B">
        <w:rPr>
          <w:rFonts w:ascii="Times New Roman" w:hAnsi="Times New Roman" w:cs="Times New Roman"/>
          <w:sz w:val="24"/>
          <w:szCs w:val="24"/>
        </w:rPr>
        <w:t>ces</w:t>
      </w:r>
      <w:r>
        <w:rPr>
          <w:rFonts w:ascii="Times New Roman" w:hAnsi="Times New Roman" w:cs="Times New Roman"/>
          <w:sz w:val="24"/>
          <w:szCs w:val="24"/>
        </w:rPr>
        <w:t xml:space="preserve"> 2.1-2.4, during the observation time the researcher identified four incidents for potential further research. For this critical evaluation, the researcher will focus on the critical incident described in Appendix 2.3.</w:t>
      </w:r>
      <w:r w:rsidR="00957E05">
        <w:rPr>
          <w:rFonts w:ascii="Times New Roman" w:hAnsi="Times New Roman" w:cs="Times New Roman"/>
          <w:sz w:val="24"/>
          <w:szCs w:val="24"/>
        </w:rPr>
        <w:t xml:space="preserve"> This incident occurred in a </w:t>
      </w:r>
      <w:r w:rsidR="00887552">
        <w:rPr>
          <w:rFonts w:ascii="Times New Roman" w:hAnsi="Times New Roman" w:cs="Times New Roman"/>
          <w:sz w:val="24"/>
          <w:szCs w:val="24"/>
        </w:rPr>
        <w:t>Numeracy</w:t>
      </w:r>
      <w:r w:rsidR="00957E05">
        <w:rPr>
          <w:rFonts w:ascii="Times New Roman" w:hAnsi="Times New Roman" w:cs="Times New Roman"/>
          <w:sz w:val="24"/>
          <w:szCs w:val="24"/>
        </w:rPr>
        <w:t xml:space="preserve"> lesson</w:t>
      </w:r>
      <w:r w:rsidR="00806374">
        <w:rPr>
          <w:rFonts w:ascii="Times New Roman" w:hAnsi="Times New Roman" w:cs="Times New Roman"/>
          <w:sz w:val="24"/>
          <w:szCs w:val="24"/>
        </w:rPr>
        <w:t xml:space="preserve"> of mixed ability.</w:t>
      </w:r>
      <w:r w:rsidR="00957E05">
        <w:rPr>
          <w:rFonts w:ascii="Times New Roman" w:hAnsi="Times New Roman" w:cs="Times New Roman"/>
          <w:sz w:val="24"/>
          <w:szCs w:val="24"/>
        </w:rPr>
        <w:t xml:space="preserve"> </w:t>
      </w:r>
      <w:r w:rsidR="00806374">
        <w:rPr>
          <w:rFonts w:ascii="Times New Roman" w:hAnsi="Times New Roman" w:cs="Times New Roman"/>
          <w:sz w:val="24"/>
          <w:szCs w:val="24"/>
        </w:rPr>
        <w:t>As described in Observation Sheet #3 (Appendix 1.3), the objective of the lesson was to use a</w:t>
      </w:r>
      <w:r w:rsidR="00CC41B9">
        <w:rPr>
          <w:rFonts w:ascii="Times New Roman" w:hAnsi="Times New Roman" w:cs="Times New Roman"/>
          <w:sz w:val="24"/>
          <w:szCs w:val="24"/>
        </w:rPr>
        <w:t xml:space="preserve"> hundred-</w:t>
      </w:r>
      <w:r w:rsidR="00806374">
        <w:rPr>
          <w:rFonts w:ascii="Times New Roman" w:hAnsi="Times New Roman" w:cs="Times New Roman"/>
          <w:sz w:val="24"/>
          <w:szCs w:val="24"/>
        </w:rPr>
        <w:t xml:space="preserve">square </w:t>
      </w:r>
      <w:r w:rsidR="00CC41B9">
        <w:rPr>
          <w:rFonts w:ascii="Times New Roman" w:hAnsi="Times New Roman" w:cs="Times New Roman"/>
          <w:sz w:val="24"/>
          <w:szCs w:val="24"/>
        </w:rPr>
        <w:t>to count in units and tens</w:t>
      </w:r>
      <w:r w:rsidR="00224C72">
        <w:rPr>
          <w:rFonts w:ascii="Times New Roman" w:hAnsi="Times New Roman" w:cs="Times New Roman"/>
          <w:sz w:val="24"/>
          <w:szCs w:val="24"/>
        </w:rPr>
        <w:t>, and the teaching and learning began as whole class discussion. This shows that the class teacher was encouraging collaboration, relating to one of the twelve Pedagogical Principles, as opportunities were given for the learners to discuss the work with their Talk Partners.</w:t>
      </w:r>
    </w:p>
    <w:p w14:paraId="3E43AB90" w14:textId="5FB85F4C" w:rsidR="00224C72" w:rsidRDefault="00224C72" w:rsidP="00224C72">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The researcher observed the teacher using questioning as an Assessment for Learning by asking individual children to count in tens out loud in front of the whole class. When Child A was asked to count in front of everyone, they </w:t>
      </w:r>
      <w:r w:rsidR="00D430E5">
        <w:rPr>
          <w:rFonts w:ascii="Times New Roman" w:hAnsi="Times New Roman" w:cs="Times New Roman"/>
          <w:sz w:val="24"/>
          <w:szCs w:val="24"/>
        </w:rPr>
        <w:t>showed discomfort and refused to follow the instructions. The teacher was observed as taking the pressure off of Child A by asking another child to try counting out loud, and the teacher told Child A that extra support would be given when the individual work had started. This suggested to the researcher than the class teacher was considering differentiation</w:t>
      </w:r>
      <w:r w:rsidR="003A77CE">
        <w:rPr>
          <w:rFonts w:ascii="Times New Roman" w:hAnsi="Times New Roman" w:cs="Times New Roman"/>
          <w:sz w:val="24"/>
          <w:szCs w:val="24"/>
        </w:rPr>
        <w:t xml:space="preserve"> to maintain enthusiasm from Child A. This response from the teacher has led to further research into how differentiation is used in the classroom, and whether or not differentiation can be applied to situation as well as ability.</w:t>
      </w:r>
      <w:r w:rsidR="004D7734">
        <w:rPr>
          <w:rFonts w:ascii="Times New Roman" w:hAnsi="Times New Roman" w:cs="Times New Roman"/>
          <w:sz w:val="24"/>
          <w:szCs w:val="24"/>
        </w:rPr>
        <w:t xml:space="preserve"> It should also be noted that the way the class teacher diffused the situation can be seen as promoting the purpose of creating healthy, confident individuals. By offering Child A extra support, the teacher can be seen as building “positive relationships based on trust and mutual respect” (</w:t>
      </w:r>
      <w:r w:rsidR="007A1820">
        <w:rPr>
          <w:rFonts w:ascii="Times New Roman" w:hAnsi="Times New Roman" w:cs="Times New Roman"/>
          <w:sz w:val="24"/>
          <w:szCs w:val="24"/>
        </w:rPr>
        <w:t>Donaldson, 2015, p. 30</w:t>
      </w:r>
      <w:r w:rsidR="004D7734">
        <w:rPr>
          <w:rFonts w:ascii="Times New Roman" w:hAnsi="Times New Roman" w:cs="Times New Roman"/>
          <w:sz w:val="24"/>
          <w:szCs w:val="24"/>
        </w:rPr>
        <w:t xml:space="preserve">) </w:t>
      </w:r>
      <w:r w:rsidR="004D7734">
        <w:rPr>
          <w:rFonts w:ascii="Times New Roman" w:hAnsi="Times New Roman" w:cs="Times New Roman"/>
          <w:sz w:val="24"/>
          <w:szCs w:val="24"/>
        </w:rPr>
        <w:lastRenderedPageBreak/>
        <w:t xml:space="preserve">and through this relationship, the teacher </w:t>
      </w:r>
      <w:r w:rsidR="00B5099F">
        <w:rPr>
          <w:rFonts w:ascii="Times New Roman" w:hAnsi="Times New Roman" w:cs="Times New Roman"/>
          <w:sz w:val="24"/>
          <w:szCs w:val="24"/>
        </w:rPr>
        <w:t>can help Child A build their confidence in their ability.</w:t>
      </w:r>
    </w:p>
    <w:p w14:paraId="75F66852" w14:textId="10070B7B" w:rsidR="003A77CE" w:rsidRDefault="003A77CE" w:rsidP="00224C72">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t>Th</w:t>
      </w:r>
      <w:r w:rsidR="00B5099F">
        <w:rPr>
          <w:rFonts w:ascii="Times New Roman" w:hAnsi="Times New Roman" w:cs="Times New Roman"/>
          <w:sz w:val="24"/>
          <w:szCs w:val="24"/>
        </w:rPr>
        <w:t>e</w:t>
      </w:r>
      <w:r>
        <w:rPr>
          <w:rFonts w:ascii="Times New Roman" w:hAnsi="Times New Roman" w:cs="Times New Roman"/>
          <w:sz w:val="24"/>
          <w:szCs w:val="24"/>
        </w:rPr>
        <w:t xml:space="preserve"> potential situational differentiation </w:t>
      </w:r>
      <w:r w:rsidR="00B5099F">
        <w:rPr>
          <w:rFonts w:ascii="Times New Roman" w:hAnsi="Times New Roman" w:cs="Times New Roman"/>
          <w:sz w:val="24"/>
          <w:szCs w:val="24"/>
        </w:rPr>
        <w:t xml:space="preserve">mentioned above </w:t>
      </w:r>
      <w:r>
        <w:rPr>
          <w:rFonts w:ascii="Times New Roman" w:hAnsi="Times New Roman" w:cs="Times New Roman"/>
          <w:sz w:val="24"/>
          <w:szCs w:val="24"/>
        </w:rPr>
        <w:t xml:space="preserve">has been considered due to it being observed that Child A relaxed once the attention had been taken from them and began to engage once again in the class discussion. Child A was also enthusiastic to work on </w:t>
      </w:r>
      <w:r w:rsidR="00EB1554">
        <w:rPr>
          <w:rFonts w:ascii="Times New Roman" w:hAnsi="Times New Roman" w:cs="Times New Roman"/>
          <w:sz w:val="24"/>
          <w:szCs w:val="24"/>
        </w:rPr>
        <w:t xml:space="preserve">the individual worksheet. This prompted the researcher to look into how </w:t>
      </w:r>
      <w:r w:rsidR="00436DBE">
        <w:rPr>
          <w:rFonts w:ascii="Times New Roman" w:hAnsi="Times New Roman" w:cs="Times New Roman"/>
          <w:sz w:val="24"/>
          <w:szCs w:val="24"/>
        </w:rPr>
        <w:t xml:space="preserve">happiness and the wellbeing of a child can affect </w:t>
      </w:r>
      <w:r w:rsidR="000E62C3">
        <w:rPr>
          <w:rFonts w:ascii="Times New Roman" w:hAnsi="Times New Roman" w:cs="Times New Roman"/>
          <w:sz w:val="24"/>
          <w:szCs w:val="24"/>
        </w:rPr>
        <w:t>teaching and learning</w:t>
      </w:r>
      <w:r w:rsidR="00B5099F">
        <w:rPr>
          <w:rFonts w:ascii="Times New Roman" w:hAnsi="Times New Roman" w:cs="Times New Roman"/>
          <w:sz w:val="24"/>
          <w:szCs w:val="24"/>
        </w:rPr>
        <w:t>, especially as “building their mental and emotional well-being by developing confidence” (ibid) is a key aspect of the purpose of creating healthy, confident individuals</w:t>
      </w:r>
      <w:r w:rsidR="00436DBE">
        <w:rPr>
          <w:rFonts w:ascii="Times New Roman" w:hAnsi="Times New Roman" w:cs="Times New Roman"/>
          <w:sz w:val="24"/>
          <w:szCs w:val="24"/>
        </w:rPr>
        <w:t>.</w:t>
      </w:r>
      <w:r w:rsidR="00EB1554">
        <w:rPr>
          <w:rFonts w:ascii="Times New Roman" w:hAnsi="Times New Roman" w:cs="Times New Roman"/>
          <w:sz w:val="24"/>
          <w:szCs w:val="24"/>
        </w:rPr>
        <w:t xml:space="preserve"> </w:t>
      </w:r>
      <w:r w:rsidR="00436DBE">
        <w:rPr>
          <w:rFonts w:ascii="Times New Roman" w:hAnsi="Times New Roman" w:cs="Times New Roman"/>
          <w:sz w:val="24"/>
          <w:szCs w:val="24"/>
        </w:rPr>
        <w:t xml:space="preserve">As Bethune (2018, </w:t>
      </w:r>
      <w:r w:rsidR="00820E8A">
        <w:rPr>
          <w:rFonts w:ascii="Times New Roman" w:hAnsi="Times New Roman" w:cs="Times New Roman"/>
          <w:sz w:val="24"/>
          <w:szCs w:val="24"/>
        </w:rPr>
        <w:t>p. 2</w:t>
      </w:r>
      <w:r w:rsidR="00436DBE">
        <w:rPr>
          <w:rFonts w:ascii="Times New Roman" w:hAnsi="Times New Roman" w:cs="Times New Roman"/>
          <w:sz w:val="24"/>
          <w:szCs w:val="24"/>
        </w:rPr>
        <w:t xml:space="preserve">) explains, ‘Psychological wellbeing is concerned with people’s sense of meaning, purpose and engagement with life’. </w:t>
      </w:r>
      <w:r w:rsidR="000E62C3">
        <w:rPr>
          <w:rFonts w:ascii="Times New Roman" w:hAnsi="Times New Roman" w:cs="Times New Roman"/>
          <w:sz w:val="24"/>
          <w:szCs w:val="24"/>
        </w:rPr>
        <w:t xml:space="preserve">It could be thought that student wellbeing is also concerned with engagement with work, and further study by the researcher led to considerations that </w:t>
      </w:r>
      <w:r w:rsidR="004D7734">
        <w:rPr>
          <w:rFonts w:ascii="Times New Roman" w:hAnsi="Times New Roman" w:cs="Times New Roman"/>
          <w:sz w:val="24"/>
          <w:szCs w:val="24"/>
        </w:rPr>
        <w:t>the learning environment can affect wellbeing. Child A was happier working individually rather than presenting to the whole class.</w:t>
      </w:r>
    </w:p>
    <w:p w14:paraId="6BA5D701" w14:textId="040FA0E9" w:rsidR="00B5099F" w:rsidRDefault="00B5099F" w:rsidP="00224C72">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Lastly, it should be noted that this critical incident occurred in a lesson that was immediately </w:t>
      </w:r>
      <w:r w:rsidR="00317795">
        <w:rPr>
          <w:rFonts w:ascii="Times New Roman" w:hAnsi="Times New Roman" w:cs="Times New Roman"/>
          <w:sz w:val="24"/>
          <w:szCs w:val="24"/>
        </w:rPr>
        <w:t xml:space="preserve">after breaktime. Whilst it is widely agreed that “Breaktime has a main role to play in friendship relations because it is at breaktime that friends … have a chance to meet” (Blatchford and Baines, 2010, p. 237), the researcher considered how this break in the learning could affect engagement. This has led to further research into whether breaktime </w:t>
      </w:r>
      <w:r w:rsidR="004A297F">
        <w:rPr>
          <w:rFonts w:ascii="Times New Roman" w:hAnsi="Times New Roman" w:cs="Times New Roman"/>
          <w:sz w:val="24"/>
          <w:szCs w:val="24"/>
        </w:rPr>
        <w:t xml:space="preserve">could negatively affect </w:t>
      </w:r>
      <w:r w:rsidR="00A93C21">
        <w:rPr>
          <w:rFonts w:ascii="Times New Roman" w:hAnsi="Times New Roman" w:cs="Times New Roman"/>
          <w:sz w:val="24"/>
          <w:szCs w:val="24"/>
        </w:rPr>
        <w:t>a child’s attitude to</w:t>
      </w:r>
      <w:r w:rsidR="004A297F">
        <w:rPr>
          <w:rFonts w:ascii="Times New Roman" w:hAnsi="Times New Roman" w:cs="Times New Roman"/>
          <w:sz w:val="24"/>
          <w:szCs w:val="24"/>
        </w:rPr>
        <w:t xml:space="preserve"> learning</w:t>
      </w:r>
      <w:r w:rsidR="00FC39FE">
        <w:rPr>
          <w:rFonts w:ascii="Times New Roman" w:hAnsi="Times New Roman" w:cs="Times New Roman"/>
          <w:sz w:val="24"/>
          <w:szCs w:val="24"/>
        </w:rPr>
        <w:t xml:space="preserve"> through peer relationships</w:t>
      </w:r>
      <w:r w:rsidR="004A297F">
        <w:rPr>
          <w:rFonts w:ascii="Times New Roman" w:hAnsi="Times New Roman" w:cs="Times New Roman"/>
          <w:sz w:val="24"/>
          <w:szCs w:val="24"/>
        </w:rPr>
        <w:t xml:space="preserve">, or whether it is vital to preventing cognitive overload </w:t>
      </w:r>
      <w:r w:rsidR="00FC39FE">
        <w:rPr>
          <w:rFonts w:ascii="Times New Roman" w:hAnsi="Times New Roman" w:cs="Times New Roman"/>
          <w:sz w:val="24"/>
          <w:szCs w:val="24"/>
        </w:rPr>
        <w:t>as a way of encouraging a positive attitude to learning</w:t>
      </w:r>
      <w:r w:rsidR="004A297F">
        <w:rPr>
          <w:rFonts w:ascii="Times New Roman" w:hAnsi="Times New Roman" w:cs="Times New Roman"/>
          <w:sz w:val="24"/>
          <w:szCs w:val="24"/>
        </w:rPr>
        <w:t>.</w:t>
      </w:r>
    </w:p>
    <w:p w14:paraId="7974ECA3" w14:textId="4664AA2D" w:rsidR="0071284D" w:rsidRDefault="0071284D" w:rsidP="00224C72">
      <w:pPr>
        <w:spacing w:line="480" w:lineRule="auto"/>
        <w:ind w:firstLine="284"/>
        <w:jc w:val="both"/>
        <w:rPr>
          <w:rFonts w:ascii="Times New Roman" w:hAnsi="Times New Roman" w:cs="Times New Roman"/>
          <w:sz w:val="24"/>
          <w:szCs w:val="24"/>
        </w:rPr>
      </w:pPr>
      <w:r>
        <w:rPr>
          <w:rFonts w:ascii="Times New Roman" w:hAnsi="Times New Roman" w:cs="Times New Roman"/>
          <w:b/>
          <w:bCs/>
          <w:sz w:val="24"/>
          <w:szCs w:val="24"/>
          <w:u w:val="single"/>
        </w:rPr>
        <w:t>Literature Review</w:t>
      </w:r>
    </w:p>
    <w:p w14:paraId="1EE158EA" w14:textId="3B4B9971" w:rsidR="0071284D" w:rsidRDefault="00876EE9" w:rsidP="0071284D">
      <w:pPr>
        <w:spacing w:line="480" w:lineRule="auto"/>
        <w:jc w:val="both"/>
        <w:rPr>
          <w:rFonts w:ascii="Times New Roman" w:hAnsi="Times New Roman" w:cs="Times New Roman"/>
          <w:sz w:val="24"/>
          <w:szCs w:val="24"/>
        </w:rPr>
      </w:pPr>
      <w:r>
        <w:rPr>
          <w:rFonts w:ascii="Times New Roman" w:hAnsi="Times New Roman" w:cs="Times New Roman"/>
          <w:sz w:val="24"/>
          <w:szCs w:val="24"/>
        </w:rPr>
        <w:t>As specified above, a key area identified from the critical incident is how the teacher used differentiation when Child A did not feel comfortable counting in front of the whole class</w:t>
      </w:r>
      <w:r w:rsidR="0078729E">
        <w:rPr>
          <w:rFonts w:ascii="Times New Roman" w:hAnsi="Times New Roman" w:cs="Times New Roman"/>
          <w:sz w:val="24"/>
          <w:szCs w:val="24"/>
        </w:rPr>
        <w:t xml:space="preserve"> by offering extra support with the individual work</w:t>
      </w:r>
      <w:r>
        <w:rPr>
          <w:rFonts w:ascii="Times New Roman" w:hAnsi="Times New Roman" w:cs="Times New Roman"/>
          <w:sz w:val="24"/>
          <w:szCs w:val="24"/>
        </w:rPr>
        <w:t xml:space="preserve">. </w:t>
      </w:r>
      <w:r w:rsidR="000A6466">
        <w:rPr>
          <w:rFonts w:ascii="Times New Roman" w:hAnsi="Times New Roman" w:cs="Times New Roman"/>
          <w:sz w:val="24"/>
          <w:szCs w:val="24"/>
        </w:rPr>
        <w:t>Harcombe (2011</w:t>
      </w:r>
      <w:r w:rsidR="00F84E13">
        <w:rPr>
          <w:rFonts w:ascii="Times New Roman" w:hAnsi="Times New Roman" w:cs="Times New Roman"/>
          <w:sz w:val="24"/>
          <w:szCs w:val="24"/>
        </w:rPr>
        <w:t>, p. 75</w:t>
      </w:r>
      <w:r w:rsidR="000A6466">
        <w:rPr>
          <w:rFonts w:ascii="Times New Roman" w:hAnsi="Times New Roman" w:cs="Times New Roman"/>
          <w:sz w:val="24"/>
          <w:szCs w:val="24"/>
        </w:rPr>
        <w:t xml:space="preserve">) explains that </w:t>
      </w:r>
      <w:r w:rsidR="000A6466">
        <w:rPr>
          <w:rFonts w:ascii="Times New Roman" w:hAnsi="Times New Roman" w:cs="Times New Roman"/>
          <w:sz w:val="24"/>
          <w:szCs w:val="24"/>
        </w:rPr>
        <w:lastRenderedPageBreak/>
        <w:t xml:space="preserve">“Working with different abilities is one of the most crucial things the … teacher does”. As this implies, </w:t>
      </w:r>
      <w:r w:rsidR="0078729E">
        <w:rPr>
          <w:rFonts w:ascii="Times New Roman" w:hAnsi="Times New Roman" w:cs="Times New Roman"/>
          <w:sz w:val="24"/>
          <w:szCs w:val="24"/>
        </w:rPr>
        <w:t xml:space="preserve">an important aspect of teaching is being able to adapt to varying abilities in a class. Whereas an adult may persist with a task they find difficult, </w:t>
      </w:r>
      <w:r w:rsidR="00972A6C">
        <w:rPr>
          <w:rFonts w:ascii="Times New Roman" w:hAnsi="Times New Roman" w:cs="Times New Roman"/>
          <w:sz w:val="24"/>
          <w:szCs w:val="24"/>
        </w:rPr>
        <w:t>a child might become disengaged if they find the work to tricky and a “child who feels incapable and unsupported will never progress” (ibid, p. 67). This suggests that</w:t>
      </w:r>
      <w:r w:rsidR="00097C5F">
        <w:rPr>
          <w:rFonts w:ascii="Times New Roman" w:hAnsi="Times New Roman" w:cs="Times New Roman"/>
          <w:sz w:val="24"/>
          <w:szCs w:val="24"/>
        </w:rPr>
        <w:t xml:space="preserve"> support through differentiation is key to a learner</w:t>
      </w:r>
      <w:r w:rsidR="00887552">
        <w:rPr>
          <w:rFonts w:ascii="Times New Roman" w:hAnsi="Times New Roman" w:cs="Times New Roman"/>
          <w:sz w:val="24"/>
          <w:szCs w:val="24"/>
        </w:rPr>
        <w:t>’</w:t>
      </w:r>
      <w:r w:rsidR="00097C5F">
        <w:rPr>
          <w:rFonts w:ascii="Times New Roman" w:hAnsi="Times New Roman" w:cs="Times New Roman"/>
          <w:sz w:val="24"/>
          <w:szCs w:val="24"/>
        </w:rPr>
        <w:t>s progression, and in the example of the critical incident</w:t>
      </w:r>
      <w:r w:rsidR="00972A6C">
        <w:rPr>
          <w:rFonts w:ascii="Times New Roman" w:hAnsi="Times New Roman" w:cs="Times New Roman"/>
          <w:sz w:val="24"/>
          <w:szCs w:val="24"/>
        </w:rPr>
        <w:t xml:space="preserve"> the class teacher, by supporting Child A, has ensured that </w:t>
      </w:r>
      <w:r w:rsidR="00B07121">
        <w:rPr>
          <w:rFonts w:ascii="Times New Roman" w:hAnsi="Times New Roman" w:cs="Times New Roman"/>
          <w:sz w:val="24"/>
          <w:szCs w:val="24"/>
        </w:rPr>
        <w:t>Child A is given the same opportunity for progression as their higher ability peers.</w:t>
      </w:r>
    </w:p>
    <w:p w14:paraId="16D1E462" w14:textId="7E981079" w:rsidR="00E90D46" w:rsidRPr="007A1820" w:rsidRDefault="00E90D46" w:rsidP="00E90D46">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Not only can differentiation be used to ensure progression, but it is a key strategy in building </w:t>
      </w:r>
      <w:r w:rsidR="007A1820">
        <w:rPr>
          <w:rFonts w:ascii="Times New Roman" w:hAnsi="Times New Roman" w:cs="Times New Roman"/>
          <w:sz w:val="24"/>
          <w:szCs w:val="24"/>
        </w:rPr>
        <w:t xml:space="preserve">a learner’s confidence. </w:t>
      </w:r>
      <w:r w:rsidR="002020D9">
        <w:rPr>
          <w:rFonts w:ascii="Times New Roman" w:hAnsi="Times New Roman" w:cs="Times New Roman"/>
          <w:sz w:val="24"/>
          <w:szCs w:val="24"/>
        </w:rPr>
        <w:t>As Schlemmer and Schlemmer (2011</w:t>
      </w:r>
      <w:r w:rsidR="00F84E13">
        <w:rPr>
          <w:rFonts w:ascii="Times New Roman" w:hAnsi="Times New Roman" w:cs="Times New Roman"/>
          <w:sz w:val="24"/>
          <w:szCs w:val="24"/>
        </w:rPr>
        <w:t>, p.12</w:t>
      </w:r>
      <w:r w:rsidR="002020D9">
        <w:rPr>
          <w:rFonts w:ascii="Times New Roman" w:hAnsi="Times New Roman" w:cs="Times New Roman"/>
          <w:sz w:val="24"/>
          <w:szCs w:val="24"/>
        </w:rPr>
        <w:t>) explains, differentiation can help learners “build confidence in themselves as directed learners and presenters”</w:t>
      </w:r>
      <w:r w:rsidR="00F84E13">
        <w:rPr>
          <w:rFonts w:ascii="Times New Roman" w:hAnsi="Times New Roman" w:cs="Times New Roman"/>
          <w:sz w:val="24"/>
          <w:szCs w:val="24"/>
        </w:rPr>
        <w:t>.</w:t>
      </w:r>
      <w:r w:rsidR="002020D9">
        <w:rPr>
          <w:rFonts w:ascii="Times New Roman" w:hAnsi="Times New Roman" w:cs="Times New Roman"/>
          <w:sz w:val="24"/>
          <w:szCs w:val="24"/>
        </w:rPr>
        <w:t xml:space="preserve"> </w:t>
      </w:r>
      <w:r w:rsidR="00C34EDF">
        <w:rPr>
          <w:rFonts w:ascii="Times New Roman" w:hAnsi="Times New Roman" w:cs="Times New Roman"/>
          <w:sz w:val="24"/>
          <w:szCs w:val="24"/>
        </w:rPr>
        <w:t>This implies that by the teacher using differentiation, children can learn how to take control of their own learning and aim for challenges as a confident learner. As</w:t>
      </w:r>
      <w:r w:rsidR="004C6895">
        <w:rPr>
          <w:rFonts w:ascii="Times New Roman" w:hAnsi="Times New Roman" w:cs="Times New Roman"/>
          <w:sz w:val="24"/>
          <w:szCs w:val="24"/>
        </w:rPr>
        <w:t xml:space="preserve"> outlined in</w:t>
      </w:r>
      <w:r w:rsidR="007A1820">
        <w:rPr>
          <w:rFonts w:ascii="Times New Roman" w:hAnsi="Times New Roman" w:cs="Times New Roman"/>
          <w:sz w:val="24"/>
          <w:szCs w:val="24"/>
        </w:rPr>
        <w:t xml:space="preserve"> Donaldson’s </w:t>
      </w:r>
      <w:r w:rsidR="007A1820">
        <w:rPr>
          <w:rFonts w:ascii="Times New Roman" w:hAnsi="Times New Roman" w:cs="Times New Roman"/>
          <w:i/>
          <w:iCs/>
          <w:sz w:val="24"/>
          <w:szCs w:val="24"/>
        </w:rPr>
        <w:t>Successful Futures</w:t>
      </w:r>
      <w:r w:rsidR="007A1820">
        <w:rPr>
          <w:rFonts w:ascii="Times New Roman" w:hAnsi="Times New Roman" w:cs="Times New Roman"/>
          <w:sz w:val="24"/>
          <w:szCs w:val="24"/>
        </w:rPr>
        <w:t xml:space="preserve"> (2015</w:t>
      </w:r>
      <w:r w:rsidR="00F84E13">
        <w:rPr>
          <w:rFonts w:ascii="Times New Roman" w:hAnsi="Times New Roman" w:cs="Times New Roman"/>
          <w:sz w:val="24"/>
          <w:szCs w:val="24"/>
        </w:rPr>
        <w:t>, p. 30</w:t>
      </w:r>
      <w:r w:rsidR="007A1820">
        <w:rPr>
          <w:rFonts w:ascii="Times New Roman" w:hAnsi="Times New Roman" w:cs="Times New Roman"/>
          <w:sz w:val="24"/>
          <w:szCs w:val="24"/>
        </w:rPr>
        <w:t>)</w:t>
      </w:r>
      <w:r w:rsidR="002020D9">
        <w:rPr>
          <w:rFonts w:ascii="Times New Roman" w:hAnsi="Times New Roman" w:cs="Times New Roman"/>
          <w:sz w:val="24"/>
          <w:szCs w:val="24"/>
        </w:rPr>
        <w:t xml:space="preserve"> </w:t>
      </w:r>
      <w:r w:rsidR="00C34EDF">
        <w:rPr>
          <w:rFonts w:ascii="Times New Roman" w:hAnsi="Times New Roman" w:cs="Times New Roman"/>
          <w:sz w:val="24"/>
          <w:szCs w:val="24"/>
        </w:rPr>
        <w:t>one of the four purposes of the New Curriculum for Wales</w:t>
      </w:r>
      <w:r w:rsidR="007A1820">
        <w:rPr>
          <w:rFonts w:ascii="Times New Roman" w:hAnsi="Times New Roman" w:cs="Times New Roman"/>
          <w:sz w:val="24"/>
          <w:szCs w:val="24"/>
        </w:rPr>
        <w:t xml:space="preserve"> </w:t>
      </w:r>
      <w:r w:rsidR="004C6895">
        <w:rPr>
          <w:rFonts w:ascii="Times New Roman" w:hAnsi="Times New Roman" w:cs="Times New Roman"/>
          <w:sz w:val="24"/>
          <w:szCs w:val="24"/>
        </w:rPr>
        <w:t>is to develop “healthy, confident individuals”</w:t>
      </w:r>
      <w:r w:rsidR="00F84E13">
        <w:rPr>
          <w:rFonts w:ascii="Times New Roman" w:hAnsi="Times New Roman" w:cs="Times New Roman"/>
          <w:sz w:val="24"/>
          <w:szCs w:val="24"/>
        </w:rPr>
        <w:t>.</w:t>
      </w:r>
      <w:r w:rsidR="004C6895">
        <w:rPr>
          <w:rFonts w:ascii="Times New Roman" w:hAnsi="Times New Roman" w:cs="Times New Roman"/>
          <w:sz w:val="24"/>
          <w:szCs w:val="24"/>
        </w:rPr>
        <w:t xml:space="preserve"> </w:t>
      </w:r>
      <w:r w:rsidR="002834B7">
        <w:rPr>
          <w:rFonts w:ascii="Times New Roman" w:hAnsi="Times New Roman" w:cs="Times New Roman"/>
          <w:sz w:val="24"/>
          <w:szCs w:val="24"/>
        </w:rPr>
        <w:t xml:space="preserve">A teacher can use differentiation to build </w:t>
      </w:r>
      <w:r w:rsidR="002020D9">
        <w:rPr>
          <w:rFonts w:ascii="Times New Roman" w:hAnsi="Times New Roman" w:cs="Times New Roman"/>
          <w:sz w:val="24"/>
          <w:szCs w:val="24"/>
        </w:rPr>
        <w:t xml:space="preserve">this </w:t>
      </w:r>
      <w:r w:rsidR="002834B7">
        <w:rPr>
          <w:rFonts w:ascii="Times New Roman" w:hAnsi="Times New Roman" w:cs="Times New Roman"/>
          <w:sz w:val="24"/>
          <w:szCs w:val="24"/>
        </w:rPr>
        <w:t xml:space="preserve">confidence in the learner, and implement </w:t>
      </w:r>
      <w:r w:rsidR="002020D9">
        <w:rPr>
          <w:rFonts w:ascii="Times New Roman" w:hAnsi="Times New Roman" w:cs="Times New Roman"/>
          <w:sz w:val="24"/>
          <w:szCs w:val="24"/>
        </w:rPr>
        <w:t>the</w:t>
      </w:r>
      <w:r w:rsidR="002834B7">
        <w:rPr>
          <w:rFonts w:ascii="Times New Roman" w:hAnsi="Times New Roman" w:cs="Times New Roman"/>
          <w:sz w:val="24"/>
          <w:szCs w:val="24"/>
        </w:rPr>
        <w:t xml:space="preserve"> purpose</w:t>
      </w:r>
      <w:r w:rsidR="004C6895">
        <w:rPr>
          <w:rFonts w:ascii="Times New Roman" w:hAnsi="Times New Roman" w:cs="Times New Roman"/>
          <w:sz w:val="24"/>
          <w:szCs w:val="24"/>
        </w:rPr>
        <w:t xml:space="preserve">, </w:t>
      </w:r>
      <w:r w:rsidR="002834B7">
        <w:rPr>
          <w:rFonts w:ascii="Times New Roman" w:hAnsi="Times New Roman" w:cs="Times New Roman"/>
          <w:sz w:val="24"/>
          <w:szCs w:val="24"/>
        </w:rPr>
        <w:t>especially if the teacher builds “positive relationships based upon trust and mutual respect” (ibid, p. 30) and differentiates correctly. Appropriate differentiation can allow the child to learn to trust their teacher to provide the correct level of work</w:t>
      </w:r>
      <w:r w:rsidR="004C6895">
        <w:rPr>
          <w:rFonts w:ascii="Times New Roman" w:hAnsi="Times New Roman" w:cs="Times New Roman"/>
          <w:sz w:val="24"/>
          <w:szCs w:val="24"/>
        </w:rPr>
        <w:t>. This trust could lead to a child gaining confidence in their ability</w:t>
      </w:r>
      <w:r w:rsidR="000A327E">
        <w:rPr>
          <w:rFonts w:ascii="Times New Roman" w:hAnsi="Times New Roman" w:cs="Times New Roman"/>
          <w:sz w:val="24"/>
          <w:szCs w:val="24"/>
        </w:rPr>
        <w:t>.</w:t>
      </w:r>
    </w:p>
    <w:p w14:paraId="70FB170E" w14:textId="11FE3422" w:rsidR="00B07121" w:rsidRDefault="00B07121" w:rsidP="00B07121">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t>Another perspective to consider when it comes to using differentiation in the classroom, is th</w:t>
      </w:r>
      <w:r w:rsidR="00C270C4">
        <w:rPr>
          <w:rFonts w:ascii="Times New Roman" w:hAnsi="Times New Roman" w:cs="Times New Roman"/>
          <w:sz w:val="24"/>
          <w:szCs w:val="24"/>
        </w:rPr>
        <w:t>at it can also be used to make sure a bored learner remains engaged. Cowley (2004</w:t>
      </w:r>
      <w:r w:rsidR="00F84E13">
        <w:rPr>
          <w:rFonts w:ascii="Times New Roman" w:hAnsi="Times New Roman" w:cs="Times New Roman"/>
          <w:sz w:val="24"/>
          <w:szCs w:val="24"/>
        </w:rPr>
        <w:t>, p.90</w:t>
      </w:r>
      <w:r w:rsidR="00C270C4">
        <w:rPr>
          <w:rFonts w:ascii="Times New Roman" w:hAnsi="Times New Roman" w:cs="Times New Roman"/>
          <w:sz w:val="24"/>
          <w:szCs w:val="24"/>
        </w:rPr>
        <w:t xml:space="preserve">) states that if a child sees school as “a place where they are forced to stay … it is likely that they will misbehave when they are bored”. </w:t>
      </w:r>
      <w:r w:rsidR="001A02D3">
        <w:rPr>
          <w:rFonts w:ascii="Times New Roman" w:hAnsi="Times New Roman" w:cs="Times New Roman"/>
          <w:sz w:val="24"/>
          <w:szCs w:val="24"/>
        </w:rPr>
        <w:t>This has implications that differentiation can be used as a way to manage behaviour, a</w:t>
      </w:r>
      <w:r w:rsidR="0056380B">
        <w:rPr>
          <w:rFonts w:ascii="Times New Roman" w:hAnsi="Times New Roman" w:cs="Times New Roman"/>
          <w:sz w:val="24"/>
          <w:szCs w:val="24"/>
        </w:rPr>
        <w:t>s even a higher ability child may misbehave if they are disinterested by work that is too easy. In the case of the critical incident</w:t>
      </w:r>
      <w:r w:rsidR="00F93A3B">
        <w:rPr>
          <w:rFonts w:ascii="Times New Roman" w:hAnsi="Times New Roman" w:cs="Times New Roman"/>
          <w:sz w:val="24"/>
          <w:szCs w:val="24"/>
        </w:rPr>
        <w:t xml:space="preserve">, Child A’s engagement </w:t>
      </w:r>
      <w:r w:rsidR="00F93A3B">
        <w:rPr>
          <w:rFonts w:ascii="Times New Roman" w:hAnsi="Times New Roman" w:cs="Times New Roman"/>
          <w:sz w:val="24"/>
          <w:szCs w:val="24"/>
        </w:rPr>
        <w:lastRenderedPageBreak/>
        <w:t xml:space="preserve">increased when working on the individual worksheet, whereas their refusal to count in front of the group may be a result of boredom </w:t>
      </w:r>
      <w:r w:rsidR="00E90D46">
        <w:rPr>
          <w:rFonts w:ascii="Times New Roman" w:hAnsi="Times New Roman" w:cs="Times New Roman"/>
          <w:sz w:val="24"/>
          <w:szCs w:val="24"/>
        </w:rPr>
        <w:t xml:space="preserve">or disinterest </w:t>
      </w:r>
      <w:r w:rsidR="00F93A3B">
        <w:rPr>
          <w:rFonts w:ascii="Times New Roman" w:hAnsi="Times New Roman" w:cs="Times New Roman"/>
          <w:sz w:val="24"/>
          <w:szCs w:val="24"/>
        </w:rPr>
        <w:t xml:space="preserve">from finding simple counting too easy. By </w:t>
      </w:r>
      <w:r w:rsidR="00E90D46">
        <w:rPr>
          <w:rFonts w:ascii="Times New Roman" w:hAnsi="Times New Roman" w:cs="Times New Roman"/>
          <w:sz w:val="24"/>
          <w:szCs w:val="24"/>
        </w:rPr>
        <w:t>differentiating as a way to ensure interest, the teacher would be able to challenge the learners and relate to the Pedagogical Principle of sustaining effort “in meeting expectations that are high but achievable for them” (</w:t>
      </w:r>
      <w:proofErr w:type="spellStart"/>
      <w:r w:rsidR="00E90D46">
        <w:rPr>
          <w:rFonts w:ascii="Times New Roman" w:hAnsi="Times New Roman" w:cs="Times New Roman"/>
          <w:sz w:val="24"/>
          <w:szCs w:val="24"/>
        </w:rPr>
        <w:t>hwb</w:t>
      </w:r>
      <w:proofErr w:type="spellEnd"/>
      <w:r w:rsidR="00E90D46">
        <w:rPr>
          <w:rFonts w:ascii="Times New Roman" w:hAnsi="Times New Roman" w:cs="Times New Roman"/>
          <w:sz w:val="24"/>
          <w:szCs w:val="24"/>
        </w:rPr>
        <w:t>, 2020).</w:t>
      </w:r>
    </w:p>
    <w:p w14:paraId="20A4E3D2" w14:textId="751F1709" w:rsidR="007D3B0A" w:rsidRDefault="00C34EDF" w:rsidP="00097C5F">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t>As well as the use of differentiation affecting teaching and learning strategies, the researcher identified that the happiness and wellbeing of the learner can also have an effect on learning.</w:t>
      </w:r>
      <w:r w:rsidR="005F3F70">
        <w:rPr>
          <w:rFonts w:ascii="Times New Roman" w:hAnsi="Times New Roman" w:cs="Times New Roman"/>
          <w:sz w:val="24"/>
          <w:szCs w:val="24"/>
        </w:rPr>
        <w:t xml:space="preserve"> Rose, Gilbert, and Richards (2015, </w:t>
      </w:r>
      <w:r w:rsidR="002A6DBE">
        <w:rPr>
          <w:rFonts w:ascii="Times New Roman" w:hAnsi="Times New Roman" w:cs="Times New Roman"/>
          <w:sz w:val="24"/>
          <w:szCs w:val="24"/>
        </w:rPr>
        <w:t>p. 1</w:t>
      </w:r>
      <w:r w:rsidR="005F3F70">
        <w:rPr>
          <w:rFonts w:ascii="Times New Roman" w:hAnsi="Times New Roman" w:cs="Times New Roman"/>
          <w:sz w:val="24"/>
          <w:szCs w:val="24"/>
        </w:rPr>
        <w:t>) explain how</w:t>
      </w:r>
      <w:r>
        <w:rPr>
          <w:rFonts w:ascii="Times New Roman" w:hAnsi="Times New Roman" w:cs="Times New Roman"/>
          <w:sz w:val="24"/>
          <w:szCs w:val="24"/>
        </w:rPr>
        <w:t xml:space="preserve"> </w:t>
      </w:r>
      <w:r w:rsidR="005F3F70">
        <w:rPr>
          <w:rFonts w:ascii="Times New Roman" w:hAnsi="Times New Roman" w:cs="Times New Roman"/>
          <w:sz w:val="24"/>
          <w:szCs w:val="24"/>
        </w:rPr>
        <w:t xml:space="preserve">“The significance of young children’s health and well-being is well established”. This is particularly significant in Wales as the New Curriculum for Wales, that will be implemented in all schools </w:t>
      </w:r>
      <w:r w:rsidR="003E6A2C">
        <w:rPr>
          <w:rFonts w:ascii="Times New Roman" w:hAnsi="Times New Roman" w:cs="Times New Roman"/>
          <w:sz w:val="24"/>
          <w:szCs w:val="24"/>
        </w:rPr>
        <w:t>by</w:t>
      </w:r>
      <w:r w:rsidR="005F3F70">
        <w:rPr>
          <w:rFonts w:ascii="Times New Roman" w:hAnsi="Times New Roman" w:cs="Times New Roman"/>
          <w:sz w:val="24"/>
          <w:szCs w:val="24"/>
        </w:rPr>
        <w:t xml:space="preserve"> 2022,</w:t>
      </w:r>
      <w:r w:rsidR="00BF4912">
        <w:rPr>
          <w:rFonts w:ascii="Times New Roman" w:hAnsi="Times New Roman" w:cs="Times New Roman"/>
          <w:sz w:val="24"/>
          <w:szCs w:val="24"/>
        </w:rPr>
        <w:t xml:space="preserve"> has been designed with Health and Well-being as </w:t>
      </w:r>
      <w:r w:rsidR="00F91D01">
        <w:rPr>
          <w:rFonts w:ascii="Times New Roman" w:hAnsi="Times New Roman" w:cs="Times New Roman"/>
          <w:sz w:val="24"/>
          <w:szCs w:val="24"/>
        </w:rPr>
        <w:t>an</w:t>
      </w:r>
      <w:r w:rsidR="00BF4912">
        <w:rPr>
          <w:rFonts w:ascii="Times New Roman" w:hAnsi="Times New Roman" w:cs="Times New Roman"/>
          <w:sz w:val="24"/>
          <w:szCs w:val="24"/>
        </w:rPr>
        <w:t xml:space="preserve"> Area of Learning and Experience.</w:t>
      </w:r>
      <w:r w:rsidR="007D3B0A">
        <w:rPr>
          <w:rFonts w:ascii="Times New Roman" w:hAnsi="Times New Roman" w:cs="Times New Roman"/>
          <w:sz w:val="24"/>
          <w:szCs w:val="24"/>
        </w:rPr>
        <w:t xml:space="preserve"> The implication of this </w:t>
      </w:r>
      <w:r w:rsidR="00F91D01">
        <w:rPr>
          <w:rFonts w:ascii="Times New Roman" w:hAnsi="Times New Roman" w:cs="Times New Roman"/>
          <w:sz w:val="24"/>
          <w:szCs w:val="24"/>
        </w:rPr>
        <w:t xml:space="preserve">is </w:t>
      </w:r>
      <w:r w:rsidR="007D3B0A">
        <w:rPr>
          <w:rFonts w:ascii="Times New Roman" w:hAnsi="Times New Roman" w:cs="Times New Roman"/>
          <w:sz w:val="24"/>
          <w:szCs w:val="24"/>
        </w:rPr>
        <w:t>that</w:t>
      </w:r>
      <w:r w:rsidR="003E6A2C">
        <w:rPr>
          <w:rFonts w:ascii="Times New Roman" w:hAnsi="Times New Roman" w:cs="Times New Roman"/>
          <w:sz w:val="24"/>
          <w:szCs w:val="24"/>
        </w:rPr>
        <w:t xml:space="preserve"> </w:t>
      </w:r>
      <w:r w:rsidR="007D3B0A">
        <w:rPr>
          <w:rFonts w:ascii="Times New Roman" w:hAnsi="Times New Roman" w:cs="Times New Roman"/>
          <w:sz w:val="24"/>
          <w:szCs w:val="24"/>
        </w:rPr>
        <w:t xml:space="preserve">not only are children </w:t>
      </w:r>
      <w:r w:rsidR="00376DE3">
        <w:rPr>
          <w:rFonts w:ascii="Times New Roman" w:hAnsi="Times New Roman" w:cs="Times New Roman"/>
          <w:sz w:val="24"/>
          <w:szCs w:val="24"/>
        </w:rPr>
        <w:t>being</w:t>
      </w:r>
      <w:r w:rsidR="007D3B0A">
        <w:rPr>
          <w:rFonts w:ascii="Times New Roman" w:hAnsi="Times New Roman" w:cs="Times New Roman"/>
          <w:sz w:val="24"/>
          <w:szCs w:val="24"/>
        </w:rPr>
        <w:t xml:space="preserve"> made more aware of their wellbeing and the wellbeing of others, </w:t>
      </w:r>
      <w:r w:rsidR="003E6A2C">
        <w:rPr>
          <w:rFonts w:ascii="Times New Roman" w:hAnsi="Times New Roman" w:cs="Times New Roman"/>
          <w:sz w:val="24"/>
          <w:szCs w:val="24"/>
        </w:rPr>
        <w:t xml:space="preserve">but that </w:t>
      </w:r>
      <w:r w:rsidR="007D3B0A">
        <w:rPr>
          <w:rFonts w:ascii="Times New Roman" w:hAnsi="Times New Roman" w:cs="Times New Roman"/>
          <w:sz w:val="24"/>
          <w:szCs w:val="24"/>
        </w:rPr>
        <w:t xml:space="preserve">teachers need to be more aware of how the </w:t>
      </w:r>
      <w:r w:rsidR="00F91D01">
        <w:rPr>
          <w:rFonts w:ascii="Times New Roman" w:hAnsi="Times New Roman" w:cs="Times New Roman"/>
          <w:sz w:val="24"/>
          <w:szCs w:val="24"/>
        </w:rPr>
        <w:t>mental health</w:t>
      </w:r>
      <w:r w:rsidR="007D3B0A">
        <w:rPr>
          <w:rFonts w:ascii="Times New Roman" w:hAnsi="Times New Roman" w:cs="Times New Roman"/>
          <w:sz w:val="24"/>
          <w:szCs w:val="24"/>
        </w:rPr>
        <w:t xml:space="preserve"> of their pupils may affect learning. In the case of Child A in the critical incident, it is possible that the learning environment of having to speak in front of the class was having a negative effect on their wellbeing, which caused them to disengage with the lesson.</w:t>
      </w:r>
    </w:p>
    <w:p w14:paraId="7F4BCD15" w14:textId="6F507E6E" w:rsidR="00FB3BA6" w:rsidRDefault="00FB3BA6" w:rsidP="00097C5F">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t>As previously discussed, confidence is an important aspect of how a child develops as a learner.</w:t>
      </w:r>
      <w:r w:rsidR="00EB43C4">
        <w:rPr>
          <w:rFonts w:ascii="Times New Roman" w:hAnsi="Times New Roman" w:cs="Times New Roman"/>
          <w:sz w:val="24"/>
          <w:szCs w:val="24"/>
        </w:rPr>
        <w:t xml:space="preserve"> A child who lacks confidence in </w:t>
      </w:r>
      <w:r w:rsidR="00A33409">
        <w:rPr>
          <w:rFonts w:ascii="Times New Roman" w:hAnsi="Times New Roman" w:cs="Times New Roman"/>
          <w:sz w:val="24"/>
          <w:szCs w:val="24"/>
        </w:rPr>
        <w:t>Numeracy</w:t>
      </w:r>
      <w:r w:rsidR="00EB43C4">
        <w:rPr>
          <w:rFonts w:ascii="Times New Roman" w:hAnsi="Times New Roman" w:cs="Times New Roman"/>
          <w:sz w:val="24"/>
          <w:szCs w:val="24"/>
        </w:rPr>
        <w:t xml:space="preserve"> may struggle to progress and develop into an independent learner of Maths. As McCallum and Price (2016, p. 12) explain, “Mentally healthy individuals … enjoy numer</w:t>
      </w:r>
      <w:r w:rsidR="003E6A2C">
        <w:rPr>
          <w:rFonts w:ascii="Times New Roman" w:hAnsi="Times New Roman" w:cs="Times New Roman"/>
          <w:sz w:val="24"/>
          <w:szCs w:val="24"/>
        </w:rPr>
        <w:t>ous</w:t>
      </w:r>
      <w:r w:rsidR="00EB43C4">
        <w:rPr>
          <w:rFonts w:ascii="Times New Roman" w:hAnsi="Times New Roman" w:cs="Times New Roman"/>
          <w:sz w:val="24"/>
          <w:szCs w:val="24"/>
        </w:rPr>
        <w:t xml:space="preserve"> wellbeing benefits in terms of identity, self-esteem, [and] confidence”. This suggests that there is a connection between a child’s wellbeing and their </w:t>
      </w:r>
      <w:r w:rsidR="00E930B1">
        <w:rPr>
          <w:rFonts w:ascii="Times New Roman" w:hAnsi="Times New Roman" w:cs="Times New Roman"/>
          <w:sz w:val="24"/>
          <w:szCs w:val="24"/>
        </w:rPr>
        <w:t>confidence,</w:t>
      </w:r>
      <w:r w:rsidR="00EB43C4">
        <w:rPr>
          <w:rFonts w:ascii="Times New Roman" w:hAnsi="Times New Roman" w:cs="Times New Roman"/>
          <w:sz w:val="24"/>
          <w:szCs w:val="24"/>
        </w:rPr>
        <w:t xml:space="preserve"> and </w:t>
      </w:r>
      <w:r w:rsidR="00C575C5">
        <w:rPr>
          <w:rFonts w:ascii="Times New Roman" w:hAnsi="Times New Roman" w:cs="Times New Roman"/>
          <w:sz w:val="24"/>
          <w:szCs w:val="24"/>
        </w:rPr>
        <w:t>this</w:t>
      </w:r>
      <w:r w:rsidR="00EB43C4">
        <w:rPr>
          <w:rFonts w:ascii="Times New Roman" w:hAnsi="Times New Roman" w:cs="Times New Roman"/>
          <w:sz w:val="24"/>
          <w:szCs w:val="24"/>
        </w:rPr>
        <w:t xml:space="preserve"> could be used as an indication that in order to build a child’s confidence, a teacher should consider wellbeing as well as academic ability. As Bethune (</w:t>
      </w:r>
      <w:r w:rsidR="00E930B1">
        <w:rPr>
          <w:rFonts w:ascii="Times New Roman" w:hAnsi="Times New Roman" w:cs="Times New Roman"/>
          <w:sz w:val="24"/>
          <w:szCs w:val="24"/>
        </w:rPr>
        <w:t xml:space="preserve">2018, </w:t>
      </w:r>
      <w:r w:rsidR="008368B9">
        <w:rPr>
          <w:rFonts w:ascii="Times New Roman" w:hAnsi="Times New Roman" w:cs="Times New Roman"/>
          <w:sz w:val="24"/>
          <w:szCs w:val="24"/>
        </w:rPr>
        <w:t>pp. 3-4</w:t>
      </w:r>
      <w:r w:rsidR="00E930B1">
        <w:rPr>
          <w:rFonts w:ascii="Times New Roman" w:hAnsi="Times New Roman" w:cs="Times New Roman"/>
          <w:sz w:val="24"/>
          <w:szCs w:val="24"/>
        </w:rPr>
        <w:t xml:space="preserve">) explains, “there is a lot we can do to impact and change our levels of happiness and wellbeing in the long term” and it could be argued that for children, this could begin with </w:t>
      </w:r>
      <w:r w:rsidR="00E930B1">
        <w:rPr>
          <w:rFonts w:ascii="Times New Roman" w:hAnsi="Times New Roman" w:cs="Times New Roman"/>
          <w:sz w:val="24"/>
          <w:szCs w:val="24"/>
        </w:rPr>
        <w:lastRenderedPageBreak/>
        <w:t xml:space="preserve">teacher. If a teacher is aware that a child is upset by a situation, </w:t>
      </w:r>
      <w:r w:rsidR="00E177C9">
        <w:rPr>
          <w:rFonts w:ascii="Times New Roman" w:hAnsi="Times New Roman" w:cs="Times New Roman"/>
          <w:sz w:val="24"/>
          <w:szCs w:val="24"/>
        </w:rPr>
        <w:t>the teacher could build confidence by promoting positive wellbeing through praise and support; see Appendix 2.1 for evidence of this approach being used in an observed incident.</w:t>
      </w:r>
    </w:p>
    <w:p w14:paraId="4254DF33" w14:textId="58486142" w:rsidR="00097C5F" w:rsidRDefault="003A24A2" w:rsidP="00097C5F">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It should be important to recognise that a learner’s wellbeing is not limited to whether or not they are happy. Howard </w:t>
      </w:r>
      <w:r w:rsidRPr="00CE1233">
        <w:rPr>
          <w:rFonts w:ascii="Times New Roman" w:hAnsi="Times New Roman" w:cs="Times New Roman"/>
          <w:i/>
          <w:iCs/>
          <w:sz w:val="24"/>
          <w:szCs w:val="24"/>
        </w:rPr>
        <w:t>et al</w:t>
      </w:r>
      <w:r>
        <w:rPr>
          <w:rFonts w:ascii="Times New Roman" w:hAnsi="Times New Roman" w:cs="Times New Roman"/>
          <w:sz w:val="24"/>
          <w:szCs w:val="24"/>
        </w:rPr>
        <w:t>. (2017, p. 5) identifies the fact that “Children and young people can experience the same mental health problems as adults”. The implications of this is that there are many aspects of mental health to consider when assessing the reason behind a child’s disengagement with the lesson.</w:t>
      </w:r>
      <w:r w:rsidR="00633B68">
        <w:rPr>
          <w:rFonts w:ascii="Times New Roman" w:hAnsi="Times New Roman" w:cs="Times New Roman"/>
          <w:sz w:val="24"/>
          <w:szCs w:val="24"/>
        </w:rPr>
        <w:t xml:space="preserve"> As previous stated, disengagement could be a result of a lack of confidence. Mental health problems contribute towards a child struggling with confidence and anxiety could be argued as being a common disorder a young person could experience. “Fears and anxieties are normal developmental challenges facing the maturing individual” (ibid, p. 7). This suggests that reaction from Child A could be seen as normal if it were the result of anxiety of having to </w:t>
      </w:r>
      <w:r w:rsidR="002A22B3">
        <w:rPr>
          <w:rFonts w:ascii="Times New Roman" w:hAnsi="Times New Roman" w:cs="Times New Roman"/>
          <w:sz w:val="24"/>
          <w:szCs w:val="24"/>
        </w:rPr>
        <w:t xml:space="preserve">count in front of the class. This also indicates that is crucial for a teacher to be aware of these potential situations and in the same way they would differentiation for ability, they must consider how </w:t>
      </w:r>
      <w:r w:rsidR="00E23519">
        <w:rPr>
          <w:rFonts w:ascii="Times New Roman" w:hAnsi="Times New Roman" w:cs="Times New Roman"/>
          <w:sz w:val="24"/>
          <w:szCs w:val="24"/>
        </w:rPr>
        <w:t>to adapt the teaching and learning to respect mental health disorders and promote wellbeing.</w:t>
      </w:r>
    </w:p>
    <w:p w14:paraId="6BC80D65" w14:textId="0ECDD5CC" w:rsidR="006D7713" w:rsidRDefault="00A93C21" w:rsidP="00097C5F">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t>One last aspect identified from the critical incident is the potential affect breaktime could have on a child’s attitude towards learning.</w:t>
      </w:r>
      <w:r w:rsidR="00F84E13">
        <w:rPr>
          <w:rFonts w:ascii="Times New Roman" w:hAnsi="Times New Roman" w:cs="Times New Roman"/>
          <w:sz w:val="24"/>
          <w:szCs w:val="24"/>
        </w:rPr>
        <w:t xml:space="preserve"> </w:t>
      </w:r>
      <w:r w:rsidR="00CE1233">
        <w:rPr>
          <w:rFonts w:ascii="Times New Roman" w:hAnsi="Times New Roman" w:cs="Times New Roman"/>
          <w:sz w:val="24"/>
          <w:szCs w:val="24"/>
        </w:rPr>
        <w:t>It is explained by Blatchford (1998, p. 1) that “Pupils’ experiences at breaktimes can figure large in their overall feelings about school”. This implies that there could be a correlation between breaktime and how a child might approach their learning.</w:t>
      </w:r>
      <w:r w:rsidR="002C6E1C">
        <w:rPr>
          <w:rFonts w:ascii="Times New Roman" w:hAnsi="Times New Roman" w:cs="Times New Roman"/>
          <w:sz w:val="24"/>
          <w:szCs w:val="24"/>
        </w:rPr>
        <w:t xml:space="preserve"> </w:t>
      </w:r>
      <w:r w:rsidR="00C06C5F">
        <w:rPr>
          <w:rFonts w:ascii="Times New Roman" w:hAnsi="Times New Roman" w:cs="Times New Roman"/>
          <w:sz w:val="24"/>
          <w:szCs w:val="24"/>
        </w:rPr>
        <w:t xml:space="preserve">Given how breaktime plays a key role in a child’s social development, </w:t>
      </w:r>
      <w:r w:rsidR="00984774">
        <w:rPr>
          <w:rFonts w:ascii="Times New Roman" w:hAnsi="Times New Roman" w:cs="Times New Roman"/>
          <w:sz w:val="24"/>
          <w:szCs w:val="24"/>
        </w:rPr>
        <w:t xml:space="preserve">and most likely when children will build their friendships, it could be argued that these peer relationships affect a child’s attitude to learning. Blatchford and Baines (2010, p. 260) states that “peer relations can be an inherently motivating context for action and learning”. This suggests that the relationships that have formed through breaktime can have a positive affect on learning as </w:t>
      </w:r>
      <w:r w:rsidR="002245AB">
        <w:rPr>
          <w:rFonts w:ascii="Times New Roman" w:hAnsi="Times New Roman" w:cs="Times New Roman"/>
          <w:sz w:val="24"/>
          <w:szCs w:val="24"/>
        </w:rPr>
        <w:lastRenderedPageBreak/>
        <w:t>working with a friend may motivate a child more than working with an adult that they are less familiar with.</w:t>
      </w:r>
    </w:p>
    <w:p w14:paraId="098F9F65" w14:textId="75FA93AD" w:rsidR="002245AB" w:rsidRDefault="002245AB" w:rsidP="00097C5F">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However, it is important to note that not every peer interaction during breaktime will be positive. Bullying is an unfortunate and common occurrence, especially during breaktime where </w:t>
      </w:r>
      <w:r w:rsidR="00A0337F">
        <w:rPr>
          <w:rFonts w:ascii="Times New Roman" w:hAnsi="Times New Roman" w:cs="Times New Roman"/>
          <w:sz w:val="24"/>
          <w:szCs w:val="24"/>
        </w:rPr>
        <w:t xml:space="preserve">the staff member on duty may have more children to monitor than in the classroom; and bullies can take advantage of the adult being distracted by another incident. This could have </w:t>
      </w:r>
      <w:r w:rsidR="00C575C5">
        <w:rPr>
          <w:rFonts w:ascii="Times New Roman" w:hAnsi="Times New Roman" w:cs="Times New Roman"/>
          <w:sz w:val="24"/>
          <w:szCs w:val="24"/>
        </w:rPr>
        <w:t>an effect</w:t>
      </w:r>
      <w:r w:rsidR="00A0337F">
        <w:rPr>
          <w:rFonts w:ascii="Times New Roman" w:hAnsi="Times New Roman" w:cs="Times New Roman"/>
          <w:sz w:val="24"/>
          <w:szCs w:val="24"/>
        </w:rPr>
        <w:t xml:space="preserve"> on how the bullied child may engage in lessons as “Victims are likely to have lower self-esteem” (ibid, p. 241). The implications of this is that a child who does not enjoy breaktime or a child that associates breaktime with negative peer relations, may not have the confidence to interact in class discussion.</w:t>
      </w:r>
      <w:r w:rsidR="00C53A04">
        <w:rPr>
          <w:rFonts w:ascii="Times New Roman" w:hAnsi="Times New Roman" w:cs="Times New Roman"/>
          <w:sz w:val="24"/>
          <w:szCs w:val="24"/>
        </w:rPr>
        <w:t xml:space="preserve"> It is possible that there are also links to the child’s wellbeing, as a child could develop a form of anxiety in speaking in front of the class following a negative interaction at breaktime.</w:t>
      </w:r>
    </w:p>
    <w:p w14:paraId="23D79545" w14:textId="3FAE8074" w:rsidR="00B01A6D" w:rsidRDefault="00B01A6D" w:rsidP="00097C5F">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t>As well as allowing for social development, breaktime is arguably crucial to ensure learners avoid cognitive overload; in other words, working so much that they begin to disengage. Smith (2010, p. 118) explains how “play encourages younger children to take breaks from being overloaded with cognitive tasks”.</w:t>
      </w:r>
      <w:r w:rsidR="00B001AB">
        <w:rPr>
          <w:rFonts w:ascii="Times New Roman" w:hAnsi="Times New Roman" w:cs="Times New Roman"/>
          <w:sz w:val="24"/>
          <w:szCs w:val="24"/>
        </w:rPr>
        <w:t xml:space="preserve"> This implies that there is a correlation between regular breaktime and a positive attitude to learning, as a child would not begin to associate work with mental exhaustion. </w:t>
      </w:r>
      <w:r w:rsidR="00FC39FE">
        <w:rPr>
          <w:rFonts w:ascii="Times New Roman" w:hAnsi="Times New Roman" w:cs="Times New Roman"/>
          <w:sz w:val="24"/>
          <w:szCs w:val="24"/>
        </w:rPr>
        <w:t>Preventing cognitive overload through regular play can create a positive atmosphere, which in turn helps promote a positive attitude to learning.</w:t>
      </w:r>
    </w:p>
    <w:p w14:paraId="2482AB93" w14:textId="6D736F4B" w:rsidR="00B45680" w:rsidRDefault="00B45680" w:rsidP="00097C5F">
      <w:pPr>
        <w:spacing w:line="480" w:lineRule="auto"/>
        <w:ind w:firstLine="284"/>
        <w:jc w:val="both"/>
        <w:rPr>
          <w:rFonts w:ascii="Times New Roman" w:hAnsi="Times New Roman" w:cs="Times New Roman"/>
          <w:sz w:val="24"/>
          <w:szCs w:val="24"/>
        </w:rPr>
      </w:pPr>
      <w:r>
        <w:rPr>
          <w:rFonts w:ascii="Times New Roman" w:hAnsi="Times New Roman" w:cs="Times New Roman"/>
          <w:b/>
          <w:bCs/>
          <w:sz w:val="24"/>
          <w:szCs w:val="24"/>
          <w:u w:val="single"/>
        </w:rPr>
        <w:t>Reflection, Evaluation and Next Steps</w:t>
      </w:r>
    </w:p>
    <w:p w14:paraId="00818E81" w14:textId="311A4749" w:rsidR="00B45680" w:rsidRDefault="007F7CA7" w:rsidP="00B4568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Critical reflection is defined as “the sustained and intentional process of identifying and checking the accuracy and validity of our teaching assumptions” (Brookfield, 2017, p. 3). As this suggests, the role of critical reflection is </w:t>
      </w:r>
      <w:r w:rsidR="00C56874">
        <w:rPr>
          <w:rFonts w:ascii="Times New Roman" w:hAnsi="Times New Roman" w:cs="Times New Roman"/>
          <w:sz w:val="24"/>
          <w:szCs w:val="24"/>
        </w:rPr>
        <w:t xml:space="preserve">to evaluate what has been researched and identify how the findings can be used to inform development. By using reflective models, reflection </w:t>
      </w:r>
      <w:r w:rsidR="00C56874">
        <w:rPr>
          <w:rFonts w:ascii="Times New Roman" w:hAnsi="Times New Roman" w:cs="Times New Roman"/>
          <w:sz w:val="24"/>
          <w:szCs w:val="24"/>
        </w:rPr>
        <w:lastRenderedPageBreak/>
        <w:t xml:space="preserve">can be structured into </w:t>
      </w:r>
      <w:r w:rsidR="00432155">
        <w:rPr>
          <w:rFonts w:ascii="Times New Roman" w:hAnsi="Times New Roman" w:cs="Times New Roman"/>
          <w:sz w:val="24"/>
          <w:szCs w:val="24"/>
        </w:rPr>
        <w:t>stages and links between each stage can be observed. For the purpose of this reflection, the researcher has decided to use David Kolb’s Learning Cycle</w:t>
      </w:r>
      <w:r w:rsidR="003E1839">
        <w:rPr>
          <w:rFonts w:ascii="Times New Roman" w:hAnsi="Times New Roman" w:cs="Times New Roman"/>
          <w:sz w:val="24"/>
          <w:szCs w:val="24"/>
        </w:rPr>
        <w:t>, which illustrate</w:t>
      </w:r>
      <w:r w:rsidR="00C575C5">
        <w:rPr>
          <w:rFonts w:ascii="Times New Roman" w:hAnsi="Times New Roman" w:cs="Times New Roman"/>
          <w:sz w:val="24"/>
          <w:szCs w:val="24"/>
        </w:rPr>
        <w:t>s</w:t>
      </w:r>
      <w:r w:rsidR="003E1839">
        <w:rPr>
          <w:rFonts w:ascii="Times New Roman" w:hAnsi="Times New Roman" w:cs="Times New Roman"/>
          <w:sz w:val="24"/>
          <w:szCs w:val="24"/>
        </w:rPr>
        <w:t xml:space="preserve"> “an idealized learning cycle or spiral … in a recursive process”</w:t>
      </w:r>
      <w:r w:rsidR="00432155">
        <w:rPr>
          <w:rFonts w:ascii="Times New Roman" w:hAnsi="Times New Roman" w:cs="Times New Roman"/>
          <w:sz w:val="24"/>
          <w:szCs w:val="24"/>
        </w:rPr>
        <w:t xml:space="preserve"> (Kolb, 2015, p. 51)</w:t>
      </w:r>
      <w:r w:rsidR="003E1839">
        <w:rPr>
          <w:rFonts w:ascii="Times New Roman" w:hAnsi="Times New Roman" w:cs="Times New Roman"/>
          <w:sz w:val="24"/>
          <w:szCs w:val="24"/>
        </w:rPr>
        <w:t xml:space="preserve">. In other words, this model </w:t>
      </w:r>
      <w:r w:rsidR="00C575C5">
        <w:rPr>
          <w:rFonts w:ascii="Times New Roman" w:hAnsi="Times New Roman" w:cs="Times New Roman"/>
          <w:sz w:val="24"/>
          <w:szCs w:val="24"/>
        </w:rPr>
        <w:t>can be used</w:t>
      </w:r>
      <w:r w:rsidR="003E1839">
        <w:rPr>
          <w:rFonts w:ascii="Times New Roman" w:hAnsi="Times New Roman" w:cs="Times New Roman"/>
          <w:sz w:val="24"/>
          <w:szCs w:val="24"/>
        </w:rPr>
        <w:t xml:space="preserve"> for continuous research and development. The four stages of Kolb’s Cycle is “experiencing (CE), reflecting (RO), thinking (AC), and acting (AE)” (ibid. p. 51).</w:t>
      </w:r>
    </w:p>
    <w:p w14:paraId="3FBB4D5C" w14:textId="4AE644ED" w:rsidR="003E1839" w:rsidRDefault="003E1839" w:rsidP="003E1839">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Focusing on the critical incident, </w:t>
      </w:r>
      <w:r w:rsidR="00784626">
        <w:rPr>
          <w:rFonts w:ascii="Times New Roman" w:hAnsi="Times New Roman" w:cs="Times New Roman"/>
          <w:sz w:val="24"/>
          <w:szCs w:val="24"/>
        </w:rPr>
        <w:t>the observation time allowed the researcher to experience collecting the evidence for the case study. It had been decided to conduct a semi-structured observation with the</w:t>
      </w:r>
      <w:r w:rsidR="00C575C5">
        <w:rPr>
          <w:rFonts w:ascii="Times New Roman" w:hAnsi="Times New Roman" w:cs="Times New Roman"/>
          <w:sz w:val="24"/>
          <w:szCs w:val="24"/>
        </w:rPr>
        <w:t xml:space="preserve"> researcher as</w:t>
      </w:r>
      <w:r w:rsidR="00784626">
        <w:rPr>
          <w:rFonts w:ascii="Times New Roman" w:hAnsi="Times New Roman" w:cs="Times New Roman"/>
          <w:sz w:val="24"/>
          <w:szCs w:val="24"/>
        </w:rPr>
        <w:t xml:space="preserve"> observer-as-participate. Considerations had been made that this was the ideal method of observation given the restrictions posed by the COVID-19 pandemic. Upon completion of the observation, it has been evaluated that this method was effective in allowing the researcher to optimise the limited observation time</w:t>
      </w:r>
      <w:r w:rsidR="00A23302">
        <w:rPr>
          <w:rFonts w:ascii="Times New Roman" w:hAnsi="Times New Roman" w:cs="Times New Roman"/>
          <w:sz w:val="24"/>
          <w:szCs w:val="24"/>
        </w:rPr>
        <w:t>. The researcher was able to choose focus points on which to base their observation but did not limit the research to a restricted structure. Being an observer-as-participate worked well in the primary setting. Through reflection, the researcher noticed that the children were more relaxed as they were not made to think that they were being watched.</w:t>
      </w:r>
    </w:p>
    <w:p w14:paraId="116A24A6" w14:textId="4CB7890C" w:rsidR="00947F75" w:rsidRDefault="00A23302" w:rsidP="003E1839">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t>As explored in this essay, there were three aspects identified in the critical incident which led to further researcher – use of differentiation, the wellbeing of the child and the</w:t>
      </w:r>
      <w:r w:rsidR="003C7D00">
        <w:rPr>
          <w:rFonts w:ascii="Times New Roman" w:hAnsi="Times New Roman" w:cs="Times New Roman"/>
          <w:sz w:val="24"/>
          <w:szCs w:val="24"/>
        </w:rPr>
        <w:t xml:space="preserve"> potential</w:t>
      </w:r>
      <w:r>
        <w:rPr>
          <w:rFonts w:ascii="Times New Roman" w:hAnsi="Times New Roman" w:cs="Times New Roman"/>
          <w:sz w:val="24"/>
          <w:szCs w:val="24"/>
        </w:rPr>
        <w:t xml:space="preserve"> effect of breaktime</w:t>
      </w:r>
      <w:r w:rsidR="003C7D00">
        <w:rPr>
          <w:rFonts w:ascii="Times New Roman" w:hAnsi="Times New Roman" w:cs="Times New Roman"/>
          <w:sz w:val="24"/>
          <w:szCs w:val="24"/>
        </w:rPr>
        <w:t xml:space="preserve"> on the attitude to learning. It was explained in the literature review that differentiation can be used to build the confidence of the learner. </w:t>
      </w:r>
      <w:r w:rsidR="00033251">
        <w:rPr>
          <w:rFonts w:ascii="Times New Roman" w:hAnsi="Times New Roman" w:cs="Times New Roman"/>
          <w:sz w:val="24"/>
          <w:szCs w:val="24"/>
        </w:rPr>
        <w:t>For the critical incident</w:t>
      </w:r>
      <w:r w:rsidR="003C7D00">
        <w:rPr>
          <w:rFonts w:ascii="Times New Roman" w:hAnsi="Times New Roman" w:cs="Times New Roman"/>
          <w:sz w:val="24"/>
          <w:szCs w:val="24"/>
        </w:rPr>
        <w:t xml:space="preserve">, it was observed </w:t>
      </w:r>
      <w:r w:rsidR="00C575C5">
        <w:rPr>
          <w:rFonts w:ascii="Times New Roman" w:hAnsi="Times New Roman" w:cs="Times New Roman"/>
          <w:sz w:val="24"/>
          <w:szCs w:val="24"/>
        </w:rPr>
        <w:t>how this practice can be used effectively</w:t>
      </w:r>
      <w:r w:rsidR="003C7D00">
        <w:rPr>
          <w:rFonts w:ascii="Times New Roman" w:hAnsi="Times New Roman" w:cs="Times New Roman"/>
          <w:sz w:val="24"/>
          <w:szCs w:val="24"/>
        </w:rPr>
        <w:t>.</w:t>
      </w:r>
      <w:r w:rsidR="00033251">
        <w:rPr>
          <w:rFonts w:ascii="Times New Roman" w:hAnsi="Times New Roman" w:cs="Times New Roman"/>
          <w:sz w:val="24"/>
          <w:szCs w:val="24"/>
        </w:rPr>
        <w:t xml:space="preserve"> In reflection, the researcher evaluated how the extra support offered by the teacher built a level of trust between the teacher and the child. The effectiveness of this was reflected by the way that Child A had the confidence to ask for help when working through the individual</w:t>
      </w:r>
      <w:r w:rsidR="00947F75">
        <w:rPr>
          <w:rFonts w:ascii="Times New Roman" w:hAnsi="Times New Roman" w:cs="Times New Roman"/>
          <w:sz w:val="24"/>
          <w:szCs w:val="24"/>
        </w:rPr>
        <w:t xml:space="preserve"> worksheet. </w:t>
      </w:r>
    </w:p>
    <w:p w14:paraId="59E0CE34" w14:textId="0B8B72CC" w:rsidR="00035E1A" w:rsidRDefault="00947F75" w:rsidP="003E1839">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lastRenderedPageBreak/>
        <w:t xml:space="preserve">Reflecting on how wellbeing can affect a child’s confidence, there are many factors that could have impacted Child A’s engagement in the group discussion. As stated in the literature review, anxiety can be a key factor in a learner’s reluctance to contribute ideas in front of a group. For Child A, it could be possible that they were not confident at counting with those particular numbers, and the thought of counting out loud in front of higher ability learners may have, in reflection, contributed towards Child A becoming anxious. The way the teacher took the pressure off of Child A can be evaluated as extremely effective, as it removed the child from an uncomfortable situation. As with the use of differentiation, this response from the teacher could be evaluated as another way of building the relationship between learner and teacher. In reflection, this positive relationship will not only work towards building the learner’s confidence in themselves, but also </w:t>
      </w:r>
      <w:r w:rsidR="00035E1A">
        <w:rPr>
          <w:rFonts w:ascii="Times New Roman" w:hAnsi="Times New Roman" w:cs="Times New Roman"/>
          <w:sz w:val="24"/>
          <w:szCs w:val="24"/>
        </w:rPr>
        <w:t xml:space="preserve">encourages Child A to </w:t>
      </w:r>
      <w:r w:rsidR="00581C55">
        <w:rPr>
          <w:rFonts w:ascii="Times New Roman" w:hAnsi="Times New Roman" w:cs="Times New Roman"/>
          <w:sz w:val="24"/>
          <w:szCs w:val="24"/>
        </w:rPr>
        <w:t>have</w:t>
      </w:r>
      <w:r w:rsidR="00035E1A">
        <w:rPr>
          <w:rFonts w:ascii="Times New Roman" w:hAnsi="Times New Roman" w:cs="Times New Roman"/>
          <w:sz w:val="24"/>
          <w:szCs w:val="24"/>
        </w:rPr>
        <w:t xml:space="preserve"> confidence in the support that they can received from their class teacher.</w:t>
      </w:r>
    </w:p>
    <w:p w14:paraId="4947F25C" w14:textId="03F3B1AF" w:rsidR="00A23302" w:rsidRDefault="00035E1A" w:rsidP="00B97401">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t xml:space="preserve">The third stage in Kolb’s Cycle focuses on thinking about the next steps following the reflection. In terms of the critical incident, it is possible that the next steps could be to identify the reasons behind Child A’s reluctance to count in front of the group. If the reason </w:t>
      </w:r>
      <w:r w:rsidR="00B97401">
        <w:rPr>
          <w:rFonts w:ascii="Times New Roman" w:hAnsi="Times New Roman" w:cs="Times New Roman"/>
          <w:sz w:val="24"/>
          <w:szCs w:val="24"/>
        </w:rPr>
        <w:t>were</w:t>
      </w:r>
      <w:r>
        <w:rPr>
          <w:rFonts w:ascii="Times New Roman" w:hAnsi="Times New Roman" w:cs="Times New Roman"/>
          <w:sz w:val="24"/>
          <w:szCs w:val="24"/>
        </w:rPr>
        <w:t xml:space="preserve"> due to a lack of content knowledge, a potential next step could be to provide additional support or </w:t>
      </w:r>
      <w:r w:rsidR="00B97401">
        <w:rPr>
          <w:rFonts w:ascii="Times New Roman" w:hAnsi="Times New Roman" w:cs="Times New Roman"/>
          <w:sz w:val="24"/>
          <w:szCs w:val="24"/>
        </w:rPr>
        <w:t>sessions on the subject, perhaps utilising additional adults if available. If the reason for Child A’s refusal to count out loud were because they were not confident</w:t>
      </w:r>
      <w:r>
        <w:rPr>
          <w:rFonts w:ascii="Times New Roman" w:hAnsi="Times New Roman" w:cs="Times New Roman"/>
          <w:sz w:val="24"/>
          <w:szCs w:val="24"/>
        </w:rPr>
        <w:t xml:space="preserve"> delivering to </w:t>
      </w:r>
      <w:r w:rsidR="00B97401">
        <w:rPr>
          <w:rFonts w:ascii="Times New Roman" w:hAnsi="Times New Roman" w:cs="Times New Roman"/>
          <w:sz w:val="24"/>
          <w:szCs w:val="24"/>
        </w:rPr>
        <w:t>a large</w:t>
      </w:r>
      <w:r>
        <w:rPr>
          <w:rFonts w:ascii="Times New Roman" w:hAnsi="Times New Roman" w:cs="Times New Roman"/>
          <w:sz w:val="24"/>
          <w:szCs w:val="24"/>
        </w:rPr>
        <w:t xml:space="preserve"> group</w:t>
      </w:r>
      <w:r w:rsidR="00B97401">
        <w:rPr>
          <w:rFonts w:ascii="Times New Roman" w:hAnsi="Times New Roman" w:cs="Times New Roman"/>
          <w:sz w:val="24"/>
          <w:szCs w:val="24"/>
        </w:rPr>
        <w:t>,</w:t>
      </w:r>
      <w:r>
        <w:rPr>
          <w:rFonts w:ascii="Times New Roman" w:hAnsi="Times New Roman" w:cs="Times New Roman"/>
          <w:sz w:val="24"/>
          <w:szCs w:val="24"/>
        </w:rPr>
        <w:t xml:space="preserve"> </w:t>
      </w:r>
      <w:r w:rsidR="00B97401">
        <w:rPr>
          <w:rFonts w:ascii="Times New Roman" w:hAnsi="Times New Roman" w:cs="Times New Roman"/>
          <w:sz w:val="24"/>
          <w:szCs w:val="24"/>
        </w:rPr>
        <w:t>a</w:t>
      </w:r>
      <w:r>
        <w:rPr>
          <w:rFonts w:ascii="Times New Roman" w:hAnsi="Times New Roman" w:cs="Times New Roman"/>
          <w:sz w:val="24"/>
          <w:szCs w:val="24"/>
        </w:rPr>
        <w:t xml:space="preserve"> potential next step could be to provide the opportunity for Child A to count or speak aloud in a less intimidating setting. Having a one-to-one discussion with the teacher may help to build that level of trust previously mentioned. </w:t>
      </w:r>
      <w:r w:rsidR="00B97401">
        <w:rPr>
          <w:rFonts w:ascii="Times New Roman" w:hAnsi="Times New Roman" w:cs="Times New Roman"/>
          <w:sz w:val="24"/>
          <w:szCs w:val="24"/>
        </w:rPr>
        <w:t>It is possible that Child A felt self-conscious counting in front of higher ability learners, therefore</w:t>
      </w:r>
      <w:r w:rsidR="003C7D00">
        <w:rPr>
          <w:rFonts w:ascii="Times New Roman" w:hAnsi="Times New Roman" w:cs="Times New Roman"/>
          <w:sz w:val="24"/>
          <w:szCs w:val="24"/>
        </w:rPr>
        <w:t xml:space="preserve"> </w:t>
      </w:r>
      <w:r w:rsidR="00B97401">
        <w:rPr>
          <w:rFonts w:ascii="Times New Roman" w:hAnsi="Times New Roman" w:cs="Times New Roman"/>
          <w:sz w:val="24"/>
          <w:szCs w:val="24"/>
        </w:rPr>
        <w:t>also working with learners of a similar ability may help to build this confidence in themselves, before potentially progressing to the challenge of working in a mixed-ability group.</w:t>
      </w:r>
    </w:p>
    <w:p w14:paraId="129E8DB0" w14:textId="72C2168A" w:rsidR="00B97401" w:rsidRDefault="00B97401" w:rsidP="00B97401">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lastRenderedPageBreak/>
        <w:t xml:space="preserve">The final stage of the Cycle is looking at how to act upon the reflections made. The researcher, henceforth referred to as </w:t>
      </w:r>
      <w:r w:rsidR="00E77468">
        <w:rPr>
          <w:rFonts w:ascii="Times New Roman" w:hAnsi="Times New Roman" w:cs="Times New Roman"/>
          <w:sz w:val="24"/>
          <w:szCs w:val="24"/>
        </w:rPr>
        <w:t>‘</w:t>
      </w:r>
      <w:r>
        <w:rPr>
          <w:rFonts w:ascii="Times New Roman" w:hAnsi="Times New Roman" w:cs="Times New Roman"/>
          <w:sz w:val="24"/>
          <w:szCs w:val="24"/>
        </w:rPr>
        <w:t>I</w:t>
      </w:r>
      <w:r w:rsidR="00E77468">
        <w:rPr>
          <w:rFonts w:ascii="Times New Roman" w:hAnsi="Times New Roman" w:cs="Times New Roman"/>
          <w:sz w:val="24"/>
          <w:szCs w:val="24"/>
        </w:rPr>
        <w:t>’</w:t>
      </w:r>
      <w:r>
        <w:rPr>
          <w:rFonts w:ascii="Times New Roman" w:hAnsi="Times New Roman" w:cs="Times New Roman"/>
          <w:sz w:val="24"/>
          <w:szCs w:val="24"/>
        </w:rPr>
        <w:t>, had identified several approaches which can be used to inform personal and professional development. Through this research, I have reflected on the importance of the wellbeing of the children</w:t>
      </w:r>
      <w:r w:rsidR="003A6582">
        <w:rPr>
          <w:rFonts w:ascii="Times New Roman" w:hAnsi="Times New Roman" w:cs="Times New Roman"/>
          <w:sz w:val="24"/>
          <w:szCs w:val="24"/>
        </w:rPr>
        <w:t xml:space="preserve"> and how it can affect learning. I will use this to ensure that I consider the possibility that a child’s disengagement may be as a result of something more than disinterest. The use differentiation is also something that I will use to inform both my personal and professional development. As well as ensure I provide differentiation in my class, I will remember to utilise it in my own professional learning. If I am finding a topic difficult to understand, I will try to differentiate and find support where possible.</w:t>
      </w:r>
    </w:p>
    <w:p w14:paraId="03129F96" w14:textId="67FCF574" w:rsidR="003A6582" w:rsidRDefault="003A6582" w:rsidP="00B97401">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t>In conclusion, critically evaluati</w:t>
      </w:r>
      <w:r w:rsidR="00D90551">
        <w:rPr>
          <w:rFonts w:ascii="Times New Roman" w:hAnsi="Times New Roman" w:cs="Times New Roman"/>
          <w:sz w:val="24"/>
          <w:szCs w:val="24"/>
        </w:rPr>
        <w:t>ng</w:t>
      </w:r>
      <w:r>
        <w:rPr>
          <w:rFonts w:ascii="Times New Roman" w:hAnsi="Times New Roman" w:cs="Times New Roman"/>
          <w:sz w:val="24"/>
          <w:szCs w:val="24"/>
        </w:rPr>
        <w:t xml:space="preserve"> and reflecting is an effective way to conduct continuous research. </w:t>
      </w:r>
      <w:r w:rsidR="00D90551">
        <w:rPr>
          <w:rFonts w:ascii="Times New Roman" w:hAnsi="Times New Roman" w:cs="Times New Roman"/>
          <w:sz w:val="24"/>
          <w:szCs w:val="24"/>
        </w:rPr>
        <w:t>Critically thinking can allow teachers to “practice the habit of constantly trying to identify, and check, the assumptions that inform our actions” (Brookfield, 2017, pp. 4-5). Throughout this essay, I have taken the approach that different teaching strategies can be used in way other than how they may be assumed. For example, it can be assumed that differentiation is used primarily to ensure learners are working at an appropriate level of ability. However, through my research I have identified that the use of differentiation can be a tool for building a child’s confidence by building a level of trust between teacher and learner. This trust can give the child confidence in themselves and their teacher when it comes to challenging themselves. Therefore, my research suggests that differentiation can be used to provide children with the opportunities to progress</w:t>
      </w:r>
      <w:r w:rsidR="00E77468">
        <w:rPr>
          <w:rFonts w:ascii="Times New Roman" w:hAnsi="Times New Roman" w:cs="Times New Roman"/>
          <w:sz w:val="24"/>
          <w:szCs w:val="24"/>
        </w:rPr>
        <w:t xml:space="preserve"> and develop</w:t>
      </w:r>
      <w:r w:rsidR="00D90551">
        <w:rPr>
          <w:rFonts w:ascii="Times New Roman" w:hAnsi="Times New Roman" w:cs="Times New Roman"/>
          <w:sz w:val="24"/>
          <w:szCs w:val="24"/>
        </w:rPr>
        <w:t>.</w:t>
      </w:r>
    </w:p>
    <w:p w14:paraId="51BB17EA" w14:textId="62C84165" w:rsidR="00E83A61" w:rsidRDefault="00E83A61" w:rsidP="00B97401">
      <w:pPr>
        <w:spacing w:line="480" w:lineRule="auto"/>
        <w:ind w:firstLine="284"/>
        <w:jc w:val="both"/>
        <w:rPr>
          <w:rFonts w:ascii="Times New Roman" w:hAnsi="Times New Roman" w:cs="Times New Roman"/>
          <w:sz w:val="24"/>
          <w:szCs w:val="24"/>
        </w:rPr>
      </w:pPr>
      <w:r>
        <w:rPr>
          <w:rFonts w:ascii="Times New Roman" w:hAnsi="Times New Roman" w:cs="Times New Roman"/>
          <w:sz w:val="24"/>
          <w:szCs w:val="24"/>
        </w:rPr>
        <w:t>As per the Professional Standards for Teaching and Leadership (</w:t>
      </w:r>
      <w:proofErr w:type="spellStart"/>
      <w:r>
        <w:rPr>
          <w:rFonts w:ascii="Times New Roman" w:hAnsi="Times New Roman" w:cs="Times New Roman"/>
          <w:sz w:val="24"/>
          <w:szCs w:val="24"/>
        </w:rPr>
        <w:t>hwb</w:t>
      </w:r>
      <w:proofErr w:type="spellEnd"/>
      <w:r>
        <w:rPr>
          <w:rFonts w:ascii="Times New Roman" w:hAnsi="Times New Roman" w:cs="Times New Roman"/>
          <w:sz w:val="24"/>
          <w:szCs w:val="24"/>
        </w:rPr>
        <w:t xml:space="preserve">, 2019), I have also taken the approach of identifying “areas for further professional development”. I have considered how I can use the practices of differentiation and promoting wellbeing throughout my own career. Through my research, I have discovered that there are several approaches to </w:t>
      </w:r>
      <w:r>
        <w:rPr>
          <w:rFonts w:ascii="Times New Roman" w:hAnsi="Times New Roman" w:cs="Times New Roman"/>
          <w:sz w:val="24"/>
          <w:szCs w:val="24"/>
        </w:rPr>
        <w:lastRenderedPageBreak/>
        <w:t>build a learner</w:t>
      </w:r>
      <w:r w:rsidR="00E77468">
        <w:rPr>
          <w:rFonts w:ascii="Times New Roman" w:hAnsi="Times New Roman" w:cs="Times New Roman"/>
          <w:sz w:val="24"/>
          <w:szCs w:val="24"/>
        </w:rPr>
        <w:t>’</w:t>
      </w:r>
      <w:r>
        <w:rPr>
          <w:rFonts w:ascii="Times New Roman" w:hAnsi="Times New Roman" w:cs="Times New Roman"/>
          <w:sz w:val="24"/>
          <w:szCs w:val="24"/>
        </w:rPr>
        <w:t xml:space="preserve">s confidence, and I will use this to inform my own </w:t>
      </w:r>
      <w:r w:rsidR="00FD2375">
        <w:rPr>
          <w:rFonts w:ascii="Times New Roman" w:hAnsi="Times New Roman" w:cs="Times New Roman"/>
          <w:sz w:val="24"/>
          <w:szCs w:val="24"/>
        </w:rPr>
        <w:t>development and to reflect continuously on effective practices in the classroom as I progress in my career.</w:t>
      </w:r>
    </w:p>
    <w:p w14:paraId="3781B4A8" w14:textId="1F459675" w:rsidR="00292EB7" w:rsidRDefault="00292EB7" w:rsidP="00292EB7">
      <w:pPr>
        <w:spacing w:line="480" w:lineRule="auto"/>
        <w:jc w:val="center"/>
        <w:rPr>
          <w:rFonts w:ascii="Times New Roman" w:hAnsi="Times New Roman" w:cs="Times New Roman"/>
          <w:sz w:val="24"/>
          <w:szCs w:val="24"/>
          <w:u w:val="single"/>
        </w:rPr>
      </w:pPr>
      <w:r w:rsidRPr="00292EB7">
        <w:rPr>
          <w:rFonts w:ascii="Times New Roman" w:hAnsi="Times New Roman" w:cs="Times New Roman"/>
          <w:sz w:val="24"/>
          <w:szCs w:val="24"/>
          <w:u w:val="single"/>
        </w:rPr>
        <w:t>Appendices</w:t>
      </w:r>
    </w:p>
    <w:p w14:paraId="4BA9DC12" w14:textId="14291956" w:rsidR="00292EB7" w:rsidRDefault="00292EB7" w:rsidP="00292EB7">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Appendices 1.1-1.4</w:t>
      </w:r>
      <w:r w:rsidR="00110355">
        <w:rPr>
          <w:rFonts w:ascii="Times New Roman" w:hAnsi="Times New Roman" w:cs="Times New Roman"/>
          <w:sz w:val="24"/>
          <w:szCs w:val="24"/>
          <w:u w:val="single"/>
        </w:rPr>
        <w:t xml:space="preserve"> (Observation</w:t>
      </w:r>
      <w:r w:rsidR="0018723A">
        <w:rPr>
          <w:rFonts w:ascii="Times New Roman" w:hAnsi="Times New Roman" w:cs="Times New Roman"/>
          <w:sz w:val="24"/>
          <w:szCs w:val="24"/>
          <w:u w:val="single"/>
        </w:rPr>
        <w:t>/Field</w:t>
      </w:r>
      <w:r w:rsidR="00110355">
        <w:rPr>
          <w:rFonts w:ascii="Times New Roman" w:hAnsi="Times New Roman" w:cs="Times New Roman"/>
          <w:sz w:val="24"/>
          <w:szCs w:val="24"/>
          <w:u w:val="single"/>
        </w:rPr>
        <w:t xml:space="preserve"> Notes)</w:t>
      </w:r>
    </w:p>
    <w:p w14:paraId="22540AAD" w14:textId="4E6C8903" w:rsidR="00292EB7" w:rsidRPr="00292EB7" w:rsidRDefault="00292EB7" w:rsidP="00292EB7">
      <w:pPr>
        <w:ind w:firstLine="720"/>
        <w:jc w:val="both"/>
        <w:rPr>
          <w:rFonts w:ascii="Times New Roman" w:hAnsi="Times New Roman" w:cs="Times New Roman"/>
          <w:b/>
          <w:sz w:val="24"/>
          <w:szCs w:val="24"/>
          <w:u w:val="single"/>
        </w:rPr>
      </w:pPr>
      <w:r w:rsidRPr="00292EB7">
        <w:rPr>
          <w:rFonts w:ascii="Times New Roman" w:hAnsi="Times New Roman" w:cs="Times New Roman"/>
          <w:b/>
          <w:sz w:val="24"/>
          <w:szCs w:val="24"/>
          <w:u w:val="single"/>
        </w:rPr>
        <w:t>Appendix 1.1</w:t>
      </w:r>
    </w:p>
    <w:p w14:paraId="0D2A488C" w14:textId="77777777" w:rsidR="00292EB7" w:rsidRPr="00292EB7" w:rsidRDefault="00292EB7" w:rsidP="00292EB7">
      <w:pPr>
        <w:jc w:val="both"/>
        <w:rPr>
          <w:rFonts w:ascii="Times New Roman" w:hAnsi="Times New Roman" w:cs="Times New Roman"/>
          <w:b/>
          <w:sz w:val="24"/>
          <w:szCs w:val="24"/>
        </w:rPr>
      </w:pPr>
      <w:r w:rsidRPr="00292EB7">
        <w:rPr>
          <w:rFonts w:ascii="Times New Roman" w:hAnsi="Times New Roman" w:cs="Times New Roman"/>
          <w:b/>
          <w:sz w:val="24"/>
          <w:szCs w:val="24"/>
        </w:rPr>
        <w:t>OBSERVATION / FIELD NOTES No.1</w:t>
      </w:r>
    </w:p>
    <w:p w14:paraId="2A2DD117" w14:textId="77777777" w:rsidR="00292EB7" w:rsidRPr="00292EB7" w:rsidRDefault="00292EB7" w:rsidP="00292EB7">
      <w:pPr>
        <w:rPr>
          <w:rFonts w:ascii="Times New Roman" w:hAnsi="Times New Roman" w:cs="Times New Roman"/>
          <w:sz w:val="24"/>
          <w:szCs w:val="24"/>
        </w:rPr>
      </w:pPr>
      <w:r w:rsidRPr="00292EB7">
        <w:rPr>
          <w:rFonts w:ascii="Times New Roman" w:hAnsi="Times New Roman" w:cs="Times New Roman"/>
          <w:sz w:val="24"/>
          <w:szCs w:val="24"/>
        </w:rPr>
        <w:t>(Questions adapted from Fletcher Wood (2016)</w:t>
      </w:r>
    </w:p>
    <w:tbl>
      <w:tblPr>
        <w:tblStyle w:val="TableGrid"/>
        <w:tblW w:w="0" w:type="auto"/>
        <w:tblLook w:val="04A0" w:firstRow="1" w:lastRow="0" w:firstColumn="1" w:lastColumn="0" w:noHBand="0" w:noVBand="1"/>
      </w:tblPr>
      <w:tblGrid>
        <w:gridCol w:w="8926"/>
      </w:tblGrid>
      <w:tr w:rsidR="00292EB7" w:rsidRPr="00292EB7" w14:paraId="4289AD16" w14:textId="77777777" w:rsidTr="00461A84">
        <w:tc>
          <w:tcPr>
            <w:tcW w:w="8926" w:type="dxa"/>
          </w:tcPr>
          <w:p w14:paraId="3ABB3BF8" w14:textId="77777777" w:rsidR="00292EB7" w:rsidRPr="00292EB7" w:rsidRDefault="00292EB7" w:rsidP="00461A84">
            <w:pPr>
              <w:rPr>
                <w:rFonts w:ascii="Times New Roman" w:hAnsi="Times New Roman"/>
                <w:sz w:val="24"/>
                <w:szCs w:val="24"/>
              </w:rPr>
            </w:pPr>
            <w:r w:rsidRPr="00292EB7">
              <w:rPr>
                <w:rFonts w:ascii="Times New Roman" w:hAnsi="Times New Roman"/>
                <w:b/>
                <w:bCs/>
                <w:sz w:val="24"/>
                <w:szCs w:val="24"/>
              </w:rPr>
              <w:t xml:space="preserve">Date and time, year group: </w:t>
            </w:r>
            <w:r w:rsidRPr="00292EB7">
              <w:rPr>
                <w:rFonts w:ascii="Times New Roman" w:hAnsi="Times New Roman"/>
                <w:sz w:val="24"/>
                <w:szCs w:val="24"/>
              </w:rPr>
              <w:t>29/09/2020 9am Year 3</w:t>
            </w:r>
          </w:p>
          <w:p w14:paraId="3BF8600D" w14:textId="77777777" w:rsidR="00292EB7" w:rsidRPr="00292EB7" w:rsidRDefault="00292EB7" w:rsidP="00461A84">
            <w:pPr>
              <w:rPr>
                <w:rFonts w:ascii="Times New Roman" w:hAnsi="Times New Roman"/>
                <w:sz w:val="24"/>
                <w:szCs w:val="24"/>
              </w:rPr>
            </w:pPr>
          </w:p>
        </w:tc>
      </w:tr>
      <w:tr w:rsidR="00292EB7" w:rsidRPr="00292EB7" w14:paraId="5F8E03D7" w14:textId="77777777" w:rsidTr="00461A84">
        <w:tc>
          <w:tcPr>
            <w:tcW w:w="8926" w:type="dxa"/>
          </w:tcPr>
          <w:p w14:paraId="36C20114" w14:textId="77777777" w:rsidR="00292EB7" w:rsidRPr="00292EB7" w:rsidRDefault="00292EB7" w:rsidP="00461A84">
            <w:pPr>
              <w:rPr>
                <w:rFonts w:ascii="Times New Roman" w:hAnsi="Times New Roman"/>
                <w:b/>
                <w:sz w:val="24"/>
                <w:szCs w:val="24"/>
              </w:rPr>
            </w:pPr>
            <w:r w:rsidRPr="00292EB7">
              <w:rPr>
                <w:rFonts w:ascii="Times New Roman" w:hAnsi="Times New Roman"/>
                <w:b/>
                <w:sz w:val="24"/>
                <w:szCs w:val="24"/>
              </w:rPr>
              <w:t xml:space="preserve">Lesson details: </w:t>
            </w:r>
            <w:r w:rsidRPr="00292EB7">
              <w:rPr>
                <w:rFonts w:ascii="Times New Roman" w:hAnsi="Times New Roman"/>
                <w:bCs/>
                <w:sz w:val="24"/>
                <w:szCs w:val="24"/>
              </w:rPr>
              <w:t>Start of day, ‘</w:t>
            </w:r>
            <w:proofErr w:type="spellStart"/>
            <w:r w:rsidRPr="00292EB7">
              <w:rPr>
                <w:rFonts w:ascii="Times New Roman" w:hAnsi="Times New Roman"/>
                <w:bCs/>
                <w:sz w:val="24"/>
                <w:szCs w:val="24"/>
              </w:rPr>
              <w:t>Helpwyr</w:t>
            </w:r>
            <w:proofErr w:type="spellEnd"/>
            <w:r w:rsidRPr="00292EB7">
              <w:rPr>
                <w:rFonts w:ascii="Times New Roman" w:hAnsi="Times New Roman"/>
                <w:bCs/>
                <w:sz w:val="24"/>
                <w:szCs w:val="24"/>
              </w:rPr>
              <w:t xml:space="preserve"> Heddiw’ and Welsh Language Development</w:t>
            </w:r>
          </w:p>
          <w:p w14:paraId="4BB03F2C" w14:textId="77777777" w:rsidR="00292EB7" w:rsidRPr="00292EB7" w:rsidRDefault="00292EB7" w:rsidP="00461A84">
            <w:pPr>
              <w:rPr>
                <w:rFonts w:ascii="Times New Roman" w:hAnsi="Times New Roman"/>
                <w:b/>
                <w:sz w:val="24"/>
                <w:szCs w:val="24"/>
              </w:rPr>
            </w:pPr>
          </w:p>
          <w:p w14:paraId="43744BD5" w14:textId="77777777" w:rsidR="00292EB7" w:rsidRPr="00292EB7" w:rsidRDefault="00292EB7" w:rsidP="00461A84">
            <w:pPr>
              <w:rPr>
                <w:rFonts w:ascii="Times New Roman" w:hAnsi="Times New Roman"/>
                <w:sz w:val="24"/>
                <w:szCs w:val="24"/>
              </w:rPr>
            </w:pPr>
          </w:p>
        </w:tc>
      </w:tr>
      <w:tr w:rsidR="00292EB7" w:rsidRPr="00292EB7" w14:paraId="08D41393" w14:textId="77777777" w:rsidTr="00461A84">
        <w:tc>
          <w:tcPr>
            <w:tcW w:w="8926" w:type="dxa"/>
          </w:tcPr>
          <w:p w14:paraId="66364AA9" w14:textId="77777777" w:rsidR="00292EB7" w:rsidRPr="00292EB7" w:rsidRDefault="00292EB7" w:rsidP="00461A84">
            <w:pPr>
              <w:rPr>
                <w:rFonts w:ascii="Times New Roman" w:hAnsi="Times New Roman"/>
                <w:b/>
                <w:bCs/>
                <w:sz w:val="24"/>
                <w:szCs w:val="24"/>
              </w:rPr>
            </w:pPr>
            <w:r w:rsidRPr="00292EB7">
              <w:rPr>
                <w:rFonts w:ascii="Times New Roman" w:hAnsi="Times New Roman"/>
                <w:b/>
                <w:bCs/>
                <w:sz w:val="24"/>
                <w:szCs w:val="24"/>
              </w:rPr>
              <w:t xml:space="preserve">Classroom culture: </w:t>
            </w:r>
            <w:r w:rsidRPr="00292EB7">
              <w:rPr>
                <w:rFonts w:ascii="Times New Roman" w:hAnsi="Times New Roman"/>
                <w:sz w:val="24"/>
                <w:szCs w:val="24"/>
              </w:rPr>
              <w:t>Class were sitting on the floor; all were engaged and keen to be chosen as ‘</w:t>
            </w:r>
            <w:proofErr w:type="spellStart"/>
            <w:r w:rsidRPr="00292EB7">
              <w:rPr>
                <w:rFonts w:ascii="Times New Roman" w:hAnsi="Times New Roman"/>
                <w:sz w:val="24"/>
                <w:szCs w:val="24"/>
              </w:rPr>
              <w:t>Helpwyr</w:t>
            </w:r>
            <w:proofErr w:type="spellEnd"/>
            <w:r w:rsidRPr="00292EB7">
              <w:rPr>
                <w:rFonts w:ascii="Times New Roman" w:hAnsi="Times New Roman"/>
                <w:sz w:val="24"/>
                <w:szCs w:val="24"/>
              </w:rPr>
              <w:t xml:space="preserve"> Heddiw’; all listened carefully to instructions and showed respect.</w:t>
            </w:r>
          </w:p>
          <w:p w14:paraId="4BDB2364" w14:textId="77777777" w:rsidR="00292EB7" w:rsidRPr="00292EB7" w:rsidRDefault="00292EB7" w:rsidP="00461A84">
            <w:pPr>
              <w:ind w:left="720"/>
              <w:rPr>
                <w:rFonts w:ascii="Times New Roman" w:hAnsi="Times New Roman"/>
                <w:sz w:val="24"/>
                <w:szCs w:val="24"/>
              </w:rPr>
            </w:pPr>
          </w:p>
          <w:p w14:paraId="30E97FAE" w14:textId="77777777" w:rsidR="00292EB7" w:rsidRPr="00292EB7" w:rsidRDefault="00292EB7" w:rsidP="00461A84">
            <w:pPr>
              <w:ind w:left="720"/>
              <w:rPr>
                <w:rFonts w:ascii="Times New Roman" w:hAnsi="Times New Roman"/>
                <w:sz w:val="24"/>
                <w:szCs w:val="24"/>
              </w:rPr>
            </w:pPr>
          </w:p>
        </w:tc>
      </w:tr>
      <w:tr w:rsidR="00292EB7" w:rsidRPr="00292EB7" w14:paraId="1F922EA8" w14:textId="77777777" w:rsidTr="00461A84">
        <w:tc>
          <w:tcPr>
            <w:tcW w:w="8926" w:type="dxa"/>
          </w:tcPr>
          <w:p w14:paraId="4AFFAE51" w14:textId="77777777" w:rsidR="00292EB7" w:rsidRPr="00292EB7" w:rsidRDefault="00292EB7" w:rsidP="00461A84">
            <w:pPr>
              <w:rPr>
                <w:rFonts w:ascii="Times New Roman" w:hAnsi="Times New Roman"/>
                <w:bCs/>
                <w:sz w:val="24"/>
                <w:szCs w:val="24"/>
              </w:rPr>
            </w:pPr>
            <w:r w:rsidRPr="00292EB7">
              <w:rPr>
                <w:rFonts w:ascii="Times New Roman" w:hAnsi="Times New Roman"/>
                <w:b/>
                <w:sz w:val="24"/>
                <w:szCs w:val="24"/>
              </w:rPr>
              <w:t xml:space="preserve">Objectives: </w:t>
            </w:r>
            <w:r w:rsidRPr="00292EB7">
              <w:rPr>
                <w:rFonts w:ascii="Times New Roman" w:hAnsi="Times New Roman"/>
                <w:bCs/>
                <w:sz w:val="24"/>
                <w:szCs w:val="24"/>
              </w:rPr>
              <w:t>To encourage Welsh Language Development through the ‘</w:t>
            </w:r>
            <w:proofErr w:type="spellStart"/>
            <w:r w:rsidRPr="00292EB7">
              <w:rPr>
                <w:rFonts w:ascii="Times New Roman" w:hAnsi="Times New Roman"/>
                <w:bCs/>
                <w:sz w:val="24"/>
                <w:szCs w:val="24"/>
              </w:rPr>
              <w:t>Helpwyr</w:t>
            </w:r>
            <w:proofErr w:type="spellEnd"/>
            <w:r w:rsidRPr="00292EB7">
              <w:rPr>
                <w:rFonts w:ascii="Times New Roman" w:hAnsi="Times New Roman"/>
                <w:bCs/>
                <w:sz w:val="24"/>
                <w:szCs w:val="24"/>
              </w:rPr>
              <w:t xml:space="preserve"> Heddiw’ song – practising to ask and respond to ‘Sut </w:t>
            </w:r>
            <w:proofErr w:type="spellStart"/>
            <w:r w:rsidRPr="00292EB7">
              <w:rPr>
                <w:rFonts w:ascii="Times New Roman" w:hAnsi="Times New Roman"/>
                <w:bCs/>
                <w:sz w:val="24"/>
                <w:szCs w:val="24"/>
              </w:rPr>
              <w:t>wyt</w:t>
            </w:r>
            <w:proofErr w:type="spellEnd"/>
            <w:r w:rsidRPr="00292EB7">
              <w:rPr>
                <w:rFonts w:ascii="Times New Roman" w:hAnsi="Times New Roman"/>
                <w:bCs/>
                <w:sz w:val="24"/>
                <w:szCs w:val="24"/>
              </w:rPr>
              <w:t xml:space="preserve"> </w:t>
            </w:r>
            <w:proofErr w:type="spellStart"/>
            <w:r w:rsidRPr="00292EB7">
              <w:rPr>
                <w:rFonts w:ascii="Times New Roman" w:hAnsi="Times New Roman"/>
                <w:bCs/>
                <w:sz w:val="24"/>
                <w:szCs w:val="24"/>
              </w:rPr>
              <w:t>ti</w:t>
            </w:r>
            <w:proofErr w:type="spellEnd"/>
            <w:r w:rsidRPr="00292EB7">
              <w:rPr>
                <w:rFonts w:ascii="Times New Roman" w:hAnsi="Times New Roman"/>
                <w:bCs/>
                <w:sz w:val="24"/>
                <w:szCs w:val="24"/>
              </w:rPr>
              <w:t>?’ as well as the months and days of the year.</w:t>
            </w:r>
          </w:p>
          <w:p w14:paraId="4DCF30F1" w14:textId="77777777" w:rsidR="00292EB7" w:rsidRPr="00292EB7" w:rsidRDefault="00292EB7" w:rsidP="00461A84">
            <w:pPr>
              <w:rPr>
                <w:rFonts w:ascii="Times New Roman" w:hAnsi="Times New Roman"/>
                <w:b/>
                <w:sz w:val="24"/>
                <w:szCs w:val="24"/>
              </w:rPr>
            </w:pPr>
          </w:p>
          <w:p w14:paraId="20956D63" w14:textId="77777777" w:rsidR="00292EB7" w:rsidRPr="00292EB7" w:rsidRDefault="00292EB7" w:rsidP="00461A84">
            <w:pPr>
              <w:rPr>
                <w:rFonts w:ascii="Times New Roman" w:hAnsi="Times New Roman"/>
                <w:sz w:val="24"/>
                <w:szCs w:val="24"/>
              </w:rPr>
            </w:pPr>
          </w:p>
        </w:tc>
      </w:tr>
      <w:tr w:rsidR="00292EB7" w:rsidRPr="00292EB7" w14:paraId="0987051A" w14:textId="77777777" w:rsidTr="00461A84">
        <w:tc>
          <w:tcPr>
            <w:tcW w:w="8926" w:type="dxa"/>
          </w:tcPr>
          <w:p w14:paraId="4614A5A4" w14:textId="77777777" w:rsidR="00292EB7" w:rsidRPr="00292EB7" w:rsidRDefault="00292EB7" w:rsidP="00461A84">
            <w:pPr>
              <w:rPr>
                <w:rFonts w:ascii="Times New Roman" w:hAnsi="Times New Roman"/>
                <w:bCs/>
                <w:sz w:val="24"/>
                <w:szCs w:val="24"/>
              </w:rPr>
            </w:pPr>
            <w:r w:rsidRPr="00292EB7">
              <w:rPr>
                <w:rFonts w:ascii="Times New Roman" w:hAnsi="Times New Roman"/>
                <w:b/>
                <w:sz w:val="24"/>
                <w:szCs w:val="24"/>
              </w:rPr>
              <w:t xml:space="preserve">Direction: </w:t>
            </w:r>
            <w:r w:rsidRPr="00292EB7">
              <w:rPr>
                <w:rFonts w:ascii="Times New Roman" w:hAnsi="Times New Roman"/>
                <w:bCs/>
                <w:sz w:val="24"/>
                <w:szCs w:val="24"/>
              </w:rPr>
              <w:t>It was observed that the children were encouraged to take control of the activity by explaining what ‘</w:t>
            </w:r>
            <w:proofErr w:type="spellStart"/>
            <w:r w:rsidRPr="00292EB7">
              <w:rPr>
                <w:rFonts w:ascii="Times New Roman" w:hAnsi="Times New Roman"/>
                <w:bCs/>
                <w:sz w:val="24"/>
                <w:szCs w:val="24"/>
              </w:rPr>
              <w:t>Helpwyr</w:t>
            </w:r>
            <w:proofErr w:type="spellEnd"/>
            <w:r w:rsidRPr="00292EB7">
              <w:rPr>
                <w:rFonts w:ascii="Times New Roman" w:hAnsi="Times New Roman"/>
                <w:bCs/>
                <w:sz w:val="24"/>
                <w:szCs w:val="24"/>
              </w:rPr>
              <w:t xml:space="preserve"> Heddiw’ was.</w:t>
            </w:r>
          </w:p>
          <w:p w14:paraId="212370C7" w14:textId="77777777" w:rsidR="00292EB7" w:rsidRPr="00292EB7" w:rsidRDefault="00292EB7" w:rsidP="00461A84">
            <w:pPr>
              <w:rPr>
                <w:rFonts w:ascii="Times New Roman" w:hAnsi="Times New Roman"/>
                <w:sz w:val="24"/>
                <w:szCs w:val="24"/>
              </w:rPr>
            </w:pPr>
          </w:p>
          <w:p w14:paraId="67AA40DB" w14:textId="77777777" w:rsidR="00292EB7" w:rsidRPr="00292EB7" w:rsidRDefault="00292EB7" w:rsidP="00461A84">
            <w:pPr>
              <w:rPr>
                <w:rFonts w:ascii="Times New Roman" w:hAnsi="Times New Roman"/>
                <w:sz w:val="24"/>
                <w:szCs w:val="24"/>
              </w:rPr>
            </w:pPr>
          </w:p>
        </w:tc>
      </w:tr>
      <w:tr w:rsidR="00292EB7" w:rsidRPr="00292EB7" w14:paraId="41711689" w14:textId="77777777" w:rsidTr="00461A84">
        <w:tc>
          <w:tcPr>
            <w:tcW w:w="8926" w:type="dxa"/>
          </w:tcPr>
          <w:p w14:paraId="1BDB6D5F" w14:textId="77777777" w:rsidR="00292EB7" w:rsidRPr="00292EB7" w:rsidRDefault="00292EB7" w:rsidP="00461A84">
            <w:pPr>
              <w:rPr>
                <w:rFonts w:ascii="Times New Roman" w:hAnsi="Times New Roman"/>
                <w:bCs/>
                <w:sz w:val="24"/>
                <w:szCs w:val="24"/>
              </w:rPr>
            </w:pPr>
            <w:r w:rsidRPr="00292EB7">
              <w:rPr>
                <w:rFonts w:ascii="Times New Roman" w:hAnsi="Times New Roman"/>
                <w:b/>
                <w:sz w:val="24"/>
                <w:szCs w:val="24"/>
              </w:rPr>
              <w:t xml:space="preserve">Access and challenge: </w:t>
            </w:r>
            <w:r w:rsidRPr="00292EB7">
              <w:rPr>
                <w:rFonts w:ascii="Times New Roman" w:hAnsi="Times New Roman"/>
                <w:bCs/>
                <w:sz w:val="24"/>
                <w:szCs w:val="24"/>
              </w:rPr>
              <w:t>The teacher was observed at questioning the group about what needed to come next. The teacher was seen to give quieter children a chance to answer.</w:t>
            </w:r>
          </w:p>
          <w:p w14:paraId="4BFF8E75" w14:textId="77777777" w:rsidR="00292EB7" w:rsidRPr="00292EB7" w:rsidRDefault="00292EB7" w:rsidP="00461A84">
            <w:pPr>
              <w:rPr>
                <w:rFonts w:ascii="Times New Roman" w:hAnsi="Times New Roman"/>
                <w:b/>
                <w:sz w:val="24"/>
                <w:szCs w:val="24"/>
              </w:rPr>
            </w:pPr>
          </w:p>
          <w:p w14:paraId="2608FA25" w14:textId="77777777" w:rsidR="00292EB7" w:rsidRPr="00292EB7" w:rsidRDefault="00292EB7" w:rsidP="00461A84">
            <w:pPr>
              <w:rPr>
                <w:rFonts w:ascii="Times New Roman" w:hAnsi="Times New Roman"/>
                <w:sz w:val="24"/>
                <w:szCs w:val="24"/>
              </w:rPr>
            </w:pPr>
          </w:p>
        </w:tc>
      </w:tr>
      <w:tr w:rsidR="00292EB7" w:rsidRPr="00292EB7" w14:paraId="0AC7EAC8" w14:textId="77777777" w:rsidTr="00461A84">
        <w:tc>
          <w:tcPr>
            <w:tcW w:w="8926" w:type="dxa"/>
          </w:tcPr>
          <w:p w14:paraId="1770C43B" w14:textId="76B83595" w:rsidR="00292EB7" w:rsidRPr="00292EB7" w:rsidRDefault="00292EB7" w:rsidP="00461A84">
            <w:pPr>
              <w:rPr>
                <w:rFonts w:ascii="Times New Roman" w:hAnsi="Times New Roman"/>
                <w:bCs/>
                <w:sz w:val="24"/>
                <w:szCs w:val="24"/>
              </w:rPr>
            </w:pPr>
            <w:r w:rsidRPr="00292EB7">
              <w:rPr>
                <w:rFonts w:ascii="Times New Roman" w:hAnsi="Times New Roman"/>
                <w:b/>
                <w:sz w:val="24"/>
                <w:szCs w:val="24"/>
              </w:rPr>
              <w:t xml:space="preserve">Assessment: </w:t>
            </w:r>
            <w:r w:rsidRPr="00292EB7">
              <w:rPr>
                <w:rFonts w:ascii="Times New Roman" w:hAnsi="Times New Roman"/>
                <w:bCs/>
                <w:sz w:val="24"/>
                <w:szCs w:val="24"/>
              </w:rPr>
              <w:t>By using questioning, the teacher was observed as assessing the classes knowledge of Welsh words for feelings, the days of the week and the months of the year. The children also had to correctly respond, in Welsh, to their peer’s question of ‘what is the day today?’</w:t>
            </w:r>
          </w:p>
          <w:p w14:paraId="5C24CC8B" w14:textId="77777777" w:rsidR="00292EB7" w:rsidRPr="00292EB7" w:rsidRDefault="00292EB7" w:rsidP="00461A84">
            <w:pPr>
              <w:rPr>
                <w:rFonts w:ascii="Times New Roman" w:hAnsi="Times New Roman"/>
                <w:sz w:val="24"/>
                <w:szCs w:val="24"/>
              </w:rPr>
            </w:pPr>
          </w:p>
        </w:tc>
      </w:tr>
      <w:tr w:rsidR="00292EB7" w:rsidRPr="00292EB7" w14:paraId="0BA55FC3" w14:textId="77777777" w:rsidTr="00461A84">
        <w:tc>
          <w:tcPr>
            <w:tcW w:w="8926" w:type="dxa"/>
          </w:tcPr>
          <w:p w14:paraId="3286BEEB" w14:textId="77777777" w:rsidR="00292EB7" w:rsidRPr="00292EB7" w:rsidRDefault="00292EB7" w:rsidP="00461A84">
            <w:pPr>
              <w:rPr>
                <w:rFonts w:ascii="Times New Roman" w:hAnsi="Times New Roman"/>
                <w:b/>
                <w:sz w:val="24"/>
                <w:szCs w:val="24"/>
              </w:rPr>
            </w:pPr>
            <w:r w:rsidRPr="00292EB7">
              <w:rPr>
                <w:rFonts w:ascii="Times New Roman" w:hAnsi="Times New Roman"/>
                <w:b/>
                <w:sz w:val="24"/>
                <w:szCs w:val="24"/>
              </w:rPr>
              <w:t xml:space="preserve">Specifics / Critical Incidents: </w:t>
            </w:r>
            <w:r w:rsidRPr="00292EB7">
              <w:rPr>
                <w:rFonts w:ascii="Times New Roman" w:hAnsi="Times New Roman"/>
                <w:bCs/>
                <w:sz w:val="24"/>
                <w:szCs w:val="24"/>
              </w:rPr>
              <w:t>During the ‘</w:t>
            </w:r>
            <w:proofErr w:type="spellStart"/>
            <w:r w:rsidRPr="00292EB7">
              <w:rPr>
                <w:rFonts w:ascii="Times New Roman" w:hAnsi="Times New Roman"/>
                <w:bCs/>
                <w:sz w:val="24"/>
                <w:szCs w:val="24"/>
              </w:rPr>
              <w:t>Helpwyr</w:t>
            </w:r>
            <w:proofErr w:type="spellEnd"/>
            <w:r w:rsidRPr="00292EB7">
              <w:rPr>
                <w:rFonts w:ascii="Times New Roman" w:hAnsi="Times New Roman"/>
                <w:bCs/>
                <w:sz w:val="24"/>
                <w:szCs w:val="24"/>
              </w:rPr>
              <w:t xml:space="preserve"> Heddiw’ song, the class began to laugh at a child who was struggling. It was observed that the teacher intervened and praised the child for trying his hardest.</w:t>
            </w:r>
          </w:p>
          <w:p w14:paraId="7657030D" w14:textId="77777777" w:rsidR="00292EB7" w:rsidRPr="00292EB7" w:rsidRDefault="00292EB7" w:rsidP="00461A84">
            <w:pPr>
              <w:rPr>
                <w:rFonts w:ascii="Times New Roman" w:hAnsi="Times New Roman"/>
                <w:b/>
                <w:sz w:val="24"/>
                <w:szCs w:val="24"/>
              </w:rPr>
            </w:pPr>
          </w:p>
          <w:p w14:paraId="031D0715" w14:textId="77777777" w:rsidR="00292EB7" w:rsidRPr="00292EB7" w:rsidRDefault="00292EB7" w:rsidP="00461A84">
            <w:pPr>
              <w:rPr>
                <w:rFonts w:ascii="Times New Roman" w:hAnsi="Times New Roman"/>
                <w:sz w:val="24"/>
                <w:szCs w:val="24"/>
              </w:rPr>
            </w:pPr>
          </w:p>
        </w:tc>
      </w:tr>
    </w:tbl>
    <w:p w14:paraId="625778FB" w14:textId="77777777" w:rsidR="00292EB7" w:rsidRPr="00292EB7" w:rsidRDefault="00292EB7" w:rsidP="00292EB7">
      <w:pPr>
        <w:rPr>
          <w:rFonts w:ascii="Times New Roman" w:hAnsi="Times New Roman" w:cs="Times New Roman"/>
          <w:sz w:val="24"/>
          <w:szCs w:val="24"/>
        </w:rPr>
      </w:pPr>
    </w:p>
    <w:p w14:paraId="37800958" w14:textId="5EEC4AD3" w:rsidR="00292EB7" w:rsidRDefault="00292EB7" w:rsidP="00292EB7">
      <w:pPr>
        <w:spacing w:line="480" w:lineRule="auto"/>
        <w:rPr>
          <w:rFonts w:ascii="Times New Roman" w:hAnsi="Times New Roman" w:cs="Times New Roman"/>
          <w:b/>
          <w:bCs/>
          <w:sz w:val="24"/>
          <w:szCs w:val="24"/>
          <w:u w:val="single"/>
        </w:rPr>
      </w:pPr>
    </w:p>
    <w:p w14:paraId="2099DA01" w14:textId="77777777" w:rsidR="00FB685D" w:rsidRPr="00FB685D" w:rsidRDefault="00FB685D" w:rsidP="00FB685D">
      <w:pPr>
        <w:widowControl w:val="0"/>
        <w:autoSpaceDE w:val="0"/>
        <w:autoSpaceDN w:val="0"/>
        <w:adjustRightInd w:val="0"/>
        <w:spacing w:after="0" w:line="240" w:lineRule="auto"/>
        <w:ind w:firstLine="720"/>
        <w:jc w:val="both"/>
        <w:rPr>
          <w:rFonts w:ascii="Times New Roman" w:eastAsia="Times New Roman" w:hAnsi="Times New Roman" w:cs="Times New Roman"/>
          <w:b/>
          <w:sz w:val="24"/>
          <w:szCs w:val="24"/>
          <w:u w:val="single"/>
          <w:lang w:eastAsia="cy-GB"/>
        </w:rPr>
      </w:pPr>
      <w:r w:rsidRPr="00FB685D">
        <w:rPr>
          <w:rFonts w:ascii="Times New Roman" w:eastAsia="Times New Roman" w:hAnsi="Times New Roman" w:cs="Times New Roman"/>
          <w:b/>
          <w:sz w:val="24"/>
          <w:szCs w:val="24"/>
          <w:u w:val="single"/>
          <w:lang w:eastAsia="cy-GB"/>
        </w:rPr>
        <w:lastRenderedPageBreak/>
        <w:t>Appendix 1.2</w:t>
      </w:r>
    </w:p>
    <w:p w14:paraId="494D0A91" w14:textId="77777777" w:rsidR="00FB685D" w:rsidRPr="00FB685D" w:rsidRDefault="00FB685D" w:rsidP="00FB685D">
      <w:pPr>
        <w:widowControl w:val="0"/>
        <w:autoSpaceDE w:val="0"/>
        <w:autoSpaceDN w:val="0"/>
        <w:adjustRightInd w:val="0"/>
        <w:spacing w:after="0" w:line="240" w:lineRule="auto"/>
        <w:jc w:val="both"/>
        <w:rPr>
          <w:rFonts w:ascii="Trebuchet MS" w:eastAsia="Times New Roman" w:hAnsi="Trebuchet MS" w:cs="Times New Roman"/>
          <w:b/>
          <w:sz w:val="24"/>
          <w:szCs w:val="24"/>
          <w:lang w:eastAsia="cy-GB"/>
        </w:rPr>
      </w:pPr>
    </w:p>
    <w:p w14:paraId="2B9B2AFA" w14:textId="77777777" w:rsidR="00FB685D" w:rsidRPr="00FB685D" w:rsidRDefault="00FB685D" w:rsidP="00FB685D">
      <w:pPr>
        <w:widowControl w:val="0"/>
        <w:autoSpaceDE w:val="0"/>
        <w:autoSpaceDN w:val="0"/>
        <w:adjustRightInd w:val="0"/>
        <w:spacing w:after="0" w:line="240" w:lineRule="auto"/>
        <w:jc w:val="both"/>
        <w:rPr>
          <w:rFonts w:ascii="Times New Roman" w:eastAsia="Times New Roman" w:hAnsi="Times New Roman" w:cs="Times New Roman"/>
          <w:b/>
          <w:sz w:val="24"/>
          <w:szCs w:val="24"/>
          <w:lang w:eastAsia="cy-GB"/>
        </w:rPr>
      </w:pPr>
      <w:r w:rsidRPr="00FB685D">
        <w:rPr>
          <w:rFonts w:ascii="Times New Roman" w:eastAsia="Times New Roman" w:hAnsi="Times New Roman" w:cs="Times New Roman"/>
          <w:b/>
          <w:sz w:val="24"/>
          <w:szCs w:val="24"/>
          <w:lang w:eastAsia="cy-GB"/>
        </w:rPr>
        <w:t>OBSERVATION / FIELD NOTES No.2</w:t>
      </w:r>
    </w:p>
    <w:p w14:paraId="7ACC8B8A" w14:textId="711E18F7" w:rsidR="00FB685D" w:rsidRDefault="00FB685D" w:rsidP="00FB685D">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r w:rsidRPr="00FB685D">
        <w:rPr>
          <w:rFonts w:ascii="Times New Roman" w:eastAsia="Times New Roman" w:hAnsi="Times New Roman" w:cs="Times New Roman"/>
          <w:sz w:val="24"/>
          <w:szCs w:val="24"/>
          <w:lang w:eastAsia="cy-GB"/>
        </w:rPr>
        <w:t>(Questions adapted from Fletcher Wood (2016)</w:t>
      </w:r>
    </w:p>
    <w:p w14:paraId="2AB0ABD3" w14:textId="77777777" w:rsidR="000A311D" w:rsidRPr="00FB685D" w:rsidRDefault="000A311D" w:rsidP="00FB685D">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tbl>
      <w:tblPr>
        <w:tblStyle w:val="TableGrid"/>
        <w:tblW w:w="0" w:type="auto"/>
        <w:tblLook w:val="04A0" w:firstRow="1" w:lastRow="0" w:firstColumn="1" w:lastColumn="0" w:noHBand="0" w:noVBand="1"/>
      </w:tblPr>
      <w:tblGrid>
        <w:gridCol w:w="8926"/>
      </w:tblGrid>
      <w:tr w:rsidR="00FB685D" w:rsidRPr="00FB685D" w14:paraId="22BC3D83" w14:textId="77777777" w:rsidTr="00461A84">
        <w:tc>
          <w:tcPr>
            <w:tcW w:w="8926" w:type="dxa"/>
          </w:tcPr>
          <w:p w14:paraId="14121B5B" w14:textId="77777777" w:rsidR="00FB685D" w:rsidRPr="00FB685D" w:rsidRDefault="00FB685D" w:rsidP="00FB685D">
            <w:pPr>
              <w:widowControl w:val="0"/>
              <w:autoSpaceDE w:val="0"/>
              <w:autoSpaceDN w:val="0"/>
              <w:adjustRightInd w:val="0"/>
              <w:rPr>
                <w:rFonts w:ascii="Times New Roman" w:eastAsia="Times New Roman" w:hAnsi="Times New Roman"/>
                <w:b/>
                <w:bCs/>
                <w:sz w:val="24"/>
                <w:szCs w:val="24"/>
                <w:lang w:eastAsia="cy-GB"/>
              </w:rPr>
            </w:pPr>
            <w:r w:rsidRPr="00FB685D">
              <w:rPr>
                <w:rFonts w:ascii="Times New Roman" w:eastAsia="Times New Roman" w:hAnsi="Times New Roman"/>
                <w:b/>
                <w:bCs/>
                <w:sz w:val="24"/>
                <w:szCs w:val="24"/>
                <w:lang w:eastAsia="cy-GB"/>
              </w:rPr>
              <w:t>Date and time, year group: 29/09/2020 9:30am Year 3</w:t>
            </w:r>
          </w:p>
          <w:p w14:paraId="15B02D08"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p>
        </w:tc>
      </w:tr>
      <w:tr w:rsidR="00FB685D" w:rsidRPr="00FB685D" w14:paraId="610F737B" w14:textId="77777777" w:rsidTr="00461A84">
        <w:tc>
          <w:tcPr>
            <w:tcW w:w="8926" w:type="dxa"/>
          </w:tcPr>
          <w:p w14:paraId="2A908782" w14:textId="77777777" w:rsidR="00FB685D" w:rsidRPr="00FB685D" w:rsidRDefault="00FB685D" w:rsidP="00FB685D">
            <w:pPr>
              <w:widowControl w:val="0"/>
              <w:autoSpaceDE w:val="0"/>
              <w:autoSpaceDN w:val="0"/>
              <w:adjustRightInd w:val="0"/>
              <w:rPr>
                <w:rFonts w:ascii="Times New Roman" w:eastAsia="Times New Roman" w:hAnsi="Times New Roman"/>
                <w:b/>
                <w:sz w:val="24"/>
                <w:szCs w:val="24"/>
                <w:lang w:eastAsia="cy-GB"/>
              </w:rPr>
            </w:pPr>
            <w:r w:rsidRPr="00FB685D">
              <w:rPr>
                <w:rFonts w:ascii="Times New Roman" w:eastAsia="Times New Roman" w:hAnsi="Times New Roman"/>
                <w:b/>
                <w:sz w:val="24"/>
                <w:szCs w:val="24"/>
                <w:lang w:eastAsia="cy-GB"/>
              </w:rPr>
              <w:t xml:space="preserve">Lesson details: </w:t>
            </w:r>
            <w:r w:rsidRPr="00FB685D">
              <w:rPr>
                <w:rFonts w:ascii="Times New Roman" w:eastAsia="Times New Roman" w:hAnsi="Times New Roman"/>
                <w:bCs/>
                <w:sz w:val="24"/>
                <w:szCs w:val="24"/>
                <w:lang w:eastAsia="cy-GB"/>
              </w:rPr>
              <w:t>Indoor class of Literacy, Language and Communication, relating to class theme of Dragons, progressing from previous session of reading/listening to story.</w:t>
            </w:r>
          </w:p>
          <w:p w14:paraId="05AB538E" w14:textId="77777777" w:rsidR="00FB685D" w:rsidRPr="00FB685D" w:rsidRDefault="00FB685D" w:rsidP="00FB685D">
            <w:pPr>
              <w:widowControl w:val="0"/>
              <w:autoSpaceDE w:val="0"/>
              <w:autoSpaceDN w:val="0"/>
              <w:adjustRightInd w:val="0"/>
              <w:rPr>
                <w:rFonts w:ascii="Times New Roman" w:eastAsia="Times New Roman" w:hAnsi="Times New Roman"/>
                <w:b/>
                <w:sz w:val="24"/>
                <w:szCs w:val="24"/>
                <w:lang w:eastAsia="cy-GB"/>
              </w:rPr>
            </w:pPr>
          </w:p>
          <w:p w14:paraId="18B13373"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p>
        </w:tc>
      </w:tr>
      <w:tr w:rsidR="00FB685D" w:rsidRPr="00FB685D" w14:paraId="21E8E01D" w14:textId="77777777" w:rsidTr="00461A84">
        <w:tc>
          <w:tcPr>
            <w:tcW w:w="8926" w:type="dxa"/>
          </w:tcPr>
          <w:p w14:paraId="28CE1212" w14:textId="77777777" w:rsidR="00FB685D" w:rsidRPr="00FB685D" w:rsidRDefault="00FB685D" w:rsidP="00FB685D">
            <w:pPr>
              <w:widowControl w:val="0"/>
              <w:autoSpaceDE w:val="0"/>
              <w:autoSpaceDN w:val="0"/>
              <w:adjustRightInd w:val="0"/>
              <w:rPr>
                <w:rFonts w:ascii="Times New Roman" w:eastAsia="Times New Roman" w:hAnsi="Times New Roman"/>
                <w:b/>
                <w:bCs/>
                <w:sz w:val="24"/>
                <w:szCs w:val="24"/>
                <w:lang w:eastAsia="cy-GB"/>
              </w:rPr>
            </w:pPr>
            <w:r w:rsidRPr="00FB685D">
              <w:rPr>
                <w:rFonts w:ascii="Times New Roman" w:eastAsia="Times New Roman" w:hAnsi="Times New Roman"/>
                <w:b/>
                <w:bCs/>
                <w:sz w:val="24"/>
                <w:szCs w:val="24"/>
                <w:lang w:eastAsia="cy-GB"/>
              </w:rPr>
              <w:t xml:space="preserve">Classroom culture: </w:t>
            </w:r>
            <w:r w:rsidRPr="00FB685D">
              <w:rPr>
                <w:rFonts w:ascii="Times New Roman" w:eastAsia="Times New Roman" w:hAnsi="Times New Roman"/>
                <w:sz w:val="24"/>
                <w:szCs w:val="24"/>
                <w:lang w:eastAsia="cy-GB"/>
              </w:rPr>
              <w:t>The class was sat on the carpet and listened carefully to the story. The class ‘vibe’ was relaxed, and the children were engaged. Behaviour to learning was positive with the children keen to work together to create their own dragons.</w:t>
            </w:r>
          </w:p>
          <w:p w14:paraId="049814F5" w14:textId="77777777" w:rsidR="00FB685D" w:rsidRPr="00FB685D" w:rsidRDefault="00FB685D" w:rsidP="00FB685D">
            <w:pPr>
              <w:widowControl w:val="0"/>
              <w:autoSpaceDE w:val="0"/>
              <w:autoSpaceDN w:val="0"/>
              <w:adjustRightInd w:val="0"/>
              <w:ind w:left="720"/>
              <w:rPr>
                <w:rFonts w:ascii="Times New Roman" w:eastAsia="Times New Roman" w:hAnsi="Times New Roman"/>
                <w:sz w:val="24"/>
                <w:szCs w:val="24"/>
                <w:lang w:eastAsia="cy-GB"/>
              </w:rPr>
            </w:pPr>
          </w:p>
          <w:p w14:paraId="5968BB5E" w14:textId="77777777" w:rsidR="00FB685D" w:rsidRPr="00FB685D" w:rsidRDefault="00FB685D" w:rsidP="00FB685D">
            <w:pPr>
              <w:widowControl w:val="0"/>
              <w:autoSpaceDE w:val="0"/>
              <w:autoSpaceDN w:val="0"/>
              <w:adjustRightInd w:val="0"/>
              <w:ind w:left="720"/>
              <w:rPr>
                <w:rFonts w:ascii="Times New Roman" w:eastAsia="Times New Roman" w:hAnsi="Times New Roman"/>
                <w:sz w:val="24"/>
                <w:szCs w:val="24"/>
                <w:lang w:eastAsia="cy-GB"/>
              </w:rPr>
            </w:pPr>
          </w:p>
        </w:tc>
      </w:tr>
      <w:tr w:rsidR="00FB685D" w:rsidRPr="00FB685D" w14:paraId="45EEF195" w14:textId="77777777" w:rsidTr="00461A84">
        <w:tc>
          <w:tcPr>
            <w:tcW w:w="8926" w:type="dxa"/>
          </w:tcPr>
          <w:p w14:paraId="7DEA7FA3" w14:textId="77777777" w:rsidR="00FB685D" w:rsidRPr="00FB685D" w:rsidRDefault="00FB685D" w:rsidP="00FB685D">
            <w:pPr>
              <w:widowControl w:val="0"/>
              <w:autoSpaceDE w:val="0"/>
              <w:autoSpaceDN w:val="0"/>
              <w:adjustRightInd w:val="0"/>
              <w:rPr>
                <w:rFonts w:ascii="Times New Roman" w:eastAsia="Times New Roman" w:hAnsi="Times New Roman"/>
                <w:bCs/>
                <w:sz w:val="24"/>
                <w:szCs w:val="24"/>
                <w:lang w:eastAsia="cy-GB"/>
              </w:rPr>
            </w:pPr>
            <w:r w:rsidRPr="00FB685D">
              <w:rPr>
                <w:rFonts w:ascii="Times New Roman" w:eastAsia="Times New Roman" w:hAnsi="Times New Roman"/>
                <w:b/>
                <w:sz w:val="24"/>
                <w:szCs w:val="24"/>
                <w:lang w:eastAsia="cy-GB"/>
              </w:rPr>
              <w:t xml:space="preserve">Objectives: </w:t>
            </w:r>
            <w:r w:rsidRPr="00FB685D">
              <w:rPr>
                <w:rFonts w:ascii="Times New Roman" w:eastAsia="Times New Roman" w:hAnsi="Times New Roman"/>
                <w:bCs/>
                <w:sz w:val="24"/>
                <w:szCs w:val="24"/>
                <w:lang w:eastAsia="cy-GB"/>
              </w:rPr>
              <w:t>To think about what type of dragon each child would like and what sort of things a certain dragon may do (i.e. a school dragon might help give out dinners). It was observed that the teacher explain the objective multiple times to ensure understanding.</w:t>
            </w:r>
          </w:p>
          <w:p w14:paraId="282F9EE1"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p>
        </w:tc>
      </w:tr>
      <w:tr w:rsidR="00FB685D" w:rsidRPr="00FB685D" w14:paraId="5C66A158" w14:textId="77777777" w:rsidTr="00461A84">
        <w:tc>
          <w:tcPr>
            <w:tcW w:w="8926" w:type="dxa"/>
          </w:tcPr>
          <w:p w14:paraId="7AB6C4C8"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r w:rsidRPr="00FB685D">
              <w:rPr>
                <w:rFonts w:ascii="Times New Roman" w:eastAsia="Times New Roman" w:hAnsi="Times New Roman"/>
                <w:b/>
                <w:sz w:val="24"/>
                <w:szCs w:val="24"/>
                <w:lang w:eastAsia="cy-GB"/>
              </w:rPr>
              <w:t xml:space="preserve">Direction: </w:t>
            </w:r>
            <w:r w:rsidRPr="00FB685D">
              <w:rPr>
                <w:rFonts w:ascii="Times New Roman" w:eastAsia="Times New Roman" w:hAnsi="Times New Roman"/>
                <w:bCs/>
                <w:sz w:val="24"/>
                <w:szCs w:val="24"/>
                <w:lang w:eastAsia="cy-GB"/>
              </w:rPr>
              <w:t>Teacher read story to the class, using the diagrams to help the children understand the language. It was observed that the children were also encouraged to discuss with Talk Partners and as a whole class about what a ‘school dragon’ might be like, using similar vocabulary to the story.</w:t>
            </w:r>
          </w:p>
          <w:p w14:paraId="50A81CD3"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p>
        </w:tc>
      </w:tr>
      <w:tr w:rsidR="00FB685D" w:rsidRPr="00FB685D" w14:paraId="4605B98B" w14:textId="77777777" w:rsidTr="00461A84">
        <w:tc>
          <w:tcPr>
            <w:tcW w:w="8926" w:type="dxa"/>
          </w:tcPr>
          <w:p w14:paraId="68488CE0" w14:textId="77777777" w:rsidR="00FB685D" w:rsidRPr="00FB685D" w:rsidRDefault="00FB685D" w:rsidP="00FB685D">
            <w:pPr>
              <w:widowControl w:val="0"/>
              <w:autoSpaceDE w:val="0"/>
              <w:autoSpaceDN w:val="0"/>
              <w:adjustRightInd w:val="0"/>
              <w:rPr>
                <w:rFonts w:ascii="Times New Roman" w:eastAsia="Times New Roman" w:hAnsi="Times New Roman"/>
                <w:b/>
                <w:sz w:val="24"/>
                <w:szCs w:val="24"/>
                <w:lang w:eastAsia="cy-GB"/>
              </w:rPr>
            </w:pPr>
            <w:r w:rsidRPr="00FB685D">
              <w:rPr>
                <w:rFonts w:ascii="Times New Roman" w:eastAsia="Times New Roman" w:hAnsi="Times New Roman"/>
                <w:b/>
                <w:sz w:val="24"/>
                <w:szCs w:val="24"/>
                <w:lang w:eastAsia="cy-GB"/>
              </w:rPr>
              <w:t xml:space="preserve">Access and challenge: </w:t>
            </w:r>
            <w:r w:rsidRPr="00FB685D">
              <w:rPr>
                <w:rFonts w:ascii="Times New Roman" w:eastAsia="Times New Roman" w:hAnsi="Times New Roman"/>
                <w:bCs/>
                <w:sz w:val="24"/>
                <w:szCs w:val="24"/>
                <w:lang w:eastAsia="cy-GB"/>
              </w:rPr>
              <w:t>When creating a mind map, the teacher was observed as using Modelled Writing before moving onto Supported Writing and allowing the children to put ideas on the board. The teacher then but the children in groups and assigned a child as group leader/scribe, therefore giving the challenge of working with other in specific roles.</w:t>
            </w:r>
          </w:p>
          <w:p w14:paraId="42515A65"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p>
        </w:tc>
      </w:tr>
      <w:tr w:rsidR="00FB685D" w:rsidRPr="00FB685D" w14:paraId="378C2EF9" w14:textId="77777777" w:rsidTr="00461A84">
        <w:tc>
          <w:tcPr>
            <w:tcW w:w="8926" w:type="dxa"/>
          </w:tcPr>
          <w:p w14:paraId="64ABF611"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r w:rsidRPr="00FB685D">
              <w:rPr>
                <w:rFonts w:ascii="Times New Roman" w:eastAsia="Times New Roman" w:hAnsi="Times New Roman"/>
                <w:b/>
                <w:sz w:val="24"/>
                <w:szCs w:val="24"/>
                <w:lang w:eastAsia="cy-GB"/>
              </w:rPr>
              <w:t xml:space="preserve">Assessment: </w:t>
            </w:r>
            <w:r w:rsidRPr="00FB685D">
              <w:rPr>
                <w:rFonts w:ascii="Times New Roman" w:eastAsia="Times New Roman" w:hAnsi="Times New Roman"/>
                <w:bCs/>
                <w:sz w:val="24"/>
                <w:szCs w:val="24"/>
                <w:lang w:eastAsia="cy-GB"/>
              </w:rPr>
              <w:t>The teacher was observed at using questioning to see what the children remembered from their previous session that used the story book. When creating a ‘school dragon’ it was observed that the teacher used Supported Writing to assess the children’s understanding of creating a dragon using similar vocabulary to the story. The children also created a mind map in groups which the teacher used to show development of learning as the class was tasked with using specific language to create specific dragons (i.e. ‘book shop dragon’, ‘home dragon’).</w:t>
            </w:r>
          </w:p>
          <w:p w14:paraId="340BCB95"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p>
          <w:p w14:paraId="438DF210"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p>
        </w:tc>
      </w:tr>
      <w:tr w:rsidR="00FB685D" w:rsidRPr="00FB685D" w14:paraId="65803C3C" w14:textId="77777777" w:rsidTr="00461A84">
        <w:tc>
          <w:tcPr>
            <w:tcW w:w="8926" w:type="dxa"/>
          </w:tcPr>
          <w:p w14:paraId="17F2D429" w14:textId="77777777" w:rsidR="00FB685D" w:rsidRPr="00FB685D" w:rsidRDefault="00FB685D" w:rsidP="00FB685D">
            <w:pPr>
              <w:widowControl w:val="0"/>
              <w:autoSpaceDE w:val="0"/>
              <w:autoSpaceDN w:val="0"/>
              <w:adjustRightInd w:val="0"/>
              <w:rPr>
                <w:rFonts w:ascii="Times New Roman" w:eastAsia="Times New Roman" w:hAnsi="Times New Roman"/>
                <w:b/>
                <w:sz w:val="24"/>
                <w:szCs w:val="24"/>
                <w:lang w:eastAsia="cy-GB"/>
              </w:rPr>
            </w:pPr>
            <w:r w:rsidRPr="00FB685D">
              <w:rPr>
                <w:rFonts w:ascii="Times New Roman" w:eastAsia="Times New Roman" w:hAnsi="Times New Roman"/>
                <w:b/>
                <w:sz w:val="24"/>
                <w:szCs w:val="24"/>
                <w:lang w:eastAsia="cy-GB"/>
              </w:rPr>
              <w:t xml:space="preserve">Specifics / Critical Incidents: </w:t>
            </w:r>
            <w:r w:rsidRPr="00FB685D">
              <w:rPr>
                <w:rFonts w:ascii="Times New Roman" w:eastAsia="Times New Roman" w:hAnsi="Times New Roman"/>
                <w:bCs/>
                <w:sz w:val="24"/>
                <w:szCs w:val="24"/>
                <w:lang w:eastAsia="cy-GB"/>
              </w:rPr>
              <w:t>In group work, child A was given the task as group leader/scribe. Child B wanted to write despite not being assigned as group scribe. Teacher took this opportunity to explain the benefits of group work.</w:t>
            </w:r>
          </w:p>
          <w:p w14:paraId="59C1EA3B" w14:textId="77777777" w:rsidR="00FB685D" w:rsidRPr="00FB685D" w:rsidRDefault="00FB685D" w:rsidP="00FB685D">
            <w:pPr>
              <w:widowControl w:val="0"/>
              <w:autoSpaceDE w:val="0"/>
              <w:autoSpaceDN w:val="0"/>
              <w:adjustRightInd w:val="0"/>
              <w:rPr>
                <w:rFonts w:ascii="Times New Roman" w:eastAsia="Times New Roman" w:hAnsi="Times New Roman"/>
                <w:b/>
                <w:sz w:val="24"/>
                <w:szCs w:val="24"/>
                <w:lang w:eastAsia="cy-GB"/>
              </w:rPr>
            </w:pPr>
          </w:p>
          <w:p w14:paraId="7F43C241"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p>
        </w:tc>
      </w:tr>
    </w:tbl>
    <w:p w14:paraId="29FF59AB" w14:textId="3BEE37B6" w:rsidR="00292EB7" w:rsidRDefault="00292EB7" w:rsidP="00292EB7">
      <w:pPr>
        <w:spacing w:line="480" w:lineRule="auto"/>
        <w:rPr>
          <w:rFonts w:ascii="Times New Roman" w:hAnsi="Times New Roman" w:cs="Times New Roman"/>
          <w:b/>
          <w:bCs/>
          <w:sz w:val="24"/>
          <w:szCs w:val="24"/>
          <w:u w:val="single"/>
        </w:rPr>
      </w:pPr>
    </w:p>
    <w:p w14:paraId="3CDC1A95" w14:textId="62F49B52" w:rsidR="00FB685D" w:rsidRDefault="00FB685D" w:rsidP="00292EB7">
      <w:pPr>
        <w:spacing w:line="480" w:lineRule="auto"/>
        <w:rPr>
          <w:rFonts w:ascii="Times New Roman" w:hAnsi="Times New Roman" w:cs="Times New Roman"/>
          <w:b/>
          <w:bCs/>
          <w:sz w:val="24"/>
          <w:szCs w:val="24"/>
          <w:u w:val="single"/>
        </w:rPr>
      </w:pPr>
    </w:p>
    <w:p w14:paraId="5CF786C8" w14:textId="1EFA9960" w:rsidR="00FB685D" w:rsidRDefault="00FB685D" w:rsidP="00292EB7">
      <w:pPr>
        <w:spacing w:line="480" w:lineRule="auto"/>
        <w:rPr>
          <w:rFonts w:ascii="Times New Roman" w:hAnsi="Times New Roman" w:cs="Times New Roman"/>
          <w:b/>
          <w:bCs/>
          <w:sz w:val="24"/>
          <w:szCs w:val="24"/>
          <w:u w:val="single"/>
        </w:rPr>
      </w:pPr>
    </w:p>
    <w:p w14:paraId="249206A3" w14:textId="77777777" w:rsidR="00FB685D" w:rsidRPr="00FB685D" w:rsidRDefault="00FB685D" w:rsidP="000A311D">
      <w:pPr>
        <w:widowControl w:val="0"/>
        <w:autoSpaceDE w:val="0"/>
        <w:autoSpaceDN w:val="0"/>
        <w:adjustRightInd w:val="0"/>
        <w:spacing w:after="0" w:line="240" w:lineRule="auto"/>
        <w:ind w:firstLine="720"/>
        <w:jc w:val="both"/>
        <w:rPr>
          <w:rFonts w:ascii="Times New Roman" w:eastAsia="Times New Roman" w:hAnsi="Times New Roman" w:cs="Times New Roman"/>
          <w:b/>
          <w:sz w:val="24"/>
          <w:szCs w:val="24"/>
          <w:u w:val="single"/>
          <w:lang w:eastAsia="cy-GB"/>
        </w:rPr>
      </w:pPr>
      <w:r w:rsidRPr="00FB685D">
        <w:rPr>
          <w:rFonts w:ascii="Times New Roman" w:eastAsia="Times New Roman" w:hAnsi="Times New Roman" w:cs="Times New Roman"/>
          <w:b/>
          <w:sz w:val="24"/>
          <w:szCs w:val="24"/>
          <w:u w:val="single"/>
          <w:lang w:eastAsia="cy-GB"/>
        </w:rPr>
        <w:lastRenderedPageBreak/>
        <w:t>Appendix 1.3</w:t>
      </w:r>
    </w:p>
    <w:p w14:paraId="1115677F" w14:textId="77777777" w:rsidR="00FB685D" w:rsidRPr="00FB685D" w:rsidRDefault="00FB685D" w:rsidP="00FB685D">
      <w:pPr>
        <w:widowControl w:val="0"/>
        <w:autoSpaceDE w:val="0"/>
        <w:autoSpaceDN w:val="0"/>
        <w:adjustRightInd w:val="0"/>
        <w:spacing w:after="0" w:line="240" w:lineRule="auto"/>
        <w:jc w:val="both"/>
        <w:rPr>
          <w:rFonts w:ascii="Trebuchet MS" w:eastAsia="Times New Roman" w:hAnsi="Trebuchet MS" w:cs="Times New Roman"/>
          <w:b/>
          <w:sz w:val="24"/>
          <w:szCs w:val="24"/>
          <w:lang w:eastAsia="cy-GB"/>
        </w:rPr>
      </w:pPr>
    </w:p>
    <w:p w14:paraId="7D30232A" w14:textId="77777777" w:rsidR="00FB685D" w:rsidRPr="00FB685D" w:rsidRDefault="00FB685D" w:rsidP="00FB685D">
      <w:pPr>
        <w:widowControl w:val="0"/>
        <w:autoSpaceDE w:val="0"/>
        <w:autoSpaceDN w:val="0"/>
        <w:adjustRightInd w:val="0"/>
        <w:spacing w:after="0" w:line="240" w:lineRule="auto"/>
        <w:jc w:val="both"/>
        <w:rPr>
          <w:rFonts w:ascii="Times New Roman" w:eastAsia="Times New Roman" w:hAnsi="Times New Roman" w:cs="Times New Roman"/>
          <w:b/>
          <w:sz w:val="24"/>
          <w:szCs w:val="24"/>
          <w:lang w:eastAsia="cy-GB"/>
        </w:rPr>
      </w:pPr>
      <w:r w:rsidRPr="00FB685D">
        <w:rPr>
          <w:rFonts w:ascii="Times New Roman" w:eastAsia="Times New Roman" w:hAnsi="Times New Roman" w:cs="Times New Roman"/>
          <w:b/>
          <w:sz w:val="24"/>
          <w:szCs w:val="24"/>
          <w:lang w:eastAsia="cy-GB"/>
        </w:rPr>
        <w:t>OBSERVATION / FIELD NOTES No.3</w:t>
      </w:r>
    </w:p>
    <w:p w14:paraId="3AC1ECA8" w14:textId="5E042FA1" w:rsidR="00FB685D" w:rsidRDefault="00FB685D" w:rsidP="00FB685D">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r w:rsidRPr="00FB685D">
        <w:rPr>
          <w:rFonts w:ascii="Times New Roman" w:eastAsia="Times New Roman" w:hAnsi="Times New Roman" w:cs="Times New Roman"/>
          <w:sz w:val="24"/>
          <w:szCs w:val="24"/>
          <w:lang w:eastAsia="cy-GB"/>
        </w:rPr>
        <w:t>(Questions adapted from Fletcher Wood (2016)</w:t>
      </w:r>
    </w:p>
    <w:p w14:paraId="61A424A1" w14:textId="77777777" w:rsidR="000A311D" w:rsidRPr="00FB685D" w:rsidRDefault="000A311D" w:rsidP="00FB685D">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tbl>
      <w:tblPr>
        <w:tblStyle w:val="TableGrid"/>
        <w:tblW w:w="0" w:type="auto"/>
        <w:tblLook w:val="04A0" w:firstRow="1" w:lastRow="0" w:firstColumn="1" w:lastColumn="0" w:noHBand="0" w:noVBand="1"/>
      </w:tblPr>
      <w:tblGrid>
        <w:gridCol w:w="8926"/>
      </w:tblGrid>
      <w:tr w:rsidR="00FB685D" w:rsidRPr="00FB685D" w14:paraId="5D664CE6" w14:textId="77777777" w:rsidTr="00461A84">
        <w:tc>
          <w:tcPr>
            <w:tcW w:w="8926" w:type="dxa"/>
          </w:tcPr>
          <w:p w14:paraId="3CA0C02C" w14:textId="77777777" w:rsidR="00FB685D" w:rsidRPr="00FB685D" w:rsidRDefault="00FB685D" w:rsidP="00FB685D">
            <w:pPr>
              <w:widowControl w:val="0"/>
              <w:autoSpaceDE w:val="0"/>
              <w:autoSpaceDN w:val="0"/>
              <w:adjustRightInd w:val="0"/>
              <w:rPr>
                <w:rFonts w:ascii="Times New Roman" w:eastAsia="Times New Roman" w:hAnsi="Times New Roman"/>
                <w:b/>
                <w:bCs/>
                <w:sz w:val="24"/>
                <w:szCs w:val="24"/>
                <w:lang w:eastAsia="cy-GB"/>
              </w:rPr>
            </w:pPr>
            <w:r w:rsidRPr="00FB685D">
              <w:rPr>
                <w:rFonts w:ascii="Times New Roman" w:eastAsia="Times New Roman" w:hAnsi="Times New Roman"/>
                <w:b/>
                <w:bCs/>
                <w:sz w:val="24"/>
                <w:szCs w:val="24"/>
                <w:lang w:eastAsia="cy-GB"/>
              </w:rPr>
              <w:t>Date and time, year group: 29/09/2020 10:30am Year 3</w:t>
            </w:r>
          </w:p>
          <w:p w14:paraId="7DF93B56"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p>
        </w:tc>
      </w:tr>
      <w:tr w:rsidR="00FB685D" w:rsidRPr="00FB685D" w14:paraId="5C178AAA" w14:textId="77777777" w:rsidTr="00461A84">
        <w:tc>
          <w:tcPr>
            <w:tcW w:w="8926" w:type="dxa"/>
          </w:tcPr>
          <w:p w14:paraId="38A0FABB" w14:textId="6BE825A6" w:rsidR="00FB685D" w:rsidRPr="00FB685D" w:rsidRDefault="00FB685D" w:rsidP="00FB685D">
            <w:pPr>
              <w:widowControl w:val="0"/>
              <w:autoSpaceDE w:val="0"/>
              <w:autoSpaceDN w:val="0"/>
              <w:adjustRightInd w:val="0"/>
              <w:rPr>
                <w:rFonts w:ascii="Times New Roman" w:eastAsia="Times New Roman" w:hAnsi="Times New Roman"/>
                <w:bCs/>
                <w:sz w:val="24"/>
                <w:szCs w:val="24"/>
                <w:lang w:eastAsia="cy-GB"/>
              </w:rPr>
            </w:pPr>
            <w:r w:rsidRPr="00FB685D">
              <w:rPr>
                <w:rFonts w:ascii="Times New Roman" w:eastAsia="Times New Roman" w:hAnsi="Times New Roman"/>
                <w:b/>
                <w:sz w:val="24"/>
                <w:szCs w:val="24"/>
                <w:lang w:eastAsia="cy-GB"/>
              </w:rPr>
              <w:t xml:space="preserve">Lesson details: </w:t>
            </w:r>
            <w:r>
              <w:rPr>
                <w:rFonts w:ascii="Times New Roman" w:eastAsia="Times New Roman" w:hAnsi="Times New Roman"/>
                <w:bCs/>
                <w:sz w:val="24"/>
                <w:szCs w:val="24"/>
                <w:lang w:eastAsia="cy-GB"/>
              </w:rPr>
              <w:t>Numeracy</w:t>
            </w:r>
            <w:r w:rsidRPr="00FB685D">
              <w:rPr>
                <w:rFonts w:ascii="Times New Roman" w:eastAsia="Times New Roman" w:hAnsi="Times New Roman"/>
                <w:bCs/>
                <w:sz w:val="24"/>
                <w:szCs w:val="24"/>
                <w:lang w:eastAsia="cy-GB"/>
              </w:rPr>
              <w:t xml:space="preserve"> class of varying abilities, though most students working at expected level. The lesson began as whole class discussion before children worked on individual worksheets.</w:t>
            </w:r>
          </w:p>
          <w:p w14:paraId="12BFB659" w14:textId="77777777" w:rsidR="00FB685D" w:rsidRPr="00FB685D" w:rsidRDefault="00FB685D" w:rsidP="00FB685D">
            <w:pPr>
              <w:widowControl w:val="0"/>
              <w:autoSpaceDE w:val="0"/>
              <w:autoSpaceDN w:val="0"/>
              <w:adjustRightInd w:val="0"/>
              <w:rPr>
                <w:rFonts w:ascii="Times New Roman" w:eastAsia="Times New Roman" w:hAnsi="Times New Roman"/>
                <w:b/>
                <w:sz w:val="24"/>
                <w:szCs w:val="24"/>
                <w:lang w:eastAsia="cy-GB"/>
              </w:rPr>
            </w:pPr>
          </w:p>
          <w:p w14:paraId="5FC322B6"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p>
        </w:tc>
      </w:tr>
      <w:tr w:rsidR="00FB685D" w:rsidRPr="00FB685D" w14:paraId="38CC0E01" w14:textId="77777777" w:rsidTr="00461A84">
        <w:tc>
          <w:tcPr>
            <w:tcW w:w="8926" w:type="dxa"/>
          </w:tcPr>
          <w:p w14:paraId="0E2F80D7"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r w:rsidRPr="00FB685D">
              <w:rPr>
                <w:rFonts w:ascii="Times New Roman" w:eastAsia="Times New Roman" w:hAnsi="Times New Roman"/>
                <w:b/>
                <w:bCs/>
                <w:sz w:val="24"/>
                <w:szCs w:val="24"/>
                <w:lang w:eastAsia="cy-GB"/>
              </w:rPr>
              <w:t xml:space="preserve">Classroom culture: </w:t>
            </w:r>
            <w:r w:rsidRPr="00FB685D">
              <w:rPr>
                <w:rFonts w:ascii="Times New Roman" w:eastAsia="Times New Roman" w:hAnsi="Times New Roman"/>
                <w:sz w:val="24"/>
                <w:szCs w:val="24"/>
                <w:lang w:eastAsia="cy-GB"/>
              </w:rPr>
              <w:t>The children started sitting on the floor before moving to desks; discussion between partners was encouraged, as was supporting each other through their worksheets. Resources were readily available (i.e.100 square)</w:t>
            </w:r>
          </w:p>
          <w:p w14:paraId="4F6E6CDB" w14:textId="77777777" w:rsidR="00FB685D" w:rsidRPr="00FB685D" w:rsidRDefault="00FB685D" w:rsidP="00FB685D">
            <w:pPr>
              <w:widowControl w:val="0"/>
              <w:autoSpaceDE w:val="0"/>
              <w:autoSpaceDN w:val="0"/>
              <w:adjustRightInd w:val="0"/>
              <w:ind w:left="720"/>
              <w:rPr>
                <w:rFonts w:ascii="Times New Roman" w:eastAsia="Times New Roman" w:hAnsi="Times New Roman"/>
                <w:sz w:val="24"/>
                <w:szCs w:val="24"/>
                <w:lang w:eastAsia="cy-GB"/>
              </w:rPr>
            </w:pPr>
          </w:p>
          <w:p w14:paraId="5A52E29A" w14:textId="77777777" w:rsidR="00FB685D" w:rsidRPr="00FB685D" w:rsidRDefault="00FB685D" w:rsidP="00FB685D">
            <w:pPr>
              <w:widowControl w:val="0"/>
              <w:autoSpaceDE w:val="0"/>
              <w:autoSpaceDN w:val="0"/>
              <w:adjustRightInd w:val="0"/>
              <w:ind w:left="720"/>
              <w:rPr>
                <w:rFonts w:ascii="Times New Roman" w:eastAsia="Times New Roman" w:hAnsi="Times New Roman"/>
                <w:sz w:val="24"/>
                <w:szCs w:val="24"/>
                <w:lang w:eastAsia="cy-GB"/>
              </w:rPr>
            </w:pPr>
          </w:p>
        </w:tc>
      </w:tr>
      <w:tr w:rsidR="00FB685D" w:rsidRPr="00FB685D" w14:paraId="71CE5C6B" w14:textId="77777777" w:rsidTr="00461A84">
        <w:tc>
          <w:tcPr>
            <w:tcW w:w="8926" w:type="dxa"/>
          </w:tcPr>
          <w:p w14:paraId="074210F6" w14:textId="77777777" w:rsidR="00FB685D" w:rsidRPr="00FB685D" w:rsidRDefault="00FB685D" w:rsidP="00FB685D">
            <w:pPr>
              <w:widowControl w:val="0"/>
              <w:autoSpaceDE w:val="0"/>
              <w:autoSpaceDN w:val="0"/>
              <w:adjustRightInd w:val="0"/>
              <w:rPr>
                <w:rFonts w:ascii="Times New Roman" w:eastAsia="Times New Roman" w:hAnsi="Times New Roman"/>
                <w:b/>
                <w:sz w:val="24"/>
                <w:szCs w:val="24"/>
                <w:lang w:eastAsia="cy-GB"/>
              </w:rPr>
            </w:pPr>
            <w:r w:rsidRPr="00FB685D">
              <w:rPr>
                <w:rFonts w:ascii="Times New Roman" w:eastAsia="Times New Roman" w:hAnsi="Times New Roman"/>
                <w:b/>
                <w:sz w:val="24"/>
                <w:szCs w:val="24"/>
                <w:lang w:eastAsia="cy-GB"/>
              </w:rPr>
              <w:t xml:space="preserve">Objectives: </w:t>
            </w:r>
            <w:r w:rsidRPr="00FB685D">
              <w:rPr>
                <w:rFonts w:ascii="Times New Roman" w:eastAsia="Times New Roman" w:hAnsi="Times New Roman"/>
                <w:bCs/>
                <w:sz w:val="24"/>
                <w:szCs w:val="24"/>
                <w:lang w:eastAsia="cy-GB"/>
              </w:rPr>
              <w:t>Using previous knowledge of counting in tens, the aim was for children to understand how these numbers relate to each other on a number square (i.e. 32 is below 42 on a 100 square).</w:t>
            </w:r>
          </w:p>
          <w:p w14:paraId="0C91639E"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p>
          <w:p w14:paraId="40A76B5B"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p>
        </w:tc>
      </w:tr>
      <w:tr w:rsidR="00FB685D" w:rsidRPr="00FB685D" w14:paraId="64ABC861" w14:textId="77777777" w:rsidTr="00461A84">
        <w:tc>
          <w:tcPr>
            <w:tcW w:w="8926" w:type="dxa"/>
          </w:tcPr>
          <w:p w14:paraId="14BC7753"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r w:rsidRPr="00FB685D">
              <w:rPr>
                <w:rFonts w:ascii="Times New Roman" w:eastAsia="Times New Roman" w:hAnsi="Times New Roman"/>
                <w:b/>
                <w:sz w:val="24"/>
                <w:szCs w:val="24"/>
                <w:lang w:eastAsia="cy-GB"/>
              </w:rPr>
              <w:t xml:space="preserve">Direction: </w:t>
            </w:r>
            <w:r w:rsidRPr="00FB685D">
              <w:rPr>
                <w:rFonts w:ascii="Times New Roman" w:eastAsia="Times New Roman" w:hAnsi="Times New Roman"/>
                <w:bCs/>
                <w:sz w:val="24"/>
                <w:szCs w:val="24"/>
                <w:lang w:eastAsia="cy-GB"/>
              </w:rPr>
              <w:t>A whole-class activity was observed where the children had to count up in tens starting at a single number (i.e. 4, 14, 24 …). The teacher then scaffolded the learning by showing the class how we would use the number square to show counting in both tens and ones (i.e. 25, 35, 36, 46, 46, 48), before giving the children individual work and support.</w:t>
            </w:r>
          </w:p>
          <w:p w14:paraId="1D3A67C6"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p>
        </w:tc>
      </w:tr>
      <w:tr w:rsidR="00FB685D" w:rsidRPr="00FB685D" w14:paraId="5E54FA28" w14:textId="77777777" w:rsidTr="00461A84">
        <w:tc>
          <w:tcPr>
            <w:tcW w:w="8926" w:type="dxa"/>
          </w:tcPr>
          <w:p w14:paraId="2D332CF2" w14:textId="77777777" w:rsidR="00FB685D" w:rsidRPr="00FB685D" w:rsidRDefault="00FB685D" w:rsidP="00FB685D">
            <w:pPr>
              <w:widowControl w:val="0"/>
              <w:autoSpaceDE w:val="0"/>
              <w:autoSpaceDN w:val="0"/>
              <w:adjustRightInd w:val="0"/>
              <w:rPr>
                <w:rFonts w:ascii="Times New Roman" w:eastAsia="Times New Roman" w:hAnsi="Times New Roman"/>
                <w:b/>
                <w:sz w:val="24"/>
                <w:szCs w:val="24"/>
                <w:lang w:eastAsia="cy-GB"/>
              </w:rPr>
            </w:pPr>
            <w:r w:rsidRPr="00FB685D">
              <w:rPr>
                <w:rFonts w:ascii="Times New Roman" w:eastAsia="Times New Roman" w:hAnsi="Times New Roman"/>
                <w:b/>
                <w:sz w:val="24"/>
                <w:szCs w:val="24"/>
                <w:lang w:eastAsia="cy-GB"/>
              </w:rPr>
              <w:t>Access and challenge:</w:t>
            </w:r>
            <w:r w:rsidRPr="00FB685D">
              <w:rPr>
                <w:rFonts w:ascii="Times New Roman" w:eastAsia="Times New Roman" w:hAnsi="Times New Roman"/>
                <w:bCs/>
                <w:sz w:val="24"/>
                <w:szCs w:val="24"/>
                <w:lang w:eastAsia="cy-GB"/>
              </w:rPr>
              <w:t xml:space="preserve"> Children of lower ability were put in a small focus group and given extra support from teaching assistant. Children of higher ability were given an extension task of apply what they had learnt to larger numbers.</w:t>
            </w:r>
          </w:p>
          <w:p w14:paraId="1F50157C"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p>
        </w:tc>
      </w:tr>
      <w:tr w:rsidR="00FB685D" w:rsidRPr="00FB685D" w14:paraId="037EFD2F" w14:textId="77777777" w:rsidTr="00461A84">
        <w:tc>
          <w:tcPr>
            <w:tcW w:w="8926" w:type="dxa"/>
          </w:tcPr>
          <w:p w14:paraId="7D0DAEA3"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r w:rsidRPr="00FB685D">
              <w:rPr>
                <w:rFonts w:ascii="Times New Roman" w:eastAsia="Times New Roman" w:hAnsi="Times New Roman"/>
                <w:b/>
                <w:sz w:val="24"/>
                <w:szCs w:val="24"/>
                <w:lang w:eastAsia="cy-GB"/>
              </w:rPr>
              <w:t xml:space="preserve">Assessment: </w:t>
            </w:r>
            <w:r w:rsidRPr="00FB685D">
              <w:rPr>
                <w:rFonts w:ascii="Times New Roman" w:eastAsia="Times New Roman" w:hAnsi="Times New Roman"/>
                <w:bCs/>
                <w:sz w:val="24"/>
                <w:szCs w:val="24"/>
                <w:lang w:eastAsia="cy-GB"/>
              </w:rPr>
              <w:t>The teacher was observed at using questioning to assess current knowledge of counting in tens. Children who were more confident were encouraged to present their knowledge to the class, although individual whiteboards were used to allow the teacher to assess the levels of less confident children. Having formatively assessed the class, the teacher was observed at giving the challenge of counting backwards in tens, then offering support to those who still struggled.</w:t>
            </w:r>
          </w:p>
          <w:p w14:paraId="10F1A8D1"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p>
          <w:p w14:paraId="21E6084F"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p>
          <w:p w14:paraId="10D982E3"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p>
        </w:tc>
      </w:tr>
      <w:tr w:rsidR="00FB685D" w:rsidRPr="00FB685D" w14:paraId="39063BB9" w14:textId="77777777" w:rsidTr="00461A84">
        <w:tc>
          <w:tcPr>
            <w:tcW w:w="8926" w:type="dxa"/>
          </w:tcPr>
          <w:p w14:paraId="39C3A8D3" w14:textId="77777777" w:rsidR="00FB685D" w:rsidRPr="00FB685D" w:rsidRDefault="00FB685D" w:rsidP="00FB685D">
            <w:pPr>
              <w:widowControl w:val="0"/>
              <w:autoSpaceDE w:val="0"/>
              <w:autoSpaceDN w:val="0"/>
              <w:adjustRightInd w:val="0"/>
              <w:rPr>
                <w:rFonts w:ascii="Times New Roman" w:eastAsia="Times New Roman" w:hAnsi="Times New Roman"/>
                <w:b/>
                <w:sz w:val="24"/>
                <w:szCs w:val="24"/>
                <w:lang w:eastAsia="cy-GB"/>
              </w:rPr>
            </w:pPr>
            <w:r w:rsidRPr="00FB685D">
              <w:rPr>
                <w:rFonts w:ascii="Times New Roman" w:eastAsia="Times New Roman" w:hAnsi="Times New Roman"/>
                <w:b/>
                <w:sz w:val="24"/>
                <w:szCs w:val="24"/>
                <w:lang w:eastAsia="cy-GB"/>
              </w:rPr>
              <w:t xml:space="preserve">Specifics / Critical Incidents: </w:t>
            </w:r>
            <w:r w:rsidRPr="00FB685D">
              <w:rPr>
                <w:rFonts w:ascii="Times New Roman" w:eastAsia="Times New Roman" w:hAnsi="Times New Roman"/>
                <w:bCs/>
                <w:sz w:val="24"/>
                <w:szCs w:val="24"/>
                <w:lang w:eastAsia="cy-GB"/>
              </w:rPr>
              <w:t>One child did not feel comfortable saying his answers out loud to the group; the child was seen to pull up their hoodie and hide; teacher did not put pressure on the child and promised to support the child.</w:t>
            </w:r>
          </w:p>
          <w:p w14:paraId="22307BB3" w14:textId="77777777" w:rsidR="00FB685D" w:rsidRPr="00FB685D" w:rsidRDefault="00FB685D" w:rsidP="00FB685D">
            <w:pPr>
              <w:widowControl w:val="0"/>
              <w:autoSpaceDE w:val="0"/>
              <w:autoSpaceDN w:val="0"/>
              <w:adjustRightInd w:val="0"/>
              <w:rPr>
                <w:rFonts w:ascii="Times New Roman" w:eastAsia="Times New Roman" w:hAnsi="Times New Roman"/>
                <w:sz w:val="24"/>
                <w:szCs w:val="24"/>
                <w:lang w:eastAsia="cy-GB"/>
              </w:rPr>
            </w:pPr>
          </w:p>
        </w:tc>
      </w:tr>
    </w:tbl>
    <w:p w14:paraId="0EDAAEE0" w14:textId="56BC8D4D" w:rsidR="00FB685D" w:rsidRDefault="00FB685D" w:rsidP="00292EB7">
      <w:pPr>
        <w:spacing w:line="480" w:lineRule="auto"/>
        <w:rPr>
          <w:rFonts w:ascii="Times New Roman" w:hAnsi="Times New Roman" w:cs="Times New Roman"/>
          <w:b/>
          <w:bCs/>
          <w:sz w:val="24"/>
          <w:szCs w:val="24"/>
          <w:u w:val="single"/>
        </w:rPr>
      </w:pPr>
    </w:p>
    <w:p w14:paraId="1A85A009" w14:textId="135943AD" w:rsidR="000A311D" w:rsidRDefault="000A311D" w:rsidP="00292EB7">
      <w:pPr>
        <w:spacing w:line="480" w:lineRule="auto"/>
        <w:rPr>
          <w:rFonts w:ascii="Times New Roman" w:hAnsi="Times New Roman" w:cs="Times New Roman"/>
          <w:b/>
          <w:bCs/>
          <w:sz w:val="24"/>
          <w:szCs w:val="24"/>
          <w:u w:val="single"/>
        </w:rPr>
      </w:pPr>
    </w:p>
    <w:p w14:paraId="6286057C" w14:textId="4A8D4462" w:rsidR="000A311D" w:rsidRDefault="000A311D" w:rsidP="00292EB7">
      <w:pPr>
        <w:spacing w:line="480" w:lineRule="auto"/>
        <w:rPr>
          <w:rFonts w:ascii="Times New Roman" w:hAnsi="Times New Roman" w:cs="Times New Roman"/>
          <w:b/>
          <w:bCs/>
          <w:sz w:val="24"/>
          <w:szCs w:val="24"/>
          <w:u w:val="single"/>
        </w:rPr>
      </w:pPr>
    </w:p>
    <w:p w14:paraId="14404443" w14:textId="77777777" w:rsidR="000A311D" w:rsidRPr="000A311D" w:rsidRDefault="000A311D" w:rsidP="00110355">
      <w:pPr>
        <w:widowControl w:val="0"/>
        <w:autoSpaceDE w:val="0"/>
        <w:autoSpaceDN w:val="0"/>
        <w:adjustRightInd w:val="0"/>
        <w:spacing w:after="0" w:line="240" w:lineRule="auto"/>
        <w:ind w:firstLine="720"/>
        <w:jc w:val="both"/>
        <w:rPr>
          <w:rFonts w:ascii="Times New Roman" w:eastAsia="Times New Roman" w:hAnsi="Times New Roman" w:cs="Times New Roman"/>
          <w:b/>
          <w:sz w:val="24"/>
          <w:szCs w:val="24"/>
          <w:u w:val="single"/>
          <w:lang w:eastAsia="cy-GB"/>
        </w:rPr>
      </w:pPr>
      <w:r w:rsidRPr="000A311D">
        <w:rPr>
          <w:rFonts w:ascii="Times New Roman" w:eastAsia="Times New Roman" w:hAnsi="Times New Roman" w:cs="Times New Roman"/>
          <w:b/>
          <w:sz w:val="24"/>
          <w:szCs w:val="24"/>
          <w:u w:val="single"/>
          <w:lang w:eastAsia="cy-GB"/>
        </w:rPr>
        <w:lastRenderedPageBreak/>
        <w:t>Appendix 1.4</w:t>
      </w:r>
    </w:p>
    <w:p w14:paraId="0087726B" w14:textId="77777777" w:rsidR="000A311D" w:rsidRPr="000A311D" w:rsidRDefault="000A311D" w:rsidP="000A311D">
      <w:pPr>
        <w:widowControl w:val="0"/>
        <w:autoSpaceDE w:val="0"/>
        <w:autoSpaceDN w:val="0"/>
        <w:adjustRightInd w:val="0"/>
        <w:spacing w:after="0" w:line="240" w:lineRule="auto"/>
        <w:jc w:val="both"/>
        <w:rPr>
          <w:rFonts w:ascii="Times New Roman" w:eastAsia="Times New Roman" w:hAnsi="Times New Roman" w:cs="Times New Roman"/>
          <w:b/>
          <w:sz w:val="24"/>
          <w:szCs w:val="24"/>
          <w:lang w:eastAsia="cy-GB"/>
        </w:rPr>
      </w:pPr>
    </w:p>
    <w:p w14:paraId="673D2F90" w14:textId="77777777" w:rsidR="000A311D" w:rsidRPr="000A311D" w:rsidRDefault="000A311D" w:rsidP="000A311D">
      <w:pPr>
        <w:widowControl w:val="0"/>
        <w:autoSpaceDE w:val="0"/>
        <w:autoSpaceDN w:val="0"/>
        <w:adjustRightInd w:val="0"/>
        <w:spacing w:after="0" w:line="240" w:lineRule="auto"/>
        <w:jc w:val="both"/>
        <w:rPr>
          <w:rFonts w:ascii="Times New Roman" w:eastAsia="Times New Roman" w:hAnsi="Times New Roman" w:cs="Times New Roman"/>
          <w:b/>
          <w:sz w:val="24"/>
          <w:szCs w:val="24"/>
          <w:lang w:eastAsia="cy-GB"/>
        </w:rPr>
      </w:pPr>
      <w:r w:rsidRPr="000A311D">
        <w:rPr>
          <w:rFonts w:ascii="Times New Roman" w:eastAsia="Times New Roman" w:hAnsi="Times New Roman" w:cs="Times New Roman"/>
          <w:b/>
          <w:sz w:val="24"/>
          <w:szCs w:val="24"/>
          <w:lang w:eastAsia="cy-GB"/>
        </w:rPr>
        <w:t>OBSERVATION / FIELD NOTES No.4</w:t>
      </w:r>
    </w:p>
    <w:p w14:paraId="31568619" w14:textId="77777777" w:rsidR="000A311D" w:rsidRPr="000A311D" w:rsidRDefault="000A311D" w:rsidP="000A311D">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r w:rsidRPr="000A311D">
        <w:rPr>
          <w:rFonts w:ascii="Times New Roman" w:eastAsia="Times New Roman" w:hAnsi="Times New Roman" w:cs="Times New Roman"/>
          <w:sz w:val="24"/>
          <w:szCs w:val="24"/>
          <w:lang w:eastAsia="cy-GB"/>
        </w:rPr>
        <w:t>(Questions adapted from Fletcher Wood (2016)</w:t>
      </w:r>
    </w:p>
    <w:p w14:paraId="5F6349C4" w14:textId="77777777" w:rsidR="000A311D" w:rsidRPr="000A311D" w:rsidRDefault="000A311D" w:rsidP="000A311D">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tbl>
      <w:tblPr>
        <w:tblStyle w:val="TableGrid"/>
        <w:tblW w:w="0" w:type="auto"/>
        <w:tblLook w:val="04A0" w:firstRow="1" w:lastRow="0" w:firstColumn="1" w:lastColumn="0" w:noHBand="0" w:noVBand="1"/>
      </w:tblPr>
      <w:tblGrid>
        <w:gridCol w:w="8926"/>
      </w:tblGrid>
      <w:tr w:rsidR="000A311D" w:rsidRPr="000A311D" w14:paraId="445DE5FD" w14:textId="77777777" w:rsidTr="00461A84">
        <w:tc>
          <w:tcPr>
            <w:tcW w:w="8926" w:type="dxa"/>
          </w:tcPr>
          <w:p w14:paraId="7F11D87D" w14:textId="77777777" w:rsidR="000A311D" w:rsidRPr="000A311D" w:rsidRDefault="000A311D" w:rsidP="000A311D">
            <w:pPr>
              <w:widowControl w:val="0"/>
              <w:autoSpaceDE w:val="0"/>
              <w:autoSpaceDN w:val="0"/>
              <w:adjustRightInd w:val="0"/>
              <w:rPr>
                <w:rFonts w:ascii="Times New Roman" w:eastAsia="Times New Roman" w:hAnsi="Times New Roman"/>
                <w:b/>
                <w:bCs/>
                <w:sz w:val="24"/>
                <w:szCs w:val="24"/>
                <w:lang w:eastAsia="cy-GB"/>
              </w:rPr>
            </w:pPr>
            <w:r w:rsidRPr="000A311D">
              <w:rPr>
                <w:rFonts w:ascii="Times New Roman" w:eastAsia="Times New Roman" w:hAnsi="Times New Roman"/>
                <w:b/>
                <w:bCs/>
                <w:sz w:val="24"/>
                <w:szCs w:val="24"/>
                <w:lang w:eastAsia="cy-GB"/>
              </w:rPr>
              <w:t>Date and time, year group: 29/09/2020 1pm Year 3</w:t>
            </w:r>
          </w:p>
          <w:p w14:paraId="6AAB3003" w14:textId="77777777" w:rsidR="000A311D" w:rsidRPr="000A311D" w:rsidRDefault="000A311D" w:rsidP="000A311D">
            <w:pPr>
              <w:widowControl w:val="0"/>
              <w:autoSpaceDE w:val="0"/>
              <w:autoSpaceDN w:val="0"/>
              <w:adjustRightInd w:val="0"/>
              <w:rPr>
                <w:rFonts w:ascii="Times New Roman" w:eastAsia="Times New Roman" w:hAnsi="Times New Roman"/>
                <w:sz w:val="24"/>
                <w:szCs w:val="24"/>
                <w:lang w:eastAsia="cy-GB"/>
              </w:rPr>
            </w:pPr>
          </w:p>
        </w:tc>
      </w:tr>
      <w:tr w:rsidR="000A311D" w:rsidRPr="000A311D" w14:paraId="57218B5D" w14:textId="77777777" w:rsidTr="00461A84">
        <w:tc>
          <w:tcPr>
            <w:tcW w:w="8926" w:type="dxa"/>
          </w:tcPr>
          <w:p w14:paraId="614D0143" w14:textId="6EB57C59" w:rsidR="000A311D" w:rsidRPr="000A311D" w:rsidRDefault="000A311D" w:rsidP="000A311D">
            <w:pPr>
              <w:widowControl w:val="0"/>
              <w:autoSpaceDE w:val="0"/>
              <w:autoSpaceDN w:val="0"/>
              <w:adjustRightInd w:val="0"/>
              <w:rPr>
                <w:rFonts w:ascii="Times New Roman" w:eastAsia="Times New Roman" w:hAnsi="Times New Roman"/>
                <w:bCs/>
                <w:sz w:val="24"/>
                <w:szCs w:val="24"/>
                <w:lang w:eastAsia="cy-GB"/>
              </w:rPr>
            </w:pPr>
            <w:r w:rsidRPr="000A311D">
              <w:rPr>
                <w:rFonts w:ascii="Times New Roman" w:eastAsia="Times New Roman" w:hAnsi="Times New Roman"/>
                <w:b/>
                <w:sz w:val="24"/>
                <w:szCs w:val="24"/>
                <w:lang w:eastAsia="cy-GB"/>
              </w:rPr>
              <w:t xml:space="preserve">Lesson details: </w:t>
            </w:r>
            <w:r w:rsidRPr="000A311D">
              <w:rPr>
                <w:rFonts w:ascii="Times New Roman" w:eastAsia="Times New Roman" w:hAnsi="Times New Roman"/>
                <w:bCs/>
                <w:sz w:val="24"/>
                <w:szCs w:val="24"/>
                <w:lang w:eastAsia="cy-GB"/>
              </w:rPr>
              <w:t xml:space="preserve">Indoor </w:t>
            </w:r>
            <w:r>
              <w:rPr>
                <w:rFonts w:ascii="Times New Roman" w:eastAsia="Times New Roman" w:hAnsi="Times New Roman"/>
                <w:bCs/>
                <w:sz w:val="24"/>
                <w:szCs w:val="24"/>
                <w:lang w:eastAsia="cy-GB"/>
              </w:rPr>
              <w:t>Expressive Arts</w:t>
            </w:r>
            <w:r w:rsidRPr="000A311D">
              <w:rPr>
                <w:rFonts w:ascii="Times New Roman" w:eastAsia="Times New Roman" w:hAnsi="Times New Roman"/>
                <w:bCs/>
                <w:sz w:val="24"/>
                <w:szCs w:val="24"/>
                <w:lang w:eastAsia="cy-GB"/>
              </w:rPr>
              <w:t xml:space="preserve"> class, related to earlier Language lesson with creating dragons. Progressed from previous Art lesson when class copied drawing to now drawing their own dragons.</w:t>
            </w:r>
          </w:p>
          <w:p w14:paraId="623645D3" w14:textId="77777777" w:rsidR="000A311D" w:rsidRPr="000A311D" w:rsidRDefault="000A311D" w:rsidP="000A311D">
            <w:pPr>
              <w:widowControl w:val="0"/>
              <w:autoSpaceDE w:val="0"/>
              <w:autoSpaceDN w:val="0"/>
              <w:adjustRightInd w:val="0"/>
              <w:rPr>
                <w:rFonts w:ascii="Times New Roman" w:eastAsia="Times New Roman" w:hAnsi="Times New Roman"/>
                <w:sz w:val="24"/>
                <w:szCs w:val="24"/>
                <w:lang w:eastAsia="cy-GB"/>
              </w:rPr>
            </w:pPr>
          </w:p>
        </w:tc>
      </w:tr>
      <w:tr w:rsidR="000A311D" w:rsidRPr="000A311D" w14:paraId="257C48CB" w14:textId="77777777" w:rsidTr="00461A84">
        <w:tc>
          <w:tcPr>
            <w:tcW w:w="8926" w:type="dxa"/>
          </w:tcPr>
          <w:p w14:paraId="3CEC5536" w14:textId="77777777" w:rsidR="000A311D" w:rsidRPr="000A311D" w:rsidRDefault="000A311D" w:rsidP="000A311D">
            <w:pPr>
              <w:widowControl w:val="0"/>
              <w:autoSpaceDE w:val="0"/>
              <w:autoSpaceDN w:val="0"/>
              <w:adjustRightInd w:val="0"/>
              <w:rPr>
                <w:rFonts w:ascii="Times New Roman" w:eastAsia="Times New Roman" w:hAnsi="Times New Roman"/>
                <w:b/>
                <w:bCs/>
                <w:sz w:val="24"/>
                <w:szCs w:val="24"/>
                <w:lang w:eastAsia="cy-GB"/>
              </w:rPr>
            </w:pPr>
            <w:r w:rsidRPr="000A311D">
              <w:rPr>
                <w:rFonts w:ascii="Times New Roman" w:eastAsia="Times New Roman" w:hAnsi="Times New Roman"/>
                <w:b/>
                <w:bCs/>
                <w:sz w:val="24"/>
                <w:szCs w:val="24"/>
                <w:lang w:eastAsia="cy-GB"/>
              </w:rPr>
              <w:t xml:space="preserve">Classroom culture: </w:t>
            </w:r>
            <w:r w:rsidRPr="000A311D">
              <w:rPr>
                <w:rFonts w:ascii="Times New Roman" w:eastAsia="Times New Roman" w:hAnsi="Times New Roman"/>
                <w:sz w:val="24"/>
                <w:szCs w:val="24"/>
                <w:lang w:eastAsia="cy-GB"/>
              </w:rPr>
              <w:t>Class was very engaged and enthusiastic. The children worked individually, however discussion was encouraged between learners. Attitude towards learning was positive and creativity was encouraged.</w:t>
            </w:r>
          </w:p>
          <w:p w14:paraId="518DDE12" w14:textId="77777777" w:rsidR="000A311D" w:rsidRPr="000A311D" w:rsidRDefault="000A311D" w:rsidP="000A311D">
            <w:pPr>
              <w:widowControl w:val="0"/>
              <w:autoSpaceDE w:val="0"/>
              <w:autoSpaceDN w:val="0"/>
              <w:adjustRightInd w:val="0"/>
              <w:ind w:left="720"/>
              <w:rPr>
                <w:rFonts w:ascii="Times New Roman" w:eastAsia="Times New Roman" w:hAnsi="Times New Roman"/>
                <w:sz w:val="24"/>
                <w:szCs w:val="24"/>
                <w:lang w:eastAsia="cy-GB"/>
              </w:rPr>
            </w:pPr>
          </w:p>
          <w:p w14:paraId="4A8D3021" w14:textId="77777777" w:rsidR="000A311D" w:rsidRPr="000A311D" w:rsidRDefault="000A311D" w:rsidP="000A311D">
            <w:pPr>
              <w:widowControl w:val="0"/>
              <w:autoSpaceDE w:val="0"/>
              <w:autoSpaceDN w:val="0"/>
              <w:adjustRightInd w:val="0"/>
              <w:ind w:left="720"/>
              <w:rPr>
                <w:rFonts w:ascii="Times New Roman" w:eastAsia="Times New Roman" w:hAnsi="Times New Roman"/>
                <w:sz w:val="24"/>
                <w:szCs w:val="24"/>
                <w:lang w:eastAsia="cy-GB"/>
              </w:rPr>
            </w:pPr>
          </w:p>
        </w:tc>
      </w:tr>
      <w:tr w:rsidR="000A311D" w:rsidRPr="000A311D" w14:paraId="1AA639D2" w14:textId="77777777" w:rsidTr="00461A84">
        <w:tc>
          <w:tcPr>
            <w:tcW w:w="8926" w:type="dxa"/>
          </w:tcPr>
          <w:p w14:paraId="2C014F51" w14:textId="77777777" w:rsidR="000A311D" w:rsidRPr="000A311D" w:rsidRDefault="000A311D" w:rsidP="000A311D">
            <w:pPr>
              <w:widowControl w:val="0"/>
              <w:autoSpaceDE w:val="0"/>
              <w:autoSpaceDN w:val="0"/>
              <w:adjustRightInd w:val="0"/>
              <w:rPr>
                <w:rFonts w:ascii="Times New Roman" w:eastAsia="Times New Roman" w:hAnsi="Times New Roman"/>
                <w:sz w:val="24"/>
                <w:szCs w:val="24"/>
                <w:lang w:eastAsia="cy-GB"/>
              </w:rPr>
            </w:pPr>
            <w:r w:rsidRPr="000A311D">
              <w:rPr>
                <w:rFonts w:ascii="Times New Roman" w:eastAsia="Times New Roman" w:hAnsi="Times New Roman"/>
                <w:b/>
                <w:sz w:val="24"/>
                <w:szCs w:val="24"/>
                <w:lang w:eastAsia="cy-GB"/>
              </w:rPr>
              <w:t xml:space="preserve">Objectives: </w:t>
            </w:r>
            <w:r w:rsidRPr="000A311D">
              <w:rPr>
                <w:rFonts w:ascii="Times New Roman" w:eastAsia="Times New Roman" w:hAnsi="Times New Roman"/>
                <w:bCs/>
                <w:sz w:val="24"/>
                <w:szCs w:val="24"/>
                <w:lang w:eastAsia="cy-GB"/>
              </w:rPr>
              <w:t>Using the story the class had been reading, the children had to imagine and draw a dragon of their own. As part of the Success Criteria, the children had to include one image that they copied from the storybook and add their own drawings to create context (i.e. a ‘play dragon’ could have toys drawn in the background).</w:t>
            </w:r>
          </w:p>
          <w:p w14:paraId="494C9969" w14:textId="77777777" w:rsidR="000A311D" w:rsidRPr="000A311D" w:rsidRDefault="000A311D" w:rsidP="000A311D">
            <w:pPr>
              <w:widowControl w:val="0"/>
              <w:autoSpaceDE w:val="0"/>
              <w:autoSpaceDN w:val="0"/>
              <w:adjustRightInd w:val="0"/>
              <w:rPr>
                <w:rFonts w:ascii="Times New Roman" w:eastAsia="Times New Roman" w:hAnsi="Times New Roman"/>
                <w:sz w:val="24"/>
                <w:szCs w:val="24"/>
                <w:lang w:eastAsia="cy-GB"/>
              </w:rPr>
            </w:pPr>
          </w:p>
        </w:tc>
      </w:tr>
      <w:tr w:rsidR="000A311D" w:rsidRPr="000A311D" w14:paraId="77BAFABE" w14:textId="77777777" w:rsidTr="00461A84">
        <w:tc>
          <w:tcPr>
            <w:tcW w:w="8926" w:type="dxa"/>
          </w:tcPr>
          <w:p w14:paraId="7604FD9C" w14:textId="77777777" w:rsidR="000A311D" w:rsidRPr="000A311D" w:rsidRDefault="000A311D" w:rsidP="000A311D">
            <w:pPr>
              <w:widowControl w:val="0"/>
              <w:autoSpaceDE w:val="0"/>
              <w:autoSpaceDN w:val="0"/>
              <w:adjustRightInd w:val="0"/>
              <w:rPr>
                <w:rFonts w:ascii="Times New Roman" w:eastAsia="Times New Roman" w:hAnsi="Times New Roman"/>
                <w:sz w:val="24"/>
                <w:szCs w:val="24"/>
                <w:lang w:eastAsia="cy-GB"/>
              </w:rPr>
            </w:pPr>
            <w:r w:rsidRPr="000A311D">
              <w:rPr>
                <w:rFonts w:ascii="Times New Roman" w:eastAsia="Times New Roman" w:hAnsi="Times New Roman"/>
                <w:b/>
                <w:sz w:val="24"/>
                <w:szCs w:val="24"/>
                <w:lang w:eastAsia="cy-GB"/>
              </w:rPr>
              <w:t xml:space="preserve">Direction: </w:t>
            </w:r>
            <w:r w:rsidRPr="000A311D">
              <w:rPr>
                <w:rFonts w:ascii="Times New Roman" w:eastAsia="Times New Roman" w:hAnsi="Times New Roman"/>
                <w:bCs/>
                <w:sz w:val="24"/>
                <w:szCs w:val="24"/>
                <w:lang w:eastAsia="cy-GB"/>
              </w:rPr>
              <w:t>It was observed that the teacher reminded the class of the previous lesson when they copied pictures from the book. The teacher then explained the task of creating their own dragons. The teacher was observed at using the storybook to show how to use the pictures in their drawings.</w:t>
            </w:r>
          </w:p>
          <w:p w14:paraId="38823F16" w14:textId="77777777" w:rsidR="000A311D" w:rsidRPr="000A311D" w:rsidRDefault="000A311D" w:rsidP="000A311D">
            <w:pPr>
              <w:widowControl w:val="0"/>
              <w:autoSpaceDE w:val="0"/>
              <w:autoSpaceDN w:val="0"/>
              <w:adjustRightInd w:val="0"/>
              <w:rPr>
                <w:rFonts w:ascii="Times New Roman" w:eastAsia="Times New Roman" w:hAnsi="Times New Roman"/>
                <w:sz w:val="24"/>
                <w:szCs w:val="24"/>
                <w:lang w:eastAsia="cy-GB"/>
              </w:rPr>
            </w:pPr>
          </w:p>
        </w:tc>
      </w:tr>
      <w:tr w:rsidR="000A311D" w:rsidRPr="000A311D" w14:paraId="2344A962" w14:textId="77777777" w:rsidTr="00461A84">
        <w:tc>
          <w:tcPr>
            <w:tcW w:w="8926" w:type="dxa"/>
          </w:tcPr>
          <w:p w14:paraId="5B323D5D" w14:textId="77777777" w:rsidR="000A311D" w:rsidRPr="000A311D" w:rsidRDefault="000A311D" w:rsidP="000A311D">
            <w:pPr>
              <w:widowControl w:val="0"/>
              <w:autoSpaceDE w:val="0"/>
              <w:autoSpaceDN w:val="0"/>
              <w:adjustRightInd w:val="0"/>
              <w:rPr>
                <w:rFonts w:ascii="Times New Roman" w:eastAsia="Times New Roman" w:hAnsi="Times New Roman"/>
                <w:b/>
                <w:sz w:val="24"/>
                <w:szCs w:val="24"/>
                <w:lang w:eastAsia="cy-GB"/>
              </w:rPr>
            </w:pPr>
            <w:r w:rsidRPr="000A311D">
              <w:rPr>
                <w:rFonts w:ascii="Times New Roman" w:eastAsia="Times New Roman" w:hAnsi="Times New Roman"/>
                <w:b/>
                <w:sz w:val="24"/>
                <w:szCs w:val="24"/>
                <w:lang w:eastAsia="cy-GB"/>
              </w:rPr>
              <w:t>Access and challenge:</w:t>
            </w:r>
            <w:r w:rsidRPr="000A311D">
              <w:rPr>
                <w:rFonts w:ascii="Times New Roman" w:eastAsia="Times New Roman" w:hAnsi="Times New Roman"/>
                <w:bCs/>
                <w:sz w:val="24"/>
                <w:szCs w:val="24"/>
                <w:lang w:eastAsia="cy-GB"/>
              </w:rPr>
              <w:t xml:space="preserve"> Reference pictures were provided to give the children inspiration for their drawings. Higher ability children were observed as being challenged to add more detail to their drawings for context (i.e. planets for a ‘space dragon’</w:t>
            </w:r>
          </w:p>
          <w:p w14:paraId="3168F9D2" w14:textId="77777777" w:rsidR="000A311D" w:rsidRPr="000A311D" w:rsidRDefault="000A311D" w:rsidP="000A311D">
            <w:pPr>
              <w:widowControl w:val="0"/>
              <w:autoSpaceDE w:val="0"/>
              <w:autoSpaceDN w:val="0"/>
              <w:adjustRightInd w:val="0"/>
              <w:rPr>
                <w:rFonts w:ascii="Times New Roman" w:eastAsia="Times New Roman" w:hAnsi="Times New Roman"/>
                <w:sz w:val="24"/>
                <w:szCs w:val="24"/>
                <w:lang w:eastAsia="cy-GB"/>
              </w:rPr>
            </w:pPr>
          </w:p>
        </w:tc>
      </w:tr>
      <w:tr w:rsidR="000A311D" w:rsidRPr="000A311D" w14:paraId="5CCB2A26" w14:textId="77777777" w:rsidTr="00461A84">
        <w:tc>
          <w:tcPr>
            <w:tcW w:w="8926" w:type="dxa"/>
          </w:tcPr>
          <w:p w14:paraId="1C22E201" w14:textId="77777777" w:rsidR="000A311D" w:rsidRPr="000A311D" w:rsidRDefault="000A311D" w:rsidP="000A311D">
            <w:pPr>
              <w:widowControl w:val="0"/>
              <w:autoSpaceDE w:val="0"/>
              <w:autoSpaceDN w:val="0"/>
              <w:adjustRightInd w:val="0"/>
              <w:rPr>
                <w:rFonts w:ascii="Times New Roman" w:eastAsia="Times New Roman" w:hAnsi="Times New Roman"/>
                <w:sz w:val="24"/>
                <w:szCs w:val="24"/>
                <w:lang w:eastAsia="cy-GB"/>
              </w:rPr>
            </w:pPr>
            <w:r w:rsidRPr="000A311D">
              <w:rPr>
                <w:rFonts w:ascii="Times New Roman" w:eastAsia="Times New Roman" w:hAnsi="Times New Roman"/>
                <w:b/>
                <w:sz w:val="24"/>
                <w:szCs w:val="24"/>
                <w:lang w:eastAsia="cy-GB"/>
              </w:rPr>
              <w:t xml:space="preserve">Assessment: </w:t>
            </w:r>
            <w:r w:rsidRPr="000A311D">
              <w:rPr>
                <w:rFonts w:ascii="Times New Roman" w:eastAsia="Times New Roman" w:hAnsi="Times New Roman"/>
                <w:bCs/>
                <w:sz w:val="24"/>
                <w:szCs w:val="24"/>
                <w:lang w:eastAsia="cy-GB"/>
              </w:rPr>
              <w:t>The teacher used questioning to assess the class’ retention of the previous lesson. The children were encouraged to talk through their work to show their understanding of the Success Criteria of creating their specific dragons. At the end of the lesson, the children were asked to explain certain aspects of their drawing and some children were encouraged to discuss the difference between their own drawing and their drawing from the previous session that had been copied from the book.</w:t>
            </w:r>
          </w:p>
          <w:p w14:paraId="01450C32" w14:textId="77777777" w:rsidR="000A311D" w:rsidRPr="000A311D" w:rsidRDefault="000A311D" w:rsidP="000A311D">
            <w:pPr>
              <w:widowControl w:val="0"/>
              <w:autoSpaceDE w:val="0"/>
              <w:autoSpaceDN w:val="0"/>
              <w:adjustRightInd w:val="0"/>
              <w:rPr>
                <w:rFonts w:ascii="Times New Roman" w:eastAsia="Times New Roman" w:hAnsi="Times New Roman"/>
                <w:sz w:val="24"/>
                <w:szCs w:val="24"/>
                <w:lang w:eastAsia="cy-GB"/>
              </w:rPr>
            </w:pPr>
          </w:p>
          <w:p w14:paraId="50F186BF" w14:textId="77777777" w:rsidR="000A311D" w:rsidRPr="000A311D" w:rsidRDefault="000A311D" w:rsidP="000A311D">
            <w:pPr>
              <w:widowControl w:val="0"/>
              <w:autoSpaceDE w:val="0"/>
              <w:autoSpaceDN w:val="0"/>
              <w:adjustRightInd w:val="0"/>
              <w:rPr>
                <w:rFonts w:ascii="Times New Roman" w:eastAsia="Times New Roman" w:hAnsi="Times New Roman"/>
                <w:sz w:val="24"/>
                <w:szCs w:val="24"/>
                <w:lang w:eastAsia="cy-GB"/>
              </w:rPr>
            </w:pPr>
          </w:p>
        </w:tc>
      </w:tr>
      <w:tr w:rsidR="000A311D" w:rsidRPr="000A311D" w14:paraId="0E574956" w14:textId="77777777" w:rsidTr="00461A84">
        <w:tc>
          <w:tcPr>
            <w:tcW w:w="8926" w:type="dxa"/>
          </w:tcPr>
          <w:p w14:paraId="791CD429" w14:textId="77777777" w:rsidR="000A311D" w:rsidRPr="000A311D" w:rsidRDefault="000A311D" w:rsidP="000A311D">
            <w:pPr>
              <w:widowControl w:val="0"/>
              <w:autoSpaceDE w:val="0"/>
              <w:autoSpaceDN w:val="0"/>
              <w:adjustRightInd w:val="0"/>
              <w:rPr>
                <w:rFonts w:ascii="Times New Roman" w:eastAsia="Times New Roman" w:hAnsi="Times New Roman"/>
                <w:b/>
                <w:sz w:val="24"/>
                <w:szCs w:val="24"/>
                <w:lang w:eastAsia="cy-GB"/>
              </w:rPr>
            </w:pPr>
            <w:r w:rsidRPr="000A311D">
              <w:rPr>
                <w:rFonts w:ascii="Times New Roman" w:eastAsia="Times New Roman" w:hAnsi="Times New Roman"/>
                <w:b/>
                <w:sz w:val="24"/>
                <w:szCs w:val="24"/>
                <w:lang w:eastAsia="cy-GB"/>
              </w:rPr>
              <w:t xml:space="preserve">Specifics / Critical Incidents: </w:t>
            </w:r>
            <w:r w:rsidRPr="000A311D">
              <w:rPr>
                <w:rFonts w:ascii="Times New Roman" w:eastAsia="Times New Roman" w:hAnsi="Times New Roman"/>
                <w:bCs/>
                <w:sz w:val="24"/>
                <w:szCs w:val="24"/>
                <w:lang w:eastAsia="cy-GB"/>
              </w:rPr>
              <w:t>Child A heard Child B using inappropriate language and reported it to the teacher. The teacher was observed as taking Child B to one side and explaining calmly why this was inappropriate, without drawing attention from the rest of the class.</w:t>
            </w:r>
          </w:p>
          <w:p w14:paraId="6204195C" w14:textId="77777777" w:rsidR="000A311D" w:rsidRPr="000A311D" w:rsidRDefault="000A311D" w:rsidP="000A311D">
            <w:pPr>
              <w:widowControl w:val="0"/>
              <w:autoSpaceDE w:val="0"/>
              <w:autoSpaceDN w:val="0"/>
              <w:adjustRightInd w:val="0"/>
              <w:rPr>
                <w:rFonts w:ascii="Times New Roman" w:eastAsia="Times New Roman" w:hAnsi="Times New Roman"/>
                <w:b/>
                <w:sz w:val="24"/>
                <w:szCs w:val="24"/>
                <w:lang w:eastAsia="cy-GB"/>
              </w:rPr>
            </w:pPr>
          </w:p>
          <w:p w14:paraId="524DD0FD" w14:textId="77777777" w:rsidR="000A311D" w:rsidRPr="000A311D" w:rsidRDefault="000A311D" w:rsidP="000A311D">
            <w:pPr>
              <w:widowControl w:val="0"/>
              <w:autoSpaceDE w:val="0"/>
              <w:autoSpaceDN w:val="0"/>
              <w:adjustRightInd w:val="0"/>
              <w:rPr>
                <w:rFonts w:ascii="Times New Roman" w:eastAsia="Times New Roman" w:hAnsi="Times New Roman"/>
                <w:sz w:val="24"/>
                <w:szCs w:val="24"/>
                <w:lang w:eastAsia="cy-GB"/>
              </w:rPr>
            </w:pPr>
          </w:p>
        </w:tc>
      </w:tr>
    </w:tbl>
    <w:p w14:paraId="28853161" w14:textId="07BE845A" w:rsidR="000A311D" w:rsidRDefault="000A311D" w:rsidP="00292EB7">
      <w:pPr>
        <w:spacing w:line="480" w:lineRule="auto"/>
        <w:rPr>
          <w:rFonts w:ascii="Times New Roman" w:hAnsi="Times New Roman" w:cs="Times New Roman"/>
          <w:b/>
          <w:bCs/>
          <w:sz w:val="24"/>
          <w:szCs w:val="24"/>
          <w:u w:val="single"/>
        </w:rPr>
      </w:pPr>
    </w:p>
    <w:p w14:paraId="32E812CA" w14:textId="0C259BAA" w:rsidR="00110355" w:rsidRDefault="00110355" w:rsidP="00292EB7">
      <w:pPr>
        <w:spacing w:line="480" w:lineRule="auto"/>
        <w:rPr>
          <w:rFonts w:ascii="Times New Roman" w:hAnsi="Times New Roman" w:cs="Times New Roman"/>
          <w:b/>
          <w:bCs/>
          <w:sz w:val="24"/>
          <w:szCs w:val="24"/>
          <w:u w:val="single"/>
        </w:rPr>
      </w:pPr>
    </w:p>
    <w:p w14:paraId="19D178CA" w14:textId="1413A16C" w:rsidR="00110355" w:rsidRDefault="00110355" w:rsidP="00292EB7">
      <w:pPr>
        <w:spacing w:line="480" w:lineRule="auto"/>
        <w:rPr>
          <w:rFonts w:ascii="Times New Roman" w:hAnsi="Times New Roman" w:cs="Times New Roman"/>
          <w:b/>
          <w:bCs/>
          <w:sz w:val="24"/>
          <w:szCs w:val="24"/>
          <w:u w:val="single"/>
        </w:rPr>
      </w:pPr>
    </w:p>
    <w:p w14:paraId="50245D03" w14:textId="1ABF4EDD" w:rsidR="00110355" w:rsidRDefault="00110355" w:rsidP="00292EB7">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Appendices 2.1-2.4 (Critical Incident </w:t>
      </w:r>
      <w:r w:rsidR="0018723A">
        <w:rPr>
          <w:rFonts w:ascii="Times New Roman" w:hAnsi="Times New Roman" w:cs="Times New Roman"/>
          <w:sz w:val="24"/>
          <w:szCs w:val="24"/>
          <w:u w:val="single"/>
        </w:rPr>
        <w:t>Identification Records</w:t>
      </w:r>
      <w:r>
        <w:rPr>
          <w:rFonts w:ascii="Times New Roman" w:hAnsi="Times New Roman" w:cs="Times New Roman"/>
          <w:sz w:val="24"/>
          <w:szCs w:val="24"/>
          <w:u w:val="single"/>
        </w:rPr>
        <w:t>)</w:t>
      </w:r>
    </w:p>
    <w:p w14:paraId="64090573" w14:textId="77777777" w:rsidR="00110355" w:rsidRPr="00110355" w:rsidRDefault="00110355" w:rsidP="00110355">
      <w:pPr>
        <w:widowControl w:val="0"/>
        <w:autoSpaceDE w:val="0"/>
        <w:autoSpaceDN w:val="0"/>
        <w:adjustRightInd w:val="0"/>
        <w:spacing w:after="0" w:line="240" w:lineRule="auto"/>
        <w:ind w:firstLine="720"/>
        <w:rPr>
          <w:rFonts w:ascii="Times New Roman" w:eastAsia="Times New Roman" w:hAnsi="Times New Roman" w:cs="Times New Roman"/>
          <w:b/>
          <w:color w:val="000000" w:themeColor="text1"/>
          <w:sz w:val="24"/>
          <w:szCs w:val="24"/>
          <w:u w:val="single"/>
          <w:lang w:val="cy-GB" w:eastAsia="cy-GB"/>
        </w:rPr>
      </w:pPr>
      <w:r w:rsidRPr="00110355">
        <w:rPr>
          <w:rFonts w:ascii="Times New Roman" w:eastAsia="Times New Roman" w:hAnsi="Times New Roman" w:cs="Times New Roman"/>
          <w:b/>
          <w:color w:val="000000" w:themeColor="text1"/>
          <w:sz w:val="24"/>
          <w:szCs w:val="24"/>
          <w:u w:val="single"/>
          <w:lang w:eastAsia="cy-GB"/>
        </w:rPr>
        <w:t>Appendix</w:t>
      </w:r>
      <w:r w:rsidRPr="00110355">
        <w:rPr>
          <w:rFonts w:ascii="Times New Roman" w:eastAsia="Times New Roman" w:hAnsi="Times New Roman" w:cs="Times New Roman"/>
          <w:b/>
          <w:color w:val="000000" w:themeColor="text1"/>
          <w:sz w:val="24"/>
          <w:szCs w:val="24"/>
          <w:u w:val="single"/>
          <w:lang w:val="cy-GB" w:eastAsia="cy-GB"/>
        </w:rPr>
        <w:t xml:space="preserve"> 2.1</w:t>
      </w:r>
    </w:p>
    <w:p w14:paraId="49230017" w14:textId="77777777" w:rsidR="00110355" w:rsidRPr="00110355" w:rsidRDefault="00110355" w:rsidP="00110355">
      <w:pPr>
        <w:widowControl w:val="0"/>
        <w:autoSpaceDE w:val="0"/>
        <w:autoSpaceDN w:val="0"/>
        <w:adjustRightInd w:val="0"/>
        <w:spacing w:after="0" w:line="240" w:lineRule="auto"/>
        <w:rPr>
          <w:rFonts w:ascii="Times New Roman" w:eastAsia="Times New Roman" w:hAnsi="Times New Roman" w:cs="Times New Roman"/>
          <w:b/>
          <w:color w:val="000000" w:themeColor="text1"/>
          <w:sz w:val="24"/>
          <w:szCs w:val="24"/>
          <w:lang w:val="cy-GB" w:eastAsia="cy-GB"/>
        </w:rPr>
      </w:pPr>
    </w:p>
    <w:p w14:paraId="5EC76119" w14:textId="77777777" w:rsidR="00110355" w:rsidRPr="00110355" w:rsidRDefault="00110355" w:rsidP="00110355">
      <w:pPr>
        <w:widowControl w:val="0"/>
        <w:autoSpaceDE w:val="0"/>
        <w:autoSpaceDN w:val="0"/>
        <w:adjustRightInd w:val="0"/>
        <w:spacing w:after="0" w:line="240" w:lineRule="auto"/>
        <w:rPr>
          <w:rFonts w:ascii="Times New Roman" w:eastAsia="Times New Roman" w:hAnsi="Times New Roman" w:cs="Times New Roman"/>
          <w:b/>
          <w:color w:val="000000" w:themeColor="text1"/>
          <w:sz w:val="24"/>
          <w:szCs w:val="24"/>
          <w:lang w:val="cy-GB" w:eastAsia="cy-GB"/>
        </w:rPr>
      </w:pPr>
      <w:r w:rsidRPr="00110355">
        <w:rPr>
          <w:rFonts w:ascii="Times New Roman" w:eastAsia="Times New Roman" w:hAnsi="Times New Roman" w:cs="Times New Roman"/>
          <w:b/>
          <w:color w:val="000000" w:themeColor="text1"/>
          <w:sz w:val="24"/>
          <w:szCs w:val="24"/>
          <w:lang w:val="cy-GB" w:eastAsia="cy-GB"/>
        </w:rPr>
        <w:t>CRITICAL INCIDENT IDENTIFICATION RECORD #1</w:t>
      </w:r>
    </w:p>
    <w:p w14:paraId="21E4E7C2" w14:textId="77777777" w:rsidR="00110355" w:rsidRPr="00110355" w:rsidRDefault="00110355" w:rsidP="00110355">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tbl>
      <w:tblPr>
        <w:tblStyle w:val="TableGrid"/>
        <w:tblW w:w="0" w:type="auto"/>
        <w:tblLook w:val="04A0" w:firstRow="1" w:lastRow="0" w:firstColumn="1" w:lastColumn="0" w:noHBand="0" w:noVBand="1"/>
      </w:tblPr>
      <w:tblGrid>
        <w:gridCol w:w="1788"/>
        <w:gridCol w:w="7228"/>
      </w:tblGrid>
      <w:tr w:rsidR="00110355" w:rsidRPr="00110355" w14:paraId="3AE8678A" w14:textId="77777777" w:rsidTr="00461A84">
        <w:tc>
          <w:tcPr>
            <w:tcW w:w="1838" w:type="dxa"/>
          </w:tcPr>
          <w:p w14:paraId="659BB1A0" w14:textId="77777777" w:rsidR="00110355" w:rsidRPr="00110355" w:rsidRDefault="00110355" w:rsidP="00110355">
            <w:pPr>
              <w:widowControl w:val="0"/>
              <w:autoSpaceDE w:val="0"/>
              <w:autoSpaceDN w:val="0"/>
              <w:adjustRightInd w:val="0"/>
              <w:rPr>
                <w:rFonts w:ascii="Times New Roman" w:eastAsia="Times New Roman" w:hAnsi="Times New Roman"/>
                <w:b/>
                <w:bCs/>
                <w:sz w:val="24"/>
                <w:szCs w:val="24"/>
                <w:lang w:eastAsia="cy-GB"/>
              </w:rPr>
            </w:pPr>
            <w:r w:rsidRPr="00110355">
              <w:rPr>
                <w:rFonts w:ascii="Times New Roman" w:eastAsia="Times New Roman" w:hAnsi="Times New Roman"/>
                <w:b/>
                <w:bCs/>
                <w:sz w:val="24"/>
                <w:szCs w:val="24"/>
                <w:lang w:eastAsia="cy-GB"/>
              </w:rPr>
              <w:t>Details relevant to the research context.</w:t>
            </w:r>
          </w:p>
          <w:p w14:paraId="20FA3127" w14:textId="77777777" w:rsidR="00110355" w:rsidRPr="00110355" w:rsidRDefault="00110355" w:rsidP="00110355">
            <w:pPr>
              <w:widowControl w:val="0"/>
              <w:autoSpaceDE w:val="0"/>
              <w:autoSpaceDN w:val="0"/>
              <w:adjustRightInd w:val="0"/>
              <w:rPr>
                <w:rFonts w:ascii="Times New Roman" w:eastAsia="Times New Roman" w:hAnsi="Times New Roman"/>
                <w:b/>
                <w:bCs/>
                <w:sz w:val="24"/>
                <w:szCs w:val="24"/>
                <w:lang w:eastAsia="cy-GB"/>
              </w:rPr>
            </w:pPr>
          </w:p>
          <w:p w14:paraId="393C5978"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Date/time.</w:t>
            </w:r>
          </w:p>
          <w:p w14:paraId="5B412230"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Age/Stage of group.</w:t>
            </w:r>
          </w:p>
          <w:p w14:paraId="6CC98438"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People involved.</w:t>
            </w:r>
          </w:p>
          <w:p w14:paraId="09E2510F"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Contextual</w:t>
            </w:r>
          </w:p>
          <w:p w14:paraId="4A4C518A"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 xml:space="preserve">information from field notes. </w:t>
            </w:r>
          </w:p>
          <w:p w14:paraId="6CE0F199" w14:textId="77777777" w:rsidR="00110355" w:rsidRPr="00110355" w:rsidRDefault="00110355" w:rsidP="00110355">
            <w:pPr>
              <w:widowControl w:val="0"/>
              <w:autoSpaceDE w:val="0"/>
              <w:autoSpaceDN w:val="0"/>
              <w:adjustRightInd w:val="0"/>
              <w:rPr>
                <w:rFonts w:ascii="Times New Roman" w:eastAsia="Times New Roman" w:hAnsi="Times New Roman"/>
                <w:i/>
                <w:iCs/>
                <w:sz w:val="24"/>
                <w:szCs w:val="24"/>
                <w:lang w:eastAsia="cy-GB"/>
              </w:rPr>
            </w:pPr>
          </w:p>
        </w:tc>
        <w:tc>
          <w:tcPr>
            <w:tcW w:w="7868" w:type="dxa"/>
          </w:tcPr>
          <w:p w14:paraId="0CA16BF4"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27B71C60"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Date and Time: 29/09/2020, 9am</w:t>
            </w:r>
          </w:p>
          <w:p w14:paraId="36C85336"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3E2D0B45"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Age/Stage of group: Year 3</w:t>
            </w:r>
          </w:p>
          <w:p w14:paraId="611628EF"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2A2D54FB"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People involved: Class teacher, whole class</w:t>
            </w:r>
          </w:p>
          <w:p w14:paraId="2821FA33"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3A884846"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Contextual information: Morning session after the class register had been taken. Using a song and choosing a ‘</w:t>
            </w:r>
            <w:r w:rsidRPr="00110355">
              <w:rPr>
                <w:rFonts w:ascii="Times New Roman" w:eastAsia="Times New Roman" w:hAnsi="Times New Roman"/>
                <w:sz w:val="24"/>
                <w:szCs w:val="24"/>
                <w:lang w:val="cy-GB" w:eastAsia="cy-GB"/>
              </w:rPr>
              <w:t>Helpwyr</w:t>
            </w:r>
            <w:r w:rsidRPr="00110355">
              <w:rPr>
                <w:rFonts w:ascii="Times New Roman" w:eastAsia="Times New Roman" w:hAnsi="Times New Roman"/>
                <w:sz w:val="24"/>
                <w:szCs w:val="24"/>
                <w:lang w:eastAsia="cy-GB"/>
              </w:rPr>
              <w:t xml:space="preserve"> Heddiw’ to ask the class questions, the session focused on Welsh Language Development.</w:t>
            </w:r>
          </w:p>
          <w:p w14:paraId="194985CA"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349E607D"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tc>
      </w:tr>
      <w:tr w:rsidR="00110355" w:rsidRPr="00110355" w14:paraId="175F98AB" w14:textId="77777777" w:rsidTr="00461A84">
        <w:tc>
          <w:tcPr>
            <w:tcW w:w="1838" w:type="dxa"/>
          </w:tcPr>
          <w:p w14:paraId="00D8E198" w14:textId="77777777" w:rsidR="00110355" w:rsidRPr="00110355" w:rsidRDefault="00110355" w:rsidP="00110355">
            <w:pPr>
              <w:widowControl w:val="0"/>
              <w:autoSpaceDE w:val="0"/>
              <w:autoSpaceDN w:val="0"/>
              <w:adjustRightInd w:val="0"/>
              <w:rPr>
                <w:rFonts w:ascii="Times New Roman" w:eastAsia="Times New Roman" w:hAnsi="Times New Roman"/>
                <w:i/>
                <w:iCs/>
                <w:sz w:val="24"/>
                <w:szCs w:val="24"/>
                <w:lang w:eastAsia="cy-GB"/>
              </w:rPr>
            </w:pPr>
            <w:r w:rsidRPr="00110355">
              <w:rPr>
                <w:rFonts w:ascii="Times New Roman" w:eastAsia="Times New Roman" w:hAnsi="Times New Roman"/>
                <w:i/>
                <w:iCs/>
                <w:sz w:val="24"/>
                <w:szCs w:val="24"/>
                <w:lang w:eastAsia="cy-GB"/>
              </w:rPr>
              <w:t>What happened? A detailed description of what you observed and what thoughts on pedagogy and practice occurred to you as a result, looking towards your research.</w:t>
            </w:r>
          </w:p>
        </w:tc>
        <w:tc>
          <w:tcPr>
            <w:tcW w:w="7868" w:type="dxa"/>
          </w:tcPr>
          <w:p w14:paraId="1B532A23"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608430BE"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The session began with choosing two pupils to be the ‘</w:t>
            </w:r>
            <w:r w:rsidRPr="00110355">
              <w:rPr>
                <w:rFonts w:ascii="Times New Roman" w:eastAsia="Times New Roman" w:hAnsi="Times New Roman"/>
                <w:sz w:val="24"/>
                <w:szCs w:val="24"/>
                <w:lang w:val="cy-GB" w:eastAsia="cy-GB"/>
              </w:rPr>
              <w:t>Helpwyr</w:t>
            </w:r>
            <w:r w:rsidRPr="00110355">
              <w:rPr>
                <w:rFonts w:ascii="Times New Roman" w:eastAsia="Times New Roman" w:hAnsi="Times New Roman"/>
                <w:sz w:val="24"/>
                <w:szCs w:val="24"/>
                <w:lang w:eastAsia="cy-GB"/>
              </w:rPr>
              <w:t xml:space="preserve"> Heddiw’. It was these children’s job to ask the rest of the class questions in Welsh. It was observed that the teacher used Collaborative Learning Practise by encouraging the children to support each other with their Welsh Language.</w:t>
            </w:r>
          </w:p>
          <w:p w14:paraId="4A4EDEEC"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4ECAE97D"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Child A was observed as not being very confident at singing the song to the class and the teacher supported Child A through each stage. When Child A continued to sing incorrect parts of the song, the rest of the class laughed.</w:t>
            </w:r>
          </w:p>
          <w:p w14:paraId="596C2D83"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261AD0E9"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The researcher observed how the class teacher immediately stopped the song to explain to the class why this was inappropriate. The teacher was also observed as praising Child A for their hard work. The researcher considered how the teacher related to the principles of encouraging collaboration and supporting social and emotional development and positive relationships by explaining to the class how their actions might have made Child A feel and also explaining how they can support Child A with their Welsh Language through working together.</w:t>
            </w:r>
          </w:p>
          <w:p w14:paraId="6DCD37B5"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74DF1C61"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2E50985F"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64F233F9"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5F5ECBFC"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52C45A49"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51C89742"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tc>
      </w:tr>
    </w:tbl>
    <w:p w14:paraId="0EF4382E" w14:textId="13577252" w:rsidR="00110355" w:rsidRDefault="00110355" w:rsidP="00292EB7">
      <w:pPr>
        <w:spacing w:line="480" w:lineRule="auto"/>
        <w:rPr>
          <w:rFonts w:ascii="Times New Roman" w:hAnsi="Times New Roman" w:cs="Times New Roman"/>
          <w:sz w:val="24"/>
          <w:szCs w:val="24"/>
          <w:u w:val="single"/>
        </w:rPr>
      </w:pPr>
    </w:p>
    <w:p w14:paraId="56F8648F" w14:textId="77777777" w:rsidR="00110355" w:rsidRPr="00110355" w:rsidRDefault="00110355" w:rsidP="00110355">
      <w:pPr>
        <w:widowControl w:val="0"/>
        <w:autoSpaceDE w:val="0"/>
        <w:autoSpaceDN w:val="0"/>
        <w:adjustRightInd w:val="0"/>
        <w:spacing w:after="0" w:line="240" w:lineRule="auto"/>
        <w:ind w:firstLine="720"/>
        <w:rPr>
          <w:rFonts w:ascii="Times New Roman" w:eastAsia="Times New Roman" w:hAnsi="Times New Roman" w:cs="Times New Roman"/>
          <w:b/>
          <w:color w:val="000000" w:themeColor="text1"/>
          <w:sz w:val="24"/>
          <w:szCs w:val="24"/>
          <w:u w:val="single"/>
          <w:lang w:eastAsia="cy-GB"/>
        </w:rPr>
      </w:pPr>
      <w:r w:rsidRPr="00110355">
        <w:rPr>
          <w:rFonts w:ascii="Times New Roman" w:eastAsia="Times New Roman" w:hAnsi="Times New Roman" w:cs="Times New Roman"/>
          <w:b/>
          <w:color w:val="000000" w:themeColor="text1"/>
          <w:sz w:val="24"/>
          <w:szCs w:val="24"/>
          <w:u w:val="single"/>
          <w:lang w:eastAsia="cy-GB"/>
        </w:rPr>
        <w:lastRenderedPageBreak/>
        <w:t>Appendix 2.2</w:t>
      </w:r>
    </w:p>
    <w:p w14:paraId="1236B185" w14:textId="77777777" w:rsidR="00110355" w:rsidRPr="00110355" w:rsidRDefault="00110355" w:rsidP="00110355">
      <w:pPr>
        <w:widowControl w:val="0"/>
        <w:autoSpaceDE w:val="0"/>
        <w:autoSpaceDN w:val="0"/>
        <w:adjustRightInd w:val="0"/>
        <w:spacing w:after="0" w:line="240" w:lineRule="auto"/>
        <w:rPr>
          <w:rFonts w:ascii="Times New Roman" w:eastAsia="Times New Roman" w:hAnsi="Times New Roman" w:cs="Times New Roman"/>
          <w:b/>
          <w:color w:val="000000" w:themeColor="text1"/>
          <w:sz w:val="24"/>
          <w:szCs w:val="24"/>
          <w:lang w:eastAsia="cy-GB"/>
        </w:rPr>
      </w:pPr>
    </w:p>
    <w:p w14:paraId="5745008D" w14:textId="77777777" w:rsidR="00110355" w:rsidRPr="00110355" w:rsidRDefault="00110355" w:rsidP="00110355">
      <w:pPr>
        <w:widowControl w:val="0"/>
        <w:autoSpaceDE w:val="0"/>
        <w:autoSpaceDN w:val="0"/>
        <w:adjustRightInd w:val="0"/>
        <w:spacing w:after="0" w:line="240" w:lineRule="auto"/>
        <w:rPr>
          <w:rFonts w:ascii="Times New Roman" w:eastAsia="Times New Roman" w:hAnsi="Times New Roman" w:cs="Times New Roman"/>
          <w:b/>
          <w:color w:val="000000" w:themeColor="text1"/>
          <w:sz w:val="24"/>
          <w:szCs w:val="24"/>
          <w:lang w:eastAsia="cy-GB"/>
        </w:rPr>
      </w:pPr>
      <w:r w:rsidRPr="00110355">
        <w:rPr>
          <w:rFonts w:ascii="Times New Roman" w:eastAsia="Times New Roman" w:hAnsi="Times New Roman" w:cs="Times New Roman"/>
          <w:b/>
          <w:color w:val="000000" w:themeColor="text1"/>
          <w:sz w:val="24"/>
          <w:szCs w:val="24"/>
          <w:lang w:eastAsia="cy-GB"/>
        </w:rPr>
        <w:t>CRITICAL INCIDENT IDENTIFICATION RECORD #2</w:t>
      </w:r>
    </w:p>
    <w:p w14:paraId="0D32F4C5" w14:textId="77777777" w:rsidR="00110355" w:rsidRPr="00110355" w:rsidRDefault="00110355" w:rsidP="00110355">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tbl>
      <w:tblPr>
        <w:tblStyle w:val="TableGrid"/>
        <w:tblW w:w="0" w:type="auto"/>
        <w:tblLook w:val="04A0" w:firstRow="1" w:lastRow="0" w:firstColumn="1" w:lastColumn="0" w:noHBand="0" w:noVBand="1"/>
      </w:tblPr>
      <w:tblGrid>
        <w:gridCol w:w="1789"/>
        <w:gridCol w:w="7227"/>
      </w:tblGrid>
      <w:tr w:rsidR="00110355" w:rsidRPr="00110355" w14:paraId="36CFE2FF" w14:textId="77777777" w:rsidTr="00461A84">
        <w:tc>
          <w:tcPr>
            <w:tcW w:w="1838" w:type="dxa"/>
          </w:tcPr>
          <w:p w14:paraId="76E4F158" w14:textId="77777777" w:rsidR="00110355" w:rsidRPr="00110355" w:rsidRDefault="00110355" w:rsidP="00110355">
            <w:pPr>
              <w:widowControl w:val="0"/>
              <w:autoSpaceDE w:val="0"/>
              <w:autoSpaceDN w:val="0"/>
              <w:adjustRightInd w:val="0"/>
              <w:rPr>
                <w:rFonts w:ascii="Times New Roman" w:eastAsia="Times New Roman" w:hAnsi="Times New Roman"/>
                <w:b/>
                <w:bCs/>
                <w:sz w:val="24"/>
                <w:szCs w:val="24"/>
                <w:lang w:eastAsia="cy-GB"/>
              </w:rPr>
            </w:pPr>
            <w:r w:rsidRPr="00110355">
              <w:rPr>
                <w:rFonts w:ascii="Times New Roman" w:eastAsia="Times New Roman" w:hAnsi="Times New Roman"/>
                <w:b/>
                <w:bCs/>
                <w:sz w:val="24"/>
                <w:szCs w:val="24"/>
                <w:lang w:eastAsia="cy-GB"/>
              </w:rPr>
              <w:t>Details relevant to the research context.</w:t>
            </w:r>
          </w:p>
          <w:p w14:paraId="480BBD9F" w14:textId="77777777" w:rsidR="00110355" w:rsidRPr="00110355" w:rsidRDefault="00110355" w:rsidP="00110355">
            <w:pPr>
              <w:widowControl w:val="0"/>
              <w:autoSpaceDE w:val="0"/>
              <w:autoSpaceDN w:val="0"/>
              <w:adjustRightInd w:val="0"/>
              <w:rPr>
                <w:rFonts w:ascii="Times New Roman" w:eastAsia="Times New Roman" w:hAnsi="Times New Roman"/>
                <w:b/>
                <w:bCs/>
                <w:sz w:val="24"/>
                <w:szCs w:val="24"/>
                <w:lang w:eastAsia="cy-GB"/>
              </w:rPr>
            </w:pPr>
          </w:p>
          <w:p w14:paraId="057651F6"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Date/time.</w:t>
            </w:r>
          </w:p>
          <w:p w14:paraId="2732EBA3"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Age/Stage of group.</w:t>
            </w:r>
          </w:p>
          <w:p w14:paraId="67869891"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People involved.</w:t>
            </w:r>
          </w:p>
          <w:p w14:paraId="3197D00A"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Contextual</w:t>
            </w:r>
          </w:p>
          <w:p w14:paraId="2814CF8C"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 xml:space="preserve">information from field notes. </w:t>
            </w:r>
          </w:p>
          <w:p w14:paraId="416B0560" w14:textId="77777777" w:rsidR="00110355" w:rsidRPr="00110355" w:rsidRDefault="00110355" w:rsidP="00110355">
            <w:pPr>
              <w:widowControl w:val="0"/>
              <w:autoSpaceDE w:val="0"/>
              <w:autoSpaceDN w:val="0"/>
              <w:adjustRightInd w:val="0"/>
              <w:rPr>
                <w:rFonts w:ascii="Times New Roman" w:eastAsia="Times New Roman" w:hAnsi="Times New Roman"/>
                <w:i/>
                <w:iCs/>
                <w:sz w:val="24"/>
                <w:szCs w:val="24"/>
                <w:lang w:eastAsia="cy-GB"/>
              </w:rPr>
            </w:pPr>
          </w:p>
        </w:tc>
        <w:tc>
          <w:tcPr>
            <w:tcW w:w="7868" w:type="dxa"/>
          </w:tcPr>
          <w:p w14:paraId="41BA13B5"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1A92ECCF"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Date and Time: 29/09/2020, 9:30am</w:t>
            </w:r>
          </w:p>
          <w:p w14:paraId="119383D0"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63348865"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Age/Stage of group: Year 3</w:t>
            </w:r>
          </w:p>
          <w:p w14:paraId="71616F9E"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4203F3F0"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People involved: Class teacher, whole class</w:t>
            </w:r>
          </w:p>
          <w:p w14:paraId="2CB21BA0"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47DA9002"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Contextual information: First learning session of the day, children were read a story that they had previous heard. After using modelled and supported writing, the teacher asked the children to work in groups to create their own specific dragons</w:t>
            </w:r>
          </w:p>
          <w:p w14:paraId="26D37020"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18813579"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2FED1F20"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tc>
      </w:tr>
      <w:tr w:rsidR="00110355" w:rsidRPr="00110355" w14:paraId="462E7169" w14:textId="77777777" w:rsidTr="00461A84">
        <w:tc>
          <w:tcPr>
            <w:tcW w:w="1838" w:type="dxa"/>
          </w:tcPr>
          <w:p w14:paraId="60441857" w14:textId="77777777" w:rsidR="00110355" w:rsidRPr="00110355" w:rsidRDefault="00110355" w:rsidP="00110355">
            <w:pPr>
              <w:widowControl w:val="0"/>
              <w:autoSpaceDE w:val="0"/>
              <w:autoSpaceDN w:val="0"/>
              <w:adjustRightInd w:val="0"/>
              <w:rPr>
                <w:rFonts w:ascii="Times New Roman" w:eastAsia="Times New Roman" w:hAnsi="Times New Roman"/>
                <w:i/>
                <w:iCs/>
                <w:sz w:val="24"/>
                <w:szCs w:val="24"/>
                <w:lang w:eastAsia="cy-GB"/>
              </w:rPr>
            </w:pPr>
            <w:r w:rsidRPr="00110355">
              <w:rPr>
                <w:rFonts w:ascii="Times New Roman" w:eastAsia="Times New Roman" w:hAnsi="Times New Roman"/>
                <w:i/>
                <w:iCs/>
                <w:sz w:val="24"/>
                <w:szCs w:val="24"/>
                <w:lang w:eastAsia="cy-GB"/>
              </w:rPr>
              <w:t>What happened? A detailed description of what you observed and what thoughts on pedagogy and practice occurred to you as a result, looking towards your research.</w:t>
            </w:r>
          </w:p>
        </w:tc>
        <w:tc>
          <w:tcPr>
            <w:tcW w:w="7868" w:type="dxa"/>
          </w:tcPr>
          <w:p w14:paraId="2F66BB4A"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132BDF20"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After putting the class into their work groups, the class teacher was observed as assigning a group leader/scribe to write the group’s ideas on their mind maps.</w:t>
            </w:r>
          </w:p>
          <w:p w14:paraId="151B8EEB"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5D467B00"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In Group 1, Child A had been given the job as scribe. Child B wanted to write their own ideas on the mind map and refused to share their ideas with the group. The researcher observed the teacher explaining to Child B and their group that Child A was the student that was meant to write down their ideas.</w:t>
            </w:r>
          </w:p>
          <w:p w14:paraId="73E9A097"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64C2A8C7"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During class discussion about the work, Child B began to interrupt Child A explaining the group mind map by trying to tell the class their (Child B’s) ideas. It was observed that the teacher used this opportunity to explain the importance of group work. The researcher considered how this related to the principle of encouraging collaboration and also how this teaching moment incorporated the purpose of creating enterprising, creative contributors who worked in certain roles in a team.</w:t>
            </w:r>
          </w:p>
          <w:p w14:paraId="1AD1D81A"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7F5C0FF2"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09DCA117"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701CB1AA"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17D8BD72"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70E88D76"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2487D9E9"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0ABF84CF"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70569F69"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tc>
      </w:tr>
    </w:tbl>
    <w:p w14:paraId="1CC96CD0" w14:textId="15BDFD8F" w:rsidR="00110355" w:rsidRDefault="00110355" w:rsidP="00292EB7">
      <w:pPr>
        <w:spacing w:line="480" w:lineRule="auto"/>
        <w:rPr>
          <w:rFonts w:ascii="Times New Roman" w:hAnsi="Times New Roman" w:cs="Times New Roman"/>
          <w:sz w:val="24"/>
          <w:szCs w:val="24"/>
          <w:u w:val="single"/>
        </w:rPr>
      </w:pPr>
    </w:p>
    <w:p w14:paraId="34B51F68" w14:textId="2382A50F" w:rsidR="00110355" w:rsidRDefault="00110355" w:rsidP="00292EB7">
      <w:pPr>
        <w:spacing w:line="480" w:lineRule="auto"/>
        <w:rPr>
          <w:rFonts w:ascii="Times New Roman" w:hAnsi="Times New Roman" w:cs="Times New Roman"/>
          <w:sz w:val="24"/>
          <w:szCs w:val="24"/>
          <w:u w:val="single"/>
        </w:rPr>
      </w:pPr>
    </w:p>
    <w:p w14:paraId="6ABB5248" w14:textId="77777777" w:rsidR="00110355" w:rsidRPr="00110355" w:rsidRDefault="00110355" w:rsidP="00110355">
      <w:pPr>
        <w:widowControl w:val="0"/>
        <w:autoSpaceDE w:val="0"/>
        <w:autoSpaceDN w:val="0"/>
        <w:adjustRightInd w:val="0"/>
        <w:spacing w:after="0" w:line="240" w:lineRule="auto"/>
        <w:ind w:firstLine="720"/>
        <w:rPr>
          <w:rFonts w:ascii="Times New Roman" w:eastAsia="Times New Roman" w:hAnsi="Times New Roman" w:cs="Times New Roman"/>
          <w:b/>
          <w:color w:val="000000" w:themeColor="text1"/>
          <w:sz w:val="24"/>
          <w:szCs w:val="24"/>
          <w:u w:val="single"/>
          <w:lang w:eastAsia="cy-GB"/>
        </w:rPr>
      </w:pPr>
      <w:r w:rsidRPr="00110355">
        <w:rPr>
          <w:rFonts w:ascii="Times New Roman" w:eastAsia="Times New Roman" w:hAnsi="Times New Roman" w:cs="Times New Roman"/>
          <w:b/>
          <w:color w:val="000000" w:themeColor="text1"/>
          <w:sz w:val="24"/>
          <w:szCs w:val="24"/>
          <w:u w:val="single"/>
          <w:lang w:eastAsia="cy-GB"/>
        </w:rPr>
        <w:lastRenderedPageBreak/>
        <w:t>Appendix 2.3</w:t>
      </w:r>
    </w:p>
    <w:p w14:paraId="2F5075CA" w14:textId="77777777" w:rsidR="00110355" w:rsidRPr="00110355" w:rsidRDefault="00110355" w:rsidP="00110355">
      <w:pPr>
        <w:widowControl w:val="0"/>
        <w:autoSpaceDE w:val="0"/>
        <w:autoSpaceDN w:val="0"/>
        <w:adjustRightInd w:val="0"/>
        <w:spacing w:after="0" w:line="240" w:lineRule="auto"/>
        <w:rPr>
          <w:rFonts w:ascii="Times New Roman" w:eastAsia="Times New Roman" w:hAnsi="Times New Roman" w:cs="Times New Roman"/>
          <w:b/>
          <w:color w:val="000000" w:themeColor="text1"/>
          <w:sz w:val="24"/>
          <w:szCs w:val="24"/>
          <w:lang w:eastAsia="cy-GB"/>
        </w:rPr>
      </w:pPr>
    </w:p>
    <w:p w14:paraId="3CC393DC" w14:textId="77777777" w:rsidR="00110355" w:rsidRPr="00110355" w:rsidRDefault="00110355" w:rsidP="00110355">
      <w:pPr>
        <w:widowControl w:val="0"/>
        <w:autoSpaceDE w:val="0"/>
        <w:autoSpaceDN w:val="0"/>
        <w:adjustRightInd w:val="0"/>
        <w:spacing w:after="0" w:line="240" w:lineRule="auto"/>
        <w:rPr>
          <w:rFonts w:ascii="Times New Roman" w:eastAsia="Times New Roman" w:hAnsi="Times New Roman" w:cs="Times New Roman"/>
          <w:b/>
          <w:color w:val="000000" w:themeColor="text1"/>
          <w:sz w:val="24"/>
          <w:szCs w:val="24"/>
          <w:lang w:eastAsia="cy-GB"/>
        </w:rPr>
      </w:pPr>
      <w:r w:rsidRPr="00110355">
        <w:rPr>
          <w:rFonts w:ascii="Times New Roman" w:eastAsia="Times New Roman" w:hAnsi="Times New Roman" w:cs="Times New Roman"/>
          <w:b/>
          <w:color w:val="000000" w:themeColor="text1"/>
          <w:sz w:val="24"/>
          <w:szCs w:val="24"/>
          <w:lang w:eastAsia="cy-GB"/>
        </w:rPr>
        <w:t>CRITICAL INCIDENT IDENTIFICATION RECORD #3</w:t>
      </w:r>
    </w:p>
    <w:p w14:paraId="360C31B8" w14:textId="77777777" w:rsidR="00110355" w:rsidRPr="00110355" w:rsidRDefault="00110355" w:rsidP="00110355">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tbl>
      <w:tblPr>
        <w:tblStyle w:val="TableGrid"/>
        <w:tblW w:w="0" w:type="auto"/>
        <w:tblLook w:val="04A0" w:firstRow="1" w:lastRow="0" w:firstColumn="1" w:lastColumn="0" w:noHBand="0" w:noVBand="1"/>
      </w:tblPr>
      <w:tblGrid>
        <w:gridCol w:w="1788"/>
        <w:gridCol w:w="7228"/>
      </w:tblGrid>
      <w:tr w:rsidR="00110355" w:rsidRPr="00110355" w14:paraId="4B3ADE49" w14:textId="77777777" w:rsidTr="00461A84">
        <w:tc>
          <w:tcPr>
            <w:tcW w:w="1838" w:type="dxa"/>
          </w:tcPr>
          <w:p w14:paraId="0CDC2EAC" w14:textId="77777777" w:rsidR="00110355" w:rsidRPr="00110355" w:rsidRDefault="00110355" w:rsidP="00110355">
            <w:pPr>
              <w:widowControl w:val="0"/>
              <w:autoSpaceDE w:val="0"/>
              <w:autoSpaceDN w:val="0"/>
              <w:adjustRightInd w:val="0"/>
              <w:rPr>
                <w:rFonts w:ascii="Times New Roman" w:eastAsia="Times New Roman" w:hAnsi="Times New Roman"/>
                <w:b/>
                <w:bCs/>
                <w:sz w:val="24"/>
                <w:szCs w:val="24"/>
                <w:lang w:eastAsia="cy-GB"/>
              </w:rPr>
            </w:pPr>
            <w:r w:rsidRPr="00110355">
              <w:rPr>
                <w:rFonts w:ascii="Times New Roman" w:eastAsia="Times New Roman" w:hAnsi="Times New Roman"/>
                <w:b/>
                <w:bCs/>
                <w:sz w:val="24"/>
                <w:szCs w:val="24"/>
                <w:lang w:eastAsia="cy-GB"/>
              </w:rPr>
              <w:t>Details relevant to the research context.</w:t>
            </w:r>
          </w:p>
          <w:p w14:paraId="75F73341" w14:textId="77777777" w:rsidR="00110355" w:rsidRPr="00110355" w:rsidRDefault="00110355" w:rsidP="00110355">
            <w:pPr>
              <w:widowControl w:val="0"/>
              <w:autoSpaceDE w:val="0"/>
              <w:autoSpaceDN w:val="0"/>
              <w:adjustRightInd w:val="0"/>
              <w:rPr>
                <w:rFonts w:ascii="Times New Roman" w:eastAsia="Times New Roman" w:hAnsi="Times New Roman"/>
                <w:b/>
                <w:bCs/>
                <w:sz w:val="24"/>
                <w:szCs w:val="24"/>
                <w:lang w:eastAsia="cy-GB"/>
              </w:rPr>
            </w:pPr>
          </w:p>
          <w:p w14:paraId="27763C5A"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Date/time.</w:t>
            </w:r>
          </w:p>
          <w:p w14:paraId="7DF6065C"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Age/Stage of group.</w:t>
            </w:r>
          </w:p>
          <w:p w14:paraId="625EE411"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People involved.</w:t>
            </w:r>
          </w:p>
          <w:p w14:paraId="6D6048B3"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Contextual</w:t>
            </w:r>
          </w:p>
          <w:p w14:paraId="21D1E3C7"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 xml:space="preserve">information from field notes. </w:t>
            </w:r>
          </w:p>
          <w:p w14:paraId="0C1C20BD" w14:textId="77777777" w:rsidR="00110355" w:rsidRPr="00110355" w:rsidRDefault="00110355" w:rsidP="00110355">
            <w:pPr>
              <w:widowControl w:val="0"/>
              <w:autoSpaceDE w:val="0"/>
              <w:autoSpaceDN w:val="0"/>
              <w:adjustRightInd w:val="0"/>
              <w:rPr>
                <w:rFonts w:ascii="Times New Roman" w:eastAsia="Times New Roman" w:hAnsi="Times New Roman"/>
                <w:i/>
                <w:iCs/>
                <w:sz w:val="24"/>
                <w:szCs w:val="24"/>
                <w:lang w:eastAsia="cy-GB"/>
              </w:rPr>
            </w:pPr>
          </w:p>
        </w:tc>
        <w:tc>
          <w:tcPr>
            <w:tcW w:w="7868" w:type="dxa"/>
          </w:tcPr>
          <w:p w14:paraId="2E20A52A"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356D0012"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31A874C7"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Date and Time: 29/09/2020, 10:30am</w:t>
            </w:r>
          </w:p>
          <w:p w14:paraId="2694BFA6"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3389167A"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Age/Stage of group: Year 3</w:t>
            </w:r>
          </w:p>
          <w:p w14:paraId="2D3011A0"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2820EFA8"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People involved: Class teacher, whole class, one child (Child A)</w:t>
            </w:r>
          </w:p>
          <w:p w14:paraId="1296D348"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3F341D11"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Contextual information: Mixed ability Numeracy lesson. The whole class worked on counting in ones and tens on a 100 square. Pairs and individual children were asked to count out loud in front of the class, before the teacher gave the students worksheets to work through</w:t>
            </w:r>
          </w:p>
          <w:p w14:paraId="4D4BD996"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71E7231C"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tc>
      </w:tr>
      <w:tr w:rsidR="00110355" w:rsidRPr="00110355" w14:paraId="06AD981E" w14:textId="77777777" w:rsidTr="00461A84">
        <w:tc>
          <w:tcPr>
            <w:tcW w:w="1838" w:type="dxa"/>
          </w:tcPr>
          <w:p w14:paraId="2C6E6CC3" w14:textId="77777777" w:rsidR="00110355" w:rsidRPr="00110355" w:rsidRDefault="00110355" w:rsidP="00110355">
            <w:pPr>
              <w:widowControl w:val="0"/>
              <w:autoSpaceDE w:val="0"/>
              <w:autoSpaceDN w:val="0"/>
              <w:adjustRightInd w:val="0"/>
              <w:rPr>
                <w:rFonts w:ascii="Times New Roman" w:eastAsia="Times New Roman" w:hAnsi="Times New Roman"/>
                <w:i/>
                <w:iCs/>
                <w:sz w:val="24"/>
                <w:szCs w:val="24"/>
                <w:lang w:eastAsia="cy-GB"/>
              </w:rPr>
            </w:pPr>
            <w:r w:rsidRPr="00110355">
              <w:rPr>
                <w:rFonts w:ascii="Times New Roman" w:eastAsia="Times New Roman" w:hAnsi="Times New Roman"/>
                <w:i/>
                <w:iCs/>
                <w:sz w:val="24"/>
                <w:szCs w:val="24"/>
                <w:lang w:eastAsia="cy-GB"/>
              </w:rPr>
              <w:t>What happened? A detailed description of what you observed and what thoughts on pedagogy and practice occurred to you as a result, looking towards your research.</w:t>
            </w:r>
          </w:p>
        </w:tc>
        <w:tc>
          <w:tcPr>
            <w:tcW w:w="7868" w:type="dxa"/>
          </w:tcPr>
          <w:p w14:paraId="234F514E"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34EED65B"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49A243AA"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During whole class work on using a 100 square to count in ones and tens, the teacher was observed as encouraging discussion with partners to support learning. The teacher asked pairs to count out loud in front of the rest of the class, before progressing onto asking individual students to count out loud.</w:t>
            </w:r>
          </w:p>
          <w:p w14:paraId="710AAC18"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4178FEAB"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Child A was asked to count in tens in front of the class. Child A refused and raised their hood as if to hide from the class. The researcher observed the teacher diffusing the situation by telling Child A that they can have extra help with the worksheet, before moving onto asking another student. This led to further study from the researcher at differentiation in the classroom and looking at how these can relate to situations as well as ability.</w:t>
            </w:r>
          </w:p>
          <w:p w14:paraId="59CEB9F7"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6AC11C62"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Child A then appeared to relax and engage in group discussions. The researcher considered how the learning environment could have affected Child A’s well-being. This led further research into how well-being can affect confidence and engagement in lessons, especially in relation to the purpose of creating healthy, confident individuals.</w:t>
            </w:r>
          </w:p>
          <w:p w14:paraId="0D6ACBC6"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55181B2F"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18D7B304"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25FB6B3C"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394D9AEA"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713CCCBC"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44873E4F"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136E39D7"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tc>
      </w:tr>
    </w:tbl>
    <w:p w14:paraId="660306D7" w14:textId="132982AC" w:rsidR="00110355" w:rsidRDefault="00110355" w:rsidP="00292EB7">
      <w:pPr>
        <w:spacing w:line="480" w:lineRule="auto"/>
        <w:rPr>
          <w:rFonts w:ascii="Times New Roman" w:hAnsi="Times New Roman" w:cs="Times New Roman"/>
          <w:sz w:val="24"/>
          <w:szCs w:val="24"/>
          <w:u w:val="single"/>
        </w:rPr>
      </w:pPr>
    </w:p>
    <w:p w14:paraId="3218083D" w14:textId="77777777" w:rsidR="00110355" w:rsidRPr="00110355" w:rsidRDefault="00110355" w:rsidP="00110355">
      <w:pPr>
        <w:widowControl w:val="0"/>
        <w:autoSpaceDE w:val="0"/>
        <w:autoSpaceDN w:val="0"/>
        <w:adjustRightInd w:val="0"/>
        <w:spacing w:after="0" w:line="240" w:lineRule="auto"/>
        <w:ind w:firstLine="720"/>
        <w:rPr>
          <w:rFonts w:ascii="Times New Roman" w:eastAsia="Times New Roman" w:hAnsi="Times New Roman" w:cs="Times New Roman"/>
          <w:b/>
          <w:color w:val="000000" w:themeColor="text1"/>
          <w:sz w:val="24"/>
          <w:szCs w:val="24"/>
          <w:u w:val="single"/>
          <w:lang w:eastAsia="cy-GB"/>
        </w:rPr>
      </w:pPr>
      <w:r w:rsidRPr="00110355">
        <w:rPr>
          <w:rFonts w:ascii="Times New Roman" w:eastAsia="Times New Roman" w:hAnsi="Times New Roman" w:cs="Times New Roman"/>
          <w:b/>
          <w:color w:val="000000" w:themeColor="text1"/>
          <w:sz w:val="24"/>
          <w:szCs w:val="24"/>
          <w:u w:val="single"/>
          <w:lang w:eastAsia="cy-GB"/>
        </w:rPr>
        <w:lastRenderedPageBreak/>
        <w:t>Appendix</w:t>
      </w:r>
      <w:r w:rsidRPr="00110355">
        <w:rPr>
          <w:rFonts w:ascii="Times New Roman" w:eastAsia="Times New Roman" w:hAnsi="Times New Roman" w:cs="Times New Roman"/>
          <w:b/>
          <w:color w:val="000000" w:themeColor="text1"/>
          <w:sz w:val="24"/>
          <w:szCs w:val="24"/>
          <w:u w:val="single"/>
          <w:lang w:val="cy-GB" w:eastAsia="cy-GB"/>
        </w:rPr>
        <w:t xml:space="preserve"> 2,4</w:t>
      </w:r>
    </w:p>
    <w:p w14:paraId="5F00DA16" w14:textId="77777777" w:rsidR="00110355" w:rsidRPr="00110355" w:rsidRDefault="00110355" w:rsidP="00110355">
      <w:pPr>
        <w:widowControl w:val="0"/>
        <w:autoSpaceDE w:val="0"/>
        <w:autoSpaceDN w:val="0"/>
        <w:adjustRightInd w:val="0"/>
        <w:spacing w:after="0" w:line="240" w:lineRule="auto"/>
        <w:rPr>
          <w:rFonts w:ascii="Times New Roman" w:eastAsia="Times New Roman" w:hAnsi="Times New Roman" w:cs="Times New Roman"/>
          <w:b/>
          <w:color w:val="000000" w:themeColor="text1"/>
          <w:sz w:val="24"/>
          <w:szCs w:val="24"/>
          <w:lang w:val="cy-GB" w:eastAsia="cy-GB"/>
        </w:rPr>
      </w:pPr>
    </w:p>
    <w:p w14:paraId="3EBB543C" w14:textId="77777777" w:rsidR="00110355" w:rsidRPr="00110355" w:rsidRDefault="00110355" w:rsidP="00110355">
      <w:pPr>
        <w:widowControl w:val="0"/>
        <w:autoSpaceDE w:val="0"/>
        <w:autoSpaceDN w:val="0"/>
        <w:adjustRightInd w:val="0"/>
        <w:spacing w:after="0" w:line="240" w:lineRule="auto"/>
        <w:rPr>
          <w:rFonts w:ascii="Times New Roman" w:eastAsia="Times New Roman" w:hAnsi="Times New Roman" w:cs="Times New Roman"/>
          <w:b/>
          <w:color w:val="000000" w:themeColor="text1"/>
          <w:sz w:val="24"/>
          <w:szCs w:val="24"/>
          <w:lang w:val="cy-GB" w:eastAsia="cy-GB"/>
        </w:rPr>
      </w:pPr>
      <w:r w:rsidRPr="00110355">
        <w:rPr>
          <w:rFonts w:ascii="Times New Roman" w:eastAsia="Times New Roman" w:hAnsi="Times New Roman" w:cs="Times New Roman"/>
          <w:b/>
          <w:color w:val="000000" w:themeColor="text1"/>
          <w:sz w:val="24"/>
          <w:szCs w:val="24"/>
          <w:lang w:val="cy-GB" w:eastAsia="cy-GB"/>
        </w:rPr>
        <w:t>CRITICAL INCIDENT IDENTIFICATION RECORD</w:t>
      </w:r>
    </w:p>
    <w:p w14:paraId="339B5E42" w14:textId="77777777" w:rsidR="00110355" w:rsidRPr="00110355" w:rsidRDefault="00110355" w:rsidP="00110355">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tbl>
      <w:tblPr>
        <w:tblStyle w:val="TableGrid"/>
        <w:tblW w:w="0" w:type="auto"/>
        <w:tblLook w:val="04A0" w:firstRow="1" w:lastRow="0" w:firstColumn="1" w:lastColumn="0" w:noHBand="0" w:noVBand="1"/>
      </w:tblPr>
      <w:tblGrid>
        <w:gridCol w:w="1789"/>
        <w:gridCol w:w="7227"/>
      </w:tblGrid>
      <w:tr w:rsidR="00110355" w:rsidRPr="00110355" w14:paraId="2CF3D1A0" w14:textId="77777777" w:rsidTr="00461A84">
        <w:tc>
          <w:tcPr>
            <w:tcW w:w="1838" w:type="dxa"/>
          </w:tcPr>
          <w:p w14:paraId="6A7BE95C" w14:textId="77777777" w:rsidR="00110355" w:rsidRPr="00110355" w:rsidRDefault="00110355" w:rsidP="00110355">
            <w:pPr>
              <w:widowControl w:val="0"/>
              <w:autoSpaceDE w:val="0"/>
              <w:autoSpaceDN w:val="0"/>
              <w:adjustRightInd w:val="0"/>
              <w:rPr>
                <w:rFonts w:ascii="Times New Roman" w:eastAsia="Times New Roman" w:hAnsi="Times New Roman"/>
                <w:b/>
                <w:bCs/>
                <w:sz w:val="24"/>
                <w:szCs w:val="24"/>
                <w:lang w:eastAsia="cy-GB"/>
              </w:rPr>
            </w:pPr>
            <w:r w:rsidRPr="00110355">
              <w:rPr>
                <w:rFonts w:ascii="Times New Roman" w:eastAsia="Times New Roman" w:hAnsi="Times New Roman"/>
                <w:b/>
                <w:bCs/>
                <w:sz w:val="24"/>
                <w:szCs w:val="24"/>
                <w:lang w:eastAsia="cy-GB"/>
              </w:rPr>
              <w:t>Details relevant to the research context.</w:t>
            </w:r>
          </w:p>
          <w:p w14:paraId="2EB45107" w14:textId="77777777" w:rsidR="00110355" w:rsidRPr="00110355" w:rsidRDefault="00110355" w:rsidP="00110355">
            <w:pPr>
              <w:widowControl w:val="0"/>
              <w:autoSpaceDE w:val="0"/>
              <w:autoSpaceDN w:val="0"/>
              <w:adjustRightInd w:val="0"/>
              <w:rPr>
                <w:rFonts w:ascii="Times New Roman" w:eastAsia="Times New Roman" w:hAnsi="Times New Roman"/>
                <w:b/>
                <w:bCs/>
                <w:sz w:val="24"/>
                <w:szCs w:val="24"/>
                <w:lang w:eastAsia="cy-GB"/>
              </w:rPr>
            </w:pPr>
          </w:p>
          <w:p w14:paraId="569554E1"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Date/time.</w:t>
            </w:r>
          </w:p>
          <w:p w14:paraId="39E625B0"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Age/Stage of group.</w:t>
            </w:r>
          </w:p>
          <w:p w14:paraId="4D40A4A2"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People involved.</w:t>
            </w:r>
          </w:p>
          <w:p w14:paraId="43F8B092"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Contextual</w:t>
            </w:r>
          </w:p>
          <w:p w14:paraId="369AA316" w14:textId="77777777" w:rsidR="00110355" w:rsidRPr="00110355" w:rsidRDefault="00110355" w:rsidP="00110355">
            <w:pPr>
              <w:widowControl w:val="0"/>
              <w:autoSpaceDE w:val="0"/>
              <w:autoSpaceDN w:val="0"/>
              <w:adjustRightInd w:val="0"/>
              <w:rPr>
                <w:rFonts w:ascii="Times New Roman" w:eastAsia="Times New Roman" w:hAnsi="Times New Roman"/>
                <w:bCs/>
                <w:sz w:val="24"/>
                <w:szCs w:val="24"/>
                <w:lang w:eastAsia="cy-GB"/>
              </w:rPr>
            </w:pPr>
            <w:r w:rsidRPr="00110355">
              <w:rPr>
                <w:rFonts w:ascii="Times New Roman" w:eastAsia="Times New Roman" w:hAnsi="Times New Roman"/>
                <w:bCs/>
                <w:sz w:val="24"/>
                <w:szCs w:val="24"/>
                <w:lang w:eastAsia="cy-GB"/>
              </w:rPr>
              <w:t xml:space="preserve">information from field notes. </w:t>
            </w:r>
          </w:p>
          <w:p w14:paraId="656F58DC" w14:textId="77777777" w:rsidR="00110355" w:rsidRPr="00110355" w:rsidRDefault="00110355" w:rsidP="00110355">
            <w:pPr>
              <w:widowControl w:val="0"/>
              <w:autoSpaceDE w:val="0"/>
              <w:autoSpaceDN w:val="0"/>
              <w:adjustRightInd w:val="0"/>
              <w:rPr>
                <w:rFonts w:ascii="Times New Roman" w:eastAsia="Times New Roman" w:hAnsi="Times New Roman"/>
                <w:i/>
                <w:iCs/>
                <w:sz w:val="24"/>
                <w:szCs w:val="24"/>
                <w:lang w:eastAsia="cy-GB"/>
              </w:rPr>
            </w:pPr>
          </w:p>
        </w:tc>
        <w:tc>
          <w:tcPr>
            <w:tcW w:w="7868" w:type="dxa"/>
          </w:tcPr>
          <w:p w14:paraId="7BB0CFE7"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4924C4E8"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22A2D904"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Date and Time: 29/09/2020, 1pm</w:t>
            </w:r>
          </w:p>
          <w:p w14:paraId="5C6C3509"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3E3B7828"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Age/Stage of group: Year 3</w:t>
            </w:r>
          </w:p>
          <w:p w14:paraId="0A7D60DD"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06F9B8F5"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People involved: Class teacher, two children (Child A, Child B)</w:t>
            </w:r>
          </w:p>
          <w:p w14:paraId="35394B19"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7202CB7B" w14:textId="192C448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 xml:space="preserve">Contextual information: </w:t>
            </w:r>
            <w:r>
              <w:rPr>
                <w:rFonts w:ascii="Times New Roman" w:eastAsia="Times New Roman" w:hAnsi="Times New Roman"/>
                <w:sz w:val="24"/>
                <w:szCs w:val="24"/>
                <w:lang w:eastAsia="cy-GB"/>
              </w:rPr>
              <w:t xml:space="preserve">Expressive </w:t>
            </w:r>
            <w:r w:rsidRPr="00110355">
              <w:rPr>
                <w:rFonts w:ascii="Times New Roman" w:eastAsia="Times New Roman" w:hAnsi="Times New Roman"/>
                <w:sz w:val="24"/>
                <w:szCs w:val="24"/>
                <w:lang w:eastAsia="cy-GB"/>
              </w:rPr>
              <w:t>Art</w:t>
            </w:r>
            <w:r>
              <w:rPr>
                <w:rFonts w:ascii="Times New Roman" w:eastAsia="Times New Roman" w:hAnsi="Times New Roman"/>
                <w:sz w:val="24"/>
                <w:szCs w:val="24"/>
                <w:lang w:eastAsia="cy-GB"/>
              </w:rPr>
              <w:t>s</w:t>
            </w:r>
            <w:r w:rsidRPr="00110355">
              <w:rPr>
                <w:rFonts w:ascii="Times New Roman" w:eastAsia="Times New Roman" w:hAnsi="Times New Roman"/>
                <w:sz w:val="24"/>
                <w:szCs w:val="24"/>
                <w:lang w:eastAsia="cy-GB"/>
              </w:rPr>
              <w:t xml:space="preserve"> class after lunch. Children were drawing individual dragons, using a storybook for guidance. Collaboration and discussion were encouraged. The learning environment was very relaxed.</w:t>
            </w:r>
          </w:p>
          <w:p w14:paraId="70451FDF"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26E4A753"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tc>
      </w:tr>
      <w:tr w:rsidR="00110355" w:rsidRPr="00110355" w14:paraId="636EA0AD" w14:textId="77777777" w:rsidTr="00461A84">
        <w:tc>
          <w:tcPr>
            <w:tcW w:w="1838" w:type="dxa"/>
          </w:tcPr>
          <w:p w14:paraId="20BDC2FD" w14:textId="77777777" w:rsidR="00110355" w:rsidRPr="00110355" w:rsidRDefault="00110355" w:rsidP="00110355">
            <w:pPr>
              <w:widowControl w:val="0"/>
              <w:autoSpaceDE w:val="0"/>
              <w:autoSpaceDN w:val="0"/>
              <w:adjustRightInd w:val="0"/>
              <w:rPr>
                <w:rFonts w:ascii="Times New Roman" w:eastAsia="Times New Roman" w:hAnsi="Times New Roman"/>
                <w:i/>
                <w:iCs/>
                <w:sz w:val="24"/>
                <w:szCs w:val="24"/>
                <w:lang w:eastAsia="cy-GB"/>
              </w:rPr>
            </w:pPr>
            <w:r w:rsidRPr="00110355">
              <w:rPr>
                <w:rFonts w:ascii="Times New Roman" w:eastAsia="Times New Roman" w:hAnsi="Times New Roman"/>
                <w:i/>
                <w:iCs/>
                <w:sz w:val="24"/>
                <w:szCs w:val="24"/>
                <w:lang w:eastAsia="cy-GB"/>
              </w:rPr>
              <w:t>What happened? A detailed description of what you observed and what thoughts on pedagogy and practice occurred to you as a result, looking towards your research.</w:t>
            </w:r>
          </w:p>
        </w:tc>
        <w:tc>
          <w:tcPr>
            <w:tcW w:w="7868" w:type="dxa"/>
          </w:tcPr>
          <w:p w14:paraId="2AEE31EA"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0EFD94DC"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31446DE6"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During individual student work, Child A was observed at telling the class teacher that they had heard Child B using inappropriate language. It was observed that the teacher respectfully thanked Child A for bringing this to their attention. The teacher then took Child B to one side for a quiet word.</w:t>
            </w:r>
          </w:p>
          <w:p w14:paraId="2938F051"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08680C26"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The researcher did not hear what was discussed between the class teacher and Child B, but it was observed that the teacher’s actions had minimised class disruption. The teacher did not draw the class’ attention to the incident.</w:t>
            </w:r>
          </w:p>
          <w:p w14:paraId="1AA6D48A"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0D347798"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r w:rsidRPr="00110355">
              <w:rPr>
                <w:rFonts w:ascii="Times New Roman" w:eastAsia="Times New Roman" w:hAnsi="Times New Roman"/>
                <w:sz w:val="24"/>
                <w:szCs w:val="24"/>
                <w:lang w:eastAsia="cy-GB"/>
              </w:rPr>
              <w:t>The teacher later explained to the researcher that they had spoken calmly to the child about why Child B’s words were inappropriate and how these words might have upset Child A. This led to the researcher thought about how the way the teacher responded to this incident related to the principle of support social and emotional development.</w:t>
            </w:r>
          </w:p>
          <w:p w14:paraId="30DCC44F"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2063C61F"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2EB44850"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5546EF9D"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1D634FFA"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05FFD98E"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4349C4BF"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000DBB04"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29CC43F3"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p w14:paraId="1C577D4C" w14:textId="77777777" w:rsidR="00110355" w:rsidRPr="00110355" w:rsidRDefault="00110355" w:rsidP="00110355">
            <w:pPr>
              <w:widowControl w:val="0"/>
              <w:autoSpaceDE w:val="0"/>
              <w:autoSpaceDN w:val="0"/>
              <w:adjustRightInd w:val="0"/>
              <w:rPr>
                <w:rFonts w:ascii="Times New Roman" w:eastAsia="Times New Roman" w:hAnsi="Times New Roman"/>
                <w:sz w:val="24"/>
                <w:szCs w:val="24"/>
                <w:lang w:eastAsia="cy-GB"/>
              </w:rPr>
            </w:pPr>
          </w:p>
        </w:tc>
      </w:tr>
    </w:tbl>
    <w:p w14:paraId="3A86B516" w14:textId="274A54AA" w:rsidR="00110355" w:rsidRDefault="00110355" w:rsidP="00292EB7">
      <w:pPr>
        <w:spacing w:line="480" w:lineRule="auto"/>
        <w:rPr>
          <w:rFonts w:ascii="Times New Roman" w:hAnsi="Times New Roman" w:cs="Times New Roman"/>
          <w:sz w:val="24"/>
          <w:szCs w:val="24"/>
          <w:u w:val="single"/>
        </w:rPr>
      </w:pPr>
    </w:p>
    <w:p w14:paraId="3AB58670" w14:textId="77777777" w:rsidR="0018723A" w:rsidRPr="0018723A" w:rsidRDefault="0018723A" w:rsidP="0018723A">
      <w:pPr>
        <w:spacing w:line="240" w:lineRule="auto"/>
        <w:jc w:val="center"/>
        <w:rPr>
          <w:rFonts w:ascii="Times New Roman" w:hAnsi="Times New Roman" w:cs="Times New Roman"/>
          <w:sz w:val="24"/>
          <w:szCs w:val="24"/>
          <w:u w:val="single"/>
        </w:rPr>
      </w:pPr>
      <w:r w:rsidRPr="0018723A">
        <w:rPr>
          <w:rFonts w:ascii="Times New Roman" w:hAnsi="Times New Roman" w:cs="Times New Roman"/>
          <w:sz w:val="24"/>
          <w:szCs w:val="24"/>
          <w:u w:val="single"/>
        </w:rPr>
        <w:lastRenderedPageBreak/>
        <w:t>Reference List</w:t>
      </w:r>
    </w:p>
    <w:p w14:paraId="60F34C2E" w14:textId="77777777" w:rsidR="0018723A" w:rsidRDefault="0018723A" w:rsidP="0018723A">
      <w:pPr>
        <w:spacing w:line="240" w:lineRule="auto"/>
        <w:rPr>
          <w:rFonts w:ascii="Times New Roman" w:hAnsi="Times New Roman" w:cs="Times New Roman"/>
          <w:sz w:val="24"/>
          <w:szCs w:val="24"/>
        </w:rPr>
      </w:pPr>
      <w:r>
        <w:rPr>
          <w:rFonts w:ascii="Times New Roman" w:hAnsi="Times New Roman" w:cs="Times New Roman"/>
          <w:sz w:val="24"/>
          <w:szCs w:val="24"/>
        </w:rPr>
        <w:t xml:space="preserve">Bethune, A. (2018) </w:t>
      </w:r>
      <w:r>
        <w:rPr>
          <w:rFonts w:ascii="Times New Roman" w:hAnsi="Times New Roman" w:cs="Times New Roman"/>
          <w:i/>
          <w:iCs/>
          <w:sz w:val="24"/>
          <w:szCs w:val="24"/>
        </w:rPr>
        <w:t>Wellbeing in the primary classroom: a practical guide to teaching happiness</w:t>
      </w:r>
      <w:r>
        <w:rPr>
          <w:rFonts w:ascii="Times New Roman" w:hAnsi="Times New Roman" w:cs="Times New Roman"/>
          <w:sz w:val="24"/>
          <w:szCs w:val="24"/>
        </w:rPr>
        <w:t>. London: Bloomsbury Education</w:t>
      </w:r>
    </w:p>
    <w:p w14:paraId="70BE6437" w14:textId="77777777" w:rsidR="0018723A" w:rsidRDefault="0018723A" w:rsidP="0018723A">
      <w:pPr>
        <w:spacing w:line="240" w:lineRule="auto"/>
        <w:rPr>
          <w:rFonts w:ascii="Times New Roman" w:hAnsi="Times New Roman" w:cs="Times New Roman"/>
          <w:sz w:val="24"/>
          <w:szCs w:val="24"/>
        </w:rPr>
      </w:pPr>
    </w:p>
    <w:p w14:paraId="53177436" w14:textId="77777777" w:rsidR="0018723A" w:rsidRPr="00225CB4" w:rsidRDefault="0018723A" w:rsidP="0018723A">
      <w:pPr>
        <w:spacing w:line="240" w:lineRule="auto"/>
        <w:rPr>
          <w:rFonts w:ascii="Times New Roman" w:hAnsi="Times New Roman" w:cs="Times New Roman"/>
          <w:sz w:val="24"/>
          <w:szCs w:val="24"/>
        </w:rPr>
      </w:pPr>
      <w:r>
        <w:rPr>
          <w:rFonts w:ascii="Times New Roman" w:hAnsi="Times New Roman" w:cs="Times New Roman"/>
          <w:sz w:val="24"/>
          <w:szCs w:val="24"/>
        </w:rPr>
        <w:t xml:space="preserve">Blatchford, P. (1998) </w:t>
      </w:r>
      <w:r>
        <w:rPr>
          <w:rFonts w:ascii="Times New Roman" w:hAnsi="Times New Roman" w:cs="Times New Roman"/>
          <w:i/>
          <w:iCs/>
          <w:sz w:val="24"/>
          <w:szCs w:val="24"/>
        </w:rPr>
        <w:t>Social life in school: pupil’s experiences of breaktime and recess from 7 to 16.</w:t>
      </w:r>
      <w:r>
        <w:rPr>
          <w:rFonts w:ascii="Times New Roman" w:hAnsi="Times New Roman" w:cs="Times New Roman"/>
          <w:sz w:val="24"/>
          <w:szCs w:val="24"/>
        </w:rPr>
        <w:t xml:space="preserve"> London: The Falmer Press</w:t>
      </w:r>
    </w:p>
    <w:p w14:paraId="45D21A8D" w14:textId="77777777" w:rsidR="0018723A" w:rsidRDefault="0018723A" w:rsidP="0018723A">
      <w:pPr>
        <w:spacing w:line="240" w:lineRule="auto"/>
        <w:rPr>
          <w:rFonts w:ascii="Times New Roman" w:hAnsi="Times New Roman" w:cs="Times New Roman"/>
          <w:sz w:val="24"/>
          <w:szCs w:val="24"/>
        </w:rPr>
      </w:pPr>
    </w:p>
    <w:p w14:paraId="28517262" w14:textId="77777777" w:rsidR="0018723A" w:rsidRPr="00125520" w:rsidRDefault="0018723A" w:rsidP="0018723A">
      <w:pPr>
        <w:spacing w:line="240" w:lineRule="auto"/>
        <w:rPr>
          <w:rFonts w:ascii="Times New Roman" w:hAnsi="Times New Roman" w:cs="Times New Roman"/>
          <w:sz w:val="24"/>
          <w:szCs w:val="24"/>
        </w:rPr>
      </w:pPr>
      <w:r>
        <w:rPr>
          <w:rFonts w:ascii="Times New Roman" w:hAnsi="Times New Roman" w:cs="Times New Roman"/>
          <w:sz w:val="24"/>
          <w:szCs w:val="24"/>
        </w:rPr>
        <w:t xml:space="preserve">Blatchford, P. and Baines, E. (2010) ‘Peer Relations in School’, in Littleton, K., Wood, C. and </w:t>
      </w:r>
      <w:proofErr w:type="spellStart"/>
      <w:r>
        <w:rPr>
          <w:rFonts w:ascii="Times New Roman" w:hAnsi="Times New Roman" w:cs="Times New Roman"/>
          <w:sz w:val="24"/>
          <w:szCs w:val="24"/>
        </w:rPr>
        <w:t>Staarman</w:t>
      </w:r>
      <w:proofErr w:type="spellEnd"/>
      <w:r>
        <w:rPr>
          <w:rFonts w:ascii="Times New Roman" w:hAnsi="Times New Roman" w:cs="Times New Roman"/>
          <w:sz w:val="24"/>
          <w:szCs w:val="24"/>
        </w:rPr>
        <w:t xml:space="preserve">, J.K. (eds.) </w:t>
      </w:r>
      <w:r>
        <w:rPr>
          <w:rFonts w:ascii="Times New Roman" w:hAnsi="Times New Roman" w:cs="Times New Roman"/>
          <w:i/>
          <w:iCs/>
          <w:sz w:val="24"/>
          <w:szCs w:val="24"/>
        </w:rPr>
        <w:t>International handbook of psychology in education</w:t>
      </w:r>
      <w:r>
        <w:rPr>
          <w:rFonts w:ascii="Times New Roman" w:hAnsi="Times New Roman" w:cs="Times New Roman"/>
          <w:sz w:val="24"/>
          <w:szCs w:val="24"/>
        </w:rPr>
        <w:t xml:space="preserve">. Bingley: Emerald Group Publishing Ltd, pp 227-274 </w:t>
      </w:r>
    </w:p>
    <w:p w14:paraId="579DE74D" w14:textId="77777777" w:rsidR="0018723A" w:rsidRDefault="0018723A" w:rsidP="0018723A">
      <w:pPr>
        <w:spacing w:line="240" w:lineRule="auto"/>
        <w:rPr>
          <w:rFonts w:ascii="Times New Roman" w:hAnsi="Times New Roman" w:cs="Times New Roman"/>
          <w:sz w:val="24"/>
          <w:szCs w:val="24"/>
        </w:rPr>
      </w:pPr>
    </w:p>
    <w:p w14:paraId="5FBF5CAC" w14:textId="77777777" w:rsidR="0018723A" w:rsidRDefault="0018723A" w:rsidP="0018723A">
      <w:pPr>
        <w:spacing w:line="240" w:lineRule="auto"/>
        <w:rPr>
          <w:rFonts w:ascii="Times New Roman" w:hAnsi="Times New Roman" w:cs="Times New Roman"/>
          <w:sz w:val="24"/>
          <w:szCs w:val="24"/>
        </w:rPr>
      </w:pPr>
      <w:r w:rsidRPr="00D04C4F">
        <w:rPr>
          <w:rFonts w:ascii="Times New Roman" w:hAnsi="Times New Roman" w:cs="Times New Roman"/>
          <w:sz w:val="24"/>
          <w:szCs w:val="24"/>
        </w:rPr>
        <w:t>British Educational Research Association [BERA] (2018)</w:t>
      </w:r>
      <w:r>
        <w:rPr>
          <w:rFonts w:ascii="Times New Roman" w:hAnsi="Times New Roman" w:cs="Times New Roman"/>
          <w:sz w:val="24"/>
          <w:szCs w:val="24"/>
        </w:rPr>
        <w:t xml:space="preserve"> </w:t>
      </w:r>
      <w:r w:rsidRPr="00D04C4F">
        <w:rPr>
          <w:rFonts w:ascii="Times New Roman" w:hAnsi="Times New Roman" w:cs="Times New Roman"/>
          <w:i/>
          <w:iCs/>
          <w:sz w:val="24"/>
          <w:szCs w:val="24"/>
        </w:rPr>
        <w:t>Ethical Guidelines for Educational Research</w:t>
      </w:r>
      <w:r>
        <w:rPr>
          <w:rFonts w:ascii="Times New Roman" w:hAnsi="Times New Roman" w:cs="Times New Roman"/>
          <w:sz w:val="24"/>
          <w:szCs w:val="24"/>
        </w:rPr>
        <w:t>.</w:t>
      </w:r>
      <w:r w:rsidRPr="00D04C4F">
        <w:rPr>
          <w:rFonts w:ascii="Times New Roman" w:hAnsi="Times New Roman" w:cs="Times New Roman"/>
          <w:sz w:val="24"/>
          <w:szCs w:val="24"/>
        </w:rPr>
        <w:t xml:space="preserve"> </w:t>
      </w:r>
      <w:r>
        <w:rPr>
          <w:rFonts w:ascii="Times New Roman" w:hAnsi="Times New Roman" w:cs="Times New Roman"/>
          <w:sz w:val="24"/>
          <w:szCs w:val="24"/>
        </w:rPr>
        <w:t>4th</w:t>
      </w:r>
      <w:r w:rsidRPr="00D04C4F">
        <w:rPr>
          <w:rFonts w:ascii="Times New Roman" w:hAnsi="Times New Roman" w:cs="Times New Roman"/>
          <w:sz w:val="24"/>
          <w:szCs w:val="24"/>
        </w:rPr>
        <w:t xml:space="preserve"> </w:t>
      </w:r>
      <w:r>
        <w:rPr>
          <w:rFonts w:ascii="Times New Roman" w:hAnsi="Times New Roman" w:cs="Times New Roman"/>
          <w:sz w:val="24"/>
          <w:szCs w:val="24"/>
        </w:rPr>
        <w:t>ed.</w:t>
      </w:r>
      <w:r w:rsidRPr="00D04C4F">
        <w:rPr>
          <w:rFonts w:ascii="Times New Roman" w:hAnsi="Times New Roman" w:cs="Times New Roman"/>
          <w:sz w:val="24"/>
          <w:szCs w:val="24"/>
        </w:rPr>
        <w:t xml:space="preserve"> London.</w:t>
      </w:r>
      <w:r>
        <w:rPr>
          <w:rFonts w:ascii="Times New Roman" w:hAnsi="Times New Roman" w:cs="Times New Roman"/>
          <w:sz w:val="24"/>
          <w:szCs w:val="24"/>
        </w:rPr>
        <w:t xml:space="preserve"> Available at: </w:t>
      </w:r>
      <w:hyperlink r:id="rId6" w:history="1">
        <w:r w:rsidRPr="00410718">
          <w:rPr>
            <w:rStyle w:val="Hyperlink"/>
            <w:rFonts w:ascii="Times New Roman" w:hAnsi="Times New Roman" w:cs="Times New Roman"/>
            <w:sz w:val="24"/>
            <w:szCs w:val="24"/>
          </w:rPr>
          <w:t>https://www.bera.ac.uk/researchersresources/publications/ethicalguidelines-for-educational-research-2018</w:t>
        </w:r>
      </w:hyperlink>
      <w:r>
        <w:rPr>
          <w:rFonts w:ascii="Times New Roman" w:hAnsi="Times New Roman" w:cs="Times New Roman"/>
          <w:sz w:val="24"/>
          <w:szCs w:val="24"/>
        </w:rPr>
        <w:t xml:space="preserve"> [Accessed: 1 October 2020]</w:t>
      </w:r>
    </w:p>
    <w:p w14:paraId="4B531B4F" w14:textId="77777777" w:rsidR="0018723A" w:rsidRDefault="0018723A" w:rsidP="0018723A">
      <w:pPr>
        <w:spacing w:line="240" w:lineRule="auto"/>
        <w:rPr>
          <w:rFonts w:ascii="Times New Roman" w:hAnsi="Times New Roman" w:cs="Times New Roman"/>
          <w:sz w:val="24"/>
          <w:szCs w:val="24"/>
        </w:rPr>
      </w:pPr>
    </w:p>
    <w:p w14:paraId="4E4B83F5" w14:textId="77777777" w:rsidR="0018723A" w:rsidRPr="00B0577C" w:rsidRDefault="0018723A" w:rsidP="0018723A">
      <w:pPr>
        <w:spacing w:line="240" w:lineRule="auto"/>
        <w:rPr>
          <w:rFonts w:ascii="Times New Roman" w:hAnsi="Times New Roman" w:cs="Times New Roman"/>
          <w:sz w:val="24"/>
          <w:szCs w:val="24"/>
        </w:rPr>
      </w:pPr>
      <w:r>
        <w:rPr>
          <w:rFonts w:ascii="Times New Roman" w:hAnsi="Times New Roman" w:cs="Times New Roman"/>
          <w:sz w:val="24"/>
          <w:szCs w:val="24"/>
        </w:rPr>
        <w:t xml:space="preserve">Brookfield, S.D. (2017) </w:t>
      </w:r>
      <w:r>
        <w:rPr>
          <w:rFonts w:ascii="Times New Roman" w:hAnsi="Times New Roman" w:cs="Times New Roman"/>
          <w:i/>
          <w:iCs/>
          <w:sz w:val="24"/>
          <w:szCs w:val="24"/>
        </w:rPr>
        <w:t xml:space="preserve">Becoming a critically reflective teacher. </w:t>
      </w:r>
      <w:r>
        <w:rPr>
          <w:rFonts w:ascii="Times New Roman" w:hAnsi="Times New Roman" w:cs="Times New Roman"/>
          <w:sz w:val="24"/>
          <w:szCs w:val="24"/>
        </w:rPr>
        <w:t>2</w:t>
      </w:r>
      <w:r w:rsidRPr="00B0577C">
        <w:rPr>
          <w:rFonts w:ascii="Times New Roman" w:hAnsi="Times New Roman" w:cs="Times New Roman"/>
          <w:sz w:val="24"/>
          <w:szCs w:val="24"/>
        </w:rPr>
        <w:t>nd</w:t>
      </w:r>
      <w:r>
        <w:rPr>
          <w:rFonts w:ascii="Times New Roman" w:hAnsi="Times New Roman" w:cs="Times New Roman"/>
          <w:sz w:val="24"/>
          <w:szCs w:val="24"/>
        </w:rPr>
        <w:t xml:space="preserve"> ed. San Francisco: Jossey-Bass</w:t>
      </w:r>
    </w:p>
    <w:p w14:paraId="42123B2D" w14:textId="77777777" w:rsidR="0018723A" w:rsidRDefault="0018723A" w:rsidP="0018723A">
      <w:pPr>
        <w:spacing w:line="240" w:lineRule="auto"/>
        <w:rPr>
          <w:rFonts w:ascii="Times New Roman" w:hAnsi="Times New Roman" w:cs="Times New Roman"/>
          <w:sz w:val="24"/>
          <w:szCs w:val="24"/>
        </w:rPr>
      </w:pPr>
    </w:p>
    <w:p w14:paraId="5074F9C6" w14:textId="77777777" w:rsidR="0018723A" w:rsidRDefault="0018723A" w:rsidP="0018723A">
      <w:pPr>
        <w:spacing w:line="240" w:lineRule="auto"/>
        <w:rPr>
          <w:rFonts w:ascii="Times New Roman" w:hAnsi="Times New Roman" w:cs="Times New Roman"/>
          <w:sz w:val="24"/>
          <w:szCs w:val="24"/>
        </w:rPr>
      </w:pPr>
      <w:r w:rsidRPr="00D04C4F">
        <w:rPr>
          <w:rFonts w:ascii="Times New Roman" w:hAnsi="Times New Roman" w:cs="Times New Roman"/>
          <w:sz w:val="24"/>
          <w:szCs w:val="24"/>
        </w:rPr>
        <w:t xml:space="preserve">Cohen, L., Manion, K. and Morrison, K.R.B. (2011) </w:t>
      </w:r>
      <w:r w:rsidRPr="00D04C4F">
        <w:rPr>
          <w:rFonts w:ascii="Times New Roman" w:hAnsi="Times New Roman" w:cs="Times New Roman"/>
          <w:i/>
          <w:iCs/>
          <w:sz w:val="24"/>
          <w:szCs w:val="24"/>
        </w:rPr>
        <w:t>Research Methods in Education</w:t>
      </w:r>
      <w:r>
        <w:rPr>
          <w:rFonts w:ascii="Times New Roman" w:hAnsi="Times New Roman" w:cs="Times New Roman"/>
          <w:sz w:val="24"/>
          <w:szCs w:val="24"/>
        </w:rPr>
        <w:t>.</w:t>
      </w:r>
      <w:r w:rsidRPr="00D04C4F">
        <w:rPr>
          <w:rFonts w:ascii="Times New Roman" w:hAnsi="Times New Roman" w:cs="Times New Roman"/>
          <w:sz w:val="24"/>
          <w:szCs w:val="24"/>
        </w:rPr>
        <w:t xml:space="preserve"> 7th ed. London; New York:</w:t>
      </w:r>
      <w:r>
        <w:rPr>
          <w:rFonts w:ascii="Times New Roman" w:hAnsi="Times New Roman" w:cs="Times New Roman"/>
          <w:sz w:val="24"/>
          <w:szCs w:val="24"/>
        </w:rPr>
        <w:t xml:space="preserve"> </w:t>
      </w:r>
      <w:r w:rsidRPr="00D04C4F">
        <w:rPr>
          <w:rFonts w:ascii="Times New Roman" w:hAnsi="Times New Roman" w:cs="Times New Roman"/>
          <w:sz w:val="24"/>
          <w:szCs w:val="24"/>
        </w:rPr>
        <w:t>Routledge.</w:t>
      </w:r>
    </w:p>
    <w:p w14:paraId="329F0543" w14:textId="77777777" w:rsidR="0018723A" w:rsidRDefault="0018723A" w:rsidP="0018723A">
      <w:pPr>
        <w:spacing w:line="240" w:lineRule="auto"/>
        <w:rPr>
          <w:rFonts w:ascii="Times New Roman" w:hAnsi="Times New Roman" w:cs="Times New Roman"/>
          <w:sz w:val="24"/>
          <w:szCs w:val="24"/>
        </w:rPr>
      </w:pPr>
    </w:p>
    <w:p w14:paraId="19999723" w14:textId="77777777" w:rsidR="0018723A" w:rsidRPr="00FB2A87" w:rsidRDefault="0018723A" w:rsidP="0018723A">
      <w:pPr>
        <w:spacing w:line="240" w:lineRule="auto"/>
        <w:rPr>
          <w:rFonts w:ascii="Times New Roman" w:hAnsi="Times New Roman" w:cs="Times New Roman"/>
          <w:sz w:val="24"/>
          <w:szCs w:val="24"/>
        </w:rPr>
      </w:pPr>
      <w:r>
        <w:rPr>
          <w:rFonts w:ascii="Times New Roman" w:hAnsi="Times New Roman" w:cs="Times New Roman"/>
          <w:sz w:val="24"/>
          <w:szCs w:val="24"/>
        </w:rPr>
        <w:t xml:space="preserve">Cowley, S. (2004) </w:t>
      </w:r>
      <w:r>
        <w:rPr>
          <w:rFonts w:ascii="Times New Roman" w:hAnsi="Times New Roman" w:cs="Times New Roman"/>
          <w:i/>
          <w:iCs/>
          <w:sz w:val="24"/>
          <w:szCs w:val="24"/>
        </w:rPr>
        <w:t>Getting the buggers to behave</w:t>
      </w:r>
      <w:r>
        <w:rPr>
          <w:rFonts w:ascii="Times New Roman" w:hAnsi="Times New Roman" w:cs="Times New Roman"/>
          <w:sz w:val="24"/>
          <w:szCs w:val="24"/>
        </w:rPr>
        <w:t>. 2</w:t>
      </w:r>
      <w:r w:rsidRPr="00FB2A87">
        <w:rPr>
          <w:rFonts w:ascii="Times New Roman" w:hAnsi="Times New Roman" w:cs="Times New Roman"/>
          <w:sz w:val="24"/>
          <w:szCs w:val="24"/>
        </w:rPr>
        <w:t>nd</w:t>
      </w:r>
      <w:r>
        <w:rPr>
          <w:rFonts w:ascii="Times New Roman" w:hAnsi="Times New Roman" w:cs="Times New Roman"/>
          <w:sz w:val="24"/>
          <w:szCs w:val="24"/>
        </w:rPr>
        <w:t xml:space="preserve"> ed. London: Continuum </w:t>
      </w:r>
    </w:p>
    <w:p w14:paraId="3447CB3E" w14:textId="77777777" w:rsidR="0018723A" w:rsidRDefault="0018723A" w:rsidP="0018723A">
      <w:pPr>
        <w:spacing w:line="240" w:lineRule="auto"/>
        <w:rPr>
          <w:rFonts w:ascii="Times New Roman" w:hAnsi="Times New Roman" w:cs="Times New Roman"/>
          <w:sz w:val="24"/>
          <w:szCs w:val="24"/>
        </w:rPr>
      </w:pPr>
    </w:p>
    <w:p w14:paraId="414CE5D6" w14:textId="77777777" w:rsidR="0018723A" w:rsidRDefault="0018723A" w:rsidP="0018723A">
      <w:pPr>
        <w:spacing w:line="240" w:lineRule="auto"/>
        <w:rPr>
          <w:rFonts w:ascii="Times New Roman" w:hAnsi="Times New Roman" w:cs="Times New Roman"/>
          <w:sz w:val="24"/>
          <w:szCs w:val="24"/>
        </w:rPr>
      </w:pPr>
      <w:r w:rsidRPr="00C87D2F">
        <w:rPr>
          <w:rFonts w:ascii="Times New Roman" w:hAnsi="Times New Roman" w:cs="Times New Roman"/>
          <w:sz w:val="24"/>
          <w:szCs w:val="24"/>
        </w:rPr>
        <w:t xml:space="preserve">Donaldson, G. (2015) </w:t>
      </w:r>
      <w:r w:rsidRPr="00C87D2F">
        <w:rPr>
          <w:rFonts w:ascii="Times New Roman" w:hAnsi="Times New Roman" w:cs="Times New Roman"/>
          <w:i/>
          <w:iCs/>
          <w:sz w:val="24"/>
          <w:szCs w:val="24"/>
        </w:rPr>
        <w:t xml:space="preserve">Successful </w:t>
      </w:r>
      <w:r>
        <w:rPr>
          <w:rFonts w:ascii="Times New Roman" w:hAnsi="Times New Roman" w:cs="Times New Roman"/>
          <w:i/>
          <w:iCs/>
          <w:sz w:val="24"/>
          <w:szCs w:val="24"/>
        </w:rPr>
        <w:t>f</w:t>
      </w:r>
      <w:r w:rsidRPr="00C87D2F">
        <w:rPr>
          <w:rFonts w:ascii="Times New Roman" w:hAnsi="Times New Roman" w:cs="Times New Roman"/>
          <w:i/>
          <w:iCs/>
          <w:sz w:val="24"/>
          <w:szCs w:val="24"/>
        </w:rPr>
        <w:t>utures</w:t>
      </w:r>
      <w:r w:rsidRPr="00C87D2F">
        <w:rPr>
          <w:rFonts w:ascii="Times New Roman" w:hAnsi="Times New Roman" w:cs="Times New Roman"/>
          <w:sz w:val="24"/>
          <w:szCs w:val="24"/>
        </w:rPr>
        <w:t>. Crown Copyright.</w:t>
      </w:r>
      <w:r>
        <w:rPr>
          <w:rFonts w:ascii="Times New Roman" w:hAnsi="Times New Roman" w:cs="Times New Roman"/>
          <w:sz w:val="24"/>
          <w:szCs w:val="24"/>
        </w:rPr>
        <w:t xml:space="preserve"> </w:t>
      </w:r>
      <w:r w:rsidRPr="00C87D2F">
        <w:rPr>
          <w:rFonts w:ascii="Times New Roman" w:hAnsi="Times New Roman" w:cs="Times New Roman"/>
          <w:sz w:val="24"/>
          <w:szCs w:val="24"/>
        </w:rPr>
        <w:t>Cardiff. Available at:</w:t>
      </w:r>
      <w:r>
        <w:rPr>
          <w:rFonts w:ascii="Times New Roman" w:hAnsi="Times New Roman" w:cs="Times New Roman"/>
          <w:sz w:val="24"/>
          <w:szCs w:val="24"/>
        </w:rPr>
        <w:t xml:space="preserve"> </w:t>
      </w:r>
      <w:hyperlink r:id="rId7" w:history="1">
        <w:r w:rsidRPr="00410718">
          <w:rPr>
            <w:rStyle w:val="Hyperlink"/>
            <w:rFonts w:ascii="Times New Roman" w:hAnsi="Times New Roman" w:cs="Times New Roman"/>
            <w:sz w:val="24"/>
            <w:szCs w:val="24"/>
          </w:rPr>
          <w:t>http://gov.wales/docs/dcells/publications/150317successfulfutures-en.pdf</w:t>
        </w:r>
      </w:hyperlink>
      <w:r>
        <w:rPr>
          <w:rFonts w:ascii="Times New Roman" w:hAnsi="Times New Roman" w:cs="Times New Roman"/>
          <w:sz w:val="24"/>
          <w:szCs w:val="24"/>
        </w:rPr>
        <w:t xml:space="preserve"> [Accessed 10 October 2020]</w:t>
      </w:r>
    </w:p>
    <w:p w14:paraId="3E1A1431" w14:textId="77777777" w:rsidR="0018723A" w:rsidRDefault="0018723A" w:rsidP="0018723A">
      <w:pPr>
        <w:spacing w:line="240" w:lineRule="auto"/>
        <w:rPr>
          <w:rFonts w:ascii="Times New Roman" w:hAnsi="Times New Roman" w:cs="Times New Roman"/>
          <w:sz w:val="24"/>
          <w:szCs w:val="24"/>
        </w:rPr>
      </w:pPr>
    </w:p>
    <w:p w14:paraId="0985604A" w14:textId="77777777" w:rsidR="0018723A" w:rsidRPr="00125520" w:rsidRDefault="0018723A" w:rsidP="0018723A">
      <w:pPr>
        <w:spacing w:line="240" w:lineRule="auto"/>
        <w:rPr>
          <w:rFonts w:ascii="Times New Roman" w:hAnsi="Times New Roman" w:cs="Times New Roman"/>
          <w:sz w:val="24"/>
          <w:szCs w:val="24"/>
        </w:rPr>
      </w:pPr>
      <w:r>
        <w:rPr>
          <w:rFonts w:ascii="Times New Roman" w:hAnsi="Times New Roman" w:cs="Times New Roman"/>
          <w:sz w:val="24"/>
          <w:szCs w:val="24"/>
        </w:rPr>
        <w:t xml:space="preserve">Harcombe, K. (2011) </w:t>
      </w:r>
      <w:r>
        <w:rPr>
          <w:rFonts w:ascii="Times New Roman" w:hAnsi="Times New Roman" w:cs="Times New Roman"/>
          <w:i/>
          <w:iCs/>
          <w:sz w:val="24"/>
          <w:szCs w:val="24"/>
        </w:rPr>
        <w:t>Brilliant primary school teacher</w:t>
      </w:r>
      <w:r>
        <w:rPr>
          <w:rFonts w:ascii="Times New Roman" w:hAnsi="Times New Roman" w:cs="Times New Roman"/>
          <w:sz w:val="24"/>
          <w:szCs w:val="24"/>
        </w:rPr>
        <w:t>. Harlow: Pearson</w:t>
      </w:r>
    </w:p>
    <w:p w14:paraId="5CCBAB1B" w14:textId="77777777" w:rsidR="0018723A" w:rsidRDefault="0018723A" w:rsidP="0018723A">
      <w:pPr>
        <w:spacing w:line="240" w:lineRule="auto"/>
        <w:rPr>
          <w:rFonts w:ascii="Times New Roman" w:hAnsi="Times New Roman" w:cs="Times New Roman"/>
          <w:sz w:val="24"/>
          <w:szCs w:val="24"/>
        </w:rPr>
      </w:pPr>
    </w:p>
    <w:p w14:paraId="0C701BCE" w14:textId="77777777" w:rsidR="0018723A" w:rsidRDefault="0018723A" w:rsidP="0018723A">
      <w:pPr>
        <w:spacing w:line="240" w:lineRule="auto"/>
        <w:rPr>
          <w:rFonts w:ascii="Times New Roman" w:hAnsi="Times New Roman" w:cs="Times New Roman"/>
          <w:sz w:val="24"/>
          <w:szCs w:val="24"/>
        </w:rPr>
      </w:pPr>
      <w:r w:rsidRPr="00C87D2F">
        <w:rPr>
          <w:rFonts w:ascii="Times New Roman" w:hAnsi="Times New Roman" w:cs="Times New Roman"/>
          <w:sz w:val="24"/>
          <w:szCs w:val="24"/>
        </w:rPr>
        <w:t xml:space="preserve">Howard, C., Burton, M., </w:t>
      </w:r>
      <w:proofErr w:type="spellStart"/>
      <w:r w:rsidRPr="00C87D2F">
        <w:rPr>
          <w:rFonts w:ascii="Times New Roman" w:hAnsi="Times New Roman" w:cs="Times New Roman"/>
          <w:sz w:val="24"/>
          <w:szCs w:val="24"/>
        </w:rPr>
        <w:t>Levermore</w:t>
      </w:r>
      <w:proofErr w:type="spellEnd"/>
      <w:r w:rsidRPr="00C87D2F">
        <w:rPr>
          <w:rFonts w:ascii="Times New Roman" w:hAnsi="Times New Roman" w:cs="Times New Roman"/>
          <w:sz w:val="24"/>
          <w:szCs w:val="24"/>
        </w:rPr>
        <w:t>, D., &amp; Barrell, R. (2017)</w:t>
      </w:r>
      <w:r>
        <w:rPr>
          <w:rFonts w:ascii="Times New Roman" w:hAnsi="Times New Roman" w:cs="Times New Roman"/>
          <w:sz w:val="24"/>
          <w:szCs w:val="24"/>
        </w:rPr>
        <w:t xml:space="preserve"> </w:t>
      </w:r>
      <w:r w:rsidRPr="00C87D2F">
        <w:rPr>
          <w:rFonts w:ascii="Times New Roman" w:hAnsi="Times New Roman" w:cs="Times New Roman"/>
          <w:i/>
          <w:iCs/>
          <w:sz w:val="24"/>
          <w:szCs w:val="24"/>
        </w:rPr>
        <w:t xml:space="preserve">Children’s </w:t>
      </w:r>
      <w:r>
        <w:rPr>
          <w:rFonts w:ascii="Times New Roman" w:hAnsi="Times New Roman" w:cs="Times New Roman"/>
          <w:i/>
          <w:iCs/>
          <w:sz w:val="24"/>
          <w:szCs w:val="24"/>
        </w:rPr>
        <w:t>m</w:t>
      </w:r>
      <w:r w:rsidRPr="00C87D2F">
        <w:rPr>
          <w:rFonts w:ascii="Times New Roman" w:hAnsi="Times New Roman" w:cs="Times New Roman"/>
          <w:i/>
          <w:iCs/>
          <w:sz w:val="24"/>
          <w:szCs w:val="24"/>
        </w:rPr>
        <w:t xml:space="preserve">ental </w:t>
      </w:r>
      <w:r>
        <w:rPr>
          <w:rFonts w:ascii="Times New Roman" w:hAnsi="Times New Roman" w:cs="Times New Roman"/>
          <w:i/>
          <w:iCs/>
          <w:sz w:val="24"/>
          <w:szCs w:val="24"/>
        </w:rPr>
        <w:t>h</w:t>
      </w:r>
      <w:r w:rsidRPr="00C87D2F">
        <w:rPr>
          <w:rFonts w:ascii="Times New Roman" w:hAnsi="Times New Roman" w:cs="Times New Roman"/>
          <w:i/>
          <w:iCs/>
          <w:sz w:val="24"/>
          <w:szCs w:val="24"/>
        </w:rPr>
        <w:t xml:space="preserve">ealth and </w:t>
      </w:r>
      <w:r>
        <w:rPr>
          <w:rFonts w:ascii="Times New Roman" w:hAnsi="Times New Roman" w:cs="Times New Roman"/>
          <w:i/>
          <w:iCs/>
          <w:sz w:val="24"/>
          <w:szCs w:val="24"/>
        </w:rPr>
        <w:t>e</w:t>
      </w:r>
      <w:r w:rsidRPr="00C87D2F">
        <w:rPr>
          <w:rFonts w:ascii="Times New Roman" w:hAnsi="Times New Roman" w:cs="Times New Roman"/>
          <w:i/>
          <w:iCs/>
          <w:sz w:val="24"/>
          <w:szCs w:val="24"/>
        </w:rPr>
        <w:t xml:space="preserve">motional </w:t>
      </w:r>
      <w:r>
        <w:rPr>
          <w:rFonts w:ascii="Times New Roman" w:hAnsi="Times New Roman" w:cs="Times New Roman"/>
          <w:i/>
          <w:iCs/>
          <w:sz w:val="24"/>
          <w:szCs w:val="24"/>
        </w:rPr>
        <w:t>w</w:t>
      </w:r>
      <w:r w:rsidRPr="00C87D2F">
        <w:rPr>
          <w:rFonts w:ascii="Times New Roman" w:hAnsi="Times New Roman" w:cs="Times New Roman"/>
          <w:i/>
          <w:iCs/>
          <w:sz w:val="24"/>
          <w:szCs w:val="24"/>
        </w:rPr>
        <w:t xml:space="preserve">ell-being in </w:t>
      </w:r>
      <w:r>
        <w:rPr>
          <w:rFonts w:ascii="Times New Roman" w:hAnsi="Times New Roman" w:cs="Times New Roman"/>
          <w:i/>
          <w:iCs/>
          <w:sz w:val="24"/>
          <w:szCs w:val="24"/>
        </w:rPr>
        <w:t>p</w:t>
      </w:r>
      <w:r w:rsidRPr="00C87D2F">
        <w:rPr>
          <w:rFonts w:ascii="Times New Roman" w:hAnsi="Times New Roman" w:cs="Times New Roman"/>
          <w:i/>
          <w:iCs/>
          <w:sz w:val="24"/>
          <w:szCs w:val="24"/>
        </w:rPr>
        <w:t xml:space="preserve">rimary </w:t>
      </w:r>
      <w:r>
        <w:rPr>
          <w:rFonts w:ascii="Times New Roman" w:hAnsi="Times New Roman" w:cs="Times New Roman"/>
          <w:i/>
          <w:iCs/>
          <w:sz w:val="24"/>
          <w:szCs w:val="24"/>
        </w:rPr>
        <w:t>s</w:t>
      </w:r>
      <w:r w:rsidRPr="00C87D2F">
        <w:rPr>
          <w:rFonts w:ascii="Times New Roman" w:hAnsi="Times New Roman" w:cs="Times New Roman"/>
          <w:i/>
          <w:iCs/>
          <w:sz w:val="24"/>
          <w:szCs w:val="24"/>
        </w:rPr>
        <w:t>chools</w:t>
      </w:r>
      <w:r w:rsidRPr="00C87D2F">
        <w:rPr>
          <w:rFonts w:ascii="Times New Roman" w:hAnsi="Times New Roman" w:cs="Times New Roman"/>
          <w:sz w:val="24"/>
          <w:szCs w:val="24"/>
        </w:rPr>
        <w:t>. London: Learning Matters.</w:t>
      </w:r>
    </w:p>
    <w:p w14:paraId="43E75E04" w14:textId="77777777" w:rsidR="0018723A" w:rsidRDefault="0018723A" w:rsidP="0018723A">
      <w:pPr>
        <w:spacing w:line="240" w:lineRule="auto"/>
        <w:rPr>
          <w:rFonts w:ascii="Times New Roman" w:hAnsi="Times New Roman" w:cs="Times New Roman"/>
          <w:sz w:val="24"/>
          <w:szCs w:val="24"/>
        </w:rPr>
      </w:pPr>
    </w:p>
    <w:p w14:paraId="1E0E916D" w14:textId="77777777" w:rsidR="0018723A" w:rsidRPr="00B976D3" w:rsidRDefault="0018723A" w:rsidP="0018723A">
      <w:pPr>
        <w:spacing w:line="240" w:lineRule="auto"/>
        <w:rPr>
          <w:rFonts w:ascii="Times New Roman" w:hAnsi="Times New Roman" w:cs="Times New Roman"/>
          <w:sz w:val="24"/>
          <w:szCs w:val="24"/>
        </w:rPr>
      </w:pPr>
      <w:r>
        <w:rPr>
          <w:rFonts w:ascii="Times New Roman" w:hAnsi="Times New Roman" w:cs="Times New Roman"/>
          <w:sz w:val="24"/>
          <w:szCs w:val="24"/>
        </w:rPr>
        <w:t xml:space="preserve">Hwb (2019) </w:t>
      </w:r>
      <w:r w:rsidRPr="00B976D3">
        <w:rPr>
          <w:rFonts w:ascii="Times New Roman" w:hAnsi="Times New Roman" w:cs="Times New Roman"/>
          <w:i/>
          <w:iCs/>
          <w:sz w:val="24"/>
          <w:szCs w:val="24"/>
        </w:rPr>
        <w:t>Professional standards for teaching and leadership: national approach to professional learning</w:t>
      </w:r>
      <w:r>
        <w:rPr>
          <w:rFonts w:ascii="Times New Roman" w:hAnsi="Times New Roman" w:cs="Times New Roman"/>
          <w:sz w:val="24"/>
          <w:szCs w:val="24"/>
        </w:rPr>
        <w:t xml:space="preserve"> – </w:t>
      </w:r>
      <w:proofErr w:type="spellStart"/>
      <w:r>
        <w:rPr>
          <w:rFonts w:ascii="Times New Roman" w:hAnsi="Times New Roman" w:cs="Times New Roman"/>
          <w:i/>
          <w:iCs/>
          <w:sz w:val="24"/>
          <w:szCs w:val="24"/>
        </w:rPr>
        <w:t>hwb</w:t>
      </w:r>
      <w:proofErr w:type="spellEnd"/>
      <w:r>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8" w:history="1">
        <w:r w:rsidRPr="00686372">
          <w:rPr>
            <w:rStyle w:val="Hyperlink"/>
            <w:rFonts w:ascii="Times New Roman" w:hAnsi="Times New Roman" w:cs="Times New Roman"/>
            <w:sz w:val="24"/>
            <w:szCs w:val="24"/>
          </w:rPr>
          <w:t>https://hwb.gov.wales/professional-development/national-approach-to-professional-learning/professional-teaching-and-leadership-standards-national-approach-to-professional-learning/</w:t>
        </w:r>
      </w:hyperlink>
      <w:r>
        <w:rPr>
          <w:rFonts w:ascii="Times New Roman" w:hAnsi="Times New Roman" w:cs="Times New Roman"/>
          <w:sz w:val="24"/>
          <w:szCs w:val="24"/>
        </w:rPr>
        <w:t xml:space="preserve"> [Accessed: 22 October 2020]</w:t>
      </w:r>
    </w:p>
    <w:p w14:paraId="518AD93D" w14:textId="77777777" w:rsidR="0018723A" w:rsidRDefault="0018723A" w:rsidP="0018723A">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Hwb (2020) </w:t>
      </w:r>
      <w:r>
        <w:rPr>
          <w:rFonts w:ascii="Times New Roman" w:hAnsi="Times New Roman" w:cs="Times New Roman"/>
          <w:i/>
          <w:iCs/>
          <w:sz w:val="24"/>
          <w:szCs w:val="24"/>
        </w:rPr>
        <w:t xml:space="preserve">Implementation and practical considerations – </w:t>
      </w:r>
      <w:proofErr w:type="spellStart"/>
      <w:r>
        <w:rPr>
          <w:rFonts w:ascii="Times New Roman" w:hAnsi="Times New Roman" w:cs="Times New Roman"/>
          <w:i/>
          <w:iCs/>
          <w:sz w:val="24"/>
          <w:szCs w:val="24"/>
        </w:rPr>
        <w:t>hwb</w:t>
      </w:r>
      <w:proofErr w:type="spellEnd"/>
      <w:r>
        <w:rPr>
          <w:rFonts w:ascii="Times New Roman" w:hAnsi="Times New Roman" w:cs="Times New Roman"/>
          <w:sz w:val="24"/>
          <w:szCs w:val="24"/>
        </w:rPr>
        <w:t xml:space="preserve">. Available at: </w:t>
      </w:r>
      <w:hyperlink r:id="rId9" w:history="1">
        <w:r w:rsidRPr="00410718">
          <w:rPr>
            <w:rStyle w:val="Hyperlink"/>
            <w:rFonts w:ascii="Times New Roman" w:hAnsi="Times New Roman" w:cs="Times New Roman"/>
            <w:sz w:val="24"/>
            <w:szCs w:val="24"/>
          </w:rPr>
          <w:t>https://hwb.gov.wales/curriculum-for-wales/designing-your-curriculum/implementation-and-practical-considerations/</w:t>
        </w:r>
      </w:hyperlink>
      <w:r>
        <w:rPr>
          <w:rFonts w:ascii="Times New Roman" w:hAnsi="Times New Roman" w:cs="Times New Roman"/>
          <w:sz w:val="24"/>
          <w:szCs w:val="24"/>
        </w:rPr>
        <w:t xml:space="preserve"> [Accessed: 17 October 2020]</w:t>
      </w:r>
    </w:p>
    <w:p w14:paraId="56BCECC6" w14:textId="77777777" w:rsidR="0018723A" w:rsidRDefault="0018723A" w:rsidP="0018723A">
      <w:pPr>
        <w:spacing w:line="240" w:lineRule="auto"/>
        <w:rPr>
          <w:rFonts w:ascii="Times New Roman" w:hAnsi="Times New Roman" w:cs="Times New Roman"/>
          <w:sz w:val="24"/>
          <w:szCs w:val="24"/>
        </w:rPr>
      </w:pPr>
    </w:p>
    <w:p w14:paraId="28D44C2F" w14:textId="77777777" w:rsidR="0018723A" w:rsidRPr="00F32A3A" w:rsidRDefault="0018723A" w:rsidP="0018723A">
      <w:pPr>
        <w:spacing w:line="240" w:lineRule="auto"/>
        <w:rPr>
          <w:rFonts w:ascii="Times New Roman" w:hAnsi="Times New Roman" w:cs="Times New Roman"/>
          <w:sz w:val="24"/>
          <w:szCs w:val="24"/>
        </w:rPr>
      </w:pPr>
      <w:r>
        <w:rPr>
          <w:rFonts w:ascii="Times New Roman" w:hAnsi="Times New Roman" w:cs="Times New Roman"/>
          <w:sz w:val="24"/>
          <w:szCs w:val="24"/>
        </w:rPr>
        <w:t xml:space="preserve">Kolb, D. (2015) </w:t>
      </w:r>
      <w:r>
        <w:rPr>
          <w:rFonts w:ascii="Times New Roman" w:hAnsi="Times New Roman" w:cs="Times New Roman"/>
          <w:i/>
          <w:iCs/>
          <w:sz w:val="24"/>
          <w:szCs w:val="24"/>
        </w:rPr>
        <w:t>Experiential learning: experience as the source of learning and development.</w:t>
      </w:r>
      <w:r>
        <w:rPr>
          <w:rFonts w:ascii="Times New Roman" w:hAnsi="Times New Roman" w:cs="Times New Roman"/>
          <w:sz w:val="24"/>
          <w:szCs w:val="24"/>
        </w:rPr>
        <w:t xml:space="preserve"> 2</w:t>
      </w:r>
      <w:r w:rsidRPr="00F32A3A">
        <w:rPr>
          <w:rFonts w:ascii="Times New Roman" w:hAnsi="Times New Roman" w:cs="Times New Roman"/>
          <w:sz w:val="24"/>
          <w:szCs w:val="24"/>
        </w:rPr>
        <w:t>nd</w:t>
      </w:r>
      <w:r>
        <w:rPr>
          <w:rFonts w:ascii="Times New Roman" w:hAnsi="Times New Roman" w:cs="Times New Roman"/>
          <w:sz w:val="24"/>
          <w:szCs w:val="24"/>
        </w:rPr>
        <w:t xml:space="preserve"> ed. New Jersey: Pearson Education, Inc.</w:t>
      </w:r>
    </w:p>
    <w:p w14:paraId="737B8242" w14:textId="77777777" w:rsidR="0018723A" w:rsidRDefault="0018723A" w:rsidP="0018723A">
      <w:pPr>
        <w:spacing w:line="240" w:lineRule="auto"/>
        <w:rPr>
          <w:rFonts w:ascii="Times New Roman" w:hAnsi="Times New Roman" w:cs="Times New Roman"/>
          <w:sz w:val="24"/>
          <w:szCs w:val="24"/>
        </w:rPr>
      </w:pPr>
    </w:p>
    <w:p w14:paraId="6441205A" w14:textId="77777777" w:rsidR="0018723A" w:rsidRPr="00AE579B" w:rsidRDefault="0018723A" w:rsidP="0018723A">
      <w:pPr>
        <w:spacing w:line="240" w:lineRule="auto"/>
        <w:rPr>
          <w:rFonts w:ascii="Times New Roman" w:hAnsi="Times New Roman" w:cs="Times New Roman"/>
          <w:sz w:val="24"/>
          <w:szCs w:val="24"/>
        </w:rPr>
      </w:pPr>
      <w:r>
        <w:rPr>
          <w:rFonts w:ascii="Times New Roman" w:hAnsi="Times New Roman" w:cs="Times New Roman"/>
          <w:sz w:val="24"/>
          <w:szCs w:val="24"/>
        </w:rPr>
        <w:t xml:space="preserve">McCallum, F. and Price, D. (eds.) (2016) </w:t>
      </w:r>
      <w:r>
        <w:rPr>
          <w:rFonts w:ascii="Times New Roman" w:hAnsi="Times New Roman" w:cs="Times New Roman"/>
          <w:i/>
          <w:iCs/>
          <w:sz w:val="24"/>
          <w:szCs w:val="24"/>
        </w:rPr>
        <w:t>Nurturing wellbeing development in education: from little things, big things grow</w:t>
      </w:r>
      <w:r>
        <w:rPr>
          <w:rFonts w:ascii="Times New Roman" w:hAnsi="Times New Roman" w:cs="Times New Roman"/>
          <w:sz w:val="24"/>
          <w:szCs w:val="24"/>
        </w:rPr>
        <w:t>. Abingdon; New York: Routledge</w:t>
      </w:r>
    </w:p>
    <w:p w14:paraId="3182F8A2" w14:textId="77777777" w:rsidR="0018723A" w:rsidRDefault="0018723A" w:rsidP="0018723A">
      <w:pPr>
        <w:spacing w:line="240" w:lineRule="auto"/>
        <w:rPr>
          <w:rFonts w:ascii="Times New Roman" w:hAnsi="Times New Roman" w:cs="Times New Roman"/>
          <w:sz w:val="24"/>
          <w:szCs w:val="24"/>
        </w:rPr>
      </w:pPr>
    </w:p>
    <w:p w14:paraId="088933D3" w14:textId="77777777" w:rsidR="0018723A" w:rsidRDefault="0018723A" w:rsidP="0018723A">
      <w:pPr>
        <w:spacing w:line="240" w:lineRule="auto"/>
        <w:rPr>
          <w:rFonts w:ascii="Times New Roman" w:hAnsi="Times New Roman" w:cs="Times New Roman"/>
          <w:sz w:val="24"/>
          <w:szCs w:val="24"/>
        </w:rPr>
      </w:pPr>
      <w:r w:rsidRPr="00C87D2F">
        <w:rPr>
          <w:rFonts w:ascii="Times New Roman" w:hAnsi="Times New Roman" w:cs="Times New Roman"/>
          <w:sz w:val="24"/>
          <w:szCs w:val="24"/>
        </w:rPr>
        <w:t xml:space="preserve">Rose, J., Gilbert, L. &amp; Richards, L.V. (2015) </w:t>
      </w:r>
      <w:r w:rsidRPr="00C87D2F">
        <w:rPr>
          <w:rFonts w:ascii="Times New Roman" w:hAnsi="Times New Roman" w:cs="Times New Roman"/>
          <w:i/>
          <w:iCs/>
          <w:sz w:val="24"/>
          <w:szCs w:val="24"/>
        </w:rPr>
        <w:t xml:space="preserve">Health and </w:t>
      </w:r>
      <w:r>
        <w:rPr>
          <w:rFonts w:ascii="Times New Roman" w:hAnsi="Times New Roman" w:cs="Times New Roman"/>
          <w:i/>
          <w:iCs/>
          <w:sz w:val="24"/>
          <w:szCs w:val="24"/>
        </w:rPr>
        <w:t>w</w:t>
      </w:r>
      <w:r w:rsidRPr="00C87D2F">
        <w:rPr>
          <w:rFonts w:ascii="Times New Roman" w:hAnsi="Times New Roman" w:cs="Times New Roman"/>
          <w:i/>
          <w:iCs/>
          <w:sz w:val="24"/>
          <w:szCs w:val="24"/>
        </w:rPr>
        <w:t xml:space="preserve">ellbeing in </w:t>
      </w:r>
      <w:r>
        <w:rPr>
          <w:rFonts w:ascii="Times New Roman" w:hAnsi="Times New Roman" w:cs="Times New Roman"/>
          <w:i/>
          <w:iCs/>
          <w:sz w:val="24"/>
          <w:szCs w:val="24"/>
        </w:rPr>
        <w:t>e</w:t>
      </w:r>
      <w:r w:rsidRPr="00C87D2F">
        <w:rPr>
          <w:rFonts w:ascii="Times New Roman" w:hAnsi="Times New Roman" w:cs="Times New Roman"/>
          <w:i/>
          <w:iCs/>
          <w:sz w:val="24"/>
          <w:szCs w:val="24"/>
        </w:rPr>
        <w:t xml:space="preserve">arly </w:t>
      </w:r>
      <w:r>
        <w:rPr>
          <w:rFonts w:ascii="Times New Roman" w:hAnsi="Times New Roman" w:cs="Times New Roman"/>
          <w:i/>
          <w:iCs/>
          <w:sz w:val="24"/>
          <w:szCs w:val="24"/>
        </w:rPr>
        <w:t>c</w:t>
      </w:r>
      <w:r w:rsidRPr="00C87D2F">
        <w:rPr>
          <w:rFonts w:ascii="Times New Roman" w:hAnsi="Times New Roman" w:cs="Times New Roman"/>
          <w:i/>
          <w:iCs/>
          <w:sz w:val="24"/>
          <w:szCs w:val="24"/>
        </w:rPr>
        <w:t>hildhood</w:t>
      </w:r>
      <w:r w:rsidRPr="00C87D2F">
        <w:rPr>
          <w:rFonts w:ascii="Times New Roman" w:hAnsi="Times New Roman" w:cs="Times New Roman"/>
          <w:sz w:val="24"/>
          <w:szCs w:val="24"/>
        </w:rPr>
        <w:t>. London: SAGE.</w:t>
      </w:r>
    </w:p>
    <w:p w14:paraId="1295D862" w14:textId="77777777" w:rsidR="0018723A" w:rsidRDefault="0018723A" w:rsidP="0018723A">
      <w:pPr>
        <w:spacing w:line="240" w:lineRule="auto"/>
        <w:rPr>
          <w:rFonts w:ascii="Times New Roman" w:hAnsi="Times New Roman" w:cs="Times New Roman"/>
          <w:sz w:val="24"/>
          <w:szCs w:val="24"/>
        </w:rPr>
      </w:pPr>
    </w:p>
    <w:p w14:paraId="199AD9F5" w14:textId="77777777" w:rsidR="0018723A" w:rsidRDefault="0018723A" w:rsidP="0018723A">
      <w:pPr>
        <w:spacing w:line="240" w:lineRule="auto"/>
        <w:rPr>
          <w:rFonts w:ascii="Times New Roman" w:hAnsi="Times New Roman" w:cs="Times New Roman"/>
          <w:sz w:val="24"/>
          <w:szCs w:val="24"/>
        </w:rPr>
      </w:pPr>
      <w:r>
        <w:rPr>
          <w:rFonts w:ascii="Times New Roman" w:hAnsi="Times New Roman" w:cs="Times New Roman"/>
          <w:sz w:val="24"/>
          <w:szCs w:val="24"/>
        </w:rPr>
        <w:t xml:space="preserve">Sapsford, R and Jupp, V (2006) </w:t>
      </w:r>
      <w:r>
        <w:rPr>
          <w:rFonts w:ascii="Times New Roman" w:hAnsi="Times New Roman" w:cs="Times New Roman"/>
          <w:i/>
          <w:iCs/>
          <w:sz w:val="24"/>
          <w:szCs w:val="24"/>
        </w:rPr>
        <w:t>Data Collection and Analysis.</w:t>
      </w:r>
      <w:r>
        <w:rPr>
          <w:rFonts w:ascii="Times New Roman" w:hAnsi="Times New Roman" w:cs="Times New Roman"/>
          <w:sz w:val="24"/>
          <w:szCs w:val="24"/>
        </w:rPr>
        <w:t xml:space="preserve"> 2</w:t>
      </w:r>
      <w:r w:rsidRPr="00C87D2F">
        <w:rPr>
          <w:rFonts w:ascii="Times New Roman" w:hAnsi="Times New Roman" w:cs="Times New Roman"/>
          <w:sz w:val="24"/>
          <w:szCs w:val="24"/>
        </w:rPr>
        <w:t>nd</w:t>
      </w:r>
      <w:r>
        <w:rPr>
          <w:rFonts w:ascii="Times New Roman" w:hAnsi="Times New Roman" w:cs="Times New Roman"/>
          <w:sz w:val="24"/>
          <w:szCs w:val="24"/>
        </w:rPr>
        <w:t xml:space="preserve"> ed. London: SAGE</w:t>
      </w:r>
    </w:p>
    <w:p w14:paraId="64A841E0" w14:textId="77777777" w:rsidR="0018723A" w:rsidRDefault="0018723A" w:rsidP="0018723A">
      <w:pPr>
        <w:spacing w:line="240" w:lineRule="auto"/>
        <w:rPr>
          <w:rFonts w:ascii="Times New Roman" w:hAnsi="Times New Roman" w:cs="Times New Roman"/>
          <w:sz w:val="24"/>
          <w:szCs w:val="24"/>
        </w:rPr>
      </w:pPr>
    </w:p>
    <w:p w14:paraId="25F41F38" w14:textId="77777777" w:rsidR="0018723A" w:rsidRDefault="0018723A" w:rsidP="0018723A">
      <w:pPr>
        <w:spacing w:line="240" w:lineRule="auto"/>
        <w:rPr>
          <w:rFonts w:ascii="Times New Roman" w:hAnsi="Times New Roman" w:cs="Times New Roman"/>
          <w:sz w:val="24"/>
          <w:szCs w:val="24"/>
        </w:rPr>
      </w:pPr>
      <w:r>
        <w:rPr>
          <w:rFonts w:ascii="Times New Roman" w:hAnsi="Times New Roman" w:cs="Times New Roman"/>
          <w:sz w:val="24"/>
          <w:szCs w:val="24"/>
        </w:rPr>
        <w:t xml:space="preserve">Schlemmer, P. and Schlemmer, D. (2011) </w:t>
      </w:r>
      <w:r>
        <w:rPr>
          <w:rFonts w:ascii="Times New Roman" w:hAnsi="Times New Roman" w:cs="Times New Roman"/>
          <w:i/>
          <w:iCs/>
          <w:sz w:val="24"/>
          <w:szCs w:val="24"/>
        </w:rPr>
        <w:t xml:space="preserve">Teaching kids to be confident effective communicators: differentiated projects to get all students writing, </w:t>
      </w:r>
      <w:proofErr w:type="gramStart"/>
      <w:r>
        <w:rPr>
          <w:rFonts w:ascii="Times New Roman" w:hAnsi="Times New Roman" w:cs="Times New Roman"/>
          <w:i/>
          <w:iCs/>
          <w:sz w:val="24"/>
          <w:szCs w:val="24"/>
        </w:rPr>
        <w:t>speaking</w:t>
      </w:r>
      <w:proofErr w:type="gramEnd"/>
      <w:r>
        <w:rPr>
          <w:rFonts w:ascii="Times New Roman" w:hAnsi="Times New Roman" w:cs="Times New Roman"/>
          <w:i/>
          <w:iCs/>
          <w:sz w:val="24"/>
          <w:szCs w:val="24"/>
        </w:rPr>
        <w:t xml:space="preserve"> and presenting</w:t>
      </w:r>
      <w:r>
        <w:rPr>
          <w:rFonts w:ascii="Times New Roman" w:hAnsi="Times New Roman" w:cs="Times New Roman"/>
          <w:sz w:val="24"/>
          <w:szCs w:val="24"/>
        </w:rPr>
        <w:t>. Minneapolis: Free Spirit Publishing Inc.</w:t>
      </w:r>
    </w:p>
    <w:p w14:paraId="215E6FF4" w14:textId="77777777" w:rsidR="0018723A" w:rsidRDefault="0018723A" w:rsidP="0018723A">
      <w:pPr>
        <w:spacing w:line="240" w:lineRule="auto"/>
        <w:rPr>
          <w:rFonts w:ascii="Times New Roman" w:hAnsi="Times New Roman" w:cs="Times New Roman"/>
          <w:sz w:val="24"/>
          <w:szCs w:val="24"/>
        </w:rPr>
      </w:pPr>
    </w:p>
    <w:p w14:paraId="3EF9977E" w14:textId="77777777" w:rsidR="0018723A" w:rsidRPr="00225CB4" w:rsidRDefault="0018723A" w:rsidP="0018723A">
      <w:pPr>
        <w:spacing w:line="240" w:lineRule="auto"/>
        <w:rPr>
          <w:rFonts w:ascii="Times New Roman" w:hAnsi="Times New Roman" w:cs="Times New Roman"/>
          <w:sz w:val="24"/>
          <w:szCs w:val="24"/>
        </w:rPr>
      </w:pPr>
      <w:r>
        <w:rPr>
          <w:rFonts w:ascii="Times New Roman" w:hAnsi="Times New Roman" w:cs="Times New Roman"/>
          <w:sz w:val="24"/>
          <w:szCs w:val="24"/>
        </w:rPr>
        <w:t xml:space="preserve">Smith, P.K. (2010) </w:t>
      </w:r>
      <w:r>
        <w:rPr>
          <w:rFonts w:ascii="Times New Roman" w:hAnsi="Times New Roman" w:cs="Times New Roman"/>
          <w:i/>
          <w:iCs/>
          <w:sz w:val="24"/>
          <w:szCs w:val="24"/>
        </w:rPr>
        <w:t>Children and play: understanding children’s worlds</w:t>
      </w:r>
      <w:r>
        <w:rPr>
          <w:rFonts w:ascii="Times New Roman" w:hAnsi="Times New Roman" w:cs="Times New Roman"/>
          <w:sz w:val="24"/>
          <w:szCs w:val="24"/>
        </w:rPr>
        <w:t>. Malden; Oxford; Chichester: Wiley-Blackwell</w:t>
      </w:r>
    </w:p>
    <w:p w14:paraId="08358AED" w14:textId="77777777" w:rsidR="0018723A" w:rsidRDefault="0018723A" w:rsidP="0018723A">
      <w:pPr>
        <w:spacing w:line="240" w:lineRule="auto"/>
        <w:rPr>
          <w:rFonts w:ascii="Times New Roman" w:hAnsi="Times New Roman" w:cs="Times New Roman"/>
          <w:sz w:val="24"/>
          <w:szCs w:val="24"/>
        </w:rPr>
      </w:pPr>
    </w:p>
    <w:p w14:paraId="091F6AE3" w14:textId="77777777" w:rsidR="0018723A" w:rsidRDefault="0018723A" w:rsidP="0018723A">
      <w:pPr>
        <w:spacing w:line="240" w:lineRule="auto"/>
        <w:rPr>
          <w:rFonts w:ascii="Times New Roman" w:hAnsi="Times New Roman" w:cs="Times New Roman"/>
          <w:sz w:val="24"/>
          <w:szCs w:val="24"/>
        </w:rPr>
      </w:pPr>
      <w:r w:rsidRPr="00D04C4F">
        <w:rPr>
          <w:rFonts w:ascii="Times New Roman" w:hAnsi="Times New Roman" w:cs="Times New Roman"/>
          <w:sz w:val="24"/>
          <w:szCs w:val="24"/>
        </w:rPr>
        <w:t>Tripp, D</w:t>
      </w:r>
      <w:r>
        <w:rPr>
          <w:rFonts w:ascii="Times New Roman" w:hAnsi="Times New Roman" w:cs="Times New Roman"/>
          <w:sz w:val="24"/>
          <w:szCs w:val="24"/>
        </w:rPr>
        <w:t>.</w:t>
      </w:r>
      <w:r w:rsidRPr="00D04C4F">
        <w:rPr>
          <w:rFonts w:ascii="Times New Roman" w:hAnsi="Times New Roman" w:cs="Times New Roman"/>
          <w:sz w:val="24"/>
          <w:szCs w:val="24"/>
        </w:rPr>
        <w:t xml:space="preserve"> (2012) </w:t>
      </w:r>
      <w:r w:rsidRPr="00D04C4F">
        <w:rPr>
          <w:rFonts w:ascii="Times New Roman" w:hAnsi="Times New Roman" w:cs="Times New Roman"/>
          <w:i/>
          <w:iCs/>
          <w:sz w:val="24"/>
          <w:szCs w:val="24"/>
        </w:rPr>
        <w:t>Critical incidents in teaching: developing professional judgement</w:t>
      </w:r>
      <w:r w:rsidRPr="00D04C4F">
        <w:rPr>
          <w:rFonts w:ascii="Times New Roman" w:hAnsi="Times New Roman" w:cs="Times New Roman"/>
          <w:sz w:val="24"/>
          <w:szCs w:val="24"/>
        </w:rPr>
        <w:t>. London:</w:t>
      </w:r>
      <w:r>
        <w:rPr>
          <w:rFonts w:ascii="Times New Roman" w:hAnsi="Times New Roman" w:cs="Times New Roman"/>
          <w:sz w:val="24"/>
          <w:szCs w:val="24"/>
        </w:rPr>
        <w:t xml:space="preserve"> </w:t>
      </w:r>
      <w:r w:rsidRPr="00D04C4F">
        <w:rPr>
          <w:rFonts w:ascii="Times New Roman" w:hAnsi="Times New Roman" w:cs="Times New Roman"/>
          <w:sz w:val="24"/>
          <w:szCs w:val="24"/>
        </w:rPr>
        <w:t>Routledge</w:t>
      </w:r>
    </w:p>
    <w:p w14:paraId="15543034" w14:textId="77777777" w:rsidR="0018723A" w:rsidRDefault="0018723A" w:rsidP="0018723A">
      <w:pPr>
        <w:spacing w:line="240" w:lineRule="auto"/>
        <w:rPr>
          <w:rFonts w:ascii="Times New Roman" w:hAnsi="Times New Roman" w:cs="Times New Roman"/>
          <w:sz w:val="24"/>
          <w:szCs w:val="24"/>
        </w:rPr>
      </w:pPr>
    </w:p>
    <w:p w14:paraId="59C9F509" w14:textId="77777777" w:rsidR="0018723A" w:rsidRPr="006400E4" w:rsidRDefault="0018723A" w:rsidP="0018723A">
      <w:pPr>
        <w:spacing w:line="240" w:lineRule="auto"/>
        <w:rPr>
          <w:rFonts w:ascii="Times New Roman" w:hAnsi="Times New Roman" w:cs="Times New Roman"/>
          <w:sz w:val="24"/>
          <w:szCs w:val="24"/>
        </w:rPr>
      </w:pPr>
      <w:r>
        <w:rPr>
          <w:rFonts w:ascii="Times New Roman" w:hAnsi="Times New Roman" w:cs="Times New Roman"/>
          <w:sz w:val="24"/>
          <w:szCs w:val="24"/>
        </w:rPr>
        <w:t xml:space="preserve">Verma, K.G. and Mallick, K. (1999) </w:t>
      </w:r>
      <w:r>
        <w:rPr>
          <w:rFonts w:ascii="Times New Roman" w:hAnsi="Times New Roman" w:cs="Times New Roman"/>
          <w:i/>
          <w:iCs/>
          <w:sz w:val="24"/>
          <w:szCs w:val="24"/>
        </w:rPr>
        <w:t>Research education: perspectives and techniques</w:t>
      </w:r>
      <w:r>
        <w:rPr>
          <w:rFonts w:ascii="Times New Roman" w:hAnsi="Times New Roman" w:cs="Times New Roman"/>
          <w:sz w:val="24"/>
          <w:szCs w:val="24"/>
        </w:rPr>
        <w:t>. London; Philadelphia: The Falmer Press</w:t>
      </w:r>
    </w:p>
    <w:p w14:paraId="699EBDAB" w14:textId="38414309" w:rsidR="00887552" w:rsidRPr="00887552" w:rsidRDefault="00887552" w:rsidP="0018723A">
      <w:pPr>
        <w:spacing w:line="480" w:lineRule="auto"/>
        <w:jc w:val="center"/>
        <w:rPr>
          <w:rFonts w:ascii="Times New Roman" w:hAnsi="Times New Roman" w:cs="Times New Roman"/>
          <w:sz w:val="24"/>
          <w:szCs w:val="24"/>
          <w:u w:val="single"/>
        </w:rPr>
      </w:pPr>
    </w:p>
    <w:sectPr w:rsidR="00887552" w:rsidRPr="0088755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AE62F8" w14:textId="77777777" w:rsidR="00974A70" w:rsidRDefault="00974A70" w:rsidP="00FD2375">
      <w:pPr>
        <w:spacing w:after="0" w:line="240" w:lineRule="auto"/>
      </w:pPr>
      <w:r>
        <w:separator/>
      </w:r>
    </w:p>
  </w:endnote>
  <w:endnote w:type="continuationSeparator" w:id="0">
    <w:p w14:paraId="0C6502D7" w14:textId="77777777" w:rsidR="00974A70" w:rsidRDefault="00974A70" w:rsidP="00FD23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9FE079" w14:textId="77777777" w:rsidR="00974A70" w:rsidRDefault="00974A70" w:rsidP="00FD2375">
      <w:pPr>
        <w:spacing w:after="0" w:line="240" w:lineRule="auto"/>
      </w:pPr>
      <w:r>
        <w:separator/>
      </w:r>
    </w:p>
  </w:footnote>
  <w:footnote w:type="continuationSeparator" w:id="0">
    <w:p w14:paraId="74D12206" w14:textId="77777777" w:rsidR="00974A70" w:rsidRDefault="00974A70" w:rsidP="00FD23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3B144A" w14:textId="4B2A7744" w:rsidR="00FD2375" w:rsidRDefault="00FD2375">
    <w:pPr>
      <w:pStyle w:val="Header"/>
    </w:pPr>
    <w:r>
      <w:t>Alice</w:t>
    </w:r>
    <w:r w:rsidR="003B4C1A">
      <w:t xml:space="preserve"> Rachel</w:t>
    </w:r>
    <w:r>
      <w:t xml:space="preserve"> Wilson: 2005214</w:t>
    </w:r>
    <w:r>
      <w:ptab w:relativeTo="margin" w:alignment="center" w:leader="none"/>
    </w:r>
    <w:r>
      <w:ptab w:relativeTo="margin" w:alignment="right" w:leader="none"/>
    </w:r>
    <w:r>
      <w:t>Word Count: 41</w:t>
    </w:r>
    <w:r w:rsidR="00B56962">
      <w:t>7</w:t>
    </w:r>
    <w:r>
      <w:t>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909"/>
    <w:rsid w:val="00033251"/>
    <w:rsid w:val="00035E1A"/>
    <w:rsid w:val="0007160B"/>
    <w:rsid w:val="00097C5F"/>
    <w:rsid w:val="000A311D"/>
    <w:rsid w:val="000A327E"/>
    <w:rsid w:val="000A6466"/>
    <w:rsid w:val="000E62C3"/>
    <w:rsid w:val="00110355"/>
    <w:rsid w:val="00121483"/>
    <w:rsid w:val="0018723A"/>
    <w:rsid w:val="001A02D3"/>
    <w:rsid w:val="001C144B"/>
    <w:rsid w:val="001D09D3"/>
    <w:rsid w:val="002020D9"/>
    <w:rsid w:val="00214EB0"/>
    <w:rsid w:val="002245AB"/>
    <w:rsid w:val="00224C72"/>
    <w:rsid w:val="00271CD1"/>
    <w:rsid w:val="002834B7"/>
    <w:rsid w:val="0029212C"/>
    <w:rsid w:val="00292EB7"/>
    <w:rsid w:val="002A22B3"/>
    <w:rsid w:val="002A6DBE"/>
    <w:rsid w:val="002C0108"/>
    <w:rsid w:val="002C6E1C"/>
    <w:rsid w:val="00317795"/>
    <w:rsid w:val="00362F96"/>
    <w:rsid w:val="00367C27"/>
    <w:rsid w:val="00376DE3"/>
    <w:rsid w:val="003803EE"/>
    <w:rsid w:val="003A24A2"/>
    <w:rsid w:val="003A6582"/>
    <w:rsid w:val="003A77CE"/>
    <w:rsid w:val="003B1D57"/>
    <w:rsid w:val="003B4C1A"/>
    <w:rsid w:val="003C479F"/>
    <w:rsid w:val="003C7D00"/>
    <w:rsid w:val="003E1839"/>
    <w:rsid w:val="003E6A2C"/>
    <w:rsid w:val="00423997"/>
    <w:rsid w:val="00432155"/>
    <w:rsid w:val="00436DBE"/>
    <w:rsid w:val="004A297F"/>
    <w:rsid w:val="004C6895"/>
    <w:rsid w:val="004D7734"/>
    <w:rsid w:val="004F50B5"/>
    <w:rsid w:val="00507044"/>
    <w:rsid w:val="0056380B"/>
    <w:rsid w:val="00581C55"/>
    <w:rsid w:val="005B1E18"/>
    <w:rsid w:val="005F3F70"/>
    <w:rsid w:val="00633909"/>
    <w:rsid w:val="00633B68"/>
    <w:rsid w:val="00660037"/>
    <w:rsid w:val="006B1AFB"/>
    <w:rsid w:val="006D7713"/>
    <w:rsid w:val="0071284D"/>
    <w:rsid w:val="00723BDB"/>
    <w:rsid w:val="00730D1A"/>
    <w:rsid w:val="00733313"/>
    <w:rsid w:val="0073412A"/>
    <w:rsid w:val="00784626"/>
    <w:rsid w:val="0078729E"/>
    <w:rsid w:val="007A1820"/>
    <w:rsid w:val="007B13AF"/>
    <w:rsid w:val="007D3B0A"/>
    <w:rsid w:val="007F7CA7"/>
    <w:rsid w:val="00806374"/>
    <w:rsid w:val="00820E8A"/>
    <w:rsid w:val="00827C47"/>
    <w:rsid w:val="008368B9"/>
    <w:rsid w:val="0087248C"/>
    <w:rsid w:val="00876EE9"/>
    <w:rsid w:val="00887552"/>
    <w:rsid w:val="008B690D"/>
    <w:rsid w:val="00947F75"/>
    <w:rsid w:val="009554ED"/>
    <w:rsid w:val="00957E05"/>
    <w:rsid w:val="00972A6C"/>
    <w:rsid w:val="00974A70"/>
    <w:rsid w:val="00984774"/>
    <w:rsid w:val="009E1003"/>
    <w:rsid w:val="009F36C3"/>
    <w:rsid w:val="00A0337F"/>
    <w:rsid w:val="00A23302"/>
    <w:rsid w:val="00A33409"/>
    <w:rsid w:val="00A93C21"/>
    <w:rsid w:val="00AB700E"/>
    <w:rsid w:val="00B001AB"/>
    <w:rsid w:val="00B01A6D"/>
    <w:rsid w:val="00B07121"/>
    <w:rsid w:val="00B45680"/>
    <w:rsid w:val="00B5099F"/>
    <w:rsid w:val="00B56962"/>
    <w:rsid w:val="00B745F3"/>
    <w:rsid w:val="00B97401"/>
    <w:rsid w:val="00BE1454"/>
    <w:rsid w:val="00BE6992"/>
    <w:rsid w:val="00BF4912"/>
    <w:rsid w:val="00BF74C0"/>
    <w:rsid w:val="00C06C5F"/>
    <w:rsid w:val="00C270C4"/>
    <w:rsid w:val="00C34CF3"/>
    <w:rsid w:val="00C34EDF"/>
    <w:rsid w:val="00C524CB"/>
    <w:rsid w:val="00C53A04"/>
    <w:rsid w:val="00C56874"/>
    <w:rsid w:val="00C575C5"/>
    <w:rsid w:val="00CC41B9"/>
    <w:rsid w:val="00CD4B33"/>
    <w:rsid w:val="00CE1233"/>
    <w:rsid w:val="00CE3885"/>
    <w:rsid w:val="00D11713"/>
    <w:rsid w:val="00D15668"/>
    <w:rsid w:val="00D430E5"/>
    <w:rsid w:val="00D90551"/>
    <w:rsid w:val="00DF28BB"/>
    <w:rsid w:val="00DF6F1D"/>
    <w:rsid w:val="00E177C9"/>
    <w:rsid w:val="00E23519"/>
    <w:rsid w:val="00E711AD"/>
    <w:rsid w:val="00E77468"/>
    <w:rsid w:val="00E83A61"/>
    <w:rsid w:val="00E90D46"/>
    <w:rsid w:val="00E9187A"/>
    <w:rsid w:val="00E930B1"/>
    <w:rsid w:val="00EB1554"/>
    <w:rsid w:val="00EB43C4"/>
    <w:rsid w:val="00F84E13"/>
    <w:rsid w:val="00F91D01"/>
    <w:rsid w:val="00F93A3B"/>
    <w:rsid w:val="00F947B2"/>
    <w:rsid w:val="00FB3BA6"/>
    <w:rsid w:val="00FB685D"/>
    <w:rsid w:val="00FC39FE"/>
    <w:rsid w:val="00FD2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12AA7"/>
  <w15:chartTrackingRefBased/>
  <w15:docId w15:val="{4A3C8E49-C232-4834-AC9C-7F41783A2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23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375"/>
  </w:style>
  <w:style w:type="paragraph" w:styleId="Footer">
    <w:name w:val="footer"/>
    <w:basedOn w:val="Normal"/>
    <w:link w:val="FooterChar"/>
    <w:uiPriority w:val="99"/>
    <w:unhideWhenUsed/>
    <w:rsid w:val="00FD23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375"/>
  </w:style>
  <w:style w:type="table" w:styleId="TableGrid">
    <w:name w:val="Table Grid"/>
    <w:basedOn w:val="TableNormal"/>
    <w:uiPriority w:val="39"/>
    <w:rsid w:val="00292EB7"/>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872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734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professional-development/national-approach-to-professional-learning/professional-teaching-and-leadership-standards-national-approach-to-professional-learning/" TargetMode="External"/><Relationship Id="rId3" Type="http://schemas.openxmlformats.org/officeDocument/2006/relationships/webSettings" Target="webSettings.xml"/><Relationship Id="rId7" Type="http://schemas.openxmlformats.org/officeDocument/2006/relationships/hyperlink" Target="http://gov.wales/docs/dcells/publications/150317successfulfutures-en.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ra.ac.uk/researchersresources/publications/ethicalguidelines-for-educational-research-2018"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hwb.gov.wales/curriculum-for-wales/designing-your-curriculum/implementation-and-practical-consider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22</Pages>
  <Words>6672</Words>
  <Characters>38036</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Wilson</dc:creator>
  <cp:keywords/>
  <dc:description/>
  <cp:lastModifiedBy>Alice Wilson</cp:lastModifiedBy>
  <cp:revision>6</cp:revision>
  <dcterms:created xsi:type="dcterms:W3CDTF">2020-10-27T15:43:00Z</dcterms:created>
  <dcterms:modified xsi:type="dcterms:W3CDTF">2020-10-27T15:45:00Z</dcterms:modified>
</cp:coreProperties>
</file>