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3817" w:rsidRPr="004E73CA" w:rsidRDefault="00663817" w:rsidP="0094288F">
      <w:pPr>
        <w:pStyle w:val="Normal1"/>
        <w:spacing w:line="360" w:lineRule="auto"/>
        <w:jc w:val="center"/>
        <w:rPr>
          <w:sz w:val="24"/>
          <w:szCs w:val="24"/>
          <w:lang w:val="en-GB"/>
        </w:rPr>
      </w:pPr>
    </w:p>
    <w:p w:rsidR="00663817" w:rsidRPr="004E73CA" w:rsidRDefault="00663817" w:rsidP="0094288F">
      <w:pPr>
        <w:pStyle w:val="Normal1"/>
        <w:spacing w:line="360" w:lineRule="auto"/>
        <w:jc w:val="center"/>
        <w:rPr>
          <w:sz w:val="24"/>
          <w:szCs w:val="24"/>
          <w:lang w:val="en-GB"/>
        </w:rPr>
      </w:pPr>
    </w:p>
    <w:p w:rsidR="00663817" w:rsidRPr="004E73CA" w:rsidRDefault="00663817" w:rsidP="0094288F">
      <w:pPr>
        <w:pStyle w:val="Normal1"/>
        <w:spacing w:line="360" w:lineRule="auto"/>
        <w:jc w:val="center"/>
        <w:rPr>
          <w:sz w:val="24"/>
          <w:szCs w:val="24"/>
          <w:lang w:val="en-GB"/>
        </w:rPr>
      </w:pPr>
    </w:p>
    <w:p w:rsidR="00663817" w:rsidRPr="004E73CA" w:rsidRDefault="00663817" w:rsidP="0094288F">
      <w:pPr>
        <w:pStyle w:val="Normal1"/>
        <w:spacing w:line="360" w:lineRule="auto"/>
        <w:jc w:val="center"/>
        <w:rPr>
          <w:sz w:val="24"/>
          <w:szCs w:val="24"/>
          <w:lang w:val="en-GB"/>
        </w:rPr>
      </w:pPr>
    </w:p>
    <w:p w:rsidR="00AC2635" w:rsidRPr="00EE3984" w:rsidRDefault="009F65AD" w:rsidP="007E069A">
      <w:pPr>
        <w:pStyle w:val="Normal1"/>
        <w:spacing w:line="360" w:lineRule="auto"/>
        <w:jc w:val="center"/>
        <w:rPr>
          <w:b/>
          <w:sz w:val="24"/>
          <w:szCs w:val="24"/>
          <w:lang w:val="en-GB"/>
        </w:rPr>
      </w:pPr>
      <w:r w:rsidRPr="00EE3984">
        <w:rPr>
          <w:b/>
          <w:sz w:val="24"/>
          <w:szCs w:val="24"/>
          <w:lang w:val="en-GB"/>
        </w:rPr>
        <w:t>Programme: BSc Health and Social Care</w:t>
      </w:r>
    </w:p>
    <w:p w:rsidR="00AC2635" w:rsidRPr="00EE3984" w:rsidRDefault="009F65AD" w:rsidP="007E069A">
      <w:pPr>
        <w:pStyle w:val="Normal1"/>
        <w:spacing w:line="360" w:lineRule="auto"/>
        <w:jc w:val="center"/>
        <w:rPr>
          <w:b/>
          <w:sz w:val="24"/>
          <w:szCs w:val="24"/>
          <w:lang w:val="en-GB"/>
        </w:rPr>
      </w:pPr>
      <w:r w:rsidRPr="00EE3984">
        <w:rPr>
          <w:b/>
          <w:sz w:val="24"/>
          <w:szCs w:val="24"/>
          <w:lang w:val="en-GB"/>
        </w:rPr>
        <w:t>Module Code: BMHP5014_BIRM</w:t>
      </w:r>
    </w:p>
    <w:p w:rsidR="00AC2635" w:rsidRPr="00EE3984" w:rsidRDefault="009F65AD" w:rsidP="007E069A">
      <w:pPr>
        <w:pStyle w:val="Normal1"/>
        <w:spacing w:line="360" w:lineRule="auto"/>
        <w:jc w:val="center"/>
        <w:rPr>
          <w:b/>
          <w:sz w:val="24"/>
          <w:szCs w:val="24"/>
          <w:lang w:val="en-GB"/>
        </w:rPr>
      </w:pPr>
      <w:r w:rsidRPr="00EE3984">
        <w:rPr>
          <w:b/>
          <w:sz w:val="24"/>
          <w:szCs w:val="24"/>
          <w:lang w:val="en-GB"/>
        </w:rPr>
        <w:t xml:space="preserve">Module Title: </w:t>
      </w:r>
      <w:r w:rsidR="00EE3984" w:rsidRPr="00EE3984">
        <w:rPr>
          <w:b/>
          <w:sz w:val="24"/>
          <w:szCs w:val="24"/>
          <w:lang w:val="en-GB"/>
        </w:rPr>
        <w:t>Change makers</w:t>
      </w:r>
      <w:r w:rsidRPr="00EE3984">
        <w:rPr>
          <w:b/>
          <w:sz w:val="24"/>
          <w:szCs w:val="24"/>
          <w:lang w:val="en-GB"/>
        </w:rPr>
        <w:t>: Creativity and Value Creation</w:t>
      </w:r>
    </w:p>
    <w:p w:rsidR="00AC2635" w:rsidRPr="00EE3984" w:rsidRDefault="009F65AD" w:rsidP="007E069A">
      <w:pPr>
        <w:pStyle w:val="Normal1"/>
        <w:spacing w:line="360" w:lineRule="auto"/>
        <w:jc w:val="center"/>
        <w:rPr>
          <w:b/>
          <w:sz w:val="24"/>
          <w:szCs w:val="24"/>
          <w:lang w:val="en-GB"/>
        </w:rPr>
      </w:pPr>
      <w:r w:rsidRPr="00EE3984">
        <w:rPr>
          <w:b/>
          <w:sz w:val="24"/>
          <w:szCs w:val="24"/>
          <w:lang w:val="en-GB"/>
        </w:rPr>
        <w:t>Assignment Title: Project Outcomes Written Assignment</w:t>
      </w:r>
    </w:p>
    <w:p w:rsidR="00AC2635" w:rsidRPr="00EE3984" w:rsidRDefault="009F65AD" w:rsidP="007E069A">
      <w:pPr>
        <w:pStyle w:val="Normal1"/>
        <w:spacing w:line="360" w:lineRule="auto"/>
        <w:jc w:val="center"/>
        <w:rPr>
          <w:b/>
          <w:sz w:val="24"/>
          <w:szCs w:val="24"/>
          <w:lang w:val="en-GB"/>
        </w:rPr>
      </w:pPr>
      <w:r w:rsidRPr="00EE3984">
        <w:rPr>
          <w:b/>
          <w:sz w:val="24"/>
          <w:szCs w:val="24"/>
          <w:lang w:val="en-GB"/>
        </w:rPr>
        <w:t xml:space="preserve">Student Name: </w:t>
      </w:r>
      <w:r w:rsidR="009C6ECF" w:rsidRPr="00EE3984">
        <w:rPr>
          <w:b/>
          <w:sz w:val="24"/>
          <w:szCs w:val="24"/>
          <w:lang w:val="en-GB"/>
        </w:rPr>
        <w:t xml:space="preserve">Maria </w:t>
      </w:r>
      <w:proofErr w:type="spellStart"/>
      <w:r w:rsidR="009C6ECF" w:rsidRPr="00EE3984">
        <w:rPr>
          <w:b/>
          <w:sz w:val="24"/>
          <w:szCs w:val="24"/>
          <w:lang w:val="en-GB"/>
        </w:rPr>
        <w:t>Zahoor</w:t>
      </w:r>
      <w:proofErr w:type="spellEnd"/>
    </w:p>
    <w:p w:rsidR="00AC2635" w:rsidRPr="00EE3984" w:rsidRDefault="009F65AD" w:rsidP="007E069A">
      <w:pPr>
        <w:pStyle w:val="Normal1"/>
        <w:spacing w:line="360" w:lineRule="auto"/>
        <w:jc w:val="center"/>
        <w:rPr>
          <w:b/>
          <w:sz w:val="24"/>
          <w:szCs w:val="24"/>
          <w:lang w:val="en-GB"/>
        </w:rPr>
      </w:pPr>
      <w:r w:rsidRPr="00EE3984">
        <w:rPr>
          <w:b/>
          <w:sz w:val="24"/>
          <w:szCs w:val="24"/>
          <w:lang w:val="en-GB"/>
        </w:rPr>
        <w:t xml:space="preserve">Student ID: </w:t>
      </w:r>
      <w:r w:rsidR="009C6ECF" w:rsidRPr="00EE3984">
        <w:rPr>
          <w:b/>
          <w:sz w:val="24"/>
          <w:szCs w:val="24"/>
          <w:shd w:val="clear" w:color="auto" w:fill="FFFFFF"/>
        </w:rPr>
        <w:t>1911047</w:t>
      </w:r>
    </w:p>
    <w:p w:rsidR="00AC2635" w:rsidRPr="00EE3984" w:rsidRDefault="009F65AD" w:rsidP="007E069A">
      <w:pPr>
        <w:pStyle w:val="Normal1"/>
        <w:spacing w:line="360" w:lineRule="auto"/>
        <w:jc w:val="center"/>
        <w:rPr>
          <w:b/>
          <w:sz w:val="24"/>
          <w:szCs w:val="24"/>
          <w:lang w:val="en-GB"/>
        </w:rPr>
      </w:pPr>
      <w:r w:rsidRPr="00EE3984">
        <w:rPr>
          <w:b/>
          <w:sz w:val="24"/>
          <w:szCs w:val="24"/>
          <w:lang w:val="en-GB"/>
        </w:rPr>
        <w:t xml:space="preserve">Lecturer: Dr </w:t>
      </w:r>
      <w:proofErr w:type="spellStart"/>
      <w:r w:rsidRPr="00EE3984">
        <w:rPr>
          <w:b/>
          <w:sz w:val="24"/>
          <w:szCs w:val="24"/>
          <w:lang w:val="en-GB"/>
        </w:rPr>
        <w:t>Azora</w:t>
      </w:r>
      <w:proofErr w:type="spellEnd"/>
      <w:r w:rsidRPr="00EE3984">
        <w:rPr>
          <w:b/>
          <w:sz w:val="24"/>
          <w:szCs w:val="24"/>
          <w:lang w:val="en-GB"/>
        </w:rPr>
        <w:t xml:space="preserve"> </w:t>
      </w:r>
      <w:proofErr w:type="spellStart"/>
      <w:r w:rsidRPr="00EE3984">
        <w:rPr>
          <w:b/>
          <w:sz w:val="24"/>
          <w:szCs w:val="24"/>
          <w:lang w:val="en-GB"/>
        </w:rPr>
        <w:t>Hurd</w:t>
      </w:r>
      <w:proofErr w:type="spellEnd"/>
    </w:p>
    <w:p w:rsidR="00AC2635" w:rsidRPr="004E73CA" w:rsidRDefault="009F65AD" w:rsidP="007E069A">
      <w:pPr>
        <w:pStyle w:val="Normal1"/>
        <w:spacing w:line="360" w:lineRule="auto"/>
        <w:jc w:val="center"/>
        <w:rPr>
          <w:sz w:val="24"/>
          <w:szCs w:val="24"/>
          <w:lang w:val="en-GB"/>
        </w:rPr>
      </w:pPr>
      <w:r w:rsidRPr="004E73CA">
        <w:rPr>
          <w:sz w:val="24"/>
          <w:szCs w:val="24"/>
          <w:lang w:val="en-GB"/>
        </w:rPr>
        <w:br w:type="page"/>
      </w:r>
    </w:p>
    <w:sdt>
      <w:sdtPr>
        <w:rPr>
          <w:rFonts w:ascii="Arial" w:eastAsia="Arial" w:hAnsi="Arial" w:cs="Arial"/>
          <w:b w:val="0"/>
          <w:bCs w:val="0"/>
          <w:color w:val="auto"/>
          <w:sz w:val="24"/>
          <w:szCs w:val="24"/>
          <w:lang w:val="en-GB" w:eastAsia="en-IN"/>
        </w:rPr>
        <w:id w:val="21027813"/>
        <w:docPartObj>
          <w:docPartGallery w:val="Table of Contents"/>
          <w:docPartUnique/>
        </w:docPartObj>
      </w:sdtPr>
      <w:sdtEndPr/>
      <w:sdtContent>
        <w:p w:rsidR="00B221B7" w:rsidRPr="004E73CA" w:rsidRDefault="00B221B7" w:rsidP="0094288F">
          <w:pPr>
            <w:pStyle w:val="TOCHeading"/>
            <w:spacing w:line="360" w:lineRule="auto"/>
            <w:jc w:val="center"/>
            <w:rPr>
              <w:rFonts w:ascii="Arial" w:hAnsi="Arial" w:cs="Arial"/>
              <w:b w:val="0"/>
              <w:color w:val="auto"/>
              <w:sz w:val="24"/>
              <w:szCs w:val="24"/>
              <w:lang w:val="en-GB"/>
            </w:rPr>
          </w:pPr>
          <w:r w:rsidRPr="004E73CA">
            <w:rPr>
              <w:rFonts w:ascii="Arial" w:hAnsi="Arial" w:cs="Arial"/>
              <w:b w:val="0"/>
              <w:color w:val="auto"/>
              <w:sz w:val="24"/>
              <w:szCs w:val="24"/>
              <w:lang w:val="en-GB"/>
            </w:rPr>
            <w:t>Table of Contents</w:t>
          </w:r>
        </w:p>
        <w:p w:rsidR="00832202" w:rsidRDefault="006C6DBE">
          <w:pPr>
            <w:pStyle w:val="TOC1"/>
            <w:tabs>
              <w:tab w:val="right" w:leader="dot" w:pos="9019"/>
            </w:tabs>
            <w:rPr>
              <w:rFonts w:asciiTheme="minorHAnsi" w:eastAsiaTheme="minorEastAsia" w:hAnsiTheme="minorHAnsi" w:cstheme="minorBidi"/>
              <w:noProof/>
              <w:color w:val="auto"/>
              <w:sz w:val="22"/>
              <w:lang w:val="en-US" w:eastAsia="en-US"/>
            </w:rPr>
          </w:pPr>
          <w:r w:rsidRPr="004E73CA">
            <w:rPr>
              <w:color w:val="auto"/>
              <w:szCs w:val="24"/>
            </w:rPr>
            <w:fldChar w:fldCharType="begin"/>
          </w:r>
          <w:r w:rsidR="00B221B7" w:rsidRPr="004E73CA">
            <w:rPr>
              <w:color w:val="auto"/>
              <w:szCs w:val="24"/>
            </w:rPr>
            <w:instrText xml:space="preserve"> TOC \o "1-3" \h \z \u </w:instrText>
          </w:r>
          <w:r w:rsidRPr="004E73CA">
            <w:rPr>
              <w:color w:val="auto"/>
              <w:szCs w:val="24"/>
            </w:rPr>
            <w:fldChar w:fldCharType="separate"/>
          </w:r>
          <w:bookmarkStart w:id="0" w:name="_GoBack"/>
          <w:bookmarkEnd w:id="0"/>
          <w:r w:rsidR="00832202" w:rsidRPr="00F279B4">
            <w:rPr>
              <w:rStyle w:val="Hyperlink"/>
              <w:noProof/>
            </w:rPr>
            <w:fldChar w:fldCharType="begin"/>
          </w:r>
          <w:r w:rsidR="00832202" w:rsidRPr="00F279B4">
            <w:rPr>
              <w:rStyle w:val="Hyperlink"/>
              <w:noProof/>
            </w:rPr>
            <w:instrText xml:space="preserve"> </w:instrText>
          </w:r>
          <w:r w:rsidR="00832202">
            <w:rPr>
              <w:noProof/>
            </w:rPr>
            <w:instrText>HYPERLINK \l "_Toc99653728"</w:instrText>
          </w:r>
          <w:r w:rsidR="00832202" w:rsidRPr="00F279B4">
            <w:rPr>
              <w:rStyle w:val="Hyperlink"/>
              <w:noProof/>
            </w:rPr>
            <w:instrText xml:space="preserve"> </w:instrText>
          </w:r>
          <w:r w:rsidR="00832202" w:rsidRPr="00F279B4">
            <w:rPr>
              <w:rStyle w:val="Hyperlink"/>
              <w:noProof/>
            </w:rPr>
          </w:r>
          <w:r w:rsidR="00832202" w:rsidRPr="00F279B4">
            <w:rPr>
              <w:rStyle w:val="Hyperlink"/>
              <w:noProof/>
            </w:rPr>
            <w:fldChar w:fldCharType="separate"/>
          </w:r>
          <w:r w:rsidR="00832202" w:rsidRPr="00F279B4">
            <w:rPr>
              <w:rStyle w:val="Hyperlink"/>
              <w:noProof/>
            </w:rPr>
            <w:t>Introduction</w:t>
          </w:r>
          <w:r w:rsidR="00832202">
            <w:rPr>
              <w:noProof/>
              <w:webHidden/>
            </w:rPr>
            <w:tab/>
          </w:r>
          <w:r w:rsidR="00832202">
            <w:rPr>
              <w:noProof/>
              <w:webHidden/>
            </w:rPr>
            <w:fldChar w:fldCharType="begin"/>
          </w:r>
          <w:r w:rsidR="00832202">
            <w:rPr>
              <w:noProof/>
              <w:webHidden/>
            </w:rPr>
            <w:instrText xml:space="preserve"> PAGEREF _Toc99653728 \h </w:instrText>
          </w:r>
          <w:r w:rsidR="00832202">
            <w:rPr>
              <w:noProof/>
              <w:webHidden/>
            </w:rPr>
          </w:r>
          <w:r w:rsidR="00832202">
            <w:rPr>
              <w:noProof/>
              <w:webHidden/>
            </w:rPr>
            <w:fldChar w:fldCharType="separate"/>
          </w:r>
          <w:r w:rsidR="00832202">
            <w:rPr>
              <w:noProof/>
              <w:webHidden/>
            </w:rPr>
            <w:t>3</w:t>
          </w:r>
          <w:r w:rsidR="00832202">
            <w:rPr>
              <w:noProof/>
              <w:webHidden/>
            </w:rPr>
            <w:fldChar w:fldCharType="end"/>
          </w:r>
          <w:r w:rsidR="00832202" w:rsidRPr="00F279B4">
            <w:rPr>
              <w:rStyle w:val="Hyperlink"/>
              <w:noProof/>
            </w:rPr>
            <w:fldChar w:fldCharType="end"/>
          </w:r>
        </w:p>
        <w:p w:rsidR="00832202" w:rsidRDefault="00832202">
          <w:pPr>
            <w:pStyle w:val="TOC1"/>
            <w:tabs>
              <w:tab w:val="right" w:leader="dot" w:pos="9019"/>
            </w:tabs>
            <w:rPr>
              <w:rFonts w:asciiTheme="minorHAnsi" w:eastAsiaTheme="minorEastAsia" w:hAnsiTheme="minorHAnsi" w:cstheme="minorBidi"/>
              <w:noProof/>
              <w:color w:val="auto"/>
              <w:sz w:val="22"/>
              <w:lang w:val="en-US" w:eastAsia="en-US"/>
            </w:rPr>
          </w:pPr>
          <w:hyperlink w:anchor="_Toc99653729" w:history="1">
            <w:r w:rsidRPr="00F279B4">
              <w:rPr>
                <w:rStyle w:val="Hyperlink"/>
                <w:noProof/>
              </w:rPr>
              <w:t>Unit 1: Ideas and Values</w:t>
            </w:r>
            <w:r>
              <w:rPr>
                <w:noProof/>
                <w:webHidden/>
              </w:rPr>
              <w:tab/>
            </w:r>
            <w:r>
              <w:rPr>
                <w:noProof/>
                <w:webHidden/>
              </w:rPr>
              <w:fldChar w:fldCharType="begin"/>
            </w:r>
            <w:r>
              <w:rPr>
                <w:noProof/>
                <w:webHidden/>
              </w:rPr>
              <w:instrText xml:space="preserve"> PAGEREF _Toc99653729 \h </w:instrText>
            </w:r>
            <w:r>
              <w:rPr>
                <w:noProof/>
                <w:webHidden/>
              </w:rPr>
            </w:r>
            <w:r>
              <w:rPr>
                <w:noProof/>
                <w:webHidden/>
              </w:rPr>
              <w:fldChar w:fldCharType="separate"/>
            </w:r>
            <w:r>
              <w:rPr>
                <w:noProof/>
                <w:webHidden/>
              </w:rPr>
              <w:t>3</w:t>
            </w:r>
            <w:r>
              <w:rPr>
                <w:noProof/>
                <w:webHidden/>
              </w:rPr>
              <w:fldChar w:fldCharType="end"/>
            </w:r>
          </w:hyperlink>
        </w:p>
        <w:p w:rsidR="00832202" w:rsidRDefault="00832202">
          <w:pPr>
            <w:pStyle w:val="TOC2"/>
            <w:tabs>
              <w:tab w:val="right" w:leader="dot" w:pos="9019"/>
            </w:tabs>
            <w:rPr>
              <w:rFonts w:asciiTheme="minorHAnsi" w:eastAsiaTheme="minorEastAsia" w:hAnsiTheme="minorHAnsi" w:cstheme="minorBidi"/>
              <w:noProof/>
              <w:color w:val="auto"/>
              <w:sz w:val="22"/>
              <w:lang w:val="en-US" w:eastAsia="en-US"/>
            </w:rPr>
          </w:pPr>
          <w:hyperlink w:anchor="_Toc99653730" w:history="1">
            <w:r w:rsidRPr="00F279B4">
              <w:rPr>
                <w:rStyle w:val="Hyperlink"/>
                <w:noProof/>
              </w:rPr>
              <w:t>Topic 1: “How Innovation Changes the World”</w:t>
            </w:r>
            <w:r>
              <w:rPr>
                <w:noProof/>
                <w:webHidden/>
              </w:rPr>
              <w:tab/>
            </w:r>
            <w:r>
              <w:rPr>
                <w:noProof/>
                <w:webHidden/>
              </w:rPr>
              <w:fldChar w:fldCharType="begin"/>
            </w:r>
            <w:r>
              <w:rPr>
                <w:noProof/>
                <w:webHidden/>
              </w:rPr>
              <w:instrText xml:space="preserve"> PAGEREF _Toc99653730 \h </w:instrText>
            </w:r>
            <w:r>
              <w:rPr>
                <w:noProof/>
                <w:webHidden/>
              </w:rPr>
            </w:r>
            <w:r>
              <w:rPr>
                <w:noProof/>
                <w:webHidden/>
              </w:rPr>
              <w:fldChar w:fldCharType="separate"/>
            </w:r>
            <w:r>
              <w:rPr>
                <w:noProof/>
                <w:webHidden/>
              </w:rPr>
              <w:t>3</w:t>
            </w:r>
            <w:r>
              <w:rPr>
                <w:noProof/>
                <w:webHidden/>
              </w:rPr>
              <w:fldChar w:fldCharType="end"/>
            </w:r>
          </w:hyperlink>
        </w:p>
        <w:p w:rsidR="00832202" w:rsidRDefault="00832202">
          <w:pPr>
            <w:pStyle w:val="TOC1"/>
            <w:tabs>
              <w:tab w:val="right" w:leader="dot" w:pos="9019"/>
            </w:tabs>
            <w:rPr>
              <w:rFonts w:asciiTheme="minorHAnsi" w:eastAsiaTheme="minorEastAsia" w:hAnsiTheme="minorHAnsi" w:cstheme="minorBidi"/>
              <w:noProof/>
              <w:color w:val="auto"/>
              <w:sz w:val="22"/>
              <w:lang w:val="en-US" w:eastAsia="en-US"/>
            </w:rPr>
          </w:pPr>
          <w:hyperlink w:anchor="_Toc99653731" w:history="1">
            <w:r w:rsidRPr="00F279B4">
              <w:rPr>
                <w:rStyle w:val="Hyperlink"/>
                <w:noProof/>
              </w:rPr>
              <w:t>Unit 2: Creative Solutions</w:t>
            </w:r>
            <w:r>
              <w:rPr>
                <w:noProof/>
                <w:webHidden/>
              </w:rPr>
              <w:tab/>
            </w:r>
            <w:r>
              <w:rPr>
                <w:noProof/>
                <w:webHidden/>
              </w:rPr>
              <w:fldChar w:fldCharType="begin"/>
            </w:r>
            <w:r>
              <w:rPr>
                <w:noProof/>
                <w:webHidden/>
              </w:rPr>
              <w:instrText xml:space="preserve"> PAGEREF _Toc99653731 \h </w:instrText>
            </w:r>
            <w:r>
              <w:rPr>
                <w:noProof/>
                <w:webHidden/>
              </w:rPr>
            </w:r>
            <w:r>
              <w:rPr>
                <w:noProof/>
                <w:webHidden/>
              </w:rPr>
              <w:fldChar w:fldCharType="separate"/>
            </w:r>
            <w:r>
              <w:rPr>
                <w:noProof/>
                <w:webHidden/>
              </w:rPr>
              <w:t>4</w:t>
            </w:r>
            <w:r>
              <w:rPr>
                <w:noProof/>
                <w:webHidden/>
              </w:rPr>
              <w:fldChar w:fldCharType="end"/>
            </w:r>
          </w:hyperlink>
        </w:p>
        <w:p w:rsidR="00832202" w:rsidRDefault="00832202">
          <w:pPr>
            <w:pStyle w:val="TOC2"/>
            <w:tabs>
              <w:tab w:val="right" w:leader="dot" w:pos="9019"/>
            </w:tabs>
            <w:rPr>
              <w:rFonts w:asciiTheme="minorHAnsi" w:eastAsiaTheme="minorEastAsia" w:hAnsiTheme="minorHAnsi" w:cstheme="minorBidi"/>
              <w:noProof/>
              <w:color w:val="auto"/>
              <w:sz w:val="22"/>
              <w:lang w:val="en-US" w:eastAsia="en-US"/>
            </w:rPr>
          </w:pPr>
          <w:hyperlink w:anchor="_Toc99653732" w:history="1">
            <w:r w:rsidRPr="00F279B4">
              <w:rPr>
                <w:rStyle w:val="Hyperlink"/>
                <w:noProof/>
              </w:rPr>
              <w:t>Topic 1: “Change Making- The Act of Creating”</w:t>
            </w:r>
            <w:r>
              <w:rPr>
                <w:noProof/>
                <w:webHidden/>
              </w:rPr>
              <w:tab/>
            </w:r>
            <w:r>
              <w:rPr>
                <w:noProof/>
                <w:webHidden/>
              </w:rPr>
              <w:fldChar w:fldCharType="begin"/>
            </w:r>
            <w:r>
              <w:rPr>
                <w:noProof/>
                <w:webHidden/>
              </w:rPr>
              <w:instrText xml:space="preserve"> PAGEREF _Toc99653732 \h </w:instrText>
            </w:r>
            <w:r>
              <w:rPr>
                <w:noProof/>
                <w:webHidden/>
              </w:rPr>
            </w:r>
            <w:r>
              <w:rPr>
                <w:noProof/>
                <w:webHidden/>
              </w:rPr>
              <w:fldChar w:fldCharType="separate"/>
            </w:r>
            <w:r>
              <w:rPr>
                <w:noProof/>
                <w:webHidden/>
              </w:rPr>
              <w:t>4</w:t>
            </w:r>
            <w:r>
              <w:rPr>
                <w:noProof/>
                <w:webHidden/>
              </w:rPr>
              <w:fldChar w:fldCharType="end"/>
            </w:r>
          </w:hyperlink>
        </w:p>
        <w:p w:rsidR="00832202" w:rsidRDefault="00832202">
          <w:pPr>
            <w:pStyle w:val="TOC1"/>
            <w:tabs>
              <w:tab w:val="right" w:leader="dot" w:pos="9019"/>
            </w:tabs>
            <w:rPr>
              <w:rFonts w:asciiTheme="minorHAnsi" w:eastAsiaTheme="minorEastAsia" w:hAnsiTheme="minorHAnsi" w:cstheme="minorBidi"/>
              <w:noProof/>
              <w:color w:val="auto"/>
              <w:sz w:val="22"/>
              <w:lang w:val="en-US" w:eastAsia="en-US"/>
            </w:rPr>
          </w:pPr>
          <w:hyperlink w:anchor="_Toc99653733" w:history="1">
            <w:r w:rsidRPr="00F279B4">
              <w:rPr>
                <w:rStyle w:val="Hyperlink"/>
                <w:noProof/>
              </w:rPr>
              <w:t>Unit 3: Mobilising Support</w:t>
            </w:r>
            <w:r>
              <w:rPr>
                <w:noProof/>
                <w:webHidden/>
              </w:rPr>
              <w:tab/>
            </w:r>
            <w:r>
              <w:rPr>
                <w:noProof/>
                <w:webHidden/>
              </w:rPr>
              <w:fldChar w:fldCharType="begin"/>
            </w:r>
            <w:r>
              <w:rPr>
                <w:noProof/>
                <w:webHidden/>
              </w:rPr>
              <w:instrText xml:space="preserve"> PAGEREF _Toc99653733 \h </w:instrText>
            </w:r>
            <w:r>
              <w:rPr>
                <w:noProof/>
                <w:webHidden/>
              </w:rPr>
            </w:r>
            <w:r>
              <w:rPr>
                <w:noProof/>
                <w:webHidden/>
              </w:rPr>
              <w:fldChar w:fldCharType="separate"/>
            </w:r>
            <w:r>
              <w:rPr>
                <w:noProof/>
                <w:webHidden/>
              </w:rPr>
              <w:t>5</w:t>
            </w:r>
            <w:r>
              <w:rPr>
                <w:noProof/>
                <w:webHidden/>
              </w:rPr>
              <w:fldChar w:fldCharType="end"/>
            </w:r>
          </w:hyperlink>
        </w:p>
        <w:p w:rsidR="00832202" w:rsidRDefault="00832202">
          <w:pPr>
            <w:pStyle w:val="TOC2"/>
            <w:tabs>
              <w:tab w:val="right" w:leader="dot" w:pos="9019"/>
            </w:tabs>
            <w:rPr>
              <w:rFonts w:asciiTheme="minorHAnsi" w:eastAsiaTheme="minorEastAsia" w:hAnsiTheme="minorHAnsi" w:cstheme="minorBidi"/>
              <w:noProof/>
              <w:color w:val="auto"/>
              <w:sz w:val="22"/>
              <w:lang w:val="en-US" w:eastAsia="en-US"/>
            </w:rPr>
          </w:pPr>
          <w:hyperlink w:anchor="_Toc99653734" w:history="1">
            <w:r w:rsidRPr="00F279B4">
              <w:rPr>
                <w:rStyle w:val="Hyperlink"/>
                <w:noProof/>
              </w:rPr>
              <w:t>Topic 1: “Storytelling”</w:t>
            </w:r>
            <w:r>
              <w:rPr>
                <w:noProof/>
                <w:webHidden/>
              </w:rPr>
              <w:tab/>
            </w:r>
            <w:r>
              <w:rPr>
                <w:noProof/>
                <w:webHidden/>
              </w:rPr>
              <w:fldChar w:fldCharType="begin"/>
            </w:r>
            <w:r>
              <w:rPr>
                <w:noProof/>
                <w:webHidden/>
              </w:rPr>
              <w:instrText xml:space="preserve"> PAGEREF _Toc99653734 \h </w:instrText>
            </w:r>
            <w:r>
              <w:rPr>
                <w:noProof/>
                <w:webHidden/>
              </w:rPr>
            </w:r>
            <w:r>
              <w:rPr>
                <w:noProof/>
                <w:webHidden/>
              </w:rPr>
              <w:fldChar w:fldCharType="separate"/>
            </w:r>
            <w:r>
              <w:rPr>
                <w:noProof/>
                <w:webHidden/>
              </w:rPr>
              <w:t>5</w:t>
            </w:r>
            <w:r>
              <w:rPr>
                <w:noProof/>
                <w:webHidden/>
              </w:rPr>
              <w:fldChar w:fldCharType="end"/>
            </w:r>
          </w:hyperlink>
        </w:p>
        <w:p w:rsidR="00832202" w:rsidRDefault="00832202">
          <w:pPr>
            <w:pStyle w:val="TOC1"/>
            <w:tabs>
              <w:tab w:val="right" w:leader="dot" w:pos="9019"/>
            </w:tabs>
            <w:rPr>
              <w:rFonts w:asciiTheme="minorHAnsi" w:eastAsiaTheme="minorEastAsia" w:hAnsiTheme="minorHAnsi" w:cstheme="minorBidi"/>
              <w:noProof/>
              <w:color w:val="auto"/>
              <w:sz w:val="22"/>
              <w:lang w:val="en-US" w:eastAsia="en-US"/>
            </w:rPr>
          </w:pPr>
          <w:hyperlink w:anchor="_Toc99653735" w:history="1">
            <w:r w:rsidRPr="00F279B4">
              <w:rPr>
                <w:rStyle w:val="Hyperlink"/>
                <w:noProof/>
              </w:rPr>
              <w:t>Unit 4: Evaluation</w:t>
            </w:r>
            <w:r>
              <w:rPr>
                <w:noProof/>
                <w:webHidden/>
              </w:rPr>
              <w:tab/>
            </w:r>
            <w:r>
              <w:rPr>
                <w:noProof/>
                <w:webHidden/>
              </w:rPr>
              <w:fldChar w:fldCharType="begin"/>
            </w:r>
            <w:r>
              <w:rPr>
                <w:noProof/>
                <w:webHidden/>
              </w:rPr>
              <w:instrText xml:space="preserve"> PAGEREF _Toc99653735 \h </w:instrText>
            </w:r>
            <w:r>
              <w:rPr>
                <w:noProof/>
                <w:webHidden/>
              </w:rPr>
            </w:r>
            <w:r>
              <w:rPr>
                <w:noProof/>
                <w:webHidden/>
              </w:rPr>
              <w:fldChar w:fldCharType="separate"/>
            </w:r>
            <w:r>
              <w:rPr>
                <w:noProof/>
                <w:webHidden/>
              </w:rPr>
              <w:t>7</w:t>
            </w:r>
            <w:r>
              <w:rPr>
                <w:noProof/>
                <w:webHidden/>
              </w:rPr>
              <w:fldChar w:fldCharType="end"/>
            </w:r>
          </w:hyperlink>
        </w:p>
        <w:p w:rsidR="00832202" w:rsidRDefault="00832202">
          <w:pPr>
            <w:pStyle w:val="TOC2"/>
            <w:tabs>
              <w:tab w:val="right" w:leader="dot" w:pos="9019"/>
            </w:tabs>
            <w:rPr>
              <w:rFonts w:asciiTheme="minorHAnsi" w:eastAsiaTheme="minorEastAsia" w:hAnsiTheme="minorHAnsi" w:cstheme="minorBidi"/>
              <w:noProof/>
              <w:color w:val="auto"/>
              <w:sz w:val="22"/>
              <w:lang w:val="en-US" w:eastAsia="en-US"/>
            </w:rPr>
          </w:pPr>
          <w:hyperlink w:anchor="_Toc99653736" w:history="1">
            <w:r w:rsidRPr="00F279B4">
              <w:rPr>
                <w:rStyle w:val="Hyperlink"/>
                <w:noProof/>
              </w:rPr>
              <w:t>Topic 2: “Personal Evaluation”</w:t>
            </w:r>
            <w:r>
              <w:rPr>
                <w:noProof/>
                <w:webHidden/>
              </w:rPr>
              <w:tab/>
            </w:r>
            <w:r>
              <w:rPr>
                <w:noProof/>
                <w:webHidden/>
              </w:rPr>
              <w:fldChar w:fldCharType="begin"/>
            </w:r>
            <w:r>
              <w:rPr>
                <w:noProof/>
                <w:webHidden/>
              </w:rPr>
              <w:instrText xml:space="preserve"> PAGEREF _Toc99653736 \h </w:instrText>
            </w:r>
            <w:r>
              <w:rPr>
                <w:noProof/>
                <w:webHidden/>
              </w:rPr>
            </w:r>
            <w:r>
              <w:rPr>
                <w:noProof/>
                <w:webHidden/>
              </w:rPr>
              <w:fldChar w:fldCharType="separate"/>
            </w:r>
            <w:r>
              <w:rPr>
                <w:noProof/>
                <w:webHidden/>
              </w:rPr>
              <w:t>7</w:t>
            </w:r>
            <w:r>
              <w:rPr>
                <w:noProof/>
                <w:webHidden/>
              </w:rPr>
              <w:fldChar w:fldCharType="end"/>
            </w:r>
          </w:hyperlink>
        </w:p>
        <w:p w:rsidR="00832202" w:rsidRDefault="00832202">
          <w:pPr>
            <w:pStyle w:val="TOC1"/>
            <w:tabs>
              <w:tab w:val="right" w:leader="dot" w:pos="9019"/>
            </w:tabs>
            <w:rPr>
              <w:rFonts w:asciiTheme="minorHAnsi" w:eastAsiaTheme="minorEastAsia" w:hAnsiTheme="minorHAnsi" w:cstheme="minorBidi"/>
              <w:noProof/>
              <w:color w:val="auto"/>
              <w:sz w:val="22"/>
              <w:lang w:val="en-US" w:eastAsia="en-US"/>
            </w:rPr>
          </w:pPr>
          <w:hyperlink w:anchor="_Toc99653737" w:history="1">
            <w:r w:rsidRPr="00F279B4">
              <w:rPr>
                <w:rStyle w:val="Hyperlink"/>
                <w:noProof/>
              </w:rPr>
              <w:t>Conclusion</w:t>
            </w:r>
            <w:r>
              <w:rPr>
                <w:noProof/>
                <w:webHidden/>
              </w:rPr>
              <w:tab/>
            </w:r>
            <w:r>
              <w:rPr>
                <w:noProof/>
                <w:webHidden/>
              </w:rPr>
              <w:fldChar w:fldCharType="begin"/>
            </w:r>
            <w:r>
              <w:rPr>
                <w:noProof/>
                <w:webHidden/>
              </w:rPr>
              <w:instrText xml:space="preserve"> PAGEREF _Toc99653737 \h </w:instrText>
            </w:r>
            <w:r>
              <w:rPr>
                <w:noProof/>
                <w:webHidden/>
              </w:rPr>
            </w:r>
            <w:r>
              <w:rPr>
                <w:noProof/>
                <w:webHidden/>
              </w:rPr>
              <w:fldChar w:fldCharType="separate"/>
            </w:r>
            <w:r>
              <w:rPr>
                <w:noProof/>
                <w:webHidden/>
              </w:rPr>
              <w:t>8</w:t>
            </w:r>
            <w:r>
              <w:rPr>
                <w:noProof/>
                <w:webHidden/>
              </w:rPr>
              <w:fldChar w:fldCharType="end"/>
            </w:r>
          </w:hyperlink>
        </w:p>
        <w:p w:rsidR="00832202" w:rsidRDefault="00832202">
          <w:pPr>
            <w:pStyle w:val="TOC1"/>
            <w:tabs>
              <w:tab w:val="right" w:leader="dot" w:pos="9019"/>
            </w:tabs>
            <w:rPr>
              <w:rFonts w:asciiTheme="minorHAnsi" w:eastAsiaTheme="minorEastAsia" w:hAnsiTheme="minorHAnsi" w:cstheme="minorBidi"/>
              <w:noProof/>
              <w:color w:val="auto"/>
              <w:sz w:val="22"/>
              <w:lang w:val="en-US" w:eastAsia="en-US"/>
            </w:rPr>
          </w:pPr>
          <w:hyperlink w:anchor="_Toc99653738" w:history="1">
            <w:r w:rsidRPr="00F279B4">
              <w:rPr>
                <w:rStyle w:val="Hyperlink"/>
                <w:noProof/>
              </w:rPr>
              <w:t>References</w:t>
            </w:r>
            <w:r>
              <w:rPr>
                <w:noProof/>
                <w:webHidden/>
              </w:rPr>
              <w:tab/>
            </w:r>
            <w:r>
              <w:rPr>
                <w:noProof/>
                <w:webHidden/>
              </w:rPr>
              <w:fldChar w:fldCharType="begin"/>
            </w:r>
            <w:r>
              <w:rPr>
                <w:noProof/>
                <w:webHidden/>
              </w:rPr>
              <w:instrText xml:space="preserve"> PAGEREF _Toc99653738 \h </w:instrText>
            </w:r>
            <w:r>
              <w:rPr>
                <w:noProof/>
                <w:webHidden/>
              </w:rPr>
            </w:r>
            <w:r>
              <w:rPr>
                <w:noProof/>
                <w:webHidden/>
              </w:rPr>
              <w:fldChar w:fldCharType="separate"/>
            </w:r>
            <w:r>
              <w:rPr>
                <w:noProof/>
                <w:webHidden/>
              </w:rPr>
              <w:t>9</w:t>
            </w:r>
            <w:r>
              <w:rPr>
                <w:noProof/>
                <w:webHidden/>
              </w:rPr>
              <w:fldChar w:fldCharType="end"/>
            </w:r>
          </w:hyperlink>
        </w:p>
        <w:p w:rsidR="00B221B7" w:rsidRPr="004E73CA" w:rsidRDefault="006C6DBE" w:rsidP="0094288F">
          <w:pPr>
            <w:rPr>
              <w:color w:val="auto"/>
              <w:szCs w:val="24"/>
            </w:rPr>
          </w:pPr>
          <w:r w:rsidRPr="004E73CA">
            <w:rPr>
              <w:color w:val="auto"/>
              <w:szCs w:val="24"/>
            </w:rPr>
            <w:fldChar w:fldCharType="end"/>
          </w:r>
        </w:p>
      </w:sdtContent>
    </w:sdt>
    <w:p w:rsidR="00B221B7" w:rsidRPr="004E73CA" w:rsidRDefault="00B221B7" w:rsidP="0094288F">
      <w:pPr>
        <w:jc w:val="left"/>
        <w:rPr>
          <w:color w:val="auto"/>
          <w:szCs w:val="24"/>
        </w:rPr>
      </w:pPr>
      <w:r w:rsidRPr="004E73CA">
        <w:rPr>
          <w:color w:val="auto"/>
          <w:szCs w:val="24"/>
        </w:rPr>
        <w:br w:type="page"/>
      </w:r>
    </w:p>
    <w:p w:rsidR="00AC2635" w:rsidRPr="00EE3984" w:rsidRDefault="009F65AD" w:rsidP="0094288F">
      <w:pPr>
        <w:pStyle w:val="Heading1"/>
        <w:rPr>
          <w:color w:val="auto"/>
          <w:sz w:val="24"/>
          <w:szCs w:val="24"/>
          <w:lang w:val="en-GB"/>
        </w:rPr>
      </w:pPr>
      <w:bookmarkStart w:id="1" w:name="_Toc99653728"/>
      <w:r w:rsidRPr="00EE3984">
        <w:rPr>
          <w:color w:val="auto"/>
          <w:sz w:val="24"/>
          <w:szCs w:val="24"/>
          <w:lang w:val="en-GB"/>
        </w:rPr>
        <w:lastRenderedPageBreak/>
        <w:t>Introduction</w:t>
      </w:r>
      <w:bookmarkEnd w:id="1"/>
      <w:r w:rsidRPr="00EE3984">
        <w:rPr>
          <w:color w:val="auto"/>
          <w:sz w:val="24"/>
          <w:szCs w:val="24"/>
          <w:lang w:val="en-GB"/>
        </w:rPr>
        <w:t xml:space="preserve"> </w:t>
      </w:r>
    </w:p>
    <w:p w:rsidR="00AC2635" w:rsidRPr="004E73CA" w:rsidRDefault="009F65AD" w:rsidP="0094288F">
      <w:pPr>
        <w:pStyle w:val="Normal1"/>
        <w:spacing w:line="360" w:lineRule="auto"/>
        <w:jc w:val="both"/>
        <w:rPr>
          <w:sz w:val="24"/>
          <w:szCs w:val="24"/>
          <w:lang w:val="en-GB"/>
        </w:rPr>
      </w:pPr>
      <w:r w:rsidRPr="004E73CA">
        <w:rPr>
          <w:sz w:val="24"/>
          <w:szCs w:val="24"/>
          <w:lang w:val="en-GB"/>
        </w:rPr>
        <w:t>At the very beginning of the reflection report it can be said that the whole report that is going to be conducted will be based on the online e-learning materials that we have already gained and at the same time several topics from each of the four units will be selected and an analysis of those topics will be provided in the task. At the same time, the topic on “</w:t>
      </w:r>
      <w:proofErr w:type="spellStart"/>
      <w:r w:rsidRPr="004E73CA">
        <w:rPr>
          <w:sz w:val="24"/>
          <w:szCs w:val="24"/>
          <w:lang w:val="en-GB"/>
        </w:rPr>
        <w:t>Changemamkers</w:t>
      </w:r>
      <w:proofErr w:type="spellEnd"/>
      <w:r w:rsidRPr="004E73CA">
        <w:rPr>
          <w:sz w:val="24"/>
          <w:szCs w:val="24"/>
          <w:lang w:val="en-GB"/>
        </w:rPr>
        <w:t xml:space="preserve">: creativity and value creation” will be presented based on the personal learning and evaluation of the models which I have attended so far in the e-learning process that was being conducted. </w:t>
      </w:r>
    </w:p>
    <w:p w:rsidR="00AC2635" w:rsidRPr="00EE3984" w:rsidRDefault="009F65AD" w:rsidP="0094288F">
      <w:pPr>
        <w:pStyle w:val="Heading1"/>
        <w:rPr>
          <w:color w:val="auto"/>
          <w:sz w:val="24"/>
          <w:szCs w:val="24"/>
          <w:lang w:val="en-GB"/>
        </w:rPr>
      </w:pPr>
      <w:bookmarkStart w:id="2" w:name="_Toc99653729"/>
      <w:r w:rsidRPr="00EE3984">
        <w:rPr>
          <w:color w:val="auto"/>
          <w:sz w:val="24"/>
          <w:szCs w:val="24"/>
          <w:lang w:val="en-GB"/>
        </w:rPr>
        <w:t>Unit 1: Ideas and Values</w:t>
      </w:r>
      <w:bookmarkEnd w:id="2"/>
    </w:p>
    <w:p w:rsidR="00AC2635" w:rsidRPr="00EE3984" w:rsidRDefault="009F65AD" w:rsidP="0094288F">
      <w:pPr>
        <w:pStyle w:val="Heading2"/>
        <w:rPr>
          <w:color w:val="auto"/>
          <w:sz w:val="24"/>
          <w:szCs w:val="24"/>
          <w:lang w:val="en-GB"/>
        </w:rPr>
      </w:pPr>
      <w:bookmarkStart w:id="3" w:name="_Toc99653730"/>
      <w:r w:rsidRPr="00EE3984">
        <w:rPr>
          <w:color w:val="auto"/>
          <w:sz w:val="24"/>
          <w:szCs w:val="24"/>
          <w:lang w:val="en-GB"/>
        </w:rPr>
        <w:t>Topic 1: “How Innovation Changes the World”</w:t>
      </w:r>
      <w:bookmarkEnd w:id="3"/>
      <w:r w:rsidRPr="00EE3984">
        <w:rPr>
          <w:color w:val="auto"/>
          <w:sz w:val="24"/>
          <w:szCs w:val="24"/>
          <w:lang w:val="en-GB"/>
        </w:rPr>
        <w:t xml:space="preserve"> </w:t>
      </w:r>
    </w:p>
    <w:p w:rsidR="00AC2635" w:rsidRPr="004E73CA" w:rsidRDefault="009F65AD" w:rsidP="0094288F">
      <w:pPr>
        <w:pStyle w:val="Normal1"/>
        <w:spacing w:line="360" w:lineRule="auto"/>
        <w:jc w:val="both"/>
        <w:rPr>
          <w:sz w:val="24"/>
          <w:szCs w:val="24"/>
          <w:lang w:val="en-GB"/>
        </w:rPr>
      </w:pPr>
      <w:r w:rsidRPr="004E73CA">
        <w:rPr>
          <w:sz w:val="24"/>
          <w:szCs w:val="24"/>
          <w:lang w:val="en-GB"/>
        </w:rPr>
        <w:t>“Introducing Innovation”</w:t>
      </w:r>
    </w:p>
    <w:p w:rsidR="00AC2635" w:rsidRPr="004E73CA" w:rsidRDefault="009F65AD" w:rsidP="0094288F">
      <w:pPr>
        <w:pStyle w:val="Normal1"/>
        <w:spacing w:line="360" w:lineRule="auto"/>
        <w:jc w:val="both"/>
        <w:rPr>
          <w:sz w:val="24"/>
          <w:szCs w:val="24"/>
          <w:lang w:val="en-GB"/>
        </w:rPr>
      </w:pPr>
      <w:r w:rsidRPr="004E73CA">
        <w:rPr>
          <w:sz w:val="24"/>
          <w:szCs w:val="24"/>
          <w:lang w:val="en-GB"/>
        </w:rPr>
        <w:t>Innovation can be described as a process which creates or invents something absolutely new and the innovation holds a constant value in society and even in healthcare. Innovation starts with finding opportunity and then ideation helps in creating and then gradually developing products (</w:t>
      </w:r>
      <w:proofErr w:type="spellStart"/>
      <w:r w:rsidRPr="004E73CA">
        <w:rPr>
          <w:sz w:val="24"/>
          <w:szCs w:val="24"/>
          <w:lang w:val="en-GB"/>
        </w:rPr>
        <w:t>Granstrand</w:t>
      </w:r>
      <w:proofErr w:type="spellEnd"/>
      <w:r w:rsidRPr="004E73CA">
        <w:rPr>
          <w:sz w:val="24"/>
          <w:szCs w:val="24"/>
          <w:lang w:val="en-GB"/>
        </w:rPr>
        <w:t xml:space="preserve"> and </w:t>
      </w:r>
      <w:proofErr w:type="spellStart"/>
      <w:r w:rsidRPr="004E73CA">
        <w:rPr>
          <w:sz w:val="24"/>
          <w:szCs w:val="24"/>
          <w:lang w:val="en-GB"/>
        </w:rPr>
        <w:t>Holgersson</w:t>
      </w:r>
      <w:proofErr w:type="spellEnd"/>
      <w:r w:rsidRPr="004E73CA">
        <w:rPr>
          <w:sz w:val="24"/>
          <w:szCs w:val="24"/>
          <w:lang w:val="en-GB"/>
        </w:rPr>
        <w:t xml:space="preserve">, 2020). Innovation is solely created for the welfare of the society which is completely related to healthcare as healthcare plays the most important role in the society by maintaining the health and wellbeing of the population. By learning this particular module by the e-learning materials I have learnt and developed the sense of innovation at large. </w:t>
      </w:r>
    </w:p>
    <w:p w:rsidR="00AC2635" w:rsidRPr="004E73CA" w:rsidRDefault="009F65AD" w:rsidP="0094288F">
      <w:pPr>
        <w:pStyle w:val="Normal1"/>
        <w:spacing w:line="360" w:lineRule="auto"/>
        <w:jc w:val="both"/>
        <w:rPr>
          <w:sz w:val="24"/>
          <w:szCs w:val="24"/>
          <w:lang w:val="en-GB"/>
        </w:rPr>
      </w:pPr>
      <w:r w:rsidRPr="004E73CA">
        <w:rPr>
          <w:sz w:val="24"/>
          <w:szCs w:val="24"/>
          <w:lang w:val="en-GB"/>
        </w:rPr>
        <w:t>“Innovation and society”</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Innovation is of immense importance for the advancement of society. Innovation helps in solving the issues related to the capacity and at large enhances the social capacity. Innovation is especially important in the field of health and social care as various technologies as- AI, automation and Big Data are helping the social and healthcare </w:t>
      </w:r>
      <w:r w:rsidR="00A24197" w:rsidRPr="004E73CA">
        <w:rPr>
          <w:sz w:val="24"/>
          <w:szCs w:val="24"/>
          <w:lang w:val="en-GB"/>
        </w:rPr>
        <w:t>organisations to</w:t>
      </w:r>
      <w:r w:rsidRPr="004E73CA">
        <w:rPr>
          <w:sz w:val="24"/>
          <w:szCs w:val="24"/>
          <w:lang w:val="en-GB"/>
        </w:rPr>
        <w:t xml:space="preserve"> develop new technological bases to fight with the ever arising issues (</w:t>
      </w:r>
      <w:proofErr w:type="spellStart"/>
      <w:r w:rsidRPr="004E73CA">
        <w:rPr>
          <w:sz w:val="24"/>
          <w:szCs w:val="24"/>
          <w:lang w:val="en-GB"/>
        </w:rPr>
        <w:t>Cros</w:t>
      </w:r>
      <w:proofErr w:type="spellEnd"/>
      <w:r w:rsidRPr="004E73CA">
        <w:rPr>
          <w:sz w:val="24"/>
          <w:szCs w:val="24"/>
          <w:lang w:val="en-GB"/>
        </w:rPr>
        <w:t xml:space="preserve">, 2018). From the module I have learnt </w:t>
      </w:r>
      <w:r w:rsidR="00A24197" w:rsidRPr="004E73CA">
        <w:rPr>
          <w:sz w:val="24"/>
          <w:szCs w:val="24"/>
          <w:lang w:val="en-GB"/>
        </w:rPr>
        <w:t>that in</w:t>
      </w:r>
      <w:r w:rsidRPr="004E73CA">
        <w:rPr>
          <w:sz w:val="24"/>
          <w:szCs w:val="24"/>
          <w:lang w:val="en-GB"/>
        </w:rPr>
        <w:t xml:space="preserve"> the midst of the COVID-19 pandemic the healthcare sector has developed several technologies related to data and population surveillance, testing of the virus and even later on the vaccines for protecting the population. </w:t>
      </w:r>
    </w:p>
    <w:p w:rsidR="00AC2635" w:rsidRPr="004E73CA" w:rsidRDefault="009F65AD" w:rsidP="0094288F">
      <w:pPr>
        <w:pStyle w:val="Normal1"/>
        <w:spacing w:line="360" w:lineRule="auto"/>
        <w:jc w:val="both"/>
        <w:rPr>
          <w:sz w:val="24"/>
          <w:szCs w:val="24"/>
          <w:lang w:val="en-GB"/>
        </w:rPr>
      </w:pPr>
      <w:r w:rsidRPr="004E73CA">
        <w:rPr>
          <w:sz w:val="24"/>
          <w:szCs w:val="24"/>
          <w:lang w:val="en-GB"/>
        </w:rPr>
        <w:t>“Creating the future”</w:t>
      </w:r>
    </w:p>
    <w:p w:rsidR="00AC2635" w:rsidRPr="004E73CA" w:rsidRDefault="009F65AD" w:rsidP="0094288F">
      <w:pPr>
        <w:pStyle w:val="Normal1"/>
        <w:spacing w:line="360" w:lineRule="auto"/>
        <w:jc w:val="both"/>
        <w:rPr>
          <w:sz w:val="24"/>
          <w:szCs w:val="24"/>
          <w:lang w:val="en-GB"/>
        </w:rPr>
      </w:pPr>
      <w:r w:rsidRPr="004E73CA">
        <w:rPr>
          <w:sz w:val="24"/>
          <w:szCs w:val="24"/>
          <w:lang w:val="en-GB"/>
        </w:rPr>
        <w:lastRenderedPageBreak/>
        <w:t xml:space="preserve">It can be seen that many of the executives are emphasising on the fact that the future success or growth of any of the organisation depends on innovation and there is a strong reason behind it. Innovation can be suggested as the </w:t>
      </w:r>
      <w:r w:rsidR="00A24197" w:rsidRPr="004E73CA">
        <w:rPr>
          <w:sz w:val="24"/>
          <w:szCs w:val="24"/>
          <w:lang w:val="en-GB"/>
        </w:rPr>
        <w:t>care</w:t>
      </w:r>
      <w:r w:rsidRPr="004E73CA">
        <w:rPr>
          <w:sz w:val="24"/>
          <w:szCs w:val="24"/>
          <w:lang w:val="en-GB"/>
        </w:rPr>
        <w:t xml:space="preserve"> of modern technologies which are being used in the sphere of social and healthcare now-a-days. The frequent invention of the use of Artificial Intelligence has increased during the phase of COVID-19 pandemic in the European continent (Statista, 2022). There is a valid reason behind this increasing use as they are supporting the patients with virtual support and that has enhanced the use of digital technologies in healthcare. On the other hand, AI is supporting the maintenance of data. I can say </w:t>
      </w:r>
      <w:r w:rsidR="00A24197" w:rsidRPr="004E73CA">
        <w:rPr>
          <w:sz w:val="24"/>
          <w:szCs w:val="24"/>
          <w:lang w:val="en-GB"/>
        </w:rPr>
        <w:t>that</w:t>
      </w:r>
      <w:r w:rsidRPr="004E73CA">
        <w:rPr>
          <w:sz w:val="24"/>
          <w:szCs w:val="24"/>
          <w:lang w:val="en-GB"/>
        </w:rPr>
        <w:t xml:space="preserve"> have learned the importance and effectiveness of innovation from this particular module. </w:t>
      </w:r>
    </w:p>
    <w:p w:rsidR="00AC2635" w:rsidRPr="004E73CA" w:rsidRDefault="009F65AD" w:rsidP="0094288F">
      <w:pPr>
        <w:pStyle w:val="Normal1"/>
        <w:spacing w:line="360" w:lineRule="auto"/>
        <w:jc w:val="both"/>
        <w:rPr>
          <w:sz w:val="24"/>
          <w:szCs w:val="24"/>
          <w:lang w:val="en-GB"/>
        </w:rPr>
      </w:pPr>
      <w:r w:rsidRPr="004E73CA">
        <w:rPr>
          <w:sz w:val="24"/>
          <w:szCs w:val="24"/>
          <w:lang w:val="en-GB"/>
        </w:rPr>
        <w:t>“Creativity and society”</w:t>
      </w:r>
    </w:p>
    <w:p w:rsidR="00AC2635" w:rsidRPr="004E73CA" w:rsidRDefault="009F65AD" w:rsidP="0094288F">
      <w:pPr>
        <w:pStyle w:val="Normal1"/>
        <w:spacing w:line="360" w:lineRule="auto"/>
        <w:jc w:val="both"/>
        <w:rPr>
          <w:sz w:val="24"/>
          <w:szCs w:val="24"/>
          <w:lang w:val="en-GB"/>
        </w:rPr>
      </w:pPr>
      <w:r w:rsidRPr="004E73CA">
        <w:rPr>
          <w:sz w:val="24"/>
          <w:szCs w:val="24"/>
          <w:lang w:val="en-GB"/>
        </w:rPr>
        <w:t>Creativity is an aspect that is very closely related to the idea of innovation as creativity also helps in viewing and resolving the issues related to the society more openly and also it helps in flourishing the ideas which lie hidden in the minds of the creators. The importance of creativity is immense in society as well as healthcare. Creativity opens the door for new ideas even in healthcare creativity gives birth to the inclusion of new treatment ideas that helps in saving the life of patients (</w:t>
      </w:r>
      <w:proofErr w:type="spellStart"/>
      <w:r w:rsidRPr="004E73CA">
        <w:rPr>
          <w:sz w:val="24"/>
          <w:szCs w:val="24"/>
          <w:lang w:val="en-GB"/>
        </w:rPr>
        <w:t>Reckwitz</w:t>
      </w:r>
      <w:proofErr w:type="spellEnd"/>
      <w:r w:rsidRPr="004E73CA">
        <w:rPr>
          <w:sz w:val="24"/>
          <w:szCs w:val="24"/>
          <w:lang w:val="en-GB"/>
        </w:rPr>
        <w:t xml:space="preserve">, 2018). Thus, creativity in society and healthcare is of immense importance and that I have successfully learnt from the module. </w:t>
      </w:r>
    </w:p>
    <w:p w:rsidR="00AC2635" w:rsidRPr="00EE3984" w:rsidRDefault="009F65AD" w:rsidP="0094288F">
      <w:pPr>
        <w:pStyle w:val="Heading1"/>
        <w:rPr>
          <w:color w:val="auto"/>
          <w:sz w:val="24"/>
          <w:szCs w:val="24"/>
          <w:lang w:val="en-GB"/>
        </w:rPr>
      </w:pPr>
      <w:bookmarkStart w:id="4" w:name="_Toc99653731"/>
      <w:r w:rsidRPr="00EE3984">
        <w:rPr>
          <w:color w:val="auto"/>
          <w:sz w:val="24"/>
          <w:szCs w:val="24"/>
          <w:lang w:val="en-GB"/>
        </w:rPr>
        <w:t>Unit 2: Creative Solutions</w:t>
      </w:r>
      <w:bookmarkEnd w:id="4"/>
      <w:r w:rsidRPr="00EE3984">
        <w:rPr>
          <w:color w:val="auto"/>
          <w:sz w:val="24"/>
          <w:szCs w:val="24"/>
          <w:lang w:val="en-GB"/>
        </w:rPr>
        <w:t xml:space="preserve"> </w:t>
      </w:r>
    </w:p>
    <w:p w:rsidR="00AC2635" w:rsidRPr="00EE3984" w:rsidRDefault="009F65AD" w:rsidP="0094288F">
      <w:pPr>
        <w:pStyle w:val="Heading2"/>
        <w:rPr>
          <w:color w:val="auto"/>
          <w:sz w:val="24"/>
          <w:szCs w:val="24"/>
          <w:lang w:val="en-GB"/>
        </w:rPr>
      </w:pPr>
      <w:bookmarkStart w:id="5" w:name="_Toc99653732"/>
      <w:r w:rsidRPr="00EE3984">
        <w:rPr>
          <w:color w:val="auto"/>
          <w:sz w:val="24"/>
          <w:szCs w:val="24"/>
          <w:lang w:val="en-GB"/>
        </w:rPr>
        <w:t>Topic 1: “Change Making- The Act of Creating”</w:t>
      </w:r>
      <w:bookmarkEnd w:id="5"/>
      <w:r w:rsidRPr="00EE3984">
        <w:rPr>
          <w:color w:val="auto"/>
          <w:sz w:val="24"/>
          <w:szCs w:val="24"/>
          <w:lang w:val="en-GB"/>
        </w:rPr>
        <w:t xml:space="preserve"> </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“Who and what are the </w:t>
      </w:r>
      <w:r w:rsidR="00EE3984" w:rsidRPr="004E73CA">
        <w:rPr>
          <w:sz w:val="24"/>
          <w:szCs w:val="24"/>
          <w:lang w:val="en-GB"/>
        </w:rPr>
        <w:t>change makers</w:t>
      </w:r>
      <w:r w:rsidRPr="004E73CA">
        <w:rPr>
          <w:sz w:val="24"/>
          <w:szCs w:val="24"/>
          <w:lang w:val="en-GB"/>
        </w:rPr>
        <w:t>”</w:t>
      </w:r>
    </w:p>
    <w:p w:rsidR="00AC2635" w:rsidRPr="004E73CA" w:rsidRDefault="00EE3984" w:rsidP="0094288F">
      <w:pPr>
        <w:pStyle w:val="Normal1"/>
        <w:spacing w:line="360" w:lineRule="auto"/>
        <w:jc w:val="both"/>
        <w:rPr>
          <w:sz w:val="24"/>
          <w:szCs w:val="24"/>
          <w:lang w:val="en-GB"/>
        </w:rPr>
      </w:pPr>
      <w:r w:rsidRPr="004E73CA">
        <w:rPr>
          <w:sz w:val="24"/>
          <w:szCs w:val="24"/>
          <w:lang w:val="en-GB"/>
        </w:rPr>
        <w:t>Change makers</w:t>
      </w:r>
      <w:r w:rsidR="009F65AD" w:rsidRPr="004E73CA">
        <w:rPr>
          <w:sz w:val="24"/>
          <w:szCs w:val="24"/>
          <w:lang w:val="en-GB"/>
        </w:rPr>
        <w:t xml:space="preserve"> are the persons who think of some extraordinary ideas and are also stepping out to do something new. They are completely passionate to execute a task or extraordinary activity that can impact the life of other individuals effectively. On the other hand, there is a close bond of social and health care as the change makers can also make and initiate the changes in the field of health and social care. Change makers are the persons who can influence others also to follow the same ideas of changes (Marx, 2020). For instance, the parents who teach their children about the need and positivity of sustainability are the change makers. Similarly, the healthcare workers who are spreading the awareness regarding the COVID-19 pandemic and </w:t>
      </w:r>
      <w:r w:rsidR="009F65AD" w:rsidRPr="004E73CA">
        <w:rPr>
          <w:sz w:val="24"/>
          <w:szCs w:val="24"/>
          <w:lang w:val="en-GB"/>
        </w:rPr>
        <w:lastRenderedPageBreak/>
        <w:t xml:space="preserve">teaching us the ways to restrict the virus to be contaminated are also the change makers in the field of social and healthcare for spreading awareness. </w:t>
      </w:r>
    </w:p>
    <w:p w:rsidR="00AC2635" w:rsidRPr="004E73CA" w:rsidRDefault="009F65AD" w:rsidP="0094288F">
      <w:pPr>
        <w:pStyle w:val="Normal1"/>
        <w:spacing w:line="360" w:lineRule="auto"/>
        <w:jc w:val="both"/>
        <w:rPr>
          <w:sz w:val="24"/>
          <w:szCs w:val="24"/>
          <w:lang w:val="en-GB"/>
        </w:rPr>
      </w:pPr>
      <w:r w:rsidRPr="004E73CA">
        <w:rPr>
          <w:sz w:val="24"/>
          <w:szCs w:val="24"/>
          <w:lang w:val="en-GB"/>
        </w:rPr>
        <w:t>“Value creation pedagogy”</w:t>
      </w:r>
    </w:p>
    <w:p w:rsidR="00AC2635" w:rsidRPr="004E73CA" w:rsidRDefault="009F65AD" w:rsidP="0094288F">
      <w:pPr>
        <w:pStyle w:val="Normal1"/>
        <w:spacing w:line="360" w:lineRule="auto"/>
        <w:jc w:val="both"/>
        <w:rPr>
          <w:sz w:val="24"/>
          <w:szCs w:val="24"/>
          <w:lang w:val="en-GB"/>
        </w:rPr>
      </w:pPr>
      <w:r w:rsidRPr="004E73CA">
        <w:rPr>
          <w:sz w:val="24"/>
          <w:szCs w:val="24"/>
          <w:lang w:val="en-GB"/>
        </w:rPr>
        <w:t>Value creation pedagogy is a practice within which the teachers allow their students to learn anything by the application of their own existing competencies for the purpose of creating value for stakeholders who are outside the existing group of students. The values that are created by the students can provide someone with the values whether from the social, economic or cultural aspect. Now, I can clearly understand that there is also a close connection that exists between the value creation pedagogy and healthcare services. As it is previously mentioned that value creation is a process through which an individual can satisfy the demands or needs of another person (</w:t>
      </w:r>
      <w:proofErr w:type="spellStart"/>
      <w:r w:rsidRPr="004E73CA">
        <w:rPr>
          <w:sz w:val="24"/>
          <w:szCs w:val="24"/>
          <w:lang w:val="en-GB"/>
        </w:rPr>
        <w:t>Maksymchuk</w:t>
      </w:r>
      <w:proofErr w:type="spellEnd"/>
      <w:r w:rsidRPr="004E73CA">
        <w:rPr>
          <w:sz w:val="24"/>
          <w:szCs w:val="24"/>
          <w:lang w:val="en-GB"/>
        </w:rPr>
        <w:t xml:space="preserve"> </w:t>
      </w:r>
      <w:r w:rsidRPr="004E73CA">
        <w:rPr>
          <w:i/>
          <w:sz w:val="24"/>
          <w:szCs w:val="24"/>
          <w:lang w:val="en-GB"/>
        </w:rPr>
        <w:t>et al.,</w:t>
      </w:r>
      <w:r w:rsidRPr="004E73CA">
        <w:rPr>
          <w:sz w:val="24"/>
          <w:szCs w:val="24"/>
          <w:lang w:val="en-GB"/>
        </w:rPr>
        <w:t xml:space="preserve"> 2020). Similarly in healthcare there is a need to meet the demands of the patients through the creation of cost effectiveness which ensures the low cost and at the same time, high quality care and services provided by the healthcare individuals. </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“The practice of </w:t>
      </w:r>
      <w:r w:rsidR="00EE3984" w:rsidRPr="004E73CA">
        <w:rPr>
          <w:sz w:val="24"/>
          <w:szCs w:val="24"/>
          <w:lang w:val="en-GB"/>
        </w:rPr>
        <w:t>change making</w:t>
      </w:r>
      <w:r w:rsidRPr="004E73CA">
        <w:rPr>
          <w:sz w:val="24"/>
          <w:szCs w:val="24"/>
          <w:lang w:val="en-GB"/>
        </w:rPr>
        <w:t>”</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The practice of </w:t>
      </w:r>
      <w:r w:rsidR="00EE3984" w:rsidRPr="004E73CA">
        <w:rPr>
          <w:sz w:val="24"/>
          <w:szCs w:val="24"/>
          <w:lang w:val="en-GB"/>
        </w:rPr>
        <w:t>change making</w:t>
      </w:r>
      <w:r w:rsidRPr="004E73CA">
        <w:rPr>
          <w:sz w:val="24"/>
          <w:szCs w:val="24"/>
          <w:lang w:val="en-GB"/>
        </w:rPr>
        <w:t xml:space="preserve"> is a good attribute in any of the individuals as it can create a sense of valuation of the competencies that lies within that individual. For example, if I am selected by a teacher to execute any of the value creation in that case my competencies will flourish a lot by practising it on a daily basis. Similarly, in the health and social care sector the creation of value needs to become a daily practice (</w:t>
      </w:r>
      <w:proofErr w:type="spellStart"/>
      <w:r w:rsidRPr="004E73CA">
        <w:rPr>
          <w:sz w:val="24"/>
          <w:szCs w:val="24"/>
          <w:lang w:val="en-GB"/>
        </w:rPr>
        <w:t>Légaré</w:t>
      </w:r>
      <w:proofErr w:type="spellEnd"/>
      <w:r w:rsidRPr="004E73CA">
        <w:rPr>
          <w:i/>
          <w:sz w:val="24"/>
          <w:szCs w:val="24"/>
          <w:lang w:val="en-GB"/>
        </w:rPr>
        <w:t xml:space="preserve"> et al., </w:t>
      </w:r>
      <w:r w:rsidRPr="004E73CA">
        <w:rPr>
          <w:sz w:val="24"/>
          <w:szCs w:val="24"/>
          <w:lang w:val="en-GB"/>
        </w:rPr>
        <w:t xml:space="preserve">2018). The workers of this sector need to create value for meeting the demands of the patients who are suffering from any of the diseases. On the other hand, in the midst of this disastrous pandemic the welfare workers need to develop their value creation attributes to support and help the patients and society at large </w:t>
      </w:r>
      <w:r w:rsidR="00A24197" w:rsidRPr="004E73CA">
        <w:rPr>
          <w:sz w:val="24"/>
          <w:szCs w:val="24"/>
          <w:lang w:val="en-GB"/>
        </w:rPr>
        <w:t>who are</w:t>
      </w:r>
      <w:r w:rsidRPr="004E73CA">
        <w:rPr>
          <w:sz w:val="24"/>
          <w:szCs w:val="24"/>
          <w:lang w:val="en-GB"/>
        </w:rPr>
        <w:t xml:space="preserve"> suffering from the negative impact of this COVID-19 virus. </w:t>
      </w:r>
    </w:p>
    <w:p w:rsidR="00AC2635" w:rsidRPr="00EE3984" w:rsidRDefault="009F65AD" w:rsidP="0094288F">
      <w:pPr>
        <w:pStyle w:val="Heading1"/>
        <w:rPr>
          <w:color w:val="auto"/>
          <w:sz w:val="24"/>
          <w:szCs w:val="24"/>
          <w:lang w:val="en-GB"/>
        </w:rPr>
      </w:pPr>
      <w:bookmarkStart w:id="6" w:name="_Toc99653733"/>
      <w:r w:rsidRPr="00EE3984">
        <w:rPr>
          <w:color w:val="auto"/>
          <w:sz w:val="24"/>
          <w:szCs w:val="24"/>
          <w:lang w:val="en-GB"/>
        </w:rPr>
        <w:t>Unit 3: Mobilising Support</w:t>
      </w:r>
      <w:bookmarkEnd w:id="6"/>
    </w:p>
    <w:p w:rsidR="00AC2635" w:rsidRPr="00EE3984" w:rsidRDefault="009F65AD" w:rsidP="0094288F">
      <w:pPr>
        <w:pStyle w:val="Heading2"/>
        <w:rPr>
          <w:color w:val="auto"/>
          <w:sz w:val="24"/>
          <w:szCs w:val="24"/>
          <w:lang w:val="en-GB"/>
        </w:rPr>
      </w:pPr>
      <w:bookmarkStart w:id="7" w:name="_Toc99653734"/>
      <w:r w:rsidRPr="00EE3984">
        <w:rPr>
          <w:color w:val="auto"/>
          <w:sz w:val="24"/>
          <w:szCs w:val="24"/>
          <w:lang w:val="en-GB"/>
        </w:rPr>
        <w:t>Topic 1: “Storytelling”</w:t>
      </w:r>
      <w:bookmarkEnd w:id="7"/>
      <w:r w:rsidRPr="00EE3984">
        <w:rPr>
          <w:color w:val="auto"/>
          <w:sz w:val="24"/>
          <w:szCs w:val="24"/>
          <w:lang w:val="en-GB"/>
        </w:rPr>
        <w:t xml:space="preserve"> </w:t>
      </w:r>
    </w:p>
    <w:p w:rsidR="00AC2635" w:rsidRPr="004E73CA" w:rsidRDefault="009F65AD" w:rsidP="0094288F">
      <w:pPr>
        <w:pStyle w:val="Normal1"/>
        <w:spacing w:line="360" w:lineRule="auto"/>
        <w:jc w:val="both"/>
        <w:rPr>
          <w:sz w:val="24"/>
          <w:szCs w:val="24"/>
          <w:lang w:val="en-GB"/>
        </w:rPr>
      </w:pPr>
      <w:r w:rsidRPr="004E73CA">
        <w:rPr>
          <w:sz w:val="24"/>
          <w:szCs w:val="24"/>
          <w:lang w:val="en-GB"/>
        </w:rPr>
        <w:t>“Storytelling as a persuasive communication tool”</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At the very beginning the process of storytelling can be described as a persuasive tool for communication as it is a process within which a person takes place in an </w:t>
      </w:r>
      <w:r w:rsidRPr="004E73CA">
        <w:rPr>
          <w:sz w:val="24"/>
          <w:szCs w:val="24"/>
          <w:lang w:val="en-GB"/>
        </w:rPr>
        <w:lastRenderedPageBreak/>
        <w:t xml:space="preserve">individual presentation of the story which is highly inspired by the true story of which that individual is also a character. The topic of the story is augmented in a way that it creates a narrative sense to persuade others towards believing and persuading them to share their own experiences also (Attenborough and Abbott, 2020). Thus, it can be described as a process which is instigating and even persuading others to engage in a conversation with the individual present in the front telling the story or rather the personal experiences. Thus, it is the reason behind calling storytelling a persuasive communication tool. As far as I can understand, it can be effectively implemented within the practice of leadership to persuade others. </w:t>
      </w:r>
    </w:p>
    <w:p w:rsidR="00AC2635" w:rsidRPr="004E73CA" w:rsidRDefault="009F65AD" w:rsidP="0094288F">
      <w:pPr>
        <w:pStyle w:val="Normal1"/>
        <w:spacing w:line="360" w:lineRule="auto"/>
        <w:jc w:val="both"/>
        <w:rPr>
          <w:sz w:val="24"/>
          <w:szCs w:val="24"/>
          <w:lang w:val="en-GB"/>
        </w:rPr>
      </w:pPr>
      <w:r w:rsidRPr="004E73CA">
        <w:rPr>
          <w:sz w:val="24"/>
          <w:szCs w:val="24"/>
          <w:lang w:val="en-GB"/>
        </w:rPr>
        <w:t>“Self-confidence and authenticity”</w:t>
      </w:r>
    </w:p>
    <w:p w:rsidR="00AC2635" w:rsidRPr="004E73CA" w:rsidRDefault="009F65AD" w:rsidP="0094288F">
      <w:pPr>
        <w:pStyle w:val="Normal1"/>
        <w:spacing w:line="360" w:lineRule="auto"/>
        <w:jc w:val="both"/>
        <w:rPr>
          <w:sz w:val="24"/>
          <w:szCs w:val="24"/>
          <w:lang w:val="en-GB"/>
        </w:rPr>
      </w:pPr>
      <w:r w:rsidRPr="004E73CA">
        <w:rPr>
          <w:sz w:val="24"/>
          <w:szCs w:val="24"/>
          <w:lang w:val="en-GB"/>
        </w:rPr>
        <w:t>Self-confidence is the key to success and it also is important in making clinical decisions. Self-confidence can also be described as the ability which helps in easily accomplishing the tasks and it can also help in deriving crucial and effective performances from</w:t>
      </w:r>
      <w:r w:rsidR="00A24197" w:rsidRPr="004E73CA">
        <w:rPr>
          <w:sz w:val="24"/>
          <w:szCs w:val="24"/>
          <w:lang w:val="en-GB"/>
        </w:rPr>
        <w:t xml:space="preserve"> the individuals (</w:t>
      </w:r>
      <w:proofErr w:type="spellStart"/>
      <w:r w:rsidR="00A24197" w:rsidRPr="004E73CA">
        <w:rPr>
          <w:sz w:val="24"/>
          <w:szCs w:val="24"/>
          <w:lang w:val="en-GB"/>
        </w:rPr>
        <w:t>Meisha</w:t>
      </w:r>
      <w:proofErr w:type="spellEnd"/>
      <w:r w:rsidR="00A24197" w:rsidRPr="004E73CA">
        <w:rPr>
          <w:sz w:val="24"/>
          <w:szCs w:val="24"/>
          <w:lang w:val="en-GB"/>
        </w:rPr>
        <w:t xml:space="preserve"> and Al-</w:t>
      </w:r>
      <w:proofErr w:type="spellStart"/>
      <w:r w:rsidRPr="004E73CA">
        <w:rPr>
          <w:sz w:val="24"/>
          <w:szCs w:val="24"/>
          <w:lang w:val="en-GB"/>
        </w:rPr>
        <w:t>dabbagh</w:t>
      </w:r>
      <w:proofErr w:type="spellEnd"/>
      <w:r w:rsidRPr="004E73CA">
        <w:rPr>
          <w:sz w:val="24"/>
          <w:szCs w:val="24"/>
          <w:lang w:val="en-GB"/>
        </w:rPr>
        <w:t xml:space="preserve">, 2021). Authenticity is an attribute which gives an individual a lot of benefits. It helps in creating and establishing a mutual bond and trust among the employees as well as within the group of individuals. Thus, in any field of work being authentic gets immense importance. Healthcare sector is not an exception to this.  In the healthcare sector self confidence helps in freely and openly communicating with the patients and their family and making them understand the point of view. On the other hand, authenticity helps the doctors and nurses to establish trust mutually and also among the daily members of the patients. </w:t>
      </w:r>
    </w:p>
    <w:p w:rsidR="00AC2635" w:rsidRPr="004E73CA" w:rsidRDefault="009F65AD" w:rsidP="0094288F">
      <w:pPr>
        <w:pStyle w:val="Normal1"/>
        <w:spacing w:line="360" w:lineRule="auto"/>
        <w:jc w:val="both"/>
        <w:rPr>
          <w:sz w:val="24"/>
          <w:szCs w:val="24"/>
          <w:lang w:val="en-GB"/>
        </w:rPr>
      </w:pPr>
      <w:r w:rsidRPr="004E73CA">
        <w:rPr>
          <w:sz w:val="24"/>
          <w:szCs w:val="24"/>
          <w:lang w:val="en-GB"/>
        </w:rPr>
        <w:t>“Preparing a strong Presentation”</w:t>
      </w:r>
    </w:p>
    <w:p w:rsidR="00AC2635" w:rsidRPr="004E73CA" w:rsidRDefault="009F65AD" w:rsidP="0094288F">
      <w:pPr>
        <w:pStyle w:val="Normal1"/>
        <w:spacing w:line="360" w:lineRule="auto"/>
        <w:jc w:val="both"/>
        <w:rPr>
          <w:sz w:val="24"/>
          <w:szCs w:val="24"/>
          <w:lang w:val="en-GB"/>
        </w:rPr>
      </w:pPr>
      <w:r w:rsidRPr="004E73CA">
        <w:rPr>
          <w:sz w:val="24"/>
          <w:szCs w:val="24"/>
          <w:lang w:val="en-GB"/>
        </w:rPr>
        <w:t>Preparation can be defined as the most important aspect behind making a successful presentation. Preparing before the presentation ensures the fact that an individual has successfully and very carefully analysed the messages that they want to convey through the presentation. Thus, the presentation can be described as an effective means of communication. There is a great importance of presentation in the sphere of healthcare and even in social care. The reason behind such importance of presentation is that for spreading awareness in the healthcare and social care practice presentation is necessary to present in front of the population (</w:t>
      </w:r>
      <w:proofErr w:type="spellStart"/>
      <w:r w:rsidRPr="004E73CA">
        <w:rPr>
          <w:sz w:val="24"/>
          <w:szCs w:val="24"/>
          <w:lang w:val="en-GB"/>
        </w:rPr>
        <w:t>Aanestad</w:t>
      </w:r>
      <w:proofErr w:type="spellEnd"/>
      <w:r w:rsidRPr="004E73CA">
        <w:rPr>
          <w:sz w:val="24"/>
          <w:szCs w:val="24"/>
          <w:lang w:val="en-GB"/>
        </w:rPr>
        <w:t xml:space="preserve"> </w:t>
      </w:r>
      <w:r w:rsidRPr="004E73CA">
        <w:rPr>
          <w:i/>
          <w:sz w:val="24"/>
          <w:szCs w:val="24"/>
          <w:lang w:val="en-GB"/>
        </w:rPr>
        <w:t xml:space="preserve">et al., </w:t>
      </w:r>
      <w:r w:rsidRPr="004E73CA">
        <w:rPr>
          <w:sz w:val="24"/>
          <w:szCs w:val="24"/>
          <w:lang w:val="en-GB"/>
        </w:rPr>
        <w:t xml:space="preserve">2019). Through the presentation healthcare professionals spread awareness about the pandemic and the precarious means to restrict the severity of the virus. On the other hand, I can also understand that in the field of healthcare there are many </w:t>
      </w:r>
      <w:r w:rsidRPr="004E73CA">
        <w:rPr>
          <w:sz w:val="24"/>
          <w:szCs w:val="24"/>
          <w:lang w:val="en-GB"/>
        </w:rPr>
        <w:lastRenderedPageBreak/>
        <w:t xml:space="preserve">campaigns that are in need to present in front of the population to spread awareness. </w:t>
      </w:r>
    </w:p>
    <w:p w:rsidR="00AC2635" w:rsidRPr="00EE3984" w:rsidRDefault="009F65AD" w:rsidP="0094288F">
      <w:pPr>
        <w:pStyle w:val="Heading1"/>
        <w:rPr>
          <w:color w:val="auto"/>
          <w:sz w:val="24"/>
          <w:szCs w:val="24"/>
          <w:lang w:val="en-GB"/>
        </w:rPr>
      </w:pPr>
      <w:bookmarkStart w:id="8" w:name="_Toc99653735"/>
      <w:r w:rsidRPr="00EE3984">
        <w:rPr>
          <w:color w:val="auto"/>
          <w:sz w:val="24"/>
          <w:szCs w:val="24"/>
          <w:lang w:val="en-GB"/>
        </w:rPr>
        <w:t>Unit 4: Evaluation</w:t>
      </w:r>
      <w:bookmarkEnd w:id="8"/>
    </w:p>
    <w:p w:rsidR="00AC2635" w:rsidRPr="00EE3984" w:rsidRDefault="009F65AD" w:rsidP="0094288F">
      <w:pPr>
        <w:pStyle w:val="Heading2"/>
        <w:rPr>
          <w:color w:val="auto"/>
          <w:sz w:val="24"/>
          <w:szCs w:val="24"/>
          <w:lang w:val="en-GB"/>
        </w:rPr>
      </w:pPr>
      <w:bookmarkStart w:id="9" w:name="_Toc99653736"/>
      <w:r w:rsidRPr="00EE3984">
        <w:rPr>
          <w:color w:val="auto"/>
          <w:sz w:val="24"/>
          <w:szCs w:val="24"/>
          <w:lang w:val="en-GB"/>
        </w:rPr>
        <w:t>Topic 2: “Personal Evaluation”</w:t>
      </w:r>
      <w:bookmarkEnd w:id="9"/>
      <w:r w:rsidRPr="00EE3984">
        <w:rPr>
          <w:color w:val="auto"/>
          <w:sz w:val="24"/>
          <w:szCs w:val="24"/>
          <w:lang w:val="en-GB"/>
        </w:rPr>
        <w:t xml:space="preserve"> </w:t>
      </w:r>
    </w:p>
    <w:p w:rsidR="00AC2635" w:rsidRPr="004E73CA" w:rsidRDefault="009F65AD" w:rsidP="0094288F">
      <w:pPr>
        <w:pStyle w:val="Normal1"/>
        <w:spacing w:line="360" w:lineRule="auto"/>
        <w:jc w:val="both"/>
        <w:rPr>
          <w:sz w:val="24"/>
          <w:szCs w:val="24"/>
          <w:lang w:val="en-GB"/>
        </w:rPr>
      </w:pPr>
      <w:r w:rsidRPr="004E73CA">
        <w:rPr>
          <w:sz w:val="24"/>
          <w:szCs w:val="24"/>
          <w:lang w:val="en-GB"/>
        </w:rPr>
        <w:t>“Your project success”</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To measure the success of my project I will be using the KPIs which will effectively help me to evaluate the success of the project. KPI describes the Key Performance Indicators which can effectively measure the success of any of the business projects. Thus, in the sphere of healthcare projects the success can be also measured through the presentation of KPIs. In the project the goal is to evaluate the efficiency of several means which directly affect the practises of health and social care. Thus, the success of the project entirely depends on the accomplishment of the goals that are soon going to me by my initiative of reflection. </w:t>
      </w:r>
    </w:p>
    <w:p w:rsidR="00AC2635" w:rsidRPr="004E73CA" w:rsidRDefault="009F65AD" w:rsidP="0094288F">
      <w:pPr>
        <w:pStyle w:val="Normal1"/>
        <w:spacing w:line="360" w:lineRule="auto"/>
        <w:jc w:val="both"/>
        <w:rPr>
          <w:sz w:val="24"/>
          <w:szCs w:val="24"/>
          <w:lang w:val="en-GB"/>
        </w:rPr>
      </w:pPr>
      <w:r w:rsidRPr="004E73CA">
        <w:rPr>
          <w:sz w:val="24"/>
          <w:szCs w:val="24"/>
          <w:lang w:val="en-GB"/>
        </w:rPr>
        <w:t>“You, your project and others”</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The project which has been conducted is not only conducted via my own efforts. There are many other members within the team who are closely engaged with the project and the success of the project also depends on their efforts and attributes. The awareness programs that are mentioned almost everywhere in the project </w:t>
      </w:r>
      <w:r w:rsidR="00A24197" w:rsidRPr="004E73CA">
        <w:rPr>
          <w:sz w:val="24"/>
          <w:szCs w:val="24"/>
          <w:lang w:val="en-GB"/>
        </w:rPr>
        <w:t>cannot</w:t>
      </w:r>
      <w:r w:rsidRPr="004E73CA">
        <w:rPr>
          <w:sz w:val="24"/>
          <w:szCs w:val="24"/>
          <w:lang w:val="en-GB"/>
        </w:rPr>
        <w:t xml:space="preserve"> be conducted by my own and there arises the need of </w:t>
      </w:r>
      <w:r w:rsidR="00A24197" w:rsidRPr="004E73CA">
        <w:rPr>
          <w:sz w:val="24"/>
          <w:szCs w:val="24"/>
          <w:lang w:val="en-GB"/>
        </w:rPr>
        <w:t>involving a</w:t>
      </w:r>
      <w:r w:rsidRPr="004E73CA">
        <w:rPr>
          <w:sz w:val="24"/>
          <w:szCs w:val="24"/>
          <w:lang w:val="en-GB"/>
        </w:rPr>
        <w:t xml:space="preserve"> team within the project. Similarly the project needs to be divided within the members of the team according to their competencies. If the tasks are divided according to the competencies then it will be more effective to achieve success (</w:t>
      </w:r>
      <w:proofErr w:type="spellStart"/>
      <w:r w:rsidRPr="004E73CA">
        <w:rPr>
          <w:sz w:val="24"/>
          <w:szCs w:val="24"/>
          <w:lang w:val="en-GB"/>
        </w:rPr>
        <w:t>Guo</w:t>
      </w:r>
      <w:proofErr w:type="spellEnd"/>
      <w:r w:rsidRPr="004E73CA">
        <w:rPr>
          <w:sz w:val="24"/>
          <w:szCs w:val="24"/>
          <w:lang w:val="en-GB"/>
        </w:rPr>
        <w:t xml:space="preserve"> </w:t>
      </w:r>
      <w:r w:rsidRPr="004E73CA">
        <w:rPr>
          <w:i/>
          <w:sz w:val="24"/>
          <w:szCs w:val="24"/>
          <w:lang w:val="en-GB"/>
        </w:rPr>
        <w:t>et al.,</w:t>
      </w:r>
      <w:r w:rsidRPr="004E73CA">
        <w:rPr>
          <w:sz w:val="24"/>
          <w:szCs w:val="24"/>
          <w:lang w:val="en-GB"/>
        </w:rPr>
        <w:t xml:space="preserve"> 2018). Thus, it can be said that there is an immense importance that lies in the process of team selection in the projects related to healthcare services. </w:t>
      </w:r>
    </w:p>
    <w:p w:rsidR="00AC2635" w:rsidRPr="004E73CA" w:rsidRDefault="009F65AD" w:rsidP="0094288F">
      <w:pPr>
        <w:pStyle w:val="Normal1"/>
        <w:spacing w:line="360" w:lineRule="auto"/>
        <w:jc w:val="both"/>
        <w:rPr>
          <w:sz w:val="24"/>
          <w:szCs w:val="24"/>
          <w:lang w:val="en-GB"/>
        </w:rPr>
      </w:pPr>
      <w:r w:rsidRPr="004E73CA">
        <w:rPr>
          <w:sz w:val="24"/>
          <w:szCs w:val="24"/>
          <w:lang w:val="en-GB"/>
        </w:rPr>
        <w:t>“Success through teamwork”</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Teamwork can be defined as a key indicator of success. There are some of the reasons due to which the success can be gathered easily by implementing teamwork in any of the projects or programs. The </w:t>
      </w:r>
      <w:r w:rsidR="00A24197" w:rsidRPr="004E73CA">
        <w:rPr>
          <w:sz w:val="24"/>
          <w:szCs w:val="24"/>
          <w:lang w:val="en-GB"/>
        </w:rPr>
        <w:t>reasons behind success through teamwork are</w:t>
      </w:r>
      <w:r w:rsidRPr="004E73CA">
        <w:rPr>
          <w:sz w:val="24"/>
          <w:szCs w:val="24"/>
          <w:lang w:val="en-GB"/>
        </w:rPr>
        <w:t xml:space="preserve"> that it motivates the unity within a team and promotes an environment which is appropriate for retaining and gaining the performance of the teammates. On the other hand, teamwork creates a loyalty and trust between the members working </w:t>
      </w:r>
      <w:r w:rsidRPr="004E73CA">
        <w:rPr>
          <w:sz w:val="24"/>
          <w:szCs w:val="24"/>
          <w:lang w:val="en-GB"/>
        </w:rPr>
        <w:lastRenderedPageBreak/>
        <w:t xml:space="preserve">within a team and thus, without facing any hesitation they can share any of the workload with each other. At the same time, working within a team provides a clear aim to be achieved and within the team each member strives towards the same aim with full force and thus, they can easily achieve success (Coles </w:t>
      </w:r>
      <w:r w:rsidRPr="004E73CA">
        <w:rPr>
          <w:i/>
          <w:sz w:val="24"/>
          <w:szCs w:val="24"/>
          <w:lang w:val="en-GB"/>
        </w:rPr>
        <w:t>et al.,</w:t>
      </w:r>
      <w:r w:rsidRPr="004E73CA">
        <w:rPr>
          <w:sz w:val="24"/>
          <w:szCs w:val="24"/>
          <w:lang w:val="en-GB"/>
        </w:rPr>
        <w:t xml:space="preserve"> 2020). Thus, the importance of teamwork is immense and in the team I have worked the same bonding and workforce can be found. It is the main idea with which we are striving towards achieving the required success in the sphere of health and social care programs that are used to make the population aware. </w:t>
      </w:r>
    </w:p>
    <w:p w:rsidR="00AC2635" w:rsidRPr="00EE3984" w:rsidRDefault="009F65AD" w:rsidP="0094288F">
      <w:pPr>
        <w:pStyle w:val="Heading1"/>
        <w:rPr>
          <w:color w:val="auto"/>
          <w:sz w:val="24"/>
          <w:szCs w:val="24"/>
          <w:lang w:val="en-GB"/>
        </w:rPr>
      </w:pPr>
      <w:bookmarkStart w:id="10" w:name="_Toc99653737"/>
      <w:r w:rsidRPr="00EE3984">
        <w:rPr>
          <w:color w:val="auto"/>
          <w:sz w:val="24"/>
          <w:szCs w:val="24"/>
          <w:lang w:val="en-GB"/>
        </w:rPr>
        <w:t>Conclusion</w:t>
      </w:r>
      <w:bookmarkEnd w:id="10"/>
      <w:r w:rsidRPr="00EE3984">
        <w:rPr>
          <w:color w:val="auto"/>
          <w:sz w:val="24"/>
          <w:szCs w:val="24"/>
          <w:lang w:val="en-GB"/>
        </w:rPr>
        <w:t xml:space="preserve"> </w:t>
      </w:r>
    </w:p>
    <w:p w:rsidR="00AC2635" w:rsidRPr="004E73CA" w:rsidRDefault="009F65AD" w:rsidP="0094288F">
      <w:pPr>
        <w:pStyle w:val="Normal1"/>
        <w:spacing w:line="360" w:lineRule="auto"/>
        <w:jc w:val="both"/>
        <w:rPr>
          <w:sz w:val="24"/>
          <w:szCs w:val="24"/>
          <w:lang w:val="en-GB"/>
        </w:rPr>
      </w:pPr>
      <w:r w:rsidRPr="004E73CA">
        <w:rPr>
          <w:sz w:val="24"/>
          <w:szCs w:val="24"/>
          <w:lang w:val="en-GB"/>
        </w:rPr>
        <w:t xml:space="preserve">To conclude the task it can be said that the module throughout the whole time of e-learning has provided me with all the ideas about the topics that are discussed in this </w:t>
      </w:r>
      <w:proofErr w:type="gramStart"/>
      <w:r w:rsidRPr="004E73CA">
        <w:rPr>
          <w:sz w:val="24"/>
          <w:szCs w:val="24"/>
          <w:lang w:val="en-GB"/>
        </w:rPr>
        <w:t>module</w:t>
      </w:r>
      <w:proofErr w:type="gramEnd"/>
      <w:r w:rsidRPr="004E73CA">
        <w:rPr>
          <w:sz w:val="24"/>
          <w:szCs w:val="24"/>
          <w:lang w:val="en-GB"/>
        </w:rPr>
        <w:t xml:space="preserve">. The effectiveness and efficiency of innovation and creativity is being clearly mentioned and discussed within the module. By presenting the reflective evaluation I have more efficiently learnt the actual importance of the innovation and creativity in the society. On the other hand, the importance of storytelling and reflection of project presentation and evaluating the success and effectiveness of working with the team are also presented in this report. </w:t>
      </w:r>
      <w:r w:rsidRPr="004E73CA">
        <w:rPr>
          <w:sz w:val="24"/>
          <w:szCs w:val="24"/>
          <w:lang w:val="en-GB"/>
        </w:rPr>
        <w:br w:type="page"/>
      </w:r>
    </w:p>
    <w:p w:rsidR="00AC2635" w:rsidRPr="00EE3984" w:rsidRDefault="009F65AD" w:rsidP="0094288F">
      <w:pPr>
        <w:pStyle w:val="Heading1"/>
        <w:rPr>
          <w:color w:val="auto"/>
          <w:sz w:val="24"/>
          <w:szCs w:val="24"/>
          <w:lang w:val="en-GB"/>
        </w:rPr>
      </w:pPr>
      <w:bookmarkStart w:id="11" w:name="_Toc99653738"/>
      <w:r w:rsidRPr="00EE3984">
        <w:rPr>
          <w:color w:val="auto"/>
          <w:sz w:val="24"/>
          <w:szCs w:val="24"/>
          <w:lang w:val="en-GB"/>
        </w:rPr>
        <w:lastRenderedPageBreak/>
        <w:t>References</w:t>
      </w:r>
      <w:bookmarkEnd w:id="11"/>
    </w:p>
    <w:p w:rsidR="00AC2635" w:rsidRDefault="009F65AD" w:rsidP="00EE3984">
      <w:pPr>
        <w:pStyle w:val="Normal1"/>
        <w:numPr>
          <w:ilvl w:val="0"/>
          <w:numId w:val="1"/>
        </w:numPr>
        <w:spacing w:before="240" w:after="240" w:line="360" w:lineRule="auto"/>
        <w:jc w:val="both"/>
        <w:rPr>
          <w:sz w:val="24"/>
          <w:szCs w:val="24"/>
          <w:lang w:val="en-GB"/>
        </w:rPr>
      </w:pPr>
      <w:proofErr w:type="spellStart"/>
      <w:r w:rsidRPr="004E73CA">
        <w:rPr>
          <w:sz w:val="24"/>
          <w:szCs w:val="24"/>
          <w:lang w:val="en-GB"/>
        </w:rPr>
        <w:t>Aanestad</w:t>
      </w:r>
      <w:proofErr w:type="spellEnd"/>
      <w:r w:rsidRPr="004E73CA">
        <w:rPr>
          <w:sz w:val="24"/>
          <w:szCs w:val="24"/>
          <w:lang w:val="en-GB"/>
        </w:rPr>
        <w:t xml:space="preserve">, M., </w:t>
      </w:r>
      <w:proofErr w:type="spellStart"/>
      <w:r w:rsidRPr="004E73CA">
        <w:rPr>
          <w:sz w:val="24"/>
          <w:szCs w:val="24"/>
          <w:lang w:val="en-GB"/>
        </w:rPr>
        <w:t>Vassilakopoulou</w:t>
      </w:r>
      <w:proofErr w:type="spellEnd"/>
      <w:r w:rsidRPr="004E73CA">
        <w:rPr>
          <w:sz w:val="24"/>
          <w:szCs w:val="24"/>
          <w:lang w:val="en-GB"/>
        </w:rPr>
        <w:t xml:space="preserve">, P. and </w:t>
      </w:r>
      <w:proofErr w:type="spellStart"/>
      <w:r w:rsidRPr="004E73CA">
        <w:rPr>
          <w:sz w:val="24"/>
          <w:szCs w:val="24"/>
          <w:lang w:val="en-GB"/>
        </w:rPr>
        <w:t>Øvrelid</w:t>
      </w:r>
      <w:proofErr w:type="spellEnd"/>
      <w:r w:rsidRPr="004E73CA">
        <w:rPr>
          <w:sz w:val="24"/>
          <w:szCs w:val="24"/>
          <w:lang w:val="en-GB"/>
        </w:rPr>
        <w:t>, E., 2019. Collaborative innovation in healthcare: Boundary resources for peripheral actors.</w:t>
      </w:r>
    </w:p>
    <w:p w:rsidR="00EE3984" w:rsidRDefault="00EE3984" w:rsidP="00EE3984">
      <w:pPr>
        <w:pStyle w:val="Normal1"/>
        <w:numPr>
          <w:ilvl w:val="0"/>
          <w:numId w:val="1"/>
        </w:numPr>
        <w:spacing w:before="240" w:after="240" w:line="360" w:lineRule="auto"/>
        <w:jc w:val="both"/>
        <w:rPr>
          <w:sz w:val="24"/>
          <w:szCs w:val="24"/>
          <w:lang w:val="en-GB"/>
        </w:rPr>
      </w:pPr>
      <w:r w:rsidRPr="00EE3984">
        <w:rPr>
          <w:sz w:val="24"/>
          <w:szCs w:val="24"/>
          <w:lang w:val="en-GB"/>
        </w:rPr>
        <w:t>Attenborough, J. and Abbott, S., 2020. Using storytelling in nurse education: The experiences and views of lecturers in a higher education institution in the United Kingdom. Nurse education in practice, 44.</w:t>
      </w:r>
    </w:p>
    <w:p w:rsidR="00EE3984" w:rsidRPr="004E73CA" w:rsidRDefault="00EE3984" w:rsidP="00EE3984">
      <w:pPr>
        <w:pStyle w:val="Normal1"/>
        <w:numPr>
          <w:ilvl w:val="0"/>
          <w:numId w:val="1"/>
        </w:numPr>
        <w:spacing w:before="240" w:after="240" w:line="360" w:lineRule="auto"/>
        <w:jc w:val="both"/>
        <w:rPr>
          <w:sz w:val="24"/>
          <w:szCs w:val="24"/>
          <w:lang w:val="en-GB"/>
        </w:rPr>
      </w:pPr>
      <w:r w:rsidRPr="004E73CA">
        <w:rPr>
          <w:sz w:val="24"/>
          <w:szCs w:val="24"/>
          <w:lang w:val="en-GB"/>
        </w:rPr>
        <w:t xml:space="preserve">Coles, E., Anderson, J., Maxwell, M., Harris, F.M., </w:t>
      </w:r>
      <w:proofErr w:type="spellStart"/>
      <w:r w:rsidRPr="004E73CA">
        <w:rPr>
          <w:sz w:val="24"/>
          <w:szCs w:val="24"/>
          <w:lang w:val="en-GB"/>
        </w:rPr>
        <w:t>Gray</w:t>
      </w:r>
      <w:proofErr w:type="spellEnd"/>
      <w:r w:rsidRPr="004E73CA">
        <w:rPr>
          <w:sz w:val="24"/>
          <w:szCs w:val="24"/>
          <w:lang w:val="en-GB"/>
        </w:rPr>
        <w:t xml:space="preserve">, N.M., Milner, G. and </w:t>
      </w:r>
      <w:proofErr w:type="spellStart"/>
      <w:r w:rsidRPr="004E73CA">
        <w:rPr>
          <w:sz w:val="24"/>
          <w:szCs w:val="24"/>
          <w:lang w:val="en-GB"/>
        </w:rPr>
        <w:t>MacGillivray</w:t>
      </w:r>
      <w:proofErr w:type="spellEnd"/>
      <w:r w:rsidRPr="004E73CA">
        <w:rPr>
          <w:sz w:val="24"/>
          <w:szCs w:val="24"/>
          <w:lang w:val="en-GB"/>
        </w:rPr>
        <w:t xml:space="preserve">, S., 2020. The influence of contextual factors on healthcare quality improvement initiatives: a realist review. </w:t>
      </w:r>
      <w:r w:rsidRPr="004E73CA">
        <w:rPr>
          <w:i/>
          <w:sz w:val="24"/>
          <w:szCs w:val="24"/>
          <w:lang w:val="en-GB"/>
        </w:rPr>
        <w:t>Systematic Reviews</w:t>
      </w:r>
      <w:r w:rsidRPr="004E73CA">
        <w:rPr>
          <w:sz w:val="24"/>
          <w:szCs w:val="24"/>
          <w:lang w:val="en-GB"/>
        </w:rPr>
        <w:t xml:space="preserve">, </w:t>
      </w:r>
      <w:r w:rsidRPr="004E73CA">
        <w:rPr>
          <w:i/>
          <w:sz w:val="24"/>
          <w:szCs w:val="24"/>
          <w:lang w:val="en-GB"/>
        </w:rPr>
        <w:t>9</w:t>
      </w:r>
      <w:r w:rsidRPr="004E73CA">
        <w:rPr>
          <w:sz w:val="24"/>
          <w:szCs w:val="24"/>
          <w:lang w:val="en-GB"/>
        </w:rPr>
        <w:t>(1), pp.1-22.</w:t>
      </w:r>
    </w:p>
    <w:p w:rsidR="00EE3984" w:rsidRPr="004E73CA" w:rsidRDefault="00EE3984" w:rsidP="00EE3984">
      <w:pPr>
        <w:pStyle w:val="Normal1"/>
        <w:numPr>
          <w:ilvl w:val="0"/>
          <w:numId w:val="1"/>
        </w:numPr>
        <w:spacing w:before="240" w:after="240" w:line="360" w:lineRule="auto"/>
        <w:jc w:val="both"/>
        <w:rPr>
          <w:sz w:val="24"/>
          <w:szCs w:val="24"/>
          <w:lang w:val="en-GB"/>
        </w:rPr>
      </w:pPr>
      <w:proofErr w:type="spellStart"/>
      <w:r w:rsidRPr="004E73CA">
        <w:rPr>
          <w:sz w:val="24"/>
          <w:szCs w:val="24"/>
          <w:lang w:val="en-GB"/>
        </w:rPr>
        <w:t>Cros</w:t>
      </w:r>
      <w:proofErr w:type="spellEnd"/>
      <w:r w:rsidRPr="004E73CA">
        <w:rPr>
          <w:sz w:val="24"/>
          <w:szCs w:val="24"/>
          <w:lang w:val="en-GB"/>
        </w:rPr>
        <w:t xml:space="preserve">, F., 2018. </w:t>
      </w:r>
      <w:r w:rsidRPr="004E73CA">
        <w:rPr>
          <w:i/>
          <w:sz w:val="24"/>
          <w:szCs w:val="24"/>
          <w:lang w:val="en-GB"/>
        </w:rPr>
        <w:t>Innovation and Society</w:t>
      </w:r>
      <w:r w:rsidRPr="004E73CA">
        <w:rPr>
          <w:sz w:val="24"/>
          <w:szCs w:val="24"/>
          <w:lang w:val="en-GB"/>
        </w:rPr>
        <w:t>. John Wiley &amp; Sons.</w:t>
      </w:r>
    </w:p>
    <w:p w:rsidR="00EE3984" w:rsidRPr="004E73CA" w:rsidRDefault="00EE3984" w:rsidP="00EE3984">
      <w:pPr>
        <w:pStyle w:val="Normal1"/>
        <w:numPr>
          <w:ilvl w:val="0"/>
          <w:numId w:val="1"/>
        </w:numPr>
        <w:spacing w:before="240" w:after="240" w:line="360" w:lineRule="auto"/>
        <w:jc w:val="both"/>
        <w:rPr>
          <w:sz w:val="24"/>
          <w:szCs w:val="24"/>
          <w:lang w:val="en-GB"/>
        </w:rPr>
      </w:pPr>
      <w:proofErr w:type="spellStart"/>
      <w:r w:rsidRPr="004E73CA">
        <w:rPr>
          <w:sz w:val="24"/>
          <w:szCs w:val="24"/>
          <w:lang w:val="en-GB"/>
        </w:rPr>
        <w:t>Granstr</w:t>
      </w:r>
      <w:r>
        <w:rPr>
          <w:sz w:val="24"/>
          <w:szCs w:val="24"/>
          <w:lang w:val="en-GB"/>
        </w:rPr>
        <w:t>and</w:t>
      </w:r>
      <w:proofErr w:type="spellEnd"/>
      <w:r>
        <w:rPr>
          <w:sz w:val="24"/>
          <w:szCs w:val="24"/>
          <w:lang w:val="en-GB"/>
        </w:rPr>
        <w:t xml:space="preserve">, </w:t>
      </w:r>
      <w:r w:rsidRPr="004E73CA">
        <w:rPr>
          <w:sz w:val="24"/>
          <w:szCs w:val="24"/>
          <w:lang w:val="en-GB"/>
        </w:rPr>
        <w:t xml:space="preserve">O. and </w:t>
      </w:r>
      <w:proofErr w:type="spellStart"/>
      <w:r w:rsidRPr="004E73CA">
        <w:rPr>
          <w:sz w:val="24"/>
          <w:szCs w:val="24"/>
          <w:lang w:val="en-GB"/>
        </w:rPr>
        <w:t>Holgersson</w:t>
      </w:r>
      <w:proofErr w:type="spellEnd"/>
      <w:r w:rsidRPr="004E73CA">
        <w:rPr>
          <w:sz w:val="24"/>
          <w:szCs w:val="24"/>
          <w:lang w:val="en-GB"/>
        </w:rPr>
        <w:t xml:space="preserve">, M., 2020. Innovation ecosystems: A conceptual review and a new definition. </w:t>
      </w:r>
      <w:proofErr w:type="spellStart"/>
      <w:r w:rsidRPr="004E73CA">
        <w:rPr>
          <w:i/>
          <w:sz w:val="24"/>
          <w:szCs w:val="24"/>
          <w:lang w:val="en-GB"/>
        </w:rPr>
        <w:t>Technovation</w:t>
      </w:r>
      <w:proofErr w:type="spellEnd"/>
      <w:r w:rsidRPr="004E73CA">
        <w:rPr>
          <w:sz w:val="24"/>
          <w:szCs w:val="24"/>
          <w:lang w:val="en-GB"/>
        </w:rPr>
        <w:t xml:space="preserve">, </w:t>
      </w:r>
      <w:r w:rsidRPr="004E73CA">
        <w:rPr>
          <w:i/>
          <w:sz w:val="24"/>
          <w:szCs w:val="24"/>
          <w:lang w:val="en-GB"/>
        </w:rPr>
        <w:t>90</w:t>
      </w:r>
      <w:r w:rsidRPr="004E73CA">
        <w:rPr>
          <w:sz w:val="24"/>
          <w:szCs w:val="24"/>
          <w:lang w:val="en-GB"/>
        </w:rPr>
        <w:t>, p.102098.</w:t>
      </w:r>
    </w:p>
    <w:p w:rsidR="00EE3984" w:rsidRPr="004E73CA" w:rsidRDefault="00EE3984" w:rsidP="00EE3984">
      <w:pPr>
        <w:pStyle w:val="Normal1"/>
        <w:numPr>
          <w:ilvl w:val="0"/>
          <w:numId w:val="1"/>
        </w:numPr>
        <w:spacing w:before="240" w:after="240" w:line="360" w:lineRule="auto"/>
        <w:jc w:val="both"/>
        <w:rPr>
          <w:sz w:val="24"/>
          <w:szCs w:val="24"/>
          <w:lang w:val="en-GB"/>
        </w:rPr>
      </w:pPr>
      <w:proofErr w:type="spellStart"/>
      <w:r w:rsidRPr="004E73CA">
        <w:rPr>
          <w:sz w:val="24"/>
          <w:szCs w:val="24"/>
          <w:lang w:val="en-GB"/>
        </w:rPr>
        <w:t>Guo</w:t>
      </w:r>
      <w:proofErr w:type="spellEnd"/>
      <w:r w:rsidRPr="004E73CA">
        <w:rPr>
          <w:sz w:val="24"/>
          <w:szCs w:val="24"/>
          <w:lang w:val="en-GB"/>
        </w:rPr>
        <w:t xml:space="preserve">, B., Liu, Y., Wang, L., Li, V.O., Lam, J.C. and Yu, Z., 2018. Task allocation in spatial crowdsourcing: Current state and future directions. </w:t>
      </w:r>
      <w:r w:rsidRPr="004E73CA">
        <w:rPr>
          <w:i/>
          <w:sz w:val="24"/>
          <w:szCs w:val="24"/>
          <w:lang w:val="en-GB"/>
        </w:rPr>
        <w:t>IEEE Internet of Things Journal</w:t>
      </w:r>
      <w:r w:rsidRPr="004E73CA">
        <w:rPr>
          <w:sz w:val="24"/>
          <w:szCs w:val="24"/>
          <w:lang w:val="en-GB"/>
        </w:rPr>
        <w:t xml:space="preserve">, </w:t>
      </w:r>
      <w:r w:rsidRPr="004E73CA">
        <w:rPr>
          <w:i/>
          <w:sz w:val="24"/>
          <w:szCs w:val="24"/>
          <w:lang w:val="en-GB"/>
        </w:rPr>
        <w:t>5</w:t>
      </w:r>
      <w:r w:rsidRPr="004E73CA">
        <w:rPr>
          <w:sz w:val="24"/>
          <w:szCs w:val="24"/>
          <w:lang w:val="en-GB"/>
        </w:rPr>
        <w:t>(3), pp.1749-1764.</w:t>
      </w:r>
    </w:p>
    <w:p w:rsidR="00EE3984" w:rsidRPr="004E73CA" w:rsidRDefault="00EE3984" w:rsidP="00EE3984">
      <w:pPr>
        <w:pStyle w:val="Normal1"/>
        <w:numPr>
          <w:ilvl w:val="0"/>
          <w:numId w:val="1"/>
        </w:numPr>
        <w:spacing w:before="240" w:after="240" w:line="360" w:lineRule="auto"/>
        <w:jc w:val="both"/>
        <w:rPr>
          <w:sz w:val="24"/>
          <w:szCs w:val="24"/>
          <w:lang w:val="en-GB"/>
        </w:rPr>
      </w:pPr>
      <w:proofErr w:type="spellStart"/>
      <w:r w:rsidRPr="004E73CA">
        <w:rPr>
          <w:sz w:val="24"/>
          <w:szCs w:val="24"/>
          <w:lang w:val="en-GB"/>
        </w:rPr>
        <w:t>Légaré</w:t>
      </w:r>
      <w:proofErr w:type="spellEnd"/>
      <w:r w:rsidRPr="004E73CA">
        <w:rPr>
          <w:sz w:val="24"/>
          <w:szCs w:val="24"/>
          <w:lang w:val="en-GB"/>
        </w:rPr>
        <w:t xml:space="preserve">, F., </w:t>
      </w:r>
      <w:proofErr w:type="spellStart"/>
      <w:r w:rsidRPr="004E73CA">
        <w:rPr>
          <w:sz w:val="24"/>
          <w:szCs w:val="24"/>
          <w:lang w:val="en-GB"/>
        </w:rPr>
        <w:t>Adekpedjou</w:t>
      </w:r>
      <w:proofErr w:type="spellEnd"/>
      <w:r w:rsidRPr="004E73CA">
        <w:rPr>
          <w:sz w:val="24"/>
          <w:szCs w:val="24"/>
          <w:lang w:val="en-GB"/>
        </w:rPr>
        <w:t xml:space="preserve">, R., Stacey, D., </w:t>
      </w:r>
      <w:proofErr w:type="spellStart"/>
      <w:r w:rsidRPr="004E73CA">
        <w:rPr>
          <w:sz w:val="24"/>
          <w:szCs w:val="24"/>
          <w:lang w:val="en-GB"/>
        </w:rPr>
        <w:t>Turcotte</w:t>
      </w:r>
      <w:proofErr w:type="spellEnd"/>
      <w:r w:rsidRPr="004E73CA">
        <w:rPr>
          <w:sz w:val="24"/>
          <w:szCs w:val="24"/>
          <w:lang w:val="en-GB"/>
        </w:rPr>
        <w:t xml:space="preserve">, S., </w:t>
      </w:r>
      <w:proofErr w:type="spellStart"/>
      <w:r w:rsidRPr="004E73CA">
        <w:rPr>
          <w:sz w:val="24"/>
          <w:szCs w:val="24"/>
          <w:lang w:val="en-GB"/>
        </w:rPr>
        <w:t>Kryworuchko</w:t>
      </w:r>
      <w:proofErr w:type="spellEnd"/>
      <w:r w:rsidRPr="004E73CA">
        <w:rPr>
          <w:sz w:val="24"/>
          <w:szCs w:val="24"/>
          <w:lang w:val="en-GB"/>
        </w:rPr>
        <w:t xml:space="preserve">, J., Graham, I.D., </w:t>
      </w:r>
      <w:proofErr w:type="spellStart"/>
      <w:r w:rsidRPr="004E73CA">
        <w:rPr>
          <w:sz w:val="24"/>
          <w:szCs w:val="24"/>
          <w:lang w:val="en-GB"/>
        </w:rPr>
        <w:t>Lyddiatt</w:t>
      </w:r>
      <w:proofErr w:type="spellEnd"/>
      <w:r w:rsidRPr="004E73CA">
        <w:rPr>
          <w:sz w:val="24"/>
          <w:szCs w:val="24"/>
          <w:lang w:val="en-GB"/>
        </w:rPr>
        <w:t xml:space="preserve">, A., </w:t>
      </w:r>
      <w:proofErr w:type="spellStart"/>
      <w:r w:rsidRPr="004E73CA">
        <w:rPr>
          <w:sz w:val="24"/>
          <w:szCs w:val="24"/>
          <w:lang w:val="en-GB"/>
        </w:rPr>
        <w:t>Politi</w:t>
      </w:r>
      <w:proofErr w:type="spellEnd"/>
      <w:r w:rsidRPr="004E73CA">
        <w:rPr>
          <w:sz w:val="24"/>
          <w:szCs w:val="24"/>
          <w:lang w:val="en-GB"/>
        </w:rPr>
        <w:t xml:space="preserve">, M.C., Thomson, R., </w:t>
      </w:r>
      <w:proofErr w:type="spellStart"/>
      <w:r w:rsidRPr="004E73CA">
        <w:rPr>
          <w:sz w:val="24"/>
          <w:szCs w:val="24"/>
          <w:lang w:val="en-GB"/>
        </w:rPr>
        <w:t>Elwyn</w:t>
      </w:r>
      <w:proofErr w:type="spellEnd"/>
      <w:r w:rsidRPr="004E73CA">
        <w:rPr>
          <w:sz w:val="24"/>
          <w:szCs w:val="24"/>
          <w:lang w:val="en-GB"/>
        </w:rPr>
        <w:t>, G. and Donner</w:t>
      </w:r>
      <w:r w:rsidRPr="004E73CA">
        <w:rPr>
          <w:rFonts w:ascii="Times New Roman" w:eastAsia="Times New Roman" w:hAnsi="Times New Roman" w:cs="Times New Roman"/>
          <w:sz w:val="24"/>
          <w:szCs w:val="24"/>
          <w:lang w:val="en-GB"/>
        </w:rPr>
        <w:t>‐</w:t>
      </w:r>
      <w:proofErr w:type="spellStart"/>
      <w:r w:rsidRPr="004E73CA">
        <w:rPr>
          <w:sz w:val="24"/>
          <w:szCs w:val="24"/>
          <w:lang w:val="en-GB"/>
        </w:rPr>
        <w:t>Banzhoff</w:t>
      </w:r>
      <w:proofErr w:type="spellEnd"/>
      <w:r w:rsidRPr="004E73CA">
        <w:rPr>
          <w:sz w:val="24"/>
          <w:szCs w:val="24"/>
          <w:lang w:val="en-GB"/>
        </w:rPr>
        <w:t xml:space="preserve">, N., 2018. Interventions for increasing the use of shared decision making by healthcare professionals. </w:t>
      </w:r>
      <w:r w:rsidRPr="004E73CA">
        <w:rPr>
          <w:i/>
          <w:sz w:val="24"/>
          <w:szCs w:val="24"/>
          <w:lang w:val="en-GB"/>
        </w:rPr>
        <w:t>Cochrane database of systematic reviews</w:t>
      </w:r>
      <w:r w:rsidRPr="004E73CA">
        <w:rPr>
          <w:sz w:val="24"/>
          <w:szCs w:val="24"/>
          <w:lang w:val="en-GB"/>
        </w:rPr>
        <w:t>, (7).</w:t>
      </w:r>
    </w:p>
    <w:p w:rsidR="00EE3984" w:rsidRPr="004E73CA" w:rsidRDefault="00EE3984" w:rsidP="00EE3984">
      <w:pPr>
        <w:pStyle w:val="Normal1"/>
        <w:numPr>
          <w:ilvl w:val="0"/>
          <w:numId w:val="1"/>
        </w:numPr>
        <w:spacing w:before="240" w:after="240" w:line="360" w:lineRule="auto"/>
        <w:jc w:val="both"/>
        <w:rPr>
          <w:sz w:val="24"/>
          <w:szCs w:val="24"/>
          <w:lang w:val="en-GB"/>
        </w:rPr>
      </w:pPr>
      <w:proofErr w:type="spellStart"/>
      <w:r w:rsidRPr="004E73CA">
        <w:rPr>
          <w:sz w:val="24"/>
          <w:szCs w:val="24"/>
          <w:lang w:val="en-GB"/>
        </w:rPr>
        <w:t>Maksymchuk</w:t>
      </w:r>
      <w:proofErr w:type="spellEnd"/>
      <w:r w:rsidRPr="004E73CA">
        <w:rPr>
          <w:sz w:val="24"/>
          <w:szCs w:val="24"/>
          <w:lang w:val="en-GB"/>
        </w:rPr>
        <w:t xml:space="preserve">, B., </w:t>
      </w:r>
      <w:proofErr w:type="spellStart"/>
      <w:r w:rsidRPr="004E73CA">
        <w:rPr>
          <w:sz w:val="24"/>
          <w:szCs w:val="24"/>
          <w:lang w:val="en-GB"/>
        </w:rPr>
        <w:t>Matviichuk</w:t>
      </w:r>
      <w:proofErr w:type="spellEnd"/>
      <w:r w:rsidRPr="004E73CA">
        <w:rPr>
          <w:sz w:val="24"/>
          <w:szCs w:val="24"/>
          <w:lang w:val="en-GB"/>
        </w:rPr>
        <w:t xml:space="preserve">, T., </w:t>
      </w:r>
      <w:proofErr w:type="spellStart"/>
      <w:r w:rsidRPr="004E73CA">
        <w:rPr>
          <w:sz w:val="24"/>
          <w:szCs w:val="24"/>
          <w:lang w:val="en-GB"/>
        </w:rPr>
        <w:t>Solovyov</w:t>
      </w:r>
      <w:proofErr w:type="spellEnd"/>
      <w:r w:rsidRPr="004E73CA">
        <w:rPr>
          <w:sz w:val="24"/>
          <w:szCs w:val="24"/>
          <w:lang w:val="en-GB"/>
        </w:rPr>
        <w:t xml:space="preserve">, V., </w:t>
      </w:r>
      <w:proofErr w:type="spellStart"/>
      <w:r w:rsidRPr="004E73CA">
        <w:rPr>
          <w:sz w:val="24"/>
          <w:szCs w:val="24"/>
          <w:lang w:val="en-GB"/>
        </w:rPr>
        <w:t>Davydenko</w:t>
      </w:r>
      <w:proofErr w:type="spellEnd"/>
      <w:r w:rsidRPr="004E73CA">
        <w:rPr>
          <w:sz w:val="24"/>
          <w:szCs w:val="24"/>
          <w:lang w:val="en-GB"/>
        </w:rPr>
        <w:t xml:space="preserve">, H., </w:t>
      </w:r>
      <w:proofErr w:type="spellStart"/>
      <w:r w:rsidRPr="004E73CA">
        <w:rPr>
          <w:sz w:val="24"/>
          <w:szCs w:val="24"/>
          <w:lang w:val="en-GB"/>
        </w:rPr>
        <w:t>Soichuk</w:t>
      </w:r>
      <w:proofErr w:type="spellEnd"/>
      <w:r w:rsidRPr="004E73CA">
        <w:rPr>
          <w:sz w:val="24"/>
          <w:szCs w:val="24"/>
          <w:lang w:val="en-GB"/>
        </w:rPr>
        <w:t xml:space="preserve">, R., </w:t>
      </w:r>
      <w:proofErr w:type="spellStart"/>
      <w:r w:rsidRPr="004E73CA">
        <w:rPr>
          <w:sz w:val="24"/>
          <w:szCs w:val="24"/>
          <w:lang w:val="en-GB"/>
        </w:rPr>
        <w:t>Khurtenko</w:t>
      </w:r>
      <w:proofErr w:type="spellEnd"/>
      <w:r w:rsidRPr="004E73CA">
        <w:rPr>
          <w:sz w:val="24"/>
          <w:szCs w:val="24"/>
          <w:lang w:val="en-GB"/>
        </w:rPr>
        <w:t xml:space="preserve">, O., </w:t>
      </w:r>
      <w:proofErr w:type="spellStart"/>
      <w:r w:rsidRPr="004E73CA">
        <w:rPr>
          <w:sz w:val="24"/>
          <w:szCs w:val="24"/>
          <w:lang w:val="en-GB"/>
        </w:rPr>
        <w:t>Groshovenko</w:t>
      </w:r>
      <w:proofErr w:type="spellEnd"/>
      <w:r w:rsidRPr="004E73CA">
        <w:rPr>
          <w:sz w:val="24"/>
          <w:szCs w:val="24"/>
          <w:lang w:val="en-GB"/>
        </w:rPr>
        <w:t xml:space="preserve">, O., </w:t>
      </w:r>
      <w:proofErr w:type="spellStart"/>
      <w:r w:rsidRPr="004E73CA">
        <w:rPr>
          <w:sz w:val="24"/>
          <w:szCs w:val="24"/>
          <w:lang w:val="en-GB"/>
        </w:rPr>
        <w:t>Stepanchenko</w:t>
      </w:r>
      <w:proofErr w:type="spellEnd"/>
      <w:r w:rsidRPr="004E73CA">
        <w:rPr>
          <w:sz w:val="24"/>
          <w:szCs w:val="24"/>
          <w:lang w:val="en-GB"/>
        </w:rPr>
        <w:t xml:space="preserve">, N., </w:t>
      </w:r>
      <w:proofErr w:type="spellStart"/>
      <w:r w:rsidRPr="004E73CA">
        <w:rPr>
          <w:sz w:val="24"/>
          <w:szCs w:val="24"/>
          <w:lang w:val="en-GB"/>
        </w:rPr>
        <w:t>Andriychuk</w:t>
      </w:r>
      <w:proofErr w:type="spellEnd"/>
      <w:r w:rsidRPr="004E73CA">
        <w:rPr>
          <w:sz w:val="24"/>
          <w:szCs w:val="24"/>
          <w:lang w:val="en-GB"/>
        </w:rPr>
        <w:t xml:space="preserve">, Y., </w:t>
      </w:r>
      <w:proofErr w:type="spellStart"/>
      <w:r w:rsidRPr="004E73CA">
        <w:rPr>
          <w:sz w:val="24"/>
          <w:szCs w:val="24"/>
          <w:lang w:val="en-GB"/>
        </w:rPr>
        <w:t>Grygorenko</w:t>
      </w:r>
      <w:proofErr w:type="spellEnd"/>
      <w:r w:rsidRPr="004E73CA">
        <w:rPr>
          <w:sz w:val="24"/>
          <w:szCs w:val="24"/>
          <w:lang w:val="en-GB"/>
        </w:rPr>
        <w:t xml:space="preserve">, T. and </w:t>
      </w:r>
      <w:proofErr w:type="spellStart"/>
      <w:r w:rsidRPr="004E73CA">
        <w:rPr>
          <w:sz w:val="24"/>
          <w:szCs w:val="24"/>
          <w:lang w:val="en-GB"/>
        </w:rPr>
        <w:t>Tetiana</w:t>
      </w:r>
      <w:proofErr w:type="spellEnd"/>
      <w:r w:rsidRPr="004E73CA">
        <w:rPr>
          <w:sz w:val="24"/>
          <w:szCs w:val="24"/>
          <w:lang w:val="en-GB"/>
        </w:rPr>
        <w:t xml:space="preserve">, D.U.K.A., 2020. Developing healthcare competency in future teachers. </w:t>
      </w:r>
      <w:proofErr w:type="spellStart"/>
      <w:r w:rsidRPr="004E73CA">
        <w:rPr>
          <w:i/>
          <w:sz w:val="24"/>
          <w:szCs w:val="24"/>
          <w:lang w:val="en-GB"/>
        </w:rPr>
        <w:t>Revista</w:t>
      </w:r>
      <w:proofErr w:type="spellEnd"/>
      <w:r w:rsidRPr="004E73CA">
        <w:rPr>
          <w:i/>
          <w:sz w:val="24"/>
          <w:szCs w:val="24"/>
          <w:lang w:val="en-GB"/>
        </w:rPr>
        <w:t xml:space="preserve"> </w:t>
      </w:r>
      <w:proofErr w:type="spellStart"/>
      <w:r w:rsidRPr="004E73CA">
        <w:rPr>
          <w:i/>
          <w:sz w:val="24"/>
          <w:szCs w:val="24"/>
          <w:lang w:val="en-GB"/>
        </w:rPr>
        <w:t>Romaneasca</w:t>
      </w:r>
      <w:proofErr w:type="spellEnd"/>
      <w:r w:rsidRPr="004E73CA">
        <w:rPr>
          <w:i/>
          <w:sz w:val="24"/>
          <w:szCs w:val="24"/>
          <w:lang w:val="en-GB"/>
        </w:rPr>
        <w:t xml:space="preserve"> </w:t>
      </w:r>
      <w:proofErr w:type="spellStart"/>
      <w:r w:rsidRPr="004E73CA">
        <w:rPr>
          <w:i/>
          <w:sz w:val="24"/>
          <w:szCs w:val="24"/>
          <w:lang w:val="en-GB"/>
        </w:rPr>
        <w:t>Pentru</w:t>
      </w:r>
      <w:proofErr w:type="spellEnd"/>
      <w:r w:rsidRPr="004E73CA">
        <w:rPr>
          <w:i/>
          <w:sz w:val="24"/>
          <w:szCs w:val="24"/>
          <w:lang w:val="en-GB"/>
        </w:rPr>
        <w:t xml:space="preserve"> </w:t>
      </w:r>
      <w:proofErr w:type="spellStart"/>
      <w:r w:rsidRPr="004E73CA">
        <w:rPr>
          <w:i/>
          <w:sz w:val="24"/>
          <w:szCs w:val="24"/>
          <w:lang w:val="en-GB"/>
        </w:rPr>
        <w:t>Educatie</w:t>
      </w:r>
      <w:proofErr w:type="spellEnd"/>
      <w:r w:rsidRPr="004E73CA">
        <w:rPr>
          <w:i/>
          <w:sz w:val="24"/>
          <w:szCs w:val="24"/>
          <w:lang w:val="en-GB"/>
        </w:rPr>
        <w:t xml:space="preserve"> </w:t>
      </w:r>
      <w:proofErr w:type="spellStart"/>
      <w:r w:rsidRPr="004E73CA">
        <w:rPr>
          <w:i/>
          <w:sz w:val="24"/>
          <w:szCs w:val="24"/>
          <w:lang w:val="en-GB"/>
        </w:rPr>
        <w:t>Multidimensionala</w:t>
      </w:r>
      <w:proofErr w:type="spellEnd"/>
      <w:r w:rsidRPr="004E73CA">
        <w:rPr>
          <w:sz w:val="24"/>
          <w:szCs w:val="24"/>
          <w:lang w:val="en-GB"/>
        </w:rPr>
        <w:t xml:space="preserve">, </w:t>
      </w:r>
      <w:r w:rsidRPr="004E73CA">
        <w:rPr>
          <w:i/>
          <w:sz w:val="24"/>
          <w:szCs w:val="24"/>
          <w:lang w:val="en-GB"/>
        </w:rPr>
        <w:t>12</w:t>
      </w:r>
      <w:r w:rsidRPr="004E73CA">
        <w:rPr>
          <w:sz w:val="24"/>
          <w:szCs w:val="24"/>
          <w:lang w:val="en-GB"/>
        </w:rPr>
        <w:t>(3), pp.24-43.</w:t>
      </w:r>
    </w:p>
    <w:p w:rsidR="00EE3984" w:rsidRPr="004E73CA" w:rsidRDefault="00EE3984" w:rsidP="00EE3984">
      <w:pPr>
        <w:pStyle w:val="Normal1"/>
        <w:numPr>
          <w:ilvl w:val="0"/>
          <w:numId w:val="1"/>
        </w:numPr>
        <w:spacing w:before="240" w:after="240" w:line="360" w:lineRule="auto"/>
        <w:jc w:val="both"/>
        <w:rPr>
          <w:sz w:val="24"/>
          <w:szCs w:val="24"/>
          <w:lang w:val="en-GB"/>
        </w:rPr>
      </w:pPr>
      <w:r w:rsidRPr="004E73CA">
        <w:rPr>
          <w:sz w:val="24"/>
          <w:szCs w:val="24"/>
          <w:lang w:val="en-GB"/>
        </w:rPr>
        <w:t xml:space="preserve">Marx, V., 2020. Change-makers bring on recombinant antibodies. </w:t>
      </w:r>
      <w:r w:rsidRPr="004E73CA">
        <w:rPr>
          <w:i/>
          <w:sz w:val="24"/>
          <w:szCs w:val="24"/>
          <w:lang w:val="en-GB"/>
        </w:rPr>
        <w:t>Nature Methods</w:t>
      </w:r>
      <w:r w:rsidRPr="004E73CA">
        <w:rPr>
          <w:sz w:val="24"/>
          <w:szCs w:val="24"/>
          <w:lang w:val="en-GB"/>
        </w:rPr>
        <w:t xml:space="preserve">, </w:t>
      </w:r>
      <w:r w:rsidRPr="004E73CA">
        <w:rPr>
          <w:i/>
          <w:sz w:val="24"/>
          <w:szCs w:val="24"/>
          <w:lang w:val="en-GB"/>
        </w:rPr>
        <w:t>17</w:t>
      </w:r>
      <w:r w:rsidRPr="004E73CA">
        <w:rPr>
          <w:sz w:val="24"/>
          <w:szCs w:val="24"/>
          <w:lang w:val="en-GB"/>
        </w:rPr>
        <w:t>(8), pp.763-766.</w:t>
      </w:r>
    </w:p>
    <w:p w:rsidR="00EE3984" w:rsidRPr="00EE3984" w:rsidRDefault="00EE3984" w:rsidP="00EE3984">
      <w:pPr>
        <w:pStyle w:val="Normal1"/>
        <w:numPr>
          <w:ilvl w:val="0"/>
          <w:numId w:val="1"/>
        </w:numPr>
        <w:spacing w:before="240" w:after="240"/>
        <w:rPr>
          <w:sz w:val="24"/>
          <w:szCs w:val="24"/>
          <w:lang w:val="en-GB"/>
        </w:rPr>
      </w:pPr>
      <w:proofErr w:type="spellStart"/>
      <w:r w:rsidRPr="00EE3984">
        <w:rPr>
          <w:sz w:val="24"/>
          <w:szCs w:val="24"/>
          <w:lang w:val="en-GB"/>
        </w:rPr>
        <w:lastRenderedPageBreak/>
        <w:t>Meisha</w:t>
      </w:r>
      <w:proofErr w:type="spellEnd"/>
      <w:r w:rsidRPr="00EE3984">
        <w:rPr>
          <w:sz w:val="24"/>
          <w:szCs w:val="24"/>
          <w:lang w:val="en-GB"/>
        </w:rPr>
        <w:t>, D.E. and Al</w:t>
      </w:r>
      <w:r w:rsidRPr="00EE3984">
        <w:rPr>
          <w:rFonts w:ascii="Cambria Math" w:hAnsi="Cambria Math" w:cs="Cambria Math"/>
          <w:sz w:val="24"/>
          <w:szCs w:val="24"/>
          <w:lang w:val="en-GB"/>
        </w:rPr>
        <w:t>‐</w:t>
      </w:r>
      <w:proofErr w:type="spellStart"/>
      <w:r w:rsidRPr="00EE3984">
        <w:rPr>
          <w:sz w:val="24"/>
          <w:szCs w:val="24"/>
          <w:lang w:val="en-GB"/>
        </w:rPr>
        <w:t>dabbagh</w:t>
      </w:r>
      <w:proofErr w:type="spellEnd"/>
      <w:r w:rsidRPr="00EE3984">
        <w:rPr>
          <w:sz w:val="24"/>
          <w:szCs w:val="24"/>
          <w:lang w:val="en-GB"/>
        </w:rPr>
        <w:t>, R.A., 2021. Self</w:t>
      </w:r>
      <w:r w:rsidRPr="00EE3984">
        <w:rPr>
          <w:rFonts w:ascii="Cambria Math" w:hAnsi="Cambria Math" w:cs="Cambria Math"/>
          <w:sz w:val="24"/>
          <w:szCs w:val="24"/>
          <w:lang w:val="en-GB"/>
        </w:rPr>
        <w:t>‐</w:t>
      </w:r>
      <w:r w:rsidRPr="00EE3984">
        <w:rPr>
          <w:sz w:val="24"/>
          <w:szCs w:val="24"/>
          <w:lang w:val="en-GB"/>
        </w:rPr>
        <w:t>confidence as a predictor of senior dental student academic success. Journal of Dental Education, 85(9), pp.1497-1503.</w:t>
      </w:r>
    </w:p>
    <w:p w:rsidR="00EE3984" w:rsidRDefault="00EE3984" w:rsidP="00EE3984">
      <w:pPr>
        <w:pStyle w:val="Normal1"/>
        <w:numPr>
          <w:ilvl w:val="0"/>
          <w:numId w:val="1"/>
        </w:numPr>
        <w:spacing w:before="240" w:after="240" w:line="360" w:lineRule="auto"/>
        <w:jc w:val="both"/>
        <w:rPr>
          <w:sz w:val="24"/>
          <w:szCs w:val="24"/>
          <w:lang w:val="en-GB"/>
        </w:rPr>
      </w:pPr>
      <w:proofErr w:type="spellStart"/>
      <w:r w:rsidRPr="00EE3984">
        <w:rPr>
          <w:sz w:val="24"/>
          <w:szCs w:val="24"/>
          <w:lang w:val="en-GB"/>
        </w:rPr>
        <w:t>Reckwitz</w:t>
      </w:r>
      <w:proofErr w:type="spellEnd"/>
      <w:r w:rsidRPr="00EE3984">
        <w:rPr>
          <w:sz w:val="24"/>
          <w:szCs w:val="24"/>
          <w:lang w:val="en-GB"/>
        </w:rPr>
        <w:t>, A., 2018. The invention of creativity: Modern society and the culture of the new. John Wiley &amp; Sons</w:t>
      </w:r>
    </w:p>
    <w:p w:rsidR="00EE3984" w:rsidRPr="00EE3984" w:rsidRDefault="00EE3984" w:rsidP="00EE3984">
      <w:pPr>
        <w:pStyle w:val="ListParagraph"/>
        <w:numPr>
          <w:ilvl w:val="0"/>
          <w:numId w:val="1"/>
        </w:numPr>
        <w:rPr>
          <w:color w:val="auto"/>
          <w:szCs w:val="24"/>
        </w:rPr>
      </w:pPr>
      <w:proofErr w:type="spellStart"/>
      <w:r w:rsidRPr="00EE3984">
        <w:rPr>
          <w:color w:val="auto"/>
          <w:szCs w:val="24"/>
        </w:rPr>
        <w:t>Statista</w:t>
      </w:r>
      <w:proofErr w:type="spellEnd"/>
      <w:r w:rsidRPr="00EE3984">
        <w:rPr>
          <w:color w:val="auto"/>
          <w:szCs w:val="24"/>
        </w:rPr>
        <w:t>. 2022. Impact of COVID-19 on adoption of digital technology in Europe in 2020 |</w:t>
      </w:r>
      <w:proofErr w:type="spellStart"/>
      <w:r w:rsidRPr="00EE3984">
        <w:rPr>
          <w:color w:val="auto"/>
          <w:szCs w:val="24"/>
        </w:rPr>
        <w:t>Statista</w:t>
      </w:r>
      <w:proofErr w:type="spellEnd"/>
      <w:r w:rsidRPr="00EE3984">
        <w:rPr>
          <w:color w:val="auto"/>
          <w:szCs w:val="24"/>
        </w:rPr>
        <w:t>. [online] Available at: &lt;https://www.statista.com/statistics/1255553/impact-of-covid-19-on-adoption-of-digital-technology-in-europe/&gt; [Accessed 17 February 2022].</w:t>
      </w:r>
    </w:p>
    <w:p w:rsidR="00EE3984" w:rsidRDefault="00EE3984" w:rsidP="00EE3984">
      <w:pPr>
        <w:pStyle w:val="Normal1"/>
        <w:spacing w:before="240" w:after="240" w:line="360" w:lineRule="auto"/>
        <w:jc w:val="both"/>
        <w:rPr>
          <w:sz w:val="24"/>
          <w:szCs w:val="24"/>
          <w:lang w:val="en-GB"/>
        </w:rPr>
      </w:pPr>
    </w:p>
    <w:p w:rsidR="00AC2635" w:rsidRPr="004E73CA" w:rsidRDefault="009F65AD" w:rsidP="0094288F">
      <w:pPr>
        <w:pStyle w:val="Normal1"/>
        <w:spacing w:before="240" w:after="240" w:line="360" w:lineRule="auto"/>
        <w:jc w:val="both"/>
        <w:rPr>
          <w:sz w:val="24"/>
          <w:szCs w:val="24"/>
          <w:lang w:val="en-GB"/>
        </w:rPr>
      </w:pPr>
      <w:r w:rsidRPr="004E73CA">
        <w:rPr>
          <w:sz w:val="24"/>
          <w:szCs w:val="24"/>
          <w:lang w:val="en-GB"/>
        </w:rPr>
        <w:t>.</w:t>
      </w:r>
    </w:p>
    <w:p w:rsidR="00AC2635" w:rsidRPr="004E73CA" w:rsidRDefault="00AC2635" w:rsidP="0094288F">
      <w:pPr>
        <w:pStyle w:val="Normal1"/>
        <w:spacing w:line="360" w:lineRule="auto"/>
        <w:jc w:val="both"/>
        <w:rPr>
          <w:sz w:val="24"/>
          <w:szCs w:val="24"/>
          <w:lang w:val="en-GB"/>
        </w:rPr>
      </w:pPr>
    </w:p>
    <w:sectPr w:rsidR="00AC2635" w:rsidRPr="004E73CA" w:rsidSect="00AC263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7B0F" w:rsidRDefault="00617B0F" w:rsidP="00D718C9">
      <w:pPr>
        <w:spacing w:line="240" w:lineRule="auto"/>
      </w:pPr>
      <w:r>
        <w:separator/>
      </w:r>
    </w:p>
  </w:endnote>
  <w:endnote w:type="continuationSeparator" w:id="0">
    <w:p w:rsidR="00617B0F" w:rsidRDefault="00617B0F" w:rsidP="00D718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27812"/>
      <w:docPartObj>
        <w:docPartGallery w:val="Page Numbers (Bottom of Page)"/>
        <w:docPartUnique/>
      </w:docPartObj>
    </w:sdtPr>
    <w:sdtEndPr/>
    <w:sdtContent>
      <w:p w:rsidR="00D718C9" w:rsidRDefault="00256781">
        <w:pPr>
          <w:pStyle w:val="Footer"/>
          <w:jc w:val="right"/>
        </w:pPr>
        <w:r>
          <w:fldChar w:fldCharType="begin"/>
        </w:r>
        <w:r>
          <w:instrText xml:space="preserve"> PAGE   \* MERGEFORMAT </w:instrText>
        </w:r>
        <w:r>
          <w:fldChar w:fldCharType="separate"/>
        </w:r>
        <w:r w:rsidR="00832202">
          <w:rPr>
            <w:noProof/>
          </w:rPr>
          <w:t>10</w:t>
        </w:r>
        <w:r>
          <w:rPr>
            <w:noProof/>
          </w:rPr>
          <w:fldChar w:fldCharType="end"/>
        </w:r>
      </w:p>
    </w:sdtContent>
  </w:sdt>
  <w:p w:rsidR="00D718C9" w:rsidRDefault="00D718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7B0F" w:rsidRDefault="00617B0F" w:rsidP="00D718C9">
      <w:pPr>
        <w:spacing w:line="240" w:lineRule="auto"/>
      </w:pPr>
      <w:r>
        <w:separator/>
      </w:r>
    </w:p>
  </w:footnote>
  <w:footnote w:type="continuationSeparator" w:id="0">
    <w:p w:rsidR="00617B0F" w:rsidRDefault="00617B0F" w:rsidP="00D718C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CB24E9"/>
    <w:multiLevelType w:val="hybridMultilevel"/>
    <w:tmpl w:val="B89489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2635"/>
    <w:rsid w:val="000705AB"/>
    <w:rsid w:val="00165BAD"/>
    <w:rsid w:val="00256781"/>
    <w:rsid w:val="00293A48"/>
    <w:rsid w:val="004850A8"/>
    <w:rsid w:val="004E73CA"/>
    <w:rsid w:val="00617B0F"/>
    <w:rsid w:val="00663817"/>
    <w:rsid w:val="006C557D"/>
    <w:rsid w:val="006C6DBE"/>
    <w:rsid w:val="006F21B0"/>
    <w:rsid w:val="007E069A"/>
    <w:rsid w:val="00832202"/>
    <w:rsid w:val="0094288F"/>
    <w:rsid w:val="009C6ECF"/>
    <w:rsid w:val="009F65AD"/>
    <w:rsid w:val="00A24197"/>
    <w:rsid w:val="00AC2635"/>
    <w:rsid w:val="00B221B7"/>
    <w:rsid w:val="00CE5272"/>
    <w:rsid w:val="00D718C9"/>
    <w:rsid w:val="00E53598"/>
    <w:rsid w:val="00EA121C"/>
    <w:rsid w:val="00EE398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0A8"/>
    <w:pPr>
      <w:spacing w:line="360" w:lineRule="auto"/>
      <w:jc w:val="both"/>
    </w:pPr>
    <w:rPr>
      <w:color w:val="000000" w:themeColor="text1"/>
      <w:sz w:val="24"/>
      <w:lang w:val="en-GB"/>
    </w:rPr>
  </w:style>
  <w:style w:type="paragraph" w:styleId="Heading1">
    <w:name w:val="heading 1"/>
    <w:basedOn w:val="Normal1"/>
    <w:next w:val="Normal1"/>
    <w:qFormat/>
    <w:rsid w:val="004850A8"/>
    <w:pPr>
      <w:keepNext/>
      <w:keepLines/>
      <w:spacing w:before="400" w:after="120" w:line="360" w:lineRule="auto"/>
      <w:jc w:val="both"/>
      <w:outlineLvl w:val="0"/>
    </w:pPr>
    <w:rPr>
      <w:b/>
      <w:color w:val="000000" w:themeColor="text1"/>
      <w:sz w:val="32"/>
      <w:szCs w:val="40"/>
    </w:rPr>
  </w:style>
  <w:style w:type="paragraph" w:styleId="Heading2">
    <w:name w:val="heading 2"/>
    <w:basedOn w:val="Normal1"/>
    <w:next w:val="Normal1"/>
    <w:qFormat/>
    <w:rsid w:val="004850A8"/>
    <w:pPr>
      <w:keepNext/>
      <w:keepLines/>
      <w:spacing w:before="360" w:after="120" w:line="360" w:lineRule="auto"/>
      <w:jc w:val="both"/>
      <w:outlineLvl w:val="1"/>
    </w:pPr>
    <w:rPr>
      <w:b/>
      <w:color w:val="000000" w:themeColor="text1"/>
      <w:sz w:val="28"/>
      <w:szCs w:val="32"/>
    </w:rPr>
  </w:style>
  <w:style w:type="paragraph" w:styleId="Heading3">
    <w:name w:val="heading 3"/>
    <w:basedOn w:val="Normal1"/>
    <w:next w:val="Normal1"/>
    <w:rsid w:val="00AC2635"/>
    <w:pPr>
      <w:keepNext/>
      <w:keepLines/>
      <w:spacing w:before="320" w:after="80"/>
      <w:outlineLvl w:val="2"/>
    </w:pPr>
    <w:rPr>
      <w:color w:val="434343"/>
      <w:sz w:val="28"/>
      <w:szCs w:val="28"/>
    </w:rPr>
  </w:style>
  <w:style w:type="paragraph" w:styleId="Heading4">
    <w:name w:val="heading 4"/>
    <w:basedOn w:val="Normal1"/>
    <w:next w:val="Normal1"/>
    <w:rsid w:val="00AC2635"/>
    <w:pPr>
      <w:keepNext/>
      <w:keepLines/>
      <w:spacing w:before="280" w:after="80"/>
      <w:outlineLvl w:val="3"/>
    </w:pPr>
    <w:rPr>
      <w:color w:val="666666"/>
      <w:sz w:val="24"/>
      <w:szCs w:val="24"/>
    </w:rPr>
  </w:style>
  <w:style w:type="paragraph" w:styleId="Heading5">
    <w:name w:val="heading 5"/>
    <w:basedOn w:val="Normal1"/>
    <w:next w:val="Normal1"/>
    <w:rsid w:val="00AC2635"/>
    <w:pPr>
      <w:keepNext/>
      <w:keepLines/>
      <w:spacing w:before="240" w:after="80"/>
      <w:outlineLvl w:val="4"/>
    </w:pPr>
    <w:rPr>
      <w:color w:val="666666"/>
    </w:rPr>
  </w:style>
  <w:style w:type="paragraph" w:styleId="Heading6">
    <w:name w:val="heading 6"/>
    <w:basedOn w:val="Normal1"/>
    <w:next w:val="Normal1"/>
    <w:rsid w:val="00AC26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2635"/>
  </w:style>
  <w:style w:type="paragraph" w:styleId="Title">
    <w:name w:val="Title"/>
    <w:basedOn w:val="Normal1"/>
    <w:next w:val="Normal1"/>
    <w:rsid w:val="00AC2635"/>
    <w:pPr>
      <w:keepNext/>
      <w:keepLines/>
      <w:spacing w:after="60"/>
    </w:pPr>
    <w:rPr>
      <w:sz w:val="52"/>
      <w:szCs w:val="52"/>
    </w:rPr>
  </w:style>
  <w:style w:type="paragraph" w:styleId="Subtitle">
    <w:name w:val="Subtitle"/>
    <w:basedOn w:val="Normal1"/>
    <w:next w:val="Normal1"/>
    <w:rsid w:val="00AC2635"/>
    <w:pPr>
      <w:keepNext/>
      <w:keepLines/>
      <w:spacing w:after="320"/>
    </w:pPr>
    <w:rPr>
      <w:color w:val="666666"/>
      <w:sz w:val="30"/>
      <w:szCs w:val="30"/>
    </w:rPr>
  </w:style>
  <w:style w:type="paragraph" w:styleId="Header">
    <w:name w:val="header"/>
    <w:basedOn w:val="Normal"/>
    <w:link w:val="HeaderChar"/>
    <w:uiPriority w:val="99"/>
    <w:semiHidden/>
    <w:unhideWhenUsed/>
    <w:rsid w:val="00D718C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718C9"/>
  </w:style>
  <w:style w:type="paragraph" w:styleId="Footer">
    <w:name w:val="footer"/>
    <w:basedOn w:val="Normal"/>
    <w:link w:val="FooterChar"/>
    <w:uiPriority w:val="99"/>
    <w:unhideWhenUsed/>
    <w:rsid w:val="00D718C9"/>
    <w:pPr>
      <w:tabs>
        <w:tab w:val="center" w:pos="4513"/>
        <w:tab w:val="right" w:pos="9026"/>
      </w:tabs>
      <w:spacing w:line="240" w:lineRule="auto"/>
    </w:pPr>
  </w:style>
  <w:style w:type="character" w:customStyle="1" w:styleId="FooterChar">
    <w:name w:val="Footer Char"/>
    <w:basedOn w:val="DefaultParagraphFont"/>
    <w:link w:val="Footer"/>
    <w:uiPriority w:val="99"/>
    <w:rsid w:val="00D718C9"/>
  </w:style>
  <w:style w:type="paragraph" w:styleId="TOCHeading">
    <w:name w:val="TOC Heading"/>
    <w:basedOn w:val="Heading1"/>
    <w:next w:val="Normal"/>
    <w:uiPriority w:val="39"/>
    <w:semiHidden/>
    <w:unhideWhenUsed/>
    <w:qFormat/>
    <w:rsid w:val="00B221B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221B7"/>
    <w:pPr>
      <w:spacing w:after="100"/>
    </w:pPr>
  </w:style>
  <w:style w:type="paragraph" w:styleId="TOC2">
    <w:name w:val="toc 2"/>
    <w:basedOn w:val="Normal"/>
    <w:next w:val="Normal"/>
    <w:autoRedefine/>
    <w:uiPriority w:val="39"/>
    <w:unhideWhenUsed/>
    <w:rsid w:val="00B221B7"/>
    <w:pPr>
      <w:spacing w:after="100"/>
      <w:ind w:left="240"/>
    </w:pPr>
  </w:style>
  <w:style w:type="character" w:styleId="Hyperlink">
    <w:name w:val="Hyperlink"/>
    <w:basedOn w:val="DefaultParagraphFont"/>
    <w:uiPriority w:val="99"/>
    <w:unhideWhenUsed/>
    <w:rsid w:val="00B221B7"/>
    <w:rPr>
      <w:color w:val="0000FF" w:themeColor="hyperlink"/>
      <w:u w:val="single"/>
    </w:rPr>
  </w:style>
  <w:style w:type="paragraph" w:styleId="BalloonText">
    <w:name w:val="Balloon Text"/>
    <w:basedOn w:val="Normal"/>
    <w:link w:val="BalloonTextChar"/>
    <w:uiPriority w:val="99"/>
    <w:semiHidden/>
    <w:unhideWhenUsed/>
    <w:rsid w:val="00B221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1B7"/>
    <w:rPr>
      <w:rFonts w:ascii="Tahoma" w:hAnsi="Tahoma" w:cs="Tahoma"/>
      <w:color w:val="000000" w:themeColor="text1"/>
      <w:sz w:val="16"/>
      <w:szCs w:val="16"/>
      <w:lang w:val="en-GB"/>
    </w:rPr>
  </w:style>
  <w:style w:type="paragraph" w:styleId="ListParagraph">
    <w:name w:val="List Paragraph"/>
    <w:basedOn w:val="Normal"/>
    <w:uiPriority w:val="34"/>
    <w:qFormat/>
    <w:rsid w:val="00EE398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50A8"/>
    <w:pPr>
      <w:spacing w:line="360" w:lineRule="auto"/>
      <w:jc w:val="both"/>
    </w:pPr>
    <w:rPr>
      <w:color w:val="000000" w:themeColor="text1"/>
      <w:sz w:val="24"/>
      <w:lang w:val="en-GB"/>
    </w:rPr>
  </w:style>
  <w:style w:type="paragraph" w:styleId="Heading1">
    <w:name w:val="heading 1"/>
    <w:basedOn w:val="Normal1"/>
    <w:next w:val="Normal1"/>
    <w:qFormat/>
    <w:rsid w:val="004850A8"/>
    <w:pPr>
      <w:keepNext/>
      <w:keepLines/>
      <w:spacing w:before="400" w:after="120" w:line="360" w:lineRule="auto"/>
      <w:jc w:val="both"/>
      <w:outlineLvl w:val="0"/>
    </w:pPr>
    <w:rPr>
      <w:b/>
      <w:color w:val="000000" w:themeColor="text1"/>
      <w:sz w:val="32"/>
      <w:szCs w:val="40"/>
    </w:rPr>
  </w:style>
  <w:style w:type="paragraph" w:styleId="Heading2">
    <w:name w:val="heading 2"/>
    <w:basedOn w:val="Normal1"/>
    <w:next w:val="Normal1"/>
    <w:qFormat/>
    <w:rsid w:val="004850A8"/>
    <w:pPr>
      <w:keepNext/>
      <w:keepLines/>
      <w:spacing w:before="360" w:after="120" w:line="360" w:lineRule="auto"/>
      <w:jc w:val="both"/>
      <w:outlineLvl w:val="1"/>
    </w:pPr>
    <w:rPr>
      <w:b/>
      <w:color w:val="000000" w:themeColor="text1"/>
      <w:sz w:val="28"/>
      <w:szCs w:val="32"/>
    </w:rPr>
  </w:style>
  <w:style w:type="paragraph" w:styleId="Heading3">
    <w:name w:val="heading 3"/>
    <w:basedOn w:val="Normal1"/>
    <w:next w:val="Normal1"/>
    <w:rsid w:val="00AC2635"/>
    <w:pPr>
      <w:keepNext/>
      <w:keepLines/>
      <w:spacing w:before="320" w:after="80"/>
      <w:outlineLvl w:val="2"/>
    </w:pPr>
    <w:rPr>
      <w:color w:val="434343"/>
      <w:sz w:val="28"/>
      <w:szCs w:val="28"/>
    </w:rPr>
  </w:style>
  <w:style w:type="paragraph" w:styleId="Heading4">
    <w:name w:val="heading 4"/>
    <w:basedOn w:val="Normal1"/>
    <w:next w:val="Normal1"/>
    <w:rsid w:val="00AC2635"/>
    <w:pPr>
      <w:keepNext/>
      <w:keepLines/>
      <w:spacing w:before="280" w:after="80"/>
      <w:outlineLvl w:val="3"/>
    </w:pPr>
    <w:rPr>
      <w:color w:val="666666"/>
      <w:sz w:val="24"/>
      <w:szCs w:val="24"/>
    </w:rPr>
  </w:style>
  <w:style w:type="paragraph" w:styleId="Heading5">
    <w:name w:val="heading 5"/>
    <w:basedOn w:val="Normal1"/>
    <w:next w:val="Normal1"/>
    <w:rsid w:val="00AC2635"/>
    <w:pPr>
      <w:keepNext/>
      <w:keepLines/>
      <w:spacing w:before="240" w:after="80"/>
      <w:outlineLvl w:val="4"/>
    </w:pPr>
    <w:rPr>
      <w:color w:val="666666"/>
    </w:rPr>
  </w:style>
  <w:style w:type="paragraph" w:styleId="Heading6">
    <w:name w:val="heading 6"/>
    <w:basedOn w:val="Normal1"/>
    <w:next w:val="Normal1"/>
    <w:rsid w:val="00AC26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2635"/>
  </w:style>
  <w:style w:type="paragraph" w:styleId="Title">
    <w:name w:val="Title"/>
    <w:basedOn w:val="Normal1"/>
    <w:next w:val="Normal1"/>
    <w:rsid w:val="00AC2635"/>
    <w:pPr>
      <w:keepNext/>
      <w:keepLines/>
      <w:spacing w:after="60"/>
    </w:pPr>
    <w:rPr>
      <w:sz w:val="52"/>
      <w:szCs w:val="52"/>
    </w:rPr>
  </w:style>
  <w:style w:type="paragraph" w:styleId="Subtitle">
    <w:name w:val="Subtitle"/>
    <w:basedOn w:val="Normal1"/>
    <w:next w:val="Normal1"/>
    <w:rsid w:val="00AC2635"/>
    <w:pPr>
      <w:keepNext/>
      <w:keepLines/>
      <w:spacing w:after="320"/>
    </w:pPr>
    <w:rPr>
      <w:color w:val="666666"/>
      <w:sz w:val="30"/>
      <w:szCs w:val="30"/>
    </w:rPr>
  </w:style>
  <w:style w:type="paragraph" w:styleId="Header">
    <w:name w:val="header"/>
    <w:basedOn w:val="Normal"/>
    <w:link w:val="HeaderChar"/>
    <w:uiPriority w:val="99"/>
    <w:semiHidden/>
    <w:unhideWhenUsed/>
    <w:rsid w:val="00D718C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718C9"/>
  </w:style>
  <w:style w:type="paragraph" w:styleId="Footer">
    <w:name w:val="footer"/>
    <w:basedOn w:val="Normal"/>
    <w:link w:val="FooterChar"/>
    <w:uiPriority w:val="99"/>
    <w:unhideWhenUsed/>
    <w:rsid w:val="00D718C9"/>
    <w:pPr>
      <w:tabs>
        <w:tab w:val="center" w:pos="4513"/>
        <w:tab w:val="right" w:pos="9026"/>
      </w:tabs>
      <w:spacing w:line="240" w:lineRule="auto"/>
    </w:pPr>
  </w:style>
  <w:style w:type="character" w:customStyle="1" w:styleId="FooterChar">
    <w:name w:val="Footer Char"/>
    <w:basedOn w:val="DefaultParagraphFont"/>
    <w:link w:val="Footer"/>
    <w:uiPriority w:val="99"/>
    <w:rsid w:val="00D718C9"/>
  </w:style>
  <w:style w:type="paragraph" w:styleId="TOCHeading">
    <w:name w:val="TOC Heading"/>
    <w:basedOn w:val="Heading1"/>
    <w:next w:val="Normal"/>
    <w:uiPriority w:val="39"/>
    <w:semiHidden/>
    <w:unhideWhenUsed/>
    <w:qFormat/>
    <w:rsid w:val="00B221B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221B7"/>
    <w:pPr>
      <w:spacing w:after="100"/>
    </w:pPr>
  </w:style>
  <w:style w:type="paragraph" w:styleId="TOC2">
    <w:name w:val="toc 2"/>
    <w:basedOn w:val="Normal"/>
    <w:next w:val="Normal"/>
    <w:autoRedefine/>
    <w:uiPriority w:val="39"/>
    <w:unhideWhenUsed/>
    <w:rsid w:val="00B221B7"/>
    <w:pPr>
      <w:spacing w:after="100"/>
      <w:ind w:left="240"/>
    </w:pPr>
  </w:style>
  <w:style w:type="character" w:styleId="Hyperlink">
    <w:name w:val="Hyperlink"/>
    <w:basedOn w:val="DefaultParagraphFont"/>
    <w:uiPriority w:val="99"/>
    <w:unhideWhenUsed/>
    <w:rsid w:val="00B221B7"/>
    <w:rPr>
      <w:color w:val="0000FF" w:themeColor="hyperlink"/>
      <w:u w:val="single"/>
    </w:rPr>
  </w:style>
  <w:style w:type="paragraph" w:styleId="BalloonText">
    <w:name w:val="Balloon Text"/>
    <w:basedOn w:val="Normal"/>
    <w:link w:val="BalloonTextChar"/>
    <w:uiPriority w:val="99"/>
    <w:semiHidden/>
    <w:unhideWhenUsed/>
    <w:rsid w:val="00B221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1B7"/>
    <w:rPr>
      <w:rFonts w:ascii="Tahoma" w:hAnsi="Tahoma" w:cs="Tahoma"/>
      <w:color w:val="000000" w:themeColor="text1"/>
      <w:sz w:val="16"/>
      <w:szCs w:val="16"/>
      <w:lang w:val="en-GB"/>
    </w:rPr>
  </w:style>
  <w:style w:type="paragraph" w:styleId="ListParagraph">
    <w:name w:val="List Paragraph"/>
    <w:basedOn w:val="Normal"/>
    <w:uiPriority w:val="34"/>
    <w:qFormat/>
    <w:rsid w:val="00EE39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39FAA3-02C7-4F66-AE08-ABCAC8274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2430</Words>
  <Characters>13857</Characters>
  <Application>Microsoft Office Word</Application>
  <DocSecurity>0</DocSecurity>
  <Lines>115</Lines>
  <Paragraphs>32</Paragraphs>
  <ScaleCrop>false</ScaleCrop>
  <Company/>
  <LinksUpToDate>false</LinksUpToDate>
  <CharactersWithSpaces>16255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Laptop zone</cp:lastModifiedBy>
  <cp:revision>5</cp:revision>
  <dcterms:created xsi:type="dcterms:W3CDTF">2022-03-30T17:21:00Z</dcterms:created>
  <dcterms:modified xsi:type="dcterms:W3CDTF">2022-03-31T16:15:00Z</dcterms:modified>
</cp:coreProperties>
</file>