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D472FF" w14:textId="77777777" w:rsidR="000C10F0" w:rsidRDefault="000C10F0" w:rsidP="000C10F0">
      <w:pPr>
        <w:spacing w:before="120" w:after="120" w:line="360" w:lineRule="auto"/>
        <w:jc w:val="center"/>
        <w:rPr>
          <w:rFonts w:ascii="Arial" w:hAnsi="Arial" w:cs="Arial"/>
          <w:b/>
          <w:bCs/>
        </w:rPr>
      </w:pPr>
    </w:p>
    <w:p w14:paraId="7F111D4D" w14:textId="77777777" w:rsidR="000C10F0" w:rsidRDefault="000C10F0" w:rsidP="000C10F0">
      <w:pPr>
        <w:spacing w:before="120" w:after="120" w:line="360" w:lineRule="auto"/>
        <w:jc w:val="center"/>
        <w:rPr>
          <w:rFonts w:ascii="Arial" w:hAnsi="Arial" w:cs="Arial"/>
          <w:b/>
          <w:bCs/>
        </w:rPr>
      </w:pPr>
    </w:p>
    <w:p w14:paraId="2288E921" w14:textId="77777777" w:rsidR="000C10F0" w:rsidRDefault="000C10F0" w:rsidP="000C10F0">
      <w:pPr>
        <w:spacing w:before="120" w:after="120" w:line="360" w:lineRule="auto"/>
        <w:jc w:val="center"/>
        <w:rPr>
          <w:rFonts w:ascii="Arial" w:hAnsi="Arial" w:cs="Arial"/>
          <w:b/>
          <w:bCs/>
        </w:rPr>
      </w:pPr>
    </w:p>
    <w:p w14:paraId="1ACE0345" w14:textId="77777777" w:rsidR="000C10F0" w:rsidRDefault="000C10F0" w:rsidP="000C10F0">
      <w:pPr>
        <w:spacing w:before="120" w:after="120" w:line="360" w:lineRule="auto"/>
        <w:jc w:val="center"/>
        <w:rPr>
          <w:rFonts w:ascii="Arial" w:hAnsi="Arial" w:cs="Arial"/>
          <w:b/>
          <w:bCs/>
        </w:rPr>
      </w:pPr>
    </w:p>
    <w:p w14:paraId="4326B2CD" w14:textId="77777777" w:rsidR="000C10F0" w:rsidRDefault="000C10F0" w:rsidP="000C10F0">
      <w:pPr>
        <w:spacing w:before="120" w:after="120" w:line="360" w:lineRule="auto"/>
        <w:jc w:val="center"/>
        <w:rPr>
          <w:rFonts w:ascii="Arial" w:hAnsi="Arial" w:cs="Arial"/>
          <w:b/>
          <w:bCs/>
        </w:rPr>
      </w:pPr>
    </w:p>
    <w:p w14:paraId="6C6A4135" w14:textId="6C603D90" w:rsidR="005D7112" w:rsidRPr="000C10F0" w:rsidRDefault="000C10F0" w:rsidP="000C10F0">
      <w:pPr>
        <w:spacing w:before="120" w:after="120" w:line="360" w:lineRule="auto"/>
        <w:jc w:val="center"/>
        <w:rPr>
          <w:rFonts w:ascii="Arial" w:hAnsi="Arial" w:cs="Arial"/>
          <w:b/>
          <w:bCs/>
        </w:rPr>
      </w:pPr>
      <w:r w:rsidRPr="000C10F0">
        <w:rPr>
          <w:rFonts w:ascii="Arial" w:hAnsi="Arial" w:cs="Arial"/>
          <w:b/>
          <w:bCs/>
        </w:rPr>
        <w:t>STUDENT NAME: SAJIDA POSELAY</w:t>
      </w:r>
    </w:p>
    <w:p w14:paraId="12230013" w14:textId="04F05870" w:rsidR="005D7112" w:rsidRPr="000C10F0" w:rsidRDefault="000C10F0" w:rsidP="000C10F0">
      <w:pPr>
        <w:spacing w:before="120" w:after="120" w:line="360" w:lineRule="auto"/>
        <w:jc w:val="center"/>
        <w:rPr>
          <w:rFonts w:ascii="Arial" w:hAnsi="Arial" w:cs="Arial"/>
          <w:b/>
          <w:bCs/>
        </w:rPr>
      </w:pPr>
      <w:r w:rsidRPr="000C10F0">
        <w:rPr>
          <w:rFonts w:ascii="Arial" w:hAnsi="Arial" w:cs="Arial"/>
          <w:b/>
          <w:bCs/>
        </w:rPr>
        <w:t>STUDENT ID: 2407315</w:t>
      </w:r>
    </w:p>
    <w:p w14:paraId="1C464322" w14:textId="77777777" w:rsidR="005D7112" w:rsidRPr="000C10F0" w:rsidRDefault="005D7112" w:rsidP="000C10F0">
      <w:pPr>
        <w:spacing w:before="120" w:after="120" w:line="360" w:lineRule="auto"/>
        <w:jc w:val="center"/>
        <w:rPr>
          <w:rFonts w:ascii="Arial" w:hAnsi="Arial" w:cs="Arial"/>
          <w:b/>
          <w:bCs/>
        </w:rPr>
      </w:pPr>
    </w:p>
    <w:p w14:paraId="7FC80A31" w14:textId="5BBB4CB4" w:rsidR="002B0D4C" w:rsidRPr="000C10F0" w:rsidRDefault="000C10F0" w:rsidP="000C10F0">
      <w:pPr>
        <w:spacing w:before="120" w:after="120" w:line="360" w:lineRule="auto"/>
        <w:jc w:val="center"/>
        <w:rPr>
          <w:rFonts w:ascii="Arial" w:hAnsi="Arial" w:cs="Arial"/>
          <w:b/>
          <w:bCs/>
        </w:rPr>
      </w:pPr>
      <w:r w:rsidRPr="000C10F0">
        <w:rPr>
          <w:rFonts w:ascii="Arial" w:hAnsi="Arial" w:cs="Arial"/>
          <w:b/>
          <w:bCs/>
        </w:rPr>
        <w:t>PROGRAMME: BSC HEALTH AND SOCIAL CARE</w:t>
      </w:r>
    </w:p>
    <w:p w14:paraId="65790136" w14:textId="213C3CB6" w:rsidR="002B0D4C" w:rsidRPr="000C10F0" w:rsidRDefault="000C10F0" w:rsidP="000C10F0">
      <w:pPr>
        <w:spacing w:before="120" w:after="120" w:line="360" w:lineRule="auto"/>
        <w:jc w:val="center"/>
        <w:rPr>
          <w:rFonts w:ascii="Arial" w:hAnsi="Arial" w:cs="Arial"/>
          <w:b/>
          <w:bCs/>
        </w:rPr>
      </w:pPr>
      <w:r w:rsidRPr="000C10F0">
        <w:rPr>
          <w:rFonts w:ascii="Arial" w:hAnsi="Arial" w:cs="Arial"/>
          <w:b/>
          <w:bCs/>
        </w:rPr>
        <w:t>MODULE: PROTECTING AND SUPPORTING FAMILIES IN HEALTH AND CARE</w:t>
      </w:r>
    </w:p>
    <w:p w14:paraId="679B6002" w14:textId="7460B150" w:rsidR="002B0D4C" w:rsidRPr="000C10F0" w:rsidRDefault="000C10F0" w:rsidP="000C10F0">
      <w:pPr>
        <w:spacing w:line="360" w:lineRule="auto"/>
        <w:jc w:val="center"/>
        <w:rPr>
          <w:rFonts w:ascii="Arial" w:hAnsi="Arial" w:cs="Arial"/>
          <w:b/>
          <w:bCs/>
        </w:rPr>
      </w:pPr>
      <w:r w:rsidRPr="000C10F0">
        <w:rPr>
          <w:rFonts w:ascii="Arial" w:hAnsi="Arial" w:cs="Arial"/>
          <w:b/>
          <w:bCs/>
        </w:rPr>
        <w:t>MODULE CODE: BMHP5021</w:t>
      </w:r>
    </w:p>
    <w:p w14:paraId="333D185A" w14:textId="1632139B" w:rsidR="002B0D4C" w:rsidRPr="000C10F0" w:rsidRDefault="000C10F0" w:rsidP="000C10F0">
      <w:pPr>
        <w:spacing w:before="120" w:after="120" w:line="360" w:lineRule="auto"/>
        <w:jc w:val="center"/>
        <w:rPr>
          <w:rFonts w:ascii="Arial" w:hAnsi="Arial" w:cs="Arial"/>
          <w:b/>
          <w:bCs/>
        </w:rPr>
      </w:pPr>
      <w:r w:rsidRPr="000C10F0">
        <w:rPr>
          <w:rFonts w:ascii="Arial" w:hAnsi="Arial" w:cs="Arial"/>
          <w:b/>
          <w:bCs/>
        </w:rPr>
        <w:t>ASSIGNMENT TITLE: COMPONENT 2: WRITTEN REPORT</w:t>
      </w:r>
    </w:p>
    <w:p w14:paraId="50340E47" w14:textId="060ADBF9" w:rsidR="002B0D4C" w:rsidRPr="000C10F0" w:rsidRDefault="000C10F0" w:rsidP="000C10F0">
      <w:pPr>
        <w:spacing w:line="360" w:lineRule="auto"/>
        <w:jc w:val="center"/>
        <w:rPr>
          <w:rFonts w:ascii="Arial" w:hAnsi="Arial" w:cs="Arial"/>
          <w:b/>
          <w:bCs/>
        </w:rPr>
      </w:pPr>
      <w:r w:rsidRPr="000C10F0">
        <w:rPr>
          <w:rFonts w:ascii="Arial" w:hAnsi="Arial" w:cs="Arial"/>
          <w:b/>
          <w:bCs/>
        </w:rPr>
        <w:t>LECTURER: CHLOE HARRIES</w:t>
      </w:r>
    </w:p>
    <w:p w14:paraId="244E32F8" w14:textId="56EE8E82" w:rsidR="002B0D4C" w:rsidRPr="000C10F0" w:rsidRDefault="000C10F0" w:rsidP="000C10F0">
      <w:pPr>
        <w:spacing w:line="360" w:lineRule="auto"/>
        <w:jc w:val="center"/>
        <w:rPr>
          <w:rFonts w:ascii="Arial" w:hAnsi="Arial" w:cs="Arial"/>
          <w:b/>
          <w:bCs/>
        </w:rPr>
      </w:pPr>
      <w:r w:rsidRPr="000C10F0">
        <w:rPr>
          <w:rFonts w:ascii="Arial" w:hAnsi="Arial" w:cs="Arial"/>
          <w:b/>
          <w:bCs/>
        </w:rPr>
        <w:t>UNIVERSITY OF WALES</w:t>
      </w:r>
    </w:p>
    <w:p w14:paraId="73C5008B" w14:textId="28E77AF9" w:rsidR="002B0D4C" w:rsidRPr="000C10F0" w:rsidRDefault="000C10F0" w:rsidP="000C10F0">
      <w:pPr>
        <w:spacing w:line="360" w:lineRule="auto"/>
        <w:jc w:val="center"/>
        <w:rPr>
          <w:rFonts w:ascii="Arial" w:hAnsi="Arial" w:cs="Arial"/>
          <w:b/>
          <w:bCs/>
        </w:rPr>
      </w:pPr>
      <w:r w:rsidRPr="000C10F0">
        <w:rPr>
          <w:rFonts w:ascii="Arial" w:hAnsi="Arial" w:cs="Arial"/>
          <w:b/>
          <w:bCs/>
        </w:rPr>
        <w:t>SUBMISSION DATE: MARCH 22</w:t>
      </w:r>
      <w:r w:rsidRPr="000C10F0">
        <w:rPr>
          <w:rFonts w:ascii="Arial" w:hAnsi="Arial" w:cs="Arial"/>
          <w:b/>
          <w:bCs/>
          <w:vertAlign w:val="superscript"/>
        </w:rPr>
        <w:t>ND</w:t>
      </w:r>
      <w:r w:rsidRPr="000C10F0">
        <w:rPr>
          <w:rFonts w:ascii="Arial" w:hAnsi="Arial" w:cs="Arial"/>
          <w:b/>
          <w:bCs/>
        </w:rPr>
        <w:t>, 2026</w:t>
      </w:r>
    </w:p>
    <w:p w14:paraId="1303E7FD" w14:textId="28A3D2DA" w:rsidR="005D7112" w:rsidRPr="000C10F0" w:rsidRDefault="005D7112" w:rsidP="000C10F0">
      <w:pPr>
        <w:spacing w:line="360" w:lineRule="auto"/>
        <w:jc w:val="both"/>
        <w:rPr>
          <w:rFonts w:ascii="Arial" w:hAnsi="Arial" w:cs="Arial"/>
          <w:b/>
          <w:bCs/>
        </w:rPr>
      </w:pPr>
      <w:r w:rsidRPr="000C10F0">
        <w:rPr>
          <w:rFonts w:ascii="Arial" w:hAnsi="Arial" w:cs="Arial"/>
          <w:b/>
          <w:bCs/>
        </w:rPr>
        <w:br w:type="page"/>
      </w:r>
    </w:p>
    <w:p w14:paraId="2FDCAB5F" w14:textId="35C22E43" w:rsidR="002B0D4C" w:rsidRPr="000C10F0" w:rsidRDefault="002B0D4C" w:rsidP="000C10F0">
      <w:pPr>
        <w:spacing w:line="360" w:lineRule="auto"/>
        <w:jc w:val="both"/>
        <w:rPr>
          <w:rFonts w:ascii="Arial" w:hAnsi="Arial" w:cs="Arial"/>
        </w:rPr>
      </w:pPr>
    </w:p>
    <w:p w14:paraId="75758067" w14:textId="4F51287D" w:rsidR="005D7112" w:rsidRPr="000C10F0" w:rsidRDefault="005D7112" w:rsidP="000C10F0">
      <w:pPr>
        <w:spacing w:line="360" w:lineRule="auto"/>
        <w:jc w:val="both"/>
        <w:rPr>
          <w:rFonts w:ascii="Arial" w:hAnsi="Arial" w:cs="Arial"/>
        </w:rPr>
      </w:pPr>
    </w:p>
    <w:p w14:paraId="778B1D19" w14:textId="2EE8322F" w:rsidR="005D7112" w:rsidRPr="000C10F0" w:rsidRDefault="005D7112" w:rsidP="000C10F0">
      <w:pPr>
        <w:spacing w:line="360" w:lineRule="auto"/>
        <w:jc w:val="both"/>
        <w:rPr>
          <w:rFonts w:ascii="Arial" w:hAnsi="Arial" w:cs="Arial"/>
        </w:rPr>
      </w:pPr>
    </w:p>
    <w:p w14:paraId="1CD9F058" w14:textId="77777777" w:rsidR="005D7112" w:rsidRPr="000C10F0" w:rsidRDefault="005D7112" w:rsidP="000C10F0">
      <w:pPr>
        <w:spacing w:line="360" w:lineRule="auto"/>
        <w:jc w:val="both"/>
        <w:rPr>
          <w:rFonts w:ascii="Arial" w:hAnsi="Arial" w:cs="Arial"/>
        </w:rPr>
      </w:pPr>
    </w:p>
    <w:sdt>
      <w:sdtPr>
        <w:rPr>
          <w:rFonts w:ascii="Arial" w:hAnsi="Arial" w:cs="Arial"/>
          <w:sz w:val="22"/>
          <w:szCs w:val="22"/>
        </w:rPr>
        <w:id w:val="-1992779366"/>
        <w:docPartObj>
          <w:docPartGallery w:val="Table of Contents"/>
          <w:docPartUnique/>
        </w:docPartObj>
      </w:sdtPr>
      <w:sdtEndPr>
        <w:rPr>
          <w:rFonts w:eastAsiaTheme="minorHAnsi"/>
          <w:b/>
          <w:bCs/>
          <w:noProof/>
          <w:color w:val="auto"/>
          <w:lang w:val="en-GB"/>
        </w:rPr>
      </w:sdtEndPr>
      <w:sdtContent>
        <w:p w14:paraId="33A5EC8C" w14:textId="66F9AC17" w:rsidR="005D7112" w:rsidRPr="000C10F0" w:rsidRDefault="005D7112" w:rsidP="000C10F0">
          <w:pPr>
            <w:pStyle w:val="TOCHeading"/>
            <w:spacing w:line="360" w:lineRule="auto"/>
            <w:jc w:val="both"/>
            <w:rPr>
              <w:rFonts w:ascii="Arial" w:hAnsi="Arial" w:cs="Arial"/>
              <w:sz w:val="22"/>
              <w:szCs w:val="22"/>
            </w:rPr>
          </w:pPr>
          <w:r w:rsidRPr="000C10F0">
            <w:rPr>
              <w:rFonts w:ascii="Arial" w:hAnsi="Arial" w:cs="Arial"/>
              <w:sz w:val="22"/>
              <w:szCs w:val="22"/>
            </w:rPr>
            <w:t>Contents</w:t>
          </w:r>
        </w:p>
        <w:p w14:paraId="0F1C3964" w14:textId="1D4AE2C9" w:rsidR="000C10F0" w:rsidRDefault="005D7112">
          <w:pPr>
            <w:pStyle w:val="TOC1"/>
            <w:tabs>
              <w:tab w:val="right" w:leader="dot" w:pos="9016"/>
            </w:tabs>
            <w:rPr>
              <w:rFonts w:eastAsiaTheme="minorEastAsia"/>
              <w:noProof/>
              <w:lang w:val="en-KE" w:eastAsia="en-KE"/>
            </w:rPr>
          </w:pPr>
          <w:r w:rsidRPr="000C10F0">
            <w:rPr>
              <w:rFonts w:ascii="Arial" w:hAnsi="Arial" w:cs="Arial"/>
            </w:rPr>
            <w:fldChar w:fldCharType="begin"/>
          </w:r>
          <w:r w:rsidRPr="000C10F0">
            <w:rPr>
              <w:rFonts w:ascii="Arial" w:hAnsi="Arial" w:cs="Arial"/>
            </w:rPr>
            <w:instrText xml:space="preserve"> TOC \o "1-3" \h \z \u </w:instrText>
          </w:r>
          <w:r w:rsidRPr="000C10F0">
            <w:rPr>
              <w:rFonts w:ascii="Arial" w:hAnsi="Arial" w:cs="Arial"/>
            </w:rPr>
            <w:fldChar w:fldCharType="separate"/>
          </w:r>
          <w:hyperlink w:anchor="_Toc225118217" w:history="1">
            <w:r w:rsidR="000C10F0" w:rsidRPr="006A2FBB">
              <w:rPr>
                <w:rStyle w:val="Hyperlink"/>
                <w:rFonts w:ascii="Arial" w:hAnsi="Arial" w:cs="Arial"/>
                <w:b/>
                <w:bCs/>
                <w:noProof/>
              </w:rPr>
              <w:t>1.0 Introduction</w:t>
            </w:r>
            <w:r w:rsidR="000C10F0">
              <w:rPr>
                <w:noProof/>
                <w:webHidden/>
              </w:rPr>
              <w:tab/>
            </w:r>
            <w:r w:rsidR="000C10F0">
              <w:rPr>
                <w:noProof/>
                <w:webHidden/>
              </w:rPr>
              <w:fldChar w:fldCharType="begin"/>
            </w:r>
            <w:r w:rsidR="000C10F0">
              <w:rPr>
                <w:noProof/>
                <w:webHidden/>
              </w:rPr>
              <w:instrText xml:space="preserve"> PAGEREF _Toc225118217 \h </w:instrText>
            </w:r>
            <w:r w:rsidR="000C10F0">
              <w:rPr>
                <w:noProof/>
                <w:webHidden/>
              </w:rPr>
            </w:r>
            <w:r w:rsidR="000C10F0">
              <w:rPr>
                <w:noProof/>
                <w:webHidden/>
              </w:rPr>
              <w:fldChar w:fldCharType="separate"/>
            </w:r>
            <w:r w:rsidR="000C10F0">
              <w:rPr>
                <w:noProof/>
                <w:webHidden/>
              </w:rPr>
              <w:t>3</w:t>
            </w:r>
            <w:r w:rsidR="000C10F0">
              <w:rPr>
                <w:noProof/>
                <w:webHidden/>
              </w:rPr>
              <w:fldChar w:fldCharType="end"/>
            </w:r>
          </w:hyperlink>
        </w:p>
        <w:p w14:paraId="48D26CBF" w14:textId="77639D96" w:rsidR="000C10F0" w:rsidRDefault="000C10F0">
          <w:pPr>
            <w:pStyle w:val="TOC1"/>
            <w:tabs>
              <w:tab w:val="right" w:leader="dot" w:pos="9016"/>
            </w:tabs>
            <w:rPr>
              <w:rFonts w:eastAsiaTheme="minorEastAsia"/>
              <w:noProof/>
              <w:lang w:val="en-KE" w:eastAsia="en-KE"/>
            </w:rPr>
          </w:pPr>
          <w:hyperlink w:anchor="_Toc225118218" w:history="1">
            <w:r w:rsidRPr="006A2FBB">
              <w:rPr>
                <w:rStyle w:val="Hyperlink"/>
                <w:rFonts w:ascii="Arial" w:hAnsi="Arial" w:cs="Arial"/>
                <w:b/>
                <w:bCs/>
                <w:noProof/>
              </w:rPr>
              <w:t>2.0 The Early Help System</w:t>
            </w:r>
            <w:r>
              <w:rPr>
                <w:noProof/>
                <w:webHidden/>
              </w:rPr>
              <w:tab/>
            </w:r>
            <w:r>
              <w:rPr>
                <w:noProof/>
                <w:webHidden/>
              </w:rPr>
              <w:fldChar w:fldCharType="begin"/>
            </w:r>
            <w:r>
              <w:rPr>
                <w:noProof/>
                <w:webHidden/>
              </w:rPr>
              <w:instrText xml:space="preserve"> PAGEREF _Toc225118218 \h </w:instrText>
            </w:r>
            <w:r>
              <w:rPr>
                <w:noProof/>
                <w:webHidden/>
              </w:rPr>
            </w:r>
            <w:r>
              <w:rPr>
                <w:noProof/>
                <w:webHidden/>
              </w:rPr>
              <w:fldChar w:fldCharType="separate"/>
            </w:r>
            <w:r>
              <w:rPr>
                <w:noProof/>
                <w:webHidden/>
              </w:rPr>
              <w:t>3</w:t>
            </w:r>
            <w:r>
              <w:rPr>
                <w:noProof/>
                <w:webHidden/>
              </w:rPr>
              <w:fldChar w:fldCharType="end"/>
            </w:r>
          </w:hyperlink>
        </w:p>
        <w:p w14:paraId="4BA2B6CD" w14:textId="4943934B" w:rsidR="000C10F0" w:rsidRDefault="000C10F0">
          <w:pPr>
            <w:pStyle w:val="TOC1"/>
            <w:tabs>
              <w:tab w:val="right" w:leader="dot" w:pos="9016"/>
            </w:tabs>
            <w:rPr>
              <w:rFonts w:eastAsiaTheme="minorEastAsia"/>
              <w:noProof/>
              <w:lang w:val="en-KE" w:eastAsia="en-KE"/>
            </w:rPr>
          </w:pPr>
          <w:hyperlink w:anchor="_Toc225118219" w:history="1">
            <w:r w:rsidRPr="006A2FBB">
              <w:rPr>
                <w:rStyle w:val="Hyperlink"/>
                <w:rFonts w:ascii="Arial" w:hAnsi="Arial" w:cs="Arial"/>
                <w:b/>
                <w:bCs/>
                <w:noProof/>
              </w:rPr>
              <w:t>3.0 Interdisciplinary and Multi-Agency Working.</w:t>
            </w:r>
            <w:r>
              <w:rPr>
                <w:noProof/>
                <w:webHidden/>
              </w:rPr>
              <w:tab/>
            </w:r>
            <w:r>
              <w:rPr>
                <w:noProof/>
                <w:webHidden/>
              </w:rPr>
              <w:fldChar w:fldCharType="begin"/>
            </w:r>
            <w:r>
              <w:rPr>
                <w:noProof/>
                <w:webHidden/>
              </w:rPr>
              <w:instrText xml:space="preserve"> PAGEREF _Toc225118219 \h </w:instrText>
            </w:r>
            <w:r>
              <w:rPr>
                <w:noProof/>
                <w:webHidden/>
              </w:rPr>
            </w:r>
            <w:r>
              <w:rPr>
                <w:noProof/>
                <w:webHidden/>
              </w:rPr>
              <w:fldChar w:fldCharType="separate"/>
            </w:r>
            <w:r>
              <w:rPr>
                <w:noProof/>
                <w:webHidden/>
              </w:rPr>
              <w:t>4</w:t>
            </w:r>
            <w:r>
              <w:rPr>
                <w:noProof/>
                <w:webHidden/>
              </w:rPr>
              <w:fldChar w:fldCharType="end"/>
            </w:r>
          </w:hyperlink>
        </w:p>
        <w:p w14:paraId="3C4BA107" w14:textId="1CD95EB2" w:rsidR="000C10F0" w:rsidRDefault="000C10F0">
          <w:pPr>
            <w:pStyle w:val="TOC1"/>
            <w:tabs>
              <w:tab w:val="right" w:leader="dot" w:pos="9016"/>
            </w:tabs>
            <w:rPr>
              <w:rFonts w:eastAsiaTheme="minorEastAsia"/>
              <w:noProof/>
              <w:lang w:val="en-KE" w:eastAsia="en-KE"/>
            </w:rPr>
          </w:pPr>
          <w:hyperlink w:anchor="_Toc225118220" w:history="1">
            <w:r w:rsidRPr="006A2FBB">
              <w:rPr>
                <w:rStyle w:val="Hyperlink"/>
                <w:rFonts w:ascii="Arial" w:hAnsi="Arial" w:cs="Arial"/>
                <w:b/>
                <w:bCs/>
                <w:noProof/>
              </w:rPr>
              <w:t>4.0 Comparison of Local Authority Websites</w:t>
            </w:r>
            <w:r>
              <w:rPr>
                <w:noProof/>
                <w:webHidden/>
              </w:rPr>
              <w:tab/>
            </w:r>
            <w:r>
              <w:rPr>
                <w:noProof/>
                <w:webHidden/>
              </w:rPr>
              <w:fldChar w:fldCharType="begin"/>
            </w:r>
            <w:r>
              <w:rPr>
                <w:noProof/>
                <w:webHidden/>
              </w:rPr>
              <w:instrText xml:space="preserve"> PAGEREF _Toc225118220 \h </w:instrText>
            </w:r>
            <w:r>
              <w:rPr>
                <w:noProof/>
                <w:webHidden/>
              </w:rPr>
            </w:r>
            <w:r>
              <w:rPr>
                <w:noProof/>
                <w:webHidden/>
              </w:rPr>
              <w:fldChar w:fldCharType="separate"/>
            </w:r>
            <w:r>
              <w:rPr>
                <w:noProof/>
                <w:webHidden/>
              </w:rPr>
              <w:t>5</w:t>
            </w:r>
            <w:r>
              <w:rPr>
                <w:noProof/>
                <w:webHidden/>
              </w:rPr>
              <w:fldChar w:fldCharType="end"/>
            </w:r>
          </w:hyperlink>
        </w:p>
        <w:p w14:paraId="3C6D591E" w14:textId="11C7D96C" w:rsidR="000C10F0" w:rsidRDefault="000C10F0">
          <w:pPr>
            <w:pStyle w:val="TOC2"/>
            <w:tabs>
              <w:tab w:val="right" w:leader="dot" w:pos="9016"/>
            </w:tabs>
            <w:rPr>
              <w:rFonts w:eastAsiaTheme="minorEastAsia"/>
              <w:noProof/>
              <w:lang w:val="en-KE" w:eastAsia="en-KE"/>
            </w:rPr>
          </w:pPr>
          <w:hyperlink w:anchor="_Toc225118221" w:history="1">
            <w:r w:rsidRPr="006A2FBB">
              <w:rPr>
                <w:rStyle w:val="Hyperlink"/>
                <w:rFonts w:ascii="Arial" w:hAnsi="Arial" w:cs="Arial"/>
                <w:b/>
                <w:bCs/>
                <w:noProof/>
              </w:rPr>
              <w:t>4.1 Norfolk County Council</w:t>
            </w:r>
            <w:r>
              <w:rPr>
                <w:noProof/>
                <w:webHidden/>
              </w:rPr>
              <w:tab/>
            </w:r>
            <w:r>
              <w:rPr>
                <w:noProof/>
                <w:webHidden/>
              </w:rPr>
              <w:fldChar w:fldCharType="begin"/>
            </w:r>
            <w:r>
              <w:rPr>
                <w:noProof/>
                <w:webHidden/>
              </w:rPr>
              <w:instrText xml:space="preserve"> PAGEREF _Toc225118221 \h </w:instrText>
            </w:r>
            <w:r>
              <w:rPr>
                <w:noProof/>
                <w:webHidden/>
              </w:rPr>
            </w:r>
            <w:r>
              <w:rPr>
                <w:noProof/>
                <w:webHidden/>
              </w:rPr>
              <w:fldChar w:fldCharType="separate"/>
            </w:r>
            <w:r>
              <w:rPr>
                <w:noProof/>
                <w:webHidden/>
              </w:rPr>
              <w:t>5</w:t>
            </w:r>
            <w:r>
              <w:rPr>
                <w:noProof/>
                <w:webHidden/>
              </w:rPr>
              <w:fldChar w:fldCharType="end"/>
            </w:r>
          </w:hyperlink>
        </w:p>
        <w:p w14:paraId="4A00A9FE" w14:textId="6D13068D" w:rsidR="000C10F0" w:rsidRDefault="000C10F0">
          <w:pPr>
            <w:pStyle w:val="TOC2"/>
            <w:tabs>
              <w:tab w:val="right" w:leader="dot" w:pos="9016"/>
            </w:tabs>
            <w:rPr>
              <w:rFonts w:eastAsiaTheme="minorEastAsia"/>
              <w:noProof/>
              <w:lang w:val="en-KE" w:eastAsia="en-KE"/>
            </w:rPr>
          </w:pPr>
          <w:hyperlink w:anchor="_Toc225118222" w:history="1">
            <w:r w:rsidRPr="006A2FBB">
              <w:rPr>
                <w:rStyle w:val="Hyperlink"/>
                <w:rFonts w:ascii="Arial" w:hAnsi="Arial" w:cs="Arial"/>
                <w:b/>
                <w:bCs/>
                <w:noProof/>
              </w:rPr>
              <w:t>4.2 Leeds City Council</w:t>
            </w:r>
            <w:r>
              <w:rPr>
                <w:noProof/>
                <w:webHidden/>
              </w:rPr>
              <w:tab/>
            </w:r>
            <w:r>
              <w:rPr>
                <w:noProof/>
                <w:webHidden/>
              </w:rPr>
              <w:fldChar w:fldCharType="begin"/>
            </w:r>
            <w:r>
              <w:rPr>
                <w:noProof/>
                <w:webHidden/>
              </w:rPr>
              <w:instrText xml:space="preserve"> PAGEREF _Toc225118222 \h </w:instrText>
            </w:r>
            <w:r>
              <w:rPr>
                <w:noProof/>
                <w:webHidden/>
              </w:rPr>
            </w:r>
            <w:r>
              <w:rPr>
                <w:noProof/>
                <w:webHidden/>
              </w:rPr>
              <w:fldChar w:fldCharType="separate"/>
            </w:r>
            <w:r>
              <w:rPr>
                <w:noProof/>
                <w:webHidden/>
              </w:rPr>
              <w:t>5</w:t>
            </w:r>
            <w:r>
              <w:rPr>
                <w:noProof/>
                <w:webHidden/>
              </w:rPr>
              <w:fldChar w:fldCharType="end"/>
            </w:r>
          </w:hyperlink>
        </w:p>
        <w:p w14:paraId="168643CD" w14:textId="6062D138" w:rsidR="000C10F0" w:rsidRDefault="000C10F0">
          <w:pPr>
            <w:pStyle w:val="TOC2"/>
            <w:tabs>
              <w:tab w:val="right" w:leader="dot" w:pos="9016"/>
            </w:tabs>
            <w:rPr>
              <w:rFonts w:eastAsiaTheme="minorEastAsia"/>
              <w:noProof/>
              <w:lang w:val="en-KE" w:eastAsia="en-KE"/>
            </w:rPr>
          </w:pPr>
          <w:hyperlink w:anchor="_Toc225118223" w:history="1">
            <w:r w:rsidRPr="006A2FBB">
              <w:rPr>
                <w:rStyle w:val="Hyperlink"/>
                <w:rFonts w:ascii="Arial" w:hAnsi="Arial" w:cs="Arial"/>
                <w:b/>
                <w:bCs/>
                <w:noProof/>
              </w:rPr>
              <w:t>4.3 Nottinghamshire County Council.</w:t>
            </w:r>
            <w:r>
              <w:rPr>
                <w:noProof/>
                <w:webHidden/>
              </w:rPr>
              <w:tab/>
            </w:r>
            <w:r>
              <w:rPr>
                <w:noProof/>
                <w:webHidden/>
              </w:rPr>
              <w:fldChar w:fldCharType="begin"/>
            </w:r>
            <w:r>
              <w:rPr>
                <w:noProof/>
                <w:webHidden/>
              </w:rPr>
              <w:instrText xml:space="preserve"> PAGEREF _Toc225118223 \h </w:instrText>
            </w:r>
            <w:r>
              <w:rPr>
                <w:noProof/>
                <w:webHidden/>
              </w:rPr>
            </w:r>
            <w:r>
              <w:rPr>
                <w:noProof/>
                <w:webHidden/>
              </w:rPr>
              <w:fldChar w:fldCharType="separate"/>
            </w:r>
            <w:r>
              <w:rPr>
                <w:noProof/>
                <w:webHidden/>
              </w:rPr>
              <w:t>6</w:t>
            </w:r>
            <w:r>
              <w:rPr>
                <w:noProof/>
                <w:webHidden/>
              </w:rPr>
              <w:fldChar w:fldCharType="end"/>
            </w:r>
          </w:hyperlink>
        </w:p>
        <w:p w14:paraId="37E3D0BC" w14:textId="1B418E40" w:rsidR="000C10F0" w:rsidRDefault="000C10F0">
          <w:pPr>
            <w:pStyle w:val="TOC1"/>
            <w:tabs>
              <w:tab w:val="right" w:leader="dot" w:pos="9016"/>
            </w:tabs>
            <w:rPr>
              <w:rFonts w:eastAsiaTheme="minorEastAsia"/>
              <w:noProof/>
              <w:lang w:val="en-KE" w:eastAsia="en-KE"/>
            </w:rPr>
          </w:pPr>
          <w:hyperlink w:anchor="_Toc225118224" w:history="1">
            <w:r w:rsidRPr="006A2FBB">
              <w:rPr>
                <w:rStyle w:val="Hyperlink"/>
                <w:rFonts w:ascii="Arial" w:hAnsi="Arial" w:cs="Arial"/>
                <w:b/>
                <w:bCs/>
                <w:noProof/>
              </w:rPr>
              <w:t>5.0 Comparative Analysis</w:t>
            </w:r>
            <w:r>
              <w:rPr>
                <w:noProof/>
                <w:webHidden/>
              </w:rPr>
              <w:tab/>
            </w:r>
            <w:r>
              <w:rPr>
                <w:noProof/>
                <w:webHidden/>
              </w:rPr>
              <w:fldChar w:fldCharType="begin"/>
            </w:r>
            <w:r>
              <w:rPr>
                <w:noProof/>
                <w:webHidden/>
              </w:rPr>
              <w:instrText xml:space="preserve"> PAGEREF _Toc225118224 \h </w:instrText>
            </w:r>
            <w:r>
              <w:rPr>
                <w:noProof/>
                <w:webHidden/>
              </w:rPr>
            </w:r>
            <w:r>
              <w:rPr>
                <w:noProof/>
                <w:webHidden/>
              </w:rPr>
              <w:fldChar w:fldCharType="separate"/>
            </w:r>
            <w:r>
              <w:rPr>
                <w:noProof/>
                <w:webHidden/>
              </w:rPr>
              <w:t>6</w:t>
            </w:r>
            <w:r>
              <w:rPr>
                <w:noProof/>
                <w:webHidden/>
              </w:rPr>
              <w:fldChar w:fldCharType="end"/>
            </w:r>
          </w:hyperlink>
        </w:p>
        <w:p w14:paraId="39CB9E27" w14:textId="087D2239" w:rsidR="000C10F0" w:rsidRDefault="000C10F0">
          <w:pPr>
            <w:pStyle w:val="TOC1"/>
            <w:tabs>
              <w:tab w:val="right" w:leader="dot" w:pos="9016"/>
            </w:tabs>
            <w:rPr>
              <w:rFonts w:eastAsiaTheme="minorEastAsia"/>
              <w:noProof/>
              <w:lang w:val="en-KE" w:eastAsia="en-KE"/>
            </w:rPr>
          </w:pPr>
          <w:hyperlink w:anchor="_Toc225118225" w:history="1">
            <w:r w:rsidRPr="006A2FBB">
              <w:rPr>
                <w:rStyle w:val="Hyperlink"/>
                <w:rFonts w:ascii="Arial" w:hAnsi="Arial" w:cs="Arial"/>
                <w:b/>
                <w:bCs/>
                <w:noProof/>
              </w:rPr>
              <w:t>6.0 Conclusion and Recommendations.</w:t>
            </w:r>
            <w:r>
              <w:rPr>
                <w:noProof/>
                <w:webHidden/>
              </w:rPr>
              <w:tab/>
            </w:r>
            <w:r>
              <w:rPr>
                <w:noProof/>
                <w:webHidden/>
              </w:rPr>
              <w:fldChar w:fldCharType="begin"/>
            </w:r>
            <w:r>
              <w:rPr>
                <w:noProof/>
                <w:webHidden/>
              </w:rPr>
              <w:instrText xml:space="preserve"> PAGEREF _Toc225118225 \h </w:instrText>
            </w:r>
            <w:r>
              <w:rPr>
                <w:noProof/>
                <w:webHidden/>
              </w:rPr>
            </w:r>
            <w:r>
              <w:rPr>
                <w:noProof/>
                <w:webHidden/>
              </w:rPr>
              <w:fldChar w:fldCharType="separate"/>
            </w:r>
            <w:r>
              <w:rPr>
                <w:noProof/>
                <w:webHidden/>
              </w:rPr>
              <w:t>7</w:t>
            </w:r>
            <w:r>
              <w:rPr>
                <w:noProof/>
                <w:webHidden/>
              </w:rPr>
              <w:fldChar w:fldCharType="end"/>
            </w:r>
          </w:hyperlink>
        </w:p>
        <w:p w14:paraId="537F208C" w14:textId="63CFEA4D" w:rsidR="000C10F0" w:rsidRDefault="000C10F0">
          <w:pPr>
            <w:pStyle w:val="TOC1"/>
            <w:tabs>
              <w:tab w:val="right" w:leader="dot" w:pos="9016"/>
            </w:tabs>
            <w:rPr>
              <w:rFonts w:eastAsiaTheme="minorEastAsia"/>
              <w:noProof/>
              <w:lang w:val="en-KE" w:eastAsia="en-KE"/>
            </w:rPr>
          </w:pPr>
          <w:hyperlink w:anchor="_Toc225118226" w:history="1">
            <w:r w:rsidRPr="006A2FBB">
              <w:rPr>
                <w:rStyle w:val="Hyperlink"/>
                <w:rFonts w:ascii="Arial" w:hAnsi="Arial" w:cs="Arial"/>
                <w:b/>
                <w:bCs/>
                <w:noProof/>
              </w:rPr>
              <w:t>7.0 References</w:t>
            </w:r>
            <w:r>
              <w:rPr>
                <w:noProof/>
                <w:webHidden/>
              </w:rPr>
              <w:tab/>
            </w:r>
            <w:r>
              <w:rPr>
                <w:noProof/>
                <w:webHidden/>
              </w:rPr>
              <w:fldChar w:fldCharType="begin"/>
            </w:r>
            <w:r>
              <w:rPr>
                <w:noProof/>
                <w:webHidden/>
              </w:rPr>
              <w:instrText xml:space="preserve"> PAGEREF _Toc225118226 \h </w:instrText>
            </w:r>
            <w:r>
              <w:rPr>
                <w:noProof/>
                <w:webHidden/>
              </w:rPr>
            </w:r>
            <w:r>
              <w:rPr>
                <w:noProof/>
                <w:webHidden/>
              </w:rPr>
              <w:fldChar w:fldCharType="separate"/>
            </w:r>
            <w:r>
              <w:rPr>
                <w:noProof/>
                <w:webHidden/>
              </w:rPr>
              <w:t>8</w:t>
            </w:r>
            <w:r>
              <w:rPr>
                <w:noProof/>
                <w:webHidden/>
              </w:rPr>
              <w:fldChar w:fldCharType="end"/>
            </w:r>
          </w:hyperlink>
        </w:p>
        <w:p w14:paraId="7F7091BE" w14:textId="4F1087A8" w:rsidR="005D7112" w:rsidRPr="000C10F0" w:rsidRDefault="005D7112" w:rsidP="000C10F0">
          <w:pPr>
            <w:spacing w:line="360" w:lineRule="auto"/>
            <w:jc w:val="both"/>
            <w:rPr>
              <w:rFonts w:ascii="Arial" w:hAnsi="Arial" w:cs="Arial"/>
            </w:rPr>
          </w:pPr>
          <w:r w:rsidRPr="000C10F0">
            <w:rPr>
              <w:rFonts w:ascii="Arial" w:hAnsi="Arial" w:cs="Arial"/>
              <w:b/>
              <w:bCs/>
              <w:noProof/>
            </w:rPr>
            <w:fldChar w:fldCharType="end"/>
          </w:r>
        </w:p>
      </w:sdtContent>
    </w:sdt>
    <w:p w14:paraId="26E1213A" w14:textId="17282CE9" w:rsidR="002B0D4C" w:rsidRPr="000C10F0" w:rsidRDefault="002B0D4C" w:rsidP="000C10F0">
      <w:pPr>
        <w:spacing w:line="360" w:lineRule="auto"/>
        <w:jc w:val="both"/>
        <w:rPr>
          <w:rFonts w:ascii="Arial" w:hAnsi="Arial" w:cs="Arial"/>
        </w:rPr>
      </w:pPr>
    </w:p>
    <w:p w14:paraId="7B4FA0B6" w14:textId="77777777" w:rsidR="005D7112" w:rsidRPr="000C10F0" w:rsidRDefault="005D7112" w:rsidP="000C10F0">
      <w:pPr>
        <w:spacing w:line="360" w:lineRule="auto"/>
        <w:jc w:val="both"/>
        <w:rPr>
          <w:rFonts w:ascii="Arial" w:hAnsi="Arial" w:cs="Arial"/>
        </w:rPr>
      </w:pPr>
    </w:p>
    <w:p w14:paraId="08D6DBFD" w14:textId="77777777" w:rsidR="005D7112" w:rsidRPr="000C10F0" w:rsidRDefault="005D7112" w:rsidP="000C10F0">
      <w:pPr>
        <w:spacing w:line="360" w:lineRule="auto"/>
        <w:jc w:val="both"/>
        <w:rPr>
          <w:rFonts w:ascii="Arial" w:eastAsiaTheme="majorEastAsia" w:hAnsi="Arial" w:cs="Arial"/>
          <w:b/>
          <w:bCs/>
        </w:rPr>
      </w:pPr>
      <w:r w:rsidRPr="000C10F0">
        <w:rPr>
          <w:rFonts w:ascii="Arial" w:hAnsi="Arial" w:cs="Arial"/>
          <w:b/>
          <w:bCs/>
        </w:rPr>
        <w:br w:type="page"/>
      </w:r>
    </w:p>
    <w:p w14:paraId="7859969E" w14:textId="56EA98E1" w:rsidR="00B128DF" w:rsidRPr="000C10F0" w:rsidRDefault="000C10F0" w:rsidP="000C10F0">
      <w:pPr>
        <w:pStyle w:val="Heading1"/>
        <w:spacing w:line="360" w:lineRule="auto"/>
        <w:jc w:val="both"/>
        <w:rPr>
          <w:rFonts w:ascii="Arial" w:hAnsi="Arial" w:cs="Arial"/>
          <w:b/>
          <w:bCs/>
          <w:color w:val="auto"/>
          <w:sz w:val="22"/>
          <w:szCs w:val="22"/>
        </w:rPr>
      </w:pPr>
      <w:bookmarkStart w:id="0" w:name="_Toc225118217"/>
      <w:r>
        <w:rPr>
          <w:rFonts w:ascii="Arial" w:hAnsi="Arial" w:cs="Arial"/>
          <w:b/>
          <w:bCs/>
          <w:color w:val="auto"/>
          <w:sz w:val="22"/>
          <w:szCs w:val="22"/>
        </w:rPr>
        <w:lastRenderedPageBreak/>
        <w:t xml:space="preserve">1.0 </w:t>
      </w:r>
      <w:r w:rsidR="00B128DF" w:rsidRPr="000C10F0">
        <w:rPr>
          <w:rFonts w:ascii="Arial" w:hAnsi="Arial" w:cs="Arial"/>
          <w:b/>
          <w:bCs/>
          <w:color w:val="auto"/>
          <w:sz w:val="22"/>
          <w:szCs w:val="22"/>
        </w:rPr>
        <w:t>Introduction</w:t>
      </w:r>
      <w:bookmarkEnd w:id="0"/>
    </w:p>
    <w:p w14:paraId="1FF42349" w14:textId="2C67E467" w:rsidR="00B128DF" w:rsidRPr="000C10F0" w:rsidRDefault="00B128DF" w:rsidP="000C10F0">
      <w:pPr>
        <w:spacing w:line="360" w:lineRule="auto"/>
        <w:jc w:val="both"/>
        <w:rPr>
          <w:rFonts w:ascii="Arial" w:hAnsi="Arial" w:cs="Arial"/>
        </w:rPr>
      </w:pPr>
      <w:r w:rsidRPr="000C10F0">
        <w:rPr>
          <w:rFonts w:ascii="Arial" w:hAnsi="Arial" w:cs="Arial"/>
        </w:rPr>
        <w:t>Early Help is a cornerstone of child and family welfare in England, offering preventive services before challenges escalate into crises requiring</w:t>
      </w:r>
      <w:r w:rsidRPr="000C10F0">
        <w:rPr>
          <w:rFonts w:ascii="Arial" w:hAnsi="Arial" w:cs="Arial"/>
        </w:rPr>
        <w:t xml:space="preserve"> statutory action. According to </w:t>
      </w:r>
      <w:r w:rsidRPr="000C10F0">
        <w:rPr>
          <w:rFonts w:ascii="Arial" w:hAnsi="Arial" w:cs="Arial"/>
        </w:rPr>
        <w:t>HM Government (2022), Early Help encompasses all assistance aimed at improving a family's resilience and outcomes, or at minimising the risk that a problem will become</w:t>
      </w:r>
      <w:r w:rsidRPr="000C10F0">
        <w:rPr>
          <w:rFonts w:ascii="Arial" w:hAnsi="Arial" w:cs="Arial"/>
        </w:rPr>
        <w:t xml:space="preserve"> more severe. The quality </w:t>
      </w:r>
      <w:r w:rsidRPr="000C10F0">
        <w:rPr>
          <w:rFonts w:ascii="Arial" w:hAnsi="Arial" w:cs="Arial"/>
        </w:rPr>
        <w:t>with which local authorities convey this offer through their online channels is of utmost importance in a time when the finite nature of available state resources has been matched by rising demand for</w:t>
      </w:r>
      <w:r w:rsidRPr="000C10F0">
        <w:rPr>
          <w:rFonts w:ascii="Arial" w:hAnsi="Arial" w:cs="Arial"/>
        </w:rPr>
        <w:t xml:space="preserve"> statutory </w:t>
      </w:r>
      <w:r w:rsidRPr="000C10F0">
        <w:rPr>
          <w:rFonts w:ascii="Arial" w:hAnsi="Arial" w:cs="Arial"/>
        </w:rPr>
        <w:t>children's</w:t>
      </w:r>
      <w:r w:rsidRPr="000C10F0">
        <w:rPr>
          <w:rFonts w:ascii="Arial" w:hAnsi="Arial" w:cs="Arial"/>
        </w:rPr>
        <w:t xml:space="preserve"> services.</w:t>
      </w:r>
    </w:p>
    <w:p w14:paraId="73FA72F8" w14:textId="134C96EE" w:rsidR="00B128DF" w:rsidRPr="000C10F0" w:rsidRDefault="00B128DF" w:rsidP="000C10F0">
      <w:pPr>
        <w:spacing w:line="360" w:lineRule="auto"/>
        <w:jc w:val="both"/>
        <w:rPr>
          <w:rFonts w:ascii="Arial" w:hAnsi="Arial" w:cs="Arial"/>
        </w:rPr>
      </w:pPr>
      <w:r w:rsidRPr="000C10F0">
        <w:rPr>
          <w:rFonts w:ascii="Arial" w:hAnsi="Arial" w:cs="Arial"/>
        </w:rPr>
        <w:t xml:space="preserve">This report looks at signposting Early Help to the families by 3 local authorities in the form of Norfolk County Council, Leeds City Council and Nottinghamshire County Council on their public-facing websites. It also </w:t>
      </w:r>
      <w:r w:rsidRPr="000C10F0">
        <w:rPr>
          <w:rFonts w:ascii="Arial" w:hAnsi="Arial" w:cs="Arial"/>
        </w:rPr>
        <w:t>analyses the digital communication strategies of each authority, based on statutory guidance, government policy, and academic evidence, to provide a comparative analysis and suggest the most effective approach to</w:t>
      </w:r>
      <w:r w:rsidRPr="000C10F0">
        <w:rPr>
          <w:rFonts w:ascii="Arial" w:hAnsi="Arial" w:cs="Arial"/>
        </w:rPr>
        <w:t xml:space="preserve"> government communication.</w:t>
      </w:r>
    </w:p>
    <w:p w14:paraId="6A1990EC" w14:textId="3BA4DCF0" w:rsidR="00B128DF" w:rsidRPr="000C10F0" w:rsidRDefault="00B128DF" w:rsidP="000C10F0">
      <w:pPr>
        <w:pStyle w:val="Heading1"/>
        <w:spacing w:line="360" w:lineRule="auto"/>
        <w:jc w:val="both"/>
        <w:rPr>
          <w:rFonts w:ascii="Arial" w:hAnsi="Arial" w:cs="Arial"/>
          <w:b/>
          <w:bCs/>
          <w:color w:val="auto"/>
          <w:sz w:val="22"/>
          <w:szCs w:val="22"/>
        </w:rPr>
      </w:pPr>
      <w:bookmarkStart w:id="1" w:name="_Toc225118218"/>
      <w:r w:rsidRPr="000C10F0">
        <w:rPr>
          <w:rFonts w:ascii="Arial" w:hAnsi="Arial" w:cs="Arial"/>
          <w:b/>
          <w:bCs/>
          <w:color w:val="auto"/>
          <w:sz w:val="22"/>
          <w:szCs w:val="22"/>
        </w:rPr>
        <w:t xml:space="preserve">2.0 </w:t>
      </w:r>
      <w:r w:rsidRPr="000C10F0">
        <w:rPr>
          <w:rFonts w:ascii="Arial" w:hAnsi="Arial" w:cs="Arial"/>
          <w:b/>
          <w:bCs/>
          <w:color w:val="auto"/>
          <w:sz w:val="22"/>
          <w:szCs w:val="22"/>
        </w:rPr>
        <w:t>The Early Help System</w:t>
      </w:r>
      <w:bookmarkEnd w:id="1"/>
    </w:p>
    <w:p w14:paraId="71D99F3F" w14:textId="0F32E8D6" w:rsidR="00B128DF" w:rsidRPr="000C10F0" w:rsidRDefault="00B128DF" w:rsidP="000C10F0">
      <w:pPr>
        <w:spacing w:line="360" w:lineRule="auto"/>
        <w:jc w:val="both"/>
        <w:rPr>
          <w:rFonts w:ascii="Arial" w:hAnsi="Arial" w:cs="Arial"/>
        </w:rPr>
      </w:pPr>
      <w:r w:rsidRPr="000C10F0">
        <w:rPr>
          <w:rFonts w:ascii="Arial" w:hAnsi="Arial" w:cs="Arial"/>
        </w:rPr>
        <w:t xml:space="preserve">Early Help, defined </w:t>
      </w:r>
      <w:r w:rsidRPr="000C10F0">
        <w:rPr>
          <w:rFonts w:ascii="Arial" w:hAnsi="Arial" w:cs="Arial"/>
        </w:rPr>
        <w:t xml:space="preserve">as </w:t>
      </w:r>
      <w:r w:rsidRPr="000C10F0">
        <w:rPr>
          <w:rFonts w:ascii="Arial" w:hAnsi="Arial" w:cs="Arial"/>
        </w:rPr>
        <w:t>working together to Safeguard Children (HM Government, 2023) is the assistance of children and families immediately as difficulties arise</w:t>
      </w:r>
      <w:r w:rsidRPr="000C10F0">
        <w:rPr>
          <w:rFonts w:ascii="Arial" w:hAnsi="Arial" w:cs="Arial"/>
        </w:rPr>
        <w:t>,</w:t>
      </w:r>
      <w:r w:rsidRPr="000C10F0">
        <w:rPr>
          <w:rFonts w:ascii="Arial" w:hAnsi="Arial" w:cs="Arial"/>
        </w:rPr>
        <w:t xml:space="preserve"> irrespective of their age. It is a needs-based, proactive response </w:t>
      </w:r>
      <w:r w:rsidRPr="000C10F0">
        <w:rPr>
          <w:rFonts w:ascii="Arial" w:hAnsi="Arial" w:cs="Arial"/>
        </w:rPr>
        <w:t>along a spectrum of support, including universal services available to everyone, selective services offered to those with identified vulnerabilities, and</w:t>
      </w:r>
      <w:r w:rsidRPr="000C10F0">
        <w:rPr>
          <w:rFonts w:ascii="Arial" w:hAnsi="Arial" w:cs="Arial"/>
        </w:rPr>
        <w:t xml:space="preserve"> more intensive specialist services. This staged-based strategy means that families </w:t>
      </w:r>
      <w:r w:rsidRPr="000C10F0">
        <w:rPr>
          <w:rFonts w:ascii="Arial" w:hAnsi="Arial" w:cs="Arial"/>
        </w:rPr>
        <w:t>receive appropriate help at the appropriate time, thereby avoiding the development of such guard provisions at</w:t>
      </w:r>
      <w:r w:rsidRPr="000C10F0">
        <w:rPr>
          <w:rFonts w:ascii="Arial" w:hAnsi="Arial" w:cs="Arial"/>
        </w:rPr>
        <w:t xml:space="preserve"> </w:t>
      </w:r>
      <w:r w:rsidRPr="000C10F0">
        <w:rPr>
          <w:rFonts w:ascii="Arial" w:hAnsi="Arial" w:cs="Arial"/>
        </w:rPr>
        <w:t xml:space="preserve">the </w:t>
      </w:r>
      <w:r w:rsidRPr="000C10F0">
        <w:rPr>
          <w:rFonts w:ascii="Arial" w:hAnsi="Arial" w:cs="Arial"/>
        </w:rPr>
        <w:t>statutory child protection level.</w:t>
      </w:r>
    </w:p>
    <w:p w14:paraId="44BF3B35" w14:textId="18755E18" w:rsidR="00B128DF" w:rsidRPr="000C10F0" w:rsidRDefault="00B128DF" w:rsidP="000C10F0">
      <w:pPr>
        <w:spacing w:line="360" w:lineRule="auto"/>
        <w:jc w:val="both"/>
        <w:rPr>
          <w:rFonts w:ascii="Arial" w:hAnsi="Arial" w:cs="Arial"/>
        </w:rPr>
      </w:pPr>
      <w:r w:rsidRPr="000C10F0">
        <w:rPr>
          <w:rFonts w:ascii="Arial" w:hAnsi="Arial" w:cs="Arial"/>
        </w:rPr>
        <w:t xml:space="preserve">The Early Help System Guide (HM Government, 2022) is a national guide based on four principles, which include early intervention, full family working, multi-agency, and outcome measurement. It characterises Early Help as an integrated system and not a single service - a coordinated network of organisations in the public, voluntary and independent sectors. </w:t>
      </w:r>
      <w:r w:rsidRPr="000C10F0">
        <w:rPr>
          <w:rFonts w:ascii="Arial" w:hAnsi="Arial" w:cs="Arial"/>
        </w:rPr>
        <w:t>At the local level, it is operationalised through a Continuum of Need, which assists agencies in assigning lead practitioners to organise support for</w:t>
      </w:r>
      <w:r w:rsidRPr="000C10F0">
        <w:rPr>
          <w:rFonts w:ascii="Arial" w:hAnsi="Arial" w:cs="Arial"/>
        </w:rPr>
        <w:t xml:space="preserve"> families with multiple, complex needs (HM Government, 2022).</w:t>
      </w:r>
    </w:p>
    <w:p w14:paraId="774F3BE3" w14:textId="3C44184A" w:rsidR="00B128DF" w:rsidRPr="000C10F0" w:rsidRDefault="00B128DF" w:rsidP="000C10F0">
      <w:pPr>
        <w:spacing w:line="360" w:lineRule="auto"/>
        <w:jc w:val="both"/>
        <w:rPr>
          <w:rFonts w:ascii="Arial" w:hAnsi="Arial" w:cs="Arial"/>
        </w:rPr>
      </w:pPr>
      <w:r w:rsidRPr="000C10F0">
        <w:rPr>
          <w:rFonts w:ascii="Arial" w:hAnsi="Arial" w:cs="Arial"/>
        </w:rPr>
        <w:t>Its legislative basis is the Children Act 1989, which imposed an obligation upon the local authorities to provide children in need with the services, and the Children Act 2004, which obliged a collaboration between the agencies in order to ensure the welfare of children. Early Help took a new focus as a shared professional duty in the Munro Review of Child Protection (Munro, 2011)</w:t>
      </w:r>
      <w:r w:rsidRPr="000C10F0">
        <w:rPr>
          <w:rFonts w:ascii="Arial" w:hAnsi="Arial" w:cs="Arial"/>
        </w:rPr>
        <w:t>,</w:t>
      </w:r>
      <w:r w:rsidRPr="000C10F0">
        <w:rPr>
          <w:rFonts w:ascii="Arial" w:hAnsi="Arial" w:cs="Arial"/>
        </w:rPr>
        <w:t xml:space="preserve"> which shifted its focus away from bureaucratic compliance to relational and child-focused practice where need is identified proactively; the latter being a principle that is enshrined in the existing statutory framework (HM Government, 2023).</w:t>
      </w:r>
    </w:p>
    <w:p w14:paraId="35B9794A" w14:textId="58CD29CD" w:rsidR="00B128DF" w:rsidRPr="000C10F0" w:rsidRDefault="00B128DF" w:rsidP="000C10F0">
      <w:pPr>
        <w:spacing w:line="360" w:lineRule="auto"/>
        <w:jc w:val="both"/>
        <w:rPr>
          <w:rFonts w:ascii="Arial" w:hAnsi="Arial" w:cs="Arial"/>
        </w:rPr>
      </w:pPr>
      <w:r w:rsidRPr="000C10F0">
        <w:rPr>
          <w:rFonts w:ascii="Arial" w:hAnsi="Arial" w:cs="Arial"/>
        </w:rPr>
        <w:lastRenderedPageBreak/>
        <w:t>One major delivery system of the Early Help is the Family Hub model, which is a combination of various services in one accessible</w:t>
      </w:r>
      <w:r w:rsidRPr="000C10F0">
        <w:rPr>
          <w:rFonts w:ascii="Arial" w:hAnsi="Arial" w:cs="Arial"/>
        </w:rPr>
        <w:t>,</w:t>
      </w:r>
      <w:r w:rsidRPr="000C10F0">
        <w:rPr>
          <w:rFonts w:ascii="Arial" w:hAnsi="Arial" w:cs="Arial"/>
        </w:rPr>
        <w:t xml:space="preserve"> integrated contact point. Family Hubs offer a physical, digital or telephonic front door and self-referral / specialist-referred point where families can access professional support (DfE/DLUHC, 2022). Once families are unable to traverse a council site to find assistance, the preventative case of Early Help is worded straight away</w:t>
      </w:r>
      <w:r w:rsidRPr="000C10F0">
        <w:rPr>
          <w:rFonts w:ascii="Arial" w:hAnsi="Arial" w:cs="Arial"/>
        </w:rPr>
        <w:t>,</w:t>
      </w:r>
      <w:r w:rsidRPr="000C10F0">
        <w:rPr>
          <w:rFonts w:ascii="Arial" w:hAnsi="Arial" w:cs="Arial"/>
        </w:rPr>
        <w:t xml:space="preserve"> cautionary - making efficient digital communication an insurance requirement.</w:t>
      </w:r>
    </w:p>
    <w:p w14:paraId="276ECF3F" w14:textId="25351930" w:rsidR="00B128DF" w:rsidRPr="000C10F0" w:rsidRDefault="00B128DF" w:rsidP="000C10F0">
      <w:pPr>
        <w:pStyle w:val="Heading1"/>
        <w:spacing w:line="360" w:lineRule="auto"/>
        <w:jc w:val="both"/>
        <w:rPr>
          <w:rFonts w:ascii="Arial" w:hAnsi="Arial" w:cs="Arial"/>
          <w:b/>
          <w:bCs/>
          <w:color w:val="auto"/>
          <w:sz w:val="22"/>
          <w:szCs w:val="22"/>
        </w:rPr>
      </w:pPr>
      <w:bookmarkStart w:id="2" w:name="_Toc225118219"/>
      <w:r w:rsidRPr="000C10F0">
        <w:rPr>
          <w:rFonts w:ascii="Arial" w:hAnsi="Arial" w:cs="Arial"/>
          <w:b/>
          <w:bCs/>
          <w:color w:val="auto"/>
          <w:sz w:val="22"/>
          <w:szCs w:val="22"/>
        </w:rPr>
        <w:t xml:space="preserve">3.0 </w:t>
      </w:r>
      <w:r w:rsidRPr="000C10F0">
        <w:rPr>
          <w:rFonts w:ascii="Arial" w:hAnsi="Arial" w:cs="Arial"/>
          <w:b/>
          <w:bCs/>
          <w:color w:val="auto"/>
          <w:sz w:val="22"/>
          <w:szCs w:val="22"/>
        </w:rPr>
        <w:t>Interdisciplinary and Multi-Agency Working.</w:t>
      </w:r>
      <w:bookmarkEnd w:id="2"/>
    </w:p>
    <w:p w14:paraId="611162AD" w14:textId="16CF8859" w:rsidR="00B128DF" w:rsidRPr="000C10F0" w:rsidRDefault="00B128DF" w:rsidP="000C10F0">
      <w:pPr>
        <w:spacing w:line="360" w:lineRule="auto"/>
        <w:jc w:val="both"/>
        <w:rPr>
          <w:rFonts w:ascii="Arial" w:hAnsi="Arial" w:cs="Arial"/>
        </w:rPr>
      </w:pPr>
      <w:r w:rsidRPr="000C10F0">
        <w:rPr>
          <w:rFonts w:ascii="Arial" w:hAnsi="Arial" w:cs="Arial"/>
        </w:rPr>
        <w:t>The operational framework of the Early Help system is multi-agency working</w:t>
      </w:r>
      <w:r w:rsidRPr="000C10F0">
        <w:rPr>
          <w:rFonts w:ascii="Arial" w:hAnsi="Arial" w:cs="Arial"/>
        </w:rPr>
        <w:t>,</w:t>
      </w:r>
      <w:r w:rsidRPr="000C10F0">
        <w:rPr>
          <w:rFonts w:ascii="Arial" w:hAnsi="Arial" w:cs="Arial"/>
        </w:rPr>
        <w:t xml:space="preserve"> </w:t>
      </w:r>
      <w:r w:rsidRPr="000C10F0">
        <w:rPr>
          <w:rFonts w:ascii="Arial" w:hAnsi="Arial" w:cs="Arial"/>
        </w:rPr>
        <w:t>as described in Working Together to Safeguard Children (HM Government, 2023), as a practice involving organisations working together to meet the needs of children through effective information sharing, joint decision-making, and coordinated intervention</w:t>
      </w:r>
      <w:r w:rsidRPr="000C10F0">
        <w:rPr>
          <w:rFonts w:ascii="Arial" w:hAnsi="Arial" w:cs="Arial"/>
        </w:rPr>
        <w:t xml:space="preserve">. It </w:t>
      </w:r>
      <w:r w:rsidRPr="000C10F0">
        <w:rPr>
          <w:rFonts w:ascii="Arial" w:hAnsi="Arial" w:cs="Arial"/>
        </w:rPr>
        <w:t>recognises that the compound, overlapping requirements of vulnerable families cannot be adequately addressed</w:t>
      </w:r>
      <w:r w:rsidRPr="000C10F0">
        <w:rPr>
          <w:rFonts w:ascii="Arial" w:hAnsi="Arial" w:cs="Arial"/>
        </w:rPr>
        <w:t xml:space="preserve"> by a single profession operating in </w:t>
      </w:r>
      <w:r w:rsidRPr="000C10F0">
        <w:rPr>
          <w:rFonts w:ascii="Arial" w:hAnsi="Arial" w:cs="Arial"/>
        </w:rPr>
        <w:t>isolation</w:t>
      </w:r>
      <w:r w:rsidRPr="000C10F0">
        <w:rPr>
          <w:rFonts w:ascii="Arial" w:hAnsi="Arial" w:cs="Arial"/>
        </w:rPr>
        <w:t>.</w:t>
      </w:r>
    </w:p>
    <w:p w14:paraId="730368ED" w14:textId="6FC3D171" w:rsidR="00B128DF" w:rsidRPr="000C10F0" w:rsidRDefault="00B128DF" w:rsidP="000C10F0">
      <w:pPr>
        <w:spacing w:line="360" w:lineRule="auto"/>
        <w:jc w:val="both"/>
        <w:rPr>
          <w:rFonts w:ascii="Arial" w:hAnsi="Arial" w:cs="Arial"/>
        </w:rPr>
      </w:pPr>
      <w:r w:rsidRPr="000C10F0">
        <w:rPr>
          <w:rFonts w:ascii="Arial" w:hAnsi="Arial" w:cs="Arial"/>
        </w:rPr>
        <w:t>The statutory framework puts three lead agencies, which include the local authority, the Integrated Care Board (ICB) and the Chief Officer of Police, on the peak of the local Safeguarding Partnerships, charged with the strategic oversight, coordination of resources and alignment of all agencies</w:t>
      </w:r>
      <w:r w:rsidRPr="000C10F0">
        <w:rPr>
          <w:rFonts w:ascii="Arial" w:hAnsi="Arial" w:cs="Arial"/>
        </w:rPr>
        <w:t>,</w:t>
      </w:r>
      <w:r w:rsidRPr="000C10F0">
        <w:rPr>
          <w:rFonts w:ascii="Arial" w:hAnsi="Arial" w:cs="Arial"/>
        </w:rPr>
        <w:t xml:space="preserve"> concluding with children (HM Government, 2023). The 2023 Stronger multi-agency practice standards and new principles of working with parents and carers in Working Together brought about the collaborative practice principle throughout the system.</w:t>
      </w:r>
    </w:p>
    <w:p w14:paraId="64DD4362" w14:textId="2314696B" w:rsidR="00B128DF" w:rsidRPr="000C10F0" w:rsidRDefault="00B128DF" w:rsidP="000C10F0">
      <w:pPr>
        <w:spacing w:line="360" w:lineRule="auto"/>
        <w:jc w:val="both"/>
        <w:rPr>
          <w:rFonts w:ascii="Arial" w:hAnsi="Arial" w:cs="Arial"/>
        </w:rPr>
      </w:pPr>
      <w:r w:rsidRPr="000C10F0">
        <w:rPr>
          <w:rFonts w:ascii="Arial" w:hAnsi="Arial" w:cs="Arial"/>
        </w:rPr>
        <w:t>A combined thematic review by Ofsted, the Care Quality Commission</w:t>
      </w:r>
      <w:r w:rsidRPr="000C10F0">
        <w:rPr>
          <w:rFonts w:ascii="Arial" w:hAnsi="Arial" w:cs="Arial"/>
        </w:rPr>
        <w:t>, and Her Majesty's Inspectorate of Constabulary (Ofsted et al., 2023) found that, although an intention to engage in multi-agency collaboration was commonplace, inter-agency communication (and communication with schools</w:t>
      </w:r>
      <w:r w:rsidRPr="000C10F0">
        <w:rPr>
          <w:rFonts w:ascii="Arial" w:hAnsi="Arial" w:cs="Arial"/>
        </w:rPr>
        <w:t xml:space="preserve"> in particular) was uneven. The second source of referrals to </w:t>
      </w:r>
      <w:r w:rsidRPr="000C10F0">
        <w:rPr>
          <w:rFonts w:ascii="Arial" w:hAnsi="Arial" w:cs="Arial"/>
        </w:rPr>
        <w:t>children's</w:t>
      </w:r>
      <w:r w:rsidRPr="000C10F0">
        <w:rPr>
          <w:rFonts w:ascii="Arial" w:hAnsi="Arial" w:cs="Arial"/>
        </w:rPr>
        <w:t xml:space="preserve"> social care was schools</w:t>
      </w:r>
      <w:r w:rsidRPr="000C10F0">
        <w:rPr>
          <w:rFonts w:ascii="Arial" w:hAnsi="Arial" w:cs="Arial"/>
        </w:rPr>
        <w:t>,</w:t>
      </w:r>
      <w:r w:rsidRPr="000C10F0">
        <w:rPr>
          <w:rFonts w:ascii="Arial" w:hAnsi="Arial" w:cs="Arial"/>
        </w:rPr>
        <w:t xml:space="preserve"> but school heads often </w:t>
      </w:r>
      <w:r w:rsidRPr="000C10F0">
        <w:rPr>
          <w:rFonts w:ascii="Arial" w:hAnsi="Arial" w:cs="Arial"/>
        </w:rPr>
        <w:t>reported working</w:t>
      </w:r>
      <w:r w:rsidRPr="000C10F0">
        <w:rPr>
          <w:rFonts w:ascii="Arial" w:hAnsi="Arial" w:cs="Arial"/>
        </w:rPr>
        <w:t xml:space="preserve"> in isolation as professionals. This structural conflict between aspiration and operational reality continues to be a very important national challenge involving Early Help delivery.</w:t>
      </w:r>
    </w:p>
    <w:p w14:paraId="176EE709" w14:textId="77777777" w:rsidR="00B128DF" w:rsidRPr="000C10F0" w:rsidRDefault="00B128DF" w:rsidP="000C10F0">
      <w:pPr>
        <w:spacing w:line="360" w:lineRule="auto"/>
        <w:jc w:val="both"/>
        <w:rPr>
          <w:rFonts w:ascii="Arial" w:hAnsi="Arial" w:cs="Arial"/>
        </w:rPr>
      </w:pPr>
      <w:r w:rsidRPr="000C10F0">
        <w:rPr>
          <w:rFonts w:ascii="Arial" w:hAnsi="Arial" w:cs="Arial"/>
        </w:rPr>
        <w:t>The interdisciplinary working necessitates the health, education, social care and the voluntary sector practitioners to form common professional knowledge, rather than a sharing of information. An example of this ambition can be the Leeds Practice Model (Leeds City Council, 2024a), which incorporates trauma-informed practice, restorative approaches, and multi-agency structures into one framework of all the practitioners that work with families in Leeds.</w:t>
      </w:r>
    </w:p>
    <w:p w14:paraId="14A21558" w14:textId="019D1EDE" w:rsidR="00B128DF" w:rsidRPr="000C10F0" w:rsidRDefault="00B128DF" w:rsidP="000C10F0">
      <w:pPr>
        <w:pStyle w:val="Heading1"/>
        <w:spacing w:line="360" w:lineRule="auto"/>
        <w:jc w:val="both"/>
        <w:rPr>
          <w:rFonts w:ascii="Arial" w:hAnsi="Arial" w:cs="Arial"/>
          <w:b/>
          <w:bCs/>
          <w:color w:val="auto"/>
          <w:sz w:val="22"/>
          <w:szCs w:val="22"/>
        </w:rPr>
      </w:pPr>
      <w:bookmarkStart w:id="3" w:name="_Toc225118220"/>
      <w:r w:rsidRPr="000C10F0">
        <w:rPr>
          <w:rFonts w:ascii="Arial" w:hAnsi="Arial" w:cs="Arial"/>
          <w:b/>
          <w:bCs/>
          <w:color w:val="auto"/>
          <w:sz w:val="22"/>
          <w:szCs w:val="22"/>
        </w:rPr>
        <w:lastRenderedPageBreak/>
        <w:t xml:space="preserve">4.0 </w:t>
      </w:r>
      <w:r w:rsidRPr="000C10F0">
        <w:rPr>
          <w:rFonts w:ascii="Arial" w:hAnsi="Arial" w:cs="Arial"/>
          <w:b/>
          <w:bCs/>
          <w:color w:val="auto"/>
          <w:sz w:val="22"/>
          <w:szCs w:val="22"/>
        </w:rPr>
        <w:t xml:space="preserve">Comparison of Local Authority </w:t>
      </w:r>
      <w:r w:rsidRPr="000C10F0">
        <w:rPr>
          <w:rFonts w:ascii="Arial" w:hAnsi="Arial" w:cs="Arial"/>
          <w:b/>
          <w:bCs/>
          <w:color w:val="auto"/>
          <w:sz w:val="22"/>
          <w:szCs w:val="22"/>
        </w:rPr>
        <w:t>Websites</w:t>
      </w:r>
      <w:bookmarkEnd w:id="3"/>
    </w:p>
    <w:p w14:paraId="291998FA" w14:textId="77777777" w:rsidR="00B128DF" w:rsidRPr="000C10F0" w:rsidRDefault="00B128DF" w:rsidP="000C10F0">
      <w:pPr>
        <w:pStyle w:val="Heading2"/>
        <w:spacing w:line="360" w:lineRule="auto"/>
        <w:jc w:val="both"/>
        <w:rPr>
          <w:rFonts w:ascii="Arial" w:hAnsi="Arial" w:cs="Arial"/>
          <w:b/>
          <w:bCs/>
          <w:color w:val="auto"/>
          <w:sz w:val="22"/>
          <w:szCs w:val="22"/>
        </w:rPr>
      </w:pPr>
      <w:bookmarkStart w:id="4" w:name="_Toc225118221"/>
      <w:r w:rsidRPr="000C10F0">
        <w:rPr>
          <w:rFonts w:ascii="Arial" w:hAnsi="Arial" w:cs="Arial"/>
          <w:b/>
          <w:bCs/>
          <w:color w:val="auto"/>
          <w:sz w:val="22"/>
          <w:szCs w:val="22"/>
        </w:rPr>
        <w:t>4.1 Norfolk County Council</w:t>
      </w:r>
      <w:bookmarkEnd w:id="4"/>
    </w:p>
    <w:p w14:paraId="560E77A6" w14:textId="7EC8607C" w:rsidR="00B128DF" w:rsidRPr="000C10F0" w:rsidRDefault="00B128DF" w:rsidP="000C10F0">
      <w:pPr>
        <w:spacing w:line="360" w:lineRule="auto"/>
        <w:jc w:val="both"/>
        <w:rPr>
          <w:rFonts w:ascii="Arial" w:hAnsi="Arial" w:cs="Arial"/>
        </w:rPr>
      </w:pPr>
      <w:r w:rsidRPr="000C10F0">
        <w:rPr>
          <w:rFonts w:ascii="Arial" w:hAnsi="Arial" w:cs="Arial"/>
        </w:rPr>
        <w:t xml:space="preserve">The Early Help web presence of Norfolk County Council is typified by plain language messages that are easily reached by audiences and which explicitly give the family demographic priority. The site positions Early Help as </w:t>
      </w:r>
      <w:r w:rsidRPr="000C10F0">
        <w:rPr>
          <w:rFonts w:ascii="Arial" w:hAnsi="Arial" w:cs="Arial"/>
        </w:rPr>
        <w:t xml:space="preserve">an </w:t>
      </w:r>
      <w:r w:rsidRPr="000C10F0">
        <w:rPr>
          <w:rFonts w:ascii="Arial" w:hAnsi="Arial" w:cs="Arial"/>
        </w:rPr>
        <w:t>information, advice</w:t>
      </w:r>
      <w:r w:rsidRPr="000C10F0">
        <w:rPr>
          <w:rFonts w:ascii="Arial" w:hAnsi="Arial" w:cs="Arial"/>
        </w:rPr>
        <w:t>, and guidance service for families, with the explicit purpose of assisting as soon as challenges emerge, to prevent family concerns from</w:t>
      </w:r>
      <w:r w:rsidRPr="000C10F0">
        <w:rPr>
          <w:rFonts w:ascii="Arial" w:hAnsi="Arial" w:cs="Arial"/>
        </w:rPr>
        <w:t xml:space="preserve"> escalating into larger problems (Norfolk County Council, 2024a). </w:t>
      </w:r>
      <w:r w:rsidRPr="000C10F0">
        <w:rPr>
          <w:rFonts w:ascii="Arial" w:hAnsi="Arial" w:cs="Arial"/>
        </w:rPr>
        <w:t>Notably, the site extends eligibility to young people up to 25 years of age in situations of special educational needs and disabilities (SEND) in line with inclusive</w:t>
      </w:r>
      <w:r w:rsidRPr="000C10F0">
        <w:rPr>
          <w:rFonts w:ascii="Arial" w:hAnsi="Arial" w:cs="Arial"/>
        </w:rPr>
        <w:t xml:space="preserve"> national best practice.</w:t>
      </w:r>
    </w:p>
    <w:p w14:paraId="04110A6D" w14:textId="6F9529EA" w:rsidR="00B128DF" w:rsidRPr="000C10F0" w:rsidRDefault="00B128DF" w:rsidP="000C10F0">
      <w:pPr>
        <w:spacing w:line="360" w:lineRule="auto"/>
        <w:jc w:val="both"/>
        <w:rPr>
          <w:rFonts w:ascii="Arial" w:hAnsi="Arial" w:cs="Arial"/>
        </w:rPr>
      </w:pPr>
      <w:r w:rsidRPr="000C10F0">
        <w:rPr>
          <w:rFonts w:ascii="Arial" w:hAnsi="Arial" w:cs="Arial"/>
        </w:rPr>
        <w:t xml:space="preserve">The </w:t>
      </w:r>
      <w:r w:rsidRPr="000C10F0">
        <w:rPr>
          <w:rFonts w:ascii="Arial" w:hAnsi="Arial" w:cs="Arial"/>
        </w:rPr>
        <w:t xml:space="preserve">Family Hub model is </w:t>
      </w:r>
      <w:r w:rsidRPr="000C10F0">
        <w:rPr>
          <w:rFonts w:ascii="Arial" w:hAnsi="Arial" w:cs="Arial"/>
        </w:rPr>
        <w:t>well-defined, and self- and professional referrals</w:t>
      </w:r>
      <w:r w:rsidRPr="000C10F0">
        <w:rPr>
          <w:rFonts w:ascii="Arial" w:hAnsi="Arial" w:cs="Arial"/>
        </w:rPr>
        <w:t xml:space="preserve"> have clear pathways. Children Advice and Duty Service (CADS) </w:t>
      </w:r>
      <w:r w:rsidRPr="000C10F0">
        <w:rPr>
          <w:rFonts w:ascii="Arial" w:hAnsi="Arial" w:cs="Arial"/>
        </w:rPr>
        <w:t>provides specialist consultation services</w:t>
      </w:r>
      <w:r w:rsidRPr="000C10F0">
        <w:rPr>
          <w:rFonts w:ascii="Arial" w:hAnsi="Arial" w:cs="Arial"/>
        </w:rPr>
        <w:t xml:space="preserve"> to practitioners (Norfolk County Council, 2024b). Family Hub and Start PS6 million reached Norfolk, </w:t>
      </w:r>
      <w:r w:rsidR="00203128" w:rsidRPr="000C10F0">
        <w:rPr>
          <w:rFonts w:ascii="Arial" w:hAnsi="Arial" w:cs="Arial"/>
        </w:rPr>
        <w:t xml:space="preserve">enabling physical Hub sites as well as long-term outreach </w:t>
      </w:r>
      <w:r w:rsidRPr="000C10F0">
        <w:rPr>
          <w:rFonts w:ascii="Arial" w:hAnsi="Arial" w:cs="Arial"/>
        </w:rPr>
        <w:t xml:space="preserve">(Norfolk County Council, 2022). The Just One Norfolk online health platform builds on the Early Help offer by </w:t>
      </w:r>
      <w:r w:rsidR="00203128" w:rsidRPr="000C10F0">
        <w:rPr>
          <w:rFonts w:ascii="Arial" w:hAnsi="Arial" w:cs="Arial"/>
        </w:rPr>
        <w:t>providing Internet access, making information accessible to families at any time</w:t>
      </w:r>
      <w:r w:rsidRPr="000C10F0">
        <w:rPr>
          <w:rFonts w:ascii="Arial" w:hAnsi="Arial" w:cs="Arial"/>
        </w:rPr>
        <w:t>.</w:t>
      </w:r>
    </w:p>
    <w:p w14:paraId="1CC9B963" w14:textId="1ACDEB88" w:rsidR="00B128DF" w:rsidRPr="000C10F0" w:rsidRDefault="00B128DF" w:rsidP="000C10F0">
      <w:pPr>
        <w:spacing w:line="360" w:lineRule="auto"/>
        <w:jc w:val="both"/>
        <w:rPr>
          <w:rFonts w:ascii="Arial" w:hAnsi="Arial" w:cs="Arial"/>
        </w:rPr>
      </w:pPr>
      <w:r w:rsidRPr="000C10F0">
        <w:rPr>
          <w:rFonts w:ascii="Arial" w:hAnsi="Arial" w:cs="Arial"/>
        </w:rPr>
        <w:t xml:space="preserve">Nevertheless, the Early Help pages in Norfolk are </w:t>
      </w:r>
      <w:r w:rsidRPr="000C10F0">
        <w:rPr>
          <w:rFonts w:ascii="Arial" w:hAnsi="Arial" w:cs="Arial"/>
        </w:rPr>
        <w:t>relatively short, and the strategy implemented there is less comprehensive than</w:t>
      </w:r>
      <w:r w:rsidRPr="000C10F0">
        <w:rPr>
          <w:rFonts w:ascii="Arial" w:hAnsi="Arial" w:cs="Arial"/>
        </w:rPr>
        <w:t xml:space="preserve"> that presented on the comparator sites. The Signs of Safety model is </w:t>
      </w:r>
      <w:r w:rsidR="00203128" w:rsidRPr="000C10F0">
        <w:rPr>
          <w:rFonts w:ascii="Arial" w:hAnsi="Arial" w:cs="Arial"/>
        </w:rPr>
        <w:t>referenced in professional documents, but in a manner that is not readily understandable</w:t>
      </w:r>
      <w:r w:rsidRPr="000C10F0">
        <w:rPr>
          <w:rFonts w:ascii="Arial" w:hAnsi="Arial" w:cs="Arial"/>
        </w:rPr>
        <w:t xml:space="preserve"> to ordinary readers, which is a missed opportunity to clarify the process for</w:t>
      </w:r>
      <w:r w:rsidRPr="000C10F0">
        <w:rPr>
          <w:rFonts w:ascii="Arial" w:hAnsi="Arial" w:cs="Arial"/>
        </w:rPr>
        <w:t xml:space="preserve"> family members.</w:t>
      </w:r>
    </w:p>
    <w:p w14:paraId="01D9D0E1" w14:textId="77777777" w:rsidR="00B128DF" w:rsidRPr="000C10F0" w:rsidRDefault="00B128DF" w:rsidP="000C10F0">
      <w:pPr>
        <w:pStyle w:val="Heading2"/>
        <w:spacing w:line="360" w:lineRule="auto"/>
        <w:jc w:val="both"/>
        <w:rPr>
          <w:rFonts w:ascii="Arial" w:hAnsi="Arial" w:cs="Arial"/>
          <w:b/>
          <w:bCs/>
          <w:color w:val="auto"/>
          <w:sz w:val="22"/>
          <w:szCs w:val="22"/>
        </w:rPr>
      </w:pPr>
      <w:bookmarkStart w:id="5" w:name="_Toc225118222"/>
      <w:r w:rsidRPr="000C10F0">
        <w:rPr>
          <w:rFonts w:ascii="Arial" w:hAnsi="Arial" w:cs="Arial"/>
          <w:b/>
          <w:bCs/>
          <w:color w:val="auto"/>
          <w:sz w:val="22"/>
          <w:szCs w:val="22"/>
        </w:rPr>
        <w:t>4.2 Leeds City Council</w:t>
      </w:r>
      <w:bookmarkEnd w:id="5"/>
    </w:p>
    <w:p w14:paraId="1C2EE6E9" w14:textId="7AA7D97F" w:rsidR="00B128DF" w:rsidRPr="000C10F0" w:rsidRDefault="00203128" w:rsidP="000C10F0">
      <w:pPr>
        <w:spacing w:line="360" w:lineRule="auto"/>
        <w:jc w:val="both"/>
        <w:rPr>
          <w:rFonts w:ascii="Arial" w:hAnsi="Arial" w:cs="Arial"/>
        </w:rPr>
      </w:pPr>
      <w:r w:rsidRPr="000C10F0">
        <w:rPr>
          <w:rFonts w:ascii="Arial" w:hAnsi="Arial" w:cs="Arial"/>
        </w:rPr>
        <w:t>Leeds City Council has the most developed web presence for</w:t>
      </w:r>
      <w:r w:rsidR="00B128DF" w:rsidRPr="000C10F0">
        <w:rPr>
          <w:rFonts w:ascii="Arial" w:hAnsi="Arial" w:cs="Arial"/>
        </w:rPr>
        <w:t xml:space="preserve"> Early Help</w:t>
      </w:r>
      <w:r w:rsidR="00B128DF" w:rsidRPr="000C10F0">
        <w:rPr>
          <w:rFonts w:ascii="Arial" w:hAnsi="Arial" w:cs="Arial"/>
        </w:rPr>
        <w:t xml:space="preserve"> among the three authorities under discussion. Its online platform provides a stratified and orchestrated arrangement of web pages with universal, targeted and specialist services, backed by a consistent theme that Early Help is everybody business (Leeds City Council, 2024a). The quality and richness of </w:t>
      </w:r>
      <w:r w:rsidRPr="000C10F0">
        <w:rPr>
          <w:rFonts w:ascii="Arial" w:hAnsi="Arial" w:cs="Arial"/>
        </w:rPr>
        <w:t>Leeds's digital communication are mirrored by the fact that Leeds's children's services have received the prestigious Ofsted Outstanding rating, awarded for</w:t>
      </w:r>
      <w:r w:rsidR="00B128DF" w:rsidRPr="000C10F0">
        <w:rPr>
          <w:rFonts w:ascii="Arial" w:hAnsi="Arial" w:cs="Arial"/>
        </w:rPr>
        <w:t xml:space="preserve"> only three consecutive years in the history of the United Kingdom.</w:t>
      </w:r>
    </w:p>
    <w:p w14:paraId="4E5D41B4" w14:textId="025499FB" w:rsidR="00B128DF" w:rsidRPr="000C10F0" w:rsidRDefault="00B128DF" w:rsidP="000C10F0">
      <w:pPr>
        <w:spacing w:line="360" w:lineRule="auto"/>
        <w:jc w:val="both"/>
        <w:rPr>
          <w:rFonts w:ascii="Arial" w:hAnsi="Arial" w:cs="Arial"/>
        </w:rPr>
      </w:pPr>
      <w:r w:rsidRPr="000C10F0">
        <w:rPr>
          <w:rFonts w:ascii="Arial" w:hAnsi="Arial" w:cs="Arial"/>
        </w:rPr>
        <w:t xml:space="preserve">An example of a good public communication that can be discussed is the Family Hubs and Early Help Front Door One Minute Guide (Leeds City Council, 2024b). It describes </w:t>
      </w:r>
      <w:r w:rsidR="00203128" w:rsidRPr="000C10F0">
        <w:rPr>
          <w:rFonts w:ascii="Arial" w:hAnsi="Arial" w:cs="Arial"/>
        </w:rPr>
        <w:t xml:space="preserve">the </w:t>
      </w:r>
      <w:r w:rsidRPr="000C10F0">
        <w:rPr>
          <w:rFonts w:ascii="Arial" w:hAnsi="Arial" w:cs="Arial"/>
        </w:rPr>
        <w:t xml:space="preserve">mission, staffing structure, and contact information of the seven Family Hubs </w:t>
      </w:r>
      <w:r w:rsidR="00203128" w:rsidRPr="000C10F0">
        <w:rPr>
          <w:rFonts w:ascii="Arial" w:hAnsi="Arial" w:cs="Arial"/>
        </w:rPr>
        <w:t>that are about to be established in the city and</w:t>
      </w:r>
      <w:r w:rsidRPr="000C10F0">
        <w:rPr>
          <w:rFonts w:ascii="Arial" w:hAnsi="Arial" w:cs="Arial"/>
        </w:rPr>
        <w:t xml:space="preserve"> are jointly located within the current community hubs. </w:t>
      </w:r>
      <w:r w:rsidR="00203128" w:rsidRPr="000C10F0">
        <w:rPr>
          <w:rFonts w:ascii="Arial" w:hAnsi="Arial" w:cs="Arial"/>
        </w:rPr>
        <w:t xml:space="preserve">Each hub team comprises early help practitioners, social workers, domestic abuse and substance use coordinators, a SEND coordinator, and a police officer, who openly share the </w:t>
      </w:r>
      <w:r w:rsidRPr="000C10F0">
        <w:rPr>
          <w:rFonts w:ascii="Arial" w:hAnsi="Arial" w:cs="Arial"/>
        </w:rPr>
        <w:t xml:space="preserve">concept of multi-agency integration with the community. Leeds directly </w:t>
      </w:r>
      <w:r w:rsidR="00203128" w:rsidRPr="000C10F0">
        <w:rPr>
          <w:rFonts w:ascii="Arial" w:hAnsi="Arial" w:cs="Arial"/>
        </w:rPr>
        <w:t>pre-empts</w:t>
      </w:r>
      <w:r w:rsidRPr="000C10F0">
        <w:rPr>
          <w:rFonts w:ascii="Arial" w:hAnsi="Arial" w:cs="Arial"/>
        </w:rPr>
        <w:t xml:space="preserve"> discussion by talking to </w:t>
      </w:r>
      <w:r w:rsidRPr="000C10F0">
        <w:rPr>
          <w:rFonts w:ascii="Arial" w:hAnsi="Arial" w:cs="Arial"/>
        </w:rPr>
        <w:lastRenderedPageBreak/>
        <w:t>families before filling the form, asking anyone to call and get guidance on what to do, a relation-framing in line with the whole-family advice (HM Government, 2022; Munro, 2011).</w:t>
      </w:r>
    </w:p>
    <w:p w14:paraId="3F59AD06" w14:textId="3CBA26D7" w:rsidR="00B128DF" w:rsidRPr="000C10F0" w:rsidRDefault="00B128DF" w:rsidP="000C10F0">
      <w:pPr>
        <w:pStyle w:val="Heading2"/>
        <w:spacing w:line="360" w:lineRule="auto"/>
        <w:jc w:val="both"/>
        <w:rPr>
          <w:rFonts w:ascii="Arial" w:hAnsi="Arial" w:cs="Arial"/>
          <w:b/>
          <w:bCs/>
          <w:color w:val="auto"/>
          <w:sz w:val="22"/>
          <w:szCs w:val="22"/>
        </w:rPr>
      </w:pPr>
      <w:bookmarkStart w:id="6" w:name="_Toc225118223"/>
      <w:r w:rsidRPr="000C10F0">
        <w:rPr>
          <w:rFonts w:ascii="Arial" w:hAnsi="Arial" w:cs="Arial"/>
          <w:b/>
          <w:bCs/>
          <w:color w:val="auto"/>
          <w:sz w:val="22"/>
          <w:szCs w:val="22"/>
        </w:rPr>
        <w:t>4.3 Nottinghamshire County Council.</w:t>
      </w:r>
      <w:bookmarkEnd w:id="6"/>
    </w:p>
    <w:p w14:paraId="6E4F8709" w14:textId="6ECF94C2" w:rsidR="00B128DF" w:rsidRPr="000C10F0" w:rsidRDefault="00203128" w:rsidP="000C10F0">
      <w:pPr>
        <w:spacing w:line="360" w:lineRule="auto"/>
        <w:jc w:val="both"/>
        <w:rPr>
          <w:rFonts w:ascii="Arial" w:hAnsi="Arial" w:cs="Arial"/>
        </w:rPr>
      </w:pPr>
      <w:r w:rsidRPr="000C10F0">
        <w:rPr>
          <w:rFonts w:ascii="Arial" w:hAnsi="Arial" w:cs="Arial"/>
        </w:rPr>
        <w:t>Nottinghamshire's strategy is one of ongoing evolution,</w:t>
      </w:r>
      <w:r w:rsidR="00B128DF" w:rsidRPr="000C10F0">
        <w:rPr>
          <w:rFonts w:ascii="Arial" w:hAnsi="Arial" w:cs="Arial"/>
        </w:rPr>
        <w:t xml:space="preserve"> well documented. Strategic efforts to enhance the multi-agency offer of Early Help </w:t>
      </w:r>
      <w:r w:rsidRPr="000C10F0">
        <w:rPr>
          <w:rFonts w:ascii="Arial" w:hAnsi="Arial" w:cs="Arial"/>
        </w:rPr>
        <w:t xml:space="preserve">are evident in the Early Help Development Plan (Nottinghamshire County Council, 2024a), and all </w:t>
      </w:r>
      <w:r w:rsidR="00B128DF" w:rsidRPr="000C10F0">
        <w:rPr>
          <w:rFonts w:ascii="Arial" w:hAnsi="Arial" w:cs="Arial"/>
        </w:rPr>
        <w:t>agencies within the Children Trust collaborate to deliver a seamless and coherent service. This openness to people is an actual positive, a responsibility and goodwill sign.</w:t>
      </w:r>
    </w:p>
    <w:p w14:paraId="7BFC4586" w14:textId="59FB54F7" w:rsidR="00B128DF" w:rsidRPr="000C10F0" w:rsidRDefault="00B128DF" w:rsidP="000C10F0">
      <w:pPr>
        <w:spacing w:line="360" w:lineRule="auto"/>
        <w:jc w:val="both"/>
        <w:rPr>
          <w:rFonts w:ascii="Arial" w:hAnsi="Arial" w:cs="Arial"/>
        </w:rPr>
      </w:pPr>
      <w:r w:rsidRPr="000C10F0">
        <w:rPr>
          <w:rFonts w:ascii="Arial" w:hAnsi="Arial" w:cs="Arial"/>
        </w:rPr>
        <w:t xml:space="preserve">By the beginning of 2025, ten </w:t>
      </w:r>
      <w:r w:rsidR="00203128" w:rsidRPr="000C10F0">
        <w:rPr>
          <w:rFonts w:ascii="Arial" w:hAnsi="Arial" w:cs="Arial"/>
        </w:rPr>
        <w:t>of eighteen proposed Family Hub Networks were already operational, and the Early Help Unit was available via telephone and an online referral form, with self-referral options clearly</w:t>
      </w:r>
      <w:r w:rsidRPr="000C10F0">
        <w:rPr>
          <w:rFonts w:ascii="Arial" w:hAnsi="Arial" w:cs="Arial"/>
        </w:rPr>
        <w:t xml:space="preserve"> available to families (Nottinghamshire County Council, 2024b).</w:t>
      </w:r>
    </w:p>
    <w:p w14:paraId="18041D31" w14:textId="59EE3CEE" w:rsidR="00B128DF" w:rsidRPr="000C10F0" w:rsidRDefault="00B128DF" w:rsidP="000C10F0">
      <w:pPr>
        <w:spacing w:line="360" w:lineRule="auto"/>
        <w:jc w:val="both"/>
        <w:rPr>
          <w:rFonts w:ascii="Arial" w:hAnsi="Arial" w:cs="Arial"/>
        </w:rPr>
      </w:pPr>
      <w:r w:rsidRPr="000C10F0">
        <w:rPr>
          <w:rFonts w:ascii="Arial" w:hAnsi="Arial" w:cs="Arial"/>
        </w:rPr>
        <w:t>There is</w:t>
      </w:r>
      <w:r w:rsidR="00203128" w:rsidRPr="000C10F0">
        <w:rPr>
          <w:rFonts w:ascii="Arial" w:hAnsi="Arial" w:cs="Arial"/>
        </w:rPr>
        <w:t xml:space="preserve">, however, no unified landing page, and the Early Help content of Nottinghamshire is organised into several subpages, including Early Years, Family Hubs, Family Service, Early Help Unit, and </w:t>
      </w:r>
      <w:r w:rsidRPr="000C10F0">
        <w:rPr>
          <w:rFonts w:ascii="Arial" w:hAnsi="Arial" w:cs="Arial"/>
        </w:rPr>
        <w:t xml:space="preserve">Development Plan. This is a structural problem that will </w:t>
      </w:r>
      <w:r w:rsidR="00203128" w:rsidRPr="000C10F0">
        <w:rPr>
          <w:rFonts w:ascii="Arial" w:hAnsi="Arial" w:cs="Arial"/>
        </w:rPr>
        <w:t>marginalise families in distress, who</w:t>
      </w:r>
      <w:r w:rsidRPr="000C10F0">
        <w:rPr>
          <w:rFonts w:ascii="Arial" w:hAnsi="Arial" w:cs="Arial"/>
        </w:rPr>
        <w:t xml:space="preserve"> may not survive the various navigational processes. Digital communication in Nottinghamshire </w:t>
      </w:r>
      <w:r w:rsidR="00203128" w:rsidRPr="000C10F0">
        <w:rPr>
          <w:rFonts w:ascii="Arial" w:hAnsi="Arial" w:cs="Arial"/>
        </w:rPr>
        <w:t>remains more professionally oriented than in Leeds and Norfolk, which are</w:t>
      </w:r>
      <w:r w:rsidRPr="000C10F0">
        <w:rPr>
          <w:rFonts w:ascii="Arial" w:hAnsi="Arial" w:cs="Arial"/>
        </w:rPr>
        <w:t xml:space="preserve"> more </w:t>
      </w:r>
      <w:r w:rsidR="00203128" w:rsidRPr="000C10F0">
        <w:rPr>
          <w:rFonts w:ascii="Arial" w:hAnsi="Arial" w:cs="Arial"/>
        </w:rPr>
        <w:t>family-based</w:t>
      </w:r>
      <w:r w:rsidRPr="000C10F0">
        <w:rPr>
          <w:rFonts w:ascii="Arial" w:hAnsi="Arial" w:cs="Arial"/>
        </w:rPr>
        <w:t>.</w:t>
      </w:r>
    </w:p>
    <w:p w14:paraId="70E0AFD9" w14:textId="5EDA1B11" w:rsidR="00B128DF" w:rsidRPr="000C10F0" w:rsidRDefault="00B128DF" w:rsidP="000C10F0">
      <w:pPr>
        <w:pStyle w:val="Heading1"/>
        <w:spacing w:line="360" w:lineRule="auto"/>
        <w:jc w:val="both"/>
        <w:rPr>
          <w:rFonts w:ascii="Arial" w:hAnsi="Arial" w:cs="Arial"/>
          <w:b/>
          <w:bCs/>
          <w:color w:val="auto"/>
          <w:sz w:val="22"/>
          <w:szCs w:val="22"/>
        </w:rPr>
      </w:pPr>
      <w:bookmarkStart w:id="7" w:name="_Toc225118224"/>
      <w:r w:rsidRPr="000C10F0">
        <w:rPr>
          <w:rFonts w:ascii="Arial" w:hAnsi="Arial" w:cs="Arial"/>
          <w:b/>
          <w:bCs/>
          <w:color w:val="auto"/>
          <w:sz w:val="22"/>
          <w:szCs w:val="22"/>
        </w:rPr>
        <w:t xml:space="preserve">5.0 </w:t>
      </w:r>
      <w:r w:rsidRPr="000C10F0">
        <w:rPr>
          <w:rFonts w:ascii="Arial" w:hAnsi="Arial" w:cs="Arial"/>
          <w:b/>
          <w:bCs/>
          <w:color w:val="auto"/>
          <w:sz w:val="22"/>
          <w:szCs w:val="22"/>
        </w:rPr>
        <w:t>Comparative Analysis</w:t>
      </w:r>
      <w:bookmarkEnd w:id="7"/>
    </w:p>
    <w:p w14:paraId="76C709DF" w14:textId="141B1D5A" w:rsidR="00B128DF" w:rsidRPr="000C10F0" w:rsidRDefault="00B128DF" w:rsidP="000C10F0">
      <w:pPr>
        <w:spacing w:line="360" w:lineRule="auto"/>
        <w:jc w:val="both"/>
        <w:rPr>
          <w:rFonts w:ascii="Arial" w:hAnsi="Arial" w:cs="Arial"/>
        </w:rPr>
      </w:pPr>
      <w:r w:rsidRPr="000C10F0">
        <w:rPr>
          <w:rFonts w:ascii="Arial" w:hAnsi="Arial" w:cs="Arial"/>
        </w:rPr>
        <w:t xml:space="preserve">There is evidence </w:t>
      </w:r>
      <w:r w:rsidR="00203128" w:rsidRPr="000C10F0">
        <w:rPr>
          <w:rFonts w:ascii="Arial" w:hAnsi="Arial" w:cs="Arial"/>
        </w:rPr>
        <w:t>that all three authorities are investing in the early help principles outlined in the national guidance; however, the quality and accessibility of the digital communication process differ significantly</w:t>
      </w:r>
      <w:r w:rsidRPr="000C10F0">
        <w:rPr>
          <w:rFonts w:ascii="Arial" w:hAnsi="Arial" w:cs="Arial"/>
        </w:rPr>
        <w:t xml:space="preserve">. Leeds shows the most integration between strategic policy, </w:t>
      </w:r>
      <w:r w:rsidR="00203128" w:rsidRPr="000C10F0">
        <w:rPr>
          <w:rFonts w:ascii="Arial" w:hAnsi="Arial" w:cs="Arial"/>
        </w:rPr>
        <w:t>multi-agency</w:t>
      </w:r>
      <w:r w:rsidRPr="000C10F0">
        <w:rPr>
          <w:rFonts w:ascii="Arial" w:hAnsi="Arial" w:cs="Arial"/>
        </w:rPr>
        <w:t xml:space="preserve"> practice, and focusing communication on the family members - the openness with which it describes how to compose the Hub team, the philosophy of their relational access, and its publication of how it acts in terms of the Leeds Practice Model are all incomparable. Norfolk provides the most regularly available language to the lay audience, which is useful with families with no knowledge about professional frameworks. Nottinghamshire, though </w:t>
      </w:r>
      <w:r w:rsidR="00203128" w:rsidRPr="000C10F0">
        <w:rPr>
          <w:rFonts w:ascii="Arial" w:hAnsi="Arial" w:cs="Arial"/>
        </w:rPr>
        <w:t>characterised by strategic ambitions, offers the most disjointed user journey and requires significant integration to make access comparable to</w:t>
      </w:r>
      <w:r w:rsidRPr="000C10F0">
        <w:rPr>
          <w:rFonts w:ascii="Arial" w:hAnsi="Arial" w:cs="Arial"/>
        </w:rPr>
        <w:t xml:space="preserve"> that of its competitors.</w:t>
      </w:r>
    </w:p>
    <w:p w14:paraId="4CD29B89" w14:textId="3C25E97F" w:rsidR="00B128DF" w:rsidRPr="000C10F0" w:rsidRDefault="00B128DF" w:rsidP="000C10F0">
      <w:pPr>
        <w:spacing w:line="360" w:lineRule="auto"/>
        <w:jc w:val="both"/>
        <w:rPr>
          <w:rFonts w:ascii="Arial" w:hAnsi="Arial" w:cs="Arial"/>
        </w:rPr>
      </w:pPr>
      <w:r w:rsidRPr="000C10F0">
        <w:rPr>
          <w:rFonts w:ascii="Arial" w:hAnsi="Arial" w:cs="Arial"/>
        </w:rPr>
        <w:t xml:space="preserve">One commonality </w:t>
      </w:r>
      <w:r w:rsidR="00203128" w:rsidRPr="000C10F0">
        <w:rPr>
          <w:rFonts w:ascii="Arial" w:hAnsi="Arial" w:cs="Arial"/>
        </w:rPr>
        <w:t>among all three sites is the low visibility of multi-agency among</w:t>
      </w:r>
      <w:r w:rsidRPr="000C10F0">
        <w:rPr>
          <w:rFonts w:ascii="Arial" w:hAnsi="Arial" w:cs="Arial"/>
        </w:rPr>
        <w:t xml:space="preserve"> family audiences. Health services, police, housing, and voluntary organisations are not always perceived as part of public-facing materials, an oversight which is not entirely compatible with the idea of </w:t>
      </w:r>
      <w:r w:rsidR="00203128" w:rsidRPr="000C10F0">
        <w:rPr>
          <w:rFonts w:ascii="Arial" w:hAnsi="Arial" w:cs="Arial"/>
        </w:rPr>
        <w:t>demo graphing</w:t>
      </w:r>
      <w:r w:rsidRPr="000C10F0">
        <w:rPr>
          <w:rFonts w:ascii="Arial" w:hAnsi="Arial" w:cs="Arial"/>
        </w:rPr>
        <w:t xml:space="preserve"> the concept of safeguarding as a collective effort promoted by Working Together 2023 (HM Government, 2023). All three websites did not provide substantive multilingual information, which </w:t>
      </w:r>
      <w:r w:rsidR="00203128" w:rsidRPr="000C10F0">
        <w:rPr>
          <w:rFonts w:ascii="Arial" w:hAnsi="Arial" w:cs="Arial"/>
        </w:rPr>
        <w:t xml:space="preserve">could favour unfair access for families whose </w:t>
      </w:r>
      <w:r w:rsidR="00203128" w:rsidRPr="000C10F0">
        <w:rPr>
          <w:rFonts w:ascii="Arial" w:hAnsi="Arial" w:cs="Arial"/>
        </w:rPr>
        <w:lastRenderedPageBreak/>
        <w:t xml:space="preserve">mother tongue is not English, </w:t>
      </w:r>
      <w:r w:rsidRPr="000C10F0">
        <w:rPr>
          <w:rFonts w:ascii="Arial" w:hAnsi="Arial" w:cs="Arial"/>
        </w:rPr>
        <w:t>contrary to the universal goal of the Early Help system (HM Government, 2022).</w:t>
      </w:r>
    </w:p>
    <w:p w14:paraId="46A5A36C" w14:textId="6D59D6B4" w:rsidR="00B128DF" w:rsidRPr="000C10F0" w:rsidRDefault="00B128DF" w:rsidP="000C10F0">
      <w:pPr>
        <w:pStyle w:val="Heading1"/>
        <w:spacing w:line="360" w:lineRule="auto"/>
        <w:jc w:val="both"/>
        <w:rPr>
          <w:rFonts w:ascii="Arial" w:hAnsi="Arial" w:cs="Arial"/>
          <w:b/>
          <w:bCs/>
          <w:color w:val="auto"/>
          <w:sz w:val="22"/>
          <w:szCs w:val="22"/>
        </w:rPr>
      </w:pPr>
      <w:bookmarkStart w:id="8" w:name="_Toc225118225"/>
      <w:r w:rsidRPr="000C10F0">
        <w:rPr>
          <w:rFonts w:ascii="Arial" w:hAnsi="Arial" w:cs="Arial"/>
          <w:b/>
          <w:bCs/>
          <w:color w:val="auto"/>
          <w:sz w:val="22"/>
          <w:szCs w:val="22"/>
        </w:rPr>
        <w:t xml:space="preserve">6.0 </w:t>
      </w:r>
      <w:r w:rsidRPr="000C10F0">
        <w:rPr>
          <w:rFonts w:ascii="Arial" w:hAnsi="Arial" w:cs="Arial"/>
          <w:b/>
          <w:bCs/>
          <w:color w:val="auto"/>
          <w:sz w:val="22"/>
          <w:szCs w:val="22"/>
        </w:rPr>
        <w:t>Conclusion and Recommendations.</w:t>
      </w:r>
      <w:bookmarkEnd w:id="8"/>
    </w:p>
    <w:p w14:paraId="5B7B391B" w14:textId="06EF6045" w:rsidR="00B128DF" w:rsidRPr="000C10F0" w:rsidRDefault="00B128DF" w:rsidP="000C10F0">
      <w:pPr>
        <w:spacing w:line="360" w:lineRule="auto"/>
        <w:jc w:val="both"/>
        <w:rPr>
          <w:rFonts w:ascii="Arial" w:hAnsi="Arial" w:cs="Arial"/>
        </w:rPr>
      </w:pPr>
      <w:r w:rsidRPr="000C10F0">
        <w:rPr>
          <w:rFonts w:ascii="Arial" w:hAnsi="Arial" w:cs="Arial"/>
        </w:rPr>
        <w:t xml:space="preserve">This report has explored the use of digital communication in Nottinghamshire County Council, Leeds City Council, and Norfolk County Council to </w:t>
      </w:r>
      <w:r w:rsidR="00203128" w:rsidRPr="000C10F0">
        <w:rPr>
          <w:rFonts w:ascii="Arial" w:hAnsi="Arial" w:cs="Arial"/>
        </w:rPr>
        <w:t>publicise</w:t>
      </w:r>
      <w:r w:rsidRPr="000C10F0">
        <w:rPr>
          <w:rFonts w:ascii="Arial" w:hAnsi="Arial" w:cs="Arial"/>
        </w:rPr>
        <w:t xml:space="preserve"> their Early Help offer to families. It concludes that the most effective and accessible communication is </w:t>
      </w:r>
      <w:r w:rsidR="00203128" w:rsidRPr="000C10F0">
        <w:rPr>
          <w:rFonts w:ascii="Arial" w:hAnsi="Arial" w:cs="Arial"/>
        </w:rPr>
        <w:t>provided by Leeds City Council, due to its multi-audience, layered content; an open, multi-agency composition; consistent adherence to the Leeds Practice Model; and official verification of practice excellence</w:t>
      </w:r>
      <w:r w:rsidRPr="000C10F0">
        <w:rPr>
          <w:rFonts w:ascii="Arial" w:hAnsi="Arial" w:cs="Arial"/>
        </w:rPr>
        <w:t xml:space="preserve"> by Ofsted. Norfolk is an excellent contender in </w:t>
      </w:r>
      <w:r w:rsidR="002B0D4C" w:rsidRPr="000C10F0">
        <w:rPr>
          <w:rFonts w:ascii="Arial" w:hAnsi="Arial" w:cs="Arial"/>
        </w:rPr>
        <w:t xml:space="preserve">terms of the </w:t>
      </w:r>
      <w:r w:rsidRPr="000C10F0">
        <w:rPr>
          <w:rFonts w:ascii="Arial" w:hAnsi="Arial" w:cs="Arial"/>
        </w:rPr>
        <w:t xml:space="preserve">availability of family language and non-discriminatory eligibility criteria. </w:t>
      </w:r>
      <w:r w:rsidR="00203128" w:rsidRPr="000C10F0">
        <w:rPr>
          <w:rFonts w:ascii="Arial" w:hAnsi="Arial" w:cs="Arial"/>
        </w:rPr>
        <w:t xml:space="preserve">Strategically, Nottinghamshire is quite transparent, but there must be substantial consolidation of web content within the Early Help offer to ensure it is accessible to </w:t>
      </w:r>
      <w:r w:rsidRPr="000C10F0">
        <w:rPr>
          <w:rFonts w:ascii="Arial" w:hAnsi="Arial" w:cs="Arial"/>
        </w:rPr>
        <w:t>families.</w:t>
      </w:r>
    </w:p>
    <w:p w14:paraId="214A969B" w14:textId="77777777" w:rsidR="00B128DF" w:rsidRPr="000C10F0" w:rsidRDefault="00B128DF" w:rsidP="000C10F0">
      <w:pPr>
        <w:spacing w:line="360" w:lineRule="auto"/>
        <w:jc w:val="both"/>
        <w:rPr>
          <w:rFonts w:ascii="Arial" w:hAnsi="Arial" w:cs="Arial"/>
        </w:rPr>
      </w:pPr>
      <w:r w:rsidRPr="000C10F0">
        <w:rPr>
          <w:rFonts w:ascii="Arial" w:hAnsi="Arial" w:cs="Arial"/>
        </w:rPr>
        <w:t>The recommendations that can be made to enhance the digital Early Help communication in all three authorities include the following:</w:t>
      </w:r>
    </w:p>
    <w:p w14:paraId="45806AF6" w14:textId="2E2F419E" w:rsidR="00B128DF" w:rsidRPr="000C10F0" w:rsidRDefault="00B128DF" w:rsidP="000C10F0">
      <w:pPr>
        <w:pStyle w:val="ListParagraph"/>
        <w:numPr>
          <w:ilvl w:val="0"/>
          <w:numId w:val="1"/>
        </w:numPr>
        <w:spacing w:line="360" w:lineRule="auto"/>
        <w:jc w:val="both"/>
        <w:rPr>
          <w:rFonts w:ascii="Arial" w:hAnsi="Arial" w:cs="Arial"/>
        </w:rPr>
      </w:pPr>
      <w:r w:rsidRPr="000C10F0">
        <w:rPr>
          <w:rFonts w:ascii="Arial" w:hAnsi="Arial" w:cs="Arial"/>
        </w:rPr>
        <w:t xml:space="preserve">The three authorities need to </w:t>
      </w:r>
      <w:r w:rsidR="00203128" w:rsidRPr="000C10F0">
        <w:rPr>
          <w:rFonts w:ascii="Arial" w:hAnsi="Arial" w:cs="Arial"/>
        </w:rPr>
        <w:t>develop a single, unified Early Help landing page that presents a concise, family-friendly overview of what is available and who is eligible, and provides</w:t>
      </w:r>
      <w:r w:rsidRPr="000C10F0">
        <w:rPr>
          <w:rFonts w:ascii="Arial" w:hAnsi="Arial" w:cs="Arial"/>
        </w:rPr>
        <w:t xml:space="preserve"> means of contact.</w:t>
      </w:r>
    </w:p>
    <w:p w14:paraId="6A94311D" w14:textId="3B3C62CB" w:rsidR="00B128DF" w:rsidRPr="000C10F0" w:rsidRDefault="00B128DF" w:rsidP="000C10F0">
      <w:pPr>
        <w:pStyle w:val="ListParagraph"/>
        <w:numPr>
          <w:ilvl w:val="0"/>
          <w:numId w:val="1"/>
        </w:numPr>
        <w:spacing w:line="360" w:lineRule="auto"/>
        <w:jc w:val="both"/>
        <w:rPr>
          <w:rFonts w:ascii="Arial" w:hAnsi="Arial" w:cs="Arial"/>
        </w:rPr>
      </w:pPr>
      <w:r w:rsidRPr="000C10F0">
        <w:rPr>
          <w:rFonts w:ascii="Arial" w:hAnsi="Arial" w:cs="Arial"/>
        </w:rPr>
        <w:t>The multi-agency nature of the Early Help offer should be expressly communicated on websites</w:t>
      </w:r>
      <w:r w:rsidR="00203128" w:rsidRPr="000C10F0">
        <w:rPr>
          <w:rFonts w:ascii="Arial" w:hAnsi="Arial" w:cs="Arial"/>
        </w:rPr>
        <w:t>, with partner organisations listed and based in the health, police, housing, and voluntary sectors</w:t>
      </w:r>
      <w:r w:rsidRPr="000C10F0">
        <w:rPr>
          <w:rFonts w:ascii="Arial" w:hAnsi="Arial" w:cs="Arial"/>
        </w:rPr>
        <w:t>.</w:t>
      </w:r>
    </w:p>
    <w:p w14:paraId="522D05E4" w14:textId="04713865" w:rsidR="00B128DF" w:rsidRPr="000C10F0" w:rsidRDefault="00B128DF" w:rsidP="000C10F0">
      <w:pPr>
        <w:pStyle w:val="ListParagraph"/>
        <w:numPr>
          <w:ilvl w:val="0"/>
          <w:numId w:val="1"/>
        </w:numPr>
        <w:spacing w:line="360" w:lineRule="auto"/>
        <w:jc w:val="both"/>
        <w:rPr>
          <w:rFonts w:ascii="Arial" w:hAnsi="Arial" w:cs="Arial"/>
        </w:rPr>
      </w:pPr>
      <w:r w:rsidRPr="000C10F0">
        <w:rPr>
          <w:rFonts w:ascii="Arial" w:hAnsi="Arial" w:cs="Arial"/>
        </w:rPr>
        <w:t>There should be multilingual content that is developed and highly signposted to avoid inequality among other families whose mother tongue is not English.</w:t>
      </w:r>
    </w:p>
    <w:p w14:paraId="2447EC4C" w14:textId="649F9B26" w:rsidR="00B128DF" w:rsidRPr="000C10F0" w:rsidRDefault="00203128" w:rsidP="000C10F0">
      <w:pPr>
        <w:pStyle w:val="ListParagraph"/>
        <w:numPr>
          <w:ilvl w:val="0"/>
          <w:numId w:val="1"/>
        </w:numPr>
        <w:spacing w:line="360" w:lineRule="auto"/>
        <w:jc w:val="both"/>
        <w:rPr>
          <w:rFonts w:ascii="Arial" w:hAnsi="Arial" w:cs="Arial"/>
        </w:rPr>
      </w:pPr>
      <w:r w:rsidRPr="000C10F0">
        <w:rPr>
          <w:rFonts w:ascii="Arial" w:hAnsi="Arial" w:cs="Arial"/>
        </w:rPr>
        <w:t xml:space="preserve">First-time users should be offered brief, jargon-free explanations of the Early Help Assessment, the </w:t>
      </w:r>
      <w:r w:rsidR="00B128DF" w:rsidRPr="000C10F0">
        <w:rPr>
          <w:rFonts w:ascii="Arial" w:hAnsi="Arial" w:cs="Arial"/>
        </w:rPr>
        <w:t>Team Around the Family process, and the graduated threshold model.</w:t>
      </w:r>
    </w:p>
    <w:p w14:paraId="16512B09" w14:textId="73A44A9A" w:rsidR="00666549" w:rsidRPr="000C10F0" w:rsidRDefault="00B128DF" w:rsidP="000C10F0">
      <w:pPr>
        <w:spacing w:line="360" w:lineRule="auto"/>
        <w:jc w:val="both"/>
        <w:rPr>
          <w:rFonts w:ascii="Arial" w:hAnsi="Arial" w:cs="Arial"/>
        </w:rPr>
      </w:pPr>
      <w:r w:rsidRPr="000C10F0">
        <w:rPr>
          <w:rFonts w:ascii="Arial" w:hAnsi="Arial" w:cs="Arial"/>
        </w:rPr>
        <w:t xml:space="preserve">Indeed, the real work of the services, as Munro (2011) has suggested, lies in the quality of relations and </w:t>
      </w:r>
      <w:r w:rsidR="00203128" w:rsidRPr="000C10F0">
        <w:rPr>
          <w:rFonts w:ascii="Arial" w:hAnsi="Arial" w:cs="Arial"/>
        </w:rPr>
        <w:t xml:space="preserve">the </w:t>
      </w:r>
      <w:r w:rsidRPr="000C10F0">
        <w:rPr>
          <w:rFonts w:ascii="Arial" w:hAnsi="Arial" w:cs="Arial"/>
        </w:rPr>
        <w:t xml:space="preserve">simplicity with which families will be approached to help. The primary </w:t>
      </w:r>
      <w:r w:rsidR="00203128" w:rsidRPr="000C10F0">
        <w:rPr>
          <w:rFonts w:ascii="Arial" w:hAnsi="Arial" w:cs="Arial"/>
        </w:rPr>
        <w:t>point of contact for a family in crisis and support is often a local authority, the first to be reached</w:t>
      </w:r>
      <w:r w:rsidRPr="000C10F0">
        <w:rPr>
          <w:rFonts w:ascii="Arial" w:hAnsi="Arial" w:cs="Arial"/>
        </w:rPr>
        <w:t xml:space="preserve">. This should not </w:t>
      </w:r>
      <w:r w:rsidR="00203128" w:rsidRPr="000C10F0">
        <w:rPr>
          <w:rFonts w:ascii="Arial" w:hAnsi="Arial" w:cs="Arial"/>
        </w:rPr>
        <w:t>merely be well done,</w:t>
      </w:r>
      <w:r w:rsidRPr="000C10F0">
        <w:rPr>
          <w:rFonts w:ascii="Arial" w:hAnsi="Arial" w:cs="Arial"/>
        </w:rPr>
        <w:t xml:space="preserve"> but a </w:t>
      </w:r>
      <w:r w:rsidR="00203128" w:rsidRPr="000C10F0">
        <w:rPr>
          <w:rFonts w:ascii="Arial" w:hAnsi="Arial" w:cs="Arial"/>
        </w:rPr>
        <w:t>necessity</w:t>
      </w:r>
      <w:r w:rsidRPr="000C10F0">
        <w:rPr>
          <w:rFonts w:ascii="Arial" w:hAnsi="Arial" w:cs="Arial"/>
        </w:rPr>
        <w:t>.</w:t>
      </w:r>
    </w:p>
    <w:p w14:paraId="5EEEC532" w14:textId="77777777" w:rsidR="002B0D4C" w:rsidRPr="000C10F0" w:rsidRDefault="002B0D4C" w:rsidP="000C10F0">
      <w:pPr>
        <w:spacing w:line="360" w:lineRule="auto"/>
        <w:jc w:val="both"/>
        <w:rPr>
          <w:rFonts w:ascii="Arial" w:eastAsiaTheme="majorEastAsia" w:hAnsi="Arial" w:cs="Arial"/>
          <w:b/>
          <w:bCs/>
        </w:rPr>
      </w:pPr>
      <w:r w:rsidRPr="000C10F0">
        <w:rPr>
          <w:rFonts w:ascii="Arial" w:hAnsi="Arial" w:cs="Arial"/>
          <w:b/>
          <w:bCs/>
        </w:rPr>
        <w:br w:type="page"/>
      </w:r>
    </w:p>
    <w:p w14:paraId="00CEDC4D" w14:textId="18D5D8E7" w:rsidR="00203128" w:rsidRPr="000C10F0" w:rsidRDefault="00203128" w:rsidP="000C10F0">
      <w:pPr>
        <w:pStyle w:val="Heading1"/>
        <w:spacing w:line="360" w:lineRule="auto"/>
        <w:jc w:val="both"/>
        <w:rPr>
          <w:rFonts w:ascii="Arial" w:hAnsi="Arial" w:cs="Arial"/>
          <w:b/>
          <w:bCs/>
          <w:color w:val="auto"/>
          <w:sz w:val="22"/>
          <w:szCs w:val="22"/>
        </w:rPr>
      </w:pPr>
      <w:bookmarkStart w:id="9" w:name="_Toc225118226"/>
      <w:r w:rsidRPr="000C10F0">
        <w:rPr>
          <w:rFonts w:ascii="Arial" w:hAnsi="Arial" w:cs="Arial"/>
          <w:b/>
          <w:bCs/>
          <w:color w:val="auto"/>
          <w:sz w:val="22"/>
          <w:szCs w:val="22"/>
        </w:rPr>
        <w:lastRenderedPageBreak/>
        <w:t>7.0 References</w:t>
      </w:r>
      <w:bookmarkEnd w:id="9"/>
      <w:r w:rsidRPr="000C10F0">
        <w:rPr>
          <w:rFonts w:ascii="Arial" w:hAnsi="Arial" w:cs="Arial"/>
          <w:b/>
          <w:bCs/>
          <w:color w:val="auto"/>
          <w:sz w:val="22"/>
          <w:szCs w:val="22"/>
        </w:rPr>
        <w:t xml:space="preserve"> </w:t>
      </w:r>
    </w:p>
    <w:p w14:paraId="541C9825" w14:textId="56791CAB" w:rsidR="00203128" w:rsidRPr="000C10F0" w:rsidRDefault="00203128" w:rsidP="000C10F0">
      <w:pPr>
        <w:spacing w:after="100" w:line="360" w:lineRule="auto"/>
        <w:jc w:val="both"/>
        <w:rPr>
          <w:rFonts w:ascii="Arial" w:eastAsia="Arial" w:hAnsi="Arial" w:cs="Arial"/>
        </w:rPr>
      </w:pPr>
      <w:r w:rsidRPr="000C10F0">
        <w:rPr>
          <w:rFonts w:ascii="Arial" w:eastAsia="Arial" w:hAnsi="Arial" w:cs="Arial"/>
        </w:rPr>
        <w:t xml:space="preserve">Department for Education/Department for Levelling Up, Housing and Communities (DfE/DLUHC) (2022) Principles of the Family Hub Model. London: DfE. </w:t>
      </w:r>
      <w:hyperlink r:id="rId8" w:history="1">
        <w:r w:rsidRPr="000C10F0">
          <w:rPr>
            <w:rStyle w:val="Hyperlink"/>
            <w:rFonts w:ascii="Arial" w:eastAsia="Arial" w:hAnsi="Arial" w:cs="Arial"/>
          </w:rPr>
          <w:t>https://familyhubsnetwork.com/wp-content/uploads/2022/11/Principles-of-the-Family-Hub-model-3.pdf</w:t>
        </w:r>
      </w:hyperlink>
    </w:p>
    <w:p w14:paraId="68059C01" w14:textId="53215B54" w:rsidR="00203128" w:rsidRPr="000C10F0" w:rsidRDefault="00203128" w:rsidP="000C10F0">
      <w:pPr>
        <w:spacing w:after="100" w:line="360" w:lineRule="auto"/>
        <w:jc w:val="both"/>
        <w:rPr>
          <w:rFonts w:ascii="Arial" w:eastAsia="Arial" w:hAnsi="Arial" w:cs="Arial"/>
        </w:rPr>
      </w:pPr>
      <w:r w:rsidRPr="000C10F0">
        <w:rPr>
          <w:rFonts w:ascii="Arial" w:eastAsia="Arial" w:hAnsi="Arial" w:cs="Arial"/>
        </w:rPr>
        <w:t>HM Government (2022) Supporting Families: Early Help System Guide. London: Department for Levelling Up, Housing and Communities and Department for Education.</w:t>
      </w:r>
      <w:r w:rsidRPr="000C10F0">
        <w:rPr>
          <w:rFonts w:ascii="Arial" w:eastAsia="Arial" w:hAnsi="Arial" w:cs="Arial"/>
        </w:rPr>
        <w:t xml:space="preserve"> </w:t>
      </w:r>
      <w:hyperlink r:id="rId9" w:history="1">
        <w:r w:rsidRPr="000C10F0">
          <w:rPr>
            <w:rStyle w:val="Hyperlink"/>
            <w:rFonts w:ascii="Arial" w:eastAsia="Arial" w:hAnsi="Arial" w:cs="Arial"/>
          </w:rPr>
          <w:t>https://assets.publishing.service.gov.uk/media/628de13be90e071f5f7e1bd2/Early_Help_System_Guide.pdf</w:t>
        </w:r>
      </w:hyperlink>
    </w:p>
    <w:p w14:paraId="3A3EC707" w14:textId="73610868" w:rsidR="00203128" w:rsidRPr="000C10F0" w:rsidRDefault="00203128" w:rsidP="000C10F0">
      <w:pPr>
        <w:spacing w:after="100" w:line="360" w:lineRule="auto"/>
        <w:jc w:val="both"/>
        <w:rPr>
          <w:rFonts w:ascii="Arial" w:eastAsia="Arial" w:hAnsi="Arial" w:cs="Arial"/>
        </w:rPr>
      </w:pPr>
      <w:r w:rsidRPr="000C10F0">
        <w:rPr>
          <w:rFonts w:ascii="Arial" w:eastAsia="Arial" w:hAnsi="Arial" w:cs="Arial"/>
        </w:rPr>
        <w:t xml:space="preserve">HM Government (2023) Working Together to Safeguard Children 2023: Statutory Guidance. London: Department for Education. Available at: </w:t>
      </w:r>
      <w:hyperlink r:id="rId10" w:history="1">
        <w:r w:rsidRPr="000C10F0">
          <w:rPr>
            <w:rStyle w:val="Hyperlink"/>
            <w:rFonts w:ascii="Arial" w:eastAsia="Arial" w:hAnsi="Arial" w:cs="Arial"/>
          </w:rPr>
          <w:t>https://assets.publishing.service.gov.uk/media/65803fe31c0c2a000d18cf40/Working_together_to_safeguard_children_2023_-_statutory_guidance.pdf</w:t>
        </w:r>
      </w:hyperlink>
    </w:p>
    <w:p w14:paraId="15662A44" w14:textId="59DC9CB6" w:rsidR="00203128" w:rsidRPr="000C10F0" w:rsidRDefault="00203128" w:rsidP="000C10F0">
      <w:pPr>
        <w:spacing w:after="100" w:line="360" w:lineRule="auto"/>
        <w:jc w:val="both"/>
        <w:rPr>
          <w:rFonts w:ascii="Arial" w:eastAsia="Arial" w:hAnsi="Arial" w:cs="Arial"/>
        </w:rPr>
      </w:pPr>
      <w:r w:rsidRPr="000C10F0">
        <w:rPr>
          <w:rFonts w:ascii="Arial" w:eastAsia="Arial" w:hAnsi="Arial" w:cs="Arial"/>
        </w:rPr>
        <w:t>Leeds City Council (2024a) One Minute Guide: Early Help. Leeds: Leeds City Council.</w:t>
      </w:r>
      <w:r w:rsidRPr="000C10F0">
        <w:rPr>
          <w:rFonts w:ascii="Arial" w:eastAsia="Arial" w:hAnsi="Arial" w:cs="Arial"/>
        </w:rPr>
        <w:t xml:space="preserve"> </w:t>
      </w:r>
      <w:hyperlink r:id="rId11" w:history="1">
        <w:r w:rsidRPr="000C10F0">
          <w:rPr>
            <w:rStyle w:val="Hyperlink"/>
            <w:rFonts w:ascii="Arial" w:eastAsia="Arial" w:hAnsi="Arial" w:cs="Arial"/>
          </w:rPr>
          <w:t>https://www.leeds.gov.uk/one-minute-guides/early-hel</w:t>
        </w:r>
        <w:r w:rsidRPr="000C10F0">
          <w:rPr>
            <w:rStyle w:val="Hyperlink"/>
            <w:rFonts w:ascii="Arial" w:eastAsia="Arial" w:hAnsi="Arial" w:cs="Arial"/>
          </w:rPr>
          <w:t>p</w:t>
        </w:r>
      </w:hyperlink>
      <w:r w:rsidRPr="000C10F0">
        <w:rPr>
          <w:rFonts w:ascii="Arial" w:eastAsia="Arial" w:hAnsi="Arial" w:cs="Arial"/>
        </w:rPr>
        <w:t>.</w:t>
      </w:r>
    </w:p>
    <w:p w14:paraId="0B703A90" w14:textId="24DEA6EC" w:rsidR="00203128" w:rsidRPr="000C10F0" w:rsidRDefault="00203128" w:rsidP="000C10F0">
      <w:pPr>
        <w:spacing w:after="100" w:line="360" w:lineRule="auto"/>
        <w:jc w:val="both"/>
        <w:rPr>
          <w:rFonts w:ascii="Arial" w:eastAsia="Arial" w:hAnsi="Arial" w:cs="Arial"/>
        </w:rPr>
      </w:pPr>
      <w:r w:rsidRPr="000C10F0">
        <w:rPr>
          <w:rFonts w:ascii="Arial" w:eastAsia="Arial" w:hAnsi="Arial" w:cs="Arial"/>
        </w:rPr>
        <w:t>Leeds City Council (2024b) One Minute Guide: Family Hubs and the Early Help Front Door Team. Leeds: Leeds City Council.</w:t>
      </w:r>
      <w:hyperlink r:id="rId12" w:history="1">
        <w:r w:rsidRPr="000C10F0">
          <w:rPr>
            <w:rStyle w:val="Hyperlink"/>
            <w:rFonts w:ascii="Arial" w:eastAsia="Arial" w:hAnsi="Arial" w:cs="Arial"/>
          </w:rPr>
          <w:t>https://www.leeds.gov.uk/one-minute-guides/family-hubs-and-early-help-front-door-team</w:t>
        </w:r>
      </w:hyperlink>
      <w:r w:rsidRPr="000C10F0">
        <w:rPr>
          <w:rFonts w:ascii="Arial" w:eastAsia="Arial" w:hAnsi="Arial" w:cs="Arial"/>
        </w:rPr>
        <w:t>.</w:t>
      </w:r>
    </w:p>
    <w:p w14:paraId="6B836134" w14:textId="25B5BA76" w:rsidR="00203128" w:rsidRPr="000C10F0" w:rsidRDefault="00203128" w:rsidP="000C10F0">
      <w:pPr>
        <w:spacing w:after="100" w:line="360" w:lineRule="auto"/>
        <w:jc w:val="both"/>
        <w:rPr>
          <w:rFonts w:ascii="Arial" w:eastAsia="Arial" w:hAnsi="Arial" w:cs="Arial"/>
        </w:rPr>
      </w:pPr>
      <w:r w:rsidRPr="000C10F0">
        <w:rPr>
          <w:rFonts w:ascii="Arial" w:eastAsia="Arial" w:hAnsi="Arial" w:cs="Arial"/>
        </w:rPr>
        <w:t>Munro, E. (2011)</w:t>
      </w:r>
      <w:r w:rsidR="002B0D4C" w:rsidRPr="000C10F0">
        <w:rPr>
          <w:rFonts w:ascii="Arial" w:eastAsia="Arial" w:hAnsi="Arial" w:cs="Arial"/>
        </w:rPr>
        <w:t>.</w:t>
      </w:r>
      <w:r w:rsidRPr="000C10F0">
        <w:rPr>
          <w:rFonts w:ascii="Arial" w:eastAsia="Arial" w:hAnsi="Arial" w:cs="Arial"/>
        </w:rPr>
        <w:t xml:space="preserve"> The Munro Review of Child Protection: Final Report – A Child-Centred System. London: Department for Education.</w:t>
      </w:r>
      <w:r w:rsidRPr="000C10F0">
        <w:rPr>
          <w:rFonts w:ascii="Arial" w:eastAsia="Arial" w:hAnsi="Arial" w:cs="Arial"/>
        </w:rPr>
        <w:t xml:space="preserve"> </w:t>
      </w:r>
      <w:hyperlink r:id="rId13" w:history="1">
        <w:r w:rsidRPr="000C10F0">
          <w:rPr>
            <w:rStyle w:val="Hyperlink"/>
            <w:rFonts w:ascii="Arial" w:eastAsia="Arial" w:hAnsi="Arial" w:cs="Arial"/>
          </w:rPr>
          <w:t>https://www.gov.uk/government/publications/munro-review-of-child-protection-final-report-a-child-centred-system</w:t>
        </w:r>
      </w:hyperlink>
    </w:p>
    <w:p w14:paraId="2A34FF41" w14:textId="30189FE9" w:rsidR="00203128" w:rsidRPr="000C10F0" w:rsidRDefault="00203128" w:rsidP="000C10F0">
      <w:pPr>
        <w:spacing w:after="100" w:line="360" w:lineRule="auto"/>
        <w:jc w:val="both"/>
        <w:rPr>
          <w:rFonts w:ascii="Arial" w:eastAsia="Arial" w:hAnsi="Arial" w:cs="Arial"/>
        </w:rPr>
      </w:pPr>
      <w:r w:rsidRPr="000C10F0">
        <w:rPr>
          <w:rFonts w:ascii="Arial" w:eastAsia="Arial" w:hAnsi="Arial" w:cs="Arial"/>
        </w:rPr>
        <w:t xml:space="preserve">Norfolk County Council (2022) Norfolk to Benefit from New Family Hubs and Start for Life Funding. Norwich: Norfolk County Council. </w:t>
      </w:r>
      <w:hyperlink r:id="rId14" w:history="1">
        <w:r w:rsidRPr="000C10F0">
          <w:rPr>
            <w:rStyle w:val="Hyperlink"/>
            <w:rFonts w:ascii="Arial" w:eastAsia="Arial" w:hAnsi="Arial" w:cs="Arial"/>
          </w:rPr>
          <w:t>https://www.norfolk.gov.uk/44268</w:t>
        </w:r>
      </w:hyperlink>
    </w:p>
    <w:p w14:paraId="21E89FFB" w14:textId="183F407E" w:rsidR="002B0D4C" w:rsidRPr="000C10F0" w:rsidRDefault="00203128" w:rsidP="000C10F0">
      <w:pPr>
        <w:spacing w:after="100" w:line="360" w:lineRule="auto"/>
        <w:jc w:val="both"/>
        <w:rPr>
          <w:rFonts w:ascii="Arial" w:eastAsia="Arial" w:hAnsi="Arial" w:cs="Arial"/>
        </w:rPr>
      </w:pPr>
      <w:r w:rsidRPr="000C10F0">
        <w:rPr>
          <w:rFonts w:ascii="Arial" w:eastAsia="Arial" w:hAnsi="Arial" w:cs="Arial"/>
        </w:rPr>
        <w:t>Norfolk County Council (2024a)</w:t>
      </w:r>
      <w:r w:rsidR="002B0D4C" w:rsidRPr="000C10F0">
        <w:rPr>
          <w:rFonts w:ascii="Arial" w:eastAsia="Arial" w:hAnsi="Arial" w:cs="Arial"/>
        </w:rPr>
        <w:t>.</w:t>
      </w:r>
      <w:r w:rsidRPr="000C10F0">
        <w:rPr>
          <w:rFonts w:ascii="Arial" w:eastAsia="Arial" w:hAnsi="Arial" w:cs="Arial"/>
        </w:rPr>
        <w:t xml:space="preserve"> Early Help for Children and Families. Norwich: Norfolk County Council. Available at: </w:t>
      </w:r>
      <w:hyperlink r:id="rId15" w:history="1">
        <w:r w:rsidR="002B0D4C" w:rsidRPr="000C10F0">
          <w:rPr>
            <w:rStyle w:val="Hyperlink"/>
            <w:rFonts w:ascii="Arial" w:eastAsia="Arial" w:hAnsi="Arial" w:cs="Arial"/>
          </w:rPr>
          <w:t>https://www.norfolk.gov.uk/children-and-families/early-help</w:t>
        </w:r>
      </w:hyperlink>
    </w:p>
    <w:p w14:paraId="4DE7B07D" w14:textId="2FA01B79" w:rsidR="00203128" w:rsidRPr="000C10F0" w:rsidRDefault="00203128" w:rsidP="000C10F0">
      <w:pPr>
        <w:spacing w:after="100" w:line="360" w:lineRule="auto"/>
        <w:jc w:val="both"/>
        <w:rPr>
          <w:rFonts w:ascii="Arial" w:eastAsia="Arial" w:hAnsi="Arial" w:cs="Arial"/>
        </w:rPr>
      </w:pPr>
      <w:r w:rsidRPr="000C10F0">
        <w:rPr>
          <w:rFonts w:ascii="Arial" w:eastAsia="Arial" w:hAnsi="Arial" w:cs="Arial"/>
        </w:rPr>
        <w:t xml:space="preserve">Norfolk County Council (2024b) Children's Advice and Duty Service (CADS). Norwich: Norfolk County Council. </w:t>
      </w:r>
      <w:hyperlink r:id="rId16" w:history="1">
        <w:r w:rsidR="002B0D4C" w:rsidRPr="000C10F0">
          <w:rPr>
            <w:rStyle w:val="Hyperlink"/>
            <w:rFonts w:ascii="Arial" w:eastAsia="Arial" w:hAnsi="Arial" w:cs="Arial"/>
          </w:rPr>
          <w:t>https://communitydirectory.norfolk.gov.uk/Services/8938/Children-s-Advice-an</w:t>
        </w:r>
      </w:hyperlink>
    </w:p>
    <w:p w14:paraId="4C6A9608" w14:textId="4D99F0BF" w:rsidR="00203128" w:rsidRPr="000C10F0" w:rsidRDefault="00203128" w:rsidP="000C10F0">
      <w:pPr>
        <w:spacing w:after="100" w:line="360" w:lineRule="auto"/>
        <w:jc w:val="both"/>
        <w:rPr>
          <w:rFonts w:ascii="Arial" w:eastAsia="Arial" w:hAnsi="Arial" w:cs="Arial"/>
        </w:rPr>
      </w:pPr>
      <w:r w:rsidRPr="000C10F0">
        <w:rPr>
          <w:rFonts w:ascii="Arial" w:eastAsia="Arial" w:hAnsi="Arial" w:cs="Arial"/>
        </w:rPr>
        <w:t>Nottinghamshire County Council (2024a)</w:t>
      </w:r>
      <w:r w:rsidR="002B0D4C" w:rsidRPr="000C10F0">
        <w:rPr>
          <w:rFonts w:ascii="Arial" w:eastAsia="Arial" w:hAnsi="Arial" w:cs="Arial"/>
        </w:rPr>
        <w:t>.</w:t>
      </w:r>
      <w:r w:rsidRPr="000C10F0">
        <w:rPr>
          <w:rFonts w:ascii="Arial" w:eastAsia="Arial" w:hAnsi="Arial" w:cs="Arial"/>
        </w:rPr>
        <w:t xml:space="preserve"> Early Help Development Plan. Nottingham: Nottinghamshire County Council.</w:t>
      </w:r>
      <w:r w:rsidR="002B0D4C" w:rsidRPr="000C10F0">
        <w:rPr>
          <w:rFonts w:ascii="Arial" w:eastAsia="Arial" w:hAnsi="Arial" w:cs="Arial"/>
        </w:rPr>
        <w:t xml:space="preserve"> </w:t>
      </w:r>
      <w:hyperlink r:id="rId17" w:history="1">
        <w:r w:rsidR="002B0D4C" w:rsidRPr="000C10F0">
          <w:rPr>
            <w:rStyle w:val="Hyperlink"/>
            <w:rFonts w:ascii="Arial" w:eastAsia="Arial" w:hAnsi="Arial" w:cs="Arial"/>
          </w:rPr>
          <w:t>https://www.nottinghamshire.gov.uk/care/childrens-social-care/nottinghamshire-children-and-families-alliance/pathway-to-provision/early-help-development-plan</w:t>
        </w:r>
      </w:hyperlink>
    </w:p>
    <w:p w14:paraId="300A9CF4" w14:textId="0910009C" w:rsidR="00203128" w:rsidRPr="000C10F0" w:rsidRDefault="00203128" w:rsidP="000C10F0">
      <w:pPr>
        <w:spacing w:after="100" w:line="360" w:lineRule="auto"/>
        <w:jc w:val="both"/>
        <w:rPr>
          <w:rFonts w:ascii="Arial" w:eastAsia="Arial" w:hAnsi="Arial" w:cs="Arial"/>
        </w:rPr>
      </w:pPr>
      <w:r w:rsidRPr="000C10F0">
        <w:rPr>
          <w:rFonts w:ascii="Arial" w:eastAsia="Arial" w:hAnsi="Arial" w:cs="Arial"/>
        </w:rPr>
        <w:lastRenderedPageBreak/>
        <w:t>Nottinghamshire County Council (2024b)</w:t>
      </w:r>
      <w:r w:rsidR="002B0D4C" w:rsidRPr="000C10F0">
        <w:rPr>
          <w:rFonts w:ascii="Arial" w:eastAsia="Arial" w:hAnsi="Arial" w:cs="Arial"/>
        </w:rPr>
        <w:t>.</w:t>
      </w:r>
      <w:r w:rsidRPr="000C10F0">
        <w:rPr>
          <w:rFonts w:ascii="Arial" w:eastAsia="Arial" w:hAnsi="Arial" w:cs="Arial"/>
        </w:rPr>
        <w:t xml:space="preserve"> Referring to Early Help Services. Nottingham: Nottinghamshire County Council. </w:t>
      </w:r>
      <w:hyperlink r:id="rId18" w:history="1">
        <w:r w:rsidR="002B0D4C" w:rsidRPr="000C10F0">
          <w:rPr>
            <w:rStyle w:val="Hyperlink"/>
            <w:rFonts w:ascii="Arial" w:eastAsia="Arial" w:hAnsi="Arial" w:cs="Arial"/>
          </w:rPr>
          <w:t>https://www.nottinghamshire.gov.uk/care/early-years-and-childcare/childcare-providers/referring-to-early-help-services</w:t>
        </w:r>
      </w:hyperlink>
    </w:p>
    <w:p w14:paraId="223413A2" w14:textId="3FBB8738" w:rsidR="00203128" w:rsidRPr="000C10F0" w:rsidRDefault="00203128" w:rsidP="000C10F0">
      <w:pPr>
        <w:spacing w:after="100" w:line="360" w:lineRule="auto"/>
        <w:jc w:val="both"/>
        <w:rPr>
          <w:rFonts w:ascii="Arial" w:eastAsia="Arial" w:hAnsi="Arial" w:cs="Arial"/>
        </w:rPr>
      </w:pPr>
      <w:r w:rsidRPr="000C10F0">
        <w:rPr>
          <w:rFonts w:ascii="Arial" w:eastAsia="Arial" w:hAnsi="Arial" w:cs="Arial"/>
        </w:rPr>
        <w:t>Nottinghamshire County Council (2025)</w:t>
      </w:r>
      <w:r w:rsidR="002B0D4C" w:rsidRPr="000C10F0">
        <w:rPr>
          <w:rFonts w:ascii="Arial" w:eastAsia="Arial" w:hAnsi="Arial" w:cs="Arial"/>
        </w:rPr>
        <w:t>.</w:t>
      </w:r>
      <w:r w:rsidRPr="000C10F0">
        <w:rPr>
          <w:rFonts w:ascii="Arial" w:eastAsia="Arial" w:hAnsi="Arial" w:cs="Arial"/>
        </w:rPr>
        <w:t xml:space="preserve"> More Support for Families in Nottinghamshire as Family Hub Rollout Continues. Nottingham: Nottinghamshire County Council.</w:t>
      </w:r>
      <w:r w:rsidR="002B0D4C" w:rsidRPr="000C10F0">
        <w:rPr>
          <w:rFonts w:ascii="Arial" w:eastAsia="Arial" w:hAnsi="Arial" w:cs="Arial"/>
        </w:rPr>
        <w:t xml:space="preserve"> </w:t>
      </w:r>
      <w:hyperlink r:id="rId19" w:history="1">
        <w:r w:rsidR="002B0D4C" w:rsidRPr="000C10F0">
          <w:rPr>
            <w:rStyle w:val="Hyperlink"/>
            <w:rFonts w:ascii="Arial" w:eastAsia="Arial" w:hAnsi="Arial" w:cs="Arial"/>
          </w:rPr>
          <w:t>https://www.nottinghamshire.gov.uk/newsroom/news/more-support-for-families-in-nottinghamshire-as-family-hub-rollout-continues</w:t>
        </w:r>
      </w:hyperlink>
    </w:p>
    <w:p w14:paraId="42E20345" w14:textId="45F4144C" w:rsidR="00203128" w:rsidRPr="000C10F0" w:rsidRDefault="00203128" w:rsidP="000C10F0">
      <w:pPr>
        <w:spacing w:after="100" w:line="360" w:lineRule="auto"/>
        <w:jc w:val="both"/>
        <w:rPr>
          <w:rFonts w:ascii="Arial" w:eastAsia="Arial" w:hAnsi="Arial" w:cs="Arial"/>
        </w:rPr>
      </w:pPr>
      <w:r w:rsidRPr="000C10F0">
        <w:rPr>
          <w:rFonts w:ascii="Arial" w:eastAsia="Arial" w:hAnsi="Arial" w:cs="Arial"/>
        </w:rPr>
        <w:t>Ofsted, Care Quality Commission and His Majesty's Inspectorate of Constabulary, Fire and Rescue Services (2023)</w:t>
      </w:r>
      <w:r w:rsidR="002B0D4C" w:rsidRPr="000C10F0">
        <w:rPr>
          <w:rFonts w:ascii="Arial" w:eastAsia="Arial" w:hAnsi="Arial" w:cs="Arial"/>
        </w:rPr>
        <w:t>.</w:t>
      </w:r>
      <w:r w:rsidRPr="000C10F0">
        <w:rPr>
          <w:rFonts w:ascii="Arial" w:eastAsia="Arial" w:hAnsi="Arial" w:cs="Arial"/>
        </w:rPr>
        <w:t xml:space="preserve"> The Multi-Agency Response to Children and Families Who Need Help. London: Ofsted.</w:t>
      </w:r>
      <w:r w:rsidR="002B0D4C" w:rsidRPr="000C10F0">
        <w:rPr>
          <w:rFonts w:ascii="Arial" w:eastAsia="Arial" w:hAnsi="Arial" w:cs="Arial"/>
        </w:rPr>
        <w:t xml:space="preserve"> </w:t>
      </w:r>
      <w:hyperlink r:id="rId20" w:history="1">
        <w:r w:rsidR="002B0D4C" w:rsidRPr="000C10F0">
          <w:rPr>
            <w:rStyle w:val="Hyperlink"/>
            <w:rFonts w:ascii="Arial" w:eastAsia="Arial" w:hAnsi="Arial" w:cs="Arial"/>
          </w:rPr>
          <w:t>https://www.gov.uk/government/publications/the-multi-agency-response-to-children-and-families-who-need-help</w:t>
        </w:r>
      </w:hyperlink>
    </w:p>
    <w:p w14:paraId="6C706E99" w14:textId="77777777" w:rsidR="002B0D4C" w:rsidRPr="000C10F0" w:rsidRDefault="002B0D4C" w:rsidP="000C10F0">
      <w:pPr>
        <w:spacing w:after="100" w:line="360" w:lineRule="auto"/>
        <w:jc w:val="both"/>
        <w:rPr>
          <w:rFonts w:ascii="Arial" w:hAnsi="Arial" w:cs="Arial"/>
        </w:rPr>
      </w:pPr>
    </w:p>
    <w:p w14:paraId="62FB0C88" w14:textId="77777777" w:rsidR="00203128" w:rsidRPr="000C10F0" w:rsidRDefault="00203128" w:rsidP="000C10F0">
      <w:pPr>
        <w:spacing w:line="360" w:lineRule="auto"/>
        <w:jc w:val="both"/>
        <w:rPr>
          <w:rFonts w:ascii="Arial" w:hAnsi="Arial" w:cs="Arial"/>
        </w:rPr>
      </w:pPr>
    </w:p>
    <w:sectPr w:rsidR="00203128" w:rsidRPr="000C10F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91725A" w14:textId="77777777" w:rsidR="00194CDB" w:rsidRDefault="00194CDB" w:rsidP="000C10F0">
      <w:pPr>
        <w:spacing w:after="0" w:line="240" w:lineRule="auto"/>
      </w:pPr>
      <w:r>
        <w:separator/>
      </w:r>
    </w:p>
  </w:endnote>
  <w:endnote w:type="continuationSeparator" w:id="0">
    <w:p w14:paraId="43B0189D" w14:textId="77777777" w:rsidR="00194CDB" w:rsidRDefault="00194CDB" w:rsidP="000C10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40702665"/>
      <w:docPartObj>
        <w:docPartGallery w:val="Page Numbers (Bottom of Page)"/>
        <w:docPartUnique/>
      </w:docPartObj>
    </w:sdtPr>
    <w:sdtContent>
      <w:sdt>
        <w:sdtPr>
          <w:id w:val="-1705238520"/>
          <w:docPartObj>
            <w:docPartGallery w:val="Page Numbers (Top of Page)"/>
            <w:docPartUnique/>
          </w:docPartObj>
        </w:sdtPr>
        <w:sdtContent>
          <w:p w14:paraId="3CC3ACEA" w14:textId="6B8A2643" w:rsidR="000C10F0" w:rsidRDefault="000C10F0">
            <w:pPr>
              <w:pStyle w:val="Foo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2A122168" w14:textId="77777777" w:rsidR="000C10F0" w:rsidRDefault="000C10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7DD564" w14:textId="77777777" w:rsidR="00194CDB" w:rsidRDefault="00194CDB" w:rsidP="000C10F0">
      <w:pPr>
        <w:spacing w:after="0" w:line="240" w:lineRule="auto"/>
      </w:pPr>
      <w:r>
        <w:separator/>
      </w:r>
    </w:p>
  </w:footnote>
  <w:footnote w:type="continuationSeparator" w:id="0">
    <w:p w14:paraId="7A7F8D17" w14:textId="77777777" w:rsidR="00194CDB" w:rsidRDefault="00194CDB" w:rsidP="000C10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FBC2EA8"/>
    <w:multiLevelType w:val="hybridMultilevel"/>
    <w:tmpl w:val="213EC874"/>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16cid:durableId="8898763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28DF"/>
    <w:rsid w:val="000C10F0"/>
    <w:rsid w:val="00194CDB"/>
    <w:rsid w:val="00203128"/>
    <w:rsid w:val="002B0D4C"/>
    <w:rsid w:val="005D7112"/>
    <w:rsid w:val="00666549"/>
    <w:rsid w:val="00B128DF"/>
  </w:rsids>
  <m:mathPr>
    <m:mathFont m:val="Cambria Math"/>
    <m:brkBin m:val="before"/>
    <m:brkBinSub m:val="--"/>
    <m:smallFrac m:val="0"/>
    <m:dispDef/>
    <m:lMargin m:val="0"/>
    <m:rMargin m:val="0"/>
    <m:defJc m:val="centerGroup"/>
    <m:wrapIndent m:val="1440"/>
    <m:intLim m:val="subSup"/>
    <m:naryLim m:val="undOvr"/>
  </m:mathPr>
  <w:themeFontLang w:val="en-K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BC0FC0"/>
  <w15:chartTrackingRefBased/>
  <w15:docId w15:val="{29292BEC-CED0-4C82-91E4-B25BAFB14D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KE"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B128D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128D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28DF"/>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B128DF"/>
    <w:rPr>
      <w:rFonts w:asciiTheme="majorHAnsi" w:eastAsiaTheme="majorEastAsia" w:hAnsiTheme="majorHAnsi" w:cstheme="majorBidi"/>
      <w:color w:val="2F5496" w:themeColor="accent1" w:themeShade="BF"/>
      <w:sz w:val="26"/>
      <w:szCs w:val="26"/>
      <w:lang w:val="en-GB"/>
    </w:rPr>
  </w:style>
  <w:style w:type="character" w:styleId="Hyperlink">
    <w:name w:val="Hyperlink"/>
    <w:basedOn w:val="DefaultParagraphFont"/>
    <w:uiPriority w:val="99"/>
    <w:unhideWhenUsed/>
    <w:rsid w:val="00203128"/>
    <w:rPr>
      <w:color w:val="0563C1" w:themeColor="hyperlink"/>
      <w:u w:val="single"/>
    </w:rPr>
  </w:style>
  <w:style w:type="character" w:styleId="UnresolvedMention">
    <w:name w:val="Unresolved Mention"/>
    <w:basedOn w:val="DefaultParagraphFont"/>
    <w:uiPriority w:val="99"/>
    <w:semiHidden/>
    <w:unhideWhenUsed/>
    <w:rsid w:val="00203128"/>
    <w:rPr>
      <w:color w:val="605E5C"/>
      <w:shd w:val="clear" w:color="auto" w:fill="E1DFDD"/>
    </w:rPr>
  </w:style>
  <w:style w:type="paragraph" w:styleId="ListParagraph">
    <w:name w:val="List Paragraph"/>
    <w:basedOn w:val="Normal"/>
    <w:uiPriority w:val="34"/>
    <w:qFormat/>
    <w:rsid w:val="002B0D4C"/>
    <w:pPr>
      <w:ind w:left="720"/>
      <w:contextualSpacing/>
    </w:pPr>
  </w:style>
  <w:style w:type="paragraph" w:styleId="TOCHeading">
    <w:name w:val="TOC Heading"/>
    <w:basedOn w:val="Heading1"/>
    <w:next w:val="Normal"/>
    <w:uiPriority w:val="39"/>
    <w:unhideWhenUsed/>
    <w:qFormat/>
    <w:rsid w:val="005D7112"/>
    <w:pPr>
      <w:outlineLvl w:val="9"/>
    </w:pPr>
    <w:rPr>
      <w:lang w:val="en-US"/>
    </w:rPr>
  </w:style>
  <w:style w:type="paragraph" w:styleId="TOC1">
    <w:name w:val="toc 1"/>
    <w:basedOn w:val="Normal"/>
    <w:next w:val="Normal"/>
    <w:autoRedefine/>
    <w:uiPriority w:val="39"/>
    <w:unhideWhenUsed/>
    <w:rsid w:val="005D7112"/>
    <w:pPr>
      <w:spacing w:after="100"/>
    </w:pPr>
  </w:style>
  <w:style w:type="paragraph" w:styleId="TOC2">
    <w:name w:val="toc 2"/>
    <w:basedOn w:val="Normal"/>
    <w:next w:val="Normal"/>
    <w:autoRedefine/>
    <w:uiPriority w:val="39"/>
    <w:unhideWhenUsed/>
    <w:rsid w:val="005D7112"/>
    <w:pPr>
      <w:spacing w:after="100"/>
      <w:ind w:left="220"/>
    </w:pPr>
  </w:style>
  <w:style w:type="paragraph" w:styleId="Header">
    <w:name w:val="header"/>
    <w:basedOn w:val="Normal"/>
    <w:link w:val="HeaderChar"/>
    <w:uiPriority w:val="99"/>
    <w:unhideWhenUsed/>
    <w:rsid w:val="000C10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10F0"/>
    <w:rPr>
      <w:lang w:val="en-GB"/>
    </w:rPr>
  </w:style>
  <w:style w:type="paragraph" w:styleId="Footer">
    <w:name w:val="footer"/>
    <w:basedOn w:val="Normal"/>
    <w:link w:val="FooterChar"/>
    <w:uiPriority w:val="99"/>
    <w:unhideWhenUsed/>
    <w:rsid w:val="000C10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10F0"/>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amilyhubsnetwork.com/wp-content/uploads/2022/11/Principles-of-the-Family-Hub-model-3.pdf" TargetMode="External"/><Relationship Id="rId13" Type="http://schemas.openxmlformats.org/officeDocument/2006/relationships/hyperlink" Target="https://www.gov.uk/government/publications/munro-review-of-child-protection-final-report-a-child-centred-system" TargetMode="External"/><Relationship Id="rId18" Type="http://schemas.openxmlformats.org/officeDocument/2006/relationships/hyperlink" Target="https://www.nottinghamshire.gov.uk/care/early-years-and-childcare/childcare-providers/referring-to-early-help-services"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leeds.gov.uk/one-minute-guides/family-hubs-and-early-help-front-door-team" TargetMode="External"/><Relationship Id="rId17" Type="http://schemas.openxmlformats.org/officeDocument/2006/relationships/hyperlink" Target="https://www.nottinghamshire.gov.uk/care/childrens-social-care/nottinghamshire-children-and-families-alliance/pathway-to-provision/early-help-development-plan" TargetMode="External"/><Relationship Id="rId2" Type="http://schemas.openxmlformats.org/officeDocument/2006/relationships/numbering" Target="numbering.xml"/><Relationship Id="rId16" Type="http://schemas.openxmlformats.org/officeDocument/2006/relationships/hyperlink" Target="https://communitydirectory.norfolk.gov.uk/Services/8938/Children-s-Advice-an" TargetMode="External"/><Relationship Id="rId20" Type="http://schemas.openxmlformats.org/officeDocument/2006/relationships/hyperlink" Target="https://www.gov.uk/government/publications/the-multi-agency-response-to-children-and-families-who-need-help"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eeds.gov.uk/one-minute-guides/early-help" TargetMode="External"/><Relationship Id="rId5" Type="http://schemas.openxmlformats.org/officeDocument/2006/relationships/webSettings" Target="webSettings.xml"/><Relationship Id="rId15" Type="http://schemas.openxmlformats.org/officeDocument/2006/relationships/hyperlink" Target="https://www.norfolk.gov.uk/children-and-families/early-help" TargetMode="External"/><Relationship Id="rId23" Type="http://schemas.openxmlformats.org/officeDocument/2006/relationships/theme" Target="theme/theme1.xml"/><Relationship Id="rId10" Type="http://schemas.openxmlformats.org/officeDocument/2006/relationships/hyperlink" Target="https://assets.publishing.service.gov.uk/media/65803fe31c0c2a000d18cf40/Working_together_to_safeguard_children_2023_-_statutory_guidance.pdf" TargetMode="External"/><Relationship Id="rId19" Type="http://schemas.openxmlformats.org/officeDocument/2006/relationships/hyperlink" Target="https://www.nottinghamshire.gov.uk/newsroom/news/more-support-for-families-in-nottinghamshire-as-family-hub-rollout-continues" TargetMode="External"/><Relationship Id="rId4" Type="http://schemas.openxmlformats.org/officeDocument/2006/relationships/settings" Target="settings.xml"/><Relationship Id="rId9" Type="http://schemas.openxmlformats.org/officeDocument/2006/relationships/hyperlink" Target="https://assets.publishing.service.gov.uk/media/628de13be90e071f5f7e1bd2/Early_Help_System_Guide.pdf" TargetMode="External"/><Relationship Id="rId14" Type="http://schemas.openxmlformats.org/officeDocument/2006/relationships/hyperlink" Target="https://www.norfolk.gov.uk/44268"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32DD91-1E83-49D5-A8BE-62FA5AE4E5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9</Pages>
  <Words>2870</Words>
  <Characters>16362</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2</cp:revision>
  <dcterms:created xsi:type="dcterms:W3CDTF">2026-03-22T20:54:00Z</dcterms:created>
  <dcterms:modified xsi:type="dcterms:W3CDTF">2026-03-22T21:30:00Z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13a10666-18bf-40a8-ab5e-2a8cb1110836</vt:lpwstr>
  </property>
</Properties>
</file>