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73B5A9" w14:textId="77777777" w:rsidR="000F2D4E" w:rsidRPr="00952AB8" w:rsidRDefault="000F2D4E" w:rsidP="00952AB8">
      <w:pPr>
        <w:spacing w:after="0" w:line="480" w:lineRule="auto"/>
        <w:jc w:val="both"/>
        <w:rPr>
          <w:rFonts w:ascii="Times New Roman" w:hAnsi="Times New Roman" w:cs="Times New Roman"/>
          <w:sz w:val="24"/>
          <w:szCs w:val="24"/>
        </w:rPr>
      </w:pPr>
      <w:bookmarkStart w:id="0" w:name="_Toc47543019"/>
      <w:bookmarkStart w:id="1" w:name="_Toc47947223"/>
    </w:p>
    <w:p w14:paraId="140CD510" w14:textId="77777777" w:rsidR="000F2D4E" w:rsidRPr="00952AB8" w:rsidRDefault="000F2D4E" w:rsidP="00952AB8">
      <w:pPr>
        <w:spacing w:after="0" w:line="480" w:lineRule="auto"/>
        <w:jc w:val="both"/>
        <w:rPr>
          <w:rFonts w:ascii="Times New Roman" w:hAnsi="Times New Roman" w:cs="Times New Roman"/>
          <w:sz w:val="24"/>
          <w:szCs w:val="24"/>
        </w:rPr>
      </w:pPr>
    </w:p>
    <w:p w14:paraId="4B5670EC" w14:textId="77777777" w:rsidR="000F2D4E" w:rsidRPr="00952AB8" w:rsidRDefault="000F2D4E" w:rsidP="00952AB8">
      <w:pPr>
        <w:spacing w:after="0" w:line="480" w:lineRule="auto"/>
        <w:jc w:val="both"/>
        <w:rPr>
          <w:rFonts w:ascii="Times New Roman" w:hAnsi="Times New Roman" w:cs="Times New Roman"/>
          <w:sz w:val="24"/>
          <w:szCs w:val="24"/>
        </w:rPr>
      </w:pPr>
    </w:p>
    <w:p w14:paraId="4E36EAB8" w14:textId="77777777" w:rsidR="000F2D4E" w:rsidRPr="00952AB8" w:rsidRDefault="000F2D4E" w:rsidP="00952AB8">
      <w:pPr>
        <w:spacing w:after="0" w:line="480" w:lineRule="auto"/>
        <w:jc w:val="both"/>
        <w:rPr>
          <w:rFonts w:ascii="Times New Roman" w:hAnsi="Times New Roman" w:cs="Times New Roman"/>
          <w:sz w:val="24"/>
          <w:szCs w:val="24"/>
        </w:rPr>
      </w:pPr>
    </w:p>
    <w:p w14:paraId="2BD77EA5" w14:textId="0938C2C4" w:rsidR="000F2D4E" w:rsidRDefault="00B31530" w:rsidP="00DF13E9">
      <w:pPr>
        <w:spacing w:after="0" w:line="600" w:lineRule="auto"/>
        <w:jc w:val="center"/>
        <w:rPr>
          <w:rFonts w:ascii="Times New Roman" w:hAnsi="Times New Roman" w:cs="Times New Roman"/>
          <w:b/>
          <w:bCs/>
          <w:sz w:val="52"/>
          <w:szCs w:val="52"/>
        </w:rPr>
      </w:pPr>
      <w:r>
        <w:rPr>
          <w:rFonts w:ascii="Times New Roman" w:hAnsi="Times New Roman" w:cs="Times New Roman"/>
          <w:b/>
          <w:bCs/>
          <w:sz w:val="52"/>
          <w:szCs w:val="52"/>
        </w:rPr>
        <w:t>GEORGIANA-ANDREEA ENE</w:t>
      </w:r>
    </w:p>
    <w:p w14:paraId="6194882E" w14:textId="22F385CE" w:rsidR="00B31530" w:rsidRDefault="00B31530" w:rsidP="00DF13E9">
      <w:pPr>
        <w:spacing w:after="0" w:line="600" w:lineRule="auto"/>
        <w:jc w:val="center"/>
        <w:rPr>
          <w:rFonts w:ascii="Times New Roman" w:hAnsi="Times New Roman" w:cs="Times New Roman"/>
          <w:b/>
          <w:bCs/>
          <w:sz w:val="52"/>
          <w:szCs w:val="52"/>
        </w:rPr>
      </w:pPr>
      <w:r>
        <w:rPr>
          <w:rFonts w:ascii="Times New Roman" w:hAnsi="Times New Roman" w:cs="Times New Roman"/>
          <w:b/>
          <w:bCs/>
          <w:sz w:val="52"/>
          <w:szCs w:val="52"/>
        </w:rPr>
        <w:t>STUDENT ID: 1813123</w:t>
      </w:r>
    </w:p>
    <w:p w14:paraId="7360EF72" w14:textId="5F81601A" w:rsidR="00B31530" w:rsidRDefault="00B31530" w:rsidP="00DF13E9">
      <w:pPr>
        <w:spacing w:after="0" w:line="600" w:lineRule="auto"/>
        <w:jc w:val="center"/>
        <w:rPr>
          <w:rFonts w:ascii="Times New Roman" w:hAnsi="Times New Roman" w:cs="Times New Roman"/>
          <w:b/>
          <w:bCs/>
          <w:sz w:val="52"/>
          <w:szCs w:val="52"/>
        </w:rPr>
      </w:pPr>
      <w:r>
        <w:rPr>
          <w:rFonts w:ascii="Times New Roman" w:hAnsi="Times New Roman" w:cs="Times New Roman"/>
          <w:b/>
          <w:bCs/>
          <w:sz w:val="52"/>
          <w:szCs w:val="52"/>
        </w:rPr>
        <w:t>MANAGEMENT ACCOUNTING-ASSESSMENT 2</w:t>
      </w:r>
    </w:p>
    <w:p w14:paraId="0150BBE9" w14:textId="13FED394" w:rsidR="00B31530" w:rsidRDefault="00DF13E9" w:rsidP="00DF13E9">
      <w:pPr>
        <w:spacing w:after="0" w:line="600" w:lineRule="auto"/>
        <w:jc w:val="center"/>
        <w:rPr>
          <w:rFonts w:ascii="Times New Roman" w:hAnsi="Times New Roman" w:cs="Times New Roman"/>
          <w:b/>
          <w:bCs/>
          <w:sz w:val="52"/>
          <w:szCs w:val="52"/>
        </w:rPr>
      </w:pPr>
      <w:r>
        <w:rPr>
          <w:rFonts w:ascii="Times New Roman" w:hAnsi="Times New Roman" w:cs="Times New Roman"/>
          <w:b/>
          <w:bCs/>
          <w:sz w:val="52"/>
          <w:szCs w:val="52"/>
        </w:rPr>
        <w:t>MODULE NUMBER:</w:t>
      </w:r>
      <w:r w:rsidRPr="00DF13E9">
        <w:t xml:space="preserve"> </w:t>
      </w:r>
      <w:r w:rsidRPr="00DF13E9">
        <w:rPr>
          <w:rFonts w:ascii="Times New Roman" w:hAnsi="Times New Roman" w:cs="Times New Roman"/>
          <w:b/>
          <w:bCs/>
          <w:sz w:val="52"/>
          <w:szCs w:val="52"/>
        </w:rPr>
        <w:t>(LCBB5002)</w:t>
      </w:r>
    </w:p>
    <w:p w14:paraId="3207A397" w14:textId="6DD2CFF8" w:rsidR="00DF13E9" w:rsidRPr="00B31530" w:rsidRDefault="00DF13E9" w:rsidP="00DF13E9">
      <w:pPr>
        <w:spacing w:after="0" w:line="600" w:lineRule="auto"/>
        <w:jc w:val="center"/>
        <w:rPr>
          <w:rFonts w:ascii="Times New Roman" w:hAnsi="Times New Roman" w:cs="Times New Roman"/>
          <w:b/>
          <w:bCs/>
          <w:sz w:val="52"/>
          <w:szCs w:val="52"/>
        </w:rPr>
      </w:pPr>
      <w:r>
        <w:rPr>
          <w:rFonts w:ascii="Times New Roman" w:hAnsi="Times New Roman" w:cs="Times New Roman"/>
          <w:b/>
          <w:bCs/>
          <w:sz w:val="52"/>
          <w:szCs w:val="52"/>
        </w:rPr>
        <w:t>LECTURER: WINIFED SORIBE</w:t>
      </w:r>
    </w:p>
    <w:p w14:paraId="052245B4" w14:textId="77777777" w:rsidR="000F2D4E" w:rsidRPr="00952AB8" w:rsidRDefault="000F2D4E" w:rsidP="00952AB8">
      <w:pPr>
        <w:spacing w:after="0" w:line="480" w:lineRule="auto"/>
        <w:jc w:val="both"/>
        <w:rPr>
          <w:rFonts w:ascii="Times New Roman" w:hAnsi="Times New Roman" w:cs="Times New Roman"/>
          <w:sz w:val="24"/>
          <w:szCs w:val="24"/>
        </w:rPr>
      </w:pPr>
    </w:p>
    <w:p w14:paraId="0ED8C1FE" w14:textId="77777777" w:rsidR="000F2D4E" w:rsidRPr="00952AB8" w:rsidRDefault="000F2D4E" w:rsidP="00952AB8">
      <w:pPr>
        <w:spacing w:after="0" w:line="480" w:lineRule="auto"/>
        <w:jc w:val="both"/>
        <w:rPr>
          <w:rFonts w:ascii="Times New Roman" w:hAnsi="Times New Roman" w:cs="Times New Roman"/>
          <w:sz w:val="24"/>
          <w:szCs w:val="24"/>
        </w:rPr>
      </w:pPr>
    </w:p>
    <w:p w14:paraId="2C96D835" w14:textId="77777777" w:rsidR="000F2D4E" w:rsidRPr="00952AB8" w:rsidRDefault="000F2D4E" w:rsidP="00952AB8">
      <w:pPr>
        <w:spacing w:after="0" w:line="480" w:lineRule="auto"/>
        <w:jc w:val="both"/>
        <w:rPr>
          <w:rFonts w:ascii="Times New Roman" w:hAnsi="Times New Roman" w:cs="Times New Roman"/>
          <w:sz w:val="24"/>
          <w:szCs w:val="24"/>
        </w:rPr>
      </w:pPr>
    </w:p>
    <w:p w14:paraId="31F1462B" w14:textId="77777777" w:rsidR="000F2D4E" w:rsidRPr="00952AB8" w:rsidRDefault="000F2D4E" w:rsidP="00952AB8">
      <w:pPr>
        <w:spacing w:after="0" w:line="480" w:lineRule="auto"/>
        <w:jc w:val="both"/>
        <w:rPr>
          <w:rFonts w:ascii="Times New Roman" w:hAnsi="Times New Roman" w:cs="Times New Roman"/>
          <w:sz w:val="24"/>
          <w:szCs w:val="24"/>
        </w:rPr>
      </w:pPr>
    </w:p>
    <w:p w14:paraId="101D9C17" w14:textId="77777777" w:rsidR="000F2D4E" w:rsidRPr="00952AB8" w:rsidRDefault="000F2D4E" w:rsidP="00952AB8">
      <w:pPr>
        <w:spacing w:after="0" w:line="480" w:lineRule="auto"/>
        <w:jc w:val="both"/>
        <w:rPr>
          <w:rFonts w:ascii="Times New Roman" w:hAnsi="Times New Roman" w:cs="Times New Roman"/>
          <w:sz w:val="24"/>
          <w:szCs w:val="24"/>
        </w:rPr>
      </w:pPr>
    </w:p>
    <w:p w14:paraId="404F2362" w14:textId="145F4908" w:rsidR="00FC408D" w:rsidRPr="00952AB8" w:rsidRDefault="00FC408D" w:rsidP="00DF13E9">
      <w:pPr>
        <w:spacing w:after="0" w:line="480" w:lineRule="auto"/>
        <w:rPr>
          <w:rFonts w:ascii="Times New Roman" w:hAnsi="Times New Roman" w:cs="Times New Roman"/>
          <w:sz w:val="24"/>
          <w:szCs w:val="24"/>
        </w:rPr>
      </w:pPr>
    </w:p>
    <w:sdt>
      <w:sdtPr>
        <w:rPr>
          <w:rFonts w:ascii="Times New Roman" w:eastAsiaTheme="minorEastAsia" w:hAnsi="Times New Roman" w:cs="Times New Roman"/>
          <w:b w:val="0"/>
          <w:bCs w:val="0"/>
          <w:color w:val="auto"/>
          <w:sz w:val="24"/>
          <w:szCs w:val="24"/>
        </w:rPr>
        <w:id w:val="6448785"/>
        <w:docPartObj>
          <w:docPartGallery w:val="Table of Contents"/>
          <w:docPartUnique/>
        </w:docPartObj>
      </w:sdtPr>
      <w:sdtEndPr/>
      <w:sdtContent>
        <w:p w14:paraId="370D3B6C" w14:textId="77777777" w:rsidR="00FC408D" w:rsidRPr="004F38A4" w:rsidRDefault="00FC408D" w:rsidP="00952AB8">
          <w:pPr>
            <w:pStyle w:val="TOCHeading"/>
            <w:spacing w:before="0" w:line="480" w:lineRule="auto"/>
            <w:jc w:val="both"/>
            <w:rPr>
              <w:rFonts w:ascii="Times New Roman" w:hAnsi="Times New Roman" w:cs="Times New Roman"/>
              <w:color w:val="auto"/>
              <w:sz w:val="24"/>
              <w:szCs w:val="24"/>
            </w:rPr>
          </w:pPr>
          <w:r w:rsidRPr="004F38A4">
            <w:rPr>
              <w:rFonts w:ascii="Times New Roman" w:hAnsi="Times New Roman" w:cs="Times New Roman"/>
              <w:color w:val="auto"/>
              <w:sz w:val="24"/>
              <w:szCs w:val="24"/>
            </w:rPr>
            <w:t>Table of Contents</w:t>
          </w:r>
        </w:p>
        <w:p w14:paraId="11AD6964" w14:textId="043AC356" w:rsidR="00952AB8" w:rsidRPr="00952AB8" w:rsidRDefault="00FC408D" w:rsidP="00952AB8">
          <w:pPr>
            <w:pStyle w:val="TOC1"/>
            <w:tabs>
              <w:tab w:val="right" w:leader="dot" w:pos="9350"/>
            </w:tabs>
            <w:spacing w:after="0" w:line="480" w:lineRule="auto"/>
            <w:jc w:val="both"/>
            <w:rPr>
              <w:rFonts w:ascii="Times New Roman" w:hAnsi="Times New Roman" w:cs="Times New Roman"/>
              <w:noProof/>
              <w:sz w:val="24"/>
              <w:szCs w:val="24"/>
            </w:rPr>
          </w:pPr>
          <w:r w:rsidRPr="00952AB8">
            <w:rPr>
              <w:rFonts w:ascii="Times New Roman" w:hAnsi="Times New Roman" w:cs="Times New Roman"/>
              <w:sz w:val="24"/>
              <w:szCs w:val="24"/>
            </w:rPr>
            <w:fldChar w:fldCharType="begin"/>
          </w:r>
          <w:r w:rsidRPr="00952AB8">
            <w:rPr>
              <w:rFonts w:ascii="Times New Roman" w:hAnsi="Times New Roman" w:cs="Times New Roman"/>
              <w:sz w:val="24"/>
              <w:szCs w:val="24"/>
            </w:rPr>
            <w:instrText xml:space="preserve"> TOC \o "1-3" \h \z \u </w:instrText>
          </w:r>
          <w:r w:rsidRPr="00952AB8">
            <w:rPr>
              <w:rFonts w:ascii="Times New Roman" w:hAnsi="Times New Roman" w:cs="Times New Roman"/>
              <w:sz w:val="24"/>
              <w:szCs w:val="24"/>
            </w:rPr>
            <w:fldChar w:fldCharType="separate"/>
          </w:r>
          <w:hyperlink w:anchor="_Toc48078800" w:history="1">
            <w:r w:rsidR="00952AB8" w:rsidRPr="00952AB8">
              <w:rPr>
                <w:rStyle w:val="Hyperlink"/>
                <w:rFonts w:ascii="Times New Roman" w:hAnsi="Times New Roman" w:cs="Times New Roman"/>
                <w:noProof/>
                <w:sz w:val="24"/>
                <w:szCs w:val="24"/>
              </w:rPr>
              <w:t>Introduction</w:t>
            </w:r>
            <w:r w:rsidR="00952AB8" w:rsidRPr="00952AB8">
              <w:rPr>
                <w:rFonts w:ascii="Times New Roman" w:hAnsi="Times New Roman" w:cs="Times New Roman"/>
                <w:noProof/>
                <w:webHidden/>
                <w:sz w:val="24"/>
                <w:szCs w:val="24"/>
              </w:rPr>
              <w:tab/>
            </w:r>
            <w:r w:rsidR="00952AB8" w:rsidRPr="00952AB8">
              <w:rPr>
                <w:rFonts w:ascii="Times New Roman" w:hAnsi="Times New Roman" w:cs="Times New Roman"/>
                <w:noProof/>
                <w:webHidden/>
                <w:sz w:val="24"/>
                <w:szCs w:val="24"/>
              </w:rPr>
              <w:fldChar w:fldCharType="begin"/>
            </w:r>
            <w:r w:rsidR="00952AB8" w:rsidRPr="00952AB8">
              <w:rPr>
                <w:rFonts w:ascii="Times New Roman" w:hAnsi="Times New Roman" w:cs="Times New Roman"/>
                <w:noProof/>
                <w:webHidden/>
                <w:sz w:val="24"/>
                <w:szCs w:val="24"/>
              </w:rPr>
              <w:instrText xml:space="preserve"> PAGEREF _Toc48078800 \h </w:instrText>
            </w:r>
            <w:r w:rsidR="00952AB8" w:rsidRPr="00952AB8">
              <w:rPr>
                <w:rFonts w:ascii="Times New Roman" w:hAnsi="Times New Roman" w:cs="Times New Roman"/>
                <w:noProof/>
                <w:webHidden/>
                <w:sz w:val="24"/>
                <w:szCs w:val="24"/>
              </w:rPr>
            </w:r>
            <w:r w:rsidR="00952AB8" w:rsidRPr="00952AB8">
              <w:rPr>
                <w:rFonts w:ascii="Times New Roman" w:hAnsi="Times New Roman" w:cs="Times New Roman"/>
                <w:noProof/>
                <w:webHidden/>
                <w:sz w:val="24"/>
                <w:szCs w:val="24"/>
              </w:rPr>
              <w:fldChar w:fldCharType="separate"/>
            </w:r>
            <w:r w:rsidR="00B31530">
              <w:rPr>
                <w:rFonts w:ascii="Times New Roman" w:hAnsi="Times New Roman" w:cs="Times New Roman"/>
                <w:noProof/>
                <w:webHidden/>
                <w:sz w:val="24"/>
                <w:szCs w:val="24"/>
              </w:rPr>
              <w:t>3</w:t>
            </w:r>
            <w:r w:rsidR="00952AB8" w:rsidRPr="00952AB8">
              <w:rPr>
                <w:rFonts w:ascii="Times New Roman" w:hAnsi="Times New Roman" w:cs="Times New Roman"/>
                <w:noProof/>
                <w:webHidden/>
                <w:sz w:val="24"/>
                <w:szCs w:val="24"/>
              </w:rPr>
              <w:fldChar w:fldCharType="end"/>
            </w:r>
          </w:hyperlink>
        </w:p>
        <w:p w14:paraId="44B0DBEC" w14:textId="7C1131E7" w:rsidR="00952AB8" w:rsidRPr="00952AB8" w:rsidRDefault="00D63306" w:rsidP="00952AB8">
          <w:pPr>
            <w:pStyle w:val="TOC1"/>
            <w:tabs>
              <w:tab w:val="right" w:leader="dot" w:pos="9350"/>
            </w:tabs>
            <w:spacing w:after="0" w:line="480" w:lineRule="auto"/>
            <w:jc w:val="both"/>
            <w:rPr>
              <w:rFonts w:ascii="Times New Roman" w:hAnsi="Times New Roman" w:cs="Times New Roman"/>
              <w:noProof/>
              <w:sz w:val="24"/>
              <w:szCs w:val="24"/>
            </w:rPr>
          </w:pPr>
          <w:hyperlink w:anchor="_Toc48078801" w:history="1">
            <w:r w:rsidR="00952AB8" w:rsidRPr="00952AB8">
              <w:rPr>
                <w:rStyle w:val="Hyperlink"/>
                <w:rFonts w:ascii="Times New Roman" w:hAnsi="Times New Roman" w:cs="Times New Roman"/>
                <w:noProof/>
                <w:sz w:val="24"/>
                <w:szCs w:val="24"/>
              </w:rPr>
              <w:t>Part A:</w:t>
            </w:r>
            <w:r w:rsidR="00952AB8" w:rsidRPr="00952AB8">
              <w:rPr>
                <w:rFonts w:ascii="Times New Roman" w:hAnsi="Times New Roman" w:cs="Times New Roman"/>
                <w:noProof/>
                <w:webHidden/>
                <w:sz w:val="24"/>
                <w:szCs w:val="24"/>
              </w:rPr>
              <w:tab/>
            </w:r>
            <w:r w:rsidR="00952AB8" w:rsidRPr="00952AB8">
              <w:rPr>
                <w:rFonts w:ascii="Times New Roman" w:hAnsi="Times New Roman" w:cs="Times New Roman"/>
                <w:noProof/>
                <w:webHidden/>
                <w:sz w:val="24"/>
                <w:szCs w:val="24"/>
              </w:rPr>
              <w:fldChar w:fldCharType="begin"/>
            </w:r>
            <w:r w:rsidR="00952AB8" w:rsidRPr="00952AB8">
              <w:rPr>
                <w:rFonts w:ascii="Times New Roman" w:hAnsi="Times New Roman" w:cs="Times New Roman"/>
                <w:noProof/>
                <w:webHidden/>
                <w:sz w:val="24"/>
                <w:szCs w:val="24"/>
              </w:rPr>
              <w:instrText xml:space="preserve"> PAGEREF _Toc48078801 \h </w:instrText>
            </w:r>
            <w:r w:rsidR="00952AB8" w:rsidRPr="00952AB8">
              <w:rPr>
                <w:rFonts w:ascii="Times New Roman" w:hAnsi="Times New Roman" w:cs="Times New Roman"/>
                <w:noProof/>
                <w:webHidden/>
                <w:sz w:val="24"/>
                <w:szCs w:val="24"/>
              </w:rPr>
            </w:r>
            <w:r w:rsidR="00952AB8" w:rsidRPr="00952AB8">
              <w:rPr>
                <w:rFonts w:ascii="Times New Roman" w:hAnsi="Times New Roman" w:cs="Times New Roman"/>
                <w:noProof/>
                <w:webHidden/>
                <w:sz w:val="24"/>
                <w:szCs w:val="24"/>
              </w:rPr>
              <w:fldChar w:fldCharType="separate"/>
            </w:r>
            <w:r w:rsidR="00B31530">
              <w:rPr>
                <w:rFonts w:ascii="Times New Roman" w:hAnsi="Times New Roman" w:cs="Times New Roman"/>
                <w:noProof/>
                <w:webHidden/>
                <w:sz w:val="24"/>
                <w:szCs w:val="24"/>
              </w:rPr>
              <w:t>4</w:t>
            </w:r>
            <w:r w:rsidR="00952AB8" w:rsidRPr="00952AB8">
              <w:rPr>
                <w:rFonts w:ascii="Times New Roman" w:hAnsi="Times New Roman" w:cs="Times New Roman"/>
                <w:noProof/>
                <w:webHidden/>
                <w:sz w:val="24"/>
                <w:szCs w:val="24"/>
              </w:rPr>
              <w:fldChar w:fldCharType="end"/>
            </w:r>
          </w:hyperlink>
        </w:p>
        <w:p w14:paraId="4FF1C839" w14:textId="6EDAFDBC" w:rsidR="00952AB8" w:rsidRPr="00952AB8" w:rsidRDefault="00D63306" w:rsidP="00952AB8">
          <w:pPr>
            <w:pStyle w:val="TOC2"/>
            <w:tabs>
              <w:tab w:val="right" w:leader="dot" w:pos="9350"/>
            </w:tabs>
            <w:spacing w:after="0" w:line="480" w:lineRule="auto"/>
            <w:jc w:val="both"/>
            <w:rPr>
              <w:rFonts w:ascii="Times New Roman" w:hAnsi="Times New Roman" w:cs="Times New Roman"/>
              <w:noProof/>
              <w:sz w:val="24"/>
              <w:szCs w:val="24"/>
            </w:rPr>
          </w:pPr>
          <w:hyperlink w:anchor="_Toc48078802" w:history="1">
            <w:r w:rsidR="00952AB8" w:rsidRPr="00952AB8">
              <w:rPr>
                <w:rStyle w:val="Hyperlink"/>
                <w:rFonts w:ascii="Times New Roman" w:hAnsi="Times New Roman" w:cs="Times New Roman"/>
                <w:noProof/>
                <w:sz w:val="24"/>
                <w:szCs w:val="24"/>
              </w:rPr>
              <w:t>A) Sales volume and price variance:</w:t>
            </w:r>
            <w:r w:rsidR="00952AB8" w:rsidRPr="00952AB8">
              <w:rPr>
                <w:rFonts w:ascii="Times New Roman" w:hAnsi="Times New Roman" w:cs="Times New Roman"/>
                <w:noProof/>
                <w:webHidden/>
                <w:sz w:val="24"/>
                <w:szCs w:val="24"/>
              </w:rPr>
              <w:tab/>
            </w:r>
            <w:r w:rsidR="00952AB8" w:rsidRPr="00952AB8">
              <w:rPr>
                <w:rFonts w:ascii="Times New Roman" w:hAnsi="Times New Roman" w:cs="Times New Roman"/>
                <w:noProof/>
                <w:webHidden/>
                <w:sz w:val="24"/>
                <w:szCs w:val="24"/>
              </w:rPr>
              <w:fldChar w:fldCharType="begin"/>
            </w:r>
            <w:r w:rsidR="00952AB8" w:rsidRPr="00952AB8">
              <w:rPr>
                <w:rFonts w:ascii="Times New Roman" w:hAnsi="Times New Roman" w:cs="Times New Roman"/>
                <w:noProof/>
                <w:webHidden/>
                <w:sz w:val="24"/>
                <w:szCs w:val="24"/>
              </w:rPr>
              <w:instrText xml:space="preserve"> PAGEREF _Toc48078802 \h </w:instrText>
            </w:r>
            <w:r w:rsidR="00952AB8" w:rsidRPr="00952AB8">
              <w:rPr>
                <w:rFonts w:ascii="Times New Roman" w:hAnsi="Times New Roman" w:cs="Times New Roman"/>
                <w:noProof/>
                <w:webHidden/>
                <w:sz w:val="24"/>
                <w:szCs w:val="24"/>
              </w:rPr>
            </w:r>
            <w:r w:rsidR="00952AB8" w:rsidRPr="00952AB8">
              <w:rPr>
                <w:rFonts w:ascii="Times New Roman" w:hAnsi="Times New Roman" w:cs="Times New Roman"/>
                <w:noProof/>
                <w:webHidden/>
                <w:sz w:val="24"/>
                <w:szCs w:val="24"/>
              </w:rPr>
              <w:fldChar w:fldCharType="separate"/>
            </w:r>
            <w:r w:rsidR="00B31530">
              <w:rPr>
                <w:rFonts w:ascii="Times New Roman" w:hAnsi="Times New Roman" w:cs="Times New Roman"/>
                <w:noProof/>
                <w:webHidden/>
                <w:sz w:val="24"/>
                <w:szCs w:val="24"/>
              </w:rPr>
              <w:t>4</w:t>
            </w:r>
            <w:r w:rsidR="00952AB8" w:rsidRPr="00952AB8">
              <w:rPr>
                <w:rFonts w:ascii="Times New Roman" w:hAnsi="Times New Roman" w:cs="Times New Roman"/>
                <w:noProof/>
                <w:webHidden/>
                <w:sz w:val="24"/>
                <w:szCs w:val="24"/>
              </w:rPr>
              <w:fldChar w:fldCharType="end"/>
            </w:r>
          </w:hyperlink>
        </w:p>
        <w:p w14:paraId="099B043C" w14:textId="043C967C" w:rsidR="00952AB8" w:rsidRPr="00952AB8" w:rsidRDefault="00D63306" w:rsidP="00952AB8">
          <w:pPr>
            <w:pStyle w:val="TOC2"/>
            <w:tabs>
              <w:tab w:val="right" w:leader="dot" w:pos="9350"/>
            </w:tabs>
            <w:spacing w:after="0" w:line="480" w:lineRule="auto"/>
            <w:jc w:val="both"/>
            <w:rPr>
              <w:rFonts w:ascii="Times New Roman" w:hAnsi="Times New Roman" w:cs="Times New Roman"/>
              <w:noProof/>
              <w:sz w:val="24"/>
              <w:szCs w:val="24"/>
            </w:rPr>
          </w:pPr>
          <w:hyperlink w:anchor="_Toc48078803" w:history="1">
            <w:r w:rsidR="00952AB8" w:rsidRPr="00952AB8">
              <w:rPr>
                <w:rStyle w:val="Hyperlink"/>
                <w:rFonts w:ascii="Times New Roman" w:hAnsi="Times New Roman" w:cs="Times New Roman"/>
                <w:noProof/>
                <w:sz w:val="24"/>
                <w:szCs w:val="24"/>
              </w:rPr>
              <w:t>B) Material price variance:</w:t>
            </w:r>
            <w:r w:rsidR="00952AB8" w:rsidRPr="00952AB8">
              <w:rPr>
                <w:rFonts w:ascii="Times New Roman" w:hAnsi="Times New Roman" w:cs="Times New Roman"/>
                <w:noProof/>
                <w:webHidden/>
                <w:sz w:val="24"/>
                <w:szCs w:val="24"/>
              </w:rPr>
              <w:tab/>
            </w:r>
            <w:r w:rsidR="00952AB8" w:rsidRPr="00952AB8">
              <w:rPr>
                <w:rFonts w:ascii="Times New Roman" w:hAnsi="Times New Roman" w:cs="Times New Roman"/>
                <w:noProof/>
                <w:webHidden/>
                <w:sz w:val="24"/>
                <w:szCs w:val="24"/>
              </w:rPr>
              <w:fldChar w:fldCharType="begin"/>
            </w:r>
            <w:r w:rsidR="00952AB8" w:rsidRPr="00952AB8">
              <w:rPr>
                <w:rFonts w:ascii="Times New Roman" w:hAnsi="Times New Roman" w:cs="Times New Roman"/>
                <w:noProof/>
                <w:webHidden/>
                <w:sz w:val="24"/>
                <w:szCs w:val="24"/>
              </w:rPr>
              <w:instrText xml:space="preserve"> PAGEREF _Toc48078803 \h </w:instrText>
            </w:r>
            <w:r w:rsidR="00952AB8" w:rsidRPr="00952AB8">
              <w:rPr>
                <w:rFonts w:ascii="Times New Roman" w:hAnsi="Times New Roman" w:cs="Times New Roman"/>
                <w:noProof/>
                <w:webHidden/>
                <w:sz w:val="24"/>
                <w:szCs w:val="24"/>
              </w:rPr>
            </w:r>
            <w:r w:rsidR="00952AB8" w:rsidRPr="00952AB8">
              <w:rPr>
                <w:rFonts w:ascii="Times New Roman" w:hAnsi="Times New Roman" w:cs="Times New Roman"/>
                <w:noProof/>
                <w:webHidden/>
                <w:sz w:val="24"/>
                <w:szCs w:val="24"/>
              </w:rPr>
              <w:fldChar w:fldCharType="separate"/>
            </w:r>
            <w:r w:rsidR="00B31530">
              <w:rPr>
                <w:rFonts w:ascii="Times New Roman" w:hAnsi="Times New Roman" w:cs="Times New Roman"/>
                <w:noProof/>
                <w:webHidden/>
                <w:sz w:val="24"/>
                <w:szCs w:val="24"/>
              </w:rPr>
              <w:t>7</w:t>
            </w:r>
            <w:r w:rsidR="00952AB8" w:rsidRPr="00952AB8">
              <w:rPr>
                <w:rFonts w:ascii="Times New Roman" w:hAnsi="Times New Roman" w:cs="Times New Roman"/>
                <w:noProof/>
                <w:webHidden/>
                <w:sz w:val="24"/>
                <w:szCs w:val="24"/>
              </w:rPr>
              <w:fldChar w:fldCharType="end"/>
            </w:r>
          </w:hyperlink>
        </w:p>
        <w:p w14:paraId="1AFE16E4" w14:textId="23BB864E" w:rsidR="00952AB8" w:rsidRPr="00952AB8" w:rsidRDefault="00D63306" w:rsidP="00952AB8">
          <w:pPr>
            <w:pStyle w:val="TOC2"/>
            <w:tabs>
              <w:tab w:val="right" w:leader="dot" w:pos="9350"/>
            </w:tabs>
            <w:spacing w:after="0" w:line="480" w:lineRule="auto"/>
            <w:jc w:val="both"/>
            <w:rPr>
              <w:rFonts w:ascii="Times New Roman" w:hAnsi="Times New Roman" w:cs="Times New Roman"/>
              <w:noProof/>
              <w:sz w:val="24"/>
              <w:szCs w:val="24"/>
            </w:rPr>
          </w:pPr>
          <w:hyperlink w:anchor="_Toc48078804" w:history="1">
            <w:r w:rsidR="00952AB8" w:rsidRPr="00952AB8">
              <w:rPr>
                <w:rStyle w:val="Hyperlink"/>
                <w:rFonts w:ascii="Times New Roman" w:hAnsi="Times New Roman" w:cs="Times New Roman"/>
                <w:noProof/>
                <w:sz w:val="24"/>
                <w:szCs w:val="24"/>
              </w:rPr>
              <w:t>C) Merits and demerits of applying variances:</w:t>
            </w:r>
            <w:r w:rsidR="00952AB8" w:rsidRPr="00952AB8">
              <w:rPr>
                <w:rFonts w:ascii="Times New Roman" w:hAnsi="Times New Roman" w:cs="Times New Roman"/>
                <w:noProof/>
                <w:webHidden/>
                <w:sz w:val="24"/>
                <w:szCs w:val="24"/>
              </w:rPr>
              <w:tab/>
            </w:r>
            <w:r w:rsidR="00952AB8" w:rsidRPr="00952AB8">
              <w:rPr>
                <w:rFonts w:ascii="Times New Roman" w:hAnsi="Times New Roman" w:cs="Times New Roman"/>
                <w:noProof/>
                <w:webHidden/>
                <w:sz w:val="24"/>
                <w:szCs w:val="24"/>
              </w:rPr>
              <w:fldChar w:fldCharType="begin"/>
            </w:r>
            <w:r w:rsidR="00952AB8" w:rsidRPr="00952AB8">
              <w:rPr>
                <w:rFonts w:ascii="Times New Roman" w:hAnsi="Times New Roman" w:cs="Times New Roman"/>
                <w:noProof/>
                <w:webHidden/>
                <w:sz w:val="24"/>
                <w:szCs w:val="24"/>
              </w:rPr>
              <w:instrText xml:space="preserve"> PAGEREF _Toc48078804 \h </w:instrText>
            </w:r>
            <w:r w:rsidR="00952AB8" w:rsidRPr="00952AB8">
              <w:rPr>
                <w:rFonts w:ascii="Times New Roman" w:hAnsi="Times New Roman" w:cs="Times New Roman"/>
                <w:noProof/>
                <w:webHidden/>
                <w:sz w:val="24"/>
                <w:szCs w:val="24"/>
              </w:rPr>
            </w:r>
            <w:r w:rsidR="00952AB8" w:rsidRPr="00952AB8">
              <w:rPr>
                <w:rFonts w:ascii="Times New Roman" w:hAnsi="Times New Roman" w:cs="Times New Roman"/>
                <w:noProof/>
                <w:webHidden/>
                <w:sz w:val="24"/>
                <w:szCs w:val="24"/>
              </w:rPr>
              <w:fldChar w:fldCharType="separate"/>
            </w:r>
            <w:r w:rsidR="00B31530">
              <w:rPr>
                <w:rFonts w:ascii="Times New Roman" w:hAnsi="Times New Roman" w:cs="Times New Roman"/>
                <w:noProof/>
                <w:webHidden/>
                <w:sz w:val="24"/>
                <w:szCs w:val="24"/>
              </w:rPr>
              <w:t>10</w:t>
            </w:r>
            <w:r w:rsidR="00952AB8" w:rsidRPr="00952AB8">
              <w:rPr>
                <w:rFonts w:ascii="Times New Roman" w:hAnsi="Times New Roman" w:cs="Times New Roman"/>
                <w:noProof/>
                <w:webHidden/>
                <w:sz w:val="24"/>
                <w:szCs w:val="24"/>
              </w:rPr>
              <w:fldChar w:fldCharType="end"/>
            </w:r>
          </w:hyperlink>
        </w:p>
        <w:p w14:paraId="20C0D8EF" w14:textId="44A6A152" w:rsidR="00952AB8" w:rsidRPr="00952AB8" w:rsidRDefault="00D63306" w:rsidP="00952AB8">
          <w:pPr>
            <w:pStyle w:val="TOC1"/>
            <w:tabs>
              <w:tab w:val="right" w:leader="dot" w:pos="9350"/>
            </w:tabs>
            <w:spacing w:after="0" w:line="480" w:lineRule="auto"/>
            <w:jc w:val="both"/>
            <w:rPr>
              <w:rFonts w:ascii="Times New Roman" w:hAnsi="Times New Roman" w:cs="Times New Roman"/>
              <w:noProof/>
              <w:sz w:val="24"/>
              <w:szCs w:val="24"/>
            </w:rPr>
          </w:pPr>
          <w:hyperlink w:anchor="_Toc48078805" w:history="1">
            <w:r w:rsidR="00952AB8" w:rsidRPr="00952AB8">
              <w:rPr>
                <w:rStyle w:val="Hyperlink"/>
                <w:rFonts w:ascii="Times New Roman" w:hAnsi="Times New Roman" w:cs="Times New Roman"/>
                <w:noProof/>
                <w:sz w:val="24"/>
                <w:szCs w:val="24"/>
              </w:rPr>
              <w:t>Part B:</w:t>
            </w:r>
            <w:r w:rsidR="00952AB8" w:rsidRPr="00952AB8">
              <w:rPr>
                <w:rFonts w:ascii="Times New Roman" w:hAnsi="Times New Roman" w:cs="Times New Roman"/>
                <w:noProof/>
                <w:webHidden/>
                <w:sz w:val="24"/>
                <w:szCs w:val="24"/>
              </w:rPr>
              <w:tab/>
            </w:r>
            <w:r w:rsidR="00952AB8" w:rsidRPr="00952AB8">
              <w:rPr>
                <w:rFonts w:ascii="Times New Roman" w:hAnsi="Times New Roman" w:cs="Times New Roman"/>
                <w:noProof/>
                <w:webHidden/>
                <w:sz w:val="24"/>
                <w:szCs w:val="24"/>
              </w:rPr>
              <w:fldChar w:fldCharType="begin"/>
            </w:r>
            <w:r w:rsidR="00952AB8" w:rsidRPr="00952AB8">
              <w:rPr>
                <w:rFonts w:ascii="Times New Roman" w:hAnsi="Times New Roman" w:cs="Times New Roman"/>
                <w:noProof/>
                <w:webHidden/>
                <w:sz w:val="24"/>
                <w:szCs w:val="24"/>
              </w:rPr>
              <w:instrText xml:space="preserve"> PAGEREF _Toc48078805 \h </w:instrText>
            </w:r>
            <w:r w:rsidR="00952AB8" w:rsidRPr="00952AB8">
              <w:rPr>
                <w:rFonts w:ascii="Times New Roman" w:hAnsi="Times New Roman" w:cs="Times New Roman"/>
                <w:noProof/>
                <w:webHidden/>
                <w:sz w:val="24"/>
                <w:szCs w:val="24"/>
              </w:rPr>
            </w:r>
            <w:r w:rsidR="00952AB8" w:rsidRPr="00952AB8">
              <w:rPr>
                <w:rFonts w:ascii="Times New Roman" w:hAnsi="Times New Roman" w:cs="Times New Roman"/>
                <w:noProof/>
                <w:webHidden/>
                <w:sz w:val="24"/>
                <w:szCs w:val="24"/>
              </w:rPr>
              <w:fldChar w:fldCharType="separate"/>
            </w:r>
            <w:r w:rsidR="00B31530">
              <w:rPr>
                <w:rFonts w:ascii="Times New Roman" w:hAnsi="Times New Roman" w:cs="Times New Roman"/>
                <w:noProof/>
                <w:webHidden/>
                <w:sz w:val="24"/>
                <w:szCs w:val="24"/>
              </w:rPr>
              <w:t>14</w:t>
            </w:r>
            <w:r w:rsidR="00952AB8" w:rsidRPr="00952AB8">
              <w:rPr>
                <w:rFonts w:ascii="Times New Roman" w:hAnsi="Times New Roman" w:cs="Times New Roman"/>
                <w:noProof/>
                <w:webHidden/>
                <w:sz w:val="24"/>
                <w:szCs w:val="24"/>
              </w:rPr>
              <w:fldChar w:fldCharType="end"/>
            </w:r>
          </w:hyperlink>
        </w:p>
        <w:p w14:paraId="214F13D4" w14:textId="21B6334F" w:rsidR="00952AB8" w:rsidRPr="00952AB8" w:rsidRDefault="00D63306" w:rsidP="00952AB8">
          <w:pPr>
            <w:pStyle w:val="TOC2"/>
            <w:tabs>
              <w:tab w:val="right" w:leader="dot" w:pos="9350"/>
            </w:tabs>
            <w:spacing w:after="0" w:line="480" w:lineRule="auto"/>
            <w:jc w:val="both"/>
            <w:rPr>
              <w:rFonts w:ascii="Times New Roman" w:hAnsi="Times New Roman" w:cs="Times New Roman"/>
              <w:noProof/>
              <w:sz w:val="24"/>
              <w:szCs w:val="24"/>
            </w:rPr>
          </w:pPr>
          <w:hyperlink w:anchor="_Toc48078806" w:history="1">
            <w:r w:rsidR="00952AB8" w:rsidRPr="00952AB8">
              <w:rPr>
                <w:rStyle w:val="Hyperlink"/>
                <w:rFonts w:ascii="Times New Roman" w:hAnsi="Times New Roman" w:cs="Times New Roman"/>
                <w:noProof/>
                <w:sz w:val="24"/>
                <w:szCs w:val="24"/>
              </w:rPr>
              <w:t>A) FamaQ gives XLG competitive advantage:</w:t>
            </w:r>
            <w:r w:rsidR="00952AB8" w:rsidRPr="00952AB8">
              <w:rPr>
                <w:rFonts w:ascii="Times New Roman" w:hAnsi="Times New Roman" w:cs="Times New Roman"/>
                <w:noProof/>
                <w:webHidden/>
                <w:sz w:val="24"/>
                <w:szCs w:val="24"/>
              </w:rPr>
              <w:tab/>
            </w:r>
            <w:r w:rsidR="00952AB8" w:rsidRPr="00952AB8">
              <w:rPr>
                <w:rFonts w:ascii="Times New Roman" w:hAnsi="Times New Roman" w:cs="Times New Roman"/>
                <w:noProof/>
                <w:webHidden/>
                <w:sz w:val="24"/>
                <w:szCs w:val="24"/>
              </w:rPr>
              <w:fldChar w:fldCharType="begin"/>
            </w:r>
            <w:r w:rsidR="00952AB8" w:rsidRPr="00952AB8">
              <w:rPr>
                <w:rFonts w:ascii="Times New Roman" w:hAnsi="Times New Roman" w:cs="Times New Roman"/>
                <w:noProof/>
                <w:webHidden/>
                <w:sz w:val="24"/>
                <w:szCs w:val="24"/>
              </w:rPr>
              <w:instrText xml:space="preserve"> PAGEREF _Toc48078806 \h </w:instrText>
            </w:r>
            <w:r w:rsidR="00952AB8" w:rsidRPr="00952AB8">
              <w:rPr>
                <w:rFonts w:ascii="Times New Roman" w:hAnsi="Times New Roman" w:cs="Times New Roman"/>
                <w:noProof/>
                <w:webHidden/>
                <w:sz w:val="24"/>
                <w:szCs w:val="24"/>
              </w:rPr>
            </w:r>
            <w:r w:rsidR="00952AB8" w:rsidRPr="00952AB8">
              <w:rPr>
                <w:rFonts w:ascii="Times New Roman" w:hAnsi="Times New Roman" w:cs="Times New Roman"/>
                <w:noProof/>
                <w:webHidden/>
                <w:sz w:val="24"/>
                <w:szCs w:val="24"/>
              </w:rPr>
              <w:fldChar w:fldCharType="separate"/>
            </w:r>
            <w:r w:rsidR="00B31530">
              <w:rPr>
                <w:rFonts w:ascii="Times New Roman" w:hAnsi="Times New Roman" w:cs="Times New Roman"/>
                <w:noProof/>
                <w:webHidden/>
                <w:sz w:val="24"/>
                <w:szCs w:val="24"/>
              </w:rPr>
              <w:t>14</w:t>
            </w:r>
            <w:r w:rsidR="00952AB8" w:rsidRPr="00952AB8">
              <w:rPr>
                <w:rFonts w:ascii="Times New Roman" w:hAnsi="Times New Roman" w:cs="Times New Roman"/>
                <w:noProof/>
                <w:webHidden/>
                <w:sz w:val="24"/>
                <w:szCs w:val="24"/>
              </w:rPr>
              <w:fldChar w:fldCharType="end"/>
            </w:r>
          </w:hyperlink>
        </w:p>
        <w:p w14:paraId="71B87F09" w14:textId="7D09B43C" w:rsidR="00952AB8" w:rsidRPr="00952AB8" w:rsidRDefault="00D63306" w:rsidP="00952AB8">
          <w:pPr>
            <w:pStyle w:val="TOC2"/>
            <w:tabs>
              <w:tab w:val="right" w:leader="dot" w:pos="9350"/>
            </w:tabs>
            <w:spacing w:after="0" w:line="480" w:lineRule="auto"/>
            <w:jc w:val="both"/>
            <w:rPr>
              <w:rFonts w:ascii="Times New Roman" w:hAnsi="Times New Roman" w:cs="Times New Roman"/>
              <w:noProof/>
              <w:sz w:val="24"/>
              <w:szCs w:val="24"/>
            </w:rPr>
          </w:pPr>
          <w:hyperlink w:anchor="_Toc48078807" w:history="1">
            <w:r w:rsidR="00952AB8" w:rsidRPr="00952AB8">
              <w:rPr>
                <w:rStyle w:val="Hyperlink"/>
                <w:rFonts w:ascii="Times New Roman" w:hAnsi="Times New Roman" w:cs="Times New Roman"/>
                <w:noProof/>
                <w:sz w:val="24"/>
                <w:szCs w:val="24"/>
              </w:rPr>
              <w:t>B) Demand for chemical X and Y has increased by 45% which is likely to continue according to market research:</w:t>
            </w:r>
            <w:r w:rsidR="00952AB8" w:rsidRPr="00952AB8">
              <w:rPr>
                <w:rFonts w:ascii="Times New Roman" w:hAnsi="Times New Roman" w:cs="Times New Roman"/>
                <w:noProof/>
                <w:webHidden/>
                <w:sz w:val="24"/>
                <w:szCs w:val="24"/>
              </w:rPr>
              <w:tab/>
            </w:r>
            <w:r w:rsidR="00952AB8" w:rsidRPr="00952AB8">
              <w:rPr>
                <w:rFonts w:ascii="Times New Roman" w:hAnsi="Times New Roman" w:cs="Times New Roman"/>
                <w:noProof/>
                <w:webHidden/>
                <w:sz w:val="24"/>
                <w:szCs w:val="24"/>
              </w:rPr>
              <w:fldChar w:fldCharType="begin"/>
            </w:r>
            <w:r w:rsidR="00952AB8" w:rsidRPr="00952AB8">
              <w:rPr>
                <w:rFonts w:ascii="Times New Roman" w:hAnsi="Times New Roman" w:cs="Times New Roman"/>
                <w:noProof/>
                <w:webHidden/>
                <w:sz w:val="24"/>
                <w:szCs w:val="24"/>
              </w:rPr>
              <w:instrText xml:space="preserve"> PAGEREF _Toc48078807 \h </w:instrText>
            </w:r>
            <w:r w:rsidR="00952AB8" w:rsidRPr="00952AB8">
              <w:rPr>
                <w:rFonts w:ascii="Times New Roman" w:hAnsi="Times New Roman" w:cs="Times New Roman"/>
                <w:noProof/>
                <w:webHidden/>
                <w:sz w:val="24"/>
                <w:szCs w:val="24"/>
              </w:rPr>
            </w:r>
            <w:r w:rsidR="00952AB8" w:rsidRPr="00952AB8">
              <w:rPr>
                <w:rFonts w:ascii="Times New Roman" w:hAnsi="Times New Roman" w:cs="Times New Roman"/>
                <w:noProof/>
                <w:webHidden/>
                <w:sz w:val="24"/>
                <w:szCs w:val="24"/>
              </w:rPr>
              <w:fldChar w:fldCharType="separate"/>
            </w:r>
            <w:r w:rsidR="00B31530">
              <w:rPr>
                <w:rFonts w:ascii="Times New Roman" w:hAnsi="Times New Roman" w:cs="Times New Roman"/>
                <w:noProof/>
                <w:webHidden/>
                <w:sz w:val="24"/>
                <w:szCs w:val="24"/>
              </w:rPr>
              <w:t>15</w:t>
            </w:r>
            <w:r w:rsidR="00952AB8" w:rsidRPr="00952AB8">
              <w:rPr>
                <w:rFonts w:ascii="Times New Roman" w:hAnsi="Times New Roman" w:cs="Times New Roman"/>
                <w:noProof/>
                <w:webHidden/>
                <w:sz w:val="24"/>
                <w:szCs w:val="24"/>
              </w:rPr>
              <w:fldChar w:fldCharType="end"/>
            </w:r>
          </w:hyperlink>
        </w:p>
        <w:p w14:paraId="4DEE6000" w14:textId="3A945BCC" w:rsidR="00952AB8" w:rsidRPr="00952AB8" w:rsidRDefault="00D63306" w:rsidP="00952AB8">
          <w:pPr>
            <w:pStyle w:val="TOC2"/>
            <w:tabs>
              <w:tab w:val="right" w:leader="dot" w:pos="9350"/>
            </w:tabs>
            <w:spacing w:after="0" w:line="480" w:lineRule="auto"/>
            <w:jc w:val="both"/>
            <w:rPr>
              <w:rFonts w:ascii="Times New Roman" w:hAnsi="Times New Roman" w:cs="Times New Roman"/>
              <w:noProof/>
              <w:sz w:val="24"/>
              <w:szCs w:val="24"/>
            </w:rPr>
          </w:pPr>
          <w:hyperlink w:anchor="_Toc48078808" w:history="1">
            <w:r w:rsidR="00952AB8" w:rsidRPr="00952AB8">
              <w:rPr>
                <w:rStyle w:val="Hyperlink"/>
                <w:rFonts w:ascii="Times New Roman" w:hAnsi="Times New Roman" w:cs="Times New Roman"/>
                <w:noProof/>
                <w:sz w:val="24"/>
                <w:szCs w:val="24"/>
              </w:rPr>
              <w:t>C) Cost of making a unit of famaQ in the UK is £3 with delivery times reduced by 15 working days:</w:t>
            </w:r>
            <w:r w:rsidR="00952AB8" w:rsidRPr="00952AB8">
              <w:rPr>
                <w:rFonts w:ascii="Times New Roman" w:hAnsi="Times New Roman" w:cs="Times New Roman"/>
                <w:noProof/>
                <w:webHidden/>
                <w:sz w:val="24"/>
                <w:szCs w:val="24"/>
              </w:rPr>
              <w:tab/>
            </w:r>
            <w:r w:rsidR="00952AB8" w:rsidRPr="00952AB8">
              <w:rPr>
                <w:rFonts w:ascii="Times New Roman" w:hAnsi="Times New Roman" w:cs="Times New Roman"/>
                <w:noProof/>
                <w:webHidden/>
                <w:sz w:val="24"/>
                <w:szCs w:val="24"/>
              </w:rPr>
              <w:fldChar w:fldCharType="begin"/>
            </w:r>
            <w:r w:rsidR="00952AB8" w:rsidRPr="00952AB8">
              <w:rPr>
                <w:rFonts w:ascii="Times New Roman" w:hAnsi="Times New Roman" w:cs="Times New Roman"/>
                <w:noProof/>
                <w:webHidden/>
                <w:sz w:val="24"/>
                <w:szCs w:val="24"/>
              </w:rPr>
              <w:instrText xml:space="preserve"> PAGEREF _Toc48078808 \h </w:instrText>
            </w:r>
            <w:r w:rsidR="00952AB8" w:rsidRPr="00952AB8">
              <w:rPr>
                <w:rFonts w:ascii="Times New Roman" w:hAnsi="Times New Roman" w:cs="Times New Roman"/>
                <w:noProof/>
                <w:webHidden/>
                <w:sz w:val="24"/>
                <w:szCs w:val="24"/>
              </w:rPr>
            </w:r>
            <w:r w:rsidR="00952AB8" w:rsidRPr="00952AB8">
              <w:rPr>
                <w:rFonts w:ascii="Times New Roman" w:hAnsi="Times New Roman" w:cs="Times New Roman"/>
                <w:noProof/>
                <w:webHidden/>
                <w:sz w:val="24"/>
                <w:szCs w:val="24"/>
              </w:rPr>
              <w:fldChar w:fldCharType="separate"/>
            </w:r>
            <w:r w:rsidR="00B31530">
              <w:rPr>
                <w:rFonts w:ascii="Times New Roman" w:hAnsi="Times New Roman" w:cs="Times New Roman"/>
                <w:noProof/>
                <w:webHidden/>
                <w:sz w:val="24"/>
                <w:szCs w:val="24"/>
              </w:rPr>
              <w:t>16</w:t>
            </w:r>
            <w:r w:rsidR="00952AB8" w:rsidRPr="00952AB8">
              <w:rPr>
                <w:rFonts w:ascii="Times New Roman" w:hAnsi="Times New Roman" w:cs="Times New Roman"/>
                <w:noProof/>
                <w:webHidden/>
                <w:sz w:val="24"/>
                <w:szCs w:val="24"/>
              </w:rPr>
              <w:fldChar w:fldCharType="end"/>
            </w:r>
          </w:hyperlink>
        </w:p>
        <w:p w14:paraId="4CE5B0D9" w14:textId="0609B108" w:rsidR="00952AB8" w:rsidRPr="00952AB8" w:rsidRDefault="00D63306" w:rsidP="00952AB8">
          <w:pPr>
            <w:pStyle w:val="TOC1"/>
            <w:tabs>
              <w:tab w:val="right" w:leader="dot" w:pos="9350"/>
            </w:tabs>
            <w:spacing w:after="0" w:line="480" w:lineRule="auto"/>
            <w:jc w:val="both"/>
            <w:rPr>
              <w:rFonts w:ascii="Times New Roman" w:hAnsi="Times New Roman" w:cs="Times New Roman"/>
              <w:noProof/>
              <w:sz w:val="24"/>
              <w:szCs w:val="24"/>
            </w:rPr>
          </w:pPr>
          <w:hyperlink w:anchor="_Toc48078809" w:history="1">
            <w:r w:rsidR="00952AB8" w:rsidRPr="00952AB8">
              <w:rPr>
                <w:rStyle w:val="Hyperlink"/>
                <w:rFonts w:ascii="Times New Roman" w:hAnsi="Times New Roman" w:cs="Times New Roman"/>
                <w:noProof/>
                <w:sz w:val="24"/>
                <w:szCs w:val="24"/>
              </w:rPr>
              <w:t>Conclusion:</w:t>
            </w:r>
            <w:r w:rsidR="00952AB8" w:rsidRPr="00952AB8">
              <w:rPr>
                <w:rFonts w:ascii="Times New Roman" w:hAnsi="Times New Roman" w:cs="Times New Roman"/>
                <w:noProof/>
                <w:webHidden/>
                <w:sz w:val="24"/>
                <w:szCs w:val="24"/>
              </w:rPr>
              <w:tab/>
            </w:r>
            <w:r w:rsidR="00952AB8" w:rsidRPr="00952AB8">
              <w:rPr>
                <w:rFonts w:ascii="Times New Roman" w:hAnsi="Times New Roman" w:cs="Times New Roman"/>
                <w:noProof/>
                <w:webHidden/>
                <w:sz w:val="24"/>
                <w:szCs w:val="24"/>
              </w:rPr>
              <w:fldChar w:fldCharType="begin"/>
            </w:r>
            <w:r w:rsidR="00952AB8" w:rsidRPr="00952AB8">
              <w:rPr>
                <w:rFonts w:ascii="Times New Roman" w:hAnsi="Times New Roman" w:cs="Times New Roman"/>
                <w:noProof/>
                <w:webHidden/>
                <w:sz w:val="24"/>
                <w:szCs w:val="24"/>
              </w:rPr>
              <w:instrText xml:space="preserve"> PAGEREF _Toc48078809 \h </w:instrText>
            </w:r>
            <w:r w:rsidR="00952AB8" w:rsidRPr="00952AB8">
              <w:rPr>
                <w:rFonts w:ascii="Times New Roman" w:hAnsi="Times New Roman" w:cs="Times New Roman"/>
                <w:noProof/>
                <w:webHidden/>
                <w:sz w:val="24"/>
                <w:szCs w:val="24"/>
              </w:rPr>
            </w:r>
            <w:r w:rsidR="00952AB8" w:rsidRPr="00952AB8">
              <w:rPr>
                <w:rFonts w:ascii="Times New Roman" w:hAnsi="Times New Roman" w:cs="Times New Roman"/>
                <w:noProof/>
                <w:webHidden/>
                <w:sz w:val="24"/>
                <w:szCs w:val="24"/>
              </w:rPr>
              <w:fldChar w:fldCharType="separate"/>
            </w:r>
            <w:r w:rsidR="00B31530">
              <w:rPr>
                <w:rFonts w:ascii="Times New Roman" w:hAnsi="Times New Roman" w:cs="Times New Roman"/>
                <w:noProof/>
                <w:webHidden/>
                <w:sz w:val="24"/>
                <w:szCs w:val="24"/>
              </w:rPr>
              <w:t>18</w:t>
            </w:r>
            <w:r w:rsidR="00952AB8" w:rsidRPr="00952AB8">
              <w:rPr>
                <w:rFonts w:ascii="Times New Roman" w:hAnsi="Times New Roman" w:cs="Times New Roman"/>
                <w:noProof/>
                <w:webHidden/>
                <w:sz w:val="24"/>
                <w:szCs w:val="24"/>
              </w:rPr>
              <w:fldChar w:fldCharType="end"/>
            </w:r>
          </w:hyperlink>
        </w:p>
        <w:p w14:paraId="22BE4E4C" w14:textId="416A2791" w:rsidR="00952AB8" w:rsidRPr="00952AB8" w:rsidRDefault="00D63306" w:rsidP="00952AB8">
          <w:pPr>
            <w:pStyle w:val="TOC1"/>
            <w:tabs>
              <w:tab w:val="right" w:leader="dot" w:pos="9350"/>
            </w:tabs>
            <w:spacing w:after="0" w:line="480" w:lineRule="auto"/>
            <w:jc w:val="both"/>
            <w:rPr>
              <w:rFonts w:ascii="Times New Roman" w:hAnsi="Times New Roman" w:cs="Times New Roman"/>
              <w:noProof/>
              <w:sz w:val="24"/>
              <w:szCs w:val="24"/>
            </w:rPr>
          </w:pPr>
          <w:hyperlink w:anchor="_Toc48078810" w:history="1">
            <w:r w:rsidR="00952AB8" w:rsidRPr="00952AB8">
              <w:rPr>
                <w:rStyle w:val="Hyperlink"/>
                <w:rFonts w:ascii="Times New Roman" w:hAnsi="Times New Roman" w:cs="Times New Roman"/>
                <w:noProof/>
                <w:sz w:val="24"/>
                <w:szCs w:val="24"/>
              </w:rPr>
              <w:t>References</w:t>
            </w:r>
            <w:r w:rsidR="00952AB8" w:rsidRPr="00952AB8">
              <w:rPr>
                <w:rFonts w:ascii="Times New Roman" w:hAnsi="Times New Roman" w:cs="Times New Roman"/>
                <w:noProof/>
                <w:webHidden/>
                <w:sz w:val="24"/>
                <w:szCs w:val="24"/>
              </w:rPr>
              <w:tab/>
            </w:r>
            <w:r w:rsidR="00952AB8" w:rsidRPr="00952AB8">
              <w:rPr>
                <w:rFonts w:ascii="Times New Roman" w:hAnsi="Times New Roman" w:cs="Times New Roman"/>
                <w:noProof/>
                <w:webHidden/>
                <w:sz w:val="24"/>
                <w:szCs w:val="24"/>
              </w:rPr>
              <w:fldChar w:fldCharType="begin"/>
            </w:r>
            <w:r w:rsidR="00952AB8" w:rsidRPr="00952AB8">
              <w:rPr>
                <w:rFonts w:ascii="Times New Roman" w:hAnsi="Times New Roman" w:cs="Times New Roman"/>
                <w:noProof/>
                <w:webHidden/>
                <w:sz w:val="24"/>
                <w:szCs w:val="24"/>
              </w:rPr>
              <w:instrText xml:space="preserve"> PAGEREF _Toc48078810 \h </w:instrText>
            </w:r>
            <w:r w:rsidR="00952AB8" w:rsidRPr="00952AB8">
              <w:rPr>
                <w:rFonts w:ascii="Times New Roman" w:hAnsi="Times New Roman" w:cs="Times New Roman"/>
                <w:noProof/>
                <w:webHidden/>
                <w:sz w:val="24"/>
                <w:szCs w:val="24"/>
              </w:rPr>
            </w:r>
            <w:r w:rsidR="00952AB8" w:rsidRPr="00952AB8">
              <w:rPr>
                <w:rFonts w:ascii="Times New Roman" w:hAnsi="Times New Roman" w:cs="Times New Roman"/>
                <w:noProof/>
                <w:webHidden/>
                <w:sz w:val="24"/>
                <w:szCs w:val="24"/>
              </w:rPr>
              <w:fldChar w:fldCharType="separate"/>
            </w:r>
            <w:r w:rsidR="00B31530">
              <w:rPr>
                <w:rFonts w:ascii="Times New Roman" w:hAnsi="Times New Roman" w:cs="Times New Roman"/>
                <w:noProof/>
                <w:webHidden/>
                <w:sz w:val="24"/>
                <w:szCs w:val="24"/>
              </w:rPr>
              <w:t>19</w:t>
            </w:r>
            <w:r w:rsidR="00952AB8" w:rsidRPr="00952AB8">
              <w:rPr>
                <w:rFonts w:ascii="Times New Roman" w:hAnsi="Times New Roman" w:cs="Times New Roman"/>
                <w:noProof/>
                <w:webHidden/>
                <w:sz w:val="24"/>
                <w:szCs w:val="24"/>
              </w:rPr>
              <w:fldChar w:fldCharType="end"/>
            </w:r>
          </w:hyperlink>
        </w:p>
        <w:p w14:paraId="79CE8ECD" w14:textId="77777777" w:rsidR="00FC408D" w:rsidRPr="00952AB8" w:rsidRDefault="00FC408D" w:rsidP="00952AB8">
          <w:pPr>
            <w:spacing w:after="0" w:line="480" w:lineRule="auto"/>
            <w:jc w:val="both"/>
            <w:rPr>
              <w:rFonts w:ascii="Times New Roman" w:hAnsi="Times New Roman" w:cs="Times New Roman"/>
              <w:sz w:val="24"/>
              <w:szCs w:val="24"/>
            </w:rPr>
          </w:pPr>
          <w:r w:rsidRPr="00952AB8">
            <w:rPr>
              <w:rFonts w:ascii="Times New Roman" w:hAnsi="Times New Roman" w:cs="Times New Roman"/>
              <w:sz w:val="24"/>
              <w:szCs w:val="24"/>
            </w:rPr>
            <w:fldChar w:fldCharType="end"/>
          </w:r>
        </w:p>
      </w:sdtContent>
    </w:sdt>
    <w:p w14:paraId="04493C79" w14:textId="77777777" w:rsidR="0004306D" w:rsidRPr="00B31530" w:rsidRDefault="00FC408D" w:rsidP="00952AB8">
      <w:pPr>
        <w:pStyle w:val="Heading1"/>
        <w:spacing w:before="0" w:line="480" w:lineRule="auto"/>
        <w:jc w:val="both"/>
        <w:rPr>
          <w:rFonts w:ascii="Times New Roman" w:hAnsi="Times New Roman" w:cs="Times New Roman"/>
          <w:color w:val="auto"/>
        </w:rPr>
      </w:pPr>
      <w:r w:rsidRPr="00952AB8">
        <w:rPr>
          <w:rFonts w:ascii="Times New Roman" w:hAnsi="Times New Roman" w:cs="Times New Roman"/>
          <w:sz w:val="24"/>
          <w:szCs w:val="24"/>
        </w:rPr>
        <w:br w:type="column"/>
      </w:r>
      <w:bookmarkStart w:id="2" w:name="_Toc48078800"/>
      <w:r w:rsidR="0004306D" w:rsidRPr="00B31530">
        <w:rPr>
          <w:rFonts w:ascii="Times New Roman" w:hAnsi="Times New Roman" w:cs="Times New Roman"/>
          <w:color w:val="auto"/>
        </w:rPr>
        <w:lastRenderedPageBreak/>
        <w:t>Introduction</w:t>
      </w:r>
      <w:bookmarkEnd w:id="0"/>
      <w:bookmarkEnd w:id="1"/>
      <w:bookmarkEnd w:id="2"/>
    </w:p>
    <w:p w14:paraId="08A193F3" w14:textId="77777777" w:rsidR="003B57CA" w:rsidRPr="00B31530" w:rsidRDefault="000D467C" w:rsidP="00952AB8">
      <w:pPr>
        <w:spacing w:after="0" w:line="480" w:lineRule="auto"/>
        <w:jc w:val="both"/>
        <w:rPr>
          <w:rFonts w:ascii="Times New Roman" w:eastAsiaTheme="majorEastAsia" w:hAnsi="Times New Roman" w:cs="Times New Roman"/>
          <w:b/>
          <w:bCs/>
          <w:color w:val="365F91" w:themeColor="accent1" w:themeShade="BF"/>
          <w:sz w:val="28"/>
          <w:szCs w:val="28"/>
        </w:rPr>
      </w:pPr>
      <w:r w:rsidRPr="00B31530">
        <w:rPr>
          <w:rFonts w:ascii="Times New Roman" w:hAnsi="Times New Roman" w:cs="Times New Roman"/>
          <w:sz w:val="28"/>
          <w:szCs w:val="28"/>
        </w:rPr>
        <w:t>Th</w:t>
      </w:r>
      <w:r w:rsidR="00EF6612" w:rsidRPr="00B31530">
        <w:rPr>
          <w:rFonts w:ascii="Times New Roman" w:hAnsi="Times New Roman" w:cs="Times New Roman"/>
          <w:sz w:val="28"/>
          <w:szCs w:val="28"/>
        </w:rPr>
        <w:t>is report aim</w:t>
      </w:r>
      <w:r w:rsidRPr="00B31530">
        <w:rPr>
          <w:rFonts w:ascii="Times New Roman" w:hAnsi="Times New Roman" w:cs="Times New Roman"/>
          <w:sz w:val="28"/>
          <w:szCs w:val="28"/>
        </w:rPr>
        <w:t xml:space="preserve">s to develop </w:t>
      </w:r>
      <w:r w:rsidR="00EF6612" w:rsidRPr="00B31530">
        <w:rPr>
          <w:rFonts w:ascii="Times New Roman" w:hAnsi="Times New Roman" w:cs="Times New Roman"/>
          <w:sz w:val="28"/>
          <w:szCs w:val="28"/>
        </w:rPr>
        <w:t xml:space="preserve">an </w:t>
      </w:r>
      <w:r w:rsidRPr="00B31530">
        <w:rPr>
          <w:rFonts w:ascii="Times New Roman" w:hAnsi="Times New Roman" w:cs="Times New Roman"/>
          <w:sz w:val="28"/>
          <w:szCs w:val="28"/>
        </w:rPr>
        <w:t>understanding of variances roles in making decisions</w:t>
      </w:r>
      <w:r w:rsidR="00C342F5" w:rsidRPr="00B31530">
        <w:rPr>
          <w:rFonts w:ascii="Times New Roman" w:hAnsi="Times New Roman" w:cs="Times New Roman"/>
          <w:sz w:val="28"/>
          <w:szCs w:val="28"/>
        </w:rPr>
        <w:t xml:space="preserve"> and investigate the links between the dysfunctional behavior of managers and variances as well as measuring the key variances. This report will apply </w:t>
      </w:r>
      <w:r w:rsidR="00C53544" w:rsidRPr="00B31530">
        <w:rPr>
          <w:rFonts w:ascii="Times New Roman" w:hAnsi="Times New Roman" w:cs="Times New Roman"/>
          <w:sz w:val="28"/>
          <w:szCs w:val="28"/>
        </w:rPr>
        <w:t xml:space="preserve">the variance analysis </w:t>
      </w:r>
      <w:r w:rsidR="00EF6612" w:rsidRPr="00B31530">
        <w:rPr>
          <w:rFonts w:ascii="Times New Roman" w:hAnsi="Times New Roman" w:cs="Times New Roman"/>
          <w:sz w:val="28"/>
          <w:szCs w:val="28"/>
        </w:rPr>
        <w:t>of</w:t>
      </w:r>
      <w:r w:rsidR="00C53544" w:rsidRPr="00B31530">
        <w:rPr>
          <w:rFonts w:ascii="Times New Roman" w:hAnsi="Times New Roman" w:cs="Times New Roman"/>
          <w:sz w:val="28"/>
          <w:szCs w:val="28"/>
        </w:rPr>
        <w:t xml:space="preserve"> </w:t>
      </w:r>
      <w:r w:rsidR="00EF6612" w:rsidRPr="00B31530">
        <w:rPr>
          <w:rFonts w:ascii="Times New Roman" w:hAnsi="Times New Roman" w:cs="Times New Roman"/>
          <w:sz w:val="28"/>
          <w:szCs w:val="28"/>
        </w:rPr>
        <w:t xml:space="preserve">the </w:t>
      </w:r>
      <w:r w:rsidR="00C53544" w:rsidRPr="00B31530">
        <w:rPr>
          <w:rFonts w:ascii="Times New Roman" w:hAnsi="Times New Roman" w:cs="Times New Roman"/>
          <w:sz w:val="28"/>
          <w:szCs w:val="28"/>
        </w:rPr>
        <w:t xml:space="preserve">provided case study. It will measure the strengths and weaknesses of using variances for calculating the manager’s performance. </w:t>
      </w:r>
      <w:r w:rsidR="005F7BD3" w:rsidRPr="00B31530">
        <w:rPr>
          <w:rFonts w:ascii="Times New Roman" w:hAnsi="Times New Roman" w:cs="Times New Roman"/>
          <w:sz w:val="28"/>
          <w:szCs w:val="28"/>
        </w:rPr>
        <w:t>The</w:t>
      </w:r>
      <w:r w:rsidR="00C53544" w:rsidRPr="00B31530">
        <w:rPr>
          <w:rFonts w:ascii="Times New Roman" w:hAnsi="Times New Roman" w:cs="Times New Roman"/>
          <w:sz w:val="28"/>
          <w:szCs w:val="28"/>
        </w:rPr>
        <w:t xml:space="preserve"> report will focus to </w:t>
      </w:r>
      <w:r w:rsidR="00095356" w:rsidRPr="00B31530">
        <w:rPr>
          <w:rFonts w:ascii="Times New Roman" w:hAnsi="Times New Roman" w:cs="Times New Roman"/>
          <w:sz w:val="28"/>
          <w:szCs w:val="28"/>
        </w:rPr>
        <w:t xml:space="preserve">measure the options </w:t>
      </w:r>
      <w:r w:rsidR="00EF6612" w:rsidRPr="00B31530">
        <w:rPr>
          <w:rFonts w:ascii="Times New Roman" w:hAnsi="Times New Roman" w:cs="Times New Roman"/>
          <w:sz w:val="28"/>
          <w:szCs w:val="28"/>
        </w:rPr>
        <w:t>about</w:t>
      </w:r>
      <w:r w:rsidR="00095356" w:rsidRPr="00B31530">
        <w:rPr>
          <w:rFonts w:ascii="Times New Roman" w:hAnsi="Times New Roman" w:cs="Times New Roman"/>
          <w:sz w:val="28"/>
          <w:szCs w:val="28"/>
        </w:rPr>
        <w:t xml:space="preserve"> get purchased FamaQ material and importing material from suppliers in Brazil</w:t>
      </w:r>
      <w:r w:rsidR="00554613" w:rsidRPr="00B31530">
        <w:rPr>
          <w:rFonts w:ascii="Times New Roman" w:hAnsi="Times New Roman" w:cs="Times New Roman"/>
          <w:sz w:val="28"/>
          <w:szCs w:val="28"/>
        </w:rPr>
        <w:t xml:space="preserve"> for choosing </w:t>
      </w:r>
      <w:r w:rsidR="00EF6612" w:rsidRPr="00B31530">
        <w:rPr>
          <w:rFonts w:ascii="Times New Roman" w:hAnsi="Times New Roman" w:cs="Times New Roman"/>
          <w:sz w:val="28"/>
          <w:szCs w:val="28"/>
        </w:rPr>
        <w:t xml:space="preserve">the </w:t>
      </w:r>
      <w:r w:rsidR="00554613" w:rsidRPr="00B31530">
        <w:rPr>
          <w:rFonts w:ascii="Times New Roman" w:hAnsi="Times New Roman" w:cs="Times New Roman"/>
          <w:sz w:val="28"/>
          <w:szCs w:val="28"/>
        </w:rPr>
        <w:t xml:space="preserve">best option for XLG to achieve competitive benefits as well as </w:t>
      </w:r>
      <w:r w:rsidR="001B0575" w:rsidRPr="00B31530">
        <w:rPr>
          <w:rFonts w:ascii="Times New Roman" w:hAnsi="Times New Roman" w:cs="Times New Roman"/>
          <w:sz w:val="28"/>
          <w:szCs w:val="28"/>
        </w:rPr>
        <w:t xml:space="preserve">growth in </w:t>
      </w:r>
      <w:r w:rsidR="00EF6612" w:rsidRPr="00B31530">
        <w:rPr>
          <w:rFonts w:ascii="Times New Roman" w:hAnsi="Times New Roman" w:cs="Times New Roman"/>
          <w:sz w:val="28"/>
          <w:szCs w:val="28"/>
        </w:rPr>
        <w:t xml:space="preserve">the </w:t>
      </w:r>
      <w:r w:rsidR="001B0575" w:rsidRPr="00B31530">
        <w:rPr>
          <w:rFonts w:ascii="Times New Roman" w:hAnsi="Times New Roman" w:cs="Times New Roman"/>
          <w:sz w:val="28"/>
          <w:szCs w:val="28"/>
        </w:rPr>
        <w:t xml:space="preserve">market. </w:t>
      </w:r>
      <w:bookmarkStart w:id="3" w:name="_Toc47543020"/>
      <w:r w:rsidR="00952AB8" w:rsidRPr="00B31530">
        <w:rPr>
          <w:rFonts w:ascii="Times New Roman" w:hAnsi="Times New Roman" w:cs="Times New Roman"/>
          <w:sz w:val="28"/>
          <w:szCs w:val="28"/>
        </w:rPr>
        <w:t xml:space="preserve"> </w:t>
      </w:r>
    </w:p>
    <w:p w14:paraId="39B58847" w14:textId="77777777" w:rsidR="001B0575" w:rsidRPr="00B31530" w:rsidRDefault="001B0575" w:rsidP="00952AB8">
      <w:pPr>
        <w:spacing w:after="0" w:line="480" w:lineRule="auto"/>
        <w:jc w:val="both"/>
        <w:rPr>
          <w:rFonts w:ascii="Times New Roman" w:eastAsiaTheme="majorEastAsia" w:hAnsi="Times New Roman" w:cs="Times New Roman"/>
          <w:b/>
          <w:bCs/>
          <w:color w:val="365F91" w:themeColor="accent1" w:themeShade="BF"/>
          <w:sz w:val="28"/>
          <w:szCs w:val="28"/>
        </w:rPr>
      </w:pPr>
      <w:bookmarkStart w:id="4" w:name="_Toc47947224"/>
      <w:r w:rsidRPr="00B31530">
        <w:rPr>
          <w:rFonts w:ascii="Times New Roman" w:hAnsi="Times New Roman" w:cs="Times New Roman"/>
          <w:sz w:val="28"/>
          <w:szCs w:val="28"/>
        </w:rPr>
        <w:br w:type="page"/>
      </w:r>
    </w:p>
    <w:p w14:paraId="0439CBB6" w14:textId="77777777" w:rsidR="009D4875" w:rsidRPr="00B31530" w:rsidRDefault="00F03955" w:rsidP="00952AB8">
      <w:pPr>
        <w:pStyle w:val="Heading1"/>
        <w:spacing w:before="0" w:line="480" w:lineRule="auto"/>
        <w:jc w:val="both"/>
        <w:rPr>
          <w:rFonts w:ascii="Times New Roman" w:hAnsi="Times New Roman" w:cs="Times New Roman"/>
          <w:color w:val="auto"/>
        </w:rPr>
      </w:pPr>
      <w:bookmarkStart w:id="5" w:name="_Toc48078801"/>
      <w:r w:rsidRPr="00B31530">
        <w:rPr>
          <w:rFonts w:ascii="Times New Roman" w:hAnsi="Times New Roman" w:cs="Times New Roman"/>
          <w:color w:val="auto"/>
        </w:rPr>
        <w:lastRenderedPageBreak/>
        <w:t>Part A:</w:t>
      </w:r>
      <w:bookmarkEnd w:id="3"/>
      <w:bookmarkEnd w:id="4"/>
      <w:bookmarkEnd w:id="5"/>
    </w:p>
    <w:p w14:paraId="3848B645" w14:textId="77777777" w:rsidR="002A4B57" w:rsidRPr="00B31530" w:rsidRDefault="002A4B57" w:rsidP="00952AB8">
      <w:pPr>
        <w:pStyle w:val="Heading2"/>
        <w:spacing w:before="0" w:line="480" w:lineRule="auto"/>
        <w:jc w:val="both"/>
        <w:rPr>
          <w:rFonts w:ascii="Times New Roman" w:hAnsi="Times New Roman" w:cs="Times New Roman"/>
          <w:color w:val="auto"/>
          <w:sz w:val="28"/>
          <w:szCs w:val="28"/>
        </w:rPr>
      </w:pPr>
      <w:bookmarkStart w:id="6" w:name="_Toc47947225"/>
      <w:bookmarkStart w:id="7" w:name="_Toc48078802"/>
      <w:r w:rsidRPr="00B31530">
        <w:rPr>
          <w:rFonts w:ascii="Times New Roman" w:hAnsi="Times New Roman" w:cs="Times New Roman"/>
          <w:color w:val="auto"/>
          <w:sz w:val="28"/>
          <w:szCs w:val="28"/>
        </w:rPr>
        <w:t>A) Sales</w:t>
      </w:r>
      <w:r w:rsidR="008733E3" w:rsidRPr="00B31530">
        <w:rPr>
          <w:rFonts w:ascii="Times New Roman" w:hAnsi="Times New Roman" w:cs="Times New Roman"/>
          <w:color w:val="auto"/>
          <w:sz w:val="28"/>
          <w:szCs w:val="28"/>
        </w:rPr>
        <w:t xml:space="preserve"> volume and price</w:t>
      </w:r>
      <w:r w:rsidRPr="00B31530">
        <w:rPr>
          <w:rFonts w:ascii="Times New Roman" w:hAnsi="Times New Roman" w:cs="Times New Roman"/>
          <w:color w:val="auto"/>
          <w:sz w:val="28"/>
          <w:szCs w:val="28"/>
        </w:rPr>
        <w:t xml:space="preserve"> </w:t>
      </w:r>
      <w:r w:rsidR="008733E3" w:rsidRPr="00B31530">
        <w:rPr>
          <w:rFonts w:ascii="Times New Roman" w:hAnsi="Times New Roman" w:cs="Times New Roman"/>
          <w:color w:val="auto"/>
          <w:sz w:val="28"/>
          <w:szCs w:val="28"/>
        </w:rPr>
        <w:t>v</w:t>
      </w:r>
      <w:r w:rsidRPr="00B31530">
        <w:rPr>
          <w:rFonts w:ascii="Times New Roman" w:hAnsi="Times New Roman" w:cs="Times New Roman"/>
          <w:color w:val="auto"/>
          <w:sz w:val="28"/>
          <w:szCs w:val="28"/>
        </w:rPr>
        <w:t>ariance</w:t>
      </w:r>
      <w:r w:rsidR="006C4D58" w:rsidRPr="00B31530">
        <w:rPr>
          <w:rFonts w:ascii="Times New Roman" w:hAnsi="Times New Roman" w:cs="Times New Roman"/>
          <w:color w:val="auto"/>
          <w:sz w:val="28"/>
          <w:szCs w:val="28"/>
        </w:rPr>
        <w:t>:</w:t>
      </w:r>
      <w:bookmarkEnd w:id="6"/>
      <w:bookmarkEnd w:id="7"/>
      <w:r w:rsidR="006C4D58" w:rsidRPr="00B31530">
        <w:rPr>
          <w:rFonts w:ascii="Times New Roman" w:hAnsi="Times New Roman" w:cs="Times New Roman"/>
          <w:color w:val="auto"/>
          <w:sz w:val="28"/>
          <w:szCs w:val="28"/>
        </w:rPr>
        <w:t xml:space="preserve"> </w:t>
      </w:r>
    </w:p>
    <w:p w14:paraId="588554E6" w14:textId="77777777" w:rsidR="00973835" w:rsidRPr="00B31530" w:rsidRDefault="001B0575" w:rsidP="00952AB8">
      <w:pPr>
        <w:spacing w:after="0" w:line="480" w:lineRule="auto"/>
        <w:jc w:val="both"/>
        <w:rPr>
          <w:rFonts w:ascii="Times New Roman" w:hAnsi="Times New Roman" w:cs="Times New Roman"/>
          <w:color w:val="222222"/>
          <w:sz w:val="28"/>
          <w:szCs w:val="28"/>
          <w:shd w:val="clear" w:color="auto" w:fill="FFFFFF"/>
        </w:rPr>
      </w:pPr>
      <w:r w:rsidRPr="00B31530">
        <w:rPr>
          <w:rFonts w:ascii="Times New Roman" w:hAnsi="Times New Roman" w:cs="Times New Roman"/>
          <w:sz w:val="28"/>
          <w:szCs w:val="28"/>
        </w:rPr>
        <w:t xml:space="preserve">It is </w:t>
      </w:r>
      <w:r w:rsidR="0045337E" w:rsidRPr="00B31530">
        <w:rPr>
          <w:rFonts w:ascii="Times New Roman" w:hAnsi="Times New Roman" w:cs="Times New Roman"/>
          <w:sz w:val="28"/>
          <w:szCs w:val="28"/>
        </w:rPr>
        <w:t>a</w:t>
      </w:r>
      <w:r w:rsidRPr="00B31530">
        <w:rPr>
          <w:rFonts w:ascii="Times New Roman" w:hAnsi="Times New Roman" w:cs="Times New Roman"/>
          <w:sz w:val="28"/>
          <w:szCs w:val="28"/>
        </w:rPr>
        <w:t xml:space="preserve"> kind of variance </w:t>
      </w:r>
      <w:r w:rsidR="00EF6612" w:rsidRPr="00B31530">
        <w:rPr>
          <w:rFonts w:ascii="Times New Roman" w:hAnsi="Times New Roman" w:cs="Times New Roman"/>
          <w:sz w:val="28"/>
          <w:szCs w:val="28"/>
        </w:rPr>
        <w:t>that</w:t>
      </w:r>
      <w:r w:rsidRPr="00B31530">
        <w:rPr>
          <w:rFonts w:ascii="Times New Roman" w:hAnsi="Times New Roman" w:cs="Times New Roman"/>
          <w:sz w:val="28"/>
          <w:szCs w:val="28"/>
        </w:rPr>
        <w:t xml:space="preserve"> may aid to measure </w:t>
      </w:r>
      <w:r w:rsidR="00EF6612" w:rsidRPr="00B31530">
        <w:rPr>
          <w:rFonts w:ascii="Times New Roman" w:hAnsi="Times New Roman" w:cs="Times New Roman"/>
          <w:sz w:val="28"/>
          <w:szCs w:val="28"/>
        </w:rPr>
        <w:t xml:space="preserve">the </w:t>
      </w:r>
      <w:r w:rsidRPr="00B31530">
        <w:rPr>
          <w:rFonts w:ascii="Times New Roman" w:hAnsi="Times New Roman" w:cs="Times New Roman"/>
          <w:sz w:val="28"/>
          <w:szCs w:val="28"/>
        </w:rPr>
        <w:t>difference between actua</w:t>
      </w:r>
      <w:r w:rsidR="0045337E" w:rsidRPr="00B31530">
        <w:rPr>
          <w:rFonts w:ascii="Times New Roman" w:hAnsi="Times New Roman" w:cs="Times New Roman"/>
          <w:sz w:val="28"/>
          <w:szCs w:val="28"/>
        </w:rPr>
        <w:t xml:space="preserve">l sales and budgeted sales. </w:t>
      </w:r>
      <w:r w:rsidR="00667D4F" w:rsidRPr="00B31530">
        <w:rPr>
          <w:rFonts w:ascii="Times New Roman" w:hAnsi="Times New Roman" w:cs="Times New Roman"/>
          <w:sz w:val="28"/>
          <w:szCs w:val="28"/>
        </w:rPr>
        <w:t>S</w:t>
      </w:r>
      <w:r w:rsidR="0045337E" w:rsidRPr="00B31530">
        <w:rPr>
          <w:rFonts w:ascii="Times New Roman" w:hAnsi="Times New Roman" w:cs="Times New Roman"/>
          <w:sz w:val="28"/>
          <w:szCs w:val="28"/>
        </w:rPr>
        <w:t xml:space="preserve">ales price variance analysis is </w:t>
      </w:r>
      <w:r w:rsidR="00667D4F" w:rsidRPr="00B31530">
        <w:rPr>
          <w:rFonts w:ascii="Times New Roman" w:hAnsi="Times New Roman" w:cs="Times New Roman"/>
          <w:sz w:val="28"/>
          <w:szCs w:val="28"/>
        </w:rPr>
        <w:t>a</w:t>
      </w:r>
      <w:r w:rsidR="0045337E" w:rsidRPr="00B31530">
        <w:rPr>
          <w:rFonts w:ascii="Times New Roman" w:hAnsi="Times New Roman" w:cs="Times New Roman"/>
          <w:sz w:val="28"/>
          <w:szCs w:val="28"/>
        </w:rPr>
        <w:t xml:space="preserve"> tool for measuring the sales functions and calculating the performance of the company for </w:t>
      </w:r>
      <w:r w:rsidR="00667D4F" w:rsidRPr="00B31530">
        <w:rPr>
          <w:rFonts w:ascii="Times New Roman" w:hAnsi="Times New Roman" w:cs="Times New Roman"/>
          <w:sz w:val="28"/>
          <w:szCs w:val="28"/>
        </w:rPr>
        <w:t>knowing market scenario</w:t>
      </w:r>
      <w:r w:rsidR="00EF6612" w:rsidRPr="00B31530">
        <w:rPr>
          <w:rFonts w:ascii="Times New Roman" w:hAnsi="Times New Roman" w:cs="Times New Roman"/>
          <w:sz w:val="28"/>
          <w:szCs w:val="28"/>
        </w:rPr>
        <w:t>s</w:t>
      </w:r>
      <w:r w:rsidR="00667D4F" w:rsidRPr="00B31530">
        <w:rPr>
          <w:rFonts w:ascii="Times New Roman" w:hAnsi="Times New Roman" w:cs="Times New Roman"/>
          <w:sz w:val="28"/>
          <w:szCs w:val="28"/>
        </w:rPr>
        <w:t xml:space="preserve"> and conditions. It also </w:t>
      </w:r>
      <w:r w:rsidR="004D761D" w:rsidRPr="00B31530">
        <w:rPr>
          <w:rFonts w:ascii="Times New Roman" w:hAnsi="Times New Roman" w:cs="Times New Roman"/>
          <w:sz w:val="28"/>
          <w:szCs w:val="28"/>
        </w:rPr>
        <w:t>supports</w:t>
      </w:r>
      <w:r w:rsidR="00667D4F" w:rsidRPr="00B31530">
        <w:rPr>
          <w:rFonts w:ascii="Times New Roman" w:hAnsi="Times New Roman" w:cs="Times New Roman"/>
          <w:sz w:val="28"/>
          <w:szCs w:val="28"/>
        </w:rPr>
        <w:t xml:space="preserve"> </w:t>
      </w:r>
      <w:r w:rsidR="00EF6612" w:rsidRPr="00B31530">
        <w:rPr>
          <w:rFonts w:ascii="Times New Roman" w:hAnsi="Times New Roman" w:cs="Times New Roman"/>
          <w:sz w:val="28"/>
          <w:szCs w:val="28"/>
        </w:rPr>
        <w:t>exploring</w:t>
      </w:r>
      <w:r w:rsidR="00667D4F" w:rsidRPr="00B31530">
        <w:rPr>
          <w:rFonts w:ascii="Times New Roman" w:hAnsi="Times New Roman" w:cs="Times New Roman"/>
          <w:sz w:val="28"/>
          <w:szCs w:val="28"/>
        </w:rPr>
        <w:t xml:space="preserve"> the capabilities and efficiency of the company </w:t>
      </w:r>
      <w:r w:rsidR="003B7292" w:rsidRPr="00B31530">
        <w:rPr>
          <w:rFonts w:ascii="Times New Roman" w:hAnsi="Times New Roman" w:cs="Times New Roman"/>
          <w:sz w:val="28"/>
          <w:szCs w:val="28"/>
        </w:rPr>
        <w:t>to</w:t>
      </w:r>
      <w:r w:rsidR="004D761D" w:rsidRPr="00B31530">
        <w:rPr>
          <w:rFonts w:ascii="Times New Roman" w:hAnsi="Times New Roman" w:cs="Times New Roman"/>
          <w:sz w:val="28"/>
          <w:szCs w:val="28"/>
        </w:rPr>
        <w:t xml:space="preserve"> boost business sales </w:t>
      </w:r>
      <w:r w:rsidR="00D10DEC" w:rsidRPr="00B31530">
        <w:rPr>
          <w:rFonts w:ascii="Times New Roman" w:hAnsi="Times New Roman" w:cs="Times New Roman"/>
          <w:sz w:val="28"/>
          <w:szCs w:val="28"/>
        </w:rPr>
        <w:t>(</w:t>
      </w:r>
      <w:r w:rsidR="00D15218" w:rsidRPr="00B31530">
        <w:rPr>
          <w:rFonts w:ascii="Times New Roman" w:hAnsi="Times New Roman" w:cs="Times New Roman"/>
          <w:color w:val="222222"/>
          <w:sz w:val="28"/>
          <w:szCs w:val="28"/>
          <w:shd w:val="clear" w:color="auto" w:fill="FFFFFF"/>
        </w:rPr>
        <w:t>Davis and Davis, 2011)</w:t>
      </w:r>
      <w:r w:rsidR="00DE4245" w:rsidRPr="00B31530">
        <w:rPr>
          <w:rFonts w:ascii="Times New Roman" w:hAnsi="Times New Roman" w:cs="Times New Roman"/>
          <w:color w:val="222222"/>
          <w:sz w:val="28"/>
          <w:szCs w:val="28"/>
          <w:shd w:val="clear" w:color="auto" w:fill="FFFFFF"/>
        </w:rPr>
        <w:t>.</w:t>
      </w:r>
      <w:r w:rsidR="004D761D" w:rsidRPr="00B31530">
        <w:rPr>
          <w:rFonts w:ascii="Times New Roman" w:hAnsi="Times New Roman" w:cs="Times New Roman"/>
          <w:color w:val="222222"/>
          <w:sz w:val="28"/>
          <w:szCs w:val="28"/>
          <w:shd w:val="clear" w:color="auto" w:fill="FFFFFF"/>
        </w:rPr>
        <w:t xml:space="preserve"> Sales </w:t>
      </w:r>
      <w:r w:rsidR="00973835" w:rsidRPr="00B31530">
        <w:rPr>
          <w:rFonts w:ascii="Times New Roman" w:hAnsi="Times New Roman" w:cs="Times New Roman"/>
          <w:color w:val="222222"/>
          <w:sz w:val="28"/>
          <w:szCs w:val="28"/>
          <w:shd w:val="clear" w:color="auto" w:fill="FFFFFF"/>
        </w:rPr>
        <w:t>variance considers</w:t>
      </w:r>
      <w:r w:rsidR="004D761D" w:rsidRPr="00B31530">
        <w:rPr>
          <w:rFonts w:ascii="Times New Roman" w:hAnsi="Times New Roman" w:cs="Times New Roman"/>
          <w:color w:val="222222"/>
          <w:sz w:val="28"/>
          <w:szCs w:val="28"/>
          <w:shd w:val="clear" w:color="auto" w:fill="FFFFFF"/>
        </w:rPr>
        <w:t xml:space="preserve"> the two different kinds as sales price contrib</w:t>
      </w:r>
      <w:r w:rsidR="00973835" w:rsidRPr="00B31530">
        <w:rPr>
          <w:rFonts w:ascii="Times New Roman" w:hAnsi="Times New Roman" w:cs="Times New Roman"/>
          <w:color w:val="222222"/>
          <w:sz w:val="28"/>
          <w:szCs w:val="28"/>
          <w:shd w:val="clear" w:color="auto" w:fill="FFFFFF"/>
        </w:rPr>
        <w:t xml:space="preserve">ution and sales volume variance. </w:t>
      </w:r>
    </w:p>
    <w:p w14:paraId="0E16E19C" w14:textId="77777777" w:rsidR="0014165D" w:rsidRPr="00B31530" w:rsidRDefault="00973835"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color w:val="222222"/>
          <w:sz w:val="28"/>
          <w:szCs w:val="28"/>
          <w:shd w:val="clear" w:color="auto" w:fill="FFFFFF"/>
        </w:rPr>
        <w:t>In the case study, it is given that</w:t>
      </w:r>
      <w:r w:rsidR="0014165D" w:rsidRPr="00B31530">
        <w:rPr>
          <w:rFonts w:ascii="Times New Roman" w:hAnsi="Times New Roman" w:cs="Times New Roman"/>
          <w:sz w:val="28"/>
          <w:szCs w:val="28"/>
        </w:rPr>
        <w:t xml:space="preserve"> </w:t>
      </w:r>
    </w:p>
    <w:tbl>
      <w:tblPr>
        <w:tblStyle w:val="TableGrid"/>
        <w:tblW w:w="0" w:type="auto"/>
        <w:tblLook w:val="04A0" w:firstRow="1" w:lastRow="0" w:firstColumn="1" w:lastColumn="0" w:noHBand="0" w:noVBand="1"/>
      </w:tblPr>
      <w:tblGrid>
        <w:gridCol w:w="4785"/>
        <w:gridCol w:w="2229"/>
        <w:gridCol w:w="2336"/>
      </w:tblGrid>
      <w:tr w:rsidR="0014165D" w:rsidRPr="00B31530" w14:paraId="605D4A4D" w14:textId="77777777" w:rsidTr="00050FEB">
        <w:tc>
          <w:tcPr>
            <w:tcW w:w="4928" w:type="dxa"/>
          </w:tcPr>
          <w:p w14:paraId="1ED9E049" w14:textId="77777777" w:rsidR="0014165D" w:rsidRPr="00B31530" w:rsidRDefault="00CF40E2"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Particulars</w:t>
            </w:r>
          </w:p>
        </w:tc>
        <w:tc>
          <w:tcPr>
            <w:tcW w:w="2268" w:type="dxa"/>
          </w:tcPr>
          <w:p w14:paraId="277E165B" w14:textId="77777777" w:rsidR="0014165D" w:rsidRPr="00B31530" w:rsidRDefault="00CF40E2"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 xml:space="preserve">Chemical </w:t>
            </w:r>
            <w:r w:rsidR="0014165D" w:rsidRPr="00B31530">
              <w:rPr>
                <w:rFonts w:ascii="Times New Roman" w:hAnsi="Times New Roman" w:cs="Times New Roman"/>
                <w:b/>
                <w:sz w:val="28"/>
                <w:szCs w:val="28"/>
              </w:rPr>
              <w:t>X</w:t>
            </w:r>
          </w:p>
        </w:tc>
        <w:tc>
          <w:tcPr>
            <w:tcW w:w="2380" w:type="dxa"/>
          </w:tcPr>
          <w:p w14:paraId="2B2C5FA0" w14:textId="77777777" w:rsidR="0014165D" w:rsidRPr="00B31530" w:rsidRDefault="00CF40E2"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 xml:space="preserve">Chemical </w:t>
            </w:r>
            <w:r w:rsidR="0014165D" w:rsidRPr="00B31530">
              <w:rPr>
                <w:rFonts w:ascii="Times New Roman" w:hAnsi="Times New Roman" w:cs="Times New Roman"/>
                <w:b/>
                <w:sz w:val="28"/>
                <w:szCs w:val="28"/>
              </w:rPr>
              <w:t>Y</w:t>
            </w:r>
          </w:p>
        </w:tc>
      </w:tr>
      <w:tr w:rsidR="0014165D" w:rsidRPr="00B31530" w14:paraId="7CB781FD" w14:textId="77777777" w:rsidTr="00050FEB">
        <w:tc>
          <w:tcPr>
            <w:tcW w:w="4928" w:type="dxa"/>
          </w:tcPr>
          <w:p w14:paraId="75F84941" w14:textId="77777777" w:rsidR="0014165D" w:rsidRPr="00B31530" w:rsidRDefault="003B7292"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The b</w:t>
            </w:r>
            <w:r w:rsidR="0014165D" w:rsidRPr="00B31530">
              <w:rPr>
                <w:rFonts w:ascii="Times New Roman" w:hAnsi="Times New Roman" w:cs="Times New Roman"/>
                <w:sz w:val="28"/>
                <w:szCs w:val="28"/>
              </w:rPr>
              <w:t xml:space="preserve">udgeted </w:t>
            </w:r>
            <w:r w:rsidR="00973835" w:rsidRPr="00B31530">
              <w:rPr>
                <w:rFonts w:ascii="Times New Roman" w:hAnsi="Times New Roman" w:cs="Times New Roman"/>
                <w:sz w:val="28"/>
                <w:szCs w:val="28"/>
              </w:rPr>
              <w:t xml:space="preserve">volume of </w:t>
            </w:r>
            <w:r w:rsidR="000A20AB" w:rsidRPr="00B31530">
              <w:rPr>
                <w:rFonts w:ascii="Times New Roman" w:hAnsi="Times New Roman" w:cs="Times New Roman"/>
                <w:sz w:val="28"/>
                <w:szCs w:val="28"/>
              </w:rPr>
              <w:t>s</w:t>
            </w:r>
            <w:r w:rsidR="0014165D" w:rsidRPr="00B31530">
              <w:rPr>
                <w:rFonts w:ascii="Times New Roman" w:hAnsi="Times New Roman" w:cs="Times New Roman"/>
                <w:sz w:val="28"/>
                <w:szCs w:val="28"/>
              </w:rPr>
              <w:t xml:space="preserve">ales </w:t>
            </w:r>
          </w:p>
        </w:tc>
        <w:tc>
          <w:tcPr>
            <w:tcW w:w="2268" w:type="dxa"/>
          </w:tcPr>
          <w:p w14:paraId="511F4849" w14:textId="77777777" w:rsidR="0014165D" w:rsidRPr="00B31530" w:rsidRDefault="0014165D"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595</w:t>
            </w:r>
          </w:p>
        </w:tc>
        <w:tc>
          <w:tcPr>
            <w:tcW w:w="2380" w:type="dxa"/>
          </w:tcPr>
          <w:p w14:paraId="3824F428" w14:textId="77777777" w:rsidR="0014165D" w:rsidRPr="00B31530" w:rsidRDefault="0014165D"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595</w:t>
            </w:r>
          </w:p>
        </w:tc>
      </w:tr>
      <w:tr w:rsidR="00A93985" w:rsidRPr="00B31530" w14:paraId="47F093D2" w14:textId="77777777" w:rsidTr="00050FEB">
        <w:tc>
          <w:tcPr>
            <w:tcW w:w="4928" w:type="dxa"/>
          </w:tcPr>
          <w:p w14:paraId="2702B07C" w14:textId="77777777" w:rsidR="00A93985" w:rsidRPr="00B31530" w:rsidRDefault="00A93985"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Standard selling price  </w:t>
            </w:r>
          </w:p>
        </w:tc>
        <w:tc>
          <w:tcPr>
            <w:tcW w:w="2268" w:type="dxa"/>
          </w:tcPr>
          <w:p w14:paraId="2D395C57" w14:textId="77777777" w:rsidR="00A93985" w:rsidRPr="00B31530" w:rsidRDefault="00A93985"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£35 (per unit) </w:t>
            </w:r>
          </w:p>
        </w:tc>
        <w:tc>
          <w:tcPr>
            <w:tcW w:w="2380" w:type="dxa"/>
          </w:tcPr>
          <w:p w14:paraId="0C98408A" w14:textId="77777777" w:rsidR="00A93985" w:rsidRPr="00B31530" w:rsidRDefault="00A93985"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£30 (per unit)</w:t>
            </w:r>
          </w:p>
        </w:tc>
      </w:tr>
      <w:tr w:rsidR="00A93985" w:rsidRPr="00B31530" w14:paraId="0AB61709" w14:textId="77777777" w:rsidTr="00050FEB">
        <w:tc>
          <w:tcPr>
            <w:tcW w:w="4928" w:type="dxa"/>
          </w:tcPr>
          <w:p w14:paraId="7363C723" w14:textId="77777777" w:rsidR="00A93985" w:rsidRPr="00B31530" w:rsidRDefault="003B7292"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The a</w:t>
            </w:r>
            <w:r w:rsidR="00A93985" w:rsidRPr="00B31530">
              <w:rPr>
                <w:rFonts w:ascii="Times New Roman" w:hAnsi="Times New Roman" w:cs="Times New Roman"/>
                <w:sz w:val="28"/>
                <w:szCs w:val="28"/>
              </w:rPr>
              <w:t xml:space="preserve">ctual volume of sales </w:t>
            </w:r>
          </w:p>
        </w:tc>
        <w:tc>
          <w:tcPr>
            <w:tcW w:w="2268" w:type="dxa"/>
          </w:tcPr>
          <w:p w14:paraId="55DB807A" w14:textId="77777777" w:rsidR="00A93985" w:rsidRPr="00B31530" w:rsidRDefault="00A93985"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850</w:t>
            </w:r>
          </w:p>
        </w:tc>
        <w:tc>
          <w:tcPr>
            <w:tcW w:w="2380" w:type="dxa"/>
          </w:tcPr>
          <w:p w14:paraId="60DC9E69" w14:textId="77777777" w:rsidR="00A93985" w:rsidRPr="00B31530" w:rsidRDefault="00A93985"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750</w:t>
            </w:r>
          </w:p>
        </w:tc>
      </w:tr>
      <w:tr w:rsidR="00A93985" w:rsidRPr="00B31530" w14:paraId="0D991FA5" w14:textId="77777777" w:rsidTr="00050FEB">
        <w:tc>
          <w:tcPr>
            <w:tcW w:w="4928" w:type="dxa"/>
          </w:tcPr>
          <w:p w14:paraId="069E7589" w14:textId="77777777" w:rsidR="00A93985" w:rsidRPr="00B31530" w:rsidRDefault="00A93985"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Standard Margin </w:t>
            </w:r>
          </w:p>
        </w:tc>
        <w:tc>
          <w:tcPr>
            <w:tcW w:w="2268" w:type="dxa"/>
          </w:tcPr>
          <w:p w14:paraId="080FC444" w14:textId="77777777" w:rsidR="00A93985" w:rsidRPr="00B31530" w:rsidRDefault="00A93985"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£25</w:t>
            </w:r>
          </w:p>
        </w:tc>
        <w:tc>
          <w:tcPr>
            <w:tcW w:w="2380" w:type="dxa"/>
          </w:tcPr>
          <w:p w14:paraId="5FE920B8" w14:textId="77777777" w:rsidR="00A93985" w:rsidRPr="00B31530" w:rsidRDefault="00A93985"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£20</w:t>
            </w:r>
          </w:p>
        </w:tc>
      </w:tr>
      <w:tr w:rsidR="00A93985" w:rsidRPr="00B31530" w14:paraId="30B6EAED" w14:textId="77777777" w:rsidTr="00050FEB">
        <w:tc>
          <w:tcPr>
            <w:tcW w:w="4928" w:type="dxa"/>
          </w:tcPr>
          <w:p w14:paraId="465FA687" w14:textId="77777777" w:rsidR="00A93985" w:rsidRPr="00B31530" w:rsidRDefault="00A93985"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Actual selling price  </w:t>
            </w:r>
          </w:p>
        </w:tc>
        <w:tc>
          <w:tcPr>
            <w:tcW w:w="2268" w:type="dxa"/>
          </w:tcPr>
          <w:p w14:paraId="5E845B9D" w14:textId="77777777" w:rsidR="00A93985" w:rsidRPr="00B31530" w:rsidRDefault="00A93985"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£45</w:t>
            </w:r>
          </w:p>
        </w:tc>
        <w:tc>
          <w:tcPr>
            <w:tcW w:w="2380" w:type="dxa"/>
          </w:tcPr>
          <w:p w14:paraId="16BB7652" w14:textId="77777777" w:rsidR="00A93985" w:rsidRPr="00B31530" w:rsidRDefault="00A93985"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£37</w:t>
            </w:r>
          </w:p>
        </w:tc>
      </w:tr>
    </w:tbl>
    <w:p w14:paraId="745F5658" w14:textId="77777777" w:rsidR="00050FEB" w:rsidRPr="00B31530" w:rsidRDefault="00050FEB" w:rsidP="00952AB8">
      <w:pPr>
        <w:spacing w:after="0" w:line="480" w:lineRule="auto"/>
        <w:jc w:val="both"/>
        <w:rPr>
          <w:rFonts w:ascii="Times New Roman" w:hAnsi="Times New Roman" w:cs="Times New Roman"/>
          <w:b/>
          <w:sz w:val="28"/>
          <w:szCs w:val="28"/>
        </w:rPr>
      </w:pPr>
    </w:p>
    <w:p w14:paraId="127C3593" w14:textId="77777777" w:rsidR="00B31530" w:rsidRDefault="00B31530" w:rsidP="00952AB8">
      <w:pPr>
        <w:spacing w:after="0" w:line="480" w:lineRule="auto"/>
        <w:jc w:val="both"/>
        <w:rPr>
          <w:rFonts w:ascii="Times New Roman" w:hAnsi="Times New Roman" w:cs="Times New Roman"/>
          <w:b/>
          <w:sz w:val="28"/>
          <w:szCs w:val="28"/>
        </w:rPr>
      </w:pPr>
    </w:p>
    <w:p w14:paraId="5F56C0AF" w14:textId="77777777" w:rsidR="00B31530" w:rsidRDefault="00B31530" w:rsidP="00952AB8">
      <w:pPr>
        <w:spacing w:after="0" w:line="480" w:lineRule="auto"/>
        <w:jc w:val="both"/>
        <w:rPr>
          <w:rFonts w:ascii="Times New Roman" w:hAnsi="Times New Roman" w:cs="Times New Roman"/>
          <w:b/>
          <w:sz w:val="28"/>
          <w:szCs w:val="28"/>
        </w:rPr>
      </w:pPr>
    </w:p>
    <w:p w14:paraId="70F3E204" w14:textId="77777777" w:rsidR="00B31530" w:rsidRDefault="00B31530" w:rsidP="00952AB8">
      <w:pPr>
        <w:spacing w:after="0" w:line="480" w:lineRule="auto"/>
        <w:jc w:val="both"/>
        <w:rPr>
          <w:rFonts w:ascii="Times New Roman" w:hAnsi="Times New Roman" w:cs="Times New Roman"/>
          <w:b/>
          <w:sz w:val="28"/>
          <w:szCs w:val="28"/>
        </w:rPr>
      </w:pPr>
    </w:p>
    <w:p w14:paraId="08805C6B" w14:textId="22C51FE2" w:rsidR="00AA06A0" w:rsidRDefault="00704AA4" w:rsidP="00952AB8">
      <w:pPr>
        <w:spacing w:after="0" w:line="480" w:lineRule="auto"/>
        <w:jc w:val="both"/>
        <w:rPr>
          <w:rFonts w:ascii="Times New Roman" w:hAnsi="Times New Roman" w:cs="Times New Roman"/>
          <w:b/>
          <w:sz w:val="28"/>
          <w:szCs w:val="28"/>
        </w:rPr>
      </w:pPr>
      <w:r w:rsidRPr="00B31530">
        <w:rPr>
          <w:rFonts w:ascii="Times New Roman" w:hAnsi="Times New Roman" w:cs="Times New Roman"/>
          <w:b/>
          <w:sz w:val="28"/>
          <w:szCs w:val="28"/>
        </w:rPr>
        <w:lastRenderedPageBreak/>
        <w:t>Sales price variance:</w:t>
      </w:r>
    </w:p>
    <w:p w14:paraId="7F64F28C" w14:textId="77777777" w:rsidR="00B31530" w:rsidRPr="00B31530" w:rsidRDefault="00B31530" w:rsidP="00952AB8">
      <w:pPr>
        <w:spacing w:after="0" w:line="480" w:lineRule="auto"/>
        <w:jc w:val="both"/>
        <w:rPr>
          <w:rFonts w:ascii="Times New Roman" w:hAnsi="Times New Roman" w:cs="Times New Roman"/>
          <w:b/>
          <w:sz w:val="28"/>
          <w:szCs w:val="28"/>
        </w:rPr>
      </w:pPr>
    </w:p>
    <w:p w14:paraId="3F661E75" w14:textId="77777777" w:rsidR="00BF2B46" w:rsidRPr="00B31530" w:rsidRDefault="008D4CAC"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It is </w:t>
      </w:r>
      <w:r w:rsidR="00E11EFE" w:rsidRPr="00B31530">
        <w:rPr>
          <w:rFonts w:ascii="Times New Roman" w:hAnsi="Times New Roman" w:cs="Times New Roman"/>
          <w:sz w:val="28"/>
          <w:szCs w:val="28"/>
        </w:rPr>
        <w:t>a</w:t>
      </w:r>
      <w:r w:rsidRPr="00B31530">
        <w:rPr>
          <w:rFonts w:ascii="Times New Roman" w:hAnsi="Times New Roman" w:cs="Times New Roman"/>
          <w:sz w:val="28"/>
          <w:szCs w:val="28"/>
        </w:rPr>
        <w:t xml:space="preserve"> measure that is applied </w:t>
      </w:r>
      <w:r w:rsidR="003B7292" w:rsidRPr="00B31530">
        <w:rPr>
          <w:rFonts w:ascii="Times New Roman" w:hAnsi="Times New Roman" w:cs="Times New Roman"/>
          <w:sz w:val="28"/>
          <w:szCs w:val="28"/>
        </w:rPr>
        <w:t>to</w:t>
      </w:r>
      <w:r w:rsidRPr="00B31530">
        <w:rPr>
          <w:rFonts w:ascii="Times New Roman" w:hAnsi="Times New Roman" w:cs="Times New Roman"/>
          <w:sz w:val="28"/>
          <w:szCs w:val="28"/>
        </w:rPr>
        <w:t xml:space="preserve"> </w:t>
      </w:r>
      <w:r w:rsidR="00E11EFE" w:rsidRPr="00B31530">
        <w:rPr>
          <w:rFonts w:ascii="Times New Roman" w:hAnsi="Times New Roman" w:cs="Times New Roman"/>
          <w:sz w:val="28"/>
          <w:szCs w:val="28"/>
        </w:rPr>
        <w:t xml:space="preserve">recognizing the changes in </w:t>
      </w:r>
      <w:r w:rsidR="003B7292" w:rsidRPr="00B31530">
        <w:rPr>
          <w:rFonts w:ascii="Times New Roman" w:hAnsi="Times New Roman" w:cs="Times New Roman"/>
          <w:sz w:val="28"/>
          <w:szCs w:val="28"/>
        </w:rPr>
        <w:t xml:space="preserve">the </w:t>
      </w:r>
      <w:r w:rsidR="00E11EFE" w:rsidRPr="00B31530">
        <w:rPr>
          <w:rFonts w:ascii="Times New Roman" w:hAnsi="Times New Roman" w:cs="Times New Roman"/>
          <w:sz w:val="28"/>
          <w:szCs w:val="28"/>
        </w:rPr>
        <w:t xml:space="preserve">price of goods/services. </w:t>
      </w:r>
      <w:r w:rsidR="00844A81" w:rsidRPr="00B31530">
        <w:rPr>
          <w:rFonts w:ascii="Times New Roman" w:hAnsi="Times New Roman" w:cs="Times New Roman"/>
          <w:sz w:val="28"/>
          <w:szCs w:val="28"/>
        </w:rPr>
        <w:t>The</w:t>
      </w:r>
      <w:r w:rsidR="00E11EFE" w:rsidRPr="00B31530">
        <w:rPr>
          <w:rFonts w:ascii="Times New Roman" w:hAnsi="Times New Roman" w:cs="Times New Roman"/>
          <w:sz w:val="28"/>
          <w:szCs w:val="28"/>
        </w:rPr>
        <w:t xml:space="preserve"> selling </w:t>
      </w:r>
      <w:r w:rsidR="00844A81" w:rsidRPr="00B31530">
        <w:rPr>
          <w:rFonts w:ascii="Times New Roman" w:hAnsi="Times New Roman" w:cs="Times New Roman"/>
          <w:sz w:val="28"/>
          <w:szCs w:val="28"/>
        </w:rPr>
        <w:t>prices of goods are</w:t>
      </w:r>
      <w:r w:rsidR="00E11EFE" w:rsidRPr="00B31530">
        <w:rPr>
          <w:rFonts w:ascii="Times New Roman" w:hAnsi="Times New Roman" w:cs="Times New Roman"/>
          <w:sz w:val="28"/>
          <w:szCs w:val="28"/>
        </w:rPr>
        <w:t xml:space="preserve"> altered based on th</w:t>
      </w:r>
      <w:r w:rsidR="00844A81" w:rsidRPr="00B31530">
        <w:rPr>
          <w:rFonts w:ascii="Times New Roman" w:hAnsi="Times New Roman" w:cs="Times New Roman"/>
          <w:sz w:val="28"/>
          <w:szCs w:val="28"/>
        </w:rPr>
        <w:t>e market conditions as well as product</w:t>
      </w:r>
      <w:r w:rsidR="00E11EFE" w:rsidRPr="00B31530">
        <w:rPr>
          <w:rFonts w:ascii="Times New Roman" w:hAnsi="Times New Roman" w:cs="Times New Roman"/>
          <w:sz w:val="28"/>
          <w:szCs w:val="28"/>
        </w:rPr>
        <w:t xml:space="preserve"> demand and supply</w:t>
      </w:r>
      <w:r w:rsidR="00844A81" w:rsidRPr="00B31530">
        <w:rPr>
          <w:rFonts w:ascii="Times New Roman" w:hAnsi="Times New Roman" w:cs="Times New Roman"/>
          <w:sz w:val="28"/>
          <w:szCs w:val="28"/>
        </w:rPr>
        <w:t xml:space="preserve">. Concerning this, when </w:t>
      </w:r>
      <w:r w:rsidR="003B7292" w:rsidRPr="00B31530">
        <w:rPr>
          <w:rFonts w:ascii="Times New Roman" w:hAnsi="Times New Roman" w:cs="Times New Roman"/>
          <w:sz w:val="28"/>
          <w:szCs w:val="28"/>
        </w:rPr>
        <w:t xml:space="preserve">the </w:t>
      </w:r>
      <w:r w:rsidR="00844A81" w:rsidRPr="00B31530">
        <w:rPr>
          <w:rFonts w:ascii="Times New Roman" w:hAnsi="Times New Roman" w:cs="Times New Roman"/>
          <w:sz w:val="28"/>
          <w:szCs w:val="28"/>
        </w:rPr>
        <w:t xml:space="preserve">actual selling price </w:t>
      </w:r>
      <w:r w:rsidR="003B7292" w:rsidRPr="00B31530">
        <w:rPr>
          <w:rFonts w:ascii="Times New Roman" w:hAnsi="Times New Roman" w:cs="Times New Roman"/>
          <w:sz w:val="28"/>
          <w:szCs w:val="28"/>
        </w:rPr>
        <w:t>is</w:t>
      </w:r>
      <w:r w:rsidR="00844A81" w:rsidRPr="00B31530">
        <w:rPr>
          <w:rFonts w:ascii="Times New Roman" w:hAnsi="Times New Roman" w:cs="Times New Roman"/>
          <w:sz w:val="28"/>
          <w:szCs w:val="28"/>
        </w:rPr>
        <w:t xml:space="preserve"> less than </w:t>
      </w:r>
      <w:r w:rsidR="003B7292" w:rsidRPr="00B31530">
        <w:rPr>
          <w:rFonts w:ascii="Times New Roman" w:hAnsi="Times New Roman" w:cs="Times New Roman"/>
          <w:sz w:val="28"/>
          <w:szCs w:val="28"/>
        </w:rPr>
        <w:t xml:space="preserve">the </w:t>
      </w:r>
      <w:r w:rsidR="00844A81" w:rsidRPr="00B31530">
        <w:rPr>
          <w:rFonts w:ascii="Times New Roman" w:hAnsi="Times New Roman" w:cs="Times New Roman"/>
          <w:sz w:val="28"/>
          <w:szCs w:val="28"/>
        </w:rPr>
        <w:t>expected price then it results</w:t>
      </w:r>
      <w:r w:rsidR="003B7292" w:rsidRPr="00B31530">
        <w:rPr>
          <w:rFonts w:ascii="Times New Roman" w:hAnsi="Times New Roman" w:cs="Times New Roman"/>
          <w:sz w:val="28"/>
          <w:szCs w:val="28"/>
        </w:rPr>
        <w:t xml:space="preserve"> in</w:t>
      </w:r>
      <w:r w:rsidR="00844A81" w:rsidRPr="00B31530">
        <w:rPr>
          <w:rFonts w:ascii="Times New Roman" w:hAnsi="Times New Roman" w:cs="Times New Roman"/>
          <w:sz w:val="28"/>
          <w:szCs w:val="28"/>
        </w:rPr>
        <w:t xml:space="preserve"> negative variance </w:t>
      </w:r>
      <w:r w:rsidR="00BF2B46" w:rsidRPr="00B31530">
        <w:rPr>
          <w:rFonts w:ascii="Times New Roman" w:hAnsi="Times New Roman" w:cs="Times New Roman"/>
          <w:sz w:val="28"/>
          <w:szCs w:val="28"/>
        </w:rPr>
        <w:t>for the business and vice vers</w:t>
      </w:r>
      <w:r w:rsidR="003B7292" w:rsidRPr="00B31530">
        <w:rPr>
          <w:rFonts w:ascii="Times New Roman" w:hAnsi="Times New Roman" w:cs="Times New Roman"/>
          <w:sz w:val="28"/>
          <w:szCs w:val="28"/>
        </w:rPr>
        <w:t>a</w:t>
      </w:r>
      <w:r w:rsidR="00BF2B46" w:rsidRPr="00B31530">
        <w:rPr>
          <w:rFonts w:ascii="Times New Roman" w:hAnsi="Times New Roman" w:cs="Times New Roman"/>
          <w:sz w:val="28"/>
          <w:szCs w:val="28"/>
        </w:rPr>
        <w:t xml:space="preserve"> </w:t>
      </w:r>
      <w:r w:rsidR="00D15218" w:rsidRPr="00B31530">
        <w:rPr>
          <w:rFonts w:ascii="Times New Roman" w:hAnsi="Times New Roman" w:cs="Times New Roman"/>
          <w:sz w:val="28"/>
          <w:szCs w:val="28"/>
        </w:rPr>
        <w:t>(</w:t>
      </w:r>
      <w:r w:rsidR="00D15218" w:rsidRPr="00B31530">
        <w:rPr>
          <w:rFonts w:ascii="Times New Roman" w:hAnsi="Times New Roman" w:cs="Times New Roman"/>
          <w:color w:val="222222"/>
          <w:sz w:val="28"/>
          <w:szCs w:val="28"/>
          <w:shd w:val="clear" w:color="auto" w:fill="FFFFFF"/>
        </w:rPr>
        <w:t>Davis and Davis, 2011)</w:t>
      </w:r>
      <w:r w:rsidR="00E3578E" w:rsidRPr="00B31530">
        <w:rPr>
          <w:rFonts w:ascii="Times New Roman" w:hAnsi="Times New Roman" w:cs="Times New Roman"/>
          <w:sz w:val="28"/>
          <w:szCs w:val="28"/>
        </w:rPr>
        <w:t>.</w:t>
      </w:r>
      <w:r w:rsidR="00BF2B46" w:rsidRPr="00B31530">
        <w:rPr>
          <w:rFonts w:ascii="Times New Roman" w:hAnsi="Times New Roman" w:cs="Times New Roman"/>
          <w:sz w:val="28"/>
          <w:szCs w:val="28"/>
        </w:rPr>
        <w:t xml:space="preserve"> Following formula can be used by the businesses for calculating sales price variance as:</w:t>
      </w:r>
    </w:p>
    <w:p w14:paraId="4BAB4113" w14:textId="77777777" w:rsidR="00704AA4" w:rsidRPr="00B31530" w:rsidRDefault="00BF2B46" w:rsidP="00952AB8">
      <w:pPr>
        <w:spacing w:after="0" w:line="480" w:lineRule="auto"/>
        <w:jc w:val="both"/>
        <w:rPr>
          <w:rFonts w:ascii="Times New Roman" w:hAnsi="Times New Roman" w:cs="Times New Roman"/>
          <w:sz w:val="28"/>
          <w:szCs w:val="28"/>
        </w:rPr>
      </w:pPr>
      <m:oMathPara>
        <m:oMath>
          <m:r>
            <m:rPr>
              <m:sty m:val="p"/>
            </m:rPr>
            <w:rPr>
              <w:rFonts w:ascii="Cambria Math" w:hAnsi="Times New Roman" w:cs="Times New Roman"/>
              <w:sz w:val="28"/>
              <w:szCs w:val="28"/>
            </w:rPr>
            <m:t xml:space="preserve">Sales price variance = Actual quantity sold </m:t>
          </m:r>
          <m:r>
            <m:rPr>
              <m:sty m:val="p"/>
            </m:rPr>
            <w:rPr>
              <w:rFonts w:ascii="Times New Roman" w:hAnsi="Times New Roman" w:cs="Times New Roman"/>
              <w:sz w:val="28"/>
              <w:szCs w:val="28"/>
            </w:rPr>
            <m:t>×</m:t>
          </m:r>
          <m:r>
            <m:rPr>
              <m:sty m:val="p"/>
            </m:rPr>
            <w:rPr>
              <w:rFonts w:ascii="Cambria Math" w:hAnsi="Times New Roman" w:cs="Times New Roman"/>
              <w:sz w:val="28"/>
              <w:szCs w:val="28"/>
            </w:rPr>
            <m:t xml:space="preserve"> (Actual selling price </m:t>
          </m:r>
          <m:r>
            <m:rPr>
              <m:sty m:val="p"/>
            </m:rPr>
            <w:rPr>
              <w:rFonts w:ascii="Times New Roman" w:hAnsi="Times New Roman" w:cs="Times New Roman"/>
              <w:sz w:val="28"/>
              <w:szCs w:val="28"/>
            </w:rPr>
            <m:t>–</m:t>
          </m:r>
          <m:r>
            <m:rPr>
              <m:sty m:val="p"/>
            </m:rPr>
            <w:rPr>
              <w:rFonts w:ascii="Cambria Math" w:hAnsi="Times New Roman" w:cs="Times New Roman"/>
              <w:sz w:val="28"/>
              <w:szCs w:val="28"/>
            </w:rPr>
            <m:t xml:space="preserve"> Standard selling Price)</m:t>
          </m:r>
        </m:oMath>
      </m:oMathPara>
    </w:p>
    <w:p w14:paraId="03EC5630" w14:textId="77777777" w:rsidR="00C002D5" w:rsidRPr="00B31530" w:rsidRDefault="00C40AC6"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Hence, </w:t>
      </w:r>
    </w:p>
    <w:tbl>
      <w:tblPr>
        <w:tblStyle w:val="TableGrid"/>
        <w:tblW w:w="0" w:type="auto"/>
        <w:tblLook w:val="04A0" w:firstRow="1" w:lastRow="0" w:firstColumn="1" w:lastColumn="0" w:noHBand="0" w:noVBand="1"/>
      </w:tblPr>
      <w:tblGrid>
        <w:gridCol w:w="1800"/>
        <w:gridCol w:w="4437"/>
        <w:gridCol w:w="3113"/>
      </w:tblGrid>
      <w:tr w:rsidR="00C40AC6" w:rsidRPr="00B31530" w14:paraId="491F348C" w14:textId="77777777" w:rsidTr="00AA6D6F">
        <w:tc>
          <w:tcPr>
            <w:tcW w:w="1809" w:type="dxa"/>
          </w:tcPr>
          <w:p w14:paraId="1CB33293" w14:textId="77777777" w:rsidR="00C40AC6" w:rsidRPr="00B31530" w:rsidRDefault="00C40AC6" w:rsidP="00952AB8">
            <w:pPr>
              <w:spacing w:line="480" w:lineRule="auto"/>
              <w:jc w:val="both"/>
              <w:rPr>
                <w:rFonts w:ascii="Times New Roman" w:hAnsi="Times New Roman" w:cs="Times New Roman"/>
                <w:b/>
                <w:sz w:val="28"/>
                <w:szCs w:val="28"/>
              </w:rPr>
            </w:pPr>
          </w:p>
        </w:tc>
        <w:tc>
          <w:tcPr>
            <w:tcW w:w="4575" w:type="dxa"/>
          </w:tcPr>
          <w:p w14:paraId="21A801A7" w14:textId="77777777" w:rsidR="00C40AC6" w:rsidRPr="00B31530" w:rsidRDefault="007742D8"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Chemical X</w:t>
            </w:r>
          </w:p>
        </w:tc>
        <w:tc>
          <w:tcPr>
            <w:tcW w:w="3192" w:type="dxa"/>
          </w:tcPr>
          <w:p w14:paraId="45542BC0" w14:textId="77777777" w:rsidR="00C40AC6" w:rsidRPr="00B31530" w:rsidRDefault="007742D8"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Chemical Y</w:t>
            </w:r>
          </w:p>
        </w:tc>
      </w:tr>
      <w:tr w:rsidR="00C40AC6" w:rsidRPr="00B31530" w14:paraId="1E51404C" w14:textId="77777777" w:rsidTr="00AA6D6F">
        <w:tc>
          <w:tcPr>
            <w:tcW w:w="1809" w:type="dxa"/>
          </w:tcPr>
          <w:p w14:paraId="4D2FC9DB" w14:textId="77777777" w:rsidR="00C40AC6" w:rsidRPr="00B31530" w:rsidRDefault="007742D8"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 xml:space="preserve">Calculation </w:t>
            </w:r>
          </w:p>
        </w:tc>
        <w:tc>
          <w:tcPr>
            <w:tcW w:w="4575" w:type="dxa"/>
          </w:tcPr>
          <w:p w14:paraId="3D5FBF16" w14:textId="77777777" w:rsidR="00C40AC6" w:rsidRPr="00B31530" w:rsidRDefault="00C40AC6"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850 × (45 - 35)</w:t>
            </w:r>
          </w:p>
          <w:p w14:paraId="1D327162" w14:textId="77777777" w:rsidR="00C40AC6" w:rsidRPr="00B31530" w:rsidRDefault="00C40AC6"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 £8500</w:t>
            </w:r>
          </w:p>
        </w:tc>
        <w:tc>
          <w:tcPr>
            <w:tcW w:w="3192" w:type="dxa"/>
          </w:tcPr>
          <w:p w14:paraId="33346D88" w14:textId="77777777" w:rsidR="007742D8" w:rsidRPr="00B31530" w:rsidRDefault="007742D8"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750 × (37 - 30)</w:t>
            </w:r>
          </w:p>
          <w:p w14:paraId="7D5AC555" w14:textId="77777777" w:rsidR="00C40AC6" w:rsidRPr="00B31530" w:rsidRDefault="007742D8"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 £5250</w:t>
            </w:r>
          </w:p>
        </w:tc>
      </w:tr>
      <w:tr w:rsidR="00C40AC6" w:rsidRPr="00B31530" w14:paraId="1BF10527" w14:textId="77777777" w:rsidTr="00AA6D6F">
        <w:tc>
          <w:tcPr>
            <w:tcW w:w="1809" w:type="dxa"/>
          </w:tcPr>
          <w:p w14:paraId="2E1C652C" w14:textId="77777777" w:rsidR="00C40AC6" w:rsidRPr="00B31530" w:rsidRDefault="00C40AC6" w:rsidP="00952AB8">
            <w:pPr>
              <w:spacing w:line="480" w:lineRule="auto"/>
              <w:jc w:val="both"/>
              <w:rPr>
                <w:rFonts w:ascii="Times New Roman" w:hAnsi="Times New Roman" w:cs="Times New Roman"/>
                <w:sz w:val="28"/>
                <w:szCs w:val="28"/>
              </w:rPr>
            </w:pPr>
            <w:r w:rsidRPr="00B31530">
              <w:rPr>
                <w:rFonts w:ascii="Times New Roman" w:hAnsi="Times New Roman" w:cs="Times New Roman"/>
                <w:b/>
                <w:sz w:val="28"/>
                <w:szCs w:val="28"/>
              </w:rPr>
              <w:t>Results</w:t>
            </w:r>
          </w:p>
        </w:tc>
        <w:tc>
          <w:tcPr>
            <w:tcW w:w="4575" w:type="dxa"/>
          </w:tcPr>
          <w:p w14:paraId="1262205B" w14:textId="77777777" w:rsidR="00C40AC6" w:rsidRPr="00B31530" w:rsidRDefault="007742D8"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Positive variance or Favorable</w:t>
            </w:r>
          </w:p>
        </w:tc>
        <w:tc>
          <w:tcPr>
            <w:tcW w:w="3192" w:type="dxa"/>
          </w:tcPr>
          <w:p w14:paraId="597FEE97" w14:textId="77777777" w:rsidR="00C40AC6" w:rsidRPr="00B31530" w:rsidRDefault="007742D8"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Positive variance or Favorable</w:t>
            </w:r>
          </w:p>
        </w:tc>
      </w:tr>
    </w:tbl>
    <w:p w14:paraId="085F6B09" w14:textId="77777777" w:rsidR="00C002D5" w:rsidRPr="00B31530" w:rsidRDefault="00C002D5" w:rsidP="00952AB8">
      <w:pPr>
        <w:spacing w:after="0" w:line="480" w:lineRule="auto"/>
        <w:jc w:val="both"/>
        <w:rPr>
          <w:rFonts w:ascii="Times New Roman" w:hAnsi="Times New Roman" w:cs="Times New Roman"/>
          <w:sz w:val="28"/>
          <w:szCs w:val="28"/>
        </w:rPr>
      </w:pPr>
    </w:p>
    <w:p w14:paraId="4C4EA65E" w14:textId="77777777" w:rsidR="00B31530" w:rsidRDefault="00B31530" w:rsidP="00952AB8">
      <w:pPr>
        <w:spacing w:after="0" w:line="480" w:lineRule="auto"/>
        <w:jc w:val="both"/>
        <w:rPr>
          <w:rFonts w:ascii="Times New Roman" w:hAnsi="Times New Roman" w:cs="Times New Roman"/>
          <w:b/>
          <w:sz w:val="28"/>
          <w:szCs w:val="28"/>
        </w:rPr>
      </w:pPr>
    </w:p>
    <w:p w14:paraId="492574AD" w14:textId="77777777" w:rsidR="00B31530" w:rsidRDefault="00B31530" w:rsidP="00952AB8">
      <w:pPr>
        <w:spacing w:after="0" w:line="480" w:lineRule="auto"/>
        <w:jc w:val="both"/>
        <w:rPr>
          <w:rFonts w:ascii="Times New Roman" w:hAnsi="Times New Roman" w:cs="Times New Roman"/>
          <w:b/>
          <w:sz w:val="28"/>
          <w:szCs w:val="28"/>
        </w:rPr>
      </w:pPr>
    </w:p>
    <w:p w14:paraId="5962B0DE" w14:textId="77777777" w:rsidR="00B31530" w:rsidRDefault="00B31530" w:rsidP="00952AB8">
      <w:pPr>
        <w:spacing w:after="0" w:line="480" w:lineRule="auto"/>
        <w:jc w:val="both"/>
        <w:rPr>
          <w:rFonts w:ascii="Times New Roman" w:hAnsi="Times New Roman" w:cs="Times New Roman"/>
          <w:b/>
          <w:sz w:val="28"/>
          <w:szCs w:val="28"/>
        </w:rPr>
      </w:pPr>
    </w:p>
    <w:p w14:paraId="4F99DEC8" w14:textId="3A2816CE" w:rsidR="00FA72BC" w:rsidRDefault="00704AA4" w:rsidP="00952AB8">
      <w:pPr>
        <w:spacing w:after="0"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Sales volume contribution variance:</w:t>
      </w:r>
    </w:p>
    <w:p w14:paraId="2EFFB4BA" w14:textId="77777777" w:rsidR="00B31530" w:rsidRPr="00B31530" w:rsidRDefault="00B31530" w:rsidP="00952AB8">
      <w:pPr>
        <w:spacing w:after="0" w:line="480" w:lineRule="auto"/>
        <w:jc w:val="both"/>
        <w:rPr>
          <w:rFonts w:ascii="Times New Roman" w:hAnsi="Times New Roman" w:cs="Times New Roman"/>
          <w:b/>
          <w:sz w:val="28"/>
          <w:szCs w:val="28"/>
        </w:rPr>
      </w:pPr>
    </w:p>
    <w:p w14:paraId="5D04866E" w14:textId="77777777" w:rsidR="00934D25" w:rsidRPr="00B31530" w:rsidRDefault="00AA6D6F"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This tool is used for calculating changes or movements in the contribution or profit of the company. </w:t>
      </w:r>
      <w:r w:rsidR="00934D25" w:rsidRPr="00B31530">
        <w:rPr>
          <w:rFonts w:ascii="Times New Roman" w:hAnsi="Times New Roman" w:cs="Times New Roman"/>
          <w:sz w:val="28"/>
          <w:szCs w:val="28"/>
        </w:rPr>
        <w:t xml:space="preserve">This aids the businesses in recognizing the difference between </w:t>
      </w:r>
      <w:r w:rsidR="003B7292" w:rsidRPr="00B31530">
        <w:rPr>
          <w:rFonts w:ascii="Times New Roman" w:hAnsi="Times New Roman" w:cs="Times New Roman"/>
          <w:sz w:val="28"/>
          <w:szCs w:val="28"/>
        </w:rPr>
        <w:t xml:space="preserve">the </w:t>
      </w:r>
      <w:r w:rsidR="00934D25" w:rsidRPr="00B31530">
        <w:rPr>
          <w:rFonts w:ascii="Times New Roman" w:hAnsi="Times New Roman" w:cs="Times New Roman"/>
          <w:sz w:val="28"/>
          <w:szCs w:val="28"/>
        </w:rPr>
        <w:t xml:space="preserve">actual volume of sales and </w:t>
      </w:r>
      <w:r w:rsidR="003B7292" w:rsidRPr="00B31530">
        <w:rPr>
          <w:rFonts w:ascii="Times New Roman" w:hAnsi="Times New Roman" w:cs="Times New Roman"/>
          <w:sz w:val="28"/>
          <w:szCs w:val="28"/>
        </w:rPr>
        <w:t xml:space="preserve">the </w:t>
      </w:r>
      <w:r w:rsidR="00934D25" w:rsidRPr="00B31530">
        <w:rPr>
          <w:rFonts w:ascii="Times New Roman" w:hAnsi="Times New Roman" w:cs="Times New Roman"/>
          <w:sz w:val="28"/>
          <w:szCs w:val="28"/>
        </w:rPr>
        <w:t>budgeted volume of sales</w:t>
      </w:r>
      <w:r w:rsidR="0032048E" w:rsidRPr="00B31530">
        <w:rPr>
          <w:rFonts w:ascii="Times New Roman" w:hAnsi="Times New Roman" w:cs="Times New Roman"/>
          <w:sz w:val="28"/>
          <w:szCs w:val="28"/>
        </w:rPr>
        <w:t xml:space="preserve"> </w:t>
      </w:r>
      <w:r w:rsidR="00625FBA" w:rsidRPr="00B31530">
        <w:rPr>
          <w:rFonts w:ascii="Times New Roman" w:hAnsi="Times New Roman" w:cs="Times New Roman"/>
          <w:sz w:val="28"/>
          <w:szCs w:val="28"/>
        </w:rPr>
        <w:t>(</w:t>
      </w:r>
      <w:r w:rsidR="00625FBA" w:rsidRPr="00B31530">
        <w:rPr>
          <w:rFonts w:ascii="Times New Roman" w:hAnsi="Times New Roman" w:cs="Times New Roman"/>
          <w:color w:val="222222"/>
          <w:sz w:val="28"/>
          <w:szCs w:val="28"/>
          <w:shd w:val="clear" w:color="auto" w:fill="FFFFFF"/>
        </w:rPr>
        <w:t>Maher et al, 2012)</w:t>
      </w:r>
      <w:r w:rsidR="00934D25" w:rsidRPr="00B31530">
        <w:rPr>
          <w:rFonts w:ascii="Times New Roman" w:hAnsi="Times New Roman" w:cs="Times New Roman"/>
          <w:sz w:val="28"/>
          <w:szCs w:val="28"/>
        </w:rPr>
        <w:t xml:space="preserve">. Following formula can be used by the businesses for calculating sales </w:t>
      </w:r>
      <w:r w:rsidR="0032048E" w:rsidRPr="00B31530">
        <w:rPr>
          <w:rFonts w:ascii="Times New Roman" w:hAnsi="Times New Roman" w:cs="Times New Roman"/>
          <w:sz w:val="28"/>
          <w:szCs w:val="28"/>
        </w:rPr>
        <w:t>volume contribution</w:t>
      </w:r>
      <w:r w:rsidR="00934D25" w:rsidRPr="00B31530">
        <w:rPr>
          <w:rFonts w:ascii="Times New Roman" w:hAnsi="Times New Roman" w:cs="Times New Roman"/>
          <w:sz w:val="28"/>
          <w:szCs w:val="28"/>
        </w:rPr>
        <w:t xml:space="preserve"> variance as: </w:t>
      </w:r>
    </w:p>
    <w:p w14:paraId="11A619C2" w14:textId="77777777" w:rsidR="00934D25" w:rsidRPr="00B31530" w:rsidRDefault="0032048E" w:rsidP="00952AB8">
      <w:pPr>
        <w:spacing w:after="0" w:line="480" w:lineRule="auto"/>
        <w:jc w:val="both"/>
        <w:rPr>
          <w:rFonts w:ascii="Times New Roman" w:hAnsi="Times New Roman" w:cs="Times New Roman"/>
          <w:sz w:val="28"/>
          <w:szCs w:val="28"/>
        </w:rPr>
      </w:pPr>
      <m:oMathPara>
        <m:oMath>
          <m:r>
            <m:rPr>
              <m:sty m:val="p"/>
            </m:rPr>
            <w:rPr>
              <w:rFonts w:ascii="Cambria Math" w:hAnsi="Times New Roman" w:cs="Times New Roman"/>
              <w:sz w:val="28"/>
              <w:szCs w:val="28"/>
            </w:rPr>
            <m:t xml:space="preserve">= </m:t>
          </m:r>
          <m:d>
            <m:dPr>
              <m:ctrlPr>
                <w:rPr>
                  <w:rFonts w:ascii="Cambria Math" w:hAnsi="Times New Roman" w:cs="Times New Roman"/>
                  <w:sz w:val="28"/>
                  <w:szCs w:val="28"/>
                </w:rPr>
              </m:ctrlPr>
            </m:dPr>
            <m:e>
              <m:r>
                <m:rPr>
                  <m:sty m:val="p"/>
                </m:rPr>
                <w:rPr>
                  <w:rFonts w:ascii="Cambria Math" w:hAnsi="Times New Roman" w:cs="Times New Roman"/>
                  <w:sz w:val="28"/>
                  <w:szCs w:val="28"/>
                </w:rPr>
                <m:t xml:space="preserve">The actual volume of sales  </m:t>
              </m:r>
              <m:r>
                <m:rPr>
                  <m:sty m:val="p"/>
                </m:rPr>
                <w:rPr>
                  <w:rFonts w:ascii="Times New Roman" w:hAnsi="Times New Roman" w:cs="Times New Roman"/>
                  <w:sz w:val="28"/>
                  <w:szCs w:val="28"/>
                </w:rPr>
                <m:t>–</m:t>
              </m:r>
              <m:r>
                <m:rPr>
                  <m:sty m:val="p"/>
                </m:rPr>
                <w:rPr>
                  <w:rFonts w:ascii="Cambria Math" w:hAnsi="Times New Roman" w:cs="Times New Roman"/>
                  <w:sz w:val="28"/>
                  <w:szCs w:val="28"/>
                </w:rPr>
                <m:t xml:space="preserve"> Budgeted volume of sales </m:t>
              </m:r>
            </m:e>
          </m:d>
          <m:r>
            <m:rPr>
              <m:sty m:val="p"/>
            </m:rPr>
            <w:rPr>
              <w:rFonts w:ascii="Times New Roman" w:hAnsi="Times New Roman" w:cs="Times New Roman"/>
              <w:sz w:val="28"/>
              <w:szCs w:val="28"/>
            </w:rPr>
            <m:t>×</m:t>
          </m:r>
          <m:r>
            <m:rPr>
              <m:sty m:val="p"/>
            </m:rPr>
            <w:rPr>
              <w:rFonts w:ascii="Cambria Math" w:hAnsi="Times New Roman" w:cs="Times New Roman"/>
              <w:sz w:val="28"/>
              <w:szCs w:val="28"/>
            </w:rPr>
            <m:t xml:space="preserve">  contribution or Standard profit per unit</m:t>
          </m:r>
        </m:oMath>
      </m:oMathPara>
    </w:p>
    <w:p w14:paraId="2C36DB41" w14:textId="77777777" w:rsidR="00BF1CE6" w:rsidRPr="00B31530" w:rsidRDefault="00D55194"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Hence</w:t>
      </w:r>
      <w:r w:rsidR="00BF1CE6" w:rsidRPr="00B31530">
        <w:rPr>
          <w:rFonts w:ascii="Times New Roman" w:hAnsi="Times New Roman" w:cs="Times New Roman"/>
          <w:sz w:val="28"/>
          <w:szCs w:val="28"/>
        </w:rPr>
        <w:t xml:space="preserve">, </w:t>
      </w:r>
    </w:p>
    <w:tbl>
      <w:tblPr>
        <w:tblStyle w:val="TableGrid"/>
        <w:tblW w:w="0" w:type="auto"/>
        <w:tblLook w:val="04A0" w:firstRow="1" w:lastRow="0" w:firstColumn="1" w:lastColumn="0" w:noHBand="0" w:noVBand="1"/>
      </w:tblPr>
      <w:tblGrid>
        <w:gridCol w:w="1800"/>
        <w:gridCol w:w="4437"/>
        <w:gridCol w:w="3113"/>
      </w:tblGrid>
      <w:tr w:rsidR="00D55194" w:rsidRPr="00B31530" w14:paraId="1E389961" w14:textId="77777777" w:rsidTr="00D55194">
        <w:tc>
          <w:tcPr>
            <w:tcW w:w="1809" w:type="dxa"/>
          </w:tcPr>
          <w:p w14:paraId="4F8613CB" w14:textId="77777777" w:rsidR="00D55194" w:rsidRPr="00B31530" w:rsidRDefault="00D55194" w:rsidP="00952AB8">
            <w:pPr>
              <w:spacing w:line="480" w:lineRule="auto"/>
              <w:jc w:val="both"/>
              <w:rPr>
                <w:rFonts w:ascii="Times New Roman" w:hAnsi="Times New Roman" w:cs="Times New Roman"/>
                <w:b/>
                <w:sz w:val="28"/>
                <w:szCs w:val="28"/>
              </w:rPr>
            </w:pPr>
          </w:p>
        </w:tc>
        <w:tc>
          <w:tcPr>
            <w:tcW w:w="4575" w:type="dxa"/>
          </w:tcPr>
          <w:p w14:paraId="65B24203" w14:textId="77777777" w:rsidR="00D55194" w:rsidRPr="00B31530" w:rsidRDefault="00D55194"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Chemical X</w:t>
            </w:r>
          </w:p>
        </w:tc>
        <w:tc>
          <w:tcPr>
            <w:tcW w:w="3192" w:type="dxa"/>
          </w:tcPr>
          <w:p w14:paraId="029B632E" w14:textId="77777777" w:rsidR="00D55194" w:rsidRPr="00B31530" w:rsidRDefault="00D55194"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Chemical Y</w:t>
            </w:r>
          </w:p>
        </w:tc>
      </w:tr>
      <w:tr w:rsidR="00D55194" w:rsidRPr="00B31530" w14:paraId="0D885F39" w14:textId="77777777" w:rsidTr="00D55194">
        <w:tc>
          <w:tcPr>
            <w:tcW w:w="1809" w:type="dxa"/>
          </w:tcPr>
          <w:p w14:paraId="7C60E485" w14:textId="77777777" w:rsidR="00D55194" w:rsidRPr="00B31530" w:rsidRDefault="00D55194"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 xml:space="preserve">Calculation </w:t>
            </w:r>
          </w:p>
        </w:tc>
        <w:tc>
          <w:tcPr>
            <w:tcW w:w="4575" w:type="dxa"/>
          </w:tcPr>
          <w:p w14:paraId="2C2BC1B2" w14:textId="77777777" w:rsidR="00D55194" w:rsidRPr="00B31530" w:rsidRDefault="00D55194"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(850 - 595) × 25</w:t>
            </w:r>
          </w:p>
          <w:p w14:paraId="25B29B6A" w14:textId="77777777" w:rsidR="00D55194" w:rsidRPr="00B31530" w:rsidRDefault="00D55194"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 £6375</w:t>
            </w:r>
          </w:p>
        </w:tc>
        <w:tc>
          <w:tcPr>
            <w:tcW w:w="3192" w:type="dxa"/>
          </w:tcPr>
          <w:p w14:paraId="5000EB80" w14:textId="77777777" w:rsidR="00D55194" w:rsidRPr="00B31530" w:rsidRDefault="00D55194"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(750 - 595) × 20</w:t>
            </w:r>
          </w:p>
          <w:p w14:paraId="4E577DF8" w14:textId="0C3368C0" w:rsidR="00D55194" w:rsidRPr="00B31530" w:rsidRDefault="00B31530"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 £</w:t>
            </w:r>
            <w:r w:rsidR="00D55194" w:rsidRPr="00B31530">
              <w:rPr>
                <w:rFonts w:ascii="Times New Roman" w:hAnsi="Times New Roman" w:cs="Times New Roman"/>
                <w:b/>
                <w:sz w:val="28"/>
                <w:szCs w:val="28"/>
              </w:rPr>
              <w:t>3100</w:t>
            </w:r>
          </w:p>
        </w:tc>
      </w:tr>
      <w:tr w:rsidR="00D55194" w:rsidRPr="00B31530" w14:paraId="50EF724B" w14:textId="77777777" w:rsidTr="00D55194">
        <w:tc>
          <w:tcPr>
            <w:tcW w:w="1809" w:type="dxa"/>
          </w:tcPr>
          <w:p w14:paraId="43B9D62A" w14:textId="77777777" w:rsidR="00D55194" w:rsidRPr="00B31530" w:rsidRDefault="00D55194" w:rsidP="00952AB8">
            <w:pPr>
              <w:spacing w:line="480" w:lineRule="auto"/>
              <w:jc w:val="both"/>
              <w:rPr>
                <w:rFonts w:ascii="Times New Roman" w:hAnsi="Times New Roman" w:cs="Times New Roman"/>
                <w:sz w:val="28"/>
                <w:szCs w:val="28"/>
              </w:rPr>
            </w:pPr>
            <w:r w:rsidRPr="00B31530">
              <w:rPr>
                <w:rFonts w:ascii="Times New Roman" w:hAnsi="Times New Roman" w:cs="Times New Roman"/>
                <w:b/>
                <w:sz w:val="28"/>
                <w:szCs w:val="28"/>
              </w:rPr>
              <w:t>Results</w:t>
            </w:r>
          </w:p>
        </w:tc>
        <w:tc>
          <w:tcPr>
            <w:tcW w:w="4575" w:type="dxa"/>
          </w:tcPr>
          <w:p w14:paraId="4B59D589" w14:textId="77777777" w:rsidR="00D55194" w:rsidRPr="00B31530" w:rsidRDefault="00D55194"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Positive variance or Favorable</w:t>
            </w:r>
          </w:p>
        </w:tc>
        <w:tc>
          <w:tcPr>
            <w:tcW w:w="3192" w:type="dxa"/>
          </w:tcPr>
          <w:p w14:paraId="5061BF29" w14:textId="77777777" w:rsidR="00D55194" w:rsidRPr="00B31530" w:rsidRDefault="00D55194"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Positive variance or Favorable</w:t>
            </w:r>
          </w:p>
        </w:tc>
      </w:tr>
    </w:tbl>
    <w:p w14:paraId="0D007E64" w14:textId="5EB9CFB5" w:rsidR="00FA72BC" w:rsidRDefault="00FA72BC" w:rsidP="00952AB8">
      <w:pPr>
        <w:spacing w:after="0" w:line="480" w:lineRule="auto"/>
        <w:jc w:val="both"/>
        <w:rPr>
          <w:rFonts w:ascii="Times New Roman" w:hAnsi="Times New Roman" w:cs="Times New Roman"/>
          <w:sz w:val="28"/>
          <w:szCs w:val="28"/>
        </w:rPr>
      </w:pPr>
    </w:p>
    <w:p w14:paraId="19622D7F" w14:textId="66781356" w:rsidR="00B31530" w:rsidRDefault="00B31530" w:rsidP="00952AB8">
      <w:pPr>
        <w:spacing w:after="0" w:line="480" w:lineRule="auto"/>
        <w:jc w:val="both"/>
        <w:rPr>
          <w:rFonts w:ascii="Times New Roman" w:hAnsi="Times New Roman" w:cs="Times New Roman"/>
          <w:sz w:val="28"/>
          <w:szCs w:val="28"/>
        </w:rPr>
      </w:pPr>
    </w:p>
    <w:p w14:paraId="278ABEE8" w14:textId="77777777" w:rsidR="00B31530" w:rsidRPr="005C1FE5" w:rsidRDefault="00B31530" w:rsidP="00952AB8">
      <w:pPr>
        <w:spacing w:after="0" w:line="480" w:lineRule="auto"/>
        <w:jc w:val="both"/>
        <w:rPr>
          <w:rFonts w:ascii="Times New Roman" w:hAnsi="Times New Roman" w:cs="Times New Roman"/>
          <w:sz w:val="28"/>
          <w:szCs w:val="28"/>
          <w:lang w:val="en-GB"/>
        </w:rPr>
      </w:pPr>
    </w:p>
    <w:p w14:paraId="66FD7F51" w14:textId="77777777" w:rsidR="00434A53" w:rsidRPr="00B31530" w:rsidRDefault="00434A53" w:rsidP="00952AB8">
      <w:pPr>
        <w:pStyle w:val="Heading2"/>
        <w:spacing w:before="0" w:line="480" w:lineRule="auto"/>
        <w:jc w:val="both"/>
        <w:rPr>
          <w:rFonts w:ascii="Times New Roman" w:hAnsi="Times New Roman" w:cs="Times New Roman"/>
          <w:color w:val="auto"/>
          <w:sz w:val="28"/>
          <w:szCs w:val="28"/>
        </w:rPr>
      </w:pPr>
      <w:bookmarkStart w:id="8" w:name="_Toc47947226"/>
      <w:bookmarkStart w:id="9" w:name="_Toc48078803"/>
      <w:bookmarkStart w:id="10" w:name="_Toc47543022"/>
      <w:r w:rsidRPr="00B31530">
        <w:rPr>
          <w:rFonts w:ascii="Times New Roman" w:hAnsi="Times New Roman" w:cs="Times New Roman"/>
          <w:color w:val="auto"/>
          <w:sz w:val="28"/>
          <w:szCs w:val="28"/>
        </w:rPr>
        <w:lastRenderedPageBreak/>
        <w:t>B) Material price variance:</w:t>
      </w:r>
      <w:bookmarkEnd w:id="8"/>
      <w:bookmarkEnd w:id="9"/>
      <w:r w:rsidRPr="00B31530">
        <w:rPr>
          <w:rFonts w:ascii="Times New Roman" w:hAnsi="Times New Roman" w:cs="Times New Roman"/>
          <w:color w:val="auto"/>
          <w:sz w:val="28"/>
          <w:szCs w:val="28"/>
        </w:rPr>
        <w:t xml:space="preserve"> </w:t>
      </w:r>
      <w:r w:rsidR="003B7292" w:rsidRPr="00B31530">
        <w:rPr>
          <w:rFonts w:ascii="Times New Roman" w:hAnsi="Times New Roman" w:cs="Times New Roman"/>
          <w:color w:val="auto"/>
          <w:sz w:val="28"/>
          <w:szCs w:val="28"/>
        </w:rPr>
        <w:t xml:space="preserve"> </w:t>
      </w:r>
    </w:p>
    <w:p w14:paraId="260A4116" w14:textId="77777777" w:rsidR="00F03955" w:rsidRPr="00B31530" w:rsidRDefault="00F03955" w:rsidP="00952AB8">
      <w:pPr>
        <w:spacing w:after="0"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Material Variance:</w:t>
      </w:r>
      <w:bookmarkEnd w:id="10"/>
    </w:p>
    <w:p w14:paraId="726FA9BA" w14:textId="77777777" w:rsidR="001D7209" w:rsidRPr="00B31530" w:rsidRDefault="00730C70"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This is a tool or method of variance analysis which aids to calculate the material that is utilized by the company in </w:t>
      </w:r>
      <w:r w:rsidR="003B7292" w:rsidRPr="00B31530">
        <w:rPr>
          <w:rFonts w:ascii="Times New Roman" w:hAnsi="Times New Roman" w:cs="Times New Roman"/>
          <w:sz w:val="28"/>
          <w:szCs w:val="28"/>
        </w:rPr>
        <w:t xml:space="preserve">the </w:t>
      </w:r>
      <w:r w:rsidRPr="00B31530">
        <w:rPr>
          <w:rFonts w:ascii="Times New Roman" w:hAnsi="Times New Roman" w:cs="Times New Roman"/>
          <w:sz w:val="28"/>
          <w:szCs w:val="28"/>
        </w:rPr>
        <w:t xml:space="preserve">production process </w:t>
      </w:r>
      <w:r w:rsidR="003719A8" w:rsidRPr="00B31530">
        <w:rPr>
          <w:rFonts w:ascii="Times New Roman" w:hAnsi="Times New Roman" w:cs="Times New Roman"/>
          <w:sz w:val="28"/>
          <w:szCs w:val="28"/>
        </w:rPr>
        <w:t>(</w:t>
      </w:r>
      <w:r w:rsidR="003719A8" w:rsidRPr="00B31530">
        <w:rPr>
          <w:rFonts w:ascii="Times New Roman" w:hAnsi="Times New Roman" w:cs="Times New Roman"/>
          <w:color w:val="222222"/>
          <w:sz w:val="28"/>
          <w:szCs w:val="28"/>
          <w:shd w:val="clear" w:color="auto" w:fill="FFFFFF"/>
        </w:rPr>
        <w:t>Nobes, 2014)</w:t>
      </w:r>
      <w:r w:rsidR="000F5403" w:rsidRPr="00B31530">
        <w:rPr>
          <w:rFonts w:ascii="Times New Roman" w:hAnsi="Times New Roman" w:cs="Times New Roman"/>
          <w:sz w:val="28"/>
          <w:szCs w:val="28"/>
        </w:rPr>
        <w:t>.</w:t>
      </w:r>
      <w:r w:rsidR="0058578C" w:rsidRPr="00B31530">
        <w:rPr>
          <w:rFonts w:ascii="Times New Roman" w:hAnsi="Times New Roman" w:cs="Times New Roman"/>
          <w:sz w:val="28"/>
          <w:szCs w:val="28"/>
        </w:rPr>
        <w:t xml:space="preserve"> </w:t>
      </w:r>
      <w:r w:rsidRPr="00B31530">
        <w:rPr>
          <w:rFonts w:ascii="Times New Roman" w:hAnsi="Times New Roman" w:cs="Times New Roman"/>
          <w:sz w:val="28"/>
          <w:szCs w:val="28"/>
        </w:rPr>
        <w:t xml:space="preserve">Material variance </w:t>
      </w:r>
      <w:r w:rsidR="003B7292" w:rsidRPr="00B31530">
        <w:rPr>
          <w:rFonts w:ascii="Times New Roman" w:hAnsi="Times New Roman" w:cs="Times New Roman"/>
          <w:sz w:val="28"/>
          <w:szCs w:val="28"/>
        </w:rPr>
        <w:t>helps recognize</w:t>
      </w:r>
      <w:r w:rsidRPr="00B31530">
        <w:rPr>
          <w:rFonts w:ascii="Times New Roman" w:hAnsi="Times New Roman" w:cs="Times New Roman"/>
          <w:sz w:val="28"/>
          <w:szCs w:val="28"/>
        </w:rPr>
        <w:t xml:space="preserve"> the </w:t>
      </w:r>
      <w:r w:rsidR="00766965" w:rsidRPr="00B31530">
        <w:rPr>
          <w:rFonts w:ascii="Times New Roman" w:hAnsi="Times New Roman" w:cs="Times New Roman"/>
          <w:sz w:val="28"/>
          <w:szCs w:val="28"/>
        </w:rPr>
        <w:t xml:space="preserve">managerial efficiency of the company to utilize the material at lower costs. </w:t>
      </w:r>
    </w:p>
    <w:p w14:paraId="40CF4260" w14:textId="77777777" w:rsidR="00205A51" w:rsidRPr="00B31530" w:rsidRDefault="00766965"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color w:val="222222"/>
          <w:sz w:val="28"/>
          <w:szCs w:val="28"/>
          <w:shd w:val="clear" w:color="auto" w:fill="FFFFFF"/>
        </w:rPr>
        <w:t>In the case study, it is given that</w:t>
      </w:r>
      <w:r w:rsidR="00205A51" w:rsidRPr="00B31530">
        <w:rPr>
          <w:rFonts w:ascii="Times New Roman" w:hAnsi="Times New Roman" w:cs="Times New Roman"/>
          <w:sz w:val="28"/>
          <w:szCs w:val="28"/>
        </w:rPr>
        <w:t xml:space="preserve"> </w:t>
      </w:r>
    </w:p>
    <w:tbl>
      <w:tblPr>
        <w:tblStyle w:val="TableGrid"/>
        <w:tblW w:w="0" w:type="auto"/>
        <w:tblLook w:val="04A0" w:firstRow="1" w:lastRow="0" w:firstColumn="1" w:lastColumn="0" w:noHBand="0" w:noVBand="1"/>
      </w:tblPr>
      <w:tblGrid>
        <w:gridCol w:w="3835"/>
        <w:gridCol w:w="2772"/>
        <w:gridCol w:w="2743"/>
      </w:tblGrid>
      <w:tr w:rsidR="007074BC" w:rsidRPr="00B31530" w14:paraId="292882BE" w14:textId="77777777" w:rsidTr="00DA1D0C">
        <w:tc>
          <w:tcPr>
            <w:tcW w:w="3936" w:type="dxa"/>
          </w:tcPr>
          <w:p w14:paraId="6A3235D0" w14:textId="77777777" w:rsidR="007074BC" w:rsidRPr="00B31530" w:rsidRDefault="007074BC"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Particulars</w:t>
            </w:r>
          </w:p>
        </w:tc>
        <w:tc>
          <w:tcPr>
            <w:tcW w:w="2835" w:type="dxa"/>
          </w:tcPr>
          <w:p w14:paraId="23475DB5" w14:textId="77777777" w:rsidR="007074BC" w:rsidRPr="00B31530" w:rsidRDefault="007074BC"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Chemical X</w:t>
            </w:r>
          </w:p>
        </w:tc>
        <w:tc>
          <w:tcPr>
            <w:tcW w:w="2805" w:type="dxa"/>
          </w:tcPr>
          <w:p w14:paraId="03E2A6E0" w14:textId="77777777" w:rsidR="007074BC" w:rsidRPr="00B31530" w:rsidRDefault="007074BC"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Chemical Y</w:t>
            </w:r>
          </w:p>
        </w:tc>
      </w:tr>
      <w:tr w:rsidR="007074BC" w:rsidRPr="00B31530" w14:paraId="34B50857" w14:textId="77777777" w:rsidTr="00DA1D0C">
        <w:tc>
          <w:tcPr>
            <w:tcW w:w="3936" w:type="dxa"/>
          </w:tcPr>
          <w:p w14:paraId="122C82AD" w14:textId="77777777" w:rsidR="007074BC" w:rsidRPr="00B31530" w:rsidRDefault="007074BC"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Original standard price</w:t>
            </w:r>
            <w:r w:rsidR="00EB0A14" w:rsidRPr="00B31530">
              <w:rPr>
                <w:rFonts w:ascii="Times New Roman" w:hAnsi="Times New Roman" w:cs="Times New Roman"/>
                <w:sz w:val="28"/>
                <w:szCs w:val="28"/>
              </w:rPr>
              <w:t xml:space="preserve"> (Per unit)</w:t>
            </w:r>
          </w:p>
        </w:tc>
        <w:tc>
          <w:tcPr>
            <w:tcW w:w="2835" w:type="dxa"/>
          </w:tcPr>
          <w:p w14:paraId="509DDD8B" w14:textId="77777777" w:rsidR="007074BC" w:rsidRPr="00B31530" w:rsidRDefault="007074BC"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£2.50 </w:t>
            </w:r>
          </w:p>
        </w:tc>
        <w:tc>
          <w:tcPr>
            <w:tcW w:w="2805" w:type="dxa"/>
          </w:tcPr>
          <w:p w14:paraId="53490E43" w14:textId="77777777" w:rsidR="007074BC" w:rsidRPr="00B31530" w:rsidRDefault="007074BC"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£2.50 </w:t>
            </w:r>
          </w:p>
        </w:tc>
      </w:tr>
      <w:tr w:rsidR="006A0D1C" w:rsidRPr="00B31530" w14:paraId="0A3C10FF" w14:textId="77777777" w:rsidTr="00DA1D0C">
        <w:tc>
          <w:tcPr>
            <w:tcW w:w="3936" w:type="dxa"/>
          </w:tcPr>
          <w:p w14:paraId="200DCFF1" w14:textId="77777777" w:rsidR="006A0D1C" w:rsidRPr="00B31530" w:rsidRDefault="003B7292"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The a</w:t>
            </w:r>
            <w:r w:rsidR="006A0D1C" w:rsidRPr="00B31530">
              <w:rPr>
                <w:rFonts w:ascii="Times New Roman" w:hAnsi="Times New Roman" w:cs="Times New Roman"/>
                <w:sz w:val="28"/>
                <w:szCs w:val="28"/>
              </w:rPr>
              <w:t>ctual volume of sales</w:t>
            </w:r>
          </w:p>
        </w:tc>
        <w:tc>
          <w:tcPr>
            <w:tcW w:w="2835" w:type="dxa"/>
          </w:tcPr>
          <w:p w14:paraId="4CEF1E53" w14:textId="77777777" w:rsidR="006A0D1C" w:rsidRPr="00B31530" w:rsidRDefault="006A0D1C"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850</w:t>
            </w:r>
          </w:p>
        </w:tc>
        <w:tc>
          <w:tcPr>
            <w:tcW w:w="2805" w:type="dxa"/>
          </w:tcPr>
          <w:p w14:paraId="0C6B44D3" w14:textId="77777777" w:rsidR="006A0D1C" w:rsidRPr="00B31530" w:rsidRDefault="006A0D1C"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750</w:t>
            </w:r>
          </w:p>
        </w:tc>
      </w:tr>
      <w:tr w:rsidR="006A0D1C" w:rsidRPr="00B31530" w14:paraId="4F869325" w14:textId="77777777" w:rsidTr="00DA1D0C">
        <w:tc>
          <w:tcPr>
            <w:tcW w:w="3936" w:type="dxa"/>
          </w:tcPr>
          <w:p w14:paraId="3D64BEE9" w14:textId="77777777" w:rsidR="006A0D1C" w:rsidRPr="00B31530" w:rsidRDefault="003B7292"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P</w:t>
            </w:r>
            <w:r w:rsidR="006A0D1C" w:rsidRPr="00B31530">
              <w:rPr>
                <w:rFonts w:ascii="Times New Roman" w:hAnsi="Times New Roman" w:cs="Times New Roman"/>
                <w:sz w:val="28"/>
                <w:szCs w:val="28"/>
              </w:rPr>
              <w:t>aid</w:t>
            </w:r>
          </w:p>
        </w:tc>
        <w:tc>
          <w:tcPr>
            <w:tcW w:w="2835" w:type="dxa"/>
          </w:tcPr>
          <w:p w14:paraId="5CFCB3EE" w14:textId="77777777" w:rsidR="006A0D1C" w:rsidRPr="00B31530" w:rsidRDefault="006A0D1C"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£3.70 </w:t>
            </w:r>
          </w:p>
        </w:tc>
        <w:tc>
          <w:tcPr>
            <w:tcW w:w="2805" w:type="dxa"/>
          </w:tcPr>
          <w:p w14:paraId="658F8FA5" w14:textId="77777777" w:rsidR="006A0D1C" w:rsidRPr="00B31530" w:rsidRDefault="006A0D1C"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£3.70 </w:t>
            </w:r>
          </w:p>
        </w:tc>
      </w:tr>
      <w:tr w:rsidR="006A0D1C" w:rsidRPr="00B31530" w14:paraId="70135F9A" w14:textId="77777777" w:rsidTr="00DA1D0C">
        <w:tc>
          <w:tcPr>
            <w:tcW w:w="3936" w:type="dxa"/>
          </w:tcPr>
          <w:p w14:paraId="78C7C2FC" w14:textId="77777777" w:rsidR="006A0D1C" w:rsidRPr="00B31530" w:rsidRDefault="006A0D1C"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Increased unit price</w:t>
            </w:r>
          </w:p>
        </w:tc>
        <w:tc>
          <w:tcPr>
            <w:tcW w:w="2835" w:type="dxa"/>
          </w:tcPr>
          <w:p w14:paraId="229047DE" w14:textId="77777777" w:rsidR="006A0D1C" w:rsidRPr="00B31530" w:rsidRDefault="006A0D1C"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£4.50 </w:t>
            </w:r>
          </w:p>
        </w:tc>
        <w:tc>
          <w:tcPr>
            <w:tcW w:w="2805" w:type="dxa"/>
          </w:tcPr>
          <w:p w14:paraId="1421CF1E" w14:textId="77777777" w:rsidR="006A0D1C" w:rsidRPr="00B31530" w:rsidRDefault="006A0D1C"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£4.50 </w:t>
            </w:r>
          </w:p>
        </w:tc>
      </w:tr>
      <w:tr w:rsidR="006A0D1C" w:rsidRPr="00B31530" w14:paraId="39D9548D" w14:textId="77777777" w:rsidTr="00DA1D0C">
        <w:tc>
          <w:tcPr>
            <w:tcW w:w="3936" w:type="dxa"/>
          </w:tcPr>
          <w:p w14:paraId="32478F82" w14:textId="77777777" w:rsidR="006A0D1C" w:rsidRPr="00B31530" w:rsidRDefault="006A0D1C"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FamaQ  Unit </w:t>
            </w:r>
          </w:p>
        </w:tc>
        <w:tc>
          <w:tcPr>
            <w:tcW w:w="2835" w:type="dxa"/>
          </w:tcPr>
          <w:p w14:paraId="7E592BBD" w14:textId="77777777" w:rsidR="006A0D1C" w:rsidRPr="00B31530" w:rsidRDefault="006A0D1C"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1</w:t>
            </w:r>
          </w:p>
        </w:tc>
        <w:tc>
          <w:tcPr>
            <w:tcW w:w="2805" w:type="dxa"/>
          </w:tcPr>
          <w:p w14:paraId="3DEFF6BC" w14:textId="77777777" w:rsidR="006A0D1C" w:rsidRPr="00B31530" w:rsidRDefault="006A0D1C"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1</w:t>
            </w:r>
          </w:p>
        </w:tc>
      </w:tr>
    </w:tbl>
    <w:p w14:paraId="618D7F49" w14:textId="77777777" w:rsidR="00FC78D9" w:rsidRPr="00B31530" w:rsidRDefault="00FC78D9" w:rsidP="00952AB8">
      <w:pPr>
        <w:spacing w:after="0" w:line="480" w:lineRule="auto"/>
        <w:jc w:val="both"/>
        <w:rPr>
          <w:rFonts w:ascii="Times New Roman" w:hAnsi="Times New Roman" w:cs="Times New Roman"/>
          <w:sz w:val="28"/>
          <w:szCs w:val="28"/>
        </w:rPr>
      </w:pPr>
    </w:p>
    <w:p w14:paraId="0C58FA1A" w14:textId="77777777" w:rsidR="007940C4" w:rsidRPr="00B31530" w:rsidRDefault="008F34B4" w:rsidP="00952AB8">
      <w:pPr>
        <w:spacing w:after="0"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Material price planning variance</w:t>
      </w:r>
      <w:r w:rsidR="007940C4" w:rsidRPr="00B31530">
        <w:rPr>
          <w:rFonts w:ascii="Times New Roman" w:hAnsi="Times New Roman" w:cs="Times New Roman"/>
          <w:b/>
          <w:sz w:val="28"/>
          <w:szCs w:val="28"/>
        </w:rPr>
        <w:t>:</w:t>
      </w:r>
    </w:p>
    <w:p w14:paraId="479BD598" w14:textId="77777777" w:rsidR="00B31530" w:rsidRDefault="001771F1"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This is essential for the business firms or management to </w:t>
      </w:r>
      <w:r w:rsidR="00396A47" w:rsidRPr="00B31530">
        <w:rPr>
          <w:rFonts w:ascii="Times New Roman" w:hAnsi="Times New Roman" w:cs="Times New Roman"/>
          <w:sz w:val="28"/>
          <w:szCs w:val="28"/>
        </w:rPr>
        <w:t xml:space="preserve">evaluating and producing feedback to business managers that how effectively future prices in the company are estimated </w:t>
      </w:r>
      <w:r w:rsidR="00865394" w:rsidRPr="00B31530">
        <w:rPr>
          <w:rFonts w:ascii="Times New Roman" w:hAnsi="Times New Roman" w:cs="Times New Roman"/>
          <w:sz w:val="28"/>
          <w:szCs w:val="28"/>
        </w:rPr>
        <w:t>(</w:t>
      </w:r>
      <w:r w:rsidR="00865394" w:rsidRPr="00B31530">
        <w:rPr>
          <w:rFonts w:ascii="Times New Roman" w:hAnsi="Times New Roman" w:cs="Times New Roman"/>
          <w:color w:val="222222"/>
          <w:sz w:val="28"/>
          <w:szCs w:val="28"/>
          <w:shd w:val="clear" w:color="auto" w:fill="FFFFFF"/>
        </w:rPr>
        <w:t>Drury, 2013)</w:t>
      </w:r>
      <w:r w:rsidR="00396A47" w:rsidRPr="00B31530">
        <w:rPr>
          <w:rFonts w:ascii="Times New Roman" w:hAnsi="Times New Roman" w:cs="Times New Roman"/>
          <w:sz w:val="28"/>
          <w:szCs w:val="28"/>
        </w:rPr>
        <w:t>.</w:t>
      </w:r>
    </w:p>
    <w:p w14:paraId="6EE40940" w14:textId="77777777" w:rsidR="00B31530" w:rsidRDefault="00B31530" w:rsidP="00952AB8">
      <w:pPr>
        <w:spacing w:after="0" w:line="480" w:lineRule="auto"/>
        <w:jc w:val="both"/>
        <w:rPr>
          <w:rFonts w:ascii="Times New Roman" w:hAnsi="Times New Roman" w:cs="Times New Roman"/>
          <w:sz w:val="28"/>
          <w:szCs w:val="28"/>
        </w:rPr>
      </w:pPr>
    </w:p>
    <w:p w14:paraId="4C7F5E1C" w14:textId="405DF09A" w:rsidR="001771F1" w:rsidRDefault="00396A47"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lastRenderedPageBreak/>
        <w:t xml:space="preserve"> Following formula can be used by the businesses for calculating </w:t>
      </w:r>
      <w:r w:rsidR="00B7415F" w:rsidRPr="00B31530">
        <w:rPr>
          <w:rFonts w:ascii="Times New Roman" w:hAnsi="Times New Roman" w:cs="Times New Roman"/>
          <w:sz w:val="28"/>
          <w:szCs w:val="28"/>
        </w:rPr>
        <w:t>material price planning variance</w:t>
      </w:r>
      <w:r w:rsidRPr="00B31530">
        <w:rPr>
          <w:rFonts w:ascii="Times New Roman" w:hAnsi="Times New Roman" w:cs="Times New Roman"/>
          <w:sz w:val="28"/>
          <w:szCs w:val="28"/>
        </w:rPr>
        <w:t xml:space="preserve"> as:  </w:t>
      </w:r>
    </w:p>
    <w:p w14:paraId="4D4A2785" w14:textId="77777777" w:rsidR="00B7415F" w:rsidRPr="00B31530" w:rsidRDefault="00B7415F" w:rsidP="00952AB8">
      <w:pPr>
        <w:spacing w:after="0" w:line="480" w:lineRule="auto"/>
        <w:jc w:val="both"/>
        <w:rPr>
          <w:rFonts w:ascii="Times New Roman" w:hAnsi="Times New Roman" w:cs="Times New Roman"/>
          <w:sz w:val="28"/>
          <w:szCs w:val="28"/>
        </w:rPr>
      </w:pPr>
      <m:oMathPara>
        <m:oMathParaPr>
          <m:jc m:val="center"/>
        </m:oMathParaPr>
        <m:oMath>
          <m:r>
            <m:rPr>
              <m:sty m:val="p"/>
            </m:rPr>
            <w:rPr>
              <w:rFonts w:ascii="Cambria Math" w:hAnsi="Times New Roman" w:cs="Times New Roman"/>
              <w:sz w:val="28"/>
              <w:szCs w:val="28"/>
            </w:rPr>
            <m:t xml:space="preserve">=(Standard price </m:t>
          </m:r>
          <m:r>
            <m:rPr>
              <m:sty m:val="p"/>
            </m:rPr>
            <w:rPr>
              <w:rFonts w:ascii="Times New Roman" w:hAnsi="Times New Roman" w:cs="Times New Roman"/>
              <w:sz w:val="28"/>
              <w:szCs w:val="28"/>
            </w:rPr>
            <m:t>-</m:t>
          </m:r>
          <m:r>
            <m:rPr>
              <m:sty m:val="p"/>
            </m:rPr>
            <w:rPr>
              <w:rFonts w:ascii="Cambria Math" w:hAnsi="Times New Roman" w:cs="Times New Roman"/>
              <w:sz w:val="28"/>
              <w:szCs w:val="28"/>
            </w:rPr>
            <m:t xml:space="preserve"> Budgeted price) </m:t>
          </m:r>
          <m:r>
            <m:rPr>
              <m:sty m:val="p"/>
            </m:rPr>
            <w:rPr>
              <w:rFonts w:ascii="Times New Roman" w:hAnsi="Times New Roman" w:cs="Times New Roman"/>
              <w:sz w:val="28"/>
              <w:szCs w:val="28"/>
            </w:rPr>
            <m:t>×</m:t>
          </m:r>
          <m:r>
            <m:rPr>
              <m:sty m:val="p"/>
            </m:rPr>
            <w:rPr>
              <w:rFonts w:ascii="Cambria Math" w:hAnsi="Times New Roman" w:cs="Times New Roman"/>
              <w:sz w:val="28"/>
              <w:szCs w:val="28"/>
            </w:rPr>
            <m:t xml:space="preserve"> Actual sales </m:t>
          </m:r>
          <m:r>
            <m:rPr>
              <m:sty m:val="p"/>
            </m:rPr>
            <w:rPr>
              <w:rFonts w:ascii="Times New Roman" w:hAnsi="Times New Roman" w:cs="Times New Roman"/>
              <w:sz w:val="28"/>
              <w:szCs w:val="28"/>
            </w:rPr>
            <m:t>×</m:t>
          </m:r>
          <m:r>
            <m:rPr>
              <m:sty m:val="p"/>
            </m:rPr>
            <w:rPr>
              <w:rFonts w:ascii="Cambria Math" w:hAnsi="Times New Roman" w:cs="Times New Roman"/>
              <w:sz w:val="28"/>
              <w:szCs w:val="28"/>
            </w:rPr>
            <m:t xml:space="preserve"> FamaQ units</m:t>
          </m:r>
        </m:oMath>
      </m:oMathPara>
    </w:p>
    <w:p w14:paraId="30DB00DE" w14:textId="77777777" w:rsidR="00BD1BA5" w:rsidRPr="00B31530" w:rsidRDefault="00995FF4"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Hence</w:t>
      </w:r>
      <w:r w:rsidR="00BD1BA5" w:rsidRPr="00B31530">
        <w:rPr>
          <w:rFonts w:ascii="Times New Roman" w:hAnsi="Times New Roman" w:cs="Times New Roman"/>
          <w:sz w:val="28"/>
          <w:szCs w:val="28"/>
        </w:rPr>
        <w:t xml:space="preserve">, </w:t>
      </w:r>
    </w:p>
    <w:tbl>
      <w:tblPr>
        <w:tblStyle w:val="TableGrid"/>
        <w:tblW w:w="0" w:type="auto"/>
        <w:tblLook w:val="04A0" w:firstRow="1" w:lastRow="0" w:firstColumn="1" w:lastColumn="0" w:noHBand="0" w:noVBand="1"/>
      </w:tblPr>
      <w:tblGrid>
        <w:gridCol w:w="1800"/>
        <w:gridCol w:w="3992"/>
        <w:gridCol w:w="3558"/>
      </w:tblGrid>
      <w:tr w:rsidR="002C7AE9" w:rsidRPr="00B31530" w14:paraId="10E3DEE2" w14:textId="77777777" w:rsidTr="004B2A51">
        <w:tc>
          <w:tcPr>
            <w:tcW w:w="1809" w:type="dxa"/>
          </w:tcPr>
          <w:p w14:paraId="5CBD1F89" w14:textId="77777777" w:rsidR="002C7AE9" w:rsidRPr="00B31530" w:rsidRDefault="002C7AE9" w:rsidP="00952AB8">
            <w:pPr>
              <w:spacing w:line="480" w:lineRule="auto"/>
              <w:jc w:val="both"/>
              <w:rPr>
                <w:rFonts w:ascii="Times New Roman" w:hAnsi="Times New Roman" w:cs="Times New Roman"/>
                <w:b/>
                <w:sz w:val="28"/>
                <w:szCs w:val="28"/>
              </w:rPr>
            </w:pPr>
          </w:p>
        </w:tc>
        <w:tc>
          <w:tcPr>
            <w:tcW w:w="4111" w:type="dxa"/>
          </w:tcPr>
          <w:p w14:paraId="5E6FB145" w14:textId="77777777" w:rsidR="002C7AE9" w:rsidRPr="00B31530" w:rsidRDefault="002C7AE9"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Chemical X</w:t>
            </w:r>
          </w:p>
        </w:tc>
        <w:tc>
          <w:tcPr>
            <w:tcW w:w="3656" w:type="dxa"/>
          </w:tcPr>
          <w:p w14:paraId="7DF0907C" w14:textId="77777777" w:rsidR="002C7AE9" w:rsidRPr="00B31530" w:rsidRDefault="002C7AE9"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Chemical Y</w:t>
            </w:r>
          </w:p>
        </w:tc>
      </w:tr>
      <w:tr w:rsidR="002C7AE9" w:rsidRPr="00B31530" w14:paraId="4981242E" w14:textId="77777777" w:rsidTr="004B2A51">
        <w:tc>
          <w:tcPr>
            <w:tcW w:w="1809" w:type="dxa"/>
          </w:tcPr>
          <w:p w14:paraId="10EA4511" w14:textId="77777777" w:rsidR="002C7AE9" w:rsidRPr="00B31530" w:rsidRDefault="002C7AE9"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 xml:space="preserve">Calculation </w:t>
            </w:r>
          </w:p>
        </w:tc>
        <w:tc>
          <w:tcPr>
            <w:tcW w:w="4111" w:type="dxa"/>
          </w:tcPr>
          <w:p w14:paraId="0668632A" w14:textId="77777777" w:rsidR="002C7AE9" w:rsidRPr="00B31530" w:rsidRDefault="002C7AE9"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(2.50 - 4.50) × 850 × 1</w:t>
            </w:r>
          </w:p>
          <w:p w14:paraId="6DB0E865" w14:textId="77777777" w:rsidR="002C7AE9" w:rsidRPr="00B31530" w:rsidRDefault="002C7AE9"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 -£1600</w:t>
            </w:r>
          </w:p>
        </w:tc>
        <w:tc>
          <w:tcPr>
            <w:tcW w:w="3656" w:type="dxa"/>
          </w:tcPr>
          <w:p w14:paraId="36D055FD" w14:textId="77777777" w:rsidR="002C7AE9" w:rsidRPr="00B31530" w:rsidRDefault="002C7AE9"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(2.50 - 4.50) × 750 × 1</w:t>
            </w:r>
          </w:p>
          <w:p w14:paraId="717FA8F1" w14:textId="77777777" w:rsidR="002C7AE9" w:rsidRPr="00B31530" w:rsidRDefault="002C7AE9"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 -£1500</w:t>
            </w:r>
          </w:p>
        </w:tc>
      </w:tr>
      <w:tr w:rsidR="004B2A51" w:rsidRPr="00B31530" w14:paraId="45017DAA" w14:textId="77777777" w:rsidTr="004B2A51">
        <w:tc>
          <w:tcPr>
            <w:tcW w:w="1809" w:type="dxa"/>
          </w:tcPr>
          <w:p w14:paraId="7A55D1A6" w14:textId="77777777" w:rsidR="004B2A51" w:rsidRPr="00B31530" w:rsidRDefault="004B2A51" w:rsidP="00952AB8">
            <w:pPr>
              <w:spacing w:line="480" w:lineRule="auto"/>
              <w:jc w:val="both"/>
              <w:rPr>
                <w:rFonts w:ascii="Times New Roman" w:hAnsi="Times New Roman" w:cs="Times New Roman"/>
                <w:sz w:val="28"/>
                <w:szCs w:val="28"/>
              </w:rPr>
            </w:pPr>
            <w:r w:rsidRPr="00B31530">
              <w:rPr>
                <w:rFonts w:ascii="Times New Roman" w:hAnsi="Times New Roman" w:cs="Times New Roman"/>
                <w:b/>
                <w:sz w:val="28"/>
                <w:szCs w:val="28"/>
              </w:rPr>
              <w:t>Results</w:t>
            </w:r>
          </w:p>
        </w:tc>
        <w:tc>
          <w:tcPr>
            <w:tcW w:w="4111" w:type="dxa"/>
          </w:tcPr>
          <w:p w14:paraId="4958BE72" w14:textId="77777777" w:rsidR="004B2A51" w:rsidRPr="00B31530" w:rsidRDefault="004B2A51"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The increase in </w:t>
            </w:r>
            <w:r w:rsidR="001626A2" w:rsidRPr="00B31530">
              <w:rPr>
                <w:rFonts w:ascii="Times New Roman" w:hAnsi="Times New Roman" w:cs="Times New Roman"/>
                <w:sz w:val="28"/>
                <w:szCs w:val="28"/>
              </w:rPr>
              <w:t xml:space="preserve">the </w:t>
            </w:r>
            <w:r w:rsidRPr="00B31530">
              <w:rPr>
                <w:rFonts w:ascii="Times New Roman" w:hAnsi="Times New Roman" w:cs="Times New Roman"/>
                <w:sz w:val="28"/>
                <w:szCs w:val="28"/>
              </w:rPr>
              <w:t xml:space="preserve">price of FamaQ by £2.00 per unit is caused to unfavorable variance </w:t>
            </w:r>
          </w:p>
        </w:tc>
        <w:tc>
          <w:tcPr>
            <w:tcW w:w="3656" w:type="dxa"/>
          </w:tcPr>
          <w:p w14:paraId="6C8F000A" w14:textId="77777777" w:rsidR="004B2A51" w:rsidRPr="00B31530" w:rsidRDefault="004B2A51"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The increase in </w:t>
            </w:r>
            <w:r w:rsidR="001626A2" w:rsidRPr="00B31530">
              <w:rPr>
                <w:rFonts w:ascii="Times New Roman" w:hAnsi="Times New Roman" w:cs="Times New Roman"/>
                <w:sz w:val="28"/>
                <w:szCs w:val="28"/>
              </w:rPr>
              <w:t xml:space="preserve">the </w:t>
            </w:r>
            <w:r w:rsidRPr="00B31530">
              <w:rPr>
                <w:rFonts w:ascii="Times New Roman" w:hAnsi="Times New Roman" w:cs="Times New Roman"/>
                <w:sz w:val="28"/>
                <w:szCs w:val="28"/>
              </w:rPr>
              <w:t>price of FamaQ by £2.00 per unit is caused to unfavorable variance</w:t>
            </w:r>
          </w:p>
        </w:tc>
      </w:tr>
    </w:tbl>
    <w:p w14:paraId="653EAA50" w14:textId="77777777" w:rsidR="005A4970" w:rsidRPr="00B31530" w:rsidRDefault="005A4970" w:rsidP="00952AB8">
      <w:pPr>
        <w:spacing w:after="0" w:line="480" w:lineRule="auto"/>
        <w:jc w:val="both"/>
        <w:rPr>
          <w:rFonts w:ascii="Times New Roman" w:hAnsi="Times New Roman" w:cs="Times New Roman"/>
          <w:sz w:val="28"/>
          <w:szCs w:val="28"/>
        </w:rPr>
      </w:pPr>
    </w:p>
    <w:p w14:paraId="6F86FEA5" w14:textId="77777777" w:rsidR="00B31530" w:rsidRDefault="00B31530" w:rsidP="00952AB8">
      <w:pPr>
        <w:spacing w:after="0" w:line="480" w:lineRule="auto"/>
        <w:jc w:val="both"/>
        <w:rPr>
          <w:rFonts w:ascii="Times New Roman" w:hAnsi="Times New Roman" w:cs="Times New Roman"/>
          <w:b/>
          <w:sz w:val="28"/>
          <w:szCs w:val="28"/>
        </w:rPr>
      </w:pPr>
    </w:p>
    <w:p w14:paraId="3018AAD0" w14:textId="3D43DD21" w:rsidR="007940C4" w:rsidRPr="00B31530" w:rsidRDefault="00BE2AC9" w:rsidP="00952AB8">
      <w:pPr>
        <w:spacing w:after="0"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Material price operational variance</w:t>
      </w:r>
      <w:r w:rsidR="007940C4" w:rsidRPr="00B31530">
        <w:rPr>
          <w:rFonts w:ascii="Times New Roman" w:hAnsi="Times New Roman" w:cs="Times New Roman"/>
          <w:b/>
          <w:sz w:val="28"/>
          <w:szCs w:val="28"/>
        </w:rPr>
        <w:t xml:space="preserve">: </w:t>
      </w:r>
    </w:p>
    <w:p w14:paraId="4E05FBD7" w14:textId="77777777" w:rsidR="00B31530" w:rsidRDefault="00790312"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It is </w:t>
      </w:r>
      <w:r w:rsidR="001D3D83" w:rsidRPr="00B31530">
        <w:rPr>
          <w:rFonts w:ascii="Times New Roman" w:hAnsi="Times New Roman" w:cs="Times New Roman"/>
          <w:sz w:val="28"/>
          <w:szCs w:val="28"/>
        </w:rPr>
        <w:t>a</w:t>
      </w:r>
      <w:r w:rsidRPr="00B31530">
        <w:rPr>
          <w:rFonts w:ascii="Times New Roman" w:hAnsi="Times New Roman" w:cs="Times New Roman"/>
          <w:sz w:val="28"/>
          <w:szCs w:val="28"/>
        </w:rPr>
        <w:t xml:space="preserve"> type of tool </w:t>
      </w:r>
      <w:r w:rsidR="009C4A21" w:rsidRPr="00B31530">
        <w:rPr>
          <w:rFonts w:ascii="Times New Roman" w:hAnsi="Times New Roman" w:cs="Times New Roman"/>
          <w:sz w:val="28"/>
          <w:szCs w:val="28"/>
        </w:rPr>
        <w:t xml:space="preserve">that is applied for recognizing the purchasing </w:t>
      </w:r>
      <w:r w:rsidR="001D3D83" w:rsidRPr="00B31530">
        <w:rPr>
          <w:rFonts w:ascii="Times New Roman" w:hAnsi="Times New Roman" w:cs="Times New Roman"/>
          <w:sz w:val="28"/>
          <w:szCs w:val="28"/>
        </w:rPr>
        <w:t>department’s</w:t>
      </w:r>
      <w:r w:rsidR="009C4A21" w:rsidRPr="00B31530">
        <w:rPr>
          <w:rFonts w:ascii="Times New Roman" w:hAnsi="Times New Roman" w:cs="Times New Roman"/>
          <w:sz w:val="28"/>
          <w:szCs w:val="28"/>
        </w:rPr>
        <w:t xml:space="preserve"> </w:t>
      </w:r>
      <w:r w:rsidR="001D3D83" w:rsidRPr="00B31530">
        <w:rPr>
          <w:rFonts w:ascii="Times New Roman" w:hAnsi="Times New Roman" w:cs="Times New Roman"/>
          <w:sz w:val="28"/>
          <w:szCs w:val="28"/>
        </w:rPr>
        <w:t>efficiency</w:t>
      </w:r>
      <w:r w:rsidR="009C4A21" w:rsidRPr="00B31530">
        <w:rPr>
          <w:rFonts w:ascii="Times New Roman" w:hAnsi="Times New Roman" w:cs="Times New Roman"/>
          <w:sz w:val="28"/>
          <w:szCs w:val="28"/>
        </w:rPr>
        <w:t xml:space="preserve"> and ability to improve the rates of material used as well as </w:t>
      </w:r>
      <w:r w:rsidR="001D3D83" w:rsidRPr="00B31530">
        <w:rPr>
          <w:rFonts w:ascii="Times New Roman" w:hAnsi="Times New Roman" w:cs="Times New Roman"/>
          <w:sz w:val="28"/>
          <w:szCs w:val="28"/>
        </w:rPr>
        <w:t>controls</w:t>
      </w:r>
      <w:r w:rsidR="009C4A21" w:rsidRPr="00B31530">
        <w:rPr>
          <w:rFonts w:ascii="Times New Roman" w:hAnsi="Times New Roman" w:cs="Times New Roman"/>
          <w:sz w:val="28"/>
          <w:szCs w:val="28"/>
        </w:rPr>
        <w:t xml:space="preserve"> the </w:t>
      </w:r>
      <w:r w:rsidR="001D3D83" w:rsidRPr="00B31530">
        <w:rPr>
          <w:rFonts w:ascii="Times New Roman" w:hAnsi="Times New Roman" w:cs="Times New Roman"/>
          <w:sz w:val="28"/>
          <w:szCs w:val="28"/>
        </w:rPr>
        <w:t>variance of material in an effective manner</w:t>
      </w:r>
      <w:r w:rsidR="009B5A58" w:rsidRPr="00B31530">
        <w:rPr>
          <w:rFonts w:ascii="Times New Roman" w:hAnsi="Times New Roman" w:cs="Times New Roman"/>
          <w:sz w:val="28"/>
          <w:szCs w:val="28"/>
        </w:rPr>
        <w:t xml:space="preserve"> </w:t>
      </w:r>
      <w:r w:rsidR="000B3F28" w:rsidRPr="00B31530">
        <w:rPr>
          <w:rFonts w:ascii="Times New Roman" w:hAnsi="Times New Roman" w:cs="Times New Roman"/>
          <w:sz w:val="28"/>
          <w:szCs w:val="28"/>
        </w:rPr>
        <w:t>(</w:t>
      </w:r>
      <w:r w:rsidR="00865394" w:rsidRPr="00B31530">
        <w:rPr>
          <w:rFonts w:ascii="Times New Roman" w:hAnsi="Times New Roman" w:cs="Times New Roman"/>
          <w:color w:val="222222"/>
          <w:sz w:val="28"/>
          <w:szCs w:val="28"/>
          <w:shd w:val="clear" w:color="auto" w:fill="FFFFFF"/>
        </w:rPr>
        <w:t>Needles et al, 2013)</w:t>
      </w:r>
      <w:r w:rsidR="00050887" w:rsidRPr="00B31530">
        <w:rPr>
          <w:rFonts w:ascii="Times New Roman" w:hAnsi="Times New Roman" w:cs="Times New Roman"/>
          <w:sz w:val="28"/>
          <w:szCs w:val="28"/>
        </w:rPr>
        <w:t>.</w:t>
      </w:r>
      <w:r w:rsidR="001D3D83" w:rsidRPr="00B31530">
        <w:rPr>
          <w:rFonts w:ascii="Times New Roman" w:hAnsi="Times New Roman" w:cs="Times New Roman"/>
          <w:sz w:val="28"/>
          <w:szCs w:val="28"/>
        </w:rPr>
        <w:t xml:space="preserve"> </w:t>
      </w:r>
    </w:p>
    <w:p w14:paraId="1E116A56" w14:textId="77777777" w:rsidR="00B31530" w:rsidRDefault="00B31530" w:rsidP="00952AB8">
      <w:pPr>
        <w:spacing w:after="0" w:line="480" w:lineRule="auto"/>
        <w:jc w:val="both"/>
        <w:rPr>
          <w:rFonts w:ascii="Times New Roman" w:hAnsi="Times New Roman" w:cs="Times New Roman"/>
          <w:sz w:val="28"/>
          <w:szCs w:val="28"/>
        </w:rPr>
      </w:pPr>
    </w:p>
    <w:p w14:paraId="5057D1F7" w14:textId="77777777" w:rsidR="00B31530" w:rsidRDefault="00B31530" w:rsidP="00952AB8">
      <w:pPr>
        <w:spacing w:after="0" w:line="480" w:lineRule="auto"/>
        <w:jc w:val="both"/>
        <w:rPr>
          <w:rFonts w:ascii="Times New Roman" w:hAnsi="Times New Roman" w:cs="Times New Roman"/>
          <w:sz w:val="28"/>
          <w:szCs w:val="28"/>
        </w:rPr>
      </w:pPr>
    </w:p>
    <w:p w14:paraId="3D5DA8AE" w14:textId="1D29315F" w:rsidR="00E868ED" w:rsidRPr="00B31530" w:rsidRDefault="001626A2"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lastRenderedPageBreak/>
        <w:t>The f</w:t>
      </w:r>
      <w:r w:rsidR="001D3D83" w:rsidRPr="00B31530">
        <w:rPr>
          <w:rFonts w:ascii="Times New Roman" w:hAnsi="Times New Roman" w:cs="Times New Roman"/>
          <w:sz w:val="28"/>
          <w:szCs w:val="28"/>
        </w:rPr>
        <w:t>ollowing formula can be used by the businesses for calculating material price operational variance as:</w:t>
      </w:r>
      <w:r w:rsidR="00050887" w:rsidRPr="00B31530">
        <w:rPr>
          <w:rFonts w:ascii="Times New Roman" w:hAnsi="Times New Roman" w:cs="Times New Roman"/>
          <w:sz w:val="28"/>
          <w:szCs w:val="28"/>
        </w:rPr>
        <w:t xml:space="preserve"> </w:t>
      </w:r>
    </w:p>
    <w:p w14:paraId="4D1D011D" w14:textId="77777777" w:rsidR="001D3D83" w:rsidRPr="00B31530" w:rsidRDefault="001D3D83" w:rsidP="00952AB8">
      <w:pPr>
        <w:spacing w:after="0" w:line="480" w:lineRule="auto"/>
        <w:jc w:val="both"/>
        <w:rPr>
          <w:rFonts w:ascii="Times New Roman" w:hAnsi="Times New Roman" w:cs="Times New Roman"/>
          <w:sz w:val="28"/>
          <w:szCs w:val="28"/>
        </w:rPr>
      </w:pPr>
      <m:oMathPara>
        <m:oMath>
          <m:r>
            <m:rPr>
              <m:sty m:val="p"/>
            </m:rPr>
            <w:rPr>
              <w:rFonts w:ascii="Cambria Math" w:hAnsi="Times New Roman" w:cs="Times New Roman"/>
              <w:sz w:val="28"/>
              <w:szCs w:val="28"/>
            </w:rPr>
            <m:t xml:space="preserve">= </m:t>
          </m:r>
          <m:d>
            <m:dPr>
              <m:ctrlPr>
                <w:rPr>
                  <w:rFonts w:ascii="Cambria Math" w:hAnsi="Times New Roman" w:cs="Times New Roman"/>
                  <w:sz w:val="28"/>
                  <w:szCs w:val="28"/>
                </w:rPr>
              </m:ctrlPr>
            </m:dPr>
            <m:e>
              <m:r>
                <m:rPr>
                  <m:sty m:val="p"/>
                </m:rPr>
                <w:rPr>
                  <w:rFonts w:ascii="Cambria Math" w:hAnsi="Times New Roman" w:cs="Times New Roman"/>
                  <w:sz w:val="28"/>
                  <w:szCs w:val="28"/>
                </w:rPr>
                <m:t xml:space="preserve">The actual price paid </m:t>
              </m:r>
              <m:r>
                <m:rPr>
                  <m:sty m:val="p"/>
                </m:rPr>
                <w:rPr>
                  <w:rFonts w:ascii="Times New Roman" w:hAnsi="Times New Roman" w:cs="Times New Roman"/>
                  <w:sz w:val="28"/>
                  <w:szCs w:val="28"/>
                </w:rPr>
                <m:t>-</m:t>
              </m:r>
              <m:r>
                <m:rPr>
                  <m:sty m:val="p"/>
                </m:rPr>
                <w:rPr>
                  <w:rFonts w:ascii="Cambria Math" w:hAnsi="Times New Roman" w:cs="Times New Roman"/>
                  <w:sz w:val="28"/>
                  <w:szCs w:val="28"/>
                </w:rPr>
                <m:t xml:space="preserve"> Standard price</m:t>
              </m:r>
            </m:e>
          </m:d>
          <m:r>
            <m:rPr>
              <m:sty m:val="p"/>
            </m:rPr>
            <w:rPr>
              <w:rFonts w:ascii="Times New Roman" w:hAnsi="Times New Roman" w:cs="Times New Roman"/>
              <w:sz w:val="28"/>
              <w:szCs w:val="28"/>
            </w:rPr>
            <m:t>×</m:t>
          </m:r>
          <m:r>
            <m:rPr>
              <m:sty m:val="p"/>
            </m:rPr>
            <w:rPr>
              <w:rFonts w:ascii="Cambria Math" w:hAnsi="Times New Roman" w:cs="Times New Roman"/>
              <w:sz w:val="28"/>
              <w:szCs w:val="28"/>
            </w:rPr>
            <m:t xml:space="preserve"> Actual sales </m:t>
          </m:r>
          <m:r>
            <m:rPr>
              <m:sty m:val="p"/>
            </m:rPr>
            <w:rPr>
              <w:rFonts w:ascii="Times New Roman" w:hAnsi="Times New Roman" w:cs="Times New Roman"/>
              <w:sz w:val="28"/>
              <w:szCs w:val="28"/>
            </w:rPr>
            <m:t>×</m:t>
          </m:r>
          <m:r>
            <m:rPr>
              <m:sty m:val="p"/>
            </m:rPr>
            <w:rPr>
              <w:rFonts w:ascii="Cambria Math" w:hAnsi="Times New Roman" w:cs="Times New Roman"/>
              <w:sz w:val="28"/>
              <w:szCs w:val="28"/>
            </w:rPr>
            <m:t xml:space="preserve"> Units of FamaQ </m:t>
          </m:r>
        </m:oMath>
      </m:oMathPara>
    </w:p>
    <w:p w14:paraId="6CC09092" w14:textId="77777777" w:rsidR="009147F4" w:rsidRPr="00B31530" w:rsidRDefault="004621FD"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Hence</w:t>
      </w:r>
      <w:r w:rsidR="009147F4" w:rsidRPr="00B31530">
        <w:rPr>
          <w:rFonts w:ascii="Times New Roman" w:hAnsi="Times New Roman" w:cs="Times New Roman"/>
          <w:sz w:val="28"/>
          <w:szCs w:val="28"/>
        </w:rPr>
        <w:t xml:space="preserve">, </w:t>
      </w:r>
    </w:p>
    <w:tbl>
      <w:tblPr>
        <w:tblStyle w:val="TableGrid"/>
        <w:tblW w:w="0" w:type="auto"/>
        <w:tblLook w:val="04A0" w:firstRow="1" w:lastRow="0" w:firstColumn="1" w:lastColumn="0" w:noHBand="0" w:noVBand="1"/>
      </w:tblPr>
      <w:tblGrid>
        <w:gridCol w:w="1800"/>
        <w:gridCol w:w="3993"/>
        <w:gridCol w:w="3557"/>
      </w:tblGrid>
      <w:tr w:rsidR="00992318" w:rsidRPr="00B31530" w14:paraId="45D345C2" w14:textId="77777777" w:rsidTr="00A452D8">
        <w:tc>
          <w:tcPr>
            <w:tcW w:w="1809" w:type="dxa"/>
          </w:tcPr>
          <w:p w14:paraId="3277257B" w14:textId="77777777" w:rsidR="00992318" w:rsidRPr="00B31530" w:rsidRDefault="00992318" w:rsidP="00952AB8">
            <w:pPr>
              <w:spacing w:line="480" w:lineRule="auto"/>
              <w:jc w:val="both"/>
              <w:rPr>
                <w:rFonts w:ascii="Times New Roman" w:hAnsi="Times New Roman" w:cs="Times New Roman"/>
                <w:b/>
                <w:sz w:val="28"/>
                <w:szCs w:val="28"/>
              </w:rPr>
            </w:pPr>
          </w:p>
        </w:tc>
        <w:tc>
          <w:tcPr>
            <w:tcW w:w="4111" w:type="dxa"/>
          </w:tcPr>
          <w:p w14:paraId="1FE59DA7" w14:textId="77777777" w:rsidR="00992318" w:rsidRPr="00B31530" w:rsidRDefault="00992318"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Chemical X</w:t>
            </w:r>
          </w:p>
        </w:tc>
        <w:tc>
          <w:tcPr>
            <w:tcW w:w="3656" w:type="dxa"/>
          </w:tcPr>
          <w:p w14:paraId="46DDCB76" w14:textId="77777777" w:rsidR="00992318" w:rsidRPr="00B31530" w:rsidRDefault="00992318"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Chemical Y</w:t>
            </w:r>
          </w:p>
        </w:tc>
      </w:tr>
      <w:tr w:rsidR="00992318" w:rsidRPr="00B31530" w14:paraId="013268B1" w14:textId="77777777" w:rsidTr="00A452D8">
        <w:tc>
          <w:tcPr>
            <w:tcW w:w="1809" w:type="dxa"/>
          </w:tcPr>
          <w:p w14:paraId="5527FFCA" w14:textId="77777777" w:rsidR="00992318" w:rsidRPr="00B31530" w:rsidRDefault="00992318"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 xml:space="preserve">Calculation </w:t>
            </w:r>
          </w:p>
        </w:tc>
        <w:tc>
          <w:tcPr>
            <w:tcW w:w="4111" w:type="dxa"/>
          </w:tcPr>
          <w:p w14:paraId="7A8CB9D4" w14:textId="77777777" w:rsidR="00992318" w:rsidRPr="00B31530" w:rsidRDefault="00992318"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(3.70 - 4.50) × 850 ×1</w:t>
            </w:r>
          </w:p>
          <w:p w14:paraId="03C1E4DE" w14:textId="77777777" w:rsidR="00992318" w:rsidRPr="00B31530" w:rsidRDefault="00992318"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 -£680</w:t>
            </w:r>
          </w:p>
        </w:tc>
        <w:tc>
          <w:tcPr>
            <w:tcW w:w="3656" w:type="dxa"/>
          </w:tcPr>
          <w:p w14:paraId="4075CD06" w14:textId="77777777" w:rsidR="00992318" w:rsidRPr="00B31530" w:rsidRDefault="00992318"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(3.70 - 4.50) × 750 × 1</w:t>
            </w:r>
          </w:p>
          <w:p w14:paraId="024737C0" w14:textId="77777777" w:rsidR="00992318" w:rsidRPr="00B31530" w:rsidRDefault="00992318" w:rsidP="00952AB8">
            <w:pPr>
              <w:spacing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 -£600</w:t>
            </w:r>
          </w:p>
        </w:tc>
      </w:tr>
      <w:tr w:rsidR="00992318" w:rsidRPr="00B31530" w14:paraId="349A80E2" w14:textId="77777777" w:rsidTr="00A452D8">
        <w:tc>
          <w:tcPr>
            <w:tcW w:w="1809" w:type="dxa"/>
          </w:tcPr>
          <w:p w14:paraId="05E6FAAA" w14:textId="77777777" w:rsidR="00992318" w:rsidRPr="00B31530" w:rsidRDefault="00992318" w:rsidP="00952AB8">
            <w:pPr>
              <w:spacing w:line="480" w:lineRule="auto"/>
              <w:jc w:val="both"/>
              <w:rPr>
                <w:rFonts w:ascii="Times New Roman" w:hAnsi="Times New Roman" w:cs="Times New Roman"/>
                <w:sz w:val="28"/>
                <w:szCs w:val="28"/>
              </w:rPr>
            </w:pPr>
            <w:r w:rsidRPr="00B31530">
              <w:rPr>
                <w:rFonts w:ascii="Times New Roman" w:hAnsi="Times New Roman" w:cs="Times New Roman"/>
                <w:b/>
                <w:sz w:val="28"/>
                <w:szCs w:val="28"/>
              </w:rPr>
              <w:t>Results</w:t>
            </w:r>
          </w:p>
        </w:tc>
        <w:tc>
          <w:tcPr>
            <w:tcW w:w="4111" w:type="dxa"/>
          </w:tcPr>
          <w:p w14:paraId="092B0440" w14:textId="77777777" w:rsidR="00992318" w:rsidRPr="00B31530" w:rsidRDefault="00971975"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The company added 3.7 instead of revised 4.50 for the material that caused to positive variance</w:t>
            </w:r>
          </w:p>
        </w:tc>
        <w:tc>
          <w:tcPr>
            <w:tcW w:w="3656" w:type="dxa"/>
          </w:tcPr>
          <w:p w14:paraId="524ED050" w14:textId="77777777" w:rsidR="00992318" w:rsidRPr="00B31530" w:rsidRDefault="00971975" w:rsidP="00952AB8">
            <w:pPr>
              <w:spacing w:line="480" w:lineRule="auto"/>
              <w:jc w:val="both"/>
              <w:rPr>
                <w:rFonts w:ascii="Times New Roman" w:hAnsi="Times New Roman" w:cs="Times New Roman"/>
                <w:sz w:val="28"/>
                <w:szCs w:val="28"/>
              </w:rPr>
            </w:pPr>
            <w:r w:rsidRPr="00B31530">
              <w:rPr>
                <w:rFonts w:ascii="Times New Roman" w:hAnsi="Times New Roman" w:cs="Times New Roman"/>
                <w:sz w:val="28"/>
                <w:szCs w:val="28"/>
              </w:rPr>
              <w:t>The company added 3.7 instead of revised 4.50 for the material that caused to positive variance</w:t>
            </w:r>
          </w:p>
        </w:tc>
      </w:tr>
    </w:tbl>
    <w:p w14:paraId="264F38C4" w14:textId="77777777" w:rsidR="00992318" w:rsidRPr="00B31530" w:rsidRDefault="00992318" w:rsidP="00952AB8">
      <w:pPr>
        <w:spacing w:after="0" w:line="480" w:lineRule="auto"/>
        <w:jc w:val="both"/>
        <w:rPr>
          <w:rFonts w:ascii="Times New Roman" w:hAnsi="Times New Roman" w:cs="Times New Roman"/>
          <w:sz w:val="28"/>
          <w:szCs w:val="28"/>
        </w:rPr>
      </w:pPr>
    </w:p>
    <w:p w14:paraId="484188CD" w14:textId="77777777" w:rsidR="00992318" w:rsidRPr="00B31530" w:rsidRDefault="00992318" w:rsidP="00952AB8">
      <w:pPr>
        <w:spacing w:after="0" w:line="480" w:lineRule="auto"/>
        <w:jc w:val="both"/>
        <w:rPr>
          <w:rFonts w:ascii="Times New Roman" w:hAnsi="Times New Roman" w:cs="Times New Roman"/>
          <w:sz w:val="28"/>
          <w:szCs w:val="28"/>
        </w:rPr>
      </w:pPr>
    </w:p>
    <w:p w14:paraId="1529F2E6" w14:textId="77777777" w:rsidR="00B46CD2" w:rsidRPr="00B31530" w:rsidRDefault="00B46CD2"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 </w:t>
      </w:r>
    </w:p>
    <w:p w14:paraId="05580D8B" w14:textId="77777777" w:rsidR="001771F1" w:rsidRPr="00B31530" w:rsidRDefault="001771F1" w:rsidP="00952AB8">
      <w:pPr>
        <w:spacing w:after="0" w:line="480" w:lineRule="auto"/>
        <w:jc w:val="both"/>
        <w:rPr>
          <w:rFonts w:ascii="Times New Roman" w:eastAsiaTheme="majorEastAsia" w:hAnsi="Times New Roman" w:cs="Times New Roman"/>
          <w:b/>
          <w:bCs/>
          <w:color w:val="4F81BD" w:themeColor="accent1"/>
          <w:sz w:val="28"/>
          <w:szCs w:val="28"/>
        </w:rPr>
      </w:pPr>
      <w:bookmarkStart w:id="11" w:name="_Toc47543023"/>
      <w:bookmarkStart w:id="12" w:name="_Toc47947227"/>
      <w:r w:rsidRPr="00B31530">
        <w:rPr>
          <w:rFonts w:ascii="Times New Roman" w:hAnsi="Times New Roman" w:cs="Times New Roman"/>
          <w:sz w:val="28"/>
          <w:szCs w:val="28"/>
        </w:rPr>
        <w:br w:type="page"/>
      </w:r>
    </w:p>
    <w:p w14:paraId="1E0C3283" w14:textId="38153834" w:rsidR="00F03955" w:rsidRDefault="00645DB7" w:rsidP="00952AB8">
      <w:pPr>
        <w:pStyle w:val="Heading2"/>
        <w:spacing w:before="0" w:line="480" w:lineRule="auto"/>
        <w:jc w:val="both"/>
        <w:rPr>
          <w:rFonts w:ascii="Times New Roman" w:hAnsi="Times New Roman" w:cs="Times New Roman"/>
          <w:color w:val="auto"/>
          <w:sz w:val="28"/>
          <w:szCs w:val="28"/>
        </w:rPr>
      </w:pPr>
      <w:bookmarkStart w:id="13" w:name="_Toc48078804"/>
      <w:r w:rsidRPr="00B31530">
        <w:rPr>
          <w:rFonts w:ascii="Times New Roman" w:hAnsi="Times New Roman" w:cs="Times New Roman"/>
          <w:color w:val="auto"/>
          <w:sz w:val="28"/>
          <w:szCs w:val="28"/>
        </w:rPr>
        <w:lastRenderedPageBreak/>
        <w:t>C) M</w:t>
      </w:r>
      <w:r w:rsidR="00434A53" w:rsidRPr="00B31530">
        <w:rPr>
          <w:rFonts w:ascii="Times New Roman" w:hAnsi="Times New Roman" w:cs="Times New Roman"/>
          <w:color w:val="auto"/>
          <w:sz w:val="28"/>
          <w:szCs w:val="28"/>
        </w:rPr>
        <w:t xml:space="preserve">erits and demerits </w:t>
      </w:r>
      <w:r w:rsidR="007102A4" w:rsidRPr="00B31530">
        <w:rPr>
          <w:rFonts w:ascii="Times New Roman" w:hAnsi="Times New Roman" w:cs="Times New Roman"/>
          <w:color w:val="auto"/>
          <w:sz w:val="28"/>
          <w:szCs w:val="28"/>
        </w:rPr>
        <w:t xml:space="preserve">of applying </w:t>
      </w:r>
      <w:r w:rsidR="00434A53" w:rsidRPr="00B31530">
        <w:rPr>
          <w:rFonts w:ascii="Times New Roman" w:hAnsi="Times New Roman" w:cs="Times New Roman"/>
          <w:color w:val="auto"/>
          <w:sz w:val="28"/>
          <w:szCs w:val="28"/>
        </w:rPr>
        <w:t>variances</w:t>
      </w:r>
      <w:r w:rsidRPr="00B31530">
        <w:rPr>
          <w:rFonts w:ascii="Times New Roman" w:hAnsi="Times New Roman" w:cs="Times New Roman"/>
          <w:color w:val="auto"/>
          <w:sz w:val="28"/>
          <w:szCs w:val="28"/>
        </w:rPr>
        <w:t>:</w:t>
      </w:r>
      <w:bookmarkEnd w:id="11"/>
      <w:bookmarkEnd w:id="12"/>
      <w:bookmarkEnd w:id="13"/>
    </w:p>
    <w:p w14:paraId="2119E3A2" w14:textId="77777777" w:rsidR="00B31530" w:rsidRPr="00B31530" w:rsidRDefault="00B31530" w:rsidP="00B31530"/>
    <w:p w14:paraId="54FA9B16" w14:textId="793E6EED" w:rsidR="00727EB6" w:rsidRDefault="00A67E58"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Variance application is</w:t>
      </w:r>
      <w:r w:rsidR="00867B32" w:rsidRPr="00B31530">
        <w:rPr>
          <w:rFonts w:ascii="Times New Roman" w:hAnsi="Times New Roman" w:cs="Times New Roman"/>
          <w:sz w:val="28"/>
          <w:szCs w:val="28"/>
        </w:rPr>
        <w:t xml:space="preserve"> </w:t>
      </w:r>
      <w:r w:rsidR="00DB7B1E" w:rsidRPr="00B31530">
        <w:rPr>
          <w:rFonts w:ascii="Times New Roman" w:hAnsi="Times New Roman" w:cs="Times New Roman"/>
          <w:sz w:val="28"/>
          <w:szCs w:val="28"/>
        </w:rPr>
        <w:t xml:space="preserve">important for the </w:t>
      </w:r>
      <w:r w:rsidR="00FD25C2" w:rsidRPr="00B31530">
        <w:rPr>
          <w:rFonts w:ascii="Times New Roman" w:hAnsi="Times New Roman" w:cs="Times New Roman"/>
          <w:sz w:val="28"/>
          <w:szCs w:val="28"/>
        </w:rPr>
        <w:t xml:space="preserve">business </w:t>
      </w:r>
      <w:r w:rsidR="00FC5BDA" w:rsidRPr="00B31530">
        <w:rPr>
          <w:rFonts w:ascii="Times New Roman" w:hAnsi="Times New Roman" w:cs="Times New Roman"/>
          <w:sz w:val="28"/>
          <w:szCs w:val="28"/>
        </w:rPr>
        <w:t xml:space="preserve">to </w:t>
      </w:r>
      <w:r w:rsidR="00AE2863" w:rsidRPr="00B31530">
        <w:rPr>
          <w:rFonts w:ascii="Times New Roman" w:hAnsi="Times New Roman" w:cs="Times New Roman"/>
          <w:sz w:val="28"/>
          <w:szCs w:val="28"/>
        </w:rPr>
        <w:t xml:space="preserve">identify the </w:t>
      </w:r>
      <w:r w:rsidR="00B7048A" w:rsidRPr="00B31530">
        <w:rPr>
          <w:rFonts w:ascii="Times New Roman" w:hAnsi="Times New Roman" w:cs="Times New Roman"/>
          <w:sz w:val="28"/>
          <w:szCs w:val="28"/>
        </w:rPr>
        <w:t>gaps</w:t>
      </w:r>
      <w:r w:rsidR="00DB0227" w:rsidRPr="00B31530">
        <w:rPr>
          <w:rFonts w:ascii="Times New Roman" w:hAnsi="Times New Roman" w:cs="Times New Roman"/>
          <w:sz w:val="28"/>
          <w:szCs w:val="28"/>
        </w:rPr>
        <w:t xml:space="preserve"> </w:t>
      </w:r>
      <w:r w:rsidR="007F7CA4" w:rsidRPr="00B31530">
        <w:rPr>
          <w:rFonts w:ascii="Times New Roman" w:hAnsi="Times New Roman" w:cs="Times New Roman"/>
          <w:sz w:val="28"/>
          <w:szCs w:val="28"/>
        </w:rPr>
        <w:t xml:space="preserve">between </w:t>
      </w:r>
      <w:r w:rsidR="0010123F" w:rsidRPr="00B31530">
        <w:rPr>
          <w:rFonts w:ascii="Times New Roman" w:hAnsi="Times New Roman" w:cs="Times New Roman"/>
          <w:sz w:val="28"/>
          <w:szCs w:val="28"/>
        </w:rPr>
        <w:t xml:space="preserve">budgeted and </w:t>
      </w:r>
      <w:r w:rsidR="004055CA" w:rsidRPr="00B31530">
        <w:rPr>
          <w:rFonts w:ascii="Times New Roman" w:hAnsi="Times New Roman" w:cs="Times New Roman"/>
          <w:sz w:val="28"/>
          <w:szCs w:val="28"/>
        </w:rPr>
        <w:t xml:space="preserve">actual </w:t>
      </w:r>
      <w:r w:rsidR="002D1F6E" w:rsidRPr="00B31530">
        <w:rPr>
          <w:rFonts w:ascii="Times New Roman" w:hAnsi="Times New Roman" w:cs="Times New Roman"/>
          <w:sz w:val="28"/>
          <w:szCs w:val="28"/>
        </w:rPr>
        <w:t xml:space="preserve">budgeting about the </w:t>
      </w:r>
      <w:r w:rsidR="00536B4A" w:rsidRPr="00B31530">
        <w:rPr>
          <w:rFonts w:ascii="Times New Roman" w:hAnsi="Times New Roman" w:cs="Times New Roman"/>
          <w:sz w:val="28"/>
          <w:szCs w:val="28"/>
        </w:rPr>
        <w:t>material</w:t>
      </w:r>
      <w:r w:rsidR="004A5C54" w:rsidRPr="00B31530">
        <w:rPr>
          <w:rFonts w:ascii="Times New Roman" w:hAnsi="Times New Roman" w:cs="Times New Roman"/>
          <w:sz w:val="28"/>
          <w:szCs w:val="28"/>
        </w:rPr>
        <w:t xml:space="preserve">, </w:t>
      </w:r>
      <w:r w:rsidR="00E5177A" w:rsidRPr="00B31530">
        <w:rPr>
          <w:rFonts w:ascii="Times New Roman" w:hAnsi="Times New Roman" w:cs="Times New Roman"/>
          <w:sz w:val="28"/>
          <w:szCs w:val="28"/>
        </w:rPr>
        <w:t>labor</w:t>
      </w:r>
      <w:r w:rsidR="001626A2" w:rsidRPr="00B31530">
        <w:rPr>
          <w:rFonts w:ascii="Times New Roman" w:hAnsi="Times New Roman" w:cs="Times New Roman"/>
          <w:sz w:val="28"/>
          <w:szCs w:val="28"/>
        </w:rPr>
        <w:t>,</w:t>
      </w:r>
      <w:r w:rsidR="00E5177A" w:rsidRPr="00B31530">
        <w:rPr>
          <w:rFonts w:ascii="Times New Roman" w:hAnsi="Times New Roman" w:cs="Times New Roman"/>
          <w:sz w:val="28"/>
          <w:szCs w:val="28"/>
        </w:rPr>
        <w:t xml:space="preserve"> and </w:t>
      </w:r>
      <w:r w:rsidR="003723D9" w:rsidRPr="00B31530">
        <w:rPr>
          <w:rFonts w:ascii="Times New Roman" w:hAnsi="Times New Roman" w:cs="Times New Roman"/>
          <w:sz w:val="28"/>
          <w:szCs w:val="28"/>
        </w:rPr>
        <w:t xml:space="preserve">overheads. </w:t>
      </w:r>
      <w:r w:rsidR="008E3931" w:rsidRPr="00B31530">
        <w:rPr>
          <w:rFonts w:ascii="Times New Roman" w:hAnsi="Times New Roman" w:cs="Times New Roman"/>
          <w:sz w:val="28"/>
          <w:szCs w:val="28"/>
        </w:rPr>
        <w:t>It also identifies why the company's financial performance differs from the company's established standards in its budget. This supports management in controlling the company's operations</w:t>
      </w:r>
      <w:r w:rsidR="00362FDE" w:rsidRPr="00B31530">
        <w:rPr>
          <w:rFonts w:ascii="Times New Roman" w:hAnsi="Times New Roman" w:cs="Times New Roman"/>
          <w:sz w:val="28"/>
          <w:szCs w:val="28"/>
        </w:rPr>
        <w:t xml:space="preserve"> (Davis and Davis, 2011)</w:t>
      </w:r>
      <w:r w:rsidR="008E3931" w:rsidRPr="00B31530">
        <w:rPr>
          <w:rFonts w:ascii="Times New Roman" w:hAnsi="Times New Roman" w:cs="Times New Roman"/>
          <w:sz w:val="28"/>
          <w:szCs w:val="28"/>
        </w:rPr>
        <w:t>. The analysis of the adverse variance is not beneficial for the industry, since it ha</w:t>
      </w:r>
      <w:r w:rsidR="001626A2" w:rsidRPr="00B31530">
        <w:rPr>
          <w:rFonts w:ascii="Times New Roman" w:hAnsi="Times New Roman" w:cs="Times New Roman"/>
          <w:sz w:val="28"/>
          <w:szCs w:val="28"/>
        </w:rPr>
        <w:t>rms</w:t>
      </w:r>
      <w:r w:rsidR="008E3931" w:rsidRPr="00B31530">
        <w:rPr>
          <w:rFonts w:ascii="Times New Roman" w:hAnsi="Times New Roman" w:cs="Times New Roman"/>
          <w:sz w:val="28"/>
          <w:szCs w:val="28"/>
        </w:rPr>
        <w:t xml:space="preserve"> performance and is directed at verse.</w:t>
      </w:r>
    </w:p>
    <w:p w14:paraId="6B327953" w14:textId="77777777" w:rsidR="00B31530" w:rsidRPr="00B31530" w:rsidRDefault="00B31530" w:rsidP="00952AB8">
      <w:pPr>
        <w:spacing w:after="0" w:line="480" w:lineRule="auto"/>
        <w:jc w:val="both"/>
        <w:rPr>
          <w:rFonts w:ascii="Times New Roman" w:hAnsi="Times New Roman" w:cs="Times New Roman"/>
          <w:sz w:val="28"/>
          <w:szCs w:val="28"/>
          <w:highlight w:val="yellow"/>
        </w:rPr>
      </w:pPr>
    </w:p>
    <w:p w14:paraId="2D1C907B" w14:textId="0A654F7B" w:rsidR="00543EA9" w:rsidRDefault="00543EA9" w:rsidP="00952AB8">
      <w:pPr>
        <w:tabs>
          <w:tab w:val="left" w:pos="3264"/>
        </w:tabs>
        <w:spacing w:after="0"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 xml:space="preserve">Merits </w:t>
      </w:r>
      <w:r w:rsidR="00727EB6" w:rsidRPr="00B31530">
        <w:rPr>
          <w:rFonts w:ascii="Times New Roman" w:hAnsi="Times New Roman" w:cs="Times New Roman"/>
          <w:b/>
          <w:sz w:val="28"/>
          <w:szCs w:val="28"/>
        </w:rPr>
        <w:t>of using variances</w:t>
      </w:r>
      <w:r w:rsidRPr="00B31530">
        <w:rPr>
          <w:rFonts w:ascii="Times New Roman" w:hAnsi="Times New Roman" w:cs="Times New Roman"/>
          <w:b/>
          <w:sz w:val="28"/>
          <w:szCs w:val="28"/>
        </w:rPr>
        <w:t xml:space="preserve">: </w:t>
      </w:r>
      <w:r w:rsidR="002A0EA5" w:rsidRPr="00B31530">
        <w:rPr>
          <w:rFonts w:ascii="Times New Roman" w:hAnsi="Times New Roman" w:cs="Times New Roman"/>
          <w:b/>
          <w:sz w:val="28"/>
          <w:szCs w:val="28"/>
        </w:rPr>
        <w:tab/>
      </w:r>
    </w:p>
    <w:p w14:paraId="6BA6CB91" w14:textId="77777777" w:rsidR="00B31530" w:rsidRPr="00B31530" w:rsidRDefault="00B31530" w:rsidP="00952AB8">
      <w:pPr>
        <w:tabs>
          <w:tab w:val="left" w:pos="3264"/>
        </w:tabs>
        <w:spacing w:after="0" w:line="480" w:lineRule="auto"/>
        <w:jc w:val="both"/>
        <w:rPr>
          <w:rFonts w:ascii="Times New Roman" w:hAnsi="Times New Roman" w:cs="Times New Roman"/>
          <w:b/>
          <w:sz w:val="28"/>
          <w:szCs w:val="28"/>
        </w:rPr>
      </w:pPr>
    </w:p>
    <w:p w14:paraId="3A933D36" w14:textId="77777777" w:rsidR="00B31530" w:rsidRDefault="00AB3A06"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The key advantage or benefit of variance evaluation is that it helps to control costs as management takes necessary strategic control actions in the event of negative variance. This offers a framework to help the responsible people or representatives in the corresponding departments within the organization to assign and decide their responsibilities. For example, every manager of the production company is responsible for ensuring that the material is used more efficiently and more often</w:t>
      </w:r>
      <w:r w:rsidR="000A5287" w:rsidRPr="00B31530">
        <w:rPr>
          <w:rFonts w:ascii="Times New Roman" w:hAnsi="Times New Roman" w:cs="Times New Roman"/>
          <w:sz w:val="28"/>
          <w:szCs w:val="28"/>
        </w:rPr>
        <w:t xml:space="preserve"> (Davis and Davis, 2010)</w:t>
      </w:r>
      <w:r w:rsidRPr="00B31530">
        <w:rPr>
          <w:rFonts w:ascii="Times New Roman" w:hAnsi="Times New Roman" w:cs="Times New Roman"/>
          <w:sz w:val="28"/>
          <w:szCs w:val="28"/>
        </w:rPr>
        <w:t>. Any difference in quality and content will be the duty of the plant manager.</w:t>
      </w:r>
    </w:p>
    <w:p w14:paraId="410FD897" w14:textId="77777777" w:rsidR="00B31530" w:rsidRDefault="00AB3A06"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lastRenderedPageBreak/>
        <w:t xml:space="preserve"> Variance analysis is</w:t>
      </w:r>
      <w:r w:rsidR="001626A2" w:rsidRPr="00B31530">
        <w:rPr>
          <w:rFonts w:ascii="Times New Roman" w:hAnsi="Times New Roman" w:cs="Times New Roman"/>
          <w:sz w:val="28"/>
          <w:szCs w:val="28"/>
        </w:rPr>
        <w:t>, therefore,</w:t>
      </w:r>
      <w:r w:rsidRPr="00B31530">
        <w:rPr>
          <w:rFonts w:ascii="Times New Roman" w:hAnsi="Times New Roman" w:cs="Times New Roman"/>
          <w:sz w:val="28"/>
          <w:szCs w:val="28"/>
        </w:rPr>
        <w:t xml:space="preserve"> an effective method to control t</w:t>
      </w:r>
      <w:r w:rsidR="003C358D" w:rsidRPr="00B31530">
        <w:rPr>
          <w:rFonts w:ascii="Times New Roman" w:hAnsi="Times New Roman" w:cs="Times New Roman"/>
          <w:sz w:val="28"/>
          <w:szCs w:val="28"/>
        </w:rPr>
        <w:t>he firm's operating expenses. The variance analysis is used by XLG to specify if the debts associated by the departments and companies are correct according to predetermined criteria, depending on their practice. This can be useful in determining the effectiveness of the management to effectively manage the operations and tasks.</w:t>
      </w:r>
    </w:p>
    <w:p w14:paraId="2CCA146C" w14:textId="77777777" w:rsidR="00B31530" w:rsidRDefault="00B31530" w:rsidP="00952AB8">
      <w:pPr>
        <w:spacing w:after="0" w:line="480" w:lineRule="auto"/>
        <w:jc w:val="both"/>
        <w:rPr>
          <w:rFonts w:ascii="Times New Roman" w:hAnsi="Times New Roman" w:cs="Times New Roman"/>
          <w:sz w:val="28"/>
          <w:szCs w:val="28"/>
        </w:rPr>
      </w:pPr>
    </w:p>
    <w:p w14:paraId="3BDF9155" w14:textId="5F7E37CB" w:rsidR="003C358D" w:rsidRDefault="003C358D"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 If variances are positive, then they show that real business costs are high as a result of the expected costs, which shows that managers </w:t>
      </w:r>
      <w:r w:rsidR="00AF6378" w:rsidRPr="00B31530">
        <w:rPr>
          <w:rFonts w:ascii="Times New Roman" w:hAnsi="Times New Roman" w:cs="Times New Roman"/>
          <w:sz w:val="28"/>
          <w:szCs w:val="28"/>
        </w:rPr>
        <w:t>cannot</w:t>
      </w:r>
      <w:r w:rsidRPr="00B31530">
        <w:rPr>
          <w:rFonts w:ascii="Times New Roman" w:hAnsi="Times New Roman" w:cs="Times New Roman"/>
          <w:sz w:val="28"/>
          <w:szCs w:val="28"/>
        </w:rPr>
        <w:t xml:space="preserve"> control the company's spending or costs. Using the variance analysis can help the company assess sales that are useful in identifying how the company sells its products</w:t>
      </w:r>
      <w:r w:rsidR="001626A2" w:rsidRPr="00B31530">
        <w:rPr>
          <w:rFonts w:ascii="Times New Roman" w:hAnsi="Times New Roman" w:cs="Times New Roman"/>
          <w:sz w:val="28"/>
          <w:szCs w:val="28"/>
        </w:rPr>
        <w:t>/</w:t>
      </w:r>
      <w:r w:rsidRPr="00B31530">
        <w:rPr>
          <w:rFonts w:ascii="Times New Roman" w:hAnsi="Times New Roman" w:cs="Times New Roman"/>
          <w:sz w:val="28"/>
          <w:szCs w:val="28"/>
        </w:rPr>
        <w:t>services on the market in question</w:t>
      </w:r>
      <w:r w:rsidR="00AF6378" w:rsidRPr="00B31530">
        <w:rPr>
          <w:rFonts w:ascii="Times New Roman" w:hAnsi="Times New Roman" w:cs="Times New Roman"/>
          <w:sz w:val="28"/>
          <w:szCs w:val="28"/>
        </w:rPr>
        <w:t xml:space="preserve"> (Needles, et al., 2013)</w:t>
      </w:r>
      <w:r w:rsidRPr="00B31530">
        <w:rPr>
          <w:rFonts w:ascii="Times New Roman" w:hAnsi="Times New Roman" w:cs="Times New Roman"/>
          <w:sz w:val="28"/>
          <w:szCs w:val="28"/>
        </w:rPr>
        <w:t>.</w:t>
      </w:r>
    </w:p>
    <w:p w14:paraId="082F484E" w14:textId="77777777" w:rsidR="00B31530" w:rsidRPr="00B31530" w:rsidRDefault="00B31530" w:rsidP="00952AB8">
      <w:pPr>
        <w:spacing w:after="0" w:line="480" w:lineRule="auto"/>
        <w:jc w:val="both"/>
        <w:rPr>
          <w:rFonts w:ascii="Times New Roman" w:hAnsi="Times New Roman" w:cs="Times New Roman"/>
          <w:sz w:val="28"/>
          <w:szCs w:val="28"/>
        </w:rPr>
      </w:pPr>
    </w:p>
    <w:p w14:paraId="21DB9B63" w14:textId="77777777" w:rsidR="00B31530" w:rsidRDefault="005E7DB5"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On the other hand, it will also be </w:t>
      </w:r>
      <w:r w:rsidR="00446DC9" w:rsidRPr="00B31530">
        <w:rPr>
          <w:rFonts w:ascii="Times New Roman" w:hAnsi="Times New Roman" w:cs="Times New Roman"/>
          <w:sz w:val="28"/>
          <w:szCs w:val="28"/>
        </w:rPr>
        <w:t xml:space="preserve">beneficial </w:t>
      </w:r>
      <w:r w:rsidR="004B6463" w:rsidRPr="00B31530">
        <w:rPr>
          <w:rFonts w:ascii="Times New Roman" w:hAnsi="Times New Roman" w:cs="Times New Roman"/>
          <w:sz w:val="28"/>
          <w:szCs w:val="28"/>
        </w:rPr>
        <w:t xml:space="preserve">in </w:t>
      </w:r>
      <w:r w:rsidR="00164254" w:rsidRPr="00B31530">
        <w:rPr>
          <w:rFonts w:ascii="Times New Roman" w:hAnsi="Times New Roman" w:cs="Times New Roman"/>
          <w:sz w:val="28"/>
          <w:szCs w:val="28"/>
        </w:rPr>
        <w:t xml:space="preserve">terms of </w:t>
      </w:r>
      <w:r w:rsidR="002B6D0C" w:rsidRPr="00B31530">
        <w:rPr>
          <w:rFonts w:ascii="Times New Roman" w:hAnsi="Times New Roman" w:cs="Times New Roman"/>
          <w:sz w:val="28"/>
          <w:szCs w:val="28"/>
        </w:rPr>
        <w:t xml:space="preserve">identifying the </w:t>
      </w:r>
      <w:r w:rsidR="00ED5007" w:rsidRPr="00B31530">
        <w:rPr>
          <w:rFonts w:ascii="Times New Roman" w:hAnsi="Times New Roman" w:cs="Times New Roman"/>
          <w:sz w:val="28"/>
          <w:szCs w:val="28"/>
        </w:rPr>
        <w:t xml:space="preserve">main reason behind the </w:t>
      </w:r>
      <w:r w:rsidR="008A4CA6" w:rsidRPr="00B31530">
        <w:rPr>
          <w:rFonts w:ascii="Times New Roman" w:hAnsi="Times New Roman" w:cs="Times New Roman"/>
          <w:sz w:val="28"/>
          <w:szCs w:val="28"/>
        </w:rPr>
        <w:t xml:space="preserve">difference </w:t>
      </w:r>
      <w:r w:rsidR="00F60B84" w:rsidRPr="00B31530">
        <w:rPr>
          <w:rFonts w:ascii="Times New Roman" w:hAnsi="Times New Roman" w:cs="Times New Roman"/>
          <w:sz w:val="28"/>
          <w:szCs w:val="28"/>
        </w:rPr>
        <w:t xml:space="preserve">between the two </w:t>
      </w:r>
      <w:r w:rsidR="002521D3" w:rsidRPr="00B31530">
        <w:rPr>
          <w:rFonts w:ascii="Times New Roman" w:hAnsi="Times New Roman" w:cs="Times New Roman"/>
          <w:sz w:val="28"/>
          <w:szCs w:val="28"/>
        </w:rPr>
        <w:t xml:space="preserve">set </w:t>
      </w:r>
      <w:r w:rsidR="00804B98" w:rsidRPr="00B31530">
        <w:rPr>
          <w:rFonts w:ascii="Times New Roman" w:hAnsi="Times New Roman" w:cs="Times New Roman"/>
          <w:sz w:val="28"/>
          <w:szCs w:val="28"/>
        </w:rPr>
        <w:t>standards. More</w:t>
      </w:r>
      <w:r w:rsidR="00EF1F7A" w:rsidRPr="00B31530">
        <w:rPr>
          <w:rFonts w:ascii="Times New Roman" w:hAnsi="Times New Roman" w:cs="Times New Roman"/>
          <w:sz w:val="28"/>
          <w:szCs w:val="28"/>
        </w:rPr>
        <w:t xml:space="preserve">over, </w:t>
      </w:r>
      <w:r w:rsidR="004F09DE" w:rsidRPr="00B31530">
        <w:rPr>
          <w:rFonts w:ascii="Times New Roman" w:hAnsi="Times New Roman" w:cs="Times New Roman"/>
          <w:sz w:val="28"/>
          <w:szCs w:val="28"/>
        </w:rPr>
        <w:t xml:space="preserve">XLG can also </w:t>
      </w:r>
      <w:r w:rsidR="00233D97" w:rsidRPr="00B31530">
        <w:rPr>
          <w:rFonts w:ascii="Times New Roman" w:hAnsi="Times New Roman" w:cs="Times New Roman"/>
          <w:sz w:val="28"/>
          <w:szCs w:val="28"/>
        </w:rPr>
        <w:t xml:space="preserve">employ to </w:t>
      </w:r>
      <w:r w:rsidR="000E41BC" w:rsidRPr="00B31530">
        <w:rPr>
          <w:rFonts w:ascii="Times New Roman" w:hAnsi="Times New Roman" w:cs="Times New Roman"/>
          <w:sz w:val="28"/>
          <w:szCs w:val="28"/>
        </w:rPr>
        <w:t xml:space="preserve">assign </w:t>
      </w:r>
      <w:r w:rsidR="00C51EE1" w:rsidRPr="00B31530">
        <w:rPr>
          <w:rFonts w:ascii="Times New Roman" w:hAnsi="Times New Roman" w:cs="Times New Roman"/>
          <w:sz w:val="28"/>
          <w:szCs w:val="28"/>
        </w:rPr>
        <w:t>responsibilities</w:t>
      </w:r>
      <w:r w:rsidR="004A5867" w:rsidRPr="00B31530">
        <w:rPr>
          <w:rFonts w:ascii="Times New Roman" w:hAnsi="Times New Roman" w:cs="Times New Roman"/>
          <w:sz w:val="28"/>
          <w:szCs w:val="28"/>
        </w:rPr>
        <w:t xml:space="preserve"> </w:t>
      </w:r>
      <w:r w:rsidR="005F3482" w:rsidRPr="00B31530">
        <w:rPr>
          <w:rFonts w:ascii="Times New Roman" w:hAnsi="Times New Roman" w:cs="Times New Roman"/>
          <w:sz w:val="28"/>
          <w:szCs w:val="28"/>
        </w:rPr>
        <w:t xml:space="preserve">and </w:t>
      </w:r>
      <w:r w:rsidR="00946607" w:rsidRPr="00B31530">
        <w:rPr>
          <w:rFonts w:ascii="Times New Roman" w:hAnsi="Times New Roman" w:cs="Times New Roman"/>
          <w:sz w:val="28"/>
          <w:szCs w:val="28"/>
        </w:rPr>
        <w:t xml:space="preserve">support as </w:t>
      </w:r>
      <w:r w:rsidR="001626A2" w:rsidRPr="00B31530">
        <w:rPr>
          <w:rFonts w:ascii="Times New Roman" w:hAnsi="Times New Roman" w:cs="Times New Roman"/>
          <w:sz w:val="28"/>
          <w:szCs w:val="28"/>
        </w:rPr>
        <w:t xml:space="preserve">a </w:t>
      </w:r>
      <w:r w:rsidR="00A51FCC" w:rsidRPr="00B31530">
        <w:rPr>
          <w:rFonts w:ascii="Times New Roman" w:hAnsi="Times New Roman" w:cs="Times New Roman"/>
          <w:sz w:val="28"/>
          <w:szCs w:val="28"/>
        </w:rPr>
        <w:t xml:space="preserve">control </w:t>
      </w:r>
      <w:r w:rsidR="00490C45" w:rsidRPr="00B31530">
        <w:rPr>
          <w:rFonts w:ascii="Times New Roman" w:hAnsi="Times New Roman" w:cs="Times New Roman"/>
          <w:sz w:val="28"/>
          <w:szCs w:val="28"/>
        </w:rPr>
        <w:t xml:space="preserve">mechanism for the </w:t>
      </w:r>
      <w:r w:rsidR="00566F37" w:rsidRPr="00B31530">
        <w:rPr>
          <w:rFonts w:ascii="Times New Roman" w:hAnsi="Times New Roman" w:cs="Times New Roman"/>
          <w:sz w:val="28"/>
          <w:szCs w:val="28"/>
        </w:rPr>
        <w:t>business</w:t>
      </w:r>
      <w:r w:rsidR="00165868" w:rsidRPr="00B31530">
        <w:rPr>
          <w:rFonts w:ascii="Times New Roman" w:hAnsi="Times New Roman" w:cs="Times New Roman"/>
          <w:sz w:val="28"/>
          <w:szCs w:val="28"/>
        </w:rPr>
        <w:t xml:space="preserve">. </w:t>
      </w:r>
      <w:r w:rsidR="00957553" w:rsidRPr="00B31530">
        <w:rPr>
          <w:rFonts w:ascii="Times New Roman" w:hAnsi="Times New Roman" w:cs="Times New Roman"/>
          <w:sz w:val="28"/>
          <w:szCs w:val="28"/>
        </w:rPr>
        <w:t>When the company's sales are higher than the estimated sales, managers create efficient strategies and make more efficient efforts. XLG's sales volume is greater than the normal sales volume indicating that executives change the strategic plans to maximize their sales efficiently and effectively</w:t>
      </w:r>
      <w:r w:rsidR="00F47277" w:rsidRPr="00B31530">
        <w:rPr>
          <w:rFonts w:ascii="Times New Roman" w:hAnsi="Times New Roman" w:cs="Times New Roman"/>
          <w:sz w:val="28"/>
          <w:szCs w:val="28"/>
        </w:rPr>
        <w:t xml:space="preserve"> (Gänswein, 2011)</w:t>
      </w:r>
      <w:r w:rsidR="00957553" w:rsidRPr="00B31530">
        <w:rPr>
          <w:rFonts w:ascii="Times New Roman" w:hAnsi="Times New Roman" w:cs="Times New Roman"/>
          <w:sz w:val="28"/>
          <w:szCs w:val="28"/>
        </w:rPr>
        <w:t xml:space="preserve">. </w:t>
      </w:r>
    </w:p>
    <w:p w14:paraId="6A5B0A2A" w14:textId="77777777" w:rsidR="00B31530" w:rsidRDefault="00082CE1"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lastRenderedPageBreak/>
        <w:t xml:space="preserve">The variance analysis can contribute to improved performance and competitive advantages of the XLG. </w:t>
      </w:r>
      <w:r w:rsidR="001626A2" w:rsidRPr="00B31530">
        <w:rPr>
          <w:rFonts w:ascii="Times New Roman" w:hAnsi="Times New Roman" w:cs="Times New Roman"/>
          <w:sz w:val="28"/>
          <w:szCs w:val="28"/>
        </w:rPr>
        <w:t>T</w:t>
      </w:r>
      <w:r w:rsidRPr="00B31530">
        <w:rPr>
          <w:rFonts w:ascii="Times New Roman" w:hAnsi="Times New Roman" w:cs="Times New Roman"/>
          <w:sz w:val="28"/>
          <w:szCs w:val="28"/>
        </w:rPr>
        <w:t>o measure various strategies to establish if they're not effective for the firm the various methods for the variance analysis are decided to apply by the company. If strategies are not well integrated in</w:t>
      </w:r>
      <w:r w:rsidR="001626A2" w:rsidRPr="00B31530">
        <w:rPr>
          <w:rFonts w:ascii="Times New Roman" w:hAnsi="Times New Roman" w:cs="Times New Roman"/>
          <w:sz w:val="28"/>
          <w:szCs w:val="28"/>
        </w:rPr>
        <w:t>to</w:t>
      </w:r>
      <w:r w:rsidRPr="00B31530">
        <w:rPr>
          <w:rFonts w:ascii="Times New Roman" w:hAnsi="Times New Roman" w:cs="Times New Roman"/>
          <w:sz w:val="28"/>
          <w:szCs w:val="28"/>
        </w:rPr>
        <w:t xml:space="preserve"> the achievement of objectives, leaders establish alternative solutions and change strategies to achieve goals and objectives.</w:t>
      </w:r>
      <w:r w:rsidR="00BD6F6E" w:rsidRPr="00B31530">
        <w:rPr>
          <w:rFonts w:ascii="Times New Roman" w:hAnsi="Times New Roman" w:cs="Times New Roman"/>
          <w:sz w:val="28"/>
          <w:szCs w:val="28"/>
        </w:rPr>
        <w:t xml:space="preserve"> </w:t>
      </w:r>
    </w:p>
    <w:p w14:paraId="0AD72AC5" w14:textId="41CDF968" w:rsidR="00BD6F6E" w:rsidRDefault="00BD6F6E"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This shows that variance is a good technique for improving management efficiency and effectiveness in XLG. </w:t>
      </w:r>
      <w:r w:rsidR="001626A2" w:rsidRPr="00B31530">
        <w:rPr>
          <w:rFonts w:ascii="Times New Roman" w:hAnsi="Times New Roman" w:cs="Times New Roman"/>
          <w:sz w:val="28"/>
          <w:szCs w:val="28"/>
        </w:rPr>
        <w:t>Also</w:t>
      </w:r>
      <w:r w:rsidRPr="00B31530">
        <w:rPr>
          <w:rFonts w:ascii="Times New Roman" w:hAnsi="Times New Roman" w:cs="Times New Roman"/>
          <w:sz w:val="28"/>
          <w:szCs w:val="28"/>
        </w:rPr>
        <w:t xml:space="preserve">, variance promotes quantifying areas in the company which require more emphasis to improve the </w:t>
      </w:r>
      <w:r w:rsidR="00B31530" w:rsidRPr="00B31530">
        <w:rPr>
          <w:rFonts w:ascii="Times New Roman" w:hAnsi="Times New Roman" w:cs="Times New Roman"/>
          <w:sz w:val="28"/>
          <w:szCs w:val="28"/>
        </w:rPr>
        <w:t>company’s</w:t>
      </w:r>
      <w:r w:rsidRPr="00B31530">
        <w:rPr>
          <w:rFonts w:ascii="Times New Roman" w:hAnsi="Times New Roman" w:cs="Times New Roman"/>
          <w:sz w:val="28"/>
          <w:szCs w:val="28"/>
        </w:rPr>
        <w:t xml:space="preserve"> performance</w:t>
      </w:r>
      <w:r w:rsidR="007C6DBA" w:rsidRPr="00B31530">
        <w:rPr>
          <w:rFonts w:ascii="Times New Roman" w:hAnsi="Times New Roman" w:cs="Times New Roman"/>
          <w:sz w:val="28"/>
          <w:szCs w:val="28"/>
        </w:rPr>
        <w:t xml:space="preserve"> (Kieso, et al., 2019)</w:t>
      </w:r>
      <w:r w:rsidRPr="00B31530">
        <w:rPr>
          <w:rFonts w:ascii="Times New Roman" w:hAnsi="Times New Roman" w:cs="Times New Roman"/>
          <w:sz w:val="28"/>
          <w:szCs w:val="28"/>
        </w:rPr>
        <w:t>. This can help to improve financial operations by identifying operational weak points.</w:t>
      </w:r>
    </w:p>
    <w:p w14:paraId="78319244" w14:textId="77777777" w:rsidR="00B31530" w:rsidRPr="00B31530" w:rsidRDefault="00B31530" w:rsidP="00952AB8">
      <w:pPr>
        <w:spacing w:after="0" w:line="480" w:lineRule="auto"/>
        <w:jc w:val="both"/>
        <w:rPr>
          <w:rFonts w:ascii="Times New Roman" w:hAnsi="Times New Roman" w:cs="Times New Roman"/>
          <w:sz w:val="28"/>
          <w:szCs w:val="28"/>
        </w:rPr>
      </w:pPr>
    </w:p>
    <w:p w14:paraId="7B908694" w14:textId="20C52301" w:rsidR="00891EE4" w:rsidRDefault="00C863D0" w:rsidP="00952AB8">
      <w:pPr>
        <w:spacing w:after="0" w:line="480" w:lineRule="auto"/>
        <w:jc w:val="both"/>
        <w:rPr>
          <w:rFonts w:ascii="Times New Roman" w:hAnsi="Times New Roman" w:cs="Times New Roman"/>
          <w:b/>
          <w:sz w:val="28"/>
          <w:szCs w:val="28"/>
        </w:rPr>
      </w:pPr>
      <w:r w:rsidRPr="00B31530">
        <w:rPr>
          <w:rFonts w:ascii="Times New Roman" w:hAnsi="Times New Roman" w:cs="Times New Roman"/>
          <w:b/>
          <w:sz w:val="28"/>
          <w:szCs w:val="28"/>
        </w:rPr>
        <w:t xml:space="preserve">Demerits </w:t>
      </w:r>
      <w:r w:rsidR="00727EB6" w:rsidRPr="00B31530">
        <w:rPr>
          <w:rFonts w:ascii="Times New Roman" w:hAnsi="Times New Roman" w:cs="Times New Roman"/>
          <w:b/>
          <w:sz w:val="28"/>
          <w:szCs w:val="28"/>
        </w:rPr>
        <w:t>using variances</w:t>
      </w:r>
      <w:r w:rsidRPr="00B31530">
        <w:rPr>
          <w:rFonts w:ascii="Times New Roman" w:hAnsi="Times New Roman" w:cs="Times New Roman"/>
          <w:b/>
          <w:sz w:val="28"/>
          <w:szCs w:val="28"/>
        </w:rPr>
        <w:t>:</w:t>
      </w:r>
    </w:p>
    <w:p w14:paraId="45DCB135" w14:textId="77777777" w:rsidR="00B31530" w:rsidRPr="00B31530" w:rsidRDefault="00B31530" w:rsidP="00952AB8">
      <w:pPr>
        <w:spacing w:after="0" w:line="480" w:lineRule="auto"/>
        <w:jc w:val="both"/>
        <w:rPr>
          <w:rFonts w:ascii="Times New Roman" w:hAnsi="Times New Roman" w:cs="Times New Roman"/>
          <w:b/>
          <w:sz w:val="28"/>
          <w:szCs w:val="28"/>
        </w:rPr>
      </w:pPr>
    </w:p>
    <w:p w14:paraId="612CB172" w14:textId="77777777" w:rsidR="00B31530" w:rsidRDefault="006359F9"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The variance analysis has many limitations, which influence its significance and applications in the company. The accounting department uses this tool to compare the current results at year-end with the budgeted results. It helps managers plan the future, but in the financial reporting year</w:t>
      </w:r>
      <w:r w:rsidR="001626A2" w:rsidRPr="00B31530">
        <w:rPr>
          <w:rFonts w:ascii="Times New Roman" w:hAnsi="Times New Roman" w:cs="Times New Roman"/>
          <w:sz w:val="28"/>
          <w:szCs w:val="28"/>
        </w:rPr>
        <w:t>,</w:t>
      </w:r>
      <w:r w:rsidRPr="00B31530">
        <w:rPr>
          <w:rFonts w:ascii="Times New Roman" w:hAnsi="Times New Roman" w:cs="Times New Roman"/>
          <w:sz w:val="28"/>
          <w:szCs w:val="28"/>
        </w:rPr>
        <w:t xml:space="preserve"> it is not effective for management. In the creation of new programs and strategies, managers need to be made aware of market changes and situations</w:t>
      </w:r>
      <w:r w:rsidR="00334715" w:rsidRPr="00B31530">
        <w:rPr>
          <w:rFonts w:ascii="Times New Roman" w:hAnsi="Times New Roman" w:cs="Times New Roman"/>
          <w:sz w:val="28"/>
          <w:szCs w:val="28"/>
        </w:rPr>
        <w:t xml:space="preserve"> (Hermason, et al., 2016)</w:t>
      </w:r>
      <w:r w:rsidRPr="00B31530">
        <w:rPr>
          <w:rFonts w:ascii="Times New Roman" w:hAnsi="Times New Roman" w:cs="Times New Roman"/>
          <w:sz w:val="28"/>
          <w:szCs w:val="28"/>
        </w:rPr>
        <w:t xml:space="preserve">. </w:t>
      </w:r>
    </w:p>
    <w:p w14:paraId="7287D2C0" w14:textId="3E8721E9" w:rsidR="00C37B7D" w:rsidRPr="00B31530" w:rsidRDefault="006359F9"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lastRenderedPageBreak/>
        <w:t>This tool does not easily supply information based on the performance requirements which affect its efficiency and utility.</w:t>
      </w:r>
    </w:p>
    <w:p w14:paraId="5FACFAAC" w14:textId="0AA05F66" w:rsidR="006359F9" w:rsidRDefault="006359F9"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At the same time, the analysis of variances is a costly practice for small companies </w:t>
      </w:r>
      <w:r w:rsidR="001626A2" w:rsidRPr="00B31530">
        <w:rPr>
          <w:rFonts w:ascii="Times New Roman" w:hAnsi="Times New Roman" w:cs="Times New Roman"/>
          <w:sz w:val="28"/>
          <w:szCs w:val="28"/>
        </w:rPr>
        <w:t>that</w:t>
      </w:r>
      <w:r w:rsidRPr="00B31530">
        <w:rPr>
          <w:rFonts w:ascii="Times New Roman" w:hAnsi="Times New Roman" w:cs="Times New Roman"/>
          <w:sz w:val="28"/>
          <w:szCs w:val="28"/>
        </w:rPr>
        <w:t xml:space="preserve"> can affect their business uses. Predefined revenues and costs are used to reduce and influence operating improvement to a certain level in this instrument</w:t>
      </w:r>
      <w:r w:rsidR="003E7DB8" w:rsidRPr="00B31530">
        <w:rPr>
          <w:rFonts w:ascii="Times New Roman" w:hAnsi="Times New Roman" w:cs="Times New Roman"/>
          <w:sz w:val="28"/>
          <w:szCs w:val="28"/>
        </w:rPr>
        <w:t xml:space="preserve"> (Needles, et al., 2013)</w:t>
      </w:r>
      <w:r w:rsidRPr="00B31530">
        <w:rPr>
          <w:rFonts w:ascii="Times New Roman" w:hAnsi="Times New Roman" w:cs="Times New Roman"/>
          <w:sz w:val="28"/>
          <w:szCs w:val="28"/>
        </w:rPr>
        <w:t xml:space="preserve">. It's just because, probably depends on the changes in the environment, requirements do not change but might diminish the quality of sales revenue analysis. </w:t>
      </w:r>
    </w:p>
    <w:p w14:paraId="45787EA2" w14:textId="77777777" w:rsidR="00B31530" w:rsidRPr="00B31530" w:rsidRDefault="00B31530" w:rsidP="00952AB8">
      <w:pPr>
        <w:spacing w:after="0" w:line="480" w:lineRule="auto"/>
        <w:jc w:val="both"/>
        <w:rPr>
          <w:rFonts w:ascii="Times New Roman" w:hAnsi="Times New Roman" w:cs="Times New Roman"/>
          <w:sz w:val="28"/>
          <w:szCs w:val="28"/>
          <w:highlight w:val="yellow"/>
        </w:rPr>
      </w:pPr>
    </w:p>
    <w:p w14:paraId="0A197A1F" w14:textId="18AF04F9" w:rsidR="00196C60" w:rsidRDefault="00196C60"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The variances have changed as employees and users can distort data or information to achieve beneficial results to influence more investors and impact operational activities. Managers may take the wrong steps to get the desired results. For example, managers must determine that bad quality material is available in high units at low prices, so that when the company can benefit from variance in use and materials prices</w:t>
      </w:r>
      <w:r w:rsidR="00827631" w:rsidRPr="00B31530">
        <w:rPr>
          <w:rFonts w:ascii="Times New Roman" w:hAnsi="Times New Roman" w:cs="Times New Roman"/>
          <w:sz w:val="28"/>
          <w:szCs w:val="28"/>
        </w:rPr>
        <w:t xml:space="preserve"> (Jiambalvo, 2019)</w:t>
      </w:r>
      <w:r w:rsidRPr="00B31530">
        <w:rPr>
          <w:rFonts w:ascii="Times New Roman" w:hAnsi="Times New Roman" w:cs="Times New Roman"/>
          <w:sz w:val="28"/>
          <w:szCs w:val="28"/>
        </w:rPr>
        <w:t xml:space="preserve">. In the company, managers need to recognize the reason </w:t>
      </w:r>
      <w:r w:rsidR="001626A2" w:rsidRPr="00B31530">
        <w:rPr>
          <w:rFonts w:ascii="Times New Roman" w:hAnsi="Times New Roman" w:cs="Times New Roman"/>
          <w:sz w:val="28"/>
          <w:szCs w:val="28"/>
        </w:rPr>
        <w:t>for</w:t>
      </w:r>
      <w:r w:rsidRPr="00B31530">
        <w:rPr>
          <w:rFonts w:ascii="Times New Roman" w:hAnsi="Times New Roman" w:cs="Times New Roman"/>
          <w:sz w:val="28"/>
          <w:szCs w:val="28"/>
        </w:rPr>
        <w:t xml:space="preserve"> significant differences. Companies cannot manage performance and operational proces</w:t>
      </w:r>
      <w:r w:rsidR="00A625EF" w:rsidRPr="00B31530">
        <w:rPr>
          <w:rFonts w:ascii="Times New Roman" w:hAnsi="Times New Roman" w:cs="Times New Roman"/>
          <w:sz w:val="28"/>
          <w:szCs w:val="28"/>
        </w:rPr>
        <w:t>ses using variance analysis (</w:t>
      </w:r>
      <w:r w:rsidR="001626A2" w:rsidRPr="00B31530">
        <w:rPr>
          <w:rFonts w:ascii="Times New Roman" w:hAnsi="Times New Roman" w:cs="Times New Roman"/>
          <w:sz w:val="28"/>
          <w:szCs w:val="28"/>
        </w:rPr>
        <w:t>ANOVA</w:t>
      </w:r>
      <w:r w:rsidR="00A625EF" w:rsidRPr="00B31530">
        <w:rPr>
          <w:rFonts w:ascii="Times New Roman" w:hAnsi="Times New Roman" w:cs="Times New Roman"/>
          <w:sz w:val="28"/>
          <w:szCs w:val="28"/>
        </w:rPr>
        <w:t>)</w:t>
      </w:r>
      <w:r w:rsidRPr="00B31530">
        <w:rPr>
          <w:rFonts w:ascii="Times New Roman" w:hAnsi="Times New Roman" w:cs="Times New Roman"/>
          <w:sz w:val="28"/>
          <w:szCs w:val="28"/>
        </w:rPr>
        <w:t xml:space="preserve"> without tak</w:t>
      </w:r>
      <w:r w:rsidR="001626A2" w:rsidRPr="00B31530">
        <w:rPr>
          <w:rFonts w:ascii="Times New Roman" w:hAnsi="Times New Roman" w:cs="Times New Roman"/>
          <w:sz w:val="28"/>
          <w:szCs w:val="28"/>
        </w:rPr>
        <w:t>ing</w:t>
      </w:r>
      <w:r w:rsidRPr="00B31530">
        <w:rPr>
          <w:rFonts w:ascii="Times New Roman" w:hAnsi="Times New Roman" w:cs="Times New Roman"/>
          <w:sz w:val="28"/>
          <w:szCs w:val="28"/>
        </w:rPr>
        <w:t xml:space="preserve"> a look </w:t>
      </w:r>
      <w:r w:rsidR="001626A2" w:rsidRPr="00B31530">
        <w:rPr>
          <w:rFonts w:ascii="Times New Roman" w:hAnsi="Times New Roman" w:cs="Times New Roman"/>
          <w:sz w:val="28"/>
          <w:szCs w:val="28"/>
        </w:rPr>
        <w:t>at</w:t>
      </w:r>
      <w:r w:rsidRPr="00B31530">
        <w:rPr>
          <w:rFonts w:ascii="Times New Roman" w:hAnsi="Times New Roman" w:cs="Times New Roman"/>
          <w:sz w:val="28"/>
          <w:szCs w:val="28"/>
        </w:rPr>
        <w:t xml:space="preserve"> variance.</w:t>
      </w:r>
    </w:p>
    <w:p w14:paraId="0D5E917D" w14:textId="00001166" w:rsidR="002E13FF" w:rsidRDefault="002E13FF" w:rsidP="00952AB8">
      <w:pPr>
        <w:spacing w:after="0" w:line="480" w:lineRule="auto"/>
        <w:jc w:val="both"/>
        <w:rPr>
          <w:rFonts w:ascii="Times New Roman" w:hAnsi="Times New Roman" w:cs="Times New Roman"/>
          <w:sz w:val="28"/>
          <w:szCs w:val="28"/>
        </w:rPr>
      </w:pPr>
    </w:p>
    <w:p w14:paraId="1DA8373F" w14:textId="77777777" w:rsidR="002E13FF" w:rsidRDefault="002E13FF" w:rsidP="00952AB8">
      <w:pPr>
        <w:spacing w:after="0" w:line="480" w:lineRule="auto"/>
        <w:jc w:val="both"/>
        <w:rPr>
          <w:rFonts w:ascii="Times New Roman" w:hAnsi="Times New Roman" w:cs="Times New Roman"/>
          <w:sz w:val="28"/>
          <w:szCs w:val="28"/>
        </w:rPr>
      </w:pPr>
    </w:p>
    <w:p w14:paraId="7AC31FF7" w14:textId="77777777" w:rsidR="00B31530" w:rsidRPr="00B31530" w:rsidRDefault="00B31530" w:rsidP="00952AB8">
      <w:pPr>
        <w:spacing w:after="0" w:line="480" w:lineRule="auto"/>
        <w:jc w:val="both"/>
        <w:rPr>
          <w:rFonts w:ascii="Times New Roman" w:hAnsi="Times New Roman" w:cs="Times New Roman"/>
          <w:sz w:val="28"/>
          <w:szCs w:val="28"/>
        </w:rPr>
      </w:pPr>
    </w:p>
    <w:p w14:paraId="0E6E9E61" w14:textId="2AAE36D3" w:rsidR="00275BDE" w:rsidRDefault="00275BDE"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lastRenderedPageBreak/>
        <w:t>Furthermore, an analysis of variances may lead to a delay in investigating variations and performance changes even when monitoring is important to inform interested parties about actual results with budgeted performance</w:t>
      </w:r>
      <w:r w:rsidR="001626A2" w:rsidRPr="00B31530">
        <w:rPr>
          <w:rFonts w:ascii="Times New Roman" w:hAnsi="Times New Roman" w:cs="Times New Roman"/>
          <w:sz w:val="28"/>
          <w:szCs w:val="28"/>
        </w:rPr>
        <w:t>/</w:t>
      </w:r>
      <w:r w:rsidRPr="00B31530">
        <w:rPr>
          <w:rFonts w:ascii="Times New Roman" w:hAnsi="Times New Roman" w:cs="Times New Roman"/>
          <w:sz w:val="28"/>
          <w:szCs w:val="28"/>
        </w:rPr>
        <w:t xml:space="preserve">cost differences. It promotes the company's performance in its interpretation and measurement. </w:t>
      </w:r>
    </w:p>
    <w:p w14:paraId="787A0C4C" w14:textId="77777777" w:rsidR="00B31530" w:rsidRPr="00B31530" w:rsidRDefault="00B31530" w:rsidP="00952AB8">
      <w:pPr>
        <w:spacing w:after="0" w:line="480" w:lineRule="auto"/>
        <w:jc w:val="both"/>
        <w:rPr>
          <w:rFonts w:ascii="Times New Roman" w:hAnsi="Times New Roman" w:cs="Times New Roman"/>
          <w:sz w:val="28"/>
          <w:szCs w:val="28"/>
          <w:highlight w:val="yellow"/>
        </w:rPr>
      </w:pPr>
    </w:p>
    <w:p w14:paraId="44BE9BAC" w14:textId="77777777" w:rsidR="00A65239" w:rsidRPr="00B31530" w:rsidRDefault="00A65239" w:rsidP="00952AB8">
      <w:pPr>
        <w:pStyle w:val="Heading1"/>
        <w:spacing w:before="0" w:line="480" w:lineRule="auto"/>
        <w:jc w:val="both"/>
        <w:rPr>
          <w:rFonts w:ascii="Times New Roman" w:hAnsi="Times New Roman" w:cs="Times New Roman"/>
          <w:color w:val="auto"/>
        </w:rPr>
      </w:pPr>
      <w:bookmarkStart w:id="14" w:name="_Toc47543024"/>
      <w:bookmarkStart w:id="15" w:name="_Toc47947228"/>
      <w:bookmarkStart w:id="16" w:name="_Toc48078805"/>
      <w:r w:rsidRPr="00B31530">
        <w:rPr>
          <w:rFonts w:ascii="Times New Roman" w:hAnsi="Times New Roman" w:cs="Times New Roman"/>
          <w:color w:val="auto"/>
        </w:rPr>
        <w:t>Part B:</w:t>
      </w:r>
      <w:bookmarkEnd w:id="14"/>
      <w:bookmarkEnd w:id="15"/>
      <w:bookmarkEnd w:id="16"/>
    </w:p>
    <w:p w14:paraId="5F66E44F" w14:textId="4377404D" w:rsidR="00E4691A" w:rsidRDefault="00E4691A" w:rsidP="00B31530">
      <w:pPr>
        <w:pStyle w:val="Heading2"/>
        <w:numPr>
          <w:ilvl w:val="0"/>
          <w:numId w:val="1"/>
        </w:numPr>
        <w:spacing w:before="0" w:line="480" w:lineRule="auto"/>
        <w:jc w:val="both"/>
        <w:rPr>
          <w:rFonts w:ascii="Times New Roman" w:hAnsi="Times New Roman" w:cs="Times New Roman"/>
          <w:color w:val="auto"/>
          <w:sz w:val="28"/>
          <w:szCs w:val="28"/>
        </w:rPr>
      </w:pPr>
      <w:bookmarkStart w:id="17" w:name="_Toc47947229"/>
      <w:bookmarkStart w:id="18" w:name="_Toc48078806"/>
      <w:r w:rsidRPr="00B31530">
        <w:rPr>
          <w:rFonts w:ascii="Times New Roman" w:hAnsi="Times New Roman" w:cs="Times New Roman"/>
          <w:color w:val="auto"/>
          <w:sz w:val="28"/>
          <w:szCs w:val="28"/>
        </w:rPr>
        <w:t>FamaQ gives XLG competitive advantage:</w:t>
      </w:r>
      <w:bookmarkEnd w:id="17"/>
      <w:bookmarkEnd w:id="18"/>
      <w:r w:rsidRPr="00B31530">
        <w:rPr>
          <w:rFonts w:ascii="Times New Roman" w:hAnsi="Times New Roman" w:cs="Times New Roman"/>
          <w:color w:val="auto"/>
          <w:sz w:val="28"/>
          <w:szCs w:val="28"/>
        </w:rPr>
        <w:t xml:space="preserve"> </w:t>
      </w:r>
      <w:r w:rsidR="002A58F1" w:rsidRPr="00B31530">
        <w:rPr>
          <w:rFonts w:ascii="Times New Roman" w:hAnsi="Times New Roman" w:cs="Times New Roman"/>
          <w:color w:val="auto"/>
          <w:sz w:val="28"/>
          <w:szCs w:val="28"/>
        </w:rPr>
        <w:t xml:space="preserve"> </w:t>
      </w:r>
    </w:p>
    <w:p w14:paraId="38E4FAD3" w14:textId="77777777" w:rsidR="00B31530" w:rsidRPr="00B31530" w:rsidRDefault="00B31530" w:rsidP="00B31530"/>
    <w:p w14:paraId="51416CD1" w14:textId="55F867C4" w:rsidR="00B31530" w:rsidRPr="00B31530" w:rsidRDefault="006A75BE"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In connection with Chemicals X and Y at the UK manufacturing facility, XLG used the FamaQ content. This provides XLG with effective competitive advantages. FamaQ material, which contains many risks, such as delivery, logistics, currency, imports, quality</w:t>
      </w:r>
      <w:r w:rsidR="001626A2" w:rsidRPr="00B31530">
        <w:rPr>
          <w:rFonts w:ascii="Times New Roman" w:hAnsi="Times New Roman" w:cs="Times New Roman"/>
          <w:sz w:val="28"/>
          <w:szCs w:val="28"/>
        </w:rPr>
        <w:t>,</w:t>
      </w:r>
      <w:r w:rsidRPr="00B31530">
        <w:rPr>
          <w:rFonts w:ascii="Times New Roman" w:hAnsi="Times New Roman" w:cs="Times New Roman"/>
          <w:sz w:val="28"/>
          <w:szCs w:val="28"/>
        </w:rPr>
        <w:t xml:space="preserve"> and other risks, is imported by the company. These various market risks can affect the price and growth of organizations</w:t>
      </w:r>
      <w:r w:rsidR="00DF3878" w:rsidRPr="00B31530">
        <w:rPr>
          <w:rFonts w:ascii="Times New Roman" w:hAnsi="Times New Roman" w:cs="Times New Roman"/>
          <w:sz w:val="28"/>
          <w:szCs w:val="28"/>
        </w:rPr>
        <w:t xml:space="preserve"> (Jonick, 2019)</w:t>
      </w:r>
      <w:r w:rsidRPr="00B31530">
        <w:rPr>
          <w:rFonts w:ascii="Times New Roman" w:hAnsi="Times New Roman" w:cs="Times New Roman"/>
          <w:sz w:val="28"/>
          <w:szCs w:val="28"/>
        </w:rPr>
        <w:t>. By manufacturing goods XLG will reduce the costs of distribution, import, trade</w:t>
      </w:r>
      <w:r w:rsidR="001626A2" w:rsidRPr="00B31530">
        <w:rPr>
          <w:rFonts w:ascii="Times New Roman" w:hAnsi="Times New Roman" w:cs="Times New Roman"/>
          <w:sz w:val="28"/>
          <w:szCs w:val="28"/>
        </w:rPr>
        <w:t>,</w:t>
      </w:r>
      <w:r w:rsidRPr="00B31530">
        <w:rPr>
          <w:rFonts w:ascii="Times New Roman" w:hAnsi="Times New Roman" w:cs="Times New Roman"/>
          <w:sz w:val="28"/>
          <w:szCs w:val="28"/>
        </w:rPr>
        <w:t xml:space="preserve"> and exchange. </w:t>
      </w:r>
    </w:p>
    <w:p w14:paraId="17D4EE1E" w14:textId="77777777" w:rsidR="00710117" w:rsidRPr="00B31530" w:rsidRDefault="00C52223" w:rsidP="00952AB8">
      <w:pPr>
        <w:spacing w:after="0" w:line="480" w:lineRule="auto"/>
        <w:jc w:val="both"/>
        <w:rPr>
          <w:rFonts w:ascii="Times New Roman" w:hAnsi="Times New Roman" w:cs="Times New Roman"/>
          <w:sz w:val="28"/>
          <w:szCs w:val="28"/>
          <w:highlight w:val="yellow"/>
        </w:rPr>
      </w:pPr>
      <w:r w:rsidRPr="00B31530">
        <w:rPr>
          <w:rFonts w:ascii="Times New Roman" w:hAnsi="Times New Roman" w:cs="Times New Roman"/>
          <w:sz w:val="28"/>
          <w:szCs w:val="28"/>
        </w:rPr>
        <w:t>It could be efficient and more comparative than importing it from Brazil if the firm manufactures FamaQ. XLG is gaining competitive advantages and can improve preferences and brand images of chemicals in the UK market by delivering high - quality products</w:t>
      </w:r>
      <w:r w:rsidR="005D27E3" w:rsidRPr="00B31530">
        <w:rPr>
          <w:rFonts w:ascii="Times New Roman" w:hAnsi="Times New Roman" w:cs="Times New Roman"/>
          <w:sz w:val="28"/>
          <w:szCs w:val="28"/>
        </w:rPr>
        <w:t xml:space="preserve"> (Matiukha and Rovnyagin, 2020)</w:t>
      </w:r>
      <w:r w:rsidRPr="00B31530">
        <w:rPr>
          <w:rFonts w:ascii="Times New Roman" w:hAnsi="Times New Roman" w:cs="Times New Roman"/>
          <w:sz w:val="28"/>
          <w:szCs w:val="28"/>
        </w:rPr>
        <w:t xml:space="preserve">. This can generate positive results for the company </w:t>
      </w:r>
      <w:r w:rsidR="001626A2" w:rsidRPr="00B31530">
        <w:rPr>
          <w:rFonts w:ascii="Times New Roman" w:hAnsi="Times New Roman" w:cs="Times New Roman"/>
          <w:sz w:val="28"/>
          <w:szCs w:val="28"/>
        </w:rPr>
        <w:t>concerning</w:t>
      </w:r>
      <w:r w:rsidRPr="00B31530">
        <w:rPr>
          <w:rFonts w:ascii="Times New Roman" w:hAnsi="Times New Roman" w:cs="Times New Roman"/>
          <w:sz w:val="28"/>
          <w:szCs w:val="28"/>
        </w:rPr>
        <w:t xml:space="preserve"> increasing consumer fidelity and sales. </w:t>
      </w:r>
    </w:p>
    <w:p w14:paraId="5EBFB26A" w14:textId="77777777" w:rsidR="00E4691A" w:rsidRPr="00B31530" w:rsidRDefault="00221E7B" w:rsidP="00952AB8">
      <w:pPr>
        <w:pStyle w:val="Heading2"/>
        <w:spacing w:before="0" w:line="480" w:lineRule="auto"/>
        <w:jc w:val="both"/>
        <w:rPr>
          <w:rFonts w:ascii="Times New Roman" w:hAnsi="Times New Roman" w:cs="Times New Roman"/>
          <w:color w:val="auto"/>
          <w:sz w:val="28"/>
          <w:szCs w:val="28"/>
        </w:rPr>
      </w:pPr>
      <w:bookmarkStart w:id="19" w:name="_Toc47947230"/>
      <w:bookmarkStart w:id="20" w:name="_Toc48078807"/>
      <w:r w:rsidRPr="00B31530">
        <w:rPr>
          <w:rFonts w:ascii="Times New Roman" w:hAnsi="Times New Roman" w:cs="Times New Roman"/>
          <w:color w:val="auto"/>
          <w:sz w:val="28"/>
          <w:szCs w:val="28"/>
        </w:rPr>
        <w:lastRenderedPageBreak/>
        <w:t>B) Demand for chemical X and Y has increased by 45% which is likely to continue according to market research:</w:t>
      </w:r>
      <w:bookmarkEnd w:id="19"/>
      <w:bookmarkEnd w:id="20"/>
    </w:p>
    <w:p w14:paraId="7B2C6B37" w14:textId="35B19BE0" w:rsidR="005D590B" w:rsidRDefault="005D590B"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Drawing on market analysis, demand for chemical X and Y has grown 45 percent in the market, which can be a contributor to business growth and profit growth. XLG must stress that total sales and development are maximized, which is possible when sources are delivered and product production is </w:t>
      </w:r>
      <w:r w:rsidR="001626A2" w:rsidRPr="00B31530">
        <w:rPr>
          <w:rFonts w:ascii="Times New Roman" w:hAnsi="Times New Roman" w:cs="Times New Roman"/>
          <w:sz w:val="28"/>
          <w:szCs w:val="28"/>
        </w:rPr>
        <w:t xml:space="preserve">a </w:t>
      </w:r>
      <w:r w:rsidRPr="00B31530">
        <w:rPr>
          <w:rFonts w:ascii="Times New Roman" w:hAnsi="Times New Roman" w:cs="Times New Roman"/>
          <w:sz w:val="28"/>
          <w:szCs w:val="28"/>
        </w:rPr>
        <w:t>substantial volume</w:t>
      </w:r>
      <w:r w:rsidR="00773A9D" w:rsidRPr="00B31530">
        <w:rPr>
          <w:rFonts w:ascii="Times New Roman" w:hAnsi="Times New Roman" w:cs="Times New Roman"/>
          <w:sz w:val="28"/>
          <w:szCs w:val="28"/>
        </w:rPr>
        <w:t xml:space="preserve"> (Zahid and Vagif, 2020)</w:t>
      </w:r>
      <w:r w:rsidRPr="00B31530">
        <w:rPr>
          <w:rFonts w:ascii="Times New Roman" w:hAnsi="Times New Roman" w:cs="Times New Roman"/>
          <w:sz w:val="28"/>
          <w:szCs w:val="28"/>
        </w:rPr>
        <w:t>. The cost of production directly influences the decision of the company for the volume of the product. For the company, it can be difficult to coordinate the material efficiently to produce high amounts of chemicals that can efficiently meet market requirements.</w:t>
      </w:r>
    </w:p>
    <w:p w14:paraId="79B5B9C3" w14:textId="77777777" w:rsidR="00B31530" w:rsidRPr="00B31530" w:rsidRDefault="00B31530" w:rsidP="00952AB8">
      <w:pPr>
        <w:spacing w:after="0" w:line="480" w:lineRule="auto"/>
        <w:jc w:val="both"/>
        <w:rPr>
          <w:rFonts w:ascii="Times New Roman" w:hAnsi="Times New Roman" w:cs="Times New Roman"/>
          <w:sz w:val="28"/>
          <w:szCs w:val="28"/>
          <w:highlight w:val="yellow"/>
        </w:rPr>
      </w:pPr>
    </w:p>
    <w:p w14:paraId="721A0D98" w14:textId="77777777" w:rsidR="005D590B" w:rsidRPr="00B31530" w:rsidRDefault="005D590B"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Changes in production efficiency and requirement can lead to increased costs of opportunity, which may influence the interests of the corporation. This could effectively satisfy the needs of the market and gain advantages. XLG</w:t>
      </w:r>
      <w:r w:rsidR="001626A2" w:rsidRPr="00B31530">
        <w:rPr>
          <w:rFonts w:ascii="Times New Roman" w:hAnsi="Times New Roman" w:cs="Times New Roman"/>
          <w:sz w:val="28"/>
          <w:szCs w:val="28"/>
        </w:rPr>
        <w:t>'s</w:t>
      </w:r>
      <w:r w:rsidRPr="00B31530">
        <w:rPr>
          <w:rFonts w:ascii="Times New Roman" w:hAnsi="Times New Roman" w:cs="Times New Roman"/>
          <w:sz w:val="28"/>
          <w:szCs w:val="28"/>
        </w:rPr>
        <w:t xml:space="preserve"> competitive forces in its services will help improve efficiency as a result of the increased FamaQ demand and patent</w:t>
      </w:r>
      <w:r w:rsidR="004E1195" w:rsidRPr="00B31530">
        <w:rPr>
          <w:rFonts w:ascii="Times New Roman" w:hAnsi="Times New Roman" w:cs="Times New Roman"/>
          <w:sz w:val="28"/>
          <w:szCs w:val="28"/>
        </w:rPr>
        <w:t xml:space="preserve"> (Skousen, et al., 2019)</w:t>
      </w:r>
      <w:r w:rsidRPr="00B31530">
        <w:rPr>
          <w:rFonts w:ascii="Times New Roman" w:hAnsi="Times New Roman" w:cs="Times New Roman"/>
          <w:sz w:val="28"/>
          <w:szCs w:val="28"/>
        </w:rPr>
        <w:t xml:space="preserve">. </w:t>
      </w:r>
      <w:r w:rsidR="0097481E" w:rsidRPr="00B31530">
        <w:rPr>
          <w:rFonts w:ascii="Times New Roman" w:hAnsi="Times New Roman" w:cs="Times New Roman"/>
          <w:sz w:val="28"/>
          <w:szCs w:val="28"/>
        </w:rPr>
        <w:t xml:space="preserve">Given this situation, the company will be able to manufacture FamaQ products instead of imports to meet market demand because imports of material into Brazilian products may lead to delayed delivery of materials and could affect the company’s stocks, producing the </w:t>
      </w:r>
      <w:r w:rsidR="001626A2" w:rsidRPr="00B31530">
        <w:rPr>
          <w:rFonts w:ascii="Times New Roman" w:hAnsi="Times New Roman" w:cs="Times New Roman"/>
          <w:sz w:val="28"/>
          <w:szCs w:val="28"/>
        </w:rPr>
        <w:t>number</w:t>
      </w:r>
      <w:r w:rsidR="0097481E" w:rsidRPr="00B31530">
        <w:rPr>
          <w:rFonts w:ascii="Times New Roman" w:hAnsi="Times New Roman" w:cs="Times New Roman"/>
          <w:sz w:val="28"/>
          <w:szCs w:val="28"/>
        </w:rPr>
        <w:t xml:space="preserve"> of products needed to meet market demand.</w:t>
      </w:r>
      <w:r w:rsidR="00CC6BB5" w:rsidRPr="00B31530">
        <w:rPr>
          <w:rFonts w:ascii="Times New Roman" w:hAnsi="Times New Roman" w:cs="Times New Roman"/>
          <w:sz w:val="28"/>
          <w:szCs w:val="28"/>
        </w:rPr>
        <w:t xml:space="preserve"> </w:t>
      </w:r>
    </w:p>
    <w:p w14:paraId="6C8880B8" w14:textId="704BBE1D" w:rsidR="00221E7B" w:rsidRPr="00B31530" w:rsidRDefault="00221E7B" w:rsidP="00952AB8">
      <w:pPr>
        <w:pStyle w:val="Heading2"/>
        <w:spacing w:before="0" w:line="480" w:lineRule="auto"/>
        <w:jc w:val="both"/>
        <w:rPr>
          <w:rFonts w:ascii="Times New Roman" w:hAnsi="Times New Roman" w:cs="Times New Roman"/>
          <w:color w:val="auto"/>
          <w:sz w:val="28"/>
          <w:szCs w:val="28"/>
        </w:rPr>
      </w:pPr>
      <w:bookmarkStart w:id="21" w:name="_Toc47947231"/>
      <w:bookmarkStart w:id="22" w:name="_Toc48078808"/>
      <w:r w:rsidRPr="00B31530">
        <w:rPr>
          <w:rFonts w:ascii="Times New Roman" w:hAnsi="Times New Roman" w:cs="Times New Roman"/>
          <w:color w:val="auto"/>
          <w:sz w:val="28"/>
          <w:szCs w:val="28"/>
        </w:rPr>
        <w:lastRenderedPageBreak/>
        <w:t xml:space="preserve">C) Cost of making a unit of </w:t>
      </w:r>
      <w:r w:rsidR="00B31530">
        <w:rPr>
          <w:rFonts w:ascii="Times New Roman" w:hAnsi="Times New Roman" w:cs="Times New Roman"/>
          <w:color w:val="auto"/>
          <w:sz w:val="28"/>
          <w:szCs w:val="28"/>
        </w:rPr>
        <w:t>F</w:t>
      </w:r>
      <w:r w:rsidRPr="00B31530">
        <w:rPr>
          <w:rFonts w:ascii="Times New Roman" w:hAnsi="Times New Roman" w:cs="Times New Roman"/>
          <w:color w:val="auto"/>
          <w:sz w:val="28"/>
          <w:szCs w:val="28"/>
        </w:rPr>
        <w:t>amaQ in the UK is £3 with delivery times reduc</w:t>
      </w:r>
      <w:r w:rsidR="00A0514C" w:rsidRPr="00B31530">
        <w:rPr>
          <w:rFonts w:ascii="Times New Roman" w:hAnsi="Times New Roman" w:cs="Times New Roman"/>
          <w:color w:val="auto"/>
          <w:sz w:val="28"/>
          <w:szCs w:val="28"/>
        </w:rPr>
        <w:t>ed</w:t>
      </w:r>
      <w:r w:rsidRPr="00B31530">
        <w:rPr>
          <w:rFonts w:ascii="Times New Roman" w:hAnsi="Times New Roman" w:cs="Times New Roman"/>
          <w:color w:val="auto"/>
          <w:sz w:val="28"/>
          <w:szCs w:val="28"/>
        </w:rPr>
        <w:t xml:space="preserve"> by 15 working days:</w:t>
      </w:r>
      <w:bookmarkEnd w:id="21"/>
      <w:bookmarkEnd w:id="22"/>
      <w:r w:rsidRPr="00B31530">
        <w:rPr>
          <w:rFonts w:ascii="Times New Roman" w:hAnsi="Times New Roman" w:cs="Times New Roman"/>
          <w:color w:val="auto"/>
          <w:sz w:val="28"/>
          <w:szCs w:val="28"/>
        </w:rPr>
        <w:t xml:space="preserve"> </w:t>
      </w:r>
    </w:p>
    <w:p w14:paraId="4BBF0077" w14:textId="4BA4626E" w:rsidR="009D772A" w:rsidRDefault="009D772A"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A significant measure to determine whether </w:t>
      </w:r>
      <w:r w:rsidR="001626A2" w:rsidRPr="00B31530">
        <w:rPr>
          <w:rFonts w:ascii="Times New Roman" w:hAnsi="Times New Roman" w:cs="Times New Roman"/>
          <w:sz w:val="28"/>
          <w:szCs w:val="28"/>
        </w:rPr>
        <w:t xml:space="preserve">the </w:t>
      </w:r>
      <w:r w:rsidRPr="00B31530">
        <w:rPr>
          <w:rFonts w:ascii="Times New Roman" w:hAnsi="Times New Roman" w:cs="Times New Roman"/>
          <w:sz w:val="28"/>
          <w:szCs w:val="28"/>
        </w:rPr>
        <w:t xml:space="preserve">material should be produced in a company or transported from distributors could include the price variance between </w:t>
      </w:r>
      <w:r w:rsidR="001626A2" w:rsidRPr="00B31530">
        <w:rPr>
          <w:rFonts w:ascii="Times New Roman" w:hAnsi="Times New Roman" w:cs="Times New Roman"/>
          <w:sz w:val="28"/>
          <w:szCs w:val="28"/>
        </w:rPr>
        <w:t xml:space="preserve">the </w:t>
      </w:r>
      <w:r w:rsidRPr="00B31530">
        <w:rPr>
          <w:rFonts w:ascii="Times New Roman" w:hAnsi="Times New Roman" w:cs="Times New Roman"/>
          <w:sz w:val="28"/>
          <w:szCs w:val="28"/>
        </w:rPr>
        <w:t>expense of the FamaQ produced and FamaQ imported. When the company imported goods equipment from its suppliers by £ 4.50 the standard price of FamaQ material increases, while the costs of producing FamaQ are £3 respectively</w:t>
      </w:r>
      <w:r w:rsidR="00175C4B" w:rsidRPr="00B31530">
        <w:rPr>
          <w:rFonts w:ascii="Times New Roman" w:hAnsi="Times New Roman" w:cs="Times New Roman"/>
          <w:sz w:val="28"/>
          <w:szCs w:val="28"/>
        </w:rPr>
        <w:t xml:space="preserve"> (Nishimura, 2019)</w:t>
      </w:r>
      <w:r w:rsidRPr="00B31530">
        <w:rPr>
          <w:rFonts w:ascii="Times New Roman" w:hAnsi="Times New Roman" w:cs="Times New Roman"/>
          <w:sz w:val="28"/>
          <w:szCs w:val="28"/>
        </w:rPr>
        <w:t>. This means that the cost of output for products at the XLG manufacturing plant in the UK sector is smaller than that of sourcing goods from Brazilian suppliers.</w:t>
      </w:r>
    </w:p>
    <w:p w14:paraId="7C60E1B6" w14:textId="77777777" w:rsidR="00B31530" w:rsidRPr="00B31530" w:rsidRDefault="00B31530" w:rsidP="00952AB8">
      <w:pPr>
        <w:spacing w:after="0" w:line="480" w:lineRule="auto"/>
        <w:jc w:val="both"/>
        <w:rPr>
          <w:rFonts w:ascii="Times New Roman" w:hAnsi="Times New Roman" w:cs="Times New Roman"/>
          <w:sz w:val="28"/>
          <w:szCs w:val="28"/>
        </w:rPr>
      </w:pPr>
    </w:p>
    <w:p w14:paraId="7981A52D" w14:textId="77777777" w:rsidR="009D772A" w:rsidRPr="00B31530" w:rsidRDefault="009D772A"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If XLG produces FamaQ in the UK it may be profitable for the organization. Compared with import content from Brazil, whether the company produces FamaQ on its premises is valuable</w:t>
      </w:r>
      <w:r w:rsidR="00BB0D05" w:rsidRPr="00B31530">
        <w:rPr>
          <w:rFonts w:ascii="Times New Roman" w:hAnsi="Times New Roman" w:cs="Times New Roman"/>
          <w:sz w:val="28"/>
          <w:szCs w:val="28"/>
        </w:rPr>
        <w:t xml:space="preserve">. </w:t>
      </w:r>
      <w:r w:rsidRPr="00B31530">
        <w:rPr>
          <w:rFonts w:ascii="Times New Roman" w:hAnsi="Times New Roman" w:cs="Times New Roman"/>
          <w:sz w:val="28"/>
          <w:szCs w:val="28"/>
        </w:rPr>
        <w:t>The material produced can help XLG manage risks and improve its image and management.</w:t>
      </w:r>
    </w:p>
    <w:p w14:paraId="7E386A88" w14:textId="77777777" w:rsidR="00B31530" w:rsidRDefault="00613C5C"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Moreover, delivery time also represents a good measure </w:t>
      </w:r>
      <w:r w:rsidR="001626A2" w:rsidRPr="00B31530">
        <w:rPr>
          <w:rFonts w:ascii="Times New Roman" w:hAnsi="Times New Roman" w:cs="Times New Roman"/>
          <w:sz w:val="28"/>
          <w:szCs w:val="28"/>
        </w:rPr>
        <w:t>of</w:t>
      </w:r>
      <w:r w:rsidRPr="00B31530">
        <w:rPr>
          <w:rFonts w:ascii="Times New Roman" w:hAnsi="Times New Roman" w:cs="Times New Roman"/>
          <w:sz w:val="28"/>
          <w:szCs w:val="28"/>
        </w:rPr>
        <w:t xml:space="preserve"> the growth and productivity of the business. The delivery of service to consumers may be reduced by 10 days. Consumers are expected to receive consumer goods in less time after ordering</w:t>
      </w:r>
      <w:r w:rsidR="00F25834" w:rsidRPr="00B31530">
        <w:rPr>
          <w:rFonts w:ascii="Times New Roman" w:hAnsi="Times New Roman" w:cs="Times New Roman"/>
          <w:sz w:val="28"/>
          <w:szCs w:val="28"/>
        </w:rPr>
        <w:t xml:space="preserve"> (Berger, 2011)</w:t>
      </w:r>
      <w:r w:rsidRPr="00B31530">
        <w:rPr>
          <w:rFonts w:ascii="Times New Roman" w:hAnsi="Times New Roman" w:cs="Times New Roman"/>
          <w:sz w:val="28"/>
          <w:szCs w:val="28"/>
        </w:rPr>
        <w:t>.</w:t>
      </w:r>
    </w:p>
    <w:p w14:paraId="7DAAA847" w14:textId="2BBFF576" w:rsidR="00613C5C" w:rsidRPr="00B31530" w:rsidRDefault="00613C5C" w:rsidP="00952AB8">
      <w:pPr>
        <w:spacing w:after="0" w:line="480" w:lineRule="auto"/>
        <w:jc w:val="both"/>
        <w:rPr>
          <w:rFonts w:ascii="Times New Roman" w:hAnsi="Times New Roman" w:cs="Times New Roman"/>
          <w:sz w:val="28"/>
          <w:szCs w:val="28"/>
          <w:highlight w:val="yellow"/>
        </w:rPr>
      </w:pPr>
      <w:r w:rsidRPr="00B31530">
        <w:rPr>
          <w:rFonts w:ascii="Times New Roman" w:hAnsi="Times New Roman" w:cs="Times New Roman"/>
          <w:sz w:val="28"/>
          <w:szCs w:val="28"/>
        </w:rPr>
        <w:lastRenderedPageBreak/>
        <w:t xml:space="preserve"> Products can be delivered in good time whenever the material has available time which can eventually le</w:t>
      </w:r>
      <w:r w:rsidR="001626A2" w:rsidRPr="00B31530">
        <w:rPr>
          <w:rFonts w:ascii="Times New Roman" w:hAnsi="Times New Roman" w:cs="Times New Roman"/>
          <w:sz w:val="28"/>
          <w:szCs w:val="28"/>
        </w:rPr>
        <w:t>a</w:t>
      </w:r>
      <w:r w:rsidRPr="00B31530">
        <w:rPr>
          <w:rFonts w:ascii="Times New Roman" w:hAnsi="Times New Roman" w:cs="Times New Roman"/>
          <w:sz w:val="28"/>
          <w:szCs w:val="28"/>
        </w:rPr>
        <w:t xml:space="preserve">d to the manufacture of products in good time and facilitate the availability of chemicals to </w:t>
      </w:r>
      <w:r w:rsidR="001626A2" w:rsidRPr="00B31530">
        <w:rPr>
          <w:rFonts w:ascii="Times New Roman" w:hAnsi="Times New Roman" w:cs="Times New Roman"/>
          <w:sz w:val="28"/>
          <w:szCs w:val="28"/>
        </w:rPr>
        <w:t xml:space="preserve">the </w:t>
      </w:r>
      <w:r w:rsidRPr="00B31530">
        <w:rPr>
          <w:rFonts w:ascii="Times New Roman" w:hAnsi="Times New Roman" w:cs="Times New Roman"/>
          <w:sz w:val="28"/>
          <w:szCs w:val="28"/>
        </w:rPr>
        <w:t>customer base.</w:t>
      </w:r>
    </w:p>
    <w:p w14:paraId="1706B297" w14:textId="555BEC39" w:rsidR="00613C5C" w:rsidRDefault="00613C5C"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This has a significant impact on the buyer's perceived notion of chemicals and can help XLG to be a market leader in a very competitive environment</w:t>
      </w:r>
      <w:r w:rsidR="006C4FC2" w:rsidRPr="00B31530">
        <w:rPr>
          <w:rFonts w:ascii="Times New Roman" w:hAnsi="Times New Roman" w:cs="Times New Roman"/>
          <w:sz w:val="28"/>
          <w:szCs w:val="28"/>
        </w:rPr>
        <w:t xml:space="preserve"> (Pedroso, et al., 2020)</w:t>
      </w:r>
      <w:r w:rsidRPr="00B31530">
        <w:rPr>
          <w:rFonts w:ascii="Times New Roman" w:hAnsi="Times New Roman" w:cs="Times New Roman"/>
          <w:sz w:val="28"/>
          <w:szCs w:val="28"/>
        </w:rPr>
        <w:t xml:space="preserve">. Responding to the requirements of the consumers can strengthen XLG 's revenues and purchases by serving more buyers. </w:t>
      </w:r>
    </w:p>
    <w:p w14:paraId="42823A9F" w14:textId="77777777" w:rsidR="00B31530" w:rsidRPr="00B31530" w:rsidRDefault="00B31530" w:rsidP="00952AB8">
      <w:pPr>
        <w:spacing w:after="0" w:line="480" w:lineRule="auto"/>
        <w:jc w:val="both"/>
        <w:rPr>
          <w:rFonts w:ascii="Times New Roman" w:hAnsi="Times New Roman" w:cs="Times New Roman"/>
          <w:sz w:val="28"/>
          <w:szCs w:val="28"/>
        </w:rPr>
      </w:pPr>
    </w:p>
    <w:p w14:paraId="76FE1C00" w14:textId="59D4868B" w:rsidR="00FD202F" w:rsidRPr="00B31530" w:rsidRDefault="00613C5C" w:rsidP="00952AB8">
      <w:pPr>
        <w:spacing w:after="0" w:line="480" w:lineRule="auto"/>
        <w:jc w:val="both"/>
        <w:rPr>
          <w:rFonts w:ascii="Times New Roman" w:hAnsi="Times New Roman" w:cs="Times New Roman"/>
          <w:sz w:val="28"/>
          <w:szCs w:val="28"/>
        </w:rPr>
      </w:pPr>
      <w:r w:rsidRPr="00B31530">
        <w:rPr>
          <w:rFonts w:ascii="Times New Roman" w:hAnsi="Times New Roman" w:cs="Times New Roman"/>
          <w:sz w:val="28"/>
          <w:szCs w:val="28"/>
        </w:rPr>
        <w:t xml:space="preserve">In this regard, XLG may, instead of transporting from Brazil on its location on the UK market, be suggested. The use of this acceptable solution reduces </w:t>
      </w:r>
      <w:r w:rsidR="001626A2" w:rsidRPr="00B31530">
        <w:rPr>
          <w:rFonts w:ascii="Times New Roman" w:hAnsi="Times New Roman" w:cs="Times New Roman"/>
          <w:sz w:val="28"/>
          <w:szCs w:val="28"/>
        </w:rPr>
        <w:t xml:space="preserve">the </w:t>
      </w:r>
      <w:r w:rsidRPr="00B31530">
        <w:rPr>
          <w:rFonts w:ascii="Times New Roman" w:hAnsi="Times New Roman" w:cs="Times New Roman"/>
          <w:sz w:val="28"/>
          <w:szCs w:val="28"/>
        </w:rPr>
        <w:t>import threat of reliability, transport infrastructure, regulatory oversight, currency, and other risks from distributors in Brazil</w:t>
      </w:r>
      <w:r w:rsidR="00070901" w:rsidRPr="00B31530">
        <w:rPr>
          <w:rFonts w:ascii="Times New Roman" w:hAnsi="Times New Roman" w:cs="Times New Roman"/>
          <w:sz w:val="28"/>
          <w:szCs w:val="28"/>
        </w:rPr>
        <w:t xml:space="preserve"> (Fleischman and McLean, 2020)</w:t>
      </w:r>
      <w:r w:rsidRPr="00B31530">
        <w:rPr>
          <w:rFonts w:ascii="Times New Roman" w:hAnsi="Times New Roman" w:cs="Times New Roman"/>
          <w:sz w:val="28"/>
          <w:szCs w:val="28"/>
        </w:rPr>
        <w:t xml:space="preserve">. This will improve the </w:t>
      </w:r>
      <w:r w:rsidR="00B31530" w:rsidRPr="00B31530">
        <w:rPr>
          <w:rFonts w:ascii="Times New Roman" w:hAnsi="Times New Roman" w:cs="Times New Roman"/>
          <w:sz w:val="28"/>
          <w:szCs w:val="28"/>
        </w:rPr>
        <w:t>company’s</w:t>
      </w:r>
      <w:r w:rsidRPr="00B31530">
        <w:rPr>
          <w:rFonts w:ascii="Times New Roman" w:hAnsi="Times New Roman" w:cs="Times New Roman"/>
          <w:sz w:val="28"/>
          <w:szCs w:val="28"/>
        </w:rPr>
        <w:t xml:space="preserve"> capacity to provide material to meet the demand for chemical products every time on the market. </w:t>
      </w:r>
    </w:p>
    <w:p w14:paraId="0D852157" w14:textId="77777777" w:rsidR="002524C0" w:rsidRPr="00B31530" w:rsidRDefault="00401698" w:rsidP="00952AB8">
      <w:pPr>
        <w:pStyle w:val="Heading1"/>
        <w:spacing w:before="0" w:line="480" w:lineRule="auto"/>
        <w:jc w:val="both"/>
        <w:rPr>
          <w:rFonts w:ascii="Times New Roman" w:hAnsi="Times New Roman" w:cs="Times New Roman"/>
          <w:color w:val="auto"/>
          <w:lang w:val="en-GB"/>
        </w:rPr>
      </w:pPr>
      <w:bookmarkStart w:id="23" w:name="_Toc47543025"/>
      <w:bookmarkStart w:id="24" w:name="_Toc47947232"/>
      <w:r w:rsidRPr="00B31530">
        <w:rPr>
          <w:rFonts w:ascii="Times New Roman" w:hAnsi="Times New Roman" w:cs="Times New Roman"/>
          <w:highlight w:val="yellow"/>
        </w:rPr>
        <w:br w:type="column"/>
      </w:r>
      <w:bookmarkStart w:id="25" w:name="_Toc48078809"/>
      <w:r w:rsidR="00777843" w:rsidRPr="00B31530">
        <w:rPr>
          <w:rFonts w:ascii="Times New Roman" w:hAnsi="Times New Roman" w:cs="Times New Roman"/>
          <w:color w:val="auto"/>
          <w:lang w:val="en-GB"/>
        </w:rPr>
        <w:lastRenderedPageBreak/>
        <w:t>Conclusion:</w:t>
      </w:r>
      <w:bookmarkEnd w:id="23"/>
      <w:bookmarkEnd w:id="24"/>
      <w:bookmarkEnd w:id="25"/>
    </w:p>
    <w:p w14:paraId="475CCB77" w14:textId="77777777" w:rsidR="00401698" w:rsidRPr="00952AB8" w:rsidRDefault="00401698" w:rsidP="00952AB8">
      <w:pPr>
        <w:spacing w:after="0" w:line="480" w:lineRule="auto"/>
        <w:jc w:val="both"/>
        <w:rPr>
          <w:rFonts w:ascii="Times New Roman" w:hAnsi="Times New Roman" w:cs="Times New Roman"/>
          <w:sz w:val="24"/>
          <w:szCs w:val="24"/>
        </w:rPr>
      </w:pPr>
      <w:r w:rsidRPr="00B31530">
        <w:rPr>
          <w:rFonts w:ascii="Times New Roman" w:hAnsi="Times New Roman" w:cs="Times New Roman"/>
          <w:sz w:val="28"/>
          <w:szCs w:val="28"/>
        </w:rPr>
        <w:t xml:space="preserve">AS per the </w:t>
      </w:r>
      <w:r w:rsidR="00320AFD" w:rsidRPr="00B31530">
        <w:rPr>
          <w:rFonts w:ascii="Times New Roman" w:hAnsi="Times New Roman" w:cs="Times New Roman"/>
          <w:sz w:val="28"/>
          <w:szCs w:val="28"/>
        </w:rPr>
        <w:t>ab</w:t>
      </w:r>
      <w:r w:rsidR="00B8322D" w:rsidRPr="00B31530">
        <w:rPr>
          <w:rFonts w:ascii="Times New Roman" w:hAnsi="Times New Roman" w:cs="Times New Roman"/>
          <w:sz w:val="28"/>
          <w:szCs w:val="28"/>
        </w:rPr>
        <w:t>ove evaluation,</w:t>
      </w:r>
      <w:r w:rsidR="00A236A0" w:rsidRPr="00B31530">
        <w:rPr>
          <w:rFonts w:ascii="Times New Roman" w:hAnsi="Times New Roman" w:cs="Times New Roman"/>
          <w:sz w:val="28"/>
          <w:szCs w:val="28"/>
        </w:rPr>
        <w:t xml:space="preserve"> Variance analysis has been concluded to be an important technique for evaluating business capacity to improve operational efficiency and increase performance. The use of variance analysis can also improve the capacity and effectiveness of management staff for the management of their activities and effectively improve the performance of the companies and departments.</w:t>
      </w:r>
      <w:r w:rsidR="00984CA9" w:rsidRPr="00B31530">
        <w:rPr>
          <w:rFonts w:ascii="Times New Roman" w:hAnsi="Times New Roman" w:cs="Times New Roman"/>
          <w:sz w:val="28"/>
          <w:szCs w:val="28"/>
        </w:rPr>
        <w:t xml:space="preserve"> It can also </w:t>
      </w:r>
      <w:r w:rsidR="00B2153A" w:rsidRPr="00B31530">
        <w:rPr>
          <w:rFonts w:ascii="Times New Roman" w:hAnsi="Times New Roman" w:cs="Times New Roman"/>
          <w:sz w:val="28"/>
          <w:szCs w:val="28"/>
        </w:rPr>
        <w:t xml:space="preserve">be </w:t>
      </w:r>
      <w:r w:rsidR="00624A8C" w:rsidRPr="00B31530">
        <w:rPr>
          <w:rFonts w:ascii="Times New Roman" w:hAnsi="Times New Roman" w:cs="Times New Roman"/>
          <w:sz w:val="28"/>
          <w:szCs w:val="28"/>
        </w:rPr>
        <w:t xml:space="preserve">summarized that </w:t>
      </w:r>
      <w:r w:rsidR="006916F8" w:rsidRPr="00B31530">
        <w:rPr>
          <w:rFonts w:ascii="Times New Roman" w:hAnsi="Times New Roman" w:cs="Times New Roman"/>
          <w:sz w:val="28"/>
          <w:szCs w:val="28"/>
        </w:rPr>
        <w:t xml:space="preserve">the </w:t>
      </w:r>
      <w:r w:rsidR="00832837" w:rsidRPr="00B31530">
        <w:rPr>
          <w:rFonts w:ascii="Times New Roman" w:hAnsi="Times New Roman" w:cs="Times New Roman"/>
          <w:sz w:val="28"/>
          <w:szCs w:val="28"/>
        </w:rPr>
        <w:t xml:space="preserve">application of </w:t>
      </w:r>
      <w:r w:rsidR="005C7218" w:rsidRPr="00B31530">
        <w:rPr>
          <w:rFonts w:ascii="Times New Roman" w:hAnsi="Times New Roman" w:cs="Times New Roman"/>
          <w:sz w:val="28"/>
          <w:szCs w:val="28"/>
        </w:rPr>
        <w:t xml:space="preserve">variance analysis can also be significant and </w:t>
      </w:r>
      <w:r w:rsidR="008D446B" w:rsidRPr="00B31530">
        <w:rPr>
          <w:rFonts w:ascii="Times New Roman" w:hAnsi="Times New Roman" w:cs="Times New Roman"/>
          <w:sz w:val="28"/>
          <w:szCs w:val="28"/>
        </w:rPr>
        <w:t>ad</w:t>
      </w:r>
      <w:r w:rsidR="006A32CF" w:rsidRPr="00B31530">
        <w:rPr>
          <w:rFonts w:ascii="Times New Roman" w:hAnsi="Times New Roman" w:cs="Times New Roman"/>
          <w:sz w:val="28"/>
          <w:szCs w:val="28"/>
        </w:rPr>
        <w:t xml:space="preserve">verse </w:t>
      </w:r>
      <w:r w:rsidR="007520D9" w:rsidRPr="00B31530">
        <w:rPr>
          <w:rFonts w:ascii="Times New Roman" w:hAnsi="Times New Roman" w:cs="Times New Roman"/>
          <w:sz w:val="28"/>
          <w:szCs w:val="28"/>
        </w:rPr>
        <w:t xml:space="preserve">for the </w:t>
      </w:r>
      <w:r w:rsidR="00E24222" w:rsidRPr="00B31530">
        <w:rPr>
          <w:rFonts w:ascii="Times New Roman" w:hAnsi="Times New Roman" w:cs="Times New Roman"/>
          <w:sz w:val="28"/>
          <w:szCs w:val="28"/>
        </w:rPr>
        <w:t xml:space="preserve">accounting firm. </w:t>
      </w:r>
      <w:r w:rsidR="00A236A0" w:rsidRPr="00B31530">
        <w:rPr>
          <w:rFonts w:ascii="Times New Roman" w:hAnsi="Times New Roman" w:cs="Times New Roman"/>
          <w:sz w:val="28"/>
          <w:szCs w:val="28"/>
        </w:rPr>
        <w:t xml:space="preserve">In this report, the concept of acquisition and processing of materials to satisfy and gain a competitive advantage was also assessed. </w:t>
      </w:r>
      <w:r w:rsidR="00B8322D" w:rsidRPr="00B31530">
        <w:rPr>
          <w:rFonts w:ascii="Times New Roman" w:hAnsi="Times New Roman" w:cs="Times New Roman"/>
          <w:sz w:val="28"/>
          <w:szCs w:val="28"/>
        </w:rPr>
        <w:t xml:space="preserve"> </w:t>
      </w:r>
    </w:p>
    <w:p w14:paraId="4DF66B4C" w14:textId="77777777" w:rsidR="00811EC5" w:rsidRPr="00952AB8" w:rsidRDefault="00811EC5" w:rsidP="00952AB8">
      <w:pPr>
        <w:spacing w:after="0" w:line="480" w:lineRule="auto"/>
        <w:jc w:val="both"/>
        <w:rPr>
          <w:rFonts w:ascii="Times New Roman" w:hAnsi="Times New Roman" w:cs="Times New Roman"/>
          <w:sz w:val="24"/>
          <w:szCs w:val="24"/>
        </w:rPr>
      </w:pPr>
      <w:r w:rsidRPr="00952AB8">
        <w:rPr>
          <w:rFonts w:ascii="Times New Roman" w:hAnsi="Times New Roman" w:cs="Times New Roman"/>
          <w:sz w:val="24"/>
          <w:szCs w:val="24"/>
        </w:rPr>
        <w:br w:type="page"/>
      </w:r>
    </w:p>
    <w:p w14:paraId="017F1F00" w14:textId="77777777" w:rsidR="00777843" w:rsidRPr="002E13FF" w:rsidRDefault="00811EC5" w:rsidP="00952AB8">
      <w:pPr>
        <w:pStyle w:val="Heading1"/>
        <w:spacing w:before="0" w:line="480" w:lineRule="auto"/>
        <w:jc w:val="both"/>
        <w:rPr>
          <w:rFonts w:ascii="Times New Roman" w:hAnsi="Times New Roman" w:cs="Times New Roman"/>
          <w:color w:val="auto"/>
        </w:rPr>
      </w:pPr>
      <w:bookmarkStart w:id="26" w:name="_Toc47947233"/>
      <w:bookmarkStart w:id="27" w:name="_Toc48078810"/>
      <w:r w:rsidRPr="002E13FF">
        <w:rPr>
          <w:rFonts w:ascii="Times New Roman" w:hAnsi="Times New Roman" w:cs="Times New Roman"/>
          <w:color w:val="auto"/>
        </w:rPr>
        <w:lastRenderedPageBreak/>
        <w:t>References</w:t>
      </w:r>
      <w:bookmarkEnd w:id="26"/>
      <w:bookmarkEnd w:id="27"/>
      <w:r w:rsidR="0061332D" w:rsidRPr="002E13FF">
        <w:rPr>
          <w:rFonts w:ascii="Times New Roman" w:hAnsi="Times New Roman" w:cs="Times New Roman"/>
          <w:color w:val="auto"/>
        </w:rPr>
        <w:t xml:space="preserve"> </w:t>
      </w:r>
      <w:r w:rsidR="001626A2" w:rsidRPr="002E13FF">
        <w:rPr>
          <w:rFonts w:ascii="Times New Roman" w:hAnsi="Times New Roman" w:cs="Times New Roman"/>
          <w:color w:val="auto"/>
        </w:rPr>
        <w:t xml:space="preserve"> </w:t>
      </w:r>
    </w:p>
    <w:p w14:paraId="04D4F50E" w14:textId="386E8303"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sz w:val="24"/>
          <w:szCs w:val="24"/>
        </w:rPr>
        <w:t>Berger, A., (2011)</w:t>
      </w:r>
      <w:r w:rsidR="00DF13E9">
        <w:rPr>
          <w:rFonts w:ascii="Times New Roman" w:hAnsi="Times New Roman" w:cs="Times New Roman"/>
          <w:sz w:val="24"/>
          <w:szCs w:val="24"/>
        </w:rPr>
        <w:t>.</w:t>
      </w:r>
      <w:r w:rsidRPr="00952AB8">
        <w:rPr>
          <w:rFonts w:ascii="Times New Roman" w:hAnsi="Times New Roman" w:cs="Times New Roman"/>
          <w:color w:val="222222"/>
          <w:sz w:val="24"/>
          <w:szCs w:val="24"/>
          <w:shd w:val="clear" w:color="auto" w:fill="FFFFFF"/>
        </w:rPr>
        <w:t xml:space="preserve">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color w:val="222222"/>
          <w:sz w:val="24"/>
          <w:szCs w:val="24"/>
          <w:shd w:val="clear" w:color="auto" w:fill="FFFFFF"/>
        </w:rPr>
        <w:t>Standard Costing, Variance Analysis and Decision-Making</w:t>
      </w:r>
      <w:r w:rsidR="00DF13E9">
        <w:rPr>
          <w:rFonts w:ascii="Times New Roman" w:hAnsi="Times New Roman" w:cs="Times New Roman"/>
          <w:i/>
          <w:color w:val="222222"/>
          <w:sz w:val="24"/>
          <w:szCs w:val="24"/>
          <w:shd w:val="clear" w:color="auto" w:fill="FFFFFF"/>
        </w:rPr>
        <w:t>”</w:t>
      </w:r>
      <w:r w:rsidRPr="00952AB8">
        <w:rPr>
          <w:rFonts w:ascii="Times New Roman" w:hAnsi="Times New Roman" w:cs="Times New Roman"/>
          <w:color w:val="222222"/>
          <w:sz w:val="24"/>
          <w:szCs w:val="24"/>
          <w:shd w:val="clear" w:color="auto" w:fill="FFFFFF"/>
        </w:rPr>
        <w:t>. Germany: GRIN Verlag.</w:t>
      </w:r>
    </w:p>
    <w:p w14:paraId="78C9DA73" w14:textId="2F9BB7B0"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sz w:val="24"/>
          <w:szCs w:val="24"/>
        </w:rPr>
        <w:t>Davis, C.E. and Davis, E., (2010)</w:t>
      </w:r>
      <w:r w:rsidR="00DF13E9">
        <w:rPr>
          <w:rFonts w:ascii="Times New Roman" w:hAnsi="Times New Roman" w:cs="Times New Roman"/>
          <w:sz w:val="24"/>
          <w:szCs w:val="24"/>
        </w:rPr>
        <w:t>.</w:t>
      </w:r>
      <w:r w:rsidRPr="00952AB8">
        <w:rPr>
          <w:rFonts w:ascii="Times New Roman" w:hAnsi="Times New Roman" w:cs="Times New Roman"/>
          <w:color w:val="222222"/>
          <w:sz w:val="24"/>
          <w:szCs w:val="24"/>
          <w:shd w:val="clear" w:color="auto" w:fill="FFFFFF"/>
        </w:rPr>
        <w:t xml:space="preserve">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color w:val="222222"/>
          <w:sz w:val="24"/>
          <w:szCs w:val="24"/>
          <w:shd w:val="clear" w:color="auto" w:fill="FFFFFF"/>
        </w:rPr>
        <w:t>Managerial Accounting for Strategic Decision Making, Preliminary Edition</w:t>
      </w:r>
      <w:r w:rsidR="00DF13E9">
        <w:rPr>
          <w:rFonts w:ascii="Times New Roman" w:hAnsi="Times New Roman" w:cs="Times New Roman"/>
          <w:i/>
          <w:color w:val="222222"/>
          <w:sz w:val="24"/>
          <w:szCs w:val="24"/>
          <w:shd w:val="clear" w:color="auto" w:fill="FFFFFF"/>
        </w:rPr>
        <w:t>”</w:t>
      </w:r>
      <w:r w:rsidRPr="00952AB8">
        <w:rPr>
          <w:rFonts w:ascii="Times New Roman" w:hAnsi="Times New Roman" w:cs="Times New Roman"/>
          <w:i/>
          <w:color w:val="222222"/>
          <w:sz w:val="24"/>
          <w:szCs w:val="24"/>
          <w:shd w:val="clear" w:color="auto" w:fill="FFFFFF"/>
        </w:rPr>
        <w:t>.</w:t>
      </w:r>
      <w:r w:rsidRPr="00952AB8">
        <w:rPr>
          <w:rFonts w:ascii="Times New Roman" w:hAnsi="Times New Roman" w:cs="Times New Roman"/>
          <w:color w:val="222222"/>
          <w:sz w:val="24"/>
          <w:szCs w:val="24"/>
          <w:shd w:val="clear" w:color="auto" w:fill="FFFFFF"/>
        </w:rPr>
        <w:t xml:space="preserve"> USA: John Wiley &amp; Sons.</w:t>
      </w:r>
    </w:p>
    <w:p w14:paraId="72CE543C" w14:textId="49646B6B"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sz w:val="24"/>
          <w:szCs w:val="24"/>
        </w:rPr>
        <w:t>Davis, C.E. and Davis, E., (2011)</w:t>
      </w:r>
      <w:r w:rsidR="00DF13E9">
        <w:rPr>
          <w:rFonts w:ascii="Times New Roman" w:hAnsi="Times New Roman" w:cs="Times New Roman"/>
          <w:sz w:val="24"/>
          <w:szCs w:val="24"/>
        </w:rPr>
        <w:t>.</w:t>
      </w:r>
      <w:r w:rsidRPr="00952AB8">
        <w:rPr>
          <w:rFonts w:ascii="Times New Roman" w:hAnsi="Times New Roman" w:cs="Times New Roman"/>
          <w:color w:val="222222"/>
          <w:sz w:val="24"/>
          <w:szCs w:val="24"/>
          <w:shd w:val="clear" w:color="auto" w:fill="FFFFFF"/>
        </w:rPr>
        <w:t>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iCs/>
          <w:color w:val="222222"/>
          <w:sz w:val="24"/>
          <w:szCs w:val="24"/>
          <w:shd w:val="clear" w:color="auto" w:fill="FFFFFF"/>
        </w:rPr>
        <w:t>Managerial accounting</w:t>
      </w:r>
      <w:r w:rsidR="00DF13E9">
        <w:rPr>
          <w:rFonts w:ascii="Times New Roman" w:hAnsi="Times New Roman" w:cs="Times New Roman"/>
          <w:i/>
          <w:iCs/>
          <w:color w:val="222222"/>
          <w:sz w:val="24"/>
          <w:szCs w:val="24"/>
          <w:shd w:val="clear" w:color="auto" w:fill="FFFFFF"/>
        </w:rPr>
        <w:t>”</w:t>
      </w:r>
      <w:r w:rsidRPr="00952AB8">
        <w:rPr>
          <w:rFonts w:ascii="Times New Roman" w:hAnsi="Times New Roman" w:cs="Times New Roman"/>
          <w:color w:val="222222"/>
          <w:sz w:val="24"/>
          <w:szCs w:val="24"/>
          <w:shd w:val="clear" w:color="auto" w:fill="FFFFFF"/>
        </w:rPr>
        <w:t>. USA: John Wiley &amp; Sons.</w:t>
      </w:r>
    </w:p>
    <w:p w14:paraId="7082764F" w14:textId="410AFB36"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color w:val="222222"/>
          <w:sz w:val="24"/>
          <w:szCs w:val="24"/>
          <w:shd w:val="clear" w:color="auto" w:fill="FFFFFF"/>
        </w:rPr>
        <w:t>Drury, C.M., (2013)</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color w:val="222222"/>
          <w:sz w:val="24"/>
          <w:szCs w:val="24"/>
          <w:shd w:val="clear" w:color="auto" w:fill="FFFFFF"/>
        </w:rPr>
        <w:t>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iCs/>
          <w:color w:val="222222"/>
          <w:sz w:val="24"/>
          <w:szCs w:val="24"/>
          <w:shd w:val="clear" w:color="auto" w:fill="FFFFFF"/>
        </w:rPr>
        <w:t>Management and cost accounting</w:t>
      </w:r>
      <w:r w:rsidR="00DF13E9">
        <w:rPr>
          <w:rFonts w:ascii="Times New Roman" w:hAnsi="Times New Roman" w:cs="Times New Roman"/>
          <w:i/>
          <w:iCs/>
          <w:color w:val="222222"/>
          <w:sz w:val="24"/>
          <w:szCs w:val="24"/>
          <w:shd w:val="clear" w:color="auto" w:fill="FFFFFF"/>
        </w:rPr>
        <w:t>”</w:t>
      </w:r>
      <w:r w:rsidRPr="00952AB8">
        <w:rPr>
          <w:rFonts w:ascii="Times New Roman" w:hAnsi="Times New Roman" w:cs="Times New Roman"/>
          <w:color w:val="222222"/>
          <w:sz w:val="24"/>
          <w:szCs w:val="24"/>
          <w:shd w:val="clear" w:color="auto" w:fill="FFFFFF"/>
        </w:rPr>
        <w:t>. USA: Springer.</w:t>
      </w:r>
    </w:p>
    <w:p w14:paraId="58019FEC" w14:textId="05DF7D58"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sz w:val="24"/>
          <w:szCs w:val="24"/>
        </w:rPr>
        <w:t>Fleischman, R. and McLean, T., (2020)</w:t>
      </w:r>
      <w:r w:rsidR="00DF13E9">
        <w:rPr>
          <w:rFonts w:ascii="Times New Roman" w:hAnsi="Times New Roman" w:cs="Times New Roman"/>
          <w:sz w:val="24"/>
          <w:szCs w:val="24"/>
        </w:rPr>
        <w:t>.</w:t>
      </w:r>
      <w:r w:rsidRPr="00952AB8">
        <w:rPr>
          <w:rFonts w:ascii="Times New Roman" w:hAnsi="Times New Roman" w:cs="Times New Roman"/>
          <w:color w:val="222222"/>
          <w:sz w:val="24"/>
          <w:szCs w:val="24"/>
          <w:shd w:val="clear" w:color="auto" w:fill="FFFFFF"/>
        </w:rPr>
        <w:t xml:space="preserve">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color w:val="222222"/>
          <w:sz w:val="24"/>
          <w:szCs w:val="24"/>
          <w:shd w:val="clear" w:color="auto" w:fill="FFFFFF"/>
        </w:rPr>
        <w:t>Management accounting: theory and practice</w:t>
      </w:r>
      <w:r w:rsidR="00DF13E9">
        <w:rPr>
          <w:rFonts w:ascii="Times New Roman" w:hAnsi="Times New Roman" w:cs="Times New Roman"/>
          <w:i/>
          <w:color w:val="222222"/>
          <w:sz w:val="24"/>
          <w:szCs w:val="24"/>
          <w:shd w:val="clear" w:color="auto" w:fill="FFFFFF"/>
        </w:rPr>
        <w:t>”</w:t>
      </w:r>
      <w:r w:rsidRPr="00952AB8">
        <w:rPr>
          <w:rFonts w:ascii="Times New Roman" w:hAnsi="Times New Roman" w:cs="Times New Roman"/>
          <w:color w:val="222222"/>
          <w:sz w:val="24"/>
          <w:szCs w:val="24"/>
          <w:shd w:val="clear" w:color="auto" w:fill="FFFFFF"/>
        </w:rPr>
        <w:t>. UK: Routledge.</w:t>
      </w:r>
    </w:p>
    <w:p w14:paraId="5160F7E0" w14:textId="75FE060B"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sz w:val="24"/>
          <w:szCs w:val="24"/>
        </w:rPr>
        <w:t>Gänswein, W., (2011)</w:t>
      </w:r>
      <w:r w:rsidR="00DF13E9">
        <w:rPr>
          <w:rFonts w:ascii="Times New Roman" w:hAnsi="Times New Roman" w:cs="Times New Roman"/>
          <w:sz w:val="24"/>
          <w:szCs w:val="24"/>
        </w:rPr>
        <w:t>.</w:t>
      </w:r>
      <w:r w:rsidRPr="00952AB8">
        <w:rPr>
          <w:rFonts w:ascii="Times New Roman" w:hAnsi="Times New Roman" w:cs="Times New Roman"/>
          <w:color w:val="222222"/>
          <w:sz w:val="24"/>
          <w:szCs w:val="24"/>
          <w:shd w:val="clear" w:color="auto" w:fill="FFFFFF"/>
        </w:rPr>
        <w:t xml:space="preserve">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color w:val="222222"/>
          <w:sz w:val="24"/>
          <w:szCs w:val="24"/>
          <w:shd w:val="clear" w:color="auto" w:fill="FFFFFF"/>
        </w:rPr>
        <w:t>Effectiveness of information use for strategic decision making</w:t>
      </w:r>
      <w:r w:rsidR="00DF13E9">
        <w:rPr>
          <w:rFonts w:ascii="Times New Roman" w:hAnsi="Times New Roman" w:cs="Times New Roman"/>
          <w:i/>
          <w:color w:val="222222"/>
          <w:sz w:val="24"/>
          <w:szCs w:val="24"/>
          <w:shd w:val="clear" w:color="auto" w:fill="FFFFFF"/>
        </w:rPr>
        <w:t>”</w:t>
      </w:r>
      <w:r w:rsidRPr="00952AB8">
        <w:rPr>
          <w:rFonts w:ascii="Times New Roman" w:hAnsi="Times New Roman" w:cs="Times New Roman"/>
          <w:color w:val="222222"/>
          <w:sz w:val="24"/>
          <w:szCs w:val="24"/>
          <w:shd w:val="clear" w:color="auto" w:fill="FFFFFF"/>
        </w:rPr>
        <w:t>. Wiesbaden: Gabler.</w:t>
      </w:r>
    </w:p>
    <w:p w14:paraId="10122FBC" w14:textId="7211FBE1"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sz w:val="24"/>
          <w:szCs w:val="24"/>
        </w:rPr>
        <w:t>Hermason, R., Edwards, J. and Maher, M., (2016)</w:t>
      </w:r>
      <w:r w:rsidR="00DF13E9">
        <w:rPr>
          <w:rFonts w:ascii="Times New Roman" w:hAnsi="Times New Roman" w:cs="Times New Roman"/>
          <w:sz w:val="24"/>
          <w:szCs w:val="24"/>
        </w:rPr>
        <w:t>.</w:t>
      </w:r>
      <w:r w:rsidRPr="00952AB8">
        <w:rPr>
          <w:rFonts w:ascii="Times New Roman" w:hAnsi="Times New Roman" w:cs="Times New Roman"/>
          <w:color w:val="222222"/>
          <w:sz w:val="24"/>
          <w:szCs w:val="24"/>
          <w:shd w:val="clear" w:color="auto" w:fill="FFFFFF"/>
        </w:rPr>
        <w:t xml:space="preserve">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color w:val="222222"/>
          <w:sz w:val="24"/>
          <w:szCs w:val="24"/>
          <w:shd w:val="clear" w:color="auto" w:fill="FFFFFF"/>
        </w:rPr>
        <w:t>Accounting principles: Managerial accounting</w:t>
      </w:r>
      <w:r w:rsidR="00DF13E9">
        <w:rPr>
          <w:rFonts w:ascii="Times New Roman" w:hAnsi="Times New Roman" w:cs="Times New Roman"/>
          <w:i/>
          <w:color w:val="222222"/>
          <w:sz w:val="24"/>
          <w:szCs w:val="24"/>
          <w:shd w:val="clear" w:color="auto" w:fill="FFFFFF"/>
        </w:rPr>
        <w:t>”</w:t>
      </w:r>
      <w:r w:rsidRPr="00952AB8">
        <w:rPr>
          <w:rFonts w:ascii="Times New Roman" w:hAnsi="Times New Roman" w:cs="Times New Roman"/>
          <w:color w:val="222222"/>
          <w:sz w:val="24"/>
          <w:szCs w:val="24"/>
          <w:shd w:val="clear" w:color="auto" w:fill="FFFFFF"/>
        </w:rPr>
        <w:t>. USA: Sage.</w:t>
      </w:r>
    </w:p>
    <w:p w14:paraId="24BDED3B" w14:textId="71FA1230"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sz w:val="24"/>
          <w:szCs w:val="24"/>
        </w:rPr>
        <w:t>Jiambalvo, J., (2019).</w:t>
      </w:r>
      <w:r w:rsidRPr="00952AB8">
        <w:rPr>
          <w:rFonts w:ascii="Times New Roman" w:hAnsi="Times New Roman" w:cs="Times New Roman"/>
          <w:color w:val="222222"/>
          <w:sz w:val="24"/>
          <w:szCs w:val="24"/>
          <w:shd w:val="clear" w:color="auto" w:fill="FFFFFF"/>
        </w:rPr>
        <w:t xml:space="preserve">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color w:val="222222"/>
          <w:sz w:val="24"/>
          <w:szCs w:val="24"/>
          <w:shd w:val="clear" w:color="auto" w:fill="FFFFFF"/>
        </w:rPr>
        <w:t>Managerial accounting</w:t>
      </w:r>
      <w:r w:rsidR="00DF13E9">
        <w:rPr>
          <w:rFonts w:ascii="Times New Roman" w:hAnsi="Times New Roman" w:cs="Times New Roman"/>
          <w:i/>
          <w:color w:val="222222"/>
          <w:sz w:val="24"/>
          <w:szCs w:val="24"/>
          <w:shd w:val="clear" w:color="auto" w:fill="FFFFFF"/>
        </w:rPr>
        <w:t>”</w:t>
      </w:r>
      <w:r w:rsidRPr="00952AB8">
        <w:rPr>
          <w:rFonts w:ascii="Times New Roman" w:hAnsi="Times New Roman" w:cs="Times New Roman"/>
          <w:color w:val="222222"/>
          <w:sz w:val="24"/>
          <w:szCs w:val="24"/>
          <w:shd w:val="clear" w:color="auto" w:fill="FFFFFF"/>
        </w:rPr>
        <w:t>. USA: John Wiley &amp; Sons.</w:t>
      </w:r>
    </w:p>
    <w:p w14:paraId="2542B12C" w14:textId="26C128BA"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sz w:val="24"/>
          <w:szCs w:val="24"/>
        </w:rPr>
        <w:t>Jonick, C., (2019)</w:t>
      </w:r>
      <w:r w:rsidR="00DF13E9">
        <w:rPr>
          <w:rFonts w:ascii="Times New Roman" w:hAnsi="Times New Roman" w:cs="Times New Roman"/>
          <w:sz w:val="24"/>
          <w:szCs w:val="24"/>
        </w:rPr>
        <w:t>.</w:t>
      </w:r>
      <w:r w:rsidRPr="00952AB8">
        <w:rPr>
          <w:rFonts w:ascii="Times New Roman" w:hAnsi="Times New Roman" w:cs="Times New Roman"/>
          <w:color w:val="222222"/>
          <w:sz w:val="24"/>
          <w:szCs w:val="24"/>
          <w:shd w:val="clear" w:color="auto" w:fill="FFFFFF"/>
        </w:rPr>
        <w:t xml:space="preserve">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color w:val="222222"/>
          <w:sz w:val="24"/>
          <w:szCs w:val="24"/>
          <w:shd w:val="clear" w:color="auto" w:fill="FFFFFF"/>
        </w:rPr>
        <w:t>Principles of Managerial Accounting</w:t>
      </w:r>
      <w:r w:rsidR="00DF13E9">
        <w:rPr>
          <w:rFonts w:ascii="Times New Roman" w:hAnsi="Times New Roman" w:cs="Times New Roman"/>
          <w:i/>
          <w:color w:val="222222"/>
          <w:sz w:val="24"/>
          <w:szCs w:val="24"/>
          <w:shd w:val="clear" w:color="auto" w:fill="FFFFFF"/>
        </w:rPr>
        <w:t>”</w:t>
      </w:r>
      <w:r w:rsidRPr="00952AB8">
        <w:rPr>
          <w:rFonts w:ascii="Times New Roman" w:hAnsi="Times New Roman" w:cs="Times New Roman"/>
          <w:color w:val="222222"/>
          <w:sz w:val="24"/>
          <w:szCs w:val="24"/>
          <w:shd w:val="clear" w:color="auto" w:fill="FFFFFF"/>
        </w:rPr>
        <w:t>. UK: Routledge.</w:t>
      </w:r>
    </w:p>
    <w:p w14:paraId="0A93BC6E" w14:textId="76868520"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sz w:val="24"/>
          <w:szCs w:val="24"/>
        </w:rPr>
        <w:t>Kieso, D.E., Weygandt, J.J., Warfield, T.D., Wiecek, I.M. and McConomy, B.J., (2019)</w:t>
      </w:r>
      <w:r w:rsidR="00DF13E9">
        <w:rPr>
          <w:rFonts w:ascii="Times New Roman" w:hAnsi="Times New Roman" w:cs="Times New Roman"/>
          <w:sz w:val="24"/>
          <w:szCs w:val="24"/>
        </w:rPr>
        <w:t>.</w:t>
      </w:r>
      <w:r w:rsidRPr="00952AB8">
        <w:rPr>
          <w:rFonts w:ascii="Times New Roman" w:hAnsi="Times New Roman" w:cs="Times New Roman"/>
          <w:color w:val="222222"/>
          <w:sz w:val="24"/>
          <w:szCs w:val="24"/>
          <w:shd w:val="clear" w:color="auto" w:fill="FFFFFF"/>
        </w:rPr>
        <w:t xml:space="preserve">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color w:val="222222"/>
          <w:sz w:val="24"/>
          <w:szCs w:val="24"/>
          <w:shd w:val="clear" w:color="auto" w:fill="FFFFFF"/>
        </w:rPr>
        <w:t>Intermediate Accounting</w:t>
      </w:r>
      <w:r w:rsidR="00DF13E9">
        <w:rPr>
          <w:rFonts w:ascii="Times New Roman" w:hAnsi="Times New Roman" w:cs="Times New Roman"/>
          <w:i/>
          <w:color w:val="222222"/>
          <w:sz w:val="24"/>
          <w:szCs w:val="24"/>
          <w:shd w:val="clear" w:color="auto" w:fill="FFFFFF"/>
        </w:rPr>
        <w:t>”</w:t>
      </w:r>
      <w:r w:rsidRPr="00952AB8">
        <w:rPr>
          <w:rFonts w:ascii="Times New Roman" w:hAnsi="Times New Roman" w:cs="Times New Roman"/>
          <w:i/>
          <w:color w:val="222222"/>
          <w:sz w:val="24"/>
          <w:szCs w:val="24"/>
          <w:shd w:val="clear" w:color="auto" w:fill="FFFFFF"/>
        </w:rPr>
        <w:t>,</w:t>
      </w:r>
      <w:r w:rsidRPr="00952AB8">
        <w:rPr>
          <w:rFonts w:ascii="Times New Roman" w:hAnsi="Times New Roman" w:cs="Times New Roman"/>
          <w:color w:val="222222"/>
          <w:sz w:val="24"/>
          <w:szCs w:val="24"/>
          <w:shd w:val="clear" w:color="auto" w:fill="FFFFFF"/>
        </w:rPr>
        <w:t xml:space="preserve"> USA: John Wiley &amp; Sons.</w:t>
      </w:r>
    </w:p>
    <w:p w14:paraId="60B07A76" w14:textId="1F77CFCF"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color w:val="222222"/>
          <w:sz w:val="24"/>
          <w:szCs w:val="24"/>
          <w:shd w:val="clear" w:color="auto" w:fill="FFFFFF"/>
        </w:rPr>
        <w:t>Maher, M.W., Stickney, C.P. and Weil, R.L., (2012)</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color w:val="222222"/>
          <w:sz w:val="24"/>
          <w:szCs w:val="24"/>
          <w:shd w:val="clear" w:color="auto" w:fill="FFFFFF"/>
        </w:rPr>
        <w:t>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iCs/>
          <w:color w:val="222222"/>
          <w:sz w:val="24"/>
          <w:szCs w:val="24"/>
          <w:shd w:val="clear" w:color="auto" w:fill="FFFFFF"/>
        </w:rPr>
        <w:t>Managerial accounting: An introduction to concepts, methods and uses</w:t>
      </w:r>
      <w:r w:rsidR="00DF13E9">
        <w:rPr>
          <w:rFonts w:ascii="Times New Roman" w:hAnsi="Times New Roman" w:cs="Times New Roman"/>
          <w:i/>
          <w:iCs/>
          <w:color w:val="222222"/>
          <w:sz w:val="24"/>
          <w:szCs w:val="24"/>
          <w:shd w:val="clear" w:color="auto" w:fill="FFFFFF"/>
        </w:rPr>
        <w:t>”</w:t>
      </w:r>
      <w:r w:rsidRPr="00952AB8">
        <w:rPr>
          <w:rFonts w:ascii="Times New Roman" w:hAnsi="Times New Roman" w:cs="Times New Roman"/>
          <w:color w:val="222222"/>
          <w:sz w:val="24"/>
          <w:szCs w:val="24"/>
          <w:shd w:val="clear" w:color="auto" w:fill="FFFFFF"/>
        </w:rPr>
        <w:t>. USA: Cengage Learning.</w:t>
      </w:r>
    </w:p>
    <w:p w14:paraId="6D56EB0A" w14:textId="363BD45D"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sz w:val="24"/>
          <w:szCs w:val="24"/>
        </w:rPr>
        <w:t>Matiukha, M. and Rovnyagin, A., (2020)</w:t>
      </w:r>
      <w:r w:rsidR="00DF13E9">
        <w:rPr>
          <w:rFonts w:ascii="Times New Roman" w:hAnsi="Times New Roman" w:cs="Times New Roman"/>
          <w:sz w:val="24"/>
          <w:szCs w:val="24"/>
        </w:rPr>
        <w:t>.</w:t>
      </w:r>
      <w:r w:rsidRPr="00952AB8">
        <w:rPr>
          <w:rFonts w:ascii="Times New Roman" w:hAnsi="Times New Roman" w:cs="Times New Roman"/>
          <w:color w:val="222222"/>
          <w:sz w:val="24"/>
          <w:szCs w:val="24"/>
          <w:shd w:val="clear" w:color="auto" w:fill="FFFFFF"/>
        </w:rPr>
        <w:t xml:space="preserve"> Managerial accounting as an element of information resources management of an enterprise.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color w:val="222222"/>
          <w:sz w:val="24"/>
          <w:szCs w:val="24"/>
          <w:shd w:val="clear" w:color="auto" w:fill="FFFFFF"/>
        </w:rPr>
        <w:t>EUREKA: Social and Humanities</w:t>
      </w:r>
      <w:r w:rsidR="00DF13E9">
        <w:rPr>
          <w:rFonts w:ascii="Times New Roman" w:hAnsi="Times New Roman" w:cs="Times New Roman"/>
          <w:i/>
          <w:color w:val="222222"/>
          <w:sz w:val="24"/>
          <w:szCs w:val="24"/>
          <w:shd w:val="clear" w:color="auto" w:fill="FFFFFF"/>
        </w:rPr>
        <w:t>”</w:t>
      </w:r>
      <w:r w:rsidRPr="00952AB8">
        <w:rPr>
          <w:rFonts w:ascii="Times New Roman" w:hAnsi="Times New Roman" w:cs="Times New Roman"/>
          <w:color w:val="222222"/>
          <w:sz w:val="24"/>
          <w:szCs w:val="24"/>
          <w:shd w:val="clear" w:color="auto" w:fill="FFFFFF"/>
        </w:rPr>
        <w:t>, (1), pp.3-9.</w:t>
      </w:r>
    </w:p>
    <w:p w14:paraId="3A83C73C" w14:textId="48226C5E"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sz w:val="24"/>
          <w:szCs w:val="24"/>
        </w:rPr>
        <w:t>Needles, B.E., Powers, M. and Crosson, S.V., (2013)</w:t>
      </w:r>
      <w:r w:rsidR="00DF13E9">
        <w:rPr>
          <w:rFonts w:ascii="Times New Roman" w:hAnsi="Times New Roman" w:cs="Times New Roman"/>
          <w:sz w:val="24"/>
          <w:szCs w:val="24"/>
        </w:rPr>
        <w:t>.</w:t>
      </w:r>
      <w:r w:rsidRPr="00952AB8">
        <w:rPr>
          <w:rFonts w:ascii="Times New Roman" w:hAnsi="Times New Roman" w:cs="Times New Roman"/>
          <w:color w:val="222222"/>
          <w:sz w:val="24"/>
          <w:szCs w:val="24"/>
          <w:shd w:val="clear" w:color="auto" w:fill="FFFFFF"/>
        </w:rPr>
        <w:t xml:space="preserve">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color w:val="222222"/>
          <w:sz w:val="24"/>
          <w:szCs w:val="24"/>
          <w:shd w:val="clear" w:color="auto" w:fill="FFFFFF"/>
        </w:rPr>
        <w:t>Principles of accounting</w:t>
      </w:r>
      <w:r w:rsidR="00DF13E9">
        <w:rPr>
          <w:rFonts w:ascii="Times New Roman" w:hAnsi="Times New Roman" w:cs="Times New Roman"/>
          <w:i/>
          <w:color w:val="222222"/>
          <w:sz w:val="24"/>
          <w:szCs w:val="24"/>
          <w:shd w:val="clear" w:color="auto" w:fill="FFFFFF"/>
        </w:rPr>
        <w:t>”</w:t>
      </w:r>
      <w:r w:rsidRPr="00952AB8">
        <w:rPr>
          <w:rFonts w:ascii="Times New Roman" w:hAnsi="Times New Roman" w:cs="Times New Roman"/>
          <w:color w:val="222222"/>
          <w:sz w:val="24"/>
          <w:szCs w:val="24"/>
          <w:shd w:val="clear" w:color="auto" w:fill="FFFFFF"/>
        </w:rPr>
        <w:t>. USA: Cengage Learning.</w:t>
      </w:r>
    </w:p>
    <w:p w14:paraId="6C7F1226" w14:textId="172A92B1"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sz w:val="24"/>
          <w:szCs w:val="24"/>
        </w:rPr>
        <w:lastRenderedPageBreak/>
        <w:t>Needles, B.E., Powers, M. and Crosson, S.V., (2013)</w:t>
      </w:r>
      <w:r w:rsidR="00DF13E9">
        <w:rPr>
          <w:rFonts w:ascii="Times New Roman" w:hAnsi="Times New Roman" w:cs="Times New Roman"/>
          <w:sz w:val="24"/>
          <w:szCs w:val="24"/>
        </w:rPr>
        <w:t>.</w:t>
      </w:r>
      <w:r w:rsidRPr="00952AB8">
        <w:rPr>
          <w:rFonts w:ascii="Times New Roman" w:hAnsi="Times New Roman" w:cs="Times New Roman"/>
          <w:color w:val="222222"/>
          <w:sz w:val="24"/>
          <w:szCs w:val="24"/>
          <w:shd w:val="clear" w:color="auto" w:fill="FFFFFF"/>
        </w:rPr>
        <w:t>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iCs/>
          <w:color w:val="222222"/>
          <w:sz w:val="24"/>
          <w:szCs w:val="24"/>
          <w:shd w:val="clear" w:color="auto" w:fill="FFFFFF"/>
        </w:rPr>
        <w:t>Financial and managerial accounting</w:t>
      </w:r>
      <w:r w:rsidR="00DF13E9">
        <w:rPr>
          <w:rFonts w:ascii="Times New Roman" w:hAnsi="Times New Roman" w:cs="Times New Roman"/>
          <w:i/>
          <w:iCs/>
          <w:color w:val="222222"/>
          <w:sz w:val="24"/>
          <w:szCs w:val="24"/>
          <w:shd w:val="clear" w:color="auto" w:fill="FFFFFF"/>
        </w:rPr>
        <w:t>”</w:t>
      </w:r>
      <w:r w:rsidRPr="00952AB8">
        <w:rPr>
          <w:rFonts w:ascii="Times New Roman" w:hAnsi="Times New Roman" w:cs="Times New Roman"/>
          <w:color w:val="222222"/>
          <w:sz w:val="24"/>
          <w:szCs w:val="24"/>
          <w:shd w:val="clear" w:color="auto" w:fill="FFFFFF"/>
        </w:rPr>
        <w:t>. UK: Nelson Education.</w:t>
      </w:r>
    </w:p>
    <w:p w14:paraId="61E83556" w14:textId="4049675C"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sz w:val="24"/>
          <w:szCs w:val="24"/>
        </w:rPr>
        <w:t>Nishimura, A., (2019)</w:t>
      </w:r>
      <w:r w:rsidR="00DF13E9">
        <w:rPr>
          <w:rFonts w:ascii="Times New Roman" w:hAnsi="Times New Roman" w:cs="Times New Roman"/>
          <w:sz w:val="24"/>
          <w:szCs w:val="24"/>
        </w:rPr>
        <w:t>.</w:t>
      </w:r>
      <w:r w:rsidRPr="00952AB8">
        <w:rPr>
          <w:rFonts w:ascii="Times New Roman" w:hAnsi="Times New Roman" w:cs="Times New Roman"/>
          <w:color w:val="222222"/>
          <w:sz w:val="24"/>
          <w:szCs w:val="24"/>
          <w:shd w:val="clear" w:color="auto" w:fill="FFFFFF"/>
        </w:rPr>
        <w:t xml:space="preserve">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color w:val="222222"/>
          <w:sz w:val="24"/>
          <w:szCs w:val="24"/>
          <w:shd w:val="clear" w:color="auto" w:fill="FFFFFF"/>
        </w:rPr>
        <w:t>Profit opportunity, strategic innovation, and management accounting. In Management, uncertainty, and accounting</w:t>
      </w:r>
      <w:r w:rsidR="00DF13E9">
        <w:rPr>
          <w:rFonts w:ascii="Times New Roman" w:hAnsi="Times New Roman" w:cs="Times New Roman"/>
          <w:i/>
          <w:color w:val="222222"/>
          <w:sz w:val="24"/>
          <w:szCs w:val="24"/>
          <w:shd w:val="clear" w:color="auto" w:fill="FFFFFF"/>
        </w:rPr>
        <w:t>”</w:t>
      </w:r>
      <w:r w:rsidRPr="00952AB8">
        <w:rPr>
          <w:rFonts w:ascii="Times New Roman" w:hAnsi="Times New Roman" w:cs="Times New Roman"/>
          <w:color w:val="222222"/>
          <w:sz w:val="24"/>
          <w:szCs w:val="24"/>
          <w:shd w:val="clear" w:color="auto" w:fill="FFFFFF"/>
        </w:rPr>
        <w:t>. UK: Palgrave Macmillan, Singapore.</w:t>
      </w:r>
    </w:p>
    <w:p w14:paraId="2453160F" w14:textId="11745A2F"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color w:val="222222"/>
          <w:sz w:val="24"/>
          <w:szCs w:val="24"/>
          <w:shd w:val="clear" w:color="auto" w:fill="FFFFFF"/>
        </w:rPr>
        <w:t>Nobes, C., (2014)</w:t>
      </w:r>
      <w:r w:rsidR="00DF13E9">
        <w:rPr>
          <w:rFonts w:ascii="Times New Roman" w:hAnsi="Times New Roman" w:cs="Times New Roman"/>
          <w:color w:val="222222"/>
          <w:sz w:val="24"/>
          <w:szCs w:val="24"/>
          <w:shd w:val="clear" w:color="auto" w:fill="FFFFFF"/>
        </w:rPr>
        <w:t xml:space="preserve">. </w:t>
      </w:r>
      <w:r w:rsidRPr="00952AB8">
        <w:rPr>
          <w:rFonts w:ascii="Times New Roman" w:hAnsi="Times New Roman" w:cs="Times New Roman"/>
          <w:color w:val="222222"/>
          <w:sz w:val="24"/>
          <w:szCs w:val="24"/>
          <w:shd w:val="clear" w:color="auto" w:fill="FFFFFF"/>
        </w:rPr>
        <w:t>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iCs/>
          <w:color w:val="222222"/>
          <w:sz w:val="24"/>
          <w:szCs w:val="24"/>
          <w:shd w:val="clear" w:color="auto" w:fill="FFFFFF"/>
        </w:rPr>
        <w:t>Accounting: A very short introduction</w:t>
      </w:r>
      <w:r w:rsidR="00DF13E9">
        <w:rPr>
          <w:rFonts w:ascii="Times New Roman" w:hAnsi="Times New Roman" w:cs="Times New Roman"/>
          <w:i/>
          <w:iCs/>
          <w:color w:val="222222"/>
          <w:sz w:val="24"/>
          <w:szCs w:val="24"/>
          <w:shd w:val="clear" w:color="auto" w:fill="FFFFFF"/>
        </w:rPr>
        <w:t>”</w:t>
      </w:r>
      <w:r w:rsidRPr="00952AB8">
        <w:rPr>
          <w:rFonts w:ascii="Times New Roman" w:hAnsi="Times New Roman" w:cs="Times New Roman"/>
          <w:color w:val="222222"/>
          <w:sz w:val="24"/>
          <w:szCs w:val="24"/>
          <w:shd w:val="clear" w:color="auto" w:fill="FFFFFF"/>
        </w:rPr>
        <w:t>. UK: OUP Oxford.</w:t>
      </w:r>
    </w:p>
    <w:p w14:paraId="228213EB" w14:textId="75F30AFE"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sz w:val="24"/>
          <w:szCs w:val="24"/>
        </w:rPr>
        <w:t>Pedroso, E., Gomes, C.F. and Yasin, M.M., (2020)</w:t>
      </w:r>
      <w:r w:rsidR="00DF13E9">
        <w:rPr>
          <w:rFonts w:ascii="Times New Roman" w:hAnsi="Times New Roman" w:cs="Times New Roman"/>
          <w:sz w:val="24"/>
          <w:szCs w:val="24"/>
        </w:rPr>
        <w:t>.</w:t>
      </w:r>
      <w:r w:rsidRPr="00952AB8">
        <w:rPr>
          <w:rFonts w:ascii="Times New Roman" w:hAnsi="Times New Roman" w:cs="Times New Roman"/>
          <w:color w:val="222222"/>
          <w:sz w:val="24"/>
          <w:szCs w:val="24"/>
          <w:shd w:val="clear" w:color="auto" w:fill="FFFFFF"/>
        </w:rPr>
        <w:t xml:space="preserve"> Management accounting systems: an organizational competitive performance perspective.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color w:val="222222"/>
          <w:sz w:val="24"/>
          <w:szCs w:val="24"/>
          <w:shd w:val="clear" w:color="auto" w:fill="FFFFFF"/>
        </w:rPr>
        <w:t>Benchmarking: An International Journal</w:t>
      </w:r>
      <w:r w:rsidR="00DF13E9">
        <w:rPr>
          <w:rFonts w:ascii="Times New Roman" w:hAnsi="Times New Roman" w:cs="Times New Roman"/>
          <w:i/>
          <w:color w:val="222222"/>
          <w:sz w:val="24"/>
          <w:szCs w:val="24"/>
          <w:shd w:val="clear" w:color="auto" w:fill="FFFFFF"/>
        </w:rPr>
        <w:t>”</w:t>
      </w:r>
      <w:r w:rsidRPr="00952AB8">
        <w:rPr>
          <w:rFonts w:ascii="Times New Roman" w:hAnsi="Times New Roman" w:cs="Times New Roman"/>
          <w:color w:val="222222"/>
          <w:sz w:val="24"/>
          <w:szCs w:val="24"/>
          <w:shd w:val="clear" w:color="auto" w:fill="FFFFFF"/>
        </w:rPr>
        <w:t>.</w:t>
      </w:r>
    </w:p>
    <w:p w14:paraId="7342E95F" w14:textId="2A55ABF7"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sz w:val="24"/>
          <w:szCs w:val="24"/>
        </w:rPr>
        <w:t>Skousen, C., Sun, L. and Wu, K., (2019)</w:t>
      </w:r>
      <w:r w:rsidR="00DF13E9">
        <w:rPr>
          <w:rFonts w:ascii="Times New Roman" w:hAnsi="Times New Roman" w:cs="Times New Roman"/>
          <w:sz w:val="24"/>
          <w:szCs w:val="24"/>
        </w:rPr>
        <w:t>.</w:t>
      </w:r>
      <w:r w:rsidRPr="00952AB8">
        <w:rPr>
          <w:rFonts w:ascii="Times New Roman" w:hAnsi="Times New Roman" w:cs="Times New Roman"/>
          <w:color w:val="222222"/>
          <w:sz w:val="24"/>
          <w:szCs w:val="24"/>
          <w:shd w:val="clear" w:color="auto" w:fill="FFFFFF"/>
        </w:rPr>
        <w:t xml:space="preserve"> The Role of Managerial Ability in Classification Shifting Using Discontinued Operations'.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color w:val="222222"/>
          <w:sz w:val="24"/>
          <w:szCs w:val="24"/>
          <w:shd w:val="clear" w:color="auto" w:fill="FFFFFF"/>
        </w:rPr>
        <w:t>Advances in Management Accounting</w:t>
      </w:r>
      <w:r w:rsidR="00DF13E9">
        <w:rPr>
          <w:rFonts w:ascii="Times New Roman" w:hAnsi="Times New Roman" w:cs="Times New Roman"/>
          <w:i/>
          <w:color w:val="222222"/>
          <w:sz w:val="24"/>
          <w:szCs w:val="24"/>
          <w:shd w:val="clear" w:color="auto" w:fill="FFFFFF"/>
        </w:rPr>
        <w:t>”</w:t>
      </w:r>
      <w:r w:rsidRPr="00952AB8">
        <w:rPr>
          <w:rFonts w:ascii="Times New Roman" w:hAnsi="Times New Roman" w:cs="Times New Roman"/>
          <w:color w:val="222222"/>
          <w:sz w:val="24"/>
          <w:szCs w:val="24"/>
          <w:shd w:val="clear" w:color="auto" w:fill="FFFFFF"/>
        </w:rPr>
        <w:t>, 31, pp.113-131.</w:t>
      </w:r>
    </w:p>
    <w:p w14:paraId="68FFDAE5" w14:textId="5FE91D75" w:rsidR="00FC408D" w:rsidRPr="00952AB8" w:rsidRDefault="00FC408D" w:rsidP="00952AB8">
      <w:pPr>
        <w:spacing w:after="0" w:line="480" w:lineRule="auto"/>
        <w:jc w:val="both"/>
        <w:rPr>
          <w:rFonts w:ascii="Times New Roman" w:hAnsi="Times New Roman" w:cs="Times New Roman"/>
          <w:color w:val="222222"/>
          <w:sz w:val="24"/>
          <w:szCs w:val="24"/>
          <w:shd w:val="clear" w:color="auto" w:fill="FFFFFF"/>
        </w:rPr>
      </w:pPr>
      <w:r w:rsidRPr="00952AB8">
        <w:rPr>
          <w:rFonts w:ascii="Times New Roman" w:hAnsi="Times New Roman" w:cs="Times New Roman"/>
          <w:sz w:val="24"/>
          <w:szCs w:val="24"/>
        </w:rPr>
        <w:t>Zahid, N.A. and Vagif, L.M., (2020)</w:t>
      </w:r>
      <w:r w:rsidR="00DF13E9">
        <w:rPr>
          <w:rFonts w:ascii="Times New Roman" w:hAnsi="Times New Roman" w:cs="Times New Roman"/>
          <w:sz w:val="24"/>
          <w:szCs w:val="24"/>
        </w:rPr>
        <w:t>.</w:t>
      </w:r>
      <w:r w:rsidRPr="00952AB8">
        <w:rPr>
          <w:rFonts w:ascii="Times New Roman" w:hAnsi="Times New Roman" w:cs="Times New Roman"/>
          <w:color w:val="222222"/>
          <w:sz w:val="24"/>
          <w:szCs w:val="24"/>
          <w:shd w:val="clear" w:color="auto" w:fill="FFFFFF"/>
        </w:rPr>
        <w:t xml:space="preserve"> ROLE OF MANAGEMENT ACCOUNTING IN THE ORGANIZATION. </w:t>
      </w:r>
      <w:r w:rsidR="00DF13E9">
        <w:rPr>
          <w:rFonts w:ascii="Times New Roman" w:hAnsi="Times New Roman" w:cs="Times New Roman"/>
          <w:color w:val="222222"/>
          <w:sz w:val="24"/>
          <w:szCs w:val="24"/>
          <w:shd w:val="clear" w:color="auto" w:fill="FFFFFF"/>
        </w:rPr>
        <w:t>“</w:t>
      </w:r>
      <w:r w:rsidRPr="00952AB8">
        <w:rPr>
          <w:rFonts w:ascii="Times New Roman" w:hAnsi="Times New Roman" w:cs="Times New Roman"/>
          <w:i/>
          <w:color w:val="222222"/>
          <w:sz w:val="24"/>
          <w:szCs w:val="24"/>
          <w:shd w:val="clear" w:color="auto" w:fill="FFFFFF"/>
        </w:rPr>
        <w:t>Economic and Social Development: Book of Proceedings</w:t>
      </w:r>
      <w:r w:rsidR="00DF13E9">
        <w:rPr>
          <w:rFonts w:ascii="Times New Roman" w:hAnsi="Times New Roman" w:cs="Times New Roman"/>
          <w:i/>
          <w:color w:val="222222"/>
          <w:sz w:val="24"/>
          <w:szCs w:val="24"/>
          <w:shd w:val="clear" w:color="auto" w:fill="FFFFFF"/>
        </w:rPr>
        <w:t>”</w:t>
      </w:r>
      <w:r w:rsidRPr="00952AB8">
        <w:rPr>
          <w:rFonts w:ascii="Times New Roman" w:hAnsi="Times New Roman" w:cs="Times New Roman"/>
          <w:color w:val="222222"/>
          <w:sz w:val="24"/>
          <w:szCs w:val="24"/>
          <w:shd w:val="clear" w:color="auto" w:fill="FFFFFF"/>
        </w:rPr>
        <w:t>, 3, pp.367-372.</w:t>
      </w:r>
      <w:r w:rsidR="003C02DE">
        <w:rPr>
          <w:rFonts w:ascii="Times New Roman" w:hAnsi="Times New Roman" w:cs="Times New Roman"/>
          <w:color w:val="222222"/>
          <w:sz w:val="24"/>
          <w:szCs w:val="24"/>
          <w:shd w:val="clear" w:color="auto" w:fill="FFFFFF"/>
        </w:rPr>
        <w:t xml:space="preserve">   </w:t>
      </w:r>
    </w:p>
    <w:sectPr w:rsidR="00FC408D" w:rsidRPr="00952AB8" w:rsidSect="00B3153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F549A7" w14:textId="77777777" w:rsidR="00D63306" w:rsidRDefault="00D63306" w:rsidP="00BF4403">
      <w:pPr>
        <w:spacing w:after="0" w:line="240" w:lineRule="auto"/>
      </w:pPr>
      <w:r>
        <w:separator/>
      </w:r>
    </w:p>
  </w:endnote>
  <w:endnote w:type="continuationSeparator" w:id="0">
    <w:p w14:paraId="16A74B8E" w14:textId="77777777" w:rsidR="00D63306" w:rsidRDefault="00D63306" w:rsidP="00BF4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6596368"/>
      <w:docPartObj>
        <w:docPartGallery w:val="Page Numbers (Bottom of Page)"/>
        <w:docPartUnique/>
      </w:docPartObj>
    </w:sdtPr>
    <w:sdtEndPr>
      <w:rPr>
        <w:noProof/>
      </w:rPr>
    </w:sdtEndPr>
    <w:sdtContent>
      <w:p w14:paraId="6BFDFD9B" w14:textId="6881D143" w:rsidR="00B31530" w:rsidRDefault="00B315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04499C" w14:textId="77777777" w:rsidR="00B31530" w:rsidRDefault="00B315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BE2610" w14:textId="77777777" w:rsidR="00D63306" w:rsidRDefault="00D63306" w:rsidP="00BF4403">
      <w:pPr>
        <w:spacing w:after="0" w:line="240" w:lineRule="auto"/>
      </w:pPr>
      <w:r>
        <w:separator/>
      </w:r>
    </w:p>
  </w:footnote>
  <w:footnote w:type="continuationSeparator" w:id="0">
    <w:p w14:paraId="35B7449C" w14:textId="77777777" w:rsidR="00D63306" w:rsidRDefault="00D63306" w:rsidP="00BF44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EA5516"/>
    <w:multiLevelType w:val="hybridMultilevel"/>
    <w:tmpl w:val="7EC272BC"/>
    <w:lvl w:ilvl="0" w:tplc="2DA0CED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QwNzc2MLYwMTc2M7BU0lEKTi0uzszPAykwrgUAz34j5CwAAAA="/>
  </w:docVars>
  <w:rsids>
    <w:rsidRoot w:val="00F03955"/>
    <w:rsid w:val="00007EBE"/>
    <w:rsid w:val="00011381"/>
    <w:rsid w:val="00013F0E"/>
    <w:rsid w:val="00030D34"/>
    <w:rsid w:val="000348B3"/>
    <w:rsid w:val="0004306D"/>
    <w:rsid w:val="00050887"/>
    <w:rsid w:val="00050FEB"/>
    <w:rsid w:val="000518C9"/>
    <w:rsid w:val="00053043"/>
    <w:rsid w:val="0006731E"/>
    <w:rsid w:val="00070901"/>
    <w:rsid w:val="00075470"/>
    <w:rsid w:val="00082CE1"/>
    <w:rsid w:val="0008768B"/>
    <w:rsid w:val="00095356"/>
    <w:rsid w:val="000A20AB"/>
    <w:rsid w:val="000A5287"/>
    <w:rsid w:val="000A63A4"/>
    <w:rsid w:val="000A798E"/>
    <w:rsid w:val="000B179E"/>
    <w:rsid w:val="000B3F28"/>
    <w:rsid w:val="000C1845"/>
    <w:rsid w:val="000D38F0"/>
    <w:rsid w:val="000D467C"/>
    <w:rsid w:val="000E41BC"/>
    <w:rsid w:val="000E47C8"/>
    <w:rsid w:val="000F2D4E"/>
    <w:rsid w:val="000F5403"/>
    <w:rsid w:val="0010123F"/>
    <w:rsid w:val="00107FF5"/>
    <w:rsid w:val="00122E05"/>
    <w:rsid w:val="001245DB"/>
    <w:rsid w:val="00127421"/>
    <w:rsid w:val="001336B9"/>
    <w:rsid w:val="00133A85"/>
    <w:rsid w:val="0014165D"/>
    <w:rsid w:val="001419CD"/>
    <w:rsid w:val="001442D9"/>
    <w:rsid w:val="0014515F"/>
    <w:rsid w:val="001611CD"/>
    <w:rsid w:val="0016266E"/>
    <w:rsid w:val="001626A2"/>
    <w:rsid w:val="00164254"/>
    <w:rsid w:val="00164834"/>
    <w:rsid w:val="00165868"/>
    <w:rsid w:val="00170473"/>
    <w:rsid w:val="00175C4B"/>
    <w:rsid w:val="001771F1"/>
    <w:rsid w:val="001872CC"/>
    <w:rsid w:val="00194F1E"/>
    <w:rsid w:val="00196C60"/>
    <w:rsid w:val="001A5E26"/>
    <w:rsid w:val="001B0575"/>
    <w:rsid w:val="001B2404"/>
    <w:rsid w:val="001C0304"/>
    <w:rsid w:val="001C5547"/>
    <w:rsid w:val="001C6389"/>
    <w:rsid w:val="001D2B44"/>
    <w:rsid w:val="001D3D83"/>
    <w:rsid w:val="001D7209"/>
    <w:rsid w:val="001E2C0E"/>
    <w:rsid w:val="00205071"/>
    <w:rsid w:val="00205A51"/>
    <w:rsid w:val="002145C6"/>
    <w:rsid w:val="00214672"/>
    <w:rsid w:val="002154CD"/>
    <w:rsid w:val="0021744B"/>
    <w:rsid w:val="00217496"/>
    <w:rsid w:val="00220406"/>
    <w:rsid w:val="00221E7B"/>
    <w:rsid w:val="002266BE"/>
    <w:rsid w:val="00233D97"/>
    <w:rsid w:val="0024370A"/>
    <w:rsid w:val="00243E25"/>
    <w:rsid w:val="00245C41"/>
    <w:rsid w:val="002475C2"/>
    <w:rsid w:val="002521D3"/>
    <w:rsid w:val="002524C0"/>
    <w:rsid w:val="00254D2C"/>
    <w:rsid w:val="00264D32"/>
    <w:rsid w:val="002657DC"/>
    <w:rsid w:val="00272920"/>
    <w:rsid w:val="00275BDE"/>
    <w:rsid w:val="002A0EA5"/>
    <w:rsid w:val="002A4B57"/>
    <w:rsid w:val="002A58F1"/>
    <w:rsid w:val="002A6FDC"/>
    <w:rsid w:val="002B5540"/>
    <w:rsid w:val="002B59DE"/>
    <w:rsid w:val="002B6D0C"/>
    <w:rsid w:val="002C2151"/>
    <w:rsid w:val="002C7AE9"/>
    <w:rsid w:val="002D1F6E"/>
    <w:rsid w:val="002D2DA5"/>
    <w:rsid w:val="002D5676"/>
    <w:rsid w:val="002E00F9"/>
    <w:rsid w:val="002E13FF"/>
    <w:rsid w:val="002E7876"/>
    <w:rsid w:val="002F5171"/>
    <w:rsid w:val="0030369E"/>
    <w:rsid w:val="00305956"/>
    <w:rsid w:val="0032048E"/>
    <w:rsid w:val="00320AFD"/>
    <w:rsid w:val="00324455"/>
    <w:rsid w:val="00326F6D"/>
    <w:rsid w:val="003329B8"/>
    <w:rsid w:val="00334715"/>
    <w:rsid w:val="003434C5"/>
    <w:rsid w:val="00350128"/>
    <w:rsid w:val="00350DA7"/>
    <w:rsid w:val="0035417C"/>
    <w:rsid w:val="00357455"/>
    <w:rsid w:val="00362FDE"/>
    <w:rsid w:val="003719A8"/>
    <w:rsid w:val="003723D9"/>
    <w:rsid w:val="00373C67"/>
    <w:rsid w:val="0037462F"/>
    <w:rsid w:val="003754BC"/>
    <w:rsid w:val="00396A47"/>
    <w:rsid w:val="003A010C"/>
    <w:rsid w:val="003A7178"/>
    <w:rsid w:val="003A71EF"/>
    <w:rsid w:val="003A7C31"/>
    <w:rsid w:val="003B40B8"/>
    <w:rsid w:val="003B57CA"/>
    <w:rsid w:val="003B60ED"/>
    <w:rsid w:val="003B7292"/>
    <w:rsid w:val="003C02DE"/>
    <w:rsid w:val="003C358D"/>
    <w:rsid w:val="003E6A2C"/>
    <w:rsid w:val="003E7DB8"/>
    <w:rsid w:val="003F1247"/>
    <w:rsid w:val="003F613E"/>
    <w:rsid w:val="003F7DEE"/>
    <w:rsid w:val="00401698"/>
    <w:rsid w:val="00404408"/>
    <w:rsid w:val="004053F3"/>
    <w:rsid w:val="004055CA"/>
    <w:rsid w:val="004217EE"/>
    <w:rsid w:val="004237B4"/>
    <w:rsid w:val="00430617"/>
    <w:rsid w:val="00434A53"/>
    <w:rsid w:val="00444E49"/>
    <w:rsid w:val="00446DC9"/>
    <w:rsid w:val="00451CCC"/>
    <w:rsid w:val="0045337E"/>
    <w:rsid w:val="0045709D"/>
    <w:rsid w:val="0046064F"/>
    <w:rsid w:val="004621FD"/>
    <w:rsid w:val="00463D8F"/>
    <w:rsid w:val="004672BB"/>
    <w:rsid w:val="00470FE1"/>
    <w:rsid w:val="004736D6"/>
    <w:rsid w:val="0047730F"/>
    <w:rsid w:val="00490C45"/>
    <w:rsid w:val="00491A15"/>
    <w:rsid w:val="00493D25"/>
    <w:rsid w:val="0049563C"/>
    <w:rsid w:val="004A5867"/>
    <w:rsid w:val="004A5C54"/>
    <w:rsid w:val="004B061A"/>
    <w:rsid w:val="004B1FB1"/>
    <w:rsid w:val="004B2A51"/>
    <w:rsid w:val="004B6463"/>
    <w:rsid w:val="004D2188"/>
    <w:rsid w:val="004D761D"/>
    <w:rsid w:val="004E1195"/>
    <w:rsid w:val="004E21A1"/>
    <w:rsid w:val="004E3503"/>
    <w:rsid w:val="004E4D16"/>
    <w:rsid w:val="004E56EF"/>
    <w:rsid w:val="004F09DE"/>
    <w:rsid w:val="004F2FB6"/>
    <w:rsid w:val="004F38A4"/>
    <w:rsid w:val="00520E7E"/>
    <w:rsid w:val="005330BC"/>
    <w:rsid w:val="00535328"/>
    <w:rsid w:val="00536B4A"/>
    <w:rsid w:val="00537085"/>
    <w:rsid w:val="0053719F"/>
    <w:rsid w:val="00541321"/>
    <w:rsid w:val="00541CD9"/>
    <w:rsid w:val="00543D5A"/>
    <w:rsid w:val="00543EA9"/>
    <w:rsid w:val="00547F8D"/>
    <w:rsid w:val="00552E13"/>
    <w:rsid w:val="0055449B"/>
    <w:rsid w:val="00554613"/>
    <w:rsid w:val="0055793D"/>
    <w:rsid w:val="00562E24"/>
    <w:rsid w:val="005632DA"/>
    <w:rsid w:val="00565F33"/>
    <w:rsid w:val="0056603E"/>
    <w:rsid w:val="00566F37"/>
    <w:rsid w:val="005733FC"/>
    <w:rsid w:val="0057651F"/>
    <w:rsid w:val="0058578C"/>
    <w:rsid w:val="005A4970"/>
    <w:rsid w:val="005A5FD6"/>
    <w:rsid w:val="005A7889"/>
    <w:rsid w:val="005B7B46"/>
    <w:rsid w:val="005C13BA"/>
    <w:rsid w:val="005C1FE5"/>
    <w:rsid w:val="005C2631"/>
    <w:rsid w:val="005C6C1E"/>
    <w:rsid w:val="005C7218"/>
    <w:rsid w:val="005D27E3"/>
    <w:rsid w:val="005D590B"/>
    <w:rsid w:val="005E51BD"/>
    <w:rsid w:val="005E7DB5"/>
    <w:rsid w:val="005F3482"/>
    <w:rsid w:val="005F5154"/>
    <w:rsid w:val="005F6DEA"/>
    <w:rsid w:val="005F7BD3"/>
    <w:rsid w:val="005F7D0C"/>
    <w:rsid w:val="00602233"/>
    <w:rsid w:val="0060502F"/>
    <w:rsid w:val="0061332D"/>
    <w:rsid w:val="00613C5C"/>
    <w:rsid w:val="00614B3F"/>
    <w:rsid w:val="0061611C"/>
    <w:rsid w:val="00622748"/>
    <w:rsid w:val="00624A8C"/>
    <w:rsid w:val="00625FBA"/>
    <w:rsid w:val="006359F9"/>
    <w:rsid w:val="00637DC4"/>
    <w:rsid w:val="00645DB7"/>
    <w:rsid w:val="00656749"/>
    <w:rsid w:val="00662622"/>
    <w:rsid w:val="00667236"/>
    <w:rsid w:val="00667D4F"/>
    <w:rsid w:val="006722B1"/>
    <w:rsid w:val="00676029"/>
    <w:rsid w:val="006806DC"/>
    <w:rsid w:val="00685C09"/>
    <w:rsid w:val="0069126F"/>
    <w:rsid w:val="006916F8"/>
    <w:rsid w:val="00693BA0"/>
    <w:rsid w:val="00695096"/>
    <w:rsid w:val="006A0D1C"/>
    <w:rsid w:val="006A1291"/>
    <w:rsid w:val="006A32CF"/>
    <w:rsid w:val="006A75BE"/>
    <w:rsid w:val="006C04E4"/>
    <w:rsid w:val="006C4D58"/>
    <w:rsid w:val="006C4FC2"/>
    <w:rsid w:val="006D20AA"/>
    <w:rsid w:val="006E1F4E"/>
    <w:rsid w:val="006E3A3E"/>
    <w:rsid w:val="006F18AD"/>
    <w:rsid w:val="00703280"/>
    <w:rsid w:val="00704AA4"/>
    <w:rsid w:val="007074BC"/>
    <w:rsid w:val="00710117"/>
    <w:rsid w:val="007102A4"/>
    <w:rsid w:val="0071393B"/>
    <w:rsid w:val="00727EB6"/>
    <w:rsid w:val="00730C70"/>
    <w:rsid w:val="00733B04"/>
    <w:rsid w:val="00745D41"/>
    <w:rsid w:val="0075155C"/>
    <w:rsid w:val="007520D9"/>
    <w:rsid w:val="00757EE7"/>
    <w:rsid w:val="00762477"/>
    <w:rsid w:val="00766965"/>
    <w:rsid w:val="00773A9D"/>
    <w:rsid w:val="007742D8"/>
    <w:rsid w:val="00777843"/>
    <w:rsid w:val="00784283"/>
    <w:rsid w:val="00790312"/>
    <w:rsid w:val="007940C4"/>
    <w:rsid w:val="007B2183"/>
    <w:rsid w:val="007B31DD"/>
    <w:rsid w:val="007C6DBA"/>
    <w:rsid w:val="007D22AC"/>
    <w:rsid w:val="007D2873"/>
    <w:rsid w:val="007E357F"/>
    <w:rsid w:val="007F7CA4"/>
    <w:rsid w:val="00800FD4"/>
    <w:rsid w:val="00804B98"/>
    <w:rsid w:val="008060C9"/>
    <w:rsid w:val="00811EC5"/>
    <w:rsid w:val="008146C8"/>
    <w:rsid w:val="00815767"/>
    <w:rsid w:val="008202A7"/>
    <w:rsid w:val="00821A94"/>
    <w:rsid w:val="00824555"/>
    <w:rsid w:val="00825832"/>
    <w:rsid w:val="00827631"/>
    <w:rsid w:val="00830A43"/>
    <w:rsid w:val="00832837"/>
    <w:rsid w:val="00835C91"/>
    <w:rsid w:val="00840E83"/>
    <w:rsid w:val="00844A81"/>
    <w:rsid w:val="0085097F"/>
    <w:rsid w:val="0085363B"/>
    <w:rsid w:val="00863EE4"/>
    <w:rsid w:val="00865394"/>
    <w:rsid w:val="00867B32"/>
    <w:rsid w:val="008733E3"/>
    <w:rsid w:val="00876600"/>
    <w:rsid w:val="00887658"/>
    <w:rsid w:val="00891EE4"/>
    <w:rsid w:val="008944AC"/>
    <w:rsid w:val="008A4CA6"/>
    <w:rsid w:val="008B3816"/>
    <w:rsid w:val="008B53CB"/>
    <w:rsid w:val="008C1E19"/>
    <w:rsid w:val="008C3ACD"/>
    <w:rsid w:val="008D446B"/>
    <w:rsid w:val="008D4CAC"/>
    <w:rsid w:val="008D57D0"/>
    <w:rsid w:val="008E3931"/>
    <w:rsid w:val="008F16A1"/>
    <w:rsid w:val="008F34B4"/>
    <w:rsid w:val="008F6F03"/>
    <w:rsid w:val="008F7663"/>
    <w:rsid w:val="009015FD"/>
    <w:rsid w:val="00911C82"/>
    <w:rsid w:val="009147F4"/>
    <w:rsid w:val="009175CB"/>
    <w:rsid w:val="009245B4"/>
    <w:rsid w:val="00930B18"/>
    <w:rsid w:val="00933734"/>
    <w:rsid w:val="00934D25"/>
    <w:rsid w:val="00937DCB"/>
    <w:rsid w:val="009406FF"/>
    <w:rsid w:val="0094238A"/>
    <w:rsid w:val="009447FF"/>
    <w:rsid w:val="00946607"/>
    <w:rsid w:val="00952AB8"/>
    <w:rsid w:val="00954139"/>
    <w:rsid w:val="00957553"/>
    <w:rsid w:val="0095777F"/>
    <w:rsid w:val="00971975"/>
    <w:rsid w:val="009735F4"/>
    <w:rsid w:val="00973835"/>
    <w:rsid w:val="0097481E"/>
    <w:rsid w:val="00984CA9"/>
    <w:rsid w:val="00985217"/>
    <w:rsid w:val="00992318"/>
    <w:rsid w:val="00993B7C"/>
    <w:rsid w:val="009958C5"/>
    <w:rsid w:val="00995FF4"/>
    <w:rsid w:val="009A3B45"/>
    <w:rsid w:val="009B5A58"/>
    <w:rsid w:val="009C4A21"/>
    <w:rsid w:val="009D3E54"/>
    <w:rsid w:val="009D4875"/>
    <w:rsid w:val="009D772A"/>
    <w:rsid w:val="009E601D"/>
    <w:rsid w:val="009E620E"/>
    <w:rsid w:val="009F3947"/>
    <w:rsid w:val="009F799C"/>
    <w:rsid w:val="00A0514C"/>
    <w:rsid w:val="00A07A27"/>
    <w:rsid w:val="00A12467"/>
    <w:rsid w:val="00A1423A"/>
    <w:rsid w:val="00A236A0"/>
    <w:rsid w:val="00A452D8"/>
    <w:rsid w:val="00A51FCC"/>
    <w:rsid w:val="00A53E8D"/>
    <w:rsid w:val="00A625EF"/>
    <w:rsid w:val="00A65239"/>
    <w:rsid w:val="00A67E58"/>
    <w:rsid w:val="00A738CF"/>
    <w:rsid w:val="00A75FB2"/>
    <w:rsid w:val="00A827E2"/>
    <w:rsid w:val="00A83E91"/>
    <w:rsid w:val="00A860D3"/>
    <w:rsid w:val="00A9288C"/>
    <w:rsid w:val="00A93985"/>
    <w:rsid w:val="00AA06A0"/>
    <w:rsid w:val="00AA6D6F"/>
    <w:rsid w:val="00AA7BD4"/>
    <w:rsid w:val="00AB3A06"/>
    <w:rsid w:val="00AB5CD2"/>
    <w:rsid w:val="00AC0CE4"/>
    <w:rsid w:val="00AC482F"/>
    <w:rsid w:val="00AD301D"/>
    <w:rsid w:val="00AE2863"/>
    <w:rsid w:val="00AE5C27"/>
    <w:rsid w:val="00AE5F8A"/>
    <w:rsid w:val="00AF162A"/>
    <w:rsid w:val="00AF4EFF"/>
    <w:rsid w:val="00AF6378"/>
    <w:rsid w:val="00AF6ED2"/>
    <w:rsid w:val="00B12416"/>
    <w:rsid w:val="00B154D2"/>
    <w:rsid w:val="00B2153A"/>
    <w:rsid w:val="00B23F3D"/>
    <w:rsid w:val="00B270D1"/>
    <w:rsid w:val="00B31530"/>
    <w:rsid w:val="00B31941"/>
    <w:rsid w:val="00B31F9C"/>
    <w:rsid w:val="00B34E13"/>
    <w:rsid w:val="00B367AD"/>
    <w:rsid w:val="00B43930"/>
    <w:rsid w:val="00B45DF2"/>
    <w:rsid w:val="00B46CD2"/>
    <w:rsid w:val="00B7048A"/>
    <w:rsid w:val="00B70DC6"/>
    <w:rsid w:val="00B7133E"/>
    <w:rsid w:val="00B7415F"/>
    <w:rsid w:val="00B74420"/>
    <w:rsid w:val="00B75EF9"/>
    <w:rsid w:val="00B804C7"/>
    <w:rsid w:val="00B8322D"/>
    <w:rsid w:val="00B929B2"/>
    <w:rsid w:val="00B93966"/>
    <w:rsid w:val="00B9414D"/>
    <w:rsid w:val="00BB0D05"/>
    <w:rsid w:val="00BD1BA5"/>
    <w:rsid w:val="00BD20B3"/>
    <w:rsid w:val="00BD64AF"/>
    <w:rsid w:val="00BD6F6E"/>
    <w:rsid w:val="00BE1960"/>
    <w:rsid w:val="00BE2AC9"/>
    <w:rsid w:val="00BE6CE2"/>
    <w:rsid w:val="00BE7317"/>
    <w:rsid w:val="00BF083B"/>
    <w:rsid w:val="00BF09D4"/>
    <w:rsid w:val="00BF1CE6"/>
    <w:rsid w:val="00BF2B46"/>
    <w:rsid w:val="00BF4403"/>
    <w:rsid w:val="00C002D5"/>
    <w:rsid w:val="00C15225"/>
    <w:rsid w:val="00C155F8"/>
    <w:rsid w:val="00C173A8"/>
    <w:rsid w:val="00C342F5"/>
    <w:rsid w:val="00C35397"/>
    <w:rsid w:val="00C37B7D"/>
    <w:rsid w:val="00C40AC6"/>
    <w:rsid w:val="00C436AB"/>
    <w:rsid w:val="00C44A1C"/>
    <w:rsid w:val="00C46E4B"/>
    <w:rsid w:val="00C47B5B"/>
    <w:rsid w:val="00C513D4"/>
    <w:rsid w:val="00C51EE1"/>
    <w:rsid w:val="00C52223"/>
    <w:rsid w:val="00C53544"/>
    <w:rsid w:val="00C564FE"/>
    <w:rsid w:val="00C70584"/>
    <w:rsid w:val="00C863D0"/>
    <w:rsid w:val="00C91CC1"/>
    <w:rsid w:val="00C91EC5"/>
    <w:rsid w:val="00C93474"/>
    <w:rsid w:val="00C96B60"/>
    <w:rsid w:val="00CA1FC7"/>
    <w:rsid w:val="00CB33DE"/>
    <w:rsid w:val="00CC2622"/>
    <w:rsid w:val="00CC4BAD"/>
    <w:rsid w:val="00CC6BB5"/>
    <w:rsid w:val="00CD09F2"/>
    <w:rsid w:val="00CD14EF"/>
    <w:rsid w:val="00CD1EF7"/>
    <w:rsid w:val="00CE5F71"/>
    <w:rsid w:val="00CF40E2"/>
    <w:rsid w:val="00CF6AC9"/>
    <w:rsid w:val="00D10DEC"/>
    <w:rsid w:val="00D12769"/>
    <w:rsid w:val="00D15218"/>
    <w:rsid w:val="00D20F9B"/>
    <w:rsid w:val="00D24783"/>
    <w:rsid w:val="00D277EB"/>
    <w:rsid w:val="00D30855"/>
    <w:rsid w:val="00D34588"/>
    <w:rsid w:val="00D40A3C"/>
    <w:rsid w:val="00D52A42"/>
    <w:rsid w:val="00D538FE"/>
    <w:rsid w:val="00D547C3"/>
    <w:rsid w:val="00D55194"/>
    <w:rsid w:val="00D55D5B"/>
    <w:rsid w:val="00D63306"/>
    <w:rsid w:val="00D87EEC"/>
    <w:rsid w:val="00D908D2"/>
    <w:rsid w:val="00D92E9E"/>
    <w:rsid w:val="00D93E84"/>
    <w:rsid w:val="00D964C7"/>
    <w:rsid w:val="00DA1D0C"/>
    <w:rsid w:val="00DA2BCE"/>
    <w:rsid w:val="00DA616C"/>
    <w:rsid w:val="00DB0227"/>
    <w:rsid w:val="00DB7B1E"/>
    <w:rsid w:val="00DC002F"/>
    <w:rsid w:val="00DC0065"/>
    <w:rsid w:val="00DD168C"/>
    <w:rsid w:val="00DD26F6"/>
    <w:rsid w:val="00DD6793"/>
    <w:rsid w:val="00DE053D"/>
    <w:rsid w:val="00DE056B"/>
    <w:rsid w:val="00DE4245"/>
    <w:rsid w:val="00DE5D1E"/>
    <w:rsid w:val="00DF13E9"/>
    <w:rsid w:val="00DF3817"/>
    <w:rsid w:val="00DF3878"/>
    <w:rsid w:val="00DF62B4"/>
    <w:rsid w:val="00E00E28"/>
    <w:rsid w:val="00E077EB"/>
    <w:rsid w:val="00E11EFE"/>
    <w:rsid w:val="00E24222"/>
    <w:rsid w:val="00E315FE"/>
    <w:rsid w:val="00E3578E"/>
    <w:rsid w:val="00E4691A"/>
    <w:rsid w:val="00E47764"/>
    <w:rsid w:val="00E479D1"/>
    <w:rsid w:val="00E5177A"/>
    <w:rsid w:val="00E566E7"/>
    <w:rsid w:val="00E60BB7"/>
    <w:rsid w:val="00E60E76"/>
    <w:rsid w:val="00E61D71"/>
    <w:rsid w:val="00E66BBA"/>
    <w:rsid w:val="00E81CB6"/>
    <w:rsid w:val="00E85B21"/>
    <w:rsid w:val="00E868ED"/>
    <w:rsid w:val="00EA5617"/>
    <w:rsid w:val="00EB00BA"/>
    <w:rsid w:val="00EB0A14"/>
    <w:rsid w:val="00EB449F"/>
    <w:rsid w:val="00EB5A4E"/>
    <w:rsid w:val="00EC0FCE"/>
    <w:rsid w:val="00EC1DF7"/>
    <w:rsid w:val="00EC63E7"/>
    <w:rsid w:val="00ED5007"/>
    <w:rsid w:val="00EE25F0"/>
    <w:rsid w:val="00EE3EBA"/>
    <w:rsid w:val="00EE5D5C"/>
    <w:rsid w:val="00EE7C11"/>
    <w:rsid w:val="00EF0954"/>
    <w:rsid w:val="00EF1F7A"/>
    <w:rsid w:val="00EF6612"/>
    <w:rsid w:val="00F03955"/>
    <w:rsid w:val="00F04A10"/>
    <w:rsid w:val="00F25834"/>
    <w:rsid w:val="00F269CB"/>
    <w:rsid w:val="00F26CA7"/>
    <w:rsid w:val="00F274FA"/>
    <w:rsid w:val="00F32EC8"/>
    <w:rsid w:val="00F36EF2"/>
    <w:rsid w:val="00F47277"/>
    <w:rsid w:val="00F56ED6"/>
    <w:rsid w:val="00F60B84"/>
    <w:rsid w:val="00F71E3E"/>
    <w:rsid w:val="00F76A71"/>
    <w:rsid w:val="00F76DB5"/>
    <w:rsid w:val="00F8795A"/>
    <w:rsid w:val="00F904DC"/>
    <w:rsid w:val="00F9288A"/>
    <w:rsid w:val="00FA5EE4"/>
    <w:rsid w:val="00FA72BC"/>
    <w:rsid w:val="00FB01E8"/>
    <w:rsid w:val="00FB7C10"/>
    <w:rsid w:val="00FC049E"/>
    <w:rsid w:val="00FC34EA"/>
    <w:rsid w:val="00FC408D"/>
    <w:rsid w:val="00FC5BDA"/>
    <w:rsid w:val="00FC78D9"/>
    <w:rsid w:val="00FD202F"/>
    <w:rsid w:val="00FD25C2"/>
    <w:rsid w:val="00FE57D4"/>
    <w:rsid w:val="00FE5AF7"/>
    <w:rsid w:val="00FE7B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94C8A1"/>
  <w15:docId w15:val="{3F821117-8A4A-4B89-848E-91485D0EA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4875"/>
  </w:style>
  <w:style w:type="paragraph" w:styleId="Heading1">
    <w:name w:val="heading 1"/>
    <w:basedOn w:val="Normal"/>
    <w:next w:val="Normal"/>
    <w:link w:val="Heading1Char"/>
    <w:uiPriority w:val="9"/>
    <w:qFormat/>
    <w:rsid w:val="0035417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5417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5417C"/>
    <w:pPr>
      <w:spacing w:after="0" w:line="240" w:lineRule="auto"/>
    </w:pPr>
  </w:style>
  <w:style w:type="character" w:customStyle="1" w:styleId="Heading1Char">
    <w:name w:val="Heading 1 Char"/>
    <w:basedOn w:val="DefaultParagraphFont"/>
    <w:link w:val="Heading1"/>
    <w:uiPriority w:val="9"/>
    <w:rsid w:val="0035417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5417C"/>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14165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BF44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4403"/>
  </w:style>
  <w:style w:type="paragraph" w:styleId="Footer">
    <w:name w:val="footer"/>
    <w:basedOn w:val="Normal"/>
    <w:link w:val="FooterChar"/>
    <w:uiPriority w:val="99"/>
    <w:unhideWhenUsed/>
    <w:rsid w:val="00BF44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4403"/>
  </w:style>
  <w:style w:type="paragraph" w:styleId="TOCHeading">
    <w:name w:val="TOC Heading"/>
    <w:basedOn w:val="Heading1"/>
    <w:next w:val="Normal"/>
    <w:uiPriority w:val="39"/>
    <w:semiHidden/>
    <w:unhideWhenUsed/>
    <w:qFormat/>
    <w:rsid w:val="00BF4403"/>
    <w:pPr>
      <w:outlineLvl w:val="9"/>
    </w:pPr>
  </w:style>
  <w:style w:type="paragraph" w:styleId="TOC1">
    <w:name w:val="toc 1"/>
    <w:basedOn w:val="Normal"/>
    <w:next w:val="Normal"/>
    <w:autoRedefine/>
    <w:uiPriority w:val="39"/>
    <w:unhideWhenUsed/>
    <w:rsid w:val="00BF4403"/>
    <w:pPr>
      <w:spacing w:after="100"/>
    </w:pPr>
  </w:style>
  <w:style w:type="paragraph" w:styleId="TOC2">
    <w:name w:val="toc 2"/>
    <w:basedOn w:val="Normal"/>
    <w:next w:val="Normal"/>
    <w:autoRedefine/>
    <w:uiPriority w:val="39"/>
    <w:unhideWhenUsed/>
    <w:rsid w:val="00BF4403"/>
    <w:pPr>
      <w:spacing w:after="100"/>
      <w:ind w:left="220"/>
    </w:pPr>
  </w:style>
  <w:style w:type="character" w:styleId="Hyperlink">
    <w:name w:val="Hyperlink"/>
    <w:basedOn w:val="DefaultParagraphFont"/>
    <w:uiPriority w:val="99"/>
    <w:unhideWhenUsed/>
    <w:rsid w:val="00BF4403"/>
    <w:rPr>
      <w:color w:val="0000FF" w:themeColor="hyperlink"/>
      <w:u w:val="single"/>
    </w:rPr>
  </w:style>
  <w:style w:type="paragraph" w:styleId="BalloonText">
    <w:name w:val="Balloon Text"/>
    <w:basedOn w:val="Normal"/>
    <w:link w:val="BalloonTextChar"/>
    <w:uiPriority w:val="99"/>
    <w:semiHidden/>
    <w:unhideWhenUsed/>
    <w:rsid w:val="00BF44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4403"/>
    <w:rPr>
      <w:rFonts w:ascii="Tahoma" w:hAnsi="Tahoma" w:cs="Tahoma"/>
      <w:sz w:val="16"/>
      <w:szCs w:val="16"/>
    </w:rPr>
  </w:style>
  <w:style w:type="paragraph" w:styleId="ListParagraph">
    <w:name w:val="List Paragraph"/>
    <w:basedOn w:val="Normal"/>
    <w:uiPriority w:val="34"/>
    <w:qFormat/>
    <w:rsid w:val="002A4B57"/>
    <w:pPr>
      <w:ind w:left="720"/>
      <w:contextualSpacing/>
    </w:pPr>
  </w:style>
  <w:style w:type="paragraph" w:styleId="NormalWeb">
    <w:name w:val="Normal (Web)"/>
    <w:basedOn w:val="Normal"/>
    <w:uiPriority w:val="99"/>
    <w:semiHidden/>
    <w:unhideWhenUsed/>
    <w:rsid w:val="00170473"/>
    <w:pPr>
      <w:spacing w:before="100" w:beforeAutospacing="1" w:after="100" w:afterAutospacing="1" w:line="240" w:lineRule="auto"/>
    </w:pPr>
    <w:rPr>
      <w:rFonts w:ascii="Times New Roman" w:eastAsia="Times New Roman" w:hAnsi="Times New Roman" w:cs="Times New Roman"/>
      <w:sz w:val="24"/>
      <w:szCs w:val="24"/>
    </w:rPr>
  </w:style>
  <w:style w:type="character" w:styleId="PlaceholderText">
    <w:name w:val="Placeholder Text"/>
    <w:basedOn w:val="DefaultParagraphFont"/>
    <w:uiPriority w:val="99"/>
    <w:semiHidden/>
    <w:rsid w:val="00BF2B4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248369">
      <w:bodyDiv w:val="1"/>
      <w:marLeft w:val="0"/>
      <w:marRight w:val="0"/>
      <w:marTop w:val="0"/>
      <w:marBottom w:val="0"/>
      <w:divBdr>
        <w:top w:val="none" w:sz="0" w:space="0" w:color="auto"/>
        <w:left w:val="none" w:sz="0" w:space="0" w:color="auto"/>
        <w:bottom w:val="none" w:sz="0" w:space="0" w:color="auto"/>
        <w:right w:val="none" w:sz="0" w:space="0" w:color="auto"/>
      </w:divBdr>
    </w:div>
    <w:div w:id="1761099449">
      <w:bodyDiv w:val="1"/>
      <w:marLeft w:val="0"/>
      <w:marRight w:val="0"/>
      <w:marTop w:val="0"/>
      <w:marBottom w:val="0"/>
      <w:divBdr>
        <w:top w:val="none" w:sz="0" w:space="0" w:color="auto"/>
        <w:left w:val="none" w:sz="0" w:space="0" w:color="auto"/>
        <w:bottom w:val="none" w:sz="0" w:space="0" w:color="auto"/>
        <w:right w:val="none" w:sz="0" w:space="0" w:color="auto"/>
      </w:divBdr>
      <w:divsChild>
        <w:div w:id="78916956">
          <w:marLeft w:val="360"/>
          <w:marRight w:val="0"/>
          <w:marTop w:val="0"/>
          <w:marBottom w:val="0"/>
          <w:divBdr>
            <w:top w:val="none" w:sz="0" w:space="0" w:color="auto"/>
            <w:left w:val="none" w:sz="0" w:space="0" w:color="auto"/>
            <w:bottom w:val="none" w:sz="0" w:space="0" w:color="auto"/>
            <w:right w:val="none" w:sz="0" w:space="0" w:color="auto"/>
          </w:divBdr>
        </w:div>
        <w:div w:id="648829684">
          <w:marLeft w:val="360"/>
          <w:marRight w:val="0"/>
          <w:marTop w:val="0"/>
          <w:marBottom w:val="0"/>
          <w:divBdr>
            <w:top w:val="none" w:sz="0" w:space="0" w:color="auto"/>
            <w:left w:val="none" w:sz="0" w:space="0" w:color="auto"/>
            <w:bottom w:val="none" w:sz="0" w:space="0" w:color="auto"/>
            <w:right w:val="none" w:sz="0" w:space="0" w:color="auto"/>
          </w:divBdr>
        </w:div>
        <w:div w:id="1680161509">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2BC9CD-6616-46F5-9332-127197C64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20</Pages>
  <Words>2827</Words>
  <Characters>16118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c:creator>
  <cp:lastModifiedBy>Andreea</cp:lastModifiedBy>
  <cp:revision>5</cp:revision>
  <dcterms:created xsi:type="dcterms:W3CDTF">2020-09-07T10:41:00Z</dcterms:created>
  <dcterms:modified xsi:type="dcterms:W3CDTF">2020-09-07T10:52:00Z</dcterms:modified>
</cp:coreProperties>
</file>