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sz w:val="2"/>
        </w:rPr>
        <w:id w:val="963227796"/>
        <w:docPartObj>
          <w:docPartGallery w:val="Cover Pages"/>
          <w:docPartUnique/>
        </w:docPartObj>
      </w:sdtPr>
      <w:sdtEndPr>
        <w:rPr>
          <w:rFonts w:eastAsiaTheme="minorHAnsi"/>
          <w:b/>
          <w:bCs/>
          <w:color w:val="5B9BD5" w:themeColor="accent1"/>
          <w:sz w:val="24"/>
        </w:rPr>
      </w:sdtEndPr>
      <w:sdtContent>
        <w:p w:rsidR="00D7120B" w:rsidRDefault="00D7120B">
          <w:pPr>
            <w:pStyle w:val="NoSpacing"/>
            <w:rPr>
              <w:sz w:val="2"/>
            </w:rPr>
          </w:pPr>
        </w:p>
        <w:p w:rsidR="00D7120B" w:rsidRDefault="00D7120B">
          <w:r>
            <w:rPr>
              <w:noProof/>
              <w:lang w:val="en-GB"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E74B5" w:themeColor="accent1" w:themeShade="BF"/>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D7120B" w:rsidRPr="00F62419" w:rsidRDefault="00F31FB0">
                                    <w:pPr>
                                      <w:pStyle w:val="NoSpacing"/>
                                      <w:rPr>
                                        <w:rFonts w:asciiTheme="majorHAnsi" w:eastAsiaTheme="majorEastAsia" w:hAnsiTheme="majorHAnsi" w:cstheme="majorBidi"/>
                                        <w:caps/>
                                        <w:color w:val="2E74B5" w:themeColor="accent1" w:themeShade="BF"/>
                                        <w:sz w:val="72"/>
                                        <w:szCs w:val="72"/>
                                      </w:rPr>
                                    </w:pPr>
                                    <w:r w:rsidRPr="00F62419">
                                      <w:rPr>
                                        <w:color w:val="2E74B5" w:themeColor="accent1" w:themeShade="BF"/>
                                        <w:sz w:val="72"/>
                                        <w:szCs w:val="72"/>
                                      </w:rPr>
                                      <w:t>Managing People</w:t>
                                    </w:r>
                                  </w:p>
                                </w:sdtContent>
                              </w:sdt>
                              <w:p w:rsidR="00D7120B" w:rsidRPr="00F62419" w:rsidRDefault="003D5D9E">
                                <w:pPr>
                                  <w:pStyle w:val="NoSpacing"/>
                                  <w:spacing w:before="120"/>
                                  <w:rPr>
                                    <w:noProof/>
                                    <w:color w:val="2E74B5" w:themeColor="accent1" w:themeShade="BF"/>
                                    <w:sz w:val="36"/>
                                    <w:szCs w:val="36"/>
                                  </w:rPr>
                                </w:pPr>
                                <w:sdt>
                                  <w:sdtPr>
                                    <w:rPr>
                                      <w:color w:val="2E74B5" w:themeColor="accent1" w:themeShade="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Pr>
                                        <w:color w:val="2E74B5" w:themeColor="accent1" w:themeShade="BF"/>
                                        <w:sz w:val="36"/>
                                        <w:szCs w:val="36"/>
                                      </w:rPr>
                                      <w:t>LCBB5004</w:t>
                                    </w:r>
                                  </w:sdtContent>
                                </w:sdt>
                                <w:r w:rsidR="00D7120B" w:rsidRPr="00F62419">
                                  <w:rPr>
                                    <w:noProof/>
                                    <w:color w:val="2E74B5" w:themeColor="accent1" w:themeShade="BF"/>
                                    <w:sz w:val="36"/>
                                    <w:szCs w:val="36"/>
                                  </w:rPr>
                                  <w:t xml:space="preserve"> </w:t>
                                </w:r>
                              </w:p>
                              <w:p w:rsidR="00F31FB0" w:rsidRPr="00F62419" w:rsidRDefault="00F62419">
                                <w:pPr>
                                  <w:pStyle w:val="NoSpacing"/>
                                  <w:spacing w:before="120"/>
                                  <w:rPr>
                                    <w:color w:val="2E74B5" w:themeColor="accent1" w:themeShade="BF"/>
                                    <w:sz w:val="36"/>
                                    <w:szCs w:val="36"/>
                                  </w:rPr>
                                </w:pPr>
                                <w:r w:rsidRPr="00F62419">
                                  <w:rPr>
                                    <w:noProof/>
                                    <w:color w:val="2E74B5" w:themeColor="accent1" w:themeShade="BF"/>
                                    <w:sz w:val="36"/>
                                    <w:szCs w:val="36"/>
                                  </w:rPr>
                                  <w:t>T</w:t>
                                </w:r>
                                <w:r w:rsidRPr="00F62419">
                                  <w:rPr>
                                    <w:color w:val="2E74B5" w:themeColor="accent1" w:themeShade="BF"/>
                                    <w:sz w:val="36"/>
                                    <w:szCs w:val="36"/>
                                  </w:rPr>
                                  <w:t>anja Nathan</w:t>
                                </w:r>
                              </w:p>
                              <w:p w:rsidR="00F62419" w:rsidRPr="00F62419" w:rsidRDefault="00F62419">
                                <w:pPr>
                                  <w:pStyle w:val="NoSpacing"/>
                                  <w:spacing w:before="120"/>
                                  <w:rPr>
                                    <w:color w:val="2E74B5" w:themeColor="accent1" w:themeShade="BF"/>
                                  </w:rPr>
                                </w:pP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 xml:space="preserve">Elena Blagoeva </w:t>
                                </w: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1913400</w:t>
                                </w: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 xml:space="preserve">BA Business Management </w:t>
                                </w: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 xml:space="preserve">Level 5 Term 2 </w:t>
                                </w:r>
                              </w:p>
                              <w:p w:rsidR="00F62419" w:rsidRPr="00F62419" w:rsidRDefault="00F62419">
                                <w:pPr>
                                  <w:pStyle w:val="NoSpacing"/>
                                  <w:spacing w:before="120"/>
                                  <w:rPr>
                                    <w:color w:val="2E74B5" w:themeColor="accent1" w:themeShade="BF"/>
                                    <w:sz w:val="40"/>
                                    <w:szCs w:val="40"/>
                                  </w:rPr>
                                </w:pP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Assessment</w:t>
                                </w:r>
                                <w:r w:rsidR="00785F3D">
                                  <w:rPr>
                                    <w:color w:val="2E74B5" w:themeColor="accent1" w:themeShade="BF"/>
                                    <w:sz w:val="40"/>
                                    <w:szCs w:val="40"/>
                                  </w:rPr>
                                  <w:t xml:space="preserve"> </w:t>
                                </w:r>
                                <w:r w:rsidRPr="00F62419">
                                  <w:rPr>
                                    <w:color w:val="2E74B5" w:themeColor="accent1" w:themeShade="BF"/>
                                    <w:sz w:val="40"/>
                                    <w:szCs w:val="40"/>
                                  </w:rPr>
                                  <w:t>1</w:t>
                                </w:r>
                              </w:p>
                              <w:p w:rsidR="00D7120B" w:rsidRDefault="00D712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color w:val="2E74B5" w:themeColor="accent1" w:themeShade="BF"/>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D7120B" w:rsidRPr="00F62419" w:rsidRDefault="00F31FB0">
                              <w:pPr>
                                <w:pStyle w:val="NoSpacing"/>
                                <w:rPr>
                                  <w:rFonts w:asciiTheme="majorHAnsi" w:eastAsiaTheme="majorEastAsia" w:hAnsiTheme="majorHAnsi" w:cstheme="majorBidi"/>
                                  <w:caps/>
                                  <w:color w:val="2E74B5" w:themeColor="accent1" w:themeShade="BF"/>
                                  <w:sz w:val="72"/>
                                  <w:szCs w:val="72"/>
                                </w:rPr>
                              </w:pPr>
                              <w:r w:rsidRPr="00F62419">
                                <w:rPr>
                                  <w:color w:val="2E74B5" w:themeColor="accent1" w:themeShade="BF"/>
                                  <w:sz w:val="72"/>
                                  <w:szCs w:val="72"/>
                                </w:rPr>
                                <w:t>Managing People</w:t>
                              </w:r>
                            </w:p>
                          </w:sdtContent>
                        </w:sdt>
                        <w:p w:rsidR="00D7120B" w:rsidRPr="00F62419" w:rsidRDefault="003D5D9E">
                          <w:pPr>
                            <w:pStyle w:val="NoSpacing"/>
                            <w:spacing w:before="120"/>
                            <w:rPr>
                              <w:noProof/>
                              <w:color w:val="2E74B5" w:themeColor="accent1" w:themeShade="BF"/>
                              <w:sz w:val="36"/>
                              <w:szCs w:val="36"/>
                            </w:rPr>
                          </w:pPr>
                          <w:sdt>
                            <w:sdtPr>
                              <w:rPr>
                                <w:color w:val="2E74B5" w:themeColor="accent1" w:themeShade="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Pr>
                                  <w:color w:val="2E74B5" w:themeColor="accent1" w:themeShade="BF"/>
                                  <w:sz w:val="36"/>
                                  <w:szCs w:val="36"/>
                                </w:rPr>
                                <w:t>LCBB5004</w:t>
                              </w:r>
                            </w:sdtContent>
                          </w:sdt>
                          <w:r w:rsidR="00D7120B" w:rsidRPr="00F62419">
                            <w:rPr>
                              <w:noProof/>
                              <w:color w:val="2E74B5" w:themeColor="accent1" w:themeShade="BF"/>
                              <w:sz w:val="36"/>
                              <w:szCs w:val="36"/>
                            </w:rPr>
                            <w:t xml:space="preserve"> </w:t>
                          </w:r>
                        </w:p>
                        <w:p w:rsidR="00F31FB0" w:rsidRPr="00F62419" w:rsidRDefault="00F62419">
                          <w:pPr>
                            <w:pStyle w:val="NoSpacing"/>
                            <w:spacing w:before="120"/>
                            <w:rPr>
                              <w:color w:val="2E74B5" w:themeColor="accent1" w:themeShade="BF"/>
                              <w:sz w:val="36"/>
                              <w:szCs w:val="36"/>
                            </w:rPr>
                          </w:pPr>
                          <w:r w:rsidRPr="00F62419">
                            <w:rPr>
                              <w:noProof/>
                              <w:color w:val="2E74B5" w:themeColor="accent1" w:themeShade="BF"/>
                              <w:sz w:val="36"/>
                              <w:szCs w:val="36"/>
                            </w:rPr>
                            <w:t>T</w:t>
                          </w:r>
                          <w:r w:rsidRPr="00F62419">
                            <w:rPr>
                              <w:color w:val="2E74B5" w:themeColor="accent1" w:themeShade="BF"/>
                              <w:sz w:val="36"/>
                              <w:szCs w:val="36"/>
                            </w:rPr>
                            <w:t>anja Nathan</w:t>
                          </w:r>
                        </w:p>
                        <w:p w:rsidR="00F62419" w:rsidRPr="00F62419" w:rsidRDefault="00F62419">
                          <w:pPr>
                            <w:pStyle w:val="NoSpacing"/>
                            <w:spacing w:before="120"/>
                            <w:rPr>
                              <w:color w:val="2E74B5" w:themeColor="accent1" w:themeShade="BF"/>
                            </w:rPr>
                          </w:pP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 xml:space="preserve">Elena Blagoeva </w:t>
                          </w: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1913400</w:t>
                          </w: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 xml:space="preserve">BA Business Management </w:t>
                          </w: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 xml:space="preserve">Level 5 Term 2 </w:t>
                          </w:r>
                        </w:p>
                        <w:p w:rsidR="00F62419" w:rsidRPr="00F62419" w:rsidRDefault="00F62419">
                          <w:pPr>
                            <w:pStyle w:val="NoSpacing"/>
                            <w:spacing w:before="120"/>
                            <w:rPr>
                              <w:color w:val="2E74B5" w:themeColor="accent1" w:themeShade="BF"/>
                              <w:sz w:val="40"/>
                              <w:szCs w:val="40"/>
                            </w:rPr>
                          </w:pPr>
                        </w:p>
                        <w:p w:rsidR="00F62419" w:rsidRPr="00F62419" w:rsidRDefault="00F62419">
                          <w:pPr>
                            <w:pStyle w:val="NoSpacing"/>
                            <w:spacing w:before="120"/>
                            <w:rPr>
                              <w:color w:val="2E74B5" w:themeColor="accent1" w:themeShade="BF"/>
                              <w:sz w:val="40"/>
                              <w:szCs w:val="40"/>
                            </w:rPr>
                          </w:pPr>
                          <w:r w:rsidRPr="00F62419">
                            <w:rPr>
                              <w:color w:val="2E74B5" w:themeColor="accent1" w:themeShade="BF"/>
                              <w:sz w:val="40"/>
                              <w:szCs w:val="40"/>
                            </w:rPr>
                            <w:t>Assessment</w:t>
                          </w:r>
                          <w:r w:rsidR="00785F3D">
                            <w:rPr>
                              <w:color w:val="2E74B5" w:themeColor="accent1" w:themeShade="BF"/>
                              <w:sz w:val="40"/>
                              <w:szCs w:val="40"/>
                            </w:rPr>
                            <w:t xml:space="preserve"> </w:t>
                          </w:r>
                          <w:r w:rsidRPr="00F62419">
                            <w:rPr>
                              <w:color w:val="2E74B5" w:themeColor="accent1" w:themeShade="BF"/>
                              <w:sz w:val="40"/>
                              <w:szCs w:val="40"/>
                            </w:rPr>
                            <w:t>1</w:t>
                          </w:r>
                        </w:p>
                        <w:p w:rsidR="00D7120B" w:rsidRDefault="00D7120B"/>
                      </w:txbxContent>
                    </v:textbox>
                    <w10:wrap anchorx="page" anchory="margin"/>
                  </v:shape>
                </w:pict>
              </mc:Fallback>
            </mc:AlternateContent>
          </w:r>
          <w:r>
            <w:rPr>
              <w:noProof/>
              <w:color w:val="5B9BD5" w:themeColor="accent1"/>
              <w:sz w:val="36"/>
              <w:szCs w:val="36"/>
              <w:lang w:val="en-GB"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8DC030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120B" w:rsidRDefault="003D5D9E">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D7120B">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D7120B" w:rsidRDefault="00A52601">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D7120B" w:rsidRDefault="00D7120B">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D7120B" w:rsidRDefault="00A52601">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rsidR="00D7120B" w:rsidRDefault="00D7120B">
          <w:pPr>
            <w:rPr>
              <w:rFonts w:eastAsiaTheme="minorHAnsi"/>
              <w:color w:val="5B9BD5" w:themeColor="accent1"/>
            </w:rPr>
          </w:pPr>
          <w:r>
            <w:rPr>
              <w:rFonts w:eastAsiaTheme="minorHAnsi"/>
              <w:b/>
              <w:bCs/>
              <w:color w:val="5B9BD5" w:themeColor="accent1"/>
              <w:sz w:val="22"/>
              <w:szCs w:val="22"/>
            </w:rPr>
            <w:br w:type="page"/>
          </w:r>
        </w:p>
      </w:sdtContent>
    </w:sdt>
    <w:sdt>
      <w:sdtPr>
        <w:rPr>
          <w:rFonts w:eastAsiaTheme="minorHAnsi" w:cstheme="minorBidi"/>
          <w:color w:val="auto"/>
          <w:sz w:val="22"/>
          <w:szCs w:val="22"/>
        </w:rPr>
        <w:id w:val="509809369"/>
        <w:docPartObj>
          <w:docPartGallery w:val="Table of Contents"/>
          <w:docPartUnique/>
        </w:docPartObj>
      </w:sdtPr>
      <w:sdtEndPr>
        <w:rPr>
          <w:rFonts w:eastAsiaTheme="minorEastAsia"/>
          <w:b/>
          <w:bCs/>
          <w:noProof/>
          <w:sz w:val="24"/>
          <w:szCs w:val="21"/>
        </w:rPr>
      </w:sdtEndPr>
      <w:sdtContent>
        <w:p w:rsidR="001B6DD5" w:rsidRDefault="001B6DD5">
          <w:pPr>
            <w:pStyle w:val="TOCHeading"/>
          </w:pPr>
          <w:r>
            <w:t>Table of Contents</w:t>
          </w:r>
        </w:p>
        <w:p w:rsidR="00785F3D" w:rsidRDefault="001B6DD5">
          <w:pPr>
            <w:pStyle w:val="TOC1"/>
            <w:tabs>
              <w:tab w:val="right" w:leader="dot" w:pos="9350"/>
            </w:tabs>
            <w:rPr>
              <w:noProof/>
              <w:sz w:val="22"/>
              <w:szCs w:val="22"/>
              <w:lang w:val="en-GB" w:eastAsia="en-GB"/>
            </w:rPr>
          </w:pPr>
          <w:r>
            <w:fldChar w:fldCharType="begin"/>
          </w:r>
          <w:r>
            <w:instrText xml:space="preserve"> TOC \o "1-3" \h \z \u </w:instrText>
          </w:r>
          <w:r>
            <w:fldChar w:fldCharType="separate"/>
          </w:r>
          <w:hyperlink w:anchor="_Toc80779283" w:history="1">
            <w:r w:rsidR="00785F3D" w:rsidRPr="009A00F0">
              <w:rPr>
                <w:rStyle w:val="Hyperlink"/>
                <w:noProof/>
              </w:rPr>
              <w:t>Task 1 - Briefing Statement</w:t>
            </w:r>
            <w:r w:rsidR="00785F3D">
              <w:rPr>
                <w:noProof/>
                <w:webHidden/>
              </w:rPr>
              <w:tab/>
            </w:r>
            <w:r w:rsidR="00785F3D">
              <w:rPr>
                <w:noProof/>
                <w:webHidden/>
              </w:rPr>
              <w:fldChar w:fldCharType="begin"/>
            </w:r>
            <w:r w:rsidR="00785F3D">
              <w:rPr>
                <w:noProof/>
                <w:webHidden/>
              </w:rPr>
              <w:instrText xml:space="preserve"> PAGEREF _Toc80779283 \h </w:instrText>
            </w:r>
            <w:r w:rsidR="00785F3D">
              <w:rPr>
                <w:noProof/>
                <w:webHidden/>
              </w:rPr>
            </w:r>
            <w:r w:rsidR="00785F3D">
              <w:rPr>
                <w:noProof/>
                <w:webHidden/>
              </w:rPr>
              <w:fldChar w:fldCharType="separate"/>
            </w:r>
            <w:r w:rsidR="00785F3D">
              <w:rPr>
                <w:noProof/>
                <w:webHidden/>
              </w:rPr>
              <w:t>2</w:t>
            </w:r>
            <w:r w:rsidR="00785F3D">
              <w:rPr>
                <w:noProof/>
                <w:webHidden/>
              </w:rPr>
              <w:fldChar w:fldCharType="end"/>
            </w:r>
          </w:hyperlink>
        </w:p>
        <w:p w:rsidR="00785F3D" w:rsidRDefault="003D5D9E">
          <w:pPr>
            <w:pStyle w:val="TOC1"/>
            <w:tabs>
              <w:tab w:val="right" w:leader="dot" w:pos="9350"/>
            </w:tabs>
            <w:rPr>
              <w:noProof/>
              <w:sz w:val="22"/>
              <w:szCs w:val="22"/>
              <w:lang w:val="en-GB" w:eastAsia="en-GB"/>
            </w:rPr>
          </w:pPr>
          <w:hyperlink w:anchor="_Toc80779284" w:history="1">
            <w:r w:rsidR="00785F3D" w:rsidRPr="009A00F0">
              <w:rPr>
                <w:rStyle w:val="Hyperlink"/>
                <w:noProof/>
              </w:rPr>
              <w:t>Task 2 - Report</w:t>
            </w:r>
            <w:r w:rsidR="00785F3D">
              <w:rPr>
                <w:noProof/>
                <w:webHidden/>
              </w:rPr>
              <w:tab/>
            </w:r>
            <w:r w:rsidR="00785F3D">
              <w:rPr>
                <w:noProof/>
                <w:webHidden/>
              </w:rPr>
              <w:fldChar w:fldCharType="begin"/>
            </w:r>
            <w:r w:rsidR="00785F3D">
              <w:rPr>
                <w:noProof/>
                <w:webHidden/>
              </w:rPr>
              <w:instrText xml:space="preserve"> PAGEREF _Toc80779284 \h </w:instrText>
            </w:r>
            <w:r w:rsidR="00785F3D">
              <w:rPr>
                <w:noProof/>
                <w:webHidden/>
              </w:rPr>
            </w:r>
            <w:r w:rsidR="00785F3D">
              <w:rPr>
                <w:noProof/>
                <w:webHidden/>
              </w:rPr>
              <w:fldChar w:fldCharType="separate"/>
            </w:r>
            <w:r w:rsidR="00785F3D">
              <w:rPr>
                <w:noProof/>
                <w:webHidden/>
              </w:rPr>
              <w:t>4</w:t>
            </w:r>
            <w:r w:rsidR="00785F3D">
              <w:rPr>
                <w:noProof/>
                <w:webHidden/>
              </w:rPr>
              <w:fldChar w:fldCharType="end"/>
            </w:r>
          </w:hyperlink>
        </w:p>
        <w:p w:rsidR="00785F3D" w:rsidRDefault="003D5D9E">
          <w:pPr>
            <w:pStyle w:val="TOC2"/>
            <w:tabs>
              <w:tab w:val="right" w:leader="dot" w:pos="9350"/>
            </w:tabs>
            <w:rPr>
              <w:noProof/>
              <w:sz w:val="22"/>
              <w:szCs w:val="22"/>
              <w:lang w:val="en-GB" w:eastAsia="en-GB"/>
            </w:rPr>
          </w:pPr>
          <w:hyperlink w:anchor="_Toc80779285" w:history="1">
            <w:r w:rsidR="00785F3D" w:rsidRPr="009A00F0">
              <w:rPr>
                <w:rStyle w:val="Hyperlink"/>
                <w:noProof/>
              </w:rPr>
              <w:t>Introduction</w:t>
            </w:r>
            <w:r w:rsidR="00785F3D">
              <w:rPr>
                <w:noProof/>
                <w:webHidden/>
              </w:rPr>
              <w:tab/>
            </w:r>
            <w:r w:rsidR="00785F3D">
              <w:rPr>
                <w:noProof/>
                <w:webHidden/>
              </w:rPr>
              <w:fldChar w:fldCharType="begin"/>
            </w:r>
            <w:r w:rsidR="00785F3D">
              <w:rPr>
                <w:noProof/>
                <w:webHidden/>
              </w:rPr>
              <w:instrText xml:space="preserve"> PAGEREF _Toc80779285 \h </w:instrText>
            </w:r>
            <w:r w:rsidR="00785F3D">
              <w:rPr>
                <w:noProof/>
                <w:webHidden/>
              </w:rPr>
            </w:r>
            <w:r w:rsidR="00785F3D">
              <w:rPr>
                <w:noProof/>
                <w:webHidden/>
              </w:rPr>
              <w:fldChar w:fldCharType="separate"/>
            </w:r>
            <w:r w:rsidR="00785F3D">
              <w:rPr>
                <w:noProof/>
                <w:webHidden/>
              </w:rPr>
              <w:t>4</w:t>
            </w:r>
            <w:r w:rsidR="00785F3D">
              <w:rPr>
                <w:noProof/>
                <w:webHidden/>
              </w:rPr>
              <w:fldChar w:fldCharType="end"/>
            </w:r>
          </w:hyperlink>
        </w:p>
        <w:p w:rsidR="00785F3D" w:rsidRDefault="00785F3D">
          <w:pPr>
            <w:pStyle w:val="TOC2"/>
            <w:tabs>
              <w:tab w:val="right" w:leader="dot" w:pos="9350"/>
            </w:tabs>
            <w:rPr>
              <w:noProof/>
              <w:sz w:val="22"/>
              <w:szCs w:val="22"/>
              <w:lang w:val="en-GB" w:eastAsia="en-GB"/>
            </w:rPr>
          </w:pPr>
          <w:hyperlink w:anchor="_Toc80779286" w:history="1">
            <w:r w:rsidRPr="009A00F0">
              <w:rPr>
                <w:rStyle w:val="Hyperlink"/>
                <w:noProof/>
              </w:rPr>
              <w:t>Workforce Planning and Organizational Objectives</w:t>
            </w:r>
            <w:r>
              <w:rPr>
                <w:noProof/>
                <w:webHidden/>
              </w:rPr>
              <w:tab/>
            </w:r>
            <w:r>
              <w:rPr>
                <w:noProof/>
                <w:webHidden/>
              </w:rPr>
              <w:fldChar w:fldCharType="begin"/>
            </w:r>
            <w:r>
              <w:rPr>
                <w:noProof/>
                <w:webHidden/>
              </w:rPr>
              <w:instrText xml:space="preserve"> PAGEREF _Toc80779286 \h </w:instrText>
            </w:r>
            <w:r>
              <w:rPr>
                <w:noProof/>
                <w:webHidden/>
              </w:rPr>
            </w:r>
            <w:r>
              <w:rPr>
                <w:noProof/>
                <w:webHidden/>
              </w:rPr>
              <w:fldChar w:fldCharType="separate"/>
            </w:r>
            <w:r>
              <w:rPr>
                <w:noProof/>
                <w:webHidden/>
              </w:rPr>
              <w:t>4</w:t>
            </w:r>
            <w:r>
              <w:rPr>
                <w:noProof/>
                <w:webHidden/>
              </w:rPr>
              <w:fldChar w:fldCharType="end"/>
            </w:r>
          </w:hyperlink>
        </w:p>
        <w:p w:rsidR="00785F3D" w:rsidRDefault="00785F3D">
          <w:pPr>
            <w:pStyle w:val="TOC2"/>
            <w:tabs>
              <w:tab w:val="right" w:leader="dot" w:pos="9350"/>
            </w:tabs>
            <w:rPr>
              <w:noProof/>
              <w:sz w:val="22"/>
              <w:szCs w:val="22"/>
              <w:lang w:val="en-GB" w:eastAsia="en-GB"/>
            </w:rPr>
          </w:pPr>
          <w:hyperlink w:anchor="_Toc80779287" w:history="1">
            <w:r w:rsidRPr="009A00F0">
              <w:rPr>
                <w:rStyle w:val="Hyperlink"/>
                <w:noProof/>
              </w:rPr>
              <w:t>Recruitment and Organizational Objectives</w:t>
            </w:r>
            <w:r>
              <w:rPr>
                <w:noProof/>
                <w:webHidden/>
              </w:rPr>
              <w:tab/>
            </w:r>
            <w:r>
              <w:rPr>
                <w:noProof/>
                <w:webHidden/>
              </w:rPr>
              <w:fldChar w:fldCharType="begin"/>
            </w:r>
            <w:r>
              <w:rPr>
                <w:noProof/>
                <w:webHidden/>
              </w:rPr>
              <w:instrText xml:space="preserve"> PAGEREF _Toc80779287 \h </w:instrText>
            </w:r>
            <w:r>
              <w:rPr>
                <w:noProof/>
                <w:webHidden/>
              </w:rPr>
            </w:r>
            <w:r>
              <w:rPr>
                <w:noProof/>
                <w:webHidden/>
              </w:rPr>
              <w:fldChar w:fldCharType="separate"/>
            </w:r>
            <w:r>
              <w:rPr>
                <w:noProof/>
                <w:webHidden/>
              </w:rPr>
              <w:t>6</w:t>
            </w:r>
            <w:r>
              <w:rPr>
                <w:noProof/>
                <w:webHidden/>
              </w:rPr>
              <w:fldChar w:fldCharType="end"/>
            </w:r>
          </w:hyperlink>
        </w:p>
        <w:p w:rsidR="00785F3D" w:rsidRDefault="003D5D9E">
          <w:pPr>
            <w:pStyle w:val="TOC2"/>
            <w:tabs>
              <w:tab w:val="right" w:leader="dot" w:pos="9350"/>
            </w:tabs>
            <w:rPr>
              <w:noProof/>
              <w:sz w:val="22"/>
              <w:szCs w:val="22"/>
              <w:lang w:val="en-GB" w:eastAsia="en-GB"/>
            </w:rPr>
          </w:pPr>
          <w:hyperlink w:anchor="_Toc80779288" w:history="1">
            <w:r w:rsidR="00785F3D" w:rsidRPr="009A00F0">
              <w:rPr>
                <w:rStyle w:val="Hyperlink"/>
                <w:noProof/>
              </w:rPr>
              <w:t>Selection and Organizational Objectives</w:t>
            </w:r>
            <w:r w:rsidR="00785F3D">
              <w:rPr>
                <w:noProof/>
                <w:webHidden/>
              </w:rPr>
              <w:tab/>
            </w:r>
            <w:r w:rsidR="00785F3D">
              <w:rPr>
                <w:noProof/>
                <w:webHidden/>
              </w:rPr>
              <w:fldChar w:fldCharType="begin"/>
            </w:r>
            <w:r w:rsidR="00785F3D">
              <w:rPr>
                <w:noProof/>
                <w:webHidden/>
              </w:rPr>
              <w:instrText xml:space="preserve"> PAGEREF _Toc80779288 \h </w:instrText>
            </w:r>
            <w:r w:rsidR="00785F3D">
              <w:rPr>
                <w:noProof/>
                <w:webHidden/>
              </w:rPr>
            </w:r>
            <w:r w:rsidR="00785F3D">
              <w:rPr>
                <w:noProof/>
                <w:webHidden/>
              </w:rPr>
              <w:fldChar w:fldCharType="separate"/>
            </w:r>
            <w:r w:rsidR="00785F3D">
              <w:rPr>
                <w:noProof/>
                <w:webHidden/>
              </w:rPr>
              <w:t>7</w:t>
            </w:r>
            <w:r w:rsidR="00785F3D">
              <w:rPr>
                <w:noProof/>
                <w:webHidden/>
              </w:rPr>
              <w:fldChar w:fldCharType="end"/>
            </w:r>
          </w:hyperlink>
        </w:p>
        <w:p w:rsidR="00785F3D" w:rsidRDefault="003D5D9E">
          <w:pPr>
            <w:pStyle w:val="TOC2"/>
            <w:tabs>
              <w:tab w:val="right" w:leader="dot" w:pos="9350"/>
            </w:tabs>
            <w:rPr>
              <w:noProof/>
              <w:sz w:val="22"/>
              <w:szCs w:val="22"/>
              <w:lang w:val="en-GB" w:eastAsia="en-GB"/>
            </w:rPr>
          </w:pPr>
          <w:hyperlink w:anchor="_Toc80779289" w:history="1">
            <w:r w:rsidR="00785F3D" w:rsidRPr="009A00F0">
              <w:rPr>
                <w:rStyle w:val="Hyperlink"/>
                <w:noProof/>
              </w:rPr>
              <w:t>Conclusion</w:t>
            </w:r>
            <w:r w:rsidR="00785F3D">
              <w:rPr>
                <w:noProof/>
                <w:webHidden/>
              </w:rPr>
              <w:tab/>
            </w:r>
            <w:r w:rsidR="00785F3D">
              <w:rPr>
                <w:noProof/>
                <w:webHidden/>
              </w:rPr>
              <w:fldChar w:fldCharType="begin"/>
            </w:r>
            <w:r w:rsidR="00785F3D">
              <w:rPr>
                <w:noProof/>
                <w:webHidden/>
              </w:rPr>
              <w:instrText xml:space="preserve"> PAGEREF _Toc80779289 \h </w:instrText>
            </w:r>
            <w:r w:rsidR="00785F3D">
              <w:rPr>
                <w:noProof/>
                <w:webHidden/>
              </w:rPr>
            </w:r>
            <w:r w:rsidR="00785F3D">
              <w:rPr>
                <w:noProof/>
                <w:webHidden/>
              </w:rPr>
              <w:fldChar w:fldCharType="separate"/>
            </w:r>
            <w:r w:rsidR="00785F3D">
              <w:rPr>
                <w:noProof/>
                <w:webHidden/>
              </w:rPr>
              <w:t>8</w:t>
            </w:r>
            <w:r w:rsidR="00785F3D">
              <w:rPr>
                <w:noProof/>
                <w:webHidden/>
              </w:rPr>
              <w:fldChar w:fldCharType="end"/>
            </w:r>
          </w:hyperlink>
        </w:p>
        <w:p w:rsidR="00785F3D" w:rsidRDefault="003D5D9E">
          <w:pPr>
            <w:pStyle w:val="TOC2"/>
            <w:tabs>
              <w:tab w:val="right" w:leader="dot" w:pos="9350"/>
            </w:tabs>
            <w:rPr>
              <w:noProof/>
              <w:sz w:val="22"/>
              <w:szCs w:val="22"/>
              <w:lang w:val="en-GB" w:eastAsia="en-GB"/>
            </w:rPr>
          </w:pPr>
          <w:hyperlink w:anchor="_Toc80779290" w:history="1">
            <w:r w:rsidR="00785F3D" w:rsidRPr="009A00F0">
              <w:rPr>
                <w:rStyle w:val="Hyperlink"/>
                <w:noProof/>
              </w:rPr>
              <w:t>Referencing List</w:t>
            </w:r>
            <w:r w:rsidR="00785F3D">
              <w:rPr>
                <w:noProof/>
                <w:webHidden/>
              </w:rPr>
              <w:tab/>
            </w:r>
            <w:r w:rsidR="00785F3D">
              <w:rPr>
                <w:noProof/>
                <w:webHidden/>
              </w:rPr>
              <w:fldChar w:fldCharType="begin"/>
            </w:r>
            <w:r w:rsidR="00785F3D">
              <w:rPr>
                <w:noProof/>
                <w:webHidden/>
              </w:rPr>
              <w:instrText xml:space="preserve"> PAGEREF _Toc80779290 \h </w:instrText>
            </w:r>
            <w:r w:rsidR="00785F3D">
              <w:rPr>
                <w:noProof/>
                <w:webHidden/>
              </w:rPr>
            </w:r>
            <w:r w:rsidR="00785F3D">
              <w:rPr>
                <w:noProof/>
                <w:webHidden/>
              </w:rPr>
              <w:fldChar w:fldCharType="separate"/>
            </w:r>
            <w:r w:rsidR="00785F3D">
              <w:rPr>
                <w:noProof/>
                <w:webHidden/>
              </w:rPr>
              <w:t>9</w:t>
            </w:r>
            <w:r w:rsidR="00785F3D">
              <w:rPr>
                <w:noProof/>
                <w:webHidden/>
              </w:rPr>
              <w:fldChar w:fldCharType="end"/>
            </w:r>
          </w:hyperlink>
        </w:p>
        <w:p w:rsidR="001B6DD5" w:rsidRDefault="001B6DD5">
          <w:r>
            <w:rPr>
              <w:b/>
              <w:bCs/>
              <w:noProof/>
            </w:rPr>
            <w:fldChar w:fldCharType="end"/>
          </w:r>
        </w:p>
      </w:sdtContent>
    </w:sdt>
    <w:p w:rsidR="00330AE4" w:rsidRDefault="00330AE4">
      <w:r>
        <w:br w:type="page"/>
      </w:r>
    </w:p>
    <w:p w:rsidR="00BB7764" w:rsidRPr="00A52601" w:rsidRDefault="003B550D" w:rsidP="00A52601">
      <w:pPr>
        <w:pStyle w:val="Heading1"/>
      </w:pPr>
      <w:bookmarkStart w:id="1" w:name="_Toc80779283"/>
      <w:r w:rsidRPr="00A52601">
        <w:lastRenderedPageBreak/>
        <w:t>Task 1 - Briefing Statement</w:t>
      </w:r>
      <w:bookmarkEnd w:id="1"/>
    </w:p>
    <w:p w:rsidR="00382C46" w:rsidRDefault="00EC7A77" w:rsidP="00A52601">
      <w:r w:rsidRPr="00330064">
        <w:t>It is essential for an individual to understand the complete requirements of a particular profession and its application in the industry to become expert in that field. Similarly, for an individual to become a human resource professional they must understand different aspect about the profession and the requirements that an individual has to fulfill to become an expert in that profession.</w:t>
      </w:r>
      <w:r w:rsidR="00962C4B" w:rsidRPr="00330064">
        <w:t xml:space="preserve"> For this </w:t>
      </w:r>
      <w:r w:rsidR="009E798B" w:rsidRPr="00330064">
        <w:t>purpose,</w:t>
      </w:r>
      <w:r w:rsidR="00962C4B" w:rsidRPr="00330064">
        <w:t xml:space="preserve"> the CIPD profession map will be used which is a wonderful way to understand the true essence of peoples </w:t>
      </w:r>
      <w:r w:rsidR="009E798B" w:rsidRPr="00330064">
        <w:t>professional</w:t>
      </w:r>
      <w:r w:rsidR="00962C4B" w:rsidRPr="00330064">
        <w:t xml:space="preserve"> and how a person can become and grow as a human resource professional</w:t>
      </w:r>
      <w:r w:rsidR="001B386E">
        <w:t xml:space="preserve"> (CIPD, 2020)</w:t>
      </w:r>
      <w:r w:rsidR="00962C4B" w:rsidRPr="00330064">
        <w:t>.</w:t>
      </w:r>
    </w:p>
    <w:p w:rsidR="00BB218C" w:rsidRPr="00330064" w:rsidRDefault="00BB218C" w:rsidP="00A52601"/>
    <w:p w:rsidR="00382C46" w:rsidRDefault="00382C46">
      <w:r>
        <w:rPr>
          <w:noProof/>
          <w:lang w:val="en-GB" w:eastAsia="en-GB"/>
        </w:rPr>
        <w:drawing>
          <wp:inline distT="0" distB="0" distL="0" distR="0">
            <wp:extent cx="5818153" cy="3562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fession-ma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45025" cy="3578803"/>
                    </a:xfrm>
                    <a:prstGeom prst="rect">
                      <a:avLst/>
                    </a:prstGeom>
                  </pic:spPr>
                </pic:pic>
              </a:graphicData>
            </a:graphic>
          </wp:inline>
        </w:drawing>
      </w:r>
    </w:p>
    <w:p w:rsidR="003B550D" w:rsidRPr="00E22F2D" w:rsidRDefault="00382C46" w:rsidP="00382C46">
      <w:pPr>
        <w:jc w:val="center"/>
        <w:rPr>
          <w:b/>
        </w:rPr>
      </w:pPr>
      <w:r w:rsidRPr="00E22F2D">
        <w:rPr>
          <w:b/>
        </w:rPr>
        <w:t>Figure - 1 CIPD Profession Map (cipd.org, 2021)</w:t>
      </w:r>
    </w:p>
    <w:p w:rsidR="00BB218C" w:rsidRDefault="00BB218C">
      <w:pPr>
        <w:spacing w:line="264" w:lineRule="auto"/>
      </w:pPr>
      <w:r>
        <w:br w:type="page"/>
      </w:r>
    </w:p>
    <w:p w:rsidR="00382C46" w:rsidRPr="00C34A31" w:rsidRDefault="00E22F2D" w:rsidP="00BB218C">
      <w:r w:rsidRPr="00C34A31">
        <w:lastRenderedPageBreak/>
        <w:t xml:space="preserve">The above map is a multi-layered direction for understanding the skills, knowledge and expertise required to become an HR professional at any level or grade in the professional career. At the center of this map is the purpose. Each individual should understand the purpose of the HR function and the role they can play in </w:t>
      </w:r>
      <w:r w:rsidR="009E798B" w:rsidRPr="00C34A31">
        <w:t>people’s</w:t>
      </w:r>
      <w:r w:rsidRPr="00C34A31">
        <w:t xml:space="preserve"> life. Then the first outer circle </w:t>
      </w:r>
      <w:r w:rsidR="009E798B" w:rsidRPr="00C34A31">
        <w:t>gives</w:t>
      </w:r>
      <w:r w:rsidRPr="00C34A31">
        <w:t xml:space="preserve"> three principles for </w:t>
      </w:r>
      <w:r w:rsidR="000C2506" w:rsidRPr="00C34A31">
        <w:t>becoming a true professional. The approach of the individual should be principle based and these principles should serve as the guiding light. Secondly, the HR professional should work based on evidence and not just random ideas or suggestions</w:t>
      </w:r>
      <w:r w:rsidR="001B386E">
        <w:t xml:space="preserve"> (CIPD, 2017)</w:t>
      </w:r>
      <w:r w:rsidR="000C2506" w:rsidRPr="00C34A31">
        <w:t xml:space="preserve">. Lastly, the approach should be outcome driven and </w:t>
      </w:r>
      <w:r w:rsidR="00785F3D" w:rsidRPr="00C34A31">
        <w:t>focused</w:t>
      </w:r>
      <w:r w:rsidR="000C2506" w:rsidRPr="00C34A31">
        <w:t xml:space="preserve"> on delivering the best results for the people.</w:t>
      </w:r>
      <w:r w:rsidR="00F60BE8" w:rsidRPr="00C34A31">
        <w:t xml:space="preserve"> The next step is having the core knowledge about the function and its different aspects. The individual should have business acumen, knowledge of technology and </w:t>
      </w:r>
      <w:r w:rsidR="009E798B" w:rsidRPr="00C34A31">
        <w:t>people, change</w:t>
      </w:r>
      <w:r w:rsidR="00F60BE8" w:rsidRPr="00C34A31">
        <w:t xml:space="preserve">, people practice, culture and </w:t>
      </w:r>
      <w:r w:rsidR="00785F3D" w:rsidRPr="00C34A31">
        <w:t>behavior</w:t>
      </w:r>
      <w:r w:rsidR="00F60BE8" w:rsidRPr="00C34A31">
        <w:t xml:space="preserve">, and evidence based practice. These are the core knowledge </w:t>
      </w:r>
      <w:r w:rsidR="009E798B" w:rsidRPr="00C34A31">
        <w:t>requirements</w:t>
      </w:r>
      <w:r w:rsidR="00F60BE8" w:rsidRPr="00C34A31">
        <w:t xml:space="preserve"> for every professional regardless of their level and their specialization</w:t>
      </w:r>
      <w:r w:rsidR="001B386E">
        <w:t xml:space="preserve"> (CIPD, 2017)</w:t>
      </w:r>
      <w:r w:rsidR="00F60BE8" w:rsidRPr="00C34A31">
        <w:t>.</w:t>
      </w:r>
      <w:r w:rsidR="00326B40" w:rsidRPr="00C34A31">
        <w:t xml:space="preserve"> After the core knowledge, the next must have of a human resource professional are the core </w:t>
      </w:r>
      <w:r w:rsidR="00785F3D" w:rsidRPr="00C34A31">
        <w:t>behaviors</w:t>
      </w:r>
      <w:r w:rsidR="00326B40" w:rsidRPr="00C34A31">
        <w:t xml:space="preserve">. As per the CIPD profession map, there are certain ways of thinking and acting which have been identified </w:t>
      </w:r>
      <w:r w:rsidR="009E798B" w:rsidRPr="00C34A31">
        <w:t>through</w:t>
      </w:r>
      <w:r w:rsidR="00326B40" w:rsidRPr="00C34A31">
        <w:t xml:space="preserve"> extensive research and that an HR professional must demonstrate. </w:t>
      </w:r>
      <w:r w:rsidR="006802F9" w:rsidRPr="00C34A31">
        <w:t xml:space="preserve">The core </w:t>
      </w:r>
      <w:r w:rsidR="00785F3D" w:rsidRPr="00C34A31">
        <w:t>behaviors</w:t>
      </w:r>
      <w:r w:rsidR="006802F9" w:rsidRPr="00C34A31">
        <w:t xml:space="preserve"> include commercial drive, passion for learning, insights </w:t>
      </w:r>
      <w:r w:rsidR="00785F3D" w:rsidRPr="00C34A31">
        <w:t>focused</w:t>
      </w:r>
      <w:r w:rsidR="006802F9" w:rsidRPr="00C34A31">
        <w:t>, situational decision making, ethical practice, professional courage and influence, valuing people and working inclusively</w:t>
      </w:r>
      <w:r w:rsidR="001B386E">
        <w:t xml:space="preserve"> (CIPD, 2017)</w:t>
      </w:r>
      <w:r w:rsidR="006802F9" w:rsidRPr="00C34A31">
        <w:t>.</w:t>
      </w:r>
      <w:r w:rsidR="00AD478E" w:rsidRPr="00C34A31">
        <w:t xml:space="preserve"> The last step in the profession map is gaining specialist knowledge. This means that in order to become an HR </w:t>
      </w:r>
      <w:r w:rsidR="00AD478E" w:rsidRPr="00F31FB0">
        <w:t xml:space="preserve">professional, it is necessary to gain expertise in the different </w:t>
      </w:r>
      <w:r w:rsidR="007D5429" w:rsidRPr="00F31FB0">
        <w:t>specialization areas of the HR profession.</w:t>
      </w:r>
      <w:r w:rsidR="000D25C6" w:rsidRPr="00F31FB0">
        <w:t xml:space="preserve"> It is the choice of the individual to choose their specialization in one or multiple of the fields.</w:t>
      </w:r>
      <w:r w:rsidR="00594956" w:rsidRPr="00F31FB0">
        <w:t xml:space="preserve"> CIPD has identified nine specializations in the HR profession which are; employee experience, employee relations, inclusion and diversity, learning and development, </w:t>
      </w:r>
      <w:r w:rsidR="00785F3D" w:rsidRPr="00F31FB0">
        <w:t>organizational</w:t>
      </w:r>
      <w:r w:rsidR="00594956" w:rsidRPr="00F31FB0">
        <w:t xml:space="preserve"> development and design, people </w:t>
      </w:r>
      <w:r w:rsidR="009E798B" w:rsidRPr="00F31FB0">
        <w:t>analytics</w:t>
      </w:r>
      <w:r w:rsidR="00594956" w:rsidRPr="00F31FB0">
        <w:t>, resourcing, rewards and talent management</w:t>
      </w:r>
      <w:r w:rsidR="001B386E" w:rsidRPr="00F31FB0">
        <w:t xml:space="preserve"> (CIPD, 2017)</w:t>
      </w:r>
      <w:r w:rsidR="00594956" w:rsidRPr="00F31FB0">
        <w:t xml:space="preserve">. </w:t>
      </w:r>
      <w:r w:rsidR="006D2376" w:rsidRPr="00F31FB0">
        <w:t xml:space="preserve">It can be said that to become a true HR professional, the individual must understand the purpose and the driving forces of this function. Then they must have the core knowledge and </w:t>
      </w:r>
      <w:r w:rsidR="009E798B" w:rsidRPr="00F31FB0">
        <w:t>learn</w:t>
      </w:r>
      <w:r w:rsidR="006D2376" w:rsidRPr="00F31FB0">
        <w:t xml:space="preserve"> the core </w:t>
      </w:r>
      <w:r w:rsidR="00785F3D" w:rsidRPr="00F31FB0">
        <w:t>behaviors</w:t>
      </w:r>
      <w:r w:rsidR="006D2376" w:rsidRPr="00F31FB0">
        <w:t xml:space="preserve"> which are necessary for each and every individual. Lastly, the </w:t>
      </w:r>
      <w:r w:rsidR="009E798B" w:rsidRPr="00F31FB0">
        <w:t>individuals</w:t>
      </w:r>
      <w:r w:rsidR="006D2376" w:rsidRPr="00F31FB0">
        <w:t xml:space="preserve"> must develop expertise in one or more functional specialization areas.</w:t>
      </w:r>
    </w:p>
    <w:p w:rsidR="00FF7458" w:rsidRDefault="00FF7458"/>
    <w:p w:rsidR="00A7195D" w:rsidRPr="00BB218C" w:rsidRDefault="00A7195D" w:rsidP="00BB218C">
      <w:pPr>
        <w:pStyle w:val="Heading1"/>
      </w:pPr>
      <w:bookmarkStart w:id="2" w:name="_Toc80779284"/>
      <w:r w:rsidRPr="00BB218C">
        <w:lastRenderedPageBreak/>
        <w:t>Task 2 - Report</w:t>
      </w:r>
      <w:bookmarkEnd w:id="2"/>
      <w:r w:rsidRPr="00BB218C">
        <w:t xml:space="preserve"> </w:t>
      </w:r>
    </w:p>
    <w:p w:rsidR="00FF7458" w:rsidRDefault="00FF7458"/>
    <w:p w:rsidR="00FF7458" w:rsidRPr="00BB218C" w:rsidRDefault="00E42B6B" w:rsidP="00BB218C">
      <w:pPr>
        <w:pStyle w:val="Heading2"/>
      </w:pPr>
      <w:bookmarkStart w:id="3" w:name="_Toc80779285"/>
      <w:r w:rsidRPr="00BB218C">
        <w:t>Introduction</w:t>
      </w:r>
      <w:bookmarkEnd w:id="3"/>
    </w:p>
    <w:p w:rsidR="00E42B6B" w:rsidRDefault="00E42B6B" w:rsidP="00F31FB0">
      <w:r>
        <w:t>The modern day businesses understand the importance of the having a highly productive and effective workforce.</w:t>
      </w:r>
      <w:r w:rsidR="008514AE">
        <w:t xml:space="preserve"> </w:t>
      </w:r>
      <w:r w:rsidR="00395423">
        <w:t xml:space="preserve">They have put special emphasis on the human resource function within their </w:t>
      </w:r>
      <w:r w:rsidR="00785F3D">
        <w:t>organization</w:t>
      </w:r>
      <w:r w:rsidR="00395423">
        <w:t xml:space="preserve"> to ensure that their staff members are in such a manner which helps them in achieving their overall </w:t>
      </w:r>
      <w:r w:rsidR="00785F3D">
        <w:t>organizational</w:t>
      </w:r>
      <w:r w:rsidR="00395423">
        <w:t xml:space="preserve"> objectives</w:t>
      </w:r>
      <w:r w:rsidR="00651229">
        <w:t xml:space="preserve"> (Taylor and Woodhams, 2016)</w:t>
      </w:r>
      <w:r w:rsidR="00395423">
        <w:t xml:space="preserve">. The HR functions through its various roles can benefit the </w:t>
      </w:r>
      <w:r w:rsidR="00785F3D">
        <w:t>organization</w:t>
      </w:r>
      <w:r w:rsidR="00395423">
        <w:t xml:space="preserve"> in different ways. One of the most important role of the human resource functions is managing different resourcing activities. This report will be </w:t>
      </w:r>
      <w:r w:rsidR="00785F3D">
        <w:t>focused</w:t>
      </w:r>
      <w:r w:rsidR="00395423">
        <w:t xml:space="preserve"> on discussing </w:t>
      </w:r>
      <w:r w:rsidR="009E798B">
        <w:t>different</w:t>
      </w:r>
      <w:r w:rsidR="00395423">
        <w:t xml:space="preserve"> </w:t>
      </w:r>
      <w:r w:rsidR="00785F3D">
        <w:t>organization</w:t>
      </w:r>
      <w:r w:rsidR="00395423">
        <w:t xml:space="preserve"> objectives that are </w:t>
      </w:r>
      <w:r w:rsidR="009E798B">
        <w:t>delivered</w:t>
      </w:r>
      <w:r w:rsidR="00395423">
        <w:t xml:space="preserve"> by effectively managing the workforce planning, recruitment and </w:t>
      </w:r>
      <w:r w:rsidR="009E798B">
        <w:t>selection</w:t>
      </w:r>
      <w:r w:rsidR="00395423">
        <w:t xml:space="preserve"> process. The report will also </w:t>
      </w:r>
      <w:r w:rsidR="009E798B">
        <w:t>discuss</w:t>
      </w:r>
      <w:r w:rsidR="00395423">
        <w:t xml:space="preserve"> the evolution of these objectives within the context of Tesco which is a leading groceries and </w:t>
      </w:r>
      <w:r w:rsidR="009E798B">
        <w:t>general</w:t>
      </w:r>
      <w:r w:rsidR="00395423">
        <w:t xml:space="preserve"> merchandise retailer.</w:t>
      </w:r>
    </w:p>
    <w:p w:rsidR="00BB218C" w:rsidRDefault="00BB218C" w:rsidP="00BB218C"/>
    <w:p w:rsidR="00BB218C" w:rsidRPr="00BB218C" w:rsidRDefault="006941FB" w:rsidP="00BB218C">
      <w:pPr>
        <w:pStyle w:val="Heading2"/>
      </w:pPr>
      <w:bookmarkStart w:id="4" w:name="_Toc80779286"/>
      <w:r w:rsidRPr="00BB218C">
        <w:t>Workforce</w:t>
      </w:r>
      <w:r w:rsidR="009163D7" w:rsidRPr="00BB218C">
        <w:t xml:space="preserve"> Planning and </w:t>
      </w:r>
      <w:r w:rsidR="00785F3D" w:rsidRPr="00BB218C">
        <w:t>Organizational</w:t>
      </w:r>
      <w:r w:rsidR="009163D7" w:rsidRPr="00BB218C">
        <w:t xml:space="preserve"> Objectives</w:t>
      </w:r>
      <w:bookmarkEnd w:id="4"/>
    </w:p>
    <w:p w:rsidR="00BB218C" w:rsidRDefault="006941FB" w:rsidP="00F31FB0">
      <w:r w:rsidRPr="00BB218C">
        <w:t xml:space="preserve">Workforce planning is one of the most important aspect of the </w:t>
      </w:r>
      <w:r w:rsidR="009E798B" w:rsidRPr="00BB218C">
        <w:t>resourcing</w:t>
      </w:r>
      <w:r w:rsidRPr="00BB218C">
        <w:t xml:space="preserve"> activities performed by the HR function of an </w:t>
      </w:r>
      <w:r w:rsidR="00785F3D" w:rsidRPr="00BB218C">
        <w:t>organization</w:t>
      </w:r>
      <w:r w:rsidRPr="00BB218C">
        <w:t xml:space="preserve">. Workforce planning can be described as the analyzing the </w:t>
      </w:r>
      <w:r w:rsidR="00785F3D" w:rsidRPr="00BB218C">
        <w:t>organization</w:t>
      </w:r>
      <w:r w:rsidRPr="00BB218C">
        <w:t xml:space="preserve"> needs, forecasting the workforce </w:t>
      </w:r>
      <w:r w:rsidR="009E798B" w:rsidRPr="00BB218C">
        <w:t>requirements</w:t>
      </w:r>
      <w:r w:rsidRPr="00BB218C">
        <w:t xml:space="preserve">, assessing the gap between current availability and future requirements and planning the future actions related to the workforce accordingly. This function can help an </w:t>
      </w:r>
      <w:r w:rsidR="00785F3D" w:rsidRPr="00BB218C">
        <w:t>organization</w:t>
      </w:r>
      <w:r w:rsidRPr="00BB218C">
        <w:t xml:space="preserve"> in achieving many </w:t>
      </w:r>
      <w:r w:rsidR="00785F3D" w:rsidRPr="00BB218C">
        <w:t>organization</w:t>
      </w:r>
      <w:r w:rsidRPr="00BB218C">
        <w:t xml:space="preserve"> objectives. One of the most important benefits of this workforce planning for an </w:t>
      </w:r>
      <w:r w:rsidR="00785F3D" w:rsidRPr="00BB218C">
        <w:t>organization</w:t>
      </w:r>
      <w:r w:rsidRPr="00BB218C">
        <w:t xml:space="preserve"> is that it ensure that the </w:t>
      </w:r>
      <w:r w:rsidR="00785F3D" w:rsidRPr="00BB218C">
        <w:t>organization</w:t>
      </w:r>
      <w:r w:rsidRPr="00BB218C">
        <w:t xml:space="preserve"> has right people for the right role all the time</w:t>
      </w:r>
      <w:r w:rsidR="0059300F" w:rsidRPr="00BB218C">
        <w:t xml:space="preserve"> (Pilbeam and Corbridge, 2018)</w:t>
      </w:r>
      <w:r w:rsidRPr="00BB218C">
        <w:t>.</w:t>
      </w:r>
      <w:r w:rsidR="00F14905" w:rsidRPr="00BB218C">
        <w:t xml:space="preserve"> This means that the </w:t>
      </w:r>
      <w:r w:rsidR="00785F3D" w:rsidRPr="00BB218C">
        <w:t>organization</w:t>
      </w:r>
      <w:r w:rsidR="00F14905" w:rsidRPr="00BB218C">
        <w:t xml:space="preserve"> will stop acting reactively to the external situations in terms of managing their workforce. Instead, they will assess their current staff capabilities and use it to plan their future actions to manage the workforce </w:t>
      </w:r>
      <w:r w:rsidR="009E798B" w:rsidRPr="00BB218C">
        <w:t>challenges</w:t>
      </w:r>
      <w:r w:rsidR="00F14905" w:rsidRPr="00BB218C">
        <w:t xml:space="preserve">. </w:t>
      </w:r>
    </w:p>
    <w:p w:rsidR="00F31FB0" w:rsidRDefault="00F31FB0" w:rsidP="00F31FB0"/>
    <w:p w:rsidR="008A6DAB" w:rsidRDefault="00F14905" w:rsidP="00F31FB0">
      <w:r w:rsidRPr="00BB218C">
        <w:lastRenderedPageBreak/>
        <w:t xml:space="preserve">This helps the </w:t>
      </w:r>
      <w:r w:rsidR="00785F3D" w:rsidRPr="00BB218C">
        <w:t>organization</w:t>
      </w:r>
      <w:r w:rsidRPr="00BB218C">
        <w:t xml:space="preserve"> in maintaining the high levels of productivity</w:t>
      </w:r>
      <w:r w:rsidR="00566A66" w:rsidRPr="00BB218C">
        <w:t>. Also, the new projects are completed timely and in</w:t>
      </w:r>
      <w:r w:rsidR="00566A66">
        <w:t xml:space="preserve"> a more efficient manner.</w:t>
      </w:r>
      <w:r w:rsidR="000D0435">
        <w:t xml:space="preserve"> The planning is important as it sets the direction and the pace for further resourcing activities.</w:t>
      </w:r>
      <w:r w:rsidR="00F20814">
        <w:t xml:space="preserve"> The </w:t>
      </w:r>
      <w:r w:rsidR="00785F3D">
        <w:t>organizations</w:t>
      </w:r>
      <w:r w:rsidR="00F20814">
        <w:t xml:space="preserve"> can proactively manage their staff members and avoid facing difficult situations due to certain need of manpower which their human resource function is unable to provide quickly</w:t>
      </w:r>
      <w:r w:rsidR="00E34B6A">
        <w:t xml:space="preserve"> (Pilbeam and Corbridge, 2018)</w:t>
      </w:r>
      <w:r w:rsidR="00F20814">
        <w:t xml:space="preserve">. </w:t>
      </w:r>
    </w:p>
    <w:p w:rsidR="00F31FB0" w:rsidRDefault="00F31FB0" w:rsidP="00BF13EF"/>
    <w:p w:rsidR="00D01397" w:rsidRDefault="00F20814" w:rsidP="00BF13EF">
      <w:r w:rsidRPr="00BB218C">
        <w:t xml:space="preserve">Tesco is </w:t>
      </w:r>
      <w:r w:rsidR="00DF673E" w:rsidRPr="00BB218C">
        <w:t xml:space="preserve">a large </w:t>
      </w:r>
      <w:r w:rsidR="00785F3D" w:rsidRPr="00BB218C">
        <w:t>organization</w:t>
      </w:r>
      <w:r w:rsidR="00DF673E" w:rsidRPr="00BB218C">
        <w:t xml:space="preserve"> which has huge number of people working for them.</w:t>
      </w:r>
      <w:r w:rsidR="001C3BE6" w:rsidRPr="00BB218C">
        <w:t xml:space="preserve"> They achieve </w:t>
      </w:r>
      <w:r w:rsidR="001C3BE6" w:rsidRPr="00F31FB0">
        <w:t>their manpower availability goals through effective manpower planning. This has helped them</w:t>
      </w:r>
      <w:r w:rsidR="001C3BE6" w:rsidRPr="00BB218C">
        <w:t xml:space="preserve"> to manage their sales in high sales seasons such as Christmas. Also, this has reduced the pressure on them of managing their manpower.</w:t>
      </w:r>
      <w:r w:rsidR="008A6DAB" w:rsidRPr="00BB218C">
        <w:t xml:space="preserve"> The manpower planning has evolved over the time along with its application and effectiveness.</w:t>
      </w:r>
      <w:r w:rsidR="00E1632A" w:rsidRPr="00BB218C">
        <w:t xml:space="preserve"> Previously, the manpower planning was done based on the current </w:t>
      </w:r>
      <w:r w:rsidR="009E798B" w:rsidRPr="00BB218C">
        <w:t>hiring’s</w:t>
      </w:r>
      <w:r w:rsidR="00E1632A" w:rsidRPr="00BB218C">
        <w:t xml:space="preserve"> and future possible requirements and this was also the case of how the workforce planning was conducted at </w:t>
      </w:r>
      <w:r w:rsidR="00606EA2" w:rsidRPr="00BB218C">
        <w:t>Tesco</w:t>
      </w:r>
      <w:r w:rsidR="00C51C7D" w:rsidRPr="00BB218C">
        <w:t xml:space="preserve"> (Black, 2014)</w:t>
      </w:r>
      <w:r w:rsidR="00606EA2" w:rsidRPr="00BB218C">
        <w:t>.</w:t>
      </w:r>
      <w:r w:rsidR="00F80152" w:rsidRPr="00BB218C">
        <w:t xml:space="preserve"> But now the whole process has evolved along with the further evolution of the human resource function. As the human resources function has</w:t>
      </w:r>
      <w:r w:rsidR="00F80152">
        <w:t xml:space="preserve"> been more integrated strategically with the company objectives and long term goals, similarly the workforce planning is also done with longer perspectives. At Tesco, they make their annual manpower plans according to the business requirements. These annual manpower plans are in line with their strategic workforce requirements.</w:t>
      </w:r>
      <w:r w:rsidR="003D1512">
        <w:t xml:space="preserve"> This also helps the business to have quality and competence in their staff members in longer run and this objective is </w:t>
      </w:r>
      <w:r w:rsidR="009E798B">
        <w:t>achieved</w:t>
      </w:r>
      <w:r w:rsidR="003D1512">
        <w:t xml:space="preserve"> by the effective delivering of resourcing activities by the HR department</w:t>
      </w:r>
      <w:r w:rsidR="00DF4FF5">
        <w:t xml:space="preserve"> (Armstrong and Taylor, 2014).</w:t>
      </w:r>
    </w:p>
    <w:p w:rsidR="00BB218C" w:rsidRDefault="00BB218C" w:rsidP="00FF7458">
      <w:pPr>
        <w:jc w:val="both"/>
      </w:pPr>
    </w:p>
    <w:p w:rsidR="00F31FB0" w:rsidRDefault="00F31FB0">
      <w:pPr>
        <w:spacing w:line="264" w:lineRule="auto"/>
        <w:rPr>
          <w:rFonts w:eastAsiaTheme="majorEastAsia" w:cstheme="majorBidi"/>
          <w:color w:val="2E74B5" w:themeColor="accent1" w:themeShade="BF"/>
          <w:sz w:val="32"/>
          <w:szCs w:val="28"/>
        </w:rPr>
      </w:pPr>
      <w:r>
        <w:br w:type="page"/>
      </w:r>
    </w:p>
    <w:p w:rsidR="009163D7" w:rsidRDefault="009163D7" w:rsidP="00330AE4">
      <w:pPr>
        <w:pStyle w:val="Heading2"/>
      </w:pPr>
      <w:bookmarkStart w:id="5" w:name="_Toc80779287"/>
      <w:r>
        <w:lastRenderedPageBreak/>
        <w:t xml:space="preserve">Recruitment and </w:t>
      </w:r>
      <w:r w:rsidR="00785F3D">
        <w:t>Organizational</w:t>
      </w:r>
      <w:r>
        <w:t xml:space="preserve"> Objectives</w:t>
      </w:r>
      <w:bookmarkEnd w:id="5"/>
    </w:p>
    <w:p w:rsidR="009163D7" w:rsidRPr="00F31FB0" w:rsidRDefault="00CC258E" w:rsidP="00BF13EF">
      <w:pPr>
        <w:rPr>
          <w:sz w:val="23"/>
          <w:szCs w:val="23"/>
        </w:rPr>
      </w:pPr>
      <w:r w:rsidRPr="00F31FB0">
        <w:rPr>
          <w:sz w:val="23"/>
          <w:szCs w:val="23"/>
        </w:rPr>
        <w:t xml:space="preserve">The business environment is very competitive and each business is interested in attracting the best talent towards their </w:t>
      </w:r>
      <w:r w:rsidR="00785F3D" w:rsidRPr="00F31FB0">
        <w:rPr>
          <w:sz w:val="23"/>
          <w:szCs w:val="23"/>
        </w:rPr>
        <w:t>organization</w:t>
      </w:r>
      <w:r w:rsidRPr="00F31FB0">
        <w:rPr>
          <w:sz w:val="23"/>
          <w:szCs w:val="23"/>
        </w:rPr>
        <w:t xml:space="preserve"> for their long term sustainability and success.</w:t>
      </w:r>
      <w:r w:rsidR="00AA2D8F" w:rsidRPr="00F31FB0">
        <w:rPr>
          <w:sz w:val="23"/>
          <w:szCs w:val="23"/>
        </w:rPr>
        <w:t xml:space="preserve"> The recruitment function performed by the human resource department can play an important role in this regard for the business. Recruitment can be described as the process through which a business </w:t>
      </w:r>
      <w:r w:rsidR="009E798B" w:rsidRPr="00F31FB0">
        <w:rPr>
          <w:sz w:val="23"/>
          <w:szCs w:val="23"/>
        </w:rPr>
        <w:t>attracts</w:t>
      </w:r>
      <w:r w:rsidR="00AA2D8F" w:rsidRPr="00F31FB0">
        <w:rPr>
          <w:sz w:val="23"/>
          <w:szCs w:val="23"/>
        </w:rPr>
        <w:t xml:space="preserve"> and creates a pool of suitable candidates which can be hired for a relevant position within an </w:t>
      </w:r>
      <w:r w:rsidR="00785F3D" w:rsidRPr="00F31FB0">
        <w:rPr>
          <w:sz w:val="23"/>
          <w:szCs w:val="23"/>
        </w:rPr>
        <w:t>organization</w:t>
      </w:r>
      <w:r w:rsidR="00AA2D8F" w:rsidRPr="00F31FB0">
        <w:rPr>
          <w:sz w:val="23"/>
          <w:szCs w:val="23"/>
        </w:rPr>
        <w:t>.</w:t>
      </w:r>
      <w:r w:rsidR="00CE1727" w:rsidRPr="00F31FB0">
        <w:rPr>
          <w:sz w:val="23"/>
          <w:szCs w:val="23"/>
        </w:rPr>
        <w:t xml:space="preserve"> Recruitment is a very important role of the human resource department as it ensures that the </w:t>
      </w:r>
      <w:r w:rsidR="00785F3D" w:rsidRPr="00F31FB0">
        <w:rPr>
          <w:sz w:val="23"/>
          <w:szCs w:val="23"/>
        </w:rPr>
        <w:t>organization</w:t>
      </w:r>
      <w:r w:rsidR="00CE1727" w:rsidRPr="00F31FB0">
        <w:rPr>
          <w:sz w:val="23"/>
          <w:szCs w:val="23"/>
        </w:rPr>
        <w:t xml:space="preserve"> has a constant supply of talented and desirable human resource which can be hired based on the further processes according to the </w:t>
      </w:r>
      <w:r w:rsidR="00785F3D" w:rsidRPr="00F31FB0">
        <w:rPr>
          <w:sz w:val="23"/>
          <w:szCs w:val="23"/>
        </w:rPr>
        <w:t>organization</w:t>
      </w:r>
      <w:r w:rsidR="00CE1727" w:rsidRPr="00F31FB0">
        <w:rPr>
          <w:sz w:val="23"/>
          <w:szCs w:val="23"/>
        </w:rPr>
        <w:t xml:space="preserve"> needs</w:t>
      </w:r>
      <w:r w:rsidR="00DF4FF5" w:rsidRPr="00F31FB0">
        <w:rPr>
          <w:sz w:val="23"/>
          <w:szCs w:val="23"/>
        </w:rPr>
        <w:t xml:space="preserve"> (Nikolaou and Oostrom, 2015)</w:t>
      </w:r>
      <w:r w:rsidR="00CE1727" w:rsidRPr="00F31FB0">
        <w:rPr>
          <w:sz w:val="23"/>
          <w:szCs w:val="23"/>
        </w:rPr>
        <w:t xml:space="preserve">. The recruitment activities include the employer branding making the </w:t>
      </w:r>
      <w:r w:rsidR="00785F3D" w:rsidRPr="00F31FB0">
        <w:rPr>
          <w:sz w:val="23"/>
          <w:szCs w:val="23"/>
        </w:rPr>
        <w:t>organization</w:t>
      </w:r>
      <w:r w:rsidR="00CE1727" w:rsidRPr="00F31FB0">
        <w:rPr>
          <w:sz w:val="23"/>
          <w:szCs w:val="23"/>
        </w:rPr>
        <w:t xml:space="preserve"> a desirable place for people to work and simultaneously</w:t>
      </w:r>
      <w:r w:rsidR="00832EC8" w:rsidRPr="00F31FB0">
        <w:rPr>
          <w:sz w:val="23"/>
          <w:szCs w:val="23"/>
        </w:rPr>
        <w:t xml:space="preserve"> attract the relevant and expert people fro</w:t>
      </w:r>
      <w:r w:rsidR="000D067D" w:rsidRPr="00F31FB0">
        <w:rPr>
          <w:sz w:val="23"/>
          <w:szCs w:val="23"/>
        </w:rPr>
        <w:t xml:space="preserve">m the industry for company </w:t>
      </w:r>
      <w:r w:rsidR="009E798B" w:rsidRPr="00F31FB0">
        <w:rPr>
          <w:sz w:val="23"/>
          <w:szCs w:val="23"/>
        </w:rPr>
        <w:t>hiring’s</w:t>
      </w:r>
      <w:r w:rsidR="000D067D" w:rsidRPr="00F31FB0">
        <w:rPr>
          <w:sz w:val="23"/>
          <w:szCs w:val="23"/>
        </w:rPr>
        <w:t>.</w:t>
      </w:r>
      <w:r w:rsidR="00037FAA" w:rsidRPr="00F31FB0">
        <w:rPr>
          <w:sz w:val="23"/>
          <w:szCs w:val="23"/>
        </w:rPr>
        <w:t xml:space="preserve"> By effectively managing the recruitment activities, the human resource function can help the </w:t>
      </w:r>
      <w:r w:rsidR="00785F3D" w:rsidRPr="00F31FB0">
        <w:rPr>
          <w:sz w:val="23"/>
          <w:szCs w:val="23"/>
        </w:rPr>
        <w:t>organization</w:t>
      </w:r>
      <w:r w:rsidR="00037FAA" w:rsidRPr="00F31FB0">
        <w:rPr>
          <w:sz w:val="23"/>
          <w:szCs w:val="23"/>
        </w:rPr>
        <w:t xml:space="preserve"> in achieving many</w:t>
      </w:r>
      <w:r w:rsidR="00BA6899" w:rsidRPr="00F31FB0">
        <w:rPr>
          <w:sz w:val="23"/>
          <w:szCs w:val="23"/>
        </w:rPr>
        <w:t xml:space="preserve"> </w:t>
      </w:r>
      <w:r w:rsidR="00785F3D" w:rsidRPr="00F31FB0">
        <w:rPr>
          <w:sz w:val="23"/>
          <w:szCs w:val="23"/>
        </w:rPr>
        <w:t>organizational</w:t>
      </w:r>
      <w:r w:rsidR="00BA6899" w:rsidRPr="00F31FB0">
        <w:rPr>
          <w:sz w:val="23"/>
          <w:szCs w:val="23"/>
        </w:rPr>
        <w:t xml:space="preserve"> objectives</w:t>
      </w:r>
      <w:r w:rsidR="00037FAA" w:rsidRPr="00F31FB0">
        <w:rPr>
          <w:sz w:val="23"/>
          <w:szCs w:val="23"/>
        </w:rPr>
        <w:t>.</w:t>
      </w:r>
      <w:r w:rsidR="007D40EF" w:rsidRPr="00F31FB0">
        <w:rPr>
          <w:sz w:val="23"/>
          <w:szCs w:val="23"/>
        </w:rPr>
        <w:t xml:space="preserve"> The most important benefits to the </w:t>
      </w:r>
      <w:r w:rsidR="00785F3D" w:rsidRPr="00F31FB0">
        <w:rPr>
          <w:sz w:val="23"/>
          <w:szCs w:val="23"/>
        </w:rPr>
        <w:t>organization</w:t>
      </w:r>
      <w:r w:rsidR="007D40EF" w:rsidRPr="00F31FB0">
        <w:rPr>
          <w:sz w:val="23"/>
          <w:szCs w:val="23"/>
        </w:rPr>
        <w:t xml:space="preserve"> is that it minimizes the loss of produc</w:t>
      </w:r>
      <w:r w:rsidR="00405A27" w:rsidRPr="00F31FB0">
        <w:rPr>
          <w:sz w:val="23"/>
          <w:szCs w:val="23"/>
        </w:rPr>
        <w:t xml:space="preserve">tivity due to employee turnover. The </w:t>
      </w:r>
      <w:r w:rsidR="00785F3D" w:rsidRPr="00F31FB0">
        <w:rPr>
          <w:sz w:val="23"/>
          <w:szCs w:val="23"/>
        </w:rPr>
        <w:t>organization</w:t>
      </w:r>
      <w:r w:rsidR="00405A27" w:rsidRPr="00F31FB0">
        <w:rPr>
          <w:sz w:val="23"/>
          <w:szCs w:val="23"/>
        </w:rPr>
        <w:t xml:space="preserve"> can relatively quickly hire an expert from the relevant industry and this will reduce the loss of productivity. It will also help the business in reducing their costs. The candidate sourcing is a complex process which consumes time and other resources. By effectively managing the recruitment, the </w:t>
      </w:r>
      <w:r w:rsidR="00785F3D" w:rsidRPr="00F31FB0">
        <w:rPr>
          <w:sz w:val="23"/>
          <w:szCs w:val="23"/>
        </w:rPr>
        <w:t>organization</w:t>
      </w:r>
      <w:r w:rsidR="00405A27" w:rsidRPr="00F31FB0">
        <w:rPr>
          <w:sz w:val="23"/>
          <w:szCs w:val="23"/>
        </w:rPr>
        <w:t xml:space="preserve"> goal of reducing the costs can be achi</w:t>
      </w:r>
      <w:r w:rsidR="0072441F" w:rsidRPr="00F31FB0">
        <w:rPr>
          <w:sz w:val="23"/>
          <w:szCs w:val="23"/>
        </w:rPr>
        <w:t>e</w:t>
      </w:r>
      <w:r w:rsidR="00405A27" w:rsidRPr="00F31FB0">
        <w:rPr>
          <w:sz w:val="23"/>
          <w:szCs w:val="23"/>
        </w:rPr>
        <w:t>ved by the business</w:t>
      </w:r>
      <w:r w:rsidR="00DF4FF5" w:rsidRPr="00F31FB0">
        <w:rPr>
          <w:sz w:val="23"/>
          <w:szCs w:val="23"/>
        </w:rPr>
        <w:t xml:space="preserve"> (Taylor, 2014)</w:t>
      </w:r>
      <w:r w:rsidR="00405A27" w:rsidRPr="00F31FB0">
        <w:rPr>
          <w:sz w:val="23"/>
          <w:szCs w:val="23"/>
        </w:rPr>
        <w:t>.</w:t>
      </w:r>
      <w:r w:rsidR="00BA6899" w:rsidRPr="00F31FB0">
        <w:rPr>
          <w:sz w:val="23"/>
          <w:szCs w:val="23"/>
        </w:rPr>
        <w:t xml:space="preserve"> </w:t>
      </w:r>
    </w:p>
    <w:p w:rsidR="00725D2A" w:rsidRPr="00F31FB0" w:rsidRDefault="00725D2A" w:rsidP="00BF13EF">
      <w:pPr>
        <w:rPr>
          <w:sz w:val="23"/>
          <w:szCs w:val="23"/>
        </w:rPr>
      </w:pPr>
      <w:r w:rsidRPr="00F31FB0">
        <w:rPr>
          <w:sz w:val="23"/>
          <w:szCs w:val="23"/>
        </w:rPr>
        <w:t>Tesco emphasize strongly on their recruitment function as they are in the retail sector and the employee turnover is relatively high in this sector.</w:t>
      </w:r>
      <w:r w:rsidR="004A19DF" w:rsidRPr="00F31FB0">
        <w:rPr>
          <w:sz w:val="23"/>
          <w:szCs w:val="23"/>
        </w:rPr>
        <w:t xml:space="preserve"> They want to ensure that their productivity is not reduced as this can adversely affect their </w:t>
      </w:r>
      <w:r w:rsidR="009E798B" w:rsidRPr="00F31FB0">
        <w:rPr>
          <w:sz w:val="23"/>
          <w:szCs w:val="23"/>
        </w:rPr>
        <w:t>operations</w:t>
      </w:r>
      <w:r w:rsidR="004A19DF" w:rsidRPr="00F31FB0">
        <w:rPr>
          <w:sz w:val="23"/>
          <w:szCs w:val="23"/>
        </w:rPr>
        <w:t xml:space="preserve">. Similarly, the high </w:t>
      </w:r>
      <w:r w:rsidR="009E798B" w:rsidRPr="00F31FB0">
        <w:rPr>
          <w:sz w:val="23"/>
          <w:szCs w:val="23"/>
        </w:rPr>
        <w:t>turnover</w:t>
      </w:r>
      <w:r w:rsidR="004A19DF" w:rsidRPr="00F31FB0">
        <w:rPr>
          <w:sz w:val="23"/>
          <w:szCs w:val="23"/>
        </w:rPr>
        <w:t xml:space="preserve"> means high number of </w:t>
      </w:r>
      <w:r w:rsidR="009E798B" w:rsidRPr="00F31FB0">
        <w:rPr>
          <w:sz w:val="23"/>
          <w:szCs w:val="23"/>
        </w:rPr>
        <w:t>hiring’s</w:t>
      </w:r>
      <w:r w:rsidR="004A19DF" w:rsidRPr="00F31FB0">
        <w:rPr>
          <w:sz w:val="23"/>
          <w:szCs w:val="23"/>
        </w:rPr>
        <w:t>. They also focus on keeping their costs lower to be competitive in the market and effective recruitment can save lots of time and money for them. They are a big name and many people are interested to work with them.</w:t>
      </w:r>
      <w:r w:rsidR="00F234EC" w:rsidRPr="00F31FB0">
        <w:rPr>
          <w:sz w:val="23"/>
          <w:szCs w:val="23"/>
        </w:rPr>
        <w:t xml:space="preserve"> Also, they actively brand themselves as a desirable employer on different social media promoting the perks of joining their </w:t>
      </w:r>
      <w:r w:rsidR="00785F3D" w:rsidRPr="00F31FB0">
        <w:rPr>
          <w:sz w:val="23"/>
          <w:szCs w:val="23"/>
        </w:rPr>
        <w:t>organization</w:t>
      </w:r>
      <w:r w:rsidR="00F234EC" w:rsidRPr="00F31FB0">
        <w:rPr>
          <w:sz w:val="23"/>
          <w:szCs w:val="23"/>
        </w:rPr>
        <w:t>.</w:t>
      </w:r>
      <w:r w:rsidR="0028676A" w:rsidRPr="00F31FB0">
        <w:rPr>
          <w:sz w:val="23"/>
          <w:szCs w:val="23"/>
        </w:rPr>
        <w:t xml:space="preserve"> The recruitment function at Tesco has also evolved as previously they were not focusing on maintain a pool of suitable candidates. Now, they have realized the benefits of this action and are actively taking steps to ensure that they gain benefits from this function</w:t>
      </w:r>
      <w:r w:rsidR="004630B7" w:rsidRPr="00F31FB0">
        <w:rPr>
          <w:sz w:val="23"/>
          <w:szCs w:val="23"/>
        </w:rPr>
        <w:t xml:space="preserve"> (Butler, 2020)</w:t>
      </w:r>
      <w:r w:rsidR="0028676A" w:rsidRPr="00F31FB0">
        <w:rPr>
          <w:sz w:val="23"/>
          <w:szCs w:val="23"/>
        </w:rPr>
        <w:t>.</w:t>
      </w:r>
    </w:p>
    <w:p w:rsidR="00BF13EF" w:rsidRDefault="00BF13EF" w:rsidP="00FF7458">
      <w:pPr>
        <w:jc w:val="both"/>
      </w:pPr>
    </w:p>
    <w:p w:rsidR="009163D7" w:rsidRPr="00F31FB0" w:rsidRDefault="00BF13EF" w:rsidP="00F31FB0">
      <w:pPr>
        <w:pStyle w:val="Heading2"/>
      </w:pPr>
      <w:r>
        <w:br w:type="page"/>
      </w:r>
      <w:bookmarkStart w:id="6" w:name="_Toc80779288"/>
      <w:r w:rsidR="0067697B">
        <w:lastRenderedPageBreak/>
        <w:t xml:space="preserve">Selection and </w:t>
      </w:r>
      <w:r w:rsidR="00785F3D">
        <w:t>Organizational</w:t>
      </w:r>
      <w:r w:rsidR="009163D7">
        <w:t xml:space="preserve"> Objectives</w:t>
      </w:r>
      <w:bookmarkEnd w:id="6"/>
    </w:p>
    <w:p w:rsidR="00990666" w:rsidRDefault="00595EFA" w:rsidP="00BF13EF">
      <w:r>
        <w:t xml:space="preserve">Selection is one of the most important function of the human resource department of any </w:t>
      </w:r>
      <w:r w:rsidR="00785F3D">
        <w:t>organization</w:t>
      </w:r>
      <w:r>
        <w:t>.</w:t>
      </w:r>
      <w:r w:rsidR="00C70230">
        <w:t xml:space="preserve"> It includes all the activities from the initial screening of the candidates to the finalization of the candidates. The selection of right candidate which is a suitable match for the job and also a suitable match for the </w:t>
      </w:r>
      <w:r w:rsidR="00785F3D">
        <w:t>organization</w:t>
      </w:r>
      <w:r w:rsidR="00C70230">
        <w:t xml:space="preserve"> is of critical importance.</w:t>
      </w:r>
      <w:r w:rsidR="00EC135B">
        <w:t xml:space="preserve"> The selection includes application of various tools through which the candidates can be evaluated and differentiated based on their knowledge, skills and other competencies</w:t>
      </w:r>
      <w:r w:rsidR="001C3E37">
        <w:t xml:space="preserve"> (Taylor and Woodhams, 2016)</w:t>
      </w:r>
      <w:r w:rsidR="00EC135B">
        <w:t>.</w:t>
      </w:r>
      <w:r w:rsidR="00654B1A">
        <w:t xml:space="preserve"> The selection process begins with shortlisting the candidates which are a match with the basic job requirements. Then these candidates have to pass through different selection processes which include</w:t>
      </w:r>
      <w:r w:rsidR="000974F0">
        <w:t xml:space="preserve"> various types of interviews, </w:t>
      </w:r>
      <w:r w:rsidR="00785F3D">
        <w:t>behavioral</w:t>
      </w:r>
      <w:r w:rsidR="000974F0">
        <w:t xml:space="preserve"> tests or other such similar tests. Once the candidates have been gone through these phases the most relevant and best candidates is finalized and eventually offered for the position. The selection process if done effectively can help the </w:t>
      </w:r>
      <w:r w:rsidR="00785F3D">
        <w:t>organization</w:t>
      </w:r>
      <w:r w:rsidR="000974F0">
        <w:t xml:space="preserve"> in achieving many </w:t>
      </w:r>
      <w:r w:rsidR="00785F3D">
        <w:t>organizational</w:t>
      </w:r>
      <w:r w:rsidR="000974F0">
        <w:t xml:space="preserve"> objectives. In fact, most of the personnel related objectives of the </w:t>
      </w:r>
      <w:r w:rsidR="00785F3D">
        <w:t>organization</w:t>
      </w:r>
      <w:r w:rsidR="000974F0">
        <w:t xml:space="preserve"> are achieved through the effective selection process.</w:t>
      </w:r>
      <w:r w:rsidR="00F6271B">
        <w:t xml:space="preserve"> The productivity goals of the </w:t>
      </w:r>
      <w:r w:rsidR="00785F3D">
        <w:t>organization</w:t>
      </w:r>
      <w:r w:rsidR="00F6271B">
        <w:t xml:space="preserve"> are achieved as the hiring of correct resources results in better performing individuals.</w:t>
      </w:r>
      <w:r w:rsidR="00066F1A">
        <w:t xml:space="preserve"> Also, the costs of trainings are reduced due to the hiring of better performing staff. </w:t>
      </w:r>
      <w:r w:rsidR="00A357D0">
        <w:t xml:space="preserve"> The cost of turnover can be reduced by hiring the people which are a better match for the </w:t>
      </w:r>
      <w:r w:rsidR="00785F3D">
        <w:t>organizational</w:t>
      </w:r>
      <w:r w:rsidR="00A357D0">
        <w:t xml:space="preserve"> culture as a person with different values may find it difficult to perform in such environment</w:t>
      </w:r>
      <w:r w:rsidR="00D966CC">
        <w:t xml:space="preserve"> (Pilbeam and Corbridge, 2018)</w:t>
      </w:r>
      <w:r w:rsidR="00A357D0">
        <w:t>.</w:t>
      </w:r>
      <w:r w:rsidR="00990666">
        <w:t xml:space="preserve"> </w:t>
      </w:r>
    </w:p>
    <w:p w:rsidR="00BF13EF" w:rsidRDefault="00990666" w:rsidP="00BF13EF">
      <w:r>
        <w:t xml:space="preserve">The human resources function of an </w:t>
      </w:r>
      <w:r w:rsidR="00785F3D">
        <w:t>organization</w:t>
      </w:r>
      <w:r>
        <w:t xml:space="preserve"> can deliver them with many </w:t>
      </w:r>
      <w:r w:rsidR="00785F3D">
        <w:t>organizational</w:t>
      </w:r>
      <w:r>
        <w:t xml:space="preserve"> objectives through proper implementation of the selection part of the </w:t>
      </w:r>
      <w:r w:rsidR="009E798B">
        <w:t>resourcing</w:t>
      </w:r>
      <w:r>
        <w:t xml:space="preserve"> activities. Tesco is a big </w:t>
      </w:r>
      <w:r w:rsidR="00785F3D">
        <w:t>organization</w:t>
      </w:r>
      <w:r>
        <w:t xml:space="preserve"> and they have </w:t>
      </w:r>
      <w:r w:rsidR="009E798B">
        <w:t>a very strict criterion</w:t>
      </w:r>
      <w:r>
        <w:t xml:space="preserve"> for the selection of the resources for their </w:t>
      </w:r>
      <w:r w:rsidR="00785F3D">
        <w:t>organization</w:t>
      </w:r>
      <w:r w:rsidR="00C522DF">
        <w:t xml:space="preserve"> (Tesco, 2021)</w:t>
      </w:r>
      <w:r>
        <w:t xml:space="preserve">. </w:t>
      </w:r>
      <w:r w:rsidR="002F46CA">
        <w:t>They check the background of each employee that they are hiring. Also, the candidates have to go through multiple interviews to be shortlisted.</w:t>
      </w:r>
      <w:r w:rsidR="00380FB6">
        <w:t xml:space="preserve"> Through effective selection process, they have reduced their turnover successfully. Also, they prefer to </w:t>
      </w:r>
      <w:r w:rsidR="009E798B">
        <w:t>finalize</w:t>
      </w:r>
      <w:r w:rsidR="00380FB6">
        <w:t xml:space="preserve"> the candidates from the local area and more </w:t>
      </w:r>
      <w:r w:rsidR="009E798B">
        <w:t>particularly</w:t>
      </w:r>
      <w:r w:rsidR="00380FB6">
        <w:t xml:space="preserve"> people of ethnicity to serve the customers of that area and different ethnics. This has helped the </w:t>
      </w:r>
      <w:r w:rsidR="00785F3D">
        <w:t>organization</w:t>
      </w:r>
      <w:r w:rsidR="00380FB6">
        <w:t xml:space="preserve"> build their positive image and become </w:t>
      </w:r>
      <w:r w:rsidR="009E798B">
        <w:t>renowned</w:t>
      </w:r>
      <w:r w:rsidR="00380FB6">
        <w:t xml:space="preserve"> for their excellent customer service.</w:t>
      </w:r>
    </w:p>
    <w:p w:rsidR="009163D7" w:rsidRDefault="0005053B" w:rsidP="00BF13EF">
      <w:r>
        <w:lastRenderedPageBreak/>
        <w:t xml:space="preserve"> The selection process at Tesco has also evolved with time. Initially, they would interview the candidate </w:t>
      </w:r>
      <w:r w:rsidR="009E798B">
        <w:t>related</w:t>
      </w:r>
      <w:r>
        <w:t xml:space="preserve"> to retail sales and hire that person. Now, the interview process is aimed at evaluating the person based on his/her match for the job and </w:t>
      </w:r>
      <w:r w:rsidR="00785F3D">
        <w:t>organization</w:t>
      </w:r>
      <w:r>
        <w:t>. This has particularly benefited them in terms of lower employee turnover</w:t>
      </w:r>
      <w:r w:rsidR="00C522DF">
        <w:t xml:space="preserve"> </w:t>
      </w:r>
      <w:r w:rsidR="008450EE">
        <w:t>(Butler, 2020)</w:t>
      </w:r>
      <w:r>
        <w:t>.</w:t>
      </w:r>
    </w:p>
    <w:p w:rsidR="00BF13EF" w:rsidRDefault="00BF13EF" w:rsidP="00FF7458">
      <w:pPr>
        <w:jc w:val="both"/>
      </w:pPr>
    </w:p>
    <w:p w:rsidR="009163D7" w:rsidRPr="00FF7458" w:rsidRDefault="009163D7" w:rsidP="00330AE4">
      <w:pPr>
        <w:pStyle w:val="Heading2"/>
      </w:pPr>
      <w:bookmarkStart w:id="7" w:name="_Toc80779289"/>
      <w:r>
        <w:t>Conclusion</w:t>
      </w:r>
      <w:bookmarkEnd w:id="7"/>
    </w:p>
    <w:p w:rsidR="002033B8" w:rsidRDefault="00720380" w:rsidP="00BF13EF">
      <w:r w:rsidRPr="00E43D9C">
        <w:t xml:space="preserve">The human resource department of an </w:t>
      </w:r>
      <w:r w:rsidR="00785F3D" w:rsidRPr="00E43D9C">
        <w:t>organization</w:t>
      </w:r>
      <w:r w:rsidRPr="00E43D9C">
        <w:t xml:space="preserve"> performs different activities which play an important part in the overall </w:t>
      </w:r>
      <w:r w:rsidR="00785F3D" w:rsidRPr="00E43D9C">
        <w:t>organizational</w:t>
      </w:r>
      <w:r w:rsidRPr="00E43D9C">
        <w:t xml:space="preserve"> performance. The resourcing activities performed by the human resources department which include the manpower planning, recruitment and selection can help the </w:t>
      </w:r>
      <w:r w:rsidR="00785F3D" w:rsidRPr="00E43D9C">
        <w:t>organization</w:t>
      </w:r>
      <w:r w:rsidRPr="00E43D9C">
        <w:t xml:space="preserve"> in achieving different </w:t>
      </w:r>
      <w:r w:rsidR="00785F3D" w:rsidRPr="00E43D9C">
        <w:t>organizational</w:t>
      </w:r>
      <w:r w:rsidRPr="00E43D9C">
        <w:t xml:space="preserve"> objectives. </w:t>
      </w:r>
      <w:r w:rsidR="0005053B">
        <w:t xml:space="preserve">The benefits include higher productivity, reduced cost of employee turnover, increase </w:t>
      </w:r>
      <w:r w:rsidR="00785F3D">
        <w:t>organizational</w:t>
      </w:r>
      <w:r w:rsidR="0005053B">
        <w:t xml:space="preserve"> efficiency and reduction in the cost of hiring</w:t>
      </w:r>
      <w:r w:rsidR="00C6188A">
        <w:t xml:space="preserve"> (Armstrong and Taylor, 2014)</w:t>
      </w:r>
      <w:r w:rsidR="0005053B">
        <w:t>.</w:t>
      </w:r>
      <w:r w:rsidR="00F928E4">
        <w:t xml:space="preserve"> Tesco is a big retail and merchandising </w:t>
      </w:r>
      <w:r w:rsidR="00785F3D">
        <w:t>organization</w:t>
      </w:r>
      <w:r w:rsidR="00F928E4">
        <w:t xml:space="preserve"> which has benefited from these functions greatly. These activities and their application has evolved to better suit the business needs of the </w:t>
      </w:r>
      <w:r w:rsidR="00785F3D">
        <w:t>organization</w:t>
      </w:r>
      <w:r w:rsidR="00F928E4">
        <w:t>.</w:t>
      </w:r>
    </w:p>
    <w:p w:rsidR="002033B8" w:rsidRDefault="002033B8">
      <w:r>
        <w:br w:type="page"/>
      </w:r>
    </w:p>
    <w:p w:rsidR="00FF7458" w:rsidRPr="00F31FB0" w:rsidRDefault="002033B8" w:rsidP="00F31FB0">
      <w:pPr>
        <w:pStyle w:val="Heading2"/>
      </w:pPr>
      <w:bookmarkStart w:id="8" w:name="_Toc80779290"/>
      <w:r w:rsidRPr="00F31FB0">
        <w:lastRenderedPageBreak/>
        <w:t>Referencing List</w:t>
      </w:r>
      <w:bookmarkEnd w:id="8"/>
      <w:r w:rsidR="0005053B" w:rsidRPr="00F31FB0">
        <w:t xml:space="preserve"> </w:t>
      </w:r>
    </w:p>
    <w:p w:rsidR="00EF408C" w:rsidRPr="00495C1E" w:rsidRDefault="00EF408C" w:rsidP="00495C1E">
      <w:pPr>
        <w:jc w:val="both"/>
        <w:rPr>
          <w:rFonts w:ascii="Times New Roman" w:hAnsi="Times New Roman" w:cs="Times New Roman"/>
          <w:szCs w:val="24"/>
          <w:shd w:val="clear" w:color="auto" w:fill="FFFFFF"/>
        </w:rPr>
      </w:pPr>
      <w:r w:rsidRPr="00495C1E">
        <w:rPr>
          <w:rFonts w:ascii="Times New Roman" w:hAnsi="Times New Roman" w:cs="Times New Roman"/>
          <w:szCs w:val="24"/>
          <w:shd w:val="clear" w:color="auto" w:fill="FFFFFF"/>
        </w:rPr>
        <w:t>Armstrong, M. and Taylor, S., 2014. </w:t>
      </w:r>
      <w:r w:rsidRPr="00495C1E">
        <w:rPr>
          <w:rFonts w:ascii="Times New Roman" w:hAnsi="Times New Roman" w:cs="Times New Roman"/>
          <w:i/>
          <w:iCs/>
          <w:szCs w:val="24"/>
          <w:shd w:val="clear" w:color="auto" w:fill="FFFFFF"/>
        </w:rPr>
        <w:t>Armstrong's handbook of human resource management practice</w:t>
      </w:r>
      <w:r w:rsidRPr="00495C1E">
        <w:rPr>
          <w:rFonts w:ascii="Times New Roman" w:hAnsi="Times New Roman" w:cs="Times New Roman"/>
          <w:szCs w:val="24"/>
          <w:shd w:val="clear" w:color="auto" w:fill="FFFFFF"/>
        </w:rPr>
        <w:t>. 13</w:t>
      </w:r>
      <w:r w:rsidR="00AE011B">
        <w:rPr>
          <w:rFonts w:ascii="Times New Roman" w:hAnsi="Times New Roman" w:cs="Times New Roman"/>
          <w:szCs w:val="24"/>
          <w:shd w:val="clear" w:color="auto" w:fill="FFFFFF"/>
        </w:rPr>
        <w:t>th ed. London: Kogan.</w:t>
      </w:r>
    </w:p>
    <w:p w:rsidR="00495C1E" w:rsidRPr="00495C1E" w:rsidRDefault="00495C1E" w:rsidP="00AE011B">
      <w:pPr>
        <w:jc w:val="both"/>
        <w:rPr>
          <w:rFonts w:ascii="Times New Roman" w:hAnsi="Times New Roman" w:cs="Times New Roman"/>
          <w:szCs w:val="24"/>
          <w:shd w:val="clear" w:color="auto" w:fill="FFFFFF"/>
        </w:rPr>
      </w:pPr>
      <w:r w:rsidRPr="00495C1E">
        <w:rPr>
          <w:rFonts w:ascii="Times New Roman" w:hAnsi="Times New Roman" w:cs="Times New Roman"/>
          <w:szCs w:val="24"/>
          <w:shd w:val="clear" w:color="auto" w:fill="FFFFFF"/>
        </w:rPr>
        <w:t>Black, O., 2014. </w:t>
      </w:r>
      <w:r w:rsidRPr="00AE011B">
        <w:rPr>
          <w:rFonts w:ascii="Times New Roman" w:hAnsi="Times New Roman" w:cs="Times New Roman"/>
          <w:szCs w:val="24"/>
          <w:shd w:val="clear" w:color="auto" w:fill="FFFFFF"/>
        </w:rPr>
        <w:t>The bottom line is Tesco's culture needs to change</w:t>
      </w:r>
      <w:r w:rsidRPr="00495C1E">
        <w:rPr>
          <w:rFonts w:ascii="Times New Roman" w:hAnsi="Times New Roman" w:cs="Times New Roman"/>
          <w:szCs w:val="24"/>
          <w:shd w:val="clear" w:color="auto" w:fill="FFFFFF"/>
        </w:rPr>
        <w:t xml:space="preserve">. [online] Telegraph.co.uk. Available at: &lt;http://www.telegraph.co.uk/finance/newsbysector/retailandconsumer/11141259/The-bottom-line-is-Tescos-culture-needs-to-change.html&gt; [Accessed </w:t>
      </w:r>
      <w:r w:rsidR="00AE011B">
        <w:rPr>
          <w:rFonts w:ascii="Times New Roman" w:hAnsi="Times New Roman" w:cs="Times New Roman"/>
          <w:szCs w:val="24"/>
          <w:shd w:val="clear" w:color="auto" w:fill="FFFFFF"/>
        </w:rPr>
        <w:t>1</w:t>
      </w:r>
      <w:r w:rsidR="00DE4150">
        <w:rPr>
          <w:rFonts w:ascii="Times New Roman" w:hAnsi="Times New Roman" w:cs="Times New Roman"/>
          <w:szCs w:val="24"/>
          <w:shd w:val="clear" w:color="auto" w:fill="FFFFFF"/>
        </w:rPr>
        <w:t>3</w:t>
      </w:r>
      <w:r w:rsidRPr="00495C1E">
        <w:rPr>
          <w:rFonts w:ascii="Times New Roman" w:hAnsi="Times New Roman" w:cs="Times New Roman"/>
          <w:szCs w:val="24"/>
          <w:shd w:val="clear" w:color="auto" w:fill="FFFFFF"/>
        </w:rPr>
        <w:t xml:space="preserve"> </w:t>
      </w:r>
      <w:r w:rsidR="00AE011B">
        <w:rPr>
          <w:rFonts w:ascii="Times New Roman" w:hAnsi="Times New Roman" w:cs="Times New Roman"/>
          <w:szCs w:val="24"/>
          <w:shd w:val="clear" w:color="auto" w:fill="FFFFFF"/>
        </w:rPr>
        <w:t>July</w:t>
      </w:r>
      <w:r w:rsidRPr="00495C1E">
        <w:rPr>
          <w:rFonts w:ascii="Times New Roman" w:hAnsi="Times New Roman" w:cs="Times New Roman"/>
          <w:szCs w:val="24"/>
          <w:shd w:val="clear" w:color="auto" w:fill="FFFFFF"/>
        </w:rPr>
        <w:t xml:space="preserve"> 20</w:t>
      </w:r>
      <w:r w:rsidR="00AE011B">
        <w:rPr>
          <w:rFonts w:ascii="Times New Roman" w:hAnsi="Times New Roman" w:cs="Times New Roman"/>
          <w:szCs w:val="24"/>
          <w:shd w:val="clear" w:color="auto" w:fill="FFFFFF"/>
        </w:rPr>
        <w:t>2</w:t>
      </w:r>
      <w:r w:rsidRPr="00495C1E">
        <w:rPr>
          <w:rFonts w:ascii="Times New Roman" w:hAnsi="Times New Roman" w:cs="Times New Roman"/>
          <w:szCs w:val="24"/>
          <w:shd w:val="clear" w:color="auto" w:fill="FFFFFF"/>
        </w:rPr>
        <w:t>1].</w:t>
      </w:r>
    </w:p>
    <w:p w:rsidR="00495C1E" w:rsidRPr="00495C1E" w:rsidRDefault="00495C1E" w:rsidP="00495C1E">
      <w:pPr>
        <w:jc w:val="both"/>
        <w:rPr>
          <w:rFonts w:ascii="Times New Roman" w:hAnsi="Times New Roman" w:cs="Times New Roman"/>
          <w:szCs w:val="24"/>
          <w:shd w:val="clear" w:color="auto" w:fill="FFFFFF"/>
        </w:rPr>
      </w:pPr>
      <w:r w:rsidRPr="00495C1E">
        <w:rPr>
          <w:rFonts w:ascii="Times New Roman" w:hAnsi="Times New Roman" w:cs="Times New Roman"/>
          <w:szCs w:val="24"/>
          <w:shd w:val="clear" w:color="auto" w:fill="FFFFFF"/>
        </w:rPr>
        <w:t>Butler, S., 2020. </w:t>
      </w:r>
      <w:r w:rsidRPr="00495C1E">
        <w:rPr>
          <w:rFonts w:ascii="Times New Roman" w:hAnsi="Times New Roman" w:cs="Times New Roman"/>
          <w:i/>
          <w:iCs/>
          <w:szCs w:val="24"/>
          <w:shd w:val="clear" w:color="auto" w:fill="FFFFFF"/>
        </w:rPr>
        <w:t>Tesco gives permanent jobs to 16,000 staff taken on in Covid crisis</w:t>
      </w:r>
      <w:r w:rsidRPr="00495C1E">
        <w:rPr>
          <w:rFonts w:ascii="Times New Roman" w:hAnsi="Times New Roman" w:cs="Times New Roman"/>
          <w:szCs w:val="24"/>
          <w:shd w:val="clear" w:color="auto" w:fill="FFFFFF"/>
        </w:rPr>
        <w:t>. [online] the Guardian. Available at: &lt;https://www.theguardian.com/business/2020/aug/24/tesco-gives-permanent-jobs-to-16000-staff-taken-on-in-covid-crisis&gt; [Accessed 13 July 2021].</w:t>
      </w:r>
    </w:p>
    <w:p w:rsidR="00E335AD" w:rsidRPr="00495C1E" w:rsidRDefault="00EF408C" w:rsidP="00495C1E">
      <w:pPr>
        <w:jc w:val="both"/>
        <w:rPr>
          <w:rFonts w:ascii="Times New Roman" w:hAnsi="Times New Roman" w:cs="Times New Roman"/>
          <w:szCs w:val="24"/>
          <w:shd w:val="clear" w:color="auto" w:fill="FFFFFF"/>
        </w:rPr>
      </w:pPr>
      <w:r w:rsidRPr="00495C1E">
        <w:rPr>
          <w:rFonts w:ascii="Times New Roman" w:hAnsi="Times New Roman" w:cs="Times New Roman"/>
          <w:szCs w:val="24"/>
          <w:shd w:val="clear" w:color="auto" w:fill="FFFFFF"/>
        </w:rPr>
        <w:t>CIPD. 2020. </w:t>
      </w:r>
      <w:r w:rsidRPr="00495C1E">
        <w:rPr>
          <w:rFonts w:ascii="Times New Roman" w:hAnsi="Times New Roman" w:cs="Times New Roman"/>
          <w:i/>
          <w:iCs/>
          <w:szCs w:val="24"/>
          <w:shd w:val="clear" w:color="auto" w:fill="FFFFFF"/>
        </w:rPr>
        <w:t>Code of Professional Conduct | CIPD</w:t>
      </w:r>
      <w:r w:rsidRPr="00495C1E">
        <w:rPr>
          <w:rFonts w:ascii="Times New Roman" w:hAnsi="Times New Roman" w:cs="Times New Roman"/>
          <w:szCs w:val="24"/>
          <w:shd w:val="clear" w:color="auto" w:fill="FFFFFF"/>
        </w:rPr>
        <w:t xml:space="preserve">. [online] Available at: &lt;https://www.cipd.co.uk/about/what-we-do/professional-standards/code&gt; [Accessed </w:t>
      </w:r>
      <w:r w:rsidR="00DE4150">
        <w:rPr>
          <w:rFonts w:ascii="Times New Roman" w:hAnsi="Times New Roman" w:cs="Times New Roman"/>
          <w:szCs w:val="24"/>
          <w:shd w:val="clear" w:color="auto" w:fill="FFFFFF"/>
        </w:rPr>
        <w:t>13</w:t>
      </w:r>
      <w:r w:rsidR="00DE4150" w:rsidRPr="00495C1E">
        <w:rPr>
          <w:rFonts w:ascii="Times New Roman" w:hAnsi="Times New Roman" w:cs="Times New Roman"/>
          <w:szCs w:val="24"/>
          <w:shd w:val="clear" w:color="auto" w:fill="FFFFFF"/>
        </w:rPr>
        <w:t xml:space="preserve"> </w:t>
      </w:r>
      <w:r w:rsidR="00DE4150">
        <w:rPr>
          <w:rFonts w:ascii="Times New Roman" w:hAnsi="Times New Roman" w:cs="Times New Roman"/>
          <w:szCs w:val="24"/>
          <w:shd w:val="clear" w:color="auto" w:fill="FFFFFF"/>
        </w:rPr>
        <w:t>July</w:t>
      </w:r>
      <w:r w:rsidR="00DE4150" w:rsidRPr="00495C1E">
        <w:rPr>
          <w:rFonts w:ascii="Times New Roman" w:hAnsi="Times New Roman" w:cs="Times New Roman"/>
          <w:szCs w:val="24"/>
          <w:shd w:val="clear" w:color="auto" w:fill="FFFFFF"/>
        </w:rPr>
        <w:t xml:space="preserve"> 20</w:t>
      </w:r>
      <w:r w:rsidR="00DE4150">
        <w:rPr>
          <w:rFonts w:ascii="Times New Roman" w:hAnsi="Times New Roman" w:cs="Times New Roman"/>
          <w:szCs w:val="24"/>
          <w:shd w:val="clear" w:color="auto" w:fill="FFFFFF"/>
        </w:rPr>
        <w:t>2</w:t>
      </w:r>
      <w:r w:rsidR="00DE4150" w:rsidRPr="00495C1E">
        <w:rPr>
          <w:rFonts w:ascii="Times New Roman" w:hAnsi="Times New Roman" w:cs="Times New Roman"/>
          <w:szCs w:val="24"/>
          <w:shd w:val="clear" w:color="auto" w:fill="FFFFFF"/>
        </w:rPr>
        <w:t>1</w:t>
      </w:r>
      <w:r w:rsidRPr="00495C1E">
        <w:rPr>
          <w:rFonts w:ascii="Times New Roman" w:hAnsi="Times New Roman" w:cs="Times New Roman"/>
          <w:szCs w:val="24"/>
          <w:shd w:val="clear" w:color="auto" w:fill="FFFFFF"/>
        </w:rPr>
        <w:t>].</w:t>
      </w:r>
    </w:p>
    <w:p w:rsidR="00EF408C" w:rsidRPr="00495C1E" w:rsidRDefault="00EF408C" w:rsidP="00495C1E">
      <w:pPr>
        <w:jc w:val="both"/>
        <w:rPr>
          <w:rFonts w:ascii="Times New Roman" w:hAnsi="Times New Roman" w:cs="Times New Roman"/>
          <w:szCs w:val="24"/>
          <w:shd w:val="clear" w:color="auto" w:fill="FFFFFF"/>
        </w:rPr>
      </w:pPr>
      <w:r w:rsidRPr="00495C1E">
        <w:rPr>
          <w:rFonts w:ascii="Times New Roman" w:hAnsi="Times New Roman" w:cs="Times New Roman"/>
          <w:szCs w:val="24"/>
          <w:shd w:val="clear" w:color="auto" w:fill="FFFFFF"/>
        </w:rPr>
        <w:t>CIPD. 2017. </w:t>
      </w:r>
      <w:r w:rsidRPr="00495C1E">
        <w:rPr>
          <w:rFonts w:ascii="Times New Roman" w:hAnsi="Times New Roman" w:cs="Times New Roman"/>
          <w:i/>
          <w:iCs/>
          <w:szCs w:val="24"/>
          <w:shd w:val="clear" w:color="auto" w:fill="FFFFFF"/>
        </w:rPr>
        <w:t>Profession Map for HR and L&amp;D | CIPD</w:t>
      </w:r>
      <w:r w:rsidRPr="00495C1E">
        <w:rPr>
          <w:rFonts w:ascii="Times New Roman" w:hAnsi="Times New Roman" w:cs="Times New Roman"/>
          <w:szCs w:val="24"/>
          <w:shd w:val="clear" w:color="auto" w:fill="FFFFFF"/>
        </w:rPr>
        <w:t xml:space="preserve">. [online] Available at: &lt;https://www.cipd.co.uk/learn/career/profession-map#&gt; [Accessed </w:t>
      </w:r>
      <w:r w:rsidR="00DE4150">
        <w:rPr>
          <w:rFonts w:ascii="Times New Roman" w:hAnsi="Times New Roman" w:cs="Times New Roman"/>
          <w:szCs w:val="24"/>
          <w:shd w:val="clear" w:color="auto" w:fill="FFFFFF"/>
        </w:rPr>
        <w:t>13</w:t>
      </w:r>
      <w:r w:rsidR="00DE4150" w:rsidRPr="00495C1E">
        <w:rPr>
          <w:rFonts w:ascii="Times New Roman" w:hAnsi="Times New Roman" w:cs="Times New Roman"/>
          <w:szCs w:val="24"/>
          <w:shd w:val="clear" w:color="auto" w:fill="FFFFFF"/>
        </w:rPr>
        <w:t xml:space="preserve"> </w:t>
      </w:r>
      <w:r w:rsidR="00DE4150">
        <w:rPr>
          <w:rFonts w:ascii="Times New Roman" w:hAnsi="Times New Roman" w:cs="Times New Roman"/>
          <w:szCs w:val="24"/>
          <w:shd w:val="clear" w:color="auto" w:fill="FFFFFF"/>
        </w:rPr>
        <w:t>July</w:t>
      </w:r>
      <w:r w:rsidR="00DE4150" w:rsidRPr="00495C1E">
        <w:rPr>
          <w:rFonts w:ascii="Times New Roman" w:hAnsi="Times New Roman" w:cs="Times New Roman"/>
          <w:szCs w:val="24"/>
          <w:shd w:val="clear" w:color="auto" w:fill="FFFFFF"/>
        </w:rPr>
        <w:t xml:space="preserve"> 20</w:t>
      </w:r>
      <w:r w:rsidR="00DE4150">
        <w:rPr>
          <w:rFonts w:ascii="Times New Roman" w:hAnsi="Times New Roman" w:cs="Times New Roman"/>
          <w:szCs w:val="24"/>
          <w:shd w:val="clear" w:color="auto" w:fill="FFFFFF"/>
        </w:rPr>
        <w:t>2</w:t>
      </w:r>
      <w:r w:rsidR="00DE4150" w:rsidRPr="00495C1E">
        <w:rPr>
          <w:rFonts w:ascii="Times New Roman" w:hAnsi="Times New Roman" w:cs="Times New Roman"/>
          <w:szCs w:val="24"/>
          <w:shd w:val="clear" w:color="auto" w:fill="FFFFFF"/>
        </w:rPr>
        <w:t>1</w:t>
      </w:r>
      <w:r w:rsidRPr="00495C1E">
        <w:rPr>
          <w:rFonts w:ascii="Times New Roman" w:hAnsi="Times New Roman" w:cs="Times New Roman"/>
          <w:szCs w:val="24"/>
          <w:shd w:val="clear" w:color="auto" w:fill="FFFFFF"/>
        </w:rPr>
        <w:t>].</w:t>
      </w:r>
    </w:p>
    <w:p w:rsidR="00495C1E" w:rsidRPr="00495C1E" w:rsidRDefault="00495C1E" w:rsidP="00495C1E">
      <w:pPr>
        <w:jc w:val="both"/>
        <w:rPr>
          <w:rFonts w:ascii="Times New Roman" w:hAnsi="Times New Roman" w:cs="Times New Roman"/>
          <w:szCs w:val="24"/>
          <w:shd w:val="clear" w:color="auto" w:fill="FFFFFF"/>
        </w:rPr>
      </w:pPr>
      <w:r w:rsidRPr="00495C1E">
        <w:rPr>
          <w:rFonts w:ascii="Times New Roman" w:hAnsi="Times New Roman" w:cs="Times New Roman"/>
          <w:szCs w:val="24"/>
          <w:shd w:val="clear" w:color="auto" w:fill="FFFFFF"/>
        </w:rPr>
        <w:t>Nikolaou, I. and Oostrom, J., 2015. </w:t>
      </w:r>
      <w:r w:rsidRPr="00495C1E">
        <w:rPr>
          <w:rFonts w:ascii="Times New Roman" w:hAnsi="Times New Roman" w:cs="Times New Roman"/>
          <w:i/>
          <w:iCs/>
          <w:szCs w:val="24"/>
          <w:shd w:val="clear" w:color="auto" w:fill="FFFFFF"/>
        </w:rPr>
        <w:t>Employee Recruit</w:t>
      </w:r>
      <w:r w:rsidR="00DE4150">
        <w:rPr>
          <w:rFonts w:ascii="Times New Roman" w:hAnsi="Times New Roman" w:cs="Times New Roman"/>
          <w:i/>
          <w:iCs/>
          <w:szCs w:val="24"/>
          <w:shd w:val="clear" w:color="auto" w:fill="FFFFFF"/>
        </w:rPr>
        <w:t>ment, Selection, and Assessment</w:t>
      </w:r>
      <w:r w:rsidRPr="00495C1E">
        <w:rPr>
          <w:rFonts w:ascii="Times New Roman" w:hAnsi="Times New Roman" w:cs="Times New Roman"/>
          <w:i/>
          <w:iCs/>
          <w:szCs w:val="24"/>
          <w:shd w:val="clear" w:color="auto" w:fill="FFFFFF"/>
        </w:rPr>
        <w:t>: Contemporary Issues for Theory and Practice</w:t>
      </w:r>
      <w:r w:rsidRPr="00495C1E">
        <w:rPr>
          <w:rFonts w:ascii="Times New Roman" w:hAnsi="Times New Roman" w:cs="Times New Roman"/>
          <w:szCs w:val="24"/>
          <w:shd w:val="clear" w:color="auto" w:fill="FFFFFF"/>
        </w:rPr>
        <w:t>. London: Taylor and Francis.</w:t>
      </w:r>
    </w:p>
    <w:p w:rsidR="00495C1E" w:rsidRPr="00495C1E" w:rsidRDefault="00495C1E" w:rsidP="00495C1E">
      <w:pPr>
        <w:jc w:val="both"/>
        <w:rPr>
          <w:rFonts w:ascii="Times New Roman" w:hAnsi="Times New Roman" w:cs="Times New Roman"/>
          <w:szCs w:val="24"/>
          <w:shd w:val="clear" w:color="auto" w:fill="FFFFFF"/>
        </w:rPr>
      </w:pPr>
      <w:r w:rsidRPr="00495C1E">
        <w:rPr>
          <w:rFonts w:ascii="Times New Roman" w:hAnsi="Times New Roman" w:cs="Times New Roman"/>
          <w:szCs w:val="24"/>
          <w:shd w:val="clear" w:color="auto" w:fill="FFFFFF"/>
        </w:rPr>
        <w:t>Pilbeam, S. and Corbridge, M., 201</w:t>
      </w:r>
      <w:r w:rsidR="00DE4150">
        <w:rPr>
          <w:rFonts w:ascii="Times New Roman" w:hAnsi="Times New Roman" w:cs="Times New Roman"/>
          <w:szCs w:val="24"/>
          <w:shd w:val="clear" w:color="auto" w:fill="FFFFFF"/>
        </w:rPr>
        <w:t>8</w:t>
      </w:r>
      <w:r w:rsidRPr="00495C1E">
        <w:rPr>
          <w:rFonts w:ascii="Times New Roman" w:hAnsi="Times New Roman" w:cs="Times New Roman"/>
          <w:szCs w:val="24"/>
          <w:shd w:val="clear" w:color="auto" w:fill="FFFFFF"/>
        </w:rPr>
        <w:t>. </w:t>
      </w:r>
      <w:r w:rsidRPr="00495C1E">
        <w:rPr>
          <w:rFonts w:ascii="Times New Roman" w:hAnsi="Times New Roman" w:cs="Times New Roman"/>
          <w:i/>
          <w:iCs/>
          <w:szCs w:val="24"/>
          <w:shd w:val="clear" w:color="auto" w:fill="FFFFFF"/>
        </w:rPr>
        <w:t>People Resourcing and Talent Planning</w:t>
      </w:r>
      <w:r w:rsidRPr="00495C1E">
        <w:rPr>
          <w:rFonts w:ascii="Times New Roman" w:hAnsi="Times New Roman" w:cs="Times New Roman"/>
          <w:szCs w:val="24"/>
          <w:shd w:val="clear" w:color="auto" w:fill="FFFFFF"/>
        </w:rPr>
        <w:t xml:space="preserve">. </w:t>
      </w:r>
      <w:r w:rsidR="00DE4150">
        <w:rPr>
          <w:rFonts w:ascii="Times New Roman" w:hAnsi="Times New Roman" w:cs="Times New Roman"/>
          <w:szCs w:val="24"/>
          <w:shd w:val="clear" w:color="auto" w:fill="FFFFFF"/>
        </w:rPr>
        <w:t>6</w:t>
      </w:r>
      <w:r w:rsidRPr="00495C1E">
        <w:rPr>
          <w:rFonts w:ascii="Times New Roman" w:hAnsi="Times New Roman" w:cs="Times New Roman"/>
          <w:szCs w:val="24"/>
          <w:shd w:val="clear" w:color="auto" w:fill="FFFFFF"/>
        </w:rPr>
        <w:t>th ed. Harlow: Financial Times Prentice Hall.</w:t>
      </w:r>
    </w:p>
    <w:p w:rsidR="00EF408C" w:rsidRPr="00495C1E" w:rsidRDefault="00EF408C" w:rsidP="00495C1E">
      <w:pPr>
        <w:jc w:val="both"/>
        <w:rPr>
          <w:rFonts w:ascii="Times New Roman" w:hAnsi="Times New Roman" w:cs="Times New Roman"/>
          <w:szCs w:val="24"/>
          <w:shd w:val="clear" w:color="auto" w:fill="FFFFFF"/>
        </w:rPr>
      </w:pPr>
      <w:r w:rsidRPr="00495C1E">
        <w:rPr>
          <w:rFonts w:ascii="Times New Roman" w:hAnsi="Times New Roman" w:cs="Times New Roman"/>
          <w:szCs w:val="24"/>
          <w:shd w:val="clear" w:color="auto" w:fill="FFFFFF"/>
        </w:rPr>
        <w:t>Taylor, S. and Woodhams, C., 2016. </w:t>
      </w:r>
      <w:r w:rsidRPr="00495C1E">
        <w:rPr>
          <w:rFonts w:ascii="Times New Roman" w:hAnsi="Times New Roman" w:cs="Times New Roman"/>
          <w:i/>
          <w:iCs/>
          <w:szCs w:val="24"/>
          <w:shd w:val="clear" w:color="auto" w:fill="FFFFFF"/>
        </w:rPr>
        <w:t>Studying human resource management</w:t>
      </w:r>
      <w:r w:rsidRPr="00495C1E">
        <w:rPr>
          <w:rFonts w:ascii="Times New Roman" w:hAnsi="Times New Roman" w:cs="Times New Roman"/>
          <w:szCs w:val="24"/>
          <w:shd w:val="clear" w:color="auto" w:fill="FFFFFF"/>
        </w:rPr>
        <w:t>. London.</w:t>
      </w:r>
    </w:p>
    <w:p w:rsidR="00495C1E" w:rsidRPr="00495C1E" w:rsidRDefault="00495C1E" w:rsidP="00495C1E">
      <w:pPr>
        <w:jc w:val="both"/>
        <w:rPr>
          <w:rFonts w:ascii="Times New Roman" w:hAnsi="Times New Roman" w:cs="Times New Roman"/>
          <w:szCs w:val="24"/>
          <w:shd w:val="clear" w:color="auto" w:fill="FFFFFF"/>
        </w:rPr>
      </w:pPr>
      <w:r w:rsidRPr="00495C1E">
        <w:rPr>
          <w:rFonts w:ascii="Times New Roman" w:hAnsi="Times New Roman" w:cs="Times New Roman"/>
          <w:szCs w:val="24"/>
          <w:shd w:val="clear" w:color="auto" w:fill="FFFFFF"/>
        </w:rPr>
        <w:t>Taylor, S., 2014. </w:t>
      </w:r>
      <w:r w:rsidRPr="00495C1E">
        <w:rPr>
          <w:rFonts w:ascii="Times New Roman" w:hAnsi="Times New Roman" w:cs="Times New Roman"/>
          <w:i/>
          <w:iCs/>
          <w:szCs w:val="24"/>
          <w:shd w:val="clear" w:color="auto" w:fill="FFFFFF"/>
        </w:rPr>
        <w:t>Resourcing and Talent Management</w:t>
      </w:r>
      <w:r w:rsidRPr="00495C1E">
        <w:rPr>
          <w:rFonts w:ascii="Times New Roman" w:hAnsi="Times New Roman" w:cs="Times New Roman"/>
          <w:szCs w:val="24"/>
          <w:shd w:val="clear" w:color="auto" w:fill="FFFFFF"/>
        </w:rPr>
        <w:t>. 6th ed. London: Chartered Institute of Personnel and Development.</w:t>
      </w:r>
    </w:p>
    <w:p w:rsidR="00495C1E" w:rsidRPr="00495C1E" w:rsidRDefault="00495C1E" w:rsidP="00495C1E">
      <w:pPr>
        <w:jc w:val="both"/>
        <w:rPr>
          <w:rFonts w:ascii="Times New Roman" w:hAnsi="Times New Roman" w:cs="Times New Roman"/>
          <w:szCs w:val="24"/>
        </w:rPr>
      </w:pPr>
      <w:r w:rsidRPr="00495C1E">
        <w:rPr>
          <w:rFonts w:ascii="Times New Roman" w:hAnsi="Times New Roman" w:cs="Times New Roman"/>
          <w:szCs w:val="24"/>
          <w:shd w:val="clear" w:color="auto" w:fill="FFFFFF"/>
        </w:rPr>
        <w:t>Tesco plc. 20</w:t>
      </w:r>
      <w:r w:rsidR="00DE4150">
        <w:rPr>
          <w:rFonts w:ascii="Times New Roman" w:hAnsi="Times New Roman" w:cs="Times New Roman"/>
          <w:szCs w:val="24"/>
          <w:shd w:val="clear" w:color="auto" w:fill="FFFFFF"/>
        </w:rPr>
        <w:t>21</w:t>
      </w:r>
      <w:r w:rsidRPr="00495C1E">
        <w:rPr>
          <w:rFonts w:ascii="Times New Roman" w:hAnsi="Times New Roman" w:cs="Times New Roman"/>
          <w:szCs w:val="24"/>
          <w:shd w:val="clear" w:color="auto" w:fill="FFFFFF"/>
        </w:rPr>
        <w:t>. </w:t>
      </w:r>
      <w:r w:rsidRPr="00495C1E">
        <w:rPr>
          <w:rFonts w:ascii="Times New Roman" w:hAnsi="Times New Roman" w:cs="Times New Roman"/>
          <w:i/>
          <w:iCs/>
          <w:szCs w:val="24"/>
          <w:shd w:val="clear" w:color="auto" w:fill="FFFFFF"/>
        </w:rPr>
        <w:t>Tesco plc</w:t>
      </w:r>
      <w:r w:rsidRPr="00495C1E">
        <w:rPr>
          <w:rFonts w:ascii="Times New Roman" w:hAnsi="Times New Roman" w:cs="Times New Roman"/>
          <w:szCs w:val="24"/>
          <w:shd w:val="clear" w:color="auto" w:fill="FFFFFF"/>
        </w:rPr>
        <w:t xml:space="preserve">. [online] Available at: &lt;http://www.tescoplc.com/index.asp?pageid=276&gt; [Accessed </w:t>
      </w:r>
      <w:r w:rsidR="00DE4150">
        <w:rPr>
          <w:rFonts w:ascii="Times New Roman" w:hAnsi="Times New Roman" w:cs="Times New Roman"/>
          <w:szCs w:val="24"/>
          <w:shd w:val="clear" w:color="auto" w:fill="FFFFFF"/>
        </w:rPr>
        <w:t>13</w:t>
      </w:r>
      <w:r w:rsidR="00DE4150" w:rsidRPr="00495C1E">
        <w:rPr>
          <w:rFonts w:ascii="Times New Roman" w:hAnsi="Times New Roman" w:cs="Times New Roman"/>
          <w:szCs w:val="24"/>
          <w:shd w:val="clear" w:color="auto" w:fill="FFFFFF"/>
        </w:rPr>
        <w:t xml:space="preserve"> </w:t>
      </w:r>
      <w:r w:rsidR="00DE4150">
        <w:rPr>
          <w:rFonts w:ascii="Times New Roman" w:hAnsi="Times New Roman" w:cs="Times New Roman"/>
          <w:szCs w:val="24"/>
          <w:shd w:val="clear" w:color="auto" w:fill="FFFFFF"/>
        </w:rPr>
        <w:t>July</w:t>
      </w:r>
      <w:r w:rsidR="00DE4150" w:rsidRPr="00495C1E">
        <w:rPr>
          <w:rFonts w:ascii="Times New Roman" w:hAnsi="Times New Roman" w:cs="Times New Roman"/>
          <w:szCs w:val="24"/>
          <w:shd w:val="clear" w:color="auto" w:fill="FFFFFF"/>
        </w:rPr>
        <w:t xml:space="preserve"> 20</w:t>
      </w:r>
      <w:r w:rsidR="00DE4150">
        <w:rPr>
          <w:rFonts w:ascii="Times New Roman" w:hAnsi="Times New Roman" w:cs="Times New Roman"/>
          <w:szCs w:val="24"/>
          <w:shd w:val="clear" w:color="auto" w:fill="FFFFFF"/>
        </w:rPr>
        <w:t>2</w:t>
      </w:r>
      <w:r w:rsidR="00DE4150" w:rsidRPr="00495C1E">
        <w:rPr>
          <w:rFonts w:ascii="Times New Roman" w:hAnsi="Times New Roman" w:cs="Times New Roman"/>
          <w:szCs w:val="24"/>
          <w:shd w:val="clear" w:color="auto" w:fill="FFFFFF"/>
        </w:rPr>
        <w:t>1</w:t>
      </w:r>
      <w:r w:rsidRPr="00495C1E">
        <w:rPr>
          <w:rFonts w:ascii="Times New Roman" w:hAnsi="Times New Roman" w:cs="Times New Roman"/>
          <w:szCs w:val="24"/>
          <w:shd w:val="clear" w:color="auto" w:fill="FFFFFF"/>
        </w:rPr>
        <w:t>].</w:t>
      </w:r>
    </w:p>
    <w:sectPr w:rsidR="00495C1E" w:rsidRPr="00495C1E" w:rsidSect="000D101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0A9"/>
    <w:rsid w:val="00037FAA"/>
    <w:rsid w:val="0005053B"/>
    <w:rsid w:val="00066F1A"/>
    <w:rsid w:val="000974F0"/>
    <w:rsid w:val="000C2506"/>
    <w:rsid w:val="000D0435"/>
    <w:rsid w:val="000D067D"/>
    <w:rsid w:val="000D1013"/>
    <w:rsid w:val="000D25C6"/>
    <w:rsid w:val="001B386E"/>
    <w:rsid w:val="001B6DD5"/>
    <w:rsid w:val="001C3BE6"/>
    <w:rsid w:val="001C3E37"/>
    <w:rsid w:val="002033B8"/>
    <w:rsid w:val="0028676A"/>
    <w:rsid w:val="002F46CA"/>
    <w:rsid w:val="00326B40"/>
    <w:rsid w:val="00330064"/>
    <w:rsid w:val="00330AE4"/>
    <w:rsid w:val="00380FB6"/>
    <w:rsid w:val="00382C46"/>
    <w:rsid w:val="00395423"/>
    <w:rsid w:val="003B550D"/>
    <w:rsid w:val="003D1512"/>
    <w:rsid w:val="003D5D9E"/>
    <w:rsid w:val="003E60A9"/>
    <w:rsid w:val="00405A27"/>
    <w:rsid w:val="004630B7"/>
    <w:rsid w:val="0047212A"/>
    <w:rsid w:val="00495C1E"/>
    <w:rsid w:val="004A001F"/>
    <w:rsid w:val="004A19DF"/>
    <w:rsid w:val="00566A66"/>
    <w:rsid w:val="0059300F"/>
    <w:rsid w:val="00594956"/>
    <w:rsid w:val="00595EFA"/>
    <w:rsid w:val="00606EA2"/>
    <w:rsid w:val="00610B4B"/>
    <w:rsid w:val="00651229"/>
    <w:rsid w:val="00654B1A"/>
    <w:rsid w:val="0067697B"/>
    <w:rsid w:val="006802F9"/>
    <w:rsid w:val="006941FB"/>
    <w:rsid w:val="006D2376"/>
    <w:rsid w:val="00720380"/>
    <w:rsid w:val="0072441F"/>
    <w:rsid w:val="00725D2A"/>
    <w:rsid w:val="00785F3D"/>
    <w:rsid w:val="007D40EF"/>
    <w:rsid w:val="007D5429"/>
    <w:rsid w:val="00832EC8"/>
    <w:rsid w:val="0084244F"/>
    <w:rsid w:val="008450EE"/>
    <w:rsid w:val="008514AE"/>
    <w:rsid w:val="008A6DAB"/>
    <w:rsid w:val="009163D7"/>
    <w:rsid w:val="00962C4B"/>
    <w:rsid w:val="00990666"/>
    <w:rsid w:val="009E798B"/>
    <w:rsid w:val="00A357D0"/>
    <w:rsid w:val="00A52601"/>
    <w:rsid w:val="00A7195D"/>
    <w:rsid w:val="00AA2D8F"/>
    <w:rsid w:val="00AD478E"/>
    <w:rsid w:val="00AE011B"/>
    <w:rsid w:val="00BA6899"/>
    <w:rsid w:val="00BB218C"/>
    <w:rsid w:val="00BC50D9"/>
    <w:rsid w:val="00BF13EF"/>
    <w:rsid w:val="00C34A31"/>
    <w:rsid w:val="00C51C7D"/>
    <w:rsid w:val="00C522DF"/>
    <w:rsid w:val="00C6188A"/>
    <w:rsid w:val="00C70230"/>
    <w:rsid w:val="00CC258E"/>
    <w:rsid w:val="00CE1727"/>
    <w:rsid w:val="00D01397"/>
    <w:rsid w:val="00D06272"/>
    <w:rsid w:val="00D7120B"/>
    <w:rsid w:val="00D966CC"/>
    <w:rsid w:val="00DE4150"/>
    <w:rsid w:val="00DF4FF5"/>
    <w:rsid w:val="00DF673E"/>
    <w:rsid w:val="00E1632A"/>
    <w:rsid w:val="00E22F2D"/>
    <w:rsid w:val="00E335AD"/>
    <w:rsid w:val="00E34B6A"/>
    <w:rsid w:val="00E42B6B"/>
    <w:rsid w:val="00E43D9C"/>
    <w:rsid w:val="00EC135B"/>
    <w:rsid w:val="00EC7A77"/>
    <w:rsid w:val="00EF408C"/>
    <w:rsid w:val="00F14905"/>
    <w:rsid w:val="00F20814"/>
    <w:rsid w:val="00F234EC"/>
    <w:rsid w:val="00F26410"/>
    <w:rsid w:val="00F31FB0"/>
    <w:rsid w:val="00F60BE8"/>
    <w:rsid w:val="00F62419"/>
    <w:rsid w:val="00F6271B"/>
    <w:rsid w:val="00F65758"/>
    <w:rsid w:val="00F66244"/>
    <w:rsid w:val="00F80152"/>
    <w:rsid w:val="00F928E4"/>
    <w:rsid w:val="00FF7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5554E6-FE62-4832-8512-1D2EBBEFC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601"/>
    <w:pPr>
      <w:spacing w:line="360" w:lineRule="auto"/>
    </w:pPr>
    <w:rPr>
      <w:sz w:val="24"/>
    </w:rPr>
  </w:style>
  <w:style w:type="paragraph" w:styleId="Heading1">
    <w:name w:val="heading 1"/>
    <w:basedOn w:val="Normal"/>
    <w:next w:val="Normal"/>
    <w:link w:val="Heading1Char"/>
    <w:uiPriority w:val="9"/>
    <w:qFormat/>
    <w:rsid w:val="00A52601"/>
    <w:pPr>
      <w:keepNext/>
      <w:keepLines/>
      <w:pBdr>
        <w:bottom w:val="single" w:sz="4" w:space="1" w:color="5B9BD5" w:themeColor="accent1"/>
      </w:pBdr>
      <w:spacing w:before="400" w:after="40"/>
      <w:outlineLvl w:val="0"/>
    </w:pPr>
    <w:rPr>
      <w:rFonts w:eastAsiaTheme="majorEastAsia" w:cstheme="majorBidi"/>
      <w:color w:val="2E74B5" w:themeColor="accent1" w:themeShade="BF"/>
      <w:sz w:val="40"/>
      <w:szCs w:val="36"/>
    </w:rPr>
  </w:style>
  <w:style w:type="paragraph" w:styleId="Heading2">
    <w:name w:val="heading 2"/>
    <w:basedOn w:val="Normal"/>
    <w:next w:val="Normal"/>
    <w:link w:val="Heading2Char"/>
    <w:uiPriority w:val="9"/>
    <w:unhideWhenUsed/>
    <w:qFormat/>
    <w:rsid w:val="00A52601"/>
    <w:pPr>
      <w:keepNext/>
      <w:keepLines/>
      <w:spacing w:before="160" w:after="0"/>
      <w:outlineLvl w:val="1"/>
    </w:pPr>
    <w:rPr>
      <w:rFonts w:eastAsiaTheme="majorEastAsia" w:cstheme="majorBidi"/>
      <w:color w:val="2E74B5" w:themeColor="accent1" w:themeShade="BF"/>
      <w:sz w:val="32"/>
      <w:szCs w:val="28"/>
    </w:rPr>
  </w:style>
  <w:style w:type="paragraph" w:styleId="Heading3">
    <w:name w:val="heading 3"/>
    <w:basedOn w:val="Normal"/>
    <w:next w:val="Normal"/>
    <w:link w:val="Heading3Char"/>
    <w:uiPriority w:val="9"/>
    <w:semiHidden/>
    <w:unhideWhenUsed/>
    <w:qFormat/>
    <w:rsid w:val="00A52601"/>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A52601"/>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A52601"/>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A52601"/>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A52601"/>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A52601"/>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A52601"/>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601"/>
    <w:rPr>
      <w:rFonts w:eastAsiaTheme="majorEastAsia" w:cstheme="majorBidi"/>
      <w:color w:val="2E74B5" w:themeColor="accent1" w:themeShade="BF"/>
      <w:sz w:val="40"/>
      <w:szCs w:val="36"/>
    </w:rPr>
  </w:style>
  <w:style w:type="character" w:customStyle="1" w:styleId="Heading2Char">
    <w:name w:val="Heading 2 Char"/>
    <w:basedOn w:val="DefaultParagraphFont"/>
    <w:link w:val="Heading2"/>
    <w:uiPriority w:val="9"/>
    <w:rsid w:val="00A52601"/>
    <w:rPr>
      <w:rFonts w:eastAsiaTheme="majorEastAsia" w:cstheme="majorBidi"/>
      <w:color w:val="2E74B5" w:themeColor="accent1" w:themeShade="BF"/>
      <w:sz w:val="32"/>
      <w:szCs w:val="28"/>
    </w:rPr>
  </w:style>
  <w:style w:type="paragraph" w:styleId="TOCHeading">
    <w:name w:val="TOC Heading"/>
    <w:basedOn w:val="Heading1"/>
    <w:next w:val="Normal"/>
    <w:uiPriority w:val="39"/>
    <w:unhideWhenUsed/>
    <w:qFormat/>
    <w:rsid w:val="00A52601"/>
    <w:pPr>
      <w:outlineLvl w:val="9"/>
    </w:pPr>
  </w:style>
  <w:style w:type="paragraph" w:styleId="TOC1">
    <w:name w:val="toc 1"/>
    <w:basedOn w:val="Normal"/>
    <w:next w:val="Normal"/>
    <w:autoRedefine/>
    <w:uiPriority w:val="39"/>
    <w:unhideWhenUsed/>
    <w:rsid w:val="001B6DD5"/>
    <w:pPr>
      <w:spacing w:after="100"/>
    </w:pPr>
  </w:style>
  <w:style w:type="paragraph" w:styleId="TOC2">
    <w:name w:val="toc 2"/>
    <w:basedOn w:val="Normal"/>
    <w:next w:val="Normal"/>
    <w:autoRedefine/>
    <w:uiPriority w:val="39"/>
    <w:unhideWhenUsed/>
    <w:rsid w:val="001B6DD5"/>
    <w:pPr>
      <w:spacing w:after="100"/>
      <w:ind w:left="220"/>
    </w:pPr>
  </w:style>
  <w:style w:type="character" w:styleId="Hyperlink">
    <w:name w:val="Hyperlink"/>
    <w:basedOn w:val="DefaultParagraphFont"/>
    <w:uiPriority w:val="99"/>
    <w:unhideWhenUsed/>
    <w:rsid w:val="001B6DD5"/>
    <w:rPr>
      <w:color w:val="0563C1" w:themeColor="hyperlink"/>
      <w:u w:val="single"/>
    </w:rPr>
  </w:style>
  <w:style w:type="paragraph" w:styleId="NoSpacing">
    <w:name w:val="No Spacing"/>
    <w:link w:val="NoSpacingChar"/>
    <w:uiPriority w:val="1"/>
    <w:qFormat/>
    <w:rsid w:val="00A52601"/>
    <w:pPr>
      <w:spacing w:after="0" w:line="240" w:lineRule="auto"/>
    </w:pPr>
  </w:style>
  <w:style w:type="character" w:customStyle="1" w:styleId="NoSpacingChar">
    <w:name w:val="No Spacing Char"/>
    <w:basedOn w:val="DefaultParagraphFont"/>
    <w:link w:val="NoSpacing"/>
    <w:uiPriority w:val="1"/>
    <w:rsid w:val="000D1013"/>
  </w:style>
  <w:style w:type="character" w:customStyle="1" w:styleId="Heading3Char">
    <w:name w:val="Heading 3 Char"/>
    <w:basedOn w:val="DefaultParagraphFont"/>
    <w:link w:val="Heading3"/>
    <w:uiPriority w:val="9"/>
    <w:semiHidden/>
    <w:rsid w:val="00A52601"/>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A52601"/>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A52601"/>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A52601"/>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A52601"/>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A52601"/>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A52601"/>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A52601"/>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A52601"/>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A52601"/>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A5260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A52601"/>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A52601"/>
    <w:rPr>
      <w:b/>
      <w:bCs/>
    </w:rPr>
  </w:style>
  <w:style w:type="character" w:styleId="Emphasis">
    <w:name w:val="Emphasis"/>
    <w:basedOn w:val="DefaultParagraphFont"/>
    <w:uiPriority w:val="20"/>
    <w:qFormat/>
    <w:rsid w:val="00A52601"/>
    <w:rPr>
      <w:i/>
      <w:iCs/>
    </w:rPr>
  </w:style>
  <w:style w:type="paragraph" w:styleId="Quote">
    <w:name w:val="Quote"/>
    <w:basedOn w:val="Normal"/>
    <w:next w:val="Normal"/>
    <w:link w:val="QuoteChar"/>
    <w:uiPriority w:val="29"/>
    <w:qFormat/>
    <w:rsid w:val="00A52601"/>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A52601"/>
    <w:rPr>
      <w:i/>
      <w:iCs/>
    </w:rPr>
  </w:style>
  <w:style w:type="paragraph" w:styleId="IntenseQuote">
    <w:name w:val="Intense Quote"/>
    <w:basedOn w:val="Normal"/>
    <w:next w:val="Normal"/>
    <w:link w:val="IntenseQuoteChar"/>
    <w:uiPriority w:val="30"/>
    <w:qFormat/>
    <w:rsid w:val="00A52601"/>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A5260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A52601"/>
    <w:rPr>
      <w:i/>
      <w:iCs/>
      <w:color w:val="595959" w:themeColor="text1" w:themeTint="A6"/>
    </w:rPr>
  </w:style>
  <w:style w:type="character" w:styleId="IntenseEmphasis">
    <w:name w:val="Intense Emphasis"/>
    <w:basedOn w:val="DefaultParagraphFont"/>
    <w:uiPriority w:val="21"/>
    <w:qFormat/>
    <w:rsid w:val="00A52601"/>
    <w:rPr>
      <w:b/>
      <w:bCs/>
      <w:i/>
      <w:iCs/>
    </w:rPr>
  </w:style>
  <w:style w:type="character" w:styleId="SubtleReference">
    <w:name w:val="Subtle Reference"/>
    <w:basedOn w:val="DefaultParagraphFont"/>
    <w:uiPriority w:val="31"/>
    <w:qFormat/>
    <w:rsid w:val="00A52601"/>
    <w:rPr>
      <w:smallCaps/>
      <w:color w:val="404040" w:themeColor="text1" w:themeTint="BF"/>
    </w:rPr>
  </w:style>
  <w:style w:type="character" w:styleId="IntenseReference">
    <w:name w:val="Intense Reference"/>
    <w:basedOn w:val="DefaultParagraphFont"/>
    <w:uiPriority w:val="32"/>
    <w:qFormat/>
    <w:rsid w:val="00A52601"/>
    <w:rPr>
      <w:b/>
      <w:bCs/>
      <w:smallCaps/>
      <w:u w:val="single"/>
    </w:rPr>
  </w:style>
  <w:style w:type="character" w:styleId="BookTitle">
    <w:name w:val="Book Title"/>
    <w:basedOn w:val="DefaultParagraphFont"/>
    <w:uiPriority w:val="33"/>
    <w:qFormat/>
    <w:rsid w:val="00A52601"/>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Student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3C609F-4CA4-4F3F-BE0A-EBA1AAA67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2339</Words>
  <Characters>13338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15646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LCBB5004</dc:subject>
  <dc:creator>Hamdan</dc:creator>
  <cp:keywords/>
  <dc:description/>
  <cp:lastModifiedBy>home</cp:lastModifiedBy>
  <cp:revision>6</cp:revision>
  <dcterms:created xsi:type="dcterms:W3CDTF">2021-07-14T21:33:00Z</dcterms:created>
  <dcterms:modified xsi:type="dcterms:W3CDTF">2021-08-25T16:00:00Z</dcterms:modified>
</cp:coreProperties>
</file>