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8B559F" w14:textId="77777777" w:rsidR="006333D0" w:rsidRPr="006333D0" w:rsidRDefault="006333D0" w:rsidP="006333D0">
      <w:pPr>
        <w:rPr>
          <w:b/>
          <w:i/>
          <w:sz w:val="36"/>
        </w:rPr>
      </w:pPr>
    </w:p>
    <w:p w14:paraId="3C69E71A" w14:textId="77777777" w:rsidR="006333D0" w:rsidRPr="003F5758" w:rsidRDefault="006333D0" w:rsidP="006333D0">
      <w:pPr>
        <w:rPr>
          <w:b/>
          <w:i/>
          <w:sz w:val="36"/>
        </w:rPr>
      </w:pPr>
    </w:p>
    <w:p w14:paraId="45D3B753" w14:textId="77777777" w:rsidR="006333D0" w:rsidRPr="003F5758" w:rsidRDefault="006333D0" w:rsidP="006333D0">
      <w:pPr>
        <w:jc w:val="center"/>
        <w:rPr>
          <w:b/>
          <w:i/>
          <w:sz w:val="36"/>
        </w:rPr>
      </w:pPr>
    </w:p>
    <w:p w14:paraId="662CC4B1" w14:textId="77777777" w:rsidR="006333D0" w:rsidRDefault="006333D0" w:rsidP="006333D0">
      <w:pPr>
        <w:jc w:val="center"/>
      </w:pPr>
      <w:r>
        <w:rPr>
          <w:noProof/>
          <w:lang w:val="en-US"/>
        </w:rPr>
        <w:drawing>
          <wp:inline distT="0" distB="0" distL="0" distR="0" wp14:anchorId="4CAA9CE2" wp14:editId="48516630">
            <wp:extent cx="2224216" cy="822960"/>
            <wp:effectExtent l="0" t="0" r="0" b="254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3522" r="1524" b="9948"/>
                    <a:stretch/>
                  </pic:blipFill>
                  <pic:spPr bwMode="auto">
                    <a:xfrm>
                      <a:off x="0" y="0"/>
                      <a:ext cx="2239836" cy="828739"/>
                    </a:xfrm>
                    <a:prstGeom prst="rect">
                      <a:avLst/>
                    </a:prstGeom>
                    <a:noFill/>
                    <a:ln>
                      <a:noFill/>
                    </a:ln>
                    <a:extLst>
                      <a:ext uri="{53640926-AAD7-44D8-BBD7-CCE9431645EC}">
                        <a14:shadowObscured xmlns:a14="http://schemas.microsoft.com/office/drawing/2010/main"/>
                      </a:ext>
                    </a:extLst>
                  </pic:spPr>
                </pic:pic>
              </a:graphicData>
            </a:graphic>
          </wp:inline>
        </w:drawing>
      </w:r>
    </w:p>
    <w:p w14:paraId="5E829676" w14:textId="77777777" w:rsidR="006333D0" w:rsidRDefault="006333D0" w:rsidP="006333D0">
      <w:pPr>
        <w:jc w:val="center"/>
      </w:pPr>
    </w:p>
    <w:p w14:paraId="52D316BD" w14:textId="77777777" w:rsidR="006333D0" w:rsidRPr="003F5758" w:rsidRDefault="006333D0" w:rsidP="006333D0">
      <w:pPr>
        <w:jc w:val="center"/>
        <w:rPr>
          <w:b/>
          <w:sz w:val="36"/>
        </w:rPr>
      </w:pPr>
      <w:r w:rsidRPr="003F5758">
        <w:rPr>
          <w:b/>
          <w:sz w:val="36"/>
        </w:rPr>
        <w:t>Module: Management and Organisational Behaviour</w:t>
      </w:r>
    </w:p>
    <w:p w14:paraId="071C43C1" w14:textId="77777777" w:rsidR="006333D0" w:rsidRPr="003F5758" w:rsidRDefault="006333D0" w:rsidP="006333D0">
      <w:pPr>
        <w:jc w:val="center"/>
        <w:rPr>
          <w:b/>
          <w:sz w:val="36"/>
        </w:rPr>
      </w:pPr>
      <w:r w:rsidRPr="003F5758">
        <w:rPr>
          <w:b/>
          <w:sz w:val="36"/>
        </w:rPr>
        <w:t>Module code: BMIH5004</w:t>
      </w:r>
    </w:p>
    <w:p w14:paraId="625FF696" w14:textId="77777777" w:rsidR="006333D0" w:rsidRDefault="006333D0" w:rsidP="006333D0"/>
    <w:p w14:paraId="1683D088" w14:textId="77777777" w:rsidR="006333D0" w:rsidRDefault="006333D0" w:rsidP="006333D0"/>
    <w:p w14:paraId="59E3A46E" w14:textId="77777777" w:rsidR="006333D0" w:rsidRPr="00EF7C50" w:rsidRDefault="006333D0" w:rsidP="006333D0">
      <w:pPr>
        <w:jc w:val="center"/>
        <w:rPr>
          <w:sz w:val="32"/>
          <w:szCs w:val="32"/>
        </w:rPr>
      </w:pPr>
      <w:r w:rsidRPr="00EF7C50">
        <w:rPr>
          <w:sz w:val="32"/>
          <w:szCs w:val="32"/>
        </w:rPr>
        <w:t>Student Name: </w:t>
      </w:r>
      <w:r w:rsidRPr="00EF7C50">
        <w:rPr>
          <w:bCs/>
          <w:sz w:val="32"/>
          <w:szCs w:val="32"/>
        </w:rPr>
        <w:t>Faruque Ahmed</w:t>
      </w:r>
    </w:p>
    <w:p w14:paraId="0D28048E" w14:textId="77777777" w:rsidR="006333D0" w:rsidRPr="00EF7C50" w:rsidRDefault="006333D0" w:rsidP="006333D0">
      <w:pPr>
        <w:jc w:val="center"/>
        <w:rPr>
          <w:sz w:val="32"/>
          <w:szCs w:val="32"/>
        </w:rPr>
      </w:pPr>
      <w:r w:rsidRPr="00EF7C50">
        <w:rPr>
          <w:sz w:val="32"/>
          <w:szCs w:val="32"/>
        </w:rPr>
        <w:t>Student ID: 2235171</w:t>
      </w:r>
    </w:p>
    <w:p w14:paraId="534360F9" w14:textId="08101598" w:rsidR="006333D0" w:rsidRPr="00EF7C50" w:rsidRDefault="006333D0" w:rsidP="006333D0">
      <w:pPr>
        <w:jc w:val="center"/>
        <w:rPr>
          <w:sz w:val="32"/>
          <w:szCs w:val="32"/>
        </w:rPr>
      </w:pPr>
      <w:r w:rsidRPr="00EF7C50">
        <w:rPr>
          <w:sz w:val="32"/>
          <w:szCs w:val="32"/>
        </w:rPr>
        <w:t>Lecturer Name:</w:t>
      </w:r>
      <w:r w:rsidR="0070119D">
        <w:rPr>
          <w:sz w:val="32"/>
          <w:szCs w:val="32"/>
        </w:rPr>
        <w:t xml:space="preserve"> Daniel Payne</w:t>
      </w:r>
    </w:p>
    <w:p w14:paraId="5AEC22CC" w14:textId="77777777" w:rsidR="006333D0" w:rsidRDefault="006333D0" w:rsidP="006333D0">
      <w:pPr>
        <w:jc w:val="center"/>
      </w:pPr>
    </w:p>
    <w:p w14:paraId="2FFFCCFE" w14:textId="77777777" w:rsidR="006333D0" w:rsidRDefault="006333D0" w:rsidP="006333D0">
      <w:pPr>
        <w:rPr>
          <w:shd w:val="clear" w:color="auto" w:fill="FFFFFF"/>
        </w:rPr>
      </w:pPr>
    </w:p>
    <w:p w14:paraId="036800CC" w14:textId="77777777" w:rsidR="006333D0" w:rsidRDefault="006333D0" w:rsidP="006333D0">
      <w:pPr>
        <w:rPr>
          <w:shd w:val="clear" w:color="auto" w:fill="FFFFFF"/>
        </w:rPr>
      </w:pPr>
    </w:p>
    <w:p w14:paraId="47F34164" w14:textId="77777777" w:rsidR="006333D0" w:rsidRDefault="006333D0" w:rsidP="006333D0">
      <w:pPr>
        <w:rPr>
          <w:shd w:val="clear" w:color="auto" w:fill="FFFFFF"/>
        </w:rPr>
      </w:pPr>
    </w:p>
    <w:p w14:paraId="5A206468" w14:textId="77777777" w:rsidR="006333D0" w:rsidRDefault="006333D0" w:rsidP="006333D0">
      <w:pPr>
        <w:rPr>
          <w:shd w:val="clear" w:color="auto" w:fill="FFFFFF"/>
        </w:rPr>
      </w:pPr>
    </w:p>
    <w:p w14:paraId="27B8C3C6" w14:textId="77777777" w:rsidR="006333D0" w:rsidRPr="006D37CE" w:rsidRDefault="006333D0" w:rsidP="006333D0">
      <w:pPr>
        <w:rPr>
          <w:rFonts w:cs="Arial"/>
          <w:sz w:val="28"/>
          <w:szCs w:val="28"/>
        </w:rPr>
      </w:pPr>
      <w:r w:rsidRPr="006D37CE">
        <w:rPr>
          <w:rFonts w:cs="Arial"/>
          <w:sz w:val="28"/>
          <w:szCs w:val="28"/>
          <w:shd w:val="clear" w:color="auto" w:fill="FFFFFF"/>
        </w:rPr>
        <w:lastRenderedPageBreak/>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63B3C2C" w14:textId="77777777" w:rsidR="006333D0" w:rsidRDefault="006333D0" w:rsidP="006333D0">
      <w:pPr>
        <w:jc w:val="left"/>
        <w:rPr>
          <w:rFonts w:eastAsiaTheme="majorEastAsia" w:cstheme="majorBidi"/>
          <w:b/>
          <w:bCs/>
          <w:color w:val="000000" w:themeColor="text1"/>
          <w:sz w:val="32"/>
          <w:szCs w:val="28"/>
        </w:rPr>
      </w:pPr>
      <w:r>
        <w:br w:type="page"/>
      </w:r>
    </w:p>
    <w:p w14:paraId="59805B7E" w14:textId="77777777" w:rsidR="006333D0" w:rsidRPr="003F5758" w:rsidRDefault="006333D0" w:rsidP="006333D0">
      <w:pPr>
        <w:pStyle w:val="Heading1"/>
      </w:pPr>
      <w:r w:rsidRPr="003F5758">
        <w:lastRenderedPageBreak/>
        <w:t>Executive Summary</w:t>
      </w:r>
    </w:p>
    <w:p w14:paraId="2C42E630" w14:textId="77777777" w:rsidR="006333D0" w:rsidRPr="003F5758" w:rsidRDefault="006333D0" w:rsidP="006333D0">
      <w:r w:rsidRPr="003F5758">
        <w:t xml:space="preserve">This study assesses Hyatt Hotels Corporation in terms of the organisation structure and culture as well as its strategic plan, particularly the divisional structure and emphasis on diversity and service delivery. It was established in the year 1957 and currently it has locations in 60 countries of the world; its customers are served by different brands. According to Nadler’s theory, it has a structural format that allows flexibility of regional operations coupled with consistent brand image. </w:t>
      </w:r>
      <w:proofErr w:type="spellStart"/>
      <w:r w:rsidRPr="003F5758">
        <w:t>Cautory</w:t>
      </w:r>
      <w:proofErr w:type="spellEnd"/>
      <w:r w:rsidRPr="003F5758">
        <w:t xml:space="preserve"> programs such as “World of Hyatt” Guest Loyalty Program and Hyatt’s sustainability initiative helps to increase customer and </w:t>
      </w:r>
      <w:r>
        <w:t>organisation</w:t>
      </w:r>
      <w:r w:rsidRPr="003F5758">
        <w:t>al commitment and to establish the Hyatt as a more responsible hospitality enterprise. These programs indicate changes that reflect the growing customer preferences for green and individualistic solutions drawn from Kotter’s change model. The further books the strategic focus on Digitalisation, which again enhances efficiency and individualisation. As for the competitive advantage, more advanced analytics and digital check-in could be used in Hyatt, as examples of the leaders in the field, such as Marriott, do. Such steps would assist Hyatt in maintaining a high level of the offered services with reference to customers as well as in enhancing its positions in the global competitive environment of the hospitality industry.</w:t>
      </w:r>
    </w:p>
    <w:p w14:paraId="1D858B1E" w14:textId="77777777" w:rsidR="006333D0" w:rsidRPr="003F5758" w:rsidRDefault="006333D0" w:rsidP="006333D0"/>
    <w:p w14:paraId="2736C2E9" w14:textId="77777777" w:rsidR="006333D0" w:rsidRPr="003F5758" w:rsidRDefault="006333D0" w:rsidP="006333D0"/>
    <w:p w14:paraId="7AE02348" w14:textId="77777777" w:rsidR="006333D0" w:rsidRPr="003F5758" w:rsidRDefault="006333D0" w:rsidP="006333D0"/>
    <w:p w14:paraId="03B67BAB" w14:textId="77777777" w:rsidR="006333D0" w:rsidRPr="003F5758" w:rsidRDefault="006333D0" w:rsidP="006333D0"/>
    <w:p w14:paraId="0AB30200" w14:textId="77777777" w:rsidR="006333D0" w:rsidRPr="003F5758" w:rsidRDefault="006333D0" w:rsidP="006333D0"/>
    <w:p w14:paraId="10607A4B" w14:textId="77777777" w:rsidR="006333D0" w:rsidRPr="003F5758" w:rsidRDefault="006333D0" w:rsidP="006333D0"/>
    <w:p w14:paraId="60403CE0" w14:textId="77777777" w:rsidR="006333D0" w:rsidRPr="003F5758" w:rsidRDefault="006333D0" w:rsidP="006333D0"/>
    <w:p w14:paraId="1B6C4EF8" w14:textId="77777777" w:rsidR="006333D0" w:rsidRPr="003F5758" w:rsidRDefault="006333D0" w:rsidP="006333D0"/>
    <w:p w14:paraId="251E41A8" w14:textId="77777777" w:rsidR="006333D0" w:rsidRPr="003F5758" w:rsidRDefault="006333D0" w:rsidP="006333D0"/>
    <w:p w14:paraId="14C9A167" w14:textId="77777777" w:rsidR="006333D0" w:rsidRPr="003F5758" w:rsidRDefault="006333D0" w:rsidP="006333D0"/>
    <w:p w14:paraId="164197F4" w14:textId="77777777" w:rsidR="006333D0" w:rsidRPr="003F5758" w:rsidRDefault="006333D0" w:rsidP="006333D0"/>
    <w:p w14:paraId="6D6F3392" w14:textId="77777777" w:rsidR="006333D0" w:rsidRPr="003F5758" w:rsidRDefault="006333D0" w:rsidP="006333D0"/>
    <w:sdt>
      <w:sdtPr>
        <w:rPr>
          <w:rFonts w:ascii="Times New Roman" w:eastAsiaTheme="minorEastAsia" w:hAnsi="Times New Roman" w:cstheme="minorBidi"/>
          <w:b/>
          <w:bCs/>
          <w:color w:val="auto"/>
          <w:sz w:val="24"/>
          <w:szCs w:val="22"/>
        </w:rPr>
        <w:id w:val="-2026699391"/>
        <w:docPartObj>
          <w:docPartGallery w:val="Table of Contents"/>
          <w:docPartUnique/>
        </w:docPartObj>
      </w:sdtPr>
      <w:sdtEndPr>
        <w:rPr>
          <w:rFonts w:eastAsiaTheme="minorHAnsi"/>
          <w:b w:val="0"/>
          <w:bCs w:val="0"/>
          <w:noProof/>
        </w:rPr>
      </w:sdtEndPr>
      <w:sdtContent>
        <w:p w14:paraId="5E1A5043" w14:textId="77777777" w:rsidR="006333D0" w:rsidRPr="003F5758" w:rsidRDefault="006333D0" w:rsidP="006333D0">
          <w:pPr>
            <w:pStyle w:val="TOCHeading"/>
          </w:pPr>
          <w:r w:rsidRPr="003F5758">
            <w:t>Table of Contents</w:t>
          </w:r>
        </w:p>
        <w:p w14:paraId="32860DA8" w14:textId="77777777" w:rsidR="006333D0" w:rsidRDefault="006333D0" w:rsidP="006333D0">
          <w:pPr>
            <w:pStyle w:val="TOC1"/>
            <w:tabs>
              <w:tab w:val="right" w:leader="dot" w:pos="9016"/>
            </w:tabs>
            <w:rPr>
              <w:rFonts w:asciiTheme="minorHAnsi" w:hAnsiTheme="minorHAnsi"/>
              <w:noProof/>
              <w:sz w:val="22"/>
              <w:lang w:val="en-US"/>
            </w:rPr>
          </w:pPr>
          <w:r w:rsidRPr="003F5758">
            <w:fldChar w:fldCharType="begin"/>
          </w:r>
          <w:r w:rsidRPr="003F5758">
            <w:instrText xml:space="preserve"> TOC \o "1-3" \h \z \u </w:instrText>
          </w:r>
          <w:r w:rsidRPr="003F5758">
            <w:fldChar w:fldCharType="separate"/>
          </w:r>
          <w:hyperlink w:anchor="_Toc181298858" w:history="1">
            <w:r w:rsidRPr="00113667">
              <w:rPr>
                <w:rStyle w:val="Hyperlink"/>
                <w:noProof/>
              </w:rPr>
              <w:t>Executive Summary</w:t>
            </w:r>
            <w:r>
              <w:rPr>
                <w:noProof/>
                <w:webHidden/>
              </w:rPr>
              <w:tab/>
            </w:r>
            <w:r>
              <w:rPr>
                <w:noProof/>
                <w:webHidden/>
              </w:rPr>
              <w:fldChar w:fldCharType="begin"/>
            </w:r>
            <w:r>
              <w:rPr>
                <w:noProof/>
                <w:webHidden/>
              </w:rPr>
              <w:instrText xml:space="preserve"> PAGEREF _Toc181298858 \h </w:instrText>
            </w:r>
            <w:r>
              <w:rPr>
                <w:noProof/>
                <w:webHidden/>
              </w:rPr>
            </w:r>
            <w:r>
              <w:rPr>
                <w:noProof/>
                <w:webHidden/>
              </w:rPr>
              <w:fldChar w:fldCharType="separate"/>
            </w:r>
            <w:r>
              <w:rPr>
                <w:noProof/>
                <w:webHidden/>
              </w:rPr>
              <w:t>2</w:t>
            </w:r>
            <w:r>
              <w:rPr>
                <w:noProof/>
                <w:webHidden/>
              </w:rPr>
              <w:fldChar w:fldCharType="end"/>
            </w:r>
          </w:hyperlink>
        </w:p>
        <w:p w14:paraId="5BC6AE69" w14:textId="77777777" w:rsidR="006333D0" w:rsidRDefault="006333D0" w:rsidP="006333D0">
          <w:pPr>
            <w:pStyle w:val="TOC1"/>
            <w:tabs>
              <w:tab w:val="right" w:leader="dot" w:pos="9016"/>
            </w:tabs>
            <w:rPr>
              <w:rFonts w:asciiTheme="minorHAnsi" w:hAnsiTheme="minorHAnsi"/>
              <w:noProof/>
              <w:sz w:val="22"/>
              <w:lang w:val="en-US"/>
            </w:rPr>
          </w:pPr>
          <w:hyperlink w:anchor="_Toc181298859" w:history="1">
            <w:r w:rsidRPr="00113667">
              <w:rPr>
                <w:rStyle w:val="Hyperlink"/>
                <w:noProof/>
              </w:rPr>
              <w:t>Introduction</w:t>
            </w:r>
            <w:r>
              <w:rPr>
                <w:noProof/>
                <w:webHidden/>
              </w:rPr>
              <w:tab/>
            </w:r>
            <w:r>
              <w:rPr>
                <w:noProof/>
                <w:webHidden/>
              </w:rPr>
              <w:fldChar w:fldCharType="begin"/>
            </w:r>
            <w:r>
              <w:rPr>
                <w:noProof/>
                <w:webHidden/>
              </w:rPr>
              <w:instrText xml:space="preserve"> PAGEREF _Toc181298859 \h </w:instrText>
            </w:r>
            <w:r>
              <w:rPr>
                <w:noProof/>
                <w:webHidden/>
              </w:rPr>
            </w:r>
            <w:r>
              <w:rPr>
                <w:noProof/>
                <w:webHidden/>
              </w:rPr>
              <w:fldChar w:fldCharType="separate"/>
            </w:r>
            <w:r>
              <w:rPr>
                <w:noProof/>
                <w:webHidden/>
              </w:rPr>
              <w:t>3</w:t>
            </w:r>
            <w:r>
              <w:rPr>
                <w:noProof/>
                <w:webHidden/>
              </w:rPr>
              <w:fldChar w:fldCharType="end"/>
            </w:r>
          </w:hyperlink>
        </w:p>
        <w:p w14:paraId="701DDDD0" w14:textId="77777777" w:rsidR="006333D0" w:rsidRDefault="006333D0" w:rsidP="006333D0">
          <w:pPr>
            <w:pStyle w:val="TOC1"/>
            <w:tabs>
              <w:tab w:val="right" w:leader="dot" w:pos="9016"/>
            </w:tabs>
            <w:rPr>
              <w:rFonts w:asciiTheme="minorHAnsi" w:hAnsiTheme="minorHAnsi"/>
              <w:noProof/>
              <w:sz w:val="22"/>
              <w:lang w:val="en-US"/>
            </w:rPr>
          </w:pPr>
          <w:hyperlink w:anchor="_Toc181298860" w:history="1">
            <w:r w:rsidRPr="00113667">
              <w:rPr>
                <w:rStyle w:val="Hyperlink"/>
                <w:noProof/>
              </w:rPr>
              <w:t>Main Body</w:t>
            </w:r>
            <w:r>
              <w:rPr>
                <w:noProof/>
                <w:webHidden/>
              </w:rPr>
              <w:tab/>
            </w:r>
            <w:r>
              <w:rPr>
                <w:noProof/>
                <w:webHidden/>
              </w:rPr>
              <w:fldChar w:fldCharType="begin"/>
            </w:r>
            <w:r>
              <w:rPr>
                <w:noProof/>
                <w:webHidden/>
              </w:rPr>
              <w:instrText xml:space="preserve"> PAGEREF _Toc181298860 \h </w:instrText>
            </w:r>
            <w:r>
              <w:rPr>
                <w:noProof/>
                <w:webHidden/>
              </w:rPr>
            </w:r>
            <w:r>
              <w:rPr>
                <w:noProof/>
                <w:webHidden/>
              </w:rPr>
              <w:fldChar w:fldCharType="separate"/>
            </w:r>
            <w:r>
              <w:rPr>
                <w:noProof/>
                <w:webHidden/>
              </w:rPr>
              <w:t>4</w:t>
            </w:r>
            <w:r>
              <w:rPr>
                <w:noProof/>
                <w:webHidden/>
              </w:rPr>
              <w:fldChar w:fldCharType="end"/>
            </w:r>
          </w:hyperlink>
        </w:p>
        <w:p w14:paraId="44D37570" w14:textId="77777777" w:rsidR="006333D0" w:rsidRDefault="006333D0" w:rsidP="006333D0">
          <w:pPr>
            <w:pStyle w:val="TOC2"/>
            <w:tabs>
              <w:tab w:val="right" w:leader="dot" w:pos="9016"/>
            </w:tabs>
            <w:rPr>
              <w:rFonts w:asciiTheme="minorHAnsi" w:hAnsiTheme="minorHAnsi"/>
              <w:noProof/>
              <w:sz w:val="22"/>
              <w:lang w:val="en-US"/>
            </w:rPr>
          </w:pPr>
          <w:hyperlink w:anchor="_Toc181298861" w:history="1">
            <w:r w:rsidRPr="00113667">
              <w:rPr>
                <w:rStyle w:val="Hyperlink"/>
                <w:noProof/>
              </w:rPr>
              <w:t>Organisation Structure, Culture, and Goals</w:t>
            </w:r>
            <w:r>
              <w:rPr>
                <w:noProof/>
                <w:webHidden/>
              </w:rPr>
              <w:tab/>
            </w:r>
            <w:r>
              <w:rPr>
                <w:noProof/>
                <w:webHidden/>
              </w:rPr>
              <w:fldChar w:fldCharType="begin"/>
            </w:r>
            <w:r>
              <w:rPr>
                <w:noProof/>
                <w:webHidden/>
              </w:rPr>
              <w:instrText xml:space="preserve"> PAGEREF _Toc181298861 \h </w:instrText>
            </w:r>
            <w:r>
              <w:rPr>
                <w:noProof/>
                <w:webHidden/>
              </w:rPr>
            </w:r>
            <w:r>
              <w:rPr>
                <w:noProof/>
                <w:webHidden/>
              </w:rPr>
              <w:fldChar w:fldCharType="separate"/>
            </w:r>
            <w:r>
              <w:rPr>
                <w:noProof/>
                <w:webHidden/>
              </w:rPr>
              <w:t>4</w:t>
            </w:r>
            <w:r>
              <w:rPr>
                <w:noProof/>
                <w:webHidden/>
              </w:rPr>
              <w:fldChar w:fldCharType="end"/>
            </w:r>
          </w:hyperlink>
        </w:p>
        <w:p w14:paraId="7F4D33B5" w14:textId="77777777" w:rsidR="006333D0" w:rsidRDefault="006333D0" w:rsidP="006333D0">
          <w:pPr>
            <w:pStyle w:val="TOC2"/>
            <w:tabs>
              <w:tab w:val="right" w:leader="dot" w:pos="9016"/>
            </w:tabs>
            <w:rPr>
              <w:rFonts w:asciiTheme="minorHAnsi" w:hAnsiTheme="minorHAnsi"/>
              <w:noProof/>
              <w:sz w:val="22"/>
              <w:lang w:val="en-US"/>
            </w:rPr>
          </w:pPr>
          <w:hyperlink w:anchor="_Toc181298862" w:history="1">
            <w:r w:rsidRPr="00113667">
              <w:rPr>
                <w:rStyle w:val="Hyperlink"/>
                <w:noProof/>
              </w:rPr>
              <w:t>Recent Change Initiatives</w:t>
            </w:r>
            <w:r>
              <w:rPr>
                <w:noProof/>
                <w:webHidden/>
              </w:rPr>
              <w:tab/>
            </w:r>
            <w:r>
              <w:rPr>
                <w:noProof/>
                <w:webHidden/>
              </w:rPr>
              <w:fldChar w:fldCharType="begin"/>
            </w:r>
            <w:r>
              <w:rPr>
                <w:noProof/>
                <w:webHidden/>
              </w:rPr>
              <w:instrText xml:space="preserve"> PAGEREF _Toc181298862 \h </w:instrText>
            </w:r>
            <w:r>
              <w:rPr>
                <w:noProof/>
                <w:webHidden/>
              </w:rPr>
            </w:r>
            <w:r>
              <w:rPr>
                <w:noProof/>
                <w:webHidden/>
              </w:rPr>
              <w:fldChar w:fldCharType="separate"/>
            </w:r>
            <w:r>
              <w:rPr>
                <w:noProof/>
                <w:webHidden/>
              </w:rPr>
              <w:t>7</w:t>
            </w:r>
            <w:r>
              <w:rPr>
                <w:noProof/>
                <w:webHidden/>
              </w:rPr>
              <w:fldChar w:fldCharType="end"/>
            </w:r>
          </w:hyperlink>
        </w:p>
        <w:p w14:paraId="4FC5A7C8" w14:textId="77777777" w:rsidR="006333D0" w:rsidRDefault="006333D0" w:rsidP="006333D0">
          <w:pPr>
            <w:pStyle w:val="TOC2"/>
            <w:tabs>
              <w:tab w:val="right" w:leader="dot" w:pos="9016"/>
            </w:tabs>
            <w:rPr>
              <w:rFonts w:asciiTheme="minorHAnsi" w:hAnsiTheme="minorHAnsi"/>
              <w:noProof/>
              <w:sz w:val="22"/>
              <w:lang w:val="en-US"/>
            </w:rPr>
          </w:pPr>
          <w:hyperlink w:anchor="_Toc181298863" w:history="1">
            <w:r w:rsidRPr="00113667">
              <w:rPr>
                <w:rStyle w:val="Hyperlink"/>
                <w:noProof/>
              </w:rPr>
              <w:t>Strategic Direction</w:t>
            </w:r>
            <w:r>
              <w:rPr>
                <w:noProof/>
                <w:webHidden/>
              </w:rPr>
              <w:tab/>
            </w:r>
            <w:r>
              <w:rPr>
                <w:noProof/>
                <w:webHidden/>
              </w:rPr>
              <w:fldChar w:fldCharType="begin"/>
            </w:r>
            <w:r>
              <w:rPr>
                <w:noProof/>
                <w:webHidden/>
              </w:rPr>
              <w:instrText xml:space="preserve"> PAGEREF _Toc181298863 \h </w:instrText>
            </w:r>
            <w:r>
              <w:rPr>
                <w:noProof/>
                <w:webHidden/>
              </w:rPr>
            </w:r>
            <w:r>
              <w:rPr>
                <w:noProof/>
                <w:webHidden/>
              </w:rPr>
              <w:fldChar w:fldCharType="separate"/>
            </w:r>
            <w:r>
              <w:rPr>
                <w:noProof/>
                <w:webHidden/>
              </w:rPr>
              <w:t>8</w:t>
            </w:r>
            <w:r>
              <w:rPr>
                <w:noProof/>
                <w:webHidden/>
              </w:rPr>
              <w:fldChar w:fldCharType="end"/>
            </w:r>
          </w:hyperlink>
        </w:p>
        <w:p w14:paraId="6CC27567" w14:textId="77777777" w:rsidR="006333D0" w:rsidRDefault="006333D0" w:rsidP="006333D0">
          <w:pPr>
            <w:pStyle w:val="TOC1"/>
            <w:tabs>
              <w:tab w:val="right" w:leader="dot" w:pos="9016"/>
            </w:tabs>
            <w:rPr>
              <w:rFonts w:asciiTheme="minorHAnsi" w:hAnsiTheme="minorHAnsi"/>
              <w:noProof/>
              <w:sz w:val="22"/>
              <w:lang w:val="en-US"/>
            </w:rPr>
          </w:pPr>
          <w:hyperlink w:anchor="_Toc181298864" w:history="1">
            <w:r w:rsidRPr="00113667">
              <w:rPr>
                <w:rStyle w:val="Hyperlink"/>
                <w:noProof/>
              </w:rPr>
              <w:t>Conclusion</w:t>
            </w:r>
            <w:r>
              <w:rPr>
                <w:noProof/>
                <w:webHidden/>
              </w:rPr>
              <w:tab/>
            </w:r>
            <w:r>
              <w:rPr>
                <w:noProof/>
                <w:webHidden/>
              </w:rPr>
              <w:fldChar w:fldCharType="begin"/>
            </w:r>
            <w:r>
              <w:rPr>
                <w:noProof/>
                <w:webHidden/>
              </w:rPr>
              <w:instrText xml:space="preserve"> PAGEREF _Toc181298864 \h </w:instrText>
            </w:r>
            <w:r>
              <w:rPr>
                <w:noProof/>
                <w:webHidden/>
              </w:rPr>
            </w:r>
            <w:r>
              <w:rPr>
                <w:noProof/>
                <w:webHidden/>
              </w:rPr>
              <w:fldChar w:fldCharType="separate"/>
            </w:r>
            <w:r>
              <w:rPr>
                <w:noProof/>
                <w:webHidden/>
              </w:rPr>
              <w:t>10</w:t>
            </w:r>
            <w:r>
              <w:rPr>
                <w:noProof/>
                <w:webHidden/>
              </w:rPr>
              <w:fldChar w:fldCharType="end"/>
            </w:r>
          </w:hyperlink>
        </w:p>
        <w:p w14:paraId="7B1ED0C6" w14:textId="77777777" w:rsidR="006333D0" w:rsidRDefault="006333D0" w:rsidP="006333D0">
          <w:pPr>
            <w:pStyle w:val="TOC1"/>
            <w:tabs>
              <w:tab w:val="right" w:leader="dot" w:pos="9016"/>
            </w:tabs>
            <w:rPr>
              <w:rFonts w:asciiTheme="minorHAnsi" w:hAnsiTheme="minorHAnsi"/>
              <w:noProof/>
              <w:sz w:val="22"/>
              <w:lang w:val="en-US"/>
            </w:rPr>
          </w:pPr>
          <w:hyperlink w:anchor="_Toc181298865" w:history="1">
            <w:r w:rsidRPr="00113667">
              <w:rPr>
                <w:rStyle w:val="Hyperlink"/>
                <w:noProof/>
              </w:rPr>
              <w:t>Recommendations</w:t>
            </w:r>
            <w:r>
              <w:rPr>
                <w:noProof/>
                <w:webHidden/>
              </w:rPr>
              <w:tab/>
            </w:r>
            <w:r>
              <w:rPr>
                <w:noProof/>
                <w:webHidden/>
              </w:rPr>
              <w:fldChar w:fldCharType="begin"/>
            </w:r>
            <w:r>
              <w:rPr>
                <w:noProof/>
                <w:webHidden/>
              </w:rPr>
              <w:instrText xml:space="preserve"> PAGEREF _Toc181298865 \h </w:instrText>
            </w:r>
            <w:r>
              <w:rPr>
                <w:noProof/>
                <w:webHidden/>
              </w:rPr>
            </w:r>
            <w:r>
              <w:rPr>
                <w:noProof/>
                <w:webHidden/>
              </w:rPr>
              <w:fldChar w:fldCharType="separate"/>
            </w:r>
            <w:r>
              <w:rPr>
                <w:noProof/>
                <w:webHidden/>
              </w:rPr>
              <w:t>11</w:t>
            </w:r>
            <w:r>
              <w:rPr>
                <w:noProof/>
                <w:webHidden/>
              </w:rPr>
              <w:fldChar w:fldCharType="end"/>
            </w:r>
          </w:hyperlink>
        </w:p>
        <w:p w14:paraId="683C2C8B" w14:textId="77777777" w:rsidR="006333D0" w:rsidRDefault="006333D0" w:rsidP="006333D0">
          <w:pPr>
            <w:pStyle w:val="TOC1"/>
            <w:tabs>
              <w:tab w:val="right" w:leader="dot" w:pos="9016"/>
            </w:tabs>
            <w:rPr>
              <w:rFonts w:asciiTheme="minorHAnsi" w:hAnsiTheme="minorHAnsi"/>
              <w:noProof/>
              <w:sz w:val="22"/>
              <w:lang w:val="en-US"/>
            </w:rPr>
          </w:pPr>
          <w:hyperlink w:anchor="_Toc181298866" w:history="1">
            <w:r w:rsidRPr="00113667">
              <w:rPr>
                <w:rStyle w:val="Hyperlink"/>
                <w:noProof/>
              </w:rPr>
              <w:t>References</w:t>
            </w:r>
            <w:r>
              <w:rPr>
                <w:noProof/>
                <w:webHidden/>
              </w:rPr>
              <w:tab/>
            </w:r>
            <w:r>
              <w:rPr>
                <w:noProof/>
                <w:webHidden/>
              </w:rPr>
              <w:fldChar w:fldCharType="begin"/>
            </w:r>
            <w:r>
              <w:rPr>
                <w:noProof/>
                <w:webHidden/>
              </w:rPr>
              <w:instrText xml:space="preserve"> PAGEREF _Toc181298866 \h </w:instrText>
            </w:r>
            <w:r>
              <w:rPr>
                <w:noProof/>
                <w:webHidden/>
              </w:rPr>
            </w:r>
            <w:r>
              <w:rPr>
                <w:noProof/>
                <w:webHidden/>
              </w:rPr>
              <w:fldChar w:fldCharType="separate"/>
            </w:r>
            <w:r>
              <w:rPr>
                <w:noProof/>
                <w:webHidden/>
              </w:rPr>
              <w:t>12</w:t>
            </w:r>
            <w:r>
              <w:rPr>
                <w:noProof/>
                <w:webHidden/>
              </w:rPr>
              <w:fldChar w:fldCharType="end"/>
            </w:r>
          </w:hyperlink>
        </w:p>
        <w:p w14:paraId="6785D0FF" w14:textId="77777777" w:rsidR="006333D0" w:rsidRPr="003F5758" w:rsidRDefault="006333D0" w:rsidP="006333D0">
          <w:r w:rsidRPr="003F5758">
            <w:rPr>
              <w:b/>
              <w:bCs/>
              <w:noProof/>
            </w:rPr>
            <w:fldChar w:fldCharType="end"/>
          </w:r>
        </w:p>
      </w:sdtContent>
    </w:sdt>
    <w:p w14:paraId="13AFB42F" w14:textId="77777777" w:rsidR="006333D0" w:rsidRDefault="006333D0" w:rsidP="006333D0">
      <w:pPr>
        <w:rPr>
          <w:rFonts w:eastAsiaTheme="majorEastAsia" w:cstheme="majorBidi"/>
          <w:b/>
          <w:bCs/>
          <w:color w:val="000000" w:themeColor="text1"/>
          <w:sz w:val="32"/>
          <w:szCs w:val="28"/>
        </w:rPr>
      </w:pPr>
    </w:p>
    <w:p w14:paraId="56A037FA" w14:textId="77777777" w:rsidR="006333D0" w:rsidRDefault="006333D0" w:rsidP="006333D0">
      <w:pPr>
        <w:rPr>
          <w:rFonts w:eastAsiaTheme="majorEastAsia" w:cstheme="majorBidi"/>
          <w:b/>
          <w:bCs/>
          <w:color w:val="000000" w:themeColor="text1"/>
          <w:sz w:val="32"/>
          <w:szCs w:val="28"/>
        </w:rPr>
      </w:pPr>
    </w:p>
    <w:p w14:paraId="5B9067E8" w14:textId="77777777" w:rsidR="006333D0" w:rsidRDefault="006333D0" w:rsidP="006333D0">
      <w:pPr>
        <w:rPr>
          <w:rFonts w:eastAsiaTheme="majorEastAsia" w:cstheme="majorBidi"/>
          <w:b/>
          <w:bCs/>
          <w:color w:val="000000" w:themeColor="text1"/>
          <w:sz w:val="32"/>
          <w:szCs w:val="28"/>
        </w:rPr>
      </w:pPr>
    </w:p>
    <w:p w14:paraId="4DEF134F" w14:textId="77777777" w:rsidR="006333D0" w:rsidRDefault="006333D0" w:rsidP="006333D0">
      <w:pPr>
        <w:rPr>
          <w:rFonts w:eastAsiaTheme="majorEastAsia" w:cstheme="majorBidi"/>
          <w:b/>
          <w:bCs/>
          <w:color w:val="000000" w:themeColor="text1"/>
          <w:sz w:val="32"/>
          <w:szCs w:val="28"/>
        </w:rPr>
      </w:pPr>
    </w:p>
    <w:p w14:paraId="67C4AA58" w14:textId="77777777" w:rsidR="006333D0" w:rsidRDefault="006333D0" w:rsidP="006333D0">
      <w:pPr>
        <w:rPr>
          <w:rFonts w:eastAsiaTheme="majorEastAsia" w:cstheme="majorBidi"/>
          <w:b/>
          <w:bCs/>
          <w:color w:val="000000" w:themeColor="text1"/>
          <w:sz w:val="32"/>
          <w:szCs w:val="28"/>
        </w:rPr>
      </w:pPr>
    </w:p>
    <w:p w14:paraId="7EC7DA57" w14:textId="77777777" w:rsidR="006333D0" w:rsidRDefault="006333D0" w:rsidP="006333D0">
      <w:pPr>
        <w:rPr>
          <w:rFonts w:eastAsiaTheme="majorEastAsia" w:cstheme="majorBidi"/>
          <w:b/>
          <w:bCs/>
          <w:color w:val="000000" w:themeColor="text1"/>
          <w:sz w:val="32"/>
          <w:szCs w:val="28"/>
        </w:rPr>
      </w:pPr>
    </w:p>
    <w:p w14:paraId="54103CC8" w14:textId="77777777" w:rsidR="006333D0" w:rsidRDefault="006333D0" w:rsidP="006333D0">
      <w:pPr>
        <w:rPr>
          <w:rFonts w:eastAsiaTheme="majorEastAsia" w:cstheme="majorBidi"/>
          <w:b/>
          <w:bCs/>
          <w:color w:val="000000" w:themeColor="text1"/>
          <w:sz w:val="32"/>
          <w:szCs w:val="28"/>
        </w:rPr>
      </w:pPr>
    </w:p>
    <w:p w14:paraId="0DF8A431" w14:textId="77777777" w:rsidR="006333D0" w:rsidRDefault="006333D0" w:rsidP="006333D0">
      <w:pPr>
        <w:rPr>
          <w:rFonts w:eastAsiaTheme="majorEastAsia" w:cstheme="majorBidi"/>
          <w:b/>
          <w:bCs/>
          <w:color w:val="000000" w:themeColor="text1"/>
          <w:sz w:val="32"/>
          <w:szCs w:val="28"/>
        </w:rPr>
      </w:pPr>
    </w:p>
    <w:p w14:paraId="16BFB5FC" w14:textId="77777777" w:rsidR="006333D0" w:rsidRDefault="006333D0" w:rsidP="006333D0">
      <w:pPr>
        <w:rPr>
          <w:rFonts w:eastAsiaTheme="majorEastAsia" w:cstheme="majorBidi"/>
          <w:b/>
          <w:bCs/>
          <w:color w:val="000000" w:themeColor="text1"/>
          <w:sz w:val="32"/>
          <w:szCs w:val="28"/>
        </w:rPr>
      </w:pPr>
    </w:p>
    <w:p w14:paraId="53B53147" w14:textId="77777777" w:rsidR="006333D0" w:rsidRDefault="006333D0" w:rsidP="006333D0">
      <w:pPr>
        <w:rPr>
          <w:rFonts w:eastAsiaTheme="majorEastAsia" w:cstheme="majorBidi"/>
          <w:b/>
          <w:bCs/>
          <w:color w:val="000000" w:themeColor="text1"/>
          <w:sz w:val="32"/>
          <w:szCs w:val="28"/>
        </w:rPr>
      </w:pPr>
    </w:p>
    <w:p w14:paraId="69305B7D" w14:textId="77777777" w:rsidR="006333D0" w:rsidRDefault="006333D0" w:rsidP="006333D0">
      <w:pPr>
        <w:rPr>
          <w:rFonts w:eastAsiaTheme="majorEastAsia" w:cstheme="majorBidi"/>
          <w:b/>
          <w:bCs/>
          <w:color w:val="000000" w:themeColor="text1"/>
          <w:sz w:val="32"/>
          <w:szCs w:val="28"/>
        </w:rPr>
      </w:pPr>
    </w:p>
    <w:p w14:paraId="7F32BD6C" w14:textId="77777777" w:rsidR="006333D0" w:rsidRDefault="006333D0" w:rsidP="006333D0">
      <w:pPr>
        <w:rPr>
          <w:rFonts w:eastAsiaTheme="majorEastAsia" w:cstheme="majorBidi"/>
          <w:b/>
          <w:bCs/>
          <w:color w:val="000000" w:themeColor="text1"/>
          <w:sz w:val="32"/>
          <w:szCs w:val="28"/>
        </w:rPr>
      </w:pPr>
    </w:p>
    <w:p w14:paraId="5899D178" w14:textId="77777777" w:rsidR="006333D0" w:rsidRPr="003F5758" w:rsidRDefault="006333D0" w:rsidP="006333D0"/>
    <w:p w14:paraId="2005BE8A" w14:textId="77777777" w:rsidR="006333D0" w:rsidRPr="003F5758" w:rsidRDefault="006333D0" w:rsidP="006333D0">
      <w:pPr>
        <w:pStyle w:val="Heading1"/>
      </w:pPr>
      <w:r w:rsidRPr="003F5758">
        <w:t>Introduction</w:t>
      </w:r>
    </w:p>
    <w:p w14:paraId="176B74B9" w14:textId="77777777" w:rsidR="006333D0" w:rsidRPr="003F5758" w:rsidRDefault="006333D0" w:rsidP="006333D0">
      <w:r w:rsidRPr="003F5758">
        <w:t>The Hyatt group was started in 1957 and is a manager and franchisor of hotels, upscale and luxury in the present world. Hyatt corporation operates a total of 63 Hyatt hotels, that are extended across about 60 countries and is divided into various brands such as Park Hyatt, Hyatt Regency, Hyatt Place and many more targeting different customers. This report analyses Hyatt’s organisation structure, culture, recent changes, and strategic map at both corporate and hotel levels. Key observations from the literature on management theories and organisational design will be used to evaluate the extent to which Hyatt has been strategic in the accomplishment of its goals.</w:t>
      </w:r>
    </w:p>
    <w:p w14:paraId="1069A6B7" w14:textId="77777777" w:rsidR="006333D0" w:rsidRPr="003F5758" w:rsidRDefault="006333D0" w:rsidP="006333D0"/>
    <w:p w14:paraId="402D7539" w14:textId="77777777" w:rsidR="006333D0" w:rsidRPr="003F5758" w:rsidRDefault="006333D0" w:rsidP="006333D0"/>
    <w:p w14:paraId="2AF6F522" w14:textId="77777777" w:rsidR="006333D0" w:rsidRPr="003F5758" w:rsidRDefault="006333D0" w:rsidP="006333D0"/>
    <w:p w14:paraId="5F26E2A1" w14:textId="77777777" w:rsidR="006333D0" w:rsidRPr="003F5758" w:rsidRDefault="006333D0" w:rsidP="006333D0"/>
    <w:p w14:paraId="71D12D0D" w14:textId="77777777" w:rsidR="006333D0" w:rsidRPr="003F5758" w:rsidRDefault="006333D0" w:rsidP="006333D0"/>
    <w:p w14:paraId="00BA4184" w14:textId="77777777" w:rsidR="006333D0" w:rsidRPr="003F5758" w:rsidRDefault="006333D0" w:rsidP="006333D0"/>
    <w:p w14:paraId="047006C0" w14:textId="77777777" w:rsidR="006333D0" w:rsidRPr="003F5758" w:rsidRDefault="006333D0" w:rsidP="006333D0"/>
    <w:p w14:paraId="58BFA427" w14:textId="77777777" w:rsidR="006333D0" w:rsidRPr="003F5758" w:rsidRDefault="006333D0" w:rsidP="006333D0"/>
    <w:p w14:paraId="4B095E8A" w14:textId="77777777" w:rsidR="006333D0" w:rsidRPr="003F5758" w:rsidRDefault="006333D0" w:rsidP="006333D0"/>
    <w:p w14:paraId="417CC413" w14:textId="77777777" w:rsidR="006333D0" w:rsidRPr="003F5758" w:rsidRDefault="006333D0" w:rsidP="006333D0"/>
    <w:p w14:paraId="6A7AF4FA" w14:textId="77777777" w:rsidR="006333D0" w:rsidRPr="003F5758" w:rsidRDefault="006333D0" w:rsidP="006333D0"/>
    <w:p w14:paraId="0A150021" w14:textId="77777777" w:rsidR="006333D0" w:rsidRPr="003F5758" w:rsidRDefault="006333D0" w:rsidP="006333D0"/>
    <w:p w14:paraId="62B29547" w14:textId="77777777" w:rsidR="006333D0" w:rsidRPr="003F5758" w:rsidRDefault="006333D0" w:rsidP="006333D0"/>
    <w:p w14:paraId="7815B3D5" w14:textId="77777777" w:rsidR="006333D0" w:rsidRPr="003F5758" w:rsidRDefault="006333D0" w:rsidP="006333D0">
      <w:pPr>
        <w:rPr>
          <w:b/>
          <w:bCs/>
        </w:rPr>
      </w:pPr>
    </w:p>
    <w:p w14:paraId="73A0F9EC" w14:textId="77777777" w:rsidR="006333D0" w:rsidRDefault="006333D0" w:rsidP="006333D0">
      <w:pPr>
        <w:pStyle w:val="Heading1"/>
      </w:pPr>
      <w:r>
        <w:t>Main Body</w:t>
      </w:r>
    </w:p>
    <w:p w14:paraId="01A0C335" w14:textId="77777777" w:rsidR="006333D0" w:rsidRPr="003F5758" w:rsidRDefault="006333D0" w:rsidP="006333D0">
      <w:pPr>
        <w:pStyle w:val="Heading2"/>
      </w:pPr>
      <w:r w:rsidRPr="003F5758">
        <w:t>Organisation Structure, Culture, and Goals</w:t>
      </w:r>
    </w:p>
    <w:p w14:paraId="0F6D6E19" w14:textId="77777777" w:rsidR="006333D0" w:rsidRPr="00AE2E05" w:rsidRDefault="006333D0" w:rsidP="006333D0">
      <w:pPr>
        <w:rPr>
          <w:b/>
        </w:rPr>
      </w:pPr>
      <w:r w:rsidRPr="00AE2E05">
        <w:rPr>
          <w:b/>
        </w:rPr>
        <w:t>Organisation Structure</w:t>
      </w:r>
    </w:p>
    <w:p w14:paraId="74255E24" w14:textId="77777777" w:rsidR="006333D0" w:rsidRPr="003F5758" w:rsidRDefault="006333D0" w:rsidP="006333D0">
      <w:pPr>
        <w:rPr>
          <w:bCs/>
        </w:rPr>
      </w:pPr>
      <w:r w:rsidRPr="003F5758">
        <w:t xml:space="preserve">Hyatt, located in the United States, has a divisional structure of </w:t>
      </w:r>
      <w:r>
        <w:t>organisation</w:t>
      </w:r>
      <w:r w:rsidRPr="003F5758">
        <w:t xml:space="preserve">al structure based on brand and geographical location to provide overall control while still affording the individual areas a good measure of autonomy. The Hyatt corporation applies brand differentiation to split its business according </w:t>
      </w:r>
      <w:r w:rsidRPr="003F5758">
        <w:rPr>
          <w:bCs/>
        </w:rPr>
        <w:t>to the customers’ requirements,</w:t>
      </w:r>
      <w:r w:rsidRPr="003F5758">
        <w:t xml:space="preserve"> upholstering several brands such as Hyatt Regency as well as Park Hyatt Established the geographic division that helps the company to adapt to the necessities of the market in the Americas, EMEA, and APAC (Mullins and Dosser, 2013). This structure applies Nadler’s organisational theory that show divisional models are relevant should any given company manage different markets because it offers both centralized control and local decentralisation. Hyatt’s model provides a better functionality, a clear brand image, and future compliance with customers’ anticipations in the challenging and competitive world (Rollinson, Broadfield and Edwards, 2008).</w:t>
      </w:r>
    </w:p>
    <w:p w14:paraId="58998519" w14:textId="77777777" w:rsidR="006333D0" w:rsidRPr="003F5758" w:rsidRDefault="006333D0" w:rsidP="006333D0">
      <w:pPr>
        <w:rPr>
          <w:bCs/>
        </w:rPr>
      </w:pPr>
      <w:r w:rsidRPr="003F5758">
        <w:t>In this structure, corporate hierarchy is there for main leadership at executive, board level that makes strategies in accordance with new emerging markets (Schein, 2010). Corporate headquarters have centralised activities like legal and financial, which have similarities globally so have local subsidiaries as to encourage innovation at the regional level the functional structure of each region is independent. Such a structure of communication provides for a clear and ordered top-down flow of decisions, which allows for international cooperation and at the same time localisation of work. This model helps Hyatt to adapt to changes in one or another region faster and thus improve the company’s position on the market (Robbins and Judge, 2017).</w:t>
      </w:r>
    </w:p>
    <w:p w14:paraId="1493F59D" w14:textId="77777777" w:rsidR="006333D0" w:rsidRPr="00AE2E05" w:rsidRDefault="006333D0" w:rsidP="006333D0">
      <w:pPr>
        <w:rPr>
          <w:b/>
        </w:rPr>
      </w:pPr>
      <w:r w:rsidRPr="00AE2E05">
        <w:rPr>
          <w:b/>
        </w:rPr>
        <w:t>Corporate Culture</w:t>
      </w:r>
    </w:p>
    <w:p w14:paraId="0B42403C" w14:textId="77777777" w:rsidR="006333D0" w:rsidRPr="003F5758" w:rsidRDefault="006333D0" w:rsidP="006333D0">
      <w:pPr>
        <w:rPr>
          <w:bCs/>
        </w:rPr>
      </w:pPr>
      <w:r w:rsidRPr="003F5758">
        <w:t xml:space="preserve">Hyatt’s organisational culture relies on diversity, inclusion, and delivering the best services which are core to the company’s business. This culture improves employees’ morale, working together </w:t>
      </w:r>
      <w:r w:rsidRPr="003F5758">
        <w:lastRenderedPageBreak/>
        <w:t xml:space="preserve">as a team and customer satisfaction. Implementing respect for diversity at the workplace encourages a socially satisfying environment which conforms with Mullins’ theory on organisational design that argued value for the employee and diversity as key to motivator satisfaction (Huczynski and Buchanan, 2019). From the organisation’s structure to its guests, a sense of accessibility has been considered with attention given to difficulty levels across </w:t>
      </w:r>
      <w:proofErr w:type="gramStart"/>
      <w:r w:rsidRPr="003F5758">
        <w:t>all of</w:t>
      </w:r>
      <w:proofErr w:type="gramEnd"/>
      <w:r w:rsidRPr="003F5758">
        <w:t xml:space="preserve"> the companies’ Hyatt brands to meet the needs of the multiple customer types.</w:t>
      </w:r>
    </w:p>
    <w:p w14:paraId="07A6FA1E" w14:textId="77777777" w:rsidR="006333D0" w:rsidRPr="003F5758" w:rsidRDefault="006333D0" w:rsidP="006333D0">
      <w:pPr>
        <w:rPr>
          <w:bCs/>
        </w:rPr>
      </w:pPr>
      <w:r w:rsidRPr="003F5758">
        <w:t>HYATT shows concern in diversity within the company recruitment, training and development, and leadership meaning that everyone in the company is respected. Finally, the Return on commitment to the Brand focuses on encouraging employees’ contribution in problem solving as well as collaboration in decision making, thereby improving commitment to Hyatt Brand (Buchanan and Huczynski, 2007). That is why ongoing training and development support this initiative, allowing the staff to provide the customers with identical positive experiences. These cultural fundamentals of service excellence advance guest loyalty and brand image and make a clear distinction of Hyatt in a competitive world. Hyatt’s cultural authenticity is not only about values, but it is also a tool, a business advantage, for changing people’s behaviours, for driving employee and customer loyalty, for improving operations, and for sustainable growth in a diverse international environment (</w:t>
      </w:r>
      <w:proofErr w:type="spellStart"/>
      <w:r w:rsidRPr="003F5758">
        <w:t>Bloisi</w:t>
      </w:r>
      <w:proofErr w:type="spellEnd"/>
      <w:r w:rsidRPr="003F5758">
        <w:t>, Cook and Hunsaker, 2007).</w:t>
      </w:r>
    </w:p>
    <w:p w14:paraId="2BD60CD8" w14:textId="77777777" w:rsidR="006333D0" w:rsidRPr="00AE2E05" w:rsidRDefault="006333D0" w:rsidP="006333D0">
      <w:pPr>
        <w:rPr>
          <w:b/>
        </w:rPr>
      </w:pPr>
      <w:r w:rsidRPr="00AE2E05">
        <w:rPr>
          <w:b/>
        </w:rPr>
        <w:t>Goals of the Organisation</w:t>
      </w:r>
    </w:p>
    <w:p w14:paraId="4DB779EF" w14:textId="77777777" w:rsidR="006333D0" w:rsidRPr="003F5758" w:rsidRDefault="006333D0" w:rsidP="006333D0">
      <w:r w:rsidRPr="003F5758">
        <w:t xml:space="preserve">The corporate objectives of Hyatt entail market development, sustainability and enhancement of guests’ satisfaction. In order to realize the </w:t>
      </w:r>
      <w:proofErr w:type="gramStart"/>
      <w:r w:rsidRPr="003F5758">
        <w:t>above mentioned</w:t>
      </w:r>
      <w:proofErr w:type="gramEnd"/>
      <w:r w:rsidRPr="003F5758">
        <w:t xml:space="preserve"> objectives, Hyatt uses the growth strategies which include acquisitions, partnerships as well as franchise agreements. For example, the purchase of the Two Roads Hospitality has brought an upswing of stress within the luxury lifestyle segment that was well compatible with the model of Hyatt’s diversified growth. Sustainability is a core value in Hyatt and the company has made strides in the efforts to save energy, minimize waste and adopt sustainable sourcing (Boddy, 2017). They show that Hyatt Corporation embraces corporate responsibility by greening’ it up </w:t>
      </w:r>
      <w:proofErr w:type="gramStart"/>
      <w:r w:rsidRPr="003F5758">
        <w:t>so as to</w:t>
      </w:r>
      <w:proofErr w:type="gramEnd"/>
      <w:r w:rsidRPr="003F5758">
        <w:t xml:space="preserve"> appeal to that sector of the market that is sensitive to the environment, thus improving its image.</w:t>
      </w:r>
    </w:p>
    <w:p w14:paraId="12CD99E6" w14:textId="77777777" w:rsidR="006333D0" w:rsidRPr="003F5758" w:rsidRDefault="006333D0" w:rsidP="006333D0">
      <w:r w:rsidRPr="003F5758">
        <w:t xml:space="preserve">At the individual hotel level, goals can include the need to achieve the highest levels of customer satisfaction, enhance profitability and ensure that service quality is maintained. All the objectives at each of the hotels is done in a way that synchronizes with the corporate objectives and objectives </w:t>
      </w:r>
      <w:r w:rsidRPr="003F5758">
        <w:lastRenderedPageBreak/>
        <w:t xml:space="preserve">of Hyatt through creating customer satisfaction and optimising the operations most importantly supporting Hyatt’s brand which is the provision of exceptional services (Zhang and Zhao, 2022). Hotels establish performance standards like the rate of customer satisfaction index that provides the overall </w:t>
      </w:r>
      <w:r>
        <w:t>organisation</w:t>
      </w:r>
      <w:r w:rsidRPr="003F5758">
        <w:t xml:space="preserve">al outcome (Fischer and Boer, 2020). As postulated by Drucker in his work on the significance of correct professional </w:t>
      </w:r>
      <w:r>
        <w:t>organisation</w:t>
      </w:r>
      <w:r w:rsidRPr="003F5758">
        <w:t xml:space="preserve"> and its influence on effective company development, such an alignment of numerous corporate objectives with specific individual hotel objectives emitted a concept of a unified central view that can in turn secure profitable, sustainable development. This coherent and integrated approach allows Hyatt to sustain competitiveness, respond to present and future challenges in the global chain industry (Harrison and Stokes, 2021).</w:t>
      </w:r>
    </w:p>
    <w:p w14:paraId="7495B863" w14:textId="77777777" w:rsidR="006333D0" w:rsidRDefault="006333D0" w:rsidP="006333D0">
      <w:pPr>
        <w:pStyle w:val="Heading2"/>
      </w:pPr>
      <w:r w:rsidRPr="003F5758">
        <w:t>Recent Change Initiatives</w:t>
      </w:r>
    </w:p>
    <w:p w14:paraId="2ECF91C5" w14:textId="77777777" w:rsidR="006333D0" w:rsidRPr="00AA7338" w:rsidRDefault="006333D0" w:rsidP="006333D0"/>
    <w:p w14:paraId="6C180A4E" w14:textId="77777777" w:rsidR="006333D0" w:rsidRPr="00AE2E05" w:rsidRDefault="006333D0" w:rsidP="006333D0">
      <w:pPr>
        <w:rPr>
          <w:b/>
        </w:rPr>
      </w:pPr>
      <w:r w:rsidRPr="00AE2E05">
        <w:rPr>
          <w:b/>
        </w:rPr>
        <w:t>Recent Change Initiatives</w:t>
      </w:r>
    </w:p>
    <w:p w14:paraId="71504712" w14:textId="77777777" w:rsidR="006333D0" w:rsidRPr="00AA7338" w:rsidRDefault="006333D0" w:rsidP="006333D0">
      <w:pPr>
        <w:rPr>
          <w:b/>
          <w:bCs/>
        </w:rPr>
      </w:pPr>
      <w:r w:rsidRPr="003F5758">
        <w:t xml:space="preserve">Hyatt’s current strategic activities </w:t>
      </w:r>
      <w:proofErr w:type="gramStart"/>
      <w:r w:rsidRPr="003F5758">
        <w:t>include;</w:t>
      </w:r>
      <w:proofErr w:type="gramEnd"/>
      <w:r w:rsidRPr="003F5758">
        <w:t xml:space="preserve"> World of Hyatt which is a loyalty program together with sustainability in its current hotels for instance, carbon emission reduction and energy conservation (Kirkman and Rosen, 2016). Some of the </w:t>
      </w:r>
      <w:proofErr w:type="gramStart"/>
      <w:r w:rsidRPr="003F5758">
        <w:t>following</w:t>
      </w:r>
      <w:proofErr w:type="gramEnd"/>
      <w:r w:rsidRPr="003F5758">
        <w:t xml:space="preserve"> are Company goals of the loyalty program: Increase customer interaction and loyalty by offering customers timely incentives in a bid to promote brand loyalty. Sustainability is pursued to further the company’s environmentally friendly regulation concerning areas such as eliminating the use of single-use plastics and managing energy efficiency. Altogether, these changes focus on two main objectives, customer retention, and operational integrity, to fit the shifts in guest preferences with sustainability concerns by creating innovation across Hyatt’s operations</w:t>
      </w:r>
      <w:r w:rsidRPr="00AA7338">
        <w:t>. Hyatt organisation World of Hyatt has improved customer loyalty by enhancing the tailored offering to the guests, thereby enabling the organisation to capture more guests than in the past. Regarding sustainability, the main issue of cutting down carbon emissions and the complete ban of single-use plastics correspond to the goals of environmentally conscious travellers, thus building up on a favourable sustainability image.</w:t>
      </w:r>
    </w:p>
    <w:p w14:paraId="2FC37DBE" w14:textId="77777777" w:rsidR="006333D0" w:rsidRPr="00AE2E05" w:rsidRDefault="006333D0" w:rsidP="006333D0">
      <w:pPr>
        <w:rPr>
          <w:b/>
        </w:rPr>
      </w:pPr>
      <w:r w:rsidRPr="00AE2E05">
        <w:rPr>
          <w:b/>
        </w:rPr>
        <w:t>Impact of Initiatives</w:t>
      </w:r>
    </w:p>
    <w:p w14:paraId="79BBB3C4" w14:textId="77777777" w:rsidR="006333D0" w:rsidRPr="00AA7338" w:rsidRDefault="006333D0" w:rsidP="006333D0">
      <w:pPr>
        <w:rPr>
          <w:b/>
          <w:bCs/>
        </w:rPr>
      </w:pPr>
      <w:r w:rsidRPr="003F5758">
        <w:t xml:space="preserve">This area of customer engagement has greatly enhanced the loyalty of the guests’ base and has increased their willingness to come back to book with Hyatt. On the other hand, the sustainability policies have enhanced operations productivity and placed Hyatt as a company with serious </w:t>
      </w:r>
      <w:r w:rsidRPr="003F5758">
        <w:lastRenderedPageBreak/>
        <w:t xml:space="preserve">consideration for the society’s environmental scenario (Cameron and Quinn, 2011). According to Kotter and Cohen’s change model, these active initiatives are the examples of achieving ‘win-win’ results as concerns of Hyatt’s brand reputation grows among guests in addition to stakeholders’ concern with corporate responsibility. </w:t>
      </w:r>
      <w:proofErr w:type="gramStart"/>
      <w:r w:rsidRPr="003F5758">
        <w:t>Both of these</w:t>
      </w:r>
      <w:proofErr w:type="gramEnd"/>
      <w:r w:rsidRPr="003F5758">
        <w:t xml:space="preserve"> programs provide guests with value, and bolster Hyatt’s long-term corporate development plan through sustainability measures that create value for the business while appealing to today’s socially conscious guests (Meyer and Allen, 2020</w:t>
      </w:r>
      <w:r w:rsidRPr="00AA7338">
        <w:t>). They explained that these changes have been effective in improve employee morale since they see that Hyatt really cares about sustainability and inclusion of everybody. This practice has enhanced guest loyalty as well as total spending per guest hence improving customers’ contentment. The reduction of waste has further positive fuelled the image of a sustainable brand in a market filled with conscious travellers hence improving on Hyatt’s competitive advantage.</w:t>
      </w:r>
    </w:p>
    <w:p w14:paraId="30EC6CED" w14:textId="77777777" w:rsidR="006333D0" w:rsidRPr="00AE2E05" w:rsidRDefault="006333D0" w:rsidP="006333D0">
      <w:pPr>
        <w:rPr>
          <w:b/>
        </w:rPr>
      </w:pPr>
      <w:r w:rsidRPr="00AE2E05">
        <w:rPr>
          <w:b/>
        </w:rPr>
        <w:t>Management of Changes</w:t>
      </w:r>
    </w:p>
    <w:p w14:paraId="791B8A59" w14:textId="77777777" w:rsidR="006333D0" w:rsidRPr="003F5758" w:rsidRDefault="006333D0" w:rsidP="006333D0">
      <w:r w:rsidRPr="003F5758">
        <w:t xml:space="preserve">These changes are best addressed in Hyatt through Kotter’s eight changed model of change which focuses on communication, empowering change, and establishing initial, minor wins. This has made employees to embrace change and give support to such programs because the benefits of the companies and the goals they seek to achieve in such endeavours have been well explained to them (Hrmguide.co.uk, 2023). The second step towards employee engagement is that Hyatt ensures that its employees take an active role in every initiative. Based on a rigorous management of the </w:t>
      </w:r>
      <w:proofErr w:type="gramStart"/>
      <w:r w:rsidRPr="003F5758">
        <w:t>short term</w:t>
      </w:r>
      <w:proofErr w:type="gramEnd"/>
      <w:r w:rsidRPr="003F5758">
        <w:t xml:space="preserve"> tasks as creating the specific milestones relevant to the loyalty membership, accomplishing the above mentioned targets, and undergoing the constant alterations, the organisation gains the required momentum and creates the strength to withstand the constant changes (Bized.co.uk, 2023). It is therefore this pro-active, involving approach to change management that sustains Hyatt while maintaining its flexibility that allows it to continue fulfilling the needs of guests while simultaneously achieving efficiency.</w:t>
      </w:r>
    </w:p>
    <w:p w14:paraId="309778C3" w14:textId="77777777" w:rsidR="006333D0" w:rsidRPr="003F5758" w:rsidRDefault="006333D0" w:rsidP="006333D0">
      <w:pPr>
        <w:pStyle w:val="Heading2"/>
      </w:pPr>
      <w:r w:rsidRPr="003F5758">
        <w:t>Strategic Direction</w:t>
      </w:r>
    </w:p>
    <w:p w14:paraId="3E009134" w14:textId="77777777" w:rsidR="006333D0" w:rsidRPr="003F5758" w:rsidRDefault="006333D0" w:rsidP="006333D0">
      <w:pPr>
        <w:rPr>
          <w:b/>
          <w:bCs/>
        </w:rPr>
      </w:pPr>
      <w:r w:rsidRPr="003F5758">
        <w:t xml:space="preserve">The strategic direction for Hyatt is aimed at moving up deep into digitalisation that is currently a major shift in delivering guests’ services relying on technological solutions that are more personalised and prevalent within the hospitality industry (TTG Asia, 2022). Thus, this approach is to present Hyatt as a provider of the client-oriented digital solutions that adapt convenience, personalised approaches, and integrated services (Kotter, 2012). At the same time, establishing its </w:t>
      </w:r>
      <w:r w:rsidRPr="003F5758">
        <w:lastRenderedPageBreak/>
        <w:t>market presence in such regions, Hyatt may use its well-developed brand image and attractive bonus programs to target new customers around the world.</w:t>
      </w:r>
    </w:p>
    <w:p w14:paraId="36CF52DB" w14:textId="77777777" w:rsidR="006333D0" w:rsidRPr="00AE2E05" w:rsidRDefault="006333D0" w:rsidP="006333D0">
      <w:pPr>
        <w:rPr>
          <w:b/>
        </w:rPr>
      </w:pPr>
      <w:r w:rsidRPr="00AE2E05">
        <w:rPr>
          <w:b/>
        </w:rPr>
        <w:t>Strategies for Long-Term Objectives</w:t>
      </w:r>
    </w:p>
    <w:p w14:paraId="4AAA62AA" w14:textId="77777777" w:rsidR="006333D0" w:rsidRPr="003F5758" w:rsidRDefault="006333D0" w:rsidP="006333D0">
      <w:proofErr w:type="gramStart"/>
      <w:r w:rsidRPr="003F5758">
        <w:t>In order to</w:t>
      </w:r>
      <w:proofErr w:type="gramEnd"/>
      <w:r w:rsidRPr="003F5758">
        <w:t xml:space="preserve"> facilitate its long-term goals, Hyatt has entered partnerships with technology firms, which will help to achieve such goals as the development of customized guest experiences and improved organisational efficiency. Not only customers achieve satisfaction, but organisational processes become digitalised, minimise cost, and improve service delivery. Hyatt has also been able to diversify its portfolio through the addition of luxury segments mainly in its response to increasing market trends of luxury travel (O'Reilly, and Tushman, 2013). This line of expansion into Asia and other emerging market is also in line with Hyatt’s growth strategy aims of leveraging on its acknowledged areas of capabilities while targeting fast growth areas. According to the theorists such as Nadler and Mullins having an organisational structure that is strategic directs helps Hyatt in sustaining growth and profitability due to strategic focus (Hyatt Hotels Corporation, 2024).</w:t>
      </w:r>
    </w:p>
    <w:p w14:paraId="0597FC10" w14:textId="77777777" w:rsidR="006333D0" w:rsidRPr="00AA7338" w:rsidRDefault="006333D0" w:rsidP="006333D0">
      <w:r w:rsidRPr="00AA7338">
        <w:t xml:space="preserve">Digital Transformation: For better customer relations, Hyatt would adopt AI-powered agents including Zendesk AI, </w:t>
      </w:r>
      <w:proofErr w:type="gramStart"/>
      <w:r w:rsidRPr="00AA7338">
        <w:t>in order to</w:t>
      </w:r>
      <w:proofErr w:type="gramEnd"/>
      <w:r w:rsidRPr="00AA7338">
        <w:t xml:space="preserve"> respond to different customer needs and concerns at any time. Furthermore, with help of the data analytics tools such as Adobe Analytics, Hyatt can give extremely relevant marketing and offers for the customers depending on the data collected. This would enhance the experiences of the guests and make them loyal to a given brand by using strategies that would make target interactions relevant to </w:t>
      </w:r>
      <w:proofErr w:type="gramStart"/>
      <w:r w:rsidRPr="00AA7338">
        <w:t>guests(</w:t>
      </w:r>
      <w:proofErr w:type="gramEnd"/>
      <w:r w:rsidRPr="00AA7338">
        <w:t>O'Reilly, and Tushman, 2013).</w:t>
      </w:r>
    </w:p>
    <w:p w14:paraId="32AD9F4C" w14:textId="77777777" w:rsidR="006333D0" w:rsidRPr="00AA7338" w:rsidRDefault="006333D0" w:rsidP="006333D0">
      <w:r w:rsidRPr="00AA7338">
        <w:t>Sustainability Initiatives: This Hyatt could improve its sustainability activity by source with Green NGO such as Clean the World which recycles hotel amenities and prevents the deterioration of the environment. Moreover, Hyatt can use green energy at its strategic locations, for instance, it can add the installation of the solar system. Such actions would fit the trends existing internationally for sustainability and might also attract the value-conscious travellers, thus improving the image of the company globally.</w:t>
      </w:r>
    </w:p>
    <w:p w14:paraId="49C4E3E7" w14:textId="77777777" w:rsidR="006333D0" w:rsidRPr="00AA7338" w:rsidRDefault="006333D0" w:rsidP="006333D0">
      <w:pPr>
        <w:jc w:val="left"/>
        <w:rPr>
          <w:rStyle w:val="Heading1Char"/>
        </w:rPr>
      </w:pPr>
    </w:p>
    <w:p w14:paraId="2167DEB9" w14:textId="77777777" w:rsidR="006333D0" w:rsidRPr="003F5758" w:rsidRDefault="006333D0" w:rsidP="006333D0">
      <w:pPr>
        <w:rPr>
          <w:rStyle w:val="Heading1Char"/>
        </w:rPr>
      </w:pPr>
      <w:r w:rsidRPr="003F5758">
        <w:rPr>
          <w:rStyle w:val="Heading1Char"/>
        </w:rPr>
        <w:t>Conclusion</w:t>
      </w:r>
    </w:p>
    <w:p w14:paraId="28D835D3" w14:textId="77777777" w:rsidR="006333D0" w:rsidRPr="003F5758" w:rsidRDefault="006333D0" w:rsidP="006333D0">
      <w:r w:rsidRPr="003F5758">
        <w:lastRenderedPageBreak/>
        <w:t xml:space="preserve">This study focuses on Hyatt’s strong </w:t>
      </w:r>
      <w:r>
        <w:t>organisation</w:t>
      </w:r>
      <w:r w:rsidRPr="003F5758">
        <w:t>al culture, structure, and strategy to steer its business success in delivering better customer experience, positive employee attitude, and incremental market opportunities. This indeed shapes Hyatt as a competitive player within this competitive hospitality industry well through change initiatives and digital transformation. In addition to establishing a strategic fit with company objectives to back up the implementation of strategic directions, the match between company and individual hotel goals extends to favouring Hyatt.</w:t>
      </w:r>
    </w:p>
    <w:p w14:paraId="0995B899" w14:textId="77777777" w:rsidR="006333D0" w:rsidRDefault="006333D0" w:rsidP="006333D0">
      <w:pPr>
        <w:jc w:val="left"/>
        <w:rPr>
          <w:rStyle w:val="Heading1Char"/>
        </w:rPr>
      </w:pPr>
      <w:r>
        <w:rPr>
          <w:rStyle w:val="Heading1Char"/>
        </w:rPr>
        <w:br w:type="page"/>
      </w:r>
    </w:p>
    <w:p w14:paraId="4FD769FF" w14:textId="77777777" w:rsidR="006333D0" w:rsidRPr="003F5758" w:rsidRDefault="006333D0" w:rsidP="006333D0">
      <w:pPr>
        <w:rPr>
          <w:rStyle w:val="Heading1Char"/>
        </w:rPr>
      </w:pPr>
      <w:r w:rsidRPr="003F5758">
        <w:rPr>
          <w:rStyle w:val="Heading1Char"/>
        </w:rPr>
        <w:lastRenderedPageBreak/>
        <w:t>Recommendations</w:t>
      </w:r>
    </w:p>
    <w:p w14:paraId="160A401E" w14:textId="77777777" w:rsidR="006333D0" w:rsidRPr="00AA7338" w:rsidRDefault="006333D0" w:rsidP="006333D0">
      <w:r w:rsidRPr="00AA7338">
        <w:t>Over the next 1-2 years, Hyatt's senior management and department heads should focus on the following strategic directions to improve customer satisfaction and organisational performance:</w:t>
      </w:r>
    </w:p>
    <w:p w14:paraId="224A88A1" w14:textId="77777777" w:rsidR="006333D0" w:rsidRPr="00AA7338" w:rsidRDefault="006333D0" w:rsidP="006333D0">
      <w:r w:rsidRPr="00AA7338">
        <w:t xml:space="preserve">Adopt AI-powered Data Analytics: With respect to AI, Hyatt needs to follow Marriott’s strategy in terms of data analytics that provides the opportunity to manage personalised services in real time. They could also include suggestion of the services to offer, the room to assign a guest, or even the anticipations of a guests </w:t>
      </w:r>
      <w:proofErr w:type="gramStart"/>
      <w:r w:rsidRPr="00AA7338">
        <w:t>needs</w:t>
      </w:r>
      <w:proofErr w:type="gramEnd"/>
      <w:r w:rsidRPr="00AA7338">
        <w:t xml:space="preserve"> thus would improve guest satisfaction and repeated visits.</w:t>
      </w:r>
    </w:p>
    <w:p w14:paraId="20685824" w14:textId="77777777" w:rsidR="006333D0" w:rsidRPr="00AA7338" w:rsidRDefault="006333D0" w:rsidP="006333D0">
      <w:r w:rsidRPr="00AA7338">
        <w:t>Leverage Mobile and Digital Solutions: Mobile check-in and convenience of using own pocket, digital room keys should be introduced, just like Hilton did it. These technologies make operations faster, convenient and satisfactory to the guests who are used to technology enhanced services. This way, Hyatt would actually at least make two services available across all properties thus simplifying operations and more importantly providing a well-coordinated service delivery.</w:t>
      </w:r>
    </w:p>
    <w:p w14:paraId="5E0A13C6" w14:textId="77777777" w:rsidR="006333D0" w:rsidRPr="00AA7338" w:rsidRDefault="006333D0" w:rsidP="006333D0">
      <w:r w:rsidRPr="00AA7338">
        <w:t xml:space="preserve">Focus on Service Personalisation: Hyatt should introduce programs targeted at explaining to the employees that customers are different, and thus should be offered personalised attention. This is in harmony with the company’s stated goal of enhancing the organisational culture that puts emphasis on the customer </w:t>
      </w:r>
      <w:proofErr w:type="gramStart"/>
      <w:r w:rsidRPr="00AA7338">
        <w:t>in order to</w:t>
      </w:r>
      <w:proofErr w:type="gramEnd"/>
      <w:r w:rsidRPr="00AA7338">
        <w:t xml:space="preserve"> provide a competitive edge over other organisations.</w:t>
      </w:r>
    </w:p>
    <w:p w14:paraId="43A583B2" w14:textId="77777777" w:rsidR="006333D0" w:rsidRPr="00A52DAA" w:rsidRDefault="006333D0" w:rsidP="006333D0">
      <w:pPr>
        <w:rPr>
          <w:color w:val="4472C4" w:themeColor="accent1"/>
        </w:rPr>
      </w:pPr>
    </w:p>
    <w:p w14:paraId="3FBA2BAA" w14:textId="77777777" w:rsidR="006333D0" w:rsidRPr="003F5758" w:rsidRDefault="006333D0" w:rsidP="006333D0"/>
    <w:p w14:paraId="6429F717" w14:textId="77777777" w:rsidR="006333D0" w:rsidRDefault="006333D0" w:rsidP="006333D0"/>
    <w:p w14:paraId="38F9217F" w14:textId="77777777" w:rsidR="006333D0" w:rsidRDefault="006333D0" w:rsidP="006333D0"/>
    <w:p w14:paraId="4886CD71" w14:textId="77777777" w:rsidR="006333D0" w:rsidRDefault="006333D0" w:rsidP="006333D0"/>
    <w:p w14:paraId="76844CC0" w14:textId="77777777" w:rsidR="006333D0" w:rsidRDefault="006333D0" w:rsidP="006333D0"/>
    <w:p w14:paraId="4C8166BF" w14:textId="77777777" w:rsidR="006333D0" w:rsidRPr="003F5758" w:rsidRDefault="006333D0" w:rsidP="006333D0"/>
    <w:p w14:paraId="1B4F971D" w14:textId="77777777" w:rsidR="006333D0" w:rsidRPr="003F5758" w:rsidRDefault="006333D0" w:rsidP="006333D0">
      <w:pPr>
        <w:pStyle w:val="Heading1"/>
      </w:pPr>
      <w:r w:rsidRPr="003F5758">
        <w:t>References</w:t>
      </w:r>
    </w:p>
    <w:p w14:paraId="5764F253" w14:textId="77777777" w:rsidR="006333D0" w:rsidRPr="003F5758" w:rsidRDefault="006333D0" w:rsidP="006333D0">
      <w:r w:rsidRPr="003F5758">
        <w:t xml:space="preserve">Bized.co.uk (2023) </w:t>
      </w:r>
      <w:r w:rsidRPr="003F5758">
        <w:rPr>
          <w:i/>
          <w:iCs/>
        </w:rPr>
        <w:t xml:space="preserve">Understanding </w:t>
      </w:r>
      <w:r>
        <w:rPr>
          <w:i/>
          <w:iCs/>
        </w:rPr>
        <w:t>organisation</w:t>
      </w:r>
      <w:r w:rsidRPr="003F5758">
        <w:rPr>
          <w:i/>
          <w:iCs/>
        </w:rPr>
        <w:t xml:space="preserve">al </w:t>
      </w:r>
      <w:proofErr w:type="spellStart"/>
      <w:r w:rsidRPr="003F5758">
        <w:rPr>
          <w:i/>
          <w:iCs/>
        </w:rPr>
        <w:t>behavior</w:t>
      </w:r>
      <w:proofErr w:type="spellEnd"/>
      <w:r w:rsidRPr="003F5758">
        <w:rPr>
          <w:i/>
          <w:iCs/>
        </w:rPr>
        <w:t xml:space="preserve"> in a digital age</w:t>
      </w:r>
      <w:r w:rsidRPr="003F5758">
        <w:t xml:space="preserve">. Available at: </w:t>
      </w:r>
      <w:hyperlink r:id="rId7" w:tgtFrame="_new" w:history="1">
        <w:r w:rsidRPr="003F5758">
          <w:rPr>
            <w:rStyle w:val="Hyperlink"/>
          </w:rPr>
          <w:t>www.bized.co.uk</w:t>
        </w:r>
      </w:hyperlink>
      <w:r w:rsidRPr="003F5758">
        <w:t xml:space="preserve"> (Accessed: 31 October 2024).</w:t>
      </w:r>
    </w:p>
    <w:p w14:paraId="56B13C3B" w14:textId="77777777" w:rsidR="006333D0" w:rsidRPr="003F5758" w:rsidRDefault="006333D0" w:rsidP="006333D0">
      <w:proofErr w:type="spellStart"/>
      <w:r w:rsidRPr="003F5758">
        <w:lastRenderedPageBreak/>
        <w:t>Bloisi</w:t>
      </w:r>
      <w:proofErr w:type="spellEnd"/>
      <w:r w:rsidRPr="003F5758">
        <w:t xml:space="preserve">, W., Cook, C. and Hunsaker, P. (2007) </w:t>
      </w:r>
      <w:r w:rsidRPr="003F5758">
        <w:rPr>
          <w:i/>
          <w:iCs/>
        </w:rPr>
        <w:t>Management and Organisational Behaviour</w:t>
      </w:r>
      <w:r w:rsidRPr="003F5758">
        <w:t xml:space="preserve">. 2nd </w:t>
      </w:r>
      <w:proofErr w:type="spellStart"/>
      <w:r w:rsidRPr="003F5758">
        <w:t>edn</w:t>
      </w:r>
      <w:proofErr w:type="spellEnd"/>
      <w:r w:rsidRPr="003F5758">
        <w:t>. Maidenhead: McGraw-Hill.</w:t>
      </w:r>
    </w:p>
    <w:p w14:paraId="68609AB8" w14:textId="77777777" w:rsidR="006333D0" w:rsidRPr="003F5758" w:rsidRDefault="006333D0" w:rsidP="006333D0">
      <w:r w:rsidRPr="003F5758">
        <w:t xml:space="preserve">Boddy, D. (2017) </w:t>
      </w:r>
      <w:r w:rsidRPr="003F5758">
        <w:rPr>
          <w:i/>
          <w:iCs/>
        </w:rPr>
        <w:t>Management: An Introduction</w:t>
      </w:r>
      <w:r w:rsidRPr="003F5758">
        <w:t xml:space="preserve">. 7th </w:t>
      </w:r>
      <w:proofErr w:type="spellStart"/>
      <w:r w:rsidRPr="003F5758">
        <w:t>edn</w:t>
      </w:r>
      <w:proofErr w:type="spellEnd"/>
      <w:r w:rsidRPr="003F5758">
        <w:t>. Harlow: Pearson.</w:t>
      </w:r>
    </w:p>
    <w:p w14:paraId="5D1C6546" w14:textId="77777777" w:rsidR="006333D0" w:rsidRPr="003F5758" w:rsidRDefault="006333D0" w:rsidP="006333D0">
      <w:r w:rsidRPr="003F5758">
        <w:t xml:space="preserve">Buchanan, D. and Huczynski, A. (2007) </w:t>
      </w:r>
      <w:r w:rsidRPr="003F5758">
        <w:rPr>
          <w:i/>
          <w:iCs/>
        </w:rPr>
        <w:t>Organisational Behaviour: An Introductory Text</w:t>
      </w:r>
      <w:r w:rsidRPr="003F5758">
        <w:t xml:space="preserve">. 6th </w:t>
      </w:r>
      <w:proofErr w:type="spellStart"/>
      <w:r w:rsidRPr="003F5758">
        <w:t>edn</w:t>
      </w:r>
      <w:proofErr w:type="spellEnd"/>
      <w:r w:rsidRPr="003F5758">
        <w:t>. Harlow: Prentice Hall.</w:t>
      </w:r>
    </w:p>
    <w:p w14:paraId="256625DE" w14:textId="77777777" w:rsidR="006333D0" w:rsidRPr="003F5758" w:rsidRDefault="006333D0" w:rsidP="006333D0">
      <w:r w:rsidRPr="003F5758">
        <w:t xml:space="preserve">Cameron, K.S. and Quinn, R.E. (2011) 'Diagnosing and Changing </w:t>
      </w:r>
      <w:r>
        <w:t>Organisation</w:t>
      </w:r>
      <w:r w:rsidRPr="003F5758">
        <w:t xml:space="preserve">al Culture: Based on the Competing Values Framework', </w:t>
      </w:r>
      <w:r w:rsidRPr="003F5758">
        <w:rPr>
          <w:i/>
          <w:iCs/>
        </w:rPr>
        <w:t xml:space="preserve">Journal of </w:t>
      </w:r>
      <w:r>
        <w:rPr>
          <w:i/>
          <w:iCs/>
        </w:rPr>
        <w:t>Organisation</w:t>
      </w:r>
      <w:r w:rsidRPr="003F5758">
        <w:rPr>
          <w:i/>
          <w:iCs/>
        </w:rPr>
        <w:t>al Change Management</w:t>
      </w:r>
      <w:r w:rsidRPr="003F5758">
        <w:t xml:space="preserve">, 24(4), pp. 490-493. </w:t>
      </w:r>
      <w:hyperlink r:id="rId8" w:tgtFrame="_new" w:history="1">
        <w:r w:rsidRPr="003F5758">
          <w:rPr>
            <w:rStyle w:val="Hyperlink"/>
          </w:rPr>
          <w:t>https://doi.org/10.1108/09534811111167640</w:t>
        </w:r>
      </w:hyperlink>
      <w:r w:rsidRPr="003F5758">
        <w:t>.</w:t>
      </w:r>
    </w:p>
    <w:p w14:paraId="5AC77DA7" w14:textId="77777777" w:rsidR="006333D0" w:rsidRPr="003F5758" w:rsidRDefault="006333D0" w:rsidP="006333D0">
      <w:r w:rsidRPr="003F5758">
        <w:t xml:space="preserve">Fischer, R. and Boer, D. (2020) 'Cultural Diversity in </w:t>
      </w:r>
      <w:r>
        <w:t>Organisation</w:t>
      </w:r>
      <w:r w:rsidRPr="003F5758">
        <w:t xml:space="preserve">s: A Review of the Literature and Future Research Directions', </w:t>
      </w:r>
      <w:r w:rsidRPr="003F5758">
        <w:rPr>
          <w:i/>
          <w:iCs/>
        </w:rPr>
        <w:t xml:space="preserve">Journal of </w:t>
      </w:r>
      <w:r>
        <w:rPr>
          <w:i/>
          <w:iCs/>
        </w:rPr>
        <w:t>Organisation</w:t>
      </w:r>
      <w:r w:rsidRPr="003F5758">
        <w:rPr>
          <w:i/>
          <w:iCs/>
        </w:rPr>
        <w:t xml:space="preserve">al </w:t>
      </w:r>
      <w:proofErr w:type="spellStart"/>
      <w:r w:rsidRPr="003F5758">
        <w:rPr>
          <w:i/>
          <w:iCs/>
        </w:rPr>
        <w:t>Behavior</w:t>
      </w:r>
      <w:proofErr w:type="spellEnd"/>
      <w:r w:rsidRPr="003F5758">
        <w:t xml:space="preserve">, 41(5), pp. 463-479. </w:t>
      </w:r>
      <w:hyperlink r:id="rId9" w:tgtFrame="_new" w:history="1">
        <w:r w:rsidRPr="003F5758">
          <w:rPr>
            <w:rStyle w:val="Hyperlink"/>
          </w:rPr>
          <w:t>https://doi.org/10.1002/job.2462</w:t>
        </w:r>
      </w:hyperlink>
      <w:r w:rsidRPr="003F5758">
        <w:t>.</w:t>
      </w:r>
    </w:p>
    <w:p w14:paraId="322C5EDD" w14:textId="77777777" w:rsidR="006333D0" w:rsidRPr="003F5758" w:rsidRDefault="006333D0" w:rsidP="006333D0">
      <w:r w:rsidRPr="003F5758">
        <w:t xml:space="preserve">Harrison, R. and Stokes, H. (2021) 'The Role of Corporate Culture in </w:t>
      </w:r>
      <w:r>
        <w:t>Organisation</w:t>
      </w:r>
      <w:r w:rsidRPr="003F5758">
        <w:t xml:space="preserve">al Change: A Case Study of a Global Hotel Chain', </w:t>
      </w:r>
      <w:r w:rsidRPr="003F5758">
        <w:rPr>
          <w:i/>
          <w:iCs/>
        </w:rPr>
        <w:t>International Journal of Hospitality Management</w:t>
      </w:r>
      <w:r w:rsidRPr="003F5758">
        <w:t xml:space="preserve">, 92, 102700. </w:t>
      </w:r>
      <w:hyperlink r:id="rId10" w:tgtFrame="_new" w:history="1">
        <w:r w:rsidRPr="003F5758">
          <w:rPr>
            <w:rStyle w:val="Hyperlink"/>
          </w:rPr>
          <w:t>https://doi.org/10.1016/j.ijhm.2020.102700</w:t>
        </w:r>
      </w:hyperlink>
      <w:r w:rsidRPr="003F5758">
        <w:t>.</w:t>
      </w:r>
    </w:p>
    <w:p w14:paraId="6B400D0A" w14:textId="77777777" w:rsidR="006333D0" w:rsidRPr="003F5758" w:rsidRDefault="006333D0" w:rsidP="006333D0">
      <w:r w:rsidRPr="003F5758">
        <w:t xml:space="preserve">Hrmguide.co.uk (2023) </w:t>
      </w:r>
      <w:r w:rsidRPr="003F5758">
        <w:rPr>
          <w:i/>
          <w:iCs/>
        </w:rPr>
        <w:t>Best practices in human resource management</w:t>
      </w:r>
      <w:r w:rsidRPr="003F5758">
        <w:t xml:space="preserve">. Available at: </w:t>
      </w:r>
      <w:hyperlink r:id="rId11" w:tgtFrame="_new" w:history="1">
        <w:r w:rsidRPr="003F5758">
          <w:rPr>
            <w:rStyle w:val="Hyperlink"/>
          </w:rPr>
          <w:t>www.hrmguide.co.uk</w:t>
        </w:r>
      </w:hyperlink>
      <w:r w:rsidRPr="003F5758">
        <w:t xml:space="preserve"> (Accessed: 31 October 2024).</w:t>
      </w:r>
    </w:p>
    <w:p w14:paraId="134120C9" w14:textId="77777777" w:rsidR="006333D0" w:rsidRPr="003F5758" w:rsidRDefault="006333D0" w:rsidP="006333D0">
      <w:r w:rsidRPr="003F5758">
        <w:t xml:space="preserve">Huczynski, A. and Buchanan, D. (2019) </w:t>
      </w:r>
      <w:r w:rsidRPr="003F5758">
        <w:rPr>
          <w:i/>
          <w:iCs/>
        </w:rPr>
        <w:t>Organisational Behaviour</w:t>
      </w:r>
      <w:r w:rsidRPr="003F5758">
        <w:t xml:space="preserve">. 10th </w:t>
      </w:r>
      <w:proofErr w:type="spellStart"/>
      <w:r w:rsidRPr="003F5758">
        <w:t>edn</w:t>
      </w:r>
      <w:proofErr w:type="spellEnd"/>
      <w:r w:rsidRPr="003F5758">
        <w:t>. Harlow: Pearson.</w:t>
      </w:r>
    </w:p>
    <w:p w14:paraId="44938514" w14:textId="77777777" w:rsidR="006333D0" w:rsidRPr="003F5758" w:rsidRDefault="006333D0" w:rsidP="006333D0">
      <w:r w:rsidRPr="003F5758">
        <w:t xml:space="preserve">Hyatt Hotels Corporation (2024) </w:t>
      </w:r>
      <w:r w:rsidRPr="003F5758">
        <w:rPr>
          <w:i/>
          <w:iCs/>
        </w:rPr>
        <w:t>Hyatt Announces Robust Pipeline in India and Southwest Asia for 2024</w:t>
      </w:r>
      <w:r w:rsidRPr="003F5758">
        <w:t xml:space="preserve">. Available at: </w:t>
      </w:r>
      <w:hyperlink r:id="rId12" w:tgtFrame="_new" w:history="1">
        <w:r w:rsidRPr="003F5758">
          <w:rPr>
            <w:rStyle w:val="Hyperlink"/>
          </w:rPr>
          <w:t>https://newsroom.hyatt.com/2024-03-14-24-Hyatt-announces-robust-pipeline-in-India-and-Southwest-Asia-for-2024</w:t>
        </w:r>
      </w:hyperlink>
      <w:r w:rsidRPr="003F5758">
        <w:t xml:space="preserve"> (Accessed: 31 October 2024).</w:t>
      </w:r>
    </w:p>
    <w:p w14:paraId="6A6523BC" w14:textId="77777777" w:rsidR="006333D0" w:rsidRPr="003F5758" w:rsidRDefault="006333D0" w:rsidP="006333D0">
      <w:r w:rsidRPr="003F5758">
        <w:t xml:space="preserve">Kirkman, B.L. and Rosen, B. (2016) 'Beyond Self-Management: The Role of Team Empowerment in the Relationship Between Leadership and Team Performance', </w:t>
      </w:r>
      <w:r w:rsidRPr="003F5758">
        <w:rPr>
          <w:i/>
          <w:iCs/>
        </w:rPr>
        <w:t xml:space="preserve">Journal of </w:t>
      </w:r>
      <w:r>
        <w:rPr>
          <w:i/>
          <w:iCs/>
        </w:rPr>
        <w:t>Organisation</w:t>
      </w:r>
      <w:r w:rsidRPr="003F5758">
        <w:rPr>
          <w:i/>
          <w:iCs/>
        </w:rPr>
        <w:t xml:space="preserve">al </w:t>
      </w:r>
      <w:proofErr w:type="spellStart"/>
      <w:r w:rsidRPr="003F5758">
        <w:rPr>
          <w:i/>
          <w:iCs/>
        </w:rPr>
        <w:t>Behavior</w:t>
      </w:r>
      <w:proofErr w:type="spellEnd"/>
      <w:r w:rsidRPr="003F5758">
        <w:t xml:space="preserve">, 37(5), pp. 689-706. </w:t>
      </w:r>
      <w:hyperlink r:id="rId13" w:tgtFrame="_new" w:history="1">
        <w:r w:rsidRPr="003F5758">
          <w:rPr>
            <w:rStyle w:val="Hyperlink"/>
          </w:rPr>
          <w:t>https://doi.org/10.1002/job.2131</w:t>
        </w:r>
      </w:hyperlink>
      <w:r w:rsidRPr="003F5758">
        <w:t>.</w:t>
      </w:r>
    </w:p>
    <w:p w14:paraId="4518CA79" w14:textId="77777777" w:rsidR="006333D0" w:rsidRPr="003F5758" w:rsidRDefault="006333D0" w:rsidP="006333D0">
      <w:r w:rsidRPr="003F5758">
        <w:t xml:space="preserve">Kotter, J.P. (2012) </w:t>
      </w:r>
      <w:r w:rsidRPr="003F5758">
        <w:rPr>
          <w:i/>
          <w:iCs/>
        </w:rPr>
        <w:t>Leading Change</w:t>
      </w:r>
      <w:r w:rsidRPr="003F5758">
        <w:t>. Harvard Business Review Press.</w:t>
      </w:r>
    </w:p>
    <w:p w14:paraId="631C625D" w14:textId="77777777" w:rsidR="006333D0" w:rsidRPr="003F5758" w:rsidRDefault="006333D0" w:rsidP="006333D0">
      <w:r w:rsidRPr="003F5758">
        <w:t xml:space="preserve">Meyer, J.P. and Allen, N.J. (2020) </w:t>
      </w:r>
      <w:r w:rsidRPr="003F5758">
        <w:rPr>
          <w:i/>
          <w:iCs/>
        </w:rPr>
        <w:t>Commitment in the Workplace: Theory, Research, and Application</w:t>
      </w:r>
      <w:r w:rsidRPr="003F5758">
        <w:t>. Routledge.</w:t>
      </w:r>
    </w:p>
    <w:p w14:paraId="52F684E4" w14:textId="77777777" w:rsidR="006333D0" w:rsidRPr="003F5758" w:rsidRDefault="006333D0" w:rsidP="006333D0">
      <w:r w:rsidRPr="003F5758">
        <w:lastRenderedPageBreak/>
        <w:t xml:space="preserve">Mullins, L. and Dosser, P. (2013) </w:t>
      </w:r>
      <w:r w:rsidRPr="003F5758">
        <w:rPr>
          <w:i/>
          <w:iCs/>
        </w:rPr>
        <w:t>Hospitality Management and Organisational Behaviour</w:t>
      </w:r>
      <w:r w:rsidRPr="003F5758">
        <w:t xml:space="preserve">. 5th </w:t>
      </w:r>
      <w:proofErr w:type="spellStart"/>
      <w:r w:rsidRPr="003F5758">
        <w:t>edn</w:t>
      </w:r>
      <w:proofErr w:type="spellEnd"/>
      <w:r w:rsidRPr="003F5758">
        <w:t>. Harlow: Pearson.</w:t>
      </w:r>
    </w:p>
    <w:p w14:paraId="56550960" w14:textId="77777777" w:rsidR="006333D0" w:rsidRPr="003F5758" w:rsidRDefault="006333D0" w:rsidP="006333D0">
      <w:r w:rsidRPr="003F5758">
        <w:t>O'Reilly, C.A. and Tushman, M.L. (2013) '</w:t>
      </w:r>
      <w:r>
        <w:t>Organisation</w:t>
      </w:r>
      <w:r w:rsidRPr="003F5758">
        <w:t xml:space="preserve">al Ambidexterity: Past, Present, and Future', </w:t>
      </w:r>
      <w:r w:rsidRPr="003F5758">
        <w:rPr>
          <w:i/>
          <w:iCs/>
        </w:rPr>
        <w:t>Academy of Management Perspectives</w:t>
      </w:r>
      <w:r w:rsidRPr="003F5758">
        <w:t>, 27(4), pp. 324-338.</w:t>
      </w:r>
    </w:p>
    <w:p w14:paraId="17558CF5" w14:textId="77777777" w:rsidR="006333D0" w:rsidRPr="003F5758" w:rsidRDefault="006333D0" w:rsidP="006333D0">
      <w:r w:rsidRPr="003F5758">
        <w:t xml:space="preserve">Robbins, S. and Judge, T. (2017) </w:t>
      </w:r>
      <w:r>
        <w:rPr>
          <w:i/>
          <w:iCs/>
        </w:rPr>
        <w:t>Organisation</w:t>
      </w:r>
      <w:r w:rsidRPr="003F5758">
        <w:rPr>
          <w:i/>
          <w:iCs/>
        </w:rPr>
        <w:t>al Behaviour</w:t>
      </w:r>
      <w:r w:rsidRPr="003F5758">
        <w:t xml:space="preserve">. 17th </w:t>
      </w:r>
      <w:proofErr w:type="spellStart"/>
      <w:r w:rsidRPr="003F5758">
        <w:t>edn</w:t>
      </w:r>
      <w:proofErr w:type="spellEnd"/>
      <w:r w:rsidRPr="003F5758">
        <w:t>. Harlow: Pearson Education Limited.</w:t>
      </w:r>
    </w:p>
    <w:p w14:paraId="480D47C1" w14:textId="77777777" w:rsidR="006333D0" w:rsidRPr="003F5758" w:rsidRDefault="006333D0" w:rsidP="006333D0">
      <w:r w:rsidRPr="003F5758">
        <w:t xml:space="preserve">Rollinson, D., Broadfield, A. and Edwards, D. (2008) </w:t>
      </w:r>
      <w:r w:rsidRPr="003F5758">
        <w:rPr>
          <w:i/>
          <w:iCs/>
        </w:rPr>
        <w:t>Organisational Behaviour and Analysis</w:t>
      </w:r>
      <w:r w:rsidRPr="003F5758">
        <w:t xml:space="preserve">. 4th </w:t>
      </w:r>
      <w:proofErr w:type="spellStart"/>
      <w:r w:rsidRPr="003F5758">
        <w:t>edn</w:t>
      </w:r>
      <w:proofErr w:type="spellEnd"/>
      <w:r w:rsidRPr="003F5758">
        <w:t>. Harlow: Addison-Wesley Longman.</w:t>
      </w:r>
    </w:p>
    <w:p w14:paraId="40868C28" w14:textId="77777777" w:rsidR="006333D0" w:rsidRPr="003F5758" w:rsidRDefault="006333D0" w:rsidP="006333D0">
      <w:r w:rsidRPr="003F5758">
        <w:t xml:space="preserve">Schein, E.H. (2010) </w:t>
      </w:r>
      <w:r>
        <w:rPr>
          <w:i/>
          <w:iCs/>
        </w:rPr>
        <w:t>Organisation</w:t>
      </w:r>
      <w:r w:rsidRPr="003F5758">
        <w:rPr>
          <w:i/>
          <w:iCs/>
        </w:rPr>
        <w:t>al Culture and Leadership</w:t>
      </w:r>
      <w:r w:rsidRPr="003F5758">
        <w:t>. Jossey-Bass.</w:t>
      </w:r>
    </w:p>
    <w:p w14:paraId="04BBBA98" w14:textId="77777777" w:rsidR="006333D0" w:rsidRPr="003F5758" w:rsidRDefault="006333D0" w:rsidP="006333D0">
      <w:r w:rsidRPr="003F5758">
        <w:t xml:space="preserve">TTG Asia (2022) </w:t>
      </w:r>
      <w:r w:rsidRPr="003F5758">
        <w:rPr>
          <w:i/>
          <w:iCs/>
        </w:rPr>
        <w:t>Hyatt Expands Presence in Asia-Pacific</w:t>
      </w:r>
      <w:r w:rsidRPr="003F5758">
        <w:t xml:space="preserve">. Available at: </w:t>
      </w:r>
      <w:hyperlink r:id="rId14" w:tgtFrame="_new" w:history="1">
        <w:r w:rsidRPr="003F5758">
          <w:rPr>
            <w:rStyle w:val="Hyperlink"/>
          </w:rPr>
          <w:t>https://www.ttgasia.com/2022/09/19/hyatt-expands-presence-in-asia-pacific/</w:t>
        </w:r>
      </w:hyperlink>
      <w:r w:rsidRPr="003F5758">
        <w:t xml:space="preserve"> (Accessed: 31 October 2024).</w:t>
      </w:r>
    </w:p>
    <w:p w14:paraId="30F20773" w14:textId="77777777" w:rsidR="006333D0" w:rsidRPr="003F5758" w:rsidRDefault="006333D0" w:rsidP="006333D0">
      <w:r w:rsidRPr="003F5758">
        <w:t xml:space="preserve">Zhang, Y. and Zhao, X. (2022) 'Digital Transformation in the Hospitality Industry: A Systematic Review and Future Research Directions', </w:t>
      </w:r>
      <w:r w:rsidRPr="003F5758">
        <w:rPr>
          <w:i/>
          <w:iCs/>
        </w:rPr>
        <w:t>Tourism Management Perspectives</w:t>
      </w:r>
      <w:r w:rsidRPr="003F5758">
        <w:t xml:space="preserve">, 43, pp. 75-90. </w:t>
      </w:r>
      <w:hyperlink r:id="rId15" w:tgtFrame="_new" w:history="1">
        <w:r w:rsidRPr="003F5758">
          <w:rPr>
            <w:rStyle w:val="Hyperlink"/>
          </w:rPr>
          <w:t>https://doi.org/10.1016/j.tmp.2021.100944</w:t>
        </w:r>
      </w:hyperlink>
      <w:r w:rsidRPr="003F5758">
        <w:t>.</w:t>
      </w:r>
    </w:p>
    <w:p w14:paraId="5014A363" w14:textId="77777777" w:rsidR="006333D0" w:rsidRPr="003F5758" w:rsidRDefault="006333D0" w:rsidP="006333D0"/>
    <w:p w14:paraId="42CCFA49" w14:textId="77777777" w:rsidR="006333D0" w:rsidRPr="003F5758" w:rsidRDefault="006333D0" w:rsidP="006333D0">
      <w:pPr>
        <w:pStyle w:val="Heading1"/>
      </w:pPr>
    </w:p>
    <w:p w14:paraId="68609531" w14:textId="77777777" w:rsidR="006333D0" w:rsidRPr="006333D0" w:rsidRDefault="006333D0" w:rsidP="006333D0">
      <w:pPr>
        <w:rPr>
          <w:b/>
          <w:i/>
          <w:sz w:val="36"/>
        </w:rPr>
      </w:pPr>
    </w:p>
    <w:p w14:paraId="5C48703C" w14:textId="7886755A" w:rsidR="006333D0" w:rsidRPr="006333D0" w:rsidRDefault="006333D0" w:rsidP="006333D0">
      <w:pPr>
        <w:rPr>
          <w:b/>
          <w:i/>
          <w:sz w:val="36"/>
        </w:rPr>
      </w:pPr>
      <w:r w:rsidRPr="006333D0">
        <w:rPr>
          <w:b/>
          <w:i/>
          <w:noProof/>
          <w:sz w:val="36"/>
          <w:lang w:val="en-US"/>
        </w:rPr>
        <w:drawing>
          <wp:inline distT="0" distB="0" distL="0" distR="0" wp14:anchorId="6DCC955F" wp14:editId="646CDD77">
            <wp:extent cx="2222500" cy="825500"/>
            <wp:effectExtent l="0" t="0" r="6350" b="0"/>
            <wp:docPr id="190271796"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6" cstate="print">
                      <a:extLst>
                        <a:ext uri="{28A0092B-C50C-407E-A947-70E740481C1C}">
                          <a14:useLocalDpi xmlns:a14="http://schemas.microsoft.com/office/drawing/2010/main" val="0"/>
                        </a:ext>
                      </a:extLst>
                    </a:blip>
                    <a:srcRect t="13522" r="1524" b="9949"/>
                    <a:stretch>
                      <a:fillRect/>
                    </a:stretch>
                  </pic:blipFill>
                  <pic:spPr bwMode="auto">
                    <a:xfrm>
                      <a:off x="0" y="0"/>
                      <a:ext cx="2222500" cy="825500"/>
                    </a:xfrm>
                    <a:prstGeom prst="rect">
                      <a:avLst/>
                    </a:prstGeom>
                    <a:noFill/>
                    <a:ln>
                      <a:noFill/>
                    </a:ln>
                  </pic:spPr>
                </pic:pic>
              </a:graphicData>
            </a:graphic>
          </wp:inline>
        </w:drawing>
      </w:r>
    </w:p>
    <w:p w14:paraId="62069C2A" w14:textId="77777777" w:rsidR="006333D0" w:rsidRPr="006333D0" w:rsidRDefault="006333D0" w:rsidP="006333D0">
      <w:pPr>
        <w:rPr>
          <w:b/>
          <w:i/>
          <w:sz w:val="36"/>
        </w:rPr>
      </w:pPr>
    </w:p>
    <w:p w14:paraId="32A1E674" w14:textId="77777777" w:rsidR="006333D0" w:rsidRPr="006333D0" w:rsidRDefault="006333D0" w:rsidP="006333D0">
      <w:pPr>
        <w:rPr>
          <w:b/>
          <w:i/>
          <w:sz w:val="36"/>
        </w:rPr>
      </w:pPr>
      <w:r w:rsidRPr="006333D0">
        <w:rPr>
          <w:b/>
          <w:i/>
          <w:sz w:val="36"/>
        </w:rPr>
        <w:t>Module: Management and Organisational Behaviour</w:t>
      </w:r>
    </w:p>
    <w:p w14:paraId="0812B8E6" w14:textId="77777777" w:rsidR="006333D0" w:rsidRPr="006333D0" w:rsidRDefault="006333D0" w:rsidP="006333D0">
      <w:pPr>
        <w:rPr>
          <w:b/>
          <w:i/>
          <w:sz w:val="36"/>
        </w:rPr>
      </w:pPr>
      <w:r w:rsidRPr="006333D0">
        <w:rPr>
          <w:b/>
          <w:i/>
          <w:sz w:val="36"/>
        </w:rPr>
        <w:lastRenderedPageBreak/>
        <w:t>Module code: BMIH5004</w:t>
      </w:r>
    </w:p>
    <w:p w14:paraId="514C1157" w14:textId="77777777" w:rsidR="006333D0" w:rsidRPr="006333D0" w:rsidRDefault="006333D0" w:rsidP="006333D0">
      <w:pPr>
        <w:rPr>
          <w:b/>
          <w:i/>
          <w:sz w:val="36"/>
        </w:rPr>
      </w:pPr>
    </w:p>
    <w:p w14:paraId="6E4222E0" w14:textId="77777777" w:rsidR="006333D0" w:rsidRPr="006333D0" w:rsidRDefault="006333D0" w:rsidP="006333D0">
      <w:pPr>
        <w:rPr>
          <w:b/>
          <w:i/>
          <w:sz w:val="36"/>
        </w:rPr>
      </w:pPr>
    </w:p>
    <w:p w14:paraId="7A40D745" w14:textId="77777777" w:rsidR="006333D0" w:rsidRPr="006333D0" w:rsidRDefault="006333D0" w:rsidP="006333D0">
      <w:pPr>
        <w:rPr>
          <w:b/>
          <w:i/>
          <w:sz w:val="36"/>
        </w:rPr>
      </w:pPr>
      <w:r w:rsidRPr="006333D0">
        <w:rPr>
          <w:b/>
          <w:i/>
          <w:sz w:val="36"/>
        </w:rPr>
        <w:t>Student Name: </w:t>
      </w:r>
      <w:r w:rsidRPr="006333D0">
        <w:rPr>
          <w:b/>
          <w:bCs/>
          <w:i/>
          <w:sz w:val="36"/>
        </w:rPr>
        <w:t>Faruque Ahmed</w:t>
      </w:r>
    </w:p>
    <w:p w14:paraId="248F617D" w14:textId="77777777" w:rsidR="006333D0" w:rsidRPr="006333D0" w:rsidRDefault="006333D0" w:rsidP="006333D0">
      <w:pPr>
        <w:rPr>
          <w:b/>
          <w:i/>
          <w:sz w:val="36"/>
        </w:rPr>
      </w:pPr>
      <w:r w:rsidRPr="006333D0">
        <w:rPr>
          <w:b/>
          <w:i/>
          <w:sz w:val="36"/>
        </w:rPr>
        <w:t>Student ID: 2235171</w:t>
      </w:r>
    </w:p>
    <w:p w14:paraId="2B9BAFC9" w14:textId="77777777" w:rsidR="006333D0" w:rsidRPr="006333D0" w:rsidRDefault="006333D0" w:rsidP="006333D0">
      <w:pPr>
        <w:rPr>
          <w:b/>
          <w:i/>
          <w:sz w:val="36"/>
        </w:rPr>
      </w:pPr>
      <w:r w:rsidRPr="006333D0">
        <w:rPr>
          <w:b/>
          <w:i/>
          <w:sz w:val="36"/>
        </w:rPr>
        <w:t>Lecturer Name:</w:t>
      </w:r>
    </w:p>
    <w:p w14:paraId="0EB36E6A" w14:textId="77777777" w:rsidR="006333D0" w:rsidRPr="006333D0" w:rsidRDefault="006333D0" w:rsidP="006333D0">
      <w:pPr>
        <w:rPr>
          <w:b/>
          <w:i/>
          <w:sz w:val="36"/>
        </w:rPr>
      </w:pPr>
    </w:p>
    <w:p w14:paraId="149F9B6C" w14:textId="77777777" w:rsidR="006333D0" w:rsidRPr="006333D0" w:rsidRDefault="006333D0" w:rsidP="006333D0">
      <w:pPr>
        <w:rPr>
          <w:b/>
          <w:i/>
          <w:sz w:val="36"/>
        </w:rPr>
      </w:pPr>
    </w:p>
    <w:p w14:paraId="4A1A3994" w14:textId="77777777" w:rsidR="006333D0" w:rsidRPr="006333D0" w:rsidRDefault="006333D0" w:rsidP="006333D0">
      <w:pPr>
        <w:rPr>
          <w:b/>
          <w:i/>
          <w:sz w:val="36"/>
        </w:rPr>
      </w:pPr>
    </w:p>
    <w:p w14:paraId="6B1FB735" w14:textId="77777777" w:rsidR="006333D0" w:rsidRPr="006333D0" w:rsidRDefault="006333D0" w:rsidP="006333D0">
      <w:pPr>
        <w:rPr>
          <w:b/>
          <w:i/>
          <w:sz w:val="36"/>
        </w:rPr>
      </w:pPr>
    </w:p>
    <w:p w14:paraId="3AC4614B" w14:textId="77777777" w:rsidR="006333D0" w:rsidRPr="006333D0" w:rsidRDefault="006333D0" w:rsidP="006333D0">
      <w:pPr>
        <w:rPr>
          <w:b/>
          <w:i/>
          <w:sz w:val="36"/>
        </w:rPr>
      </w:pPr>
    </w:p>
    <w:p w14:paraId="1AD54999" w14:textId="77777777" w:rsidR="006333D0" w:rsidRPr="006333D0" w:rsidRDefault="006333D0" w:rsidP="006333D0">
      <w:pPr>
        <w:rPr>
          <w:b/>
          <w:i/>
          <w:sz w:val="36"/>
        </w:rPr>
      </w:pPr>
      <w:r w:rsidRPr="006333D0">
        <w:rPr>
          <w:b/>
          <w:i/>
          <w:sz w:val="36"/>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037533C6" w14:textId="77777777" w:rsidR="006333D0" w:rsidRPr="006333D0" w:rsidRDefault="006333D0" w:rsidP="006333D0">
      <w:pPr>
        <w:rPr>
          <w:b/>
          <w:bCs/>
          <w:i/>
          <w:sz w:val="36"/>
        </w:rPr>
      </w:pPr>
      <w:r w:rsidRPr="006333D0">
        <w:rPr>
          <w:b/>
          <w:i/>
          <w:sz w:val="36"/>
        </w:rPr>
        <w:br w:type="page"/>
      </w:r>
    </w:p>
    <w:p w14:paraId="424FE774" w14:textId="77777777" w:rsidR="006333D0" w:rsidRPr="006333D0" w:rsidRDefault="006333D0" w:rsidP="006333D0">
      <w:pPr>
        <w:rPr>
          <w:b/>
          <w:bCs/>
          <w:i/>
          <w:sz w:val="36"/>
        </w:rPr>
      </w:pPr>
      <w:bookmarkStart w:id="0" w:name="_Toc181298858"/>
      <w:r w:rsidRPr="006333D0">
        <w:rPr>
          <w:b/>
          <w:bCs/>
          <w:i/>
          <w:sz w:val="36"/>
        </w:rPr>
        <w:lastRenderedPageBreak/>
        <w:t>Executive Summary</w:t>
      </w:r>
      <w:bookmarkEnd w:id="0"/>
    </w:p>
    <w:p w14:paraId="0E6F33A5" w14:textId="77777777" w:rsidR="006333D0" w:rsidRPr="006333D0" w:rsidRDefault="006333D0" w:rsidP="006333D0">
      <w:pPr>
        <w:rPr>
          <w:b/>
          <w:i/>
          <w:sz w:val="36"/>
        </w:rPr>
      </w:pPr>
      <w:r w:rsidRPr="006333D0">
        <w:rPr>
          <w:b/>
          <w:i/>
          <w:sz w:val="36"/>
        </w:rPr>
        <w:t xml:space="preserve">This study assesses Hyatt Hotels Corporation in terms of the organisation structure and culture as well as its strategic plan, particularly the divisional structure and emphasis on diversity and service delivery. It was established in the year 1957 and currently it has locations in 60 countries of the world; its customers are served by different brands. According to Nadler’s theory, it has a structural format that allows flexibility of regional operations coupled with consistent brand image. </w:t>
      </w:r>
      <w:proofErr w:type="spellStart"/>
      <w:r w:rsidRPr="006333D0">
        <w:rPr>
          <w:b/>
          <w:i/>
          <w:sz w:val="36"/>
        </w:rPr>
        <w:t>Cautory</w:t>
      </w:r>
      <w:proofErr w:type="spellEnd"/>
      <w:r w:rsidRPr="006333D0">
        <w:rPr>
          <w:b/>
          <w:i/>
          <w:sz w:val="36"/>
        </w:rPr>
        <w:t xml:space="preserve"> programs such as “World of Hyatt” Guest Loyalty Program and Hyatt’s sustainability initiative helps to increase customer and organisational commitment and to establish the Hyatt as a more responsible hospitality enterprise. These programs indicate changes that reflect the growing customer preferences for green and individualistic solutions drawn from Kotter’s change model. The further books the strategic focus on Digitalisation, which again enhances efficiency and individualisation. As for the competitive advantage, more advanced analytics and digital check-in could be used in Hyatt, as examples of the leaders in the field, such as Marriott, do. </w:t>
      </w:r>
      <w:r w:rsidRPr="006333D0">
        <w:rPr>
          <w:b/>
          <w:i/>
          <w:sz w:val="36"/>
        </w:rPr>
        <w:lastRenderedPageBreak/>
        <w:t>Such steps would assist Hyatt in maintaining a high level of the offered services with reference to customers as well as in enhancing its positions in the global competitive environment of the hospitality industry.</w:t>
      </w:r>
    </w:p>
    <w:p w14:paraId="5B1D06FF" w14:textId="77777777" w:rsidR="006333D0" w:rsidRPr="006333D0" w:rsidRDefault="006333D0" w:rsidP="006333D0">
      <w:pPr>
        <w:rPr>
          <w:b/>
          <w:i/>
          <w:sz w:val="36"/>
        </w:rPr>
      </w:pPr>
    </w:p>
    <w:p w14:paraId="03A25E79" w14:textId="77777777" w:rsidR="006333D0" w:rsidRPr="006333D0" w:rsidRDefault="006333D0" w:rsidP="006333D0">
      <w:pPr>
        <w:rPr>
          <w:b/>
          <w:i/>
          <w:sz w:val="36"/>
        </w:rPr>
      </w:pPr>
    </w:p>
    <w:p w14:paraId="070F08C6" w14:textId="77777777" w:rsidR="006333D0" w:rsidRPr="006333D0" w:rsidRDefault="006333D0" w:rsidP="006333D0">
      <w:pPr>
        <w:rPr>
          <w:b/>
          <w:i/>
          <w:sz w:val="36"/>
        </w:rPr>
      </w:pPr>
    </w:p>
    <w:p w14:paraId="66D04BF9" w14:textId="77777777" w:rsidR="006333D0" w:rsidRPr="006333D0" w:rsidRDefault="006333D0" w:rsidP="006333D0">
      <w:pPr>
        <w:rPr>
          <w:b/>
          <w:i/>
          <w:sz w:val="36"/>
        </w:rPr>
      </w:pPr>
    </w:p>
    <w:p w14:paraId="5FFF8A90" w14:textId="77777777" w:rsidR="006333D0" w:rsidRPr="006333D0" w:rsidRDefault="006333D0" w:rsidP="006333D0">
      <w:pPr>
        <w:rPr>
          <w:b/>
          <w:i/>
          <w:sz w:val="36"/>
        </w:rPr>
      </w:pPr>
    </w:p>
    <w:p w14:paraId="6973A0DC" w14:textId="77777777" w:rsidR="006333D0" w:rsidRPr="006333D0" w:rsidRDefault="006333D0" w:rsidP="006333D0">
      <w:pPr>
        <w:rPr>
          <w:b/>
          <w:i/>
          <w:sz w:val="36"/>
        </w:rPr>
      </w:pPr>
    </w:p>
    <w:p w14:paraId="13EEFD01" w14:textId="77777777" w:rsidR="006333D0" w:rsidRPr="006333D0" w:rsidRDefault="006333D0" w:rsidP="006333D0">
      <w:pPr>
        <w:rPr>
          <w:b/>
          <w:i/>
          <w:sz w:val="36"/>
        </w:rPr>
      </w:pPr>
    </w:p>
    <w:p w14:paraId="526CC41D" w14:textId="77777777" w:rsidR="006333D0" w:rsidRPr="006333D0" w:rsidRDefault="006333D0" w:rsidP="006333D0">
      <w:pPr>
        <w:rPr>
          <w:b/>
          <w:i/>
          <w:sz w:val="36"/>
        </w:rPr>
      </w:pPr>
    </w:p>
    <w:p w14:paraId="31AC6194" w14:textId="77777777" w:rsidR="006333D0" w:rsidRPr="006333D0" w:rsidRDefault="006333D0" w:rsidP="006333D0">
      <w:pPr>
        <w:rPr>
          <w:b/>
          <w:i/>
          <w:sz w:val="36"/>
        </w:rPr>
      </w:pPr>
    </w:p>
    <w:p w14:paraId="3D284AD3" w14:textId="77777777" w:rsidR="006333D0" w:rsidRPr="006333D0" w:rsidRDefault="006333D0" w:rsidP="006333D0">
      <w:pPr>
        <w:rPr>
          <w:b/>
          <w:i/>
          <w:sz w:val="36"/>
        </w:rPr>
      </w:pPr>
    </w:p>
    <w:p w14:paraId="4DCB553F" w14:textId="77777777" w:rsidR="006333D0" w:rsidRPr="006333D0" w:rsidRDefault="006333D0" w:rsidP="006333D0">
      <w:pPr>
        <w:rPr>
          <w:b/>
          <w:i/>
          <w:sz w:val="36"/>
        </w:rPr>
      </w:pPr>
    </w:p>
    <w:p w14:paraId="0C922E80" w14:textId="77777777" w:rsidR="006333D0" w:rsidRPr="006333D0" w:rsidRDefault="006333D0" w:rsidP="006333D0">
      <w:pPr>
        <w:rPr>
          <w:b/>
          <w:i/>
          <w:sz w:val="36"/>
        </w:rPr>
      </w:pPr>
    </w:p>
    <w:sdt>
      <w:sdtPr>
        <w:rPr>
          <w:b/>
          <w:i/>
          <w:sz w:val="36"/>
        </w:rPr>
        <w:id w:val="-305236028"/>
        <w:docPartObj>
          <w:docPartGallery w:val="Table of Contents"/>
          <w:docPartUnique/>
        </w:docPartObj>
      </w:sdtPr>
      <w:sdtContent>
        <w:p w14:paraId="5F0EAB75" w14:textId="77777777" w:rsidR="006333D0" w:rsidRPr="006333D0" w:rsidRDefault="006333D0" w:rsidP="006333D0">
          <w:pPr>
            <w:rPr>
              <w:b/>
              <w:bCs/>
              <w:i/>
              <w:sz w:val="36"/>
            </w:rPr>
          </w:pPr>
          <w:r w:rsidRPr="006333D0">
            <w:rPr>
              <w:b/>
              <w:bCs/>
              <w:i/>
              <w:sz w:val="36"/>
            </w:rPr>
            <w:t>Table of Contents</w:t>
          </w:r>
        </w:p>
        <w:p w14:paraId="50D481DE" w14:textId="77777777" w:rsidR="006333D0" w:rsidRPr="006333D0" w:rsidRDefault="006333D0" w:rsidP="006333D0">
          <w:pPr>
            <w:rPr>
              <w:b/>
              <w:i/>
              <w:sz w:val="36"/>
              <w:lang w:val="en-US"/>
            </w:rPr>
          </w:pPr>
          <w:r w:rsidRPr="006333D0">
            <w:rPr>
              <w:b/>
              <w:i/>
              <w:sz w:val="36"/>
            </w:rPr>
            <w:lastRenderedPageBreak/>
            <w:fldChar w:fldCharType="begin"/>
          </w:r>
          <w:r w:rsidRPr="006333D0">
            <w:rPr>
              <w:b/>
              <w:i/>
              <w:sz w:val="36"/>
            </w:rPr>
            <w:instrText xml:space="preserve"> TOC \o "1-3" \h \z \u </w:instrText>
          </w:r>
          <w:r w:rsidRPr="006333D0">
            <w:rPr>
              <w:b/>
              <w:i/>
              <w:sz w:val="36"/>
            </w:rPr>
            <w:fldChar w:fldCharType="separate"/>
          </w:r>
          <w:hyperlink r:id="rId17" w:anchor="_Toc181298858" w:history="1">
            <w:r w:rsidRPr="006333D0">
              <w:rPr>
                <w:rStyle w:val="Hyperlink"/>
                <w:b/>
                <w:i/>
                <w:sz w:val="36"/>
              </w:rPr>
              <w:t>Executive Summary</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_Toc181298858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2</w:t>
            </w:r>
            <w:r w:rsidRPr="006333D0">
              <w:rPr>
                <w:rStyle w:val="Hyperlink"/>
                <w:b/>
                <w:i/>
                <w:webHidden/>
                <w:sz w:val="36"/>
              </w:rPr>
              <w:fldChar w:fldCharType="end"/>
            </w:r>
          </w:hyperlink>
        </w:p>
        <w:p w14:paraId="0386FDBD" w14:textId="77777777" w:rsidR="006333D0" w:rsidRPr="006333D0" w:rsidRDefault="006333D0" w:rsidP="006333D0">
          <w:pPr>
            <w:rPr>
              <w:b/>
              <w:i/>
              <w:sz w:val="36"/>
              <w:lang w:val="en-US"/>
            </w:rPr>
          </w:pPr>
          <w:hyperlink r:id="rId18" w:anchor="_Toc181298859" w:history="1">
            <w:r w:rsidRPr="006333D0">
              <w:rPr>
                <w:rStyle w:val="Hyperlink"/>
                <w:b/>
                <w:i/>
                <w:sz w:val="36"/>
              </w:rPr>
              <w:t>Introduction</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_Toc181298859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3</w:t>
            </w:r>
            <w:r w:rsidRPr="006333D0">
              <w:rPr>
                <w:rStyle w:val="Hyperlink"/>
                <w:b/>
                <w:i/>
                <w:webHidden/>
                <w:sz w:val="36"/>
              </w:rPr>
              <w:fldChar w:fldCharType="end"/>
            </w:r>
          </w:hyperlink>
        </w:p>
        <w:p w14:paraId="6CC0F833" w14:textId="77777777" w:rsidR="006333D0" w:rsidRPr="006333D0" w:rsidRDefault="006333D0" w:rsidP="006333D0">
          <w:pPr>
            <w:rPr>
              <w:b/>
              <w:i/>
              <w:sz w:val="36"/>
              <w:lang w:val="en-US"/>
            </w:rPr>
          </w:pPr>
          <w:hyperlink r:id="rId19" w:anchor="_Toc181298860" w:history="1">
            <w:r w:rsidRPr="006333D0">
              <w:rPr>
                <w:rStyle w:val="Hyperlink"/>
                <w:b/>
                <w:i/>
                <w:sz w:val="36"/>
              </w:rPr>
              <w:t>Main Body</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_Toc181298860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4</w:t>
            </w:r>
            <w:r w:rsidRPr="006333D0">
              <w:rPr>
                <w:rStyle w:val="Hyperlink"/>
                <w:b/>
                <w:i/>
                <w:webHidden/>
                <w:sz w:val="36"/>
              </w:rPr>
              <w:fldChar w:fldCharType="end"/>
            </w:r>
          </w:hyperlink>
        </w:p>
        <w:p w14:paraId="41FEB3BD" w14:textId="77777777" w:rsidR="006333D0" w:rsidRPr="006333D0" w:rsidRDefault="006333D0" w:rsidP="006333D0">
          <w:pPr>
            <w:rPr>
              <w:b/>
              <w:i/>
              <w:sz w:val="36"/>
              <w:lang w:val="en-US"/>
            </w:rPr>
          </w:pPr>
          <w:hyperlink r:id="rId20" w:anchor="_Toc181298861" w:history="1">
            <w:r w:rsidRPr="006333D0">
              <w:rPr>
                <w:rStyle w:val="Hyperlink"/>
                <w:b/>
                <w:i/>
                <w:sz w:val="36"/>
              </w:rPr>
              <w:t>Organisation Structure, Culture, and Goals</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_Toc181298861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4</w:t>
            </w:r>
            <w:r w:rsidRPr="006333D0">
              <w:rPr>
                <w:rStyle w:val="Hyperlink"/>
                <w:b/>
                <w:i/>
                <w:webHidden/>
                <w:sz w:val="36"/>
              </w:rPr>
              <w:fldChar w:fldCharType="end"/>
            </w:r>
          </w:hyperlink>
        </w:p>
        <w:p w14:paraId="63423333" w14:textId="77777777" w:rsidR="006333D0" w:rsidRPr="006333D0" w:rsidRDefault="006333D0" w:rsidP="006333D0">
          <w:pPr>
            <w:rPr>
              <w:b/>
              <w:i/>
              <w:sz w:val="36"/>
              <w:lang w:val="en-US"/>
            </w:rPr>
          </w:pPr>
          <w:hyperlink r:id="rId21" w:anchor="_Toc181298862" w:history="1">
            <w:r w:rsidRPr="006333D0">
              <w:rPr>
                <w:rStyle w:val="Hyperlink"/>
                <w:b/>
                <w:i/>
                <w:sz w:val="36"/>
              </w:rPr>
              <w:t>Recent Change Initiatives</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_Toc181298862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7</w:t>
            </w:r>
            <w:r w:rsidRPr="006333D0">
              <w:rPr>
                <w:rStyle w:val="Hyperlink"/>
                <w:b/>
                <w:i/>
                <w:webHidden/>
                <w:sz w:val="36"/>
              </w:rPr>
              <w:fldChar w:fldCharType="end"/>
            </w:r>
          </w:hyperlink>
        </w:p>
        <w:p w14:paraId="7DB307B0" w14:textId="77777777" w:rsidR="006333D0" w:rsidRPr="006333D0" w:rsidRDefault="006333D0" w:rsidP="006333D0">
          <w:pPr>
            <w:rPr>
              <w:b/>
              <w:i/>
              <w:sz w:val="36"/>
              <w:lang w:val="en-US"/>
            </w:rPr>
          </w:pPr>
          <w:hyperlink r:id="rId22" w:anchor="_Toc181298863" w:history="1">
            <w:r w:rsidRPr="006333D0">
              <w:rPr>
                <w:rStyle w:val="Hyperlink"/>
                <w:b/>
                <w:i/>
                <w:sz w:val="36"/>
              </w:rPr>
              <w:t>Strategic Direction</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_Toc181298863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8</w:t>
            </w:r>
            <w:r w:rsidRPr="006333D0">
              <w:rPr>
                <w:rStyle w:val="Hyperlink"/>
                <w:b/>
                <w:i/>
                <w:webHidden/>
                <w:sz w:val="36"/>
              </w:rPr>
              <w:fldChar w:fldCharType="end"/>
            </w:r>
          </w:hyperlink>
        </w:p>
        <w:p w14:paraId="583AD4CF" w14:textId="77777777" w:rsidR="006333D0" w:rsidRPr="006333D0" w:rsidRDefault="006333D0" w:rsidP="006333D0">
          <w:pPr>
            <w:rPr>
              <w:b/>
              <w:i/>
              <w:sz w:val="36"/>
              <w:lang w:val="en-US"/>
            </w:rPr>
          </w:pPr>
          <w:hyperlink r:id="rId23" w:anchor="_Toc181298864" w:history="1">
            <w:r w:rsidRPr="006333D0">
              <w:rPr>
                <w:rStyle w:val="Hyperlink"/>
                <w:b/>
                <w:i/>
                <w:sz w:val="36"/>
              </w:rPr>
              <w:t>Conclusion</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_Toc181298864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10</w:t>
            </w:r>
            <w:r w:rsidRPr="006333D0">
              <w:rPr>
                <w:rStyle w:val="Hyperlink"/>
                <w:b/>
                <w:i/>
                <w:webHidden/>
                <w:sz w:val="36"/>
              </w:rPr>
              <w:fldChar w:fldCharType="end"/>
            </w:r>
          </w:hyperlink>
        </w:p>
        <w:p w14:paraId="6402FC5D" w14:textId="77777777" w:rsidR="006333D0" w:rsidRPr="006333D0" w:rsidRDefault="006333D0" w:rsidP="006333D0">
          <w:pPr>
            <w:rPr>
              <w:b/>
              <w:i/>
              <w:sz w:val="36"/>
              <w:lang w:val="en-US"/>
            </w:rPr>
          </w:pPr>
          <w:hyperlink r:id="rId24" w:anchor="_Toc181298865" w:history="1">
            <w:r w:rsidRPr="006333D0">
              <w:rPr>
                <w:rStyle w:val="Hyperlink"/>
                <w:b/>
                <w:i/>
                <w:sz w:val="36"/>
              </w:rPr>
              <w:t>Recommendations</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_Toc181298865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11</w:t>
            </w:r>
            <w:r w:rsidRPr="006333D0">
              <w:rPr>
                <w:rStyle w:val="Hyperlink"/>
                <w:b/>
                <w:i/>
                <w:webHidden/>
                <w:sz w:val="36"/>
              </w:rPr>
              <w:fldChar w:fldCharType="end"/>
            </w:r>
          </w:hyperlink>
        </w:p>
        <w:p w14:paraId="61985C97" w14:textId="77777777" w:rsidR="006333D0" w:rsidRPr="006333D0" w:rsidRDefault="006333D0" w:rsidP="006333D0">
          <w:pPr>
            <w:rPr>
              <w:b/>
              <w:i/>
              <w:sz w:val="36"/>
              <w:lang w:val="en-US"/>
            </w:rPr>
          </w:pPr>
          <w:hyperlink r:id="rId25" w:anchor="_Toc181298866" w:history="1">
            <w:r w:rsidRPr="006333D0">
              <w:rPr>
                <w:rStyle w:val="Hyperlink"/>
                <w:b/>
                <w:i/>
                <w:sz w:val="36"/>
              </w:rPr>
              <w:t>References</w:t>
            </w:r>
            <w:r w:rsidRPr="006333D0">
              <w:rPr>
                <w:rStyle w:val="Hyperlink"/>
                <w:b/>
                <w:i/>
                <w:webHidden/>
                <w:sz w:val="36"/>
              </w:rPr>
              <w:tab/>
            </w:r>
            <w:r w:rsidRPr="006333D0">
              <w:rPr>
                <w:rStyle w:val="Hyperlink"/>
                <w:b/>
                <w:i/>
                <w:webHidden/>
                <w:sz w:val="36"/>
              </w:rPr>
              <w:fldChar w:fldCharType="begin"/>
            </w:r>
            <w:r w:rsidRPr="006333D0">
              <w:rPr>
                <w:rStyle w:val="Hyperlink"/>
                <w:b/>
                <w:i/>
                <w:webHidden/>
                <w:sz w:val="36"/>
              </w:rPr>
              <w:instrText xml:space="preserve"> PAGEREF _Toc181298866 \h </w:instrText>
            </w:r>
            <w:r w:rsidRPr="006333D0">
              <w:rPr>
                <w:rStyle w:val="Hyperlink"/>
                <w:b/>
                <w:i/>
                <w:webHidden/>
                <w:sz w:val="36"/>
              </w:rPr>
            </w:r>
            <w:r w:rsidRPr="006333D0">
              <w:rPr>
                <w:rStyle w:val="Hyperlink"/>
                <w:b/>
                <w:i/>
                <w:webHidden/>
                <w:sz w:val="36"/>
              </w:rPr>
              <w:fldChar w:fldCharType="separate"/>
            </w:r>
            <w:r w:rsidRPr="006333D0">
              <w:rPr>
                <w:rStyle w:val="Hyperlink"/>
                <w:b/>
                <w:i/>
                <w:webHidden/>
                <w:sz w:val="36"/>
              </w:rPr>
              <w:t>12</w:t>
            </w:r>
            <w:r w:rsidRPr="006333D0">
              <w:rPr>
                <w:rStyle w:val="Hyperlink"/>
                <w:b/>
                <w:i/>
                <w:webHidden/>
                <w:sz w:val="36"/>
              </w:rPr>
              <w:fldChar w:fldCharType="end"/>
            </w:r>
          </w:hyperlink>
        </w:p>
        <w:p w14:paraId="2D2500C5" w14:textId="77777777" w:rsidR="006333D0" w:rsidRPr="006333D0" w:rsidRDefault="006333D0" w:rsidP="006333D0">
          <w:pPr>
            <w:rPr>
              <w:b/>
              <w:i/>
              <w:sz w:val="36"/>
            </w:rPr>
          </w:pPr>
          <w:r w:rsidRPr="006333D0">
            <w:rPr>
              <w:b/>
              <w:i/>
              <w:sz w:val="36"/>
            </w:rPr>
            <w:fldChar w:fldCharType="end"/>
          </w:r>
        </w:p>
      </w:sdtContent>
    </w:sdt>
    <w:p w14:paraId="7F9B5F54" w14:textId="77777777" w:rsidR="006333D0" w:rsidRPr="006333D0" w:rsidRDefault="006333D0" w:rsidP="006333D0">
      <w:pPr>
        <w:rPr>
          <w:b/>
          <w:bCs/>
          <w:i/>
          <w:sz w:val="36"/>
        </w:rPr>
      </w:pPr>
    </w:p>
    <w:p w14:paraId="06A50A96" w14:textId="77777777" w:rsidR="006333D0" w:rsidRPr="006333D0" w:rsidRDefault="006333D0" w:rsidP="006333D0">
      <w:pPr>
        <w:rPr>
          <w:b/>
          <w:bCs/>
          <w:i/>
          <w:sz w:val="36"/>
        </w:rPr>
      </w:pPr>
    </w:p>
    <w:p w14:paraId="0493D3B8" w14:textId="77777777" w:rsidR="006333D0" w:rsidRPr="006333D0" w:rsidRDefault="006333D0" w:rsidP="006333D0">
      <w:pPr>
        <w:rPr>
          <w:b/>
          <w:bCs/>
          <w:i/>
          <w:sz w:val="36"/>
        </w:rPr>
      </w:pPr>
    </w:p>
    <w:p w14:paraId="362DE84D" w14:textId="77777777" w:rsidR="006333D0" w:rsidRPr="006333D0" w:rsidRDefault="006333D0" w:rsidP="006333D0">
      <w:pPr>
        <w:rPr>
          <w:b/>
          <w:bCs/>
          <w:i/>
          <w:sz w:val="36"/>
        </w:rPr>
      </w:pPr>
    </w:p>
    <w:p w14:paraId="1A359D21" w14:textId="77777777" w:rsidR="006333D0" w:rsidRPr="006333D0" w:rsidRDefault="006333D0" w:rsidP="006333D0">
      <w:pPr>
        <w:rPr>
          <w:b/>
          <w:bCs/>
          <w:i/>
          <w:sz w:val="36"/>
        </w:rPr>
      </w:pPr>
    </w:p>
    <w:p w14:paraId="15D9B596" w14:textId="77777777" w:rsidR="006333D0" w:rsidRPr="006333D0" w:rsidRDefault="006333D0" w:rsidP="006333D0">
      <w:pPr>
        <w:rPr>
          <w:b/>
          <w:bCs/>
          <w:i/>
          <w:sz w:val="36"/>
        </w:rPr>
      </w:pPr>
    </w:p>
    <w:p w14:paraId="5C17F09D" w14:textId="77777777" w:rsidR="006333D0" w:rsidRPr="006333D0" w:rsidRDefault="006333D0" w:rsidP="006333D0">
      <w:pPr>
        <w:rPr>
          <w:b/>
          <w:bCs/>
          <w:i/>
          <w:sz w:val="36"/>
        </w:rPr>
      </w:pPr>
    </w:p>
    <w:p w14:paraId="1D76AEEC" w14:textId="77777777" w:rsidR="006333D0" w:rsidRPr="006333D0" w:rsidRDefault="006333D0" w:rsidP="006333D0">
      <w:pPr>
        <w:rPr>
          <w:b/>
          <w:bCs/>
          <w:i/>
          <w:sz w:val="36"/>
        </w:rPr>
      </w:pPr>
    </w:p>
    <w:p w14:paraId="6D215F2F" w14:textId="77777777" w:rsidR="006333D0" w:rsidRPr="006333D0" w:rsidRDefault="006333D0" w:rsidP="006333D0">
      <w:pPr>
        <w:rPr>
          <w:b/>
          <w:bCs/>
          <w:i/>
          <w:sz w:val="36"/>
        </w:rPr>
      </w:pPr>
    </w:p>
    <w:p w14:paraId="344D8AE8" w14:textId="77777777" w:rsidR="006333D0" w:rsidRPr="006333D0" w:rsidRDefault="006333D0" w:rsidP="006333D0">
      <w:pPr>
        <w:rPr>
          <w:b/>
          <w:bCs/>
          <w:i/>
          <w:sz w:val="36"/>
        </w:rPr>
      </w:pPr>
    </w:p>
    <w:p w14:paraId="1DD6B170" w14:textId="77777777" w:rsidR="006333D0" w:rsidRPr="006333D0" w:rsidRDefault="006333D0" w:rsidP="006333D0">
      <w:pPr>
        <w:rPr>
          <w:b/>
          <w:bCs/>
          <w:i/>
          <w:sz w:val="36"/>
        </w:rPr>
      </w:pPr>
    </w:p>
    <w:p w14:paraId="5061D048" w14:textId="77777777" w:rsidR="006333D0" w:rsidRPr="006333D0" w:rsidRDefault="006333D0" w:rsidP="006333D0">
      <w:pPr>
        <w:rPr>
          <w:b/>
          <w:bCs/>
          <w:i/>
          <w:sz w:val="36"/>
        </w:rPr>
      </w:pPr>
    </w:p>
    <w:p w14:paraId="538035A5" w14:textId="77777777" w:rsidR="006333D0" w:rsidRPr="006333D0" w:rsidRDefault="006333D0" w:rsidP="006333D0">
      <w:pPr>
        <w:rPr>
          <w:b/>
          <w:i/>
          <w:sz w:val="36"/>
        </w:rPr>
      </w:pPr>
    </w:p>
    <w:p w14:paraId="7896CC76" w14:textId="77777777" w:rsidR="006333D0" w:rsidRPr="006333D0" w:rsidRDefault="006333D0" w:rsidP="006333D0">
      <w:pPr>
        <w:rPr>
          <w:b/>
          <w:bCs/>
          <w:i/>
          <w:sz w:val="36"/>
        </w:rPr>
      </w:pPr>
      <w:bookmarkStart w:id="1" w:name="_Toc181298859"/>
      <w:r w:rsidRPr="006333D0">
        <w:rPr>
          <w:b/>
          <w:bCs/>
          <w:i/>
          <w:sz w:val="36"/>
        </w:rPr>
        <w:t>Introduction</w:t>
      </w:r>
      <w:bookmarkEnd w:id="1"/>
    </w:p>
    <w:p w14:paraId="4C2EBCAF" w14:textId="77777777" w:rsidR="006333D0" w:rsidRPr="006333D0" w:rsidRDefault="006333D0" w:rsidP="006333D0">
      <w:pPr>
        <w:rPr>
          <w:b/>
          <w:i/>
          <w:sz w:val="36"/>
        </w:rPr>
      </w:pPr>
      <w:r w:rsidRPr="006333D0">
        <w:rPr>
          <w:b/>
          <w:i/>
          <w:sz w:val="36"/>
        </w:rPr>
        <w:t>The Hyatt group was started in 1957 and is a manager and franchisor of hotels, upscale and luxury in the present world. Hyatt corporation operates a total of 63 Hyatt hotels, that are extended across about 60 countries and is divided into various brands such as Park Hyatt, Hyatt Regency, Hyatt Place and many more targeting different customers. This report analyses Hyatt’s organisation structure, culture, recent changes, and strategic map at both corporate and hotel levels. Key observations from the literature on management theories and organisational design will be used to evaluate the extent to which Hyatt has been strategic in the accomplishment of its goals.</w:t>
      </w:r>
    </w:p>
    <w:p w14:paraId="38095C1E" w14:textId="77777777" w:rsidR="006333D0" w:rsidRPr="006333D0" w:rsidRDefault="006333D0" w:rsidP="006333D0">
      <w:pPr>
        <w:rPr>
          <w:b/>
          <w:i/>
          <w:sz w:val="36"/>
        </w:rPr>
      </w:pPr>
    </w:p>
    <w:p w14:paraId="5A1FBCDE" w14:textId="77777777" w:rsidR="006333D0" w:rsidRPr="006333D0" w:rsidRDefault="006333D0" w:rsidP="006333D0">
      <w:pPr>
        <w:rPr>
          <w:b/>
          <w:i/>
          <w:sz w:val="36"/>
        </w:rPr>
      </w:pPr>
    </w:p>
    <w:p w14:paraId="0E9D85EA" w14:textId="77777777" w:rsidR="006333D0" w:rsidRPr="006333D0" w:rsidRDefault="006333D0" w:rsidP="006333D0">
      <w:pPr>
        <w:rPr>
          <w:b/>
          <w:i/>
          <w:sz w:val="36"/>
        </w:rPr>
      </w:pPr>
    </w:p>
    <w:p w14:paraId="4C271FC0" w14:textId="77777777" w:rsidR="006333D0" w:rsidRPr="006333D0" w:rsidRDefault="006333D0" w:rsidP="006333D0">
      <w:pPr>
        <w:rPr>
          <w:b/>
          <w:i/>
          <w:sz w:val="36"/>
        </w:rPr>
      </w:pPr>
    </w:p>
    <w:p w14:paraId="13F9D601" w14:textId="77777777" w:rsidR="006333D0" w:rsidRPr="006333D0" w:rsidRDefault="006333D0" w:rsidP="006333D0">
      <w:pPr>
        <w:rPr>
          <w:b/>
          <w:i/>
          <w:sz w:val="36"/>
        </w:rPr>
      </w:pPr>
    </w:p>
    <w:p w14:paraId="7293A240" w14:textId="77777777" w:rsidR="006333D0" w:rsidRPr="006333D0" w:rsidRDefault="006333D0" w:rsidP="006333D0">
      <w:pPr>
        <w:rPr>
          <w:b/>
          <w:i/>
          <w:sz w:val="36"/>
        </w:rPr>
      </w:pPr>
    </w:p>
    <w:p w14:paraId="24C472CE" w14:textId="77777777" w:rsidR="006333D0" w:rsidRPr="006333D0" w:rsidRDefault="006333D0" w:rsidP="006333D0">
      <w:pPr>
        <w:rPr>
          <w:b/>
          <w:i/>
          <w:sz w:val="36"/>
        </w:rPr>
      </w:pPr>
    </w:p>
    <w:p w14:paraId="1F74FE90" w14:textId="77777777" w:rsidR="006333D0" w:rsidRPr="006333D0" w:rsidRDefault="006333D0" w:rsidP="006333D0">
      <w:pPr>
        <w:rPr>
          <w:b/>
          <w:i/>
          <w:sz w:val="36"/>
        </w:rPr>
      </w:pPr>
    </w:p>
    <w:p w14:paraId="665696DA" w14:textId="77777777" w:rsidR="006333D0" w:rsidRPr="006333D0" w:rsidRDefault="006333D0" w:rsidP="006333D0">
      <w:pPr>
        <w:rPr>
          <w:b/>
          <w:i/>
          <w:sz w:val="36"/>
        </w:rPr>
      </w:pPr>
    </w:p>
    <w:p w14:paraId="22E62069" w14:textId="77777777" w:rsidR="006333D0" w:rsidRPr="006333D0" w:rsidRDefault="006333D0" w:rsidP="006333D0">
      <w:pPr>
        <w:rPr>
          <w:b/>
          <w:i/>
          <w:sz w:val="36"/>
        </w:rPr>
      </w:pPr>
    </w:p>
    <w:p w14:paraId="71760F3E" w14:textId="77777777" w:rsidR="006333D0" w:rsidRPr="006333D0" w:rsidRDefault="006333D0" w:rsidP="006333D0">
      <w:pPr>
        <w:rPr>
          <w:b/>
          <w:i/>
          <w:sz w:val="36"/>
        </w:rPr>
      </w:pPr>
    </w:p>
    <w:p w14:paraId="5933B914" w14:textId="77777777" w:rsidR="006333D0" w:rsidRPr="006333D0" w:rsidRDefault="006333D0" w:rsidP="006333D0">
      <w:pPr>
        <w:rPr>
          <w:b/>
          <w:i/>
          <w:sz w:val="36"/>
        </w:rPr>
      </w:pPr>
    </w:p>
    <w:p w14:paraId="30502256" w14:textId="77777777" w:rsidR="006333D0" w:rsidRPr="006333D0" w:rsidRDefault="006333D0" w:rsidP="006333D0">
      <w:pPr>
        <w:rPr>
          <w:b/>
          <w:i/>
          <w:sz w:val="36"/>
        </w:rPr>
      </w:pPr>
    </w:p>
    <w:p w14:paraId="0D421091" w14:textId="77777777" w:rsidR="006333D0" w:rsidRPr="006333D0" w:rsidRDefault="006333D0" w:rsidP="006333D0">
      <w:pPr>
        <w:rPr>
          <w:b/>
          <w:bCs/>
          <w:i/>
          <w:sz w:val="36"/>
        </w:rPr>
      </w:pPr>
    </w:p>
    <w:p w14:paraId="3A823D8E" w14:textId="77777777" w:rsidR="006333D0" w:rsidRPr="006333D0" w:rsidRDefault="006333D0" w:rsidP="006333D0">
      <w:pPr>
        <w:rPr>
          <w:b/>
          <w:bCs/>
          <w:i/>
          <w:sz w:val="36"/>
        </w:rPr>
      </w:pPr>
      <w:bookmarkStart w:id="2" w:name="_Toc181298860"/>
      <w:r w:rsidRPr="006333D0">
        <w:rPr>
          <w:b/>
          <w:bCs/>
          <w:i/>
          <w:sz w:val="36"/>
        </w:rPr>
        <w:t>Main Body</w:t>
      </w:r>
      <w:bookmarkEnd w:id="2"/>
    </w:p>
    <w:p w14:paraId="318030E0" w14:textId="77777777" w:rsidR="006333D0" w:rsidRPr="006333D0" w:rsidRDefault="006333D0" w:rsidP="006333D0">
      <w:pPr>
        <w:rPr>
          <w:b/>
          <w:bCs/>
          <w:i/>
          <w:sz w:val="36"/>
        </w:rPr>
      </w:pPr>
      <w:bookmarkStart w:id="3" w:name="_Toc181298861"/>
      <w:r w:rsidRPr="006333D0">
        <w:rPr>
          <w:b/>
          <w:bCs/>
          <w:i/>
          <w:sz w:val="36"/>
        </w:rPr>
        <w:t>Organisation Structure, Culture, and Goals</w:t>
      </w:r>
      <w:bookmarkEnd w:id="3"/>
    </w:p>
    <w:p w14:paraId="1DDFD55F" w14:textId="77777777" w:rsidR="006333D0" w:rsidRPr="006333D0" w:rsidRDefault="006333D0" w:rsidP="006333D0">
      <w:pPr>
        <w:rPr>
          <w:b/>
          <w:i/>
          <w:sz w:val="36"/>
        </w:rPr>
      </w:pPr>
      <w:r w:rsidRPr="006333D0">
        <w:rPr>
          <w:b/>
          <w:i/>
          <w:sz w:val="36"/>
        </w:rPr>
        <w:t>Organisation Structure</w:t>
      </w:r>
    </w:p>
    <w:p w14:paraId="2F0968BE" w14:textId="77777777" w:rsidR="006333D0" w:rsidRPr="006333D0" w:rsidRDefault="006333D0" w:rsidP="006333D0">
      <w:pPr>
        <w:rPr>
          <w:b/>
          <w:bCs/>
          <w:i/>
          <w:sz w:val="36"/>
        </w:rPr>
      </w:pPr>
      <w:r w:rsidRPr="006333D0">
        <w:rPr>
          <w:b/>
          <w:i/>
          <w:sz w:val="36"/>
        </w:rPr>
        <w:lastRenderedPageBreak/>
        <w:t xml:space="preserve">Hyatt, located in the United States, has a divisional structure of organisational structure based on brand and geographical location to provide overall control while still affording the individual areas a good measure of autonomy. The Hyatt corporation applies brand differentiation to split its business according </w:t>
      </w:r>
      <w:r w:rsidRPr="006333D0">
        <w:rPr>
          <w:b/>
          <w:bCs/>
          <w:i/>
          <w:sz w:val="36"/>
        </w:rPr>
        <w:t>to the customers’ requirements,</w:t>
      </w:r>
      <w:r w:rsidRPr="006333D0">
        <w:rPr>
          <w:b/>
          <w:i/>
          <w:sz w:val="36"/>
        </w:rPr>
        <w:t xml:space="preserve"> upholstering several brands such as Hyatt Regency as well as Park Hyatt Established the geographic division that helps the company to adapt to the necessities of the market in the Americas, EMEA, and APAC (Mullins and Dosser, 2013). This structure applies Nadler’s organisational theory that show divisional models are relevant should any given company manage different markets because it offers both centralized control and local decentralisation. Hyatt’s model provides a better functionality, a clear brand image, and future compliance with customers’ anticipations in the challenging and competitive world (Rollinson, Broadfield and Edwards, 2008).</w:t>
      </w:r>
    </w:p>
    <w:p w14:paraId="17040297" w14:textId="77777777" w:rsidR="006333D0" w:rsidRPr="006333D0" w:rsidRDefault="006333D0" w:rsidP="006333D0">
      <w:pPr>
        <w:rPr>
          <w:b/>
          <w:bCs/>
          <w:i/>
          <w:sz w:val="36"/>
        </w:rPr>
      </w:pPr>
      <w:r w:rsidRPr="006333D0">
        <w:rPr>
          <w:b/>
          <w:i/>
          <w:sz w:val="36"/>
        </w:rPr>
        <w:t xml:space="preserve">In this structure, corporate hierarchy is there for main leadership at executive, board level that makes strategies in accordance with new emerging markets (Schein, 2010). </w:t>
      </w:r>
      <w:r w:rsidRPr="006333D0">
        <w:rPr>
          <w:b/>
          <w:i/>
          <w:sz w:val="36"/>
        </w:rPr>
        <w:lastRenderedPageBreak/>
        <w:t>Corporate headquarters have centralised activities like legal and financial, which have similarities globally so have local subsidiaries as to encourage innovation at the regional level the functional structure of each region is independent. Such a structure of communication provides for a clear and ordered top-down flow of decisions, which allows for international cooperation and at the same time localisation of work. This model helps Hyatt to adapt to changes in one or another region faster and thus improve the company’s position on the market (Robbins and Judge, 2017).</w:t>
      </w:r>
    </w:p>
    <w:p w14:paraId="0FE40BDD" w14:textId="77777777" w:rsidR="006333D0" w:rsidRPr="006333D0" w:rsidRDefault="006333D0" w:rsidP="006333D0">
      <w:pPr>
        <w:rPr>
          <w:b/>
          <w:i/>
          <w:sz w:val="36"/>
        </w:rPr>
      </w:pPr>
      <w:r w:rsidRPr="006333D0">
        <w:rPr>
          <w:b/>
          <w:i/>
          <w:sz w:val="36"/>
        </w:rPr>
        <w:t>Corporate Culture</w:t>
      </w:r>
    </w:p>
    <w:p w14:paraId="3AA7C8D2" w14:textId="77777777" w:rsidR="006333D0" w:rsidRPr="006333D0" w:rsidRDefault="006333D0" w:rsidP="006333D0">
      <w:pPr>
        <w:rPr>
          <w:b/>
          <w:bCs/>
          <w:i/>
          <w:sz w:val="36"/>
        </w:rPr>
      </w:pPr>
      <w:r w:rsidRPr="006333D0">
        <w:rPr>
          <w:b/>
          <w:i/>
          <w:sz w:val="36"/>
        </w:rPr>
        <w:t xml:space="preserve">Hyatt’s organisational culture relies on diversity, inclusion, and delivering the best services which are core to the company’s business. This culture improves employees’ morale, working together as a team and customer satisfaction. Implementing respect for diversity at the workplace encourages a socially satisfying environment which conforms with Mullins’ theory on organisational design that argued value for the employee and diversity as key to motivator satisfaction (Huczynski and Buchanan, 2019). From the organisation’s structure to its </w:t>
      </w:r>
      <w:r w:rsidRPr="006333D0">
        <w:rPr>
          <w:b/>
          <w:i/>
          <w:sz w:val="36"/>
        </w:rPr>
        <w:lastRenderedPageBreak/>
        <w:t xml:space="preserve">guests, a sense of accessibility has been considered with attention given to difficulty levels across </w:t>
      </w:r>
      <w:proofErr w:type="gramStart"/>
      <w:r w:rsidRPr="006333D0">
        <w:rPr>
          <w:b/>
          <w:i/>
          <w:sz w:val="36"/>
        </w:rPr>
        <w:t>all of</w:t>
      </w:r>
      <w:proofErr w:type="gramEnd"/>
      <w:r w:rsidRPr="006333D0">
        <w:rPr>
          <w:b/>
          <w:i/>
          <w:sz w:val="36"/>
        </w:rPr>
        <w:t xml:space="preserve"> the companies’ Hyatt brands to meet the needs of the multiple customer types.</w:t>
      </w:r>
    </w:p>
    <w:p w14:paraId="51CFE838" w14:textId="77777777" w:rsidR="006333D0" w:rsidRPr="006333D0" w:rsidRDefault="006333D0" w:rsidP="006333D0">
      <w:pPr>
        <w:rPr>
          <w:b/>
          <w:bCs/>
          <w:i/>
          <w:sz w:val="36"/>
        </w:rPr>
      </w:pPr>
      <w:r w:rsidRPr="006333D0">
        <w:rPr>
          <w:b/>
          <w:i/>
          <w:sz w:val="36"/>
        </w:rPr>
        <w:t>HYATT shows concern in diversity within the company recruitment, training and development, and leadership meaning that everyone in the company is respected. Finally, the Return on commitment to the Brand focuses on encouraging employees’ contribution in problem solving as well as collaboration in decision making, thereby improving commitment to Hyatt Brand (Buchanan and Huczynski, 2007). That is why ongoing training and development support this initiative, allowing the staff to provide the customers with identical positive experiences. These cultural fundamentals of service excellence advance guest loyalty and brand image and make a clear distinction of Hyatt in a competitive world. Hyatt’s cultural authenticity is not only about values, but it is also a tool, a business advantage, for changing people’s behaviours, for driving employee and customer loyalty, for improving operations, and for sustainable growth in a diverse international environment (</w:t>
      </w:r>
      <w:proofErr w:type="spellStart"/>
      <w:r w:rsidRPr="006333D0">
        <w:rPr>
          <w:b/>
          <w:i/>
          <w:sz w:val="36"/>
        </w:rPr>
        <w:t>Bloisi</w:t>
      </w:r>
      <w:proofErr w:type="spellEnd"/>
      <w:r w:rsidRPr="006333D0">
        <w:rPr>
          <w:b/>
          <w:i/>
          <w:sz w:val="36"/>
        </w:rPr>
        <w:t>, Cook and Hunsaker, 2007).</w:t>
      </w:r>
    </w:p>
    <w:p w14:paraId="300C9492" w14:textId="77777777" w:rsidR="006333D0" w:rsidRPr="006333D0" w:rsidRDefault="006333D0" w:rsidP="006333D0">
      <w:pPr>
        <w:rPr>
          <w:b/>
          <w:i/>
          <w:sz w:val="36"/>
        </w:rPr>
      </w:pPr>
      <w:r w:rsidRPr="006333D0">
        <w:rPr>
          <w:b/>
          <w:i/>
          <w:sz w:val="36"/>
        </w:rPr>
        <w:lastRenderedPageBreak/>
        <w:t>Goals of the Organisation</w:t>
      </w:r>
    </w:p>
    <w:p w14:paraId="6DAC71EA" w14:textId="77777777" w:rsidR="006333D0" w:rsidRPr="006333D0" w:rsidRDefault="006333D0" w:rsidP="006333D0">
      <w:pPr>
        <w:rPr>
          <w:b/>
          <w:i/>
          <w:sz w:val="36"/>
        </w:rPr>
      </w:pPr>
      <w:r w:rsidRPr="006333D0">
        <w:rPr>
          <w:b/>
          <w:i/>
          <w:sz w:val="36"/>
        </w:rPr>
        <w:t xml:space="preserve">The corporate objectives of Hyatt entail market development, sustainability and enhancement of guests’ satisfaction. In order to realize the </w:t>
      </w:r>
      <w:proofErr w:type="gramStart"/>
      <w:r w:rsidRPr="006333D0">
        <w:rPr>
          <w:b/>
          <w:i/>
          <w:sz w:val="36"/>
        </w:rPr>
        <w:t>above mentioned</w:t>
      </w:r>
      <w:proofErr w:type="gramEnd"/>
      <w:r w:rsidRPr="006333D0">
        <w:rPr>
          <w:b/>
          <w:i/>
          <w:sz w:val="36"/>
        </w:rPr>
        <w:t xml:space="preserve"> objectives, Hyatt uses the growth strategies which include acquisitions, partnerships as well as franchise agreements. For example, the purchase of the Two Roads Hospitality has brought an upswing of stress within the luxury lifestyle segment that was well compatible with the model of Hyatt’s diversified growth. Sustainability is a core value in Hyatt and the company has made strides in the efforts to save energy, minimize waste and adopt sustainable sourcing (Boddy, 2017). They show that Hyatt Corporation embraces corporate responsibility by greening’ it up </w:t>
      </w:r>
      <w:proofErr w:type="gramStart"/>
      <w:r w:rsidRPr="006333D0">
        <w:rPr>
          <w:b/>
          <w:i/>
          <w:sz w:val="36"/>
        </w:rPr>
        <w:t>so as to</w:t>
      </w:r>
      <w:proofErr w:type="gramEnd"/>
      <w:r w:rsidRPr="006333D0">
        <w:rPr>
          <w:b/>
          <w:i/>
          <w:sz w:val="36"/>
        </w:rPr>
        <w:t xml:space="preserve"> appeal to that sector of the market that is sensitive to the environment, thus improving its image.</w:t>
      </w:r>
    </w:p>
    <w:p w14:paraId="0B9B05C9" w14:textId="77777777" w:rsidR="006333D0" w:rsidRPr="006333D0" w:rsidRDefault="006333D0" w:rsidP="006333D0">
      <w:pPr>
        <w:rPr>
          <w:b/>
          <w:i/>
          <w:sz w:val="36"/>
        </w:rPr>
      </w:pPr>
      <w:r w:rsidRPr="006333D0">
        <w:rPr>
          <w:b/>
          <w:i/>
          <w:sz w:val="36"/>
        </w:rPr>
        <w:t xml:space="preserve">At the individual hotel level, goals can include the need to achieve the highest levels of customer satisfaction, enhance profitability and ensure that service quality is maintained. All the objectives at each of the hotels is done in a way that synchronizes with the corporate objectives and objectives of </w:t>
      </w:r>
      <w:r w:rsidRPr="006333D0">
        <w:rPr>
          <w:b/>
          <w:i/>
          <w:sz w:val="36"/>
        </w:rPr>
        <w:lastRenderedPageBreak/>
        <w:t>Hyatt through creating customer satisfaction and optimising the operations most importantly supporting Hyatt’s brand which is the provision of exceptional services (Zhang and Zhao, 2022). Hotels establish performance standards like the rate of customer satisfaction index that provides the overall organisational outcome (Fischer and Boer, 2020). As postulated by Drucker in his work on the significance of correct professional organisation and its influence on effective company development, such an alignment of numerous corporate objectives with specific individual hotel objectives emitted a concept of a unified central view that can in turn secure profitable, sustainable development. This coherent and integrated approach allows Hyatt to sustain competitiveness, respond to present and future challenges in the global chain industry (Harrison and Stokes, 2021).</w:t>
      </w:r>
    </w:p>
    <w:p w14:paraId="5539B986" w14:textId="77777777" w:rsidR="006333D0" w:rsidRPr="006333D0" w:rsidRDefault="006333D0" w:rsidP="006333D0">
      <w:pPr>
        <w:rPr>
          <w:b/>
          <w:bCs/>
          <w:i/>
          <w:sz w:val="36"/>
        </w:rPr>
      </w:pPr>
      <w:bookmarkStart w:id="4" w:name="_Toc181298862"/>
      <w:r w:rsidRPr="006333D0">
        <w:rPr>
          <w:b/>
          <w:bCs/>
          <w:i/>
          <w:sz w:val="36"/>
        </w:rPr>
        <w:t>Recent Change Initiatives</w:t>
      </w:r>
      <w:bookmarkEnd w:id="4"/>
    </w:p>
    <w:p w14:paraId="228F2ACA" w14:textId="77777777" w:rsidR="006333D0" w:rsidRPr="006333D0" w:rsidRDefault="006333D0" w:rsidP="006333D0">
      <w:pPr>
        <w:rPr>
          <w:b/>
          <w:i/>
          <w:sz w:val="36"/>
        </w:rPr>
      </w:pPr>
    </w:p>
    <w:p w14:paraId="69694A71" w14:textId="77777777" w:rsidR="006333D0" w:rsidRPr="006333D0" w:rsidRDefault="006333D0" w:rsidP="006333D0">
      <w:pPr>
        <w:rPr>
          <w:b/>
          <w:i/>
          <w:sz w:val="36"/>
        </w:rPr>
      </w:pPr>
      <w:r w:rsidRPr="006333D0">
        <w:rPr>
          <w:b/>
          <w:i/>
          <w:sz w:val="36"/>
        </w:rPr>
        <w:t>Recent Change Initiatives</w:t>
      </w:r>
    </w:p>
    <w:p w14:paraId="0759C0B3" w14:textId="77777777" w:rsidR="006333D0" w:rsidRPr="006333D0" w:rsidRDefault="006333D0" w:rsidP="006333D0">
      <w:pPr>
        <w:rPr>
          <w:b/>
          <w:bCs/>
          <w:i/>
          <w:sz w:val="36"/>
        </w:rPr>
      </w:pPr>
      <w:r w:rsidRPr="006333D0">
        <w:rPr>
          <w:b/>
          <w:i/>
          <w:sz w:val="36"/>
        </w:rPr>
        <w:t xml:space="preserve">Hyatt’s current strategic activities </w:t>
      </w:r>
      <w:proofErr w:type="gramStart"/>
      <w:r w:rsidRPr="006333D0">
        <w:rPr>
          <w:b/>
          <w:i/>
          <w:sz w:val="36"/>
        </w:rPr>
        <w:t>include;</w:t>
      </w:r>
      <w:proofErr w:type="gramEnd"/>
      <w:r w:rsidRPr="006333D0">
        <w:rPr>
          <w:b/>
          <w:i/>
          <w:sz w:val="36"/>
        </w:rPr>
        <w:t xml:space="preserve"> World of Hyatt which is a loyalty program together with sustainability in its </w:t>
      </w:r>
      <w:r w:rsidRPr="006333D0">
        <w:rPr>
          <w:b/>
          <w:i/>
          <w:sz w:val="36"/>
        </w:rPr>
        <w:lastRenderedPageBreak/>
        <w:t xml:space="preserve">current hotels for instance, carbon emission reduction and energy conservation (Kirkman and Rosen, 2016). Some of the </w:t>
      </w:r>
      <w:proofErr w:type="gramStart"/>
      <w:r w:rsidRPr="006333D0">
        <w:rPr>
          <w:b/>
          <w:i/>
          <w:sz w:val="36"/>
        </w:rPr>
        <w:t>following</w:t>
      </w:r>
      <w:proofErr w:type="gramEnd"/>
      <w:r w:rsidRPr="006333D0">
        <w:rPr>
          <w:b/>
          <w:i/>
          <w:sz w:val="36"/>
        </w:rPr>
        <w:t xml:space="preserve"> are Company goals of the loyalty program: Increase customer interaction and loyalty by offering customers timely incentives in a bid to promote brand loyalty. Sustainability is pursued to further the company’s environmentally friendly regulation concerning areas such as eliminating the use of single-use plastics and managing energy efficiency. Altogether, these changes focus on two main objectives, customer retention, and operational integrity, to fit the shifts in guest preferences with sustainability concerns by creating innovation across Hyatt’s operations. Hyatt organisation World of Hyatt has improved customer loyalty by enhancing the tailored offering to the guests, thereby enabling the organisation to capture more guests than in the past. Regarding sustainability, the main issue of cutting down carbon emissions and the complete ban of single-use plastics correspond to the goals of environmentally conscious travellers, thus building up on a favourable sustainability image.</w:t>
      </w:r>
    </w:p>
    <w:p w14:paraId="194238DE" w14:textId="77777777" w:rsidR="006333D0" w:rsidRPr="006333D0" w:rsidRDefault="006333D0" w:rsidP="006333D0">
      <w:pPr>
        <w:rPr>
          <w:b/>
          <w:i/>
          <w:sz w:val="36"/>
        </w:rPr>
      </w:pPr>
      <w:r w:rsidRPr="006333D0">
        <w:rPr>
          <w:b/>
          <w:i/>
          <w:sz w:val="36"/>
        </w:rPr>
        <w:t>Impact of Initiatives</w:t>
      </w:r>
    </w:p>
    <w:p w14:paraId="1C8C6C13" w14:textId="77777777" w:rsidR="006333D0" w:rsidRPr="006333D0" w:rsidRDefault="006333D0" w:rsidP="006333D0">
      <w:pPr>
        <w:rPr>
          <w:b/>
          <w:bCs/>
          <w:i/>
          <w:sz w:val="36"/>
        </w:rPr>
      </w:pPr>
      <w:r w:rsidRPr="006333D0">
        <w:rPr>
          <w:b/>
          <w:i/>
          <w:sz w:val="36"/>
        </w:rPr>
        <w:lastRenderedPageBreak/>
        <w:t xml:space="preserve">This area of customer engagement has greatly enhanced the loyalty of the guests’ base and has increased their willingness to come back to book with Hyatt. On the other hand, the sustainability policies have enhanced operations productivity and placed Hyatt as a company with serious consideration for the society’s environmental scenario (Cameron and Quinn, 2011). According to Kotter and Cohen’s change model, these active initiatives are the examples of achieving ‘win-win’ results as concerns of Hyatt’s brand reputation grows among guests in addition to stakeholders’ concern with corporate responsibility. </w:t>
      </w:r>
      <w:proofErr w:type="gramStart"/>
      <w:r w:rsidRPr="006333D0">
        <w:rPr>
          <w:b/>
          <w:i/>
          <w:sz w:val="36"/>
        </w:rPr>
        <w:t>Both of these</w:t>
      </w:r>
      <w:proofErr w:type="gramEnd"/>
      <w:r w:rsidRPr="006333D0">
        <w:rPr>
          <w:b/>
          <w:i/>
          <w:sz w:val="36"/>
        </w:rPr>
        <w:t xml:space="preserve"> programs provide guests with value, and bolster Hyatt’s long-term corporate development plan through sustainability measures that create value for the business while appealing to today’s socially conscious guests (Meyer and Allen, 2020). They explained that these changes have been effective in improve employee morale since they see that Hyatt really cares about sustainability and inclusion of everybody. This practice has enhanced guest loyalty as well as total spending per guest hence improving customers’ contentment. The reduction of waste has further positive fuelled the image of a sustainable </w:t>
      </w:r>
      <w:r w:rsidRPr="006333D0">
        <w:rPr>
          <w:b/>
          <w:i/>
          <w:sz w:val="36"/>
        </w:rPr>
        <w:lastRenderedPageBreak/>
        <w:t>brand in a market filled with conscious travellers hence improving on Hyatt’s competitive advantage.</w:t>
      </w:r>
    </w:p>
    <w:p w14:paraId="521ADD0F" w14:textId="77777777" w:rsidR="006333D0" w:rsidRPr="006333D0" w:rsidRDefault="006333D0" w:rsidP="006333D0">
      <w:pPr>
        <w:rPr>
          <w:b/>
          <w:i/>
          <w:sz w:val="36"/>
        </w:rPr>
      </w:pPr>
      <w:r w:rsidRPr="006333D0">
        <w:rPr>
          <w:b/>
          <w:i/>
          <w:sz w:val="36"/>
        </w:rPr>
        <w:t>Management of Changes</w:t>
      </w:r>
    </w:p>
    <w:p w14:paraId="6B9F5F37" w14:textId="77777777" w:rsidR="006333D0" w:rsidRPr="006333D0" w:rsidRDefault="006333D0" w:rsidP="006333D0">
      <w:pPr>
        <w:rPr>
          <w:b/>
          <w:i/>
          <w:sz w:val="36"/>
        </w:rPr>
      </w:pPr>
      <w:r w:rsidRPr="006333D0">
        <w:rPr>
          <w:b/>
          <w:i/>
          <w:sz w:val="36"/>
        </w:rPr>
        <w:t xml:space="preserve">These changes are best addressed in Hyatt through Kotter’s eight changed model of change which focuses on communication, empowering change, and establishing initial, minor wins. This has made employees to embrace change and give support to such programs because the benefits of the companies and the goals they seek to achieve in such endeavours have been well explained to them (Hrmguide.co.uk, 2023). The second step towards employee engagement is that Hyatt ensures that its employees take an active role in every initiative. Based on a rigorous management of the </w:t>
      </w:r>
      <w:proofErr w:type="gramStart"/>
      <w:r w:rsidRPr="006333D0">
        <w:rPr>
          <w:b/>
          <w:i/>
          <w:sz w:val="36"/>
        </w:rPr>
        <w:t>short term</w:t>
      </w:r>
      <w:proofErr w:type="gramEnd"/>
      <w:r w:rsidRPr="006333D0">
        <w:rPr>
          <w:b/>
          <w:i/>
          <w:sz w:val="36"/>
        </w:rPr>
        <w:t xml:space="preserve"> tasks as creating the specific milestones relevant to the loyalty membership, accomplishing the above mentioned targets, and undergoing the constant alterations, the organisation gains the required momentum and creates the strength to withstand the constant changes (Bized.co.uk, 2023). It is therefore this pro-active, involving approach to change management that sustains Hyatt while maintaining its flexibility that allows it to continue </w:t>
      </w:r>
      <w:r w:rsidRPr="006333D0">
        <w:rPr>
          <w:b/>
          <w:i/>
          <w:sz w:val="36"/>
        </w:rPr>
        <w:lastRenderedPageBreak/>
        <w:t>fulfilling the needs of guests while simultaneously achieving efficiency.</w:t>
      </w:r>
    </w:p>
    <w:p w14:paraId="5C14A7DB" w14:textId="77777777" w:rsidR="006333D0" w:rsidRPr="006333D0" w:rsidRDefault="006333D0" w:rsidP="006333D0">
      <w:pPr>
        <w:rPr>
          <w:b/>
          <w:bCs/>
          <w:i/>
          <w:sz w:val="36"/>
        </w:rPr>
      </w:pPr>
      <w:bookmarkStart w:id="5" w:name="_Toc181298863"/>
      <w:r w:rsidRPr="006333D0">
        <w:rPr>
          <w:b/>
          <w:bCs/>
          <w:i/>
          <w:sz w:val="36"/>
        </w:rPr>
        <w:t>Strategic Direction</w:t>
      </w:r>
      <w:bookmarkEnd w:id="5"/>
    </w:p>
    <w:p w14:paraId="1F786589" w14:textId="77777777" w:rsidR="006333D0" w:rsidRPr="006333D0" w:rsidRDefault="006333D0" w:rsidP="006333D0">
      <w:pPr>
        <w:rPr>
          <w:b/>
          <w:bCs/>
          <w:i/>
          <w:sz w:val="36"/>
        </w:rPr>
      </w:pPr>
      <w:r w:rsidRPr="006333D0">
        <w:rPr>
          <w:b/>
          <w:i/>
          <w:sz w:val="36"/>
        </w:rPr>
        <w:t>The strategic direction for Hyatt is aimed at moving up deep into digitalisation that is currently a major shift in delivering guests’ services relying on technological solutions that are more personalised and prevalent within the hospitality industry (TTG Asia, 2022). Thus, this approach is to present Hyatt as a provider of the client-oriented digital solutions that adapt convenience, personalised approaches, and integrated services (Kotter, 2012). At the same time, establishing its market presence in such regions, Hyatt may use its well-developed brand image and attractive bonus programs to target new customers around the world.</w:t>
      </w:r>
    </w:p>
    <w:p w14:paraId="68DBFE9A" w14:textId="77777777" w:rsidR="006333D0" w:rsidRPr="006333D0" w:rsidRDefault="006333D0" w:rsidP="006333D0">
      <w:pPr>
        <w:rPr>
          <w:b/>
          <w:i/>
          <w:sz w:val="36"/>
        </w:rPr>
      </w:pPr>
      <w:r w:rsidRPr="006333D0">
        <w:rPr>
          <w:b/>
          <w:i/>
          <w:sz w:val="36"/>
        </w:rPr>
        <w:t>Strategies for Long-Term Objectives</w:t>
      </w:r>
    </w:p>
    <w:p w14:paraId="5AC33EDF" w14:textId="77777777" w:rsidR="006333D0" w:rsidRPr="006333D0" w:rsidRDefault="006333D0" w:rsidP="006333D0">
      <w:pPr>
        <w:rPr>
          <w:b/>
          <w:i/>
          <w:sz w:val="36"/>
        </w:rPr>
      </w:pPr>
      <w:proofErr w:type="gramStart"/>
      <w:r w:rsidRPr="006333D0">
        <w:rPr>
          <w:b/>
          <w:i/>
          <w:sz w:val="36"/>
        </w:rPr>
        <w:t>In order to</w:t>
      </w:r>
      <w:proofErr w:type="gramEnd"/>
      <w:r w:rsidRPr="006333D0">
        <w:rPr>
          <w:b/>
          <w:i/>
          <w:sz w:val="36"/>
        </w:rPr>
        <w:t xml:space="preserve"> facilitate its long-term goals, Hyatt has entered partnerships with technology firms, which will help to achieve such goals as the development of customized guest experiences and improved organisational efficiency. Not only customers achieve satisfaction, but organisational processes become </w:t>
      </w:r>
      <w:r w:rsidRPr="006333D0">
        <w:rPr>
          <w:b/>
          <w:i/>
          <w:sz w:val="36"/>
        </w:rPr>
        <w:lastRenderedPageBreak/>
        <w:t>digitalised, minimise cost, and improve service delivery. Hyatt has also been able to diversify its portfolio through the addition of luxury segments mainly in its response to increasing market trends of luxury travel (O'Reilly, and Tushman, 2013). This line of expansion into Asia and other emerging market is also in line with Hyatt’s growth strategy aims of leveraging on its acknowledged areas of capabilities while targeting fast growth areas. According to the theorists such as Nadler and Mullins having an organisational structure that is strategic directs helps Hyatt in sustaining growth and profitability due to strategic focus (Hyatt Hotels Corporation, 2024).</w:t>
      </w:r>
    </w:p>
    <w:p w14:paraId="0F4FE48E" w14:textId="77777777" w:rsidR="006333D0" w:rsidRPr="006333D0" w:rsidRDefault="006333D0" w:rsidP="006333D0">
      <w:pPr>
        <w:rPr>
          <w:b/>
          <w:i/>
          <w:sz w:val="36"/>
        </w:rPr>
      </w:pPr>
      <w:r w:rsidRPr="006333D0">
        <w:rPr>
          <w:b/>
          <w:i/>
          <w:sz w:val="36"/>
        </w:rPr>
        <w:t xml:space="preserve">Digital Transformation: For better customer relations, Hyatt would adopt AI-powered agents including Zendesk AI, </w:t>
      </w:r>
      <w:proofErr w:type="gramStart"/>
      <w:r w:rsidRPr="006333D0">
        <w:rPr>
          <w:b/>
          <w:i/>
          <w:sz w:val="36"/>
        </w:rPr>
        <w:t>in order to</w:t>
      </w:r>
      <w:proofErr w:type="gramEnd"/>
      <w:r w:rsidRPr="006333D0">
        <w:rPr>
          <w:b/>
          <w:i/>
          <w:sz w:val="36"/>
        </w:rPr>
        <w:t xml:space="preserve"> respond to different customer needs and concerns at any time. Furthermore, with help of the data analytics tools such as Adobe Analytics, Hyatt can give extremely relevant marketing and offers for the customers depending on the data collected. This would enhance the experiences of the guests and make them loyal to a given brand by using strategies that would make </w:t>
      </w:r>
      <w:r w:rsidRPr="006333D0">
        <w:rPr>
          <w:b/>
          <w:i/>
          <w:sz w:val="36"/>
        </w:rPr>
        <w:lastRenderedPageBreak/>
        <w:t xml:space="preserve">target interactions relevant to </w:t>
      </w:r>
      <w:proofErr w:type="gramStart"/>
      <w:r w:rsidRPr="006333D0">
        <w:rPr>
          <w:b/>
          <w:i/>
          <w:sz w:val="36"/>
        </w:rPr>
        <w:t>guests(</w:t>
      </w:r>
      <w:proofErr w:type="gramEnd"/>
      <w:r w:rsidRPr="006333D0">
        <w:rPr>
          <w:b/>
          <w:i/>
          <w:sz w:val="36"/>
        </w:rPr>
        <w:t>O'Reilly, and Tushman, 2013).</w:t>
      </w:r>
    </w:p>
    <w:p w14:paraId="06FFD283" w14:textId="77777777" w:rsidR="006333D0" w:rsidRPr="006333D0" w:rsidRDefault="006333D0" w:rsidP="006333D0">
      <w:pPr>
        <w:rPr>
          <w:b/>
          <w:i/>
          <w:sz w:val="36"/>
        </w:rPr>
      </w:pPr>
      <w:r w:rsidRPr="006333D0">
        <w:rPr>
          <w:b/>
          <w:i/>
          <w:sz w:val="36"/>
        </w:rPr>
        <w:t>Sustainability Initiatives: This Hyatt could improve its sustainability activity by source with Green NGO such as Clean the World which recycles hotel amenities and prevents the deterioration of the environment. Moreover, Hyatt can use green energy at its strategic locations, for instance, it can add the installation of the solar system. Such actions would fit the trends existing internationally for sustainability and might also attract the value-conscious travellers, thus improving the image of the company globally.</w:t>
      </w:r>
    </w:p>
    <w:p w14:paraId="1F3BA48A" w14:textId="77777777" w:rsidR="006333D0" w:rsidRPr="006333D0" w:rsidRDefault="006333D0" w:rsidP="006333D0">
      <w:pPr>
        <w:rPr>
          <w:b/>
          <w:bCs/>
          <w:i/>
          <w:sz w:val="36"/>
        </w:rPr>
      </w:pPr>
      <w:bookmarkStart w:id="6" w:name="_Toc181298864"/>
    </w:p>
    <w:p w14:paraId="4E23F768" w14:textId="77777777" w:rsidR="006333D0" w:rsidRPr="006333D0" w:rsidRDefault="006333D0" w:rsidP="006333D0">
      <w:pPr>
        <w:rPr>
          <w:b/>
          <w:bCs/>
          <w:i/>
          <w:sz w:val="36"/>
        </w:rPr>
      </w:pPr>
      <w:r w:rsidRPr="006333D0">
        <w:rPr>
          <w:b/>
          <w:bCs/>
          <w:i/>
          <w:sz w:val="36"/>
        </w:rPr>
        <w:t>Conclusion</w:t>
      </w:r>
      <w:bookmarkEnd w:id="6"/>
    </w:p>
    <w:p w14:paraId="54D7303D" w14:textId="77777777" w:rsidR="006333D0" w:rsidRPr="006333D0" w:rsidRDefault="006333D0" w:rsidP="006333D0">
      <w:pPr>
        <w:rPr>
          <w:b/>
          <w:i/>
          <w:sz w:val="36"/>
        </w:rPr>
      </w:pPr>
      <w:r w:rsidRPr="006333D0">
        <w:rPr>
          <w:b/>
          <w:i/>
          <w:sz w:val="36"/>
        </w:rPr>
        <w:t xml:space="preserve">This study focuses on Hyatt’s strong organisational culture, structure, and strategy to steer its business success in delivering better customer experience, positive employee attitude, and incremental market opportunities. This indeed shapes Hyatt as a competitive player within this competitive hospitality industry well through change initiatives and digital transformation. In addition to establishing a strategic fit with company objectives </w:t>
      </w:r>
      <w:r w:rsidRPr="006333D0">
        <w:rPr>
          <w:b/>
          <w:i/>
          <w:sz w:val="36"/>
        </w:rPr>
        <w:lastRenderedPageBreak/>
        <w:t>to back up the implementation of strategic directions, the match between company and individual hotel goals extends to favouring Hyatt.</w:t>
      </w:r>
    </w:p>
    <w:p w14:paraId="5E627DBC" w14:textId="77777777" w:rsidR="006333D0" w:rsidRPr="006333D0" w:rsidRDefault="006333D0" w:rsidP="006333D0">
      <w:pPr>
        <w:rPr>
          <w:b/>
          <w:bCs/>
          <w:i/>
          <w:sz w:val="36"/>
        </w:rPr>
      </w:pPr>
      <w:r w:rsidRPr="006333D0">
        <w:rPr>
          <w:b/>
          <w:bCs/>
          <w:i/>
          <w:sz w:val="36"/>
        </w:rPr>
        <w:br w:type="page"/>
      </w:r>
    </w:p>
    <w:p w14:paraId="037E6C84" w14:textId="77777777" w:rsidR="006333D0" w:rsidRPr="006333D0" w:rsidRDefault="006333D0" w:rsidP="006333D0">
      <w:pPr>
        <w:rPr>
          <w:b/>
          <w:bCs/>
          <w:i/>
          <w:sz w:val="36"/>
        </w:rPr>
      </w:pPr>
      <w:bookmarkStart w:id="7" w:name="_Toc181298865"/>
      <w:r w:rsidRPr="006333D0">
        <w:rPr>
          <w:b/>
          <w:bCs/>
          <w:i/>
          <w:sz w:val="36"/>
        </w:rPr>
        <w:lastRenderedPageBreak/>
        <w:t>Recommendations</w:t>
      </w:r>
      <w:bookmarkEnd w:id="7"/>
    </w:p>
    <w:p w14:paraId="2415C7EA" w14:textId="77777777" w:rsidR="006333D0" w:rsidRPr="006333D0" w:rsidRDefault="006333D0" w:rsidP="006333D0">
      <w:pPr>
        <w:rPr>
          <w:b/>
          <w:i/>
          <w:sz w:val="36"/>
        </w:rPr>
      </w:pPr>
      <w:r w:rsidRPr="006333D0">
        <w:rPr>
          <w:b/>
          <w:i/>
          <w:sz w:val="36"/>
        </w:rPr>
        <w:t>Over the next 1-2 years, Hyatt's senior management and department heads should focus on the following strategic directions to improve customer satisfaction and organisational performance:</w:t>
      </w:r>
    </w:p>
    <w:p w14:paraId="72A32C2E" w14:textId="77777777" w:rsidR="006333D0" w:rsidRPr="006333D0" w:rsidRDefault="006333D0" w:rsidP="006333D0">
      <w:pPr>
        <w:rPr>
          <w:b/>
          <w:i/>
          <w:sz w:val="36"/>
        </w:rPr>
      </w:pPr>
      <w:r w:rsidRPr="006333D0">
        <w:rPr>
          <w:b/>
          <w:i/>
          <w:sz w:val="36"/>
        </w:rPr>
        <w:t xml:space="preserve">Adopt AI-powered Data Analytics: With respect to AI, Hyatt needs to follow Marriott’s strategy in terms of data analytics that provides the opportunity to manage personalised services in real time. They could also include suggestion of the services to offer, the room to assign a guest, or even the anticipations of a guests </w:t>
      </w:r>
      <w:proofErr w:type="gramStart"/>
      <w:r w:rsidRPr="006333D0">
        <w:rPr>
          <w:b/>
          <w:i/>
          <w:sz w:val="36"/>
        </w:rPr>
        <w:t>needs</w:t>
      </w:r>
      <w:proofErr w:type="gramEnd"/>
      <w:r w:rsidRPr="006333D0">
        <w:rPr>
          <w:b/>
          <w:i/>
          <w:sz w:val="36"/>
        </w:rPr>
        <w:t xml:space="preserve"> thus would improve guest satisfaction and repeated visits.</w:t>
      </w:r>
    </w:p>
    <w:p w14:paraId="78E2C82F" w14:textId="77777777" w:rsidR="006333D0" w:rsidRPr="006333D0" w:rsidRDefault="006333D0" w:rsidP="006333D0">
      <w:pPr>
        <w:rPr>
          <w:b/>
          <w:i/>
          <w:sz w:val="36"/>
        </w:rPr>
      </w:pPr>
      <w:r w:rsidRPr="006333D0">
        <w:rPr>
          <w:b/>
          <w:i/>
          <w:sz w:val="36"/>
        </w:rPr>
        <w:t>Leverage Mobile and Digital Solutions: Mobile check-in and convenience of using own pocket, digital room keys should be introduced, just like Hilton did it. These technologies make operations faster, convenient and satisfactory to the guests who are used to technology enhanced services. This way, Hyatt would actually at least make two services available across all properties thus simplifying operations and more importantly providing a well-coordinated service delivery.</w:t>
      </w:r>
    </w:p>
    <w:p w14:paraId="2F26AD6F" w14:textId="77777777" w:rsidR="006333D0" w:rsidRPr="006333D0" w:rsidRDefault="006333D0" w:rsidP="006333D0">
      <w:pPr>
        <w:rPr>
          <w:b/>
          <w:i/>
          <w:sz w:val="36"/>
        </w:rPr>
      </w:pPr>
      <w:r w:rsidRPr="006333D0">
        <w:rPr>
          <w:b/>
          <w:i/>
          <w:sz w:val="36"/>
        </w:rPr>
        <w:lastRenderedPageBreak/>
        <w:t xml:space="preserve">Focus on Service Personalisation: Hyatt should introduce programs targeted at explaining to the employees that customers are different, and thus should be offered personalised attention. This is in harmony with the company’s stated goal of enhancing the organisational culture that puts emphasis on the customer </w:t>
      </w:r>
      <w:proofErr w:type="gramStart"/>
      <w:r w:rsidRPr="006333D0">
        <w:rPr>
          <w:b/>
          <w:i/>
          <w:sz w:val="36"/>
        </w:rPr>
        <w:t>in order to</w:t>
      </w:r>
      <w:proofErr w:type="gramEnd"/>
      <w:r w:rsidRPr="006333D0">
        <w:rPr>
          <w:b/>
          <w:i/>
          <w:sz w:val="36"/>
        </w:rPr>
        <w:t xml:space="preserve"> provide a competitive edge over other organisations.</w:t>
      </w:r>
    </w:p>
    <w:p w14:paraId="79D846A0" w14:textId="77777777" w:rsidR="006333D0" w:rsidRPr="006333D0" w:rsidRDefault="006333D0" w:rsidP="006333D0">
      <w:pPr>
        <w:rPr>
          <w:b/>
          <w:i/>
          <w:sz w:val="36"/>
        </w:rPr>
      </w:pPr>
    </w:p>
    <w:p w14:paraId="791A5704" w14:textId="77777777" w:rsidR="006333D0" w:rsidRPr="006333D0" w:rsidRDefault="006333D0" w:rsidP="006333D0">
      <w:pPr>
        <w:rPr>
          <w:b/>
          <w:i/>
          <w:sz w:val="36"/>
        </w:rPr>
      </w:pPr>
    </w:p>
    <w:p w14:paraId="02892E11" w14:textId="77777777" w:rsidR="006333D0" w:rsidRPr="006333D0" w:rsidRDefault="006333D0" w:rsidP="006333D0">
      <w:pPr>
        <w:rPr>
          <w:b/>
          <w:i/>
          <w:sz w:val="36"/>
        </w:rPr>
      </w:pPr>
    </w:p>
    <w:p w14:paraId="63B8EE28" w14:textId="77777777" w:rsidR="006333D0" w:rsidRPr="006333D0" w:rsidRDefault="006333D0" w:rsidP="006333D0">
      <w:pPr>
        <w:rPr>
          <w:b/>
          <w:i/>
          <w:sz w:val="36"/>
        </w:rPr>
      </w:pPr>
    </w:p>
    <w:p w14:paraId="48956646" w14:textId="77777777" w:rsidR="006333D0" w:rsidRPr="006333D0" w:rsidRDefault="006333D0" w:rsidP="006333D0">
      <w:pPr>
        <w:rPr>
          <w:b/>
          <w:i/>
          <w:sz w:val="36"/>
        </w:rPr>
      </w:pPr>
    </w:p>
    <w:p w14:paraId="268171EF" w14:textId="77777777" w:rsidR="006333D0" w:rsidRPr="006333D0" w:rsidRDefault="006333D0" w:rsidP="006333D0">
      <w:pPr>
        <w:rPr>
          <w:b/>
          <w:i/>
          <w:sz w:val="36"/>
        </w:rPr>
      </w:pPr>
    </w:p>
    <w:p w14:paraId="4EFCA3E2" w14:textId="77777777" w:rsidR="006333D0" w:rsidRPr="006333D0" w:rsidRDefault="006333D0" w:rsidP="006333D0">
      <w:pPr>
        <w:rPr>
          <w:b/>
          <w:i/>
          <w:sz w:val="36"/>
        </w:rPr>
      </w:pPr>
    </w:p>
    <w:p w14:paraId="4D27E892" w14:textId="77777777" w:rsidR="006333D0" w:rsidRPr="006333D0" w:rsidRDefault="006333D0" w:rsidP="006333D0">
      <w:pPr>
        <w:rPr>
          <w:b/>
          <w:bCs/>
          <w:i/>
          <w:sz w:val="36"/>
        </w:rPr>
      </w:pPr>
      <w:bookmarkStart w:id="8" w:name="_Toc181298866"/>
      <w:r w:rsidRPr="006333D0">
        <w:rPr>
          <w:b/>
          <w:bCs/>
          <w:i/>
          <w:sz w:val="36"/>
        </w:rPr>
        <w:t>References</w:t>
      </w:r>
      <w:bookmarkEnd w:id="8"/>
    </w:p>
    <w:p w14:paraId="0F121038" w14:textId="77777777" w:rsidR="006333D0" w:rsidRPr="006333D0" w:rsidRDefault="006333D0" w:rsidP="006333D0">
      <w:pPr>
        <w:rPr>
          <w:b/>
          <w:i/>
          <w:sz w:val="36"/>
        </w:rPr>
      </w:pPr>
      <w:r w:rsidRPr="006333D0">
        <w:rPr>
          <w:b/>
          <w:i/>
          <w:sz w:val="36"/>
        </w:rPr>
        <w:t xml:space="preserve">Bized.co.uk (2023) </w:t>
      </w:r>
      <w:r w:rsidRPr="006333D0">
        <w:rPr>
          <w:b/>
          <w:i/>
          <w:iCs/>
          <w:sz w:val="36"/>
        </w:rPr>
        <w:t xml:space="preserve">Understanding organisational </w:t>
      </w:r>
      <w:proofErr w:type="spellStart"/>
      <w:r w:rsidRPr="006333D0">
        <w:rPr>
          <w:b/>
          <w:i/>
          <w:iCs/>
          <w:sz w:val="36"/>
        </w:rPr>
        <w:t>behavior</w:t>
      </w:r>
      <w:proofErr w:type="spellEnd"/>
      <w:r w:rsidRPr="006333D0">
        <w:rPr>
          <w:b/>
          <w:i/>
          <w:iCs/>
          <w:sz w:val="36"/>
        </w:rPr>
        <w:t xml:space="preserve"> in a digital age</w:t>
      </w:r>
      <w:r w:rsidRPr="006333D0">
        <w:rPr>
          <w:b/>
          <w:i/>
          <w:sz w:val="36"/>
        </w:rPr>
        <w:t xml:space="preserve">. Available at: </w:t>
      </w:r>
      <w:hyperlink r:id="rId26" w:tgtFrame="_new" w:history="1">
        <w:r w:rsidRPr="006333D0">
          <w:rPr>
            <w:rStyle w:val="Hyperlink"/>
            <w:b/>
            <w:i/>
            <w:sz w:val="36"/>
          </w:rPr>
          <w:t>www.bized.co.uk</w:t>
        </w:r>
      </w:hyperlink>
      <w:r w:rsidRPr="006333D0">
        <w:rPr>
          <w:b/>
          <w:i/>
          <w:sz w:val="36"/>
        </w:rPr>
        <w:t xml:space="preserve"> (Accessed: 31 October 2024).</w:t>
      </w:r>
    </w:p>
    <w:p w14:paraId="4304EC64" w14:textId="77777777" w:rsidR="006333D0" w:rsidRPr="006333D0" w:rsidRDefault="006333D0" w:rsidP="006333D0">
      <w:pPr>
        <w:rPr>
          <w:b/>
          <w:i/>
          <w:sz w:val="36"/>
        </w:rPr>
      </w:pPr>
      <w:proofErr w:type="spellStart"/>
      <w:r w:rsidRPr="006333D0">
        <w:rPr>
          <w:b/>
          <w:i/>
          <w:sz w:val="36"/>
        </w:rPr>
        <w:lastRenderedPageBreak/>
        <w:t>Bloisi</w:t>
      </w:r>
      <w:proofErr w:type="spellEnd"/>
      <w:r w:rsidRPr="006333D0">
        <w:rPr>
          <w:b/>
          <w:i/>
          <w:sz w:val="36"/>
        </w:rPr>
        <w:t xml:space="preserve">, W., Cook, C. and Hunsaker, P. (2007) </w:t>
      </w:r>
      <w:r w:rsidRPr="006333D0">
        <w:rPr>
          <w:b/>
          <w:i/>
          <w:iCs/>
          <w:sz w:val="36"/>
        </w:rPr>
        <w:t>Management and Organisational Behaviour</w:t>
      </w:r>
      <w:r w:rsidRPr="006333D0">
        <w:rPr>
          <w:b/>
          <w:i/>
          <w:sz w:val="36"/>
        </w:rPr>
        <w:t xml:space="preserve">. 2nd </w:t>
      </w:r>
      <w:proofErr w:type="spellStart"/>
      <w:r w:rsidRPr="006333D0">
        <w:rPr>
          <w:b/>
          <w:i/>
          <w:sz w:val="36"/>
        </w:rPr>
        <w:t>edn</w:t>
      </w:r>
      <w:proofErr w:type="spellEnd"/>
      <w:r w:rsidRPr="006333D0">
        <w:rPr>
          <w:b/>
          <w:i/>
          <w:sz w:val="36"/>
        </w:rPr>
        <w:t>. Maidenhead: McGraw-Hill.</w:t>
      </w:r>
    </w:p>
    <w:p w14:paraId="2EED8D13" w14:textId="77777777" w:rsidR="006333D0" w:rsidRPr="006333D0" w:rsidRDefault="006333D0" w:rsidP="006333D0">
      <w:pPr>
        <w:rPr>
          <w:b/>
          <w:i/>
          <w:sz w:val="36"/>
        </w:rPr>
      </w:pPr>
      <w:r w:rsidRPr="006333D0">
        <w:rPr>
          <w:b/>
          <w:i/>
          <w:sz w:val="36"/>
        </w:rPr>
        <w:t xml:space="preserve">Boddy, D. (2017) </w:t>
      </w:r>
      <w:r w:rsidRPr="006333D0">
        <w:rPr>
          <w:b/>
          <w:i/>
          <w:iCs/>
          <w:sz w:val="36"/>
        </w:rPr>
        <w:t>Management: An Introduction</w:t>
      </w:r>
      <w:r w:rsidRPr="006333D0">
        <w:rPr>
          <w:b/>
          <w:i/>
          <w:sz w:val="36"/>
        </w:rPr>
        <w:t xml:space="preserve">. 7th </w:t>
      </w:r>
      <w:proofErr w:type="spellStart"/>
      <w:r w:rsidRPr="006333D0">
        <w:rPr>
          <w:b/>
          <w:i/>
          <w:sz w:val="36"/>
        </w:rPr>
        <w:t>edn</w:t>
      </w:r>
      <w:proofErr w:type="spellEnd"/>
      <w:r w:rsidRPr="006333D0">
        <w:rPr>
          <w:b/>
          <w:i/>
          <w:sz w:val="36"/>
        </w:rPr>
        <w:t>. Harlow: Pearson.</w:t>
      </w:r>
    </w:p>
    <w:p w14:paraId="6A49D616" w14:textId="77777777" w:rsidR="006333D0" w:rsidRPr="006333D0" w:rsidRDefault="006333D0" w:rsidP="006333D0">
      <w:pPr>
        <w:rPr>
          <w:b/>
          <w:i/>
          <w:sz w:val="36"/>
        </w:rPr>
      </w:pPr>
      <w:r w:rsidRPr="006333D0">
        <w:rPr>
          <w:b/>
          <w:i/>
          <w:sz w:val="36"/>
        </w:rPr>
        <w:t xml:space="preserve">Buchanan, D. and Huczynski, A. (2007) </w:t>
      </w:r>
      <w:r w:rsidRPr="006333D0">
        <w:rPr>
          <w:b/>
          <w:i/>
          <w:iCs/>
          <w:sz w:val="36"/>
        </w:rPr>
        <w:t>Organisational Behaviour: An Introductory Text</w:t>
      </w:r>
      <w:r w:rsidRPr="006333D0">
        <w:rPr>
          <w:b/>
          <w:i/>
          <w:sz w:val="36"/>
        </w:rPr>
        <w:t xml:space="preserve">. 6th </w:t>
      </w:r>
      <w:proofErr w:type="spellStart"/>
      <w:r w:rsidRPr="006333D0">
        <w:rPr>
          <w:b/>
          <w:i/>
          <w:sz w:val="36"/>
        </w:rPr>
        <w:t>edn</w:t>
      </w:r>
      <w:proofErr w:type="spellEnd"/>
      <w:r w:rsidRPr="006333D0">
        <w:rPr>
          <w:b/>
          <w:i/>
          <w:sz w:val="36"/>
        </w:rPr>
        <w:t>. Harlow: Prentice Hall.</w:t>
      </w:r>
    </w:p>
    <w:p w14:paraId="2DA6EF12" w14:textId="77777777" w:rsidR="006333D0" w:rsidRPr="006333D0" w:rsidRDefault="006333D0" w:rsidP="006333D0">
      <w:pPr>
        <w:rPr>
          <w:b/>
          <w:i/>
          <w:sz w:val="36"/>
        </w:rPr>
      </w:pPr>
      <w:r w:rsidRPr="006333D0">
        <w:rPr>
          <w:b/>
          <w:i/>
          <w:sz w:val="36"/>
        </w:rPr>
        <w:t xml:space="preserve">Cameron, K.S. and Quinn, R.E. (2011) 'Diagnosing and Changing Organisational Culture: Based on the Competing Values Framework', </w:t>
      </w:r>
      <w:r w:rsidRPr="006333D0">
        <w:rPr>
          <w:b/>
          <w:i/>
          <w:iCs/>
          <w:sz w:val="36"/>
        </w:rPr>
        <w:t>Journal of Organisational Change Management</w:t>
      </w:r>
      <w:r w:rsidRPr="006333D0">
        <w:rPr>
          <w:b/>
          <w:i/>
          <w:sz w:val="36"/>
        </w:rPr>
        <w:t xml:space="preserve">, 24(4), pp. 490-493. </w:t>
      </w:r>
      <w:hyperlink r:id="rId27" w:tgtFrame="_new" w:history="1">
        <w:r w:rsidRPr="006333D0">
          <w:rPr>
            <w:rStyle w:val="Hyperlink"/>
            <w:b/>
            <w:i/>
            <w:sz w:val="36"/>
          </w:rPr>
          <w:t>https://doi.org/10.1108/09534811111167640</w:t>
        </w:r>
      </w:hyperlink>
      <w:r w:rsidRPr="006333D0">
        <w:rPr>
          <w:b/>
          <w:i/>
          <w:sz w:val="36"/>
        </w:rPr>
        <w:t>.</w:t>
      </w:r>
    </w:p>
    <w:p w14:paraId="782E60A6" w14:textId="77777777" w:rsidR="006333D0" w:rsidRPr="006333D0" w:rsidRDefault="006333D0" w:rsidP="006333D0">
      <w:pPr>
        <w:rPr>
          <w:b/>
          <w:i/>
          <w:sz w:val="36"/>
        </w:rPr>
      </w:pPr>
      <w:r w:rsidRPr="006333D0">
        <w:rPr>
          <w:b/>
          <w:i/>
          <w:sz w:val="36"/>
        </w:rPr>
        <w:t xml:space="preserve">Fischer, R. and Boer, D. (2020) 'Cultural Diversity in Organisations: A Review of the Literature and Future Research Directions', </w:t>
      </w:r>
      <w:r w:rsidRPr="006333D0">
        <w:rPr>
          <w:b/>
          <w:i/>
          <w:iCs/>
          <w:sz w:val="36"/>
        </w:rPr>
        <w:t xml:space="preserve">Journal of Organisational </w:t>
      </w:r>
      <w:proofErr w:type="spellStart"/>
      <w:r w:rsidRPr="006333D0">
        <w:rPr>
          <w:b/>
          <w:i/>
          <w:iCs/>
          <w:sz w:val="36"/>
        </w:rPr>
        <w:t>Behavior</w:t>
      </w:r>
      <w:proofErr w:type="spellEnd"/>
      <w:r w:rsidRPr="006333D0">
        <w:rPr>
          <w:b/>
          <w:i/>
          <w:sz w:val="36"/>
        </w:rPr>
        <w:t xml:space="preserve">, 41(5), pp. 463-479. </w:t>
      </w:r>
      <w:hyperlink r:id="rId28" w:tgtFrame="_new" w:history="1">
        <w:r w:rsidRPr="006333D0">
          <w:rPr>
            <w:rStyle w:val="Hyperlink"/>
            <w:b/>
            <w:i/>
            <w:sz w:val="36"/>
          </w:rPr>
          <w:t>https://doi.org/10.1002/job.2462</w:t>
        </w:r>
      </w:hyperlink>
      <w:r w:rsidRPr="006333D0">
        <w:rPr>
          <w:b/>
          <w:i/>
          <w:sz w:val="36"/>
        </w:rPr>
        <w:t>.</w:t>
      </w:r>
    </w:p>
    <w:p w14:paraId="263EBBB7" w14:textId="77777777" w:rsidR="006333D0" w:rsidRPr="006333D0" w:rsidRDefault="006333D0" w:rsidP="006333D0">
      <w:pPr>
        <w:rPr>
          <w:b/>
          <w:i/>
          <w:sz w:val="36"/>
        </w:rPr>
      </w:pPr>
      <w:r w:rsidRPr="006333D0">
        <w:rPr>
          <w:b/>
          <w:i/>
          <w:sz w:val="36"/>
        </w:rPr>
        <w:t xml:space="preserve">Harrison, R. and Stokes, H. (2021) 'The Role of Corporate Culture in Organisational Change: A Case Study of a Global </w:t>
      </w:r>
      <w:r w:rsidRPr="006333D0">
        <w:rPr>
          <w:b/>
          <w:i/>
          <w:sz w:val="36"/>
        </w:rPr>
        <w:lastRenderedPageBreak/>
        <w:t xml:space="preserve">Hotel Chain', </w:t>
      </w:r>
      <w:r w:rsidRPr="006333D0">
        <w:rPr>
          <w:b/>
          <w:i/>
          <w:iCs/>
          <w:sz w:val="36"/>
        </w:rPr>
        <w:t>International Journal of Hospitality Management</w:t>
      </w:r>
      <w:r w:rsidRPr="006333D0">
        <w:rPr>
          <w:b/>
          <w:i/>
          <w:sz w:val="36"/>
        </w:rPr>
        <w:t xml:space="preserve">, 92, 102700. </w:t>
      </w:r>
      <w:hyperlink r:id="rId29" w:tgtFrame="_new" w:history="1">
        <w:r w:rsidRPr="006333D0">
          <w:rPr>
            <w:rStyle w:val="Hyperlink"/>
            <w:b/>
            <w:i/>
            <w:sz w:val="36"/>
          </w:rPr>
          <w:t>https://doi.org/10.1016/j.ijhm.2020.102700</w:t>
        </w:r>
      </w:hyperlink>
      <w:r w:rsidRPr="006333D0">
        <w:rPr>
          <w:b/>
          <w:i/>
          <w:sz w:val="36"/>
        </w:rPr>
        <w:t>.</w:t>
      </w:r>
    </w:p>
    <w:p w14:paraId="4FB41540" w14:textId="77777777" w:rsidR="006333D0" w:rsidRPr="006333D0" w:rsidRDefault="006333D0" w:rsidP="006333D0">
      <w:pPr>
        <w:rPr>
          <w:b/>
          <w:i/>
          <w:sz w:val="36"/>
        </w:rPr>
      </w:pPr>
      <w:r w:rsidRPr="006333D0">
        <w:rPr>
          <w:b/>
          <w:i/>
          <w:sz w:val="36"/>
        </w:rPr>
        <w:t xml:space="preserve">Hrmguide.co.uk (2023) </w:t>
      </w:r>
      <w:r w:rsidRPr="006333D0">
        <w:rPr>
          <w:b/>
          <w:i/>
          <w:iCs/>
          <w:sz w:val="36"/>
        </w:rPr>
        <w:t>Best practices in human resource management</w:t>
      </w:r>
      <w:r w:rsidRPr="006333D0">
        <w:rPr>
          <w:b/>
          <w:i/>
          <w:sz w:val="36"/>
        </w:rPr>
        <w:t xml:space="preserve">. Available at: </w:t>
      </w:r>
      <w:hyperlink r:id="rId30" w:tgtFrame="_new" w:history="1">
        <w:r w:rsidRPr="006333D0">
          <w:rPr>
            <w:rStyle w:val="Hyperlink"/>
            <w:b/>
            <w:i/>
            <w:sz w:val="36"/>
          </w:rPr>
          <w:t>www.hrmguide.co.uk</w:t>
        </w:r>
      </w:hyperlink>
      <w:r w:rsidRPr="006333D0">
        <w:rPr>
          <w:b/>
          <w:i/>
          <w:sz w:val="36"/>
        </w:rPr>
        <w:t xml:space="preserve"> (Accessed: 31 October 2024).</w:t>
      </w:r>
    </w:p>
    <w:p w14:paraId="4AA013D0" w14:textId="77777777" w:rsidR="006333D0" w:rsidRPr="006333D0" w:rsidRDefault="006333D0" w:rsidP="006333D0">
      <w:pPr>
        <w:rPr>
          <w:b/>
          <w:i/>
          <w:sz w:val="36"/>
        </w:rPr>
      </w:pPr>
      <w:r w:rsidRPr="006333D0">
        <w:rPr>
          <w:b/>
          <w:i/>
          <w:sz w:val="36"/>
        </w:rPr>
        <w:t xml:space="preserve">Huczynski, A. and Buchanan, D. (2019) </w:t>
      </w:r>
      <w:r w:rsidRPr="006333D0">
        <w:rPr>
          <w:b/>
          <w:i/>
          <w:iCs/>
          <w:sz w:val="36"/>
        </w:rPr>
        <w:t>Organisational Behaviour</w:t>
      </w:r>
      <w:r w:rsidRPr="006333D0">
        <w:rPr>
          <w:b/>
          <w:i/>
          <w:sz w:val="36"/>
        </w:rPr>
        <w:t xml:space="preserve">. 10th </w:t>
      </w:r>
      <w:proofErr w:type="spellStart"/>
      <w:r w:rsidRPr="006333D0">
        <w:rPr>
          <w:b/>
          <w:i/>
          <w:sz w:val="36"/>
        </w:rPr>
        <w:t>edn</w:t>
      </w:r>
      <w:proofErr w:type="spellEnd"/>
      <w:r w:rsidRPr="006333D0">
        <w:rPr>
          <w:b/>
          <w:i/>
          <w:sz w:val="36"/>
        </w:rPr>
        <w:t>. Harlow: Pearson.</w:t>
      </w:r>
    </w:p>
    <w:p w14:paraId="7A24EB0D" w14:textId="77777777" w:rsidR="006333D0" w:rsidRPr="006333D0" w:rsidRDefault="006333D0" w:rsidP="006333D0">
      <w:pPr>
        <w:rPr>
          <w:b/>
          <w:i/>
          <w:sz w:val="36"/>
        </w:rPr>
      </w:pPr>
      <w:r w:rsidRPr="006333D0">
        <w:rPr>
          <w:b/>
          <w:i/>
          <w:sz w:val="36"/>
        </w:rPr>
        <w:t xml:space="preserve">Hyatt Hotels Corporation (2024) </w:t>
      </w:r>
      <w:r w:rsidRPr="006333D0">
        <w:rPr>
          <w:b/>
          <w:i/>
          <w:iCs/>
          <w:sz w:val="36"/>
        </w:rPr>
        <w:t>Hyatt Announces Robust Pipeline in India and Southwest Asia for 2024</w:t>
      </w:r>
      <w:r w:rsidRPr="006333D0">
        <w:rPr>
          <w:b/>
          <w:i/>
          <w:sz w:val="36"/>
        </w:rPr>
        <w:t xml:space="preserve">. Available at: </w:t>
      </w:r>
      <w:hyperlink r:id="rId31" w:tgtFrame="_new" w:history="1">
        <w:r w:rsidRPr="006333D0">
          <w:rPr>
            <w:rStyle w:val="Hyperlink"/>
            <w:b/>
            <w:i/>
            <w:sz w:val="36"/>
          </w:rPr>
          <w:t>https://newsroom.hyatt.com/2024-03-14-24-Hyatt-announces-robust-pipeline-in-India-and-Southwest-Asia-for-2024</w:t>
        </w:r>
      </w:hyperlink>
      <w:r w:rsidRPr="006333D0">
        <w:rPr>
          <w:b/>
          <w:i/>
          <w:sz w:val="36"/>
        </w:rPr>
        <w:t xml:space="preserve"> (Accessed: 31 October 2024).</w:t>
      </w:r>
    </w:p>
    <w:p w14:paraId="755A3F6A" w14:textId="77777777" w:rsidR="006333D0" w:rsidRPr="006333D0" w:rsidRDefault="006333D0" w:rsidP="006333D0">
      <w:pPr>
        <w:rPr>
          <w:b/>
          <w:i/>
          <w:sz w:val="36"/>
        </w:rPr>
      </w:pPr>
      <w:r w:rsidRPr="006333D0">
        <w:rPr>
          <w:b/>
          <w:i/>
          <w:sz w:val="36"/>
        </w:rPr>
        <w:t xml:space="preserve">Kirkman, B.L. and Rosen, B. (2016) 'Beyond Self-Management: The Role of Team Empowerment in the Relationship Between Leadership and Team Performance', </w:t>
      </w:r>
      <w:r w:rsidRPr="006333D0">
        <w:rPr>
          <w:b/>
          <w:i/>
          <w:iCs/>
          <w:sz w:val="36"/>
        </w:rPr>
        <w:t xml:space="preserve">Journal of Organisational </w:t>
      </w:r>
      <w:proofErr w:type="spellStart"/>
      <w:r w:rsidRPr="006333D0">
        <w:rPr>
          <w:b/>
          <w:i/>
          <w:iCs/>
          <w:sz w:val="36"/>
        </w:rPr>
        <w:t>Behavior</w:t>
      </w:r>
      <w:proofErr w:type="spellEnd"/>
      <w:r w:rsidRPr="006333D0">
        <w:rPr>
          <w:b/>
          <w:i/>
          <w:sz w:val="36"/>
        </w:rPr>
        <w:t xml:space="preserve">, 37(5), pp. 689-706. </w:t>
      </w:r>
      <w:hyperlink r:id="rId32" w:tgtFrame="_new" w:history="1">
        <w:r w:rsidRPr="006333D0">
          <w:rPr>
            <w:rStyle w:val="Hyperlink"/>
            <w:b/>
            <w:i/>
            <w:sz w:val="36"/>
          </w:rPr>
          <w:t>https://doi.org/10.1002/job.2131</w:t>
        </w:r>
      </w:hyperlink>
      <w:r w:rsidRPr="006333D0">
        <w:rPr>
          <w:b/>
          <w:i/>
          <w:sz w:val="36"/>
        </w:rPr>
        <w:t>.</w:t>
      </w:r>
    </w:p>
    <w:p w14:paraId="223FC2B7" w14:textId="77777777" w:rsidR="006333D0" w:rsidRPr="006333D0" w:rsidRDefault="006333D0" w:rsidP="006333D0">
      <w:pPr>
        <w:rPr>
          <w:b/>
          <w:i/>
          <w:sz w:val="36"/>
        </w:rPr>
      </w:pPr>
      <w:r w:rsidRPr="006333D0">
        <w:rPr>
          <w:b/>
          <w:i/>
          <w:sz w:val="36"/>
        </w:rPr>
        <w:lastRenderedPageBreak/>
        <w:t xml:space="preserve">Kotter, J.P. (2012) </w:t>
      </w:r>
      <w:r w:rsidRPr="006333D0">
        <w:rPr>
          <w:b/>
          <w:i/>
          <w:iCs/>
          <w:sz w:val="36"/>
        </w:rPr>
        <w:t>Leading Change</w:t>
      </w:r>
      <w:r w:rsidRPr="006333D0">
        <w:rPr>
          <w:b/>
          <w:i/>
          <w:sz w:val="36"/>
        </w:rPr>
        <w:t>. Harvard Business Review Press.</w:t>
      </w:r>
    </w:p>
    <w:p w14:paraId="031DAE0B" w14:textId="77777777" w:rsidR="006333D0" w:rsidRPr="006333D0" w:rsidRDefault="006333D0" w:rsidP="006333D0">
      <w:pPr>
        <w:rPr>
          <w:b/>
          <w:i/>
          <w:sz w:val="36"/>
        </w:rPr>
      </w:pPr>
      <w:r w:rsidRPr="006333D0">
        <w:rPr>
          <w:b/>
          <w:i/>
          <w:sz w:val="36"/>
        </w:rPr>
        <w:t xml:space="preserve">Meyer, J.P. and Allen, N.J. (2020) </w:t>
      </w:r>
      <w:r w:rsidRPr="006333D0">
        <w:rPr>
          <w:b/>
          <w:i/>
          <w:iCs/>
          <w:sz w:val="36"/>
        </w:rPr>
        <w:t>Commitment in the Workplace: Theory, Research, and Application</w:t>
      </w:r>
      <w:r w:rsidRPr="006333D0">
        <w:rPr>
          <w:b/>
          <w:i/>
          <w:sz w:val="36"/>
        </w:rPr>
        <w:t>. Routledge.</w:t>
      </w:r>
    </w:p>
    <w:p w14:paraId="24AA7B05" w14:textId="77777777" w:rsidR="006333D0" w:rsidRPr="006333D0" w:rsidRDefault="006333D0" w:rsidP="006333D0">
      <w:pPr>
        <w:rPr>
          <w:b/>
          <w:i/>
          <w:sz w:val="36"/>
        </w:rPr>
      </w:pPr>
      <w:r w:rsidRPr="006333D0">
        <w:rPr>
          <w:b/>
          <w:i/>
          <w:sz w:val="36"/>
        </w:rPr>
        <w:t xml:space="preserve">Mullins, L. and Dosser, P. (2013) </w:t>
      </w:r>
      <w:r w:rsidRPr="006333D0">
        <w:rPr>
          <w:b/>
          <w:i/>
          <w:iCs/>
          <w:sz w:val="36"/>
        </w:rPr>
        <w:t>Hospitality Management and Organisational Behaviour</w:t>
      </w:r>
      <w:r w:rsidRPr="006333D0">
        <w:rPr>
          <w:b/>
          <w:i/>
          <w:sz w:val="36"/>
        </w:rPr>
        <w:t xml:space="preserve">. 5th </w:t>
      </w:r>
      <w:proofErr w:type="spellStart"/>
      <w:r w:rsidRPr="006333D0">
        <w:rPr>
          <w:b/>
          <w:i/>
          <w:sz w:val="36"/>
        </w:rPr>
        <w:t>edn</w:t>
      </w:r>
      <w:proofErr w:type="spellEnd"/>
      <w:r w:rsidRPr="006333D0">
        <w:rPr>
          <w:b/>
          <w:i/>
          <w:sz w:val="36"/>
        </w:rPr>
        <w:t>. Harlow: Pearson.</w:t>
      </w:r>
    </w:p>
    <w:p w14:paraId="3B3E29F0" w14:textId="77777777" w:rsidR="006333D0" w:rsidRPr="006333D0" w:rsidRDefault="006333D0" w:rsidP="006333D0">
      <w:pPr>
        <w:rPr>
          <w:b/>
          <w:i/>
          <w:sz w:val="36"/>
        </w:rPr>
      </w:pPr>
      <w:r w:rsidRPr="006333D0">
        <w:rPr>
          <w:b/>
          <w:i/>
          <w:sz w:val="36"/>
        </w:rPr>
        <w:t xml:space="preserve">O'Reilly, C.A. and Tushman, M.L. (2013) 'Organisational Ambidexterity: Past, Present, and Future', </w:t>
      </w:r>
      <w:r w:rsidRPr="006333D0">
        <w:rPr>
          <w:b/>
          <w:i/>
          <w:iCs/>
          <w:sz w:val="36"/>
        </w:rPr>
        <w:t>Academy of Management Perspectives</w:t>
      </w:r>
      <w:r w:rsidRPr="006333D0">
        <w:rPr>
          <w:b/>
          <w:i/>
          <w:sz w:val="36"/>
        </w:rPr>
        <w:t>, 27(4), pp. 324-338.</w:t>
      </w:r>
    </w:p>
    <w:p w14:paraId="5ADBB2BA" w14:textId="77777777" w:rsidR="006333D0" w:rsidRPr="006333D0" w:rsidRDefault="006333D0" w:rsidP="006333D0">
      <w:pPr>
        <w:rPr>
          <w:b/>
          <w:i/>
          <w:sz w:val="36"/>
        </w:rPr>
      </w:pPr>
      <w:r w:rsidRPr="006333D0">
        <w:rPr>
          <w:b/>
          <w:i/>
          <w:sz w:val="36"/>
        </w:rPr>
        <w:t xml:space="preserve">Robbins, S. and Judge, T. (2017) </w:t>
      </w:r>
      <w:r w:rsidRPr="006333D0">
        <w:rPr>
          <w:b/>
          <w:i/>
          <w:iCs/>
          <w:sz w:val="36"/>
        </w:rPr>
        <w:t>Organisational Behaviour</w:t>
      </w:r>
      <w:r w:rsidRPr="006333D0">
        <w:rPr>
          <w:b/>
          <w:i/>
          <w:sz w:val="36"/>
        </w:rPr>
        <w:t xml:space="preserve">. 17th </w:t>
      </w:r>
      <w:proofErr w:type="spellStart"/>
      <w:r w:rsidRPr="006333D0">
        <w:rPr>
          <w:b/>
          <w:i/>
          <w:sz w:val="36"/>
        </w:rPr>
        <w:t>edn</w:t>
      </w:r>
      <w:proofErr w:type="spellEnd"/>
      <w:r w:rsidRPr="006333D0">
        <w:rPr>
          <w:b/>
          <w:i/>
          <w:sz w:val="36"/>
        </w:rPr>
        <w:t>. Harlow: Pearson Education Limited.</w:t>
      </w:r>
    </w:p>
    <w:p w14:paraId="396481E8" w14:textId="77777777" w:rsidR="006333D0" w:rsidRPr="006333D0" w:rsidRDefault="006333D0" w:rsidP="006333D0">
      <w:pPr>
        <w:rPr>
          <w:b/>
          <w:i/>
          <w:sz w:val="36"/>
        </w:rPr>
      </w:pPr>
      <w:r w:rsidRPr="006333D0">
        <w:rPr>
          <w:b/>
          <w:i/>
          <w:sz w:val="36"/>
        </w:rPr>
        <w:t xml:space="preserve">Rollinson, D., Broadfield, A. and Edwards, D. (2008) </w:t>
      </w:r>
      <w:r w:rsidRPr="006333D0">
        <w:rPr>
          <w:b/>
          <w:i/>
          <w:iCs/>
          <w:sz w:val="36"/>
        </w:rPr>
        <w:t>Organisational Behaviour and Analysis</w:t>
      </w:r>
      <w:r w:rsidRPr="006333D0">
        <w:rPr>
          <w:b/>
          <w:i/>
          <w:sz w:val="36"/>
        </w:rPr>
        <w:t xml:space="preserve">. 4th </w:t>
      </w:r>
      <w:proofErr w:type="spellStart"/>
      <w:r w:rsidRPr="006333D0">
        <w:rPr>
          <w:b/>
          <w:i/>
          <w:sz w:val="36"/>
        </w:rPr>
        <w:t>edn</w:t>
      </w:r>
      <w:proofErr w:type="spellEnd"/>
      <w:r w:rsidRPr="006333D0">
        <w:rPr>
          <w:b/>
          <w:i/>
          <w:sz w:val="36"/>
        </w:rPr>
        <w:t>. Harlow: Addison-Wesley Longman.</w:t>
      </w:r>
    </w:p>
    <w:p w14:paraId="5FD8702E" w14:textId="77777777" w:rsidR="006333D0" w:rsidRPr="006333D0" w:rsidRDefault="006333D0" w:rsidP="006333D0">
      <w:pPr>
        <w:rPr>
          <w:b/>
          <w:i/>
          <w:sz w:val="36"/>
        </w:rPr>
      </w:pPr>
      <w:r w:rsidRPr="006333D0">
        <w:rPr>
          <w:b/>
          <w:i/>
          <w:sz w:val="36"/>
        </w:rPr>
        <w:t xml:space="preserve">Schein, E.H. (2010) </w:t>
      </w:r>
      <w:r w:rsidRPr="006333D0">
        <w:rPr>
          <w:b/>
          <w:i/>
          <w:iCs/>
          <w:sz w:val="36"/>
        </w:rPr>
        <w:t>Organisational Culture and Leadership</w:t>
      </w:r>
      <w:r w:rsidRPr="006333D0">
        <w:rPr>
          <w:b/>
          <w:i/>
          <w:sz w:val="36"/>
        </w:rPr>
        <w:t>. Jossey-Bass.</w:t>
      </w:r>
    </w:p>
    <w:p w14:paraId="0D5478D2" w14:textId="77777777" w:rsidR="006333D0" w:rsidRPr="006333D0" w:rsidRDefault="006333D0" w:rsidP="006333D0">
      <w:pPr>
        <w:rPr>
          <w:b/>
          <w:i/>
          <w:sz w:val="36"/>
        </w:rPr>
      </w:pPr>
      <w:r w:rsidRPr="006333D0">
        <w:rPr>
          <w:b/>
          <w:i/>
          <w:sz w:val="36"/>
        </w:rPr>
        <w:t xml:space="preserve">TTG Asia (2022) </w:t>
      </w:r>
      <w:r w:rsidRPr="006333D0">
        <w:rPr>
          <w:b/>
          <w:i/>
          <w:iCs/>
          <w:sz w:val="36"/>
        </w:rPr>
        <w:t>Hyatt Expands Presence in Asia-Pacific</w:t>
      </w:r>
      <w:r w:rsidRPr="006333D0">
        <w:rPr>
          <w:b/>
          <w:i/>
          <w:sz w:val="36"/>
        </w:rPr>
        <w:t xml:space="preserve">. Available at: </w:t>
      </w:r>
      <w:hyperlink r:id="rId33" w:tgtFrame="_new" w:history="1">
        <w:r w:rsidRPr="006333D0">
          <w:rPr>
            <w:rStyle w:val="Hyperlink"/>
            <w:b/>
            <w:i/>
            <w:sz w:val="36"/>
          </w:rPr>
          <w:t>https://www.ttgasia.com/2022/09/19/hyatt-expands-presence-in-asia-pacific/</w:t>
        </w:r>
      </w:hyperlink>
      <w:r w:rsidRPr="006333D0">
        <w:rPr>
          <w:b/>
          <w:i/>
          <w:sz w:val="36"/>
        </w:rPr>
        <w:t xml:space="preserve"> (Accessed: 31 October 2024).</w:t>
      </w:r>
    </w:p>
    <w:p w14:paraId="7CABB72C" w14:textId="77777777" w:rsidR="006333D0" w:rsidRPr="006333D0" w:rsidRDefault="006333D0" w:rsidP="006333D0">
      <w:pPr>
        <w:rPr>
          <w:b/>
          <w:i/>
          <w:sz w:val="36"/>
        </w:rPr>
      </w:pPr>
      <w:r w:rsidRPr="006333D0">
        <w:rPr>
          <w:b/>
          <w:i/>
          <w:sz w:val="36"/>
        </w:rPr>
        <w:lastRenderedPageBreak/>
        <w:t xml:space="preserve">Zhang, Y. and Zhao, X. (2022) 'Digital Transformation in the Hospitality Industry: A Systematic Review and Future Research Directions', </w:t>
      </w:r>
      <w:r w:rsidRPr="006333D0">
        <w:rPr>
          <w:b/>
          <w:i/>
          <w:iCs/>
          <w:sz w:val="36"/>
        </w:rPr>
        <w:t>Tourism Management Perspectives</w:t>
      </w:r>
      <w:r w:rsidRPr="006333D0">
        <w:rPr>
          <w:b/>
          <w:i/>
          <w:sz w:val="36"/>
        </w:rPr>
        <w:t xml:space="preserve">, 43, pp. 75-90. </w:t>
      </w:r>
      <w:hyperlink r:id="rId34" w:tgtFrame="_new" w:history="1">
        <w:r w:rsidRPr="006333D0">
          <w:rPr>
            <w:rStyle w:val="Hyperlink"/>
            <w:b/>
            <w:i/>
            <w:sz w:val="36"/>
          </w:rPr>
          <w:t>https://doi.org/10.1016/j.tmp.2021.100944</w:t>
        </w:r>
      </w:hyperlink>
      <w:r w:rsidRPr="006333D0">
        <w:rPr>
          <w:b/>
          <w:i/>
          <w:sz w:val="36"/>
        </w:rPr>
        <w:t>.</w:t>
      </w:r>
    </w:p>
    <w:p w14:paraId="629F1D9A" w14:textId="77777777" w:rsidR="006333D0" w:rsidRPr="006333D0" w:rsidRDefault="006333D0" w:rsidP="006333D0">
      <w:pPr>
        <w:rPr>
          <w:b/>
          <w:i/>
          <w:sz w:val="36"/>
        </w:rPr>
      </w:pPr>
    </w:p>
    <w:p w14:paraId="0D3F7849" w14:textId="77777777" w:rsidR="006333D0" w:rsidRPr="006333D0" w:rsidRDefault="006333D0" w:rsidP="006333D0">
      <w:pPr>
        <w:rPr>
          <w:b/>
          <w:bCs/>
          <w:i/>
          <w:sz w:val="36"/>
        </w:rPr>
      </w:pPr>
    </w:p>
    <w:p w14:paraId="4BE955B2" w14:textId="77777777" w:rsidR="00655E7C" w:rsidRPr="006333D0" w:rsidRDefault="00655E7C" w:rsidP="006333D0"/>
    <w:sectPr w:rsidR="00655E7C" w:rsidRPr="006333D0">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FAABDF" w14:textId="77777777" w:rsidR="0022069E" w:rsidRDefault="0022069E">
      <w:pPr>
        <w:spacing w:after="0" w:line="240" w:lineRule="auto"/>
      </w:pPr>
      <w:r>
        <w:separator/>
      </w:r>
    </w:p>
  </w:endnote>
  <w:endnote w:type="continuationSeparator" w:id="0">
    <w:p w14:paraId="4FC571B0" w14:textId="77777777" w:rsidR="0022069E" w:rsidRDefault="002206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745913"/>
      <w:docPartObj>
        <w:docPartGallery w:val="Page Numbers (Bottom of Page)"/>
        <w:docPartUnique/>
      </w:docPartObj>
    </w:sdtPr>
    <w:sdtContent>
      <w:p w14:paraId="42C4B915" w14:textId="77777777" w:rsidR="006A5DFC" w:rsidRPr="00C53E36" w:rsidRDefault="00FF307C">
        <w:pPr>
          <w:pStyle w:val="Footer"/>
          <w:jc w:val="center"/>
        </w:pPr>
        <w:r w:rsidRPr="00C53E36">
          <w:fldChar w:fldCharType="begin"/>
        </w:r>
        <w:r w:rsidRPr="00C53E36">
          <w:instrText xml:space="preserve"> PAGE   \* MERGEFORMAT </w:instrText>
        </w:r>
        <w:r w:rsidRPr="00C53E36">
          <w:fldChar w:fldCharType="separate"/>
        </w:r>
        <w:r w:rsidRPr="00C53E36">
          <w:t>1</w:t>
        </w:r>
        <w:r w:rsidRPr="00C53E36">
          <w:fldChar w:fldCharType="end"/>
        </w:r>
      </w:p>
    </w:sdtContent>
  </w:sdt>
  <w:p w14:paraId="0FFD28EF" w14:textId="77777777" w:rsidR="006A5DFC" w:rsidRPr="00C53E36" w:rsidRDefault="006A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A0FBD3" w14:textId="77777777" w:rsidR="0022069E" w:rsidRDefault="0022069E">
      <w:pPr>
        <w:spacing w:after="0" w:line="240" w:lineRule="auto"/>
      </w:pPr>
      <w:r>
        <w:separator/>
      </w:r>
    </w:p>
  </w:footnote>
  <w:footnote w:type="continuationSeparator" w:id="0">
    <w:p w14:paraId="0162B2AF" w14:textId="77777777" w:rsidR="0022069E" w:rsidRDefault="002206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4CC"/>
    <w:rsid w:val="0000224D"/>
    <w:rsid w:val="000136DB"/>
    <w:rsid w:val="00033BB9"/>
    <w:rsid w:val="001A5B3F"/>
    <w:rsid w:val="001C639C"/>
    <w:rsid w:val="00216998"/>
    <w:rsid w:val="0022069E"/>
    <w:rsid w:val="003545C7"/>
    <w:rsid w:val="00416491"/>
    <w:rsid w:val="005623F6"/>
    <w:rsid w:val="005909EC"/>
    <w:rsid w:val="005D3ABB"/>
    <w:rsid w:val="006333D0"/>
    <w:rsid w:val="00655E7C"/>
    <w:rsid w:val="006717A9"/>
    <w:rsid w:val="006A5DFC"/>
    <w:rsid w:val="0070119D"/>
    <w:rsid w:val="00767D2E"/>
    <w:rsid w:val="007C0CE2"/>
    <w:rsid w:val="00865BA3"/>
    <w:rsid w:val="00892BE5"/>
    <w:rsid w:val="008A31E9"/>
    <w:rsid w:val="008D1A8E"/>
    <w:rsid w:val="00956294"/>
    <w:rsid w:val="009F6924"/>
    <w:rsid w:val="00A6765D"/>
    <w:rsid w:val="00B00FA0"/>
    <w:rsid w:val="00BC2C4E"/>
    <w:rsid w:val="00C5036C"/>
    <w:rsid w:val="00DD64CC"/>
    <w:rsid w:val="00DD6929"/>
    <w:rsid w:val="00EA51A5"/>
    <w:rsid w:val="00F307E1"/>
    <w:rsid w:val="00F32C17"/>
    <w:rsid w:val="00F71B2D"/>
    <w:rsid w:val="00FA1BBD"/>
    <w:rsid w:val="00FF3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6FF6F"/>
  <w15:chartTrackingRefBased/>
  <w15:docId w15:val="{94578522-D1DB-4273-962F-79D43F23D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07C"/>
    <w:pPr>
      <w:spacing w:line="360" w:lineRule="auto"/>
      <w:jc w:val="both"/>
    </w:pPr>
    <w:rPr>
      <w:rFonts w:ascii="Times New Roman" w:hAnsi="Times New Roman"/>
      <w:sz w:val="24"/>
    </w:rPr>
  </w:style>
  <w:style w:type="paragraph" w:styleId="Heading1">
    <w:name w:val="heading 1"/>
    <w:basedOn w:val="Heading2"/>
    <w:next w:val="Normal"/>
    <w:link w:val="Heading1Char"/>
    <w:autoRedefine/>
    <w:uiPriority w:val="9"/>
    <w:qFormat/>
    <w:rsid w:val="00FF307C"/>
    <w:pPr>
      <w:keepNext w:val="0"/>
      <w:keepLines w:val="0"/>
      <w:spacing w:before="0" w:after="160"/>
      <w:outlineLvl w:val="0"/>
    </w:pPr>
    <w:rPr>
      <w:rFonts w:ascii="Times New Roman" w:eastAsiaTheme="minorHAnsi" w:hAnsi="Times New Roman" w:cstheme="minorBidi"/>
      <w:b/>
      <w:color w:val="auto"/>
      <w:sz w:val="28"/>
      <w:szCs w:val="24"/>
    </w:rPr>
  </w:style>
  <w:style w:type="paragraph" w:styleId="Heading2">
    <w:name w:val="heading 2"/>
    <w:basedOn w:val="Normal"/>
    <w:next w:val="Normal"/>
    <w:link w:val="Heading2Char"/>
    <w:uiPriority w:val="9"/>
    <w:semiHidden/>
    <w:unhideWhenUsed/>
    <w:qFormat/>
    <w:rsid w:val="00FF30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07C"/>
    <w:rPr>
      <w:rFonts w:ascii="Times New Roman" w:hAnsi="Times New Roman"/>
      <w:b/>
      <w:sz w:val="28"/>
      <w:szCs w:val="24"/>
    </w:rPr>
  </w:style>
  <w:style w:type="paragraph" w:styleId="Header">
    <w:name w:val="header"/>
    <w:basedOn w:val="Normal"/>
    <w:link w:val="HeaderChar"/>
    <w:uiPriority w:val="99"/>
    <w:unhideWhenUsed/>
    <w:rsid w:val="00FF3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307C"/>
    <w:rPr>
      <w:rFonts w:ascii="Times New Roman" w:hAnsi="Times New Roman"/>
      <w:sz w:val="24"/>
    </w:rPr>
  </w:style>
  <w:style w:type="paragraph" w:styleId="Footer">
    <w:name w:val="footer"/>
    <w:basedOn w:val="Normal"/>
    <w:link w:val="FooterChar"/>
    <w:uiPriority w:val="99"/>
    <w:unhideWhenUsed/>
    <w:rsid w:val="00FF3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307C"/>
    <w:rPr>
      <w:rFonts w:ascii="Times New Roman" w:hAnsi="Times New Roman"/>
      <w:sz w:val="24"/>
    </w:rPr>
  </w:style>
  <w:style w:type="paragraph" w:styleId="NormalWeb">
    <w:name w:val="Normal (Web)"/>
    <w:basedOn w:val="Normal"/>
    <w:uiPriority w:val="99"/>
    <w:semiHidden/>
    <w:unhideWhenUsed/>
    <w:rsid w:val="00FF307C"/>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F307C"/>
    <w:rPr>
      <w:color w:val="0563C1" w:themeColor="hyperlink"/>
      <w:u w:val="single"/>
    </w:rPr>
  </w:style>
  <w:style w:type="paragraph" w:styleId="TOCHeading">
    <w:name w:val="TOC Heading"/>
    <w:basedOn w:val="Heading1"/>
    <w:next w:val="Normal"/>
    <w:uiPriority w:val="39"/>
    <w:unhideWhenUsed/>
    <w:qFormat/>
    <w:rsid w:val="00FF307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F307C"/>
    <w:pPr>
      <w:spacing w:after="100"/>
    </w:pPr>
  </w:style>
  <w:style w:type="character" w:customStyle="1" w:styleId="Heading2Char">
    <w:name w:val="Heading 2 Char"/>
    <w:basedOn w:val="DefaultParagraphFont"/>
    <w:link w:val="Heading2"/>
    <w:uiPriority w:val="9"/>
    <w:semiHidden/>
    <w:rsid w:val="00FF307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767D2E"/>
    <w:rPr>
      <w:color w:val="605E5C"/>
      <w:shd w:val="clear" w:color="auto" w:fill="E1DFDD"/>
    </w:rPr>
  </w:style>
  <w:style w:type="paragraph" w:styleId="TOC2">
    <w:name w:val="toc 2"/>
    <w:basedOn w:val="Normal"/>
    <w:next w:val="Normal"/>
    <w:autoRedefine/>
    <w:uiPriority w:val="39"/>
    <w:unhideWhenUsed/>
    <w:rsid w:val="00B00FA0"/>
    <w:pPr>
      <w:spacing w:after="100" w:line="276" w:lineRule="auto"/>
      <w:ind w:left="240"/>
    </w:pPr>
    <w:rPr>
      <w:rFonts w:ascii="Arial" w:eastAsiaTheme="minorEastAsia"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856188">
      <w:bodyDiv w:val="1"/>
      <w:marLeft w:val="0"/>
      <w:marRight w:val="0"/>
      <w:marTop w:val="0"/>
      <w:marBottom w:val="0"/>
      <w:divBdr>
        <w:top w:val="none" w:sz="0" w:space="0" w:color="auto"/>
        <w:left w:val="none" w:sz="0" w:space="0" w:color="auto"/>
        <w:bottom w:val="none" w:sz="0" w:space="0" w:color="auto"/>
        <w:right w:val="none" w:sz="0" w:space="0" w:color="auto"/>
      </w:divBdr>
    </w:div>
    <w:div w:id="336035055">
      <w:bodyDiv w:val="1"/>
      <w:marLeft w:val="0"/>
      <w:marRight w:val="0"/>
      <w:marTop w:val="0"/>
      <w:marBottom w:val="0"/>
      <w:divBdr>
        <w:top w:val="none" w:sz="0" w:space="0" w:color="auto"/>
        <w:left w:val="none" w:sz="0" w:space="0" w:color="auto"/>
        <w:bottom w:val="none" w:sz="0" w:space="0" w:color="auto"/>
        <w:right w:val="none" w:sz="0" w:space="0" w:color="auto"/>
      </w:divBdr>
    </w:div>
    <w:div w:id="337267907">
      <w:bodyDiv w:val="1"/>
      <w:marLeft w:val="0"/>
      <w:marRight w:val="0"/>
      <w:marTop w:val="0"/>
      <w:marBottom w:val="0"/>
      <w:divBdr>
        <w:top w:val="none" w:sz="0" w:space="0" w:color="auto"/>
        <w:left w:val="none" w:sz="0" w:space="0" w:color="auto"/>
        <w:bottom w:val="none" w:sz="0" w:space="0" w:color="auto"/>
        <w:right w:val="none" w:sz="0" w:space="0" w:color="auto"/>
      </w:divBdr>
    </w:div>
    <w:div w:id="611477864">
      <w:bodyDiv w:val="1"/>
      <w:marLeft w:val="0"/>
      <w:marRight w:val="0"/>
      <w:marTop w:val="0"/>
      <w:marBottom w:val="0"/>
      <w:divBdr>
        <w:top w:val="none" w:sz="0" w:space="0" w:color="auto"/>
        <w:left w:val="none" w:sz="0" w:space="0" w:color="auto"/>
        <w:bottom w:val="none" w:sz="0" w:space="0" w:color="auto"/>
        <w:right w:val="none" w:sz="0" w:space="0" w:color="auto"/>
      </w:divBdr>
    </w:div>
    <w:div w:id="787548638">
      <w:bodyDiv w:val="1"/>
      <w:marLeft w:val="0"/>
      <w:marRight w:val="0"/>
      <w:marTop w:val="0"/>
      <w:marBottom w:val="0"/>
      <w:divBdr>
        <w:top w:val="none" w:sz="0" w:space="0" w:color="auto"/>
        <w:left w:val="none" w:sz="0" w:space="0" w:color="auto"/>
        <w:bottom w:val="none" w:sz="0" w:space="0" w:color="auto"/>
        <w:right w:val="none" w:sz="0" w:space="0" w:color="auto"/>
      </w:divBdr>
    </w:div>
    <w:div w:id="829518308">
      <w:bodyDiv w:val="1"/>
      <w:marLeft w:val="0"/>
      <w:marRight w:val="0"/>
      <w:marTop w:val="0"/>
      <w:marBottom w:val="0"/>
      <w:divBdr>
        <w:top w:val="none" w:sz="0" w:space="0" w:color="auto"/>
        <w:left w:val="none" w:sz="0" w:space="0" w:color="auto"/>
        <w:bottom w:val="none" w:sz="0" w:space="0" w:color="auto"/>
        <w:right w:val="none" w:sz="0" w:space="0" w:color="auto"/>
      </w:divBdr>
    </w:div>
    <w:div w:id="1012416558">
      <w:bodyDiv w:val="1"/>
      <w:marLeft w:val="0"/>
      <w:marRight w:val="0"/>
      <w:marTop w:val="0"/>
      <w:marBottom w:val="0"/>
      <w:divBdr>
        <w:top w:val="none" w:sz="0" w:space="0" w:color="auto"/>
        <w:left w:val="none" w:sz="0" w:space="0" w:color="auto"/>
        <w:bottom w:val="none" w:sz="0" w:space="0" w:color="auto"/>
        <w:right w:val="none" w:sz="0" w:space="0" w:color="auto"/>
      </w:divBdr>
    </w:div>
    <w:div w:id="1269199730">
      <w:bodyDiv w:val="1"/>
      <w:marLeft w:val="0"/>
      <w:marRight w:val="0"/>
      <w:marTop w:val="0"/>
      <w:marBottom w:val="0"/>
      <w:divBdr>
        <w:top w:val="none" w:sz="0" w:space="0" w:color="auto"/>
        <w:left w:val="none" w:sz="0" w:space="0" w:color="auto"/>
        <w:bottom w:val="none" w:sz="0" w:space="0" w:color="auto"/>
        <w:right w:val="none" w:sz="0" w:space="0" w:color="auto"/>
      </w:divBdr>
    </w:div>
    <w:div w:id="1385105826">
      <w:bodyDiv w:val="1"/>
      <w:marLeft w:val="0"/>
      <w:marRight w:val="0"/>
      <w:marTop w:val="0"/>
      <w:marBottom w:val="0"/>
      <w:divBdr>
        <w:top w:val="none" w:sz="0" w:space="0" w:color="auto"/>
        <w:left w:val="none" w:sz="0" w:space="0" w:color="auto"/>
        <w:bottom w:val="none" w:sz="0" w:space="0" w:color="auto"/>
        <w:right w:val="none" w:sz="0" w:space="0" w:color="auto"/>
      </w:divBdr>
    </w:div>
    <w:div w:id="1589003059">
      <w:bodyDiv w:val="1"/>
      <w:marLeft w:val="0"/>
      <w:marRight w:val="0"/>
      <w:marTop w:val="0"/>
      <w:marBottom w:val="0"/>
      <w:divBdr>
        <w:top w:val="none" w:sz="0" w:space="0" w:color="auto"/>
        <w:left w:val="none" w:sz="0" w:space="0" w:color="auto"/>
        <w:bottom w:val="none" w:sz="0" w:space="0" w:color="auto"/>
        <w:right w:val="none" w:sz="0" w:space="0" w:color="auto"/>
      </w:divBdr>
    </w:div>
    <w:div w:id="1793397951">
      <w:bodyDiv w:val="1"/>
      <w:marLeft w:val="0"/>
      <w:marRight w:val="0"/>
      <w:marTop w:val="0"/>
      <w:marBottom w:val="0"/>
      <w:divBdr>
        <w:top w:val="none" w:sz="0" w:space="0" w:color="auto"/>
        <w:left w:val="none" w:sz="0" w:space="0" w:color="auto"/>
        <w:bottom w:val="none" w:sz="0" w:space="0" w:color="auto"/>
        <w:right w:val="none" w:sz="0" w:space="0" w:color="auto"/>
      </w:divBdr>
    </w:div>
    <w:div w:id="182511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job.2131" TargetMode="External"/><Relationship Id="rId18" Type="http://schemas.openxmlformats.org/officeDocument/2006/relationships/hyperlink" Target="file:///C:\Users\user\Downloads\Faruque%20Ahmed%20-%20BMIH5004-%20MOB2%20(1).docx" TargetMode="External"/><Relationship Id="rId26" Type="http://schemas.openxmlformats.org/officeDocument/2006/relationships/hyperlink" Target="http://www.bized.co.uk" TargetMode="External"/><Relationship Id="rId21" Type="http://schemas.openxmlformats.org/officeDocument/2006/relationships/hyperlink" Target="file:///C:\Users\user\Downloads\Faruque%20Ahmed%20-%20BMIH5004-%20MOB2%20(1).docx" TargetMode="External"/><Relationship Id="rId34" Type="http://schemas.openxmlformats.org/officeDocument/2006/relationships/hyperlink" Target="https://doi.org/10.1016/j.tmp.2021.100944" TargetMode="External"/><Relationship Id="rId7" Type="http://schemas.openxmlformats.org/officeDocument/2006/relationships/hyperlink" Target="http://www.bized.co.uk" TargetMode="External"/><Relationship Id="rId12" Type="http://schemas.openxmlformats.org/officeDocument/2006/relationships/hyperlink" Target="https://newsroom.hyatt.com/2024-03-14-24-Hyatt-announces-robust-pipeline-in-India-and-Southwest-Asia-for-2024" TargetMode="External"/><Relationship Id="rId17" Type="http://schemas.openxmlformats.org/officeDocument/2006/relationships/hyperlink" Target="file:///C:\Users\user\Downloads\Faruque%20Ahmed%20-%20BMIH5004-%20MOB2%20(1).docx" TargetMode="External"/><Relationship Id="rId25" Type="http://schemas.openxmlformats.org/officeDocument/2006/relationships/hyperlink" Target="file:///C:\Users\user\Downloads\Faruque%20Ahmed%20-%20BMIH5004-%20MOB2%20(1).docx" TargetMode="External"/><Relationship Id="rId33" Type="http://schemas.openxmlformats.org/officeDocument/2006/relationships/hyperlink" Target="https://www.ttgasia.com/2022/09/19/hyatt-expands-presence-in-asia-pacific/" TargetMode="External"/><Relationship Id="rId2" Type="http://schemas.openxmlformats.org/officeDocument/2006/relationships/settings" Target="settings.xml"/><Relationship Id="rId16" Type="http://schemas.openxmlformats.org/officeDocument/2006/relationships/image" Target="media/image2.jpeg"/><Relationship Id="rId20" Type="http://schemas.openxmlformats.org/officeDocument/2006/relationships/hyperlink" Target="file:///C:\Users\user\Downloads\Faruque%20Ahmed%20-%20BMIH5004-%20MOB2%20(1).docx" TargetMode="External"/><Relationship Id="rId29" Type="http://schemas.openxmlformats.org/officeDocument/2006/relationships/hyperlink" Target="https://doi.org/10.1016/j.ijhm.2020.102700"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hrmguide.co.uk" TargetMode="External"/><Relationship Id="rId24" Type="http://schemas.openxmlformats.org/officeDocument/2006/relationships/hyperlink" Target="file:///C:\Users\user\Downloads\Faruque%20Ahmed%20-%20BMIH5004-%20MOB2%20(1).docx" TargetMode="External"/><Relationship Id="rId32" Type="http://schemas.openxmlformats.org/officeDocument/2006/relationships/hyperlink" Target="https://doi.org/10.1002/job.2131"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16/j.tmp.2021.100944" TargetMode="External"/><Relationship Id="rId23" Type="http://schemas.openxmlformats.org/officeDocument/2006/relationships/hyperlink" Target="file:///C:\Users\user\Downloads\Faruque%20Ahmed%20-%20BMIH5004-%20MOB2%20(1).docx" TargetMode="External"/><Relationship Id="rId28" Type="http://schemas.openxmlformats.org/officeDocument/2006/relationships/hyperlink" Target="https://doi.org/10.1002/job.2462" TargetMode="External"/><Relationship Id="rId36" Type="http://schemas.openxmlformats.org/officeDocument/2006/relationships/fontTable" Target="fontTable.xml"/><Relationship Id="rId10" Type="http://schemas.openxmlformats.org/officeDocument/2006/relationships/hyperlink" Target="https://doi.org/10.1016/j.ijhm.2020.102700" TargetMode="External"/><Relationship Id="rId19" Type="http://schemas.openxmlformats.org/officeDocument/2006/relationships/hyperlink" Target="file:///C:\Users\user\Downloads\Faruque%20Ahmed%20-%20BMIH5004-%20MOB2%20(1).docx" TargetMode="External"/><Relationship Id="rId31" Type="http://schemas.openxmlformats.org/officeDocument/2006/relationships/hyperlink" Target="https://newsroom.hyatt.com/2024-03-14-24-Hyatt-announces-robust-pipeline-in-India-and-Southwest-Asia-for-2024" TargetMode="External"/><Relationship Id="rId4" Type="http://schemas.openxmlformats.org/officeDocument/2006/relationships/footnotes" Target="footnotes.xml"/><Relationship Id="rId9" Type="http://schemas.openxmlformats.org/officeDocument/2006/relationships/hyperlink" Target="https://doi.org/10.1002/job.2462" TargetMode="External"/><Relationship Id="rId14" Type="http://schemas.openxmlformats.org/officeDocument/2006/relationships/hyperlink" Target="https://www.ttgasia.com/2022/09/19/hyatt-expands-presence-in-asia-pacific/" TargetMode="External"/><Relationship Id="rId22" Type="http://schemas.openxmlformats.org/officeDocument/2006/relationships/hyperlink" Target="file:///C:\Users\user\Downloads\Faruque%20Ahmed%20-%20BMIH5004-%20MOB2%20(1).docx" TargetMode="External"/><Relationship Id="rId27" Type="http://schemas.openxmlformats.org/officeDocument/2006/relationships/hyperlink" Target="https://doi.org/10.1108/09534811111167640" TargetMode="External"/><Relationship Id="rId30" Type="http://schemas.openxmlformats.org/officeDocument/2006/relationships/hyperlink" Target="http://www.hrmguide.co.uk" TargetMode="External"/><Relationship Id="rId35" Type="http://schemas.openxmlformats.org/officeDocument/2006/relationships/footer" Target="footer1.xml"/><Relationship Id="rId8" Type="http://schemas.openxmlformats.org/officeDocument/2006/relationships/hyperlink" Target="https://doi.org/10.1108/0953481111116764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38</Pages>
  <Words>6445</Words>
  <Characters>36743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Nowshin Ahmed</dc:creator>
  <cp:keywords/>
  <dc:description/>
  <cp:lastModifiedBy>Nowshin Ahmed</cp:lastModifiedBy>
  <cp:revision>8</cp:revision>
  <dcterms:created xsi:type="dcterms:W3CDTF">2024-10-23T12:12:00Z</dcterms:created>
  <dcterms:modified xsi:type="dcterms:W3CDTF">2024-11-07T23:48:00Z</dcterms:modified>
</cp:coreProperties>
</file>