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B5794" w14:textId="40FC8BD3" w:rsidR="008F7F4A" w:rsidRPr="00BE447D" w:rsidRDefault="000226AE" w:rsidP="00E31F9D">
      <w:pPr>
        <w:pStyle w:val="Heading4"/>
      </w:pPr>
      <w:r>
        <w:t xml:space="preserve"> </w:t>
      </w:r>
    </w:p>
    <w:p w14:paraId="723E262E" w14:textId="3E8B64EE" w:rsidR="008F7F4A" w:rsidRDefault="001527E4" w:rsidP="004D08D5">
      <w:r>
        <w:tab/>
      </w:r>
    </w:p>
    <w:p w14:paraId="52977E23" w14:textId="77777777" w:rsidR="008F7F4A" w:rsidRDefault="008F7F4A" w:rsidP="004D08D5"/>
    <w:p w14:paraId="560E3ECC" w14:textId="77777777" w:rsidR="008F7F4A" w:rsidRDefault="008F7F4A" w:rsidP="004D08D5"/>
    <w:p w14:paraId="42F32745" w14:textId="77777777" w:rsidR="008F7F4A" w:rsidRDefault="008F7F4A" w:rsidP="004D08D5">
      <w:pPr>
        <w:jc w:val="center"/>
      </w:pPr>
    </w:p>
    <w:p w14:paraId="0568DE2C" w14:textId="7160184C" w:rsidR="008F7F4A" w:rsidRPr="003E474D" w:rsidRDefault="2C0E0E6B" w:rsidP="2C0E0E6B">
      <w:pPr>
        <w:jc w:val="center"/>
        <w:rPr>
          <w:b/>
          <w:bCs/>
        </w:rPr>
      </w:pPr>
      <w:r w:rsidRPr="2C0E0E6B">
        <w:rPr>
          <w:b/>
          <w:bCs/>
        </w:rPr>
        <w:t>MARKETING MANAGEMENT</w:t>
      </w:r>
    </w:p>
    <w:p w14:paraId="14031B01" w14:textId="5EB4150D" w:rsidR="008F7F4A" w:rsidRPr="003E474D" w:rsidRDefault="2C0E0E6B" w:rsidP="004D08D5">
      <w:pPr>
        <w:jc w:val="center"/>
        <w:rPr>
          <w:b/>
          <w:bCs/>
        </w:rPr>
      </w:pPr>
      <w:r w:rsidRPr="2C0E0E6B">
        <w:rPr>
          <w:b/>
          <w:bCs/>
        </w:rPr>
        <w:t xml:space="preserve"> REPORT ON CLARKS</w:t>
      </w:r>
    </w:p>
    <w:p w14:paraId="562FADEF" w14:textId="11F984D5" w:rsidR="008F7F4A" w:rsidRPr="003E474D" w:rsidRDefault="2C0E0E6B" w:rsidP="004D08D5">
      <w:pPr>
        <w:jc w:val="center"/>
      </w:pPr>
      <w:r>
        <w:t>Student Name   Shilpa Prashar</w:t>
      </w:r>
    </w:p>
    <w:p w14:paraId="6A5C0E90" w14:textId="4B2E954C" w:rsidR="00B11BDC" w:rsidRPr="003E474D" w:rsidRDefault="2C0E0E6B" w:rsidP="004D08D5">
      <w:pPr>
        <w:jc w:val="center"/>
      </w:pPr>
      <w:r>
        <w:t>Student ID. 2019427</w:t>
      </w:r>
    </w:p>
    <w:p w14:paraId="4E76F7F0" w14:textId="77777777" w:rsidR="00B11BDC" w:rsidRPr="003E474D" w:rsidRDefault="00B11BDC">
      <w:pPr>
        <w:spacing w:after="0" w:line="240" w:lineRule="auto"/>
      </w:pPr>
      <w:r w:rsidRPr="003E474D">
        <w:br w:type="page"/>
      </w:r>
    </w:p>
    <w:sdt>
      <w:sdtPr>
        <w:rPr>
          <w:rFonts w:ascii="Times New Roman" w:eastAsia="Calibri" w:hAnsi="Times New Roman" w:cs="Times New Roman"/>
          <w:caps w:val="0"/>
          <w:color w:val="auto"/>
          <w:sz w:val="24"/>
          <w:szCs w:val="24"/>
          <w:lang w:val="en-GB"/>
        </w:rPr>
        <w:id w:val="660361203"/>
        <w:docPartObj>
          <w:docPartGallery w:val="Table of Contents"/>
          <w:docPartUnique/>
        </w:docPartObj>
      </w:sdtPr>
      <w:sdtEndPr>
        <w:rPr>
          <w:b/>
          <w:bCs/>
          <w:noProof/>
        </w:rPr>
      </w:sdtEndPr>
      <w:sdtContent>
        <w:p w14:paraId="136460C4" w14:textId="25F3C3E2" w:rsidR="00A440FA" w:rsidRPr="003E474D" w:rsidRDefault="0DDF748B" w:rsidP="0DDF748B">
          <w:pPr>
            <w:pStyle w:val="TOCHeading"/>
            <w:jc w:val="center"/>
            <w:rPr>
              <w:rFonts w:ascii="Times New Roman" w:eastAsia="Times New Roman" w:hAnsi="Times New Roman" w:cs="Times New Roman"/>
              <w:b/>
              <w:bCs/>
              <w:color w:val="auto"/>
              <w:sz w:val="24"/>
              <w:szCs w:val="24"/>
            </w:rPr>
          </w:pPr>
          <w:r w:rsidRPr="003E474D">
            <w:rPr>
              <w:rFonts w:ascii="Times New Roman" w:eastAsia="Times New Roman" w:hAnsi="Times New Roman" w:cs="Times New Roman"/>
              <w:b/>
              <w:bCs/>
              <w:color w:val="auto"/>
              <w:sz w:val="24"/>
              <w:szCs w:val="24"/>
            </w:rPr>
            <w:t>Table of Contents</w:t>
          </w:r>
        </w:p>
        <w:p w14:paraId="75A5E3EF" w14:textId="4D4CABBF" w:rsidR="005527EE" w:rsidRPr="003E474D" w:rsidRDefault="00A440FA">
          <w:pPr>
            <w:pStyle w:val="TOC1"/>
            <w:tabs>
              <w:tab w:val="right" w:leader="dot" w:pos="9350"/>
            </w:tabs>
            <w:rPr>
              <w:rFonts w:asciiTheme="minorHAnsi" w:eastAsiaTheme="minorEastAsia" w:hAnsiTheme="minorHAnsi" w:cstheme="minorBidi"/>
              <w:noProof/>
              <w:sz w:val="22"/>
              <w:szCs w:val="22"/>
              <w:lang w:eastAsia="en-GB"/>
            </w:rPr>
          </w:pPr>
          <w:r w:rsidRPr="003E474D">
            <w:fldChar w:fldCharType="begin"/>
          </w:r>
          <w:r w:rsidRPr="003E474D">
            <w:instrText xml:space="preserve"> TOC \o "1-3" \h \z \u </w:instrText>
          </w:r>
          <w:r w:rsidRPr="003E474D">
            <w:fldChar w:fldCharType="separate"/>
          </w:r>
          <w:hyperlink w:anchor="_Toc72579366" w:history="1">
            <w:r w:rsidR="005527EE" w:rsidRPr="003E474D">
              <w:rPr>
                <w:rStyle w:val="Hyperlink"/>
                <w:noProof/>
              </w:rPr>
              <w:t>Introduction</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_Toc72579366 \h </w:instrText>
            </w:r>
            <w:r w:rsidR="005527EE" w:rsidRPr="003E474D">
              <w:rPr>
                <w:noProof/>
                <w:webHidden/>
              </w:rPr>
            </w:r>
            <w:r w:rsidR="005527EE" w:rsidRPr="003E474D">
              <w:rPr>
                <w:noProof/>
                <w:webHidden/>
              </w:rPr>
              <w:fldChar w:fldCharType="separate"/>
            </w:r>
            <w:r w:rsidR="005527EE" w:rsidRPr="003E474D">
              <w:rPr>
                <w:noProof/>
                <w:webHidden/>
              </w:rPr>
              <w:t>3</w:t>
            </w:r>
            <w:r w:rsidR="005527EE" w:rsidRPr="003E474D">
              <w:rPr>
                <w:noProof/>
                <w:webHidden/>
              </w:rPr>
              <w:fldChar w:fldCharType="end"/>
            </w:r>
          </w:hyperlink>
        </w:p>
        <w:p w14:paraId="78264447" w14:textId="7DCBB280" w:rsidR="005527EE" w:rsidRPr="003E474D" w:rsidRDefault="00D10AE8">
          <w:pPr>
            <w:pStyle w:val="TOC2"/>
            <w:tabs>
              <w:tab w:val="right" w:leader="dot" w:pos="9350"/>
            </w:tabs>
            <w:rPr>
              <w:rFonts w:asciiTheme="minorHAnsi" w:eastAsiaTheme="minorEastAsia" w:hAnsiTheme="minorHAnsi" w:cstheme="minorBidi"/>
              <w:noProof/>
              <w:sz w:val="22"/>
              <w:szCs w:val="22"/>
              <w:lang w:eastAsia="en-GB"/>
            </w:rPr>
          </w:pPr>
          <w:hyperlink w:anchor="_Toc72579367" w:history="1">
            <w:r w:rsidR="005527EE" w:rsidRPr="003E474D">
              <w:rPr>
                <w:rStyle w:val="Hyperlink"/>
                <w:noProof/>
              </w:rPr>
              <w:t>Organisational Summary</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_Toc72579367 \h </w:instrText>
            </w:r>
            <w:r w:rsidR="005527EE" w:rsidRPr="003E474D">
              <w:rPr>
                <w:noProof/>
                <w:webHidden/>
              </w:rPr>
            </w:r>
            <w:r w:rsidR="005527EE" w:rsidRPr="003E474D">
              <w:rPr>
                <w:noProof/>
                <w:webHidden/>
              </w:rPr>
              <w:fldChar w:fldCharType="separate"/>
            </w:r>
            <w:r w:rsidR="005527EE" w:rsidRPr="003E474D">
              <w:rPr>
                <w:noProof/>
                <w:webHidden/>
              </w:rPr>
              <w:t>3</w:t>
            </w:r>
            <w:r w:rsidR="005527EE" w:rsidRPr="003E474D">
              <w:rPr>
                <w:noProof/>
                <w:webHidden/>
              </w:rPr>
              <w:fldChar w:fldCharType="end"/>
            </w:r>
          </w:hyperlink>
        </w:p>
        <w:p w14:paraId="6F164CC1" w14:textId="3132A708" w:rsidR="005527EE" w:rsidRPr="003E474D" w:rsidRDefault="00D10AE8">
          <w:pPr>
            <w:pStyle w:val="TOC1"/>
            <w:tabs>
              <w:tab w:val="right" w:leader="dot" w:pos="9350"/>
            </w:tabs>
            <w:rPr>
              <w:rFonts w:asciiTheme="minorHAnsi" w:eastAsiaTheme="minorEastAsia" w:hAnsiTheme="minorHAnsi" w:cstheme="minorBidi"/>
              <w:noProof/>
              <w:sz w:val="22"/>
              <w:szCs w:val="22"/>
              <w:lang w:eastAsia="en-GB"/>
            </w:rPr>
          </w:pPr>
          <w:hyperlink w:anchor="_Toc72579368" w:history="1">
            <w:r w:rsidR="005527EE" w:rsidRPr="003E474D">
              <w:rPr>
                <w:rStyle w:val="Hyperlink"/>
                <w:noProof/>
              </w:rPr>
              <w:t>Environmental Marketing Audit</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_Toc72579368 \h </w:instrText>
            </w:r>
            <w:r w:rsidR="005527EE" w:rsidRPr="003E474D">
              <w:rPr>
                <w:noProof/>
                <w:webHidden/>
              </w:rPr>
            </w:r>
            <w:r w:rsidR="005527EE" w:rsidRPr="003E474D">
              <w:rPr>
                <w:noProof/>
                <w:webHidden/>
              </w:rPr>
              <w:fldChar w:fldCharType="separate"/>
            </w:r>
            <w:r w:rsidR="005527EE" w:rsidRPr="003E474D">
              <w:rPr>
                <w:noProof/>
                <w:webHidden/>
              </w:rPr>
              <w:t>4</w:t>
            </w:r>
            <w:r w:rsidR="005527EE" w:rsidRPr="003E474D">
              <w:rPr>
                <w:noProof/>
                <w:webHidden/>
              </w:rPr>
              <w:fldChar w:fldCharType="end"/>
            </w:r>
          </w:hyperlink>
        </w:p>
        <w:p w14:paraId="458B76C8" w14:textId="150504EA" w:rsidR="005527EE" w:rsidRPr="003E474D" w:rsidRDefault="00D10AE8">
          <w:pPr>
            <w:pStyle w:val="TOC1"/>
            <w:tabs>
              <w:tab w:val="right" w:leader="dot" w:pos="9350"/>
            </w:tabs>
            <w:rPr>
              <w:rFonts w:asciiTheme="minorHAnsi" w:eastAsiaTheme="minorEastAsia" w:hAnsiTheme="minorHAnsi" w:cstheme="minorBidi"/>
              <w:noProof/>
              <w:sz w:val="22"/>
              <w:szCs w:val="22"/>
              <w:lang w:eastAsia="en-GB"/>
            </w:rPr>
          </w:pPr>
          <w:hyperlink w:anchor="_Toc72579369" w:history="1">
            <w:r w:rsidR="005527EE" w:rsidRPr="003E474D">
              <w:rPr>
                <w:rStyle w:val="Hyperlink"/>
                <w:noProof/>
              </w:rPr>
              <w:t>Marketing Objectives and Strategies</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_Toc72579369 \h </w:instrText>
            </w:r>
            <w:r w:rsidR="005527EE" w:rsidRPr="003E474D">
              <w:rPr>
                <w:noProof/>
                <w:webHidden/>
              </w:rPr>
            </w:r>
            <w:r w:rsidR="005527EE" w:rsidRPr="003E474D">
              <w:rPr>
                <w:noProof/>
                <w:webHidden/>
              </w:rPr>
              <w:fldChar w:fldCharType="separate"/>
            </w:r>
            <w:r w:rsidR="005527EE" w:rsidRPr="003E474D">
              <w:rPr>
                <w:noProof/>
                <w:webHidden/>
              </w:rPr>
              <w:t>5</w:t>
            </w:r>
            <w:r w:rsidR="005527EE" w:rsidRPr="003E474D">
              <w:rPr>
                <w:noProof/>
                <w:webHidden/>
              </w:rPr>
              <w:fldChar w:fldCharType="end"/>
            </w:r>
          </w:hyperlink>
        </w:p>
        <w:p w14:paraId="1258BB70" w14:textId="0785F2E8" w:rsidR="005527EE" w:rsidRPr="003E474D" w:rsidRDefault="00D10AE8">
          <w:pPr>
            <w:pStyle w:val="TOC2"/>
            <w:tabs>
              <w:tab w:val="right" w:leader="dot" w:pos="9350"/>
            </w:tabs>
            <w:rPr>
              <w:rFonts w:asciiTheme="minorHAnsi" w:eastAsiaTheme="minorEastAsia" w:hAnsiTheme="minorHAnsi" w:cstheme="minorBidi"/>
              <w:noProof/>
              <w:sz w:val="22"/>
              <w:szCs w:val="22"/>
              <w:lang w:eastAsia="en-GB"/>
            </w:rPr>
          </w:pPr>
          <w:hyperlink w:anchor="_Toc72579370" w:history="1">
            <w:r w:rsidR="005527EE" w:rsidRPr="003E474D">
              <w:rPr>
                <w:rStyle w:val="Hyperlink"/>
                <w:noProof/>
              </w:rPr>
              <w:t>Innovation Strategy</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_Toc72579370 \h </w:instrText>
            </w:r>
            <w:r w:rsidR="005527EE" w:rsidRPr="003E474D">
              <w:rPr>
                <w:noProof/>
                <w:webHidden/>
              </w:rPr>
            </w:r>
            <w:r w:rsidR="005527EE" w:rsidRPr="003E474D">
              <w:rPr>
                <w:noProof/>
                <w:webHidden/>
              </w:rPr>
              <w:fldChar w:fldCharType="separate"/>
            </w:r>
            <w:r w:rsidR="005527EE" w:rsidRPr="003E474D">
              <w:rPr>
                <w:noProof/>
                <w:webHidden/>
              </w:rPr>
              <w:t>5</w:t>
            </w:r>
            <w:r w:rsidR="005527EE" w:rsidRPr="003E474D">
              <w:rPr>
                <w:noProof/>
                <w:webHidden/>
              </w:rPr>
              <w:fldChar w:fldCharType="end"/>
            </w:r>
          </w:hyperlink>
        </w:p>
        <w:p w14:paraId="711B76ED" w14:textId="256B5971" w:rsidR="005527EE" w:rsidRPr="003E474D" w:rsidRDefault="00D10AE8">
          <w:pPr>
            <w:pStyle w:val="TOC2"/>
            <w:tabs>
              <w:tab w:val="right" w:leader="dot" w:pos="9350"/>
            </w:tabs>
            <w:rPr>
              <w:rFonts w:asciiTheme="minorHAnsi" w:eastAsiaTheme="minorEastAsia" w:hAnsiTheme="minorHAnsi" w:cstheme="minorBidi"/>
              <w:noProof/>
              <w:sz w:val="22"/>
              <w:szCs w:val="22"/>
              <w:lang w:eastAsia="en-GB"/>
            </w:rPr>
          </w:pPr>
          <w:hyperlink w:anchor="_Toc72579371" w:history="1">
            <w:r w:rsidR="005527EE" w:rsidRPr="003E474D">
              <w:rPr>
                <w:rStyle w:val="Hyperlink"/>
                <w:noProof/>
              </w:rPr>
              <w:t>Consumer Journey</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_Toc72579371 \h </w:instrText>
            </w:r>
            <w:r w:rsidR="005527EE" w:rsidRPr="003E474D">
              <w:rPr>
                <w:noProof/>
                <w:webHidden/>
              </w:rPr>
            </w:r>
            <w:r w:rsidR="005527EE" w:rsidRPr="003E474D">
              <w:rPr>
                <w:noProof/>
                <w:webHidden/>
              </w:rPr>
              <w:fldChar w:fldCharType="separate"/>
            </w:r>
            <w:r w:rsidR="005527EE" w:rsidRPr="003E474D">
              <w:rPr>
                <w:noProof/>
                <w:webHidden/>
              </w:rPr>
              <w:t>7</w:t>
            </w:r>
            <w:r w:rsidR="005527EE" w:rsidRPr="003E474D">
              <w:rPr>
                <w:noProof/>
                <w:webHidden/>
              </w:rPr>
              <w:fldChar w:fldCharType="end"/>
            </w:r>
          </w:hyperlink>
        </w:p>
        <w:p w14:paraId="45AE47A0" w14:textId="62FD3CBF" w:rsidR="005527EE" w:rsidRPr="003E474D" w:rsidRDefault="00D10AE8">
          <w:pPr>
            <w:pStyle w:val="TOC1"/>
            <w:tabs>
              <w:tab w:val="right" w:leader="dot" w:pos="9350"/>
            </w:tabs>
            <w:rPr>
              <w:rFonts w:asciiTheme="minorHAnsi" w:eastAsiaTheme="minorEastAsia" w:hAnsiTheme="minorHAnsi" w:cstheme="minorBidi"/>
              <w:noProof/>
              <w:sz w:val="22"/>
              <w:szCs w:val="22"/>
              <w:lang w:eastAsia="en-GB"/>
            </w:rPr>
          </w:pPr>
          <w:hyperlink w:anchor="_Toc72579372" w:history="1">
            <w:r w:rsidR="005527EE" w:rsidRPr="003E474D">
              <w:rPr>
                <w:rStyle w:val="Hyperlink"/>
                <w:noProof/>
              </w:rPr>
              <w:t>Recommendations</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_Toc72579372 \h </w:instrText>
            </w:r>
            <w:r w:rsidR="005527EE" w:rsidRPr="003E474D">
              <w:rPr>
                <w:noProof/>
                <w:webHidden/>
              </w:rPr>
            </w:r>
            <w:r w:rsidR="005527EE" w:rsidRPr="003E474D">
              <w:rPr>
                <w:noProof/>
                <w:webHidden/>
              </w:rPr>
              <w:fldChar w:fldCharType="separate"/>
            </w:r>
            <w:r w:rsidR="005527EE" w:rsidRPr="003E474D">
              <w:rPr>
                <w:noProof/>
                <w:webHidden/>
              </w:rPr>
              <w:t>8</w:t>
            </w:r>
            <w:r w:rsidR="005527EE" w:rsidRPr="003E474D">
              <w:rPr>
                <w:noProof/>
                <w:webHidden/>
              </w:rPr>
              <w:fldChar w:fldCharType="end"/>
            </w:r>
          </w:hyperlink>
        </w:p>
        <w:p w14:paraId="49FEA3C2" w14:textId="3BDCFCAD" w:rsidR="005527EE" w:rsidRPr="003E474D" w:rsidRDefault="00D10AE8">
          <w:pPr>
            <w:pStyle w:val="TOC1"/>
            <w:tabs>
              <w:tab w:val="right" w:leader="dot" w:pos="9350"/>
            </w:tabs>
            <w:rPr>
              <w:rFonts w:asciiTheme="minorHAnsi" w:eastAsiaTheme="minorEastAsia" w:hAnsiTheme="minorHAnsi" w:cstheme="minorBidi"/>
              <w:noProof/>
              <w:sz w:val="22"/>
              <w:szCs w:val="22"/>
              <w:lang w:eastAsia="en-GB"/>
            </w:rPr>
          </w:pPr>
          <w:hyperlink w:anchor="_Toc72579373" w:history="1">
            <w:r w:rsidR="005527EE" w:rsidRPr="003E474D">
              <w:rPr>
                <w:rStyle w:val="Hyperlink"/>
                <w:noProof/>
              </w:rPr>
              <w:t>Conclusion</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_Toc72579373 \h </w:instrText>
            </w:r>
            <w:r w:rsidR="005527EE" w:rsidRPr="003E474D">
              <w:rPr>
                <w:noProof/>
                <w:webHidden/>
              </w:rPr>
            </w:r>
            <w:r w:rsidR="005527EE" w:rsidRPr="003E474D">
              <w:rPr>
                <w:noProof/>
                <w:webHidden/>
              </w:rPr>
              <w:fldChar w:fldCharType="separate"/>
            </w:r>
            <w:r w:rsidR="005527EE" w:rsidRPr="003E474D">
              <w:rPr>
                <w:noProof/>
                <w:webHidden/>
              </w:rPr>
              <w:t>10</w:t>
            </w:r>
            <w:r w:rsidR="005527EE" w:rsidRPr="003E474D">
              <w:rPr>
                <w:noProof/>
                <w:webHidden/>
              </w:rPr>
              <w:fldChar w:fldCharType="end"/>
            </w:r>
          </w:hyperlink>
        </w:p>
        <w:p w14:paraId="48DD3320" w14:textId="566BDD74" w:rsidR="005527EE" w:rsidRPr="003E474D" w:rsidRDefault="00D10AE8">
          <w:pPr>
            <w:pStyle w:val="TOC1"/>
            <w:tabs>
              <w:tab w:val="right" w:leader="dot" w:pos="9350"/>
            </w:tabs>
            <w:rPr>
              <w:rFonts w:asciiTheme="minorHAnsi" w:eastAsiaTheme="minorEastAsia" w:hAnsiTheme="minorHAnsi" w:cstheme="minorBidi"/>
              <w:noProof/>
              <w:sz w:val="22"/>
              <w:szCs w:val="22"/>
              <w:lang w:eastAsia="en-GB"/>
            </w:rPr>
          </w:pPr>
          <w:hyperlink w:anchor="_Toc72579374" w:history="1">
            <w:r w:rsidR="005527EE" w:rsidRPr="003E474D">
              <w:rPr>
                <w:rStyle w:val="Hyperlink"/>
                <w:noProof/>
              </w:rPr>
              <w:t>References</w:t>
            </w:r>
            <w:r w:rsidR="005527EE" w:rsidRPr="003E474D">
              <w:rPr>
                <w:noProof/>
                <w:webHidden/>
              </w:rPr>
              <w:tab/>
            </w:r>
            <w:r w:rsidR="005527EE" w:rsidRPr="003E474D">
              <w:rPr>
                <w:noProof/>
                <w:webHidden/>
              </w:rPr>
              <w:fldChar w:fldCharType="begin"/>
            </w:r>
            <w:r w:rsidR="005527EE" w:rsidRPr="003E474D">
              <w:rPr>
                <w:noProof/>
                <w:webHidden/>
              </w:rPr>
              <w:instrText xml:space="preserve"> PAGEREF _Toc72579374 \h </w:instrText>
            </w:r>
            <w:r w:rsidR="005527EE" w:rsidRPr="003E474D">
              <w:rPr>
                <w:noProof/>
                <w:webHidden/>
              </w:rPr>
            </w:r>
            <w:r w:rsidR="005527EE" w:rsidRPr="003E474D">
              <w:rPr>
                <w:noProof/>
                <w:webHidden/>
              </w:rPr>
              <w:fldChar w:fldCharType="separate"/>
            </w:r>
            <w:r w:rsidR="005527EE" w:rsidRPr="003E474D">
              <w:rPr>
                <w:noProof/>
                <w:webHidden/>
              </w:rPr>
              <w:t>11</w:t>
            </w:r>
            <w:r w:rsidR="005527EE" w:rsidRPr="003E474D">
              <w:rPr>
                <w:noProof/>
                <w:webHidden/>
              </w:rPr>
              <w:fldChar w:fldCharType="end"/>
            </w:r>
          </w:hyperlink>
        </w:p>
        <w:p w14:paraId="0CE10D5B" w14:textId="68FF30CF" w:rsidR="00A440FA" w:rsidRPr="003E474D" w:rsidRDefault="00A440FA">
          <w:r w:rsidRPr="003E474D">
            <w:rPr>
              <w:b/>
              <w:bCs/>
              <w:noProof/>
            </w:rPr>
            <w:fldChar w:fldCharType="end"/>
          </w:r>
        </w:p>
      </w:sdtContent>
    </w:sdt>
    <w:p w14:paraId="6F96B501" w14:textId="4512A308" w:rsidR="00B11BDC" w:rsidRPr="003E474D" w:rsidRDefault="00B11BDC">
      <w:pPr>
        <w:spacing w:after="0" w:line="240" w:lineRule="auto"/>
      </w:pPr>
      <w:r w:rsidRPr="003E474D">
        <w:br w:type="page"/>
      </w:r>
    </w:p>
    <w:p w14:paraId="777849AA" w14:textId="1E30B336" w:rsidR="00A440FA" w:rsidRPr="003E474D" w:rsidRDefault="00A440FA" w:rsidP="00A440FA">
      <w:pPr>
        <w:pStyle w:val="Heading1"/>
      </w:pPr>
      <w:bookmarkStart w:id="0" w:name="_Toc72579366"/>
      <w:r w:rsidRPr="003E474D">
        <w:lastRenderedPageBreak/>
        <w:t>Introduction</w:t>
      </w:r>
      <w:bookmarkEnd w:id="0"/>
    </w:p>
    <w:p w14:paraId="4CDD896D" w14:textId="1A9C6964" w:rsidR="00F2760E" w:rsidRPr="003E474D" w:rsidRDefault="008319FB" w:rsidP="008319FB">
      <w:r w:rsidRPr="003E474D">
        <w:t xml:space="preserve">The coronavirus pandemic affected several industries across the world, including the fashion industry. The main impact of the virus was felt by </w:t>
      </w:r>
      <w:r w:rsidR="00923FDC" w:rsidRPr="003E474D">
        <w:t xml:space="preserve">retailers due to the drop in revenue for three consecutive quarters which affected the profitability of firms. The pandemic induced lockdowns </w:t>
      </w:r>
      <w:r w:rsidR="00F6158A" w:rsidRPr="003E474D">
        <w:t>resulted in new consumer trends and buying patterns which has made it essential for organisations to modify their business structure. Supply chain disruptions of several retailers</w:t>
      </w:r>
      <w:r w:rsidR="00495668" w:rsidRPr="003E474D">
        <w:t xml:space="preserve"> has highlighted the need </w:t>
      </w:r>
      <w:r w:rsidR="006E732B" w:rsidRPr="003E474D">
        <w:t>to adopt</w:t>
      </w:r>
      <w:r w:rsidR="00495668" w:rsidRPr="003E474D">
        <w:t xml:space="preserve"> sustainable strategies. </w:t>
      </w:r>
      <w:r w:rsidR="00170D79" w:rsidRPr="003E474D">
        <w:t>According to the McKinsey Global Fashion Index report, fashion companies are expected to record a 90 percent decline in profits</w:t>
      </w:r>
      <w:r w:rsidR="00A15676" w:rsidRPr="003E474D">
        <w:t xml:space="preserve"> (Mckinsey, 2021)</w:t>
      </w:r>
      <w:r w:rsidR="00170D79" w:rsidRPr="003E474D">
        <w:t>.</w:t>
      </w:r>
      <w:r w:rsidR="00E2563C" w:rsidRPr="003E474D">
        <w:t xml:space="preserve"> In addition to the threats posed by the pandemic on the profitability of</w:t>
      </w:r>
      <w:r w:rsidR="00BA68B4" w:rsidRPr="003E474D">
        <w:t xml:space="preserve"> fashion retailers, new trends in the industry offer several opportunities to retailers. The growth of digital consumption is found to offer several bene</w:t>
      </w:r>
      <w:r w:rsidR="00B31797" w:rsidRPr="003E474D">
        <w:t xml:space="preserve">fits to organisations as well as consumers. </w:t>
      </w:r>
      <w:r w:rsidR="006A0F67" w:rsidRPr="003E474D">
        <w:t xml:space="preserve">It is important for retailers to develop and implement innovative strategies while delivering their products and services. </w:t>
      </w:r>
    </w:p>
    <w:p w14:paraId="3BF1B557" w14:textId="5E07F4CB" w:rsidR="00545046" w:rsidRPr="003E474D" w:rsidRDefault="006A0F67" w:rsidP="00545046">
      <w:r w:rsidRPr="003E474D">
        <w:t xml:space="preserve">The main </w:t>
      </w:r>
      <w:r w:rsidR="00FC021B" w:rsidRPr="003E474D">
        <w:t>focus of organisations in the 21</w:t>
      </w:r>
      <w:r w:rsidR="00FC021B" w:rsidRPr="003E474D">
        <w:rPr>
          <w:vertAlign w:val="superscript"/>
        </w:rPr>
        <w:t>st</w:t>
      </w:r>
      <w:r w:rsidR="00FC021B" w:rsidRPr="003E474D">
        <w:t xml:space="preserve"> century must be to increase profitability, reduce complexity, increase value and </w:t>
      </w:r>
      <w:r w:rsidR="00221912" w:rsidRPr="003E474D">
        <w:t>improve consumer engagement. The main aim of this report is to</w:t>
      </w:r>
      <w:r w:rsidR="001F7652" w:rsidRPr="003E474D">
        <w:t xml:space="preserve"> assess the impact of the pandemic on Clarks, a British shoe retailer. The report builds on the findings of the presentation to</w:t>
      </w:r>
      <w:r w:rsidR="00A97907" w:rsidRPr="003E474D">
        <w:t xml:space="preserve"> identify marketing objectives and recommend suitable strategies that could enable the company to recover from the impact of the pandemic and exploit opportunities existing in the business environment. </w:t>
      </w:r>
      <w:r w:rsidR="00F2760E" w:rsidRPr="003E474D">
        <w:t>The scope of the paper discusses the marketing environment of the company to identify trends based on which strategies for the company have been discussed. The report concludes by summarizing the findings and providing suitable recommendations.</w:t>
      </w:r>
    </w:p>
    <w:p w14:paraId="5807A8E7" w14:textId="77777777" w:rsidR="00DF1C5B" w:rsidRPr="003E474D" w:rsidRDefault="006552B4" w:rsidP="00A16727">
      <w:pPr>
        <w:rPr>
          <w:rStyle w:val="Heading2Char"/>
          <w:rFonts w:eastAsia="Calibri"/>
        </w:rPr>
      </w:pPr>
      <w:bookmarkStart w:id="1" w:name="_Toc72579367"/>
      <w:r w:rsidRPr="003E474D">
        <w:rPr>
          <w:rStyle w:val="Heading2Char"/>
          <w:rFonts w:eastAsia="Calibri"/>
        </w:rPr>
        <w:t>Organisational Summary</w:t>
      </w:r>
      <w:bookmarkEnd w:id="1"/>
    </w:p>
    <w:p w14:paraId="0043CA24" w14:textId="688734CA" w:rsidR="00CD023A" w:rsidRPr="003E474D" w:rsidRDefault="0DDF748B" w:rsidP="00CD023A">
      <w:r w:rsidRPr="003E474D">
        <w:t xml:space="preserve">C. &amp; J. Clark International Ltd, also branded as Clarks, is a popular British shoe manufacturer and retailer. The company was established in 1825 by Cyrus Clark and is headquartered in Somerset, England. The operations of the company are conducted through 1,400 retail stores of the company located in different parts of the world. The company also operates through franchises and third-party distributions. The company has differentiated themselves from other competitors in the market by offering a range of exclusive products. The company reduces costs by ensuring that its products are stocked up based on sizes. For each product, the company manufacturers one product size per style which allows the company to deliver as per the demand </w:t>
      </w:r>
      <w:r w:rsidRPr="003E474D">
        <w:lastRenderedPageBreak/>
        <w:t xml:space="preserve">in the market. The company has been facing financial issues over the past few years due to which the company has to shut down several of its stores in the U.K. The company was the market leader till 2016 after which the market share of the company has been dropping due to changing trends in the market (GlobalDataRetail, 2020). thus, considering these factors the marketing activities of the company are required to be modified with an attempt to rebrand the company. </w:t>
      </w:r>
    </w:p>
    <w:p w14:paraId="5164C1CD" w14:textId="29D61F79" w:rsidR="0DDF748B" w:rsidRPr="003E474D" w:rsidRDefault="0DDF748B" w:rsidP="0DDF748B">
      <w:pPr>
        <w:jc w:val="center"/>
      </w:pPr>
      <w:r>
        <w:rPr>
          <w:noProof/>
        </w:rPr>
        <w:drawing>
          <wp:inline distT="0" distB="0" distL="0" distR="0" wp14:anchorId="30F60F4E" wp14:editId="7C41B190">
            <wp:extent cx="3381375" cy="2409825"/>
            <wp:effectExtent l="0" t="0" r="0" b="0"/>
            <wp:docPr id="1490863493" name="Picture 149086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863493"/>
                    <pic:cNvPicPr/>
                  </pic:nvPicPr>
                  <pic:blipFill>
                    <a:blip r:embed="rId8">
                      <a:extLst>
                        <a:ext uri="{28A0092B-C50C-407E-A947-70E740481C1C}">
                          <a14:useLocalDpi xmlns:a14="http://schemas.microsoft.com/office/drawing/2010/main" val="0"/>
                        </a:ext>
                      </a:extLst>
                    </a:blip>
                    <a:stretch>
                      <a:fillRect/>
                    </a:stretch>
                  </pic:blipFill>
                  <pic:spPr>
                    <a:xfrm>
                      <a:off x="0" y="0"/>
                      <a:ext cx="3381375" cy="2409825"/>
                    </a:xfrm>
                    <a:prstGeom prst="rect">
                      <a:avLst/>
                    </a:prstGeom>
                  </pic:spPr>
                </pic:pic>
              </a:graphicData>
            </a:graphic>
          </wp:inline>
        </w:drawing>
      </w:r>
    </w:p>
    <w:p w14:paraId="73EBC205" w14:textId="45C0E60C" w:rsidR="0DDF748B" w:rsidRPr="003E474D" w:rsidRDefault="0DDF748B" w:rsidP="0DDF748B">
      <w:pPr>
        <w:jc w:val="center"/>
      </w:pPr>
      <w:r w:rsidRPr="003E474D">
        <w:rPr>
          <w:b/>
          <w:bCs/>
        </w:rPr>
        <w:t>Figure 1: Clarks Revenue and Turnover Growth</w:t>
      </w:r>
    </w:p>
    <w:p w14:paraId="5D0ACABF" w14:textId="06692F07" w:rsidR="0DDF748B" w:rsidRPr="003E474D" w:rsidRDefault="0DDF748B" w:rsidP="0DDF748B">
      <w:pPr>
        <w:jc w:val="center"/>
        <w:rPr>
          <w:b/>
          <w:bCs/>
        </w:rPr>
      </w:pPr>
      <w:r w:rsidRPr="003E474D">
        <w:rPr>
          <w:b/>
          <w:bCs/>
        </w:rPr>
        <w:t>(Source: Homma, 2020).</w:t>
      </w:r>
    </w:p>
    <w:p w14:paraId="31C113AB" w14:textId="1C81267F" w:rsidR="006552B4" w:rsidRPr="003E474D" w:rsidRDefault="006552B4" w:rsidP="00CD023A">
      <w:pPr>
        <w:pStyle w:val="Heading1"/>
        <w:rPr>
          <w:rStyle w:val="Heading2Char"/>
          <w:rFonts w:eastAsia="Calibri"/>
          <w:b/>
          <w:bCs/>
          <w:szCs w:val="28"/>
        </w:rPr>
      </w:pPr>
      <w:bookmarkStart w:id="2" w:name="_Toc72579368"/>
      <w:r w:rsidRPr="003E474D">
        <w:rPr>
          <w:rStyle w:val="Heading2Char"/>
          <w:rFonts w:eastAsia="Calibri"/>
          <w:b/>
          <w:bCs/>
          <w:szCs w:val="28"/>
        </w:rPr>
        <w:t>Environmental Marketing Audit</w:t>
      </w:r>
      <w:bookmarkEnd w:id="2"/>
    </w:p>
    <w:p w14:paraId="5E85E363" w14:textId="651A4FA5" w:rsidR="00A8423F" w:rsidRPr="003E474D" w:rsidRDefault="02E5DE65" w:rsidP="00564E81">
      <w:r w:rsidRPr="003E474D">
        <w:t xml:space="preserve">The expression "business climate" is a marketing term that applies to the conditions and forces that influence a company's ability to develop and sustain profitable partnerships with existing and prospective consumers. Certain aspects of the marketing landscape are controllable, whereas some are uncontrollable and necessitate changes to company processes. Firms must be acutely mindful of the marketing climate in which they operate in order to mitigate the detrimental effect of environmental conditions on their marketing efforts in order to conduct profitable business. The environmental marketing audit of an organisation can be done based on the PESTEL framework which aims to identify the political, economic, social, technological, environmental and legal forces that affect the operations of an organisation. Post-COVID-19 projection baseline indicates that global apparel and footwear volume prices fell by 19 percent at constant exchange rates in 2020 (Homma, 2020). Apparel and footwear have been struck especially hard by the Coronavirus COVID-19 pandemic. Specialist shops and department stores were required to shut </w:t>
      </w:r>
      <w:r w:rsidRPr="003E474D">
        <w:lastRenderedPageBreak/>
        <w:t>down temporarily after the pandemic, as they are not deemed important industries. Also, remote jobs, closed schools and cancelled activities have reduced customer demand for fresh clothes and boots, creating more problems for retailers (Palmer, 2013).</w:t>
      </w:r>
    </w:p>
    <w:p w14:paraId="5AB959A1" w14:textId="6E57EE1D" w:rsidR="00565ADF" w:rsidRPr="003E474D" w:rsidRDefault="000458E3" w:rsidP="00564E81">
      <w:r w:rsidRPr="003E474D">
        <w:t xml:space="preserve">The key trends identified during the marketing audit </w:t>
      </w:r>
      <w:r w:rsidR="00A8423F" w:rsidRPr="003E474D">
        <w:t xml:space="preserve">include changing consumption patterns of the consumers due to lifestyle changes. </w:t>
      </w:r>
      <w:r w:rsidR="000137EC" w:rsidRPr="003E474D">
        <w:t>The fashion industry is found to highly dynamic and is found to respond differently to the changes in fashion trend</w:t>
      </w:r>
      <w:r w:rsidR="004A2EF0" w:rsidRPr="003E474D">
        <w:t xml:space="preserve"> which increases the competition in this industry</w:t>
      </w:r>
      <w:r w:rsidR="00B27F50" w:rsidRPr="003E474D">
        <w:t xml:space="preserve"> (Chavan, 2018)</w:t>
      </w:r>
      <w:r w:rsidR="004A2EF0" w:rsidRPr="003E474D">
        <w:t xml:space="preserve">. </w:t>
      </w:r>
      <w:r w:rsidR="00990AEC" w:rsidRPr="003E474D">
        <w:t xml:space="preserve">The main trends in footwear have shifted from fashion to athleisure as people have been spending less on formal shoe patters and more on sports and casual wear. </w:t>
      </w:r>
      <w:r w:rsidR="008815F7" w:rsidRPr="003E474D">
        <w:t>The pandemic has boosted the e-commerce retailing channel to a significant extent as most sales are being done online</w:t>
      </w:r>
      <w:r w:rsidR="009C2D1C" w:rsidRPr="003E474D">
        <w:t xml:space="preserve">. Some of the newer channels of distribution include pick-up shopping, home delivery and virtual shopping. </w:t>
      </w:r>
      <w:r w:rsidR="00990AEC" w:rsidRPr="003E474D">
        <w:t>The emergence of the internet and the newer communication technologies have increased the rate at which information is exchanged between consumers, retailers, suppliers and distributors</w:t>
      </w:r>
      <w:r w:rsidR="004001D1" w:rsidRPr="003E474D">
        <w:t xml:space="preserve"> (Zakerian et. al., 2017)</w:t>
      </w:r>
      <w:r w:rsidR="00990AEC" w:rsidRPr="003E474D">
        <w:t xml:space="preserve">. </w:t>
      </w:r>
      <w:r w:rsidR="00437601" w:rsidRPr="003E474D">
        <w:t>This has helped organisations to respond quickly to the market changes. Additionally, such technologies have also increased the demand for a diverse range of products</w:t>
      </w:r>
      <w:r w:rsidR="00332068" w:rsidRPr="003E474D">
        <w:t xml:space="preserve"> </w:t>
      </w:r>
      <w:r w:rsidR="00565ADF" w:rsidRPr="003E474D">
        <w:t xml:space="preserve">that are customized as per the needs of individual consumers. Certain environmental factors have also </w:t>
      </w:r>
      <w:r w:rsidR="005C5034" w:rsidRPr="003E474D">
        <w:t xml:space="preserve">made it important for fashion brands to operate more ethically due to increased ecological awareness and concern triggered due to climate change issues. </w:t>
      </w:r>
      <w:r w:rsidR="00586F8A" w:rsidRPr="003E474D">
        <w:t xml:space="preserve">Stakeholders and other regulatory entities have been increasing the pressure on </w:t>
      </w:r>
      <w:r w:rsidR="00462681" w:rsidRPr="003E474D">
        <w:t>fashion brands</w:t>
      </w:r>
      <w:r w:rsidR="00586F8A" w:rsidRPr="003E474D">
        <w:t xml:space="preserve"> to reduce the</w:t>
      </w:r>
      <w:r w:rsidR="00462681" w:rsidRPr="003E474D">
        <w:t>ir</w:t>
      </w:r>
      <w:r w:rsidR="00586F8A" w:rsidRPr="003E474D">
        <w:t xml:space="preserve"> carbon footprint</w:t>
      </w:r>
      <w:r w:rsidR="00462681" w:rsidRPr="003E474D">
        <w:t>s</w:t>
      </w:r>
      <w:r w:rsidR="00586F8A" w:rsidRPr="003E474D">
        <w:t xml:space="preserve"> and incorporate practices that </w:t>
      </w:r>
      <w:r w:rsidR="00462681" w:rsidRPr="003E474D">
        <w:t xml:space="preserve">are sustainable. </w:t>
      </w:r>
    </w:p>
    <w:p w14:paraId="5981A8B2" w14:textId="41CB44E6" w:rsidR="006552B4" w:rsidRPr="003E474D" w:rsidRDefault="006552B4" w:rsidP="002A7A57">
      <w:pPr>
        <w:pStyle w:val="Heading1"/>
        <w:rPr>
          <w:rStyle w:val="Heading2Char"/>
          <w:rFonts w:eastAsia="Calibri"/>
          <w:b/>
          <w:bCs/>
          <w:szCs w:val="28"/>
        </w:rPr>
      </w:pPr>
      <w:bookmarkStart w:id="3" w:name="_Toc72579369"/>
      <w:r w:rsidRPr="003E474D">
        <w:rPr>
          <w:rStyle w:val="Heading2Char"/>
          <w:rFonts w:eastAsia="Calibri"/>
          <w:b/>
          <w:bCs/>
          <w:szCs w:val="28"/>
        </w:rPr>
        <w:t>Marketing Objectives and Strategies</w:t>
      </w:r>
      <w:bookmarkEnd w:id="3"/>
    </w:p>
    <w:p w14:paraId="5ED4A8AA" w14:textId="1E4AD0EB" w:rsidR="007A6EBB" w:rsidRPr="003E474D" w:rsidRDefault="007A6EBB" w:rsidP="007A6EBB">
      <w:r w:rsidRPr="003E474D">
        <w:t xml:space="preserve">The main marketing objectives of the company that would enable the company to overcome the impact of the pandemic </w:t>
      </w:r>
      <w:r w:rsidR="00220C06" w:rsidRPr="003E474D">
        <w:t>include the following:</w:t>
      </w:r>
    </w:p>
    <w:p w14:paraId="2102CF46" w14:textId="67E2DA9C" w:rsidR="007A6EBB" w:rsidRPr="003E474D" w:rsidRDefault="007A6EBB" w:rsidP="007A6EBB">
      <w:pPr>
        <w:pStyle w:val="ListParagraph"/>
        <w:numPr>
          <w:ilvl w:val="0"/>
          <w:numId w:val="22"/>
        </w:numPr>
      </w:pPr>
      <w:r w:rsidRPr="003E474D">
        <w:t>Brand differentiation to improve competitive edge.</w:t>
      </w:r>
    </w:p>
    <w:p w14:paraId="60124831" w14:textId="2CC200CB" w:rsidR="007A6EBB" w:rsidRPr="003E474D" w:rsidRDefault="007A6EBB" w:rsidP="007A6EBB">
      <w:pPr>
        <w:pStyle w:val="ListParagraph"/>
        <w:numPr>
          <w:ilvl w:val="0"/>
          <w:numId w:val="22"/>
        </w:numPr>
      </w:pPr>
      <w:r w:rsidRPr="003E474D">
        <w:t>Improvement of online brand visibility.</w:t>
      </w:r>
    </w:p>
    <w:p w14:paraId="7C879D0F" w14:textId="14E5C0F4" w:rsidR="009011D9" w:rsidRPr="003E474D" w:rsidRDefault="009011D9" w:rsidP="009011D9">
      <w:pPr>
        <w:pStyle w:val="ListParagraph"/>
        <w:numPr>
          <w:ilvl w:val="0"/>
          <w:numId w:val="22"/>
        </w:numPr>
      </w:pPr>
      <w:r w:rsidRPr="003E474D">
        <w:t>Increasing consumer engagement on digital platforms.</w:t>
      </w:r>
    </w:p>
    <w:p w14:paraId="4D28144D" w14:textId="2A89B9AF" w:rsidR="009011D9" w:rsidRPr="003E474D" w:rsidRDefault="000C2905" w:rsidP="000C2905">
      <w:r w:rsidRPr="003E474D">
        <w:t xml:space="preserve">The key tactics that would be adopted by the company to achieve these objectives would be by adopting an innovative and consumer journey mapping technique. </w:t>
      </w:r>
      <w:r w:rsidR="00220C06" w:rsidRPr="003E474D">
        <w:t xml:space="preserve">These strategies have been discussed in detail below. </w:t>
      </w:r>
    </w:p>
    <w:p w14:paraId="2893B9ED" w14:textId="7E7991EF" w:rsidR="0018262B" w:rsidRPr="003E474D" w:rsidRDefault="0018262B" w:rsidP="0018262B">
      <w:pPr>
        <w:pStyle w:val="Caption"/>
        <w:keepNext/>
        <w:jc w:val="center"/>
      </w:pPr>
      <w:r w:rsidRPr="003E474D">
        <w:lastRenderedPageBreak/>
        <w:t xml:space="preserve">Figure </w:t>
      </w:r>
      <w:r w:rsidRPr="003E474D">
        <w:fldChar w:fldCharType="begin"/>
      </w:r>
      <w:r w:rsidRPr="003E474D">
        <w:instrText xml:space="preserve"> SEQ Figure \* ARABIC </w:instrText>
      </w:r>
      <w:r w:rsidRPr="003E474D">
        <w:fldChar w:fldCharType="separate"/>
      </w:r>
      <w:r w:rsidR="00300127" w:rsidRPr="003E474D">
        <w:rPr>
          <w:noProof/>
        </w:rPr>
        <w:t>1</w:t>
      </w:r>
      <w:r w:rsidRPr="003E474D">
        <w:fldChar w:fldCharType="end"/>
      </w:r>
      <w:r w:rsidRPr="003E474D">
        <w:t>: Key Tactics used to achieve Marketing Objectives</w:t>
      </w:r>
    </w:p>
    <w:p w14:paraId="697761CA" w14:textId="77777777" w:rsidR="0018262B" w:rsidRPr="003E474D" w:rsidRDefault="00220C06" w:rsidP="0018262B">
      <w:pPr>
        <w:keepNext/>
      </w:pPr>
      <w:r w:rsidRPr="003E474D">
        <w:rPr>
          <w:noProof/>
        </w:rPr>
        <w:drawing>
          <wp:inline distT="0" distB="0" distL="0" distR="0" wp14:anchorId="1813C870" wp14:editId="452C8687">
            <wp:extent cx="6096000" cy="35052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FA6F76B" w14:textId="66C8EB90" w:rsidR="007A6EBB" w:rsidRPr="003E474D" w:rsidRDefault="006711EE" w:rsidP="006711EE">
      <w:pPr>
        <w:jc w:val="center"/>
      </w:pPr>
      <w:r w:rsidRPr="003E474D">
        <w:t>(Source</w:t>
      </w:r>
      <w:r w:rsidR="0018262B" w:rsidRPr="003E474D">
        <w:t>: created by the author)</w:t>
      </w:r>
    </w:p>
    <w:p w14:paraId="286BF6A5" w14:textId="39540489" w:rsidR="006552B4" w:rsidRPr="003E474D" w:rsidRDefault="006552B4" w:rsidP="006552B4">
      <w:pPr>
        <w:rPr>
          <w:rStyle w:val="Heading2Char"/>
          <w:rFonts w:eastAsia="Calibri"/>
        </w:rPr>
      </w:pPr>
      <w:bookmarkStart w:id="4" w:name="_Toc72579370"/>
      <w:r w:rsidRPr="003E474D">
        <w:rPr>
          <w:rStyle w:val="Heading2Char"/>
          <w:rFonts w:eastAsia="Calibri"/>
        </w:rPr>
        <w:t>Innovation Strategy</w:t>
      </w:r>
      <w:bookmarkEnd w:id="4"/>
    </w:p>
    <w:p w14:paraId="673EBE01" w14:textId="787F8803" w:rsidR="00CD2CAA" w:rsidRPr="003E474D" w:rsidRDefault="003B1C82" w:rsidP="006A4830">
      <w:r w:rsidRPr="003E474D">
        <w:t xml:space="preserve">In the current competitive </w:t>
      </w:r>
      <w:r w:rsidR="00494E36" w:rsidRPr="003E474D">
        <w:t xml:space="preserve">fashion industry, the success of </w:t>
      </w:r>
      <w:r w:rsidR="008D7C5D" w:rsidRPr="003E474D">
        <w:t>Clarks in the future would be highly dependent on the ability of the company to increase their market share and increase their competitive position</w:t>
      </w:r>
      <w:r w:rsidR="005D0B8A" w:rsidRPr="003E474D">
        <w:t>. The first step for the company would be to identify the core factors that contribute towards the competitive advantage of the firm. The development of a strong competitive advantage is considered to b</w:t>
      </w:r>
      <w:r w:rsidR="006813A9" w:rsidRPr="003E474D">
        <w:t xml:space="preserve">e a major challenge for most firms as they have to re-think their business model. Clarks would be required to remodel their business structure </w:t>
      </w:r>
      <w:r w:rsidR="004E2726" w:rsidRPr="003E474D">
        <w:t>based</w:t>
      </w:r>
      <w:r w:rsidR="006813A9" w:rsidRPr="003E474D">
        <w:t xml:space="preserve"> on the social, environmental and technological environment that </w:t>
      </w:r>
      <w:r w:rsidR="009637D2" w:rsidRPr="003E474D">
        <w:t xml:space="preserve">exists due to the pandemic. According to </w:t>
      </w:r>
      <w:r w:rsidR="00B27F50" w:rsidRPr="003E474D">
        <w:t>Sattari and Mehrabi (2016)</w:t>
      </w:r>
      <w:r w:rsidR="009637D2" w:rsidRPr="003E474D">
        <w:t xml:space="preserve">, a </w:t>
      </w:r>
      <w:r w:rsidR="00EC1846" w:rsidRPr="003E474D">
        <w:t>company is able to succeed and improve its performance by developing a core competitive advantage that its competitors do not possess. The development of a competitive advantage would require the c</w:t>
      </w:r>
      <w:r w:rsidR="00653C9D" w:rsidRPr="003E474D">
        <w:t>ompany to innovate its internal processes to a certain extent. Some of the internal functions that Clarks would be able to innovate includes marketing, sales and manufacturing. Th</w:t>
      </w:r>
      <w:r w:rsidR="00DC6214" w:rsidRPr="003E474D">
        <w:t>is innovation process may have to go through several disagreements and conflicts which the company to would have to balance.</w:t>
      </w:r>
      <w:r w:rsidR="00684BE8" w:rsidRPr="003E474D">
        <w:t xml:space="preserve"> These contradicting priorities require the development of a balanced mechanism in order to realise the </w:t>
      </w:r>
      <w:r w:rsidR="00684BE8" w:rsidRPr="003E474D">
        <w:lastRenderedPageBreak/>
        <w:t>needs by innovation management.</w:t>
      </w:r>
      <w:r w:rsidR="00DC6214" w:rsidRPr="003E474D">
        <w:t xml:space="preserve"> </w:t>
      </w:r>
      <w:r w:rsidR="00801226" w:rsidRPr="003E474D">
        <w:t xml:space="preserve">The main aim of the innovative strategy for Clarks must be to leverage their internal strengths to meet the needs of its different stakeholders. </w:t>
      </w:r>
    </w:p>
    <w:p w14:paraId="5A704B5F" w14:textId="24408D18" w:rsidR="00852B10" w:rsidRPr="003E474D" w:rsidRDefault="00BA455A" w:rsidP="006A4830">
      <w:r w:rsidRPr="003E474D">
        <w:t>Innovation results in a change in the processes of the organisation that can be used a mechanism to develop marketing strategies as per the needs of the market to develop a sustainable competitive advantage in the industry</w:t>
      </w:r>
      <w:r w:rsidR="006269FE" w:rsidRPr="003E474D">
        <w:t xml:space="preserve"> (Huang and Rust, 2021)</w:t>
      </w:r>
      <w:r w:rsidRPr="003E474D">
        <w:t xml:space="preserve">. </w:t>
      </w:r>
      <w:r w:rsidR="009F47F9" w:rsidRPr="003E474D">
        <w:t>Innovative processes can be used by the company to present and create new products that can be used to increase the value of the company. The process of developing a competitive advantage in the market is consi</w:t>
      </w:r>
      <w:r w:rsidR="00F21D29" w:rsidRPr="003E474D">
        <w:t>dered to linked to high levels of creativity that result in differentiation</w:t>
      </w:r>
      <w:r w:rsidR="00D84EE3" w:rsidRPr="003E474D">
        <w:t xml:space="preserve"> (Payne, Peltier and Barger, 2017)</w:t>
      </w:r>
      <w:r w:rsidR="00F21D29" w:rsidRPr="003E474D">
        <w:t>. By obtaining a competitive advantage Clarks would be able to gain access to new markets and target new consumer segments.</w:t>
      </w:r>
      <w:r w:rsidR="003A7B94" w:rsidRPr="003E474D">
        <w:t xml:space="preserve"> Industry trend following businesses may face several issues as higher profitability is closely integrated to innovation. Thus, it can be stated that by adopting an innovative strategy, Clarks would be able to improve their performance in the long run. </w:t>
      </w:r>
    </w:p>
    <w:p w14:paraId="5061B64F" w14:textId="4B0FFE57" w:rsidR="00BA3404" w:rsidRPr="003E474D" w:rsidRDefault="02E5DE65" w:rsidP="006A4830">
      <w:r w:rsidRPr="003E474D">
        <w:t xml:space="preserve">According to Keller (2016), success in the international markets is closely linked to the efficient development of a marketing mix strategy that is targeted at a particular audience. </w:t>
      </w:r>
      <w:r w:rsidR="007D5854" w:rsidRPr="003E474D">
        <w:t>Thus, it would be important for Clarks to reassess their marketing strategy in all their stores.</w:t>
      </w:r>
    </w:p>
    <w:p w14:paraId="5EFE7C21" w14:textId="77777777" w:rsidR="00947ED6" w:rsidRPr="003E474D" w:rsidRDefault="00947ED6" w:rsidP="00BA3404">
      <w:pPr>
        <w:jc w:val="center"/>
        <w:rPr>
          <w:noProof/>
        </w:rPr>
      </w:pPr>
    </w:p>
    <w:p w14:paraId="5C32163B" w14:textId="06D8427C" w:rsidR="00947ED6" w:rsidRPr="003E474D" w:rsidRDefault="00947ED6" w:rsidP="00947ED6">
      <w:pPr>
        <w:pStyle w:val="Caption"/>
        <w:keepNext/>
        <w:jc w:val="center"/>
      </w:pPr>
      <w:r w:rsidRPr="003E474D">
        <w:lastRenderedPageBreak/>
        <w:t xml:space="preserve">Figure </w:t>
      </w:r>
      <w:r w:rsidRPr="003E474D">
        <w:fldChar w:fldCharType="begin"/>
      </w:r>
      <w:r w:rsidRPr="003E474D">
        <w:instrText xml:space="preserve"> SEQ Figure \* ARABIC </w:instrText>
      </w:r>
      <w:r w:rsidRPr="003E474D">
        <w:fldChar w:fldCharType="separate"/>
      </w:r>
      <w:r w:rsidR="00300127" w:rsidRPr="003E474D">
        <w:rPr>
          <w:noProof/>
        </w:rPr>
        <w:t>2</w:t>
      </w:r>
      <w:r w:rsidRPr="003E474D">
        <w:fldChar w:fldCharType="end"/>
      </w:r>
      <w:r w:rsidRPr="003E474D">
        <w:t xml:space="preserve"> Elements of Marketing Mix</w:t>
      </w:r>
    </w:p>
    <w:p w14:paraId="28C504FE" w14:textId="293019AD" w:rsidR="00BA3404" w:rsidRPr="003E474D" w:rsidRDefault="00BA3404" w:rsidP="00BA3404">
      <w:pPr>
        <w:jc w:val="center"/>
      </w:pPr>
      <w:r w:rsidRPr="003E474D">
        <w:rPr>
          <w:noProof/>
        </w:rPr>
        <w:drawing>
          <wp:inline distT="0" distB="0" distL="0" distR="0" wp14:anchorId="4D80CB3B" wp14:editId="45E7AFC6">
            <wp:extent cx="3829050" cy="3458890"/>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9622" r="9622" b="4390"/>
                    <a:stretch/>
                  </pic:blipFill>
                  <pic:spPr bwMode="auto">
                    <a:xfrm>
                      <a:off x="0" y="0"/>
                      <a:ext cx="3845266" cy="3473538"/>
                    </a:xfrm>
                    <a:prstGeom prst="rect">
                      <a:avLst/>
                    </a:prstGeom>
                    <a:noFill/>
                    <a:ln>
                      <a:noFill/>
                    </a:ln>
                    <a:extLst>
                      <a:ext uri="{53640926-AAD7-44D8-BBD7-CCE9431645EC}">
                        <a14:shadowObscured xmlns:a14="http://schemas.microsoft.com/office/drawing/2010/main"/>
                      </a:ext>
                    </a:extLst>
                  </pic:spPr>
                </pic:pic>
              </a:graphicData>
            </a:graphic>
          </wp:inline>
        </w:drawing>
      </w:r>
    </w:p>
    <w:p w14:paraId="2AFBD261" w14:textId="19C2A630" w:rsidR="00C431D8" w:rsidRPr="003E474D" w:rsidRDefault="00EC25DE" w:rsidP="006A4830">
      <w:r w:rsidRPr="003E474D">
        <w:t xml:space="preserve">The marketing mix of the company would have to be focussed on improving the above elements. </w:t>
      </w:r>
      <w:r w:rsidR="02E5DE65" w:rsidRPr="003E474D">
        <w:t xml:space="preserve">The company would have to measure the cost and complexity of their strategy in terms of cost savings and integrate it with their marketing objective (Cardoso Filho et al., 2019). Marketing is a function that would be used by the company to create and convey the value of their brand to their consumers and shareholders. Thus, it can be stated that it would be stated that understanding the needs of their consumers to build trust and loyalty would be an important objective for the company. </w:t>
      </w:r>
    </w:p>
    <w:p w14:paraId="5E5C39F4" w14:textId="77777777" w:rsidR="001E0246" w:rsidRPr="003E474D" w:rsidRDefault="02E5DE65" w:rsidP="006A4830">
      <w:r w:rsidRPr="003E474D">
        <w:t xml:space="preserve">However, according to Krizanova et. al. (2019), marketing like other business trades must be adapted to latest technologies to maximise efficiency. Considering this statement, it is important for the company to use marketing technologies to keep up with the changing organisational needs and to the suggestions of the new markets. This would ensure that the company is able to take a consumer centric approach while devising their innovative strategy. </w:t>
      </w:r>
      <w:r w:rsidR="00852B10" w:rsidRPr="003E474D">
        <w:t>The potential of information and communication technologies is found to offer several benefits to an organisation in terms of productivity</w:t>
      </w:r>
      <w:r w:rsidR="00A63BD5" w:rsidRPr="003E474D">
        <w:t xml:space="preserve"> (Karjaluoto, Mustonen and Ulkuniemi, 2015)</w:t>
      </w:r>
      <w:r w:rsidR="00852B10" w:rsidRPr="003E474D">
        <w:t xml:space="preserve">. </w:t>
      </w:r>
    </w:p>
    <w:p w14:paraId="00149402" w14:textId="4E70F462" w:rsidR="003A4E5F" w:rsidRPr="003E474D" w:rsidRDefault="00852B10" w:rsidP="006A4830">
      <w:r w:rsidRPr="003E474D">
        <w:t xml:space="preserve">Previously it is found that due to low profitability, the company has not leveraged communication technology in the optimum manner as a part of their marketing campaign to </w:t>
      </w:r>
      <w:r w:rsidRPr="003E474D">
        <w:lastRenderedPageBreak/>
        <w:t xml:space="preserve">reach out to their consumers, in this context it is considered to be essential for the company to </w:t>
      </w:r>
      <w:r w:rsidR="007607A0" w:rsidRPr="003E474D">
        <w:t xml:space="preserve">consider the usage of such tools to reach out to its consumer. </w:t>
      </w:r>
      <w:r w:rsidR="002C02C2" w:rsidRPr="003E474D">
        <w:t xml:space="preserve">Successful companies are found to invest in advanced information technologies to ensure long term survival and higher profitability. The use of such technologies would enable Clarks to improve their brand visibility in the market. Additionally, the use of information and communication technologies would be beneficial to the company </w:t>
      </w:r>
      <w:r w:rsidR="00A27C71" w:rsidRPr="003E474D">
        <w:t xml:space="preserve">as it would facilitate innovative marketing that would help the company to attract new consumers. </w:t>
      </w:r>
      <w:r w:rsidR="00BB01E0" w:rsidRPr="003E474D">
        <w:t>Information technology would enable the company to reduce costs, improve internal processes, communicate with consumers in a timely manner and at the same time increase sales through a better online presence.</w:t>
      </w:r>
    </w:p>
    <w:p w14:paraId="68F7AD9B" w14:textId="2E000497" w:rsidR="006552B4" w:rsidRPr="003E474D" w:rsidRDefault="006552B4" w:rsidP="006552B4">
      <w:pPr>
        <w:rPr>
          <w:rStyle w:val="Heading2Char"/>
          <w:rFonts w:eastAsia="Calibri"/>
        </w:rPr>
      </w:pPr>
      <w:bookmarkStart w:id="5" w:name="_Toc72579371"/>
      <w:r w:rsidRPr="003E474D">
        <w:rPr>
          <w:rStyle w:val="Heading2Char"/>
          <w:rFonts w:eastAsia="Calibri"/>
        </w:rPr>
        <w:t>Consumer Jou</w:t>
      </w:r>
      <w:r w:rsidR="00C7717A" w:rsidRPr="003E474D">
        <w:rPr>
          <w:rStyle w:val="Heading2Char"/>
          <w:rFonts w:eastAsia="Calibri"/>
        </w:rPr>
        <w:t>rney</w:t>
      </w:r>
      <w:bookmarkEnd w:id="5"/>
    </w:p>
    <w:p w14:paraId="34647650" w14:textId="13DCC739" w:rsidR="00300127" w:rsidRPr="003E474D" w:rsidRDefault="00291177" w:rsidP="00291177">
      <w:r w:rsidRPr="003E474D">
        <w:t xml:space="preserve">Clarks is one of the </w:t>
      </w:r>
      <w:r w:rsidR="008252F7" w:rsidRPr="003E474D">
        <w:t>well-established</w:t>
      </w:r>
      <w:r w:rsidRPr="003E474D">
        <w:t xml:space="preserve"> brands in the U. K that has a strong</w:t>
      </w:r>
      <w:r w:rsidR="008252F7" w:rsidRPr="003E474D">
        <w:t xml:space="preserve"> network </w:t>
      </w:r>
      <w:r w:rsidRPr="003E474D">
        <w:t>in the market.</w:t>
      </w:r>
      <w:r w:rsidR="008252F7" w:rsidRPr="003E474D">
        <w:t xml:space="preserve"> </w:t>
      </w:r>
      <w:r w:rsidRPr="003E474D">
        <w:t>Con</w:t>
      </w:r>
      <w:r w:rsidR="008252F7" w:rsidRPr="003E474D">
        <w:t xml:space="preserve">sidering this strength of the firm, it is imperative to build the brand value of the </w:t>
      </w:r>
      <w:r w:rsidR="00FD763C" w:rsidRPr="003E474D">
        <w:t xml:space="preserve">firm by improving its consumer journey. This strategy would enable the company to keep their existing consumers engaged with the brand as well as attract new consumers. </w:t>
      </w:r>
      <w:r w:rsidR="004E2726" w:rsidRPr="003E474D">
        <w:t xml:space="preserve">Brand marketing helps develop a strong consumer brand relationship that could be used by the company to extend positive consumer to consumer </w:t>
      </w:r>
      <w:r w:rsidR="00D64287" w:rsidRPr="003E474D">
        <w:t>responses</w:t>
      </w:r>
      <w:r w:rsidR="00313741" w:rsidRPr="003E474D">
        <w:t xml:space="preserve"> (Hariharan, Bezawada and Talukdar, 2015)</w:t>
      </w:r>
      <w:r w:rsidR="00D64287" w:rsidRPr="003E474D">
        <w:t xml:space="preserve">. Brand evangelists are consumers having a strong connection with the brand and can market the brand </w:t>
      </w:r>
      <w:r w:rsidR="00331213" w:rsidRPr="003E474D">
        <w:t>name to their peers.</w:t>
      </w:r>
      <w:r w:rsidR="00300127" w:rsidRPr="003E474D">
        <w:t xml:space="preserve"> Some of the factors that affect consumer behaviour have been shown below. </w:t>
      </w:r>
    </w:p>
    <w:p w14:paraId="4B0418AF" w14:textId="5D1EFB68" w:rsidR="00300127" w:rsidRPr="003E474D" w:rsidRDefault="00300127" w:rsidP="00300127">
      <w:pPr>
        <w:pStyle w:val="Caption"/>
        <w:keepNext/>
        <w:jc w:val="center"/>
      </w:pPr>
      <w:r w:rsidRPr="003E474D">
        <w:lastRenderedPageBreak/>
        <w:t xml:space="preserve">Figure </w:t>
      </w:r>
      <w:r w:rsidRPr="003E474D">
        <w:fldChar w:fldCharType="begin"/>
      </w:r>
      <w:r w:rsidRPr="003E474D">
        <w:instrText xml:space="preserve"> SEQ Figure \* ARABIC </w:instrText>
      </w:r>
      <w:r w:rsidRPr="003E474D">
        <w:fldChar w:fldCharType="separate"/>
      </w:r>
      <w:r w:rsidRPr="003E474D">
        <w:rPr>
          <w:noProof/>
        </w:rPr>
        <w:t>3</w:t>
      </w:r>
      <w:r w:rsidRPr="003E474D">
        <w:fldChar w:fldCharType="end"/>
      </w:r>
      <w:r w:rsidRPr="003E474D">
        <w:t>: Factors influencing consumer behaviour</w:t>
      </w:r>
    </w:p>
    <w:p w14:paraId="76C4C3F4" w14:textId="44B40105" w:rsidR="00300127" w:rsidRPr="003E474D" w:rsidRDefault="00300127" w:rsidP="00300127">
      <w:pPr>
        <w:jc w:val="center"/>
      </w:pPr>
      <w:r>
        <w:rPr>
          <w:noProof/>
        </w:rPr>
        <w:drawing>
          <wp:inline distT="0" distB="0" distL="0" distR="0" wp14:anchorId="090B172A" wp14:editId="2E3ABB34">
            <wp:extent cx="4105275" cy="3724275"/>
            <wp:effectExtent l="0" t="0" r="9525" b="9525"/>
            <wp:docPr id="9" name="Picture 9" descr="What are the 5 Factors Influencing Consumer Behavior? - Clootr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4105275" cy="3724275"/>
                    </a:xfrm>
                    <a:prstGeom prst="rect">
                      <a:avLst/>
                    </a:prstGeom>
                  </pic:spPr>
                </pic:pic>
              </a:graphicData>
            </a:graphic>
          </wp:inline>
        </w:drawing>
      </w:r>
    </w:p>
    <w:p w14:paraId="44C15780" w14:textId="7376ECB9" w:rsidR="00880687" w:rsidRPr="003E474D" w:rsidRDefault="00331213" w:rsidP="00291177">
      <w:r w:rsidRPr="003E474D">
        <w:t xml:space="preserve"> </w:t>
      </w:r>
      <w:r w:rsidR="00B54D42" w:rsidRPr="003E474D">
        <w:t xml:space="preserve">Consumer journey </w:t>
      </w:r>
      <w:r w:rsidR="00003BAB" w:rsidRPr="003E474D">
        <w:t xml:space="preserve">in the current business environment is found to be more interactive and less </w:t>
      </w:r>
      <w:r w:rsidR="003C7448" w:rsidRPr="003E474D">
        <w:t xml:space="preserve">process based. </w:t>
      </w:r>
      <w:r w:rsidR="003C4082" w:rsidRPr="003E474D">
        <w:t>The four steps in this process are consider, evaluate, buy and advocate.</w:t>
      </w:r>
      <w:r w:rsidR="003C7448" w:rsidRPr="003E474D">
        <w:t xml:space="preserve"> Clarks can improve their brand value by maximising consumer satisfaction during all these steps. </w:t>
      </w:r>
    </w:p>
    <w:p w14:paraId="2F1D6569" w14:textId="5F0BB464" w:rsidR="00F022A8" w:rsidRPr="003E474D" w:rsidRDefault="00F022A8" w:rsidP="00F022A8">
      <w:pPr>
        <w:pStyle w:val="Caption"/>
        <w:keepNext/>
        <w:jc w:val="center"/>
      </w:pPr>
      <w:r w:rsidRPr="003E474D">
        <w:lastRenderedPageBreak/>
        <w:t xml:space="preserve">Figure </w:t>
      </w:r>
      <w:r w:rsidRPr="003E474D">
        <w:fldChar w:fldCharType="begin"/>
      </w:r>
      <w:r w:rsidRPr="003E474D">
        <w:instrText xml:space="preserve"> SEQ Figure \* ARABIC </w:instrText>
      </w:r>
      <w:r w:rsidRPr="003E474D">
        <w:fldChar w:fldCharType="separate"/>
      </w:r>
      <w:r w:rsidR="00300127" w:rsidRPr="003E474D">
        <w:rPr>
          <w:noProof/>
        </w:rPr>
        <w:t>4</w:t>
      </w:r>
      <w:r w:rsidRPr="003E474D">
        <w:fldChar w:fldCharType="end"/>
      </w:r>
      <w:r w:rsidRPr="003E474D">
        <w:t xml:space="preserve"> Steps in the consumer journey</w:t>
      </w:r>
    </w:p>
    <w:p w14:paraId="7AB38031" w14:textId="62467684" w:rsidR="00F022A8" w:rsidRPr="003E474D" w:rsidRDefault="00F022A8" w:rsidP="007C71EF">
      <w:pPr>
        <w:jc w:val="center"/>
      </w:pPr>
      <w:r w:rsidRPr="003E474D">
        <w:rPr>
          <w:noProof/>
        </w:rPr>
        <w:drawing>
          <wp:inline distT="0" distB="0" distL="0" distR="0" wp14:anchorId="40525C35" wp14:editId="4A82CDA2">
            <wp:extent cx="5486400" cy="3200400"/>
            <wp:effectExtent l="3810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43D8377" w14:textId="419DDE64" w:rsidR="00F022A8" w:rsidRPr="003E474D" w:rsidRDefault="007C71EF" w:rsidP="007C71EF">
      <w:pPr>
        <w:jc w:val="center"/>
      </w:pPr>
      <w:r w:rsidRPr="003E474D">
        <w:t>(</w:t>
      </w:r>
      <w:r w:rsidR="00F022A8" w:rsidRPr="003E474D">
        <w:t>Source: crea</w:t>
      </w:r>
      <w:r w:rsidRPr="003E474D">
        <w:t>ted by the author)</w:t>
      </w:r>
    </w:p>
    <w:p w14:paraId="37815944" w14:textId="4816281C" w:rsidR="008A42E0" w:rsidRPr="003E474D" w:rsidRDefault="02E5DE65" w:rsidP="00291177">
      <w:r w:rsidRPr="003E474D">
        <w:t xml:space="preserve">The first step in the consumer journey begins with the consumer’s considering to purchase the product (Scott et. al., 2016). This could be triggered through brand advertisements, promotions and displays. In today’s world due to the increasing number of brands, several options may be considered by a consumer giving them a wide option of choices. Clarks must ensure that its marketing strategies are able to capture the attention of its consumers during the first attempt to eliminate competition. During the second stage of the consumer journey, the consumer evaluates options based on several parameters that may shift due to availability of information on choices and market push factors. These push factors include promotions, discounts, brand image and convenience (Kodzoman, 2019). Thus, Clarks would have to build on these elements to build a positive picture in the minds of consumers across all its delivery channels. </w:t>
      </w:r>
    </w:p>
    <w:p w14:paraId="21D26E21" w14:textId="45D30E15" w:rsidR="00AD12C2" w:rsidRPr="003E474D" w:rsidRDefault="00306B73" w:rsidP="00291177">
      <w:r w:rsidRPr="003E474D">
        <w:t xml:space="preserve">Thirdly, consumer purchase </w:t>
      </w:r>
      <w:r w:rsidR="007A7794" w:rsidRPr="003E474D">
        <w:t>the product through online of offline channels. This stage is considered to be the most crucial stage in the consumer journey as there are several touchpoints involved in this stage</w:t>
      </w:r>
      <w:r w:rsidR="009B60B7" w:rsidRPr="003E474D">
        <w:t xml:space="preserve"> in which the brand may directly interact with consumers. Thus, maximising satisfaction at the point of sales in terms of placement, convenience, packaging, pricing</w:t>
      </w:r>
      <w:r w:rsidR="00D32F3A" w:rsidRPr="003E474D">
        <w:t xml:space="preserve"> and availability of products is considered to be important for a firm. Clarks can ensure this by maximising consumer satisfaction at its offline stores</w:t>
      </w:r>
      <w:r w:rsidR="007816F5" w:rsidRPr="003E474D">
        <w:t xml:space="preserve"> by providing high quality services. </w:t>
      </w:r>
      <w:r w:rsidR="007816F5" w:rsidRPr="003E474D">
        <w:lastRenderedPageBreak/>
        <w:t xml:space="preserve">Additionally, improving </w:t>
      </w:r>
      <w:r w:rsidR="006D2B33" w:rsidRPr="003E474D">
        <w:t xml:space="preserve">its </w:t>
      </w:r>
      <w:r w:rsidR="007816F5" w:rsidRPr="003E474D">
        <w:t>user interface on its website wo</w:t>
      </w:r>
      <w:r w:rsidR="006D2B33" w:rsidRPr="003E474D">
        <w:t xml:space="preserve">uld enable the company to improve the process of online sales which is considered to be a powerful touchpoint in the current business scenario. Once the purchase is completed, consumers enjoy the product and </w:t>
      </w:r>
      <w:r w:rsidR="006B3ED8" w:rsidRPr="003E474D">
        <w:t xml:space="preserve">interact with other touchpoints of the consumer. Clarks can maximise consumer satisfaction during this stage by ensuring that its post sales activities remain strong to ensure consumer engagement and </w:t>
      </w:r>
      <w:r w:rsidR="008A42E0" w:rsidRPr="003E474D">
        <w:t xml:space="preserve">loyalty. </w:t>
      </w:r>
    </w:p>
    <w:p w14:paraId="68978E73" w14:textId="6069720D" w:rsidR="003A4E5F" w:rsidRPr="003E474D" w:rsidRDefault="02E5DE65" w:rsidP="00291177">
      <w:r w:rsidRPr="003E474D">
        <w:t xml:space="preserve">The paradigm of experience design and experience marketing should not be restricted to one channel and must have a clear experiential component (Kavoura, Sakas and Tomaras, 2017). As more touchpoints in the consumer journey have become digital, this provides Clarks with an opportunity to collect consumer information to improve and influence their decision-making process. Consumer experience is considered to be an important component of the decision-making process. Investments in data collection, management and analytic tools would enable the company to improve its operational efficiency and strategically improve its value proposition (Gunnell, 2015). Thus, it can be stated that consumer journey is an important component of the marketing proposition of Clarks and must be improved to increase the brand visibility of the company in the industry. </w:t>
      </w:r>
    </w:p>
    <w:p w14:paraId="2F237A8C" w14:textId="784855A5" w:rsidR="006552B4" w:rsidRPr="003E474D" w:rsidRDefault="002A7A57" w:rsidP="002A7A57">
      <w:pPr>
        <w:pStyle w:val="Heading1"/>
      </w:pPr>
      <w:bookmarkStart w:id="6" w:name="_Toc72579372"/>
      <w:r w:rsidRPr="003E474D">
        <w:t>Recommendations</w:t>
      </w:r>
      <w:bookmarkEnd w:id="6"/>
    </w:p>
    <w:p w14:paraId="0A0A80D9" w14:textId="767D67F3" w:rsidR="00B34417" w:rsidRPr="003E474D" w:rsidRDefault="00B34417" w:rsidP="00B34417">
      <w:r w:rsidRPr="003E474D">
        <w:t xml:space="preserve">The marketing tactics would be implemented and evaluated using the marketing planning cycle. The four steps in this cycle include Audit and analysis, planning, implementation and control and evaluation. </w:t>
      </w:r>
      <w:r w:rsidR="00163890" w:rsidRPr="003E474D">
        <w:t xml:space="preserve">This model would be used by the company to continuously monitor the </w:t>
      </w:r>
      <w:r w:rsidR="00832347" w:rsidRPr="003E474D">
        <w:t xml:space="preserve">performance </w:t>
      </w:r>
      <w:r w:rsidR="00163890" w:rsidRPr="003E474D">
        <w:t xml:space="preserve">of the plan. </w:t>
      </w:r>
    </w:p>
    <w:p w14:paraId="30DC73D5" w14:textId="11F88F9B" w:rsidR="00D53B69" w:rsidRPr="003E474D" w:rsidRDefault="00D53B69" w:rsidP="00D53B69">
      <w:pPr>
        <w:pStyle w:val="Caption"/>
        <w:keepNext/>
        <w:jc w:val="center"/>
      </w:pPr>
      <w:r w:rsidRPr="003E474D">
        <w:lastRenderedPageBreak/>
        <w:t xml:space="preserve">Figure </w:t>
      </w:r>
      <w:r w:rsidRPr="003E474D">
        <w:fldChar w:fldCharType="begin"/>
      </w:r>
      <w:r w:rsidRPr="003E474D">
        <w:instrText xml:space="preserve"> SEQ Figure \* ARABIC </w:instrText>
      </w:r>
      <w:r w:rsidRPr="003E474D">
        <w:fldChar w:fldCharType="separate"/>
      </w:r>
      <w:r w:rsidR="00300127" w:rsidRPr="003E474D">
        <w:rPr>
          <w:noProof/>
        </w:rPr>
        <w:t>5</w:t>
      </w:r>
      <w:r w:rsidRPr="003E474D">
        <w:fldChar w:fldCharType="end"/>
      </w:r>
      <w:r w:rsidRPr="003E474D">
        <w:t xml:space="preserve">: The APIC model of a </w:t>
      </w:r>
      <w:r w:rsidR="009B6441" w:rsidRPr="003E474D">
        <w:t xml:space="preserve">Marketing Plan </w:t>
      </w:r>
    </w:p>
    <w:p w14:paraId="3FD3ED6A" w14:textId="1D271C26" w:rsidR="00D53B69" w:rsidRPr="003E474D" w:rsidRDefault="00D53B69" w:rsidP="00B34417">
      <w:r w:rsidRPr="003E474D">
        <w:rPr>
          <w:noProof/>
        </w:rPr>
        <w:drawing>
          <wp:inline distT="0" distB="0" distL="0" distR="0" wp14:anchorId="006F8CF0" wp14:editId="484E9389">
            <wp:extent cx="5486400" cy="3200400"/>
            <wp:effectExtent l="0" t="12700" r="0" b="12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05E3BBB" w14:textId="50D6593C" w:rsidR="00163890" w:rsidRPr="003E474D" w:rsidRDefault="009B6441" w:rsidP="009B6441">
      <w:pPr>
        <w:jc w:val="center"/>
      </w:pPr>
      <w:r w:rsidRPr="003E474D">
        <w:t>(Source: created by the author)</w:t>
      </w:r>
    </w:p>
    <w:p w14:paraId="26B379D3" w14:textId="50608CBD" w:rsidR="009628A7" w:rsidRPr="003E474D" w:rsidRDefault="00B14EF7" w:rsidP="00B14EF7">
      <w:r w:rsidRPr="003E474D">
        <w:t xml:space="preserve">Consumer data can be analysed for several purposes such as feedback analysis, </w:t>
      </w:r>
      <w:r w:rsidR="00713360" w:rsidRPr="003E474D">
        <w:t>social media analysis, risk assessment, consumer retention and brand management.</w:t>
      </w:r>
      <w:r w:rsidR="009B6441" w:rsidRPr="003E474D">
        <w:t xml:space="preserve"> </w:t>
      </w:r>
      <w:r w:rsidR="00713360" w:rsidRPr="003E474D">
        <w:t>There is a need for a massive infrastructure capable of managing heterogeneous large data from several systems. The rise of "big data" has altered how people live and operate</w:t>
      </w:r>
      <w:r w:rsidR="006269FE" w:rsidRPr="003E474D">
        <w:t xml:space="preserve"> (Kietzmann, Paschen and Treen, 2018)</w:t>
      </w:r>
      <w:r w:rsidR="00713360" w:rsidRPr="003E474D">
        <w:t xml:space="preserve">. Each piece of data is segmented and analysed to determine how customers think and make purchases. To seize this potential, </w:t>
      </w:r>
      <w:r w:rsidR="00F23251" w:rsidRPr="003E474D">
        <w:t>companies</w:t>
      </w:r>
      <w:r w:rsidR="00713360" w:rsidRPr="003E474D">
        <w:t xml:space="preserve"> must abandon recent, outmoded, and non-innovative strategies.</w:t>
      </w:r>
      <w:r w:rsidR="00F23251" w:rsidRPr="003E474D">
        <w:t xml:space="preserve"> E</w:t>
      </w:r>
      <w:r w:rsidR="00713360" w:rsidRPr="003E474D">
        <w:t xml:space="preserve">merging technology </w:t>
      </w:r>
      <w:r w:rsidR="00F23251" w:rsidRPr="003E474D">
        <w:t xml:space="preserve">can be used by organisations to </w:t>
      </w:r>
      <w:r w:rsidR="00713360" w:rsidRPr="003E474D">
        <w:t>quickly predict potential market preferences and conduct in-depth analyses of how customers make purchases.</w:t>
      </w:r>
      <w:r w:rsidR="00F4372F" w:rsidRPr="003E474D">
        <w:t xml:space="preserve"> It is recommended that Clarks harnesses the power of consumer information to launch smarter advertisement campaigns. </w:t>
      </w:r>
      <w:r w:rsidR="00470ABC" w:rsidRPr="003E474D">
        <w:t>Marketers are still attempting to target audiences with intelligent advertisements, but they will do so more quickly and effectively by using artificial intelligence. Online advertisements are getting more intelligent and effective as a result of big data. For human solutions, artificial intelligence may delve deeper into social networks, accounts, and other online material. The use of artificial intelligence would enable the company to improve its in</w:t>
      </w:r>
      <w:r w:rsidR="00FA07A8" w:rsidRPr="003E474D">
        <w:t xml:space="preserve">ternal marketing process and improve consumer interactions at various touchpoints. </w:t>
      </w:r>
      <w:r w:rsidR="009628A7" w:rsidRPr="003E474D">
        <w:t>The key resources required by the company in this context have been described in the figure below;</w:t>
      </w:r>
    </w:p>
    <w:p w14:paraId="6C418A19" w14:textId="627A5752" w:rsidR="00D44F3F" w:rsidRPr="003E474D" w:rsidRDefault="00D44F3F" w:rsidP="00D44F3F">
      <w:pPr>
        <w:pStyle w:val="Caption"/>
        <w:keepNext/>
        <w:jc w:val="center"/>
      </w:pPr>
      <w:r w:rsidRPr="003E474D">
        <w:lastRenderedPageBreak/>
        <w:t xml:space="preserve">Figure </w:t>
      </w:r>
      <w:r w:rsidRPr="003E474D">
        <w:fldChar w:fldCharType="begin"/>
      </w:r>
      <w:r w:rsidRPr="003E474D">
        <w:instrText xml:space="preserve"> SEQ Figure \* ARABIC </w:instrText>
      </w:r>
      <w:r w:rsidRPr="003E474D">
        <w:fldChar w:fldCharType="separate"/>
      </w:r>
      <w:r w:rsidR="00300127" w:rsidRPr="003E474D">
        <w:rPr>
          <w:noProof/>
        </w:rPr>
        <w:t>6</w:t>
      </w:r>
      <w:r w:rsidRPr="003E474D">
        <w:fldChar w:fldCharType="end"/>
      </w:r>
      <w:r w:rsidRPr="003E474D">
        <w:t>: Resources Required to achieve Marketing Objectives</w:t>
      </w:r>
    </w:p>
    <w:p w14:paraId="3B62EDA0" w14:textId="1B1C0719" w:rsidR="009628A7" w:rsidRPr="003E474D" w:rsidRDefault="001B5AC6" w:rsidP="00B14EF7">
      <w:r w:rsidRPr="003E474D">
        <w:rPr>
          <w:noProof/>
        </w:rPr>
        <w:drawing>
          <wp:inline distT="0" distB="0" distL="0" distR="0" wp14:anchorId="5666A374" wp14:editId="5A1D2EBD">
            <wp:extent cx="5486400" cy="3200400"/>
            <wp:effectExtent l="12700" t="12700" r="2540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1D491BD5" w14:textId="7426CAD8" w:rsidR="00D44F3F" w:rsidRPr="003E474D" w:rsidRDefault="00D44F3F" w:rsidP="00D44F3F">
      <w:pPr>
        <w:jc w:val="center"/>
      </w:pPr>
      <w:r w:rsidRPr="003E474D">
        <w:t>(Source: created by the author)</w:t>
      </w:r>
    </w:p>
    <w:p w14:paraId="1649DC65" w14:textId="2A98C0AC" w:rsidR="009628A7" w:rsidRPr="003E474D" w:rsidRDefault="008626A6" w:rsidP="00B14EF7">
      <w:r w:rsidRPr="003E474D">
        <w:t xml:space="preserve">The deployment of AI based advertising can be used by the company to gain insights on user behaviour. This would enable the company to identify key issues faced by their consumers and resolve them. </w:t>
      </w:r>
      <w:r w:rsidR="00D77E3C" w:rsidRPr="003E474D">
        <w:t xml:space="preserve">According to </w:t>
      </w:r>
      <w:r w:rsidR="000C6B79" w:rsidRPr="003E474D">
        <w:t>Dimitrieska, Stankovska</w:t>
      </w:r>
      <w:r w:rsidR="00A700B3" w:rsidRPr="003E474D">
        <w:t xml:space="preserve"> and</w:t>
      </w:r>
      <w:r w:rsidR="000C6B79" w:rsidRPr="003E474D">
        <w:t xml:space="preserve"> Efremova</w:t>
      </w:r>
      <w:r w:rsidR="00244CDF" w:rsidRPr="003E474D">
        <w:t xml:space="preserve"> (</w:t>
      </w:r>
      <w:r w:rsidR="000C6B79" w:rsidRPr="003E474D">
        <w:t>2018)</w:t>
      </w:r>
      <w:r w:rsidR="00D77E3C" w:rsidRPr="003E474D">
        <w:t xml:space="preserve">, </w:t>
      </w:r>
      <w:r w:rsidR="00A67ECF" w:rsidRPr="003E474D">
        <w:t>a</w:t>
      </w:r>
      <w:r w:rsidR="00D77E3C" w:rsidRPr="003E474D">
        <w:t>dvertisers must segment their business based on the differing psychographic characteristics of their consumer base, presumably in order to ascertain who their "best" clients are and why they will want their products over competitors'.</w:t>
      </w:r>
      <w:r w:rsidR="009E5EA8" w:rsidRPr="003E474D">
        <w:t xml:space="preserve"> It is found that previously, Clarks has used market research, online analytics and data collection techniques to identify their consumer segments and </w:t>
      </w:r>
      <w:r w:rsidR="00A73A36" w:rsidRPr="003E474D">
        <w:t>needs. The use of artificial intelligence would enable the company to understand their wants in real time as they would be expressed by consumer through online platforms. This would enable the company to reach out to consumers in a more time effective manner</w:t>
      </w:r>
      <w:r w:rsidR="00521EF1" w:rsidRPr="003E474D">
        <w:t xml:space="preserve"> and build updated consumer profiles. </w:t>
      </w:r>
      <w:r w:rsidR="00A67ECF" w:rsidRPr="003E474D">
        <w:t xml:space="preserve">Advertisers may use image recognition to decipher images and videos shared on social media that "show" real customer behaviour. Consumers deduce information about the products depicted in the picture, whereas marketers’ profit from qualitative usage data. Such tactics adopted by Clarks can be used to </w:t>
      </w:r>
      <w:r w:rsidR="00291755" w:rsidRPr="003E474D">
        <w:t xml:space="preserve">devise more customised and personalised marketing strategies. </w:t>
      </w:r>
      <w:r w:rsidR="001A1C92" w:rsidRPr="003E474D">
        <w:t xml:space="preserve">In the post-purchase stage, AI enabled chatbots can be used by companies to communicate with consumers </w:t>
      </w:r>
      <w:r w:rsidR="001A1C92" w:rsidRPr="003E474D">
        <w:lastRenderedPageBreak/>
        <w:t xml:space="preserve">after the purchase is completed. This would ensure that Clarks is able to retain its consumers and develop a base of loyal consumers in the long run. </w:t>
      </w:r>
    </w:p>
    <w:p w14:paraId="738E7293" w14:textId="3C598ECA" w:rsidR="001A1C92" w:rsidRPr="003E474D" w:rsidRDefault="001A1C92" w:rsidP="00B14EF7">
      <w:r w:rsidRPr="003E474D">
        <w:t xml:space="preserve">Thus, it can be concluded that investments in technologies made by </w:t>
      </w:r>
      <w:r w:rsidR="002B787F" w:rsidRPr="003E474D">
        <w:t xml:space="preserve">Clarks would be an important step towards </w:t>
      </w:r>
      <w:r w:rsidR="00DC458B" w:rsidRPr="003E474D">
        <w:t xml:space="preserve">implementing an innovative strategy for the company. The use of Artificial intelligence is recommended as it would improve the ability of the company to track consumer behaviour and adopt a more customised approach towards its consumers across all its </w:t>
      </w:r>
      <w:r w:rsidR="000D5772" w:rsidRPr="003E474D">
        <w:t>platforms</w:t>
      </w:r>
      <w:r w:rsidR="00DC458B" w:rsidRPr="003E474D">
        <w:t xml:space="preserve">. </w:t>
      </w:r>
    </w:p>
    <w:p w14:paraId="3F87A8C4" w14:textId="52C7C04F" w:rsidR="002A7A57" w:rsidRPr="003E474D" w:rsidRDefault="002A7A57" w:rsidP="002A7A57">
      <w:pPr>
        <w:pStyle w:val="Heading1"/>
      </w:pPr>
      <w:bookmarkStart w:id="7" w:name="_Toc72579373"/>
      <w:r w:rsidRPr="003E474D">
        <w:t>Conclusion</w:t>
      </w:r>
      <w:bookmarkEnd w:id="7"/>
    </w:p>
    <w:p w14:paraId="1D886F48" w14:textId="77777777" w:rsidR="00696485" w:rsidRPr="003E474D" w:rsidRDefault="000D5772" w:rsidP="000D5772">
      <w:r w:rsidRPr="003E474D">
        <w:t xml:space="preserve">The following report aimed to understand the impact of the pandemic on the fashion industry by focusing on the performance of Clarks, one of the popular British shoe </w:t>
      </w:r>
      <w:r w:rsidR="00474B43" w:rsidRPr="003E474D">
        <w:t>retailers</w:t>
      </w:r>
      <w:r w:rsidRPr="003E474D">
        <w:t xml:space="preserve">. It is </w:t>
      </w:r>
      <w:r w:rsidR="00474B43" w:rsidRPr="003E474D">
        <w:t>found that the pandemic has resulted in a transformation of the fashion retail industry. This transformation has been fuelled by changing consumer behaviours</w:t>
      </w:r>
      <w:r w:rsidR="0013500B" w:rsidRPr="003E474D">
        <w:t xml:space="preserve"> and buying patterns that are supported by the advancement of technology. It is found that </w:t>
      </w:r>
      <w:r w:rsidR="00A93575" w:rsidRPr="003E474D">
        <w:t xml:space="preserve">a decrease in economic activity has </w:t>
      </w:r>
      <w:r w:rsidR="00DF6E49" w:rsidRPr="003E474D">
        <w:t xml:space="preserve">had a major impact on the British retailer due to which it has been suffering major losses due to a reduction in market share. The report has discussed </w:t>
      </w:r>
      <w:r w:rsidR="00E639CE" w:rsidRPr="003E474D">
        <w:t xml:space="preserve">an innovative strategy for the company which aims at enabling the company to </w:t>
      </w:r>
      <w:r w:rsidR="00824EEB" w:rsidRPr="003E474D">
        <w:t xml:space="preserve">differentiate themselves from other competitors in the market by improving their value proposition. </w:t>
      </w:r>
    </w:p>
    <w:p w14:paraId="0F3CDBFB" w14:textId="6102D720" w:rsidR="00FA07A8" w:rsidRPr="003E474D" w:rsidRDefault="0DDF748B" w:rsidP="00FA07A8">
      <w:r w:rsidRPr="003E474D">
        <w:t xml:space="preserve">The main purpose of adopting an innovative strategy is to enable the company to redesign their business model by adopting new technologies. The importance of the consumer journey process has also been explained in the report. Improving consumer interactions and experience at various stages of the consumer journey and touchpoints is considered important for the company. Consumer journey mapping would enable the company to improve the buying process as well as engage the consumer after the purchasing process is completed. To implement the above strategies, it is recommended that the company invests in artificial intelligence technologies to automate and improve the generation of consumer data. The main advantage of artificial intelligence technologies includes allowing the company to track the activities of consumer on a real time basis. This would enable the company to cater to the needs of the consumer is a timely manner in comparison to its competitors. Thus, it can be concluded that by remodelling their business model, the company would be able to increase consumer loyalty, develop a strong </w:t>
      </w:r>
      <w:r w:rsidRPr="003E474D">
        <w:lastRenderedPageBreak/>
        <w:t xml:space="preserve">online presence and increase sales. This would ensure that the company is able to recover from the losses caused due to the pandemic and operate in a sustainable manner in the long run. </w:t>
      </w:r>
    </w:p>
    <w:p w14:paraId="28165B42" w14:textId="3734211E" w:rsidR="0DDF748B" w:rsidRPr="003E474D" w:rsidRDefault="0DDF748B">
      <w:r w:rsidRPr="003E474D">
        <w:br w:type="page"/>
      </w:r>
    </w:p>
    <w:p w14:paraId="4A07387E" w14:textId="10F0C358" w:rsidR="00170D79" w:rsidRPr="003E474D" w:rsidRDefault="02E5DE65" w:rsidP="005A5832">
      <w:pPr>
        <w:pStyle w:val="Heading1"/>
      </w:pPr>
      <w:bookmarkStart w:id="8" w:name="_Toc72579374"/>
      <w:r w:rsidRPr="003E474D">
        <w:lastRenderedPageBreak/>
        <w:t>References</w:t>
      </w:r>
      <w:bookmarkEnd w:id="8"/>
    </w:p>
    <w:p w14:paraId="6B94BDE1" w14:textId="31445900" w:rsidR="02E5DE65" w:rsidRPr="003E474D" w:rsidRDefault="02E5DE65" w:rsidP="02E5DE65">
      <w:r w:rsidRPr="003E474D">
        <w:rPr>
          <w:rFonts w:eastAsia="Times New Roman"/>
        </w:rPr>
        <w:t xml:space="preserve">Cardoso Filho, C.A., Claudino, J.G., Lima, W.P., Amadio, A.C. and Serrão, J.C. (2019). SOCCER CLEATS WITH BLADE-SHAPED STUDS AND MECHANICAL OVERLOAD IN SOCCER: A SYSTEMATIC REVIEW. </w:t>
      </w:r>
      <w:r w:rsidRPr="003E474D">
        <w:rPr>
          <w:rFonts w:eastAsia="Times New Roman"/>
          <w:i/>
          <w:iCs/>
        </w:rPr>
        <w:t>Revista Brasileira de Medicina do Esporte</w:t>
      </w:r>
      <w:r w:rsidRPr="003E474D">
        <w:rPr>
          <w:rFonts w:eastAsia="Times New Roman"/>
        </w:rPr>
        <w:t>, 25(3), pp.252–257.</w:t>
      </w:r>
    </w:p>
    <w:p w14:paraId="2E8932C7" w14:textId="77777777" w:rsidR="00BA2BD3" w:rsidRPr="003E474D" w:rsidRDefault="00BA2BD3" w:rsidP="00BA2BD3">
      <w:r w:rsidRPr="003E474D">
        <w:t>Chavan, R. B. (2018). Analysis of fashion industry business environment. </w:t>
      </w:r>
      <w:r w:rsidRPr="003E474D">
        <w:rPr>
          <w:i/>
          <w:iCs/>
        </w:rPr>
        <w:t>Trends in Textile &amp; Fashion Designing</w:t>
      </w:r>
      <w:r w:rsidRPr="003E474D">
        <w:t>, </w:t>
      </w:r>
      <w:r w:rsidRPr="003E474D">
        <w:rPr>
          <w:i/>
          <w:iCs/>
        </w:rPr>
        <w:t>2</w:t>
      </w:r>
      <w:r w:rsidRPr="003E474D">
        <w:t>(4), 212-219.</w:t>
      </w:r>
    </w:p>
    <w:p w14:paraId="606DBEFB" w14:textId="77777777" w:rsidR="00BA2BD3" w:rsidRPr="003E474D" w:rsidRDefault="00BA2BD3" w:rsidP="00BA2BD3">
      <w:r w:rsidRPr="003E474D">
        <w:t>Dimitrieska, S., Stankovska, A., and Efremova, T. (2018). Artificial intelligence and marketing. </w:t>
      </w:r>
      <w:r w:rsidRPr="003E474D">
        <w:rPr>
          <w:i/>
          <w:iCs/>
        </w:rPr>
        <w:t>Entrepreneurship</w:t>
      </w:r>
      <w:r w:rsidRPr="003E474D">
        <w:t>, </w:t>
      </w:r>
      <w:r w:rsidRPr="003E474D">
        <w:rPr>
          <w:i/>
          <w:iCs/>
        </w:rPr>
        <w:t>6</w:t>
      </w:r>
      <w:r w:rsidRPr="003E474D">
        <w:t>(2), 298-304.</w:t>
      </w:r>
    </w:p>
    <w:p w14:paraId="6D447B7C" w14:textId="4B798FBB" w:rsidR="00BA2BD3" w:rsidRPr="003E474D" w:rsidRDefault="02E5DE65" w:rsidP="00BA2BD3">
      <w:pPr>
        <w:spacing w:after="240"/>
        <w:rPr>
          <w:rFonts w:eastAsia="Times New Roman"/>
          <w:lang w:eastAsia="en-GB"/>
        </w:rPr>
      </w:pPr>
      <w:r w:rsidRPr="003E474D">
        <w:rPr>
          <w:rFonts w:eastAsia="Times New Roman"/>
          <w:lang w:eastAsia="en-GB"/>
        </w:rPr>
        <w:t xml:space="preserve">GlobalDataRetail (2020). </w:t>
      </w:r>
      <w:r w:rsidRPr="003E474D">
        <w:rPr>
          <w:rFonts w:eastAsia="Times New Roman"/>
          <w:i/>
          <w:iCs/>
          <w:lang w:eastAsia="en-GB"/>
        </w:rPr>
        <w:t>Clarks lost its way long before Covid-19 - Verdict Retail</w:t>
      </w:r>
      <w:r w:rsidRPr="003E474D">
        <w:rPr>
          <w:rFonts w:eastAsia="Times New Roman"/>
          <w:lang w:eastAsia="en-GB"/>
        </w:rPr>
        <w:t xml:space="preserve">. [online] www.retail-insight-network.com. Available at: </w:t>
      </w:r>
      <w:hyperlink r:id="rId31">
        <w:r w:rsidRPr="003E474D">
          <w:rPr>
            <w:rStyle w:val="Hyperlink"/>
            <w:rFonts w:eastAsia="Times New Roman"/>
            <w:lang w:eastAsia="en-GB"/>
          </w:rPr>
          <w:t>https://www.retail-insight-network.com/comment/clarks-lost-way-covid-19/</w:t>
        </w:r>
      </w:hyperlink>
      <w:r w:rsidRPr="003E474D">
        <w:rPr>
          <w:rFonts w:eastAsia="Times New Roman"/>
          <w:lang w:eastAsia="en-GB"/>
        </w:rPr>
        <w:t>.</w:t>
      </w:r>
    </w:p>
    <w:p w14:paraId="52626E77" w14:textId="77870F18" w:rsidR="02E5DE65" w:rsidRPr="003E474D" w:rsidRDefault="02E5DE65" w:rsidP="02E5DE65">
      <w:r w:rsidRPr="003E474D">
        <w:rPr>
          <w:rFonts w:eastAsia="Times New Roman"/>
        </w:rPr>
        <w:t xml:space="preserve">Gunnell, G. (2015). Rates of evolution in Paleocene-Eocene mammals of the Clarks Fork Basin, Wyoming, and a comparison with Neoghene Siwalik lineages of Pakistan. </w:t>
      </w:r>
      <w:r w:rsidRPr="003E474D">
        <w:rPr>
          <w:rFonts w:eastAsia="Times New Roman"/>
          <w:i/>
          <w:iCs/>
        </w:rPr>
        <w:t>Palaeogeography, Palaeoclimatology, Palaeoecology</w:t>
      </w:r>
      <w:r w:rsidRPr="003E474D">
        <w:rPr>
          <w:rFonts w:eastAsia="Times New Roman"/>
        </w:rPr>
        <w:t xml:space="preserve">, [online] 115(1-4), pp.227–247. Available at: </w:t>
      </w:r>
      <w:hyperlink r:id="rId32">
        <w:r w:rsidRPr="003E474D">
          <w:rPr>
            <w:rStyle w:val="Hyperlink"/>
            <w:rFonts w:eastAsia="Times New Roman"/>
          </w:rPr>
          <w:t>https://www.sciencedirect.com/science/article/pii/003101829400113M</w:t>
        </w:r>
      </w:hyperlink>
      <w:r w:rsidRPr="003E474D">
        <w:rPr>
          <w:rFonts w:eastAsia="Times New Roman"/>
        </w:rPr>
        <w:t xml:space="preserve"> [Accessed 23 May 2021].</w:t>
      </w:r>
    </w:p>
    <w:p w14:paraId="7742338A" w14:textId="77777777" w:rsidR="00BA2BD3" w:rsidRPr="003E474D" w:rsidRDefault="00BA2BD3" w:rsidP="00BA2BD3">
      <w:r w:rsidRPr="003E474D">
        <w:t>Hariharan, V. G., Bezawada, R., and Talukdar, D. (2015). Aggregate impact of different brand development strategies. </w:t>
      </w:r>
      <w:r w:rsidRPr="003E474D">
        <w:rPr>
          <w:i/>
          <w:iCs/>
        </w:rPr>
        <w:t>Management Science</w:t>
      </w:r>
      <w:r w:rsidRPr="003E474D">
        <w:t>, </w:t>
      </w:r>
      <w:r w:rsidRPr="003E474D">
        <w:rPr>
          <w:i/>
          <w:iCs/>
        </w:rPr>
        <w:t>61</w:t>
      </w:r>
      <w:r w:rsidRPr="003E474D">
        <w:t>(5), 1164-1182.</w:t>
      </w:r>
    </w:p>
    <w:p w14:paraId="41C019C3" w14:textId="77777777" w:rsidR="00BA2BD3" w:rsidRPr="003E474D" w:rsidRDefault="00BA2BD3" w:rsidP="00BA2BD3">
      <w:pPr>
        <w:spacing w:after="240"/>
        <w:rPr>
          <w:rFonts w:eastAsia="Times New Roman"/>
          <w:lang w:eastAsia="en-GB"/>
        </w:rPr>
      </w:pPr>
      <w:r w:rsidRPr="003E474D">
        <w:rPr>
          <w:rFonts w:eastAsia="Times New Roman"/>
          <w:lang w:eastAsia="en-GB"/>
        </w:rPr>
        <w:t xml:space="preserve">Homma, A. (2020). </w:t>
      </w:r>
      <w:r w:rsidRPr="003E474D">
        <w:rPr>
          <w:rFonts w:eastAsia="Times New Roman"/>
          <w:i/>
          <w:iCs/>
          <w:lang w:eastAsia="en-GB"/>
        </w:rPr>
        <w:t>Key Trends Shaping the Apparel and Footwear Industry | Market Research Blog</w:t>
      </w:r>
      <w:r w:rsidRPr="003E474D">
        <w:rPr>
          <w:rFonts w:eastAsia="Times New Roman"/>
          <w:lang w:eastAsia="en-GB"/>
        </w:rPr>
        <w:t>. [online] Market Research Blog. Available at: https://blog.euromonitor.com/key-trends-shaping-the-apparel-and-footwear-industry/ [Accessed 22 May 2021].</w:t>
      </w:r>
    </w:p>
    <w:p w14:paraId="01A92596" w14:textId="77777777" w:rsidR="00BA2BD3" w:rsidRPr="003E474D" w:rsidRDefault="00BA2BD3" w:rsidP="00BA2BD3">
      <w:r w:rsidRPr="003E474D">
        <w:t>Huang, M. H., and Rust, R. T. (2021). A strategic framework for artificial intelligence in marketing. </w:t>
      </w:r>
      <w:r w:rsidRPr="003E474D">
        <w:rPr>
          <w:i/>
          <w:iCs/>
        </w:rPr>
        <w:t>Journal of the Academy of Marketing Science</w:t>
      </w:r>
      <w:r w:rsidRPr="003E474D">
        <w:t>, </w:t>
      </w:r>
      <w:r w:rsidRPr="003E474D">
        <w:rPr>
          <w:i/>
          <w:iCs/>
        </w:rPr>
        <w:t>49</w:t>
      </w:r>
      <w:r w:rsidRPr="003E474D">
        <w:t>(1), 30-50.</w:t>
      </w:r>
    </w:p>
    <w:p w14:paraId="51139381" w14:textId="77777777" w:rsidR="00BA2BD3" w:rsidRPr="003E474D" w:rsidRDefault="00BA2BD3" w:rsidP="00BA2BD3">
      <w:r w:rsidRPr="003E474D">
        <w:t>Karjaluoto, H., Mustonen, N., and Ulkuniemi, P. (2015). The role of digital channels in industrial marketing communications. </w:t>
      </w:r>
      <w:r w:rsidRPr="003E474D">
        <w:rPr>
          <w:i/>
          <w:iCs/>
        </w:rPr>
        <w:t>Journal of Business &amp; Industrial Marketing</w:t>
      </w:r>
      <w:r w:rsidRPr="003E474D">
        <w:t>.</w:t>
      </w:r>
    </w:p>
    <w:p w14:paraId="770E958D" w14:textId="77777777" w:rsidR="00BA2BD3" w:rsidRPr="003E474D" w:rsidRDefault="00BA2BD3" w:rsidP="00BA2BD3">
      <w:r w:rsidRPr="003E474D">
        <w:t>Kavoura, A., Sakas, D. P., and Tomaras, P. (2017). </w:t>
      </w:r>
      <w:r w:rsidRPr="003E474D">
        <w:rPr>
          <w:i/>
          <w:iCs/>
        </w:rPr>
        <w:t>Strategic innovative marketing</w:t>
      </w:r>
      <w:r w:rsidRPr="003E474D">
        <w:t>. Springer.</w:t>
      </w:r>
    </w:p>
    <w:p w14:paraId="058C37CA" w14:textId="77777777" w:rsidR="00BA2BD3" w:rsidRPr="003E474D" w:rsidRDefault="00BA2BD3" w:rsidP="00BA2BD3">
      <w:r w:rsidRPr="003E474D">
        <w:lastRenderedPageBreak/>
        <w:t>Keller, K. L. (2016). Unlocking the power of integrated marketing communications: How integrated is your IMC program? </w:t>
      </w:r>
      <w:r w:rsidRPr="003E474D">
        <w:rPr>
          <w:i/>
          <w:iCs/>
        </w:rPr>
        <w:t>Journal of Advertising</w:t>
      </w:r>
      <w:r w:rsidRPr="003E474D">
        <w:t>, </w:t>
      </w:r>
      <w:r w:rsidRPr="003E474D">
        <w:rPr>
          <w:i/>
          <w:iCs/>
        </w:rPr>
        <w:t>45</w:t>
      </w:r>
      <w:r w:rsidRPr="003E474D">
        <w:t>(3), 286-301.</w:t>
      </w:r>
    </w:p>
    <w:p w14:paraId="6F44F3B5" w14:textId="77777777" w:rsidR="00BA2BD3" w:rsidRPr="003E474D" w:rsidRDefault="02E5DE65" w:rsidP="00BA2BD3">
      <w:r w:rsidRPr="003E474D">
        <w:t>Kietzmann, J., Paschen, J., and Treen, E. (2018). Artificial intelligence in advertising: How marketers can leverage artificial intelligence along the consumer journey. </w:t>
      </w:r>
      <w:r w:rsidRPr="003E474D">
        <w:rPr>
          <w:i/>
          <w:iCs/>
        </w:rPr>
        <w:t>Journal of Advertising Research</w:t>
      </w:r>
      <w:r w:rsidRPr="003E474D">
        <w:t>, </w:t>
      </w:r>
      <w:r w:rsidRPr="003E474D">
        <w:rPr>
          <w:i/>
          <w:iCs/>
        </w:rPr>
        <w:t>58</w:t>
      </w:r>
      <w:r w:rsidRPr="003E474D">
        <w:t>(3), 263-267.</w:t>
      </w:r>
    </w:p>
    <w:p w14:paraId="4112EC88" w14:textId="70BDE2F9" w:rsidR="02E5DE65" w:rsidRPr="003E474D" w:rsidRDefault="02E5DE65" w:rsidP="02E5DE65">
      <w:r w:rsidRPr="003E474D">
        <w:rPr>
          <w:rFonts w:eastAsia="Times New Roman"/>
        </w:rPr>
        <w:t xml:space="preserve">Kodzoman, D. (2019). THE PSYCHOLOGY OF CLOTHING: Meaning of Colors, Body Image and Gender Expression in Fashion. </w:t>
      </w:r>
      <w:r w:rsidRPr="003E474D">
        <w:rPr>
          <w:rFonts w:eastAsia="Times New Roman"/>
          <w:i/>
          <w:iCs/>
        </w:rPr>
        <w:t>Textile &amp; Leather Review</w:t>
      </w:r>
      <w:r w:rsidRPr="003E474D">
        <w:rPr>
          <w:rFonts w:eastAsia="Times New Roman"/>
        </w:rPr>
        <w:t xml:space="preserve">, [online] 2(2), pp.90–103. Available at: </w:t>
      </w:r>
      <w:hyperlink r:id="rId33">
        <w:r w:rsidRPr="003E474D">
          <w:rPr>
            <w:rStyle w:val="Hyperlink"/>
            <w:rFonts w:eastAsia="Times New Roman"/>
          </w:rPr>
          <w:t>http://www.textile-leather.com/wp-content/uploads/2019/06/Textile-leather-rewiev-2-2019-90-103-KODZOMAN.pdf</w:t>
        </w:r>
      </w:hyperlink>
      <w:r w:rsidRPr="003E474D">
        <w:rPr>
          <w:rFonts w:eastAsia="Times New Roman"/>
        </w:rPr>
        <w:t xml:space="preserve"> [Accessed 23 May 2021].</w:t>
      </w:r>
    </w:p>
    <w:p w14:paraId="434650DA" w14:textId="77777777" w:rsidR="00BA2BD3" w:rsidRPr="003E474D" w:rsidRDefault="00BA2BD3" w:rsidP="00BA2BD3">
      <w:r w:rsidRPr="003E474D">
        <w:t>Krizanova, A., Lăzăroiu, G., Gajanova, L., Kliestikova, J., Nadanyiova, M., and Moravcikova, D. (2019). The effectiveness of marketing communication and importance of its evaluation in an online environment. </w:t>
      </w:r>
      <w:r w:rsidRPr="003E474D">
        <w:rPr>
          <w:i/>
          <w:iCs/>
        </w:rPr>
        <w:t>Sustainability</w:t>
      </w:r>
      <w:r w:rsidRPr="003E474D">
        <w:t>, </w:t>
      </w:r>
      <w:r w:rsidRPr="003E474D">
        <w:rPr>
          <w:i/>
          <w:iCs/>
        </w:rPr>
        <w:t>11</w:t>
      </w:r>
      <w:r w:rsidRPr="003E474D">
        <w:t>(24), 7016.</w:t>
      </w:r>
    </w:p>
    <w:p w14:paraId="7B989CD3" w14:textId="77777777" w:rsidR="00BA2BD3" w:rsidRPr="003E474D" w:rsidRDefault="02E5DE65" w:rsidP="00BA2BD3">
      <w:r w:rsidRPr="003E474D">
        <w:t xml:space="preserve">Mckinsey (2021). </w:t>
      </w:r>
      <w:r w:rsidRPr="003E474D">
        <w:rPr>
          <w:i/>
          <w:iCs/>
        </w:rPr>
        <w:t>The State of Fashion 2021</w:t>
      </w:r>
      <w:r w:rsidRPr="003E474D">
        <w:t xml:space="preserve">. [online] </w:t>
      </w:r>
      <w:r w:rsidRPr="003E474D">
        <w:rPr>
          <w:i/>
          <w:iCs/>
        </w:rPr>
        <w:t>Mckinsey</w:t>
      </w:r>
      <w:r w:rsidRPr="003E474D">
        <w:t>. Available at: https://www.mckinsey.com/~/media/McKinsey/Industries/Retail/Our%20Insights/State%20of%20fashion/2021/The-State-of-Fashion-2021-vF.pdf [Accessed 22 May 2021].</w:t>
      </w:r>
    </w:p>
    <w:p w14:paraId="55A4822E" w14:textId="790E2AFA" w:rsidR="02E5DE65" w:rsidRPr="003E474D" w:rsidRDefault="02E5DE65" w:rsidP="02E5DE65">
      <w:r w:rsidRPr="003E474D">
        <w:rPr>
          <w:rFonts w:eastAsia="Times New Roman"/>
        </w:rPr>
        <w:t xml:space="preserve">Palmer, M. (2013). </w:t>
      </w:r>
      <w:r w:rsidRPr="003E474D">
        <w:rPr>
          <w:rFonts w:eastAsia="Times New Roman"/>
          <w:i/>
          <w:iCs/>
        </w:rPr>
        <w:t>Clarks: Made to Last: The story of Britain’s best-known shoe firm</w:t>
      </w:r>
      <w:r w:rsidRPr="003E474D">
        <w:rPr>
          <w:rFonts w:eastAsia="Times New Roman"/>
        </w:rPr>
        <w:t xml:space="preserve">. [online] </w:t>
      </w:r>
      <w:r w:rsidRPr="003E474D">
        <w:rPr>
          <w:rFonts w:eastAsia="Times New Roman"/>
          <w:i/>
          <w:iCs/>
        </w:rPr>
        <w:t>Google Books</w:t>
      </w:r>
      <w:r w:rsidRPr="003E474D">
        <w:rPr>
          <w:rFonts w:eastAsia="Times New Roman"/>
        </w:rPr>
        <w:t>. Profile Books. Available at: https://books.google.com/books?hl=en&amp;lr=&amp;id=RHfObm1VvSAC&amp;oi=fnd&amp;pg=PT11&amp;dq=clarks+fashion&amp;ots=DaAVsGDc0h&amp;sig=c-tJrQnD7OY-fhQLagoKXROvuu4 [Accessed 23 May 2021].</w:t>
      </w:r>
    </w:p>
    <w:p w14:paraId="28C53E7E" w14:textId="77777777" w:rsidR="00BA2BD3" w:rsidRPr="003E474D" w:rsidRDefault="00BA2BD3" w:rsidP="00BA2BD3">
      <w:r w:rsidRPr="003E474D">
        <w:t>Payne, E. M., Peltier, J. W., and Barger, V. A. (2017). Omni-channel marketing, integrated marketing communications and consumer engagement. </w:t>
      </w:r>
      <w:r w:rsidRPr="003E474D">
        <w:rPr>
          <w:i/>
          <w:iCs/>
        </w:rPr>
        <w:t>Journal of Research in Interactive Marketing</w:t>
      </w:r>
      <w:r w:rsidRPr="003E474D">
        <w:t>.</w:t>
      </w:r>
    </w:p>
    <w:p w14:paraId="31FB3AB8" w14:textId="77777777" w:rsidR="00BA2BD3" w:rsidRPr="003E474D" w:rsidRDefault="00BA2BD3" w:rsidP="00BA2BD3">
      <w:r w:rsidRPr="003E474D">
        <w:t>Sattari, B., and Mehrabi, J. (2016). Model of Marketing Innovative Strategies in International Entrepreneurship: A Global Business Environment. </w:t>
      </w:r>
      <w:r w:rsidRPr="003E474D">
        <w:rPr>
          <w:i/>
          <w:iCs/>
        </w:rPr>
        <w:t>Asian Social Science</w:t>
      </w:r>
      <w:r w:rsidRPr="003E474D">
        <w:t>, </w:t>
      </w:r>
      <w:r w:rsidRPr="003E474D">
        <w:rPr>
          <w:i/>
          <w:iCs/>
        </w:rPr>
        <w:t>12</w:t>
      </w:r>
      <w:r w:rsidRPr="003E474D">
        <w:t>(10).</w:t>
      </w:r>
    </w:p>
    <w:p w14:paraId="0E08819C" w14:textId="77777777" w:rsidR="00BA2BD3" w:rsidRPr="003E474D" w:rsidRDefault="00BA2BD3" w:rsidP="00BA2BD3">
      <w:r w:rsidRPr="003E474D">
        <w:t xml:space="preserve">Scott, T., Scott, R. P., Stokes, P., Moore, N., Smith, S., and Ward, T. (2016). Reconceptualising the consumer journey in the digital age–an exploratory study of the United Kingdom retail </w:t>
      </w:r>
      <w:r w:rsidRPr="003E474D">
        <w:lastRenderedPageBreak/>
        <w:t>sector. </w:t>
      </w:r>
      <w:r w:rsidRPr="003E474D">
        <w:rPr>
          <w:i/>
          <w:iCs/>
        </w:rPr>
        <w:t>Innovation, Entrepreneurship and Sustainable Value Chain in a Dynamic Environment</w:t>
      </w:r>
      <w:r w:rsidRPr="003E474D">
        <w:t>, 2495-2498.</w:t>
      </w:r>
    </w:p>
    <w:p w14:paraId="7760EC33" w14:textId="77777777" w:rsidR="00BA2BD3" w:rsidRDefault="00BA2BD3" w:rsidP="00BA2BD3">
      <w:r w:rsidRPr="003E474D">
        <w:t>Zakerian, H., Mokhtari, S. E., Sabegh, M. A. J., and Jomadi, M. H. (2017). Innovative marketing in SMEs: An empirical study. </w:t>
      </w:r>
      <w:r w:rsidRPr="003E474D">
        <w:rPr>
          <w:i/>
          <w:iCs/>
        </w:rPr>
        <w:t>International Journal of Business Innovation and Research</w:t>
      </w:r>
      <w:r w:rsidRPr="003E474D">
        <w:t>, </w:t>
      </w:r>
      <w:r w:rsidRPr="003E474D">
        <w:rPr>
          <w:i/>
          <w:iCs/>
        </w:rPr>
        <w:t>12</w:t>
      </w:r>
      <w:r w:rsidRPr="003E474D">
        <w:t>(3), 315-336.</w:t>
      </w:r>
    </w:p>
    <w:p w14:paraId="089A257D" w14:textId="7ACC7715" w:rsidR="00622AB2" w:rsidRDefault="00622AB2" w:rsidP="005B4ABF"/>
    <w:p w14:paraId="25404CC5" w14:textId="77777777" w:rsidR="00A73496" w:rsidRDefault="00A73496" w:rsidP="006269FE"/>
    <w:p w14:paraId="293BA1D7" w14:textId="71ACAFE6" w:rsidR="00313741" w:rsidRDefault="00313741" w:rsidP="006269FE"/>
    <w:p w14:paraId="1F1DDAC9" w14:textId="77777777" w:rsidR="00313741" w:rsidRDefault="00313741" w:rsidP="006269FE"/>
    <w:p w14:paraId="21BCB5AF" w14:textId="0D5BD095" w:rsidR="00EA397E" w:rsidRDefault="00EA397E" w:rsidP="006269FE"/>
    <w:p w14:paraId="5FABDBF9" w14:textId="77777777" w:rsidR="00EA397E" w:rsidRDefault="00EA397E" w:rsidP="006269FE"/>
    <w:p w14:paraId="5CFBAE8C" w14:textId="77777777" w:rsidR="006269FE" w:rsidRDefault="006269FE" w:rsidP="00170D79"/>
    <w:p w14:paraId="43FDB138" w14:textId="77777777" w:rsidR="00A700B3" w:rsidRDefault="00A700B3" w:rsidP="00170D79"/>
    <w:p w14:paraId="48C06ACE" w14:textId="77777777" w:rsidR="000458E3" w:rsidRDefault="000458E3" w:rsidP="00170D79"/>
    <w:p w14:paraId="35899AD1" w14:textId="77777777" w:rsidR="00911202" w:rsidRDefault="00911202" w:rsidP="00170D79"/>
    <w:p w14:paraId="05804AFB" w14:textId="0D183E9D" w:rsidR="00866735" w:rsidRPr="00866735" w:rsidRDefault="00866735" w:rsidP="00866735"/>
    <w:sectPr w:rsidR="00866735" w:rsidRPr="00866735" w:rsidSect="00A06EF9">
      <w:headerReference w:type="default"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1D114" w14:textId="77777777" w:rsidR="00822064" w:rsidRDefault="00822064" w:rsidP="00BE447D">
      <w:r>
        <w:separator/>
      </w:r>
    </w:p>
    <w:p w14:paraId="018EDDF0" w14:textId="77777777" w:rsidR="00822064" w:rsidRDefault="00822064" w:rsidP="00BE447D"/>
    <w:p w14:paraId="60E4E26E" w14:textId="77777777" w:rsidR="00822064" w:rsidRDefault="00822064"/>
  </w:endnote>
  <w:endnote w:type="continuationSeparator" w:id="0">
    <w:p w14:paraId="7C0F47F5" w14:textId="77777777" w:rsidR="00822064" w:rsidRDefault="00822064" w:rsidP="00BE447D">
      <w:r>
        <w:continuationSeparator/>
      </w:r>
    </w:p>
    <w:p w14:paraId="71488B7F" w14:textId="77777777" w:rsidR="00822064" w:rsidRDefault="00822064" w:rsidP="00BE447D"/>
    <w:p w14:paraId="071C6CF8" w14:textId="77777777" w:rsidR="00822064" w:rsidRDefault="00822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38413"/>
      <w:docPartObj>
        <w:docPartGallery w:val="Page Numbers (Bottom of Page)"/>
        <w:docPartUnique/>
      </w:docPartObj>
    </w:sdtPr>
    <w:sdtEndPr>
      <w:rPr>
        <w:noProof/>
      </w:rPr>
    </w:sdtEndPr>
    <w:sdtContent>
      <w:p w14:paraId="5830AAE0" w14:textId="27391D87" w:rsidR="000E42F4" w:rsidRDefault="004305B7" w:rsidP="00936C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17FF2" w14:textId="77777777" w:rsidR="00822064" w:rsidRDefault="00822064" w:rsidP="00BE447D">
      <w:r>
        <w:separator/>
      </w:r>
    </w:p>
    <w:p w14:paraId="06564D58" w14:textId="77777777" w:rsidR="00822064" w:rsidRDefault="00822064" w:rsidP="00BE447D"/>
    <w:p w14:paraId="37E1E80F" w14:textId="77777777" w:rsidR="00822064" w:rsidRDefault="00822064"/>
  </w:footnote>
  <w:footnote w:type="continuationSeparator" w:id="0">
    <w:p w14:paraId="6D9AE96F" w14:textId="77777777" w:rsidR="00822064" w:rsidRDefault="00822064" w:rsidP="00BE447D">
      <w:r>
        <w:continuationSeparator/>
      </w:r>
    </w:p>
    <w:p w14:paraId="6AFA2941" w14:textId="77777777" w:rsidR="00822064" w:rsidRDefault="00822064" w:rsidP="00BE447D"/>
    <w:p w14:paraId="1A0D8C0A" w14:textId="77777777" w:rsidR="00822064" w:rsidRDefault="008220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781999"/>
      <w:docPartObj>
        <w:docPartGallery w:val="Page Numbers (Top of Page)"/>
        <w:docPartUnique/>
      </w:docPartObj>
    </w:sdtPr>
    <w:sdtEndPr>
      <w:rPr>
        <w:noProof/>
      </w:rPr>
    </w:sdtEndPr>
    <w:sdtContent>
      <w:p w14:paraId="258C610D" w14:textId="187C63BB" w:rsidR="000E42F4" w:rsidRDefault="00B11BDC" w:rsidP="0039037D">
        <w:pPr>
          <w:pStyle w:val="Header"/>
          <w:rPr>
            <w:noProof/>
          </w:rPr>
        </w:pPr>
        <w:r>
          <w:t>Marketing Report on Clarks</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598C"/>
    <w:multiLevelType w:val="hybridMultilevel"/>
    <w:tmpl w:val="1C2AD9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C68A0"/>
    <w:multiLevelType w:val="hybridMultilevel"/>
    <w:tmpl w:val="3172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65369"/>
    <w:multiLevelType w:val="hybridMultilevel"/>
    <w:tmpl w:val="5DECBD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A9043E"/>
    <w:multiLevelType w:val="hybridMultilevel"/>
    <w:tmpl w:val="CB1691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254055"/>
    <w:multiLevelType w:val="hybridMultilevel"/>
    <w:tmpl w:val="7A0A58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57762A"/>
    <w:multiLevelType w:val="hybridMultilevel"/>
    <w:tmpl w:val="D6E48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650FA4"/>
    <w:multiLevelType w:val="hybridMultilevel"/>
    <w:tmpl w:val="8AE27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C1046F"/>
    <w:multiLevelType w:val="hybridMultilevel"/>
    <w:tmpl w:val="826040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AF5212"/>
    <w:multiLevelType w:val="hybridMultilevel"/>
    <w:tmpl w:val="A7EEF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436B72"/>
    <w:multiLevelType w:val="hybridMultilevel"/>
    <w:tmpl w:val="73B443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C309C8"/>
    <w:multiLevelType w:val="hybridMultilevel"/>
    <w:tmpl w:val="648269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3C69B6"/>
    <w:multiLevelType w:val="hybridMultilevel"/>
    <w:tmpl w:val="51129F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0C30EC"/>
    <w:multiLevelType w:val="hybridMultilevel"/>
    <w:tmpl w:val="28966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5E660A"/>
    <w:multiLevelType w:val="hybridMultilevel"/>
    <w:tmpl w:val="F24AB1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E951DA"/>
    <w:multiLevelType w:val="hybridMultilevel"/>
    <w:tmpl w:val="CAF0E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457C06"/>
    <w:multiLevelType w:val="hybridMultilevel"/>
    <w:tmpl w:val="77101C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273ECA"/>
    <w:multiLevelType w:val="hybridMultilevel"/>
    <w:tmpl w:val="12C676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03305C"/>
    <w:multiLevelType w:val="hybridMultilevel"/>
    <w:tmpl w:val="EF44A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515E2C"/>
    <w:multiLevelType w:val="hybridMultilevel"/>
    <w:tmpl w:val="30385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6062A7"/>
    <w:multiLevelType w:val="hybridMultilevel"/>
    <w:tmpl w:val="BBA43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4E7FAE"/>
    <w:multiLevelType w:val="hybridMultilevel"/>
    <w:tmpl w:val="D8E21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EA267A"/>
    <w:multiLevelType w:val="hybridMultilevel"/>
    <w:tmpl w:val="7EA4F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14"/>
  </w:num>
  <w:num w:numId="4">
    <w:abstractNumId w:val="6"/>
  </w:num>
  <w:num w:numId="5">
    <w:abstractNumId w:val="15"/>
  </w:num>
  <w:num w:numId="6">
    <w:abstractNumId w:val="13"/>
  </w:num>
  <w:num w:numId="7">
    <w:abstractNumId w:val="7"/>
  </w:num>
  <w:num w:numId="8">
    <w:abstractNumId w:val="3"/>
  </w:num>
  <w:num w:numId="9">
    <w:abstractNumId w:val="0"/>
  </w:num>
  <w:num w:numId="10">
    <w:abstractNumId w:val="16"/>
  </w:num>
  <w:num w:numId="11">
    <w:abstractNumId w:val="4"/>
  </w:num>
  <w:num w:numId="12">
    <w:abstractNumId w:val="20"/>
  </w:num>
  <w:num w:numId="13">
    <w:abstractNumId w:val="10"/>
  </w:num>
  <w:num w:numId="14">
    <w:abstractNumId w:val="9"/>
  </w:num>
  <w:num w:numId="15">
    <w:abstractNumId w:val="11"/>
  </w:num>
  <w:num w:numId="16">
    <w:abstractNumId w:val="19"/>
  </w:num>
  <w:num w:numId="17">
    <w:abstractNumId w:val="1"/>
  </w:num>
  <w:num w:numId="18">
    <w:abstractNumId w:val="8"/>
  </w:num>
  <w:num w:numId="19">
    <w:abstractNumId w:val="12"/>
  </w:num>
  <w:num w:numId="20">
    <w:abstractNumId w:val="18"/>
  </w:num>
  <w:num w:numId="21">
    <w:abstractNumId w:val="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A"/>
    <w:rsid w:val="00003531"/>
    <w:rsid w:val="00003BAB"/>
    <w:rsid w:val="00005D24"/>
    <w:rsid w:val="000137EC"/>
    <w:rsid w:val="00014BB7"/>
    <w:rsid w:val="0002146A"/>
    <w:rsid w:val="000226AE"/>
    <w:rsid w:val="000277AD"/>
    <w:rsid w:val="000379EC"/>
    <w:rsid w:val="00042345"/>
    <w:rsid w:val="000458E3"/>
    <w:rsid w:val="000531CC"/>
    <w:rsid w:val="00054973"/>
    <w:rsid w:val="000578C2"/>
    <w:rsid w:val="00067044"/>
    <w:rsid w:val="00074730"/>
    <w:rsid w:val="00076E27"/>
    <w:rsid w:val="000A4BCF"/>
    <w:rsid w:val="000B2885"/>
    <w:rsid w:val="000C14E4"/>
    <w:rsid w:val="000C1C95"/>
    <w:rsid w:val="000C2905"/>
    <w:rsid w:val="000C58CD"/>
    <w:rsid w:val="000C6B79"/>
    <w:rsid w:val="000D5772"/>
    <w:rsid w:val="000E096C"/>
    <w:rsid w:val="000E42F4"/>
    <w:rsid w:val="00103B37"/>
    <w:rsid w:val="00120D9A"/>
    <w:rsid w:val="0012123E"/>
    <w:rsid w:val="00124177"/>
    <w:rsid w:val="001323E9"/>
    <w:rsid w:val="0013500B"/>
    <w:rsid w:val="00140616"/>
    <w:rsid w:val="00142916"/>
    <w:rsid w:val="00145C41"/>
    <w:rsid w:val="001527E4"/>
    <w:rsid w:val="00163890"/>
    <w:rsid w:val="00164FE6"/>
    <w:rsid w:val="00170D79"/>
    <w:rsid w:val="0018262B"/>
    <w:rsid w:val="001955D3"/>
    <w:rsid w:val="00195635"/>
    <w:rsid w:val="00197AFD"/>
    <w:rsid w:val="001A1C92"/>
    <w:rsid w:val="001A69C9"/>
    <w:rsid w:val="001A7B19"/>
    <w:rsid w:val="001B0EFA"/>
    <w:rsid w:val="001B35C5"/>
    <w:rsid w:val="001B5AC6"/>
    <w:rsid w:val="001B5BC3"/>
    <w:rsid w:val="001C135C"/>
    <w:rsid w:val="001E0246"/>
    <w:rsid w:val="001E0F62"/>
    <w:rsid w:val="001F1238"/>
    <w:rsid w:val="001F7652"/>
    <w:rsid w:val="002005D4"/>
    <w:rsid w:val="002045C7"/>
    <w:rsid w:val="0021130A"/>
    <w:rsid w:val="002156D8"/>
    <w:rsid w:val="00220C06"/>
    <w:rsid w:val="00221912"/>
    <w:rsid w:val="00224CC7"/>
    <w:rsid w:val="00232BAF"/>
    <w:rsid w:val="00241AE8"/>
    <w:rsid w:val="00242511"/>
    <w:rsid w:val="00244CDF"/>
    <w:rsid w:val="00252C45"/>
    <w:rsid w:val="00266DC7"/>
    <w:rsid w:val="0027736F"/>
    <w:rsid w:val="00277399"/>
    <w:rsid w:val="002773CA"/>
    <w:rsid w:val="0027794A"/>
    <w:rsid w:val="00285992"/>
    <w:rsid w:val="00291177"/>
    <w:rsid w:val="00291755"/>
    <w:rsid w:val="002A29B6"/>
    <w:rsid w:val="002A7A57"/>
    <w:rsid w:val="002B787F"/>
    <w:rsid w:val="002C02C2"/>
    <w:rsid w:val="002D156C"/>
    <w:rsid w:val="002D7F37"/>
    <w:rsid w:val="002E2733"/>
    <w:rsid w:val="002E3AEF"/>
    <w:rsid w:val="002E3ED7"/>
    <w:rsid w:val="00300127"/>
    <w:rsid w:val="00306B73"/>
    <w:rsid w:val="00313741"/>
    <w:rsid w:val="0031704D"/>
    <w:rsid w:val="003310CC"/>
    <w:rsid w:val="00331213"/>
    <w:rsid w:val="00331D81"/>
    <w:rsid w:val="00332068"/>
    <w:rsid w:val="003347A5"/>
    <w:rsid w:val="00335320"/>
    <w:rsid w:val="003558AD"/>
    <w:rsid w:val="00377211"/>
    <w:rsid w:val="00381BAD"/>
    <w:rsid w:val="00384E2F"/>
    <w:rsid w:val="00387CCB"/>
    <w:rsid w:val="0039037D"/>
    <w:rsid w:val="003905C0"/>
    <w:rsid w:val="00392E3F"/>
    <w:rsid w:val="00393A7F"/>
    <w:rsid w:val="00395D8D"/>
    <w:rsid w:val="003A0D8C"/>
    <w:rsid w:val="003A4E5F"/>
    <w:rsid w:val="003A5BA6"/>
    <w:rsid w:val="003A5C1E"/>
    <w:rsid w:val="003A7B94"/>
    <w:rsid w:val="003B1C82"/>
    <w:rsid w:val="003B6140"/>
    <w:rsid w:val="003C4082"/>
    <w:rsid w:val="003C7448"/>
    <w:rsid w:val="003D27B4"/>
    <w:rsid w:val="003E2E7A"/>
    <w:rsid w:val="003E474D"/>
    <w:rsid w:val="003F3794"/>
    <w:rsid w:val="004001D1"/>
    <w:rsid w:val="00423B6A"/>
    <w:rsid w:val="0042453C"/>
    <w:rsid w:val="00426FBE"/>
    <w:rsid w:val="004305B7"/>
    <w:rsid w:val="00437601"/>
    <w:rsid w:val="004460EC"/>
    <w:rsid w:val="00453D2B"/>
    <w:rsid w:val="00454879"/>
    <w:rsid w:val="00455830"/>
    <w:rsid w:val="0045791C"/>
    <w:rsid w:val="00462681"/>
    <w:rsid w:val="00462FF1"/>
    <w:rsid w:val="004646C1"/>
    <w:rsid w:val="004677DA"/>
    <w:rsid w:val="00470987"/>
    <w:rsid w:val="00470ABC"/>
    <w:rsid w:val="00474B43"/>
    <w:rsid w:val="00477A63"/>
    <w:rsid w:val="00494E36"/>
    <w:rsid w:val="00495668"/>
    <w:rsid w:val="004A2EF0"/>
    <w:rsid w:val="004C0B8F"/>
    <w:rsid w:val="004D08D5"/>
    <w:rsid w:val="004D3359"/>
    <w:rsid w:val="004D7DE2"/>
    <w:rsid w:val="004E2726"/>
    <w:rsid w:val="00501313"/>
    <w:rsid w:val="00502D9E"/>
    <w:rsid w:val="005067C2"/>
    <w:rsid w:val="00506DD8"/>
    <w:rsid w:val="00521EF1"/>
    <w:rsid w:val="00545046"/>
    <w:rsid w:val="005527EE"/>
    <w:rsid w:val="0056138A"/>
    <w:rsid w:val="00561609"/>
    <w:rsid w:val="00564E81"/>
    <w:rsid w:val="00565ADF"/>
    <w:rsid w:val="00573883"/>
    <w:rsid w:val="00586F8A"/>
    <w:rsid w:val="00591B7D"/>
    <w:rsid w:val="005A3DF4"/>
    <w:rsid w:val="005A5156"/>
    <w:rsid w:val="005A5832"/>
    <w:rsid w:val="005B0AC5"/>
    <w:rsid w:val="005B4ABF"/>
    <w:rsid w:val="005C5034"/>
    <w:rsid w:val="005D0B8A"/>
    <w:rsid w:val="005E050C"/>
    <w:rsid w:val="005E1D4F"/>
    <w:rsid w:val="005F3FC2"/>
    <w:rsid w:val="00622AB2"/>
    <w:rsid w:val="006269FE"/>
    <w:rsid w:val="006323D7"/>
    <w:rsid w:val="00651DF7"/>
    <w:rsid w:val="00653C9D"/>
    <w:rsid w:val="006552B4"/>
    <w:rsid w:val="00667479"/>
    <w:rsid w:val="006711EE"/>
    <w:rsid w:val="006723E9"/>
    <w:rsid w:val="00676796"/>
    <w:rsid w:val="006813A9"/>
    <w:rsid w:val="00684BE8"/>
    <w:rsid w:val="00696485"/>
    <w:rsid w:val="006A0F67"/>
    <w:rsid w:val="006A4830"/>
    <w:rsid w:val="006A5C2F"/>
    <w:rsid w:val="006B3ED8"/>
    <w:rsid w:val="006C0A5A"/>
    <w:rsid w:val="006C4B70"/>
    <w:rsid w:val="006C7AF9"/>
    <w:rsid w:val="006D2B33"/>
    <w:rsid w:val="006D43D7"/>
    <w:rsid w:val="006D4A57"/>
    <w:rsid w:val="006E732B"/>
    <w:rsid w:val="006F4672"/>
    <w:rsid w:val="006F692F"/>
    <w:rsid w:val="00703496"/>
    <w:rsid w:val="00710521"/>
    <w:rsid w:val="00713360"/>
    <w:rsid w:val="007607A0"/>
    <w:rsid w:val="00767DA2"/>
    <w:rsid w:val="00780E51"/>
    <w:rsid w:val="007816F5"/>
    <w:rsid w:val="007A3B73"/>
    <w:rsid w:val="007A6EBB"/>
    <w:rsid w:val="007A7794"/>
    <w:rsid w:val="007B1367"/>
    <w:rsid w:val="007B4402"/>
    <w:rsid w:val="007B56EC"/>
    <w:rsid w:val="007C71EF"/>
    <w:rsid w:val="007C74D7"/>
    <w:rsid w:val="007D5854"/>
    <w:rsid w:val="007F1FA8"/>
    <w:rsid w:val="00801226"/>
    <w:rsid w:val="008018AB"/>
    <w:rsid w:val="008135D2"/>
    <w:rsid w:val="008203FC"/>
    <w:rsid w:val="00822064"/>
    <w:rsid w:val="00824EEB"/>
    <w:rsid w:val="008252F7"/>
    <w:rsid w:val="008319FB"/>
    <w:rsid w:val="00832347"/>
    <w:rsid w:val="00837B68"/>
    <w:rsid w:val="008410D2"/>
    <w:rsid w:val="00852B10"/>
    <w:rsid w:val="008626A6"/>
    <w:rsid w:val="00864713"/>
    <w:rsid w:val="00866735"/>
    <w:rsid w:val="0087670F"/>
    <w:rsid w:val="00877B85"/>
    <w:rsid w:val="00880687"/>
    <w:rsid w:val="008815F7"/>
    <w:rsid w:val="0088479D"/>
    <w:rsid w:val="00887C64"/>
    <w:rsid w:val="008950A8"/>
    <w:rsid w:val="008A42E0"/>
    <w:rsid w:val="008D28FA"/>
    <w:rsid w:val="008D7C5D"/>
    <w:rsid w:val="008E0EED"/>
    <w:rsid w:val="008E4D00"/>
    <w:rsid w:val="008F7F4A"/>
    <w:rsid w:val="009011D9"/>
    <w:rsid w:val="0090587E"/>
    <w:rsid w:val="00911202"/>
    <w:rsid w:val="00914094"/>
    <w:rsid w:val="00923FDC"/>
    <w:rsid w:val="00936CF6"/>
    <w:rsid w:val="00947ED6"/>
    <w:rsid w:val="00950A2F"/>
    <w:rsid w:val="009628A7"/>
    <w:rsid w:val="009637D2"/>
    <w:rsid w:val="00970582"/>
    <w:rsid w:val="009724C6"/>
    <w:rsid w:val="00973CFB"/>
    <w:rsid w:val="00990AEC"/>
    <w:rsid w:val="009A1CCF"/>
    <w:rsid w:val="009A7258"/>
    <w:rsid w:val="009B262D"/>
    <w:rsid w:val="009B60B7"/>
    <w:rsid w:val="009B6441"/>
    <w:rsid w:val="009C019E"/>
    <w:rsid w:val="009C2D1C"/>
    <w:rsid w:val="009C7586"/>
    <w:rsid w:val="009E5EA8"/>
    <w:rsid w:val="009F47F9"/>
    <w:rsid w:val="00A0005B"/>
    <w:rsid w:val="00A06EF9"/>
    <w:rsid w:val="00A10D3E"/>
    <w:rsid w:val="00A11E7E"/>
    <w:rsid w:val="00A147D8"/>
    <w:rsid w:val="00A15676"/>
    <w:rsid w:val="00A16727"/>
    <w:rsid w:val="00A243C5"/>
    <w:rsid w:val="00A27C71"/>
    <w:rsid w:val="00A30C68"/>
    <w:rsid w:val="00A43EB1"/>
    <w:rsid w:val="00A440FA"/>
    <w:rsid w:val="00A450B6"/>
    <w:rsid w:val="00A45665"/>
    <w:rsid w:val="00A45963"/>
    <w:rsid w:val="00A54163"/>
    <w:rsid w:val="00A57AAA"/>
    <w:rsid w:val="00A62D00"/>
    <w:rsid w:val="00A63BD5"/>
    <w:rsid w:val="00A67ECF"/>
    <w:rsid w:val="00A700B3"/>
    <w:rsid w:val="00A72471"/>
    <w:rsid w:val="00A73496"/>
    <w:rsid w:val="00A73A36"/>
    <w:rsid w:val="00A76C1B"/>
    <w:rsid w:val="00A8423F"/>
    <w:rsid w:val="00A93575"/>
    <w:rsid w:val="00A97907"/>
    <w:rsid w:val="00AB1C1E"/>
    <w:rsid w:val="00AB1C67"/>
    <w:rsid w:val="00AB32FC"/>
    <w:rsid w:val="00AD12C2"/>
    <w:rsid w:val="00AE2BF2"/>
    <w:rsid w:val="00AF6064"/>
    <w:rsid w:val="00B11BDC"/>
    <w:rsid w:val="00B14EF7"/>
    <w:rsid w:val="00B174BC"/>
    <w:rsid w:val="00B27F50"/>
    <w:rsid w:val="00B31797"/>
    <w:rsid w:val="00B34417"/>
    <w:rsid w:val="00B35D95"/>
    <w:rsid w:val="00B37E11"/>
    <w:rsid w:val="00B402F6"/>
    <w:rsid w:val="00B51321"/>
    <w:rsid w:val="00B54D42"/>
    <w:rsid w:val="00B5600B"/>
    <w:rsid w:val="00B575FC"/>
    <w:rsid w:val="00B638D9"/>
    <w:rsid w:val="00B673F2"/>
    <w:rsid w:val="00B85F63"/>
    <w:rsid w:val="00BA2BD3"/>
    <w:rsid w:val="00BA3404"/>
    <w:rsid w:val="00BA455A"/>
    <w:rsid w:val="00BA5CD8"/>
    <w:rsid w:val="00BA68B4"/>
    <w:rsid w:val="00BB01E0"/>
    <w:rsid w:val="00BB74DC"/>
    <w:rsid w:val="00BC3AF4"/>
    <w:rsid w:val="00BC7F75"/>
    <w:rsid w:val="00BD3C9D"/>
    <w:rsid w:val="00BE447D"/>
    <w:rsid w:val="00BE4812"/>
    <w:rsid w:val="00C01858"/>
    <w:rsid w:val="00C301D1"/>
    <w:rsid w:val="00C431D8"/>
    <w:rsid w:val="00C45D09"/>
    <w:rsid w:val="00C54F4B"/>
    <w:rsid w:val="00C602AD"/>
    <w:rsid w:val="00C62F07"/>
    <w:rsid w:val="00C739F5"/>
    <w:rsid w:val="00C7717A"/>
    <w:rsid w:val="00C774E7"/>
    <w:rsid w:val="00C94EFD"/>
    <w:rsid w:val="00C95322"/>
    <w:rsid w:val="00CA0020"/>
    <w:rsid w:val="00CA0123"/>
    <w:rsid w:val="00CC7B3C"/>
    <w:rsid w:val="00CD023A"/>
    <w:rsid w:val="00CD2CAA"/>
    <w:rsid w:val="00CE51E5"/>
    <w:rsid w:val="00D01685"/>
    <w:rsid w:val="00D10AE8"/>
    <w:rsid w:val="00D12F8C"/>
    <w:rsid w:val="00D1427F"/>
    <w:rsid w:val="00D32F3A"/>
    <w:rsid w:val="00D44F3F"/>
    <w:rsid w:val="00D45225"/>
    <w:rsid w:val="00D53B69"/>
    <w:rsid w:val="00D64287"/>
    <w:rsid w:val="00D703EE"/>
    <w:rsid w:val="00D77E3C"/>
    <w:rsid w:val="00D84EE3"/>
    <w:rsid w:val="00D85F29"/>
    <w:rsid w:val="00D9551C"/>
    <w:rsid w:val="00DA33EB"/>
    <w:rsid w:val="00DC458B"/>
    <w:rsid w:val="00DC6214"/>
    <w:rsid w:val="00DD0374"/>
    <w:rsid w:val="00DD2DAD"/>
    <w:rsid w:val="00DF1C5B"/>
    <w:rsid w:val="00DF6E49"/>
    <w:rsid w:val="00E04D05"/>
    <w:rsid w:val="00E20842"/>
    <w:rsid w:val="00E2563C"/>
    <w:rsid w:val="00E31F9D"/>
    <w:rsid w:val="00E338A3"/>
    <w:rsid w:val="00E57FAA"/>
    <w:rsid w:val="00E624C0"/>
    <w:rsid w:val="00E6256C"/>
    <w:rsid w:val="00E639CE"/>
    <w:rsid w:val="00E7483B"/>
    <w:rsid w:val="00E75EEB"/>
    <w:rsid w:val="00E8101E"/>
    <w:rsid w:val="00EA397E"/>
    <w:rsid w:val="00EB16B3"/>
    <w:rsid w:val="00EB1DEA"/>
    <w:rsid w:val="00EC1846"/>
    <w:rsid w:val="00EC25DE"/>
    <w:rsid w:val="00EE2382"/>
    <w:rsid w:val="00EE73B5"/>
    <w:rsid w:val="00EF05DD"/>
    <w:rsid w:val="00EF6154"/>
    <w:rsid w:val="00F022A8"/>
    <w:rsid w:val="00F05467"/>
    <w:rsid w:val="00F057B6"/>
    <w:rsid w:val="00F10E7F"/>
    <w:rsid w:val="00F10FD5"/>
    <w:rsid w:val="00F21D29"/>
    <w:rsid w:val="00F23251"/>
    <w:rsid w:val="00F2760E"/>
    <w:rsid w:val="00F27CA2"/>
    <w:rsid w:val="00F4372F"/>
    <w:rsid w:val="00F44713"/>
    <w:rsid w:val="00F53E18"/>
    <w:rsid w:val="00F6158A"/>
    <w:rsid w:val="00FA07A8"/>
    <w:rsid w:val="00FA16F5"/>
    <w:rsid w:val="00FA77B2"/>
    <w:rsid w:val="00FB5482"/>
    <w:rsid w:val="00FB6903"/>
    <w:rsid w:val="00FC021B"/>
    <w:rsid w:val="00FD763C"/>
    <w:rsid w:val="00FF76FD"/>
    <w:rsid w:val="02E5DE65"/>
    <w:rsid w:val="0DDF748B"/>
    <w:rsid w:val="2C0E0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3D3982"/>
  <w15:docId w15:val="{3D2E2688-0228-4A13-B2C3-0BBE50C2A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DA2"/>
    <w:pPr>
      <w:spacing w:after="200" w:line="360" w:lineRule="auto"/>
    </w:pPr>
    <w:rPr>
      <w:rFonts w:ascii="Times New Roman" w:hAnsi="Times New Roman"/>
      <w:sz w:val="24"/>
      <w:szCs w:val="24"/>
      <w:lang w:val="en-GB"/>
    </w:rPr>
  </w:style>
  <w:style w:type="paragraph" w:styleId="Heading1">
    <w:name w:val="heading 1"/>
    <w:basedOn w:val="Normal"/>
    <w:next w:val="Normal"/>
    <w:link w:val="Heading1Char"/>
    <w:uiPriority w:val="9"/>
    <w:qFormat/>
    <w:rsid w:val="008F7F4A"/>
    <w:pPr>
      <w:keepNext/>
      <w:keepLines/>
      <w:spacing w:before="480" w:after="0"/>
      <w:outlineLvl w:val="0"/>
    </w:pPr>
    <w:rPr>
      <w:rFonts w:eastAsia="Times New Roman"/>
      <w:b/>
      <w:bCs/>
      <w:caps/>
      <w:szCs w:val="28"/>
    </w:rPr>
  </w:style>
  <w:style w:type="paragraph" w:styleId="Heading2">
    <w:name w:val="heading 2"/>
    <w:basedOn w:val="Normal"/>
    <w:next w:val="Normal"/>
    <w:link w:val="Heading2Char"/>
    <w:uiPriority w:val="9"/>
    <w:unhideWhenUsed/>
    <w:qFormat/>
    <w:rsid w:val="00BC3AF4"/>
    <w:pPr>
      <w:keepNext/>
      <w:keepLines/>
      <w:spacing w:before="200" w:after="0"/>
      <w:outlineLvl w:val="1"/>
    </w:pPr>
    <w:rPr>
      <w:rFonts w:eastAsia="Times New Roman"/>
      <w:b/>
      <w:bCs/>
      <w:szCs w:val="26"/>
    </w:rPr>
  </w:style>
  <w:style w:type="paragraph" w:styleId="Heading3">
    <w:name w:val="heading 3"/>
    <w:basedOn w:val="Normal"/>
    <w:next w:val="Normal"/>
    <w:link w:val="Heading3Char"/>
    <w:uiPriority w:val="9"/>
    <w:unhideWhenUsed/>
    <w:qFormat/>
    <w:rsid w:val="00E31F9D"/>
    <w:pPr>
      <w:outlineLvl w:val="2"/>
    </w:pPr>
    <w:rPr>
      <w:b/>
    </w:rPr>
  </w:style>
  <w:style w:type="paragraph" w:styleId="Heading4">
    <w:name w:val="heading 4"/>
    <w:basedOn w:val="Heading3"/>
    <w:next w:val="Normal"/>
    <w:link w:val="Heading4Char"/>
    <w:uiPriority w:val="9"/>
    <w:unhideWhenUsed/>
    <w:qFormat/>
    <w:rsid w:val="00E31F9D"/>
    <w:p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F4A"/>
    <w:rPr>
      <w:rFonts w:ascii="Times New Roman" w:eastAsia="Times New Roman" w:hAnsi="Times New Roman"/>
      <w:b/>
      <w:bCs/>
      <w:caps/>
      <w:sz w:val="24"/>
      <w:szCs w:val="28"/>
      <w:lang w:val="en-GB"/>
    </w:rPr>
  </w:style>
  <w:style w:type="character" w:customStyle="1" w:styleId="Heading2Char">
    <w:name w:val="Heading 2 Char"/>
    <w:basedOn w:val="DefaultParagraphFont"/>
    <w:link w:val="Heading2"/>
    <w:uiPriority w:val="9"/>
    <w:rsid w:val="00BC3AF4"/>
    <w:rPr>
      <w:rFonts w:ascii="Times New Roman" w:eastAsia="Times New Roman" w:hAnsi="Times New Roman" w:cs="Times New Roman"/>
      <w:b/>
      <w:bCs/>
      <w:sz w:val="24"/>
      <w:szCs w:val="26"/>
      <w:lang w:val="en-GB"/>
    </w:rPr>
  </w:style>
  <w:style w:type="paragraph" w:styleId="DocumentMap">
    <w:name w:val="Document Map"/>
    <w:basedOn w:val="Normal"/>
    <w:link w:val="DocumentMapChar"/>
    <w:uiPriority w:val="99"/>
    <w:semiHidden/>
    <w:unhideWhenUsed/>
    <w:rsid w:val="00B35D9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35D95"/>
    <w:rPr>
      <w:rFonts w:ascii="Tahoma" w:hAnsi="Tahoma" w:cs="Tahoma"/>
      <w:sz w:val="16"/>
      <w:szCs w:val="16"/>
      <w:lang w:val="en-GB"/>
    </w:rPr>
  </w:style>
  <w:style w:type="character" w:styleId="Hyperlink">
    <w:name w:val="Hyperlink"/>
    <w:basedOn w:val="DefaultParagraphFont"/>
    <w:uiPriority w:val="99"/>
    <w:unhideWhenUsed/>
    <w:rsid w:val="00B35D95"/>
    <w:rPr>
      <w:color w:val="0000FF"/>
      <w:u w:val="single"/>
    </w:rPr>
  </w:style>
  <w:style w:type="paragraph" w:styleId="ListParagraph">
    <w:name w:val="List Paragraph"/>
    <w:basedOn w:val="Normal"/>
    <w:uiPriority w:val="34"/>
    <w:qFormat/>
    <w:rsid w:val="001C135C"/>
    <w:pPr>
      <w:ind w:left="720"/>
      <w:contextualSpacing/>
    </w:pPr>
  </w:style>
  <w:style w:type="paragraph" w:styleId="Header">
    <w:name w:val="header"/>
    <w:basedOn w:val="Normal"/>
    <w:link w:val="HeaderChar"/>
    <w:uiPriority w:val="99"/>
    <w:unhideWhenUsed/>
    <w:rsid w:val="00950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A2F"/>
    <w:rPr>
      <w:rFonts w:ascii="Times New Roman" w:hAnsi="Times New Roman"/>
      <w:sz w:val="24"/>
      <w:szCs w:val="22"/>
      <w:lang w:val="en-GB"/>
    </w:rPr>
  </w:style>
  <w:style w:type="paragraph" w:styleId="Footer">
    <w:name w:val="footer"/>
    <w:basedOn w:val="Normal"/>
    <w:link w:val="FooterChar"/>
    <w:uiPriority w:val="99"/>
    <w:unhideWhenUsed/>
    <w:rsid w:val="00950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A2F"/>
    <w:rPr>
      <w:rFonts w:ascii="Times New Roman" w:hAnsi="Times New Roman"/>
      <w:sz w:val="24"/>
      <w:szCs w:val="22"/>
      <w:lang w:val="en-GB"/>
    </w:rPr>
  </w:style>
  <w:style w:type="table" w:styleId="TableGrid">
    <w:name w:val="Table Grid"/>
    <w:basedOn w:val="TableNormal"/>
    <w:uiPriority w:val="59"/>
    <w:rsid w:val="00014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859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85992"/>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285992"/>
    <w:pPr>
      <w:spacing w:after="100"/>
    </w:pPr>
  </w:style>
  <w:style w:type="paragraph" w:styleId="TOC2">
    <w:name w:val="toc 2"/>
    <w:basedOn w:val="Normal"/>
    <w:next w:val="Normal"/>
    <w:autoRedefine/>
    <w:uiPriority w:val="39"/>
    <w:unhideWhenUsed/>
    <w:rsid w:val="00285992"/>
    <w:pPr>
      <w:spacing w:after="100"/>
      <w:ind w:left="240"/>
    </w:pPr>
  </w:style>
  <w:style w:type="character" w:styleId="UnresolvedMention">
    <w:name w:val="Unresolved Mention"/>
    <w:basedOn w:val="DefaultParagraphFont"/>
    <w:uiPriority w:val="99"/>
    <w:semiHidden/>
    <w:unhideWhenUsed/>
    <w:rsid w:val="00A0005B"/>
    <w:rPr>
      <w:color w:val="605E5C"/>
      <w:shd w:val="clear" w:color="auto" w:fill="E1DFDD"/>
    </w:rPr>
  </w:style>
  <w:style w:type="table" w:styleId="GridTable1Light">
    <w:name w:val="Grid Table 1 Light"/>
    <w:basedOn w:val="TableNormal"/>
    <w:uiPriority w:val="46"/>
    <w:rsid w:val="00973CF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73CFB"/>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A724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471"/>
    <w:rPr>
      <w:rFonts w:ascii="Segoe UI" w:hAnsi="Segoe UI" w:cs="Segoe UI"/>
      <w:sz w:val="18"/>
      <w:szCs w:val="18"/>
      <w:lang w:val="en-GB"/>
    </w:rPr>
  </w:style>
  <w:style w:type="character" w:customStyle="1" w:styleId="Heading3Char">
    <w:name w:val="Heading 3 Char"/>
    <w:basedOn w:val="DefaultParagraphFont"/>
    <w:link w:val="Heading3"/>
    <w:uiPriority w:val="9"/>
    <w:rsid w:val="00E31F9D"/>
    <w:rPr>
      <w:rFonts w:ascii="Times New Roman" w:hAnsi="Times New Roman"/>
      <w:b/>
      <w:sz w:val="24"/>
      <w:szCs w:val="24"/>
      <w:lang w:val="en-GB"/>
    </w:rPr>
  </w:style>
  <w:style w:type="character" w:customStyle="1" w:styleId="Heading4Char">
    <w:name w:val="Heading 4 Char"/>
    <w:basedOn w:val="DefaultParagraphFont"/>
    <w:link w:val="Heading4"/>
    <w:uiPriority w:val="9"/>
    <w:rsid w:val="00E31F9D"/>
    <w:rPr>
      <w:rFonts w:ascii="Times New Roman" w:hAnsi="Times New Roman"/>
      <w:sz w:val="24"/>
      <w:szCs w:val="24"/>
      <w:lang w:val="en-GB"/>
    </w:rPr>
  </w:style>
  <w:style w:type="paragraph" w:styleId="NormalWeb">
    <w:name w:val="Normal (Web)"/>
    <w:basedOn w:val="Normal"/>
    <w:uiPriority w:val="99"/>
    <w:semiHidden/>
    <w:unhideWhenUsed/>
    <w:rsid w:val="00A16727"/>
  </w:style>
  <w:style w:type="paragraph" w:styleId="Caption">
    <w:name w:val="caption"/>
    <w:basedOn w:val="Normal"/>
    <w:next w:val="Normal"/>
    <w:uiPriority w:val="35"/>
    <w:unhideWhenUsed/>
    <w:qFormat/>
    <w:rsid w:val="0018262B"/>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484">
      <w:bodyDiv w:val="1"/>
      <w:marLeft w:val="0"/>
      <w:marRight w:val="0"/>
      <w:marTop w:val="0"/>
      <w:marBottom w:val="0"/>
      <w:divBdr>
        <w:top w:val="none" w:sz="0" w:space="0" w:color="auto"/>
        <w:left w:val="none" w:sz="0" w:space="0" w:color="auto"/>
        <w:bottom w:val="none" w:sz="0" w:space="0" w:color="auto"/>
        <w:right w:val="none" w:sz="0" w:space="0" w:color="auto"/>
      </w:divBdr>
    </w:div>
    <w:div w:id="150756244">
      <w:bodyDiv w:val="1"/>
      <w:marLeft w:val="0"/>
      <w:marRight w:val="0"/>
      <w:marTop w:val="0"/>
      <w:marBottom w:val="0"/>
      <w:divBdr>
        <w:top w:val="none" w:sz="0" w:space="0" w:color="auto"/>
        <w:left w:val="none" w:sz="0" w:space="0" w:color="auto"/>
        <w:bottom w:val="none" w:sz="0" w:space="0" w:color="auto"/>
        <w:right w:val="none" w:sz="0" w:space="0" w:color="auto"/>
      </w:divBdr>
    </w:div>
    <w:div w:id="224149664">
      <w:bodyDiv w:val="1"/>
      <w:marLeft w:val="0"/>
      <w:marRight w:val="0"/>
      <w:marTop w:val="0"/>
      <w:marBottom w:val="0"/>
      <w:divBdr>
        <w:top w:val="none" w:sz="0" w:space="0" w:color="auto"/>
        <w:left w:val="none" w:sz="0" w:space="0" w:color="auto"/>
        <w:bottom w:val="none" w:sz="0" w:space="0" w:color="auto"/>
        <w:right w:val="none" w:sz="0" w:space="0" w:color="auto"/>
      </w:divBdr>
      <w:divsChild>
        <w:div w:id="250085847">
          <w:marLeft w:val="0"/>
          <w:marRight w:val="0"/>
          <w:marTop w:val="0"/>
          <w:marBottom w:val="0"/>
          <w:divBdr>
            <w:top w:val="none" w:sz="0" w:space="0" w:color="auto"/>
            <w:left w:val="none" w:sz="0" w:space="0" w:color="auto"/>
            <w:bottom w:val="none" w:sz="0" w:space="0" w:color="auto"/>
            <w:right w:val="none" w:sz="0" w:space="0" w:color="auto"/>
          </w:divBdr>
        </w:div>
      </w:divsChild>
    </w:div>
    <w:div w:id="434639519">
      <w:bodyDiv w:val="1"/>
      <w:marLeft w:val="0"/>
      <w:marRight w:val="0"/>
      <w:marTop w:val="0"/>
      <w:marBottom w:val="0"/>
      <w:divBdr>
        <w:top w:val="none" w:sz="0" w:space="0" w:color="auto"/>
        <w:left w:val="none" w:sz="0" w:space="0" w:color="auto"/>
        <w:bottom w:val="none" w:sz="0" w:space="0" w:color="auto"/>
        <w:right w:val="none" w:sz="0" w:space="0" w:color="auto"/>
      </w:divBdr>
    </w:div>
    <w:div w:id="466506438">
      <w:bodyDiv w:val="1"/>
      <w:marLeft w:val="0"/>
      <w:marRight w:val="0"/>
      <w:marTop w:val="0"/>
      <w:marBottom w:val="0"/>
      <w:divBdr>
        <w:top w:val="none" w:sz="0" w:space="0" w:color="auto"/>
        <w:left w:val="none" w:sz="0" w:space="0" w:color="auto"/>
        <w:bottom w:val="none" w:sz="0" w:space="0" w:color="auto"/>
        <w:right w:val="none" w:sz="0" w:space="0" w:color="auto"/>
      </w:divBdr>
    </w:div>
    <w:div w:id="490293994">
      <w:bodyDiv w:val="1"/>
      <w:marLeft w:val="0"/>
      <w:marRight w:val="0"/>
      <w:marTop w:val="0"/>
      <w:marBottom w:val="0"/>
      <w:divBdr>
        <w:top w:val="none" w:sz="0" w:space="0" w:color="auto"/>
        <w:left w:val="none" w:sz="0" w:space="0" w:color="auto"/>
        <w:bottom w:val="none" w:sz="0" w:space="0" w:color="auto"/>
        <w:right w:val="none" w:sz="0" w:space="0" w:color="auto"/>
      </w:divBdr>
    </w:div>
    <w:div w:id="710106174">
      <w:bodyDiv w:val="1"/>
      <w:marLeft w:val="0"/>
      <w:marRight w:val="0"/>
      <w:marTop w:val="0"/>
      <w:marBottom w:val="0"/>
      <w:divBdr>
        <w:top w:val="none" w:sz="0" w:space="0" w:color="auto"/>
        <w:left w:val="none" w:sz="0" w:space="0" w:color="auto"/>
        <w:bottom w:val="none" w:sz="0" w:space="0" w:color="auto"/>
        <w:right w:val="none" w:sz="0" w:space="0" w:color="auto"/>
      </w:divBdr>
    </w:div>
    <w:div w:id="721834459">
      <w:bodyDiv w:val="1"/>
      <w:marLeft w:val="0"/>
      <w:marRight w:val="0"/>
      <w:marTop w:val="0"/>
      <w:marBottom w:val="0"/>
      <w:divBdr>
        <w:top w:val="none" w:sz="0" w:space="0" w:color="auto"/>
        <w:left w:val="none" w:sz="0" w:space="0" w:color="auto"/>
        <w:bottom w:val="none" w:sz="0" w:space="0" w:color="auto"/>
        <w:right w:val="none" w:sz="0" w:space="0" w:color="auto"/>
      </w:divBdr>
    </w:div>
    <w:div w:id="888345797">
      <w:bodyDiv w:val="1"/>
      <w:marLeft w:val="0"/>
      <w:marRight w:val="0"/>
      <w:marTop w:val="0"/>
      <w:marBottom w:val="0"/>
      <w:divBdr>
        <w:top w:val="none" w:sz="0" w:space="0" w:color="auto"/>
        <w:left w:val="none" w:sz="0" w:space="0" w:color="auto"/>
        <w:bottom w:val="none" w:sz="0" w:space="0" w:color="auto"/>
        <w:right w:val="none" w:sz="0" w:space="0" w:color="auto"/>
      </w:divBdr>
    </w:div>
    <w:div w:id="973874093">
      <w:bodyDiv w:val="1"/>
      <w:marLeft w:val="0"/>
      <w:marRight w:val="0"/>
      <w:marTop w:val="0"/>
      <w:marBottom w:val="0"/>
      <w:divBdr>
        <w:top w:val="none" w:sz="0" w:space="0" w:color="auto"/>
        <w:left w:val="none" w:sz="0" w:space="0" w:color="auto"/>
        <w:bottom w:val="none" w:sz="0" w:space="0" w:color="auto"/>
        <w:right w:val="none" w:sz="0" w:space="0" w:color="auto"/>
      </w:divBdr>
    </w:div>
    <w:div w:id="978993706">
      <w:bodyDiv w:val="1"/>
      <w:marLeft w:val="0"/>
      <w:marRight w:val="0"/>
      <w:marTop w:val="0"/>
      <w:marBottom w:val="0"/>
      <w:divBdr>
        <w:top w:val="none" w:sz="0" w:space="0" w:color="auto"/>
        <w:left w:val="none" w:sz="0" w:space="0" w:color="auto"/>
        <w:bottom w:val="none" w:sz="0" w:space="0" w:color="auto"/>
        <w:right w:val="none" w:sz="0" w:space="0" w:color="auto"/>
      </w:divBdr>
    </w:div>
    <w:div w:id="1180895140">
      <w:bodyDiv w:val="1"/>
      <w:marLeft w:val="0"/>
      <w:marRight w:val="0"/>
      <w:marTop w:val="0"/>
      <w:marBottom w:val="0"/>
      <w:divBdr>
        <w:top w:val="none" w:sz="0" w:space="0" w:color="auto"/>
        <w:left w:val="none" w:sz="0" w:space="0" w:color="auto"/>
        <w:bottom w:val="none" w:sz="0" w:space="0" w:color="auto"/>
        <w:right w:val="none" w:sz="0" w:space="0" w:color="auto"/>
      </w:divBdr>
    </w:div>
    <w:div w:id="1290667894">
      <w:bodyDiv w:val="1"/>
      <w:marLeft w:val="0"/>
      <w:marRight w:val="0"/>
      <w:marTop w:val="0"/>
      <w:marBottom w:val="0"/>
      <w:divBdr>
        <w:top w:val="none" w:sz="0" w:space="0" w:color="auto"/>
        <w:left w:val="none" w:sz="0" w:space="0" w:color="auto"/>
        <w:bottom w:val="none" w:sz="0" w:space="0" w:color="auto"/>
        <w:right w:val="none" w:sz="0" w:space="0" w:color="auto"/>
      </w:divBdr>
    </w:div>
    <w:div w:id="1324117228">
      <w:bodyDiv w:val="1"/>
      <w:marLeft w:val="0"/>
      <w:marRight w:val="0"/>
      <w:marTop w:val="0"/>
      <w:marBottom w:val="0"/>
      <w:divBdr>
        <w:top w:val="none" w:sz="0" w:space="0" w:color="auto"/>
        <w:left w:val="none" w:sz="0" w:space="0" w:color="auto"/>
        <w:bottom w:val="none" w:sz="0" w:space="0" w:color="auto"/>
        <w:right w:val="none" w:sz="0" w:space="0" w:color="auto"/>
      </w:divBdr>
      <w:divsChild>
        <w:div w:id="1415085887">
          <w:marLeft w:val="0"/>
          <w:marRight w:val="0"/>
          <w:marTop w:val="0"/>
          <w:marBottom w:val="0"/>
          <w:divBdr>
            <w:top w:val="none" w:sz="0" w:space="0" w:color="auto"/>
            <w:left w:val="none" w:sz="0" w:space="0" w:color="auto"/>
            <w:bottom w:val="none" w:sz="0" w:space="0" w:color="auto"/>
            <w:right w:val="none" w:sz="0" w:space="0" w:color="auto"/>
          </w:divBdr>
        </w:div>
      </w:divsChild>
    </w:div>
    <w:div w:id="1337029499">
      <w:bodyDiv w:val="1"/>
      <w:marLeft w:val="0"/>
      <w:marRight w:val="0"/>
      <w:marTop w:val="0"/>
      <w:marBottom w:val="0"/>
      <w:divBdr>
        <w:top w:val="none" w:sz="0" w:space="0" w:color="auto"/>
        <w:left w:val="none" w:sz="0" w:space="0" w:color="auto"/>
        <w:bottom w:val="none" w:sz="0" w:space="0" w:color="auto"/>
        <w:right w:val="none" w:sz="0" w:space="0" w:color="auto"/>
      </w:divBdr>
    </w:div>
    <w:div w:id="2000107634">
      <w:bodyDiv w:val="1"/>
      <w:marLeft w:val="0"/>
      <w:marRight w:val="0"/>
      <w:marTop w:val="0"/>
      <w:marBottom w:val="0"/>
      <w:divBdr>
        <w:top w:val="none" w:sz="0" w:space="0" w:color="auto"/>
        <w:left w:val="none" w:sz="0" w:space="0" w:color="auto"/>
        <w:bottom w:val="none" w:sz="0" w:space="0" w:color="auto"/>
        <w:right w:val="none" w:sz="0" w:space="0" w:color="auto"/>
      </w:divBdr>
      <w:divsChild>
        <w:div w:id="828668963">
          <w:marLeft w:val="0"/>
          <w:marRight w:val="0"/>
          <w:marTop w:val="0"/>
          <w:marBottom w:val="0"/>
          <w:divBdr>
            <w:top w:val="none" w:sz="0" w:space="0" w:color="auto"/>
            <w:left w:val="none" w:sz="0" w:space="0" w:color="auto"/>
            <w:bottom w:val="none" w:sz="0" w:space="0" w:color="auto"/>
            <w:right w:val="none" w:sz="0" w:space="0" w:color="auto"/>
          </w:divBdr>
        </w:div>
      </w:divsChild>
    </w:div>
    <w:div w:id="2020423584">
      <w:bodyDiv w:val="1"/>
      <w:marLeft w:val="0"/>
      <w:marRight w:val="0"/>
      <w:marTop w:val="0"/>
      <w:marBottom w:val="0"/>
      <w:divBdr>
        <w:top w:val="none" w:sz="0" w:space="0" w:color="auto"/>
        <w:left w:val="none" w:sz="0" w:space="0" w:color="auto"/>
        <w:bottom w:val="none" w:sz="0" w:space="0" w:color="auto"/>
        <w:right w:val="none" w:sz="0" w:space="0" w:color="auto"/>
      </w:divBdr>
      <w:divsChild>
        <w:div w:id="1910573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openxmlformats.org/officeDocument/2006/relationships/diagramQuickStyle" Target="diagrams/quickStyle2.xml" /><Relationship Id="rId26" Type="http://schemas.openxmlformats.org/officeDocument/2006/relationships/diagramData" Target="diagrams/data4.xml" /><Relationship Id="rId3" Type="http://schemas.openxmlformats.org/officeDocument/2006/relationships/styles" Target="styles.xml" /><Relationship Id="rId21" Type="http://schemas.openxmlformats.org/officeDocument/2006/relationships/diagramData" Target="diagrams/data3.xml" /><Relationship Id="rId34"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diagramLayout" Target="diagrams/layout2.xml" /><Relationship Id="rId25" Type="http://schemas.microsoft.com/office/2007/relationships/diagramDrawing" Target="diagrams/drawing3.xml" /><Relationship Id="rId33" Type="http://schemas.openxmlformats.org/officeDocument/2006/relationships/hyperlink" Target="http://www.textile-leather.com/wp-content/uploads/2019/06/Textile-leather-rewiev-2-2019-90-103-KODZOMAN.pdf" TargetMode="External" /><Relationship Id="rId2" Type="http://schemas.openxmlformats.org/officeDocument/2006/relationships/numbering" Target="numbering.xml" /><Relationship Id="rId16" Type="http://schemas.openxmlformats.org/officeDocument/2006/relationships/diagramData" Target="diagrams/data2.xml" /><Relationship Id="rId20" Type="http://schemas.microsoft.com/office/2007/relationships/diagramDrawing" Target="diagrams/drawing2.xml" /><Relationship Id="rId29" Type="http://schemas.openxmlformats.org/officeDocument/2006/relationships/diagramColors" Target="diagrams/colors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diagramColors" Target="diagrams/colors3.xml" /><Relationship Id="rId32" Type="http://schemas.openxmlformats.org/officeDocument/2006/relationships/hyperlink" Target="https://www.sciencedirect.com/science/article/pii/003101829400113M" TargetMode="External"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3.png" /><Relationship Id="rId23" Type="http://schemas.openxmlformats.org/officeDocument/2006/relationships/diagramQuickStyle" Target="diagrams/quickStyle3.xml" /><Relationship Id="rId28" Type="http://schemas.openxmlformats.org/officeDocument/2006/relationships/diagramQuickStyle" Target="diagrams/quickStyle4.xml" /><Relationship Id="rId36" Type="http://schemas.openxmlformats.org/officeDocument/2006/relationships/fontTable" Target="fontTable.xml" /><Relationship Id="rId10" Type="http://schemas.openxmlformats.org/officeDocument/2006/relationships/diagramLayout" Target="diagrams/layout1.xml" /><Relationship Id="rId19" Type="http://schemas.openxmlformats.org/officeDocument/2006/relationships/diagramColors" Target="diagrams/colors2.xml" /><Relationship Id="rId31" Type="http://schemas.openxmlformats.org/officeDocument/2006/relationships/hyperlink" Target="https://www.retail-insight-network.com/comment/clarks-lost-way-covid-19/" TargetMode="Externa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image" Target="media/image2.png" /><Relationship Id="rId22" Type="http://schemas.openxmlformats.org/officeDocument/2006/relationships/diagramLayout" Target="diagrams/layout3.xml" /><Relationship Id="rId27" Type="http://schemas.openxmlformats.org/officeDocument/2006/relationships/diagramLayout" Target="diagrams/layout4.xml" /><Relationship Id="rId30" Type="http://schemas.microsoft.com/office/2007/relationships/diagramDrawing" Target="diagrams/drawing4.xml" /><Relationship Id="rId35" Type="http://schemas.openxmlformats.org/officeDocument/2006/relationships/footer" Target="footer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E13718-90F7-4393-BC0D-98C6E785B877}" type="doc">
      <dgm:prSet loTypeId="urn:microsoft.com/office/officeart/2005/8/layout/gear1" loCatId="process" qsTypeId="urn:microsoft.com/office/officeart/2005/8/quickstyle/simple1" qsCatId="simple" csTypeId="urn:microsoft.com/office/officeart/2005/8/colors/accent1_2" csCatId="accent1" phldr="1"/>
      <dgm:spPr/>
    </dgm:pt>
    <dgm:pt modelId="{43545D18-D856-499D-9374-3F2E901AAC1C}">
      <dgm:prSet phldrT="[Text]"/>
      <dgm:spPr/>
      <dgm:t>
        <a:bodyPr/>
        <a:lstStyle/>
        <a:p>
          <a:r>
            <a:rPr lang="en-GB"/>
            <a:t>Innovation</a:t>
          </a:r>
        </a:p>
      </dgm:t>
    </dgm:pt>
    <dgm:pt modelId="{86135935-AD0F-4CDB-A126-D97A3B510422}" type="parTrans" cxnId="{E3BF815B-35BA-4E0F-A150-675C174C536B}">
      <dgm:prSet/>
      <dgm:spPr/>
      <dgm:t>
        <a:bodyPr/>
        <a:lstStyle/>
        <a:p>
          <a:endParaRPr lang="en-GB"/>
        </a:p>
      </dgm:t>
    </dgm:pt>
    <dgm:pt modelId="{8F4E36A3-28C9-4C8C-9564-8B546B3B6B47}" type="sibTrans" cxnId="{E3BF815B-35BA-4E0F-A150-675C174C536B}">
      <dgm:prSet/>
      <dgm:spPr/>
      <dgm:t>
        <a:bodyPr/>
        <a:lstStyle/>
        <a:p>
          <a:endParaRPr lang="en-GB"/>
        </a:p>
      </dgm:t>
    </dgm:pt>
    <dgm:pt modelId="{CC5A7E83-B646-46B6-AE46-94BE362AD6AE}">
      <dgm:prSet phldrT="[Text]"/>
      <dgm:spPr/>
      <dgm:t>
        <a:bodyPr/>
        <a:lstStyle/>
        <a:p>
          <a:r>
            <a:rPr lang="en-GB"/>
            <a:t>Brand development </a:t>
          </a:r>
        </a:p>
      </dgm:t>
    </dgm:pt>
    <dgm:pt modelId="{23A4CC80-0BCD-4F22-9B2E-FF7B668470CE}" type="parTrans" cxnId="{722A7B91-AA5C-4F66-B27D-EEEC51865763}">
      <dgm:prSet/>
      <dgm:spPr/>
      <dgm:t>
        <a:bodyPr/>
        <a:lstStyle/>
        <a:p>
          <a:endParaRPr lang="en-GB"/>
        </a:p>
      </dgm:t>
    </dgm:pt>
    <dgm:pt modelId="{C758DFBA-9E11-415E-8CBC-11AF883B5A90}" type="sibTrans" cxnId="{722A7B91-AA5C-4F66-B27D-EEEC51865763}">
      <dgm:prSet/>
      <dgm:spPr/>
      <dgm:t>
        <a:bodyPr/>
        <a:lstStyle/>
        <a:p>
          <a:endParaRPr lang="en-GB"/>
        </a:p>
      </dgm:t>
    </dgm:pt>
    <dgm:pt modelId="{B2697B33-79B5-4BC7-A7A5-17926F0F1719}">
      <dgm:prSet phldrT="[Text]"/>
      <dgm:spPr/>
      <dgm:t>
        <a:bodyPr/>
        <a:lstStyle/>
        <a:p>
          <a:r>
            <a:rPr lang="en-GB"/>
            <a:t>Consumer Journey </a:t>
          </a:r>
        </a:p>
      </dgm:t>
    </dgm:pt>
    <dgm:pt modelId="{71196301-926C-4E3D-825A-6ECAEB7D9130}" type="parTrans" cxnId="{F082DE8A-B0ED-40AE-88E6-59483319AA75}">
      <dgm:prSet/>
      <dgm:spPr/>
      <dgm:t>
        <a:bodyPr/>
        <a:lstStyle/>
        <a:p>
          <a:endParaRPr lang="en-GB"/>
        </a:p>
      </dgm:t>
    </dgm:pt>
    <dgm:pt modelId="{135EAB25-0A2E-43D9-ADA3-96F64E7D04B8}" type="sibTrans" cxnId="{F082DE8A-B0ED-40AE-88E6-59483319AA75}">
      <dgm:prSet/>
      <dgm:spPr/>
      <dgm:t>
        <a:bodyPr/>
        <a:lstStyle/>
        <a:p>
          <a:endParaRPr lang="en-GB"/>
        </a:p>
      </dgm:t>
    </dgm:pt>
    <dgm:pt modelId="{E7884C02-E553-47CE-9CCF-09FC3DC8497C}" type="pres">
      <dgm:prSet presAssocID="{A2E13718-90F7-4393-BC0D-98C6E785B877}" presName="composite" presStyleCnt="0">
        <dgm:presLayoutVars>
          <dgm:chMax val="3"/>
          <dgm:animLvl val="lvl"/>
          <dgm:resizeHandles val="exact"/>
        </dgm:presLayoutVars>
      </dgm:prSet>
      <dgm:spPr/>
    </dgm:pt>
    <dgm:pt modelId="{7496946B-57A9-491B-8478-2E3DEDC719F0}" type="pres">
      <dgm:prSet presAssocID="{43545D18-D856-499D-9374-3F2E901AAC1C}" presName="gear1" presStyleLbl="node1" presStyleIdx="0" presStyleCnt="3">
        <dgm:presLayoutVars>
          <dgm:chMax val="1"/>
          <dgm:bulletEnabled val="1"/>
        </dgm:presLayoutVars>
      </dgm:prSet>
      <dgm:spPr/>
    </dgm:pt>
    <dgm:pt modelId="{328B6A04-5519-43AD-B020-CEC417C708F4}" type="pres">
      <dgm:prSet presAssocID="{43545D18-D856-499D-9374-3F2E901AAC1C}" presName="gear1srcNode" presStyleLbl="node1" presStyleIdx="0" presStyleCnt="3"/>
      <dgm:spPr/>
    </dgm:pt>
    <dgm:pt modelId="{C057EAFD-50E5-4B5A-9C5E-3E1BF88EF035}" type="pres">
      <dgm:prSet presAssocID="{43545D18-D856-499D-9374-3F2E901AAC1C}" presName="gear1dstNode" presStyleLbl="node1" presStyleIdx="0" presStyleCnt="3"/>
      <dgm:spPr/>
    </dgm:pt>
    <dgm:pt modelId="{1D9F3E57-AFDA-400A-B7BB-6D3173538053}" type="pres">
      <dgm:prSet presAssocID="{CC5A7E83-B646-46B6-AE46-94BE362AD6AE}" presName="gear2" presStyleLbl="node1" presStyleIdx="1" presStyleCnt="3">
        <dgm:presLayoutVars>
          <dgm:chMax val="1"/>
          <dgm:bulletEnabled val="1"/>
        </dgm:presLayoutVars>
      </dgm:prSet>
      <dgm:spPr/>
    </dgm:pt>
    <dgm:pt modelId="{C96E2C44-E6AE-4D35-BC90-88CB701915C1}" type="pres">
      <dgm:prSet presAssocID="{CC5A7E83-B646-46B6-AE46-94BE362AD6AE}" presName="gear2srcNode" presStyleLbl="node1" presStyleIdx="1" presStyleCnt="3"/>
      <dgm:spPr/>
    </dgm:pt>
    <dgm:pt modelId="{D7141962-B278-40FD-A49C-96AEA869D20B}" type="pres">
      <dgm:prSet presAssocID="{CC5A7E83-B646-46B6-AE46-94BE362AD6AE}" presName="gear2dstNode" presStyleLbl="node1" presStyleIdx="1" presStyleCnt="3"/>
      <dgm:spPr/>
    </dgm:pt>
    <dgm:pt modelId="{0CD33946-26FC-42B5-B119-5D17FA2C373D}" type="pres">
      <dgm:prSet presAssocID="{B2697B33-79B5-4BC7-A7A5-17926F0F1719}" presName="gear3" presStyleLbl="node1" presStyleIdx="2" presStyleCnt="3" custScaleX="115289" custScaleY="96760"/>
      <dgm:spPr/>
    </dgm:pt>
    <dgm:pt modelId="{E0E4F4F7-4F7B-45A6-AEE6-A1681DEB6AB6}" type="pres">
      <dgm:prSet presAssocID="{B2697B33-79B5-4BC7-A7A5-17926F0F1719}" presName="gear3tx" presStyleLbl="node1" presStyleIdx="2" presStyleCnt="3">
        <dgm:presLayoutVars>
          <dgm:chMax val="1"/>
          <dgm:bulletEnabled val="1"/>
        </dgm:presLayoutVars>
      </dgm:prSet>
      <dgm:spPr/>
    </dgm:pt>
    <dgm:pt modelId="{01A2411E-F051-4907-98BC-6093BF7F1308}" type="pres">
      <dgm:prSet presAssocID="{B2697B33-79B5-4BC7-A7A5-17926F0F1719}" presName="gear3srcNode" presStyleLbl="node1" presStyleIdx="2" presStyleCnt="3"/>
      <dgm:spPr/>
    </dgm:pt>
    <dgm:pt modelId="{C7A7A409-D659-478C-90B5-E010A554FE00}" type="pres">
      <dgm:prSet presAssocID="{B2697B33-79B5-4BC7-A7A5-17926F0F1719}" presName="gear3dstNode" presStyleLbl="node1" presStyleIdx="2" presStyleCnt="3"/>
      <dgm:spPr/>
    </dgm:pt>
    <dgm:pt modelId="{39A89FEF-668B-4364-A215-45668CC3481B}" type="pres">
      <dgm:prSet presAssocID="{8F4E36A3-28C9-4C8C-9564-8B546B3B6B47}" presName="connector1" presStyleLbl="sibTrans2D1" presStyleIdx="0" presStyleCnt="3"/>
      <dgm:spPr/>
    </dgm:pt>
    <dgm:pt modelId="{901DD880-C0CE-434E-A55E-6EDE3951706F}" type="pres">
      <dgm:prSet presAssocID="{C758DFBA-9E11-415E-8CBC-11AF883B5A90}" presName="connector2" presStyleLbl="sibTrans2D1" presStyleIdx="1" presStyleCnt="3"/>
      <dgm:spPr/>
    </dgm:pt>
    <dgm:pt modelId="{08924919-38ED-46BB-8014-2A8B40A8BAF5}" type="pres">
      <dgm:prSet presAssocID="{135EAB25-0A2E-43D9-ADA3-96F64E7D04B8}" presName="connector3" presStyleLbl="sibTrans2D1" presStyleIdx="2" presStyleCnt="3"/>
      <dgm:spPr/>
    </dgm:pt>
  </dgm:ptLst>
  <dgm:cxnLst>
    <dgm:cxn modelId="{B94E030F-8D9F-46F5-8375-340B7DFD4D63}" type="presOf" srcId="{43545D18-D856-499D-9374-3F2E901AAC1C}" destId="{7496946B-57A9-491B-8478-2E3DEDC719F0}" srcOrd="0" destOrd="0" presId="urn:microsoft.com/office/officeart/2005/8/layout/gear1"/>
    <dgm:cxn modelId="{ECA41528-2636-40FB-8DB7-35D5E045F1F7}" type="presOf" srcId="{43545D18-D856-499D-9374-3F2E901AAC1C}" destId="{C057EAFD-50E5-4B5A-9C5E-3E1BF88EF035}" srcOrd="2" destOrd="0" presId="urn:microsoft.com/office/officeart/2005/8/layout/gear1"/>
    <dgm:cxn modelId="{E3BF815B-35BA-4E0F-A150-675C174C536B}" srcId="{A2E13718-90F7-4393-BC0D-98C6E785B877}" destId="{43545D18-D856-499D-9374-3F2E901AAC1C}" srcOrd="0" destOrd="0" parTransId="{86135935-AD0F-4CDB-A126-D97A3B510422}" sibTransId="{8F4E36A3-28C9-4C8C-9564-8B546B3B6B47}"/>
    <dgm:cxn modelId="{D71FDB5D-36BF-43B4-8E66-D9AC8177C67B}" type="presOf" srcId="{C758DFBA-9E11-415E-8CBC-11AF883B5A90}" destId="{901DD880-C0CE-434E-A55E-6EDE3951706F}" srcOrd="0" destOrd="0" presId="urn:microsoft.com/office/officeart/2005/8/layout/gear1"/>
    <dgm:cxn modelId="{BBB81B46-BCAB-440B-8F6E-024954222447}" type="presOf" srcId="{CC5A7E83-B646-46B6-AE46-94BE362AD6AE}" destId="{C96E2C44-E6AE-4D35-BC90-88CB701915C1}" srcOrd="1" destOrd="0" presId="urn:microsoft.com/office/officeart/2005/8/layout/gear1"/>
    <dgm:cxn modelId="{209A094F-71BB-4CA8-906F-0D949E06A7C7}" type="presOf" srcId="{8F4E36A3-28C9-4C8C-9564-8B546B3B6B47}" destId="{39A89FEF-668B-4364-A215-45668CC3481B}" srcOrd="0" destOrd="0" presId="urn:microsoft.com/office/officeart/2005/8/layout/gear1"/>
    <dgm:cxn modelId="{1DB9EA5A-3539-4A23-8EE8-088233AE539A}" type="presOf" srcId="{A2E13718-90F7-4393-BC0D-98C6E785B877}" destId="{E7884C02-E553-47CE-9CCF-09FC3DC8497C}" srcOrd="0" destOrd="0" presId="urn:microsoft.com/office/officeart/2005/8/layout/gear1"/>
    <dgm:cxn modelId="{B0D9BE7D-FE79-45F3-947F-DA6FADEDFCFE}" type="presOf" srcId="{B2697B33-79B5-4BC7-A7A5-17926F0F1719}" destId="{01A2411E-F051-4907-98BC-6093BF7F1308}" srcOrd="2" destOrd="0" presId="urn:microsoft.com/office/officeart/2005/8/layout/gear1"/>
    <dgm:cxn modelId="{F082DE8A-B0ED-40AE-88E6-59483319AA75}" srcId="{A2E13718-90F7-4393-BC0D-98C6E785B877}" destId="{B2697B33-79B5-4BC7-A7A5-17926F0F1719}" srcOrd="2" destOrd="0" parTransId="{71196301-926C-4E3D-825A-6ECAEB7D9130}" sibTransId="{135EAB25-0A2E-43D9-ADA3-96F64E7D04B8}"/>
    <dgm:cxn modelId="{722A7B91-AA5C-4F66-B27D-EEEC51865763}" srcId="{A2E13718-90F7-4393-BC0D-98C6E785B877}" destId="{CC5A7E83-B646-46B6-AE46-94BE362AD6AE}" srcOrd="1" destOrd="0" parTransId="{23A4CC80-0BCD-4F22-9B2E-FF7B668470CE}" sibTransId="{C758DFBA-9E11-415E-8CBC-11AF883B5A90}"/>
    <dgm:cxn modelId="{E8F6F7B9-6DA7-4D82-8435-8A47E697479E}" type="presOf" srcId="{B2697B33-79B5-4BC7-A7A5-17926F0F1719}" destId="{E0E4F4F7-4F7B-45A6-AEE6-A1681DEB6AB6}" srcOrd="1" destOrd="0" presId="urn:microsoft.com/office/officeart/2005/8/layout/gear1"/>
    <dgm:cxn modelId="{7EB57ABA-10D9-43D3-A0BF-5912942E6B67}" type="presOf" srcId="{43545D18-D856-499D-9374-3F2E901AAC1C}" destId="{328B6A04-5519-43AD-B020-CEC417C708F4}" srcOrd="1" destOrd="0" presId="urn:microsoft.com/office/officeart/2005/8/layout/gear1"/>
    <dgm:cxn modelId="{22BBEEBD-759E-4302-8BB7-BF606182D5D9}" type="presOf" srcId="{B2697B33-79B5-4BC7-A7A5-17926F0F1719}" destId="{C7A7A409-D659-478C-90B5-E010A554FE00}" srcOrd="3" destOrd="0" presId="urn:microsoft.com/office/officeart/2005/8/layout/gear1"/>
    <dgm:cxn modelId="{79B327E0-A2C0-48A0-BB53-85C2A536AE21}" type="presOf" srcId="{135EAB25-0A2E-43D9-ADA3-96F64E7D04B8}" destId="{08924919-38ED-46BB-8014-2A8B40A8BAF5}" srcOrd="0" destOrd="0" presId="urn:microsoft.com/office/officeart/2005/8/layout/gear1"/>
    <dgm:cxn modelId="{5BCCC8E2-1C8D-4E6F-8392-C7FE975967C4}" type="presOf" srcId="{CC5A7E83-B646-46B6-AE46-94BE362AD6AE}" destId="{D7141962-B278-40FD-A49C-96AEA869D20B}" srcOrd="2" destOrd="0" presId="urn:microsoft.com/office/officeart/2005/8/layout/gear1"/>
    <dgm:cxn modelId="{7E49A0E9-2D3B-4F4A-8403-81702338CE34}" type="presOf" srcId="{B2697B33-79B5-4BC7-A7A5-17926F0F1719}" destId="{0CD33946-26FC-42B5-B119-5D17FA2C373D}" srcOrd="0" destOrd="0" presId="urn:microsoft.com/office/officeart/2005/8/layout/gear1"/>
    <dgm:cxn modelId="{23196DEE-50D7-400B-A2F1-A957F0467DB5}" type="presOf" srcId="{CC5A7E83-B646-46B6-AE46-94BE362AD6AE}" destId="{1D9F3E57-AFDA-400A-B7BB-6D3173538053}" srcOrd="0" destOrd="0" presId="urn:microsoft.com/office/officeart/2005/8/layout/gear1"/>
    <dgm:cxn modelId="{D834C55E-4822-45F2-9725-896971201ACF}" type="presParOf" srcId="{E7884C02-E553-47CE-9CCF-09FC3DC8497C}" destId="{7496946B-57A9-491B-8478-2E3DEDC719F0}" srcOrd="0" destOrd="0" presId="urn:microsoft.com/office/officeart/2005/8/layout/gear1"/>
    <dgm:cxn modelId="{670A7A52-7E31-44CC-9B1F-B261F2C8AD2D}" type="presParOf" srcId="{E7884C02-E553-47CE-9CCF-09FC3DC8497C}" destId="{328B6A04-5519-43AD-B020-CEC417C708F4}" srcOrd="1" destOrd="0" presId="urn:microsoft.com/office/officeart/2005/8/layout/gear1"/>
    <dgm:cxn modelId="{512A4FCC-F253-42D6-B318-E02216800CC1}" type="presParOf" srcId="{E7884C02-E553-47CE-9CCF-09FC3DC8497C}" destId="{C057EAFD-50E5-4B5A-9C5E-3E1BF88EF035}" srcOrd="2" destOrd="0" presId="urn:microsoft.com/office/officeart/2005/8/layout/gear1"/>
    <dgm:cxn modelId="{FF1B179F-4874-4EE7-92BF-3F3C4FF85C98}" type="presParOf" srcId="{E7884C02-E553-47CE-9CCF-09FC3DC8497C}" destId="{1D9F3E57-AFDA-400A-B7BB-6D3173538053}" srcOrd="3" destOrd="0" presId="urn:microsoft.com/office/officeart/2005/8/layout/gear1"/>
    <dgm:cxn modelId="{99E4FB0A-A81C-4A40-9BA8-534368B061EC}" type="presParOf" srcId="{E7884C02-E553-47CE-9CCF-09FC3DC8497C}" destId="{C96E2C44-E6AE-4D35-BC90-88CB701915C1}" srcOrd="4" destOrd="0" presId="urn:microsoft.com/office/officeart/2005/8/layout/gear1"/>
    <dgm:cxn modelId="{A6E78018-C12E-4DC9-BCD4-37DC2C0B8D75}" type="presParOf" srcId="{E7884C02-E553-47CE-9CCF-09FC3DC8497C}" destId="{D7141962-B278-40FD-A49C-96AEA869D20B}" srcOrd="5" destOrd="0" presId="urn:microsoft.com/office/officeart/2005/8/layout/gear1"/>
    <dgm:cxn modelId="{3FDA8475-A841-4B58-BA15-71A8F45D3D4B}" type="presParOf" srcId="{E7884C02-E553-47CE-9CCF-09FC3DC8497C}" destId="{0CD33946-26FC-42B5-B119-5D17FA2C373D}" srcOrd="6" destOrd="0" presId="urn:microsoft.com/office/officeart/2005/8/layout/gear1"/>
    <dgm:cxn modelId="{C4537FBE-170B-4E75-BDCE-6C0E0D9B5494}" type="presParOf" srcId="{E7884C02-E553-47CE-9CCF-09FC3DC8497C}" destId="{E0E4F4F7-4F7B-45A6-AEE6-A1681DEB6AB6}" srcOrd="7" destOrd="0" presId="urn:microsoft.com/office/officeart/2005/8/layout/gear1"/>
    <dgm:cxn modelId="{8A80ABFD-92C3-4017-AD98-16A4E17824B0}" type="presParOf" srcId="{E7884C02-E553-47CE-9CCF-09FC3DC8497C}" destId="{01A2411E-F051-4907-98BC-6093BF7F1308}" srcOrd="8" destOrd="0" presId="urn:microsoft.com/office/officeart/2005/8/layout/gear1"/>
    <dgm:cxn modelId="{65960271-B268-4F11-884A-55678F0E1710}" type="presParOf" srcId="{E7884C02-E553-47CE-9CCF-09FC3DC8497C}" destId="{C7A7A409-D659-478C-90B5-E010A554FE00}" srcOrd="9" destOrd="0" presId="urn:microsoft.com/office/officeart/2005/8/layout/gear1"/>
    <dgm:cxn modelId="{7AC6DD1A-62D1-4304-B66E-68AE4F372F48}" type="presParOf" srcId="{E7884C02-E553-47CE-9CCF-09FC3DC8497C}" destId="{39A89FEF-668B-4364-A215-45668CC3481B}" srcOrd="10" destOrd="0" presId="urn:microsoft.com/office/officeart/2005/8/layout/gear1"/>
    <dgm:cxn modelId="{3DE5D7DF-D6C9-423E-B11B-F0045F78AC18}" type="presParOf" srcId="{E7884C02-E553-47CE-9CCF-09FC3DC8497C}" destId="{901DD880-C0CE-434E-A55E-6EDE3951706F}" srcOrd="11" destOrd="0" presId="urn:microsoft.com/office/officeart/2005/8/layout/gear1"/>
    <dgm:cxn modelId="{1B86CEB5-D6C0-4ED3-901C-F35F84F82AA2}" type="presParOf" srcId="{E7884C02-E553-47CE-9CCF-09FC3DC8497C}" destId="{08924919-38ED-46BB-8014-2A8B40A8BAF5}" srcOrd="12" destOrd="0" presId="urn:microsoft.com/office/officeart/2005/8/layout/gear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E943A32-12C5-454C-9F49-850420FED08B}" type="doc">
      <dgm:prSet loTypeId="urn:microsoft.com/office/officeart/2005/8/layout/chevron1" loCatId="process" qsTypeId="urn:microsoft.com/office/officeart/2005/8/quickstyle/simple1" qsCatId="simple" csTypeId="urn:microsoft.com/office/officeart/2005/8/colors/accent1_2" csCatId="accent1" phldr="1"/>
      <dgm:spPr/>
    </dgm:pt>
    <dgm:pt modelId="{1AD5D3F4-6ED8-4847-B11A-C7533F373BE6}">
      <dgm:prSet phldrT="[Text]"/>
      <dgm:spPr/>
      <dgm:t>
        <a:bodyPr/>
        <a:lstStyle/>
        <a:p>
          <a:r>
            <a:rPr lang="en-GB"/>
            <a:t>Consider</a:t>
          </a:r>
        </a:p>
      </dgm:t>
    </dgm:pt>
    <dgm:pt modelId="{CD785C0C-9CAD-4A4F-8F98-2C44244D43DC}" type="parTrans" cxnId="{09DF5B2D-8EBC-4B2A-9998-43280B124998}">
      <dgm:prSet/>
      <dgm:spPr/>
      <dgm:t>
        <a:bodyPr/>
        <a:lstStyle/>
        <a:p>
          <a:endParaRPr lang="en-GB"/>
        </a:p>
      </dgm:t>
    </dgm:pt>
    <dgm:pt modelId="{6DA7A3A6-9CF2-43EA-897D-CA4C23E992D2}" type="sibTrans" cxnId="{09DF5B2D-8EBC-4B2A-9998-43280B124998}">
      <dgm:prSet/>
      <dgm:spPr/>
      <dgm:t>
        <a:bodyPr/>
        <a:lstStyle/>
        <a:p>
          <a:endParaRPr lang="en-GB"/>
        </a:p>
      </dgm:t>
    </dgm:pt>
    <dgm:pt modelId="{27F3BA73-7948-45E2-B6FF-2C3F88B6D027}">
      <dgm:prSet phldrT="[Text]"/>
      <dgm:spPr/>
      <dgm:t>
        <a:bodyPr/>
        <a:lstStyle/>
        <a:p>
          <a:r>
            <a:rPr lang="en-GB"/>
            <a:t>Evaluate</a:t>
          </a:r>
        </a:p>
      </dgm:t>
    </dgm:pt>
    <dgm:pt modelId="{C729BBF4-AECC-4B16-97D1-C257499BB66C}" type="parTrans" cxnId="{168242BA-4841-49FC-B667-FD6AC5CA0C3A}">
      <dgm:prSet/>
      <dgm:spPr/>
      <dgm:t>
        <a:bodyPr/>
        <a:lstStyle/>
        <a:p>
          <a:endParaRPr lang="en-GB"/>
        </a:p>
      </dgm:t>
    </dgm:pt>
    <dgm:pt modelId="{721211B2-B825-4A86-A60F-3E4736739A33}" type="sibTrans" cxnId="{168242BA-4841-49FC-B667-FD6AC5CA0C3A}">
      <dgm:prSet/>
      <dgm:spPr/>
      <dgm:t>
        <a:bodyPr/>
        <a:lstStyle/>
        <a:p>
          <a:endParaRPr lang="en-GB"/>
        </a:p>
      </dgm:t>
    </dgm:pt>
    <dgm:pt modelId="{FF2696F7-4A75-4704-A021-219E9B2B0CB8}">
      <dgm:prSet phldrT="[Text]"/>
      <dgm:spPr/>
      <dgm:t>
        <a:bodyPr/>
        <a:lstStyle/>
        <a:p>
          <a:r>
            <a:rPr lang="en-GB"/>
            <a:t>Buy</a:t>
          </a:r>
        </a:p>
      </dgm:t>
    </dgm:pt>
    <dgm:pt modelId="{93A23366-DF4D-4F73-82E4-24565BD8928F}" type="parTrans" cxnId="{95D3478B-5B91-45FF-8920-9615E01E9666}">
      <dgm:prSet/>
      <dgm:spPr/>
      <dgm:t>
        <a:bodyPr/>
        <a:lstStyle/>
        <a:p>
          <a:endParaRPr lang="en-GB"/>
        </a:p>
      </dgm:t>
    </dgm:pt>
    <dgm:pt modelId="{29A0F7A8-6681-4636-B88B-74E78009EAE9}" type="sibTrans" cxnId="{95D3478B-5B91-45FF-8920-9615E01E9666}">
      <dgm:prSet/>
      <dgm:spPr/>
      <dgm:t>
        <a:bodyPr/>
        <a:lstStyle/>
        <a:p>
          <a:endParaRPr lang="en-GB"/>
        </a:p>
      </dgm:t>
    </dgm:pt>
    <dgm:pt modelId="{6E41C79B-B8BF-467B-8661-82E1F5080008}">
      <dgm:prSet/>
      <dgm:spPr/>
      <dgm:t>
        <a:bodyPr/>
        <a:lstStyle/>
        <a:p>
          <a:r>
            <a:rPr lang="en-GB"/>
            <a:t>Advocate</a:t>
          </a:r>
        </a:p>
      </dgm:t>
    </dgm:pt>
    <dgm:pt modelId="{BD8A056F-1713-484F-B291-C61726FBB012}" type="parTrans" cxnId="{4B2D14B8-ADA6-4791-AFA1-D224CC7BA163}">
      <dgm:prSet/>
      <dgm:spPr/>
      <dgm:t>
        <a:bodyPr/>
        <a:lstStyle/>
        <a:p>
          <a:endParaRPr lang="en-GB"/>
        </a:p>
      </dgm:t>
    </dgm:pt>
    <dgm:pt modelId="{26F716BA-FE83-4168-AC88-10396172E0CC}" type="sibTrans" cxnId="{4B2D14B8-ADA6-4791-AFA1-D224CC7BA163}">
      <dgm:prSet/>
      <dgm:spPr/>
      <dgm:t>
        <a:bodyPr/>
        <a:lstStyle/>
        <a:p>
          <a:endParaRPr lang="en-GB"/>
        </a:p>
      </dgm:t>
    </dgm:pt>
    <dgm:pt modelId="{0AA7D6F8-7A42-4AA7-9E5F-2EB2462D4553}" type="pres">
      <dgm:prSet presAssocID="{EE943A32-12C5-454C-9F49-850420FED08B}" presName="Name0" presStyleCnt="0">
        <dgm:presLayoutVars>
          <dgm:dir/>
          <dgm:animLvl val="lvl"/>
          <dgm:resizeHandles val="exact"/>
        </dgm:presLayoutVars>
      </dgm:prSet>
      <dgm:spPr/>
    </dgm:pt>
    <dgm:pt modelId="{17D08C88-8B70-4D6F-950C-186341A1953C}" type="pres">
      <dgm:prSet presAssocID="{1AD5D3F4-6ED8-4847-B11A-C7533F373BE6}" presName="parTxOnly" presStyleLbl="node1" presStyleIdx="0" presStyleCnt="4">
        <dgm:presLayoutVars>
          <dgm:chMax val="0"/>
          <dgm:chPref val="0"/>
          <dgm:bulletEnabled val="1"/>
        </dgm:presLayoutVars>
      </dgm:prSet>
      <dgm:spPr/>
    </dgm:pt>
    <dgm:pt modelId="{2CA11D80-60A0-4B9A-AB59-860403DCB448}" type="pres">
      <dgm:prSet presAssocID="{6DA7A3A6-9CF2-43EA-897D-CA4C23E992D2}" presName="parTxOnlySpace" presStyleCnt="0"/>
      <dgm:spPr/>
    </dgm:pt>
    <dgm:pt modelId="{3FA8BA18-B7A2-46C2-BFFE-F89D3E59B093}" type="pres">
      <dgm:prSet presAssocID="{27F3BA73-7948-45E2-B6FF-2C3F88B6D027}" presName="parTxOnly" presStyleLbl="node1" presStyleIdx="1" presStyleCnt="4">
        <dgm:presLayoutVars>
          <dgm:chMax val="0"/>
          <dgm:chPref val="0"/>
          <dgm:bulletEnabled val="1"/>
        </dgm:presLayoutVars>
      </dgm:prSet>
      <dgm:spPr/>
    </dgm:pt>
    <dgm:pt modelId="{D1B9E753-8CB2-4A83-A003-E49518679B5A}" type="pres">
      <dgm:prSet presAssocID="{721211B2-B825-4A86-A60F-3E4736739A33}" presName="parTxOnlySpace" presStyleCnt="0"/>
      <dgm:spPr/>
    </dgm:pt>
    <dgm:pt modelId="{45CC26D3-9565-43B2-B122-552DD1D12FE1}" type="pres">
      <dgm:prSet presAssocID="{FF2696F7-4A75-4704-A021-219E9B2B0CB8}" presName="parTxOnly" presStyleLbl="node1" presStyleIdx="2" presStyleCnt="4">
        <dgm:presLayoutVars>
          <dgm:chMax val="0"/>
          <dgm:chPref val="0"/>
          <dgm:bulletEnabled val="1"/>
        </dgm:presLayoutVars>
      </dgm:prSet>
      <dgm:spPr/>
    </dgm:pt>
    <dgm:pt modelId="{ACDCAF14-4123-4647-AB7F-B64D5C135B3D}" type="pres">
      <dgm:prSet presAssocID="{29A0F7A8-6681-4636-B88B-74E78009EAE9}" presName="parTxOnlySpace" presStyleCnt="0"/>
      <dgm:spPr/>
    </dgm:pt>
    <dgm:pt modelId="{28C58B35-E9C0-4F55-A444-4ACDDD6FF1A7}" type="pres">
      <dgm:prSet presAssocID="{6E41C79B-B8BF-467B-8661-82E1F5080008}" presName="parTxOnly" presStyleLbl="node1" presStyleIdx="3" presStyleCnt="4">
        <dgm:presLayoutVars>
          <dgm:chMax val="0"/>
          <dgm:chPref val="0"/>
          <dgm:bulletEnabled val="1"/>
        </dgm:presLayoutVars>
      </dgm:prSet>
      <dgm:spPr/>
    </dgm:pt>
  </dgm:ptLst>
  <dgm:cxnLst>
    <dgm:cxn modelId="{09DF5B2D-8EBC-4B2A-9998-43280B124998}" srcId="{EE943A32-12C5-454C-9F49-850420FED08B}" destId="{1AD5D3F4-6ED8-4847-B11A-C7533F373BE6}" srcOrd="0" destOrd="0" parTransId="{CD785C0C-9CAD-4A4F-8F98-2C44244D43DC}" sibTransId="{6DA7A3A6-9CF2-43EA-897D-CA4C23E992D2}"/>
    <dgm:cxn modelId="{B8BC9157-CB69-4F88-82FA-C65DE07D242F}" type="presOf" srcId="{1AD5D3F4-6ED8-4847-B11A-C7533F373BE6}" destId="{17D08C88-8B70-4D6F-950C-186341A1953C}" srcOrd="0" destOrd="0" presId="urn:microsoft.com/office/officeart/2005/8/layout/chevron1"/>
    <dgm:cxn modelId="{95D3478B-5B91-45FF-8920-9615E01E9666}" srcId="{EE943A32-12C5-454C-9F49-850420FED08B}" destId="{FF2696F7-4A75-4704-A021-219E9B2B0CB8}" srcOrd="2" destOrd="0" parTransId="{93A23366-DF4D-4F73-82E4-24565BD8928F}" sibTransId="{29A0F7A8-6681-4636-B88B-74E78009EAE9}"/>
    <dgm:cxn modelId="{7E5CA391-6FA7-465E-AB74-9F648D1DF6E2}" type="presOf" srcId="{27F3BA73-7948-45E2-B6FF-2C3F88B6D027}" destId="{3FA8BA18-B7A2-46C2-BFFE-F89D3E59B093}" srcOrd="0" destOrd="0" presId="urn:microsoft.com/office/officeart/2005/8/layout/chevron1"/>
    <dgm:cxn modelId="{5C655892-9AA3-4649-BD25-F09FED9E2ED0}" type="presOf" srcId="{FF2696F7-4A75-4704-A021-219E9B2B0CB8}" destId="{45CC26D3-9565-43B2-B122-552DD1D12FE1}" srcOrd="0" destOrd="0" presId="urn:microsoft.com/office/officeart/2005/8/layout/chevron1"/>
    <dgm:cxn modelId="{4B2D14B8-ADA6-4791-AFA1-D224CC7BA163}" srcId="{EE943A32-12C5-454C-9F49-850420FED08B}" destId="{6E41C79B-B8BF-467B-8661-82E1F5080008}" srcOrd="3" destOrd="0" parTransId="{BD8A056F-1713-484F-B291-C61726FBB012}" sibTransId="{26F716BA-FE83-4168-AC88-10396172E0CC}"/>
    <dgm:cxn modelId="{168242BA-4841-49FC-B667-FD6AC5CA0C3A}" srcId="{EE943A32-12C5-454C-9F49-850420FED08B}" destId="{27F3BA73-7948-45E2-B6FF-2C3F88B6D027}" srcOrd="1" destOrd="0" parTransId="{C729BBF4-AECC-4B16-97D1-C257499BB66C}" sibTransId="{721211B2-B825-4A86-A60F-3E4736739A33}"/>
    <dgm:cxn modelId="{C4EC5ADE-0ECF-4502-907E-9EA732135A53}" type="presOf" srcId="{6E41C79B-B8BF-467B-8661-82E1F5080008}" destId="{28C58B35-E9C0-4F55-A444-4ACDDD6FF1A7}" srcOrd="0" destOrd="0" presId="urn:microsoft.com/office/officeart/2005/8/layout/chevron1"/>
    <dgm:cxn modelId="{631B1CF5-48A4-4190-8DEC-AD90AE454B0E}" type="presOf" srcId="{EE943A32-12C5-454C-9F49-850420FED08B}" destId="{0AA7D6F8-7A42-4AA7-9E5F-2EB2462D4553}" srcOrd="0" destOrd="0" presId="urn:microsoft.com/office/officeart/2005/8/layout/chevron1"/>
    <dgm:cxn modelId="{CA6E30EF-EB63-485A-8DAA-FAC6EBCDAB84}" type="presParOf" srcId="{0AA7D6F8-7A42-4AA7-9E5F-2EB2462D4553}" destId="{17D08C88-8B70-4D6F-950C-186341A1953C}" srcOrd="0" destOrd="0" presId="urn:microsoft.com/office/officeart/2005/8/layout/chevron1"/>
    <dgm:cxn modelId="{7CCC43E0-35CF-430A-900E-322B2DBA3ED5}" type="presParOf" srcId="{0AA7D6F8-7A42-4AA7-9E5F-2EB2462D4553}" destId="{2CA11D80-60A0-4B9A-AB59-860403DCB448}" srcOrd="1" destOrd="0" presId="urn:microsoft.com/office/officeart/2005/8/layout/chevron1"/>
    <dgm:cxn modelId="{B1D1C48D-59DF-4C8C-8FEB-63A5A149EFDE}" type="presParOf" srcId="{0AA7D6F8-7A42-4AA7-9E5F-2EB2462D4553}" destId="{3FA8BA18-B7A2-46C2-BFFE-F89D3E59B093}" srcOrd="2" destOrd="0" presId="urn:microsoft.com/office/officeart/2005/8/layout/chevron1"/>
    <dgm:cxn modelId="{1769AB3E-DB3D-412D-AE9B-A1DC1DF6B289}" type="presParOf" srcId="{0AA7D6F8-7A42-4AA7-9E5F-2EB2462D4553}" destId="{D1B9E753-8CB2-4A83-A003-E49518679B5A}" srcOrd="3" destOrd="0" presId="urn:microsoft.com/office/officeart/2005/8/layout/chevron1"/>
    <dgm:cxn modelId="{C0BAC59A-C293-4B64-AC5B-AF3DF57AD275}" type="presParOf" srcId="{0AA7D6F8-7A42-4AA7-9E5F-2EB2462D4553}" destId="{45CC26D3-9565-43B2-B122-552DD1D12FE1}" srcOrd="4" destOrd="0" presId="urn:microsoft.com/office/officeart/2005/8/layout/chevron1"/>
    <dgm:cxn modelId="{732AA5CC-F954-4F31-8779-E0284183D6CD}" type="presParOf" srcId="{0AA7D6F8-7A42-4AA7-9E5F-2EB2462D4553}" destId="{ACDCAF14-4123-4647-AB7F-B64D5C135B3D}" srcOrd="5" destOrd="0" presId="urn:microsoft.com/office/officeart/2005/8/layout/chevron1"/>
    <dgm:cxn modelId="{A56D6215-BE91-4C3E-BF1C-B5D1AC5378A2}" type="presParOf" srcId="{0AA7D6F8-7A42-4AA7-9E5F-2EB2462D4553}" destId="{28C58B35-E9C0-4F55-A444-4ACDDD6FF1A7}" srcOrd="6" destOrd="0" presId="urn:microsoft.com/office/officeart/2005/8/layout/chevron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A593ABB-D118-4CA5-AF96-02E1F502623E}"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8D56DC4D-3979-4BB0-ACC9-3BFC314B26D8}">
      <dgm:prSet phldrT="[Text]"/>
      <dgm:spPr/>
      <dgm:t>
        <a:bodyPr/>
        <a:lstStyle/>
        <a:p>
          <a:r>
            <a:rPr lang="en-GB"/>
            <a:t>Audit and Analysis</a:t>
          </a:r>
        </a:p>
      </dgm:t>
    </dgm:pt>
    <dgm:pt modelId="{5D0D7B31-CD98-4497-BA8C-4176165A1944}" type="parTrans" cxnId="{CC4F5000-F520-4FCD-890D-2129CD2EA709}">
      <dgm:prSet/>
      <dgm:spPr/>
      <dgm:t>
        <a:bodyPr/>
        <a:lstStyle/>
        <a:p>
          <a:endParaRPr lang="en-GB"/>
        </a:p>
      </dgm:t>
    </dgm:pt>
    <dgm:pt modelId="{5B81BC01-7E22-43D8-AC1F-11316ECCCC2B}" type="sibTrans" cxnId="{CC4F5000-F520-4FCD-890D-2129CD2EA709}">
      <dgm:prSet/>
      <dgm:spPr/>
      <dgm:t>
        <a:bodyPr/>
        <a:lstStyle/>
        <a:p>
          <a:endParaRPr lang="en-GB"/>
        </a:p>
      </dgm:t>
    </dgm:pt>
    <dgm:pt modelId="{74B51428-5DD8-4ACB-A122-1C917E3F2F4F}">
      <dgm:prSet phldrT="[Text]"/>
      <dgm:spPr/>
      <dgm:t>
        <a:bodyPr/>
        <a:lstStyle/>
        <a:p>
          <a:r>
            <a:rPr lang="en-GB"/>
            <a:t>Planning</a:t>
          </a:r>
        </a:p>
      </dgm:t>
    </dgm:pt>
    <dgm:pt modelId="{DAB174B5-C65B-48DA-9814-8F97021DB68B}" type="parTrans" cxnId="{66C871ED-D856-4A5C-83C8-01FA6279A500}">
      <dgm:prSet/>
      <dgm:spPr/>
      <dgm:t>
        <a:bodyPr/>
        <a:lstStyle/>
        <a:p>
          <a:endParaRPr lang="en-GB"/>
        </a:p>
      </dgm:t>
    </dgm:pt>
    <dgm:pt modelId="{23A846DE-EB74-47D7-89B1-175B05659714}" type="sibTrans" cxnId="{66C871ED-D856-4A5C-83C8-01FA6279A500}">
      <dgm:prSet/>
      <dgm:spPr/>
      <dgm:t>
        <a:bodyPr/>
        <a:lstStyle/>
        <a:p>
          <a:endParaRPr lang="en-GB"/>
        </a:p>
      </dgm:t>
    </dgm:pt>
    <dgm:pt modelId="{785C8DE5-3A9D-4A8C-8174-EFBEDFAB0FDA}">
      <dgm:prSet phldrT="[Text]"/>
      <dgm:spPr/>
      <dgm:t>
        <a:bodyPr/>
        <a:lstStyle/>
        <a:p>
          <a:r>
            <a:rPr lang="en-GB"/>
            <a:t>Implementation</a:t>
          </a:r>
        </a:p>
      </dgm:t>
    </dgm:pt>
    <dgm:pt modelId="{D92ACBA6-EDC0-4DB4-BA68-4EA8CF8F6089}" type="parTrans" cxnId="{2A4E769C-80C9-4775-AC84-2E224EE46975}">
      <dgm:prSet/>
      <dgm:spPr/>
      <dgm:t>
        <a:bodyPr/>
        <a:lstStyle/>
        <a:p>
          <a:endParaRPr lang="en-GB"/>
        </a:p>
      </dgm:t>
    </dgm:pt>
    <dgm:pt modelId="{426B64D1-2A0D-4B7D-867A-80899DDBB8DF}" type="sibTrans" cxnId="{2A4E769C-80C9-4775-AC84-2E224EE46975}">
      <dgm:prSet/>
      <dgm:spPr/>
      <dgm:t>
        <a:bodyPr/>
        <a:lstStyle/>
        <a:p>
          <a:endParaRPr lang="en-GB"/>
        </a:p>
      </dgm:t>
    </dgm:pt>
    <dgm:pt modelId="{52CA0D9A-BC8E-43B6-B3F9-1939D1CDAB57}">
      <dgm:prSet phldrT="[Text]"/>
      <dgm:spPr/>
      <dgm:t>
        <a:bodyPr/>
        <a:lstStyle/>
        <a:p>
          <a:r>
            <a:rPr lang="en-GB"/>
            <a:t>Control </a:t>
          </a:r>
        </a:p>
      </dgm:t>
    </dgm:pt>
    <dgm:pt modelId="{0F6FDC26-9F29-4249-9C90-6CDE386AF125}" type="parTrans" cxnId="{E265611C-1D3E-48D9-9BED-E44D7E006A6C}">
      <dgm:prSet/>
      <dgm:spPr/>
      <dgm:t>
        <a:bodyPr/>
        <a:lstStyle/>
        <a:p>
          <a:endParaRPr lang="en-GB"/>
        </a:p>
      </dgm:t>
    </dgm:pt>
    <dgm:pt modelId="{DD0AEC94-C972-4225-8F36-B2B910142D20}" type="sibTrans" cxnId="{E265611C-1D3E-48D9-9BED-E44D7E006A6C}">
      <dgm:prSet/>
      <dgm:spPr/>
      <dgm:t>
        <a:bodyPr/>
        <a:lstStyle/>
        <a:p>
          <a:endParaRPr lang="en-GB"/>
        </a:p>
      </dgm:t>
    </dgm:pt>
    <dgm:pt modelId="{D3CE67C7-5070-4278-890A-5E610D7B08B4}">
      <dgm:prSet phldrT="[Text]"/>
      <dgm:spPr/>
      <dgm:t>
        <a:bodyPr/>
        <a:lstStyle/>
        <a:p>
          <a:r>
            <a:rPr lang="en-GB"/>
            <a:t>Evaluation</a:t>
          </a:r>
        </a:p>
      </dgm:t>
    </dgm:pt>
    <dgm:pt modelId="{424218E2-5F6A-43F5-AE89-34160A481BE9}" type="parTrans" cxnId="{3F1A64B7-A509-4F2B-AE1B-AA7C2DDE7775}">
      <dgm:prSet/>
      <dgm:spPr/>
      <dgm:t>
        <a:bodyPr/>
        <a:lstStyle/>
        <a:p>
          <a:endParaRPr lang="en-GB"/>
        </a:p>
      </dgm:t>
    </dgm:pt>
    <dgm:pt modelId="{B5AFBE9D-373A-4D8A-8E15-1A00EB491A01}" type="sibTrans" cxnId="{3F1A64B7-A509-4F2B-AE1B-AA7C2DDE7775}">
      <dgm:prSet/>
      <dgm:spPr/>
      <dgm:t>
        <a:bodyPr/>
        <a:lstStyle/>
        <a:p>
          <a:endParaRPr lang="en-GB"/>
        </a:p>
      </dgm:t>
    </dgm:pt>
    <dgm:pt modelId="{8FB17624-6B88-4B3A-B09C-2D2F454BEBE8}" type="pres">
      <dgm:prSet presAssocID="{AA593ABB-D118-4CA5-AF96-02E1F502623E}" presName="Name0" presStyleCnt="0">
        <dgm:presLayoutVars>
          <dgm:dir/>
          <dgm:resizeHandles val="exact"/>
        </dgm:presLayoutVars>
      </dgm:prSet>
      <dgm:spPr/>
    </dgm:pt>
    <dgm:pt modelId="{B08CEE74-7789-49ED-B382-FCD0D63EF0B3}" type="pres">
      <dgm:prSet presAssocID="{AA593ABB-D118-4CA5-AF96-02E1F502623E}" presName="cycle" presStyleCnt="0"/>
      <dgm:spPr/>
    </dgm:pt>
    <dgm:pt modelId="{0745814D-9903-4414-A1D5-CD521D054322}" type="pres">
      <dgm:prSet presAssocID="{8D56DC4D-3979-4BB0-ACC9-3BFC314B26D8}" presName="nodeFirstNode" presStyleLbl="node1" presStyleIdx="0" presStyleCnt="5">
        <dgm:presLayoutVars>
          <dgm:bulletEnabled val="1"/>
        </dgm:presLayoutVars>
      </dgm:prSet>
      <dgm:spPr/>
    </dgm:pt>
    <dgm:pt modelId="{1162C206-8BFE-45C7-93D8-78EBBC2A1630}" type="pres">
      <dgm:prSet presAssocID="{5B81BC01-7E22-43D8-AC1F-11316ECCCC2B}" presName="sibTransFirstNode" presStyleLbl="bgShp" presStyleIdx="0" presStyleCnt="1"/>
      <dgm:spPr/>
    </dgm:pt>
    <dgm:pt modelId="{23096DD3-44F8-40A1-AC6E-4F942CD5DE89}" type="pres">
      <dgm:prSet presAssocID="{74B51428-5DD8-4ACB-A122-1C917E3F2F4F}" presName="nodeFollowingNodes" presStyleLbl="node1" presStyleIdx="1" presStyleCnt="5">
        <dgm:presLayoutVars>
          <dgm:bulletEnabled val="1"/>
        </dgm:presLayoutVars>
      </dgm:prSet>
      <dgm:spPr/>
    </dgm:pt>
    <dgm:pt modelId="{C42DECAE-E50C-45AA-B4D9-09984C72E977}" type="pres">
      <dgm:prSet presAssocID="{785C8DE5-3A9D-4A8C-8174-EFBEDFAB0FDA}" presName="nodeFollowingNodes" presStyleLbl="node1" presStyleIdx="2" presStyleCnt="5">
        <dgm:presLayoutVars>
          <dgm:bulletEnabled val="1"/>
        </dgm:presLayoutVars>
      </dgm:prSet>
      <dgm:spPr/>
    </dgm:pt>
    <dgm:pt modelId="{DD42EBE2-776E-4ECD-900A-F78BA5C6C1D1}" type="pres">
      <dgm:prSet presAssocID="{52CA0D9A-BC8E-43B6-B3F9-1939D1CDAB57}" presName="nodeFollowingNodes" presStyleLbl="node1" presStyleIdx="3" presStyleCnt="5">
        <dgm:presLayoutVars>
          <dgm:bulletEnabled val="1"/>
        </dgm:presLayoutVars>
      </dgm:prSet>
      <dgm:spPr/>
    </dgm:pt>
    <dgm:pt modelId="{825ED6D2-6042-48E0-A80C-13B7C74FB75A}" type="pres">
      <dgm:prSet presAssocID="{D3CE67C7-5070-4278-890A-5E610D7B08B4}" presName="nodeFollowingNodes" presStyleLbl="node1" presStyleIdx="4" presStyleCnt="5">
        <dgm:presLayoutVars>
          <dgm:bulletEnabled val="1"/>
        </dgm:presLayoutVars>
      </dgm:prSet>
      <dgm:spPr/>
    </dgm:pt>
  </dgm:ptLst>
  <dgm:cxnLst>
    <dgm:cxn modelId="{CC4F5000-F520-4FCD-890D-2129CD2EA709}" srcId="{AA593ABB-D118-4CA5-AF96-02E1F502623E}" destId="{8D56DC4D-3979-4BB0-ACC9-3BFC314B26D8}" srcOrd="0" destOrd="0" parTransId="{5D0D7B31-CD98-4497-BA8C-4176165A1944}" sibTransId="{5B81BC01-7E22-43D8-AC1F-11316ECCCC2B}"/>
    <dgm:cxn modelId="{2ECCEF0D-A60B-48E5-8899-D0FE81581DA5}" type="presOf" srcId="{785C8DE5-3A9D-4A8C-8174-EFBEDFAB0FDA}" destId="{C42DECAE-E50C-45AA-B4D9-09984C72E977}" srcOrd="0" destOrd="0" presId="urn:microsoft.com/office/officeart/2005/8/layout/cycle3"/>
    <dgm:cxn modelId="{6227F714-D12D-4F1A-B9BC-7722D21F3A1F}" type="presOf" srcId="{5B81BC01-7E22-43D8-AC1F-11316ECCCC2B}" destId="{1162C206-8BFE-45C7-93D8-78EBBC2A1630}" srcOrd="0" destOrd="0" presId="urn:microsoft.com/office/officeart/2005/8/layout/cycle3"/>
    <dgm:cxn modelId="{0FB7A517-A22F-4C57-81B2-DE03E15B633B}" type="presOf" srcId="{52CA0D9A-BC8E-43B6-B3F9-1939D1CDAB57}" destId="{DD42EBE2-776E-4ECD-900A-F78BA5C6C1D1}" srcOrd="0" destOrd="0" presId="urn:microsoft.com/office/officeart/2005/8/layout/cycle3"/>
    <dgm:cxn modelId="{E265611C-1D3E-48D9-9BED-E44D7E006A6C}" srcId="{AA593ABB-D118-4CA5-AF96-02E1F502623E}" destId="{52CA0D9A-BC8E-43B6-B3F9-1939D1CDAB57}" srcOrd="3" destOrd="0" parTransId="{0F6FDC26-9F29-4249-9C90-6CDE386AF125}" sibTransId="{DD0AEC94-C972-4225-8F36-B2B910142D20}"/>
    <dgm:cxn modelId="{74787E26-A4A0-4F69-A4EA-50D2BC3A09BE}" type="presOf" srcId="{74B51428-5DD8-4ACB-A122-1C917E3F2F4F}" destId="{23096DD3-44F8-40A1-AC6E-4F942CD5DE89}" srcOrd="0" destOrd="0" presId="urn:microsoft.com/office/officeart/2005/8/layout/cycle3"/>
    <dgm:cxn modelId="{EEC50964-0A79-4C48-A1DD-ABB776D2D523}" type="presOf" srcId="{D3CE67C7-5070-4278-890A-5E610D7B08B4}" destId="{825ED6D2-6042-48E0-A80C-13B7C74FB75A}" srcOrd="0" destOrd="0" presId="urn:microsoft.com/office/officeart/2005/8/layout/cycle3"/>
    <dgm:cxn modelId="{B1068990-CBFF-4160-BC18-04198F7C6CEA}" type="presOf" srcId="{8D56DC4D-3979-4BB0-ACC9-3BFC314B26D8}" destId="{0745814D-9903-4414-A1D5-CD521D054322}" srcOrd="0" destOrd="0" presId="urn:microsoft.com/office/officeart/2005/8/layout/cycle3"/>
    <dgm:cxn modelId="{2A4E769C-80C9-4775-AC84-2E224EE46975}" srcId="{AA593ABB-D118-4CA5-AF96-02E1F502623E}" destId="{785C8DE5-3A9D-4A8C-8174-EFBEDFAB0FDA}" srcOrd="2" destOrd="0" parTransId="{D92ACBA6-EDC0-4DB4-BA68-4EA8CF8F6089}" sibTransId="{426B64D1-2A0D-4B7D-867A-80899DDBB8DF}"/>
    <dgm:cxn modelId="{3F1A64B7-A509-4F2B-AE1B-AA7C2DDE7775}" srcId="{AA593ABB-D118-4CA5-AF96-02E1F502623E}" destId="{D3CE67C7-5070-4278-890A-5E610D7B08B4}" srcOrd="4" destOrd="0" parTransId="{424218E2-5F6A-43F5-AE89-34160A481BE9}" sibTransId="{B5AFBE9D-373A-4D8A-8E15-1A00EB491A01}"/>
    <dgm:cxn modelId="{6D25BDBE-3E9C-48DC-8583-72B561875C08}" type="presOf" srcId="{AA593ABB-D118-4CA5-AF96-02E1F502623E}" destId="{8FB17624-6B88-4B3A-B09C-2D2F454BEBE8}" srcOrd="0" destOrd="0" presId="urn:microsoft.com/office/officeart/2005/8/layout/cycle3"/>
    <dgm:cxn modelId="{66C871ED-D856-4A5C-83C8-01FA6279A500}" srcId="{AA593ABB-D118-4CA5-AF96-02E1F502623E}" destId="{74B51428-5DD8-4ACB-A122-1C917E3F2F4F}" srcOrd="1" destOrd="0" parTransId="{DAB174B5-C65B-48DA-9814-8F97021DB68B}" sibTransId="{23A846DE-EB74-47D7-89B1-175B05659714}"/>
    <dgm:cxn modelId="{52ACFF35-C618-4141-8C8A-14563403E2E8}" type="presParOf" srcId="{8FB17624-6B88-4B3A-B09C-2D2F454BEBE8}" destId="{B08CEE74-7789-49ED-B382-FCD0D63EF0B3}" srcOrd="0" destOrd="0" presId="urn:microsoft.com/office/officeart/2005/8/layout/cycle3"/>
    <dgm:cxn modelId="{D74AD90F-E5EB-4F46-BF92-527DB906E6E5}" type="presParOf" srcId="{B08CEE74-7789-49ED-B382-FCD0D63EF0B3}" destId="{0745814D-9903-4414-A1D5-CD521D054322}" srcOrd="0" destOrd="0" presId="urn:microsoft.com/office/officeart/2005/8/layout/cycle3"/>
    <dgm:cxn modelId="{B6155B0F-CF33-422D-B54A-9E243A1FBF38}" type="presParOf" srcId="{B08CEE74-7789-49ED-B382-FCD0D63EF0B3}" destId="{1162C206-8BFE-45C7-93D8-78EBBC2A1630}" srcOrd="1" destOrd="0" presId="urn:microsoft.com/office/officeart/2005/8/layout/cycle3"/>
    <dgm:cxn modelId="{78EED2FC-81C3-45B5-AAD1-2F779B15C64D}" type="presParOf" srcId="{B08CEE74-7789-49ED-B382-FCD0D63EF0B3}" destId="{23096DD3-44F8-40A1-AC6E-4F942CD5DE89}" srcOrd="2" destOrd="0" presId="urn:microsoft.com/office/officeart/2005/8/layout/cycle3"/>
    <dgm:cxn modelId="{6D50B1EB-4459-4BB9-BCB7-19AC8AE44356}" type="presParOf" srcId="{B08CEE74-7789-49ED-B382-FCD0D63EF0B3}" destId="{C42DECAE-E50C-45AA-B4D9-09984C72E977}" srcOrd="3" destOrd="0" presId="urn:microsoft.com/office/officeart/2005/8/layout/cycle3"/>
    <dgm:cxn modelId="{FEEB4C4A-6872-4C4F-9FD4-ADBEB3C8D5C3}" type="presParOf" srcId="{B08CEE74-7789-49ED-B382-FCD0D63EF0B3}" destId="{DD42EBE2-776E-4ECD-900A-F78BA5C6C1D1}" srcOrd="4" destOrd="0" presId="urn:microsoft.com/office/officeart/2005/8/layout/cycle3"/>
    <dgm:cxn modelId="{4E03C3DE-7941-4331-AAC1-28D59C0002E6}" type="presParOf" srcId="{B08CEE74-7789-49ED-B382-FCD0D63EF0B3}" destId="{825ED6D2-6042-48E0-A80C-13B7C74FB75A}" srcOrd="5" destOrd="0" presId="urn:microsoft.com/office/officeart/2005/8/layout/cycle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9E29E20-0382-4F9A-A31E-A712BF9C1276}" type="doc">
      <dgm:prSet loTypeId="urn:microsoft.com/office/officeart/2005/8/layout/architecture" loCatId="list" qsTypeId="urn:microsoft.com/office/officeart/2005/8/quickstyle/simple1" qsCatId="simple" csTypeId="urn:microsoft.com/office/officeart/2005/8/colors/accent1_2" csCatId="accent1" phldr="1"/>
      <dgm:spPr/>
      <dgm:t>
        <a:bodyPr/>
        <a:lstStyle/>
        <a:p>
          <a:endParaRPr lang="en-GB"/>
        </a:p>
      </dgm:t>
    </dgm:pt>
    <dgm:pt modelId="{B0F0275F-ECD4-4E99-AD1B-FFA9FBC13FC9}">
      <dgm:prSet phldrT="[Text]"/>
      <dgm:spPr/>
      <dgm:t>
        <a:bodyPr/>
        <a:lstStyle/>
        <a:p>
          <a:r>
            <a:rPr lang="en-GB"/>
            <a:t>Brand Visibility</a:t>
          </a:r>
        </a:p>
      </dgm:t>
    </dgm:pt>
    <dgm:pt modelId="{0B9785AE-70D9-4C82-86CD-4E153774E97A}" type="parTrans" cxnId="{572F7077-792C-4171-961B-0703B9F33F4E}">
      <dgm:prSet/>
      <dgm:spPr/>
      <dgm:t>
        <a:bodyPr/>
        <a:lstStyle/>
        <a:p>
          <a:endParaRPr lang="en-GB"/>
        </a:p>
      </dgm:t>
    </dgm:pt>
    <dgm:pt modelId="{3EEE49DB-E2FE-4F9A-9DF4-5CDBA107A123}" type="sibTrans" cxnId="{572F7077-792C-4171-961B-0703B9F33F4E}">
      <dgm:prSet/>
      <dgm:spPr/>
      <dgm:t>
        <a:bodyPr/>
        <a:lstStyle/>
        <a:p>
          <a:endParaRPr lang="en-GB"/>
        </a:p>
      </dgm:t>
    </dgm:pt>
    <dgm:pt modelId="{DCA9B338-EFA0-4734-867B-64C70B215E6E}">
      <dgm:prSet phldrT="[Text]"/>
      <dgm:spPr/>
      <dgm:t>
        <a:bodyPr/>
        <a:lstStyle/>
        <a:p>
          <a:r>
            <a:rPr lang="en-GB"/>
            <a:t>Consumer Journey Touchpoints</a:t>
          </a:r>
        </a:p>
      </dgm:t>
    </dgm:pt>
    <dgm:pt modelId="{CADBA584-AFC9-4990-AEFF-7A25423CD364}" type="parTrans" cxnId="{61484BB8-5C1A-49A1-BFFA-04C98ECDE2EA}">
      <dgm:prSet/>
      <dgm:spPr/>
      <dgm:t>
        <a:bodyPr/>
        <a:lstStyle/>
        <a:p>
          <a:endParaRPr lang="en-GB"/>
        </a:p>
      </dgm:t>
    </dgm:pt>
    <dgm:pt modelId="{8162F4F2-D59F-4D48-89F9-D2F01E2401CF}" type="sibTrans" cxnId="{61484BB8-5C1A-49A1-BFFA-04C98ECDE2EA}">
      <dgm:prSet/>
      <dgm:spPr/>
      <dgm:t>
        <a:bodyPr/>
        <a:lstStyle/>
        <a:p>
          <a:endParaRPr lang="en-GB"/>
        </a:p>
      </dgm:t>
    </dgm:pt>
    <dgm:pt modelId="{DBB05994-4450-4C52-9A69-ED436FAB5B23}">
      <dgm:prSet phldrT="[Text]"/>
      <dgm:spPr/>
      <dgm:t>
        <a:bodyPr/>
        <a:lstStyle/>
        <a:p>
          <a:r>
            <a:rPr lang="en-GB"/>
            <a:t>Consumer informtion</a:t>
          </a:r>
        </a:p>
      </dgm:t>
    </dgm:pt>
    <dgm:pt modelId="{76B6B355-86FD-47C2-BC83-EF9FA18B0D1E}" type="parTrans" cxnId="{7C7C0F60-7CA4-4FEA-988D-E4E72A6002D9}">
      <dgm:prSet/>
      <dgm:spPr/>
      <dgm:t>
        <a:bodyPr/>
        <a:lstStyle/>
        <a:p>
          <a:endParaRPr lang="en-GB"/>
        </a:p>
      </dgm:t>
    </dgm:pt>
    <dgm:pt modelId="{33E1E110-DB4D-4F02-B863-C7C0566F2DF0}" type="sibTrans" cxnId="{7C7C0F60-7CA4-4FEA-988D-E4E72A6002D9}">
      <dgm:prSet/>
      <dgm:spPr/>
      <dgm:t>
        <a:bodyPr/>
        <a:lstStyle/>
        <a:p>
          <a:endParaRPr lang="en-GB"/>
        </a:p>
      </dgm:t>
    </dgm:pt>
    <dgm:pt modelId="{FDD170F4-2262-41E7-8CF7-AA6AE0996454}">
      <dgm:prSet phldrT="[Text]"/>
      <dgm:spPr/>
      <dgm:t>
        <a:bodyPr/>
        <a:lstStyle/>
        <a:p>
          <a:r>
            <a:rPr lang="en-GB"/>
            <a:t>Online advertisement campaigns</a:t>
          </a:r>
        </a:p>
      </dgm:t>
    </dgm:pt>
    <dgm:pt modelId="{9C3720A9-419A-43E3-A658-EE9E6F3EA2BD}" type="parTrans" cxnId="{013015DC-A7F6-4DE7-83E0-83B5D5EDB088}">
      <dgm:prSet/>
      <dgm:spPr/>
      <dgm:t>
        <a:bodyPr/>
        <a:lstStyle/>
        <a:p>
          <a:endParaRPr lang="en-GB"/>
        </a:p>
      </dgm:t>
    </dgm:pt>
    <dgm:pt modelId="{DF95D99B-8714-482C-AAD9-52FAEAFFB17C}" type="sibTrans" cxnId="{013015DC-A7F6-4DE7-83E0-83B5D5EDB088}">
      <dgm:prSet/>
      <dgm:spPr/>
      <dgm:t>
        <a:bodyPr/>
        <a:lstStyle/>
        <a:p>
          <a:endParaRPr lang="en-GB"/>
        </a:p>
      </dgm:t>
    </dgm:pt>
    <dgm:pt modelId="{3E501CD6-A58A-4FC7-8AC4-F52AC63EE9D0}">
      <dgm:prSet phldrT="[Text]"/>
      <dgm:spPr/>
      <dgm:t>
        <a:bodyPr/>
        <a:lstStyle/>
        <a:p>
          <a:r>
            <a:rPr lang="en-GB"/>
            <a:t>Emerging Technologies (AI)</a:t>
          </a:r>
        </a:p>
      </dgm:t>
    </dgm:pt>
    <dgm:pt modelId="{C7DA3EED-5DB9-49C3-8541-481DD977867B}" type="parTrans" cxnId="{0C8442FD-21E4-4181-B388-4025D5D9DD34}">
      <dgm:prSet/>
      <dgm:spPr/>
      <dgm:t>
        <a:bodyPr/>
        <a:lstStyle/>
        <a:p>
          <a:endParaRPr lang="en-GB"/>
        </a:p>
      </dgm:t>
    </dgm:pt>
    <dgm:pt modelId="{F8EBAABC-7F6C-42D7-B50C-EBC3868DC827}" type="sibTrans" cxnId="{0C8442FD-21E4-4181-B388-4025D5D9DD34}">
      <dgm:prSet/>
      <dgm:spPr/>
      <dgm:t>
        <a:bodyPr/>
        <a:lstStyle/>
        <a:p>
          <a:endParaRPr lang="en-GB"/>
        </a:p>
      </dgm:t>
    </dgm:pt>
    <dgm:pt modelId="{6381EC1B-F2E5-4321-8817-8C496A70695B}">
      <dgm:prSet phldrT="[Text]"/>
      <dgm:spPr/>
      <dgm:t>
        <a:bodyPr/>
        <a:lstStyle/>
        <a:p>
          <a:r>
            <a:rPr lang="en-GB"/>
            <a:t>Public relations</a:t>
          </a:r>
        </a:p>
      </dgm:t>
    </dgm:pt>
    <dgm:pt modelId="{3739F382-9935-4EAA-833B-DCC90343773E}" type="parTrans" cxnId="{658285ED-8C26-400B-A6B2-C1B50CBFBCC3}">
      <dgm:prSet/>
      <dgm:spPr/>
      <dgm:t>
        <a:bodyPr/>
        <a:lstStyle/>
        <a:p>
          <a:endParaRPr lang="en-GB"/>
        </a:p>
      </dgm:t>
    </dgm:pt>
    <dgm:pt modelId="{CA3F67AE-19A6-438F-8FCB-E29C04F54643}" type="sibTrans" cxnId="{658285ED-8C26-400B-A6B2-C1B50CBFBCC3}">
      <dgm:prSet/>
      <dgm:spPr/>
      <dgm:t>
        <a:bodyPr/>
        <a:lstStyle/>
        <a:p>
          <a:endParaRPr lang="en-GB"/>
        </a:p>
      </dgm:t>
    </dgm:pt>
    <dgm:pt modelId="{45BFE098-3094-4929-A169-E6EB50CCFB4A}" type="pres">
      <dgm:prSet presAssocID="{29E29E20-0382-4F9A-A31E-A712BF9C1276}" presName="Name0" presStyleCnt="0">
        <dgm:presLayoutVars>
          <dgm:chPref val="1"/>
          <dgm:dir/>
          <dgm:animOne val="branch"/>
          <dgm:animLvl val="lvl"/>
          <dgm:resizeHandles/>
        </dgm:presLayoutVars>
      </dgm:prSet>
      <dgm:spPr/>
    </dgm:pt>
    <dgm:pt modelId="{028B4F60-2954-4664-94EC-BDAED689D4BC}" type="pres">
      <dgm:prSet presAssocID="{B0F0275F-ECD4-4E99-AD1B-FFA9FBC13FC9}" presName="vertOne" presStyleCnt="0"/>
      <dgm:spPr/>
    </dgm:pt>
    <dgm:pt modelId="{C1AEC384-1334-41F9-A471-BBA0846794D1}" type="pres">
      <dgm:prSet presAssocID="{B0F0275F-ECD4-4E99-AD1B-FFA9FBC13FC9}" presName="txOne" presStyleLbl="node0" presStyleIdx="0" presStyleCnt="1">
        <dgm:presLayoutVars>
          <dgm:chPref val="3"/>
        </dgm:presLayoutVars>
      </dgm:prSet>
      <dgm:spPr/>
    </dgm:pt>
    <dgm:pt modelId="{FF72CB6D-B8A3-4690-BA9A-126BDFE182E7}" type="pres">
      <dgm:prSet presAssocID="{B0F0275F-ECD4-4E99-AD1B-FFA9FBC13FC9}" presName="parTransOne" presStyleCnt="0"/>
      <dgm:spPr/>
    </dgm:pt>
    <dgm:pt modelId="{24D02271-833B-4145-8115-4F87FADC4587}" type="pres">
      <dgm:prSet presAssocID="{B0F0275F-ECD4-4E99-AD1B-FFA9FBC13FC9}" presName="horzOne" presStyleCnt="0"/>
      <dgm:spPr/>
    </dgm:pt>
    <dgm:pt modelId="{404831B9-E404-4DE2-81DE-5A7CD14A18EC}" type="pres">
      <dgm:prSet presAssocID="{DCA9B338-EFA0-4734-867B-64C70B215E6E}" presName="vertTwo" presStyleCnt="0"/>
      <dgm:spPr/>
    </dgm:pt>
    <dgm:pt modelId="{59F26B01-6F28-4172-BBAC-B72C1A7974A2}" type="pres">
      <dgm:prSet presAssocID="{DCA9B338-EFA0-4734-867B-64C70B215E6E}" presName="txTwo" presStyleLbl="node2" presStyleIdx="0" presStyleCnt="2">
        <dgm:presLayoutVars>
          <dgm:chPref val="3"/>
        </dgm:presLayoutVars>
      </dgm:prSet>
      <dgm:spPr/>
    </dgm:pt>
    <dgm:pt modelId="{FA0AFE2C-93E4-43DC-AFBC-82D408486D13}" type="pres">
      <dgm:prSet presAssocID="{DCA9B338-EFA0-4734-867B-64C70B215E6E}" presName="parTransTwo" presStyleCnt="0"/>
      <dgm:spPr/>
    </dgm:pt>
    <dgm:pt modelId="{20C1DF41-D47C-49CE-817D-AD04D85F7F85}" type="pres">
      <dgm:prSet presAssocID="{DCA9B338-EFA0-4734-867B-64C70B215E6E}" presName="horzTwo" presStyleCnt="0"/>
      <dgm:spPr/>
    </dgm:pt>
    <dgm:pt modelId="{6B963108-4DAF-4528-A63D-597CB33C9821}" type="pres">
      <dgm:prSet presAssocID="{DBB05994-4450-4C52-9A69-ED436FAB5B23}" presName="vertThree" presStyleCnt="0"/>
      <dgm:spPr/>
    </dgm:pt>
    <dgm:pt modelId="{A34FBF43-7039-4314-8703-F2D1C7EA6DC5}" type="pres">
      <dgm:prSet presAssocID="{DBB05994-4450-4C52-9A69-ED436FAB5B23}" presName="txThree" presStyleLbl="node3" presStyleIdx="0" presStyleCnt="3">
        <dgm:presLayoutVars>
          <dgm:chPref val="3"/>
        </dgm:presLayoutVars>
      </dgm:prSet>
      <dgm:spPr/>
    </dgm:pt>
    <dgm:pt modelId="{836FC9E6-01A8-43F9-B4B4-B1124148F3A7}" type="pres">
      <dgm:prSet presAssocID="{DBB05994-4450-4C52-9A69-ED436FAB5B23}" presName="horzThree" presStyleCnt="0"/>
      <dgm:spPr/>
    </dgm:pt>
    <dgm:pt modelId="{9F22102C-AE73-40B4-8F11-36850C4A9485}" type="pres">
      <dgm:prSet presAssocID="{33E1E110-DB4D-4F02-B863-C7C0566F2DF0}" presName="sibSpaceThree" presStyleCnt="0"/>
      <dgm:spPr/>
    </dgm:pt>
    <dgm:pt modelId="{F04EA6E5-0D22-4CC0-9B7C-B92A6C43EBE6}" type="pres">
      <dgm:prSet presAssocID="{FDD170F4-2262-41E7-8CF7-AA6AE0996454}" presName="vertThree" presStyleCnt="0"/>
      <dgm:spPr/>
    </dgm:pt>
    <dgm:pt modelId="{F59273BB-2CC6-4B1F-88AD-F5CD2BA386E6}" type="pres">
      <dgm:prSet presAssocID="{FDD170F4-2262-41E7-8CF7-AA6AE0996454}" presName="txThree" presStyleLbl="node3" presStyleIdx="1" presStyleCnt="3">
        <dgm:presLayoutVars>
          <dgm:chPref val="3"/>
        </dgm:presLayoutVars>
      </dgm:prSet>
      <dgm:spPr/>
    </dgm:pt>
    <dgm:pt modelId="{4BD6AF1A-7345-4225-A5FD-0BB44773135A}" type="pres">
      <dgm:prSet presAssocID="{FDD170F4-2262-41E7-8CF7-AA6AE0996454}" presName="horzThree" presStyleCnt="0"/>
      <dgm:spPr/>
    </dgm:pt>
    <dgm:pt modelId="{9B4862DC-BE35-4C58-8A7B-965CCCDCE3D5}" type="pres">
      <dgm:prSet presAssocID="{8162F4F2-D59F-4D48-89F9-D2F01E2401CF}" presName="sibSpaceTwo" presStyleCnt="0"/>
      <dgm:spPr/>
    </dgm:pt>
    <dgm:pt modelId="{D390426C-47CB-4F3C-86CC-369DF48C638E}" type="pres">
      <dgm:prSet presAssocID="{3E501CD6-A58A-4FC7-8AC4-F52AC63EE9D0}" presName="vertTwo" presStyleCnt="0"/>
      <dgm:spPr/>
    </dgm:pt>
    <dgm:pt modelId="{AE40BCC1-94CF-4D95-BDC2-AA93054DFAF7}" type="pres">
      <dgm:prSet presAssocID="{3E501CD6-A58A-4FC7-8AC4-F52AC63EE9D0}" presName="txTwo" presStyleLbl="node2" presStyleIdx="1" presStyleCnt="2">
        <dgm:presLayoutVars>
          <dgm:chPref val="3"/>
        </dgm:presLayoutVars>
      </dgm:prSet>
      <dgm:spPr/>
    </dgm:pt>
    <dgm:pt modelId="{D6D6496F-4AC8-4D5A-98A2-540BD41DFD23}" type="pres">
      <dgm:prSet presAssocID="{3E501CD6-A58A-4FC7-8AC4-F52AC63EE9D0}" presName="parTransTwo" presStyleCnt="0"/>
      <dgm:spPr/>
    </dgm:pt>
    <dgm:pt modelId="{172B1E58-5EA7-440F-8364-CC544B06D9E9}" type="pres">
      <dgm:prSet presAssocID="{3E501CD6-A58A-4FC7-8AC4-F52AC63EE9D0}" presName="horzTwo" presStyleCnt="0"/>
      <dgm:spPr/>
    </dgm:pt>
    <dgm:pt modelId="{43A6A032-EF8A-4D39-A28C-FEE7D3010562}" type="pres">
      <dgm:prSet presAssocID="{6381EC1B-F2E5-4321-8817-8C496A70695B}" presName="vertThree" presStyleCnt="0"/>
      <dgm:spPr/>
    </dgm:pt>
    <dgm:pt modelId="{30DA616F-AF35-4206-8A98-E0C3E6873E8E}" type="pres">
      <dgm:prSet presAssocID="{6381EC1B-F2E5-4321-8817-8C496A70695B}" presName="txThree" presStyleLbl="node3" presStyleIdx="2" presStyleCnt="3">
        <dgm:presLayoutVars>
          <dgm:chPref val="3"/>
        </dgm:presLayoutVars>
      </dgm:prSet>
      <dgm:spPr/>
    </dgm:pt>
    <dgm:pt modelId="{E314006B-F686-4C92-A832-450ACEDA6E8C}" type="pres">
      <dgm:prSet presAssocID="{6381EC1B-F2E5-4321-8817-8C496A70695B}" presName="horzThree" presStyleCnt="0"/>
      <dgm:spPr/>
    </dgm:pt>
  </dgm:ptLst>
  <dgm:cxnLst>
    <dgm:cxn modelId="{88B1A731-05DA-4621-ACF0-83B6E31C3CDB}" type="presOf" srcId="{B0F0275F-ECD4-4E99-AD1B-FFA9FBC13FC9}" destId="{C1AEC384-1334-41F9-A471-BBA0846794D1}" srcOrd="0" destOrd="0" presId="urn:microsoft.com/office/officeart/2005/8/layout/architecture"/>
    <dgm:cxn modelId="{7C7C0F60-7CA4-4FEA-988D-E4E72A6002D9}" srcId="{DCA9B338-EFA0-4734-867B-64C70B215E6E}" destId="{DBB05994-4450-4C52-9A69-ED436FAB5B23}" srcOrd="0" destOrd="0" parTransId="{76B6B355-86FD-47C2-BC83-EF9FA18B0D1E}" sibTransId="{33E1E110-DB4D-4F02-B863-C7C0566F2DF0}"/>
    <dgm:cxn modelId="{8BD69041-F450-474A-864D-3DEADD837B8E}" type="presOf" srcId="{DCA9B338-EFA0-4734-867B-64C70B215E6E}" destId="{59F26B01-6F28-4172-BBAC-B72C1A7974A2}" srcOrd="0" destOrd="0" presId="urn:microsoft.com/office/officeart/2005/8/layout/architecture"/>
    <dgm:cxn modelId="{1AF5B867-4572-4B2A-925F-ACC562911918}" type="presOf" srcId="{FDD170F4-2262-41E7-8CF7-AA6AE0996454}" destId="{F59273BB-2CC6-4B1F-88AD-F5CD2BA386E6}" srcOrd="0" destOrd="0" presId="urn:microsoft.com/office/officeart/2005/8/layout/architecture"/>
    <dgm:cxn modelId="{2953D951-D6D4-4AD3-A2C3-5E762776D39E}" type="presOf" srcId="{DBB05994-4450-4C52-9A69-ED436FAB5B23}" destId="{A34FBF43-7039-4314-8703-F2D1C7EA6DC5}" srcOrd="0" destOrd="0" presId="urn:microsoft.com/office/officeart/2005/8/layout/architecture"/>
    <dgm:cxn modelId="{572F7077-792C-4171-961B-0703B9F33F4E}" srcId="{29E29E20-0382-4F9A-A31E-A712BF9C1276}" destId="{B0F0275F-ECD4-4E99-AD1B-FFA9FBC13FC9}" srcOrd="0" destOrd="0" parTransId="{0B9785AE-70D9-4C82-86CD-4E153774E97A}" sibTransId="{3EEE49DB-E2FE-4F9A-9DF4-5CDBA107A123}"/>
    <dgm:cxn modelId="{E819C0A5-40D3-47D3-855A-7972FFFDA3B0}" type="presOf" srcId="{3E501CD6-A58A-4FC7-8AC4-F52AC63EE9D0}" destId="{AE40BCC1-94CF-4D95-BDC2-AA93054DFAF7}" srcOrd="0" destOrd="0" presId="urn:microsoft.com/office/officeart/2005/8/layout/architecture"/>
    <dgm:cxn modelId="{61484BB8-5C1A-49A1-BFFA-04C98ECDE2EA}" srcId="{B0F0275F-ECD4-4E99-AD1B-FFA9FBC13FC9}" destId="{DCA9B338-EFA0-4734-867B-64C70B215E6E}" srcOrd="0" destOrd="0" parTransId="{CADBA584-AFC9-4990-AEFF-7A25423CD364}" sibTransId="{8162F4F2-D59F-4D48-89F9-D2F01E2401CF}"/>
    <dgm:cxn modelId="{013015DC-A7F6-4DE7-83E0-83B5D5EDB088}" srcId="{DCA9B338-EFA0-4734-867B-64C70B215E6E}" destId="{FDD170F4-2262-41E7-8CF7-AA6AE0996454}" srcOrd="1" destOrd="0" parTransId="{9C3720A9-419A-43E3-A658-EE9E6F3EA2BD}" sibTransId="{DF95D99B-8714-482C-AAD9-52FAEAFFB17C}"/>
    <dgm:cxn modelId="{B37B6BDE-1E38-4D62-BD03-EF5C992FCBD2}" type="presOf" srcId="{6381EC1B-F2E5-4321-8817-8C496A70695B}" destId="{30DA616F-AF35-4206-8A98-E0C3E6873E8E}" srcOrd="0" destOrd="0" presId="urn:microsoft.com/office/officeart/2005/8/layout/architecture"/>
    <dgm:cxn modelId="{25C021E9-CABB-45C2-92C0-444138288A8E}" type="presOf" srcId="{29E29E20-0382-4F9A-A31E-A712BF9C1276}" destId="{45BFE098-3094-4929-A169-E6EB50CCFB4A}" srcOrd="0" destOrd="0" presId="urn:microsoft.com/office/officeart/2005/8/layout/architecture"/>
    <dgm:cxn modelId="{658285ED-8C26-400B-A6B2-C1B50CBFBCC3}" srcId="{3E501CD6-A58A-4FC7-8AC4-F52AC63EE9D0}" destId="{6381EC1B-F2E5-4321-8817-8C496A70695B}" srcOrd="0" destOrd="0" parTransId="{3739F382-9935-4EAA-833B-DCC90343773E}" sibTransId="{CA3F67AE-19A6-438F-8FCB-E29C04F54643}"/>
    <dgm:cxn modelId="{0C8442FD-21E4-4181-B388-4025D5D9DD34}" srcId="{B0F0275F-ECD4-4E99-AD1B-FFA9FBC13FC9}" destId="{3E501CD6-A58A-4FC7-8AC4-F52AC63EE9D0}" srcOrd="1" destOrd="0" parTransId="{C7DA3EED-5DB9-49C3-8541-481DD977867B}" sibTransId="{F8EBAABC-7F6C-42D7-B50C-EBC3868DC827}"/>
    <dgm:cxn modelId="{8945D8C6-2455-4742-9DBF-84C664987C69}" type="presParOf" srcId="{45BFE098-3094-4929-A169-E6EB50CCFB4A}" destId="{028B4F60-2954-4664-94EC-BDAED689D4BC}" srcOrd="0" destOrd="0" presId="urn:microsoft.com/office/officeart/2005/8/layout/architecture"/>
    <dgm:cxn modelId="{7B656EC1-B0BA-4766-9C16-365FFBC3C930}" type="presParOf" srcId="{028B4F60-2954-4664-94EC-BDAED689D4BC}" destId="{C1AEC384-1334-41F9-A471-BBA0846794D1}" srcOrd="0" destOrd="0" presId="urn:microsoft.com/office/officeart/2005/8/layout/architecture"/>
    <dgm:cxn modelId="{058BF647-F627-4E4C-B2C0-94D10125ACAC}" type="presParOf" srcId="{028B4F60-2954-4664-94EC-BDAED689D4BC}" destId="{FF72CB6D-B8A3-4690-BA9A-126BDFE182E7}" srcOrd="1" destOrd="0" presId="urn:microsoft.com/office/officeart/2005/8/layout/architecture"/>
    <dgm:cxn modelId="{406F2338-4515-4DE0-BB7F-EEE1B0455CE2}" type="presParOf" srcId="{028B4F60-2954-4664-94EC-BDAED689D4BC}" destId="{24D02271-833B-4145-8115-4F87FADC4587}" srcOrd="2" destOrd="0" presId="urn:microsoft.com/office/officeart/2005/8/layout/architecture"/>
    <dgm:cxn modelId="{2A9797B6-C556-42CA-81A6-58B419F6148A}" type="presParOf" srcId="{24D02271-833B-4145-8115-4F87FADC4587}" destId="{404831B9-E404-4DE2-81DE-5A7CD14A18EC}" srcOrd="0" destOrd="0" presId="urn:microsoft.com/office/officeart/2005/8/layout/architecture"/>
    <dgm:cxn modelId="{900BF528-D82F-4F3B-9556-20F35FBB9A04}" type="presParOf" srcId="{404831B9-E404-4DE2-81DE-5A7CD14A18EC}" destId="{59F26B01-6F28-4172-BBAC-B72C1A7974A2}" srcOrd="0" destOrd="0" presId="urn:microsoft.com/office/officeart/2005/8/layout/architecture"/>
    <dgm:cxn modelId="{74C6E2CE-5463-4C97-BE9B-02B29B39E2FB}" type="presParOf" srcId="{404831B9-E404-4DE2-81DE-5A7CD14A18EC}" destId="{FA0AFE2C-93E4-43DC-AFBC-82D408486D13}" srcOrd="1" destOrd="0" presId="urn:microsoft.com/office/officeart/2005/8/layout/architecture"/>
    <dgm:cxn modelId="{3D6DB4E4-0265-4B7C-9EE0-A5CF73BF1A99}" type="presParOf" srcId="{404831B9-E404-4DE2-81DE-5A7CD14A18EC}" destId="{20C1DF41-D47C-49CE-817D-AD04D85F7F85}" srcOrd="2" destOrd="0" presId="urn:microsoft.com/office/officeart/2005/8/layout/architecture"/>
    <dgm:cxn modelId="{C7C98530-E01C-4B82-BBE8-9997D9E69B3C}" type="presParOf" srcId="{20C1DF41-D47C-49CE-817D-AD04D85F7F85}" destId="{6B963108-4DAF-4528-A63D-597CB33C9821}" srcOrd="0" destOrd="0" presId="urn:microsoft.com/office/officeart/2005/8/layout/architecture"/>
    <dgm:cxn modelId="{18A5865B-3377-4D9A-B539-1932FAB3EB36}" type="presParOf" srcId="{6B963108-4DAF-4528-A63D-597CB33C9821}" destId="{A34FBF43-7039-4314-8703-F2D1C7EA6DC5}" srcOrd="0" destOrd="0" presId="urn:microsoft.com/office/officeart/2005/8/layout/architecture"/>
    <dgm:cxn modelId="{AF883987-F76B-43FF-9D94-7CC8CD62CEAB}" type="presParOf" srcId="{6B963108-4DAF-4528-A63D-597CB33C9821}" destId="{836FC9E6-01A8-43F9-B4B4-B1124148F3A7}" srcOrd="1" destOrd="0" presId="urn:microsoft.com/office/officeart/2005/8/layout/architecture"/>
    <dgm:cxn modelId="{BD9E418F-836F-447E-A7D1-589140C6B288}" type="presParOf" srcId="{20C1DF41-D47C-49CE-817D-AD04D85F7F85}" destId="{9F22102C-AE73-40B4-8F11-36850C4A9485}" srcOrd="1" destOrd="0" presId="urn:microsoft.com/office/officeart/2005/8/layout/architecture"/>
    <dgm:cxn modelId="{F7839031-9546-4234-8A97-851389AF6452}" type="presParOf" srcId="{20C1DF41-D47C-49CE-817D-AD04D85F7F85}" destId="{F04EA6E5-0D22-4CC0-9B7C-B92A6C43EBE6}" srcOrd="2" destOrd="0" presId="urn:microsoft.com/office/officeart/2005/8/layout/architecture"/>
    <dgm:cxn modelId="{23390F2B-24C8-42F3-B2B2-FF1F42FA009F}" type="presParOf" srcId="{F04EA6E5-0D22-4CC0-9B7C-B92A6C43EBE6}" destId="{F59273BB-2CC6-4B1F-88AD-F5CD2BA386E6}" srcOrd="0" destOrd="0" presId="urn:microsoft.com/office/officeart/2005/8/layout/architecture"/>
    <dgm:cxn modelId="{08554908-5A74-408A-BD71-E8A99DEA3C1E}" type="presParOf" srcId="{F04EA6E5-0D22-4CC0-9B7C-B92A6C43EBE6}" destId="{4BD6AF1A-7345-4225-A5FD-0BB44773135A}" srcOrd="1" destOrd="0" presId="urn:microsoft.com/office/officeart/2005/8/layout/architecture"/>
    <dgm:cxn modelId="{08FF7FC3-E768-4CC3-AA05-5A0BBEC3DE5D}" type="presParOf" srcId="{24D02271-833B-4145-8115-4F87FADC4587}" destId="{9B4862DC-BE35-4C58-8A7B-965CCCDCE3D5}" srcOrd="1" destOrd="0" presId="urn:microsoft.com/office/officeart/2005/8/layout/architecture"/>
    <dgm:cxn modelId="{9BD101DD-9487-41B3-8FC1-95D9E8733942}" type="presParOf" srcId="{24D02271-833B-4145-8115-4F87FADC4587}" destId="{D390426C-47CB-4F3C-86CC-369DF48C638E}" srcOrd="2" destOrd="0" presId="urn:microsoft.com/office/officeart/2005/8/layout/architecture"/>
    <dgm:cxn modelId="{747A3E6C-AB66-4761-B220-EBF78BE63334}" type="presParOf" srcId="{D390426C-47CB-4F3C-86CC-369DF48C638E}" destId="{AE40BCC1-94CF-4D95-BDC2-AA93054DFAF7}" srcOrd="0" destOrd="0" presId="urn:microsoft.com/office/officeart/2005/8/layout/architecture"/>
    <dgm:cxn modelId="{219A13B9-0B6A-444B-BB23-DDD7CADEE92D}" type="presParOf" srcId="{D390426C-47CB-4F3C-86CC-369DF48C638E}" destId="{D6D6496F-4AC8-4D5A-98A2-540BD41DFD23}" srcOrd="1" destOrd="0" presId="urn:microsoft.com/office/officeart/2005/8/layout/architecture"/>
    <dgm:cxn modelId="{B56805D3-41A7-4378-B16D-5405FBF36E91}" type="presParOf" srcId="{D390426C-47CB-4F3C-86CC-369DF48C638E}" destId="{172B1E58-5EA7-440F-8364-CC544B06D9E9}" srcOrd="2" destOrd="0" presId="urn:microsoft.com/office/officeart/2005/8/layout/architecture"/>
    <dgm:cxn modelId="{DD586600-4E12-4EE3-AACB-6F727C6E912D}" type="presParOf" srcId="{172B1E58-5EA7-440F-8364-CC544B06D9E9}" destId="{43A6A032-EF8A-4D39-A28C-FEE7D3010562}" srcOrd="0" destOrd="0" presId="urn:microsoft.com/office/officeart/2005/8/layout/architecture"/>
    <dgm:cxn modelId="{C7114F74-0EA4-4DEC-A414-6D3734EF5332}" type="presParOf" srcId="{43A6A032-EF8A-4D39-A28C-FEE7D3010562}" destId="{30DA616F-AF35-4206-8A98-E0C3E6873E8E}" srcOrd="0" destOrd="0" presId="urn:microsoft.com/office/officeart/2005/8/layout/architecture"/>
    <dgm:cxn modelId="{ECA45BF5-D4A1-4A66-813B-3D76150ECEAC}" type="presParOf" srcId="{43A6A032-EF8A-4D39-A28C-FEE7D3010562}" destId="{E314006B-F686-4C92-A832-450ACEDA6E8C}" srcOrd="1" destOrd="0" presId="urn:microsoft.com/office/officeart/2005/8/layout/architecture"/>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96946B-57A9-491B-8478-2E3DEDC719F0}">
      <dsp:nvSpPr>
        <dsp:cNvPr id="0" name=""/>
        <dsp:cNvSpPr/>
      </dsp:nvSpPr>
      <dsp:spPr>
        <a:xfrm>
          <a:off x="2872740" y="1577339"/>
          <a:ext cx="1927860" cy="1927860"/>
        </a:xfrm>
        <a:prstGeom prst="gear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Innovation</a:t>
          </a:r>
        </a:p>
      </dsp:txBody>
      <dsp:txXfrm>
        <a:off x="3260326" y="2028931"/>
        <a:ext cx="1152688" cy="990960"/>
      </dsp:txXfrm>
    </dsp:sp>
    <dsp:sp modelId="{1D9F3E57-AFDA-400A-B7BB-6D3173538053}">
      <dsp:nvSpPr>
        <dsp:cNvPr id="0" name=""/>
        <dsp:cNvSpPr/>
      </dsp:nvSpPr>
      <dsp:spPr>
        <a:xfrm>
          <a:off x="1751076" y="1121663"/>
          <a:ext cx="1402080" cy="1402080"/>
        </a:xfrm>
        <a:prstGeom prst="gear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Brand development </a:t>
          </a:r>
        </a:p>
      </dsp:txBody>
      <dsp:txXfrm>
        <a:off x="2104054" y="1476774"/>
        <a:ext cx="696124" cy="691858"/>
      </dsp:txXfrm>
    </dsp:sp>
    <dsp:sp modelId="{0CD33946-26FC-42B5-B119-5D17FA2C373D}">
      <dsp:nvSpPr>
        <dsp:cNvPr id="0" name=""/>
        <dsp:cNvSpPr/>
      </dsp:nvSpPr>
      <dsp:spPr>
        <a:xfrm rot="20700000">
          <a:off x="2384782" y="223211"/>
          <a:ext cx="1676954" cy="1236073"/>
        </a:xfrm>
        <a:prstGeom prst="gear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Consumer Journey </a:t>
          </a:r>
        </a:p>
      </dsp:txBody>
      <dsp:txXfrm rot="-20700000">
        <a:off x="2778737" y="468168"/>
        <a:ext cx="889044" cy="746158"/>
      </dsp:txXfrm>
    </dsp:sp>
    <dsp:sp modelId="{39A89FEF-668B-4364-A215-45668CC3481B}">
      <dsp:nvSpPr>
        <dsp:cNvPr id="0" name=""/>
        <dsp:cNvSpPr/>
      </dsp:nvSpPr>
      <dsp:spPr>
        <a:xfrm>
          <a:off x="2717082" y="1290624"/>
          <a:ext cx="2467660" cy="2467660"/>
        </a:xfrm>
        <a:prstGeom prst="circularArrow">
          <a:avLst>
            <a:gd name="adj1" fmla="val 4688"/>
            <a:gd name="adj2" fmla="val 299029"/>
            <a:gd name="adj3" fmla="val 2497255"/>
            <a:gd name="adj4" fmla="val 15902631"/>
            <a:gd name="adj5" fmla="val 546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01DD880-C0CE-434E-A55E-6EDE3951706F}">
      <dsp:nvSpPr>
        <dsp:cNvPr id="0" name=""/>
        <dsp:cNvSpPr/>
      </dsp:nvSpPr>
      <dsp:spPr>
        <a:xfrm>
          <a:off x="1502770" y="814394"/>
          <a:ext cx="1792909" cy="1792909"/>
        </a:xfrm>
        <a:prstGeom prst="leftCircularArrow">
          <a:avLst>
            <a:gd name="adj1" fmla="val 6452"/>
            <a:gd name="adj2" fmla="val 429999"/>
            <a:gd name="adj3" fmla="val 10489124"/>
            <a:gd name="adj4" fmla="val 14837806"/>
            <a:gd name="adj5" fmla="val 752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8924919-38ED-46BB-8014-2A8B40A8BAF5}">
      <dsp:nvSpPr>
        <dsp:cNvPr id="0" name=""/>
        <dsp:cNvSpPr/>
      </dsp:nvSpPr>
      <dsp:spPr>
        <a:xfrm>
          <a:off x="2218620" y="-143574"/>
          <a:ext cx="1933117" cy="1933117"/>
        </a:xfrm>
        <a:prstGeom prst="circularArrow">
          <a:avLst>
            <a:gd name="adj1" fmla="val 5984"/>
            <a:gd name="adj2" fmla="val 394124"/>
            <a:gd name="adj3" fmla="val 13313824"/>
            <a:gd name="adj4" fmla="val 10508221"/>
            <a:gd name="adj5" fmla="val 698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D08C88-8B70-4D6F-950C-186341A1953C}">
      <dsp:nvSpPr>
        <dsp:cNvPr id="0" name=""/>
        <dsp:cNvSpPr/>
      </dsp:nvSpPr>
      <dsp:spPr>
        <a:xfrm>
          <a:off x="2544" y="1303912"/>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GB" sz="1600" kern="1200"/>
            <a:t>Consider</a:t>
          </a:r>
        </a:p>
      </dsp:txBody>
      <dsp:txXfrm>
        <a:off x="298831" y="1303912"/>
        <a:ext cx="888861" cy="592574"/>
      </dsp:txXfrm>
    </dsp:sp>
    <dsp:sp modelId="{3FA8BA18-B7A2-46C2-BFFE-F89D3E59B093}">
      <dsp:nvSpPr>
        <dsp:cNvPr id="0" name=""/>
        <dsp:cNvSpPr/>
      </dsp:nvSpPr>
      <dsp:spPr>
        <a:xfrm>
          <a:off x="1335836" y="1303912"/>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GB" sz="1600" kern="1200"/>
            <a:t>Evaluate</a:t>
          </a:r>
        </a:p>
      </dsp:txBody>
      <dsp:txXfrm>
        <a:off x="1632123" y="1303912"/>
        <a:ext cx="888861" cy="592574"/>
      </dsp:txXfrm>
    </dsp:sp>
    <dsp:sp modelId="{45CC26D3-9565-43B2-B122-552DD1D12FE1}">
      <dsp:nvSpPr>
        <dsp:cNvPr id="0" name=""/>
        <dsp:cNvSpPr/>
      </dsp:nvSpPr>
      <dsp:spPr>
        <a:xfrm>
          <a:off x="2669128" y="1303912"/>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GB" sz="1600" kern="1200"/>
            <a:t>Buy</a:t>
          </a:r>
        </a:p>
      </dsp:txBody>
      <dsp:txXfrm>
        <a:off x="2965415" y="1303912"/>
        <a:ext cx="888861" cy="592574"/>
      </dsp:txXfrm>
    </dsp:sp>
    <dsp:sp modelId="{28C58B35-E9C0-4F55-A444-4ACDDD6FF1A7}">
      <dsp:nvSpPr>
        <dsp:cNvPr id="0" name=""/>
        <dsp:cNvSpPr/>
      </dsp:nvSpPr>
      <dsp:spPr>
        <a:xfrm>
          <a:off x="4002419" y="1303912"/>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GB" sz="1600" kern="1200"/>
            <a:t>Advocate</a:t>
          </a:r>
        </a:p>
      </dsp:txBody>
      <dsp:txXfrm>
        <a:off x="4298706" y="1303912"/>
        <a:ext cx="888861" cy="5925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62C206-8BFE-45C7-93D8-78EBBC2A1630}">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745814D-9903-4414-A1D5-CD521D054322}">
      <dsp:nvSpPr>
        <dsp:cNvPr id="0" name=""/>
        <dsp:cNvSpPr/>
      </dsp:nvSpPr>
      <dsp:spPr>
        <a:xfrm>
          <a:off x="2013198" y="691"/>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Audit and Analysis</a:t>
          </a:r>
        </a:p>
      </dsp:txBody>
      <dsp:txXfrm>
        <a:off x="2048834" y="36327"/>
        <a:ext cx="1388731" cy="658729"/>
      </dsp:txXfrm>
    </dsp:sp>
    <dsp:sp modelId="{23096DD3-44F8-40A1-AC6E-4F942CD5DE89}">
      <dsp:nvSpPr>
        <dsp:cNvPr id="0" name=""/>
        <dsp:cNvSpPr/>
      </dsp:nvSpPr>
      <dsp:spPr>
        <a:xfrm>
          <a:off x="3311236" y="943771"/>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Planning</a:t>
          </a:r>
        </a:p>
      </dsp:txBody>
      <dsp:txXfrm>
        <a:off x="3346872" y="979407"/>
        <a:ext cx="1388731" cy="658729"/>
      </dsp:txXfrm>
    </dsp:sp>
    <dsp:sp modelId="{C42DECAE-E50C-45AA-B4D9-09984C72E977}">
      <dsp:nvSpPr>
        <dsp:cNvPr id="0" name=""/>
        <dsp:cNvSpPr/>
      </dsp:nvSpPr>
      <dsp:spPr>
        <a:xfrm>
          <a:off x="2815429" y="2469707"/>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Implementation</a:t>
          </a:r>
        </a:p>
      </dsp:txBody>
      <dsp:txXfrm>
        <a:off x="2851065" y="2505343"/>
        <a:ext cx="1388731" cy="658729"/>
      </dsp:txXfrm>
    </dsp:sp>
    <dsp:sp modelId="{DD42EBE2-776E-4ECD-900A-F78BA5C6C1D1}">
      <dsp:nvSpPr>
        <dsp:cNvPr id="0" name=""/>
        <dsp:cNvSpPr/>
      </dsp:nvSpPr>
      <dsp:spPr>
        <a:xfrm>
          <a:off x="1210966" y="2469707"/>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Control </a:t>
          </a:r>
        </a:p>
      </dsp:txBody>
      <dsp:txXfrm>
        <a:off x="1246602" y="2505343"/>
        <a:ext cx="1388731" cy="658729"/>
      </dsp:txXfrm>
    </dsp:sp>
    <dsp:sp modelId="{825ED6D2-6042-48E0-A80C-13B7C74FB75A}">
      <dsp:nvSpPr>
        <dsp:cNvPr id="0" name=""/>
        <dsp:cNvSpPr/>
      </dsp:nvSpPr>
      <dsp:spPr>
        <a:xfrm>
          <a:off x="715159" y="943771"/>
          <a:ext cx="1460003" cy="73000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Evaluation</a:t>
          </a:r>
        </a:p>
      </dsp:txBody>
      <dsp:txXfrm>
        <a:off x="750795" y="979407"/>
        <a:ext cx="1388731" cy="65872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AEC384-1334-41F9-A471-BBA0846794D1}">
      <dsp:nvSpPr>
        <dsp:cNvPr id="0" name=""/>
        <dsp:cNvSpPr/>
      </dsp:nvSpPr>
      <dsp:spPr>
        <a:xfrm>
          <a:off x="629" y="2197205"/>
          <a:ext cx="5485140"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163830" rIns="163830" bIns="163830" numCol="1" spcCol="1270" anchor="ctr" anchorCtr="0">
          <a:noAutofit/>
        </a:bodyPr>
        <a:lstStyle/>
        <a:p>
          <a:pPr marL="0" lvl="0" indent="0" algn="ctr" defTabSz="1911350">
            <a:lnSpc>
              <a:spcPct val="90000"/>
            </a:lnSpc>
            <a:spcBef>
              <a:spcPct val="0"/>
            </a:spcBef>
            <a:spcAft>
              <a:spcPct val="35000"/>
            </a:spcAft>
            <a:buNone/>
          </a:pPr>
          <a:r>
            <a:rPr lang="en-GB" sz="4300" kern="1200"/>
            <a:t>Brand Visibility</a:t>
          </a:r>
        </a:p>
      </dsp:txBody>
      <dsp:txXfrm>
        <a:off x="29967" y="2226543"/>
        <a:ext cx="5426464" cy="943011"/>
      </dsp:txXfrm>
    </dsp:sp>
    <dsp:sp modelId="{59F26B01-6F28-4172-BBAC-B72C1A7974A2}">
      <dsp:nvSpPr>
        <dsp:cNvPr id="0" name=""/>
        <dsp:cNvSpPr/>
      </dsp:nvSpPr>
      <dsp:spPr>
        <a:xfrm>
          <a:off x="629" y="1099356"/>
          <a:ext cx="358306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Consumer Journey Touchpoints</a:t>
          </a:r>
        </a:p>
      </dsp:txBody>
      <dsp:txXfrm>
        <a:off x="29967" y="1128694"/>
        <a:ext cx="3524387" cy="943011"/>
      </dsp:txXfrm>
    </dsp:sp>
    <dsp:sp modelId="{A34FBF43-7039-4314-8703-F2D1C7EA6DC5}">
      <dsp:nvSpPr>
        <dsp:cNvPr id="0" name=""/>
        <dsp:cNvSpPr/>
      </dsp:nvSpPr>
      <dsp:spPr>
        <a:xfrm>
          <a:off x="629" y="1506"/>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Consumer informtion</a:t>
          </a:r>
        </a:p>
      </dsp:txBody>
      <dsp:txXfrm>
        <a:off x="29967" y="30844"/>
        <a:ext cx="1696007" cy="943011"/>
      </dsp:txXfrm>
    </dsp:sp>
    <dsp:sp modelId="{F59273BB-2CC6-4B1F-88AD-F5CD2BA386E6}">
      <dsp:nvSpPr>
        <dsp:cNvPr id="0" name=""/>
        <dsp:cNvSpPr/>
      </dsp:nvSpPr>
      <dsp:spPr>
        <a:xfrm>
          <a:off x="1829009" y="1506"/>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Online advertisement campaigns</a:t>
          </a:r>
        </a:p>
      </dsp:txBody>
      <dsp:txXfrm>
        <a:off x="1858347" y="30844"/>
        <a:ext cx="1696007" cy="943011"/>
      </dsp:txXfrm>
    </dsp:sp>
    <dsp:sp modelId="{AE40BCC1-94CF-4D95-BDC2-AA93054DFAF7}">
      <dsp:nvSpPr>
        <dsp:cNvPr id="0" name=""/>
        <dsp:cNvSpPr/>
      </dsp:nvSpPr>
      <dsp:spPr>
        <a:xfrm>
          <a:off x="3731086" y="1099356"/>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Emerging Technologies (AI)</a:t>
          </a:r>
        </a:p>
      </dsp:txBody>
      <dsp:txXfrm>
        <a:off x="3760424" y="1128694"/>
        <a:ext cx="1696007" cy="943011"/>
      </dsp:txXfrm>
    </dsp:sp>
    <dsp:sp modelId="{30DA616F-AF35-4206-8A98-E0C3E6873E8E}">
      <dsp:nvSpPr>
        <dsp:cNvPr id="0" name=""/>
        <dsp:cNvSpPr/>
      </dsp:nvSpPr>
      <dsp:spPr>
        <a:xfrm>
          <a:off x="3731086" y="1506"/>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Public relations</a:t>
          </a:r>
        </a:p>
      </dsp:txBody>
      <dsp:txXfrm>
        <a:off x="3760424" y="30844"/>
        <a:ext cx="1696007" cy="943011"/>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architecture">
  <dgm:title val="Architecture Layout"/>
  <dgm:desc val="Use to show hierarchical relationships that build from the bottom up. This layout works well for showing architectural components or objects that build on other objects."/>
  <dgm:catLst>
    <dgm:cat type="hierarchy" pri="4500"/>
    <dgm:cat type="list" pri="24500"/>
    <dgm:cat type="relationship" pri="10500"/>
    <dgm:cat type="officeonline" pri="7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b"/>
        </dgm:alg>
      </dgm:if>
      <dgm:else name="Name3">
        <dgm:alg type="lin">
          <dgm:param type="linDir" val="fromR"/>
          <dgm:param type="nodeVertAlign" val="b"/>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B"/>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b"/>
              </dgm:alg>
            </dgm:if>
            <dgm:else name="Name10">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B"/>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b"/>
                    </dgm:alg>
                  </dgm:if>
                  <dgm:else name="Name17">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B"/>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b"/>
                          </dgm:alg>
                        </dgm:if>
                        <dgm:else name="Name24">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B"/>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b"/>
                                </dgm:alg>
                              </dgm:if>
                              <dgm:else name="Name30">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D5B9A-7E3F-4809-9F00-8F9B53EA78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4059</Words>
  <Characters>23141</Characters>
  <Application>Microsoft Office Word</Application>
  <DocSecurity>0</DocSecurity>
  <Lines>192</Lines>
  <Paragraphs>54</Paragraphs>
  <ScaleCrop>false</ScaleCrop>
  <Company/>
  <LinksUpToDate>false</LinksUpToDate>
  <CharactersWithSpaces>27146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AFG</dc:creator>
  <cp:lastModifiedBy>447760511297</cp:lastModifiedBy>
  <cp:revision>2</cp:revision>
  <dcterms:created xsi:type="dcterms:W3CDTF">2021-06-11T18:48:00Z</dcterms:created>
  <dcterms:modified xsi:type="dcterms:W3CDTF">2021-06-11T18:48:00Z</dcterms:modified>
</cp:coreProperties>
</file>