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F1EA1" w:rsidRPr="004F1EA1" w:rsidRDefault="004F1EA1" w:rsidP="004F1EA1">
      <w:pPr>
        <w:rPr>
          <w:b/>
          <w:bCs/>
          <w:lang w:val="ro-RO"/>
        </w:rPr>
      </w:pPr>
      <w:r w:rsidRPr="004F1EA1">
        <w:rPr>
          <w:lang w:val="ro-RO"/>
        </w:rPr>
        <w:t xml:space="preserve">                                                                                                      </w:t>
      </w:r>
      <w:r w:rsidRPr="004F1EA1">
        <w:rPr>
          <w:b/>
          <w:bCs/>
          <w:lang w:val="ro-RO"/>
        </w:rPr>
        <w:t>STUDENT: Ionut Eugen Barbulescu</w:t>
      </w:r>
    </w:p>
    <w:p w:rsidR="004F1EA1" w:rsidRPr="004F1EA1" w:rsidRDefault="004F1EA1" w:rsidP="004F1EA1">
      <w:pPr>
        <w:rPr>
          <w:b/>
          <w:bCs/>
          <w:lang w:val="ro-RO"/>
        </w:rPr>
      </w:pPr>
      <w:r w:rsidRPr="004F1EA1">
        <w:rPr>
          <w:b/>
          <w:bCs/>
          <w:lang w:val="ro-RO"/>
        </w:rPr>
        <w:t xml:space="preserve">                                                                                                      STUDENT ID: 1921331</w:t>
      </w:r>
    </w:p>
    <w:p w:rsidR="004F1EA1" w:rsidRPr="004F1EA1" w:rsidRDefault="004F1EA1" w:rsidP="004F1EA1">
      <w:pPr>
        <w:rPr>
          <w:b/>
          <w:bCs/>
          <w:lang w:val="ro-RO"/>
        </w:rPr>
      </w:pPr>
      <w:r w:rsidRPr="004F1EA1">
        <w:rPr>
          <w:b/>
          <w:bCs/>
          <w:lang w:val="ro-RO"/>
        </w:rPr>
        <w:t xml:space="preserve">                                                                                                      LECTURER: Balendran Kandasemy</w:t>
      </w:r>
    </w:p>
    <w:p w:rsidR="004F1EA1" w:rsidRPr="004F1EA1" w:rsidRDefault="004F1EA1" w:rsidP="004F1EA1">
      <w:pPr>
        <w:rPr>
          <w:b/>
          <w:bCs/>
          <w:lang w:val="ro-RO"/>
        </w:rPr>
      </w:pPr>
    </w:p>
    <w:p w:rsidR="004F1EA1" w:rsidRPr="004F1EA1" w:rsidRDefault="004F1EA1" w:rsidP="004F1EA1">
      <w:pPr>
        <w:rPr>
          <w:b/>
          <w:bCs/>
          <w:lang w:val="ro-RO"/>
        </w:rPr>
      </w:pPr>
    </w:p>
    <w:p w:rsidR="004F1EA1" w:rsidRPr="004F1EA1" w:rsidRDefault="004F1EA1" w:rsidP="004F1EA1">
      <w:pPr>
        <w:rPr>
          <w:b/>
          <w:bCs/>
          <w:lang w:val="ro-RO"/>
        </w:rPr>
      </w:pPr>
    </w:p>
    <w:p w:rsidR="004F1EA1" w:rsidRPr="004F1EA1" w:rsidRDefault="004F1EA1" w:rsidP="004F1EA1">
      <w:pPr>
        <w:rPr>
          <w:b/>
          <w:bCs/>
          <w:lang w:val="ro-RO"/>
        </w:rPr>
      </w:pPr>
      <w:r w:rsidRPr="004F1EA1">
        <w:rPr>
          <w:b/>
          <w:bCs/>
          <w:lang w:val="ro-RO"/>
        </w:rPr>
        <w:t xml:space="preserve">                                                    UNDERSTANDING AND ENGAGING IN THE </w:t>
      </w:r>
    </w:p>
    <w:p w:rsidR="004F1EA1" w:rsidRPr="004F1EA1" w:rsidRDefault="004F1EA1" w:rsidP="004F1EA1">
      <w:pPr>
        <w:rPr>
          <w:b/>
          <w:bCs/>
          <w:lang w:val="ro-RO"/>
        </w:rPr>
      </w:pPr>
      <w:r w:rsidRPr="004F1EA1">
        <w:rPr>
          <w:b/>
          <w:bCs/>
          <w:lang w:val="ro-RO"/>
        </w:rPr>
        <w:t xml:space="preserve">                                                                    CUSTOMER EXPERIENCE </w:t>
      </w:r>
    </w:p>
    <w:p w:rsidR="004F1EA1" w:rsidRPr="004F1EA1" w:rsidRDefault="004F1EA1" w:rsidP="004F1EA1">
      <w:pPr>
        <w:rPr>
          <w:b/>
          <w:bCs/>
          <w:lang w:val="ro-RO"/>
        </w:rPr>
      </w:pPr>
    </w:p>
    <w:p w:rsidR="004F1EA1" w:rsidRPr="004F1EA1" w:rsidRDefault="004F1EA1" w:rsidP="004F1EA1">
      <w:pPr>
        <w:rPr>
          <w:b/>
          <w:bCs/>
          <w:lang w:val="ro-RO"/>
        </w:rPr>
      </w:pPr>
    </w:p>
    <w:p w:rsidR="004F1EA1" w:rsidRPr="004F1EA1" w:rsidRDefault="004F1EA1" w:rsidP="004F1EA1">
      <w:pPr>
        <w:rPr>
          <w:b/>
          <w:bCs/>
          <w:lang w:val="ro-RO"/>
        </w:rPr>
      </w:pPr>
    </w:p>
    <w:p w:rsidR="004F1EA1" w:rsidRPr="004F1EA1" w:rsidRDefault="004F1EA1" w:rsidP="004F1EA1">
      <w:pPr>
        <w:rPr>
          <w:b/>
          <w:bCs/>
          <w:lang w:val="ro-RO"/>
        </w:rPr>
      </w:pPr>
    </w:p>
    <w:p w:rsidR="004F1EA1" w:rsidRPr="004F1EA1" w:rsidRDefault="004F1EA1" w:rsidP="004F1EA1">
      <w:pPr>
        <w:rPr>
          <w:b/>
          <w:bCs/>
          <w:lang w:val="ro-RO"/>
        </w:rPr>
      </w:pPr>
      <w:r w:rsidRPr="004F1EA1">
        <w:rPr>
          <w:b/>
          <w:bCs/>
          <w:lang w:val="ro-RO"/>
        </w:rPr>
        <w:t xml:space="preserve">        INTRODUCTION</w:t>
      </w:r>
    </w:p>
    <w:p w:rsidR="004F1EA1" w:rsidRPr="004F1EA1" w:rsidRDefault="004F1EA1" w:rsidP="004F1EA1">
      <w:pPr>
        <w:rPr>
          <w:b/>
          <w:bCs/>
          <w:lang w:val="ro-RO"/>
        </w:rPr>
      </w:pPr>
    </w:p>
    <w:p w:rsidR="004F1EA1" w:rsidRPr="004F1EA1" w:rsidRDefault="004F1EA1" w:rsidP="004F1EA1">
      <w:pPr>
        <w:rPr>
          <w:lang w:val="ro-RO"/>
        </w:rPr>
      </w:pPr>
      <w:r w:rsidRPr="004F1EA1">
        <w:rPr>
          <w:b/>
          <w:bCs/>
          <w:lang w:val="ro-RO"/>
        </w:rPr>
        <w:t xml:space="preserve">     </w:t>
      </w:r>
      <w:r w:rsidRPr="004F1EA1">
        <w:rPr>
          <w:lang w:val="ro-RO"/>
        </w:rPr>
        <w:t>The purpose of the Paper is to explain how do internal and external factors, including COVID-19, affect and influence organisation’s quality systems and controls for customers . Also, how the organisation I choose can deal with the new situation and achieve its business objectives by developing and mantaining good customer relationship.</w:t>
      </w:r>
    </w:p>
    <w:p w:rsidR="004F1EA1" w:rsidRPr="004F1EA1" w:rsidRDefault="004F1EA1" w:rsidP="004F1EA1">
      <w:pPr>
        <w:rPr>
          <w:lang w:val="ro-RO"/>
        </w:rPr>
      </w:pPr>
      <w:r w:rsidRPr="004F1EA1">
        <w:rPr>
          <w:lang w:val="ro-RO"/>
        </w:rPr>
        <w:t xml:space="preserve">    We all like holidays with family , friends or even alone. Traveling is one of the most beautiful action that helps us explore, open our minds, visiting, learning history, relax, having good time and making beautiful memories.</w:t>
      </w:r>
    </w:p>
    <w:p w:rsidR="004F1EA1" w:rsidRPr="004F1EA1" w:rsidRDefault="004F1EA1" w:rsidP="004F1EA1">
      <w:pPr>
        <w:rPr>
          <w:lang w:val="ro-RO"/>
        </w:rPr>
      </w:pPr>
      <w:r w:rsidRPr="004F1EA1">
        <w:rPr>
          <w:lang w:val="ro-RO"/>
        </w:rPr>
        <w:t xml:space="preserve">     Because of the pandemic situation traveling was probably the most affected, although tourism agencies. Let’s see how one of the biggest tourism agencies has been affected  </w:t>
      </w:r>
    </w:p>
    <w:p w:rsidR="004F1EA1" w:rsidRPr="004F1EA1" w:rsidRDefault="004F1EA1" w:rsidP="004F1EA1">
      <w:pPr>
        <w:rPr>
          <w:lang w:val="ro-RO"/>
        </w:rPr>
      </w:pPr>
      <w:r w:rsidRPr="004F1EA1">
        <w:rPr>
          <w:lang w:val="ro-RO"/>
        </w:rPr>
        <w:t xml:space="preserve">     TUI AG, usually known as TUI Group, is a German global travel and tourist corporation with the main office in Hanover.</w:t>
      </w:r>
    </w:p>
    <w:p w:rsidR="004F1EA1" w:rsidRPr="004F1EA1" w:rsidRDefault="004F1EA1" w:rsidP="004F1EA1">
      <w:pPr>
        <w:rPr>
          <w:lang w:val="ro-RO"/>
        </w:rPr>
      </w:pPr>
      <w:r w:rsidRPr="004F1EA1">
        <w:rPr>
          <w:lang w:val="ro-RO"/>
        </w:rPr>
        <w:t xml:space="preserve">     It owns aeroplanes, hotels, travel agencies and retail outlets, making it the biggest leisure, tourism and travel Company all over the world. It owns five European airlines, including the continent’s largest holiday. The corporation’s roots may be traced back to Preussag AG, a German industrial and transportation Company that vegan as a mining operation. </w:t>
      </w:r>
    </w:p>
    <w:p w:rsidR="004F1EA1" w:rsidRPr="004F1EA1" w:rsidRDefault="004F1EA1" w:rsidP="004F1EA1">
      <w:pPr>
        <w:rPr>
          <w:lang w:val="ro-RO"/>
        </w:rPr>
      </w:pPr>
      <w:r w:rsidRPr="004F1EA1">
        <w:rPr>
          <w:lang w:val="ro-RO"/>
        </w:rPr>
        <w:t xml:space="preserve">     In 1927, It combined with Hibernia AG, a Ruhr coal firm and a Power utility to become the Vereinigte Elektrizitats und Bergwerks AG (VEBA AG) – United Electrical and Mining Company.</w:t>
      </w:r>
    </w:p>
    <w:p w:rsidR="004F1EA1" w:rsidRPr="004F1EA1" w:rsidRDefault="004F1EA1" w:rsidP="004F1EA1">
      <w:pPr>
        <w:rPr>
          <w:lang w:val="ro-RO"/>
        </w:rPr>
      </w:pPr>
      <w:r w:rsidRPr="004F1EA1">
        <w:rPr>
          <w:lang w:val="ro-RO"/>
        </w:rPr>
        <w:t xml:space="preserve">    Preussag AG became a global firm in the service and leisure industry after selling Salzgitter AG and purchasing Hapag-Lloyd AG , the navigation and shipping Company, in 1997. HapagLloyd owned a 30% stake in TUI , established in 1968 at the time. This had grown to 100% by 1999.</w:t>
      </w:r>
    </w:p>
    <w:p w:rsidR="004F1EA1" w:rsidRPr="004F1EA1" w:rsidRDefault="004F1EA1" w:rsidP="004F1EA1">
      <w:pPr>
        <w:rPr>
          <w:lang w:val="ro-RO"/>
        </w:rPr>
      </w:pPr>
      <w:r w:rsidRPr="004F1EA1">
        <w:rPr>
          <w:lang w:val="ro-RO"/>
        </w:rPr>
        <w:t xml:space="preserve">    Furthermore, in 1997, the corporation purchased 25% of Thomas Cook’s stock, which It quadrupled the next year. Carlson Leisure Group and Thomas Cook joined on February 2, in 1999, to form a holding Company controlled by Westdeutsche Landesbank, Carlson Inc. and Preussag.</w:t>
      </w:r>
    </w:p>
    <w:p w:rsidR="004F1EA1" w:rsidRPr="004F1EA1" w:rsidRDefault="004F1EA1" w:rsidP="004F1EA1">
      <w:pPr>
        <w:rPr>
          <w:lang w:val="ro-RO"/>
        </w:rPr>
      </w:pPr>
      <w:r w:rsidRPr="004F1EA1">
        <w:rPr>
          <w:lang w:val="ro-RO"/>
        </w:rPr>
        <w:t xml:space="preserve">    The theory that will be underpinned in my report is CRM and MASLOW’S Hierarchy of Needs. </w:t>
      </w:r>
    </w:p>
    <w:p w:rsidR="004F1EA1" w:rsidRPr="004F1EA1" w:rsidRDefault="004F1EA1" w:rsidP="004F1EA1">
      <w:pPr>
        <w:rPr>
          <w:lang w:val="ro-RO"/>
        </w:rPr>
      </w:pPr>
      <w:r w:rsidRPr="004F1EA1">
        <w:rPr>
          <w:lang w:val="ro-RO"/>
        </w:rPr>
        <w:t xml:space="preserve">    “CRM” , Customer Relationship Management, refers to any business strategies , tactics, tools, technology for attracting , maintaining and acquiring consumers.  </w:t>
      </w:r>
    </w:p>
    <w:p w:rsidR="004F1EA1" w:rsidRDefault="004F1EA1" w:rsidP="004F1EA1">
      <w:pPr>
        <w:rPr>
          <w:lang w:val="ro-RO"/>
        </w:rPr>
      </w:pPr>
      <w:r w:rsidRPr="004F1EA1">
        <w:rPr>
          <w:lang w:val="ro-RO"/>
        </w:rPr>
        <w:t xml:space="preserve">    The nicest thing about a CRM system is that It can be used by practically any department inside an organisation from sales and customer support to hiring, marketing and business development. External relationship management is made easier with good CRM software. </w:t>
      </w:r>
    </w:p>
    <w:p w:rsidR="00A975C1" w:rsidRPr="00A975C1" w:rsidRDefault="00A975C1" w:rsidP="009E466C">
      <w:pPr>
        <w:keepNext/>
        <w:keepLines/>
        <w:numPr>
          <w:ilvl w:val="1"/>
          <w:numId w:val="1"/>
        </w:numPr>
        <w:suppressAutoHyphens/>
        <w:spacing w:line="360" w:lineRule="auto"/>
        <w:jc w:val="both"/>
        <w:outlineLvl w:val="1"/>
        <w:rPr>
          <w:rFonts w:ascii="Times New Roman" w:eastAsia="Times New Roman" w:hAnsi="Times New Roman" w:cs="Times New Roman"/>
          <w:b/>
          <w:bCs/>
          <w:color w:val="000000"/>
          <w:sz w:val="24"/>
          <w:szCs w:val="26"/>
          <w:u w:val="single"/>
          <w:lang w:val="en-GB" w:eastAsia="ar-SA"/>
        </w:rPr>
      </w:pPr>
      <w:r>
        <w:rPr>
          <w:lang w:val="ro-RO"/>
        </w:rPr>
        <w:t xml:space="preserve">   </w:t>
      </w:r>
      <w:r w:rsidRPr="00A975C1">
        <w:rPr>
          <w:rFonts w:ascii="Times New Roman" w:eastAsia="Times New Roman" w:hAnsi="Times New Roman" w:cs="Times New Roman"/>
          <w:bCs/>
          <w:color w:val="000000"/>
          <w:sz w:val="24"/>
          <w:szCs w:val="26"/>
          <w:u w:val="single"/>
          <w:lang w:val="en-GB" w:eastAsia="ar-SA"/>
        </w:rPr>
        <w:t>Applying key marketing and consumer relationship theories in TUI context</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ab/>
      </w:r>
      <w:r w:rsidRPr="00A975C1">
        <w:rPr>
          <w:rFonts w:ascii="Times New Roman" w:eastAsia="Calibri" w:hAnsi="Times New Roman" w:cs="Times New Roman"/>
          <w:color w:val="000000"/>
          <w:sz w:val="24"/>
          <w:lang w:val="en-GB" w:eastAsia="ar-SA"/>
        </w:rPr>
        <w:t xml:space="preserve">In the world of business, there are variety of concepts, models and theories are accessible and utilized in the context of many companies, in order to identify and analyse the crucial factors that influences controls for target market and quality systems of firms. With the help these frameworks, it becomes easier to determine each factor such as COVID-19 and other that either affect positively or negatively upon above business functions. </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lastRenderedPageBreak/>
        <w:tab/>
        <w:t>Here, in regard to TUI group, which falls under the category of leading travel and tourism organizations in the UK, CRM and Maslow's hierarchy of needs as marketing and customer relationship management concepts use. In precise manner, these two theories are mention below;</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Customer relationship management theory-</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color w:val="000000"/>
          <w:sz w:val="24"/>
          <w:lang w:val="en-GB" w:eastAsia="ar-SA"/>
        </w:rPr>
        <w:tab/>
        <w:t>CRM is one of those strategic frameworks that provides effective and useful directions to a company and their management, for purpose of acquiring and retaining potential customers who may provide a lot of benefits to venture in term of increasing sales and profits margin by repurchasing their products and services. In recent time, due to corona-virus, people do not prefer to plan any holiday with their friends and family, as they prefer to stay at home. This form of their behaviour and decision after pandemic over may put negative impact on TUI, which operates several business functions such as airline, retail outlets and hotels (</w:t>
      </w:r>
      <w:r w:rsidRPr="00A975C1">
        <w:rPr>
          <w:rFonts w:ascii="Times New Roman" w:eastAsia="Calibri" w:hAnsi="Times New Roman" w:cs="Times New Roman"/>
          <w:color w:val="222222"/>
          <w:sz w:val="24"/>
          <w:szCs w:val="24"/>
          <w:lang w:val="en-GB" w:eastAsia="ar-SA"/>
        </w:rPr>
        <w:t>Itani and et.al., 2020</w:t>
      </w:r>
      <w:r w:rsidRPr="00A975C1">
        <w:rPr>
          <w:rFonts w:ascii="Times New Roman" w:eastAsia="Calibri" w:hAnsi="Times New Roman" w:cs="Times New Roman"/>
          <w:color w:val="000000"/>
          <w:sz w:val="24"/>
          <w:lang w:val="en-GB" w:eastAsia="ar-SA"/>
        </w:rPr>
        <w:t xml:space="preserve">). It may negatively influence quality systems of company in term of putting a lot of pressure on management to maintain their services quality and promote the same in market, which help to gain the attention of new customers and contribute to influence existing buyers towards visiting hotels and buying tickets that TUI offer. </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tab/>
        <w:t xml:space="preserve">Just because of COVID, organization may also face challenges to control the quality of goods according to customers needs as it may unable to identify what they actually want and seek to obtain. At this situation, CRM concept may help in varied terms. For example, it may provide a strategic and effective framework that chose travel company may follow to be productive and preferable firm for target market. There are few stages define below that support TUI to overcome the negative impact of factors such as pandemic, market trend, etc. that influence buying decision of customers and then quality systems of ventures.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 xml:space="preserve">Analysis and planning- </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tab/>
        <w:t>According to chosen CRM concept, it is important for company to fill in any information and behavioural gaps that its prospect presents, then attempt to find out what value it may bring to target market (</w:t>
      </w:r>
      <w:r w:rsidRPr="00A975C1">
        <w:rPr>
          <w:rFonts w:ascii="Times New Roman" w:eastAsia="Calibri" w:hAnsi="Times New Roman" w:cs="Times New Roman"/>
          <w:color w:val="222222"/>
          <w:sz w:val="24"/>
          <w:szCs w:val="24"/>
          <w:lang w:val="en-GB" w:eastAsia="ar-SA"/>
        </w:rPr>
        <w:t>Mardani and et.al., 2020</w:t>
      </w:r>
      <w:r w:rsidRPr="00A975C1">
        <w:rPr>
          <w:rFonts w:ascii="Times New Roman" w:eastAsia="Calibri" w:hAnsi="Times New Roman" w:cs="Times New Roman"/>
          <w:color w:val="000000"/>
          <w:sz w:val="24"/>
          <w:lang w:val="en-GB" w:eastAsia="ar-SA"/>
        </w:rPr>
        <w:t xml:space="preserve">). Management may effort to analyse situation and determine factors that affect current practices, which enable them to develop effective plan.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 xml:space="preserve">Proposition- </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tab/>
        <w:t xml:space="preserve">After passing above stage in term of develop strategic plan on the basis of situational analysis, its time when management attempt to identify customers needs, because it helps them to retain and attract customers, which is quite important for organizational success.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 xml:space="preserve">Information and technology- </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lastRenderedPageBreak/>
        <w:tab/>
        <w:t xml:space="preserve">Along with above activities, it is as important for company to look at the technologies that it may use to determine how administration adding customers information to consumer relationship management, which made them capable to analyse gather data and take action accordingly.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 xml:space="preserve">People and company- </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tab/>
        <w:t xml:space="preserve">After that, TUI may take initiative to gain the attention of new customers, improve quality of its current systems and retain potential passengers for longer, in term of hiring skilled and talented candidates who may perform in effective manner and contribute to increase the organizational productivity. </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b/>
          <w:bCs/>
          <w:color w:val="000000"/>
          <w:sz w:val="24"/>
          <w:lang w:val="en-GB" w:eastAsia="ar-SA"/>
        </w:rPr>
        <w:t xml:space="preserve">Process management- </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b/>
          <w:bCs/>
          <w:color w:val="000000"/>
          <w:sz w:val="24"/>
          <w:lang w:val="en-GB" w:eastAsia="ar-SA"/>
        </w:rPr>
        <w:tab/>
      </w:r>
      <w:r w:rsidRPr="00A975C1">
        <w:rPr>
          <w:rFonts w:ascii="Times New Roman" w:eastAsia="Calibri" w:hAnsi="Times New Roman" w:cs="Times New Roman"/>
          <w:color w:val="000000"/>
          <w:sz w:val="24"/>
          <w:lang w:val="en-GB" w:eastAsia="ar-SA"/>
        </w:rPr>
        <w:t>Without assuring that customers service and sales department working well, TUI and its management is unable to grow, as it is important for them to support target market effectively and appropriately by providing all the information about new and existing offers (</w:t>
      </w:r>
      <w:r w:rsidRPr="00A975C1">
        <w:rPr>
          <w:rFonts w:ascii="Times New Roman" w:eastAsia="Calibri" w:hAnsi="Times New Roman" w:cs="Times New Roman"/>
          <w:color w:val="222222"/>
          <w:sz w:val="24"/>
          <w:szCs w:val="24"/>
          <w:lang w:val="en-GB" w:eastAsia="ar-SA"/>
        </w:rPr>
        <w:t>Chatterjee and Mandal, 2020</w:t>
      </w:r>
      <w:r w:rsidRPr="00A975C1">
        <w:rPr>
          <w:rFonts w:ascii="Times New Roman" w:eastAsia="Calibri" w:hAnsi="Times New Roman" w:cs="Times New Roman"/>
          <w:color w:val="000000"/>
          <w:sz w:val="24"/>
          <w:lang w:val="en-GB" w:eastAsia="ar-SA"/>
        </w:rPr>
        <w:t xml:space="preserve">). They may also assist them by solving their quires, which help to enhance their satisfaction level and interest as well regarding product and service purchase from TUI.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 xml:space="preserve">Customers management activity- </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tab/>
        <w:t xml:space="preserve">The most important action may organization and its manager as well as leaders may take is obtaining more details about whom they target for range of products categories and service as well. For example, they may obtain data about what people in pandemic crisis prefer and how they take decision by influencing the factors, whether these are internal or external. It enables them to take appropriate decision and then action which help to retain and acquire new group of consumers.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 xml:space="preserve">Effect measurement- </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tab/>
        <w:t xml:space="preserve">Administration as set of varied experience holders such as manager may attempt to analyse the effectiveness of their teams performance at workplace, as it may also influence quality systems and controls for target market.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 xml:space="preserve">Customers experience- </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tab/>
        <w:t>Firm may take appropriate and effective action to determine and analyse the extent to which its customers are satisfied from current offerings by it, which is important as it helps to identify areas where potential changes require.</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Herzberg motivation theory-</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tab/>
        <w:t xml:space="preserve">Just like above concept of customer relationship management, here, another model is chosen and apply in the context of TUI, which help to define varied forces that may influence </w:t>
      </w:r>
      <w:r w:rsidRPr="00A975C1">
        <w:rPr>
          <w:rFonts w:ascii="Times New Roman" w:eastAsia="Calibri" w:hAnsi="Times New Roman" w:cs="Times New Roman"/>
          <w:color w:val="000000"/>
          <w:sz w:val="24"/>
          <w:lang w:val="en-GB" w:eastAsia="ar-SA"/>
        </w:rPr>
        <w:lastRenderedPageBreak/>
        <w:t xml:space="preserve">quality system and controls for target audience. The selected model is Herzbery motivation, which is one of those models that encompasses key elements in term of motivators and hygiene factors. </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b/>
          <w:bCs/>
          <w:color w:val="000000"/>
          <w:sz w:val="24"/>
          <w:lang w:val="en-GB" w:eastAsia="ar-SA"/>
        </w:rPr>
        <w:t>Motivators-</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Products quality-</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tab/>
        <w:t>Quality of goods and services play vital role in success and growth of TUI, as it put positive impact on management practices in term of developing and maintaining good relationship with target customers (</w:t>
      </w:r>
      <w:r w:rsidRPr="00A975C1">
        <w:rPr>
          <w:rFonts w:ascii="Times New Roman" w:eastAsia="Calibri" w:hAnsi="Times New Roman" w:cs="Times New Roman"/>
          <w:i/>
          <w:iCs/>
          <w:color w:val="000000"/>
          <w:sz w:val="24"/>
          <w:lang w:val="en-GB" w:eastAsia="ar-SA"/>
        </w:rPr>
        <w:t xml:space="preserve">Herzberg’s Motivation Theory – Two Factor Theory, </w:t>
      </w:r>
      <w:r w:rsidRPr="00A975C1">
        <w:rPr>
          <w:rFonts w:ascii="Times New Roman" w:eastAsia="Calibri" w:hAnsi="Times New Roman" w:cs="Times New Roman"/>
          <w:color w:val="000000"/>
          <w:sz w:val="24"/>
          <w:lang w:val="en-GB" w:eastAsia="ar-SA"/>
        </w:rPr>
        <w:t xml:space="preserve">2018). It also helps to retain buyers with brand for long time and enable them to do not switch to other company products. Product quality as a key factor influence people positively to be a loyal consumer.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Key features-</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tab/>
        <w:t>Another force that influence organizational controls for consumers is current one, according to which firm may control the target market in term of retaining them with products and services purchase offer by the company. It may gain the benefits of become a local people as loyal customer, who may help to promote venture globally and effectively, which is quite beneficial for venture growth. In term of key feature, organization may effort to add some valuable elements like new flavour according to target market needs.</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Packaging-</w:t>
      </w:r>
      <w:r w:rsidRPr="00A975C1">
        <w:rPr>
          <w:rFonts w:ascii="Times New Roman" w:eastAsia="Calibri" w:hAnsi="Times New Roman" w:cs="Times New Roman"/>
          <w:b/>
          <w:bCs/>
          <w:color w:val="000000"/>
          <w:sz w:val="24"/>
          <w:lang w:val="en-GB" w:eastAsia="ar-SA"/>
        </w:rPr>
        <w:tab/>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tab/>
        <w:t>When the product packaging and service quality is appropriate, firm may attract new customers who seek to obtain a good holiday package and stay connected with those travel companies that provide satisfactory and unforgeable experience to individual guest. As per the chosen theory, these are those forces that motivate a person and boost their interest level related to specific service or good purchase exchange of money.</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b/>
          <w:bCs/>
          <w:color w:val="000000"/>
          <w:sz w:val="24"/>
          <w:lang w:val="en-GB" w:eastAsia="ar-SA"/>
        </w:rPr>
        <w:t xml:space="preserve">Hygiene factors-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 xml:space="preserve">Ineffective communication- </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tab/>
        <w:t>Those factors that affect negatively upon quality systems of TUI and controlling activities related to customers, identify with the help of chosen theory. According to that, lack of communication may impact in negative manner upon customer relationship management as it may lead to decrease working efficiency of employees and unable them to retain potential buyers for long time. Without effectively interacting with each other and target market, workers may unable to satisfy people and provide them satisfactory services.</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Pandemic-</w:t>
      </w:r>
      <w:r w:rsidRPr="00A975C1">
        <w:rPr>
          <w:rFonts w:ascii="Times New Roman" w:eastAsia="Calibri" w:hAnsi="Times New Roman" w:cs="Times New Roman"/>
          <w:b/>
          <w:bCs/>
          <w:color w:val="000000"/>
          <w:sz w:val="24"/>
          <w:lang w:val="en-GB" w:eastAsia="ar-SA"/>
        </w:rPr>
        <w:tab/>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lastRenderedPageBreak/>
        <w:tab/>
        <w:t>Another force that affect quality systems and activities related to consumer control is corona-virus, which may impact in negative manner and decrease operational effectiveness of brand. Due to this factor, firm may unable to retain and acquire potential individuals who may provide it benefits recently and in the future as well. It may lead to decrease the capability of company to retain individual which means it may unable to be productive.</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Lack of collaborative-</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tab/>
        <w:t>When the individual employee within TUI may enable to collaborative and coordinate with each other, it means they affect negatively upon service quality and systems. Moreover, just because of this factor, organizational products quality and service standard may also suffer, which is not good for its brand image in market and further growth in travel industry as opposite to main rivals. It is important for candidates to conduct collaborative practices, when they do not do that, they may become a reason of organization failure.</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 xml:space="preserve">Lack of understanding between customers and management-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color w:val="000000"/>
          <w:sz w:val="24"/>
          <w:lang w:val="en-GB" w:eastAsia="ar-SA"/>
        </w:rPr>
        <w:tab/>
        <w:t>When the comprehending between target market and service provider is not develop, then the productivity, quality system and organizational activities may suffer a lot, which means it may affect in negative manner.</w:t>
      </w:r>
    </w:p>
    <w:p w:rsidR="00A975C1" w:rsidRPr="00A975C1" w:rsidRDefault="00A975C1" w:rsidP="00A975C1">
      <w:pPr>
        <w:keepNext/>
        <w:keepLines/>
        <w:numPr>
          <w:ilvl w:val="1"/>
          <w:numId w:val="1"/>
        </w:numPr>
        <w:suppressAutoHyphens/>
        <w:spacing w:line="360" w:lineRule="auto"/>
        <w:jc w:val="both"/>
        <w:outlineLvl w:val="1"/>
        <w:rPr>
          <w:rFonts w:ascii="Times New Roman" w:eastAsia="Times New Roman" w:hAnsi="Times New Roman" w:cs="Times New Roman"/>
          <w:color w:val="000000"/>
          <w:sz w:val="24"/>
          <w:szCs w:val="26"/>
          <w:u w:val="single"/>
          <w:lang w:val="en-GB" w:eastAsia="ar-SA"/>
        </w:rPr>
      </w:pPr>
      <w:bookmarkStart w:id="0" w:name="__RefHeading__685_156213295"/>
      <w:bookmarkStart w:id="1" w:name="__RefHeading__79933_1489846209"/>
      <w:bookmarkStart w:id="2" w:name="__RefHeading__38_266513858"/>
      <w:bookmarkStart w:id="3" w:name="__RefHeading__71272_1337201271"/>
      <w:bookmarkEnd w:id="0"/>
      <w:bookmarkEnd w:id="1"/>
      <w:bookmarkEnd w:id="2"/>
      <w:bookmarkEnd w:id="3"/>
      <w:r w:rsidRPr="00A975C1">
        <w:rPr>
          <w:rFonts w:ascii="Times New Roman" w:eastAsia="Times New Roman" w:hAnsi="Times New Roman" w:cs="Times New Roman"/>
          <w:bCs/>
          <w:color w:val="000000"/>
          <w:sz w:val="24"/>
          <w:szCs w:val="26"/>
          <w:u w:val="single"/>
          <w:lang w:val="en-GB" w:eastAsia="ar-SA"/>
        </w:rPr>
        <w:t>Identifying systems that help company quality procedures and provide a critical comprehending of the extent to which those systems are effective in meeting consumers needs and maintaining good relationship with them in duration of crisis like pandemic</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tab/>
        <w:t>In today's competitive business environment, organizations whether it is small or large attempt to improve their products and service quality, because this initiative enable them to maintain the effective relationship with customers and help to meet their specific needs in effective way. In order to do so, companies just like TUI as chosen firm may focus on using one of those effective approaches or systems that support their quality processes perfectly and these are;</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 xml:space="preserve">TQM-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color w:val="000000"/>
          <w:sz w:val="24"/>
          <w:lang w:val="en-GB" w:eastAsia="ar-SA"/>
        </w:rPr>
        <w:tab/>
        <w:t>Total quality management is the most commonly utilize systems in the business world by the many companies. Here, it may apply in regard to TUI, in order to improve its operational and functional quality, which allow company to acquire and retain potential customers by meeting their requirement (</w:t>
      </w:r>
      <w:r w:rsidRPr="00A975C1">
        <w:rPr>
          <w:rFonts w:ascii="Times New Roman" w:eastAsia="Calibri" w:hAnsi="Times New Roman" w:cs="Times New Roman"/>
          <w:color w:val="222222"/>
          <w:sz w:val="24"/>
          <w:szCs w:val="24"/>
          <w:lang w:val="en-GB" w:eastAsia="ar-SA"/>
        </w:rPr>
        <w:t>Abbas, 2020</w:t>
      </w:r>
      <w:r w:rsidRPr="00A975C1">
        <w:rPr>
          <w:rFonts w:ascii="Times New Roman" w:eastAsia="Calibri" w:hAnsi="Times New Roman" w:cs="Times New Roman"/>
          <w:color w:val="000000"/>
          <w:sz w:val="24"/>
          <w:lang w:val="en-GB" w:eastAsia="ar-SA"/>
        </w:rPr>
        <w:t xml:space="preserve">). When firm may consider this approach, it may drive its attention towards focus on outputs that management may provide in term of accommodation and other travel services to customers, because their concentration may enable them to identify the effectiveness of each item and at extent to what product may satisfy individual customer. With the help of this action, manager and leader may identify improvement areas related to </w:t>
      </w:r>
      <w:r w:rsidRPr="00A975C1">
        <w:rPr>
          <w:rFonts w:ascii="Times New Roman" w:eastAsia="Calibri" w:hAnsi="Times New Roman" w:cs="Times New Roman"/>
          <w:color w:val="000000"/>
          <w:sz w:val="24"/>
          <w:lang w:val="en-GB" w:eastAsia="ar-SA"/>
        </w:rPr>
        <w:lastRenderedPageBreak/>
        <w:t xml:space="preserve">products quality and throughout that practice they may provide satisfactory item or service to target market according to their needs. </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tab/>
        <w:t>It enables brand to maintain excellent relationship with all the passengers who may prefer to obtain all services provided by TUI. The implementation of Total quality management concept at workplace within enterprise, may contribute to develop wide customer base (</w:t>
      </w:r>
      <w:r w:rsidRPr="00A975C1">
        <w:rPr>
          <w:rFonts w:ascii="Times New Roman" w:eastAsia="Calibri" w:hAnsi="Times New Roman" w:cs="Times New Roman"/>
          <w:color w:val="222222"/>
          <w:sz w:val="24"/>
          <w:szCs w:val="24"/>
          <w:lang w:val="en-GB" w:eastAsia="ar-SA"/>
        </w:rPr>
        <w:t>Saffar and Obeidat, 2020</w:t>
      </w:r>
      <w:r w:rsidRPr="00A975C1">
        <w:rPr>
          <w:rFonts w:ascii="Times New Roman" w:eastAsia="Calibri" w:hAnsi="Times New Roman" w:cs="Times New Roman"/>
          <w:color w:val="000000"/>
          <w:sz w:val="24"/>
          <w:lang w:val="en-GB" w:eastAsia="ar-SA"/>
        </w:rPr>
        <w:t>).</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 xml:space="preserve">Six Sigma-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color w:val="000000"/>
          <w:sz w:val="24"/>
          <w:lang w:val="en-GB" w:eastAsia="ar-SA"/>
        </w:rPr>
        <w:tab/>
        <w:t xml:space="preserve">Just like above one, it also supports TUI service quality system and enable management to meet the key requirement of target market, which in return help top build strong relation with them.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noProof/>
          <w:color w:val="000000"/>
          <w:sz w:val="24"/>
          <w:lang w:val="en-GB" w:eastAsia="ar-SA"/>
        </w:rPr>
        <mc:AlternateContent>
          <mc:Choice Requires="wps">
            <w:drawing>
              <wp:anchor distT="0" distB="0" distL="0" distR="0" simplePos="0" relativeHeight="251659264" behindDoc="0" locked="0" layoutInCell="1" allowOverlap="1" wp14:anchorId="09365673" wp14:editId="049F1CC6">
                <wp:simplePos x="0" y="0"/>
                <wp:positionH relativeFrom="column">
                  <wp:align>center</wp:align>
                </wp:positionH>
                <wp:positionV relativeFrom="paragraph">
                  <wp:posOffset>87630</wp:posOffset>
                </wp:positionV>
                <wp:extent cx="5376545" cy="3531870"/>
                <wp:effectExtent l="0" t="0" r="0" b="0"/>
                <wp:wrapTopAndBottom/>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376545" cy="353187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975C1" w:rsidRDefault="00A975C1">
                            <w:pPr>
                              <w:pStyle w:val="Corptext"/>
                              <w:jc w:val="center"/>
                            </w:pPr>
                            <w:r>
                              <w:rPr>
                                <w:noProof/>
                              </w:rPr>
                              <w:drawing>
                                <wp:inline distT="0" distB="0" distL="0" distR="0" wp14:anchorId="79C01457" wp14:editId="58D944AA">
                                  <wp:extent cx="5391785" cy="2995295"/>
                                  <wp:effectExtent l="0" t="0" r="0" b="0"/>
                                  <wp:docPr id="6" name="Imagin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391785" cy="2995295"/>
                                          </a:xfrm>
                                          <a:prstGeom prst="rect">
                                            <a:avLst/>
                                          </a:prstGeom>
                                          <a:solidFill>
                                            <a:srgbClr val="FFFFFF"/>
                                          </a:solidFill>
                                          <a:ln>
                                            <a:noFill/>
                                          </a:ln>
                                        </pic:spPr>
                                      </pic:pic>
                                    </a:graphicData>
                                  </a:graphic>
                                </wp:inline>
                              </w:drawing>
                            </w:r>
                            <w:r>
                              <w:t xml:space="preserve">Illustration </w:t>
                            </w:r>
                            <w:r>
                              <w:fldChar w:fldCharType="begin"/>
                            </w:r>
                            <w:r>
                              <w:instrText xml:space="preserve"> SEQ "Illustration" \*Arabic </w:instrText>
                            </w:r>
                            <w:r>
                              <w:fldChar w:fldCharType="separate"/>
                            </w:r>
                            <w:r>
                              <w:t>1</w:t>
                            </w:r>
                            <w:r>
                              <w:fldChar w:fldCharType="end"/>
                            </w:r>
                            <w:r>
                              <w:t>: Six Sigma</w:t>
                            </w:r>
                          </w:p>
                          <w:p w:rsidR="00A975C1" w:rsidRDefault="00A975C1">
                            <w:pPr>
                              <w:pStyle w:val="Corptext"/>
                              <w:jc w:val="center"/>
                            </w:pPr>
                            <w:r>
                              <w:t xml:space="preserve">(Source: </w:t>
                            </w:r>
                            <w:r>
                              <w:rPr>
                                <w:i/>
                                <w:iCs/>
                              </w:rPr>
                              <w:t xml:space="preserve">Introduction to Six Sigma Quality, </w:t>
                            </w:r>
                            <w:r>
                              <w:t>2020)</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9365673" id="_x0000_t202" coordsize="21600,21600" o:spt="202" path="m,l,21600r21600,l21600,xe">
                <v:stroke joinstyle="miter"/>
                <v:path gradientshapeok="t" o:connecttype="rect"/>
              </v:shapetype>
              <v:shape id="Text Box 2" o:spid="_x0000_s1026" type="#_x0000_t202" style="position:absolute;left:0;text-align:left;margin-left:0;margin-top:6.9pt;width:423.35pt;height:278.1pt;z-index:251659264;visibility:visible;mso-wrap-style:square;mso-width-percent:0;mso-height-percent:0;mso-wrap-distance-left:0;mso-wrap-distance-top:0;mso-wrap-distance-right:0;mso-wrap-distance-bottom:0;mso-position-horizontal:center;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" stroked="f">
                <v:path arrowok="t"/>
                <v:textbox inset="0,0,0,0">
                  <w:txbxContent>
                    <w:p w:rsidR="00A975C1" w:rsidRDefault="00A975C1">
                      <w:pPr>
                        <w:pStyle w:val="Corptext"/>
                        <w:jc w:val="center"/>
                      </w:pPr>
                      <w:r>
                        <w:rPr>
                          <w:noProof/>
                        </w:rPr>
                        <w:drawing>
                          <wp:inline distT="0" distB="0" distL="0" distR="0" wp14:anchorId="79C01457" wp14:editId="58D944AA">
                            <wp:extent cx="5391785" cy="2995295"/>
                            <wp:effectExtent l="0" t="0" r="0" b="0"/>
                            <wp:docPr id="6" name="Imagin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91785" cy="2995295"/>
                                    </a:xfrm>
                                    <a:prstGeom prst="rect">
                                      <a:avLst/>
                                    </a:prstGeom>
                                    <a:solidFill>
                                      <a:srgbClr val="FFFFFF"/>
                                    </a:solidFill>
                                    <a:ln>
                                      <a:noFill/>
                                    </a:ln>
                                  </pic:spPr>
                                </pic:pic>
                              </a:graphicData>
                            </a:graphic>
                          </wp:inline>
                        </w:drawing>
                      </w:r>
                      <w:r>
                        <w:t xml:space="preserve">Illustration </w:t>
                      </w:r>
                      <w:r>
                        <w:fldChar w:fldCharType="begin"/>
                      </w:r>
                      <w:r>
                        <w:instrText xml:space="preserve"> SEQ "Illustration" \*Arabic </w:instrText>
                      </w:r>
                      <w:r>
                        <w:fldChar w:fldCharType="separate"/>
                      </w:r>
                      <w:r>
                        <w:t>1</w:t>
                      </w:r>
                      <w:r>
                        <w:fldChar w:fldCharType="end"/>
                      </w:r>
                      <w:r>
                        <w:t>: Six Sigma</w:t>
                      </w:r>
                    </w:p>
                    <w:p w:rsidR="00A975C1" w:rsidRDefault="00A975C1">
                      <w:pPr>
                        <w:pStyle w:val="Corptext"/>
                        <w:jc w:val="center"/>
                      </w:pPr>
                      <w:r>
                        <w:t xml:space="preserve">(Source: </w:t>
                      </w:r>
                      <w:r>
                        <w:rPr>
                          <w:i/>
                          <w:iCs/>
                        </w:rPr>
                        <w:t xml:space="preserve">Introduction to Six Sigma Quality, </w:t>
                      </w:r>
                      <w:r>
                        <w:t>2020)</w:t>
                      </w:r>
                    </w:p>
                  </w:txbxContent>
                </v:textbox>
                <w10:wrap type="topAndBottom"/>
              </v:shape>
            </w:pict>
          </mc:Fallback>
        </mc:AlternateConten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Stage 1-</w:t>
      </w:r>
      <w:r w:rsidRPr="00A975C1">
        <w:rPr>
          <w:rFonts w:ascii="Times New Roman" w:eastAsia="Calibri" w:hAnsi="Times New Roman" w:cs="Times New Roman"/>
          <w:color w:val="000000"/>
          <w:sz w:val="24"/>
          <w:lang w:val="en-GB" w:eastAsia="ar-SA"/>
        </w:rPr>
        <w:tab/>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tab/>
        <w:t>According to this system, employees may attempt to identify areas where improvement is important. It is one of those stages that Six Sigma concept encompasses, and driven the attention of management towards determining and defining poor functioning sections (</w:t>
      </w:r>
      <w:r w:rsidRPr="00A975C1">
        <w:rPr>
          <w:rFonts w:ascii="Times New Roman" w:eastAsia="Calibri" w:hAnsi="Times New Roman" w:cs="Times New Roman"/>
          <w:color w:val="222222"/>
          <w:sz w:val="24"/>
          <w:szCs w:val="24"/>
          <w:lang w:val="en-GB" w:eastAsia="ar-SA"/>
        </w:rPr>
        <w:t>Tucci and et.al., 2021</w:t>
      </w:r>
      <w:r w:rsidRPr="00A975C1">
        <w:rPr>
          <w:rFonts w:ascii="Times New Roman" w:eastAsia="Calibri" w:hAnsi="Times New Roman" w:cs="Times New Roman"/>
          <w:color w:val="000000"/>
          <w:sz w:val="24"/>
          <w:lang w:val="en-GB" w:eastAsia="ar-SA"/>
        </w:rPr>
        <w:t xml:space="preserve">).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Stage 2-</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tab/>
        <w:t xml:space="preserve">They also attempt to collect information about issues or barriers that influence negatively upon quality services and service standard within TUI. Failure mode as tools effects </w:t>
      </w:r>
      <w:r w:rsidRPr="00A975C1">
        <w:rPr>
          <w:rFonts w:ascii="Times New Roman" w:eastAsia="Calibri" w:hAnsi="Times New Roman" w:cs="Times New Roman"/>
          <w:color w:val="000000"/>
          <w:sz w:val="24"/>
          <w:lang w:val="en-GB" w:eastAsia="ar-SA"/>
        </w:rPr>
        <w:lastRenderedPageBreak/>
        <w:t xml:space="preserve">analysis, so manager may consider and use that and measure the quality systems' effectiveness. As it given them clear overview about improvements.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Stage 3-</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tab/>
        <w:t xml:space="preserve">Management attempt to interrogate gather data about issue as it enable them to take action against that and enhance operational effectiveness that help to satisfy customers after obtaining satisfaction from products and services usage. </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b/>
          <w:bCs/>
          <w:color w:val="000000"/>
          <w:sz w:val="24"/>
          <w:lang w:val="en-GB" w:eastAsia="ar-SA"/>
        </w:rPr>
        <w:t>Stage 4-</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b/>
          <w:bCs/>
          <w:color w:val="000000"/>
          <w:sz w:val="24"/>
          <w:lang w:val="en-GB" w:eastAsia="ar-SA"/>
        </w:rPr>
        <w:tab/>
      </w:r>
      <w:r w:rsidRPr="00A975C1">
        <w:rPr>
          <w:rFonts w:ascii="Times New Roman" w:eastAsia="Calibri" w:hAnsi="Times New Roman" w:cs="Times New Roman"/>
          <w:color w:val="000000"/>
          <w:sz w:val="24"/>
          <w:lang w:val="en-GB" w:eastAsia="ar-SA"/>
        </w:rPr>
        <w:t xml:space="preserve">They may utilize gather information to innovate something according to customers needs, which enable management and TUI to build and maintain effective relation with target passengers and other as well.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Stage 5-</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tab/>
        <w:t>Organization also effort to improve the service standard and product quality after analysing and considering its customers needs (</w:t>
      </w:r>
      <w:r w:rsidRPr="00A975C1">
        <w:rPr>
          <w:rFonts w:ascii="Times New Roman" w:eastAsia="Calibri" w:hAnsi="Times New Roman" w:cs="Times New Roman"/>
          <w:color w:val="222222"/>
          <w:sz w:val="24"/>
          <w:szCs w:val="24"/>
          <w:lang w:val="en-GB" w:eastAsia="ar-SA"/>
        </w:rPr>
        <w:t>Sharma, Sachdeva and Kaur, 2020</w:t>
      </w:r>
      <w:r w:rsidRPr="00A975C1">
        <w:rPr>
          <w:rFonts w:ascii="Times New Roman" w:eastAsia="Calibri" w:hAnsi="Times New Roman" w:cs="Times New Roman"/>
          <w:color w:val="000000"/>
          <w:sz w:val="24"/>
          <w:lang w:val="en-GB" w:eastAsia="ar-SA"/>
        </w:rPr>
        <w:t xml:space="preserve">).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Stage 6-</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tab/>
        <w:t xml:space="preserve">At last, it may take important and beneficial action in term of monitoring the performance of workers and controlling the operational activities in effective manner, which allow firm to always stay ahead in competitive environment in industry with strong consumer base who are now become their loyal buyers.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 xml:space="preserve">JIT-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color w:val="000000"/>
          <w:sz w:val="24"/>
          <w:lang w:val="en-GB" w:eastAsia="ar-SA"/>
        </w:rPr>
        <w:tab/>
        <w:t>Just in time is inventory and quality management approach, which driven the attention of companies towards focusing on effective and useful activities. For example, it stated that employees, raw materials and other resources in a company like TUI may re-filled according to requirement in the context of customer satisfaction (</w:t>
      </w:r>
      <w:r w:rsidRPr="00A975C1">
        <w:rPr>
          <w:rFonts w:ascii="Times New Roman" w:eastAsia="Calibri" w:hAnsi="Times New Roman" w:cs="Times New Roman"/>
          <w:color w:val="222222"/>
          <w:sz w:val="24"/>
          <w:szCs w:val="24"/>
          <w:lang w:val="en-GB" w:eastAsia="ar-SA"/>
        </w:rPr>
        <w:t>Peebles and et.al., 2020</w:t>
      </w:r>
      <w:r w:rsidRPr="00A975C1">
        <w:rPr>
          <w:rFonts w:ascii="Times New Roman" w:eastAsia="Calibri" w:hAnsi="Times New Roman" w:cs="Times New Roman"/>
          <w:color w:val="000000"/>
          <w:sz w:val="24"/>
          <w:lang w:val="en-GB" w:eastAsia="ar-SA"/>
        </w:rPr>
        <w:t xml:space="preserve">). It may provide benefits to organization in term of maintaining customers relationship and enhancing target market satisfaction, when firm may follow the elements that JIT encompasses. </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tab/>
      </w:r>
      <w:r w:rsidRPr="00A975C1">
        <w:rPr>
          <w:rFonts w:ascii="Times New Roman" w:eastAsia="Calibri" w:hAnsi="Times New Roman" w:cs="Times New Roman"/>
          <w:b/>
          <w:bCs/>
          <w:color w:val="000000"/>
          <w:sz w:val="24"/>
          <w:lang w:val="en-GB" w:eastAsia="ar-SA"/>
        </w:rPr>
        <w:t>Creation,</w:t>
      </w:r>
      <w:r w:rsidRPr="00A975C1">
        <w:rPr>
          <w:rFonts w:ascii="Times New Roman" w:eastAsia="Calibri" w:hAnsi="Times New Roman" w:cs="Times New Roman"/>
          <w:color w:val="000000"/>
          <w:sz w:val="24"/>
          <w:lang w:val="en-GB" w:eastAsia="ar-SA"/>
        </w:rPr>
        <w:t xml:space="preserve"> refer to process of creating plan that help to identify areas where development or improvement is needed. Then </w:t>
      </w:r>
      <w:r w:rsidRPr="00A975C1">
        <w:rPr>
          <w:rFonts w:ascii="Times New Roman" w:eastAsia="Calibri" w:hAnsi="Times New Roman" w:cs="Times New Roman"/>
          <w:b/>
          <w:bCs/>
          <w:color w:val="000000"/>
          <w:sz w:val="24"/>
          <w:lang w:val="en-GB" w:eastAsia="ar-SA"/>
        </w:rPr>
        <w:t>storing</w:t>
      </w:r>
      <w:r w:rsidRPr="00A975C1">
        <w:rPr>
          <w:rFonts w:ascii="Times New Roman" w:eastAsia="Calibri" w:hAnsi="Times New Roman" w:cs="Times New Roman"/>
          <w:color w:val="000000"/>
          <w:sz w:val="24"/>
          <w:lang w:val="en-GB" w:eastAsia="ar-SA"/>
        </w:rPr>
        <w:t xml:space="preserve"> element may drive the attention of management towards storing those items are provided valuable services to consumers, which they purchase from trustable suppliers. At last, manager may effort to track of only enough orders from consumers such as flight booking, room reservation, etc. through which they may conduct activities to deliver these orders on time via physical outlets or intangible services. Just in time driven the attention of company towards those things that it may use to gain trust of individual passenger and retain them forever.</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 xml:space="preserve">Queuing theory-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color w:val="000000"/>
          <w:sz w:val="24"/>
          <w:lang w:val="en-GB" w:eastAsia="ar-SA"/>
        </w:rPr>
        <w:lastRenderedPageBreak/>
        <w:tab/>
        <w:t xml:space="preserve">This system related to quality management may refer to mathematical study based on formulation, function and congestion of long queues. It may support TUI's quality procedures in term of improving its service quality and standard, in term of considering key components. For example, it drives the attention of management towards considering needs of customers and their quires, on the basis of that it may segregate target market accordingly. With the help to this action, organization within its industry may build strong and most influencing organizational image, which help to gain the attention of new passengers and give reason to existing to retain with brand offerings, through that they take pleasure of unexpected vacations.  </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tab/>
        <w:t xml:space="preserve">It made firm able to analyse how consumers receive its services in term of booking, and room bookings as well as meals. Within workplace management may develop teams of skilled players who may take reviews from target market about services and products they obtain, via using digital technologies or paper work. They may also effort to prioritize each customer on the basis of their approach, which help to remove long list of complaints.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 xml:space="preserve">Kaizen-  </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noProof/>
          <w:color w:val="000000"/>
          <w:sz w:val="24"/>
          <w:lang w:val="en-GB" w:eastAsia="ar-SA"/>
        </w:rPr>
        <mc:AlternateContent>
          <mc:Choice Requires="wps">
            <w:drawing>
              <wp:anchor distT="0" distB="0" distL="0" distR="0" simplePos="0" relativeHeight="251660288" behindDoc="0" locked="0" layoutInCell="1" allowOverlap="1" wp14:anchorId="671F84BC" wp14:editId="3F3411F7">
                <wp:simplePos x="0" y="0"/>
                <wp:positionH relativeFrom="column">
                  <wp:posOffset>610870</wp:posOffset>
                </wp:positionH>
                <wp:positionV relativeFrom="paragraph">
                  <wp:posOffset>12065</wp:posOffset>
                </wp:positionV>
                <wp:extent cx="3910330" cy="4571365"/>
                <wp:effectExtent l="0" t="0" r="0" b="0"/>
                <wp:wrapTopAndBottom/>
                <wp:docPr id="5"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910330" cy="45713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975C1" w:rsidRDefault="00A975C1">
                            <w:pPr>
                              <w:pStyle w:val="Corptext"/>
                              <w:jc w:val="center"/>
                            </w:pPr>
                            <w:r>
                              <w:rPr>
                                <w:noProof/>
                              </w:rPr>
                              <w:drawing>
                                <wp:inline distT="0" distB="0" distL="0" distR="0" wp14:anchorId="7C10CAE0" wp14:editId="2B43F66D">
                                  <wp:extent cx="3909695" cy="4036060"/>
                                  <wp:effectExtent l="0" t="0" r="0" b="0"/>
                                  <wp:docPr id="4" name="Imagin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09695" cy="4036060"/>
                                          </a:xfrm>
                                          <a:prstGeom prst="rect">
                                            <a:avLst/>
                                          </a:prstGeom>
                                          <a:solidFill>
                                            <a:srgbClr val="FFFFFF"/>
                                          </a:solidFill>
                                          <a:ln>
                                            <a:noFill/>
                                          </a:ln>
                                        </pic:spPr>
                                      </pic:pic>
                                    </a:graphicData>
                                  </a:graphic>
                                </wp:inline>
                              </w:drawing>
                            </w:r>
                            <w:r>
                              <w:t xml:space="preserve">Illustration </w:t>
                            </w:r>
                            <w:r>
                              <w:fldChar w:fldCharType="begin"/>
                            </w:r>
                            <w:r>
                              <w:instrText xml:space="preserve"> SEQ "Illustration" \*Arabic </w:instrText>
                            </w:r>
                            <w:r>
                              <w:fldChar w:fldCharType="separate"/>
                            </w:r>
                            <w:r>
                              <w:t>2</w:t>
                            </w:r>
                            <w:r>
                              <w:fldChar w:fldCharType="end"/>
                            </w:r>
                            <w:r>
                              <w:t>: Kaizen Approach</w:t>
                            </w:r>
                          </w:p>
                          <w:p w:rsidR="00A975C1" w:rsidRDefault="00A975C1">
                            <w:pPr>
                              <w:pStyle w:val="Corptext"/>
                              <w:jc w:val="center"/>
                            </w:pPr>
                            <w:r>
                              <w:t xml:space="preserve">(Source: </w:t>
                            </w:r>
                            <w:r>
                              <w:rPr>
                                <w:i/>
                                <w:iCs/>
                              </w:rPr>
                              <w:t>What is Kaizen? An Introduction to Kaizen,</w:t>
                            </w:r>
                            <w:r>
                              <w:t xml:space="preserve"> 2021)</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71F84BC" id="Text Box 3" o:spid="_x0000_s1027" type="#_x0000_t202" style="position:absolute;left:0;text-align:left;margin-left:48.1pt;margin-top:.95pt;width:307.9pt;height:359.95pt;z-index:251660288;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" stroked="f">
                <v:path arrowok="t"/>
                <v:textbox inset="0,0,0,0">
                  <w:txbxContent>
                    <w:p w:rsidR="00A975C1" w:rsidRDefault="00A975C1">
                      <w:pPr>
                        <w:pStyle w:val="Corptext"/>
                        <w:jc w:val="center"/>
                      </w:pPr>
                      <w:r>
                        <w:rPr>
                          <w:noProof/>
                        </w:rPr>
                        <w:drawing>
                          <wp:inline distT="0" distB="0" distL="0" distR="0" wp14:anchorId="7C10CAE0" wp14:editId="2B43F66D">
                            <wp:extent cx="3909695" cy="4036060"/>
                            <wp:effectExtent l="0" t="0" r="0" b="0"/>
                            <wp:docPr id="4" name="Imagin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09695" cy="4036060"/>
                                    </a:xfrm>
                                    <a:prstGeom prst="rect">
                                      <a:avLst/>
                                    </a:prstGeom>
                                    <a:solidFill>
                                      <a:srgbClr val="FFFFFF"/>
                                    </a:solidFill>
                                    <a:ln>
                                      <a:noFill/>
                                    </a:ln>
                                  </pic:spPr>
                                </pic:pic>
                              </a:graphicData>
                            </a:graphic>
                          </wp:inline>
                        </w:drawing>
                      </w:r>
                      <w:r>
                        <w:t xml:space="preserve">Illustration </w:t>
                      </w:r>
                      <w:r>
                        <w:fldChar w:fldCharType="begin"/>
                      </w:r>
                      <w:r>
                        <w:instrText xml:space="preserve"> SEQ "Illustration" \*Arabic </w:instrText>
                      </w:r>
                      <w:r>
                        <w:fldChar w:fldCharType="separate"/>
                      </w:r>
                      <w:r>
                        <w:t>2</w:t>
                      </w:r>
                      <w:r>
                        <w:fldChar w:fldCharType="end"/>
                      </w:r>
                      <w:r>
                        <w:t>: Kaizen Approach</w:t>
                      </w:r>
                    </w:p>
                    <w:p w:rsidR="00A975C1" w:rsidRDefault="00A975C1">
                      <w:pPr>
                        <w:pStyle w:val="Corptext"/>
                        <w:jc w:val="center"/>
                      </w:pPr>
                      <w:r>
                        <w:t xml:space="preserve">(Source: </w:t>
                      </w:r>
                      <w:r>
                        <w:rPr>
                          <w:i/>
                          <w:iCs/>
                        </w:rPr>
                        <w:t>What is Kaizen? An Introduction to Kaizen,</w:t>
                      </w:r>
                      <w:r>
                        <w:t xml:space="preserve"> 2021)</w:t>
                      </w:r>
                    </w:p>
                  </w:txbxContent>
                </v:textbox>
                <w10:wrap type="topAndBottom"/>
              </v:shape>
            </w:pict>
          </mc:Fallback>
        </mc:AlternateContent>
      </w:r>
      <w:r w:rsidRPr="00A975C1">
        <w:rPr>
          <w:rFonts w:ascii="Times New Roman" w:eastAsia="Calibri" w:hAnsi="Times New Roman" w:cs="Times New Roman"/>
          <w:b/>
          <w:bCs/>
          <w:color w:val="000000"/>
          <w:sz w:val="24"/>
          <w:lang w:val="en-GB" w:eastAsia="ar-SA"/>
        </w:rPr>
        <w:tab/>
      </w:r>
      <w:r w:rsidRPr="00A975C1">
        <w:rPr>
          <w:rFonts w:ascii="Times New Roman" w:eastAsia="Calibri" w:hAnsi="Times New Roman" w:cs="Times New Roman"/>
          <w:color w:val="000000"/>
          <w:sz w:val="24"/>
          <w:lang w:val="en-GB" w:eastAsia="ar-SA"/>
        </w:rPr>
        <w:t xml:space="preserve">As effective quality management system, it also supports travel organization to be productive and profitable by selling quality products to consumers and making changes within </w:t>
      </w:r>
      <w:r w:rsidRPr="00A975C1">
        <w:rPr>
          <w:rFonts w:ascii="Times New Roman" w:eastAsia="Calibri" w:hAnsi="Times New Roman" w:cs="Times New Roman"/>
          <w:color w:val="000000"/>
          <w:sz w:val="24"/>
          <w:lang w:val="en-GB" w:eastAsia="ar-SA"/>
        </w:rPr>
        <w:lastRenderedPageBreak/>
        <w:t xml:space="preserve">these by considering their needs as it help to build effective relationship with both, firm and its target market. It drives the attention and efforts of all candidates towards discovering improvement potential, analysing current approaches that help to enhance service and customer satisfaction extent. Furthermore, it encompasses more stapes that TUI follows and gain benefits for example, generating idea to improve quality, developing implementation plan, implementing stages that covers under that and finally evaluation phase, where management takes initiative to measure the outcomes and identify the gap between earlier and current profitability margin. It can be said that by considering the overall principles of Kaizen as stages, organization may grow continually and take pleasure of boosting its productivity, efficiency, and profits margin. Furthermore, along with above advantages, chosen system may provide more in term of reducing costs for unnecessary products purchase, saving time and minimizing waste, which is really very important for all candidates to effort to do so, as it saves money.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 xml:space="preserve">Effectiveness of systems in the context of customers expectation meeting-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color w:val="000000"/>
          <w:sz w:val="24"/>
          <w:lang w:val="en-GB" w:eastAsia="ar-SA"/>
        </w:rPr>
        <w:tab/>
        <w:t xml:space="preserve">Excluding Queuing theory, all above systems are effective in the context of improving quality of TUI services, because each approach may provide strategic directions in several terms that organization may consider. For example, Six Sigma, provides set of elements that firm may consider and obtain benefit of maintaining effective and influencing relationship with potential customers, who are able to promote venture after obtaining full satisfaction from its offering via word of mouth.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color w:val="000000"/>
          <w:sz w:val="24"/>
          <w:lang w:val="en-GB" w:eastAsia="ar-SA"/>
        </w:rPr>
        <w:tab/>
        <w:t xml:space="preserve">Just like that one, Kaizen also covers important and useful components that firm may use to improve its service quality that help to maintain better connection with target market. Furthermore, excluding these, organization may also take advance initiatives in term of collecting feedbacks and reviews from potential passengers who may take its services earlier and obtain full on satisfaction, which make their holiday's memorable. It allows management to do not essentially requires costly investments recently and in the future.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color w:val="000000"/>
          <w:sz w:val="24"/>
          <w:lang w:val="en-GB" w:eastAsia="ar-SA"/>
        </w:rPr>
        <w:tab/>
        <w:t>Queuing may support at low extent in term of just stating how company remove waiting quo, nothing more than that.</w:t>
      </w:r>
    </w:p>
    <w:p w:rsidR="00A975C1" w:rsidRPr="00A975C1" w:rsidRDefault="00A975C1" w:rsidP="00A975C1">
      <w:pPr>
        <w:keepNext/>
        <w:keepLines/>
        <w:numPr>
          <w:ilvl w:val="1"/>
          <w:numId w:val="1"/>
        </w:numPr>
        <w:suppressAutoHyphens/>
        <w:spacing w:line="360" w:lineRule="auto"/>
        <w:jc w:val="both"/>
        <w:outlineLvl w:val="1"/>
        <w:rPr>
          <w:rFonts w:ascii="Times New Roman" w:eastAsia="Times New Roman" w:hAnsi="Times New Roman" w:cs="Times New Roman"/>
          <w:color w:val="000000"/>
          <w:sz w:val="24"/>
          <w:szCs w:val="26"/>
          <w:u w:val="single"/>
          <w:lang w:val="en-GB" w:eastAsia="ar-SA"/>
        </w:rPr>
      </w:pPr>
      <w:bookmarkStart w:id="4" w:name="__RefHeading__687_156213295"/>
      <w:bookmarkStart w:id="5" w:name="__RefHeading__79935_1489846209"/>
      <w:bookmarkStart w:id="6" w:name="__RefHeading__40_266513858"/>
      <w:bookmarkStart w:id="7" w:name="__RefHeading__71274_1337201271"/>
      <w:bookmarkEnd w:id="4"/>
      <w:bookmarkEnd w:id="5"/>
      <w:bookmarkEnd w:id="6"/>
      <w:bookmarkEnd w:id="7"/>
      <w:r w:rsidRPr="00A975C1">
        <w:rPr>
          <w:rFonts w:ascii="Times New Roman" w:eastAsia="Times New Roman" w:hAnsi="Times New Roman" w:cs="Times New Roman"/>
          <w:bCs/>
          <w:color w:val="000000"/>
          <w:sz w:val="24"/>
          <w:szCs w:val="26"/>
          <w:u w:val="single"/>
          <w:lang w:val="en-GB" w:eastAsia="ar-SA"/>
        </w:rPr>
        <w:t>Critically examine benefits and challenges of developing &amp; maintaining good customers' relationship</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tab/>
        <w:t xml:space="preserve">Within industry, where TUI operates, many companies effort to build up their brand image in market and gain competitive advantages. They also attempt to develop and effectively maintain trustworthy relationship with customers. Just like these, chosen company may also do the same, which in turn may provide it unexpected benefits to its venture in term of increasing sales profits margin and productivity.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lastRenderedPageBreak/>
        <w:t xml:space="preserve">The key advantages of maintaining and developing customer relation-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color w:val="000000"/>
          <w:sz w:val="24"/>
          <w:lang w:val="en-GB" w:eastAsia="ar-SA"/>
        </w:rPr>
        <w:tab/>
        <w:t xml:space="preserve">In time of pandemic, when company attempt to develop relationship with customers on the basis of trust, it may obtain benefits of increasing sales, which is not so easy for any company to do so, as it may require transparency between both parties. It can be said that good relation between them may enable TUI to grow rapidly and successfully and also drive its attention toward expanding venture with wide satisfactory consumer base, as it help to promote business worldwide via those people who enjoy their vacation by connecting with brand and obtaining its services that provide in satisfactory quality and quantity.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color w:val="000000"/>
          <w:sz w:val="24"/>
          <w:lang w:val="en-GB" w:eastAsia="ar-SA"/>
        </w:rPr>
        <w:tab/>
        <w:t>By developing better relation with target market, organization may allow each customer to promote its services standard freely without feeling any pressure (</w:t>
      </w:r>
      <w:r w:rsidRPr="00A975C1">
        <w:rPr>
          <w:rFonts w:ascii="Times New Roman" w:eastAsia="Calibri" w:hAnsi="Times New Roman" w:cs="Times New Roman"/>
          <w:color w:val="222222"/>
          <w:sz w:val="24"/>
          <w:szCs w:val="24"/>
          <w:lang w:val="en-GB" w:eastAsia="ar-SA"/>
        </w:rPr>
        <w:t>Gil-Gomez and et.al., 2020</w:t>
      </w:r>
      <w:r w:rsidRPr="00A975C1">
        <w:rPr>
          <w:rFonts w:ascii="Times New Roman" w:eastAsia="Calibri" w:hAnsi="Times New Roman" w:cs="Times New Roman"/>
          <w:color w:val="000000"/>
          <w:sz w:val="24"/>
          <w:lang w:val="en-GB" w:eastAsia="ar-SA"/>
        </w:rPr>
        <w:t xml:space="preserve">). This activity from consumers may consider as word of mouth promotion that contribute to generate excellent brand awareness from domestic to international level. </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tab/>
        <w:t>Furthermore, by maintaining effective relationship with them TUI may understand the needs and buying behaviour of individual whom it plans to offer new and existing services in the future, which means management grab the chance to be sustainable and competitive forever. Throughout this action, they may obtain competitive advantages in a bulk, without giving opportunity to other firms in travel industry to do so. The development and maintenance of bond with target passengers, make organization able to think about future where it may develop innovative ideas, to offering creative services which also influence in positive manner, just like existing does or more than these.</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 xml:space="preserve">Challenges of developing and effectively maintaining relationship with target market -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color w:val="000000"/>
          <w:sz w:val="24"/>
          <w:lang w:val="en-GB" w:eastAsia="ar-SA"/>
        </w:rPr>
        <w:tab/>
        <w:t>In order to, develop and well-maintain the relation with passengers TUI may require and use key resources, which means that the absence of these assets may bring challenges form company to achieve strategic goal.</w:t>
      </w:r>
    </w:p>
    <w:p w:rsidR="00A975C1" w:rsidRPr="00A975C1" w:rsidRDefault="00A975C1" w:rsidP="00A975C1">
      <w:pPr>
        <w:suppressAutoHyphens/>
        <w:spacing w:line="360" w:lineRule="auto"/>
        <w:jc w:val="both"/>
        <w:rPr>
          <w:rFonts w:ascii="Times New Roman" w:eastAsia="Calibri" w:hAnsi="Times New Roman" w:cs="Times New Roman"/>
          <w:b/>
          <w:bCs/>
          <w:color w:val="000000"/>
          <w:sz w:val="24"/>
          <w:lang w:val="en-GB" w:eastAsia="ar-SA"/>
        </w:rPr>
      </w:pPr>
      <w:r w:rsidRPr="00A975C1">
        <w:rPr>
          <w:rFonts w:ascii="Times New Roman" w:eastAsia="Calibri" w:hAnsi="Times New Roman" w:cs="Times New Roman"/>
          <w:color w:val="000000"/>
          <w:sz w:val="24"/>
          <w:lang w:val="en-GB" w:eastAsia="ar-SA"/>
        </w:rPr>
        <w:tab/>
      </w:r>
      <w:r w:rsidRPr="00A975C1">
        <w:rPr>
          <w:rFonts w:ascii="Times New Roman" w:eastAsia="Calibri" w:hAnsi="Times New Roman" w:cs="Times New Roman"/>
          <w:b/>
          <w:bCs/>
          <w:color w:val="000000"/>
          <w:sz w:val="24"/>
          <w:lang w:val="en-GB" w:eastAsia="ar-SA"/>
        </w:rPr>
        <w:t xml:space="preserve">Lack of efficiency employees or human resource, </w:t>
      </w:r>
      <w:r w:rsidRPr="00A975C1">
        <w:rPr>
          <w:rFonts w:ascii="Times New Roman" w:eastAsia="Calibri" w:hAnsi="Times New Roman" w:cs="Times New Roman"/>
          <w:color w:val="000000"/>
          <w:sz w:val="24"/>
          <w:lang w:val="en-GB" w:eastAsia="ar-SA"/>
        </w:rPr>
        <w:t>is the most common challenge that firm may face and effort to deal with same (</w:t>
      </w:r>
      <w:r w:rsidRPr="00A975C1">
        <w:rPr>
          <w:rFonts w:ascii="Times New Roman" w:eastAsia="Calibri" w:hAnsi="Times New Roman" w:cs="Times New Roman"/>
          <w:color w:val="222222"/>
          <w:sz w:val="24"/>
          <w:szCs w:val="24"/>
          <w:lang w:val="en-GB" w:eastAsia="ar-SA"/>
        </w:rPr>
        <w:t>Blue and Baffour-Awuah, 2020</w:t>
      </w:r>
      <w:r w:rsidRPr="00A975C1">
        <w:rPr>
          <w:rFonts w:ascii="Times New Roman" w:eastAsia="Calibri" w:hAnsi="Times New Roman" w:cs="Times New Roman"/>
          <w:color w:val="000000"/>
          <w:sz w:val="24"/>
          <w:lang w:val="en-GB" w:eastAsia="ar-SA"/>
        </w:rPr>
        <w:t xml:space="preserve">). Due to lack of skilled and talented candidates who may interact with individual buyer, it is impossible for it to develop a strong bond with people that are interested to purchase its services in term of accommodation reservation.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b/>
          <w:bCs/>
          <w:color w:val="000000"/>
          <w:sz w:val="24"/>
          <w:lang w:val="en-GB" w:eastAsia="ar-SA"/>
        </w:rPr>
        <w:tab/>
        <w:t>Pandemic,</w:t>
      </w:r>
      <w:r w:rsidRPr="00A975C1">
        <w:rPr>
          <w:rFonts w:ascii="Times New Roman" w:eastAsia="Calibri" w:hAnsi="Times New Roman" w:cs="Times New Roman"/>
          <w:color w:val="000000"/>
          <w:sz w:val="24"/>
          <w:lang w:val="en-GB" w:eastAsia="ar-SA"/>
        </w:rPr>
        <w:t xml:space="preserve"> as external factor bring another barrier for company, due to which it may not be able to grow continually and successfully. COVID-19 affect buying behaviour of individuals, and because of that firm may unable to maintain a good relationship as customers do not prefer to go across home town.</w:t>
      </w:r>
    </w:p>
    <w:p w:rsid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color w:val="000000"/>
          <w:sz w:val="24"/>
          <w:lang w:val="en-GB" w:eastAsia="ar-SA"/>
        </w:rPr>
        <w:lastRenderedPageBreak/>
        <w:tab/>
      </w:r>
      <w:r w:rsidRPr="00A975C1">
        <w:rPr>
          <w:rFonts w:ascii="Times New Roman" w:eastAsia="Calibri" w:hAnsi="Times New Roman" w:cs="Times New Roman"/>
          <w:b/>
          <w:bCs/>
          <w:color w:val="000000"/>
          <w:sz w:val="24"/>
          <w:lang w:val="en-GB" w:eastAsia="ar-SA"/>
        </w:rPr>
        <w:t>Lack of communication</w:t>
      </w:r>
      <w:r w:rsidRPr="00A975C1">
        <w:rPr>
          <w:rFonts w:ascii="Times New Roman" w:eastAsia="Calibri" w:hAnsi="Times New Roman" w:cs="Times New Roman"/>
          <w:color w:val="000000"/>
          <w:sz w:val="24"/>
          <w:lang w:val="en-GB" w:eastAsia="ar-SA"/>
        </w:rPr>
        <w:t xml:space="preserve"> as growth barrier may put negative impact on sales and success of TUI as it may lead to decrease its profitability and productivity, which may provide negative outcome in term of decreasing number of reservation and booking of flights, accommodation and  other travel service that firm attempt to offer (</w:t>
      </w:r>
      <w:r w:rsidRPr="00A975C1">
        <w:rPr>
          <w:rFonts w:ascii="Times New Roman" w:eastAsia="Calibri" w:hAnsi="Times New Roman" w:cs="Times New Roman"/>
          <w:color w:val="222222"/>
          <w:sz w:val="24"/>
          <w:szCs w:val="24"/>
          <w:lang w:val="en-GB" w:eastAsia="ar-SA"/>
        </w:rPr>
        <w:t>Shatat and Shatat, 2021</w:t>
      </w:r>
      <w:r w:rsidRPr="00A975C1">
        <w:rPr>
          <w:rFonts w:ascii="Times New Roman" w:eastAsia="Calibri" w:hAnsi="Times New Roman" w:cs="Times New Roman"/>
          <w:color w:val="000000"/>
          <w:sz w:val="24"/>
          <w:lang w:val="en-GB" w:eastAsia="ar-SA"/>
        </w:rPr>
        <w:t xml:space="preserve">). Effective communication is important because it may provide chance to gain the trust and retain customers with company forever. Without appropriate interaction, management may do not able to develop and maintain better relation with those who may capable to contribute to growth and excellent success of company. </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p>
    <w:p w:rsidR="00A975C1" w:rsidRPr="00A975C1" w:rsidRDefault="00A975C1" w:rsidP="00A975C1">
      <w:pPr>
        <w:keepNext/>
        <w:keepLines/>
        <w:numPr>
          <w:ilvl w:val="0"/>
          <w:numId w:val="1"/>
        </w:numPr>
        <w:suppressAutoHyphens/>
        <w:spacing w:line="360" w:lineRule="auto"/>
        <w:jc w:val="both"/>
        <w:outlineLvl w:val="0"/>
        <w:rPr>
          <w:rFonts w:ascii="Times New Roman" w:eastAsia="Times New Roman" w:hAnsi="Times New Roman" w:cs="Times New Roman"/>
          <w:b/>
          <w:bCs/>
          <w:color w:val="000000"/>
          <w:sz w:val="28"/>
          <w:szCs w:val="28"/>
          <w:lang w:val="en-GB" w:eastAsia="ar-SA"/>
        </w:rPr>
      </w:pPr>
      <w:bookmarkStart w:id="8" w:name="__RefHeading__689_156213295"/>
      <w:bookmarkStart w:id="9" w:name="__RefHeading__79937_1489846209"/>
      <w:bookmarkStart w:id="10" w:name="__RefHeading__42_266513858"/>
      <w:bookmarkStart w:id="11" w:name="__RefHeading__71276_1337201271"/>
      <w:bookmarkEnd w:id="8"/>
      <w:bookmarkEnd w:id="9"/>
      <w:bookmarkEnd w:id="10"/>
      <w:bookmarkEnd w:id="11"/>
      <w:r w:rsidRPr="00A975C1">
        <w:rPr>
          <w:rFonts w:ascii="Times New Roman" w:eastAsia="Times New Roman" w:hAnsi="Times New Roman" w:cs="Times New Roman"/>
          <w:b/>
          <w:bCs/>
          <w:color w:val="000000"/>
          <w:sz w:val="28"/>
          <w:szCs w:val="28"/>
          <w:lang w:val="en-GB" w:eastAsia="ar-SA"/>
        </w:rPr>
        <w:t>CONCLUSION</w:t>
      </w:r>
    </w:p>
    <w:p w:rsidR="00A975C1" w:rsidRPr="00A975C1" w:rsidRDefault="00A975C1" w:rsidP="00A975C1">
      <w:pPr>
        <w:suppressAutoHyphens/>
        <w:spacing w:line="360" w:lineRule="auto"/>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color w:val="000000"/>
          <w:sz w:val="24"/>
          <w:lang w:val="en-GB" w:eastAsia="ar-SA"/>
        </w:rPr>
        <w:tab/>
        <w:t>On the basis of above discussion, it has been concluded that organization within its sector has gained the competitive benefits, by following the stages and key element of customer relationship management and other models. It has builds strong customers base, by gaining the attention of new target audience who taken reviews from those that already taken pleasure of company services and obtained excellent satisfaction to that. Furthermore, by summing up above analysis, it has been summarized that by using quality management systems, firm has improved its service standard and enhanced successfully the satisfaction of customers. It has given the tough competitive to major rivals that exist within travel industry, and efforts to be competitive by using essential and useful resources. Firm has taken the needs and expectations of target marketing into its consideration that enabled it to offer the services accordingly, which given reason to individual passenger to retain with its venture and refer other to do so. It has developed plan to acquire more customers by improving service quality and enhancing operational effectiveness.</w:t>
      </w:r>
    </w:p>
    <w:p w:rsidR="00A975C1" w:rsidRPr="00A975C1" w:rsidRDefault="00A975C1" w:rsidP="00A975C1">
      <w:pPr>
        <w:keepNext/>
        <w:keepLines/>
        <w:pageBreakBefore/>
        <w:numPr>
          <w:ilvl w:val="0"/>
          <w:numId w:val="1"/>
        </w:numPr>
        <w:suppressAutoHyphens/>
        <w:spacing w:line="360" w:lineRule="auto"/>
        <w:jc w:val="both"/>
        <w:outlineLvl w:val="0"/>
        <w:rPr>
          <w:rFonts w:ascii="Times New Roman" w:eastAsia="Times New Roman" w:hAnsi="Times New Roman" w:cs="Times New Roman"/>
          <w:b/>
          <w:bCs/>
          <w:color w:val="000000"/>
          <w:sz w:val="28"/>
          <w:szCs w:val="28"/>
          <w:u w:val="single"/>
          <w:lang w:val="en-GB" w:eastAsia="ar-SA"/>
        </w:rPr>
      </w:pPr>
      <w:bookmarkStart w:id="12" w:name="__RefHeading__691_156213295"/>
      <w:bookmarkStart w:id="13" w:name="__RefHeading__79939_1489846209"/>
      <w:bookmarkStart w:id="14" w:name="__RefHeading__44_266513858"/>
      <w:bookmarkStart w:id="15" w:name="__RefHeading__3404_2070269581"/>
      <w:bookmarkStart w:id="16" w:name="__RefHeading__3395_2008210002"/>
      <w:bookmarkStart w:id="17" w:name="__RefHeading__720_1365174823"/>
      <w:bookmarkStart w:id="18" w:name="__RefHeading__4136_475863128"/>
      <w:bookmarkStart w:id="19" w:name="__RefHeading__56253_1363301983"/>
      <w:bookmarkStart w:id="20" w:name="__RefHeading__786_1352673586"/>
      <w:bookmarkStart w:id="21" w:name="__RefHeading__288_325035958"/>
      <w:bookmarkStart w:id="22" w:name="__RefHeading__71278_1337201271"/>
      <w:bookmarkEnd w:id="12"/>
      <w:bookmarkEnd w:id="13"/>
      <w:bookmarkEnd w:id="14"/>
      <w:bookmarkEnd w:id="15"/>
      <w:bookmarkEnd w:id="16"/>
      <w:bookmarkEnd w:id="17"/>
      <w:bookmarkEnd w:id="18"/>
      <w:bookmarkEnd w:id="19"/>
      <w:bookmarkEnd w:id="20"/>
      <w:bookmarkEnd w:id="21"/>
      <w:bookmarkEnd w:id="22"/>
      <w:r w:rsidRPr="00A975C1">
        <w:rPr>
          <w:rFonts w:ascii="Times New Roman" w:eastAsia="Times New Roman" w:hAnsi="Times New Roman" w:cs="Times New Roman"/>
          <w:b/>
          <w:bCs/>
          <w:color w:val="000000"/>
          <w:sz w:val="28"/>
          <w:szCs w:val="28"/>
          <w:lang w:val="en-GB" w:eastAsia="ar-SA"/>
        </w:rPr>
        <w:lastRenderedPageBreak/>
        <w:t>REFERENCES</w:t>
      </w:r>
    </w:p>
    <w:p w:rsidR="00A975C1" w:rsidRPr="00A975C1" w:rsidRDefault="00A975C1" w:rsidP="00A975C1">
      <w:pPr>
        <w:suppressAutoHyphens/>
        <w:spacing w:line="360" w:lineRule="auto"/>
        <w:jc w:val="both"/>
        <w:rPr>
          <w:rFonts w:ascii="Times New Roman" w:eastAsia="Calibri" w:hAnsi="Times New Roman" w:cs="Times New Roman"/>
          <w:color w:val="222222"/>
          <w:sz w:val="24"/>
          <w:szCs w:val="24"/>
          <w:lang w:val="en-GB" w:eastAsia="ar-SA"/>
        </w:rPr>
      </w:pPr>
      <w:r w:rsidRPr="00A975C1">
        <w:rPr>
          <w:rFonts w:ascii="Times New Roman" w:eastAsia="Calibri" w:hAnsi="Times New Roman" w:cs="Times New Roman"/>
          <w:color w:val="000000"/>
          <w:sz w:val="24"/>
          <w:u w:val="single"/>
          <w:lang w:val="en-GB" w:eastAsia="ar-SA"/>
        </w:rPr>
        <w:t>Book and Journals</w:t>
      </w:r>
    </w:p>
    <w:p w:rsidR="00A975C1" w:rsidRPr="00A975C1" w:rsidRDefault="00A975C1" w:rsidP="00A975C1">
      <w:pPr>
        <w:suppressAutoHyphens/>
        <w:spacing w:line="100" w:lineRule="atLeast"/>
        <w:ind w:left="855" w:hanging="855"/>
        <w:jc w:val="both"/>
        <w:rPr>
          <w:rFonts w:ascii="Times New Roman" w:eastAsia="Calibri" w:hAnsi="Times New Roman" w:cs="Times New Roman"/>
          <w:color w:val="222222"/>
          <w:sz w:val="24"/>
          <w:szCs w:val="24"/>
          <w:lang w:val="en-GB" w:eastAsia="ar-SA"/>
        </w:rPr>
      </w:pPr>
      <w:r w:rsidRPr="00A975C1">
        <w:rPr>
          <w:rFonts w:ascii="Times New Roman" w:eastAsia="Calibri" w:hAnsi="Times New Roman" w:cs="Times New Roman"/>
          <w:color w:val="222222"/>
          <w:sz w:val="24"/>
          <w:szCs w:val="24"/>
          <w:lang w:val="en-GB" w:eastAsia="ar-SA"/>
        </w:rPr>
        <w:t>Abbas, J., 2020. Impact of total quality management on corporate sustainability through the mediating effect of knowledge management. </w:t>
      </w:r>
      <w:r w:rsidRPr="00A975C1">
        <w:rPr>
          <w:rFonts w:ascii="Times New Roman" w:eastAsia="Calibri" w:hAnsi="Times New Roman" w:cs="Times New Roman"/>
          <w:i/>
          <w:color w:val="222222"/>
          <w:sz w:val="24"/>
          <w:szCs w:val="24"/>
          <w:lang w:val="en-GB" w:eastAsia="ar-SA"/>
        </w:rPr>
        <w:t>Journal of Cleaner Production</w:t>
      </w:r>
      <w:r w:rsidRPr="00A975C1">
        <w:rPr>
          <w:rFonts w:ascii="Times New Roman" w:eastAsia="Calibri" w:hAnsi="Times New Roman" w:cs="Times New Roman"/>
          <w:color w:val="222222"/>
          <w:sz w:val="24"/>
          <w:szCs w:val="24"/>
          <w:lang w:val="en-GB" w:eastAsia="ar-SA"/>
        </w:rPr>
        <w:t>. 244. p.118806.</w:t>
      </w:r>
    </w:p>
    <w:p w:rsidR="00A975C1" w:rsidRPr="00A975C1" w:rsidRDefault="00A975C1" w:rsidP="00A975C1">
      <w:pPr>
        <w:suppressAutoHyphens/>
        <w:spacing w:line="100" w:lineRule="atLeast"/>
        <w:ind w:left="855" w:hanging="855"/>
        <w:jc w:val="both"/>
        <w:rPr>
          <w:rFonts w:ascii="Times New Roman" w:eastAsia="Calibri" w:hAnsi="Times New Roman" w:cs="Times New Roman"/>
          <w:color w:val="222222"/>
          <w:sz w:val="24"/>
          <w:lang w:val="en-GB" w:eastAsia="ar-SA"/>
        </w:rPr>
      </w:pPr>
      <w:r w:rsidRPr="00A975C1">
        <w:rPr>
          <w:rFonts w:ascii="Times New Roman" w:eastAsia="Calibri" w:hAnsi="Times New Roman" w:cs="Times New Roman"/>
          <w:color w:val="222222"/>
          <w:sz w:val="24"/>
          <w:szCs w:val="24"/>
          <w:lang w:val="en-GB" w:eastAsia="ar-SA"/>
        </w:rPr>
        <w:t>Blue, D. and Baffour-Awuah, E., 2020. Systems for Customer Relationship Management and its Challenges. </w:t>
      </w:r>
      <w:r w:rsidRPr="00A975C1">
        <w:rPr>
          <w:rFonts w:ascii="Times New Roman" w:eastAsia="Calibri" w:hAnsi="Times New Roman" w:cs="Times New Roman"/>
          <w:i/>
          <w:color w:val="222222"/>
          <w:sz w:val="24"/>
          <w:szCs w:val="24"/>
          <w:lang w:val="en-GB" w:eastAsia="ar-SA"/>
        </w:rPr>
        <w:t>International Journal</w:t>
      </w:r>
      <w:r w:rsidRPr="00A975C1">
        <w:rPr>
          <w:rFonts w:ascii="Times New Roman" w:eastAsia="Calibri" w:hAnsi="Times New Roman" w:cs="Times New Roman"/>
          <w:color w:val="222222"/>
          <w:sz w:val="24"/>
          <w:szCs w:val="24"/>
          <w:lang w:val="en-GB" w:eastAsia="ar-SA"/>
        </w:rPr>
        <w:t>. 9(1.2).</w:t>
      </w:r>
    </w:p>
    <w:p w:rsidR="00A975C1" w:rsidRPr="00A975C1" w:rsidRDefault="00A975C1" w:rsidP="00A975C1">
      <w:pPr>
        <w:suppressAutoHyphens/>
        <w:spacing w:line="100" w:lineRule="atLeast"/>
        <w:ind w:left="855" w:hanging="855"/>
        <w:jc w:val="both"/>
        <w:rPr>
          <w:rFonts w:ascii="Times New Roman" w:eastAsia="Calibri" w:hAnsi="Times New Roman" w:cs="Times New Roman"/>
          <w:color w:val="222222"/>
          <w:sz w:val="24"/>
          <w:szCs w:val="24"/>
          <w:lang w:val="en-GB" w:eastAsia="ar-SA"/>
        </w:rPr>
      </w:pPr>
      <w:r w:rsidRPr="00A975C1">
        <w:rPr>
          <w:rFonts w:ascii="Times New Roman" w:eastAsia="Calibri" w:hAnsi="Times New Roman" w:cs="Times New Roman"/>
          <w:color w:val="222222"/>
          <w:sz w:val="24"/>
          <w:lang w:val="en-GB" w:eastAsia="ar-SA"/>
        </w:rPr>
        <w:t>Chatterjee, S. and Mandal, P., 2020. Traveler preferences from online reviews: Role of travel goals, class and culture. </w:t>
      </w:r>
      <w:r w:rsidRPr="00A975C1">
        <w:rPr>
          <w:rFonts w:ascii="Times New Roman" w:eastAsia="Calibri" w:hAnsi="Times New Roman" w:cs="Times New Roman"/>
          <w:i/>
          <w:color w:val="222222"/>
          <w:sz w:val="24"/>
          <w:lang w:val="en-GB" w:eastAsia="ar-SA"/>
        </w:rPr>
        <w:t>Tourism Management</w:t>
      </w:r>
      <w:r w:rsidRPr="00A975C1">
        <w:rPr>
          <w:rFonts w:ascii="Times New Roman" w:eastAsia="Calibri" w:hAnsi="Times New Roman" w:cs="Times New Roman"/>
          <w:color w:val="222222"/>
          <w:sz w:val="24"/>
          <w:lang w:val="en-GB" w:eastAsia="ar-SA"/>
        </w:rPr>
        <w:t>. 80. p.104108.</w:t>
      </w:r>
    </w:p>
    <w:p w:rsidR="00A975C1" w:rsidRPr="00A975C1" w:rsidRDefault="00A975C1" w:rsidP="00A975C1">
      <w:pPr>
        <w:suppressAutoHyphens/>
        <w:spacing w:line="100" w:lineRule="atLeast"/>
        <w:ind w:left="855" w:hanging="855"/>
        <w:jc w:val="both"/>
        <w:rPr>
          <w:rFonts w:ascii="Times New Roman" w:eastAsia="Calibri" w:hAnsi="Times New Roman" w:cs="Times New Roman"/>
          <w:color w:val="222222"/>
          <w:sz w:val="24"/>
          <w:lang w:val="en-GB" w:eastAsia="ar-SA"/>
        </w:rPr>
      </w:pPr>
      <w:r w:rsidRPr="00A975C1">
        <w:rPr>
          <w:rFonts w:ascii="Times New Roman" w:eastAsia="Calibri" w:hAnsi="Times New Roman" w:cs="Times New Roman"/>
          <w:color w:val="222222"/>
          <w:sz w:val="24"/>
          <w:szCs w:val="24"/>
          <w:lang w:val="en-GB" w:eastAsia="ar-SA"/>
        </w:rPr>
        <w:t>Gil-Gomez, H. and et.al., 2020. Customer relationship management: digital transformation and sustainable business model innovation. </w:t>
      </w:r>
      <w:r w:rsidRPr="00A975C1">
        <w:rPr>
          <w:rFonts w:ascii="Times New Roman" w:eastAsia="Calibri" w:hAnsi="Times New Roman" w:cs="Times New Roman"/>
          <w:i/>
          <w:color w:val="222222"/>
          <w:sz w:val="24"/>
          <w:szCs w:val="24"/>
          <w:lang w:val="en-GB" w:eastAsia="ar-SA"/>
        </w:rPr>
        <w:t>Economic research-Ekonomska istraživanja</w:t>
      </w:r>
      <w:r w:rsidRPr="00A975C1">
        <w:rPr>
          <w:rFonts w:ascii="Times New Roman" w:eastAsia="Calibri" w:hAnsi="Times New Roman" w:cs="Times New Roman"/>
          <w:color w:val="222222"/>
          <w:sz w:val="24"/>
          <w:szCs w:val="24"/>
          <w:lang w:val="en-GB" w:eastAsia="ar-SA"/>
        </w:rPr>
        <w:t>. 33(1). pp.2733-2750.</w:t>
      </w:r>
    </w:p>
    <w:p w:rsidR="00A975C1" w:rsidRPr="00A975C1" w:rsidRDefault="00A975C1" w:rsidP="00A975C1">
      <w:pPr>
        <w:suppressAutoHyphens/>
        <w:spacing w:line="100" w:lineRule="atLeast"/>
        <w:ind w:left="855" w:hanging="855"/>
        <w:jc w:val="both"/>
        <w:rPr>
          <w:rFonts w:ascii="Times New Roman" w:eastAsia="Calibri" w:hAnsi="Times New Roman" w:cs="Times New Roman"/>
          <w:color w:val="222222"/>
          <w:sz w:val="24"/>
          <w:lang w:val="en-GB" w:eastAsia="ar-SA"/>
        </w:rPr>
      </w:pPr>
      <w:r w:rsidRPr="00A975C1">
        <w:rPr>
          <w:rFonts w:ascii="Times New Roman" w:eastAsia="Calibri" w:hAnsi="Times New Roman" w:cs="Times New Roman"/>
          <w:color w:val="222222"/>
          <w:sz w:val="24"/>
          <w:lang w:val="en-GB" w:eastAsia="ar-SA"/>
        </w:rPr>
        <w:t>Itani, O.S. and et.al., 2020. Social media and customer relationship management technologies: Influencing buyer-seller information exchanges. </w:t>
      </w:r>
      <w:r w:rsidRPr="00A975C1">
        <w:rPr>
          <w:rFonts w:ascii="Times New Roman" w:eastAsia="Calibri" w:hAnsi="Times New Roman" w:cs="Times New Roman"/>
          <w:i/>
          <w:color w:val="222222"/>
          <w:sz w:val="24"/>
          <w:lang w:val="en-GB" w:eastAsia="ar-SA"/>
        </w:rPr>
        <w:t>Industrial Marketing Management</w:t>
      </w:r>
      <w:r w:rsidRPr="00A975C1">
        <w:rPr>
          <w:rFonts w:ascii="Times New Roman" w:eastAsia="Calibri" w:hAnsi="Times New Roman" w:cs="Times New Roman"/>
          <w:color w:val="222222"/>
          <w:sz w:val="24"/>
          <w:lang w:val="en-GB" w:eastAsia="ar-SA"/>
        </w:rPr>
        <w:t>. 90. pp.264-275.</w:t>
      </w:r>
    </w:p>
    <w:p w:rsidR="00A975C1" w:rsidRPr="00A975C1" w:rsidRDefault="00A975C1" w:rsidP="00A975C1">
      <w:pPr>
        <w:suppressAutoHyphens/>
        <w:spacing w:line="100" w:lineRule="atLeast"/>
        <w:ind w:left="855" w:hanging="855"/>
        <w:jc w:val="both"/>
        <w:rPr>
          <w:rFonts w:ascii="Times New Roman" w:eastAsia="Calibri" w:hAnsi="Times New Roman" w:cs="Times New Roman"/>
          <w:color w:val="222222"/>
          <w:sz w:val="24"/>
          <w:lang w:val="en-GB" w:eastAsia="ar-SA"/>
        </w:rPr>
      </w:pPr>
      <w:r w:rsidRPr="00A975C1">
        <w:rPr>
          <w:rFonts w:ascii="Times New Roman" w:eastAsia="Calibri" w:hAnsi="Times New Roman" w:cs="Times New Roman"/>
          <w:color w:val="222222"/>
          <w:sz w:val="24"/>
          <w:lang w:val="en-GB" w:eastAsia="ar-SA"/>
        </w:rPr>
        <w:t>Mardani, Y. and et.al., 2020. The influence of reputation and Customer Relationship Management (CRM) towards the competitive advantage of airlines in Indonesia. In </w:t>
      </w:r>
      <w:r w:rsidRPr="00A975C1">
        <w:rPr>
          <w:rFonts w:ascii="Times New Roman" w:eastAsia="Calibri" w:hAnsi="Times New Roman" w:cs="Times New Roman"/>
          <w:i/>
          <w:color w:val="222222"/>
          <w:sz w:val="24"/>
          <w:lang w:val="en-GB" w:eastAsia="ar-SA"/>
        </w:rPr>
        <w:t>Advances in Business, Management and Entrepreneurship</w:t>
      </w:r>
      <w:r w:rsidRPr="00A975C1">
        <w:rPr>
          <w:rFonts w:ascii="Times New Roman" w:eastAsia="Calibri" w:hAnsi="Times New Roman" w:cs="Times New Roman"/>
          <w:color w:val="222222"/>
          <w:sz w:val="24"/>
          <w:lang w:val="en-GB" w:eastAsia="ar-SA"/>
        </w:rPr>
        <w:t> (pp. 196-198).</w:t>
      </w:r>
    </w:p>
    <w:p w:rsidR="00A975C1" w:rsidRPr="00A975C1" w:rsidRDefault="00A975C1" w:rsidP="00A975C1">
      <w:pPr>
        <w:suppressAutoHyphens/>
        <w:spacing w:line="100" w:lineRule="atLeast"/>
        <w:ind w:left="855" w:hanging="855"/>
        <w:jc w:val="both"/>
        <w:rPr>
          <w:rFonts w:ascii="Times New Roman" w:eastAsia="Calibri" w:hAnsi="Times New Roman" w:cs="Times New Roman"/>
          <w:color w:val="222222"/>
          <w:sz w:val="24"/>
          <w:szCs w:val="24"/>
          <w:lang w:val="en-GB" w:eastAsia="ar-SA"/>
        </w:rPr>
      </w:pPr>
      <w:r w:rsidRPr="00A975C1">
        <w:rPr>
          <w:rFonts w:ascii="Times New Roman" w:eastAsia="Calibri" w:hAnsi="Times New Roman" w:cs="Times New Roman"/>
          <w:color w:val="222222"/>
          <w:sz w:val="24"/>
          <w:lang w:val="en-GB" w:eastAsia="ar-SA"/>
        </w:rPr>
        <w:t>Peebles, R.C. and et.al., 2020. Nurses' just-in-time training for clinical deterioration: Development, implementation and evaluation. </w:t>
      </w:r>
      <w:r w:rsidRPr="00A975C1">
        <w:rPr>
          <w:rFonts w:ascii="Times New Roman" w:eastAsia="Calibri" w:hAnsi="Times New Roman" w:cs="Times New Roman"/>
          <w:i/>
          <w:color w:val="222222"/>
          <w:sz w:val="24"/>
          <w:lang w:val="en-GB" w:eastAsia="ar-SA"/>
        </w:rPr>
        <w:t>Nurse education today</w:t>
      </w:r>
      <w:r w:rsidRPr="00A975C1">
        <w:rPr>
          <w:rFonts w:ascii="Times New Roman" w:eastAsia="Calibri" w:hAnsi="Times New Roman" w:cs="Times New Roman"/>
          <w:color w:val="222222"/>
          <w:sz w:val="24"/>
          <w:lang w:val="en-GB" w:eastAsia="ar-SA"/>
        </w:rPr>
        <w:t>. 84. p.104265.</w:t>
      </w:r>
    </w:p>
    <w:p w:rsidR="00A975C1" w:rsidRPr="00A975C1" w:rsidRDefault="00A975C1" w:rsidP="00A975C1">
      <w:pPr>
        <w:suppressAutoHyphens/>
        <w:spacing w:line="100" w:lineRule="atLeast"/>
        <w:ind w:left="855" w:hanging="855"/>
        <w:jc w:val="both"/>
        <w:rPr>
          <w:rFonts w:ascii="Times New Roman" w:eastAsia="Calibri" w:hAnsi="Times New Roman" w:cs="Times New Roman"/>
          <w:color w:val="222222"/>
          <w:sz w:val="24"/>
          <w:lang w:val="en-GB" w:eastAsia="ar-SA"/>
        </w:rPr>
      </w:pPr>
      <w:r w:rsidRPr="00A975C1">
        <w:rPr>
          <w:rFonts w:ascii="Times New Roman" w:eastAsia="Calibri" w:hAnsi="Times New Roman" w:cs="Times New Roman"/>
          <w:color w:val="222222"/>
          <w:sz w:val="24"/>
          <w:szCs w:val="24"/>
          <w:lang w:val="en-GB" w:eastAsia="ar-SA"/>
        </w:rPr>
        <w:t>Saffar, N. and Obeidat, A., 2020. The effect of total quality management practices on employee performance: The moderating role of knowledge sharing. </w:t>
      </w:r>
      <w:r w:rsidRPr="00A975C1">
        <w:rPr>
          <w:rFonts w:ascii="Times New Roman" w:eastAsia="Calibri" w:hAnsi="Times New Roman" w:cs="Times New Roman"/>
          <w:i/>
          <w:color w:val="222222"/>
          <w:sz w:val="24"/>
          <w:szCs w:val="24"/>
          <w:lang w:val="en-GB" w:eastAsia="ar-SA"/>
        </w:rPr>
        <w:t>Management Science Letters</w:t>
      </w:r>
      <w:r w:rsidRPr="00A975C1">
        <w:rPr>
          <w:rFonts w:ascii="Times New Roman" w:eastAsia="Calibri" w:hAnsi="Times New Roman" w:cs="Times New Roman"/>
          <w:color w:val="222222"/>
          <w:sz w:val="24"/>
          <w:szCs w:val="24"/>
          <w:lang w:val="en-GB" w:eastAsia="ar-SA"/>
        </w:rPr>
        <w:t>. 10(1). pp.77-90.</w:t>
      </w:r>
    </w:p>
    <w:p w:rsidR="00A975C1" w:rsidRPr="00A975C1" w:rsidRDefault="00A975C1" w:rsidP="00A975C1">
      <w:pPr>
        <w:suppressAutoHyphens/>
        <w:spacing w:line="100" w:lineRule="atLeast"/>
        <w:ind w:left="855" w:hanging="855"/>
        <w:jc w:val="both"/>
        <w:rPr>
          <w:rFonts w:ascii="Times New Roman" w:eastAsia="Calibri" w:hAnsi="Times New Roman" w:cs="Times New Roman"/>
          <w:color w:val="222222"/>
          <w:sz w:val="24"/>
          <w:szCs w:val="24"/>
          <w:lang w:val="en-GB" w:eastAsia="ar-SA"/>
        </w:rPr>
      </w:pPr>
      <w:r w:rsidRPr="00A975C1">
        <w:rPr>
          <w:rFonts w:ascii="Times New Roman" w:eastAsia="Calibri" w:hAnsi="Times New Roman" w:cs="Times New Roman"/>
          <w:color w:val="222222"/>
          <w:sz w:val="24"/>
          <w:lang w:val="en-GB" w:eastAsia="ar-SA"/>
        </w:rPr>
        <w:t>Sharma, V., Sachdeva, G. and Kaur, P., 2020. An Empirical Work on HR Practices within the Aviation Industry of India. In </w:t>
      </w:r>
      <w:r w:rsidRPr="00A975C1">
        <w:rPr>
          <w:rFonts w:ascii="Times New Roman" w:eastAsia="Calibri" w:hAnsi="Times New Roman" w:cs="Times New Roman"/>
          <w:i/>
          <w:color w:val="222222"/>
          <w:sz w:val="24"/>
          <w:lang w:val="en-GB" w:eastAsia="ar-SA"/>
        </w:rPr>
        <w:t>Performance Management</w:t>
      </w:r>
      <w:r w:rsidRPr="00A975C1">
        <w:rPr>
          <w:rFonts w:ascii="Times New Roman" w:eastAsia="Calibri" w:hAnsi="Times New Roman" w:cs="Times New Roman"/>
          <w:color w:val="222222"/>
          <w:sz w:val="24"/>
          <w:lang w:val="en-GB" w:eastAsia="ar-SA"/>
        </w:rPr>
        <w:t xml:space="preserve"> (pp. 141-152). </w:t>
      </w:r>
    </w:p>
    <w:p w:rsidR="00A975C1" w:rsidRPr="00A975C1" w:rsidRDefault="00A975C1" w:rsidP="00A975C1">
      <w:pPr>
        <w:suppressAutoHyphens/>
        <w:spacing w:line="100" w:lineRule="atLeast"/>
        <w:ind w:left="855" w:hanging="855"/>
        <w:jc w:val="both"/>
        <w:rPr>
          <w:rFonts w:ascii="Times New Roman" w:eastAsia="Calibri" w:hAnsi="Times New Roman" w:cs="Times New Roman"/>
          <w:color w:val="222222"/>
          <w:sz w:val="24"/>
          <w:szCs w:val="24"/>
          <w:lang w:val="en-GB" w:eastAsia="ar-SA"/>
        </w:rPr>
      </w:pPr>
      <w:r w:rsidRPr="00A975C1">
        <w:rPr>
          <w:rFonts w:ascii="Times New Roman" w:eastAsia="Calibri" w:hAnsi="Times New Roman" w:cs="Times New Roman"/>
          <w:color w:val="222222"/>
          <w:sz w:val="24"/>
          <w:szCs w:val="24"/>
          <w:lang w:val="en-GB" w:eastAsia="ar-SA"/>
        </w:rPr>
        <w:t>Shatat, A.S. and Shatat, A.S., 2021. Cloud-Based ERP Systems Implementation: Major Challenges and Critical Success Factors. </w:t>
      </w:r>
      <w:r w:rsidRPr="00A975C1">
        <w:rPr>
          <w:rFonts w:ascii="Times New Roman" w:eastAsia="Calibri" w:hAnsi="Times New Roman" w:cs="Times New Roman"/>
          <w:i/>
          <w:color w:val="222222"/>
          <w:sz w:val="24"/>
          <w:szCs w:val="24"/>
          <w:lang w:val="en-GB" w:eastAsia="ar-SA"/>
        </w:rPr>
        <w:t xml:space="preserve">Journal of Information &amp; Knowledge Management. </w:t>
      </w:r>
      <w:r w:rsidRPr="00A975C1">
        <w:rPr>
          <w:rFonts w:ascii="Times New Roman" w:eastAsia="Calibri" w:hAnsi="Times New Roman" w:cs="Times New Roman"/>
          <w:color w:val="222222"/>
          <w:sz w:val="24"/>
          <w:szCs w:val="24"/>
          <w:lang w:val="en-GB" w:eastAsia="ar-SA"/>
        </w:rPr>
        <w:t>p.2150034</w:t>
      </w:r>
      <w:r w:rsidRPr="00A975C1">
        <w:rPr>
          <w:rFonts w:ascii="Arial" w:eastAsia="Calibri" w:hAnsi="Arial" w:cs="Arial"/>
          <w:color w:val="222222"/>
          <w:sz w:val="20"/>
          <w:szCs w:val="24"/>
          <w:lang w:val="en-GB" w:eastAsia="ar-SA"/>
        </w:rPr>
        <w:t>.</w:t>
      </w:r>
    </w:p>
    <w:p w:rsidR="00A975C1" w:rsidRPr="00A975C1" w:rsidRDefault="00A975C1" w:rsidP="00A975C1">
      <w:pPr>
        <w:suppressAutoHyphens/>
        <w:spacing w:line="100" w:lineRule="atLeast"/>
        <w:ind w:left="855" w:hanging="855"/>
        <w:jc w:val="both"/>
        <w:rPr>
          <w:rFonts w:ascii="Times New Roman" w:eastAsia="Calibri" w:hAnsi="Times New Roman" w:cs="Times New Roman"/>
          <w:color w:val="222222"/>
          <w:sz w:val="24"/>
          <w:lang w:val="en-GB" w:eastAsia="ar-SA"/>
        </w:rPr>
      </w:pPr>
      <w:r w:rsidRPr="00A975C1">
        <w:rPr>
          <w:rFonts w:ascii="Times New Roman" w:eastAsia="Calibri" w:hAnsi="Times New Roman" w:cs="Times New Roman"/>
          <w:color w:val="222222"/>
          <w:sz w:val="24"/>
          <w:szCs w:val="24"/>
          <w:lang w:val="en-GB" w:eastAsia="ar-SA"/>
        </w:rPr>
        <w:t>Sobaih, A.E.E. and Hasanein, A.M., 2020. Herzberg’s theory of motivation and job satisfaction: Does it work for hotel industry in developing countries?. </w:t>
      </w:r>
      <w:r w:rsidRPr="00A975C1">
        <w:rPr>
          <w:rFonts w:ascii="Times New Roman" w:eastAsia="Calibri" w:hAnsi="Times New Roman" w:cs="Times New Roman"/>
          <w:i/>
          <w:color w:val="222222"/>
          <w:sz w:val="24"/>
          <w:szCs w:val="24"/>
          <w:lang w:val="en-GB" w:eastAsia="ar-SA"/>
        </w:rPr>
        <w:t>Journal of Human Resources in Hospitality &amp; Tourism</w:t>
      </w:r>
      <w:r w:rsidRPr="00A975C1">
        <w:rPr>
          <w:rFonts w:ascii="Times New Roman" w:eastAsia="Calibri" w:hAnsi="Times New Roman" w:cs="Times New Roman"/>
          <w:color w:val="222222"/>
          <w:sz w:val="24"/>
          <w:szCs w:val="24"/>
          <w:lang w:val="en-GB" w:eastAsia="ar-SA"/>
        </w:rPr>
        <w:t>. 19(3). pp.319-343.</w:t>
      </w:r>
    </w:p>
    <w:p w:rsidR="00A975C1" w:rsidRPr="00A975C1" w:rsidRDefault="00A975C1" w:rsidP="00A975C1">
      <w:pPr>
        <w:suppressAutoHyphens/>
        <w:spacing w:line="100" w:lineRule="atLeast"/>
        <w:ind w:left="855" w:hanging="855"/>
        <w:jc w:val="both"/>
        <w:rPr>
          <w:rFonts w:ascii="Times New Roman" w:eastAsia="Calibri" w:hAnsi="Times New Roman" w:cs="Times New Roman"/>
          <w:color w:val="000000"/>
          <w:sz w:val="24"/>
          <w:u w:val="single"/>
          <w:lang w:val="en-GB" w:eastAsia="ar-SA"/>
        </w:rPr>
      </w:pPr>
      <w:r w:rsidRPr="00A975C1">
        <w:rPr>
          <w:rFonts w:ascii="Times New Roman" w:eastAsia="Calibri" w:hAnsi="Times New Roman" w:cs="Times New Roman"/>
          <w:color w:val="222222"/>
          <w:sz w:val="24"/>
          <w:lang w:val="en-GB" w:eastAsia="ar-SA"/>
        </w:rPr>
        <w:t>Tucci, H.N.P. and et.al., 2021. Six sigma with the blue economy fundamentals to assess the economic and environmental performance in the aircraft refueling process. </w:t>
      </w:r>
      <w:r w:rsidRPr="00A975C1">
        <w:rPr>
          <w:rFonts w:ascii="Times New Roman" w:eastAsia="Calibri" w:hAnsi="Times New Roman" w:cs="Times New Roman"/>
          <w:i/>
          <w:color w:val="222222"/>
          <w:sz w:val="24"/>
          <w:lang w:val="en-GB" w:eastAsia="ar-SA"/>
        </w:rPr>
        <w:t>Renewable and Sustainable Energy Reviews</w:t>
      </w:r>
      <w:r w:rsidRPr="00A975C1">
        <w:rPr>
          <w:rFonts w:ascii="Times New Roman" w:eastAsia="Calibri" w:hAnsi="Times New Roman" w:cs="Times New Roman"/>
          <w:color w:val="222222"/>
          <w:sz w:val="24"/>
          <w:lang w:val="en-GB" w:eastAsia="ar-SA"/>
        </w:rPr>
        <w:t>. 150</w:t>
      </w:r>
      <w:r w:rsidRPr="00A975C1">
        <w:rPr>
          <w:rFonts w:ascii="Times New Roman" w:eastAsia="Calibri" w:hAnsi="Times New Roman" w:cs="Times New Roman"/>
          <w:i/>
          <w:color w:val="222222"/>
          <w:sz w:val="24"/>
          <w:lang w:val="en-GB" w:eastAsia="ar-SA"/>
        </w:rPr>
        <w:t>.</w:t>
      </w:r>
      <w:r w:rsidRPr="00A975C1">
        <w:rPr>
          <w:rFonts w:ascii="Times New Roman" w:eastAsia="Calibri" w:hAnsi="Times New Roman" w:cs="Times New Roman"/>
          <w:color w:val="222222"/>
          <w:sz w:val="24"/>
          <w:lang w:val="en-GB" w:eastAsia="ar-SA"/>
        </w:rPr>
        <w:t xml:space="preserve"> p.111424.</w:t>
      </w:r>
    </w:p>
    <w:p w:rsidR="00A975C1" w:rsidRPr="00A975C1" w:rsidRDefault="00A975C1" w:rsidP="00A975C1">
      <w:pPr>
        <w:suppressAutoHyphens/>
        <w:spacing w:line="100" w:lineRule="atLeast"/>
        <w:ind w:left="855" w:hanging="855"/>
        <w:jc w:val="both"/>
        <w:rPr>
          <w:rFonts w:ascii="Times New Roman" w:eastAsia="Calibri" w:hAnsi="Times New Roman" w:cs="Times New Roman"/>
          <w:color w:val="000000"/>
          <w:sz w:val="24"/>
          <w:lang w:val="en-GB" w:eastAsia="ar-SA"/>
        </w:rPr>
      </w:pPr>
      <w:r w:rsidRPr="00A975C1">
        <w:rPr>
          <w:rFonts w:ascii="Times New Roman" w:eastAsia="Calibri" w:hAnsi="Times New Roman" w:cs="Times New Roman"/>
          <w:color w:val="000000"/>
          <w:sz w:val="24"/>
          <w:u w:val="single"/>
          <w:lang w:val="en-GB" w:eastAsia="ar-SA"/>
        </w:rPr>
        <w:t>Online</w:t>
      </w:r>
    </w:p>
    <w:p w:rsidR="00A975C1" w:rsidRPr="00A975C1" w:rsidRDefault="00A975C1" w:rsidP="00A975C1">
      <w:pPr>
        <w:suppressAutoHyphens/>
        <w:spacing w:line="100" w:lineRule="atLeast"/>
        <w:ind w:left="855" w:hanging="870"/>
        <w:jc w:val="both"/>
        <w:rPr>
          <w:rFonts w:ascii="Times New Roman" w:eastAsia="Calibri" w:hAnsi="Times New Roman" w:cs="Times New Roman"/>
          <w:color w:val="000000"/>
          <w:sz w:val="24"/>
          <w:lang w:val="en-GB" w:eastAsia="ar-SA"/>
        </w:rPr>
      </w:pPr>
    </w:p>
    <w:p w:rsidR="00A975C1" w:rsidRPr="00A975C1" w:rsidRDefault="00A975C1" w:rsidP="00A975C1">
      <w:pPr>
        <w:suppressAutoHyphens/>
        <w:spacing w:line="100" w:lineRule="atLeast"/>
        <w:ind w:left="855" w:hanging="870"/>
        <w:jc w:val="both"/>
        <w:rPr>
          <w:rFonts w:ascii="Times New Roman" w:eastAsia="Calibri" w:hAnsi="Times New Roman" w:cs="Times New Roman"/>
          <w:i/>
          <w:iCs/>
          <w:color w:val="000000"/>
          <w:sz w:val="24"/>
          <w:lang w:val="en-GB" w:eastAsia="ar-SA"/>
        </w:rPr>
      </w:pPr>
      <w:r w:rsidRPr="00A975C1">
        <w:rPr>
          <w:rFonts w:ascii="Times New Roman" w:eastAsia="Calibri" w:hAnsi="Times New Roman" w:cs="Times New Roman"/>
          <w:i/>
          <w:iCs/>
          <w:color w:val="000000"/>
          <w:sz w:val="24"/>
          <w:lang w:val="en-GB" w:eastAsia="ar-SA"/>
        </w:rPr>
        <w:t xml:space="preserve">Herzberg’s Motivation Theory – Two Factor Theory. </w:t>
      </w:r>
      <w:r w:rsidRPr="00A975C1">
        <w:rPr>
          <w:rFonts w:ascii="Times New Roman" w:eastAsia="Calibri" w:hAnsi="Times New Roman" w:cs="Times New Roman"/>
          <w:color w:val="000000"/>
          <w:sz w:val="24"/>
          <w:lang w:val="en-GB" w:eastAsia="ar-SA"/>
        </w:rPr>
        <w:t>2018. [Online]. Available Through: &lt;https://expertprogrammanagement.com/2018/04/herzbergs-two-factor-theory/&gt;</w:t>
      </w:r>
    </w:p>
    <w:p w:rsidR="00A975C1" w:rsidRPr="00A975C1" w:rsidRDefault="00A975C1" w:rsidP="00A975C1">
      <w:pPr>
        <w:suppressAutoHyphens/>
        <w:spacing w:line="100" w:lineRule="atLeast"/>
        <w:ind w:left="855" w:hanging="855"/>
        <w:jc w:val="both"/>
        <w:rPr>
          <w:rFonts w:ascii="Times New Roman" w:eastAsia="Calibri" w:hAnsi="Times New Roman" w:cs="Times New Roman"/>
          <w:i/>
          <w:iCs/>
          <w:color w:val="000000"/>
          <w:sz w:val="24"/>
          <w:lang w:val="en-GB" w:eastAsia="ar-SA"/>
        </w:rPr>
      </w:pPr>
      <w:r w:rsidRPr="00A975C1">
        <w:rPr>
          <w:rFonts w:ascii="Times New Roman" w:eastAsia="Calibri" w:hAnsi="Times New Roman" w:cs="Times New Roman"/>
          <w:i/>
          <w:iCs/>
          <w:color w:val="000000"/>
          <w:sz w:val="24"/>
          <w:lang w:val="en-GB" w:eastAsia="ar-SA"/>
        </w:rPr>
        <w:t>Introduction to Six Sigma Quality.</w:t>
      </w:r>
      <w:r w:rsidRPr="00A975C1">
        <w:rPr>
          <w:rFonts w:ascii="Times New Roman" w:eastAsia="Calibri" w:hAnsi="Times New Roman" w:cs="Times New Roman"/>
          <w:color w:val="000000"/>
          <w:sz w:val="24"/>
          <w:lang w:val="en-GB" w:eastAsia="ar-SA"/>
        </w:rPr>
        <w:t xml:space="preserve"> 2020. [Online]. Available Through: &lt;https://www.educba.com/six-sigma-quality/&gt;</w:t>
      </w:r>
    </w:p>
    <w:p w:rsidR="00A975C1" w:rsidRPr="00A975C1" w:rsidRDefault="00A975C1" w:rsidP="00A975C1">
      <w:pPr>
        <w:suppressAutoHyphens/>
        <w:spacing w:line="100" w:lineRule="atLeast"/>
        <w:ind w:left="855" w:hanging="855"/>
        <w:jc w:val="both"/>
        <w:rPr>
          <w:rFonts w:ascii="Times New Roman" w:eastAsia="Calibri" w:hAnsi="Times New Roman" w:cs="Times New Roman"/>
          <w:i/>
          <w:iCs/>
          <w:color w:val="000000"/>
          <w:sz w:val="24"/>
          <w:lang w:val="en-GB" w:eastAsia="ar-SA"/>
        </w:rPr>
      </w:pPr>
      <w:r w:rsidRPr="00A975C1">
        <w:rPr>
          <w:rFonts w:ascii="Times New Roman" w:eastAsia="Calibri" w:hAnsi="Times New Roman" w:cs="Times New Roman"/>
          <w:i/>
          <w:iCs/>
          <w:color w:val="000000"/>
          <w:sz w:val="24"/>
          <w:lang w:val="en-GB" w:eastAsia="ar-SA"/>
        </w:rPr>
        <w:t xml:space="preserve">What Are CRM Models. </w:t>
      </w:r>
      <w:r w:rsidRPr="00A975C1">
        <w:rPr>
          <w:rFonts w:ascii="Times New Roman" w:eastAsia="Calibri" w:hAnsi="Times New Roman" w:cs="Times New Roman"/>
          <w:color w:val="000000"/>
          <w:sz w:val="24"/>
          <w:lang w:val="en-GB" w:eastAsia="ar-SA"/>
        </w:rPr>
        <w:t>2021. [Online]. Available Through: &lt;</w:t>
      </w:r>
      <w:hyperlink r:id="rId9" w:history="1">
        <w:r w:rsidRPr="00A975C1">
          <w:rPr>
            <w:rFonts w:ascii="Times New Roman" w:eastAsia="Calibri" w:hAnsi="Times New Roman" w:cs="Times New Roman"/>
            <w:color w:val="000080"/>
            <w:sz w:val="24"/>
            <w:u w:val="single"/>
            <w:lang w:val="en-GB" w:eastAsia="ar-SA"/>
          </w:rPr>
          <w:t>https://www.businessnewsdaily.com/16098-crm-models.html</w:t>
        </w:r>
      </w:hyperlink>
      <w:r w:rsidRPr="00A975C1">
        <w:rPr>
          <w:rFonts w:ascii="Times New Roman" w:eastAsia="Calibri" w:hAnsi="Times New Roman" w:cs="Times New Roman"/>
          <w:color w:val="000000"/>
          <w:sz w:val="24"/>
          <w:lang w:val="en-GB" w:eastAsia="ar-SA"/>
        </w:rPr>
        <w:t>&gt;</w:t>
      </w:r>
    </w:p>
    <w:p w:rsidR="00A975C1" w:rsidRPr="00A975C1" w:rsidRDefault="00A975C1" w:rsidP="00A975C1">
      <w:pPr>
        <w:suppressAutoHyphens/>
        <w:spacing w:line="100" w:lineRule="atLeast"/>
        <w:ind w:left="855" w:hanging="855"/>
        <w:jc w:val="both"/>
        <w:rPr>
          <w:rFonts w:ascii="Times New Roman" w:eastAsia="Calibri" w:hAnsi="Times New Roman" w:cs="Times New Roman"/>
          <w:color w:val="000000"/>
          <w:sz w:val="48"/>
          <w:szCs w:val="24"/>
          <w:lang w:val="en-GB" w:eastAsia="ar-SA"/>
        </w:rPr>
      </w:pPr>
      <w:r w:rsidRPr="00A975C1">
        <w:rPr>
          <w:rFonts w:ascii="Times New Roman" w:eastAsia="Calibri" w:hAnsi="Times New Roman" w:cs="Times New Roman"/>
          <w:i/>
          <w:iCs/>
          <w:color w:val="000000"/>
          <w:sz w:val="24"/>
          <w:lang w:val="en-GB" w:eastAsia="ar-SA"/>
        </w:rPr>
        <w:t>What is Kaizen? An Introduction to Kaizen.</w:t>
      </w:r>
      <w:r w:rsidRPr="00A975C1">
        <w:rPr>
          <w:rFonts w:ascii="Times New Roman" w:eastAsia="Calibri" w:hAnsi="Times New Roman" w:cs="Times New Roman"/>
          <w:color w:val="000000"/>
          <w:sz w:val="24"/>
          <w:lang w:val="en-GB" w:eastAsia="ar-SA"/>
        </w:rPr>
        <w:t xml:space="preserve"> 2021. [Online]. Available Through: &lt;https://www.theknowledgeacademy.com/blog/what-is-kaizen-an-introduction-to-kaizen/&gt;</w:t>
      </w:r>
    </w:p>
    <w:p w:rsidR="00A975C1" w:rsidRPr="00A975C1" w:rsidRDefault="00A975C1" w:rsidP="00A975C1">
      <w:pPr>
        <w:suppressAutoHyphens/>
        <w:spacing w:line="360" w:lineRule="auto"/>
        <w:jc w:val="both"/>
        <w:rPr>
          <w:rFonts w:ascii="Times New Roman" w:eastAsia="Calibri" w:hAnsi="Times New Roman" w:cs="Times New Roman"/>
          <w:sz w:val="48"/>
          <w:szCs w:val="24"/>
          <w:lang w:val="en-GB" w:eastAsia="ar-SA"/>
        </w:rPr>
      </w:pPr>
    </w:p>
    <w:p w:rsidR="00A975C1" w:rsidRPr="00A975C1" w:rsidRDefault="00A975C1" w:rsidP="00A975C1">
      <w:pPr>
        <w:suppressAutoHyphens/>
        <w:spacing w:line="360" w:lineRule="auto"/>
        <w:jc w:val="both"/>
        <w:rPr>
          <w:rFonts w:ascii="Times New Roman" w:eastAsia="Calibri" w:hAnsi="Times New Roman" w:cs="Times New Roman"/>
          <w:sz w:val="48"/>
          <w:szCs w:val="24"/>
          <w:lang w:val="en-GB" w:eastAsia="ar-SA"/>
        </w:rPr>
      </w:pPr>
    </w:p>
    <w:p w:rsidR="00A975C1" w:rsidRPr="00A975C1" w:rsidRDefault="00A975C1" w:rsidP="00A975C1">
      <w:pPr>
        <w:suppressAutoHyphens/>
        <w:spacing w:line="360" w:lineRule="auto"/>
        <w:jc w:val="both"/>
        <w:rPr>
          <w:rFonts w:ascii="Times New Roman" w:eastAsia="Calibri" w:hAnsi="Times New Roman" w:cs="Times New Roman"/>
          <w:sz w:val="48"/>
          <w:szCs w:val="24"/>
          <w:lang w:val="en-GB" w:eastAsia="ar-SA"/>
        </w:rPr>
      </w:pPr>
    </w:p>
    <w:p w:rsidR="00A975C1" w:rsidRPr="00A975C1" w:rsidRDefault="00A975C1" w:rsidP="00A975C1">
      <w:pPr>
        <w:suppressAutoHyphens/>
        <w:spacing w:line="360" w:lineRule="auto"/>
        <w:jc w:val="both"/>
        <w:rPr>
          <w:rFonts w:ascii="Times New Roman" w:eastAsia="Calibri" w:hAnsi="Times New Roman" w:cs="Times New Roman"/>
          <w:sz w:val="48"/>
          <w:szCs w:val="24"/>
          <w:lang w:val="en-GB" w:eastAsia="ar-SA"/>
        </w:rPr>
      </w:pPr>
    </w:p>
    <w:p w:rsidR="00A975C1" w:rsidRPr="00A975C1" w:rsidRDefault="00A975C1" w:rsidP="00A975C1">
      <w:pPr>
        <w:suppressAutoHyphens/>
        <w:spacing w:line="360" w:lineRule="auto"/>
        <w:jc w:val="both"/>
        <w:rPr>
          <w:rFonts w:ascii="Times New Roman" w:eastAsia="Calibri" w:hAnsi="Times New Roman" w:cs="Times New Roman"/>
          <w:sz w:val="48"/>
          <w:szCs w:val="24"/>
          <w:lang w:val="en-GB" w:eastAsia="ar-SA"/>
        </w:rPr>
      </w:pPr>
    </w:p>
    <w:p w:rsidR="00A975C1" w:rsidRPr="00A975C1" w:rsidRDefault="00A975C1" w:rsidP="00A975C1">
      <w:pPr>
        <w:suppressAutoHyphens/>
        <w:spacing w:line="360" w:lineRule="auto"/>
        <w:jc w:val="both"/>
        <w:rPr>
          <w:rFonts w:ascii="Times New Roman" w:eastAsia="Calibri" w:hAnsi="Times New Roman" w:cs="Times New Roman"/>
          <w:sz w:val="24"/>
          <w:lang w:val="en-GB" w:eastAsia="ar-SA"/>
        </w:rPr>
      </w:pPr>
    </w:p>
    <w:p w:rsidR="00A975C1" w:rsidRPr="00A975C1" w:rsidRDefault="00A975C1" w:rsidP="00A975C1">
      <w:pPr>
        <w:rPr>
          <w:b/>
          <w:bCs/>
          <w:lang w:val="ro-RO"/>
        </w:rPr>
      </w:pPr>
    </w:p>
    <w:p w:rsidR="00A975C1" w:rsidRPr="00A975C1" w:rsidRDefault="00A975C1" w:rsidP="00A975C1">
      <w:pPr>
        <w:rPr>
          <w:b/>
          <w:bCs/>
          <w:lang w:val="ro-RO"/>
        </w:rPr>
      </w:pPr>
    </w:p>
    <w:p w:rsidR="00A975C1" w:rsidRPr="00A975C1" w:rsidRDefault="00A975C1" w:rsidP="00A975C1">
      <w:pPr>
        <w:rPr>
          <w:b/>
          <w:bCs/>
          <w:lang w:val="ro-RO"/>
        </w:rPr>
      </w:pPr>
    </w:p>
    <w:p w:rsidR="00A975C1" w:rsidRDefault="00A975C1" w:rsidP="004F1EA1">
      <w:pPr>
        <w:rPr>
          <w:lang w:val="ro-RO"/>
        </w:rPr>
      </w:pPr>
    </w:p>
    <w:p w:rsidR="00066EE3" w:rsidRPr="004F1EA1" w:rsidRDefault="00066EE3" w:rsidP="004F1EA1">
      <w:pPr>
        <w:rPr>
          <w:lang w:val="ro-RO"/>
        </w:rPr>
      </w:pPr>
      <w:r>
        <w:rPr>
          <w:lang w:val="ro-RO"/>
        </w:rPr>
        <w:t xml:space="preserve">    </w:t>
      </w:r>
    </w:p>
    <w:p w:rsidR="004F1EA1" w:rsidRDefault="004F1EA1">
      <w:r>
        <w:rPr>
          <w:lang w:val="ro-RO"/>
        </w:rPr>
        <w:t xml:space="preserve">    </w:t>
      </w:r>
    </w:p>
    <w:sectPr w:rsidR="004F1E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EA1"/>
    <w:rsid w:val="00066EE3"/>
    <w:rsid w:val="004F1EA1"/>
    <w:rsid w:val="00A975C1"/>
    <w:rsid w:val="00C31079"/>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00DB4A46-E0EE-AB43-9F62-D869357CC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GB"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Corptext">
    <w:name w:val="Body Text"/>
    <w:basedOn w:val="Normal"/>
    <w:link w:val="CorptextCaracter"/>
    <w:rsid w:val="00A975C1"/>
    <w:pPr>
      <w:suppressAutoHyphens/>
      <w:spacing w:line="360" w:lineRule="auto"/>
      <w:jc w:val="both"/>
    </w:pPr>
    <w:rPr>
      <w:rFonts w:ascii="Times New Roman" w:eastAsia="Calibri" w:hAnsi="Times New Roman" w:cs="Times New Roman"/>
      <w:color w:val="000000"/>
      <w:sz w:val="24"/>
      <w:lang w:val="en-GB" w:eastAsia="ar-SA"/>
    </w:rPr>
  </w:style>
  <w:style w:type="character" w:customStyle="1" w:styleId="CorptextCaracter">
    <w:name w:val="Corp text Caracter"/>
    <w:basedOn w:val="Fontdeparagrafimplicit"/>
    <w:link w:val="Corptext"/>
    <w:rsid w:val="00A975C1"/>
    <w:rPr>
      <w:rFonts w:ascii="Times New Roman" w:eastAsia="Calibri" w:hAnsi="Times New Roman" w:cs="Times New Roman"/>
      <w:color w:val="000000"/>
      <w:sz w:val="24"/>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0.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0.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usinessnewsdaily.com/16098-crm-models.html"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4220</Words>
  <Characters>24476</Characters>
  <Application>Microsoft Office Word</Application>
  <DocSecurity>0</DocSecurity>
  <Lines>203</Lines>
  <Paragraphs>57</Paragraphs>
  <ScaleCrop>false</ScaleCrop>
  <Company/>
  <LinksUpToDate>false</LinksUpToDate>
  <CharactersWithSpaces>28639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Barbulescu (1921332)</dc:creator>
  <cp:keywords/>
  <dc:description/>
  <cp:lastModifiedBy>Ana-Maria Barbulescu (1921332)</cp:lastModifiedBy>
  <cp:revision>2</cp:revision>
  <dcterms:created xsi:type="dcterms:W3CDTF">2021-09-02T20:53:00Z</dcterms:created>
  <dcterms:modified xsi:type="dcterms:W3CDTF">2021-09-02T20:53:00Z</dcterms:modified>
</cp:coreProperties>
</file>