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539474601"/>
        <w:docPartObj>
          <w:docPartGallery w:val="Cover Pages"/>
          <w:docPartUnique/>
        </w:docPartObj>
      </w:sdtPr>
      <w:sdtEndPr>
        <w:rPr>
          <w:color w:val="auto"/>
        </w:rPr>
      </w:sdtEndPr>
      <w:sdtContent>
        <w:p w14:paraId="31AD4621" w14:textId="77777777" w:rsidR="00E12B13" w:rsidRDefault="00E12B13" w:rsidP="00E12B13">
          <w:pPr>
            <w:pStyle w:val="NoSpacing"/>
            <w:spacing w:before="1540" w:after="240"/>
            <w:jc w:val="center"/>
            <w:rPr>
              <w:color w:val="4472C4" w:themeColor="accent1"/>
            </w:rPr>
          </w:pPr>
          <w:r>
            <w:rPr>
              <w:noProof/>
              <w:color w:val="4472C4" w:themeColor="accent1"/>
            </w:rPr>
            <w:drawing>
              <wp:inline distT="0" distB="0" distL="0" distR="0" wp14:anchorId="7BF2FF37" wp14:editId="3435DFE9">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F682F30" w14:textId="77777777" w:rsidR="00E12B13" w:rsidRDefault="00E12B13" w:rsidP="00E12B1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Student Self-Reflection</w:t>
          </w:r>
        </w:p>
        <w:p w14:paraId="3AE71E0D" w14:textId="77777777" w:rsidR="00E12B13" w:rsidRDefault="00E12B13" w:rsidP="00E12B13">
          <w:pPr>
            <w:pStyle w:val="NoSpacing"/>
            <w:jc w:val="center"/>
            <w:rPr>
              <w:color w:val="4472C4" w:themeColor="accent1"/>
              <w:sz w:val="28"/>
              <w:szCs w:val="28"/>
            </w:rPr>
          </w:pPr>
          <w:r>
            <w:rPr>
              <w:color w:val="4472C4" w:themeColor="accent1"/>
              <w:sz w:val="28"/>
              <w:szCs w:val="28"/>
            </w:rPr>
            <w:t>Portfolio element 4</w:t>
          </w:r>
        </w:p>
        <w:p w14:paraId="4F78BBDA" w14:textId="77777777" w:rsidR="00E12B13" w:rsidRDefault="00E12B13" w:rsidP="00E12B13">
          <w:pPr>
            <w:pStyle w:val="NoSpacing"/>
            <w:spacing w:before="480"/>
            <w:jc w:val="center"/>
            <w:rPr>
              <w:color w:val="4472C4" w:themeColor="accent1"/>
            </w:rPr>
          </w:pPr>
          <w:r>
            <w:rPr>
              <w:noProof/>
              <w:color w:val="4472C4" w:themeColor="accent1"/>
            </w:rPr>
            <w:drawing>
              <wp:inline distT="0" distB="0" distL="0" distR="0" wp14:anchorId="11DBBC19" wp14:editId="35CBC561">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CB7FF2" w14:textId="77777777" w:rsidR="00E12B13" w:rsidRDefault="00E12B13" w:rsidP="00E12B13">
          <w:pPr>
            <w:rPr>
              <w:rFonts w:asciiTheme="majorHAnsi" w:eastAsiaTheme="majorEastAsia" w:hAnsiTheme="majorHAnsi" w:cstheme="majorBidi"/>
              <w:spacing w:val="-10"/>
              <w:kern w:val="28"/>
              <w:sz w:val="56"/>
              <w:szCs w:val="56"/>
            </w:rPr>
          </w:pPr>
          <w:r>
            <w:rPr>
              <w:noProof/>
              <w:color w:val="4472C4" w:themeColor="accent1"/>
            </w:rPr>
            <mc:AlternateContent>
              <mc:Choice Requires="wps">
                <w:drawing>
                  <wp:anchor distT="0" distB="0" distL="114300" distR="114300" simplePos="0" relativeHeight="251659264" behindDoc="0" locked="0" layoutInCell="1" allowOverlap="1" wp14:anchorId="655FD9DA" wp14:editId="29356234">
                    <wp:simplePos x="0" y="0"/>
                    <wp:positionH relativeFrom="margin">
                      <wp:align>right</wp:align>
                    </wp:positionH>
                    <wp:positionV relativeFrom="page">
                      <wp:posOffset>6263439</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76ED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 Student NAme: Sebastian GaRBATY</w:t>
                                </w:r>
                              </w:p>
                              <w:p w14:paraId="02D2DD82" w14:textId="77777777" w:rsidR="00E12B13" w:rsidRDefault="00E12B13" w:rsidP="00E12B13">
                                <w:pPr>
                                  <w:pStyle w:val="NoSpacing"/>
                                  <w:jc w:val="center"/>
                                  <w:rPr>
                                    <w:caps/>
                                    <w:color w:val="4472C4" w:themeColor="accent1"/>
                                    <w:sz w:val="28"/>
                                    <w:szCs w:val="28"/>
                                  </w:rPr>
                                </w:pPr>
                                <w:r>
                                  <w:rPr>
                                    <w:caps/>
                                    <w:color w:val="4472C4" w:themeColor="accent1"/>
                                    <w:sz w:val="28"/>
                                    <w:szCs w:val="28"/>
                                  </w:rPr>
                                  <w:t>Student number: 2211131</w:t>
                                </w:r>
                              </w:p>
                              <w:p w14:paraId="6E8883B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Module name: Foreign Languages and Cultural Awareness </w:t>
                                </w:r>
                              </w:p>
                              <w:p w14:paraId="0630F160" w14:textId="77777777" w:rsidR="00E12B13" w:rsidRDefault="00E12B13" w:rsidP="00E12B13">
                                <w:pPr>
                                  <w:pStyle w:val="NoSpacing"/>
                                  <w:jc w:val="center"/>
                                  <w:rPr>
                                    <w:color w:val="4472C4" w:themeColor="accent1"/>
                                  </w:rPr>
                                </w:pPr>
                                <w:r>
                                  <w:rPr>
                                    <w:caps/>
                                    <w:color w:val="4472C4" w:themeColor="accent1"/>
                                    <w:sz w:val="28"/>
                                    <w:szCs w:val="28"/>
                                  </w:rPr>
                                  <w:t>Module code: BMIH5003</w:t>
                                </w:r>
                              </w:p>
                              <w:p w14:paraId="1EA8B2CA" w14:textId="77777777" w:rsidR="00E12B13" w:rsidRDefault="00E12B13" w:rsidP="00E12B13">
                                <w:pPr>
                                  <w:pStyle w:val="NoSpacing"/>
                                  <w:jc w:val="center"/>
                                  <w:rPr>
                                    <w:color w:val="4472C4" w:themeColor="accent1"/>
                                  </w:rPr>
                                </w:pPr>
                                <w:r>
                                  <w:rPr>
                                    <w:color w:val="4472C4" w:themeColor="accent1"/>
                                  </w:rPr>
                                  <w:t>Tutor: Lisa-Marie Bassler</w:t>
                                </w:r>
                              </w:p>
                              <w:p w14:paraId="48DFAABA" w14:textId="77777777" w:rsidR="00E12B13" w:rsidRDefault="00E12B13" w:rsidP="00E12B13">
                                <w:pPr>
                                  <w:pStyle w:val="NoSpacing"/>
                                  <w:jc w:val="center"/>
                                  <w:rPr>
                                    <w:color w:val="4472C4" w:themeColor="accent1"/>
                                  </w:rPr>
                                </w:pPr>
                                <w:r>
                                  <w:rPr>
                                    <w:color w:val="4472C4" w:themeColor="accent1"/>
                                  </w:rPr>
                                  <w:t>Word count: 496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5FD9DA" id="_x0000_t202" coordsize="21600,21600" o:spt="202" path="m,l,21600r21600,l21600,xe">
                    <v:stroke joinstyle="miter"/>
                    <v:path gradientshapeok="t" o:connecttype="rect"/>
                  </v:shapetype>
                  <v:shape id="Text Box 44" o:spid="_x0000_s1026" type="#_x0000_t202" style="position:absolute;margin-left:464.8pt;margin-top:493.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" filled="f" stroked="f" strokeweight=".5pt">
                    <v:textbox style="mso-fit-shape-to-text:t" inset="0,0,0,0">
                      <w:txbxContent>
                        <w:p w14:paraId="0B276ED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 Student NAme: Sebastian GaRBATY</w:t>
                          </w:r>
                        </w:p>
                        <w:p w14:paraId="02D2DD82" w14:textId="77777777" w:rsidR="00E12B13" w:rsidRDefault="00E12B13" w:rsidP="00E12B13">
                          <w:pPr>
                            <w:pStyle w:val="NoSpacing"/>
                            <w:jc w:val="center"/>
                            <w:rPr>
                              <w:caps/>
                              <w:color w:val="4472C4" w:themeColor="accent1"/>
                              <w:sz w:val="28"/>
                              <w:szCs w:val="28"/>
                            </w:rPr>
                          </w:pPr>
                          <w:r>
                            <w:rPr>
                              <w:caps/>
                              <w:color w:val="4472C4" w:themeColor="accent1"/>
                              <w:sz w:val="28"/>
                              <w:szCs w:val="28"/>
                            </w:rPr>
                            <w:t>Student number: 2211131</w:t>
                          </w:r>
                        </w:p>
                        <w:p w14:paraId="6E8883B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Module name: Foreign Languages and Cultural Awareness </w:t>
                          </w:r>
                        </w:p>
                        <w:p w14:paraId="0630F160" w14:textId="77777777" w:rsidR="00E12B13" w:rsidRDefault="00E12B13" w:rsidP="00E12B13">
                          <w:pPr>
                            <w:pStyle w:val="NoSpacing"/>
                            <w:jc w:val="center"/>
                            <w:rPr>
                              <w:color w:val="4472C4" w:themeColor="accent1"/>
                            </w:rPr>
                          </w:pPr>
                          <w:r>
                            <w:rPr>
                              <w:caps/>
                              <w:color w:val="4472C4" w:themeColor="accent1"/>
                              <w:sz w:val="28"/>
                              <w:szCs w:val="28"/>
                            </w:rPr>
                            <w:t>Module code: BMIH5003</w:t>
                          </w:r>
                        </w:p>
                        <w:p w14:paraId="1EA8B2CA" w14:textId="77777777" w:rsidR="00E12B13" w:rsidRDefault="00E12B13" w:rsidP="00E12B13">
                          <w:pPr>
                            <w:pStyle w:val="NoSpacing"/>
                            <w:jc w:val="center"/>
                            <w:rPr>
                              <w:color w:val="4472C4" w:themeColor="accent1"/>
                            </w:rPr>
                          </w:pPr>
                          <w:r>
                            <w:rPr>
                              <w:color w:val="4472C4" w:themeColor="accent1"/>
                            </w:rPr>
                            <w:t>Tutor: Lisa-Marie Bassler</w:t>
                          </w:r>
                        </w:p>
                        <w:p w14:paraId="48DFAABA" w14:textId="77777777" w:rsidR="00E12B13" w:rsidRDefault="00E12B13" w:rsidP="00E12B13">
                          <w:pPr>
                            <w:pStyle w:val="NoSpacing"/>
                            <w:jc w:val="center"/>
                            <w:rPr>
                              <w:color w:val="4472C4" w:themeColor="accent1"/>
                            </w:rPr>
                          </w:pPr>
                          <w:r>
                            <w:rPr>
                              <w:color w:val="4472C4" w:themeColor="accent1"/>
                            </w:rPr>
                            <w:t>Word count: 496</w:t>
                          </w:r>
                        </w:p>
                      </w:txbxContent>
                    </v:textbox>
                    <w10:wrap anchorx="margin" anchory="page"/>
                  </v:shape>
                </w:pict>
              </mc:Fallback>
            </mc:AlternateContent>
          </w:r>
          <w:r>
            <w:br w:type="page"/>
          </w:r>
        </w:p>
      </w:sdtContent>
    </w:sdt>
    <w:p w14:paraId="4AF85A61" w14:textId="77777777" w:rsidR="00E12B13" w:rsidRPr="00C571F0" w:rsidRDefault="00E12B13" w:rsidP="00E12B13">
      <w:pPr>
        <w:pStyle w:val="Title"/>
        <w:jc w:val="center"/>
        <w:rPr>
          <w:rFonts w:ascii="Arial" w:hAnsi="Arial" w:cs="Arial"/>
        </w:rPr>
      </w:pPr>
      <w:r w:rsidRPr="00C571F0">
        <w:rPr>
          <w:rFonts w:ascii="Arial" w:hAnsi="Arial" w:cs="Arial"/>
        </w:rPr>
        <w:lastRenderedPageBreak/>
        <w:t>Student self-reflection</w:t>
      </w:r>
    </w:p>
    <w:p w14:paraId="34B0118F" w14:textId="77777777" w:rsidR="00E12B13" w:rsidRPr="00C571F0" w:rsidRDefault="00E12B13" w:rsidP="00E12B13">
      <w:pPr>
        <w:spacing w:line="360" w:lineRule="auto"/>
        <w:jc w:val="both"/>
        <w:rPr>
          <w:sz w:val="28"/>
          <w:szCs w:val="28"/>
        </w:rPr>
      </w:pPr>
    </w:p>
    <w:p w14:paraId="619E5804"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I learned a lot about cultural diversity and effective communication from the process of creating a presentation about multilingualism and language awareness. I focused on my Polish heritage and shared some basic information about the Polish language. I faced difficulties and experienced times of personal growth while preparing for this assignment, which changed how I perceived these crucial subjects.</w:t>
      </w:r>
    </w:p>
    <w:p w14:paraId="12A36CB8" w14:textId="77777777" w:rsidR="00E12B13" w:rsidRPr="00C571F0" w:rsidRDefault="00E12B13" w:rsidP="00E12B13">
      <w:pPr>
        <w:spacing w:line="360" w:lineRule="auto"/>
        <w:jc w:val="both"/>
        <w:rPr>
          <w:rFonts w:ascii="Arial" w:hAnsi="Arial" w:cs="Arial"/>
          <w:sz w:val="24"/>
          <w:szCs w:val="24"/>
        </w:rPr>
      </w:pPr>
    </w:p>
    <w:p w14:paraId="228E8B76"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 xml:space="preserve">Finding the ideal balance between my own cultural background and the more general theme of multilingualism was one of my early struggles. In addition to sharing my Polish heritage truthfully, I placed myself on the managers shoes which will present my presentation and imagined how I will do it. I wanted to make the presentation for my coworkers at the Diversity Hotel and Spa in London interesting and educational. Finding a balance between the particular and the general was crucial. An early mistake I made in this process was to focus too much on the linguistic details (Evanson 2017). I started by talking about the grammatical quirks and peculiarities of the Polish language. I soon realised, though, that this strategy was becoming overly academic and might not be appealing to my audience. To make the presentation more applicable to the diverse environment of the hotel, I had to change the way I looked at things and narrow down its focus. Upon reassessing my methodology, I realised that linguistic awareness encompassed not only comprehending a language's grammatical structure but also recognising the cultural subtleties and sensitivities linked to distinct languages (HIS, 2023). This change in viewpoint helped me comprehend the subject in a more comprehensive way. One of the most important things I took away from preparing for this assignment was the value of inclusivity and cultural sensitivity. I came to understand that language is an essential component of identity and culture, not just a means of communication (Britanica, 2023). I also learned how effective storytelling is at explaining difficult concepts. Rather than inundating my colleagues with linguistic details, I opted to incorporate personal views into the presentation. My approach was playful the scope being to ease the pressure therefore I incorporated some simple sentences into the slides. My comprehension of multilingualism and language awareness has expanded </w:t>
      </w:r>
      <w:proofErr w:type="gramStart"/>
      <w:r w:rsidRPr="00C571F0">
        <w:rPr>
          <w:rFonts w:ascii="Arial" w:hAnsi="Arial" w:cs="Arial"/>
          <w:sz w:val="24"/>
          <w:szCs w:val="24"/>
        </w:rPr>
        <w:t>as a result of</w:t>
      </w:r>
      <w:proofErr w:type="gramEnd"/>
      <w:r w:rsidRPr="00C571F0">
        <w:rPr>
          <w:rFonts w:ascii="Arial" w:hAnsi="Arial" w:cs="Arial"/>
          <w:sz w:val="24"/>
          <w:szCs w:val="24"/>
        </w:rPr>
        <w:t xml:space="preserve"> the assignment preparation process (Goethals, 2016). It began with a narrow focus on language mechanics and has since broadened to include the cultural, social, and personal aspects of Polish language. I came to see that empathy, respect for cultural differences, and a desire to share knowledge are just as important for effective communication in a diverse workplace as language proficiency.</w:t>
      </w:r>
    </w:p>
    <w:p w14:paraId="518905AF" w14:textId="77777777" w:rsidR="00E12B13" w:rsidRPr="00C571F0" w:rsidRDefault="00E12B13" w:rsidP="00E12B13">
      <w:pPr>
        <w:spacing w:line="360" w:lineRule="auto"/>
        <w:jc w:val="both"/>
        <w:rPr>
          <w:rFonts w:ascii="Arial" w:hAnsi="Arial" w:cs="Arial"/>
          <w:sz w:val="24"/>
          <w:szCs w:val="24"/>
        </w:rPr>
      </w:pPr>
    </w:p>
    <w:p w14:paraId="10ABDFEC"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It was a great learning experience to prepare and give the presentation on multilingualism and language awareness. It forced me to modify my strategy, embrace cultural sensitivity, and acknowledge the value of storytelling in explaining difficult subjects. At the Diversity Hotel and Spa in London, where every language and culture are respected and celebrated, I am more dedicated than ever to promoting an inclusive and understanding culture.</w:t>
      </w:r>
    </w:p>
    <w:p w14:paraId="2CBA0FF1" w14:textId="77777777" w:rsidR="00E12B13" w:rsidRPr="00C571F0" w:rsidRDefault="00E12B13" w:rsidP="00E12B13">
      <w:pPr>
        <w:rPr>
          <w:sz w:val="28"/>
          <w:szCs w:val="28"/>
        </w:rPr>
      </w:pPr>
      <w:r w:rsidRPr="00C571F0">
        <w:rPr>
          <w:sz w:val="28"/>
          <w:szCs w:val="28"/>
        </w:rPr>
        <w:br w:type="page"/>
      </w:r>
    </w:p>
    <w:p w14:paraId="790254A8" w14:textId="77777777" w:rsidR="00E12B13" w:rsidRPr="00C571F0" w:rsidRDefault="00E12B13" w:rsidP="00E12B13">
      <w:pPr>
        <w:spacing w:line="360" w:lineRule="auto"/>
        <w:jc w:val="both"/>
        <w:rPr>
          <w:rFonts w:ascii="Arial" w:hAnsi="Arial" w:cs="Arial"/>
          <w:sz w:val="32"/>
          <w:szCs w:val="32"/>
        </w:rPr>
      </w:pPr>
      <w:r w:rsidRPr="00C571F0">
        <w:rPr>
          <w:rFonts w:ascii="Arial" w:hAnsi="Arial" w:cs="Arial"/>
          <w:sz w:val="32"/>
          <w:szCs w:val="32"/>
        </w:rPr>
        <w:t>References</w:t>
      </w:r>
    </w:p>
    <w:p w14:paraId="6976B581" w14:textId="77777777" w:rsidR="00E12B13" w:rsidRPr="00C571F0" w:rsidRDefault="00E12B13" w:rsidP="00E12B13">
      <w:pPr>
        <w:spacing w:line="360" w:lineRule="auto"/>
        <w:jc w:val="both"/>
        <w:rPr>
          <w:rFonts w:ascii="Arial" w:hAnsi="Arial" w:cs="Arial"/>
          <w:sz w:val="28"/>
          <w:szCs w:val="28"/>
        </w:rPr>
      </w:pPr>
    </w:p>
    <w:p w14:paraId="0A1DF51A"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Britannica (2023,</w:t>
      </w:r>
      <w:r w:rsidRPr="00C571F0">
        <w:rPr>
          <w:rFonts w:ascii="Arial" w:hAnsi="Arial" w:cs="Arial"/>
          <w:sz w:val="28"/>
          <w:szCs w:val="28"/>
        </w:rPr>
        <w:t>)</w:t>
      </w:r>
      <w:r w:rsidRPr="005D2F31">
        <w:rPr>
          <w:rFonts w:ascii="Arial" w:hAnsi="Arial" w:cs="Arial"/>
          <w:i/>
          <w:iCs/>
          <w:sz w:val="28"/>
          <w:szCs w:val="28"/>
        </w:rPr>
        <w:t xml:space="preserve"> Polish language</w:t>
      </w:r>
      <w:r w:rsidRPr="005D2F31">
        <w:rPr>
          <w:rFonts w:ascii="Arial" w:hAnsi="Arial" w:cs="Arial"/>
          <w:sz w:val="28"/>
          <w:szCs w:val="28"/>
        </w:rPr>
        <w:t>. Encyclopaedia Britannica</w:t>
      </w:r>
      <w:r w:rsidRPr="00C571F0">
        <w:rPr>
          <w:rFonts w:ascii="Arial" w:hAnsi="Arial" w:cs="Arial"/>
          <w:sz w:val="28"/>
          <w:szCs w:val="28"/>
        </w:rPr>
        <w:t>.,</w:t>
      </w:r>
      <w:r w:rsidRPr="005D2F31">
        <w:rPr>
          <w:rFonts w:ascii="Arial" w:hAnsi="Arial" w:cs="Arial"/>
          <w:sz w:val="28"/>
          <w:szCs w:val="28"/>
        </w:rPr>
        <w:t xml:space="preserve"> T. Editors of Encyclopaedia</w:t>
      </w:r>
      <w:r w:rsidRPr="00C571F0">
        <w:rPr>
          <w:rFonts w:ascii="Arial" w:hAnsi="Arial" w:cs="Arial"/>
          <w:sz w:val="28"/>
          <w:szCs w:val="28"/>
        </w:rPr>
        <w:t xml:space="preserve"> Published on: 17 Sept 2023</w:t>
      </w:r>
      <w:r w:rsidRPr="005D2F31">
        <w:rPr>
          <w:rFonts w:ascii="Arial" w:hAnsi="Arial" w:cs="Arial"/>
          <w:sz w:val="28"/>
          <w:szCs w:val="28"/>
        </w:rPr>
        <w:t xml:space="preserve"> </w:t>
      </w:r>
      <w:r w:rsidRPr="00C571F0">
        <w:rPr>
          <w:rFonts w:ascii="Arial" w:hAnsi="Arial" w:cs="Arial"/>
          <w:sz w:val="28"/>
          <w:szCs w:val="28"/>
        </w:rPr>
        <w:t>Available at:</w:t>
      </w:r>
      <w:r w:rsidRPr="005D2F31">
        <w:rPr>
          <w:rFonts w:ascii="Arial" w:hAnsi="Arial" w:cs="Arial"/>
          <w:sz w:val="28"/>
          <w:szCs w:val="28"/>
        </w:rPr>
        <w:t xml:space="preserve"> https://www.britannica.com/topic/Polish-language Accessed on (</w:t>
      </w:r>
      <w:r w:rsidRPr="00C571F0">
        <w:rPr>
          <w:rFonts w:ascii="Arial" w:hAnsi="Arial" w:cs="Arial"/>
          <w:sz w:val="28"/>
          <w:szCs w:val="28"/>
        </w:rPr>
        <w:t>25</w:t>
      </w:r>
      <w:r w:rsidRPr="005D2F31">
        <w:rPr>
          <w:rFonts w:ascii="Arial" w:hAnsi="Arial" w:cs="Arial"/>
          <w:sz w:val="28"/>
          <w:szCs w:val="28"/>
        </w:rPr>
        <w:t>th Oct 2023).</w:t>
      </w:r>
    </w:p>
    <w:p w14:paraId="3A5094C0"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 xml:space="preserve">Evason, N. (2017) </w:t>
      </w:r>
      <w:r w:rsidRPr="005D2F31">
        <w:rPr>
          <w:rFonts w:ascii="Arial" w:hAnsi="Arial" w:cs="Arial"/>
          <w:i/>
          <w:iCs/>
          <w:sz w:val="28"/>
          <w:szCs w:val="28"/>
        </w:rPr>
        <w:t>Polish Culture.</w:t>
      </w:r>
      <w:r w:rsidRPr="005D2F31">
        <w:rPr>
          <w:rFonts w:ascii="Arial" w:hAnsi="Arial" w:cs="Arial"/>
          <w:sz w:val="28"/>
          <w:szCs w:val="28"/>
        </w:rPr>
        <w:t xml:space="preserve"> [online] Cultural Atlas. Available at: https://culturalatlas.sbs.com.au/polish-culture/polish-culture-etiquette Accessed on (</w:t>
      </w:r>
      <w:r w:rsidRPr="00C571F0">
        <w:rPr>
          <w:rFonts w:ascii="Arial" w:hAnsi="Arial" w:cs="Arial"/>
          <w:sz w:val="28"/>
          <w:szCs w:val="28"/>
        </w:rPr>
        <w:t>25</w:t>
      </w:r>
      <w:r w:rsidRPr="005D2F31">
        <w:rPr>
          <w:rFonts w:ascii="Arial" w:hAnsi="Arial" w:cs="Arial"/>
          <w:sz w:val="28"/>
          <w:szCs w:val="28"/>
        </w:rPr>
        <w:t>th Oct 2023).</w:t>
      </w:r>
    </w:p>
    <w:p w14:paraId="40676D54"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 xml:space="preserve">Goethals (2016) </w:t>
      </w:r>
      <w:r w:rsidRPr="005D2F31">
        <w:rPr>
          <w:rFonts w:ascii="Arial" w:hAnsi="Arial" w:cs="Arial"/>
          <w:i/>
          <w:iCs/>
          <w:sz w:val="28"/>
          <w:szCs w:val="28"/>
        </w:rPr>
        <w:t>Multilingualism and international tourism: a content- and discourse-based approach to language-related judgments in web 2.0 hotel reviews.</w:t>
      </w:r>
      <w:r w:rsidRPr="005D2F31">
        <w:rPr>
          <w:rFonts w:ascii="Arial" w:hAnsi="Arial" w:cs="Arial"/>
          <w:sz w:val="28"/>
          <w:szCs w:val="28"/>
        </w:rPr>
        <w:t xml:space="preserve"> Language and Intercultural Communication, 16(2), 235–253. https://doi.org/10.1080/14708477.2015.1103249 Accessed on (</w:t>
      </w:r>
      <w:r w:rsidRPr="00C571F0">
        <w:rPr>
          <w:rFonts w:ascii="Arial" w:hAnsi="Arial" w:cs="Arial"/>
          <w:sz w:val="28"/>
          <w:szCs w:val="28"/>
        </w:rPr>
        <w:t>25</w:t>
      </w:r>
      <w:r w:rsidRPr="005D2F31">
        <w:rPr>
          <w:rFonts w:ascii="Arial" w:hAnsi="Arial" w:cs="Arial"/>
          <w:sz w:val="28"/>
          <w:szCs w:val="28"/>
        </w:rPr>
        <w:t>th Oct 2023).</w:t>
      </w:r>
    </w:p>
    <w:p w14:paraId="5ADA18B7" w14:textId="77777777" w:rsidR="00E12B13" w:rsidRPr="00C571F0" w:rsidRDefault="00E12B13" w:rsidP="00E12B13">
      <w:pPr>
        <w:spacing w:line="360" w:lineRule="auto"/>
        <w:jc w:val="both"/>
        <w:rPr>
          <w:rFonts w:ascii="Arial" w:hAnsi="Arial" w:cs="Arial"/>
          <w:sz w:val="28"/>
          <w:szCs w:val="28"/>
        </w:rPr>
      </w:pPr>
      <w:r w:rsidRPr="00C571F0">
        <w:rPr>
          <w:rFonts w:ascii="Arial" w:hAnsi="Arial" w:cs="Arial"/>
          <w:sz w:val="28"/>
          <w:szCs w:val="28"/>
        </w:rPr>
        <w:t xml:space="preserve">Hospitality searches international (2023) </w:t>
      </w:r>
      <w:r w:rsidRPr="00C571F0">
        <w:rPr>
          <w:rFonts w:ascii="Arial" w:hAnsi="Arial" w:cs="Arial"/>
          <w:i/>
          <w:iCs/>
          <w:sz w:val="28"/>
          <w:szCs w:val="28"/>
        </w:rPr>
        <w:t>Benefits of Being Multilingual</w:t>
      </w:r>
      <w:r w:rsidRPr="00C571F0">
        <w:rPr>
          <w:rFonts w:ascii="Arial" w:hAnsi="Arial" w:cs="Arial"/>
          <w:sz w:val="28"/>
          <w:szCs w:val="28"/>
        </w:rPr>
        <w:t>. [online] Hospitality Search International. Available at: https://hospitalitysearch.co.uk/benefits-of-being-multilingual/ Accessed on (25th Oct 2023).</w:t>
      </w:r>
    </w:p>
    <w:p w14:paraId="3885883C" w14:textId="77777777" w:rsidR="004457D3" w:rsidRDefault="004457D3"/>
    <w:sectPr w:rsidR="004457D3" w:rsidSect="001052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13"/>
    <w:rsid w:val="002C7FB3"/>
    <w:rsid w:val="004457D3"/>
    <w:rsid w:val="005D76E8"/>
    <w:rsid w:val="00661AD9"/>
    <w:rsid w:val="00853120"/>
    <w:rsid w:val="00E1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2C384"/>
  <w15:chartTrackingRefBased/>
  <w15:docId w15:val="{27E86104-59B9-4D16-97E4-3F4F55E8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B1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B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B13"/>
    <w:rPr>
      <w:rFonts w:asciiTheme="majorHAnsi" w:eastAsiaTheme="majorEastAsia" w:hAnsiTheme="majorHAnsi" w:cstheme="majorBidi"/>
      <w:spacing w:val="-10"/>
      <w:kern w:val="28"/>
      <w:sz w:val="56"/>
      <w:szCs w:val="56"/>
      <w14:ligatures w14:val="none"/>
    </w:rPr>
  </w:style>
  <w:style w:type="paragraph" w:styleId="NoSpacing">
    <w:name w:val="No Spacing"/>
    <w:link w:val="NoSpacingChar"/>
    <w:uiPriority w:val="1"/>
    <w:qFormat/>
    <w:rsid w:val="00E12B1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12B13"/>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597</Words>
  <Characters>3610</Characters>
  <Application>Microsoft Office Word</Application>
  <DocSecurity>0</DocSecurity>
  <Lines>69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4</cp:revision>
  <dcterms:created xsi:type="dcterms:W3CDTF">2023-10-27T09:17:00Z</dcterms:created>
  <dcterms:modified xsi:type="dcterms:W3CDTF">2023-10-30T15:33:00Z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04bad2aa-bff9-443e-bb1d-e992d864b19a</vt:lpwstr>
  </property>
</Properties>
</file>