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54853E" w14:textId="06621B69" w:rsidR="00671F46" w:rsidRDefault="00671F46" w:rsidP="00671F46">
      <w:pPr>
        <w:rPr>
          <w:rFonts w:ascii="Georgia" w:eastAsia="Georgia" w:hAnsi="Georgia" w:cs="Georgia"/>
          <w:color w:val="000000"/>
          <w:sz w:val="21"/>
          <w:szCs w:val="21"/>
          <w:u w:color="000000"/>
        </w:rPr>
      </w:pPr>
      <w:r>
        <w:rPr>
          <w:rFonts w:ascii="Georgia" w:eastAsia="Georgia" w:hAnsi="Georgia" w:cs="Georgia"/>
          <w:noProof/>
          <w:color w:val="000000"/>
          <w:sz w:val="21"/>
          <w:szCs w:val="21"/>
          <w:u w:color="000000"/>
        </w:rPr>
        <w:drawing>
          <wp:inline distT="0" distB="0" distL="0" distR="0" wp14:anchorId="3040AD4B" wp14:editId="6F9E1CC5">
            <wp:extent cx="1905000" cy="638175"/>
            <wp:effectExtent l="0" t="0" r="0" b="9525"/>
            <wp:docPr id="1" name="Picture 1" descr="Text&#10;&#10;Description automatically generated"/>
            <wp:cNvGraphicFramePr>
              <a:graphicFrameLocks xmlns:a="http://schemas.openxmlformats.org/drawingml/2006/main" noChangeAspect="1" noMove="1" noResize="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Rot="1" noChangeAspect="1" noMove="1" noResize="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a:noFill/>
                    </a:ln>
                    <a:effectLst/>
                  </pic:spPr>
                </pic:pic>
              </a:graphicData>
            </a:graphic>
          </wp:inline>
        </w:drawing>
      </w:r>
    </w:p>
    <w:p w14:paraId="26888AF2" w14:textId="77777777" w:rsidR="00671F46" w:rsidRDefault="00671F46" w:rsidP="00671F46">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 xml:space="preserve">Postgraduate/Distance Learning </w:t>
      </w:r>
    </w:p>
    <w:p w14:paraId="5F471D36" w14:textId="77777777" w:rsidR="00671F46" w:rsidRDefault="00671F46" w:rsidP="00671F46">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Assignment coversheet &amp; feedback form</w:t>
      </w:r>
    </w:p>
    <w:p w14:paraId="46387C67" w14:textId="77777777" w:rsidR="00671F46" w:rsidRDefault="00671F46" w:rsidP="00671F46">
      <w:pPr>
        <w:pStyle w:val="Body"/>
        <w:rPr>
          <w:rFonts w:ascii="Arial" w:eastAsia="Arial" w:hAnsi="Arial" w:cs="Arial"/>
          <w:sz w:val="28"/>
          <w:szCs w:val="28"/>
          <w:u w:color="000000"/>
        </w:rPr>
      </w:pPr>
    </w:p>
    <w:p w14:paraId="000968D1" w14:textId="77777777" w:rsidR="00671F46" w:rsidRDefault="00671F46" w:rsidP="00671F46">
      <w:pPr>
        <w:pStyle w:val="Heading3"/>
        <w:pBdr>
          <w:top w:val="none" w:sz="0" w:space="0" w:color="auto"/>
        </w:pBdr>
        <w:spacing w:before="0" w:after="0" w:line="240" w:lineRule="auto"/>
        <w:ind w:left="720"/>
        <w:jc w:val="center"/>
        <w:rPr>
          <w:rFonts w:ascii="Tahoma Bold" w:eastAsia="Tahoma Bold" w:hAnsi="Tahoma Bold" w:cs="Tahoma Bold"/>
          <w:spacing w:val="0"/>
          <w:sz w:val="20"/>
          <w:szCs w:val="20"/>
          <w:u w:color="000000"/>
        </w:rPr>
      </w:pPr>
      <w:r>
        <w:rPr>
          <w:rFonts w:ascii="Tahoma Bold" w:hAnsi="Tahoma Bold"/>
          <w:spacing w:val="0"/>
          <w:sz w:val="20"/>
          <w:szCs w:val="20"/>
          <w:u w:color="000000"/>
        </w:rPr>
        <w:t xml:space="preserve">THIS SHEET MUST BE THE FIRST PAGE OF THE ASSIGNMENT YOU ARE </w:t>
      </w:r>
      <w:proofErr w:type="gramStart"/>
      <w:r>
        <w:rPr>
          <w:rFonts w:ascii="Tahoma Bold" w:hAnsi="Tahoma Bold"/>
          <w:spacing w:val="0"/>
          <w:sz w:val="20"/>
          <w:szCs w:val="20"/>
          <w:u w:color="000000"/>
        </w:rPr>
        <w:t>SUBMITTING  (</w:t>
      </w:r>
      <w:proofErr w:type="gramEnd"/>
      <w:r>
        <w:rPr>
          <w:rFonts w:ascii="Tahoma Bold" w:hAnsi="Tahoma Bold"/>
          <w:spacing w:val="0"/>
          <w:sz w:val="20"/>
          <w:szCs w:val="20"/>
          <w:u w:color="000000"/>
        </w:rPr>
        <w:t>DO NOT SEND AS A SEPARATE FILE)</w:t>
      </w:r>
    </w:p>
    <w:p w14:paraId="0406D4E6" w14:textId="77777777" w:rsidR="00671F46" w:rsidRDefault="00671F46" w:rsidP="00671F46">
      <w:pPr>
        <w:pStyle w:val="Heading3"/>
        <w:pBdr>
          <w:top w:val="none" w:sz="0" w:space="0" w:color="auto"/>
        </w:pBdr>
        <w:spacing w:before="0" w:after="0" w:line="240" w:lineRule="auto"/>
        <w:ind w:left="720"/>
        <w:jc w:val="center"/>
        <w:rPr>
          <w:rFonts w:ascii="Trebuchet MS" w:eastAsia="Trebuchet MS" w:hAnsi="Trebuchet MS" w:cs="Trebuchet MS"/>
          <w:b/>
          <w:bCs/>
          <w:spacing w:val="0"/>
          <w:sz w:val="20"/>
          <w:szCs w:val="20"/>
          <w:u w:color="000000"/>
          <w:lang w:val="en-US"/>
        </w:rPr>
      </w:pPr>
    </w:p>
    <w:tbl>
      <w:tblPr>
        <w:tblW w:w="0" w:type="auto"/>
        <w:jc w:val="center"/>
        <w:shd w:val="clear" w:color="auto" w:fill="CED7E7"/>
        <w:tblLayout w:type="fixed"/>
        <w:tblLook w:val="0000" w:firstRow="0" w:lastRow="0" w:firstColumn="0" w:lastColumn="0" w:noHBand="0" w:noVBand="0"/>
      </w:tblPr>
      <w:tblGrid>
        <w:gridCol w:w="4788"/>
        <w:gridCol w:w="423"/>
        <w:gridCol w:w="1557"/>
        <w:gridCol w:w="285"/>
        <w:gridCol w:w="1803"/>
      </w:tblGrid>
      <w:tr w:rsidR="00671F46" w14:paraId="5B2B4877" w14:textId="77777777" w:rsidTr="00AB79DB">
        <w:trPr>
          <w:cantSplit/>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15222D29" w14:textId="77777777" w:rsidR="00671F46" w:rsidRDefault="00671F46" w:rsidP="00AB79DB">
            <w:pPr>
              <w:ind w:right="34"/>
            </w:pPr>
            <w:r>
              <w:rPr>
                <w:rFonts w:ascii="Arial" w:eastAsia="Arial Unicode MS" w:hAnsi="Arial" w:cs="Arial Unicode MS"/>
                <w:b/>
                <w:bCs/>
                <w:color w:val="000000"/>
                <w:u w:color="000000"/>
              </w:rPr>
              <w:t>For completion by the student</w:t>
            </w:r>
            <w:r>
              <w:rPr>
                <w:rFonts w:ascii="Arial" w:eastAsia="Arial Unicode MS" w:hAnsi="Arial" w:cs="Arial Unicode MS"/>
                <w:color w:val="000000"/>
                <w:u w:color="000000"/>
              </w:rPr>
              <w:t>:</w:t>
            </w:r>
          </w:p>
        </w:tc>
      </w:tr>
      <w:tr w:rsidR="00671F46" w14:paraId="475B743E" w14:textId="77777777" w:rsidTr="00AB79DB">
        <w:trPr>
          <w:cantSplit/>
          <w:trHeight w:val="55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2687EB52" w14:textId="12BC2CC2" w:rsidR="00671F46" w:rsidRDefault="00671F46" w:rsidP="00AB79DB">
            <w:pPr>
              <w:ind w:right="34"/>
            </w:pPr>
            <w:r>
              <w:rPr>
                <w:rFonts w:ascii="Arial" w:eastAsia="Arial Unicode MS" w:hAnsi="Arial" w:cs="Arial Unicode MS"/>
                <w:color w:val="000000"/>
                <w:u w:color="000000"/>
              </w:rPr>
              <w:t xml:space="preserve">Student Name: </w:t>
            </w:r>
            <w:r>
              <w:rPr>
                <w:rFonts w:ascii="Arial" w:eastAsia="Arial Unicode MS" w:hAnsi="Arial" w:cs="Arial Unicode MS"/>
                <w:color w:val="000000"/>
                <w:u w:color="000000"/>
              </w:rPr>
              <w:t>Doreen Morici</w:t>
            </w:r>
          </w:p>
        </w:tc>
      </w:tr>
      <w:tr w:rsidR="00671F46" w14:paraId="19B20476" w14:textId="77777777" w:rsidTr="00AB79DB">
        <w:trPr>
          <w:cantSplit/>
          <w:trHeight w:val="1443"/>
          <w:jc w:val="center"/>
        </w:trPr>
        <w:tc>
          <w:tcPr>
            <w:tcW w:w="47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1A8744FE" w14:textId="2512C34F" w:rsidR="00671F46" w:rsidRDefault="00671F46" w:rsidP="00AB79DB">
            <w:pPr>
              <w:ind w:right="34"/>
              <w:rPr>
                <w:rFonts w:ascii="Arial" w:eastAsia="Arial" w:hAnsi="Arial" w:cs="Arial"/>
                <w:color w:val="000000"/>
                <w:u w:color="000000"/>
              </w:rPr>
            </w:pPr>
            <w:r>
              <w:rPr>
                <w:rFonts w:ascii="Arial" w:eastAsia="Arial Unicode MS" w:hAnsi="Arial" w:cs="Arial Unicode MS"/>
                <w:color w:val="000000"/>
                <w:u w:color="000000"/>
              </w:rPr>
              <w:t xml:space="preserve">Module code:  </w:t>
            </w:r>
            <w:r w:rsidR="000F3249">
              <w:rPr>
                <w:rFonts w:ascii="Arial" w:eastAsia="Arial Unicode MS" w:hAnsi="Arial" w:cs="Arial Unicode MS"/>
                <w:color w:val="000000"/>
                <w:u w:color="000000"/>
              </w:rPr>
              <w:t>HPCA7023</w:t>
            </w:r>
          </w:p>
          <w:p w14:paraId="526E8F47" w14:textId="77777777" w:rsidR="00671F46" w:rsidRDefault="00671F46" w:rsidP="00AB79DB">
            <w:pPr>
              <w:ind w:right="34"/>
              <w:rPr>
                <w:rFonts w:ascii="Arial" w:eastAsia="Arial" w:hAnsi="Arial" w:cs="Arial"/>
                <w:color w:val="000000"/>
                <w:u w:color="000000"/>
              </w:rPr>
            </w:pPr>
          </w:p>
          <w:p w14:paraId="767B69CF" w14:textId="74FAD548" w:rsidR="00671F46" w:rsidRDefault="00671F46" w:rsidP="00AB79DB">
            <w:pPr>
              <w:ind w:right="34"/>
              <w:rPr>
                <w:rFonts w:ascii="Arial" w:eastAsia="Arial" w:hAnsi="Arial" w:cs="Arial"/>
                <w:color w:val="000000"/>
                <w:u w:color="000000"/>
              </w:rPr>
            </w:pPr>
            <w:r>
              <w:rPr>
                <w:rFonts w:ascii="Arial" w:eastAsia="Arial Unicode MS" w:hAnsi="Arial" w:cs="Arial Unicode MS"/>
                <w:color w:val="000000"/>
                <w:u w:color="000000"/>
              </w:rPr>
              <w:t xml:space="preserve">Module title:  </w:t>
            </w:r>
            <w:r w:rsidR="000F3249">
              <w:rPr>
                <w:rFonts w:ascii="Arial" w:eastAsia="Arial Unicode MS" w:hAnsi="Arial" w:cs="Arial Unicode MS"/>
                <w:color w:val="000000"/>
                <w:u w:color="000000"/>
              </w:rPr>
              <w:t>Ecology &amp; Spirituality</w:t>
            </w:r>
          </w:p>
          <w:p w14:paraId="7797344A" w14:textId="77777777" w:rsidR="00671F46" w:rsidRDefault="00671F46" w:rsidP="00AB79DB">
            <w:pPr>
              <w:ind w:right="34"/>
            </w:pPr>
          </w:p>
        </w:tc>
        <w:tc>
          <w:tcPr>
            <w:tcW w:w="226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0C90117A" w14:textId="77777777" w:rsidR="00671F46" w:rsidRDefault="00671F46" w:rsidP="00AB79DB">
            <w:pPr>
              <w:ind w:right="34"/>
              <w:rPr>
                <w:rFonts w:ascii="Arial" w:eastAsia="Arial Unicode MS" w:hAnsi="Arial" w:cs="Arial Unicode MS"/>
                <w:color w:val="000000"/>
                <w:u w:color="000000"/>
              </w:rPr>
            </w:pPr>
            <w:r>
              <w:rPr>
                <w:rFonts w:ascii="Arial" w:eastAsia="Arial Unicode MS" w:hAnsi="Arial" w:cs="Arial Unicode MS"/>
                <w:color w:val="000000"/>
                <w:u w:color="000000"/>
              </w:rPr>
              <w:t xml:space="preserve">Student ID number:  </w:t>
            </w:r>
          </w:p>
          <w:p w14:paraId="7EBDF217" w14:textId="4DF10CA9" w:rsidR="000F3249" w:rsidRDefault="000F3249" w:rsidP="00AB79DB">
            <w:pPr>
              <w:ind w:right="34"/>
            </w:pPr>
            <w:r>
              <w:rPr>
                <w:rFonts w:ascii="Arial" w:eastAsia="Arial Unicode MS" w:hAnsi="Arial" w:cs="Arial Unicode MS"/>
                <w:color w:val="000000"/>
                <w:u w:color="000000"/>
              </w:rPr>
              <w:t>2106907</w:t>
            </w:r>
          </w:p>
        </w:tc>
        <w:tc>
          <w:tcPr>
            <w:tcW w:w="18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57FD5C42" w14:textId="77777777" w:rsidR="00671F46" w:rsidRDefault="00671F46" w:rsidP="00AB79DB">
            <w:pPr>
              <w:ind w:right="34"/>
              <w:rPr>
                <w:rFonts w:ascii="Arial" w:eastAsia="Arial" w:hAnsi="Arial" w:cs="Arial"/>
                <w:color w:val="000000"/>
                <w:u w:color="000000"/>
              </w:rPr>
            </w:pPr>
            <w:r>
              <w:rPr>
                <w:rFonts w:ascii="Arial" w:eastAsia="Arial Unicode MS" w:hAnsi="Arial" w:cs="Arial Unicode MS"/>
                <w:color w:val="000000"/>
                <w:u w:color="000000"/>
              </w:rPr>
              <w:t>Educational support needs:</w:t>
            </w:r>
          </w:p>
          <w:p w14:paraId="2DC92C37" w14:textId="6AC96C59" w:rsidR="00671F46" w:rsidRDefault="00671F46" w:rsidP="00AB79DB">
            <w:pPr>
              <w:ind w:right="34"/>
            </w:pPr>
            <w:r>
              <w:rPr>
                <w:rFonts w:ascii="Arial" w:eastAsia="Arial Unicode MS" w:hAnsi="Arial" w:cs="Arial Unicode MS"/>
                <w:noProof/>
                <w:color w:val="000000"/>
                <w:u w:color="000000"/>
              </w:rPr>
              <mc:AlternateContent>
                <mc:Choice Requires="wpi">
                  <w:drawing>
                    <wp:anchor distT="0" distB="0" distL="114300" distR="114300" simplePos="0" relativeHeight="251660288" behindDoc="0" locked="0" layoutInCell="1" allowOverlap="1" wp14:anchorId="4C4E82E0" wp14:editId="145D9B93">
                      <wp:simplePos x="0" y="0"/>
                      <wp:positionH relativeFrom="column">
                        <wp:posOffset>285811</wp:posOffset>
                      </wp:positionH>
                      <wp:positionV relativeFrom="paragraph">
                        <wp:posOffset>-5787</wp:posOffset>
                      </wp:positionV>
                      <wp:extent cx="321840" cy="274680"/>
                      <wp:effectExtent l="38100" t="38100" r="2540" b="49530"/>
                      <wp:wrapNone/>
                      <wp:docPr id="8" name="Ink 8"/>
                      <wp:cNvGraphicFramePr/>
                      <a:graphic xmlns:a="http://schemas.openxmlformats.org/drawingml/2006/main">
                        <a:graphicData uri="http://schemas.microsoft.com/office/word/2010/wordprocessingInk">
                          <w14:contentPart bwMode="auto" r:id="rId8">
                            <w14:nvContentPartPr>
                              <w14:cNvContentPartPr/>
                            </w14:nvContentPartPr>
                            <w14:xfrm>
                              <a:off x="0" y="0"/>
                              <a:ext cx="321840" cy="274680"/>
                            </w14:xfrm>
                          </w14:contentPart>
                        </a:graphicData>
                      </a:graphic>
                    </wp:anchor>
                  </w:drawing>
                </mc:Choice>
                <mc:Fallback>
                  <w:pict>
                    <v:shapetype w14:anchorId="0853586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 o:spid="_x0000_s1026" type="#_x0000_t75" style="position:absolute;margin-left:22.15pt;margin-top:-.8pt;width:26.05pt;height:22.3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">
                      <v:imagedata r:id="rId9" o:title=""/>
                    </v:shape>
                  </w:pict>
                </mc:Fallback>
              </mc:AlternateContent>
            </w:r>
            <w:r>
              <w:rPr>
                <w:rFonts w:ascii="Arial" w:eastAsia="Arial Unicode MS" w:hAnsi="Arial" w:cs="Arial Unicode MS"/>
                <w:color w:val="000000"/>
                <w:u w:color="000000"/>
              </w:rPr>
              <w:t>Yes/No</w:t>
            </w:r>
          </w:p>
        </w:tc>
      </w:tr>
      <w:tr w:rsidR="00671F46" w14:paraId="3E9EF29A" w14:textId="77777777" w:rsidTr="00AB79DB">
        <w:trPr>
          <w:cantSplit/>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10935B2D" w14:textId="30024EBC" w:rsidR="00671F46" w:rsidRDefault="00671F46" w:rsidP="00AB79DB">
            <w:pPr>
              <w:ind w:right="34"/>
              <w:rPr>
                <w:rFonts w:ascii="Arial" w:eastAsia="Arial" w:hAnsi="Arial" w:cs="Arial"/>
                <w:color w:val="000000"/>
                <w:u w:color="000000"/>
              </w:rPr>
            </w:pPr>
            <w:r>
              <w:rPr>
                <w:rFonts w:ascii="Arial" w:eastAsia="Arial Unicode MS" w:hAnsi="Arial" w:cs="Arial Unicode MS"/>
                <w:color w:val="000000"/>
                <w:u w:color="000000"/>
              </w:rPr>
              <w:t xml:space="preserve">Module tutor:  </w:t>
            </w:r>
            <w:r>
              <w:rPr>
                <w:rFonts w:ascii="Arial" w:eastAsia="Arial Unicode MS" w:hAnsi="Arial" w:cs="Arial Unicode MS"/>
                <w:color w:val="000000"/>
                <w:u w:color="000000"/>
              </w:rPr>
              <w:t>Jack Hunter</w:t>
            </w:r>
          </w:p>
          <w:p w14:paraId="001D7524" w14:textId="77777777" w:rsidR="00671F46" w:rsidRDefault="00671F46" w:rsidP="00AB79DB">
            <w:pPr>
              <w:ind w:right="34"/>
              <w:rPr>
                <w:rFonts w:ascii="Arial" w:eastAsia="Arial" w:hAnsi="Arial" w:cs="Arial"/>
                <w:color w:val="000000"/>
                <w:u w:color="000000"/>
              </w:rPr>
            </w:pPr>
          </w:p>
          <w:p w14:paraId="05238481" w14:textId="7BFAF160" w:rsidR="00671F46" w:rsidRDefault="00671F46" w:rsidP="00AB79DB">
            <w:pPr>
              <w:ind w:right="34"/>
            </w:pPr>
            <w:r>
              <w:rPr>
                <w:rFonts w:ascii="Arial" w:eastAsia="Arial Unicode MS" w:hAnsi="Arial" w:cs="Arial Unicode MS"/>
                <w:color w:val="000000"/>
                <w:u w:color="000000"/>
              </w:rPr>
              <w:t>Assignment due date:</w:t>
            </w:r>
            <w:r w:rsidR="000F3249">
              <w:rPr>
                <w:rFonts w:ascii="Arial" w:eastAsia="Arial Unicode MS" w:hAnsi="Arial" w:cs="Arial Unicode MS"/>
                <w:color w:val="000000"/>
                <w:u w:color="000000"/>
              </w:rPr>
              <w:t xml:space="preserve"> 17 November 2021</w:t>
            </w:r>
          </w:p>
        </w:tc>
      </w:tr>
      <w:tr w:rsidR="00671F46" w14:paraId="293C5AB8" w14:textId="77777777" w:rsidTr="00AB79DB">
        <w:trPr>
          <w:cantSplit/>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CDC676" w14:textId="77777777" w:rsidR="00671F46" w:rsidRDefault="00671F46" w:rsidP="00AB79DB">
            <w:pPr>
              <w:pStyle w:val="Body"/>
              <w:rPr>
                <w:rFonts w:ascii="Arial" w:eastAsia="Arial" w:hAnsi="Arial" w:cs="Arial"/>
                <w:u w:color="000000"/>
              </w:rPr>
            </w:pPr>
            <w:r>
              <w:rPr>
                <w:rFonts w:ascii="Arial" w:hAnsi="Arial"/>
                <w:u w:color="000000"/>
                <w:lang w:val="en-US"/>
              </w:rPr>
              <w:t xml:space="preserve">If your module has multiple </w:t>
            </w:r>
            <w:proofErr w:type="gramStart"/>
            <w:r>
              <w:rPr>
                <w:rFonts w:ascii="Arial" w:hAnsi="Arial"/>
                <w:u w:color="000000"/>
                <w:lang w:val="en-US"/>
              </w:rPr>
              <w:t>submissions</w:t>
            </w:r>
            <w:proofErr w:type="gramEnd"/>
            <w:r>
              <w:rPr>
                <w:rFonts w:ascii="Arial" w:hAnsi="Arial"/>
                <w:u w:color="000000"/>
                <w:lang w:val="en-US"/>
              </w:rPr>
              <w:t xml:space="preserve"> please indicate which piece of work this is.</w:t>
            </w:r>
          </w:p>
          <w:p w14:paraId="5B437F9F" w14:textId="77777777" w:rsidR="00671F46" w:rsidRDefault="00671F46" w:rsidP="00AB79DB">
            <w:pPr>
              <w:pStyle w:val="Body"/>
              <w:rPr>
                <w:rFonts w:ascii="Arial" w:eastAsia="Arial" w:hAnsi="Arial" w:cs="Arial"/>
                <w:u w:color="000000"/>
                <w:lang w:val="en-US"/>
              </w:rPr>
            </w:pPr>
          </w:p>
          <w:p w14:paraId="4783E030" w14:textId="77777777" w:rsidR="00671F46" w:rsidRDefault="00671F46" w:rsidP="00AB79DB">
            <w:pPr>
              <w:pStyle w:val="Body"/>
              <w:rPr>
                <w:rFonts w:ascii="Arial" w:hAnsi="Arial"/>
                <w:u w:color="000000"/>
                <w:lang w:val="en-US"/>
              </w:rPr>
            </w:pPr>
            <w:r>
              <w:rPr>
                <w:rFonts w:ascii="Arial" w:hAnsi="Arial"/>
                <w:u w:color="000000"/>
                <w:lang w:val="en-US"/>
              </w:rPr>
              <w:t>1</w:t>
            </w:r>
            <w:r>
              <w:rPr>
                <w:rFonts w:ascii="Arial" w:hAnsi="Arial"/>
                <w:u w:color="000000"/>
                <w:vertAlign w:val="superscript"/>
                <w:lang w:val="en-US"/>
              </w:rPr>
              <w:t xml:space="preserve">st </w:t>
            </w:r>
            <w:r>
              <w:rPr>
                <w:rFonts w:ascii="Arial" w:hAnsi="Arial"/>
                <w:u w:color="000000"/>
                <w:lang w:val="en-US"/>
              </w:rPr>
              <w:t xml:space="preserve">    2</w:t>
            </w:r>
            <w:r>
              <w:rPr>
                <w:rFonts w:ascii="Arial" w:hAnsi="Arial"/>
                <w:u w:color="000000"/>
                <w:vertAlign w:val="superscript"/>
                <w:lang w:val="en-US"/>
              </w:rPr>
              <w:t>nd</w:t>
            </w:r>
            <w:r>
              <w:rPr>
                <w:rFonts w:ascii="Arial" w:hAnsi="Arial"/>
                <w:u w:color="000000"/>
                <w:lang w:val="en-US"/>
              </w:rPr>
              <w:t xml:space="preserve">       3</w:t>
            </w:r>
            <w:r>
              <w:rPr>
                <w:rFonts w:ascii="Arial" w:hAnsi="Arial"/>
                <w:u w:color="000000"/>
                <w:vertAlign w:val="superscript"/>
                <w:lang w:val="en-US"/>
              </w:rPr>
              <w:t>rd</w:t>
            </w:r>
            <w:r>
              <w:rPr>
                <w:rFonts w:ascii="Arial" w:hAnsi="Arial"/>
                <w:u w:color="000000"/>
                <w:lang w:val="en-US"/>
              </w:rPr>
              <w:t xml:space="preserve">        4</w:t>
            </w:r>
            <w:r>
              <w:rPr>
                <w:rFonts w:ascii="Arial" w:hAnsi="Arial"/>
                <w:u w:color="000000"/>
                <w:vertAlign w:val="superscript"/>
                <w:lang w:val="en-US"/>
              </w:rPr>
              <w:t>th</w:t>
            </w:r>
            <w:r>
              <w:rPr>
                <w:rFonts w:ascii="Arial" w:hAnsi="Arial"/>
                <w:u w:color="000000"/>
                <w:lang w:val="en-US"/>
              </w:rPr>
              <w:t xml:space="preserve">       5</w:t>
            </w:r>
            <w:r>
              <w:rPr>
                <w:rFonts w:ascii="Arial" w:hAnsi="Arial"/>
                <w:u w:color="000000"/>
                <w:vertAlign w:val="superscript"/>
                <w:lang w:val="en-US"/>
              </w:rPr>
              <w:t>th</w:t>
            </w:r>
            <w:r>
              <w:rPr>
                <w:rFonts w:ascii="Arial" w:hAnsi="Arial"/>
                <w:u w:color="000000"/>
                <w:lang w:val="en-US"/>
              </w:rPr>
              <w:t xml:space="preserve">       6</w:t>
            </w:r>
            <w:r>
              <w:rPr>
                <w:rFonts w:ascii="Arial" w:hAnsi="Arial"/>
                <w:u w:color="000000"/>
                <w:vertAlign w:val="superscript"/>
                <w:lang w:val="en-US"/>
              </w:rPr>
              <w:t>th</w:t>
            </w:r>
            <w:r>
              <w:rPr>
                <w:rFonts w:ascii="Arial" w:hAnsi="Arial"/>
                <w:u w:color="000000"/>
                <w:lang w:val="en-US"/>
              </w:rPr>
              <w:t xml:space="preserve"> </w:t>
            </w:r>
          </w:p>
        </w:tc>
      </w:tr>
      <w:tr w:rsidR="00671F46" w14:paraId="5A0DA769" w14:textId="77777777" w:rsidTr="00AB79DB">
        <w:trPr>
          <w:cantSplit/>
          <w:trHeight w:val="1537"/>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0B71110D" w14:textId="77777777" w:rsidR="00671F46" w:rsidRDefault="00671F46" w:rsidP="00AB79DB">
            <w:pPr>
              <w:ind w:right="34"/>
              <w:rPr>
                <w:rFonts w:ascii="Arial" w:eastAsia="Arial" w:hAnsi="Arial" w:cs="Arial"/>
                <w:color w:val="000000"/>
                <w:u w:color="000000"/>
              </w:rPr>
            </w:pPr>
            <w:r>
              <w:rPr>
                <w:rFonts w:ascii="Arial" w:eastAsia="Arial Unicode MS" w:hAnsi="Arial" w:cs="Arial Unicode MS"/>
                <w:color w:val="000000"/>
                <w:u w:color="000000"/>
              </w:rPr>
              <w:t>I confirm that this is my original work and that I have adhered to the University policy on plagiarism.</w:t>
            </w:r>
          </w:p>
          <w:p w14:paraId="0BA7C8C9" w14:textId="168CAC2E" w:rsidR="00671F46" w:rsidRDefault="00671F46" w:rsidP="00AB79DB">
            <w:pPr>
              <w:ind w:right="34"/>
              <w:rPr>
                <w:rFonts w:ascii="Arial" w:eastAsia="Arial" w:hAnsi="Arial" w:cs="Arial"/>
                <w:color w:val="000000"/>
                <w:u w:color="000000"/>
              </w:rPr>
            </w:pPr>
            <w:r>
              <w:rPr>
                <w:rFonts w:ascii="Arial" w:eastAsia="Arial Unicode MS" w:hAnsi="Arial" w:cs="Arial Unicode MS"/>
                <w:color w:val="000000"/>
                <w:u w:color="000000"/>
              </w:rPr>
              <w:t xml:space="preserve">Signed (type your name </w:t>
            </w:r>
            <w:proofErr w:type="gramStart"/>
            <w:r>
              <w:rPr>
                <w:rFonts w:ascii="Arial" w:eastAsia="Arial Unicode MS" w:hAnsi="Arial" w:cs="Arial Unicode MS"/>
                <w:color w:val="000000"/>
                <w:u w:color="000000"/>
              </w:rPr>
              <w:t>in)…</w:t>
            </w:r>
            <w:proofErr w:type="gramEnd"/>
            <w:r>
              <w:rPr>
                <w:rFonts w:ascii="Arial" w:eastAsia="Arial Unicode MS" w:hAnsi="Arial" w:cs="Arial Unicode MS"/>
                <w:color w:val="000000"/>
                <w:u w:color="000000"/>
              </w:rPr>
              <w:t xml:space="preserve">Doreen Morici </w:t>
            </w:r>
            <w:r>
              <w:rPr>
                <w:rFonts w:ascii="Arial" w:eastAsia="Arial Unicode MS" w:hAnsi="Arial" w:cs="Arial Unicode MS"/>
                <w:color w:val="000000"/>
                <w:u w:color="000000"/>
              </w:rPr>
              <w:t>…………… ………………………</w:t>
            </w:r>
          </w:p>
          <w:p w14:paraId="3ECE8F2D" w14:textId="24091C1D" w:rsidR="00671F46" w:rsidRDefault="00671F46" w:rsidP="00AB79DB">
            <w:pPr>
              <w:ind w:right="34"/>
              <w:rPr>
                <w:rFonts w:ascii="Calibri" w:eastAsia="Calibri" w:hAnsi="Calibri" w:cs="Calibri"/>
                <w:b/>
                <w:bCs/>
                <w:color w:val="000000"/>
                <w:sz w:val="44"/>
                <w:szCs w:val="44"/>
                <w:u w:color="000000"/>
              </w:rPr>
            </w:pPr>
            <w:r>
              <w:rPr>
                <w:rFonts w:ascii="Calibri" w:eastAsia="Arial Unicode MS" w:hAnsi="Calibri" w:cs="Arial Unicode MS"/>
                <w:b/>
                <w:bCs/>
                <w:noProof/>
                <w:color w:val="000000"/>
                <w:u w:color="000000"/>
              </w:rPr>
              <mc:AlternateContent>
                <mc:Choice Requires="wpi">
                  <w:drawing>
                    <wp:anchor distT="0" distB="0" distL="114300" distR="114300" simplePos="0" relativeHeight="251659264" behindDoc="0" locked="0" layoutInCell="1" allowOverlap="1" wp14:anchorId="0C8842CE" wp14:editId="2E6C6349">
                      <wp:simplePos x="0" y="0"/>
                      <wp:positionH relativeFrom="column">
                        <wp:posOffset>4663306</wp:posOffset>
                      </wp:positionH>
                      <wp:positionV relativeFrom="paragraph">
                        <wp:posOffset>29491</wp:posOffset>
                      </wp:positionV>
                      <wp:extent cx="419400" cy="322560"/>
                      <wp:effectExtent l="38100" t="38100" r="38100" b="40005"/>
                      <wp:wrapNone/>
                      <wp:docPr id="6" name="Ink 6"/>
                      <wp:cNvGraphicFramePr/>
                      <a:graphic xmlns:a="http://schemas.openxmlformats.org/drawingml/2006/main">
                        <a:graphicData uri="http://schemas.microsoft.com/office/word/2010/wordprocessingInk">
                          <w14:contentPart bwMode="auto" r:id="rId10">
                            <w14:nvContentPartPr>
                              <w14:cNvContentPartPr/>
                            </w14:nvContentPartPr>
                            <w14:xfrm>
                              <a:off x="0" y="0"/>
                              <a:ext cx="419400" cy="322560"/>
                            </w14:xfrm>
                          </w14:contentPart>
                        </a:graphicData>
                      </a:graphic>
                    </wp:anchor>
                  </w:drawing>
                </mc:Choice>
                <mc:Fallback>
                  <w:pict>
                    <v:shape w14:anchorId="08492284" id="Ink 6" o:spid="_x0000_s1026" type="#_x0000_t75" style="position:absolute;margin-left:366.85pt;margin-top:1.95pt;width:33.7pt;height:26.1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">
                      <v:imagedata r:id="rId11" o:title=""/>
                    </v:shape>
                  </w:pict>
                </mc:Fallback>
              </mc:AlternateContent>
            </w:r>
            <w:r>
              <w:rPr>
                <w:rFonts w:ascii="Calibri" w:eastAsia="Arial Unicode MS" w:hAnsi="Calibri" w:cs="Arial Unicode MS"/>
                <w:b/>
                <w:bCs/>
                <w:color w:val="000000"/>
                <w:u w:color="000000"/>
              </w:rPr>
              <w:t xml:space="preserve">Email submission: if you are submitting this form via email, please tick this box </w:t>
            </w:r>
            <w:r>
              <w:rPr>
                <w:rFonts w:ascii="Calibri" w:eastAsia="Arial Unicode MS" w:hAnsi="Calibri" w:cs="Arial Unicode MS"/>
                <w:b/>
                <w:bCs/>
                <w:color w:val="000000"/>
                <w:sz w:val="44"/>
                <w:szCs w:val="44"/>
                <w:u w:color="000000"/>
              </w:rPr>
              <w:t>□</w:t>
            </w:r>
          </w:p>
          <w:p w14:paraId="1557881E" w14:textId="77777777" w:rsidR="00671F46" w:rsidRDefault="00671F46" w:rsidP="00AB79DB">
            <w:pPr>
              <w:ind w:right="34"/>
            </w:pPr>
            <w:r>
              <w:rPr>
                <w:rFonts w:ascii="Calibri" w:eastAsia="Arial Unicode MS" w:hAnsi="Calibri" w:cs="Arial Unicode MS"/>
                <w:b/>
                <w:bCs/>
                <w:color w:val="000000"/>
                <w:u w:color="000000"/>
              </w:rPr>
              <w:t>(</w:t>
            </w:r>
            <w:proofErr w:type="gramStart"/>
            <w:r>
              <w:rPr>
                <w:rFonts w:ascii="Calibri" w:eastAsia="Arial Unicode MS" w:hAnsi="Calibri" w:cs="Arial Unicode MS"/>
                <w:b/>
                <w:bCs/>
                <w:color w:val="000000"/>
                <w:u w:color="000000"/>
              </w:rPr>
              <w:t>as</w:t>
            </w:r>
            <w:proofErr w:type="gramEnd"/>
            <w:r>
              <w:rPr>
                <w:rFonts w:ascii="Calibri" w:eastAsia="Arial Unicode MS" w:hAnsi="Calibri" w:cs="Arial Unicode MS"/>
                <w:b/>
                <w:bCs/>
                <w:color w:val="000000"/>
                <w:u w:color="000000"/>
              </w:rPr>
              <w:t xml:space="preserve"> a substitute for your signature) to confirm that you agree to the above declaration.</w:t>
            </w:r>
          </w:p>
        </w:tc>
      </w:tr>
      <w:tr w:rsidR="00671F46" w14:paraId="682BA5FD" w14:textId="77777777" w:rsidTr="00AB79DB">
        <w:trPr>
          <w:cantSplit/>
          <w:trHeight w:val="3812"/>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DC500B" w14:textId="77777777" w:rsidR="00671F46" w:rsidRDefault="00671F46" w:rsidP="00AB79DB">
            <w:pPr>
              <w:pStyle w:val="Body"/>
              <w:rPr>
                <w:rFonts w:ascii="Arial" w:eastAsia="Arial" w:hAnsi="Arial" w:cs="Arial"/>
                <w:b/>
                <w:bCs/>
                <w:u w:color="000000"/>
                <w:lang w:val="en-US"/>
              </w:rPr>
            </w:pPr>
          </w:p>
          <w:p w14:paraId="16F79B3A" w14:textId="77777777" w:rsidR="00671F46" w:rsidRDefault="00671F46" w:rsidP="00AB79DB">
            <w:pPr>
              <w:pStyle w:val="Body"/>
              <w:rPr>
                <w:rFonts w:ascii="Arial" w:eastAsia="Arial" w:hAnsi="Arial" w:cs="Arial"/>
                <w:b/>
                <w:bCs/>
                <w:u w:color="000000"/>
              </w:rPr>
            </w:pPr>
            <w:r>
              <w:rPr>
                <w:rFonts w:ascii="Arial" w:hAnsi="Arial"/>
                <w:b/>
                <w:bCs/>
                <w:u w:color="000000"/>
                <w:lang w:val="en-US"/>
              </w:rPr>
              <w:t>Assignment Mark</w:t>
            </w:r>
          </w:p>
          <w:p w14:paraId="340AC2C2" w14:textId="77777777" w:rsidR="00671F46" w:rsidRDefault="00671F46" w:rsidP="00AB79DB">
            <w:pPr>
              <w:pStyle w:val="Body"/>
              <w:rPr>
                <w:rFonts w:ascii="Arial" w:eastAsia="Arial" w:hAnsi="Arial" w:cs="Arial"/>
                <w:sz w:val="20"/>
                <w:szCs w:val="20"/>
                <w:u w:color="000000"/>
                <w:lang w:val="en-US"/>
              </w:rPr>
            </w:pPr>
          </w:p>
          <w:p w14:paraId="1BDE5948" w14:textId="77777777" w:rsidR="00671F46" w:rsidRDefault="00671F46" w:rsidP="00AB79DB">
            <w:pPr>
              <w:pStyle w:val="Body"/>
              <w:rPr>
                <w:rFonts w:ascii="Arial" w:eastAsia="Arial" w:hAnsi="Arial" w:cs="Arial"/>
                <w:b/>
                <w:bCs/>
                <w:sz w:val="20"/>
                <w:szCs w:val="20"/>
                <w:u w:color="000000"/>
              </w:rPr>
            </w:pPr>
            <w:r>
              <w:rPr>
                <w:rFonts w:ascii="Arial" w:hAnsi="Arial"/>
                <w:b/>
                <w:bCs/>
                <w:sz w:val="20"/>
                <w:szCs w:val="20"/>
                <w:u w:color="000000"/>
                <w:lang w:val="en-US"/>
              </w:rPr>
              <w:t>Final Mark</w:t>
            </w:r>
          </w:p>
          <w:p w14:paraId="3C13D99A" w14:textId="77777777" w:rsidR="00671F46" w:rsidRDefault="00671F46" w:rsidP="00AB79DB">
            <w:pPr>
              <w:pStyle w:val="Body"/>
              <w:rPr>
                <w:rFonts w:ascii="Arial" w:eastAsia="Arial" w:hAnsi="Arial" w:cs="Arial"/>
                <w:sz w:val="20"/>
                <w:szCs w:val="20"/>
                <w:u w:color="000000"/>
                <w:lang w:val="en-US"/>
              </w:rPr>
            </w:pPr>
            <w:r>
              <w:rPr>
                <w:rFonts w:ascii="Arial" w:eastAsia="Arial" w:hAnsi="Arial" w:cs="Arial"/>
                <w:b/>
                <w:bCs/>
                <w:sz w:val="20"/>
                <w:szCs w:val="20"/>
                <w:u w:color="000000"/>
              </w:rPr>
              <w:tab/>
            </w:r>
            <w:r>
              <w:rPr>
                <w:rFonts w:ascii="Arial" w:hAnsi="Arial"/>
                <w:sz w:val="20"/>
                <w:szCs w:val="20"/>
                <w:u w:color="000000"/>
                <w:lang w:val="en-US"/>
              </w:rPr>
              <w:t>WILL BE GIVEN ON TURNITIN</w:t>
            </w:r>
          </w:p>
          <w:p w14:paraId="608FB67F" w14:textId="77777777" w:rsidR="00671F46" w:rsidRDefault="00671F46" w:rsidP="00AB79DB">
            <w:pPr>
              <w:ind w:left="142" w:right="34"/>
              <w:rPr>
                <w:rFonts w:ascii="Arial" w:eastAsia="Arial" w:hAnsi="Arial" w:cs="Arial"/>
                <w:b/>
                <w:bCs/>
                <w:color w:val="000000"/>
                <w:u w:color="000000"/>
              </w:rPr>
            </w:pPr>
          </w:p>
          <w:p w14:paraId="0458FFE8" w14:textId="77777777" w:rsidR="00671F46" w:rsidRDefault="00671F46" w:rsidP="00AB79DB">
            <w:pPr>
              <w:ind w:left="142" w:right="34"/>
              <w:rPr>
                <w:rFonts w:ascii="Arial" w:eastAsia="Arial" w:hAnsi="Arial" w:cs="Arial"/>
                <w:color w:val="000000"/>
                <w:u w:color="000000"/>
              </w:rPr>
            </w:pPr>
            <w:r>
              <w:rPr>
                <w:rFonts w:ascii="Arial" w:eastAsia="Arial Unicode MS" w:hAnsi="Arial" w:cs="Arial Unicode MS"/>
                <w:b/>
                <w:bCs/>
                <w:color w:val="000000"/>
                <w:u w:color="000000"/>
              </w:rPr>
              <w:t>NB.</w:t>
            </w:r>
            <w:r>
              <w:rPr>
                <w:rFonts w:ascii="Arial" w:eastAsia="Arial Unicode MS" w:hAnsi="Arial" w:cs="Arial Unicode MS"/>
                <w:color w:val="000000"/>
                <w:u w:color="000000"/>
              </w:rPr>
              <w:t xml:space="preserve">  All marks are provisional until confirmed by the Final Examination Board.</w:t>
            </w:r>
          </w:p>
          <w:p w14:paraId="655E0B9F" w14:textId="77777777" w:rsidR="00671F46" w:rsidRDefault="00671F46" w:rsidP="00AB79DB">
            <w:pPr>
              <w:rPr>
                <w:rFonts w:ascii="Arial" w:eastAsia="Arial" w:hAnsi="Arial" w:cs="Arial"/>
                <w:b/>
                <w:bCs/>
                <w:color w:val="000000"/>
                <w:u w:color="000000"/>
              </w:rPr>
            </w:pPr>
          </w:p>
          <w:p w14:paraId="63F0B045" w14:textId="77777777" w:rsidR="00671F46" w:rsidRDefault="00671F46" w:rsidP="00AB79DB">
            <w:pPr>
              <w:rPr>
                <w:rFonts w:ascii="Arial" w:eastAsia="Arial" w:hAnsi="Arial" w:cs="Arial"/>
                <w:b/>
                <w:bCs/>
                <w:color w:val="000000"/>
                <w:u w:color="000000"/>
              </w:rPr>
            </w:pPr>
            <w:r>
              <w:rPr>
                <w:rFonts w:ascii="Arial" w:eastAsia="Arial Unicode MS" w:hAnsi="Arial" w:cs="Arial Unicode MS"/>
                <w:b/>
                <w:bCs/>
                <w:color w:val="000000"/>
                <w:u w:color="000000"/>
              </w:rPr>
              <w:t>PLEASE NOTE: ALL COMMENTS WILL BE POSTED ON TURNITIN</w:t>
            </w:r>
          </w:p>
          <w:p w14:paraId="23A73B48" w14:textId="77777777" w:rsidR="00671F46" w:rsidRDefault="00671F46" w:rsidP="00AB79DB">
            <w:pPr>
              <w:rPr>
                <w:rFonts w:ascii="Arial" w:eastAsia="Arial" w:hAnsi="Arial" w:cs="Arial"/>
                <w:b/>
                <w:bCs/>
                <w:color w:val="000000"/>
                <w:u w:color="000000"/>
              </w:rPr>
            </w:pPr>
          </w:p>
          <w:p w14:paraId="619A086E" w14:textId="77777777" w:rsidR="00671F46" w:rsidRDefault="00671F46" w:rsidP="00AB79DB">
            <w:pPr>
              <w:rPr>
                <w:rFonts w:ascii="Arial" w:eastAsia="Arial" w:hAnsi="Arial" w:cs="Arial"/>
                <w:b/>
                <w:bCs/>
                <w:color w:val="000000"/>
                <w:u w:color="000000"/>
              </w:rPr>
            </w:pPr>
          </w:p>
          <w:p w14:paraId="6D42448B" w14:textId="77777777" w:rsidR="00671F46" w:rsidRDefault="00671F46" w:rsidP="00AB79DB">
            <w:pPr>
              <w:rPr>
                <w:rFonts w:ascii="Arial" w:eastAsia="Arial" w:hAnsi="Arial" w:cs="Arial"/>
                <w:b/>
                <w:bCs/>
                <w:color w:val="000000"/>
                <w:u w:color="000000"/>
              </w:rPr>
            </w:pPr>
            <w:r>
              <w:rPr>
                <w:rFonts w:ascii="Arial" w:eastAsia="Arial Unicode MS" w:hAnsi="Arial" w:cs="Arial Unicode MS"/>
                <w:b/>
                <w:bCs/>
                <w:color w:val="000000"/>
                <w:u w:color="000000"/>
              </w:rPr>
              <w:t xml:space="preserve">For completion by Marker </w:t>
            </w:r>
            <w:proofErr w:type="gramStart"/>
            <w:r>
              <w:rPr>
                <w:rFonts w:ascii="Arial" w:eastAsia="Arial Unicode MS" w:hAnsi="Arial" w:cs="Arial Unicode MS"/>
                <w:b/>
                <w:bCs/>
                <w:color w:val="000000"/>
                <w:u w:color="000000"/>
              </w:rPr>
              <w:t>1 :</w:t>
            </w:r>
            <w:proofErr w:type="gramEnd"/>
          </w:p>
          <w:p w14:paraId="224C6782" w14:textId="77777777" w:rsidR="00671F46" w:rsidRDefault="00671F46" w:rsidP="00AB79DB">
            <w:pPr>
              <w:spacing w:before="100" w:after="100"/>
            </w:pPr>
            <w:r>
              <w:rPr>
                <w:rFonts w:ascii="Arial" w:eastAsia="Arial Unicode MS" w:hAnsi="Arial" w:cs="Arial Unicode MS"/>
                <w:color w:val="000000"/>
                <w:u w:color="000000"/>
              </w:rPr>
              <w:t>Comments:</w:t>
            </w:r>
          </w:p>
        </w:tc>
      </w:tr>
      <w:tr w:rsidR="00671F46" w14:paraId="2B5B3D72" w14:textId="77777777" w:rsidTr="00AB79DB">
        <w:trPr>
          <w:cantSplit/>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6D8BCADA" w14:textId="77777777" w:rsidR="00671F46" w:rsidRDefault="00671F46" w:rsidP="00AB79DB">
            <w:pPr>
              <w:spacing w:before="100" w:after="100"/>
              <w:ind w:left="142" w:right="34"/>
            </w:pPr>
            <w:r>
              <w:rPr>
                <w:rFonts w:ascii="Arial" w:eastAsia="Arial Unicode MS" w:hAnsi="Arial" w:cs="Arial Unicode MS"/>
                <w:color w:val="000000"/>
                <w:u w:color="000000"/>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26F1F546" w14:textId="77777777" w:rsidR="00671F46" w:rsidRDefault="00671F46" w:rsidP="00AB79DB">
            <w:pPr>
              <w:spacing w:before="100" w:after="100"/>
              <w:ind w:left="142" w:right="34"/>
            </w:pPr>
            <w:r>
              <w:rPr>
                <w:rFonts w:ascii="Arial" w:eastAsia="Arial Unicode MS" w:hAnsi="Arial" w:cs="Arial Unicode MS"/>
                <w:color w:val="000000"/>
                <w:u w:color="000000"/>
              </w:rPr>
              <w:t>Date:</w:t>
            </w:r>
          </w:p>
        </w:tc>
      </w:tr>
      <w:tr w:rsidR="00671F46" w14:paraId="3E864D7C" w14:textId="77777777" w:rsidTr="00AB79DB">
        <w:trPr>
          <w:cantSplit/>
          <w:trHeight w:val="168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510F09" w14:textId="77777777" w:rsidR="00671F46" w:rsidRDefault="00671F46" w:rsidP="00AB79DB">
            <w:pPr>
              <w:rPr>
                <w:rFonts w:ascii="Arial" w:eastAsia="Arial" w:hAnsi="Arial" w:cs="Arial"/>
                <w:i/>
                <w:iCs/>
                <w:color w:val="000000"/>
                <w:u w:color="000000"/>
              </w:rPr>
            </w:pPr>
          </w:p>
          <w:p w14:paraId="4EBAB731" w14:textId="77777777" w:rsidR="00671F46" w:rsidRDefault="00671F46" w:rsidP="00AB79DB">
            <w:pPr>
              <w:rPr>
                <w:rFonts w:ascii="Arial" w:eastAsia="Arial" w:hAnsi="Arial" w:cs="Arial"/>
                <w:b/>
                <w:bCs/>
                <w:color w:val="000000"/>
                <w:u w:color="000000"/>
              </w:rPr>
            </w:pPr>
            <w:r>
              <w:rPr>
                <w:rFonts w:ascii="Arial" w:eastAsia="Arial Unicode MS" w:hAnsi="Arial" w:cs="Arial Unicode MS"/>
                <w:b/>
                <w:bCs/>
                <w:color w:val="000000"/>
                <w:u w:color="000000"/>
              </w:rPr>
              <w:t>For completion by Marker 2/Moderator:</w:t>
            </w:r>
          </w:p>
          <w:p w14:paraId="6C12B45B" w14:textId="77777777" w:rsidR="00671F46" w:rsidRDefault="00671F46" w:rsidP="00AB79DB">
            <w:pPr>
              <w:rPr>
                <w:rFonts w:ascii="Arial" w:eastAsia="Arial" w:hAnsi="Arial" w:cs="Arial"/>
                <w:b/>
                <w:bCs/>
                <w:color w:val="000000"/>
                <w:u w:color="000000"/>
              </w:rPr>
            </w:pPr>
          </w:p>
          <w:p w14:paraId="249DF3EE" w14:textId="77777777" w:rsidR="00671F46" w:rsidRDefault="00671F46" w:rsidP="00AB79DB">
            <w:pPr>
              <w:rPr>
                <w:rFonts w:ascii="Arial" w:eastAsia="Arial" w:hAnsi="Arial" w:cs="Arial"/>
                <w:color w:val="000000"/>
                <w:u w:color="000000"/>
              </w:rPr>
            </w:pPr>
            <w:r>
              <w:rPr>
                <w:rFonts w:ascii="Arial" w:eastAsia="Arial Unicode MS" w:hAnsi="Arial" w:cs="Arial Unicode MS"/>
                <w:color w:val="000000"/>
                <w:u w:color="000000"/>
              </w:rPr>
              <w:t>Comments:</w:t>
            </w:r>
          </w:p>
          <w:p w14:paraId="5AA3C874" w14:textId="77777777" w:rsidR="00671F46" w:rsidRDefault="00671F46" w:rsidP="00AB79DB">
            <w:pPr>
              <w:rPr>
                <w:rFonts w:ascii="Arial" w:eastAsia="Arial" w:hAnsi="Arial" w:cs="Arial"/>
                <w:color w:val="000000"/>
                <w:u w:color="000000"/>
              </w:rPr>
            </w:pPr>
          </w:p>
          <w:p w14:paraId="584DDF8F" w14:textId="77777777" w:rsidR="00671F46" w:rsidRDefault="00671F46" w:rsidP="00AB79DB"/>
        </w:tc>
      </w:tr>
      <w:tr w:rsidR="00671F46" w14:paraId="0C73C8D9" w14:textId="77777777" w:rsidTr="00AB79DB">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577466" w14:textId="77777777" w:rsidR="00671F46" w:rsidRDefault="00671F46" w:rsidP="00AB79DB">
            <w:r>
              <w:rPr>
                <w:rFonts w:ascii="Arial" w:eastAsia="Arial Unicode MS" w:hAnsi="Arial" w:cs="Arial Unicode MS"/>
                <w:color w:val="000000"/>
                <w:u w:color="000000"/>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194B8A" w14:textId="77777777" w:rsidR="00671F46" w:rsidRDefault="00671F46" w:rsidP="00AB79DB">
            <w:r>
              <w:rPr>
                <w:rFonts w:ascii="Arial" w:eastAsia="Arial Unicode MS" w:hAnsi="Arial" w:cs="Arial Unicode MS"/>
                <w:color w:val="000000"/>
                <w:u w:color="000000"/>
              </w:rPr>
              <w:t>Date:</w:t>
            </w:r>
          </w:p>
        </w:tc>
      </w:tr>
      <w:tr w:rsidR="00671F46" w14:paraId="55926002" w14:textId="77777777" w:rsidTr="00AB79DB">
        <w:trPr>
          <w:cantSplit/>
          <w:trHeight w:val="264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ECECE5" w14:textId="77777777" w:rsidR="00671F46" w:rsidRDefault="00671F46" w:rsidP="00AB79DB">
            <w:pPr>
              <w:pStyle w:val="Body"/>
              <w:rPr>
                <w:rFonts w:ascii="Arial" w:eastAsia="Arial" w:hAnsi="Arial" w:cs="Arial"/>
                <w:b/>
                <w:bCs/>
                <w:u w:color="000000"/>
              </w:rPr>
            </w:pPr>
            <w:r>
              <w:rPr>
                <w:rFonts w:ascii="Arial" w:hAnsi="Arial"/>
                <w:b/>
                <w:bCs/>
                <w:u w:color="000000"/>
                <w:lang w:val="en-US"/>
              </w:rPr>
              <w:lastRenderedPageBreak/>
              <w:t>AGREED INTERNAL MARK (where necessary):</w:t>
            </w:r>
          </w:p>
          <w:p w14:paraId="2C48F2A5" w14:textId="77777777" w:rsidR="00671F46" w:rsidRDefault="00671F46" w:rsidP="00AB79DB">
            <w:pPr>
              <w:pStyle w:val="Body"/>
              <w:rPr>
                <w:rFonts w:ascii="Arial" w:eastAsia="Arial" w:hAnsi="Arial" w:cs="Arial"/>
                <w:b/>
                <w:bCs/>
                <w:u w:color="000000"/>
                <w:lang w:val="en-US"/>
              </w:rPr>
            </w:pPr>
          </w:p>
          <w:p w14:paraId="05917B89" w14:textId="77777777" w:rsidR="00671F46" w:rsidRDefault="00671F46" w:rsidP="00AB79DB">
            <w:pPr>
              <w:pStyle w:val="Body"/>
              <w:rPr>
                <w:rFonts w:ascii="Arial" w:eastAsia="Arial" w:hAnsi="Arial" w:cs="Arial"/>
                <w:b/>
                <w:bCs/>
                <w:u w:color="000000"/>
              </w:rPr>
            </w:pPr>
            <w:r>
              <w:rPr>
                <w:rFonts w:ascii="Arial" w:hAnsi="Arial"/>
                <w:b/>
                <w:bCs/>
                <w:u w:color="000000"/>
                <w:lang w:val="en-US"/>
              </w:rPr>
              <w:t>Comment on process of arriving at agreed mark:</w:t>
            </w:r>
          </w:p>
          <w:p w14:paraId="393CF735" w14:textId="77777777" w:rsidR="00671F46" w:rsidRDefault="00671F46" w:rsidP="00AB79DB">
            <w:pPr>
              <w:pStyle w:val="Body"/>
              <w:rPr>
                <w:rFonts w:ascii="Arial" w:eastAsia="Arial" w:hAnsi="Arial" w:cs="Arial"/>
                <w:b/>
                <w:bCs/>
                <w:u w:color="000000"/>
                <w:lang w:val="en-US"/>
              </w:rPr>
            </w:pPr>
          </w:p>
          <w:p w14:paraId="72E48E2F" w14:textId="77777777" w:rsidR="00671F46" w:rsidRDefault="00671F46" w:rsidP="00AB79DB">
            <w:pPr>
              <w:pStyle w:val="Body"/>
              <w:rPr>
                <w:rFonts w:ascii="Arial" w:eastAsia="Arial" w:hAnsi="Arial" w:cs="Arial"/>
                <w:b/>
                <w:bCs/>
                <w:u w:color="000000"/>
                <w:lang w:val="en-US"/>
              </w:rPr>
            </w:pPr>
          </w:p>
          <w:p w14:paraId="452F8A6C" w14:textId="77777777" w:rsidR="00671F46" w:rsidRDefault="00671F46" w:rsidP="00AB79DB">
            <w:pPr>
              <w:pStyle w:val="Body"/>
              <w:rPr>
                <w:rFonts w:ascii="Arial" w:eastAsia="Arial" w:hAnsi="Arial" w:cs="Arial"/>
                <w:b/>
                <w:bCs/>
                <w:u w:color="000000"/>
                <w:lang w:val="en-US"/>
              </w:rPr>
            </w:pPr>
          </w:p>
          <w:p w14:paraId="4BDE3A0F" w14:textId="77777777" w:rsidR="00671F46" w:rsidRDefault="00671F46" w:rsidP="00AB79DB">
            <w:pPr>
              <w:pStyle w:val="Body"/>
              <w:rPr>
                <w:rFonts w:ascii="Arial" w:eastAsia="Arial" w:hAnsi="Arial" w:cs="Arial"/>
                <w:b/>
                <w:bCs/>
                <w:u w:color="000000"/>
                <w:lang w:val="en-US"/>
              </w:rPr>
            </w:pPr>
          </w:p>
          <w:p w14:paraId="27662FB6" w14:textId="77777777" w:rsidR="00671F46" w:rsidRDefault="00671F46" w:rsidP="00AB79DB">
            <w:pPr>
              <w:pStyle w:val="Body"/>
              <w:rPr>
                <w:rFonts w:ascii="Arial" w:eastAsia="Arial" w:hAnsi="Arial" w:cs="Arial"/>
                <w:b/>
                <w:bCs/>
                <w:u w:color="000000"/>
                <w:lang w:val="en-US"/>
              </w:rPr>
            </w:pPr>
          </w:p>
          <w:p w14:paraId="16411FED" w14:textId="77777777" w:rsidR="00671F46" w:rsidRDefault="00671F46" w:rsidP="00AB79DB">
            <w:pPr>
              <w:pStyle w:val="Body"/>
              <w:rPr>
                <w:rFonts w:ascii="Arial" w:eastAsia="Arial" w:hAnsi="Arial" w:cs="Arial"/>
                <w:b/>
                <w:bCs/>
                <w:u w:color="000000"/>
                <w:lang w:val="en-US"/>
              </w:rPr>
            </w:pPr>
          </w:p>
          <w:p w14:paraId="5B729386" w14:textId="77777777" w:rsidR="00671F46" w:rsidRDefault="00671F46" w:rsidP="00AB79DB">
            <w:pPr>
              <w:pStyle w:val="Body"/>
            </w:pPr>
          </w:p>
        </w:tc>
      </w:tr>
      <w:tr w:rsidR="00671F46" w14:paraId="28B1736A" w14:textId="77777777" w:rsidTr="00AB79DB">
        <w:trPr>
          <w:cantSplit/>
          <w:trHeight w:val="192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7A0EE1" w14:textId="77777777" w:rsidR="00671F46" w:rsidRDefault="00671F46" w:rsidP="00AB79DB">
            <w:pPr>
              <w:pStyle w:val="Body"/>
              <w:rPr>
                <w:rFonts w:ascii="Arial" w:eastAsia="Arial" w:hAnsi="Arial" w:cs="Arial"/>
                <w:b/>
                <w:bCs/>
                <w:u w:color="000000"/>
              </w:rPr>
            </w:pPr>
            <w:r>
              <w:rPr>
                <w:rFonts w:ascii="Arial" w:hAnsi="Arial"/>
                <w:b/>
                <w:bCs/>
                <w:u w:color="000000"/>
                <w:lang w:val="en-US"/>
              </w:rPr>
              <w:t>External Examiner’s comments (if relevant)</w:t>
            </w:r>
          </w:p>
          <w:p w14:paraId="4499CBFE" w14:textId="77777777" w:rsidR="00671F46" w:rsidRDefault="00671F46" w:rsidP="00AB79DB">
            <w:pPr>
              <w:rPr>
                <w:rFonts w:ascii="Arial" w:eastAsia="Arial" w:hAnsi="Arial" w:cs="Arial"/>
                <w:color w:val="000000"/>
                <w:u w:color="000000"/>
              </w:rPr>
            </w:pPr>
          </w:p>
          <w:p w14:paraId="5B33ABA9" w14:textId="77777777" w:rsidR="00671F46" w:rsidRDefault="00671F46" w:rsidP="00AB79DB">
            <w:pPr>
              <w:rPr>
                <w:rFonts w:ascii="Arial" w:eastAsia="Arial" w:hAnsi="Arial" w:cs="Arial"/>
                <w:color w:val="000000"/>
                <w:u w:color="000000"/>
              </w:rPr>
            </w:pPr>
          </w:p>
          <w:p w14:paraId="684D4ACF" w14:textId="77777777" w:rsidR="00671F46" w:rsidRDefault="00671F46" w:rsidP="00AB79DB">
            <w:pPr>
              <w:rPr>
                <w:rFonts w:ascii="Arial" w:eastAsia="Arial" w:hAnsi="Arial" w:cs="Arial"/>
                <w:color w:val="000000"/>
                <w:u w:color="000000"/>
              </w:rPr>
            </w:pPr>
          </w:p>
          <w:p w14:paraId="783BCDEC" w14:textId="77777777" w:rsidR="00671F46" w:rsidRDefault="00671F46" w:rsidP="00AB79DB">
            <w:pPr>
              <w:rPr>
                <w:rFonts w:ascii="Arial" w:eastAsia="Arial" w:hAnsi="Arial" w:cs="Arial"/>
                <w:color w:val="000000"/>
                <w:u w:color="000000"/>
              </w:rPr>
            </w:pPr>
          </w:p>
          <w:p w14:paraId="2957D810" w14:textId="77777777" w:rsidR="00671F46" w:rsidRDefault="00671F46" w:rsidP="00AB79DB">
            <w:pPr>
              <w:rPr>
                <w:rFonts w:ascii="Arial" w:eastAsia="Arial" w:hAnsi="Arial" w:cs="Arial"/>
                <w:color w:val="000000"/>
                <w:u w:color="000000"/>
              </w:rPr>
            </w:pPr>
          </w:p>
          <w:p w14:paraId="2A08A512" w14:textId="77777777" w:rsidR="00671F46" w:rsidRDefault="00671F46" w:rsidP="00AB79DB"/>
        </w:tc>
      </w:tr>
      <w:tr w:rsidR="00671F46" w14:paraId="77E5CB86" w14:textId="77777777" w:rsidTr="00AB79DB">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A5751C" w14:textId="77777777" w:rsidR="00671F46" w:rsidRDefault="00671F46" w:rsidP="00AB79DB">
            <w:pPr>
              <w:pStyle w:val="Body"/>
            </w:pPr>
            <w:r>
              <w:rPr>
                <w:rFonts w:ascii="Arial" w:hAnsi="Arial"/>
                <w:u w:color="000000"/>
                <w:lang w:val="en-US"/>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8A9793" w14:textId="77777777" w:rsidR="00671F46" w:rsidRDefault="00671F46" w:rsidP="00AB79DB">
            <w:pPr>
              <w:pStyle w:val="Body"/>
            </w:pPr>
            <w:r>
              <w:rPr>
                <w:rFonts w:ascii="Arial" w:hAnsi="Arial"/>
                <w:u w:color="000000"/>
                <w:lang w:val="en-US"/>
              </w:rPr>
              <w:t>Date:</w:t>
            </w:r>
          </w:p>
        </w:tc>
      </w:tr>
    </w:tbl>
    <w:p w14:paraId="45BDCDE3" w14:textId="77777777" w:rsidR="00671F46" w:rsidRDefault="00671F46" w:rsidP="00671F46">
      <w:pPr>
        <w:pStyle w:val="Heading3"/>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1D906132" w14:textId="77777777" w:rsidR="00671F46" w:rsidRDefault="00671F46" w:rsidP="00671F46">
      <w:pPr>
        <w:pStyle w:val="Heading3"/>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5E5CFC1C" w14:textId="77777777" w:rsidR="00671F46" w:rsidRDefault="00671F46" w:rsidP="00671F46">
      <w:pPr>
        <w:spacing w:after="0"/>
        <w:rPr>
          <w:b/>
          <w:bCs/>
        </w:rPr>
      </w:pPr>
    </w:p>
    <w:p w14:paraId="6DF414AB" w14:textId="77777777" w:rsidR="000F3249" w:rsidRDefault="000F3249" w:rsidP="00671F46">
      <w:pPr>
        <w:spacing w:after="0"/>
        <w:jc w:val="center"/>
        <w:rPr>
          <w:b/>
          <w:bCs/>
        </w:rPr>
      </w:pPr>
    </w:p>
    <w:p w14:paraId="24665736" w14:textId="77777777" w:rsidR="000F3249" w:rsidRDefault="000F3249" w:rsidP="00671F46">
      <w:pPr>
        <w:spacing w:after="0"/>
        <w:jc w:val="center"/>
        <w:rPr>
          <w:b/>
          <w:bCs/>
        </w:rPr>
      </w:pPr>
    </w:p>
    <w:p w14:paraId="18D8D8E5" w14:textId="77777777" w:rsidR="000F3249" w:rsidRDefault="000F3249" w:rsidP="00671F46">
      <w:pPr>
        <w:spacing w:after="0"/>
        <w:jc w:val="center"/>
        <w:rPr>
          <w:b/>
          <w:bCs/>
        </w:rPr>
      </w:pPr>
    </w:p>
    <w:p w14:paraId="38F3CDA1" w14:textId="77777777" w:rsidR="000F3249" w:rsidRDefault="000F3249" w:rsidP="00671F46">
      <w:pPr>
        <w:spacing w:after="0"/>
        <w:jc w:val="center"/>
        <w:rPr>
          <w:b/>
          <w:bCs/>
        </w:rPr>
      </w:pPr>
    </w:p>
    <w:p w14:paraId="1AE26C4A" w14:textId="77777777" w:rsidR="000F3249" w:rsidRDefault="000F3249" w:rsidP="00671F46">
      <w:pPr>
        <w:spacing w:after="0"/>
        <w:jc w:val="center"/>
        <w:rPr>
          <w:b/>
          <w:bCs/>
        </w:rPr>
      </w:pPr>
    </w:p>
    <w:p w14:paraId="55297E7D" w14:textId="77777777" w:rsidR="000F3249" w:rsidRDefault="000F3249" w:rsidP="00671F46">
      <w:pPr>
        <w:spacing w:after="0"/>
        <w:jc w:val="center"/>
        <w:rPr>
          <w:b/>
          <w:bCs/>
        </w:rPr>
      </w:pPr>
    </w:p>
    <w:p w14:paraId="284FEC07" w14:textId="77777777" w:rsidR="000F3249" w:rsidRDefault="000F3249" w:rsidP="00671F46">
      <w:pPr>
        <w:spacing w:after="0"/>
        <w:jc w:val="center"/>
        <w:rPr>
          <w:b/>
          <w:bCs/>
        </w:rPr>
      </w:pPr>
    </w:p>
    <w:p w14:paraId="3623D681" w14:textId="77777777" w:rsidR="000F3249" w:rsidRDefault="000F3249" w:rsidP="00671F46">
      <w:pPr>
        <w:spacing w:after="0"/>
        <w:jc w:val="center"/>
        <w:rPr>
          <w:b/>
          <w:bCs/>
        </w:rPr>
      </w:pPr>
    </w:p>
    <w:p w14:paraId="5EE17AA5" w14:textId="77777777" w:rsidR="000F3249" w:rsidRDefault="000F3249" w:rsidP="00671F46">
      <w:pPr>
        <w:spacing w:after="0"/>
        <w:jc w:val="center"/>
        <w:rPr>
          <w:b/>
          <w:bCs/>
        </w:rPr>
      </w:pPr>
    </w:p>
    <w:p w14:paraId="0BA08E96" w14:textId="77777777" w:rsidR="000F3249" w:rsidRDefault="000F3249" w:rsidP="00671F46">
      <w:pPr>
        <w:spacing w:after="0"/>
        <w:jc w:val="center"/>
        <w:rPr>
          <w:b/>
          <w:bCs/>
        </w:rPr>
      </w:pPr>
    </w:p>
    <w:p w14:paraId="4A845EAA" w14:textId="77777777" w:rsidR="000F3249" w:rsidRDefault="000F3249" w:rsidP="00671F46">
      <w:pPr>
        <w:spacing w:after="0"/>
        <w:jc w:val="center"/>
        <w:rPr>
          <w:b/>
          <w:bCs/>
        </w:rPr>
      </w:pPr>
    </w:p>
    <w:p w14:paraId="04F7FCCB" w14:textId="77777777" w:rsidR="000F3249" w:rsidRDefault="000F3249" w:rsidP="00671F46">
      <w:pPr>
        <w:spacing w:after="0"/>
        <w:jc w:val="center"/>
        <w:rPr>
          <w:b/>
          <w:bCs/>
        </w:rPr>
      </w:pPr>
    </w:p>
    <w:p w14:paraId="34065323" w14:textId="70948775" w:rsidR="00671F46" w:rsidRDefault="00DD4BC5" w:rsidP="00645264">
      <w:pPr>
        <w:spacing w:after="0"/>
        <w:jc w:val="center"/>
        <w:rPr>
          <w:rFonts w:ascii="Times New Roman" w:hAnsi="Times New Roman" w:cs="Times New Roman"/>
          <w:b/>
          <w:bCs/>
          <w:sz w:val="24"/>
          <w:szCs w:val="24"/>
        </w:rPr>
      </w:pPr>
      <w:r w:rsidRPr="000F3249">
        <w:rPr>
          <w:rFonts w:ascii="Times New Roman" w:hAnsi="Times New Roman" w:cs="Times New Roman"/>
          <w:b/>
          <w:bCs/>
          <w:sz w:val="24"/>
          <w:szCs w:val="24"/>
        </w:rPr>
        <w:lastRenderedPageBreak/>
        <w:t>A Comparative Exploration of the Rights of Nature</w:t>
      </w:r>
      <w:r w:rsidR="00330360">
        <w:rPr>
          <w:rFonts w:ascii="Times New Roman" w:hAnsi="Times New Roman" w:cs="Times New Roman"/>
          <w:b/>
          <w:bCs/>
          <w:sz w:val="24"/>
          <w:szCs w:val="24"/>
        </w:rPr>
        <w:t xml:space="preserve"> and the Role of Human through </w:t>
      </w:r>
      <w:r w:rsidR="00EA7FBB">
        <w:rPr>
          <w:rFonts w:ascii="Times New Roman" w:hAnsi="Times New Roman" w:cs="Times New Roman"/>
          <w:b/>
          <w:bCs/>
          <w:sz w:val="24"/>
          <w:szCs w:val="24"/>
        </w:rPr>
        <w:t>the Lens of Spiritual and Indigenous Philosophical Ecologies</w:t>
      </w:r>
      <w:r w:rsidR="00671F46" w:rsidRPr="000F3249">
        <w:rPr>
          <w:rFonts w:ascii="Times New Roman" w:hAnsi="Times New Roman" w:cs="Times New Roman"/>
          <w:b/>
          <w:bCs/>
          <w:sz w:val="24"/>
          <w:szCs w:val="24"/>
        </w:rPr>
        <w:t>:</w:t>
      </w:r>
    </w:p>
    <w:p w14:paraId="42ACD905" w14:textId="16E1349D" w:rsidR="00645264" w:rsidRPr="00CD4919" w:rsidRDefault="00645264" w:rsidP="00645264">
      <w:pPr>
        <w:spacing w:line="240" w:lineRule="auto"/>
        <w:ind w:firstLine="720"/>
        <w:jc w:val="center"/>
        <w:rPr>
          <w:rFonts w:ascii="Times New Roman" w:hAnsi="Times New Roman" w:cs="Times New Roman"/>
          <w:sz w:val="24"/>
          <w:szCs w:val="24"/>
        </w:rPr>
      </w:pPr>
      <w:r>
        <w:rPr>
          <w:rFonts w:ascii="Times New Roman" w:hAnsi="Times New Roman" w:cs="Times New Roman"/>
          <w:sz w:val="24"/>
          <w:szCs w:val="24"/>
        </w:rPr>
        <w:t xml:space="preserve">A comparison of two articles: </w:t>
      </w:r>
      <w:r w:rsidRPr="003F6E9B">
        <w:rPr>
          <w:rFonts w:ascii="Times New Roman" w:hAnsi="Times New Roman" w:cs="Times New Roman"/>
          <w:sz w:val="24"/>
          <w:szCs w:val="24"/>
        </w:rPr>
        <w:t xml:space="preserve">Kelly D. Alley’s </w:t>
      </w:r>
      <w:r>
        <w:rPr>
          <w:rFonts w:ascii="Times New Roman" w:hAnsi="Times New Roman" w:cs="Times New Roman"/>
          <w:sz w:val="24"/>
          <w:szCs w:val="24"/>
        </w:rPr>
        <w:t xml:space="preserve">(2019) </w:t>
      </w:r>
      <w:r w:rsidRPr="003F6E9B">
        <w:rPr>
          <w:rFonts w:ascii="Times New Roman" w:hAnsi="Times New Roman" w:cs="Times New Roman"/>
          <w:i/>
          <w:iCs/>
          <w:sz w:val="24"/>
          <w:szCs w:val="24"/>
        </w:rPr>
        <w:t>River Goddesses, Personhood and Rights of Nature: Implications for Spiritual Ecology</w:t>
      </w:r>
      <w:r w:rsidRPr="003F6E9B">
        <w:rPr>
          <w:rFonts w:ascii="Times New Roman" w:hAnsi="Times New Roman" w:cs="Times New Roman"/>
          <w:sz w:val="24"/>
          <w:szCs w:val="24"/>
        </w:rPr>
        <w:t xml:space="preserve"> and Deborah Rose’s </w:t>
      </w:r>
      <w:r>
        <w:rPr>
          <w:rFonts w:ascii="Times New Roman" w:hAnsi="Times New Roman" w:cs="Times New Roman"/>
          <w:sz w:val="24"/>
          <w:szCs w:val="24"/>
        </w:rPr>
        <w:t xml:space="preserve">(2005) </w:t>
      </w:r>
      <w:r w:rsidRPr="003F6E9B">
        <w:rPr>
          <w:rFonts w:ascii="Times New Roman" w:hAnsi="Times New Roman" w:cs="Times New Roman"/>
          <w:i/>
          <w:iCs/>
          <w:sz w:val="24"/>
          <w:szCs w:val="24"/>
        </w:rPr>
        <w:t>An Indigenous Philosophical Ecology: Situating the Huma</w:t>
      </w:r>
      <w:r>
        <w:rPr>
          <w:rFonts w:ascii="Times New Roman" w:hAnsi="Times New Roman" w:cs="Times New Roman"/>
          <w:i/>
          <w:iCs/>
          <w:sz w:val="24"/>
          <w:szCs w:val="24"/>
        </w:rPr>
        <w:t>n.</w:t>
      </w:r>
    </w:p>
    <w:p w14:paraId="79642389" w14:textId="77777777" w:rsidR="00CD4919" w:rsidRDefault="00CD4919" w:rsidP="00645264">
      <w:pPr>
        <w:spacing w:after="0" w:line="360" w:lineRule="auto"/>
        <w:rPr>
          <w:rFonts w:ascii="Arial" w:eastAsia="Times New Roman" w:hAnsi="Arial" w:cs="Times New Roman"/>
          <w:color w:val="000000"/>
          <w:u w:color="000000"/>
        </w:rPr>
      </w:pPr>
    </w:p>
    <w:p w14:paraId="0E94F5CD" w14:textId="5D0EA3EF" w:rsidR="006B7E4F" w:rsidRPr="00CD4919" w:rsidRDefault="0074793D" w:rsidP="00CD4919">
      <w:pPr>
        <w:spacing w:line="360" w:lineRule="auto"/>
        <w:ind w:firstLine="720"/>
        <w:rPr>
          <w:rFonts w:ascii="Times New Roman" w:hAnsi="Times New Roman" w:cs="Times New Roman"/>
          <w:sz w:val="24"/>
          <w:szCs w:val="24"/>
        </w:rPr>
      </w:pPr>
      <w:r w:rsidRPr="003F6E9B">
        <w:rPr>
          <w:rFonts w:ascii="Times New Roman" w:hAnsi="Times New Roman" w:cs="Times New Roman"/>
          <w:sz w:val="24"/>
          <w:szCs w:val="24"/>
        </w:rPr>
        <w:t>There have been initial wins for indigenous</w:t>
      </w:r>
      <w:r w:rsidR="000C71BF" w:rsidRPr="003F6E9B">
        <w:rPr>
          <w:rFonts w:ascii="Times New Roman" w:hAnsi="Times New Roman" w:cs="Times New Roman"/>
          <w:sz w:val="24"/>
          <w:szCs w:val="24"/>
        </w:rPr>
        <w:t xml:space="preserve"> and traditional</w:t>
      </w:r>
      <w:r w:rsidRPr="003F6E9B">
        <w:rPr>
          <w:rFonts w:ascii="Times New Roman" w:hAnsi="Times New Roman" w:cs="Times New Roman"/>
          <w:sz w:val="24"/>
          <w:szCs w:val="24"/>
        </w:rPr>
        <w:t xml:space="preserve"> people throughout the planet, in which personhood is recognized by governing bodies</w:t>
      </w:r>
      <w:r w:rsidRPr="003F6E9B">
        <w:rPr>
          <w:rFonts w:ascii="Times New Roman" w:hAnsi="Times New Roman" w:cs="Times New Roman"/>
          <w:sz w:val="24"/>
          <w:szCs w:val="24"/>
        </w:rPr>
        <w:t>, granting</w:t>
      </w:r>
      <w:r w:rsidR="000C71BF" w:rsidRPr="003F6E9B">
        <w:rPr>
          <w:rFonts w:ascii="Times New Roman" w:hAnsi="Times New Roman" w:cs="Times New Roman"/>
          <w:sz w:val="24"/>
          <w:szCs w:val="24"/>
        </w:rPr>
        <w:t>’</w:t>
      </w:r>
      <w:r w:rsidRPr="003F6E9B">
        <w:rPr>
          <w:rFonts w:ascii="Times New Roman" w:hAnsi="Times New Roman" w:cs="Times New Roman"/>
          <w:sz w:val="24"/>
          <w:szCs w:val="24"/>
        </w:rPr>
        <w:t xml:space="preserve"> human </w:t>
      </w:r>
      <w:proofErr w:type="gramStart"/>
      <w:r w:rsidR="003F6E9B" w:rsidRPr="003F6E9B">
        <w:rPr>
          <w:rFonts w:ascii="Times New Roman" w:hAnsi="Times New Roman" w:cs="Times New Roman"/>
          <w:sz w:val="24"/>
          <w:szCs w:val="24"/>
        </w:rPr>
        <w:t>rights</w:t>
      </w:r>
      <w:r w:rsidR="003F6E9B">
        <w:rPr>
          <w:rFonts w:ascii="Times New Roman" w:hAnsi="Times New Roman" w:cs="Times New Roman"/>
          <w:sz w:val="24"/>
          <w:szCs w:val="24"/>
        </w:rPr>
        <w:t>’</w:t>
      </w:r>
      <w:proofErr w:type="gramEnd"/>
      <w:r w:rsidRPr="003F6E9B">
        <w:rPr>
          <w:rFonts w:ascii="Times New Roman" w:hAnsi="Times New Roman" w:cs="Times New Roman"/>
          <w:sz w:val="24"/>
          <w:szCs w:val="24"/>
        </w:rPr>
        <w:t xml:space="preserve"> </w:t>
      </w:r>
      <w:r w:rsidRPr="003F6E9B">
        <w:rPr>
          <w:rFonts w:ascii="Times New Roman" w:hAnsi="Times New Roman" w:cs="Times New Roman"/>
          <w:sz w:val="24"/>
          <w:szCs w:val="24"/>
        </w:rPr>
        <w:t>to</w:t>
      </w:r>
      <w:r w:rsidRPr="003F6E9B">
        <w:rPr>
          <w:rFonts w:ascii="Times New Roman" w:hAnsi="Times New Roman" w:cs="Times New Roman"/>
          <w:sz w:val="24"/>
          <w:szCs w:val="24"/>
        </w:rPr>
        <w:t xml:space="preserve"> waters</w:t>
      </w:r>
      <w:r w:rsidRPr="003F6E9B">
        <w:rPr>
          <w:rFonts w:ascii="Times New Roman" w:hAnsi="Times New Roman" w:cs="Times New Roman"/>
          <w:sz w:val="24"/>
          <w:szCs w:val="24"/>
        </w:rPr>
        <w:t>, places held sacred, and</w:t>
      </w:r>
      <w:r w:rsidR="000C71BF" w:rsidRPr="003F6E9B">
        <w:rPr>
          <w:rFonts w:ascii="Times New Roman" w:hAnsi="Times New Roman" w:cs="Times New Roman"/>
          <w:sz w:val="24"/>
          <w:szCs w:val="24"/>
        </w:rPr>
        <w:t>/or</w:t>
      </w:r>
      <w:r w:rsidRPr="003F6E9B">
        <w:rPr>
          <w:rFonts w:ascii="Times New Roman" w:hAnsi="Times New Roman" w:cs="Times New Roman"/>
          <w:sz w:val="24"/>
          <w:szCs w:val="24"/>
        </w:rPr>
        <w:t xml:space="preserve"> their associated deities</w:t>
      </w:r>
      <w:r w:rsidR="00531A13" w:rsidRPr="003F6E9B">
        <w:rPr>
          <w:rFonts w:ascii="Times New Roman" w:hAnsi="Times New Roman" w:cs="Times New Roman"/>
          <w:sz w:val="24"/>
          <w:szCs w:val="24"/>
        </w:rPr>
        <w:t xml:space="preserve"> (Hunter, 2019; Alley, 2019)</w:t>
      </w:r>
      <w:r w:rsidRPr="003F6E9B">
        <w:rPr>
          <w:rFonts w:ascii="Times New Roman" w:hAnsi="Times New Roman" w:cs="Times New Roman"/>
          <w:sz w:val="24"/>
          <w:szCs w:val="24"/>
        </w:rPr>
        <w:t xml:space="preserve">. With motivations spanning from indigenous </w:t>
      </w:r>
      <w:r w:rsidR="000C71BF" w:rsidRPr="003F6E9B">
        <w:rPr>
          <w:rFonts w:ascii="Times New Roman" w:hAnsi="Times New Roman" w:cs="Times New Roman"/>
          <w:sz w:val="24"/>
          <w:szCs w:val="24"/>
        </w:rPr>
        <w:t xml:space="preserve">beliefs </w:t>
      </w:r>
      <w:r w:rsidRPr="003F6E9B">
        <w:rPr>
          <w:rFonts w:ascii="Times New Roman" w:hAnsi="Times New Roman" w:cs="Times New Roman"/>
          <w:sz w:val="24"/>
          <w:szCs w:val="24"/>
        </w:rPr>
        <w:t>to the</w:t>
      </w:r>
      <w:r w:rsidR="00DD4BC5" w:rsidRPr="003F6E9B">
        <w:rPr>
          <w:rFonts w:ascii="Times New Roman" w:hAnsi="Times New Roman" w:cs="Times New Roman"/>
          <w:sz w:val="24"/>
          <w:szCs w:val="24"/>
        </w:rPr>
        <w:t xml:space="preserve"> political and environmental</w:t>
      </w:r>
      <w:r w:rsidRPr="003F6E9B">
        <w:rPr>
          <w:rFonts w:ascii="Times New Roman" w:hAnsi="Times New Roman" w:cs="Times New Roman"/>
          <w:sz w:val="24"/>
          <w:szCs w:val="24"/>
        </w:rPr>
        <w:t xml:space="preserve">, recognizing personhood </w:t>
      </w:r>
      <w:r w:rsidR="0086632A" w:rsidRPr="003F6E9B">
        <w:rPr>
          <w:rFonts w:ascii="Times New Roman" w:hAnsi="Times New Roman" w:cs="Times New Roman"/>
          <w:sz w:val="24"/>
          <w:szCs w:val="24"/>
        </w:rPr>
        <w:t>brings mixed reactions and questions motivations. For many, this is seen as an initial win</w:t>
      </w:r>
      <w:r w:rsidRPr="003F6E9B">
        <w:rPr>
          <w:rFonts w:ascii="Times New Roman" w:hAnsi="Times New Roman" w:cs="Times New Roman"/>
          <w:sz w:val="24"/>
          <w:szCs w:val="24"/>
        </w:rPr>
        <w:t xml:space="preserve"> to</w:t>
      </w:r>
      <w:r w:rsidR="00DD4BC5" w:rsidRPr="003F6E9B">
        <w:rPr>
          <w:rFonts w:ascii="Times New Roman" w:hAnsi="Times New Roman" w:cs="Times New Roman"/>
          <w:sz w:val="24"/>
          <w:szCs w:val="24"/>
        </w:rPr>
        <w:t xml:space="preserve"> protect </w:t>
      </w:r>
      <w:r w:rsidRPr="003F6E9B">
        <w:rPr>
          <w:rFonts w:ascii="Times New Roman" w:hAnsi="Times New Roman" w:cs="Times New Roman"/>
          <w:sz w:val="24"/>
          <w:szCs w:val="24"/>
        </w:rPr>
        <w:t>the non-human being</w:t>
      </w:r>
      <w:r w:rsidR="0086632A" w:rsidRPr="003F6E9B">
        <w:rPr>
          <w:rFonts w:ascii="Times New Roman" w:hAnsi="Times New Roman" w:cs="Times New Roman"/>
          <w:sz w:val="24"/>
          <w:szCs w:val="24"/>
        </w:rPr>
        <w:t>s</w:t>
      </w:r>
      <w:r w:rsidRPr="003F6E9B">
        <w:rPr>
          <w:rFonts w:ascii="Times New Roman" w:hAnsi="Times New Roman" w:cs="Times New Roman"/>
          <w:sz w:val="24"/>
          <w:szCs w:val="24"/>
        </w:rPr>
        <w:t>/persons/kin.</w:t>
      </w:r>
      <w:r w:rsidR="006B7E4F" w:rsidRPr="003F6E9B">
        <w:rPr>
          <w:rFonts w:ascii="Times New Roman" w:hAnsi="Times New Roman" w:cs="Times New Roman"/>
          <w:sz w:val="24"/>
          <w:szCs w:val="24"/>
        </w:rPr>
        <w:t xml:space="preserve"> </w:t>
      </w:r>
      <w:r w:rsidR="00EF6885">
        <w:rPr>
          <w:rFonts w:ascii="Times New Roman" w:hAnsi="Times New Roman" w:cs="Times New Roman"/>
          <w:sz w:val="24"/>
          <w:szCs w:val="24"/>
        </w:rPr>
        <w:t xml:space="preserve">This essay is an </w:t>
      </w:r>
      <w:r w:rsidR="00EF6885" w:rsidRPr="00EF6885">
        <w:rPr>
          <w:rFonts w:ascii="Times New Roman" w:hAnsi="Times New Roman" w:cs="Times New Roman"/>
          <w:sz w:val="24"/>
          <w:szCs w:val="24"/>
        </w:rPr>
        <w:t>explor</w:t>
      </w:r>
      <w:r w:rsidR="00EF6885">
        <w:rPr>
          <w:rFonts w:ascii="Times New Roman" w:hAnsi="Times New Roman" w:cs="Times New Roman"/>
          <w:sz w:val="24"/>
          <w:szCs w:val="24"/>
        </w:rPr>
        <w:t>ation</w:t>
      </w:r>
      <w:r w:rsidR="00645264">
        <w:rPr>
          <w:rFonts w:ascii="Times New Roman" w:hAnsi="Times New Roman" w:cs="Times New Roman"/>
          <w:sz w:val="24"/>
          <w:szCs w:val="24"/>
        </w:rPr>
        <w:t xml:space="preserve"> and comparison</w:t>
      </w:r>
      <w:r w:rsidR="00EF6885">
        <w:rPr>
          <w:rFonts w:ascii="Times New Roman" w:hAnsi="Times New Roman" w:cs="Times New Roman"/>
          <w:sz w:val="24"/>
          <w:szCs w:val="24"/>
        </w:rPr>
        <w:t xml:space="preserve"> of</w:t>
      </w:r>
      <w:r w:rsidR="00EF6885">
        <w:rPr>
          <w:rFonts w:ascii="Times New Roman" w:hAnsi="Times New Roman" w:cs="Times New Roman"/>
          <w:sz w:val="24"/>
          <w:szCs w:val="24"/>
        </w:rPr>
        <w:t xml:space="preserve"> the human </w:t>
      </w:r>
      <w:r w:rsidR="00EF6885">
        <w:rPr>
          <w:rFonts w:ascii="Times New Roman" w:hAnsi="Times New Roman" w:cs="Times New Roman"/>
          <w:sz w:val="24"/>
          <w:szCs w:val="24"/>
        </w:rPr>
        <w:t xml:space="preserve">role </w:t>
      </w:r>
      <w:r w:rsidR="00EF6885">
        <w:rPr>
          <w:rFonts w:ascii="Times New Roman" w:hAnsi="Times New Roman" w:cs="Times New Roman"/>
          <w:sz w:val="24"/>
          <w:szCs w:val="24"/>
        </w:rPr>
        <w:t xml:space="preserve">in the </w:t>
      </w:r>
      <w:r w:rsidR="00EF6885" w:rsidRPr="003F6E9B">
        <w:rPr>
          <w:rFonts w:ascii="Times New Roman" w:hAnsi="Times New Roman" w:cs="Times New Roman"/>
          <w:sz w:val="24"/>
          <w:szCs w:val="24"/>
        </w:rPr>
        <w:t>con</w:t>
      </w:r>
      <w:r w:rsidR="00EF6885">
        <w:rPr>
          <w:rFonts w:ascii="Times New Roman" w:hAnsi="Times New Roman" w:cs="Times New Roman"/>
          <w:sz w:val="24"/>
          <w:szCs w:val="24"/>
        </w:rPr>
        <w:t xml:space="preserve">text </w:t>
      </w:r>
      <w:r w:rsidR="00EF6885" w:rsidRPr="003F6E9B">
        <w:rPr>
          <w:rFonts w:ascii="Times New Roman" w:hAnsi="Times New Roman" w:cs="Times New Roman"/>
          <w:sz w:val="24"/>
          <w:szCs w:val="24"/>
        </w:rPr>
        <w:t>of rights</w:t>
      </w:r>
      <w:r w:rsidR="00EF6885">
        <w:rPr>
          <w:rFonts w:ascii="Times New Roman" w:hAnsi="Times New Roman" w:cs="Times New Roman"/>
          <w:sz w:val="24"/>
          <w:szCs w:val="24"/>
        </w:rPr>
        <w:t>-</w:t>
      </w:r>
      <w:r w:rsidR="00EF6885" w:rsidRPr="003F6E9B">
        <w:rPr>
          <w:rFonts w:ascii="Times New Roman" w:hAnsi="Times New Roman" w:cs="Times New Roman"/>
          <w:sz w:val="24"/>
          <w:szCs w:val="24"/>
        </w:rPr>
        <w:t>o</w:t>
      </w:r>
      <w:r w:rsidR="00EF6885">
        <w:rPr>
          <w:rFonts w:ascii="Times New Roman" w:hAnsi="Times New Roman" w:cs="Times New Roman"/>
          <w:sz w:val="24"/>
          <w:szCs w:val="24"/>
        </w:rPr>
        <w:t>f-</w:t>
      </w:r>
      <w:r w:rsidR="00EF6885" w:rsidRPr="003F6E9B">
        <w:rPr>
          <w:rFonts w:ascii="Times New Roman" w:hAnsi="Times New Roman" w:cs="Times New Roman"/>
          <w:sz w:val="24"/>
          <w:szCs w:val="24"/>
        </w:rPr>
        <w:t xml:space="preserve">nature, </w:t>
      </w:r>
      <w:r w:rsidR="00EF6885">
        <w:rPr>
          <w:rFonts w:ascii="Times New Roman" w:hAnsi="Times New Roman" w:cs="Times New Roman"/>
          <w:sz w:val="24"/>
          <w:szCs w:val="24"/>
        </w:rPr>
        <w:t xml:space="preserve">personhood, </w:t>
      </w:r>
      <w:proofErr w:type="gramStart"/>
      <w:r w:rsidR="00EF6885">
        <w:rPr>
          <w:rFonts w:ascii="Times New Roman" w:hAnsi="Times New Roman" w:cs="Times New Roman"/>
          <w:sz w:val="24"/>
          <w:szCs w:val="24"/>
        </w:rPr>
        <w:t>country</w:t>
      </w:r>
      <w:proofErr w:type="gramEnd"/>
      <w:r w:rsidR="00EF6885">
        <w:rPr>
          <w:rFonts w:ascii="Times New Roman" w:hAnsi="Times New Roman" w:cs="Times New Roman"/>
          <w:sz w:val="24"/>
          <w:szCs w:val="24"/>
        </w:rPr>
        <w:t xml:space="preserve"> and law </w:t>
      </w:r>
      <w:r w:rsidR="00EF6885" w:rsidRPr="003F6E9B">
        <w:rPr>
          <w:rFonts w:ascii="Times New Roman" w:hAnsi="Times New Roman" w:cs="Times New Roman"/>
          <w:sz w:val="24"/>
          <w:szCs w:val="24"/>
        </w:rPr>
        <w:t>in relation to nature, the environment, and the more-than-human</w:t>
      </w:r>
      <w:r w:rsidR="00645264">
        <w:rPr>
          <w:rFonts w:ascii="Times New Roman" w:hAnsi="Times New Roman" w:cs="Times New Roman"/>
          <w:sz w:val="24"/>
          <w:szCs w:val="24"/>
        </w:rPr>
        <w:t>.</w:t>
      </w:r>
      <w:r w:rsidR="00EF6885">
        <w:rPr>
          <w:rFonts w:ascii="Times New Roman" w:hAnsi="Times New Roman" w:cs="Times New Roman"/>
          <w:sz w:val="24"/>
          <w:szCs w:val="24"/>
        </w:rPr>
        <w:t xml:space="preserve"> </w:t>
      </w:r>
    </w:p>
    <w:p w14:paraId="2C82721D" w14:textId="291644F0" w:rsidR="00460909" w:rsidRPr="00530EF0" w:rsidRDefault="00ED679E" w:rsidP="00CD4919">
      <w:pPr>
        <w:spacing w:after="0" w:line="360" w:lineRule="auto"/>
        <w:rPr>
          <w:rFonts w:ascii="Times New Roman" w:hAnsi="Times New Roman" w:cs="Times New Roman"/>
          <w:sz w:val="24"/>
          <w:szCs w:val="24"/>
          <w:u w:val="single"/>
        </w:rPr>
      </w:pPr>
      <w:r w:rsidRPr="00530EF0">
        <w:rPr>
          <w:rFonts w:ascii="Times New Roman" w:hAnsi="Times New Roman" w:cs="Times New Roman"/>
          <w:sz w:val="24"/>
          <w:szCs w:val="24"/>
          <w:u w:val="single"/>
        </w:rPr>
        <w:t>Personhood and Rights of Nature</w:t>
      </w:r>
    </w:p>
    <w:p w14:paraId="0B62705F" w14:textId="3EFBC963" w:rsidR="00530EF0" w:rsidRPr="0081798A" w:rsidRDefault="0081798A" w:rsidP="0081798A">
      <w:pPr>
        <w:spacing w:line="360" w:lineRule="auto"/>
        <w:ind w:firstLine="720"/>
        <w:rPr>
          <w:rFonts w:ascii="Times New Roman" w:hAnsi="Times New Roman" w:cs="Times New Roman"/>
          <w:sz w:val="24"/>
          <w:szCs w:val="24"/>
        </w:rPr>
      </w:pPr>
      <w:r w:rsidRPr="0081798A">
        <w:rPr>
          <w:rFonts w:ascii="Times New Roman" w:hAnsi="Times New Roman" w:cs="Times New Roman"/>
          <w:sz w:val="24"/>
          <w:szCs w:val="24"/>
        </w:rPr>
        <w:t xml:space="preserve">A traditional worldview sees </w:t>
      </w:r>
      <w:r w:rsidR="007F3F20">
        <w:rPr>
          <w:rFonts w:ascii="Times New Roman" w:hAnsi="Times New Roman" w:cs="Times New Roman"/>
          <w:sz w:val="24"/>
          <w:szCs w:val="24"/>
        </w:rPr>
        <w:t xml:space="preserve">personhood, not as a sub-category of </w:t>
      </w:r>
      <w:r w:rsidRPr="0081798A">
        <w:rPr>
          <w:rFonts w:ascii="Times New Roman" w:hAnsi="Times New Roman" w:cs="Times New Roman"/>
          <w:sz w:val="24"/>
          <w:szCs w:val="24"/>
        </w:rPr>
        <w:t>human</w:t>
      </w:r>
      <w:r w:rsidR="007F3F20">
        <w:rPr>
          <w:rFonts w:ascii="Times New Roman" w:hAnsi="Times New Roman" w:cs="Times New Roman"/>
          <w:sz w:val="24"/>
          <w:szCs w:val="24"/>
        </w:rPr>
        <w:t xml:space="preserve">, separating the human and the </w:t>
      </w:r>
      <w:r w:rsidRPr="0081798A">
        <w:rPr>
          <w:rFonts w:ascii="Times New Roman" w:hAnsi="Times New Roman" w:cs="Times New Roman"/>
          <w:sz w:val="24"/>
          <w:szCs w:val="24"/>
        </w:rPr>
        <w:t>more-than-human/non-human</w:t>
      </w:r>
      <w:r w:rsidR="007F3F20">
        <w:rPr>
          <w:rFonts w:ascii="Times New Roman" w:hAnsi="Times New Roman" w:cs="Times New Roman"/>
          <w:sz w:val="24"/>
          <w:szCs w:val="24"/>
        </w:rPr>
        <w:t xml:space="preserve">. There are human-persons, </w:t>
      </w:r>
      <w:r w:rsidRPr="0081798A">
        <w:rPr>
          <w:rFonts w:ascii="Times New Roman" w:hAnsi="Times New Roman" w:cs="Times New Roman"/>
          <w:sz w:val="24"/>
          <w:szCs w:val="24"/>
        </w:rPr>
        <w:t>river persons, tree persons, mountain persons, animal persons, etc.</w:t>
      </w:r>
      <w:r w:rsidR="00645264">
        <w:rPr>
          <w:rFonts w:ascii="Times New Roman" w:hAnsi="Times New Roman" w:cs="Times New Roman"/>
          <w:sz w:val="24"/>
          <w:szCs w:val="24"/>
        </w:rPr>
        <w:t xml:space="preserve"> and varying species</w:t>
      </w:r>
      <w:r w:rsidR="007F3F20">
        <w:rPr>
          <w:rFonts w:ascii="Times New Roman" w:hAnsi="Times New Roman" w:cs="Times New Roman"/>
          <w:sz w:val="24"/>
          <w:szCs w:val="24"/>
        </w:rPr>
        <w:t xml:space="preserve"> (Bird-David, 1999; Kimmerer, 2013).</w:t>
      </w:r>
      <w:r w:rsidRPr="0081798A">
        <w:rPr>
          <w:rFonts w:ascii="Times New Roman" w:hAnsi="Times New Roman" w:cs="Times New Roman"/>
          <w:sz w:val="24"/>
          <w:szCs w:val="24"/>
        </w:rPr>
        <w:t xml:space="preserve"> </w:t>
      </w:r>
      <w:r w:rsidR="003F0F6F" w:rsidRPr="0081798A">
        <w:rPr>
          <w:rFonts w:ascii="Times New Roman" w:hAnsi="Times New Roman" w:cs="Times New Roman"/>
          <w:sz w:val="24"/>
          <w:szCs w:val="24"/>
        </w:rPr>
        <w:t>Granting personhood and rights</w:t>
      </w:r>
      <w:r w:rsidR="00530EF0" w:rsidRPr="0081798A">
        <w:rPr>
          <w:rFonts w:ascii="Times New Roman" w:hAnsi="Times New Roman" w:cs="Times New Roman"/>
          <w:sz w:val="24"/>
          <w:szCs w:val="24"/>
        </w:rPr>
        <w:t>-</w:t>
      </w:r>
      <w:r w:rsidR="003F0F6F" w:rsidRPr="0081798A">
        <w:rPr>
          <w:rFonts w:ascii="Times New Roman" w:hAnsi="Times New Roman" w:cs="Times New Roman"/>
          <w:sz w:val="24"/>
          <w:szCs w:val="24"/>
        </w:rPr>
        <w:t>of</w:t>
      </w:r>
      <w:r w:rsidR="00530EF0" w:rsidRPr="0081798A">
        <w:rPr>
          <w:rFonts w:ascii="Times New Roman" w:hAnsi="Times New Roman" w:cs="Times New Roman"/>
          <w:sz w:val="24"/>
          <w:szCs w:val="24"/>
        </w:rPr>
        <w:t>-</w:t>
      </w:r>
      <w:r w:rsidR="003F0F6F" w:rsidRPr="0081798A">
        <w:rPr>
          <w:rFonts w:ascii="Times New Roman" w:hAnsi="Times New Roman" w:cs="Times New Roman"/>
          <w:sz w:val="24"/>
          <w:szCs w:val="24"/>
        </w:rPr>
        <w:t xml:space="preserve">nature has become more widespread, and arguably the first step in </w:t>
      </w:r>
      <w:r w:rsidR="003C1029" w:rsidRPr="0081798A">
        <w:rPr>
          <w:rFonts w:ascii="Times New Roman" w:hAnsi="Times New Roman" w:cs="Times New Roman"/>
          <w:sz w:val="24"/>
          <w:szCs w:val="24"/>
        </w:rPr>
        <w:t xml:space="preserve">creating meaningful protections and restoration to places not only deemed sacred, but </w:t>
      </w:r>
      <w:r w:rsidR="00530EF0" w:rsidRPr="0081798A">
        <w:rPr>
          <w:rFonts w:ascii="Times New Roman" w:hAnsi="Times New Roman" w:cs="Times New Roman"/>
          <w:sz w:val="24"/>
          <w:szCs w:val="24"/>
        </w:rPr>
        <w:t xml:space="preserve">that </w:t>
      </w:r>
      <w:r w:rsidR="003C1029" w:rsidRPr="0081798A">
        <w:rPr>
          <w:rFonts w:ascii="Times New Roman" w:hAnsi="Times New Roman" w:cs="Times New Roman"/>
          <w:sz w:val="24"/>
          <w:szCs w:val="24"/>
        </w:rPr>
        <w:t xml:space="preserve">are also detrimental to the </w:t>
      </w:r>
      <w:r w:rsidR="00645264">
        <w:rPr>
          <w:rFonts w:ascii="Times New Roman" w:hAnsi="Times New Roman" w:cs="Times New Roman"/>
          <w:sz w:val="24"/>
          <w:szCs w:val="24"/>
        </w:rPr>
        <w:t>health and survival of</w:t>
      </w:r>
      <w:r w:rsidR="003C1029" w:rsidRPr="0081798A">
        <w:rPr>
          <w:rFonts w:ascii="Times New Roman" w:hAnsi="Times New Roman" w:cs="Times New Roman"/>
          <w:sz w:val="24"/>
          <w:szCs w:val="24"/>
        </w:rPr>
        <w:t xml:space="preserve"> the humans and the more-than-human inhabitants of the </w:t>
      </w:r>
      <w:r w:rsidR="00530EF0" w:rsidRPr="0081798A">
        <w:rPr>
          <w:rFonts w:ascii="Times New Roman" w:hAnsi="Times New Roman" w:cs="Times New Roman"/>
          <w:sz w:val="24"/>
          <w:szCs w:val="24"/>
        </w:rPr>
        <w:t>waters and lands. The international rights-of-nature movement:</w:t>
      </w:r>
    </w:p>
    <w:p w14:paraId="011045EE" w14:textId="731DA3B3" w:rsidR="00530EF0" w:rsidRPr="00D47BF9" w:rsidRDefault="00530EF0" w:rsidP="00D47BF9">
      <w:pPr>
        <w:spacing w:line="240" w:lineRule="auto"/>
        <w:ind w:left="720" w:right="720" w:firstLine="60"/>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color w:val="121212"/>
          <w:sz w:val="24"/>
          <w:szCs w:val="24"/>
        </w:rPr>
        <w:t>A]</w:t>
      </w:r>
      <w:proofErr w:type="spellStart"/>
      <w:r w:rsidRPr="00530EF0">
        <w:rPr>
          <w:rFonts w:ascii="Times New Roman" w:hAnsi="Times New Roman" w:cs="Times New Roman"/>
          <w:color w:val="121212"/>
          <w:sz w:val="24"/>
          <w:szCs w:val="24"/>
        </w:rPr>
        <w:t>ims</w:t>
      </w:r>
      <w:proofErr w:type="spellEnd"/>
      <w:r w:rsidRPr="00530EF0">
        <w:rPr>
          <w:rFonts w:ascii="Times New Roman" w:hAnsi="Times New Roman" w:cs="Times New Roman"/>
          <w:color w:val="121212"/>
          <w:sz w:val="24"/>
          <w:szCs w:val="24"/>
        </w:rPr>
        <w:t xml:space="preserve"> to address the way western legal systems treat nature as property, making the living world invisible to the law</w:t>
      </w:r>
      <w:r w:rsidRPr="00530EF0">
        <w:rPr>
          <w:rStyle w:val="Strong"/>
          <w:rFonts w:ascii="Times New Roman" w:hAnsi="Times New Roman" w:cs="Times New Roman"/>
          <w:color w:val="121212"/>
          <w:sz w:val="24"/>
          <w:szCs w:val="24"/>
          <w:bdr w:val="none" w:sz="0" w:space="0" w:color="auto" w:frame="1"/>
        </w:rPr>
        <w:t>.</w:t>
      </w:r>
      <w:r w:rsidRPr="00530EF0">
        <w:rPr>
          <w:rFonts w:ascii="Times New Roman" w:hAnsi="Times New Roman" w:cs="Times New Roman"/>
          <w:color w:val="121212"/>
          <w:sz w:val="24"/>
          <w:szCs w:val="24"/>
        </w:rPr>
        <w:t xml:space="preserve"> It uses western legal constructs, such as personhood and rights-based approaches, to shift the status of nature from property to a subject in law </w:t>
      </w:r>
      <w:proofErr w:type="gramStart"/>
      <w:r w:rsidRPr="00530EF0">
        <w:rPr>
          <w:rFonts w:ascii="Times New Roman" w:hAnsi="Times New Roman" w:cs="Times New Roman"/>
          <w:color w:val="121212"/>
          <w:sz w:val="24"/>
          <w:szCs w:val="24"/>
        </w:rPr>
        <w:t>in an effort to</w:t>
      </w:r>
      <w:proofErr w:type="gramEnd"/>
      <w:r w:rsidRPr="00530EF0">
        <w:rPr>
          <w:rFonts w:ascii="Times New Roman" w:hAnsi="Times New Roman" w:cs="Times New Roman"/>
          <w:color w:val="121212"/>
          <w:sz w:val="24"/>
          <w:szCs w:val="24"/>
        </w:rPr>
        <w:t xml:space="preserve"> protect the natural world</w:t>
      </w:r>
      <w:r w:rsidR="00D47BF9">
        <w:rPr>
          <w:rFonts w:ascii="Times New Roman" w:hAnsi="Times New Roman" w:cs="Times New Roman"/>
          <w:color w:val="121212"/>
          <w:sz w:val="24"/>
          <w:szCs w:val="24"/>
        </w:rPr>
        <w:t>,</w:t>
      </w:r>
      <w:r w:rsidRPr="00530EF0">
        <w:rPr>
          <w:rFonts w:ascii="Times New Roman" w:hAnsi="Times New Roman" w:cs="Times New Roman"/>
          <w:color w:val="121212"/>
          <w:sz w:val="24"/>
          <w:szCs w:val="24"/>
        </w:rPr>
        <w:t xml:space="preserve"> (Gleeson-</w:t>
      </w:r>
      <w:r w:rsidRPr="00D47BF9">
        <w:rPr>
          <w:rFonts w:ascii="Times New Roman" w:hAnsi="Times New Roman" w:cs="Times New Roman"/>
          <w:color w:val="121212"/>
          <w:sz w:val="24"/>
          <w:szCs w:val="24"/>
        </w:rPr>
        <w:t>White, 2018).</w:t>
      </w:r>
    </w:p>
    <w:p w14:paraId="573AF827" w14:textId="1E2B8D97" w:rsidR="00FB4077" w:rsidRDefault="00856E20" w:rsidP="00457563">
      <w:pPr>
        <w:pStyle w:val="dcr-o5gy41"/>
        <w:shd w:val="clear" w:color="auto" w:fill="FFFFFF"/>
        <w:spacing w:line="360" w:lineRule="auto"/>
        <w:textAlignment w:val="baseline"/>
        <w:rPr>
          <w:color w:val="121212"/>
        </w:rPr>
      </w:pPr>
      <w:r w:rsidRPr="00856E20">
        <w:rPr>
          <w:color w:val="121212"/>
        </w:rPr>
        <w:t>Dr. Michelle Maloney, co-founder of the Australian Earth Laws Alliance 2012, believes “</w:t>
      </w:r>
      <w:r w:rsidRPr="00856E20">
        <w:rPr>
          <w:color w:val="121212"/>
        </w:rPr>
        <w:t>rights of nature is inspired and led by Indigenous traditions of Earth-</w:t>
      </w:r>
      <w:proofErr w:type="spellStart"/>
      <w:r w:rsidRPr="00856E20">
        <w:rPr>
          <w:color w:val="121212"/>
        </w:rPr>
        <w:t>centred</w:t>
      </w:r>
      <w:proofErr w:type="spellEnd"/>
      <w:r w:rsidRPr="00856E20">
        <w:rPr>
          <w:color w:val="121212"/>
        </w:rPr>
        <w:t xml:space="preserve"> law and culture, but it’s also </w:t>
      </w:r>
      <w:r w:rsidRPr="00856E20">
        <w:rPr>
          <w:color w:val="121212"/>
        </w:rPr>
        <w:t>‘</w:t>
      </w:r>
      <w:r w:rsidRPr="00856E20">
        <w:rPr>
          <w:color w:val="121212"/>
        </w:rPr>
        <w:t>whitefellas talking back to the white system</w:t>
      </w:r>
      <w:r w:rsidRPr="00856E20">
        <w:rPr>
          <w:color w:val="121212"/>
        </w:rPr>
        <w:t>,’” believing rights-of-nature approaches are the bridge to a “Earth-centered way of being,” (Gleeson-White, 2018).</w:t>
      </w:r>
      <w:r w:rsidR="00FB4077">
        <w:rPr>
          <w:color w:val="121212"/>
        </w:rPr>
        <w:t xml:space="preserve"> </w:t>
      </w:r>
    </w:p>
    <w:p w14:paraId="25584814" w14:textId="646C5C9B" w:rsidR="004E45AA" w:rsidRPr="00F9245A" w:rsidRDefault="0083013A" w:rsidP="00F9245A">
      <w:pPr>
        <w:pStyle w:val="dcr-o5gy41"/>
        <w:shd w:val="clear" w:color="auto" w:fill="FFFFFF"/>
        <w:spacing w:line="360" w:lineRule="auto"/>
        <w:ind w:firstLine="720"/>
        <w:textAlignment w:val="baseline"/>
      </w:pPr>
      <w:r>
        <w:rPr>
          <w:color w:val="121212"/>
        </w:rPr>
        <w:lastRenderedPageBreak/>
        <w:t xml:space="preserve">Rights of Nature evolved from the 1970s conservation debates (Alley, 2019). </w:t>
      </w:r>
      <w:r w:rsidR="00F90238" w:rsidRPr="00F90238">
        <w:rPr>
          <w:color w:val="121212"/>
        </w:rPr>
        <w:t xml:space="preserve">In 1972, Christopher Stone introduced the rights-of-nature concept in his article </w:t>
      </w:r>
      <w:r w:rsidR="00F90238" w:rsidRPr="00F90238">
        <w:rPr>
          <w:i/>
          <w:iCs/>
          <w:color w:val="121212"/>
        </w:rPr>
        <w:t xml:space="preserve">Should trees have </w:t>
      </w:r>
      <w:proofErr w:type="gramStart"/>
      <w:r w:rsidR="00F90238" w:rsidRPr="00F90238">
        <w:rPr>
          <w:i/>
          <w:iCs/>
          <w:color w:val="121212"/>
        </w:rPr>
        <w:t>standing?</w:t>
      </w:r>
      <w:proofErr w:type="gramEnd"/>
      <w:r w:rsidR="00F90238" w:rsidRPr="00F90238">
        <w:rPr>
          <w:color w:val="121212"/>
        </w:rPr>
        <w:t xml:space="preserve"> </w:t>
      </w:r>
      <w:r w:rsidR="00F90238" w:rsidRPr="00F90238">
        <w:rPr>
          <w:color w:val="121212"/>
        </w:rPr>
        <w:t>(Gleeson-White, 2018)</w:t>
      </w:r>
      <w:r>
        <w:rPr>
          <w:color w:val="121212"/>
        </w:rPr>
        <w:t>.</w:t>
      </w:r>
      <w:r w:rsidR="00F90238" w:rsidRPr="00F90238">
        <w:rPr>
          <w:color w:val="121212"/>
        </w:rPr>
        <w:t xml:space="preserve"> Later that year in the 1972 case, </w:t>
      </w:r>
      <w:r w:rsidR="00856E20" w:rsidRPr="00F90238">
        <w:rPr>
          <w:i/>
          <w:iCs/>
          <w:color w:val="121212"/>
        </w:rPr>
        <w:t>Sierra Club v Morton</w:t>
      </w:r>
      <w:r w:rsidR="00856E20" w:rsidRPr="00F90238">
        <w:rPr>
          <w:color w:val="121212"/>
        </w:rPr>
        <w:t xml:space="preserve">, </w:t>
      </w:r>
      <w:r w:rsidR="00F90238" w:rsidRPr="00F90238">
        <w:rPr>
          <w:color w:val="121212"/>
        </w:rPr>
        <w:t>Justice William O Douglas</w:t>
      </w:r>
      <w:r w:rsidR="00F90238" w:rsidRPr="00F90238">
        <w:rPr>
          <w:color w:val="121212"/>
        </w:rPr>
        <w:t xml:space="preserve"> ruled</w:t>
      </w:r>
      <w:r w:rsidR="00856E20" w:rsidRPr="00F90238">
        <w:rPr>
          <w:color w:val="121212"/>
        </w:rPr>
        <w:t xml:space="preserve"> that </w:t>
      </w:r>
      <w:r w:rsidR="00F90238" w:rsidRPr="00F90238">
        <w:rPr>
          <w:color w:val="121212"/>
        </w:rPr>
        <w:t>“</w:t>
      </w:r>
      <w:r w:rsidR="00856E20" w:rsidRPr="00F90238">
        <w:rPr>
          <w:color w:val="121212"/>
        </w:rPr>
        <w:t>trees should be granted personhood and have the ability to sue for their own protection</w:t>
      </w:r>
      <w:r w:rsidR="00F90238" w:rsidRPr="00F90238">
        <w:rPr>
          <w:color w:val="121212"/>
        </w:rPr>
        <w:t xml:space="preserve">,” ultimately blocking the development of a Walt Disney ski resort inside Sequoia National Park </w:t>
      </w:r>
      <w:r w:rsidR="00F90238" w:rsidRPr="00F90238">
        <w:rPr>
          <w:color w:val="121212"/>
        </w:rPr>
        <w:t>(Gleeson-White, 2018)</w:t>
      </w:r>
      <w:r w:rsidR="00856E20" w:rsidRPr="00F90238">
        <w:rPr>
          <w:color w:val="121212"/>
        </w:rPr>
        <w:t xml:space="preserve">. </w:t>
      </w:r>
      <w:r w:rsidR="00F90238">
        <w:rPr>
          <w:color w:val="121212"/>
        </w:rPr>
        <w:t xml:space="preserve">While Stone introduced this concept to the West in 1972, it seems that rights-of-nature were recognized legally </w:t>
      </w:r>
      <w:r w:rsidR="004E45AA">
        <w:rPr>
          <w:color w:val="121212"/>
        </w:rPr>
        <w:t xml:space="preserve">in Europe </w:t>
      </w:r>
      <w:r w:rsidR="00F90238">
        <w:rPr>
          <w:color w:val="121212"/>
        </w:rPr>
        <w:t>before the birth of the modern-Western worldview and the separation of human and nature perpetuated by colonialism and capitalism.</w:t>
      </w:r>
      <w:r w:rsidR="004E45AA">
        <w:rPr>
          <w:color w:val="121212"/>
        </w:rPr>
        <w:t xml:space="preserve"> </w:t>
      </w:r>
      <w:r w:rsidR="004E45AA">
        <w:t xml:space="preserve">When I speak to ‘Western’ or the ‘West’, I am referencing a dominant mindset within the geographical West that has pervaded the planet due to globalization and capitalism. This is not to minimize the many people living in the geographical West who align with animistic, </w:t>
      </w:r>
      <w:r w:rsidR="004E45AA">
        <w:t xml:space="preserve">relational, </w:t>
      </w:r>
      <w:r w:rsidR="004E45AA">
        <w:t>nature-based spiritualities and ontologies, including the indigenous and traditional peoples.</w:t>
      </w:r>
      <w:r w:rsidR="004E45AA">
        <w:t xml:space="preserve"> </w:t>
      </w:r>
      <w:r w:rsidR="008B19AA">
        <w:t xml:space="preserve">Luc Ferry, a French philosopher references European trials in which humans vs. creatures such as weevils, leeches, dolphins, and beetles were recognized as </w:t>
      </w:r>
      <w:proofErr w:type="gramStart"/>
      <w:r w:rsidR="008B19AA">
        <w:t>these creature</w:t>
      </w:r>
      <w:proofErr w:type="gramEnd"/>
      <w:r w:rsidR="008B19AA">
        <w:t xml:space="preserve"> were worthy of trials, seen as ‘creatures of God’ (</w:t>
      </w:r>
      <w:proofErr w:type="spellStart"/>
      <w:r w:rsidR="008B19AA">
        <w:t>Sepie</w:t>
      </w:r>
      <w:proofErr w:type="spellEnd"/>
      <w:r w:rsidR="008B19AA">
        <w:t>, 2017). Documented in the 1500s, these trials remained before ‘western’ culture permeated the world</w:t>
      </w:r>
      <w:r>
        <w:t>,</w:t>
      </w:r>
      <w:r w:rsidR="008B19AA">
        <w:t xml:space="preserve"> “</w:t>
      </w:r>
      <w:r w:rsidR="00457563">
        <w:t>for a certain period in European history, there was the possibility to think of other species in a manner which afforded them agency and equated their rights with those of human beings</w:t>
      </w:r>
      <w:r w:rsidR="008B19AA">
        <w:t>,” (</w:t>
      </w:r>
      <w:proofErr w:type="spellStart"/>
      <w:r w:rsidR="008B19AA">
        <w:t>Sepie</w:t>
      </w:r>
      <w:proofErr w:type="spellEnd"/>
      <w:r w:rsidR="008B19AA">
        <w:t>, 2017: 7).</w:t>
      </w:r>
    </w:p>
    <w:p w14:paraId="4C4E846F" w14:textId="77E14967" w:rsidR="00D47BF9" w:rsidRPr="00F90238" w:rsidRDefault="00D47BF9" w:rsidP="00856E20">
      <w:pPr>
        <w:pStyle w:val="dcr-o5gy41"/>
        <w:shd w:val="clear" w:color="auto" w:fill="FFFFFF"/>
        <w:spacing w:line="360" w:lineRule="auto"/>
        <w:ind w:firstLine="720"/>
        <w:textAlignment w:val="baseline"/>
        <w:rPr>
          <w:color w:val="121212"/>
        </w:rPr>
      </w:pPr>
      <w:r w:rsidRPr="00F90238">
        <w:rPr>
          <w:color w:val="121212"/>
        </w:rPr>
        <w:t>In 2006, the US</w:t>
      </w:r>
      <w:r w:rsidR="00530EF0" w:rsidRPr="00F90238">
        <w:rPr>
          <w:color w:val="121212"/>
        </w:rPr>
        <w:t xml:space="preserve"> Community Environmental Legal Defense Fund</w:t>
      </w:r>
      <w:r w:rsidRPr="00F90238">
        <w:rPr>
          <w:color w:val="121212"/>
        </w:rPr>
        <w:t xml:space="preserve"> successfully defended a small </w:t>
      </w:r>
      <w:r w:rsidR="00530EF0" w:rsidRPr="00F90238">
        <w:rPr>
          <w:color w:val="121212"/>
        </w:rPr>
        <w:t>community</w:t>
      </w:r>
      <w:r w:rsidRPr="00F90238">
        <w:rPr>
          <w:color w:val="121212"/>
        </w:rPr>
        <w:t xml:space="preserve">, granting the right to </w:t>
      </w:r>
      <w:r w:rsidR="00530EF0" w:rsidRPr="00F90238">
        <w:rPr>
          <w:color w:val="121212"/>
        </w:rPr>
        <w:t xml:space="preserve">reject sludge being dumped in their </w:t>
      </w:r>
      <w:r w:rsidRPr="00F90238">
        <w:rPr>
          <w:color w:val="121212"/>
        </w:rPr>
        <w:t>Pennsylvania b</w:t>
      </w:r>
      <w:r w:rsidR="00530EF0" w:rsidRPr="00F90238">
        <w:rPr>
          <w:color w:val="121212"/>
        </w:rPr>
        <w:t>orough.</w:t>
      </w:r>
      <w:r w:rsidRPr="00F90238">
        <w:rPr>
          <w:color w:val="121212"/>
        </w:rPr>
        <w:t xml:space="preserve"> Within the decade that followed, countries have recognized the rights-of-nature by enacting laws and constitutional protections. In 2008, Ecuador was the first county to recognize rights of nature in their constitution, and ultimately brought more legal protection to Indigenous peoples. Further nations and countries have followed suit: </w:t>
      </w:r>
    </w:p>
    <w:p w14:paraId="706B6E17" w14:textId="5F42459C" w:rsidR="00CF007D" w:rsidRPr="003D2A94" w:rsidRDefault="00530EF0" w:rsidP="003D2A94">
      <w:pPr>
        <w:pStyle w:val="dcr-o5gy41"/>
        <w:shd w:val="clear" w:color="auto" w:fill="FFFFFF"/>
        <w:ind w:left="720" w:right="720"/>
        <w:textAlignment w:val="baseline"/>
        <w:rPr>
          <w:color w:val="121212"/>
        </w:rPr>
      </w:pPr>
      <w:r w:rsidRPr="00D47BF9">
        <w:rPr>
          <w:color w:val="121212"/>
        </w:rPr>
        <w:t xml:space="preserve">New Zealand granted legal personhood to the </w:t>
      </w:r>
      <w:proofErr w:type="spellStart"/>
      <w:proofErr w:type="gramStart"/>
      <w:r w:rsidRPr="00D47BF9">
        <w:rPr>
          <w:color w:val="121212"/>
        </w:rPr>
        <w:t>Te</w:t>
      </w:r>
      <w:proofErr w:type="spellEnd"/>
      <w:r w:rsidRPr="00D47BF9">
        <w:rPr>
          <w:color w:val="121212"/>
        </w:rPr>
        <w:t xml:space="preserve"> </w:t>
      </w:r>
      <w:proofErr w:type="spellStart"/>
      <w:r w:rsidRPr="00D47BF9">
        <w:rPr>
          <w:color w:val="121212"/>
        </w:rPr>
        <w:t>Uruwera</w:t>
      </w:r>
      <w:proofErr w:type="spellEnd"/>
      <w:r w:rsidRPr="00D47BF9">
        <w:rPr>
          <w:color w:val="121212"/>
        </w:rPr>
        <w:t xml:space="preserve"> forest</w:t>
      </w:r>
      <w:proofErr w:type="gramEnd"/>
      <w:r w:rsidRPr="00D47BF9">
        <w:rPr>
          <w:color w:val="121212"/>
        </w:rPr>
        <w:t xml:space="preserve"> in 2014, and to the Whanganui river and Mount Taranaki in 2017. An Indian court granted legal personhood to the Ganges and Yamuna rivers in 2017, citing the Whanganui Act, and soon after Colombia awarded rights to the </w:t>
      </w:r>
      <w:proofErr w:type="spellStart"/>
      <w:r w:rsidRPr="00D47BF9">
        <w:rPr>
          <w:color w:val="121212"/>
        </w:rPr>
        <w:t>Atrato</w:t>
      </w:r>
      <w:proofErr w:type="spellEnd"/>
      <w:r w:rsidRPr="00D47BF9">
        <w:rPr>
          <w:color w:val="121212"/>
        </w:rPr>
        <w:t xml:space="preserve"> river</w:t>
      </w:r>
      <w:r w:rsidR="00D47BF9" w:rsidRPr="00D47BF9">
        <w:rPr>
          <w:color w:val="121212"/>
        </w:rPr>
        <w:t>, (Gleeson-White, 2018)</w:t>
      </w:r>
      <w:r w:rsidRPr="00D47BF9">
        <w:rPr>
          <w:color w:val="121212"/>
        </w:rPr>
        <w:t>.</w:t>
      </w:r>
    </w:p>
    <w:p w14:paraId="5B4DFAAF" w14:textId="0D5CE4CB" w:rsidR="00CF007D" w:rsidRDefault="003D2A94" w:rsidP="00CF007D">
      <w:pPr>
        <w:pStyle w:val="dcr-o5gy41"/>
        <w:shd w:val="clear" w:color="auto" w:fill="FFFFFF"/>
        <w:spacing w:line="360" w:lineRule="auto"/>
        <w:textAlignment w:val="baseline"/>
        <w:rPr>
          <w:color w:val="121212"/>
        </w:rPr>
      </w:pPr>
      <w:r>
        <w:t xml:space="preserve">In the case of the </w:t>
      </w:r>
      <w:r w:rsidRPr="002C45F8">
        <w:t>Ganga and Yamuna rivers</w:t>
      </w:r>
      <w:r>
        <w:t>, u</w:t>
      </w:r>
      <w:r w:rsidR="00CF007D">
        <w:t xml:space="preserve">nfortunately the Supreme Court </w:t>
      </w:r>
      <w:r>
        <w:t>halted</w:t>
      </w:r>
      <w:r w:rsidR="00CF007D">
        <w:t xml:space="preserve"> these rulings a few months after granting</w:t>
      </w:r>
      <w:r w:rsidR="00CF007D">
        <w:t xml:space="preserve"> </w:t>
      </w:r>
      <w:proofErr w:type="gramStart"/>
      <w:r>
        <w:t>juristic-</w:t>
      </w:r>
      <w:r w:rsidR="00CF007D">
        <w:t>personhood</w:t>
      </w:r>
      <w:proofErr w:type="gramEnd"/>
      <w:r>
        <w:t xml:space="preserve"> </w:t>
      </w:r>
      <w:r w:rsidR="00CF007D" w:rsidRPr="002C45F8">
        <w:t>(Alley, 2019).</w:t>
      </w:r>
    </w:p>
    <w:p w14:paraId="0109A083" w14:textId="5AA9B5DA" w:rsidR="00457563" w:rsidRPr="00457563" w:rsidRDefault="007D29D3" w:rsidP="00CD4919">
      <w:pPr>
        <w:spacing w:after="0" w:line="360" w:lineRule="auto"/>
        <w:rPr>
          <w:rFonts w:ascii="Times New Roman" w:hAnsi="Times New Roman" w:cs="Times New Roman"/>
          <w:i/>
          <w:iCs/>
          <w:sz w:val="24"/>
          <w:szCs w:val="24"/>
        </w:rPr>
      </w:pPr>
      <w:r>
        <w:rPr>
          <w:rFonts w:ascii="Times New Roman" w:hAnsi="Times New Roman" w:cs="Times New Roman"/>
          <w:i/>
          <w:iCs/>
          <w:sz w:val="24"/>
          <w:szCs w:val="24"/>
        </w:rPr>
        <w:lastRenderedPageBreak/>
        <w:t>Juristic-Person’s and the Rights of Deities and Nature</w:t>
      </w:r>
    </w:p>
    <w:p w14:paraId="2B78749D" w14:textId="2D62EAF2" w:rsidR="001A6F8B" w:rsidRDefault="001A6F8B" w:rsidP="003053F6">
      <w:pPr>
        <w:spacing w:line="360" w:lineRule="auto"/>
        <w:ind w:firstLine="720"/>
        <w:rPr>
          <w:rFonts w:ascii="Times New Roman" w:hAnsi="Times New Roman" w:cs="Times New Roman"/>
          <w:sz w:val="24"/>
          <w:szCs w:val="24"/>
        </w:rPr>
      </w:pPr>
      <w:r w:rsidRPr="001A6F8B">
        <w:rPr>
          <w:rFonts w:ascii="Times New Roman" w:hAnsi="Times New Roman" w:cs="Times New Roman"/>
          <w:sz w:val="24"/>
          <w:szCs w:val="24"/>
        </w:rPr>
        <w:t xml:space="preserve">Alley (2019) explores the two High-Court cases, </w:t>
      </w:r>
      <w:proofErr w:type="spellStart"/>
      <w:r w:rsidRPr="001A6F8B">
        <w:rPr>
          <w:rFonts w:ascii="Times New Roman" w:hAnsi="Times New Roman" w:cs="Times New Roman"/>
          <w:sz w:val="24"/>
          <w:szCs w:val="24"/>
        </w:rPr>
        <w:t>M</w:t>
      </w:r>
      <w:r w:rsidRPr="001A6F8B">
        <w:rPr>
          <w:rFonts w:ascii="Times New Roman" w:hAnsi="Times New Roman" w:cs="Times New Roman"/>
          <w:i/>
          <w:iCs/>
          <w:sz w:val="24"/>
          <w:szCs w:val="24"/>
        </w:rPr>
        <w:t>ohd</w:t>
      </w:r>
      <w:proofErr w:type="spellEnd"/>
      <w:r w:rsidRPr="001A6F8B">
        <w:rPr>
          <w:rFonts w:ascii="Times New Roman" w:hAnsi="Times New Roman" w:cs="Times New Roman"/>
          <w:i/>
          <w:iCs/>
          <w:sz w:val="24"/>
          <w:szCs w:val="24"/>
        </w:rPr>
        <w:t xml:space="preserve"> Salim v. State of Uttarakhand and others </w:t>
      </w:r>
      <w:r w:rsidRPr="001A6F8B">
        <w:rPr>
          <w:rFonts w:ascii="Times New Roman" w:hAnsi="Times New Roman" w:cs="Times New Roman"/>
          <w:sz w:val="24"/>
          <w:szCs w:val="24"/>
        </w:rPr>
        <w:t>and</w:t>
      </w:r>
      <w:r w:rsidRPr="001A6F8B">
        <w:rPr>
          <w:rFonts w:ascii="Times New Roman" w:hAnsi="Times New Roman" w:cs="Times New Roman"/>
          <w:i/>
          <w:iCs/>
          <w:sz w:val="24"/>
          <w:szCs w:val="24"/>
        </w:rPr>
        <w:t xml:space="preserve"> Lalit </w:t>
      </w:r>
      <w:proofErr w:type="spellStart"/>
      <w:r w:rsidRPr="001A6F8B">
        <w:rPr>
          <w:rFonts w:ascii="Times New Roman" w:hAnsi="Times New Roman" w:cs="Times New Roman"/>
          <w:i/>
          <w:iCs/>
          <w:sz w:val="24"/>
          <w:szCs w:val="24"/>
        </w:rPr>
        <w:t>Miglani</w:t>
      </w:r>
      <w:proofErr w:type="spellEnd"/>
      <w:r w:rsidRPr="001A6F8B">
        <w:rPr>
          <w:rFonts w:ascii="Times New Roman" w:hAnsi="Times New Roman" w:cs="Times New Roman"/>
          <w:i/>
          <w:iCs/>
          <w:sz w:val="24"/>
          <w:szCs w:val="24"/>
        </w:rPr>
        <w:t xml:space="preserve"> v. State of Uttarakhand and others </w:t>
      </w:r>
      <w:r w:rsidRPr="001A6F8B">
        <w:rPr>
          <w:rFonts w:ascii="Times New Roman" w:hAnsi="Times New Roman" w:cs="Times New Roman"/>
          <w:sz w:val="24"/>
          <w:szCs w:val="24"/>
        </w:rPr>
        <w:t>which granted juristic-personhood to the Ganga and Yamuna rivers</w:t>
      </w:r>
      <w:r w:rsidR="003053F6">
        <w:rPr>
          <w:rFonts w:ascii="Times New Roman" w:hAnsi="Times New Roman" w:cs="Times New Roman"/>
          <w:sz w:val="24"/>
          <w:szCs w:val="24"/>
        </w:rPr>
        <w:t>. Alley a</w:t>
      </w:r>
      <w:r w:rsidRPr="001A6F8B">
        <w:rPr>
          <w:rFonts w:ascii="Times New Roman" w:hAnsi="Times New Roman" w:cs="Times New Roman"/>
          <w:sz w:val="24"/>
          <w:szCs w:val="24"/>
        </w:rPr>
        <w:t xml:space="preserve">pproached the essay through the lens of </w:t>
      </w:r>
      <w:r w:rsidRPr="001A6F8B">
        <w:rPr>
          <w:rFonts w:ascii="Times New Roman" w:hAnsi="Times New Roman" w:cs="Times New Roman"/>
          <w:i/>
          <w:iCs/>
          <w:sz w:val="24"/>
          <w:szCs w:val="24"/>
        </w:rPr>
        <w:t>spiritual ecology</w:t>
      </w:r>
      <w:r w:rsidRPr="001A6F8B">
        <w:rPr>
          <w:rFonts w:ascii="Times New Roman" w:hAnsi="Times New Roman" w:cs="Times New Roman"/>
          <w:sz w:val="24"/>
          <w:szCs w:val="24"/>
        </w:rPr>
        <w:t>, “an international movement that highlights cases where religious and/or spiritual values and practices are interwoven with concerns and activities involving environmental or ecological protection or advocacy,” (</w:t>
      </w:r>
      <w:r w:rsidR="003053F6">
        <w:rPr>
          <w:rFonts w:ascii="Times New Roman" w:hAnsi="Times New Roman" w:cs="Times New Roman"/>
          <w:sz w:val="24"/>
          <w:szCs w:val="24"/>
        </w:rPr>
        <w:t xml:space="preserve">2019: </w:t>
      </w:r>
      <w:r w:rsidRPr="001A6F8B">
        <w:rPr>
          <w:rFonts w:ascii="Times New Roman" w:hAnsi="Times New Roman" w:cs="Times New Roman"/>
          <w:sz w:val="24"/>
          <w:szCs w:val="24"/>
        </w:rPr>
        <w:t>503).</w:t>
      </w:r>
      <w:r w:rsidRPr="001A6F8B">
        <w:rPr>
          <w:rFonts w:ascii="Times New Roman" w:hAnsi="Times New Roman" w:cs="Times New Roman"/>
          <w:sz w:val="24"/>
          <w:szCs w:val="24"/>
        </w:rPr>
        <w:t xml:space="preserve"> </w:t>
      </w:r>
      <w:r w:rsidR="003053F6">
        <w:rPr>
          <w:rFonts w:ascii="Times New Roman" w:hAnsi="Times New Roman" w:cs="Times New Roman"/>
          <w:sz w:val="24"/>
          <w:szCs w:val="24"/>
        </w:rPr>
        <w:t>Unlike other rulings, t</w:t>
      </w:r>
      <w:r w:rsidRPr="001A6F8B">
        <w:rPr>
          <w:rFonts w:ascii="Times New Roman" w:hAnsi="Times New Roman" w:cs="Times New Roman"/>
          <w:sz w:val="24"/>
          <w:szCs w:val="24"/>
        </w:rPr>
        <w:t>hese cases were seen as an attempt to combine</w:t>
      </w:r>
      <w:r w:rsidR="007D29D3" w:rsidRPr="001A6F8B">
        <w:rPr>
          <w:rFonts w:ascii="Times New Roman" w:hAnsi="Times New Roman" w:cs="Times New Roman"/>
          <w:sz w:val="24"/>
          <w:szCs w:val="24"/>
        </w:rPr>
        <w:t xml:space="preserve"> “</w:t>
      </w:r>
      <w:r w:rsidR="007D29D3" w:rsidRPr="001A6F8B">
        <w:rPr>
          <w:rFonts w:ascii="Times New Roman" w:hAnsi="Times New Roman" w:cs="Times New Roman"/>
          <w:sz w:val="24"/>
          <w:szCs w:val="24"/>
        </w:rPr>
        <w:t>religious and legal concepts of deity and person with a rights of nature approach</w:t>
      </w:r>
      <w:r w:rsidR="007D29D3" w:rsidRPr="001A6F8B">
        <w:rPr>
          <w:rFonts w:ascii="Times New Roman" w:hAnsi="Times New Roman" w:cs="Times New Roman"/>
          <w:sz w:val="24"/>
          <w:szCs w:val="24"/>
        </w:rPr>
        <w:t>,” (Alley, 2019: 502).</w:t>
      </w:r>
      <w:r w:rsidRPr="001A6F8B">
        <w:rPr>
          <w:rFonts w:ascii="Times New Roman" w:hAnsi="Times New Roman" w:cs="Times New Roman"/>
          <w:sz w:val="24"/>
          <w:szCs w:val="24"/>
        </w:rPr>
        <w:t xml:space="preserve"> </w:t>
      </w:r>
      <w:r w:rsidRPr="001A6F8B">
        <w:rPr>
          <w:rFonts w:ascii="Times New Roman" w:hAnsi="Times New Roman" w:cs="Times New Roman"/>
          <w:sz w:val="24"/>
          <w:szCs w:val="24"/>
        </w:rPr>
        <w:t xml:space="preserve">Judges argued that the River Goddesses also constituted nature, therefore granting </w:t>
      </w:r>
      <w:proofErr w:type="gramStart"/>
      <w:r w:rsidRPr="001A6F8B">
        <w:rPr>
          <w:rFonts w:ascii="Times New Roman" w:hAnsi="Times New Roman" w:cs="Times New Roman"/>
          <w:sz w:val="24"/>
          <w:szCs w:val="24"/>
        </w:rPr>
        <w:t>juristic-personhood</w:t>
      </w:r>
      <w:proofErr w:type="gramEnd"/>
      <w:r w:rsidRPr="001A6F8B">
        <w:rPr>
          <w:rFonts w:ascii="Times New Roman" w:hAnsi="Times New Roman" w:cs="Times New Roman"/>
          <w:sz w:val="24"/>
          <w:szCs w:val="24"/>
        </w:rPr>
        <w:t xml:space="preserve"> not only to the rivers, glaciers, and tributaries, but to the River Goddesses (Alley, 2019). Granting of juristic personhood was an attempt to address ongoing concerns as related to river pollution, dam obstruction, and reduced water flow that not only threatened the physical health and wellbeing of the human and more-than human inhabitants, but also for the health of </w:t>
      </w:r>
      <w:r w:rsidRPr="001A6F8B">
        <w:rPr>
          <w:rFonts w:ascii="Times New Roman" w:hAnsi="Times New Roman" w:cs="Times New Roman"/>
          <w:sz w:val="24"/>
          <w:szCs w:val="24"/>
        </w:rPr>
        <w:t>the</w:t>
      </w:r>
      <w:r w:rsidRPr="001A6F8B">
        <w:rPr>
          <w:rFonts w:ascii="Times New Roman" w:hAnsi="Times New Roman" w:cs="Times New Roman"/>
          <w:sz w:val="24"/>
          <w:szCs w:val="24"/>
        </w:rPr>
        <w:t xml:space="preserve"> River Goddesses</w:t>
      </w:r>
      <w:r w:rsidRPr="001A6F8B">
        <w:rPr>
          <w:rFonts w:ascii="Times New Roman" w:hAnsi="Times New Roman" w:cs="Times New Roman"/>
          <w:sz w:val="24"/>
          <w:szCs w:val="24"/>
        </w:rPr>
        <w:t xml:space="preserve"> and </w:t>
      </w:r>
      <w:r w:rsidRPr="00BE35E4">
        <w:rPr>
          <w:rFonts w:ascii="Times New Roman" w:hAnsi="Times New Roman" w:cs="Times New Roman"/>
          <w:sz w:val="24"/>
          <w:szCs w:val="24"/>
        </w:rPr>
        <w:t xml:space="preserve">her devotees. </w:t>
      </w:r>
    </w:p>
    <w:p w14:paraId="498734E7" w14:textId="69A8734A" w:rsidR="001B645E" w:rsidRPr="001B645E" w:rsidRDefault="0083013A" w:rsidP="001B645E">
      <w:pPr>
        <w:spacing w:line="360" w:lineRule="auto"/>
        <w:ind w:firstLine="720"/>
        <w:rPr>
          <w:rFonts w:ascii="Times New Roman" w:hAnsi="Times New Roman" w:cs="Times New Roman"/>
          <w:sz w:val="24"/>
          <w:szCs w:val="24"/>
        </w:rPr>
      </w:pPr>
      <w:r w:rsidRPr="00BE35E4">
        <w:rPr>
          <w:rFonts w:ascii="Times New Roman" w:hAnsi="Times New Roman" w:cs="Times New Roman"/>
          <w:sz w:val="24"/>
          <w:szCs w:val="24"/>
        </w:rPr>
        <w:t>In</w:t>
      </w:r>
      <w:r w:rsidR="007D29D3" w:rsidRPr="00BE35E4">
        <w:rPr>
          <w:rFonts w:ascii="Times New Roman" w:hAnsi="Times New Roman" w:cs="Times New Roman"/>
          <w:sz w:val="24"/>
          <w:szCs w:val="24"/>
        </w:rPr>
        <w:t xml:space="preserve"> Roman law, the concept of </w:t>
      </w:r>
      <w:proofErr w:type="gramStart"/>
      <w:r w:rsidR="007D29D3" w:rsidRPr="00BE35E4">
        <w:rPr>
          <w:rFonts w:ascii="Times New Roman" w:hAnsi="Times New Roman" w:cs="Times New Roman"/>
          <w:sz w:val="24"/>
          <w:szCs w:val="24"/>
        </w:rPr>
        <w:t>juristic-person</w:t>
      </w:r>
      <w:proofErr w:type="gramEnd"/>
      <w:r w:rsidR="007D29D3" w:rsidRPr="00BE35E4">
        <w:rPr>
          <w:rFonts w:ascii="Times New Roman" w:hAnsi="Times New Roman" w:cs="Times New Roman"/>
          <w:sz w:val="24"/>
          <w:szCs w:val="24"/>
        </w:rPr>
        <w:t xml:space="preserve"> was defined as </w:t>
      </w:r>
      <w:r w:rsidR="007D29D3" w:rsidRPr="00BE35E4">
        <w:rPr>
          <w:rFonts w:ascii="Times New Roman" w:hAnsi="Times New Roman" w:cs="Times New Roman"/>
          <w:i/>
          <w:iCs/>
          <w:sz w:val="24"/>
          <w:szCs w:val="24"/>
        </w:rPr>
        <w:t xml:space="preserve">persona </w:t>
      </w:r>
      <w:proofErr w:type="spellStart"/>
      <w:r w:rsidR="007D29D3" w:rsidRPr="00BE35E4">
        <w:rPr>
          <w:rFonts w:ascii="Times New Roman" w:hAnsi="Times New Roman" w:cs="Times New Roman"/>
          <w:i/>
          <w:iCs/>
          <w:sz w:val="24"/>
          <w:szCs w:val="24"/>
        </w:rPr>
        <w:t>ficta</w:t>
      </w:r>
      <w:proofErr w:type="spellEnd"/>
      <w:r w:rsidR="007D29D3" w:rsidRPr="00BE35E4">
        <w:rPr>
          <w:rFonts w:ascii="Times New Roman" w:hAnsi="Times New Roman" w:cs="Times New Roman"/>
          <w:sz w:val="24"/>
          <w:szCs w:val="24"/>
        </w:rPr>
        <w:t>, “a category of law used for nonhuman entities when societies want to recognize them as subjects of rights and obligations,” (Alley, 2019: 505</w:t>
      </w:r>
      <w:r w:rsidRPr="00BE35E4">
        <w:rPr>
          <w:rFonts w:ascii="Times New Roman" w:hAnsi="Times New Roman" w:cs="Times New Roman"/>
          <w:sz w:val="24"/>
          <w:szCs w:val="24"/>
        </w:rPr>
        <w:t xml:space="preserve">). </w:t>
      </w:r>
      <w:r w:rsidR="00BE35E4">
        <w:rPr>
          <w:rFonts w:ascii="Times New Roman" w:hAnsi="Times New Roman" w:cs="Times New Roman"/>
          <w:sz w:val="24"/>
          <w:szCs w:val="24"/>
        </w:rPr>
        <w:t>Alley</w:t>
      </w:r>
      <w:r w:rsidR="00400382">
        <w:rPr>
          <w:rFonts w:ascii="Times New Roman" w:hAnsi="Times New Roman" w:cs="Times New Roman"/>
          <w:sz w:val="24"/>
          <w:szCs w:val="24"/>
        </w:rPr>
        <w:t xml:space="preserve"> (2019)</w:t>
      </w:r>
      <w:r w:rsidR="00BE35E4">
        <w:rPr>
          <w:rFonts w:ascii="Times New Roman" w:hAnsi="Times New Roman" w:cs="Times New Roman"/>
          <w:sz w:val="24"/>
          <w:szCs w:val="24"/>
        </w:rPr>
        <w:t xml:space="preserve"> traces the historical roots of granting </w:t>
      </w:r>
      <w:proofErr w:type="gramStart"/>
      <w:r w:rsidR="00BE35E4">
        <w:rPr>
          <w:rFonts w:ascii="Times New Roman" w:hAnsi="Times New Roman" w:cs="Times New Roman"/>
          <w:sz w:val="24"/>
          <w:szCs w:val="24"/>
        </w:rPr>
        <w:t>juristic</w:t>
      </w:r>
      <w:r w:rsidR="00BE35E4">
        <w:rPr>
          <w:rFonts w:ascii="Times New Roman" w:hAnsi="Times New Roman" w:cs="Times New Roman"/>
          <w:sz w:val="24"/>
          <w:szCs w:val="24"/>
        </w:rPr>
        <w:t>-</w:t>
      </w:r>
      <w:r w:rsidR="00BE35E4" w:rsidRPr="001B645E">
        <w:rPr>
          <w:rFonts w:ascii="Times New Roman" w:hAnsi="Times New Roman" w:cs="Times New Roman"/>
          <w:sz w:val="24"/>
          <w:szCs w:val="24"/>
        </w:rPr>
        <w:t>person</w:t>
      </w:r>
      <w:r w:rsidR="00BE35E4" w:rsidRPr="001B645E">
        <w:rPr>
          <w:rFonts w:ascii="Times New Roman" w:hAnsi="Times New Roman" w:cs="Times New Roman"/>
          <w:sz w:val="24"/>
          <w:szCs w:val="24"/>
        </w:rPr>
        <w:t>hood</w:t>
      </w:r>
      <w:proofErr w:type="gramEnd"/>
      <w:r w:rsidR="00BE35E4" w:rsidRPr="001B645E">
        <w:rPr>
          <w:rFonts w:ascii="Times New Roman" w:hAnsi="Times New Roman" w:cs="Times New Roman"/>
          <w:sz w:val="24"/>
          <w:szCs w:val="24"/>
        </w:rPr>
        <w:t xml:space="preserve"> in India, identifyin</w:t>
      </w:r>
      <w:r w:rsidR="00E2751D" w:rsidRPr="001B645E">
        <w:rPr>
          <w:rFonts w:ascii="Times New Roman" w:hAnsi="Times New Roman" w:cs="Times New Roman"/>
          <w:sz w:val="24"/>
          <w:szCs w:val="24"/>
        </w:rPr>
        <w:t>g it as a colonial political</w:t>
      </w:r>
      <w:r w:rsidR="00BE35E4" w:rsidRPr="001B645E">
        <w:rPr>
          <w:rFonts w:ascii="Times New Roman" w:hAnsi="Times New Roman" w:cs="Times New Roman"/>
          <w:sz w:val="24"/>
          <w:szCs w:val="24"/>
        </w:rPr>
        <w:t xml:space="preserve"> tool to appease religious devotees</w:t>
      </w:r>
      <w:r w:rsidR="00BE35E4" w:rsidRPr="001B645E">
        <w:rPr>
          <w:rFonts w:ascii="Times New Roman" w:hAnsi="Times New Roman" w:cs="Times New Roman"/>
          <w:sz w:val="24"/>
          <w:szCs w:val="24"/>
        </w:rPr>
        <w:t xml:space="preserve"> while establishing</w:t>
      </w:r>
      <w:r w:rsidR="00400382" w:rsidRPr="001B645E">
        <w:rPr>
          <w:rFonts w:ascii="Times New Roman" w:hAnsi="Times New Roman" w:cs="Times New Roman"/>
          <w:sz w:val="24"/>
          <w:szCs w:val="24"/>
        </w:rPr>
        <w:t xml:space="preserve"> </w:t>
      </w:r>
      <w:r w:rsidR="00E2751D" w:rsidRPr="001B645E">
        <w:rPr>
          <w:rFonts w:ascii="Times New Roman" w:hAnsi="Times New Roman" w:cs="Times New Roman"/>
          <w:sz w:val="24"/>
          <w:szCs w:val="24"/>
        </w:rPr>
        <w:t>land and property disputes, temple endowments and land acquisitions. The recognition of deity-personhood contributes to the wealth of Hindu religious communities, allowing deities to own property and assets, reaffirming</w:t>
      </w:r>
      <w:r w:rsidRPr="001B645E">
        <w:rPr>
          <w:rFonts w:ascii="Times New Roman" w:hAnsi="Times New Roman" w:cs="Times New Roman"/>
          <w:sz w:val="24"/>
          <w:szCs w:val="24"/>
        </w:rPr>
        <w:t xml:space="preserve"> </w:t>
      </w:r>
      <w:r w:rsidR="00E2751D" w:rsidRPr="001B645E">
        <w:rPr>
          <w:rFonts w:ascii="Times New Roman" w:hAnsi="Times New Roman" w:cs="Times New Roman"/>
          <w:sz w:val="24"/>
          <w:szCs w:val="24"/>
        </w:rPr>
        <w:t>“</w:t>
      </w:r>
      <w:r w:rsidRPr="001B645E">
        <w:rPr>
          <w:rFonts w:ascii="Times New Roman" w:hAnsi="Times New Roman" w:cs="Times New Roman"/>
          <w:sz w:val="24"/>
          <w:szCs w:val="24"/>
        </w:rPr>
        <w:t xml:space="preserve">the ritual of prana </w:t>
      </w:r>
      <w:proofErr w:type="spellStart"/>
      <w:r w:rsidRPr="001B645E">
        <w:rPr>
          <w:rFonts w:ascii="Times New Roman" w:hAnsi="Times New Roman" w:cs="Times New Roman"/>
          <w:sz w:val="24"/>
          <w:szCs w:val="24"/>
        </w:rPr>
        <w:t>pratistha</w:t>
      </w:r>
      <w:proofErr w:type="spellEnd"/>
      <w:r w:rsidRPr="001B645E">
        <w:rPr>
          <w:rFonts w:ascii="Times New Roman" w:hAnsi="Times New Roman" w:cs="Times New Roman"/>
          <w:sz w:val="24"/>
          <w:szCs w:val="24"/>
        </w:rPr>
        <w:t>, where the life spirit of the god or goddess is invited into the idol (murti) to establish personhood</w:t>
      </w:r>
      <w:r w:rsidR="00E2751D" w:rsidRPr="001B645E">
        <w:rPr>
          <w:rFonts w:ascii="Times New Roman" w:hAnsi="Times New Roman" w:cs="Times New Roman"/>
          <w:sz w:val="24"/>
          <w:szCs w:val="24"/>
        </w:rPr>
        <w:t>,” (Alley, 2019: 506).</w:t>
      </w:r>
      <w:r w:rsidR="001B645E" w:rsidRPr="001B645E">
        <w:rPr>
          <w:rFonts w:ascii="Times New Roman" w:hAnsi="Times New Roman" w:cs="Times New Roman"/>
          <w:sz w:val="24"/>
          <w:szCs w:val="24"/>
        </w:rPr>
        <w:t xml:space="preserve"> Within modern-day Hindu practices and philosophy, “</w:t>
      </w:r>
      <w:r w:rsidRPr="001B645E">
        <w:rPr>
          <w:rFonts w:ascii="Times New Roman" w:hAnsi="Times New Roman" w:cs="Times New Roman"/>
          <w:sz w:val="24"/>
          <w:szCs w:val="24"/>
        </w:rPr>
        <w:t>deities have been viewed as personifications of abstract energies and qualities or as real beings embodying divine energies and qualities</w:t>
      </w:r>
      <w:r w:rsidR="001B645E" w:rsidRPr="001B645E">
        <w:rPr>
          <w:rFonts w:ascii="Times New Roman" w:hAnsi="Times New Roman" w:cs="Times New Roman"/>
          <w:sz w:val="24"/>
          <w:szCs w:val="24"/>
        </w:rPr>
        <w:t xml:space="preserve">,” (Alley, 2019: 506). The Ganga River is seen as: </w:t>
      </w:r>
    </w:p>
    <w:p w14:paraId="23D940C5" w14:textId="44B7E516" w:rsidR="001B645E" w:rsidRPr="001B645E" w:rsidRDefault="001B645E" w:rsidP="001B645E">
      <w:pPr>
        <w:spacing w:line="240" w:lineRule="auto"/>
        <w:ind w:left="720" w:right="720"/>
        <w:rPr>
          <w:rFonts w:ascii="Times New Roman" w:hAnsi="Times New Roman" w:cs="Times New Roman"/>
          <w:sz w:val="24"/>
          <w:szCs w:val="24"/>
        </w:rPr>
      </w:pPr>
      <w:r w:rsidRPr="001B645E">
        <w:rPr>
          <w:rFonts w:ascii="Times New Roman" w:hAnsi="Times New Roman" w:cs="Times New Roman"/>
          <w:sz w:val="24"/>
          <w:szCs w:val="24"/>
        </w:rPr>
        <w:t>[T]</w:t>
      </w:r>
      <w:r w:rsidR="0083013A" w:rsidRPr="001B645E">
        <w:rPr>
          <w:rFonts w:ascii="Times New Roman" w:hAnsi="Times New Roman" w:cs="Times New Roman"/>
          <w:sz w:val="24"/>
          <w:szCs w:val="24"/>
        </w:rPr>
        <w:t xml:space="preserve">he Supreme Shakti of the Eternal Shiva’, “our </w:t>
      </w:r>
      <w:proofErr w:type="spellStart"/>
      <w:r w:rsidR="0083013A" w:rsidRPr="001B645E">
        <w:rPr>
          <w:rFonts w:ascii="Times New Roman" w:hAnsi="Times New Roman" w:cs="Times New Roman"/>
          <w:sz w:val="24"/>
          <w:szCs w:val="24"/>
        </w:rPr>
        <w:t>tarini</w:t>
      </w:r>
      <w:proofErr w:type="spellEnd"/>
      <w:r w:rsidR="0083013A" w:rsidRPr="001B645E">
        <w:rPr>
          <w:rFonts w:ascii="Times New Roman" w:hAnsi="Times New Roman" w:cs="Times New Roman"/>
          <w:sz w:val="24"/>
          <w:szCs w:val="24"/>
        </w:rPr>
        <w:t>” (remover of sin), and a personified goddess in several mythological stories</w:t>
      </w:r>
      <w:r w:rsidRPr="001B645E">
        <w:rPr>
          <w:rFonts w:ascii="Times New Roman" w:hAnsi="Times New Roman" w:cs="Times New Roman"/>
          <w:sz w:val="24"/>
          <w:szCs w:val="24"/>
        </w:rPr>
        <w:t xml:space="preserve"> […] </w:t>
      </w:r>
      <w:r w:rsidR="0083013A" w:rsidRPr="001B645E">
        <w:rPr>
          <w:rFonts w:ascii="Times New Roman" w:hAnsi="Times New Roman" w:cs="Times New Roman"/>
          <w:sz w:val="24"/>
          <w:szCs w:val="24"/>
        </w:rPr>
        <w:t>conceived by all as a Mother and provider; devotees bathe in her waters to be cleansed of their sins; the ashes of the dead are immersed in her waters and lead the departed soul to a higher birth; and her name is chanted with the belief that it will bestow freedom from poverty and protection and lead to liberation</w:t>
      </w:r>
      <w:r w:rsidRPr="001B645E">
        <w:rPr>
          <w:rFonts w:ascii="Times New Roman" w:hAnsi="Times New Roman" w:cs="Times New Roman"/>
          <w:sz w:val="24"/>
          <w:szCs w:val="24"/>
        </w:rPr>
        <w:t>, (</w:t>
      </w:r>
      <w:r>
        <w:rPr>
          <w:rFonts w:ascii="Times New Roman" w:hAnsi="Times New Roman" w:cs="Times New Roman"/>
          <w:sz w:val="24"/>
          <w:szCs w:val="24"/>
        </w:rPr>
        <w:t xml:space="preserve">Alley, 2019: </w:t>
      </w:r>
      <w:r w:rsidRPr="001B645E">
        <w:rPr>
          <w:rFonts w:ascii="Times New Roman" w:hAnsi="Times New Roman" w:cs="Times New Roman"/>
          <w:sz w:val="24"/>
          <w:szCs w:val="24"/>
        </w:rPr>
        <w:t>506).</w:t>
      </w:r>
    </w:p>
    <w:p w14:paraId="59337DAF" w14:textId="7C86F907" w:rsidR="00506F86" w:rsidRDefault="001B645E" w:rsidP="001B645E">
      <w:pPr>
        <w:spacing w:line="360" w:lineRule="auto"/>
        <w:rPr>
          <w:rFonts w:ascii="Times New Roman" w:hAnsi="Times New Roman" w:cs="Times New Roman"/>
          <w:sz w:val="24"/>
          <w:szCs w:val="24"/>
        </w:rPr>
      </w:pPr>
      <w:r w:rsidRPr="001B645E">
        <w:rPr>
          <w:rFonts w:ascii="Times New Roman" w:hAnsi="Times New Roman" w:cs="Times New Roman"/>
          <w:sz w:val="24"/>
          <w:szCs w:val="24"/>
        </w:rPr>
        <w:lastRenderedPageBreak/>
        <w:t xml:space="preserve">The </w:t>
      </w:r>
      <w:r w:rsidR="0083013A" w:rsidRPr="001B645E">
        <w:rPr>
          <w:rFonts w:ascii="Times New Roman" w:hAnsi="Times New Roman" w:cs="Times New Roman"/>
          <w:sz w:val="24"/>
          <w:szCs w:val="24"/>
        </w:rPr>
        <w:t>Yamuna</w:t>
      </w:r>
      <w:r w:rsidRPr="001B645E">
        <w:rPr>
          <w:rFonts w:ascii="Times New Roman" w:hAnsi="Times New Roman" w:cs="Times New Roman"/>
          <w:sz w:val="24"/>
          <w:szCs w:val="24"/>
        </w:rPr>
        <w:t xml:space="preserve"> River Goddess,</w:t>
      </w:r>
      <w:r w:rsidR="0083013A" w:rsidRPr="001B645E">
        <w:rPr>
          <w:rFonts w:ascii="Times New Roman" w:hAnsi="Times New Roman" w:cs="Times New Roman"/>
          <w:sz w:val="24"/>
          <w:szCs w:val="24"/>
        </w:rPr>
        <w:t xml:space="preserve"> </w:t>
      </w:r>
      <w:r w:rsidRPr="001B645E">
        <w:rPr>
          <w:rFonts w:ascii="Times New Roman" w:hAnsi="Times New Roman" w:cs="Times New Roman"/>
          <w:sz w:val="24"/>
          <w:szCs w:val="24"/>
        </w:rPr>
        <w:t>“</w:t>
      </w:r>
      <w:r w:rsidR="0083013A" w:rsidRPr="001B645E">
        <w:rPr>
          <w:rFonts w:ascii="Times New Roman" w:hAnsi="Times New Roman" w:cs="Times New Roman"/>
          <w:sz w:val="24"/>
          <w:szCs w:val="24"/>
        </w:rPr>
        <w:t xml:space="preserve">is the daughter of Surya (the sun god) and </w:t>
      </w:r>
      <w:proofErr w:type="spellStart"/>
      <w:r w:rsidR="0083013A" w:rsidRPr="001B645E">
        <w:rPr>
          <w:rFonts w:ascii="Times New Roman" w:hAnsi="Times New Roman" w:cs="Times New Roman"/>
          <w:sz w:val="24"/>
          <w:szCs w:val="24"/>
        </w:rPr>
        <w:t>Saranyu</w:t>
      </w:r>
      <w:proofErr w:type="spellEnd"/>
      <w:r w:rsidR="0083013A" w:rsidRPr="001B645E">
        <w:rPr>
          <w:rFonts w:ascii="Times New Roman" w:hAnsi="Times New Roman" w:cs="Times New Roman"/>
          <w:sz w:val="24"/>
          <w:szCs w:val="24"/>
        </w:rPr>
        <w:t>. The Lord of death, Yama, is her brother</w:t>
      </w:r>
      <w:r w:rsidRPr="001B645E">
        <w:rPr>
          <w:rFonts w:ascii="Times New Roman" w:hAnsi="Times New Roman" w:cs="Times New Roman"/>
          <w:sz w:val="24"/>
          <w:szCs w:val="24"/>
        </w:rPr>
        <w:t>,”</w:t>
      </w:r>
      <w:r w:rsidR="0083013A" w:rsidRPr="001B645E">
        <w:rPr>
          <w:rFonts w:ascii="Times New Roman" w:hAnsi="Times New Roman" w:cs="Times New Roman"/>
          <w:sz w:val="24"/>
          <w:szCs w:val="24"/>
        </w:rPr>
        <w:t xml:space="preserve"> (</w:t>
      </w:r>
      <w:r w:rsidRPr="001B645E">
        <w:rPr>
          <w:rFonts w:ascii="Times New Roman" w:hAnsi="Times New Roman" w:cs="Times New Roman"/>
          <w:sz w:val="24"/>
          <w:szCs w:val="24"/>
        </w:rPr>
        <w:t xml:space="preserve">Alley, 2019: </w:t>
      </w:r>
      <w:r w:rsidR="0083013A" w:rsidRPr="001B645E">
        <w:rPr>
          <w:rFonts w:ascii="Times New Roman" w:hAnsi="Times New Roman" w:cs="Times New Roman"/>
          <w:sz w:val="24"/>
          <w:szCs w:val="24"/>
        </w:rPr>
        <w:t>506)</w:t>
      </w:r>
      <w:r w:rsidRPr="001B645E">
        <w:rPr>
          <w:rFonts w:ascii="Times New Roman" w:hAnsi="Times New Roman" w:cs="Times New Roman"/>
          <w:sz w:val="24"/>
          <w:szCs w:val="24"/>
        </w:rPr>
        <w:t>.</w:t>
      </w:r>
      <w:r w:rsidR="00506F86">
        <w:rPr>
          <w:rFonts w:ascii="Times New Roman" w:hAnsi="Times New Roman" w:cs="Times New Roman"/>
          <w:sz w:val="24"/>
          <w:szCs w:val="24"/>
        </w:rPr>
        <w:t xml:space="preserve"> F</w:t>
      </w:r>
      <w:r w:rsidR="00506F86">
        <w:rPr>
          <w:rFonts w:ascii="Times New Roman" w:hAnsi="Times New Roman" w:cs="Times New Roman"/>
          <w:sz w:val="24"/>
          <w:szCs w:val="24"/>
        </w:rPr>
        <w:t>ollowing precedent from colonial and post-colonial laws and hearings</w:t>
      </w:r>
      <w:r w:rsidR="00506F86">
        <w:rPr>
          <w:rFonts w:ascii="Times New Roman" w:hAnsi="Times New Roman" w:cs="Times New Roman"/>
          <w:sz w:val="24"/>
          <w:szCs w:val="24"/>
        </w:rPr>
        <w:t xml:space="preserve">, the Judges acknowledged the Goddesses as powerful, yet endangered: </w:t>
      </w:r>
    </w:p>
    <w:p w14:paraId="4C9F451B" w14:textId="4DE5042A" w:rsidR="0083013A" w:rsidRPr="002D015F" w:rsidRDefault="00506F86" w:rsidP="002D015F">
      <w:pPr>
        <w:spacing w:line="240" w:lineRule="auto"/>
        <w:ind w:left="720" w:right="720"/>
        <w:rPr>
          <w:rFonts w:ascii="Times New Roman" w:hAnsi="Times New Roman" w:cs="Times New Roman"/>
          <w:sz w:val="24"/>
          <w:szCs w:val="24"/>
        </w:rPr>
      </w:pPr>
      <w:r w:rsidRPr="00506F86">
        <w:rPr>
          <w:rFonts w:ascii="Times New Roman" w:hAnsi="Times New Roman" w:cs="Times New Roman"/>
          <w:sz w:val="24"/>
          <w:szCs w:val="24"/>
        </w:rPr>
        <w:t xml:space="preserve">The </w:t>
      </w:r>
      <w:r w:rsidRPr="00506F86">
        <w:rPr>
          <w:rFonts w:ascii="Times New Roman" w:hAnsi="Times New Roman" w:cs="Times New Roman"/>
          <w:sz w:val="24"/>
          <w:szCs w:val="24"/>
        </w:rPr>
        <w:t xml:space="preserve">right to life is then given to the Goddess as a juristic person and then justified by scientific reasoning that considers these Goddesses as rivers and natural entities subject to environmental and climatic conditions. The entrance way for justifying such rights appears to be a Hindu worldview and values, but the outcomes </w:t>
      </w:r>
      <w:proofErr w:type="gramStart"/>
      <w:r w:rsidRPr="00506F86">
        <w:rPr>
          <w:rFonts w:ascii="Times New Roman" w:hAnsi="Times New Roman" w:cs="Times New Roman"/>
          <w:sz w:val="24"/>
          <w:szCs w:val="24"/>
        </w:rPr>
        <w:t>are considered to be</w:t>
      </w:r>
      <w:proofErr w:type="gramEnd"/>
      <w:r w:rsidRPr="00506F86">
        <w:rPr>
          <w:rFonts w:ascii="Times New Roman" w:hAnsi="Times New Roman" w:cs="Times New Roman"/>
          <w:sz w:val="24"/>
          <w:szCs w:val="24"/>
        </w:rPr>
        <w:t xml:space="preserve"> beneficial for ecology, water, all humans, and their adaptations to climate change</w:t>
      </w:r>
      <w:r w:rsidRPr="00506F86">
        <w:rPr>
          <w:rFonts w:ascii="Times New Roman" w:hAnsi="Times New Roman" w:cs="Times New Roman"/>
          <w:sz w:val="24"/>
          <w:szCs w:val="24"/>
        </w:rPr>
        <w:t>, (509).</w:t>
      </w:r>
    </w:p>
    <w:p w14:paraId="113E1DC6" w14:textId="4A0F94EE" w:rsidR="00457D20" w:rsidRPr="00CD4919" w:rsidRDefault="002D015F" w:rsidP="00CD4919">
      <w:pPr>
        <w:spacing w:line="360" w:lineRule="auto"/>
        <w:rPr>
          <w:rFonts w:ascii="Times New Roman" w:hAnsi="Times New Roman" w:cs="Times New Roman"/>
          <w:sz w:val="24"/>
          <w:szCs w:val="24"/>
        </w:rPr>
      </w:pPr>
      <w:r w:rsidRPr="00457D20">
        <w:rPr>
          <w:rFonts w:ascii="Times New Roman" w:hAnsi="Times New Roman" w:cs="Times New Roman"/>
          <w:sz w:val="24"/>
          <w:szCs w:val="24"/>
        </w:rPr>
        <w:t>In Alley’s</w:t>
      </w:r>
      <w:r w:rsidRPr="00457D20">
        <w:rPr>
          <w:rFonts w:ascii="Times New Roman" w:hAnsi="Times New Roman" w:cs="Times New Roman"/>
          <w:sz w:val="24"/>
          <w:szCs w:val="24"/>
        </w:rPr>
        <w:t xml:space="preserve"> (2019)</w:t>
      </w:r>
      <w:r w:rsidRPr="00457D20">
        <w:rPr>
          <w:rFonts w:ascii="Times New Roman" w:hAnsi="Times New Roman" w:cs="Times New Roman"/>
          <w:sz w:val="24"/>
          <w:szCs w:val="24"/>
        </w:rPr>
        <w:t xml:space="preserve"> interviews, </w:t>
      </w:r>
      <w:r w:rsidRPr="00457D20">
        <w:rPr>
          <w:rFonts w:ascii="Times New Roman" w:hAnsi="Times New Roman" w:cs="Times New Roman"/>
          <w:sz w:val="24"/>
          <w:szCs w:val="24"/>
        </w:rPr>
        <w:t xml:space="preserve">Goddess </w:t>
      </w:r>
      <w:r w:rsidRPr="00457D20">
        <w:rPr>
          <w:rFonts w:ascii="Times New Roman" w:hAnsi="Times New Roman" w:cs="Times New Roman"/>
          <w:sz w:val="24"/>
          <w:szCs w:val="24"/>
        </w:rPr>
        <w:t xml:space="preserve">devotee’s expressed disapproval in the rulings </w:t>
      </w:r>
      <w:r w:rsidRPr="00457D20">
        <w:rPr>
          <w:rFonts w:ascii="Times New Roman" w:hAnsi="Times New Roman" w:cs="Times New Roman"/>
          <w:sz w:val="24"/>
          <w:szCs w:val="24"/>
        </w:rPr>
        <w:t>as they disagreed with the insinuation that the Goddesses were vulnerable,</w:t>
      </w:r>
      <w:r w:rsidRPr="00457D20">
        <w:rPr>
          <w:rFonts w:ascii="Times New Roman" w:hAnsi="Times New Roman" w:cs="Times New Roman"/>
          <w:sz w:val="24"/>
          <w:szCs w:val="24"/>
        </w:rPr>
        <w:t xml:space="preserve"> in need of guardianship and protecting.</w:t>
      </w:r>
      <w:r w:rsidR="00494315" w:rsidRPr="00457D20">
        <w:rPr>
          <w:rFonts w:ascii="Times New Roman" w:hAnsi="Times New Roman" w:cs="Times New Roman"/>
          <w:sz w:val="24"/>
          <w:szCs w:val="24"/>
        </w:rPr>
        <w:t xml:space="preserve"> </w:t>
      </w:r>
      <w:r w:rsidR="00494315" w:rsidRPr="00457D20">
        <w:rPr>
          <w:rFonts w:ascii="Times New Roman" w:hAnsi="Times New Roman" w:cs="Times New Roman"/>
          <w:sz w:val="24"/>
          <w:szCs w:val="24"/>
        </w:rPr>
        <w:t xml:space="preserve">Responses from devotees </w:t>
      </w:r>
      <w:r w:rsidR="00457D20" w:rsidRPr="00457D20">
        <w:rPr>
          <w:rFonts w:ascii="Times New Roman" w:hAnsi="Times New Roman" w:cs="Times New Roman"/>
          <w:sz w:val="24"/>
          <w:szCs w:val="24"/>
        </w:rPr>
        <w:t>mostly</w:t>
      </w:r>
      <w:r w:rsidR="00494315" w:rsidRPr="00457D20">
        <w:rPr>
          <w:rFonts w:ascii="Times New Roman" w:hAnsi="Times New Roman" w:cs="Times New Roman"/>
          <w:sz w:val="24"/>
          <w:szCs w:val="24"/>
        </w:rPr>
        <w:t xml:space="preserve"> seemed lack-</w:t>
      </w:r>
      <w:proofErr w:type="gramStart"/>
      <w:r w:rsidR="00494315" w:rsidRPr="00457D20">
        <w:rPr>
          <w:rFonts w:ascii="Times New Roman" w:hAnsi="Times New Roman" w:cs="Times New Roman"/>
          <w:sz w:val="24"/>
          <w:szCs w:val="24"/>
        </w:rPr>
        <w:t>luster, and</w:t>
      </w:r>
      <w:proofErr w:type="gramEnd"/>
      <w:r w:rsidR="00494315" w:rsidRPr="00457D20">
        <w:rPr>
          <w:rFonts w:ascii="Times New Roman" w:hAnsi="Times New Roman" w:cs="Times New Roman"/>
          <w:sz w:val="24"/>
          <w:szCs w:val="24"/>
        </w:rPr>
        <w:t xml:space="preserve"> felt the rulings did not impact their everyday lives</w:t>
      </w:r>
      <w:r w:rsidR="00457D20" w:rsidRPr="00457D20">
        <w:rPr>
          <w:rFonts w:ascii="Times New Roman" w:hAnsi="Times New Roman" w:cs="Times New Roman"/>
          <w:sz w:val="24"/>
          <w:szCs w:val="24"/>
        </w:rPr>
        <w:t>, nor the Goddesses’ survival</w:t>
      </w:r>
      <w:r w:rsidR="00494315" w:rsidRPr="00457D20">
        <w:rPr>
          <w:rFonts w:ascii="Times New Roman" w:hAnsi="Times New Roman" w:cs="Times New Roman"/>
          <w:sz w:val="24"/>
          <w:szCs w:val="24"/>
        </w:rPr>
        <w:t xml:space="preserve">. While some </w:t>
      </w:r>
      <w:proofErr w:type="gramStart"/>
      <w:r w:rsidR="00494315" w:rsidRPr="00457D20">
        <w:rPr>
          <w:rFonts w:ascii="Times New Roman" w:hAnsi="Times New Roman" w:cs="Times New Roman"/>
          <w:sz w:val="24"/>
          <w:szCs w:val="24"/>
        </w:rPr>
        <w:t>devotee’s</w:t>
      </w:r>
      <w:proofErr w:type="gramEnd"/>
      <w:r w:rsidR="00494315" w:rsidRPr="00457D20">
        <w:rPr>
          <w:rFonts w:ascii="Times New Roman" w:hAnsi="Times New Roman" w:cs="Times New Roman"/>
          <w:sz w:val="24"/>
          <w:szCs w:val="24"/>
        </w:rPr>
        <w:t xml:space="preserve"> believed in advocating for the Goddesses, they also felt there was no point as the system was </w:t>
      </w:r>
      <w:r w:rsidR="00457D20" w:rsidRPr="00457D20">
        <w:rPr>
          <w:rFonts w:ascii="Times New Roman" w:hAnsi="Times New Roman" w:cs="Times New Roman"/>
          <w:sz w:val="24"/>
          <w:szCs w:val="24"/>
        </w:rPr>
        <w:t>corrupt and inept at following through with government initiatives</w:t>
      </w:r>
      <w:r w:rsidR="00494315" w:rsidRPr="00457D20">
        <w:rPr>
          <w:rFonts w:ascii="Times New Roman" w:hAnsi="Times New Roman" w:cs="Times New Roman"/>
          <w:sz w:val="24"/>
          <w:szCs w:val="24"/>
        </w:rPr>
        <w:t>. In an interview with one devotee, they felt this was the path of the Goddess</w:t>
      </w:r>
      <w:r w:rsidR="00457D20" w:rsidRPr="00457D20">
        <w:rPr>
          <w:rFonts w:ascii="Times New Roman" w:hAnsi="Times New Roman" w:cs="Times New Roman"/>
          <w:sz w:val="24"/>
          <w:szCs w:val="24"/>
        </w:rPr>
        <w:t xml:space="preserve">, her seva. </w:t>
      </w:r>
      <w:r w:rsidR="00494315" w:rsidRPr="00457D20">
        <w:rPr>
          <w:rFonts w:ascii="Times New Roman" w:hAnsi="Times New Roman" w:cs="Times New Roman"/>
          <w:sz w:val="24"/>
          <w:szCs w:val="24"/>
        </w:rPr>
        <w:t>The only real complaint is of the continued pollution dumping in</w:t>
      </w:r>
      <w:r w:rsidR="00457D20" w:rsidRPr="00457D20">
        <w:rPr>
          <w:rFonts w:ascii="Times New Roman" w:hAnsi="Times New Roman" w:cs="Times New Roman"/>
          <w:sz w:val="24"/>
          <w:szCs w:val="24"/>
        </w:rPr>
        <w:t>to the river, especially in spaces</w:t>
      </w:r>
      <w:r w:rsidR="00494315" w:rsidRPr="00457D20">
        <w:rPr>
          <w:rFonts w:ascii="Times New Roman" w:hAnsi="Times New Roman" w:cs="Times New Roman"/>
          <w:sz w:val="24"/>
          <w:szCs w:val="24"/>
        </w:rPr>
        <w:t xml:space="preserve"> of ritual bathing</w:t>
      </w:r>
      <w:r w:rsidR="00457D20" w:rsidRPr="00457D20">
        <w:rPr>
          <w:rFonts w:ascii="Times New Roman" w:hAnsi="Times New Roman" w:cs="Times New Roman"/>
          <w:sz w:val="24"/>
          <w:szCs w:val="24"/>
        </w:rPr>
        <w:t xml:space="preserve"> (Alley, 2019).</w:t>
      </w:r>
    </w:p>
    <w:p w14:paraId="36A5572E" w14:textId="36E388F1" w:rsidR="00AC1D61" w:rsidRPr="007F3F20" w:rsidRDefault="00442D35" w:rsidP="007F3F20">
      <w:pPr>
        <w:spacing w:line="360" w:lineRule="auto"/>
        <w:ind w:firstLine="720"/>
        <w:rPr>
          <w:rFonts w:ascii="Times New Roman" w:hAnsi="Times New Roman" w:cs="Times New Roman"/>
          <w:sz w:val="24"/>
          <w:szCs w:val="24"/>
        </w:rPr>
      </w:pPr>
      <w:r w:rsidRPr="00AA661D">
        <w:rPr>
          <w:rFonts w:ascii="Times New Roman" w:hAnsi="Times New Roman" w:cs="Times New Roman"/>
          <w:sz w:val="24"/>
          <w:szCs w:val="24"/>
        </w:rPr>
        <w:t xml:space="preserve">Ten days after the </w:t>
      </w:r>
      <w:proofErr w:type="gramStart"/>
      <w:r w:rsidRPr="00AA661D">
        <w:rPr>
          <w:rFonts w:ascii="Times New Roman" w:hAnsi="Times New Roman" w:cs="Times New Roman"/>
          <w:sz w:val="24"/>
          <w:szCs w:val="24"/>
        </w:rPr>
        <w:t>Rivers</w:t>
      </w:r>
      <w:proofErr w:type="gramEnd"/>
      <w:r w:rsidRPr="00AA661D">
        <w:rPr>
          <w:rFonts w:ascii="Times New Roman" w:hAnsi="Times New Roman" w:cs="Times New Roman"/>
          <w:sz w:val="24"/>
          <w:szCs w:val="24"/>
        </w:rPr>
        <w:t xml:space="preserve"> were granted personhood, the glaciers, lakes, tributaries, and wetland</w:t>
      </w:r>
      <w:r w:rsidR="00FE630C" w:rsidRPr="00AA661D">
        <w:rPr>
          <w:rFonts w:ascii="Times New Roman" w:hAnsi="Times New Roman" w:cs="Times New Roman"/>
          <w:sz w:val="24"/>
          <w:szCs w:val="24"/>
        </w:rPr>
        <w:t xml:space="preserve">s, the same Judges ruled in the </w:t>
      </w:r>
      <w:proofErr w:type="spellStart"/>
      <w:r w:rsidR="00FE630C" w:rsidRPr="00AA661D">
        <w:rPr>
          <w:rFonts w:ascii="Times New Roman" w:hAnsi="Times New Roman" w:cs="Times New Roman"/>
          <w:i/>
          <w:iCs/>
          <w:sz w:val="24"/>
          <w:szCs w:val="24"/>
        </w:rPr>
        <w:t>Miglani</w:t>
      </w:r>
      <w:proofErr w:type="spellEnd"/>
      <w:r w:rsidR="00FE630C" w:rsidRPr="00AA661D">
        <w:rPr>
          <w:rFonts w:ascii="Times New Roman" w:hAnsi="Times New Roman" w:cs="Times New Roman"/>
          <w:sz w:val="24"/>
          <w:szCs w:val="24"/>
        </w:rPr>
        <w:t xml:space="preserve"> case, but did not reference sacred values, deities and Goddesses, and focused on rights-of-nature from </w:t>
      </w:r>
      <w:proofErr w:type="spellStart"/>
      <w:r w:rsidR="00FE630C" w:rsidRPr="00AA661D">
        <w:rPr>
          <w:rFonts w:ascii="Times New Roman" w:hAnsi="Times New Roman" w:cs="Times New Roman"/>
          <w:sz w:val="24"/>
          <w:szCs w:val="24"/>
        </w:rPr>
        <w:t>a</w:t>
      </w:r>
      <w:proofErr w:type="spellEnd"/>
      <w:r w:rsidR="00FE630C" w:rsidRPr="00AA661D">
        <w:rPr>
          <w:rFonts w:ascii="Times New Roman" w:hAnsi="Times New Roman" w:cs="Times New Roman"/>
          <w:sz w:val="24"/>
          <w:szCs w:val="24"/>
        </w:rPr>
        <w:t xml:space="preserve"> ecological, scientific model; yet acknowledged the rights of Hindus to worship their Goddesses in alignment with their values (Alley, 2019).</w:t>
      </w:r>
      <w:r w:rsidRPr="00AA661D">
        <w:rPr>
          <w:rFonts w:ascii="Times New Roman" w:hAnsi="Times New Roman" w:cs="Times New Roman"/>
          <w:sz w:val="24"/>
          <w:szCs w:val="24"/>
        </w:rPr>
        <w:t xml:space="preserve"> </w:t>
      </w:r>
      <w:r w:rsidR="00FE630C" w:rsidRPr="00AA661D">
        <w:rPr>
          <w:rFonts w:ascii="Times New Roman" w:hAnsi="Times New Roman" w:cs="Times New Roman"/>
          <w:sz w:val="24"/>
          <w:szCs w:val="24"/>
        </w:rPr>
        <w:t>Alley makes not</w:t>
      </w:r>
      <w:r w:rsidR="002D015F" w:rsidRPr="00AA661D">
        <w:rPr>
          <w:rFonts w:ascii="Times New Roman" w:hAnsi="Times New Roman" w:cs="Times New Roman"/>
          <w:sz w:val="24"/>
          <w:szCs w:val="24"/>
        </w:rPr>
        <w:t>e</w:t>
      </w:r>
      <w:r w:rsidR="00FE630C" w:rsidRPr="00AA661D">
        <w:rPr>
          <w:rFonts w:ascii="Times New Roman" w:hAnsi="Times New Roman" w:cs="Times New Roman"/>
          <w:sz w:val="24"/>
          <w:szCs w:val="24"/>
        </w:rPr>
        <w:t xml:space="preserve"> that granting personhood to Gods and Goddess comes with varying responses in a variety of cases with varying social implications. Could this be the reason the Judges chose not to include</w:t>
      </w:r>
      <w:r w:rsidR="002D015F" w:rsidRPr="00AA661D">
        <w:rPr>
          <w:rFonts w:ascii="Times New Roman" w:hAnsi="Times New Roman" w:cs="Times New Roman"/>
          <w:sz w:val="24"/>
          <w:szCs w:val="24"/>
        </w:rPr>
        <w:t xml:space="preserve"> in the </w:t>
      </w:r>
      <w:proofErr w:type="spellStart"/>
      <w:r w:rsidR="002D015F" w:rsidRPr="00AA661D">
        <w:rPr>
          <w:rFonts w:ascii="Times New Roman" w:hAnsi="Times New Roman" w:cs="Times New Roman"/>
          <w:sz w:val="24"/>
          <w:szCs w:val="24"/>
        </w:rPr>
        <w:t>Miglani</w:t>
      </w:r>
      <w:proofErr w:type="spellEnd"/>
      <w:r w:rsidR="002D015F" w:rsidRPr="00AA661D">
        <w:rPr>
          <w:rFonts w:ascii="Times New Roman" w:hAnsi="Times New Roman" w:cs="Times New Roman"/>
          <w:sz w:val="24"/>
          <w:szCs w:val="24"/>
        </w:rPr>
        <w:t xml:space="preserve"> case? Could aligning with the spiritual framework harm government and constituent support? </w:t>
      </w:r>
      <w:r w:rsidR="00AA661D" w:rsidRPr="00AA661D">
        <w:rPr>
          <w:rFonts w:ascii="Times New Roman" w:hAnsi="Times New Roman" w:cs="Times New Roman"/>
          <w:sz w:val="24"/>
          <w:szCs w:val="24"/>
        </w:rPr>
        <w:t>Alley asks whether a spiritual approach to ecological activism is helping or a hindrance? I would think it would depend on the culture, history, backgrounds, and beliefs of the human-people residing in the re</w:t>
      </w:r>
      <w:r w:rsidR="00AA661D" w:rsidRPr="007F3F20">
        <w:rPr>
          <w:rFonts w:ascii="Times New Roman" w:hAnsi="Times New Roman" w:cs="Times New Roman"/>
          <w:sz w:val="24"/>
          <w:szCs w:val="24"/>
        </w:rPr>
        <w:t>gion/state/nation.</w:t>
      </w:r>
      <w:r w:rsidR="00AC1D61" w:rsidRPr="007F3F20">
        <w:rPr>
          <w:rFonts w:ascii="Times New Roman" w:hAnsi="Times New Roman" w:cs="Times New Roman"/>
          <w:sz w:val="24"/>
          <w:szCs w:val="24"/>
        </w:rPr>
        <w:t xml:space="preserve"> </w:t>
      </w:r>
      <w:r w:rsidR="007F3F20" w:rsidRPr="007F3F20">
        <w:rPr>
          <w:rFonts w:ascii="Times New Roman" w:hAnsi="Times New Roman" w:cs="Times New Roman"/>
          <w:sz w:val="24"/>
          <w:szCs w:val="24"/>
        </w:rPr>
        <w:t xml:space="preserve">These cases seem to want to </w:t>
      </w:r>
      <w:r w:rsidR="00AC1D61" w:rsidRPr="007F3F20">
        <w:rPr>
          <w:rFonts w:ascii="Times New Roman" w:hAnsi="Times New Roman" w:cs="Times New Roman"/>
          <w:sz w:val="24"/>
          <w:szCs w:val="24"/>
        </w:rPr>
        <w:t>bridge the ecological and the spiritua</w:t>
      </w:r>
      <w:r w:rsidR="00AC1D61" w:rsidRPr="007F3F20">
        <w:rPr>
          <w:rFonts w:ascii="Times New Roman" w:hAnsi="Times New Roman" w:cs="Times New Roman"/>
          <w:sz w:val="24"/>
          <w:szCs w:val="24"/>
        </w:rPr>
        <w:t>l, but does this</w:t>
      </w:r>
      <w:r w:rsidR="00AC1D61" w:rsidRPr="007F3F20">
        <w:rPr>
          <w:rFonts w:ascii="Times New Roman" w:hAnsi="Times New Roman" w:cs="Times New Roman"/>
          <w:sz w:val="24"/>
          <w:szCs w:val="24"/>
        </w:rPr>
        <w:t xml:space="preserve"> further perpetuat</w:t>
      </w:r>
      <w:r w:rsidR="00AC1D61" w:rsidRPr="007F3F20">
        <w:rPr>
          <w:rFonts w:ascii="Times New Roman" w:hAnsi="Times New Roman" w:cs="Times New Roman"/>
          <w:sz w:val="24"/>
          <w:szCs w:val="24"/>
        </w:rPr>
        <w:t>e</w:t>
      </w:r>
      <w:r w:rsidR="00AC1D61" w:rsidRPr="007F3F20">
        <w:rPr>
          <w:rFonts w:ascii="Times New Roman" w:hAnsi="Times New Roman" w:cs="Times New Roman"/>
          <w:sz w:val="24"/>
          <w:szCs w:val="24"/>
        </w:rPr>
        <w:t xml:space="preserve"> </w:t>
      </w:r>
      <w:r w:rsidR="00AC1D61" w:rsidRPr="007F3F20">
        <w:rPr>
          <w:rFonts w:ascii="Times New Roman" w:hAnsi="Times New Roman" w:cs="Times New Roman"/>
          <w:sz w:val="24"/>
          <w:szCs w:val="24"/>
        </w:rPr>
        <w:t xml:space="preserve">the </w:t>
      </w:r>
      <w:r w:rsidR="00AC1D61" w:rsidRPr="007F3F20">
        <w:rPr>
          <w:rFonts w:ascii="Times New Roman" w:hAnsi="Times New Roman" w:cs="Times New Roman"/>
          <w:sz w:val="24"/>
          <w:szCs w:val="24"/>
        </w:rPr>
        <w:t xml:space="preserve">colonial roots of </w:t>
      </w:r>
      <w:r w:rsidR="00AC1D61" w:rsidRPr="007F3F20">
        <w:rPr>
          <w:rFonts w:ascii="Times New Roman" w:hAnsi="Times New Roman" w:cs="Times New Roman"/>
          <w:sz w:val="24"/>
          <w:szCs w:val="24"/>
        </w:rPr>
        <w:t xml:space="preserve">dualism and </w:t>
      </w:r>
      <w:r w:rsidR="00AC1D61" w:rsidRPr="007F3F20">
        <w:rPr>
          <w:rFonts w:ascii="Times New Roman" w:hAnsi="Times New Roman" w:cs="Times New Roman"/>
          <w:sz w:val="24"/>
          <w:szCs w:val="24"/>
        </w:rPr>
        <w:t>separation</w:t>
      </w:r>
      <w:r w:rsidR="007F3F20" w:rsidRPr="007F3F20">
        <w:rPr>
          <w:rFonts w:ascii="Times New Roman" w:hAnsi="Times New Roman" w:cs="Times New Roman"/>
          <w:sz w:val="24"/>
          <w:szCs w:val="24"/>
        </w:rPr>
        <w:t>, rather than recognizing</w:t>
      </w:r>
      <w:r w:rsidR="00AC1D61" w:rsidRPr="007F3F20">
        <w:rPr>
          <w:rFonts w:ascii="Times New Roman" w:hAnsi="Times New Roman" w:cs="Times New Roman"/>
          <w:sz w:val="24"/>
          <w:szCs w:val="24"/>
        </w:rPr>
        <w:t xml:space="preserve"> that</w:t>
      </w:r>
      <w:r w:rsidR="00AC1D61" w:rsidRPr="007F3F20">
        <w:rPr>
          <w:rFonts w:ascii="Times New Roman" w:hAnsi="Times New Roman" w:cs="Times New Roman"/>
          <w:sz w:val="24"/>
          <w:szCs w:val="24"/>
        </w:rPr>
        <w:t xml:space="preserve"> the ecological is spiritual and the spiritual is ecological</w:t>
      </w:r>
      <w:r w:rsidR="007F3F20" w:rsidRPr="007F3F20">
        <w:rPr>
          <w:rFonts w:ascii="Times New Roman" w:hAnsi="Times New Roman" w:cs="Times New Roman"/>
          <w:sz w:val="24"/>
          <w:szCs w:val="24"/>
        </w:rPr>
        <w:t>?</w:t>
      </w:r>
    </w:p>
    <w:p w14:paraId="08E75B31" w14:textId="77777777" w:rsidR="00D72AFB" w:rsidRDefault="00D72AFB" w:rsidP="002E37F4">
      <w:pPr>
        <w:spacing w:after="0" w:line="360" w:lineRule="auto"/>
        <w:rPr>
          <w:rFonts w:ascii="Times New Roman" w:hAnsi="Times New Roman" w:cs="Times New Roman"/>
          <w:sz w:val="24"/>
          <w:szCs w:val="24"/>
          <w:u w:val="single"/>
        </w:rPr>
      </w:pPr>
    </w:p>
    <w:p w14:paraId="7AAEB615" w14:textId="2696F951" w:rsidR="00AA661D" w:rsidRPr="00AA661D" w:rsidRDefault="00AA661D" w:rsidP="002E37F4">
      <w:pPr>
        <w:spacing w:after="0" w:line="360" w:lineRule="auto"/>
        <w:rPr>
          <w:rFonts w:ascii="Times New Roman" w:hAnsi="Times New Roman" w:cs="Times New Roman"/>
          <w:sz w:val="24"/>
          <w:szCs w:val="24"/>
          <w:u w:val="single"/>
        </w:rPr>
      </w:pPr>
      <w:r w:rsidRPr="00AA661D">
        <w:rPr>
          <w:rFonts w:ascii="Times New Roman" w:hAnsi="Times New Roman" w:cs="Times New Roman"/>
          <w:sz w:val="24"/>
          <w:szCs w:val="24"/>
          <w:u w:val="single"/>
        </w:rPr>
        <w:lastRenderedPageBreak/>
        <w:t>Law</w:t>
      </w:r>
      <w:r w:rsidR="00AC1D61">
        <w:rPr>
          <w:rFonts w:ascii="Times New Roman" w:hAnsi="Times New Roman" w:cs="Times New Roman"/>
          <w:sz w:val="24"/>
          <w:szCs w:val="24"/>
          <w:u w:val="single"/>
        </w:rPr>
        <w:t xml:space="preserve">, </w:t>
      </w:r>
      <w:r w:rsidRPr="00AA661D">
        <w:rPr>
          <w:rFonts w:ascii="Times New Roman" w:hAnsi="Times New Roman" w:cs="Times New Roman"/>
          <w:sz w:val="24"/>
          <w:szCs w:val="24"/>
          <w:u w:val="single"/>
        </w:rPr>
        <w:t>Country</w:t>
      </w:r>
      <w:r w:rsidR="00AC1D61">
        <w:rPr>
          <w:rFonts w:ascii="Times New Roman" w:hAnsi="Times New Roman" w:cs="Times New Roman"/>
          <w:sz w:val="24"/>
          <w:szCs w:val="24"/>
          <w:u w:val="single"/>
        </w:rPr>
        <w:t>, and the Rights of Nature</w:t>
      </w:r>
    </w:p>
    <w:p w14:paraId="751AC37C" w14:textId="7A0712FB" w:rsidR="00AA661D" w:rsidRDefault="00AA661D" w:rsidP="00AA661D">
      <w:pPr>
        <w:spacing w:line="360" w:lineRule="auto"/>
        <w:ind w:right="720" w:firstLine="720"/>
        <w:rPr>
          <w:rFonts w:ascii="Times New Roman" w:hAnsi="Times New Roman" w:cs="Times New Roman"/>
          <w:sz w:val="24"/>
          <w:szCs w:val="24"/>
        </w:rPr>
      </w:pPr>
      <w:r w:rsidRPr="00AA661D">
        <w:rPr>
          <w:rFonts w:ascii="Times New Roman" w:hAnsi="Times New Roman" w:cs="Times New Roman"/>
          <w:sz w:val="24"/>
          <w:szCs w:val="24"/>
        </w:rPr>
        <w:t xml:space="preserve">In the petitions to the Supreme Court, Government officials cited fears of liability due to boundaries between states, as the </w:t>
      </w:r>
      <w:r w:rsidRPr="00AA661D">
        <w:rPr>
          <w:rFonts w:ascii="Times New Roman" w:hAnsi="Times New Roman" w:cs="Times New Roman"/>
          <w:sz w:val="24"/>
          <w:szCs w:val="24"/>
        </w:rPr>
        <w:t xml:space="preserve">Ganga and Yamuna </w:t>
      </w:r>
      <w:r w:rsidRPr="00AA661D">
        <w:rPr>
          <w:rFonts w:ascii="Times New Roman" w:hAnsi="Times New Roman" w:cs="Times New Roman"/>
          <w:sz w:val="24"/>
          <w:szCs w:val="24"/>
        </w:rPr>
        <w:t>river</w:t>
      </w:r>
      <w:r w:rsidRPr="00AA661D">
        <w:rPr>
          <w:rFonts w:ascii="Times New Roman" w:hAnsi="Times New Roman" w:cs="Times New Roman"/>
          <w:sz w:val="24"/>
          <w:szCs w:val="24"/>
        </w:rPr>
        <w:t>s</w:t>
      </w:r>
      <w:r w:rsidRPr="00AA661D">
        <w:rPr>
          <w:rFonts w:ascii="Times New Roman" w:hAnsi="Times New Roman" w:cs="Times New Roman"/>
          <w:sz w:val="24"/>
          <w:szCs w:val="24"/>
        </w:rPr>
        <w:t xml:space="preserve"> flows through multiple states. State and central government officials feared being sued in cases of damage from river flooding, and river pollution that flowed into other states. This fear of liability led to the petition, resulting in the rulings to be stayed (Alley, 2019).</w:t>
      </w:r>
      <w:r w:rsidR="00BB1303">
        <w:rPr>
          <w:rFonts w:ascii="Times New Roman" w:hAnsi="Times New Roman" w:cs="Times New Roman"/>
          <w:sz w:val="24"/>
          <w:szCs w:val="24"/>
        </w:rPr>
        <w:t xml:space="preserve"> And when it comes to environmental and ecological initiatives and laws in the current climate/ecological crisis, we cannot be limited by national boundaries and politics. </w:t>
      </w:r>
    </w:p>
    <w:p w14:paraId="16E29944" w14:textId="3078E21D" w:rsidR="00137449" w:rsidRDefault="00137449" w:rsidP="005F0CA3">
      <w:pPr>
        <w:rPr>
          <w:rFonts w:ascii="Times New Roman" w:hAnsi="Times New Roman" w:cs="Times New Roman"/>
          <w:i/>
          <w:iCs/>
          <w:sz w:val="24"/>
          <w:szCs w:val="24"/>
        </w:rPr>
      </w:pPr>
      <w:r>
        <w:rPr>
          <w:rFonts w:ascii="Times New Roman" w:hAnsi="Times New Roman" w:cs="Times New Roman"/>
          <w:i/>
          <w:iCs/>
          <w:sz w:val="24"/>
          <w:szCs w:val="24"/>
        </w:rPr>
        <w:t>Country &amp; Law</w:t>
      </w:r>
    </w:p>
    <w:p w14:paraId="096FAB89" w14:textId="71F0E6D6" w:rsidR="00C60578" w:rsidRPr="00DB79F0" w:rsidRDefault="00205B79" w:rsidP="00795894">
      <w:pPr>
        <w:spacing w:line="360" w:lineRule="auto"/>
        <w:ind w:firstLine="720"/>
        <w:rPr>
          <w:rFonts w:ascii="Times New Roman" w:hAnsi="Times New Roman" w:cs="Times New Roman"/>
          <w:sz w:val="24"/>
          <w:szCs w:val="24"/>
        </w:rPr>
      </w:pPr>
      <w:r w:rsidRPr="00137449">
        <w:rPr>
          <w:rFonts w:ascii="Times New Roman" w:hAnsi="Times New Roman" w:cs="Times New Roman"/>
          <w:sz w:val="24"/>
          <w:szCs w:val="24"/>
        </w:rPr>
        <w:t xml:space="preserve">Kimmerer (2002) defines </w:t>
      </w:r>
      <w:r w:rsidR="00795894">
        <w:rPr>
          <w:rFonts w:ascii="Times New Roman" w:hAnsi="Times New Roman" w:cs="Times New Roman"/>
          <w:sz w:val="24"/>
          <w:szCs w:val="24"/>
        </w:rPr>
        <w:t>Traditional Ecological Knowledge (TEK)</w:t>
      </w:r>
      <w:r w:rsidRPr="00137449">
        <w:rPr>
          <w:rFonts w:ascii="Times New Roman" w:hAnsi="Times New Roman" w:cs="Times New Roman"/>
          <w:sz w:val="24"/>
          <w:szCs w:val="24"/>
        </w:rPr>
        <w:t xml:space="preserve"> as</w:t>
      </w:r>
      <w:r>
        <w:rPr>
          <w:rFonts w:ascii="Times New Roman" w:hAnsi="Times New Roman" w:cs="Times New Roman"/>
          <w:sz w:val="24"/>
          <w:szCs w:val="24"/>
        </w:rPr>
        <w:t xml:space="preserve">, “the </w:t>
      </w:r>
      <w:r w:rsidRPr="00137449">
        <w:rPr>
          <w:rFonts w:ascii="Times New Roman" w:hAnsi="Times New Roman" w:cs="Times New Roman"/>
          <w:sz w:val="24"/>
          <w:szCs w:val="24"/>
        </w:rPr>
        <w:t>knowledge, practice, and belief concerning the relationship of living beings to one another and to the physical environment, is held by peoples in relatively nontechnological societies with a direct dependence upon local resources […] independent of ethnicity</w:t>
      </w:r>
      <w:r>
        <w:rPr>
          <w:rFonts w:ascii="Times New Roman" w:hAnsi="Times New Roman" w:cs="Times New Roman"/>
          <w:sz w:val="24"/>
          <w:szCs w:val="24"/>
        </w:rPr>
        <w:t>,”</w:t>
      </w:r>
      <w:r w:rsidRPr="00137449">
        <w:rPr>
          <w:rFonts w:ascii="Times New Roman" w:hAnsi="Times New Roman" w:cs="Times New Roman"/>
          <w:sz w:val="24"/>
          <w:szCs w:val="24"/>
        </w:rPr>
        <w:t xml:space="preserve"> (432).</w:t>
      </w:r>
      <w:r w:rsidR="00795894">
        <w:rPr>
          <w:rFonts w:ascii="Times New Roman" w:hAnsi="Times New Roman" w:cs="Times New Roman"/>
          <w:sz w:val="24"/>
          <w:szCs w:val="24"/>
        </w:rPr>
        <w:t xml:space="preserve"> </w:t>
      </w:r>
      <w:proofErr w:type="spellStart"/>
      <w:r w:rsidR="00AC1D61" w:rsidRPr="002C45F8">
        <w:rPr>
          <w:rFonts w:ascii="Times New Roman" w:hAnsi="Times New Roman" w:cs="Times New Roman"/>
          <w:sz w:val="24"/>
          <w:szCs w:val="24"/>
        </w:rPr>
        <w:t>Kohak</w:t>
      </w:r>
      <w:proofErr w:type="spellEnd"/>
      <w:r w:rsidR="00AC1D61" w:rsidRPr="002C45F8">
        <w:rPr>
          <w:rFonts w:ascii="Times New Roman" w:hAnsi="Times New Roman" w:cs="Times New Roman"/>
          <w:sz w:val="24"/>
          <w:szCs w:val="24"/>
        </w:rPr>
        <w:t xml:space="preserve"> defines </w:t>
      </w:r>
      <w:r w:rsidR="00AC1D61" w:rsidRPr="002C45F8">
        <w:rPr>
          <w:rFonts w:ascii="Times New Roman" w:hAnsi="Times New Roman" w:cs="Times New Roman"/>
          <w:i/>
          <w:iCs/>
          <w:sz w:val="24"/>
          <w:szCs w:val="24"/>
        </w:rPr>
        <w:t>philosophical ecology</w:t>
      </w:r>
      <w:r w:rsidR="00AC1D61" w:rsidRPr="002C45F8">
        <w:rPr>
          <w:rFonts w:ascii="Times New Roman" w:hAnsi="Times New Roman" w:cs="Times New Roman"/>
          <w:sz w:val="24"/>
          <w:szCs w:val="24"/>
        </w:rPr>
        <w:t xml:space="preserve"> as “our conceptions of our place and task in the world,” (Rose, 2005: 294). To conceptualize the role of the human through the lens of science and the humanities, Rose (2005) explores the Australian Aboriginal philosophical ecology, drawing from her research in the Northern Australian Territory of the Victoria River Valley and </w:t>
      </w:r>
      <w:proofErr w:type="spellStart"/>
      <w:r w:rsidR="00AC1D61" w:rsidRPr="002C45F8">
        <w:rPr>
          <w:rFonts w:ascii="Times New Roman" w:hAnsi="Times New Roman" w:cs="Times New Roman"/>
          <w:sz w:val="24"/>
          <w:szCs w:val="24"/>
        </w:rPr>
        <w:t>Wagait</w:t>
      </w:r>
      <w:proofErr w:type="spellEnd"/>
      <w:r w:rsidR="00AC1D61" w:rsidRPr="002C45F8">
        <w:rPr>
          <w:rFonts w:ascii="Times New Roman" w:hAnsi="Times New Roman" w:cs="Times New Roman"/>
          <w:sz w:val="24"/>
          <w:szCs w:val="24"/>
        </w:rPr>
        <w:t xml:space="preserve"> region of southwest Darwin.</w:t>
      </w:r>
      <w:r w:rsidR="00311BA8">
        <w:rPr>
          <w:rFonts w:ascii="Times New Roman" w:hAnsi="Times New Roman" w:cs="Times New Roman"/>
          <w:sz w:val="24"/>
          <w:szCs w:val="24"/>
        </w:rPr>
        <w:t xml:space="preserve"> To understand this worldview, the concept of ‘country’ needs to be named. </w:t>
      </w:r>
      <w:r w:rsidR="00AC1D61">
        <w:rPr>
          <w:rFonts w:ascii="Times New Roman" w:hAnsi="Times New Roman" w:cs="Times New Roman"/>
          <w:sz w:val="24"/>
          <w:szCs w:val="24"/>
        </w:rPr>
        <w:t>In contrast to defining countries as nation, marked by geographical boundaries, t</w:t>
      </w:r>
      <w:r w:rsidR="00052332" w:rsidRPr="00DB79F0">
        <w:rPr>
          <w:rFonts w:ascii="Times New Roman" w:hAnsi="Times New Roman" w:cs="Times New Roman"/>
          <w:sz w:val="24"/>
          <w:szCs w:val="24"/>
        </w:rPr>
        <w:t>he Aboriginal in Australia define ‘country’,</w:t>
      </w:r>
      <w:r w:rsidR="00C60578" w:rsidRPr="00DB79F0">
        <w:rPr>
          <w:rFonts w:ascii="Times New Roman" w:hAnsi="Times New Roman" w:cs="Times New Roman"/>
          <w:sz w:val="24"/>
          <w:szCs w:val="24"/>
        </w:rPr>
        <w:t xml:space="preserve"> as the lan</w:t>
      </w:r>
      <w:r w:rsidR="00052332" w:rsidRPr="00DB79F0">
        <w:rPr>
          <w:rFonts w:ascii="Times New Roman" w:hAnsi="Times New Roman" w:cs="Times New Roman"/>
          <w:sz w:val="24"/>
          <w:szCs w:val="24"/>
        </w:rPr>
        <w:t xml:space="preserve">ds, </w:t>
      </w:r>
      <w:r w:rsidR="00C60578" w:rsidRPr="00DB79F0">
        <w:rPr>
          <w:rFonts w:ascii="Times New Roman" w:hAnsi="Times New Roman" w:cs="Times New Roman"/>
          <w:sz w:val="24"/>
          <w:szCs w:val="24"/>
        </w:rPr>
        <w:t>as nature</w:t>
      </w:r>
      <w:r w:rsidR="00AC1D61">
        <w:rPr>
          <w:rFonts w:ascii="Times New Roman" w:hAnsi="Times New Roman" w:cs="Times New Roman"/>
          <w:sz w:val="24"/>
          <w:szCs w:val="24"/>
        </w:rPr>
        <w:t>:</w:t>
      </w:r>
    </w:p>
    <w:p w14:paraId="0FD7B9FC" w14:textId="0E9EA9E4" w:rsidR="00DB79F0" w:rsidRDefault="00DB79F0" w:rsidP="00DB79F0">
      <w:pPr>
        <w:ind w:left="720" w:right="720"/>
        <w:rPr>
          <w:rFonts w:ascii="Times New Roman" w:hAnsi="Times New Roman" w:cs="Times New Roman"/>
          <w:sz w:val="24"/>
          <w:szCs w:val="24"/>
        </w:rPr>
      </w:pPr>
      <w:r>
        <w:rPr>
          <w:rFonts w:ascii="Times New Roman" w:hAnsi="Times New Roman" w:cs="Times New Roman"/>
          <w:sz w:val="24"/>
          <w:szCs w:val="24"/>
        </w:rPr>
        <w:t>[W]</w:t>
      </w:r>
      <w:proofErr w:type="spellStart"/>
      <w:r w:rsidRPr="00DB79F0">
        <w:rPr>
          <w:rFonts w:ascii="Times New Roman" w:hAnsi="Times New Roman" w:cs="Times New Roman"/>
          <w:sz w:val="24"/>
          <w:szCs w:val="24"/>
        </w:rPr>
        <w:t>ithin</w:t>
      </w:r>
      <w:proofErr w:type="spellEnd"/>
      <w:r w:rsidRPr="00DB79F0">
        <w:rPr>
          <w:rFonts w:ascii="Times New Roman" w:hAnsi="Times New Roman" w:cs="Times New Roman"/>
          <w:sz w:val="24"/>
          <w:szCs w:val="24"/>
        </w:rPr>
        <w:t xml:space="preserve"> Indigenous concepts a country is small enough to accommodate face-to-face groups of people, and large enough to sustain their lives. It is politically autonomous in respect of other, structurally equivalent, countries and at the same time is interdependent with other countries. Each country is itself the focus and source of Indigenous law and life practice. Countries come into being through Dreaming creation. </w:t>
      </w:r>
      <w:proofErr w:type="spellStart"/>
      <w:r w:rsidRPr="00DB79F0">
        <w:rPr>
          <w:rFonts w:ascii="Times New Roman" w:hAnsi="Times New Roman" w:cs="Times New Roman"/>
          <w:sz w:val="24"/>
          <w:szCs w:val="24"/>
        </w:rPr>
        <w:t>Dreamings</w:t>
      </w:r>
      <w:proofErr w:type="spellEnd"/>
      <w:r w:rsidRPr="00DB79F0">
        <w:rPr>
          <w:rFonts w:ascii="Times New Roman" w:hAnsi="Times New Roman" w:cs="Times New Roman"/>
          <w:sz w:val="24"/>
          <w:szCs w:val="24"/>
        </w:rPr>
        <w:t xml:space="preserve"> demarcate a world of difference, and at the same time make the patterns and connections that cross-cut difference. Among these patterns are those that cross-cut human and other species, creating the consubstantial kindreds known as totemic groups. Other patterns include the ‘culture’ or way of life of different species including their habitats, foods, and patterns of </w:t>
      </w:r>
      <w:proofErr w:type="spellStart"/>
      <w:r w:rsidRPr="00DB79F0">
        <w:rPr>
          <w:rFonts w:ascii="Times New Roman" w:hAnsi="Times New Roman" w:cs="Times New Roman"/>
          <w:sz w:val="24"/>
          <w:szCs w:val="24"/>
        </w:rPr>
        <w:t>behaviour</w:t>
      </w:r>
      <w:proofErr w:type="spellEnd"/>
      <w:r w:rsidRPr="00DB79F0">
        <w:rPr>
          <w:rFonts w:ascii="Times New Roman" w:hAnsi="Times New Roman" w:cs="Times New Roman"/>
          <w:sz w:val="24"/>
          <w:szCs w:val="24"/>
        </w:rPr>
        <w:t>, (295).</w:t>
      </w:r>
    </w:p>
    <w:p w14:paraId="25EFF418" w14:textId="51130ED7" w:rsidR="00D215A5" w:rsidRPr="00CD4919" w:rsidRDefault="00311BA8" w:rsidP="00CD4919">
      <w:pPr>
        <w:tabs>
          <w:tab w:val="left" w:pos="2295"/>
        </w:tabs>
        <w:spacing w:line="360" w:lineRule="auto"/>
        <w:rPr>
          <w:rFonts w:ascii="Times New Roman" w:hAnsi="Times New Roman" w:cs="Times New Roman"/>
          <w:sz w:val="24"/>
          <w:szCs w:val="24"/>
        </w:rPr>
      </w:pPr>
      <w:r w:rsidRPr="00CD4919">
        <w:rPr>
          <w:rFonts w:ascii="Times New Roman" w:hAnsi="Times New Roman" w:cs="Times New Roman"/>
          <w:sz w:val="24"/>
          <w:szCs w:val="24"/>
        </w:rPr>
        <w:t>Country communicates and tells you how to live, it</w:t>
      </w:r>
      <w:r w:rsidR="00D215A5" w:rsidRPr="00CD4919">
        <w:rPr>
          <w:rFonts w:ascii="Times New Roman" w:hAnsi="Times New Roman" w:cs="Times New Roman"/>
          <w:sz w:val="24"/>
          <w:szCs w:val="24"/>
        </w:rPr>
        <w:t xml:space="preserve"> </w:t>
      </w:r>
      <w:r w:rsidRPr="00CD4919">
        <w:rPr>
          <w:rFonts w:ascii="Times New Roman" w:hAnsi="Times New Roman" w:cs="Times New Roman"/>
          <w:sz w:val="24"/>
          <w:szCs w:val="24"/>
        </w:rPr>
        <w:t>“</w:t>
      </w:r>
      <w:r w:rsidR="00D215A5" w:rsidRPr="00CD4919">
        <w:rPr>
          <w:rFonts w:ascii="Times New Roman" w:hAnsi="Times New Roman" w:cs="Times New Roman"/>
          <w:sz w:val="24"/>
          <w:szCs w:val="24"/>
        </w:rPr>
        <w:t xml:space="preserve">positions human responsibility as knowledgeable action in response to country. Human action is thus both directive and </w:t>
      </w:r>
      <w:r w:rsidR="00D215A5" w:rsidRPr="00CD4919">
        <w:rPr>
          <w:rFonts w:ascii="Times New Roman" w:hAnsi="Times New Roman" w:cs="Times New Roman"/>
          <w:sz w:val="24"/>
          <w:szCs w:val="24"/>
        </w:rPr>
        <w:lastRenderedPageBreak/>
        <w:t>responsive</w:t>
      </w:r>
      <w:r w:rsidR="00137449" w:rsidRPr="00CD4919">
        <w:rPr>
          <w:rFonts w:ascii="Times New Roman" w:hAnsi="Times New Roman" w:cs="Times New Roman"/>
          <w:sz w:val="24"/>
          <w:szCs w:val="24"/>
        </w:rPr>
        <w:t>,” promoting mutual benefit that, “</w:t>
      </w:r>
      <w:r w:rsidR="00D215A5" w:rsidRPr="00CD4919">
        <w:rPr>
          <w:rFonts w:ascii="Times New Roman" w:hAnsi="Times New Roman" w:cs="Times New Roman"/>
          <w:sz w:val="24"/>
          <w:szCs w:val="24"/>
        </w:rPr>
        <w:t xml:space="preserve">promote synergistic entanglements across species and country such that life is enhanced through beneficial </w:t>
      </w:r>
      <w:proofErr w:type="spellStart"/>
      <w:r w:rsidR="00D215A5" w:rsidRPr="00CD4919">
        <w:rPr>
          <w:rFonts w:ascii="Times New Roman" w:hAnsi="Times New Roman" w:cs="Times New Roman"/>
          <w:sz w:val="24"/>
          <w:szCs w:val="24"/>
        </w:rPr>
        <w:t>connectivities</w:t>
      </w:r>
      <w:proofErr w:type="spellEnd"/>
      <w:r w:rsidR="00137449" w:rsidRPr="00CD4919">
        <w:rPr>
          <w:rFonts w:ascii="Times New Roman" w:hAnsi="Times New Roman" w:cs="Times New Roman"/>
          <w:sz w:val="24"/>
          <w:szCs w:val="24"/>
        </w:rPr>
        <w:t>,” enmeshed and entangled, “</w:t>
      </w:r>
      <w:r w:rsidR="00D215A5" w:rsidRPr="00CD4919">
        <w:rPr>
          <w:rFonts w:ascii="Times New Roman" w:hAnsi="Times New Roman" w:cs="Times New Roman"/>
          <w:sz w:val="24"/>
          <w:szCs w:val="24"/>
        </w:rPr>
        <w:t>Care of country means caring for others as well as self. Human care responds to country’s communication</w:t>
      </w:r>
      <w:r w:rsidR="00137449" w:rsidRPr="00CD4919">
        <w:rPr>
          <w:rFonts w:ascii="Times New Roman" w:hAnsi="Times New Roman" w:cs="Times New Roman"/>
          <w:sz w:val="24"/>
          <w:szCs w:val="24"/>
        </w:rPr>
        <w:t>,”</w:t>
      </w:r>
      <w:r w:rsidR="00D215A5" w:rsidRPr="00CD4919">
        <w:rPr>
          <w:rFonts w:ascii="Times New Roman" w:hAnsi="Times New Roman" w:cs="Times New Roman"/>
          <w:sz w:val="24"/>
          <w:szCs w:val="24"/>
        </w:rPr>
        <w:t xml:space="preserve"> (</w:t>
      </w:r>
      <w:proofErr w:type="spellStart"/>
      <w:r w:rsidR="00137449" w:rsidRPr="00CD4919">
        <w:rPr>
          <w:rFonts w:ascii="Times New Roman" w:hAnsi="Times New Roman" w:cs="Times New Roman"/>
          <w:sz w:val="24"/>
          <w:szCs w:val="24"/>
        </w:rPr>
        <w:t>Glaskin</w:t>
      </w:r>
      <w:proofErr w:type="spellEnd"/>
      <w:r w:rsidR="00137449" w:rsidRPr="00CD4919">
        <w:rPr>
          <w:rFonts w:ascii="Times New Roman" w:hAnsi="Times New Roman" w:cs="Times New Roman"/>
          <w:sz w:val="24"/>
          <w:szCs w:val="24"/>
        </w:rPr>
        <w:t xml:space="preserve">, 2012: </w:t>
      </w:r>
      <w:r w:rsidR="00D215A5" w:rsidRPr="00CD4919">
        <w:rPr>
          <w:rFonts w:ascii="Times New Roman" w:hAnsi="Times New Roman" w:cs="Times New Roman"/>
          <w:sz w:val="24"/>
          <w:szCs w:val="24"/>
        </w:rPr>
        <w:t>300)</w:t>
      </w:r>
      <w:r w:rsidR="00137449" w:rsidRPr="00CD4919">
        <w:rPr>
          <w:rFonts w:ascii="Times New Roman" w:hAnsi="Times New Roman" w:cs="Times New Roman"/>
          <w:sz w:val="24"/>
          <w:szCs w:val="24"/>
        </w:rPr>
        <w:t>.</w:t>
      </w:r>
      <w:r w:rsidR="00CD4919" w:rsidRPr="00CD4919">
        <w:rPr>
          <w:rFonts w:ascii="Times New Roman" w:hAnsi="Times New Roman" w:cs="Times New Roman"/>
          <w:sz w:val="24"/>
          <w:szCs w:val="24"/>
        </w:rPr>
        <w:t xml:space="preserve"> </w:t>
      </w:r>
    </w:p>
    <w:p w14:paraId="49918144" w14:textId="77777777" w:rsidR="00CD4919" w:rsidRPr="00CD4919" w:rsidRDefault="00137449" w:rsidP="00CD4919">
      <w:pPr>
        <w:spacing w:line="360" w:lineRule="auto"/>
        <w:ind w:firstLine="720"/>
        <w:rPr>
          <w:rFonts w:ascii="Times New Roman" w:hAnsi="Times New Roman" w:cs="Times New Roman"/>
          <w:sz w:val="24"/>
          <w:szCs w:val="24"/>
        </w:rPr>
      </w:pPr>
      <w:r w:rsidRPr="00CD4919">
        <w:rPr>
          <w:rFonts w:ascii="Times New Roman" w:hAnsi="Times New Roman" w:cs="Times New Roman"/>
          <w:sz w:val="24"/>
          <w:szCs w:val="24"/>
        </w:rPr>
        <w:t>The Aboriginal law is law of country, not that of a governing body or nation,</w:t>
      </w:r>
      <w:r w:rsidRPr="00CD4919">
        <w:rPr>
          <w:rFonts w:ascii="Times New Roman" w:hAnsi="Times New Roman" w:cs="Times New Roman"/>
          <w:i/>
          <w:iCs/>
          <w:sz w:val="24"/>
          <w:szCs w:val="24"/>
        </w:rPr>
        <w:t xml:space="preserve"> law</w:t>
      </w:r>
      <w:r w:rsidRPr="00CD4919">
        <w:rPr>
          <w:rFonts w:ascii="Times New Roman" w:hAnsi="Times New Roman" w:cs="Times New Roman"/>
          <w:sz w:val="24"/>
          <w:szCs w:val="24"/>
        </w:rPr>
        <w:t xml:space="preserve"> is</w:t>
      </w:r>
      <w:r w:rsidR="00CD4919" w:rsidRPr="00CD4919">
        <w:rPr>
          <w:rFonts w:ascii="Times New Roman" w:hAnsi="Times New Roman" w:cs="Times New Roman"/>
          <w:sz w:val="24"/>
          <w:szCs w:val="24"/>
        </w:rPr>
        <w:t>:</w:t>
      </w:r>
    </w:p>
    <w:p w14:paraId="3DC4F972" w14:textId="1B14CA75" w:rsidR="00CD4919" w:rsidRPr="00CD4919" w:rsidRDefault="00CD4919" w:rsidP="00CD4919">
      <w:pPr>
        <w:spacing w:line="240" w:lineRule="auto"/>
        <w:ind w:left="720" w:right="720" w:firstLine="45"/>
        <w:rPr>
          <w:rFonts w:ascii="Times New Roman" w:hAnsi="Times New Roman" w:cs="Times New Roman"/>
          <w:sz w:val="24"/>
          <w:szCs w:val="24"/>
        </w:rPr>
      </w:pPr>
      <w:r w:rsidRPr="00CD4919">
        <w:rPr>
          <w:rFonts w:ascii="Times New Roman" w:hAnsi="Times New Roman" w:cs="Times New Roman"/>
          <w:sz w:val="24"/>
          <w:szCs w:val="24"/>
        </w:rPr>
        <w:t>[A]</w:t>
      </w:r>
      <w:r w:rsidR="00137449" w:rsidRPr="00CD4919">
        <w:rPr>
          <w:rFonts w:ascii="Times New Roman" w:hAnsi="Times New Roman" w:cs="Times New Roman"/>
          <w:sz w:val="24"/>
          <w:szCs w:val="24"/>
        </w:rPr>
        <w:t xml:space="preserve"> word that denotes a code of living and associated values based on traditions established by living and spiritual ancestors, both human and more-than-human, which encompass the entirety of the Australian history, Country (or, landscape), and the life that inhabits it. Law, Country, Dreaming, when considered together convey a worldview that has, at its heart, an ethic of </w:t>
      </w:r>
      <w:r w:rsidR="00137449" w:rsidRPr="00CD4919">
        <w:rPr>
          <w:rFonts w:ascii="Times New Roman" w:hAnsi="Times New Roman" w:cs="Times New Roman"/>
          <w:i/>
          <w:iCs/>
          <w:sz w:val="24"/>
          <w:szCs w:val="24"/>
        </w:rPr>
        <w:t>how to be</w:t>
      </w:r>
      <w:r w:rsidR="00137449" w:rsidRPr="00CD4919">
        <w:rPr>
          <w:rFonts w:ascii="Times New Roman" w:hAnsi="Times New Roman" w:cs="Times New Roman"/>
          <w:sz w:val="24"/>
          <w:szCs w:val="24"/>
        </w:rPr>
        <w:t xml:space="preserve"> in the world, (</w:t>
      </w:r>
      <w:proofErr w:type="spellStart"/>
      <w:r w:rsidR="00137449" w:rsidRPr="00CD4919">
        <w:rPr>
          <w:rFonts w:ascii="Times New Roman" w:hAnsi="Times New Roman" w:cs="Times New Roman"/>
          <w:sz w:val="24"/>
          <w:szCs w:val="24"/>
        </w:rPr>
        <w:t>Sepie</w:t>
      </w:r>
      <w:proofErr w:type="spellEnd"/>
      <w:r w:rsidR="00137449" w:rsidRPr="00CD4919">
        <w:rPr>
          <w:rFonts w:ascii="Times New Roman" w:hAnsi="Times New Roman" w:cs="Times New Roman"/>
          <w:sz w:val="24"/>
          <w:szCs w:val="24"/>
        </w:rPr>
        <w:t>, 2017: 16).</w:t>
      </w:r>
    </w:p>
    <w:p w14:paraId="558E19CE" w14:textId="6FFDCAEF" w:rsidR="00CD4919" w:rsidRPr="00CD4919" w:rsidRDefault="00CD4919" w:rsidP="00CD4919">
      <w:pPr>
        <w:spacing w:line="360" w:lineRule="auto"/>
        <w:rPr>
          <w:rFonts w:ascii="Times New Roman" w:hAnsi="Times New Roman" w:cs="Times New Roman"/>
          <w:sz w:val="24"/>
          <w:szCs w:val="24"/>
        </w:rPr>
      </w:pPr>
      <w:r w:rsidRPr="00CD4919">
        <w:rPr>
          <w:rFonts w:ascii="Times New Roman" w:hAnsi="Times New Roman" w:cs="Times New Roman"/>
          <w:sz w:val="24"/>
          <w:szCs w:val="24"/>
        </w:rPr>
        <w:t xml:space="preserve">The country is the </w:t>
      </w:r>
      <w:proofErr w:type="gramStart"/>
      <w:r w:rsidRPr="00CD4919">
        <w:rPr>
          <w:rFonts w:ascii="Times New Roman" w:hAnsi="Times New Roman" w:cs="Times New Roman"/>
          <w:sz w:val="24"/>
          <w:szCs w:val="24"/>
        </w:rPr>
        <w:t>land</w:t>
      </w:r>
      <w:proofErr w:type="gramEnd"/>
      <w:r w:rsidRPr="00CD4919">
        <w:rPr>
          <w:rFonts w:ascii="Times New Roman" w:hAnsi="Times New Roman" w:cs="Times New Roman"/>
          <w:sz w:val="24"/>
          <w:szCs w:val="24"/>
        </w:rPr>
        <w:t xml:space="preserve"> and the land is the law</w:t>
      </w:r>
      <w:r w:rsidRPr="00CD4919">
        <w:rPr>
          <w:rFonts w:ascii="Times New Roman" w:hAnsi="Times New Roman" w:cs="Times New Roman"/>
          <w:sz w:val="24"/>
          <w:szCs w:val="24"/>
        </w:rPr>
        <w:t>;</w:t>
      </w:r>
      <w:r w:rsidRPr="00CD4919">
        <w:rPr>
          <w:rFonts w:ascii="Times New Roman" w:hAnsi="Times New Roman" w:cs="Times New Roman"/>
          <w:sz w:val="24"/>
          <w:szCs w:val="24"/>
        </w:rPr>
        <w:t xml:space="preserve"> the land is a living being</w:t>
      </w:r>
      <w:r w:rsidR="00645264">
        <w:rPr>
          <w:rFonts w:ascii="Times New Roman" w:hAnsi="Times New Roman" w:cs="Times New Roman"/>
          <w:sz w:val="24"/>
          <w:szCs w:val="24"/>
        </w:rPr>
        <w:t>:</w:t>
      </w:r>
    </w:p>
    <w:p w14:paraId="7C7FD59C" w14:textId="63AA8E42" w:rsidR="00CD4919" w:rsidRPr="00CD4919" w:rsidRDefault="00CD4919" w:rsidP="00CD4919">
      <w:pPr>
        <w:spacing w:line="240" w:lineRule="auto"/>
        <w:ind w:left="720" w:right="720"/>
        <w:rPr>
          <w:rFonts w:ascii="Times New Roman" w:hAnsi="Times New Roman" w:cs="Times New Roman"/>
          <w:sz w:val="24"/>
          <w:szCs w:val="24"/>
        </w:rPr>
      </w:pPr>
      <w:r w:rsidRPr="00CD4919">
        <w:rPr>
          <w:rFonts w:ascii="Times New Roman" w:hAnsi="Times New Roman" w:cs="Times New Roman"/>
          <w:sz w:val="24"/>
          <w:szCs w:val="24"/>
        </w:rPr>
        <w:t>The land is a sacred entity, not property or real estate; it is the great mother of all humanity. […] The two most important kinds of life are, firstly, those between land and people, and secondly, those amongst people themselves, the second being always contingent upon the first […] all meaning comes from the land, (</w:t>
      </w:r>
      <w:r w:rsidR="003109CB" w:rsidRPr="00CD4919">
        <w:rPr>
          <w:rFonts w:ascii="Times New Roman" w:hAnsi="Times New Roman" w:cs="Times New Roman"/>
          <w:sz w:val="24"/>
          <w:szCs w:val="24"/>
        </w:rPr>
        <w:t>Graham, 1999</w:t>
      </w:r>
      <w:r w:rsidR="003109CB">
        <w:rPr>
          <w:rFonts w:ascii="Times New Roman" w:hAnsi="Times New Roman" w:cs="Times New Roman"/>
          <w:sz w:val="24"/>
          <w:szCs w:val="24"/>
        </w:rPr>
        <w:t>:</w:t>
      </w:r>
      <w:r w:rsidR="003109CB" w:rsidRPr="00CD4919">
        <w:rPr>
          <w:rFonts w:ascii="Times New Roman" w:hAnsi="Times New Roman" w:cs="Times New Roman"/>
          <w:sz w:val="24"/>
          <w:szCs w:val="24"/>
        </w:rPr>
        <w:t xml:space="preserve"> </w:t>
      </w:r>
      <w:r w:rsidRPr="00CD4919">
        <w:rPr>
          <w:rFonts w:ascii="Times New Roman" w:hAnsi="Times New Roman" w:cs="Times New Roman"/>
          <w:sz w:val="24"/>
          <w:szCs w:val="24"/>
        </w:rPr>
        <w:t xml:space="preserve">106). </w:t>
      </w:r>
    </w:p>
    <w:p w14:paraId="0E955B78" w14:textId="2FD65823" w:rsidR="00D215A5" w:rsidRPr="00CD4919" w:rsidRDefault="00CD4919" w:rsidP="00CD4919">
      <w:pPr>
        <w:spacing w:line="360" w:lineRule="auto"/>
        <w:rPr>
          <w:rFonts w:ascii="Times New Roman" w:hAnsi="Times New Roman" w:cs="Times New Roman"/>
          <w:sz w:val="24"/>
          <w:szCs w:val="24"/>
        </w:rPr>
      </w:pPr>
      <w:r w:rsidRPr="00CD4919">
        <w:rPr>
          <w:rFonts w:ascii="Times New Roman" w:hAnsi="Times New Roman" w:cs="Times New Roman"/>
          <w:sz w:val="24"/>
          <w:szCs w:val="24"/>
        </w:rPr>
        <w:t xml:space="preserve">Law is defined </w:t>
      </w:r>
      <w:r w:rsidR="00245B34">
        <w:rPr>
          <w:rFonts w:ascii="Times New Roman" w:hAnsi="Times New Roman" w:cs="Times New Roman"/>
          <w:sz w:val="24"/>
          <w:szCs w:val="24"/>
        </w:rPr>
        <w:t xml:space="preserve">not by </w:t>
      </w:r>
      <w:r w:rsidRPr="00CD4919">
        <w:rPr>
          <w:rFonts w:ascii="Times New Roman" w:hAnsi="Times New Roman" w:cs="Times New Roman"/>
          <w:sz w:val="24"/>
          <w:szCs w:val="24"/>
        </w:rPr>
        <w:t xml:space="preserve">humans, but </w:t>
      </w:r>
      <w:r w:rsidR="00645264">
        <w:rPr>
          <w:rFonts w:ascii="Times New Roman" w:hAnsi="Times New Roman" w:cs="Times New Roman"/>
          <w:sz w:val="24"/>
          <w:szCs w:val="24"/>
        </w:rPr>
        <w:t xml:space="preserve">by </w:t>
      </w:r>
      <w:r w:rsidRPr="00CD4919">
        <w:rPr>
          <w:rFonts w:ascii="Times New Roman" w:hAnsi="Times New Roman" w:cs="Times New Roman"/>
          <w:sz w:val="24"/>
          <w:szCs w:val="24"/>
        </w:rPr>
        <w:t>nature</w:t>
      </w:r>
      <w:r w:rsidR="00645264">
        <w:rPr>
          <w:rFonts w:ascii="Times New Roman" w:hAnsi="Times New Roman" w:cs="Times New Roman"/>
          <w:sz w:val="24"/>
          <w:szCs w:val="24"/>
        </w:rPr>
        <w:t xml:space="preserve">—the </w:t>
      </w:r>
      <w:r w:rsidRPr="00CD4919">
        <w:rPr>
          <w:rFonts w:ascii="Times New Roman" w:hAnsi="Times New Roman" w:cs="Times New Roman"/>
          <w:sz w:val="24"/>
          <w:szCs w:val="24"/>
        </w:rPr>
        <w:t>ways of being and interactin</w:t>
      </w:r>
      <w:r w:rsidR="00645264">
        <w:rPr>
          <w:rFonts w:ascii="Times New Roman" w:hAnsi="Times New Roman" w:cs="Times New Roman"/>
          <w:sz w:val="24"/>
          <w:szCs w:val="24"/>
        </w:rPr>
        <w:t>g</w:t>
      </w:r>
      <w:r w:rsidRPr="00CD4919">
        <w:rPr>
          <w:rFonts w:ascii="Times New Roman" w:hAnsi="Times New Roman" w:cs="Times New Roman"/>
          <w:sz w:val="24"/>
          <w:szCs w:val="24"/>
        </w:rPr>
        <w:t>.</w:t>
      </w:r>
      <w:r w:rsidRPr="00CD4919">
        <w:rPr>
          <w:rFonts w:ascii="Times New Roman" w:hAnsi="Times New Roman" w:cs="Times New Roman"/>
          <w:sz w:val="24"/>
          <w:szCs w:val="24"/>
        </w:rPr>
        <w:t xml:space="preserve"> Country and law are about mutual benefit, for the human and the more-than-human</w:t>
      </w:r>
      <w:r w:rsidR="008215CA">
        <w:rPr>
          <w:rFonts w:ascii="Times New Roman" w:hAnsi="Times New Roman" w:cs="Times New Roman"/>
          <w:sz w:val="24"/>
          <w:szCs w:val="24"/>
        </w:rPr>
        <w:t>, asking the human to listen to, care, and respond to ‘country’</w:t>
      </w:r>
      <w:r w:rsidRPr="00CD4919">
        <w:rPr>
          <w:rFonts w:ascii="Times New Roman" w:hAnsi="Times New Roman" w:cs="Times New Roman"/>
          <w:sz w:val="24"/>
          <w:szCs w:val="24"/>
        </w:rPr>
        <w:t xml:space="preserve">. </w:t>
      </w:r>
      <w:r w:rsidR="00DB79F0" w:rsidRPr="00CD4919">
        <w:rPr>
          <w:rFonts w:ascii="Times New Roman" w:hAnsi="Times New Roman" w:cs="Times New Roman"/>
          <w:sz w:val="24"/>
          <w:szCs w:val="24"/>
        </w:rPr>
        <w:t>When referring to ecological ‘law’ it would be important to move beyond the boundaries defined by governing nations, recognizing the interdependency in this global ecology</w:t>
      </w:r>
      <w:r w:rsidR="002022E8" w:rsidRPr="00CD4919">
        <w:rPr>
          <w:rFonts w:ascii="Times New Roman" w:hAnsi="Times New Roman" w:cs="Times New Roman"/>
          <w:sz w:val="24"/>
          <w:szCs w:val="24"/>
        </w:rPr>
        <w:t xml:space="preserve"> </w:t>
      </w:r>
    </w:p>
    <w:p w14:paraId="552ED822" w14:textId="77777777" w:rsidR="00CE519A" w:rsidRDefault="003413BE" w:rsidP="00CE519A">
      <w:pPr>
        <w:spacing w:line="360" w:lineRule="auto"/>
        <w:rPr>
          <w:rFonts w:ascii="Times New Roman" w:hAnsi="Times New Roman" w:cs="Times New Roman"/>
          <w:i/>
          <w:iCs/>
          <w:sz w:val="24"/>
          <w:szCs w:val="24"/>
        </w:rPr>
      </w:pPr>
      <w:r w:rsidRPr="00EF6885">
        <w:rPr>
          <w:rFonts w:ascii="Times New Roman" w:hAnsi="Times New Roman" w:cs="Times New Roman"/>
          <w:i/>
          <w:iCs/>
          <w:sz w:val="24"/>
          <w:szCs w:val="24"/>
        </w:rPr>
        <w:t>Re-situating the Human</w:t>
      </w:r>
    </w:p>
    <w:p w14:paraId="2802AFEE" w14:textId="79021EC9" w:rsidR="002E37F4" w:rsidRPr="008215CA" w:rsidRDefault="00CE519A" w:rsidP="00CE519A">
      <w:pPr>
        <w:spacing w:line="360" w:lineRule="auto"/>
        <w:ind w:firstLine="720"/>
        <w:rPr>
          <w:rFonts w:ascii="Times New Roman" w:hAnsi="Times New Roman" w:cs="Times New Roman"/>
          <w:i/>
          <w:iCs/>
          <w:sz w:val="24"/>
          <w:szCs w:val="24"/>
        </w:rPr>
      </w:pPr>
      <w:r w:rsidRPr="008215CA">
        <w:rPr>
          <w:rFonts w:ascii="Times New Roman" w:hAnsi="Times New Roman" w:cs="Times New Roman"/>
          <w:sz w:val="24"/>
          <w:szCs w:val="24"/>
        </w:rPr>
        <w:t>Rose</w:t>
      </w:r>
      <w:r w:rsidRPr="008215CA">
        <w:rPr>
          <w:rFonts w:ascii="Times New Roman" w:hAnsi="Times New Roman" w:cs="Times New Roman"/>
          <w:sz w:val="24"/>
          <w:szCs w:val="24"/>
        </w:rPr>
        <w:t xml:space="preserve"> (2002)</w:t>
      </w:r>
      <w:r w:rsidRPr="008215CA">
        <w:rPr>
          <w:rFonts w:ascii="Times New Roman" w:hAnsi="Times New Roman" w:cs="Times New Roman"/>
          <w:i/>
          <w:iCs/>
          <w:sz w:val="24"/>
          <w:szCs w:val="24"/>
        </w:rPr>
        <w:t xml:space="preserve"> </w:t>
      </w:r>
      <w:r w:rsidRPr="008215CA">
        <w:rPr>
          <w:rFonts w:ascii="Times New Roman" w:hAnsi="Times New Roman" w:cs="Times New Roman"/>
          <w:sz w:val="24"/>
          <w:szCs w:val="24"/>
        </w:rPr>
        <w:t>sets out to ‘re-situate’ the human,</w:t>
      </w:r>
      <w:r w:rsidRPr="008215CA">
        <w:rPr>
          <w:rFonts w:ascii="Times New Roman" w:hAnsi="Times New Roman" w:cs="Times New Roman"/>
          <w:sz w:val="24"/>
          <w:szCs w:val="24"/>
        </w:rPr>
        <w:t xml:space="preserve"> referencing</w:t>
      </w:r>
      <w:r w:rsidRPr="008215CA">
        <w:rPr>
          <w:rFonts w:ascii="Times New Roman" w:hAnsi="Times New Roman" w:cs="Times New Roman"/>
          <w:sz w:val="24"/>
          <w:szCs w:val="24"/>
        </w:rPr>
        <w:t xml:space="preserve"> </w:t>
      </w:r>
      <w:proofErr w:type="spellStart"/>
      <w:r w:rsidRPr="008215CA">
        <w:rPr>
          <w:rFonts w:ascii="Times New Roman" w:hAnsi="Times New Roman" w:cs="Times New Roman"/>
          <w:sz w:val="24"/>
          <w:szCs w:val="24"/>
        </w:rPr>
        <w:t>Plumwood</w:t>
      </w:r>
      <w:proofErr w:type="spellEnd"/>
      <w:r w:rsidRPr="008215CA">
        <w:rPr>
          <w:rFonts w:ascii="Times New Roman" w:hAnsi="Times New Roman" w:cs="Times New Roman"/>
          <w:sz w:val="24"/>
          <w:szCs w:val="24"/>
        </w:rPr>
        <w:t xml:space="preserve"> (2002), “re-situating is a process of overcoming the West’s long-term hegemonic anthropocentrism, a philosophical ecology that separates humans from the natural world in the most extreme ways,”</w:t>
      </w:r>
      <w:r w:rsidRPr="008215CA">
        <w:rPr>
          <w:rFonts w:ascii="Times New Roman" w:hAnsi="Times New Roman" w:cs="Times New Roman"/>
          <w:sz w:val="24"/>
          <w:szCs w:val="24"/>
        </w:rPr>
        <w:t xml:space="preserve"> </w:t>
      </w:r>
      <w:r w:rsidRPr="008215CA">
        <w:rPr>
          <w:rFonts w:ascii="Times New Roman" w:hAnsi="Times New Roman" w:cs="Times New Roman"/>
          <w:sz w:val="24"/>
          <w:szCs w:val="24"/>
        </w:rPr>
        <w:t xml:space="preserve">(303). </w:t>
      </w:r>
      <w:proofErr w:type="spellStart"/>
      <w:r w:rsidRPr="008215CA">
        <w:rPr>
          <w:rFonts w:ascii="Times New Roman" w:hAnsi="Times New Roman" w:cs="Times New Roman"/>
          <w:sz w:val="24"/>
          <w:szCs w:val="24"/>
        </w:rPr>
        <w:t>Plumwood</w:t>
      </w:r>
      <w:proofErr w:type="spellEnd"/>
      <w:r w:rsidRPr="008215CA">
        <w:rPr>
          <w:rFonts w:ascii="Times New Roman" w:hAnsi="Times New Roman" w:cs="Times New Roman"/>
          <w:sz w:val="24"/>
          <w:szCs w:val="24"/>
        </w:rPr>
        <w:t xml:space="preserve"> </w:t>
      </w:r>
      <w:r w:rsidRPr="008215CA">
        <w:rPr>
          <w:rFonts w:ascii="Times New Roman" w:hAnsi="Times New Roman" w:cs="Times New Roman"/>
          <w:sz w:val="24"/>
          <w:szCs w:val="24"/>
        </w:rPr>
        <w:t xml:space="preserve">identifies this dualism, this extreme discontinuity as </w:t>
      </w:r>
      <w:proofErr w:type="spellStart"/>
      <w:r w:rsidRPr="008215CA">
        <w:rPr>
          <w:rFonts w:ascii="Times New Roman" w:hAnsi="Times New Roman" w:cs="Times New Roman"/>
          <w:i/>
          <w:iCs/>
          <w:sz w:val="24"/>
          <w:szCs w:val="24"/>
        </w:rPr>
        <w:t>hyperseparation</w:t>
      </w:r>
      <w:proofErr w:type="spellEnd"/>
      <w:r w:rsidRPr="008215CA">
        <w:rPr>
          <w:rFonts w:ascii="Times New Roman" w:hAnsi="Times New Roman" w:cs="Times New Roman"/>
          <w:sz w:val="24"/>
          <w:szCs w:val="24"/>
        </w:rPr>
        <w:t xml:space="preserve"> (Rose, 2002). </w:t>
      </w:r>
      <w:r w:rsidR="008123C5" w:rsidRPr="008215CA">
        <w:rPr>
          <w:rFonts w:ascii="Times New Roman" w:hAnsi="Times New Roman" w:cs="Times New Roman"/>
          <w:sz w:val="24"/>
          <w:szCs w:val="24"/>
        </w:rPr>
        <w:t xml:space="preserve">An ecocentric philosophy moves away from </w:t>
      </w:r>
      <w:r w:rsidR="00D72AFB">
        <w:rPr>
          <w:rFonts w:ascii="Times New Roman" w:hAnsi="Times New Roman" w:cs="Times New Roman"/>
          <w:sz w:val="24"/>
          <w:szCs w:val="24"/>
        </w:rPr>
        <w:t>the view that</w:t>
      </w:r>
      <w:r w:rsidR="008123C5" w:rsidRPr="008215CA">
        <w:rPr>
          <w:rFonts w:ascii="Times New Roman" w:hAnsi="Times New Roman" w:cs="Times New Roman"/>
          <w:sz w:val="24"/>
          <w:szCs w:val="24"/>
        </w:rPr>
        <w:t xml:space="preserve"> </w:t>
      </w:r>
      <w:r w:rsidR="008215CA" w:rsidRPr="008215CA">
        <w:rPr>
          <w:rFonts w:ascii="Times New Roman" w:hAnsi="Times New Roman" w:cs="Times New Roman"/>
          <w:sz w:val="24"/>
          <w:szCs w:val="24"/>
        </w:rPr>
        <w:t>resources are meant only for human benefit,</w:t>
      </w:r>
      <w:r w:rsidR="008123C5" w:rsidRPr="008215CA">
        <w:rPr>
          <w:rFonts w:ascii="Times New Roman" w:hAnsi="Times New Roman" w:cs="Times New Roman"/>
          <w:sz w:val="24"/>
          <w:szCs w:val="24"/>
        </w:rPr>
        <w:t xml:space="preserve"> into</w:t>
      </w:r>
      <w:r w:rsidR="008215CA" w:rsidRPr="008215CA">
        <w:rPr>
          <w:rFonts w:ascii="Times New Roman" w:hAnsi="Times New Roman" w:cs="Times New Roman"/>
          <w:sz w:val="24"/>
          <w:szCs w:val="24"/>
        </w:rPr>
        <w:t xml:space="preserve"> a place of</w:t>
      </w:r>
      <w:r w:rsidR="008123C5" w:rsidRPr="008215CA">
        <w:rPr>
          <w:rFonts w:ascii="Times New Roman" w:hAnsi="Times New Roman" w:cs="Times New Roman"/>
          <w:sz w:val="24"/>
          <w:szCs w:val="24"/>
        </w:rPr>
        <w:t xml:space="preserve"> respect</w:t>
      </w:r>
      <w:r w:rsidR="008215CA" w:rsidRPr="008215CA">
        <w:rPr>
          <w:rFonts w:ascii="Times New Roman" w:hAnsi="Times New Roman" w:cs="Times New Roman"/>
          <w:sz w:val="24"/>
          <w:szCs w:val="24"/>
        </w:rPr>
        <w:t xml:space="preserve"> for the </w:t>
      </w:r>
      <w:r w:rsidR="008123C5" w:rsidRPr="008215CA">
        <w:rPr>
          <w:rFonts w:ascii="Times New Roman" w:hAnsi="Times New Roman" w:cs="Times New Roman"/>
          <w:sz w:val="24"/>
          <w:szCs w:val="24"/>
        </w:rPr>
        <w:t xml:space="preserve">entanglements of all persons. Rose (2005) identifies totemism </w:t>
      </w:r>
      <w:r w:rsidR="002E37F4" w:rsidRPr="008215CA">
        <w:rPr>
          <w:rFonts w:ascii="Times New Roman" w:hAnsi="Times New Roman" w:cs="Times New Roman"/>
          <w:sz w:val="24"/>
          <w:szCs w:val="24"/>
        </w:rPr>
        <w:t>as “</w:t>
      </w:r>
      <w:r w:rsidR="002E37F4" w:rsidRPr="008215CA">
        <w:rPr>
          <w:rFonts w:ascii="Times New Roman" w:hAnsi="Times New Roman" w:cs="Times New Roman"/>
          <w:sz w:val="24"/>
          <w:szCs w:val="24"/>
        </w:rPr>
        <w:t>a manifestation of a broader metaphysics of ecological beneficial</w:t>
      </w:r>
      <w:r w:rsidR="008123C5" w:rsidRPr="008215CA">
        <w:rPr>
          <w:rFonts w:ascii="Times New Roman" w:hAnsi="Times New Roman" w:cs="Times New Roman"/>
          <w:sz w:val="24"/>
          <w:szCs w:val="24"/>
        </w:rPr>
        <w:t xml:space="preserve"> </w:t>
      </w:r>
      <w:r w:rsidR="002E37F4" w:rsidRPr="008215CA">
        <w:rPr>
          <w:rFonts w:ascii="Times New Roman" w:hAnsi="Times New Roman" w:cs="Times New Roman"/>
          <w:sz w:val="24"/>
          <w:szCs w:val="24"/>
        </w:rPr>
        <w:t>connectivity</w:t>
      </w:r>
      <w:r w:rsidR="002E37F4" w:rsidRPr="008215CA">
        <w:rPr>
          <w:rFonts w:ascii="Times New Roman" w:hAnsi="Times New Roman" w:cs="Times New Roman"/>
          <w:sz w:val="24"/>
          <w:szCs w:val="24"/>
        </w:rPr>
        <w:t xml:space="preserve">,” </w:t>
      </w:r>
      <w:r w:rsidR="008123C5" w:rsidRPr="008215CA">
        <w:rPr>
          <w:rFonts w:ascii="Times New Roman" w:hAnsi="Times New Roman" w:cs="Times New Roman"/>
          <w:sz w:val="24"/>
          <w:szCs w:val="24"/>
        </w:rPr>
        <w:t xml:space="preserve">(296) </w:t>
      </w:r>
      <w:r w:rsidR="002E37F4" w:rsidRPr="008215CA">
        <w:rPr>
          <w:rFonts w:ascii="Times New Roman" w:hAnsi="Times New Roman" w:cs="Times New Roman"/>
          <w:sz w:val="24"/>
          <w:szCs w:val="24"/>
        </w:rPr>
        <w:t>recognizing the interconnectedness of multiple-species and their relationships as mutually beneficial:</w:t>
      </w:r>
    </w:p>
    <w:p w14:paraId="33F60B9C" w14:textId="3C46A406" w:rsidR="008E67AA" w:rsidRPr="00EF6885" w:rsidRDefault="008E67AA" w:rsidP="00EF6885">
      <w:pPr>
        <w:tabs>
          <w:tab w:val="left" w:pos="2295"/>
        </w:tabs>
        <w:spacing w:line="240" w:lineRule="auto"/>
        <w:ind w:left="720"/>
        <w:rPr>
          <w:rFonts w:ascii="Times New Roman" w:hAnsi="Times New Roman" w:cs="Times New Roman"/>
          <w:sz w:val="24"/>
          <w:szCs w:val="24"/>
        </w:rPr>
      </w:pPr>
      <w:r w:rsidRPr="00EF6885">
        <w:rPr>
          <w:rFonts w:ascii="Times New Roman" w:hAnsi="Times New Roman" w:cs="Times New Roman"/>
          <w:sz w:val="24"/>
          <w:szCs w:val="24"/>
        </w:rPr>
        <w:lastRenderedPageBreak/>
        <w:t>The totemic metaphysics of mutual life-giving draws different species into overlapping and ramifying patterns of connection through benefit. Many of these benefits are not immediately reciprocated. Rather, they keep moving through other living things, sustaining life through the twin processes of life for itself and life for others</w:t>
      </w:r>
      <w:r w:rsidR="008123C5" w:rsidRPr="00EF6885">
        <w:rPr>
          <w:rFonts w:ascii="Times New Roman" w:hAnsi="Times New Roman" w:cs="Times New Roman"/>
          <w:sz w:val="24"/>
          <w:szCs w:val="24"/>
        </w:rPr>
        <w:t xml:space="preserve"> </w:t>
      </w:r>
      <w:r w:rsidRPr="00EF6885">
        <w:rPr>
          <w:rFonts w:ascii="Times New Roman" w:hAnsi="Times New Roman" w:cs="Times New Roman"/>
          <w:sz w:val="24"/>
          <w:szCs w:val="24"/>
        </w:rPr>
        <w:t>(297)</w:t>
      </w:r>
      <w:r w:rsidR="008123C5" w:rsidRPr="00EF6885">
        <w:rPr>
          <w:rFonts w:ascii="Times New Roman" w:hAnsi="Times New Roman" w:cs="Times New Roman"/>
          <w:sz w:val="24"/>
          <w:szCs w:val="24"/>
        </w:rPr>
        <w:t>.</w:t>
      </w:r>
    </w:p>
    <w:p w14:paraId="526121F9" w14:textId="51183ED0" w:rsidR="008C46DC" w:rsidRPr="003109CB" w:rsidRDefault="0022294C" w:rsidP="000C40E7">
      <w:pPr>
        <w:tabs>
          <w:tab w:val="left" w:pos="2295"/>
        </w:tabs>
        <w:spacing w:line="360" w:lineRule="auto"/>
        <w:rPr>
          <w:rFonts w:ascii="Times New Roman" w:hAnsi="Times New Roman" w:cs="Times New Roman"/>
          <w:sz w:val="24"/>
          <w:szCs w:val="24"/>
        </w:rPr>
      </w:pPr>
      <w:r w:rsidRPr="003109CB">
        <w:rPr>
          <w:rFonts w:ascii="Times New Roman" w:hAnsi="Times New Roman" w:cs="Times New Roman"/>
          <w:sz w:val="24"/>
          <w:szCs w:val="24"/>
        </w:rPr>
        <w:t xml:space="preserve">Rose (2005) </w:t>
      </w:r>
      <w:r w:rsidR="00CE519A" w:rsidRPr="003109CB">
        <w:rPr>
          <w:rFonts w:ascii="Times New Roman" w:hAnsi="Times New Roman" w:cs="Times New Roman"/>
          <w:sz w:val="24"/>
          <w:szCs w:val="24"/>
        </w:rPr>
        <w:t>recognizes</w:t>
      </w:r>
      <w:r w:rsidRPr="003109CB">
        <w:rPr>
          <w:rFonts w:ascii="Times New Roman" w:hAnsi="Times New Roman" w:cs="Times New Roman"/>
          <w:sz w:val="24"/>
          <w:szCs w:val="24"/>
        </w:rPr>
        <w:t xml:space="preserve"> that </w:t>
      </w:r>
      <w:r w:rsidR="00D72AFB" w:rsidRPr="003109CB">
        <w:rPr>
          <w:rFonts w:ascii="Times New Roman" w:hAnsi="Times New Roman" w:cs="Times New Roman"/>
          <w:sz w:val="24"/>
          <w:szCs w:val="24"/>
        </w:rPr>
        <w:t>information</w:t>
      </w:r>
      <w:r w:rsidRPr="003109CB">
        <w:rPr>
          <w:rFonts w:ascii="Times New Roman" w:hAnsi="Times New Roman" w:cs="Times New Roman"/>
          <w:sz w:val="24"/>
          <w:szCs w:val="24"/>
        </w:rPr>
        <w:t xml:space="preserve"> communicated across species and persons is a key benefit in understanding ecological patterns and relationship</w:t>
      </w:r>
      <w:r w:rsidR="00CE519A" w:rsidRPr="003109CB">
        <w:rPr>
          <w:rFonts w:ascii="Times New Roman" w:hAnsi="Times New Roman" w:cs="Times New Roman"/>
          <w:sz w:val="24"/>
          <w:szCs w:val="24"/>
        </w:rPr>
        <w:t>s,</w:t>
      </w:r>
      <w:r w:rsidRPr="003109CB">
        <w:rPr>
          <w:rFonts w:ascii="Times New Roman" w:hAnsi="Times New Roman" w:cs="Times New Roman"/>
          <w:sz w:val="24"/>
          <w:szCs w:val="24"/>
        </w:rPr>
        <w:t xml:space="preserve"> “These relationships are all about the regeneration of the world,” suggesting “</w:t>
      </w:r>
      <w:r w:rsidR="00EE575D" w:rsidRPr="003109CB">
        <w:rPr>
          <w:rFonts w:ascii="Times New Roman" w:hAnsi="Times New Roman" w:cs="Times New Roman"/>
          <w:sz w:val="24"/>
          <w:szCs w:val="24"/>
        </w:rPr>
        <w:t>they articulate principles for how life really works</w:t>
      </w:r>
      <w:r w:rsidRPr="003109CB">
        <w:rPr>
          <w:rFonts w:ascii="Times New Roman" w:hAnsi="Times New Roman" w:cs="Times New Roman"/>
          <w:sz w:val="24"/>
          <w:szCs w:val="24"/>
        </w:rPr>
        <w:t xml:space="preserve"> […] </w:t>
      </w:r>
      <w:r w:rsidR="00EE575D" w:rsidRPr="003109CB">
        <w:rPr>
          <w:rFonts w:ascii="Times New Roman" w:hAnsi="Times New Roman" w:cs="Times New Roman"/>
          <w:sz w:val="24"/>
          <w:szCs w:val="24"/>
        </w:rPr>
        <w:t>the metaphysics of beneficial connectivity that concerns me here is communicated by and through the living world itself, within the matrices of interconnected countries</w:t>
      </w:r>
      <w:r w:rsidRPr="003109CB">
        <w:rPr>
          <w:rFonts w:ascii="Times New Roman" w:hAnsi="Times New Roman" w:cs="Times New Roman"/>
          <w:sz w:val="24"/>
          <w:szCs w:val="24"/>
        </w:rPr>
        <w:t>,” (298).</w:t>
      </w:r>
      <w:r w:rsidR="000C40E7" w:rsidRPr="003109CB">
        <w:rPr>
          <w:rFonts w:ascii="Times New Roman" w:hAnsi="Times New Roman" w:cs="Times New Roman"/>
          <w:sz w:val="24"/>
          <w:szCs w:val="24"/>
        </w:rPr>
        <w:t xml:space="preserve"> </w:t>
      </w:r>
      <w:r w:rsidR="00CE519A" w:rsidRPr="003109CB">
        <w:rPr>
          <w:rFonts w:ascii="Times New Roman" w:hAnsi="Times New Roman" w:cs="Times New Roman"/>
          <w:sz w:val="24"/>
          <w:szCs w:val="24"/>
        </w:rPr>
        <w:t xml:space="preserve">Humans are seen as </w:t>
      </w:r>
      <w:r w:rsidR="008215CA" w:rsidRPr="003109CB">
        <w:rPr>
          <w:rFonts w:ascii="Times New Roman" w:hAnsi="Times New Roman" w:cs="Times New Roman"/>
          <w:sz w:val="24"/>
          <w:szCs w:val="24"/>
        </w:rPr>
        <w:t>intracule</w:t>
      </w:r>
      <w:r w:rsidR="00CE519A" w:rsidRPr="003109CB">
        <w:rPr>
          <w:rFonts w:ascii="Times New Roman" w:hAnsi="Times New Roman" w:cs="Times New Roman"/>
          <w:sz w:val="24"/>
          <w:szCs w:val="24"/>
        </w:rPr>
        <w:t xml:space="preserve"> </w:t>
      </w:r>
      <w:r w:rsidR="000C40E7" w:rsidRPr="003109CB">
        <w:rPr>
          <w:rFonts w:ascii="Times New Roman" w:hAnsi="Times New Roman" w:cs="Times New Roman"/>
          <w:sz w:val="24"/>
          <w:szCs w:val="24"/>
        </w:rPr>
        <w:t>parts</w:t>
      </w:r>
      <w:r w:rsidR="00CE519A" w:rsidRPr="003109CB">
        <w:rPr>
          <w:rFonts w:ascii="Times New Roman" w:hAnsi="Times New Roman" w:cs="Times New Roman"/>
          <w:sz w:val="24"/>
          <w:szCs w:val="24"/>
        </w:rPr>
        <w:t xml:space="preserve"> of the self-</w:t>
      </w:r>
      <w:proofErr w:type="spellStart"/>
      <w:r w:rsidR="00CE519A" w:rsidRPr="003109CB">
        <w:rPr>
          <w:rFonts w:ascii="Times New Roman" w:hAnsi="Times New Roman" w:cs="Times New Roman"/>
          <w:sz w:val="24"/>
          <w:szCs w:val="24"/>
        </w:rPr>
        <w:t>organisation</w:t>
      </w:r>
      <w:proofErr w:type="spellEnd"/>
      <w:r w:rsidR="008215CA" w:rsidRPr="003109CB">
        <w:rPr>
          <w:rFonts w:ascii="Times New Roman" w:hAnsi="Times New Roman" w:cs="Times New Roman"/>
          <w:sz w:val="24"/>
          <w:szCs w:val="24"/>
        </w:rPr>
        <w:t xml:space="preserve"> </w:t>
      </w:r>
      <w:r w:rsidR="000C40E7" w:rsidRPr="003109CB">
        <w:rPr>
          <w:rFonts w:ascii="Times New Roman" w:hAnsi="Times New Roman" w:cs="Times New Roman"/>
          <w:sz w:val="24"/>
          <w:szCs w:val="24"/>
        </w:rPr>
        <w:t>and life-processes</w:t>
      </w:r>
      <w:r w:rsidR="008215CA" w:rsidRPr="003109CB">
        <w:rPr>
          <w:rFonts w:ascii="Times New Roman" w:hAnsi="Times New Roman" w:cs="Times New Roman"/>
          <w:sz w:val="24"/>
          <w:szCs w:val="24"/>
        </w:rPr>
        <w:t xml:space="preserve"> of country </w:t>
      </w:r>
      <w:r w:rsidR="000C40E7" w:rsidRPr="003109CB">
        <w:rPr>
          <w:rFonts w:ascii="Times New Roman" w:hAnsi="Times New Roman" w:cs="Times New Roman"/>
          <w:sz w:val="24"/>
          <w:szCs w:val="24"/>
        </w:rPr>
        <w:t xml:space="preserve">(Rose, 2005). Referencing Freya Matthews (2003), “living beings’ desire for </w:t>
      </w:r>
      <w:proofErr w:type="spellStart"/>
      <w:r w:rsidR="000C40E7" w:rsidRPr="003109CB">
        <w:rPr>
          <w:rFonts w:ascii="Times New Roman" w:hAnsi="Times New Roman" w:cs="Times New Roman"/>
          <w:sz w:val="24"/>
          <w:szCs w:val="24"/>
        </w:rPr>
        <w:t>self-realisation</w:t>
      </w:r>
      <w:proofErr w:type="spellEnd"/>
      <w:r w:rsidR="000C40E7" w:rsidRPr="003109CB">
        <w:rPr>
          <w:rFonts w:ascii="Times New Roman" w:hAnsi="Times New Roman" w:cs="Times New Roman"/>
          <w:sz w:val="24"/>
          <w:szCs w:val="24"/>
        </w:rPr>
        <w:t xml:space="preserve"> is both for self and for other, this desire can be understood as a desire ‘to participate in the realness of the world’,” Rose believes, “the </w:t>
      </w:r>
      <w:r w:rsidR="00EE575D" w:rsidRPr="003109CB">
        <w:rPr>
          <w:rFonts w:ascii="Times New Roman" w:hAnsi="Times New Roman" w:cs="Times New Roman"/>
          <w:sz w:val="24"/>
          <w:szCs w:val="24"/>
        </w:rPr>
        <w:t>desire to care for country</w:t>
      </w:r>
      <w:r w:rsidR="000C40E7" w:rsidRPr="003109CB">
        <w:rPr>
          <w:rFonts w:ascii="Times New Roman" w:hAnsi="Times New Roman" w:cs="Times New Roman"/>
          <w:sz w:val="24"/>
          <w:szCs w:val="24"/>
        </w:rPr>
        <w:t xml:space="preserve"> </w:t>
      </w:r>
      <w:r w:rsidR="00EE575D" w:rsidRPr="003109CB">
        <w:rPr>
          <w:rFonts w:ascii="Times New Roman" w:hAnsi="Times New Roman" w:cs="Times New Roman"/>
          <w:sz w:val="24"/>
          <w:szCs w:val="24"/>
        </w:rPr>
        <w:t>is just such a desire to be participating in the realness and eventfulness of living countr</w:t>
      </w:r>
      <w:r w:rsidR="000C40E7" w:rsidRPr="003109CB">
        <w:rPr>
          <w:rFonts w:ascii="Times New Roman" w:hAnsi="Times New Roman" w:cs="Times New Roman"/>
          <w:sz w:val="24"/>
          <w:szCs w:val="24"/>
        </w:rPr>
        <w:t>y,”</w:t>
      </w:r>
      <w:r w:rsidR="00EE575D" w:rsidRPr="003109CB">
        <w:rPr>
          <w:rFonts w:ascii="Times New Roman" w:hAnsi="Times New Roman" w:cs="Times New Roman"/>
          <w:sz w:val="24"/>
          <w:szCs w:val="24"/>
        </w:rPr>
        <w:t xml:space="preserve"> (</w:t>
      </w:r>
      <w:r w:rsidR="000C40E7" w:rsidRPr="003109CB">
        <w:rPr>
          <w:rFonts w:ascii="Times New Roman" w:hAnsi="Times New Roman" w:cs="Times New Roman"/>
          <w:sz w:val="24"/>
          <w:szCs w:val="24"/>
        </w:rPr>
        <w:t xml:space="preserve">2005: </w:t>
      </w:r>
      <w:r w:rsidR="00EE575D" w:rsidRPr="003109CB">
        <w:rPr>
          <w:rFonts w:ascii="Times New Roman" w:hAnsi="Times New Roman" w:cs="Times New Roman"/>
          <w:sz w:val="24"/>
          <w:szCs w:val="24"/>
        </w:rPr>
        <w:t>302)</w:t>
      </w:r>
      <w:r w:rsidR="000C40E7" w:rsidRPr="003109CB">
        <w:rPr>
          <w:rFonts w:ascii="Times New Roman" w:hAnsi="Times New Roman" w:cs="Times New Roman"/>
          <w:sz w:val="24"/>
          <w:szCs w:val="24"/>
        </w:rPr>
        <w:t xml:space="preserve">. </w:t>
      </w:r>
      <w:r w:rsidR="008C46DC" w:rsidRPr="003109CB">
        <w:rPr>
          <w:rFonts w:ascii="Times New Roman" w:hAnsi="Times New Roman" w:cs="Times New Roman"/>
          <w:sz w:val="24"/>
          <w:szCs w:val="24"/>
        </w:rPr>
        <w:t xml:space="preserve">The realness and eventfulness of the living country in 2021 is that </w:t>
      </w:r>
      <w:r w:rsidR="008C46DC" w:rsidRPr="003109CB">
        <w:rPr>
          <w:rFonts w:ascii="Times New Roman" w:hAnsi="Times New Roman" w:cs="Times New Roman"/>
          <w:i/>
          <w:iCs/>
          <w:sz w:val="24"/>
          <w:szCs w:val="24"/>
        </w:rPr>
        <w:t>country</w:t>
      </w:r>
      <w:r w:rsidR="008C46DC" w:rsidRPr="003109CB">
        <w:rPr>
          <w:rFonts w:ascii="Times New Roman" w:hAnsi="Times New Roman" w:cs="Times New Roman"/>
          <w:sz w:val="24"/>
          <w:szCs w:val="24"/>
        </w:rPr>
        <w:t xml:space="preserve"> is in crisis. </w:t>
      </w:r>
      <w:r w:rsidR="008C46DC" w:rsidRPr="003109CB">
        <w:rPr>
          <w:rFonts w:ascii="Times New Roman" w:hAnsi="Times New Roman" w:cs="Times New Roman"/>
          <w:sz w:val="24"/>
          <w:szCs w:val="24"/>
        </w:rPr>
        <w:t>To re-situate the human, there must be a ‘desire to care for country’.</w:t>
      </w:r>
    </w:p>
    <w:p w14:paraId="1A9E8DAC" w14:textId="74E207FA" w:rsidR="008215CA" w:rsidRPr="00205B79" w:rsidRDefault="000C40E7" w:rsidP="00205B79">
      <w:pPr>
        <w:spacing w:line="360" w:lineRule="auto"/>
        <w:rPr>
          <w:rFonts w:ascii="Times New Roman" w:hAnsi="Times New Roman" w:cs="Times New Roman"/>
          <w:i/>
          <w:iCs/>
          <w:sz w:val="24"/>
          <w:szCs w:val="24"/>
        </w:rPr>
      </w:pPr>
      <w:r w:rsidRPr="00205B79">
        <w:rPr>
          <w:rFonts w:ascii="Times New Roman" w:hAnsi="Times New Roman" w:cs="Times New Roman"/>
          <w:i/>
          <w:iCs/>
          <w:sz w:val="24"/>
          <w:szCs w:val="24"/>
        </w:rPr>
        <w:t>Conclusion</w:t>
      </w:r>
    </w:p>
    <w:p w14:paraId="55582154" w14:textId="07ED4499" w:rsidR="001B4A4C" w:rsidRPr="00205B79" w:rsidRDefault="003109CB" w:rsidP="00205B79">
      <w:pPr>
        <w:spacing w:line="360" w:lineRule="auto"/>
        <w:ind w:firstLine="720"/>
        <w:rPr>
          <w:rFonts w:ascii="Times New Roman" w:hAnsi="Times New Roman" w:cs="Times New Roman"/>
          <w:sz w:val="24"/>
          <w:szCs w:val="24"/>
        </w:rPr>
      </w:pPr>
      <w:r w:rsidRPr="00205B79">
        <w:rPr>
          <w:rFonts w:ascii="Times New Roman" w:hAnsi="Times New Roman" w:cs="Times New Roman"/>
          <w:sz w:val="24"/>
          <w:szCs w:val="24"/>
        </w:rPr>
        <w:t>Alley and Rose present differing frameworks, identifying</w:t>
      </w:r>
      <w:r w:rsidR="00645264" w:rsidRPr="00205B79">
        <w:rPr>
          <w:rFonts w:ascii="Times New Roman" w:hAnsi="Times New Roman" w:cs="Times New Roman"/>
          <w:sz w:val="24"/>
          <w:szCs w:val="24"/>
        </w:rPr>
        <w:t xml:space="preserve"> the limits of post-colonial law and worldviews of country as related to ecological reform, identifying</w:t>
      </w:r>
      <w:r w:rsidRPr="00205B79">
        <w:rPr>
          <w:rFonts w:ascii="Times New Roman" w:hAnsi="Times New Roman" w:cs="Times New Roman"/>
          <w:sz w:val="24"/>
          <w:szCs w:val="24"/>
        </w:rPr>
        <w:t xml:space="preserve"> both the disconnect from humans and nature,</w:t>
      </w:r>
      <w:r w:rsidR="00645264" w:rsidRPr="00205B79">
        <w:rPr>
          <w:rFonts w:ascii="Times New Roman" w:hAnsi="Times New Roman" w:cs="Times New Roman"/>
          <w:sz w:val="24"/>
          <w:szCs w:val="24"/>
        </w:rPr>
        <w:t xml:space="preserve"> and</w:t>
      </w:r>
      <w:r w:rsidRPr="00205B79">
        <w:rPr>
          <w:rFonts w:ascii="Times New Roman" w:hAnsi="Times New Roman" w:cs="Times New Roman"/>
          <w:sz w:val="24"/>
          <w:szCs w:val="24"/>
        </w:rPr>
        <w:t xml:space="preserve"> looking for solutions to the ecological crisis.</w:t>
      </w:r>
      <w:r w:rsidR="00645264" w:rsidRPr="00205B79">
        <w:rPr>
          <w:rFonts w:ascii="Times New Roman" w:hAnsi="Times New Roman" w:cs="Times New Roman"/>
          <w:sz w:val="24"/>
          <w:szCs w:val="24"/>
        </w:rPr>
        <w:t xml:space="preserve"> </w:t>
      </w:r>
      <w:r w:rsidRPr="00205B79">
        <w:rPr>
          <w:rFonts w:ascii="Times New Roman" w:hAnsi="Times New Roman" w:cs="Times New Roman"/>
          <w:sz w:val="24"/>
          <w:szCs w:val="24"/>
        </w:rPr>
        <w:t xml:space="preserve"> </w:t>
      </w:r>
      <w:r w:rsidR="008215CA" w:rsidRPr="00205B79">
        <w:rPr>
          <w:rFonts w:ascii="Times New Roman" w:hAnsi="Times New Roman" w:cs="Times New Roman"/>
          <w:sz w:val="24"/>
          <w:szCs w:val="24"/>
        </w:rPr>
        <w:t>Alley stated in the beginning of their article, “Designating rights for nature is a potentially powerful way to open up the dialogue on nature conservation around the world and provide some enforcement power for an ecocentric or nonhuman approach,” (2019: 502)</w:t>
      </w:r>
      <w:r w:rsidR="001B4A4C" w:rsidRPr="00205B79">
        <w:rPr>
          <w:rFonts w:ascii="Times New Roman" w:hAnsi="Times New Roman" w:cs="Times New Roman"/>
          <w:sz w:val="24"/>
          <w:szCs w:val="24"/>
        </w:rPr>
        <w:t xml:space="preserve">. </w:t>
      </w:r>
      <w:r w:rsidR="001B4A4C" w:rsidRPr="00205B79">
        <w:rPr>
          <w:rFonts w:ascii="Times New Roman" w:hAnsi="Times New Roman" w:cs="Times New Roman"/>
          <w:sz w:val="24"/>
          <w:szCs w:val="24"/>
        </w:rPr>
        <w:t xml:space="preserve">Alley explored two cases in which the granting of </w:t>
      </w:r>
      <w:proofErr w:type="gramStart"/>
      <w:r w:rsidR="001B4A4C" w:rsidRPr="00205B79">
        <w:rPr>
          <w:rFonts w:ascii="Times New Roman" w:hAnsi="Times New Roman" w:cs="Times New Roman"/>
          <w:sz w:val="24"/>
          <w:szCs w:val="24"/>
        </w:rPr>
        <w:t>juristic</w:t>
      </w:r>
      <w:r w:rsidR="001B4A4C" w:rsidRPr="00205B79">
        <w:rPr>
          <w:rFonts w:ascii="Times New Roman" w:hAnsi="Times New Roman" w:cs="Times New Roman"/>
          <w:sz w:val="24"/>
          <w:szCs w:val="24"/>
        </w:rPr>
        <w:t>-personhood</w:t>
      </w:r>
      <w:proofErr w:type="gramEnd"/>
      <w:r w:rsidR="001B4A4C" w:rsidRPr="00205B79">
        <w:rPr>
          <w:rFonts w:ascii="Times New Roman" w:hAnsi="Times New Roman" w:cs="Times New Roman"/>
          <w:sz w:val="24"/>
          <w:szCs w:val="24"/>
        </w:rPr>
        <w:t xml:space="preserve"> fell short of expectations, asking questions that exposed the underbelly of colonialism, corruption, and fear that prevent meaningful, relational solutions comprised of mutual benefit for all persons. Through archival data and qualitative interviews</w:t>
      </w:r>
      <w:r w:rsidR="001B4A4C" w:rsidRPr="00205B79">
        <w:rPr>
          <w:rFonts w:ascii="Times New Roman" w:hAnsi="Times New Roman" w:cs="Times New Roman"/>
          <w:sz w:val="24"/>
          <w:szCs w:val="24"/>
        </w:rPr>
        <w:t xml:space="preserve"> Alley started a conversation for exploration, demonstrating we need more, moving past the media headlines to action.</w:t>
      </w:r>
      <w:r w:rsidR="00205B79">
        <w:rPr>
          <w:rFonts w:ascii="Times New Roman" w:hAnsi="Times New Roman" w:cs="Times New Roman"/>
          <w:sz w:val="24"/>
          <w:szCs w:val="24"/>
        </w:rPr>
        <w:t xml:space="preserve"> Rose presented another perspective, an indigenous framework that may be the solution to the ecological crisis.</w:t>
      </w:r>
    </w:p>
    <w:p w14:paraId="4629B167" w14:textId="25E2A393" w:rsidR="001B4A4C" w:rsidRPr="00205B79" w:rsidRDefault="00990395" w:rsidP="00205B79">
      <w:pPr>
        <w:spacing w:line="360" w:lineRule="auto"/>
        <w:ind w:firstLine="720"/>
        <w:rPr>
          <w:rFonts w:ascii="Times New Roman" w:hAnsi="Times New Roman" w:cs="Times New Roman"/>
          <w:sz w:val="24"/>
          <w:szCs w:val="24"/>
        </w:rPr>
      </w:pPr>
      <w:r w:rsidRPr="00205B79">
        <w:rPr>
          <w:rFonts w:ascii="Times New Roman" w:hAnsi="Times New Roman" w:cs="Times New Roman"/>
          <w:sz w:val="24"/>
          <w:szCs w:val="24"/>
        </w:rPr>
        <w:t>“Animists are people who recognize that the world is full of persons, only some of whom are human, and that life is always lived in relationship with others,” (Harvey, 2019 [2005], xiii).</w:t>
      </w:r>
      <w:r w:rsidRPr="00205B79">
        <w:rPr>
          <w:rFonts w:ascii="Times New Roman" w:hAnsi="Times New Roman" w:cs="Times New Roman"/>
          <w:sz w:val="24"/>
          <w:szCs w:val="24"/>
        </w:rPr>
        <w:t xml:space="preserve"> </w:t>
      </w:r>
      <w:r w:rsidR="008C46DC" w:rsidRPr="00205B79">
        <w:rPr>
          <w:rFonts w:ascii="Times New Roman" w:hAnsi="Times New Roman" w:cs="Times New Roman"/>
          <w:sz w:val="24"/>
          <w:szCs w:val="24"/>
        </w:rPr>
        <w:lastRenderedPageBreak/>
        <w:t xml:space="preserve">Looking forward towards action, we need to move past </w:t>
      </w:r>
      <w:r w:rsidRPr="00205B79">
        <w:rPr>
          <w:rFonts w:ascii="Times New Roman" w:hAnsi="Times New Roman" w:cs="Times New Roman"/>
          <w:sz w:val="24"/>
          <w:szCs w:val="24"/>
        </w:rPr>
        <w:t>short-term solutions and appeasements</w:t>
      </w:r>
      <w:r w:rsidR="008C46DC" w:rsidRPr="00205B79">
        <w:rPr>
          <w:rFonts w:ascii="Times New Roman" w:hAnsi="Times New Roman" w:cs="Times New Roman"/>
          <w:sz w:val="24"/>
          <w:szCs w:val="24"/>
        </w:rPr>
        <w:t xml:space="preserve"> </w:t>
      </w:r>
      <w:r w:rsidRPr="00205B79">
        <w:rPr>
          <w:rFonts w:ascii="Times New Roman" w:hAnsi="Times New Roman" w:cs="Times New Roman"/>
          <w:sz w:val="24"/>
          <w:szCs w:val="24"/>
        </w:rPr>
        <w:t>to relational actions.</w:t>
      </w:r>
      <w:r w:rsidR="007D6286" w:rsidRPr="00205B79">
        <w:rPr>
          <w:rFonts w:ascii="Times New Roman" w:hAnsi="Times New Roman" w:cs="Times New Roman"/>
          <w:sz w:val="24"/>
          <w:szCs w:val="24"/>
        </w:rPr>
        <w:t xml:space="preserve"> </w:t>
      </w:r>
      <w:r w:rsidR="008215CA" w:rsidRPr="00205B79">
        <w:rPr>
          <w:rFonts w:ascii="Times New Roman" w:hAnsi="Times New Roman" w:cs="Times New Roman"/>
          <w:sz w:val="24"/>
          <w:szCs w:val="24"/>
        </w:rPr>
        <w:t>We need to find solutions that are beneficial to all Beings, finding a place of collaboration</w:t>
      </w:r>
      <w:r w:rsidR="001B4A4C" w:rsidRPr="00205B79">
        <w:rPr>
          <w:rFonts w:ascii="Times New Roman" w:hAnsi="Times New Roman" w:cs="Times New Roman"/>
          <w:sz w:val="24"/>
          <w:szCs w:val="24"/>
        </w:rPr>
        <w:t xml:space="preserve"> and mutual benefit</w:t>
      </w:r>
      <w:r w:rsidRPr="00205B79">
        <w:rPr>
          <w:rFonts w:ascii="Times New Roman" w:hAnsi="Times New Roman" w:cs="Times New Roman"/>
          <w:sz w:val="24"/>
          <w:szCs w:val="24"/>
        </w:rPr>
        <w:t>:</w:t>
      </w:r>
    </w:p>
    <w:p w14:paraId="6F3D5A28" w14:textId="789700AD" w:rsidR="001B4A4C" w:rsidRPr="00205B79" w:rsidRDefault="001B4A4C" w:rsidP="00205B79">
      <w:pPr>
        <w:spacing w:line="240" w:lineRule="auto"/>
        <w:ind w:left="720"/>
        <w:rPr>
          <w:rFonts w:ascii="Times New Roman" w:hAnsi="Times New Roman" w:cs="Times New Roman"/>
          <w:sz w:val="24"/>
          <w:szCs w:val="24"/>
        </w:rPr>
      </w:pPr>
      <w:r w:rsidRPr="00205B79">
        <w:rPr>
          <w:rFonts w:ascii="Times New Roman" w:hAnsi="Times New Roman" w:cs="Times New Roman"/>
          <w:sz w:val="24"/>
          <w:szCs w:val="24"/>
        </w:rPr>
        <w:t xml:space="preserve">If we were to adopt a relational attitude, and interact with rivers, streams, trees, animals, soils and so on as if they are persons, our behaviors and actions would also necessarily be altered </w:t>
      </w:r>
      <w:proofErr w:type="gramStart"/>
      <w:r w:rsidRPr="00205B79">
        <w:rPr>
          <w:rFonts w:ascii="Times New Roman" w:hAnsi="Times New Roman" w:cs="Times New Roman"/>
          <w:sz w:val="24"/>
          <w:szCs w:val="24"/>
        </w:rPr>
        <w:t>as a consequence</w:t>
      </w:r>
      <w:proofErr w:type="gramEnd"/>
      <w:r w:rsidRPr="00205B79">
        <w:rPr>
          <w:rFonts w:ascii="Times New Roman" w:hAnsi="Times New Roman" w:cs="Times New Roman"/>
          <w:sz w:val="24"/>
          <w:szCs w:val="24"/>
        </w:rPr>
        <w:t>. We wouldn’t want to pump sewage into another person, for example, or destroy the home of another person, or abuse, misuse or exploit another person, (Hunter, 2019: 34).</w:t>
      </w:r>
    </w:p>
    <w:p w14:paraId="536A0F0E" w14:textId="629A992A" w:rsidR="00030663" w:rsidRPr="00205B79" w:rsidRDefault="001226EE" w:rsidP="00205B79">
      <w:pPr>
        <w:spacing w:line="360" w:lineRule="auto"/>
        <w:rPr>
          <w:rFonts w:ascii="Times New Roman" w:hAnsi="Times New Roman" w:cs="Times New Roman"/>
          <w:sz w:val="24"/>
          <w:szCs w:val="24"/>
        </w:rPr>
      </w:pPr>
      <w:r w:rsidRPr="00205B79">
        <w:rPr>
          <w:rFonts w:ascii="Times New Roman" w:hAnsi="Times New Roman" w:cs="Times New Roman"/>
          <w:sz w:val="24"/>
          <w:szCs w:val="24"/>
        </w:rPr>
        <w:t>A</w:t>
      </w:r>
      <w:r w:rsidR="001B4A4C" w:rsidRPr="00205B79">
        <w:rPr>
          <w:rFonts w:ascii="Times New Roman" w:hAnsi="Times New Roman" w:cs="Times New Roman"/>
          <w:sz w:val="24"/>
          <w:szCs w:val="24"/>
        </w:rPr>
        <w:t xml:space="preserve">t the center of the ecological crisis are human rights crises. Exploitation of human-persons continues to persist, even with all the governance and laws. </w:t>
      </w:r>
      <w:r w:rsidR="001B4A4C" w:rsidRPr="00205B79">
        <w:rPr>
          <w:rFonts w:ascii="Times New Roman" w:hAnsi="Times New Roman" w:cs="Times New Roman"/>
          <w:sz w:val="24"/>
          <w:szCs w:val="24"/>
        </w:rPr>
        <w:t>We</w:t>
      </w:r>
      <w:r w:rsidR="001B4A4C" w:rsidRPr="00205B79">
        <w:rPr>
          <w:rFonts w:ascii="Times New Roman" w:hAnsi="Times New Roman" w:cs="Times New Roman"/>
          <w:sz w:val="24"/>
          <w:szCs w:val="24"/>
        </w:rPr>
        <w:t xml:space="preserve"> as a collective have been </w:t>
      </w:r>
      <w:r w:rsidR="00030663" w:rsidRPr="00205B79">
        <w:rPr>
          <w:rFonts w:ascii="Times New Roman" w:hAnsi="Times New Roman" w:cs="Times New Roman"/>
          <w:sz w:val="24"/>
          <w:szCs w:val="24"/>
        </w:rPr>
        <w:t xml:space="preserve">exploiting lands and dumping waste to areas inhabited by humans </w:t>
      </w:r>
      <w:proofErr w:type="gramStart"/>
      <w:r w:rsidR="00030663" w:rsidRPr="00205B79">
        <w:rPr>
          <w:rFonts w:ascii="Times New Roman" w:hAnsi="Times New Roman" w:cs="Times New Roman"/>
          <w:sz w:val="24"/>
          <w:szCs w:val="24"/>
        </w:rPr>
        <w:t xml:space="preserve">deemed </w:t>
      </w:r>
      <w:r w:rsidR="001B4A4C" w:rsidRPr="00205B79">
        <w:rPr>
          <w:rFonts w:ascii="Times New Roman" w:hAnsi="Times New Roman" w:cs="Times New Roman"/>
          <w:sz w:val="24"/>
          <w:szCs w:val="24"/>
        </w:rPr>
        <w:t xml:space="preserve"> ‘</w:t>
      </w:r>
      <w:proofErr w:type="gramEnd"/>
      <w:r w:rsidR="001B4A4C" w:rsidRPr="00205B79">
        <w:rPr>
          <w:rFonts w:ascii="Times New Roman" w:hAnsi="Times New Roman" w:cs="Times New Roman"/>
          <w:sz w:val="24"/>
          <w:szCs w:val="24"/>
        </w:rPr>
        <w:t>lesser’ or ‘other’ for centuries. At the heart of the ecological crisis is a crisis in relationship towards all persons, human and the more-than-human. Hunter (2019) goes on to say</w:t>
      </w:r>
      <w:r w:rsidR="00205B79" w:rsidRPr="00205B79">
        <w:rPr>
          <w:rFonts w:ascii="Times New Roman" w:hAnsi="Times New Roman" w:cs="Times New Roman"/>
          <w:sz w:val="24"/>
          <w:szCs w:val="24"/>
        </w:rPr>
        <w:t xml:space="preserve"> that “</w:t>
      </w:r>
      <w:r w:rsidR="001B4A4C" w:rsidRPr="00205B79">
        <w:rPr>
          <w:rFonts w:ascii="Times New Roman" w:hAnsi="Times New Roman" w:cs="Times New Roman"/>
          <w:sz w:val="24"/>
          <w:szCs w:val="24"/>
        </w:rPr>
        <w:t xml:space="preserve">need to develop </w:t>
      </w:r>
      <w:r w:rsidR="001B4A4C" w:rsidRPr="00205B79">
        <w:rPr>
          <w:rFonts w:ascii="Times New Roman" w:hAnsi="Times New Roman" w:cs="Times New Roman"/>
          <w:i/>
          <w:iCs/>
          <w:sz w:val="24"/>
          <w:szCs w:val="24"/>
        </w:rPr>
        <w:t xml:space="preserve">good relationships </w:t>
      </w:r>
      <w:r w:rsidR="001B4A4C" w:rsidRPr="00205B79">
        <w:rPr>
          <w:rFonts w:ascii="Times New Roman" w:hAnsi="Times New Roman" w:cs="Times New Roman"/>
          <w:sz w:val="24"/>
          <w:szCs w:val="24"/>
        </w:rPr>
        <w:t>with the other persons in our ecosystem— prosperous, mutually beneficially relationships</w:t>
      </w:r>
      <w:r w:rsidR="00205B79" w:rsidRPr="00205B79">
        <w:rPr>
          <w:rFonts w:ascii="Times New Roman" w:hAnsi="Times New Roman" w:cs="Times New Roman"/>
          <w:sz w:val="24"/>
          <w:szCs w:val="24"/>
        </w:rPr>
        <w:t>,”</w:t>
      </w:r>
      <w:r w:rsidR="001B4A4C" w:rsidRPr="00205B79">
        <w:rPr>
          <w:rFonts w:ascii="Times New Roman" w:hAnsi="Times New Roman" w:cs="Times New Roman"/>
          <w:sz w:val="24"/>
          <w:szCs w:val="24"/>
        </w:rPr>
        <w:t xml:space="preserve"> (34). Good relationships with the ‘other persons’ </w:t>
      </w:r>
      <w:proofErr w:type="gramStart"/>
      <w:r w:rsidR="00205B79" w:rsidRPr="00205B79">
        <w:rPr>
          <w:rFonts w:ascii="Times New Roman" w:hAnsi="Times New Roman" w:cs="Times New Roman"/>
          <w:sz w:val="24"/>
          <w:szCs w:val="24"/>
        </w:rPr>
        <w:t>needs</w:t>
      </w:r>
      <w:proofErr w:type="gramEnd"/>
      <w:r w:rsidR="001B4A4C" w:rsidRPr="00205B79">
        <w:rPr>
          <w:rFonts w:ascii="Times New Roman" w:hAnsi="Times New Roman" w:cs="Times New Roman"/>
          <w:sz w:val="24"/>
          <w:szCs w:val="24"/>
        </w:rPr>
        <w:t xml:space="preserve"> to extend to all human-persons. Decentralizing the human and decolonizing our beliefs and relationships requires moving past the hierarchies of social Darwinism that have perpetuated racism, classism, sexism, nationalism, etc</w:t>
      </w:r>
      <w:r w:rsidR="00030663" w:rsidRPr="00205B79">
        <w:rPr>
          <w:rFonts w:ascii="Times New Roman" w:hAnsi="Times New Roman" w:cs="Times New Roman"/>
          <w:sz w:val="24"/>
          <w:szCs w:val="24"/>
        </w:rPr>
        <w:t xml:space="preserve">. </w:t>
      </w:r>
      <w:proofErr w:type="spellStart"/>
      <w:r w:rsidR="00030663" w:rsidRPr="00205B79">
        <w:rPr>
          <w:rFonts w:ascii="Times New Roman" w:hAnsi="Times New Roman" w:cs="Times New Roman"/>
          <w:sz w:val="24"/>
          <w:szCs w:val="24"/>
        </w:rPr>
        <w:t>Sepie</w:t>
      </w:r>
      <w:proofErr w:type="spellEnd"/>
      <w:r w:rsidR="00030663" w:rsidRPr="00205B79">
        <w:rPr>
          <w:rFonts w:ascii="Times New Roman" w:hAnsi="Times New Roman" w:cs="Times New Roman"/>
          <w:sz w:val="24"/>
          <w:szCs w:val="24"/>
        </w:rPr>
        <w:t xml:space="preserve"> (2017) </w:t>
      </w:r>
      <w:proofErr w:type="spellStart"/>
      <w:r w:rsidR="00030663" w:rsidRPr="00205B79">
        <w:rPr>
          <w:rFonts w:ascii="Times New Roman" w:hAnsi="Times New Roman" w:cs="Times New Roman"/>
          <w:sz w:val="24"/>
          <w:szCs w:val="24"/>
        </w:rPr>
        <w:t>recognises</w:t>
      </w:r>
      <w:proofErr w:type="spellEnd"/>
      <w:r w:rsidR="00030663" w:rsidRPr="00205B79">
        <w:rPr>
          <w:rFonts w:ascii="Times New Roman" w:hAnsi="Times New Roman" w:cs="Times New Roman"/>
          <w:sz w:val="24"/>
          <w:szCs w:val="24"/>
        </w:rPr>
        <w:t xml:space="preserve"> that:</w:t>
      </w:r>
    </w:p>
    <w:p w14:paraId="594CB80B" w14:textId="425F5D50" w:rsidR="001B4A4C" w:rsidRPr="00205B79" w:rsidRDefault="00030663" w:rsidP="00205B79">
      <w:pPr>
        <w:spacing w:line="240" w:lineRule="auto"/>
        <w:ind w:left="720" w:right="720"/>
        <w:rPr>
          <w:rFonts w:ascii="Times New Roman" w:hAnsi="Times New Roman" w:cs="Times New Roman"/>
          <w:sz w:val="24"/>
          <w:szCs w:val="24"/>
        </w:rPr>
      </w:pPr>
      <w:r w:rsidRPr="00205B79">
        <w:rPr>
          <w:rFonts w:ascii="Times New Roman" w:hAnsi="Times New Roman" w:cs="Times New Roman"/>
          <w:sz w:val="24"/>
          <w:szCs w:val="24"/>
        </w:rPr>
        <w:t>[T]</w:t>
      </w:r>
      <w:r w:rsidRPr="00205B79">
        <w:rPr>
          <w:rFonts w:ascii="Times New Roman" w:hAnsi="Times New Roman" w:cs="Times New Roman"/>
          <w:sz w:val="24"/>
          <w:szCs w:val="24"/>
        </w:rPr>
        <w:t>o decolonize is to interrogate all cultural, religious, and scientific content that is a part of westernization and assess these elements in terms of their contemporary utility,” offering “a way out of this chronic state of alienated insecurity. Decolonization may be a way to find a crossing into another way of being in the world, and perhaps one which still exists under the convincing artificiality of westernized cities, structures, families, and selves,</w:t>
      </w:r>
      <w:r w:rsidRPr="00205B79">
        <w:rPr>
          <w:rFonts w:ascii="Times New Roman" w:hAnsi="Times New Roman" w:cs="Times New Roman"/>
          <w:sz w:val="24"/>
          <w:szCs w:val="24"/>
        </w:rPr>
        <w:t xml:space="preserve"> (</w:t>
      </w:r>
      <w:r w:rsidRPr="00205B79">
        <w:rPr>
          <w:rFonts w:ascii="Times New Roman" w:hAnsi="Times New Roman" w:cs="Times New Roman"/>
          <w:sz w:val="24"/>
          <w:szCs w:val="24"/>
        </w:rPr>
        <w:t>25).</w:t>
      </w:r>
    </w:p>
    <w:p w14:paraId="02A1BE5A" w14:textId="1FD47EF4" w:rsidR="00990395" w:rsidRPr="00205B79" w:rsidRDefault="00DB6FA9" w:rsidP="00205B79">
      <w:pPr>
        <w:spacing w:line="360" w:lineRule="auto"/>
        <w:rPr>
          <w:rFonts w:ascii="Times New Roman" w:hAnsi="Times New Roman" w:cs="Times New Roman"/>
          <w:sz w:val="24"/>
          <w:szCs w:val="24"/>
        </w:rPr>
      </w:pPr>
      <w:r w:rsidRPr="00205B79">
        <w:rPr>
          <w:rFonts w:ascii="Times New Roman" w:hAnsi="Times New Roman" w:cs="Times New Roman"/>
          <w:sz w:val="24"/>
          <w:szCs w:val="24"/>
        </w:rPr>
        <w:t>Besides the current ecological crisis, what</w:t>
      </w:r>
      <w:r w:rsidR="00364596" w:rsidRPr="00205B79">
        <w:rPr>
          <w:rFonts w:ascii="Times New Roman" w:hAnsi="Times New Roman" w:cs="Times New Roman"/>
          <w:sz w:val="24"/>
          <w:szCs w:val="24"/>
        </w:rPr>
        <w:t xml:space="preserve"> are the motivations for governments </w:t>
      </w:r>
      <w:r w:rsidR="00990395" w:rsidRPr="00205B79">
        <w:rPr>
          <w:rFonts w:ascii="Times New Roman" w:hAnsi="Times New Roman" w:cs="Times New Roman"/>
          <w:sz w:val="24"/>
          <w:szCs w:val="24"/>
        </w:rPr>
        <w:t xml:space="preserve">to </w:t>
      </w:r>
      <w:r w:rsidR="00364596" w:rsidRPr="00205B79">
        <w:rPr>
          <w:rFonts w:ascii="Times New Roman" w:hAnsi="Times New Roman" w:cs="Times New Roman"/>
          <w:sz w:val="24"/>
          <w:szCs w:val="24"/>
        </w:rPr>
        <w:t>decolonize relationships with</w:t>
      </w:r>
      <w:r w:rsidR="001226EE" w:rsidRPr="00205B79">
        <w:rPr>
          <w:rFonts w:ascii="Times New Roman" w:hAnsi="Times New Roman" w:cs="Times New Roman"/>
          <w:sz w:val="24"/>
          <w:szCs w:val="24"/>
        </w:rPr>
        <w:t xml:space="preserve"> other humans</w:t>
      </w:r>
      <w:r w:rsidR="00990395" w:rsidRPr="00205B79">
        <w:rPr>
          <w:rFonts w:ascii="Times New Roman" w:hAnsi="Times New Roman" w:cs="Times New Roman"/>
          <w:sz w:val="24"/>
          <w:szCs w:val="24"/>
        </w:rPr>
        <w:t>, the</w:t>
      </w:r>
      <w:r w:rsidR="00364596" w:rsidRPr="00205B79">
        <w:rPr>
          <w:rFonts w:ascii="Times New Roman" w:hAnsi="Times New Roman" w:cs="Times New Roman"/>
          <w:sz w:val="24"/>
          <w:szCs w:val="24"/>
        </w:rPr>
        <w:t xml:space="preserve"> environment/nature/planet</w:t>
      </w:r>
      <w:r w:rsidR="00205B79" w:rsidRPr="00205B79">
        <w:rPr>
          <w:rFonts w:ascii="Times New Roman" w:hAnsi="Times New Roman" w:cs="Times New Roman"/>
          <w:sz w:val="24"/>
          <w:szCs w:val="24"/>
        </w:rPr>
        <w:t xml:space="preserve"> and move into a space of relationality?</w:t>
      </w:r>
    </w:p>
    <w:p w14:paraId="37DAA59B" w14:textId="1210247E" w:rsidR="00FB08D0" w:rsidRPr="006A451C" w:rsidRDefault="00FB08D0"/>
    <w:p w14:paraId="10CF1300" w14:textId="3C7C7E61" w:rsidR="0091417B" w:rsidRPr="00EE0C19" w:rsidRDefault="0091417B" w:rsidP="00EE0C19">
      <w:pPr>
        <w:jc w:val="center"/>
        <w:rPr>
          <w:rFonts w:ascii="Times New Roman" w:hAnsi="Times New Roman" w:cs="Times New Roman"/>
          <w:b/>
          <w:bCs/>
          <w:sz w:val="24"/>
          <w:szCs w:val="24"/>
        </w:rPr>
      </w:pPr>
      <w:r w:rsidRPr="00EE0C19">
        <w:rPr>
          <w:rFonts w:ascii="Times New Roman" w:hAnsi="Times New Roman" w:cs="Times New Roman"/>
          <w:b/>
          <w:bCs/>
          <w:sz w:val="24"/>
          <w:szCs w:val="24"/>
        </w:rPr>
        <w:t>References</w:t>
      </w:r>
    </w:p>
    <w:p w14:paraId="2FC7E22F" w14:textId="4739AA96" w:rsidR="00946E55" w:rsidRDefault="00D80479">
      <w:pPr>
        <w:rPr>
          <w:rFonts w:ascii="Times New Roman" w:hAnsi="Times New Roman" w:cs="Times New Roman"/>
          <w:sz w:val="24"/>
          <w:szCs w:val="24"/>
        </w:rPr>
      </w:pPr>
      <w:r w:rsidRPr="00EE0C19">
        <w:rPr>
          <w:rFonts w:ascii="Times New Roman" w:hAnsi="Times New Roman" w:cs="Times New Roman"/>
          <w:sz w:val="24"/>
          <w:szCs w:val="24"/>
        </w:rPr>
        <w:t xml:space="preserve">Alley, K.D. (2019) </w:t>
      </w:r>
      <w:r w:rsidR="000F769A" w:rsidRPr="00EE0C19">
        <w:rPr>
          <w:rFonts w:ascii="Times New Roman" w:hAnsi="Times New Roman" w:cs="Times New Roman"/>
          <w:sz w:val="24"/>
          <w:szCs w:val="24"/>
        </w:rPr>
        <w:t>‘</w:t>
      </w:r>
      <w:r w:rsidRPr="00EE0C19">
        <w:rPr>
          <w:rFonts w:ascii="Times New Roman" w:hAnsi="Times New Roman" w:cs="Times New Roman"/>
          <w:sz w:val="24"/>
          <w:szCs w:val="24"/>
        </w:rPr>
        <w:t>River Goddesses, Personhood and Rights of Nature: Implications for Spiritual Ecology</w:t>
      </w:r>
      <w:r w:rsidR="000F769A" w:rsidRPr="00EE0C19">
        <w:rPr>
          <w:rFonts w:ascii="Times New Roman" w:hAnsi="Times New Roman" w:cs="Times New Roman"/>
          <w:sz w:val="24"/>
          <w:szCs w:val="24"/>
        </w:rPr>
        <w:t>’</w:t>
      </w:r>
      <w:r w:rsidRPr="00EE0C19">
        <w:rPr>
          <w:rFonts w:ascii="Times New Roman" w:hAnsi="Times New Roman" w:cs="Times New Roman"/>
          <w:sz w:val="24"/>
          <w:szCs w:val="24"/>
        </w:rPr>
        <w:t xml:space="preserve">, </w:t>
      </w:r>
      <w:r w:rsidRPr="00EE0C19">
        <w:rPr>
          <w:rFonts w:ascii="Times New Roman" w:hAnsi="Times New Roman" w:cs="Times New Roman"/>
          <w:i/>
          <w:iCs/>
          <w:sz w:val="24"/>
          <w:szCs w:val="24"/>
        </w:rPr>
        <w:t>Religions</w:t>
      </w:r>
      <w:r w:rsidRPr="00EE0C19">
        <w:rPr>
          <w:rFonts w:ascii="Times New Roman" w:hAnsi="Times New Roman" w:cs="Times New Roman"/>
          <w:sz w:val="24"/>
          <w:szCs w:val="24"/>
        </w:rPr>
        <w:t>, 10, 502; doi:10.3390/rel10090502</w:t>
      </w:r>
    </w:p>
    <w:p w14:paraId="0A521C08" w14:textId="7934AD22" w:rsidR="007F3F20" w:rsidRPr="00EE0C19" w:rsidRDefault="007F3F20" w:rsidP="007F3F20">
      <w:pPr>
        <w:spacing w:line="276" w:lineRule="auto"/>
        <w:rPr>
          <w:rFonts w:ascii="Times New Roman" w:hAnsi="Times New Roman" w:cs="Times New Roman"/>
          <w:sz w:val="24"/>
          <w:szCs w:val="24"/>
        </w:rPr>
      </w:pPr>
      <w:r>
        <w:rPr>
          <w:rFonts w:ascii="Times New Roman" w:hAnsi="Times New Roman" w:cs="Times New Roman"/>
          <w:sz w:val="24"/>
          <w:szCs w:val="24"/>
          <w:shd w:val="clear" w:color="auto" w:fill="FFFFFF"/>
        </w:rPr>
        <w:t xml:space="preserve">Bird-David, N. (1999) ‘“Animism” Revisited: Personhood, Environment, and Relational </w:t>
      </w:r>
      <w:proofErr w:type="spellStart"/>
      <w:r>
        <w:rPr>
          <w:rFonts w:ascii="Times New Roman" w:hAnsi="Times New Roman" w:cs="Times New Roman"/>
          <w:sz w:val="24"/>
          <w:szCs w:val="24"/>
          <w:shd w:val="clear" w:color="auto" w:fill="FFFFFF"/>
        </w:rPr>
        <w:t>Espistemology</w:t>
      </w:r>
      <w:proofErr w:type="spellEnd"/>
      <w:r>
        <w:rPr>
          <w:rFonts w:ascii="Times New Roman" w:hAnsi="Times New Roman" w:cs="Times New Roman"/>
          <w:sz w:val="24"/>
          <w:szCs w:val="24"/>
          <w:shd w:val="clear" w:color="auto" w:fill="FFFFFF"/>
        </w:rPr>
        <w:t xml:space="preserve">, </w:t>
      </w:r>
      <w:r>
        <w:rPr>
          <w:rFonts w:ascii="Times New Roman" w:hAnsi="Times New Roman" w:cs="Times New Roman"/>
          <w:i/>
          <w:iCs/>
          <w:sz w:val="24"/>
          <w:szCs w:val="24"/>
          <w:shd w:val="clear" w:color="auto" w:fill="FFFFFF"/>
        </w:rPr>
        <w:t xml:space="preserve">Current Anthropology, </w:t>
      </w:r>
      <w:r>
        <w:rPr>
          <w:rFonts w:ascii="Times New Roman" w:hAnsi="Times New Roman" w:cs="Times New Roman"/>
          <w:sz w:val="24"/>
          <w:szCs w:val="24"/>
          <w:shd w:val="clear" w:color="auto" w:fill="FFFFFF"/>
        </w:rPr>
        <w:t>40: S67-S90.</w:t>
      </w:r>
    </w:p>
    <w:p w14:paraId="3466D661" w14:textId="1EC093DE" w:rsidR="000F769A" w:rsidRPr="00EE0C19" w:rsidRDefault="000F769A">
      <w:pPr>
        <w:rPr>
          <w:rFonts w:ascii="Times New Roman" w:hAnsi="Times New Roman" w:cs="Times New Roman"/>
          <w:sz w:val="24"/>
          <w:szCs w:val="24"/>
        </w:rPr>
      </w:pPr>
      <w:proofErr w:type="spellStart"/>
      <w:r w:rsidRPr="00EE0C19">
        <w:rPr>
          <w:rFonts w:ascii="Times New Roman" w:hAnsi="Times New Roman" w:cs="Times New Roman"/>
          <w:sz w:val="24"/>
          <w:szCs w:val="24"/>
        </w:rPr>
        <w:lastRenderedPageBreak/>
        <w:t>Glaskin</w:t>
      </w:r>
      <w:proofErr w:type="spellEnd"/>
      <w:r w:rsidRPr="00EE0C19">
        <w:rPr>
          <w:rFonts w:ascii="Times New Roman" w:hAnsi="Times New Roman" w:cs="Times New Roman"/>
          <w:sz w:val="24"/>
          <w:szCs w:val="24"/>
        </w:rPr>
        <w:t xml:space="preserve">, K. (2012) ‘Anatomies of Relatedness: Considering Personhood in Aboriginal Australia’, </w:t>
      </w:r>
      <w:r w:rsidRPr="00EE0C19">
        <w:rPr>
          <w:rFonts w:ascii="Times New Roman" w:hAnsi="Times New Roman" w:cs="Times New Roman"/>
          <w:i/>
          <w:iCs/>
          <w:sz w:val="24"/>
          <w:szCs w:val="24"/>
        </w:rPr>
        <w:t xml:space="preserve">American Anthropologist, </w:t>
      </w:r>
      <w:r w:rsidRPr="00EE0C19">
        <w:rPr>
          <w:rFonts w:ascii="Times New Roman" w:hAnsi="Times New Roman" w:cs="Times New Roman"/>
          <w:sz w:val="24"/>
          <w:szCs w:val="24"/>
        </w:rPr>
        <w:t>114(2): 297-308.</w:t>
      </w:r>
    </w:p>
    <w:p w14:paraId="14CA76DE" w14:textId="1B8BB0A3" w:rsidR="000F769A" w:rsidRPr="00EE0C19" w:rsidRDefault="009727F2">
      <w:pPr>
        <w:rPr>
          <w:rFonts w:ascii="Times New Roman" w:hAnsi="Times New Roman" w:cs="Times New Roman"/>
          <w:sz w:val="24"/>
          <w:szCs w:val="24"/>
        </w:rPr>
      </w:pPr>
      <w:r w:rsidRPr="00EE0C19">
        <w:rPr>
          <w:rFonts w:ascii="Times New Roman" w:hAnsi="Times New Roman" w:cs="Times New Roman"/>
          <w:sz w:val="24"/>
          <w:szCs w:val="24"/>
        </w:rPr>
        <w:t xml:space="preserve">Gleeson-White, J. (2018) ‘It’s only natural: the push to give </w:t>
      </w:r>
      <w:r w:rsidR="000F769A" w:rsidRPr="00EE0C19">
        <w:rPr>
          <w:rFonts w:ascii="Times New Roman" w:hAnsi="Times New Roman" w:cs="Times New Roman"/>
          <w:sz w:val="24"/>
          <w:szCs w:val="24"/>
        </w:rPr>
        <w:t xml:space="preserve">rivers, mountains and forests legal rights’, </w:t>
      </w:r>
      <w:r w:rsidR="000F769A" w:rsidRPr="00EE0C19">
        <w:rPr>
          <w:rFonts w:ascii="Times New Roman" w:hAnsi="Times New Roman" w:cs="Times New Roman"/>
          <w:i/>
          <w:iCs/>
          <w:sz w:val="24"/>
          <w:szCs w:val="24"/>
        </w:rPr>
        <w:t xml:space="preserve">The Guardian, </w:t>
      </w:r>
      <w:r w:rsidR="00EE0C19" w:rsidRPr="00EE0C19">
        <w:rPr>
          <w:rFonts w:ascii="Times New Roman" w:hAnsi="Times New Roman" w:cs="Times New Roman"/>
          <w:sz w:val="24"/>
          <w:szCs w:val="24"/>
        </w:rPr>
        <w:t>1 April, Available at</w:t>
      </w:r>
      <w:r w:rsidR="000F769A" w:rsidRPr="00EE0C19">
        <w:rPr>
          <w:rFonts w:ascii="Times New Roman" w:hAnsi="Times New Roman" w:cs="Times New Roman"/>
          <w:sz w:val="24"/>
          <w:szCs w:val="24"/>
        </w:rPr>
        <w:t xml:space="preserve">: </w:t>
      </w:r>
      <w:hyperlink r:id="rId12" w:history="1">
        <w:r w:rsidR="000F769A" w:rsidRPr="00EE0C19">
          <w:rPr>
            <w:rStyle w:val="Hyperlink"/>
            <w:rFonts w:ascii="Times New Roman" w:hAnsi="Times New Roman" w:cs="Times New Roman"/>
            <w:sz w:val="24"/>
            <w:szCs w:val="24"/>
          </w:rPr>
          <w:t>https://www.theguardian.com/australia-news/2018/apr/01/its-only-natural-the-push-to-give-rivers-mountains-and-forests-legal-rights</w:t>
        </w:r>
      </w:hyperlink>
      <w:r w:rsidR="00EE0C19" w:rsidRPr="00EE0C19">
        <w:rPr>
          <w:rFonts w:ascii="Times New Roman" w:hAnsi="Times New Roman" w:cs="Times New Roman"/>
          <w:sz w:val="24"/>
          <w:szCs w:val="24"/>
        </w:rPr>
        <w:t xml:space="preserve"> (Accessed </w:t>
      </w:r>
      <w:r w:rsidR="00EE0C19" w:rsidRPr="00EE0C19">
        <w:rPr>
          <w:rFonts w:ascii="Times New Roman" w:hAnsi="Times New Roman" w:cs="Times New Roman"/>
          <w:sz w:val="24"/>
          <w:szCs w:val="24"/>
        </w:rPr>
        <w:t>15 October 2021</w:t>
      </w:r>
      <w:r w:rsidR="00EE0C19" w:rsidRPr="00EE0C19">
        <w:rPr>
          <w:rFonts w:ascii="Times New Roman" w:hAnsi="Times New Roman" w:cs="Times New Roman"/>
          <w:sz w:val="24"/>
          <w:szCs w:val="24"/>
        </w:rPr>
        <w:t>).</w:t>
      </w:r>
    </w:p>
    <w:p w14:paraId="2F8B790B" w14:textId="6DD94B1C" w:rsidR="00210051" w:rsidRPr="00EE0C19" w:rsidRDefault="00210051" w:rsidP="00946E55">
      <w:pPr>
        <w:rPr>
          <w:rFonts w:ascii="Times New Roman" w:hAnsi="Times New Roman" w:cs="Times New Roman"/>
          <w:sz w:val="24"/>
          <w:szCs w:val="24"/>
        </w:rPr>
      </w:pPr>
      <w:r w:rsidRPr="00EE0C19">
        <w:rPr>
          <w:rFonts w:ascii="Times New Roman" w:hAnsi="Times New Roman" w:cs="Times New Roman"/>
          <w:sz w:val="24"/>
          <w:szCs w:val="24"/>
        </w:rPr>
        <w:t xml:space="preserve">Harvey, G. (2019, 2017, 2005) </w:t>
      </w:r>
      <w:r w:rsidRPr="00EE0C19">
        <w:rPr>
          <w:rFonts w:ascii="Times New Roman" w:hAnsi="Times New Roman" w:cs="Times New Roman"/>
          <w:i/>
          <w:iCs/>
          <w:sz w:val="24"/>
          <w:szCs w:val="24"/>
        </w:rPr>
        <w:t xml:space="preserve">Animism: Respecting the Living World </w:t>
      </w:r>
      <w:r w:rsidRPr="00EE0C19">
        <w:rPr>
          <w:rFonts w:ascii="Times New Roman" w:hAnsi="Times New Roman" w:cs="Times New Roman"/>
          <w:sz w:val="24"/>
          <w:szCs w:val="24"/>
        </w:rPr>
        <w:t>(2</w:t>
      </w:r>
      <w:r w:rsidRPr="00EE0C19">
        <w:rPr>
          <w:rFonts w:ascii="Times New Roman" w:hAnsi="Times New Roman" w:cs="Times New Roman"/>
          <w:sz w:val="24"/>
          <w:szCs w:val="24"/>
          <w:vertAlign w:val="superscript"/>
        </w:rPr>
        <w:t>nd</w:t>
      </w:r>
      <w:r w:rsidRPr="00EE0C19">
        <w:rPr>
          <w:rFonts w:ascii="Times New Roman" w:hAnsi="Times New Roman" w:cs="Times New Roman"/>
          <w:sz w:val="24"/>
          <w:szCs w:val="24"/>
        </w:rPr>
        <w:t xml:space="preserve"> ed),</w:t>
      </w:r>
      <w:r w:rsidRPr="00EE0C19">
        <w:rPr>
          <w:rFonts w:ascii="Times New Roman" w:hAnsi="Times New Roman" w:cs="Times New Roman"/>
          <w:i/>
          <w:iCs/>
          <w:sz w:val="24"/>
          <w:szCs w:val="24"/>
        </w:rPr>
        <w:t xml:space="preserve"> </w:t>
      </w:r>
      <w:r w:rsidRPr="00EE0C19">
        <w:rPr>
          <w:rFonts w:ascii="Times New Roman" w:hAnsi="Times New Roman" w:cs="Times New Roman"/>
          <w:sz w:val="24"/>
          <w:szCs w:val="24"/>
        </w:rPr>
        <w:t>Hurst &amp; Company, London.</w:t>
      </w:r>
      <w:r w:rsidRPr="00EE0C19">
        <w:rPr>
          <w:rFonts w:ascii="Times New Roman" w:hAnsi="Times New Roman" w:cs="Times New Roman"/>
          <w:i/>
          <w:iCs/>
          <w:sz w:val="24"/>
          <w:szCs w:val="24"/>
        </w:rPr>
        <w:t xml:space="preserve">  </w:t>
      </w:r>
    </w:p>
    <w:p w14:paraId="40035BF4" w14:textId="4A937738" w:rsidR="00946E55" w:rsidRPr="00EE0C19" w:rsidRDefault="00946E55">
      <w:pPr>
        <w:rPr>
          <w:rFonts w:ascii="Times New Roman" w:hAnsi="Times New Roman" w:cs="Times New Roman"/>
          <w:sz w:val="24"/>
          <w:szCs w:val="24"/>
        </w:rPr>
      </w:pPr>
      <w:r w:rsidRPr="00EE0C19">
        <w:rPr>
          <w:rFonts w:ascii="Times New Roman" w:hAnsi="Times New Roman" w:cs="Times New Roman"/>
          <w:sz w:val="24"/>
          <w:szCs w:val="24"/>
        </w:rPr>
        <w:t xml:space="preserve">Hunter, J. (2019) </w:t>
      </w:r>
      <w:r w:rsidR="000F769A" w:rsidRPr="00EE0C19">
        <w:rPr>
          <w:rFonts w:ascii="Times New Roman" w:hAnsi="Times New Roman" w:cs="Times New Roman"/>
          <w:sz w:val="24"/>
          <w:szCs w:val="24"/>
        </w:rPr>
        <w:t xml:space="preserve">‘Greening the Paranormal: Re-Wilding and Re-Enchantment’, </w:t>
      </w:r>
      <w:r w:rsidRPr="00EE0C19">
        <w:rPr>
          <w:rFonts w:ascii="Times New Roman" w:hAnsi="Times New Roman" w:cs="Times New Roman"/>
          <w:i/>
          <w:iCs/>
          <w:sz w:val="24"/>
          <w:szCs w:val="24"/>
        </w:rPr>
        <w:t>Greening the</w:t>
      </w:r>
      <w:r w:rsidR="00210051" w:rsidRPr="00EE0C19">
        <w:rPr>
          <w:rFonts w:ascii="Times New Roman" w:hAnsi="Times New Roman" w:cs="Times New Roman"/>
          <w:i/>
          <w:iCs/>
          <w:sz w:val="24"/>
          <w:szCs w:val="24"/>
        </w:rPr>
        <w:t xml:space="preserve"> P</w:t>
      </w:r>
      <w:r w:rsidRPr="00EE0C19">
        <w:rPr>
          <w:rFonts w:ascii="Times New Roman" w:hAnsi="Times New Roman" w:cs="Times New Roman"/>
          <w:i/>
          <w:iCs/>
          <w:sz w:val="24"/>
          <w:szCs w:val="24"/>
        </w:rPr>
        <w:t>aranormal: Exploring the Ecology of Extraordinary Experience</w:t>
      </w:r>
      <w:r w:rsidRPr="00EE0C19">
        <w:rPr>
          <w:rFonts w:ascii="Times New Roman" w:hAnsi="Times New Roman" w:cs="Times New Roman"/>
          <w:i/>
          <w:iCs/>
          <w:sz w:val="24"/>
          <w:szCs w:val="24"/>
        </w:rPr>
        <w:t xml:space="preserve">, </w:t>
      </w:r>
      <w:r w:rsidR="00EE0C19" w:rsidRPr="00EE0C19">
        <w:rPr>
          <w:rFonts w:ascii="Times New Roman" w:hAnsi="Times New Roman" w:cs="Times New Roman"/>
          <w:sz w:val="24"/>
          <w:szCs w:val="24"/>
        </w:rPr>
        <w:t xml:space="preserve">US &amp; UK: </w:t>
      </w:r>
      <w:r w:rsidR="00210051" w:rsidRPr="00EE0C19">
        <w:rPr>
          <w:rFonts w:ascii="Times New Roman" w:hAnsi="Times New Roman" w:cs="Times New Roman"/>
          <w:sz w:val="24"/>
          <w:szCs w:val="24"/>
        </w:rPr>
        <w:t xml:space="preserve">August Night Press, </w:t>
      </w:r>
      <w:r w:rsidRPr="00EE0C19">
        <w:rPr>
          <w:rFonts w:ascii="Times New Roman" w:hAnsi="Times New Roman" w:cs="Times New Roman"/>
          <w:sz w:val="24"/>
          <w:szCs w:val="24"/>
        </w:rPr>
        <w:t>1-42</w:t>
      </w:r>
      <w:r w:rsidR="00210051" w:rsidRPr="00EE0C19">
        <w:rPr>
          <w:rFonts w:ascii="Times New Roman" w:hAnsi="Times New Roman" w:cs="Times New Roman"/>
          <w:sz w:val="24"/>
          <w:szCs w:val="24"/>
        </w:rPr>
        <w:t>.</w:t>
      </w:r>
    </w:p>
    <w:p w14:paraId="2B259B5A" w14:textId="057648BD" w:rsidR="00D80479" w:rsidRPr="00EE0C19" w:rsidRDefault="00D80479">
      <w:pPr>
        <w:rPr>
          <w:rFonts w:ascii="Times New Roman" w:hAnsi="Times New Roman" w:cs="Times New Roman"/>
          <w:sz w:val="24"/>
          <w:szCs w:val="24"/>
        </w:rPr>
      </w:pPr>
      <w:r w:rsidRPr="00EE0C19">
        <w:rPr>
          <w:rFonts w:ascii="Times New Roman" w:hAnsi="Times New Roman" w:cs="Times New Roman"/>
          <w:sz w:val="24"/>
          <w:szCs w:val="24"/>
        </w:rPr>
        <w:t>Kimmerer, R.W. (</w:t>
      </w:r>
      <w:r w:rsidR="00210051" w:rsidRPr="00EE0C19">
        <w:rPr>
          <w:rFonts w:ascii="Times New Roman" w:hAnsi="Times New Roman" w:cs="Times New Roman"/>
          <w:sz w:val="24"/>
          <w:szCs w:val="24"/>
        </w:rPr>
        <w:t xml:space="preserve">2013) </w:t>
      </w:r>
      <w:r w:rsidR="00210051" w:rsidRPr="00EE0C19">
        <w:rPr>
          <w:rFonts w:ascii="Times New Roman" w:hAnsi="Times New Roman" w:cs="Times New Roman"/>
          <w:i/>
          <w:iCs/>
          <w:sz w:val="24"/>
          <w:szCs w:val="24"/>
        </w:rPr>
        <w:t>Braiding Sweetgrass</w:t>
      </w:r>
      <w:r w:rsidR="00210051" w:rsidRPr="00EE0C19">
        <w:rPr>
          <w:rFonts w:ascii="Times New Roman" w:hAnsi="Times New Roman" w:cs="Times New Roman"/>
          <w:sz w:val="24"/>
          <w:szCs w:val="24"/>
        </w:rPr>
        <w:t xml:space="preserve">, </w:t>
      </w:r>
      <w:r w:rsidR="0091417B" w:rsidRPr="00EE0C19">
        <w:rPr>
          <w:rFonts w:ascii="Times New Roman" w:hAnsi="Times New Roman" w:cs="Times New Roman"/>
          <w:sz w:val="24"/>
          <w:szCs w:val="24"/>
        </w:rPr>
        <w:t xml:space="preserve">Canada: </w:t>
      </w:r>
      <w:r w:rsidR="00210051" w:rsidRPr="00EE0C19">
        <w:rPr>
          <w:rFonts w:ascii="Times New Roman" w:hAnsi="Times New Roman" w:cs="Times New Roman"/>
          <w:sz w:val="24"/>
          <w:szCs w:val="24"/>
        </w:rPr>
        <w:t xml:space="preserve">Milkweed Editions. </w:t>
      </w:r>
    </w:p>
    <w:p w14:paraId="6A9B8B5C" w14:textId="31AE5AC2" w:rsidR="0091417B" w:rsidRPr="00EE0C19" w:rsidRDefault="0091417B">
      <w:pPr>
        <w:rPr>
          <w:rFonts w:ascii="Times New Roman" w:hAnsi="Times New Roman" w:cs="Times New Roman"/>
          <w:sz w:val="24"/>
          <w:szCs w:val="24"/>
        </w:rPr>
      </w:pPr>
      <w:r w:rsidRPr="00EE0C19">
        <w:rPr>
          <w:rFonts w:ascii="Times New Roman" w:hAnsi="Times New Roman" w:cs="Times New Roman"/>
          <w:sz w:val="24"/>
          <w:szCs w:val="24"/>
        </w:rPr>
        <w:t xml:space="preserve">Kimmerer, R.W. (2002) ‘Weaving Traditional Ecological Knowledge into Biological Education: A Call to Action’, </w:t>
      </w:r>
      <w:proofErr w:type="spellStart"/>
      <w:r w:rsidRPr="00EE0C19">
        <w:rPr>
          <w:rFonts w:ascii="Times New Roman" w:hAnsi="Times New Roman" w:cs="Times New Roman"/>
          <w:i/>
          <w:iCs/>
          <w:sz w:val="24"/>
          <w:szCs w:val="24"/>
        </w:rPr>
        <w:t>BioScience</w:t>
      </w:r>
      <w:proofErr w:type="spellEnd"/>
      <w:r w:rsidRPr="00EE0C19">
        <w:rPr>
          <w:rFonts w:ascii="Times New Roman" w:hAnsi="Times New Roman" w:cs="Times New Roman"/>
          <w:i/>
          <w:iCs/>
          <w:sz w:val="24"/>
          <w:szCs w:val="24"/>
        </w:rPr>
        <w:t xml:space="preserve">, </w:t>
      </w:r>
      <w:r w:rsidRPr="00EE0C19">
        <w:rPr>
          <w:rFonts w:ascii="Times New Roman" w:hAnsi="Times New Roman" w:cs="Times New Roman"/>
          <w:sz w:val="24"/>
          <w:szCs w:val="24"/>
        </w:rPr>
        <w:t>52(5): 432-438.</w:t>
      </w:r>
    </w:p>
    <w:p w14:paraId="1E529666" w14:textId="4E8F17D4" w:rsidR="009727F2" w:rsidRPr="00981720" w:rsidRDefault="009727F2">
      <w:pPr>
        <w:rPr>
          <w:rFonts w:ascii="Times New Roman" w:hAnsi="Times New Roman" w:cs="Times New Roman"/>
          <w:sz w:val="24"/>
          <w:szCs w:val="24"/>
        </w:rPr>
      </w:pPr>
      <w:r w:rsidRPr="00981720">
        <w:rPr>
          <w:rFonts w:ascii="Times New Roman" w:hAnsi="Times New Roman" w:cs="Times New Roman"/>
          <w:sz w:val="24"/>
          <w:szCs w:val="24"/>
        </w:rPr>
        <w:t xml:space="preserve">Matthews, F. (1995) </w:t>
      </w:r>
      <w:r w:rsidR="0091417B" w:rsidRPr="00981720">
        <w:rPr>
          <w:rFonts w:ascii="Times New Roman" w:hAnsi="Times New Roman" w:cs="Times New Roman"/>
          <w:sz w:val="24"/>
          <w:szCs w:val="24"/>
        </w:rPr>
        <w:t xml:space="preserve">‘Community and the Ecological Self’, </w:t>
      </w:r>
      <w:r w:rsidR="0091417B" w:rsidRPr="00981720">
        <w:rPr>
          <w:rFonts w:ascii="Times New Roman" w:hAnsi="Times New Roman" w:cs="Times New Roman"/>
          <w:i/>
          <w:iCs/>
          <w:sz w:val="24"/>
          <w:szCs w:val="24"/>
        </w:rPr>
        <w:t xml:space="preserve">Environmental Politics, </w:t>
      </w:r>
      <w:r w:rsidR="0091417B" w:rsidRPr="00981720">
        <w:rPr>
          <w:rFonts w:ascii="Times New Roman" w:hAnsi="Times New Roman" w:cs="Times New Roman"/>
          <w:sz w:val="24"/>
          <w:szCs w:val="24"/>
        </w:rPr>
        <w:t>4(4).</w:t>
      </w:r>
    </w:p>
    <w:p w14:paraId="6291FFD9" w14:textId="2A02AF4E" w:rsidR="00F70DA8" w:rsidRPr="00981720" w:rsidRDefault="00981720">
      <w:pPr>
        <w:rPr>
          <w:rFonts w:ascii="Times New Roman" w:hAnsi="Times New Roman" w:cs="Times New Roman"/>
          <w:sz w:val="24"/>
          <w:szCs w:val="24"/>
        </w:rPr>
      </w:pPr>
      <w:proofErr w:type="spellStart"/>
      <w:r w:rsidRPr="00981720">
        <w:rPr>
          <w:rFonts w:ascii="Times New Roman" w:hAnsi="Times New Roman" w:cs="Times New Roman"/>
          <w:sz w:val="24"/>
          <w:szCs w:val="24"/>
        </w:rPr>
        <w:t>Plumwood</w:t>
      </w:r>
      <w:proofErr w:type="spellEnd"/>
      <w:r w:rsidRPr="00981720">
        <w:rPr>
          <w:rFonts w:ascii="Times New Roman" w:hAnsi="Times New Roman" w:cs="Times New Roman"/>
          <w:sz w:val="24"/>
          <w:szCs w:val="24"/>
        </w:rPr>
        <w:t xml:space="preserve">, V. </w:t>
      </w:r>
      <w:r>
        <w:rPr>
          <w:rFonts w:ascii="Times New Roman" w:hAnsi="Times New Roman" w:cs="Times New Roman"/>
          <w:sz w:val="24"/>
          <w:szCs w:val="24"/>
        </w:rPr>
        <w:t>(</w:t>
      </w:r>
      <w:r w:rsidRPr="00981720">
        <w:rPr>
          <w:rFonts w:ascii="Times New Roman" w:hAnsi="Times New Roman" w:cs="Times New Roman"/>
          <w:sz w:val="24"/>
          <w:szCs w:val="24"/>
        </w:rPr>
        <w:t>2002</w:t>
      </w:r>
      <w:r>
        <w:rPr>
          <w:rFonts w:ascii="Times New Roman" w:hAnsi="Times New Roman" w:cs="Times New Roman"/>
          <w:sz w:val="24"/>
          <w:szCs w:val="24"/>
        </w:rPr>
        <w:t>)</w:t>
      </w:r>
      <w:r w:rsidRPr="00981720">
        <w:rPr>
          <w:rFonts w:ascii="Times New Roman" w:hAnsi="Times New Roman" w:cs="Times New Roman"/>
          <w:i/>
          <w:iCs/>
          <w:sz w:val="24"/>
          <w:szCs w:val="24"/>
        </w:rPr>
        <w:t xml:space="preserve"> Environmental Culture: The Ecological Crisis of Reason</w:t>
      </w:r>
      <w:r w:rsidRPr="00981720">
        <w:rPr>
          <w:rFonts w:ascii="Times New Roman" w:hAnsi="Times New Roman" w:cs="Times New Roman"/>
          <w:sz w:val="24"/>
          <w:szCs w:val="24"/>
        </w:rPr>
        <w:t>. London: Routledge.</w:t>
      </w:r>
    </w:p>
    <w:p w14:paraId="77379CBB" w14:textId="41C12F6B" w:rsidR="00D80479" w:rsidRPr="00981720" w:rsidRDefault="00D80479">
      <w:pPr>
        <w:rPr>
          <w:rFonts w:ascii="Times New Roman" w:hAnsi="Times New Roman" w:cs="Times New Roman"/>
          <w:sz w:val="24"/>
          <w:szCs w:val="24"/>
        </w:rPr>
      </w:pPr>
      <w:r w:rsidRPr="00981720">
        <w:rPr>
          <w:rFonts w:ascii="Times New Roman" w:hAnsi="Times New Roman" w:cs="Times New Roman"/>
          <w:sz w:val="24"/>
          <w:szCs w:val="24"/>
        </w:rPr>
        <w:t xml:space="preserve">Rose, D. (2005) </w:t>
      </w:r>
      <w:r w:rsidR="000F769A" w:rsidRPr="00981720">
        <w:rPr>
          <w:rFonts w:ascii="Times New Roman" w:hAnsi="Times New Roman" w:cs="Times New Roman"/>
          <w:sz w:val="24"/>
          <w:szCs w:val="24"/>
        </w:rPr>
        <w:t>‘</w:t>
      </w:r>
      <w:r w:rsidRPr="00981720">
        <w:rPr>
          <w:rFonts w:ascii="Times New Roman" w:hAnsi="Times New Roman" w:cs="Times New Roman"/>
          <w:sz w:val="24"/>
          <w:szCs w:val="24"/>
        </w:rPr>
        <w:t>An Indigenous Philosophical Ecology: Situating the Human</w:t>
      </w:r>
      <w:r w:rsidR="000F769A" w:rsidRPr="00981720">
        <w:rPr>
          <w:rFonts w:ascii="Times New Roman" w:hAnsi="Times New Roman" w:cs="Times New Roman"/>
          <w:sz w:val="24"/>
          <w:szCs w:val="24"/>
        </w:rPr>
        <w:t>’</w:t>
      </w:r>
      <w:r w:rsidRPr="00981720">
        <w:rPr>
          <w:rFonts w:ascii="Times New Roman" w:hAnsi="Times New Roman" w:cs="Times New Roman"/>
          <w:sz w:val="24"/>
          <w:szCs w:val="24"/>
        </w:rPr>
        <w:t xml:space="preserve">, </w:t>
      </w:r>
      <w:r w:rsidRPr="00981720">
        <w:rPr>
          <w:rFonts w:ascii="Times New Roman" w:hAnsi="Times New Roman" w:cs="Times New Roman"/>
          <w:i/>
          <w:iCs/>
          <w:sz w:val="24"/>
          <w:szCs w:val="24"/>
        </w:rPr>
        <w:t xml:space="preserve">The Australian Journal of Anthropology, </w:t>
      </w:r>
      <w:r w:rsidRPr="00981720">
        <w:rPr>
          <w:rFonts w:ascii="Times New Roman" w:hAnsi="Times New Roman" w:cs="Times New Roman"/>
          <w:sz w:val="24"/>
          <w:szCs w:val="24"/>
        </w:rPr>
        <w:t>16(3): 294-305.</w:t>
      </w:r>
    </w:p>
    <w:p w14:paraId="5FA24CA9" w14:textId="6FA071C8" w:rsidR="00AF6A50" w:rsidRDefault="00946E55">
      <w:pPr>
        <w:rPr>
          <w:rFonts w:ascii="Times New Roman" w:hAnsi="Times New Roman" w:cs="Times New Roman"/>
          <w:sz w:val="24"/>
          <w:szCs w:val="24"/>
        </w:rPr>
      </w:pPr>
      <w:proofErr w:type="spellStart"/>
      <w:r w:rsidRPr="00EE0C19">
        <w:rPr>
          <w:rFonts w:ascii="Times New Roman" w:hAnsi="Times New Roman" w:cs="Times New Roman"/>
          <w:sz w:val="24"/>
          <w:szCs w:val="24"/>
        </w:rPr>
        <w:t>Sepie</w:t>
      </w:r>
      <w:proofErr w:type="spellEnd"/>
      <w:r w:rsidRPr="00EE0C19">
        <w:rPr>
          <w:rFonts w:ascii="Times New Roman" w:hAnsi="Times New Roman" w:cs="Times New Roman"/>
          <w:sz w:val="24"/>
          <w:szCs w:val="24"/>
        </w:rPr>
        <w:t xml:space="preserve">, A.J. (2019) </w:t>
      </w:r>
      <w:r w:rsidR="000F769A" w:rsidRPr="00EE0C19">
        <w:rPr>
          <w:rFonts w:ascii="Times New Roman" w:hAnsi="Times New Roman" w:cs="Times New Roman"/>
          <w:sz w:val="24"/>
          <w:szCs w:val="24"/>
        </w:rPr>
        <w:t>‘</w:t>
      </w:r>
      <w:r w:rsidRPr="00EE0C19">
        <w:rPr>
          <w:rFonts w:ascii="Times New Roman" w:hAnsi="Times New Roman" w:cs="Times New Roman"/>
          <w:sz w:val="24"/>
          <w:szCs w:val="24"/>
        </w:rPr>
        <w:t>Listening to the Elders: Earth Consciousness an</w:t>
      </w:r>
      <w:r w:rsidR="00210051" w:rsidRPr="00EE0C19">
        <w:rPr>
          <w:rFonts w:ascii="Times New Roman" w:hAnsi="Times New Roman" w:cs="Times New Roman"/>
          <w:sz w:val="24"/>
          <w:szCs w:val="24"/>
        </w:rPr>
        <w:t>d</w:t>
      </w:r>
      <w:r w:rsidR="00210051" w:rsidRPr="00EE0C19">
        <w:rPr>
          <w:rFonts w:ascii="Times New Roman" w:hAnsi="Times New Roman" w:cs="Times New Roman"/>
          <w:i/>
          <w:iCs/>
          <w:sz w:val="24"/>
          <w:szCs w:val="24"/>
        </w:rPr>
        <w:t xml:space="preserve"> </w:t>
      </w:r>
      <w:r w:rsidRPr="00EE0C19">
        <w:rPr>
          <w:rFonts w:ascii="Times New Roman" w:hAnsi="Times New Roman" w:cs="Times New Roman"/>
          <w:sz w:val="24"/>
          <w:szCs w:val="24"/>
        </w:rPr>
        <w:t>Ecology</w:t>
      </w:r>
      <w:r w:rsidR="000F769A" w:rsidRPr="00EE0C19">
        <w:rPr>
          <w:rFonts w:ascii="Times New Roman" w:hAnsi="Times New Roman" w:cs="Times New Roman"/>
          <w:sz w:val="24"/>
          <w:szCs w:val="24"/>
        </w:rPr>
        <w:t>’</w:t>
      </w:r>
      <w:r w:rsidRPr="00EE0C19">
        <w:rPr>
          <w:rFonts w:ascii="Times New Roman" w:hAnsi="Times New Roman" w:cs="Times New Roman"/>
          <w:sz w:val="24"/>
          <w:szCs w:val="24"/>
        </w:rPr>
        <w:t xml:space="preserve">, </w:t>
      </w:r>
      <w:r w:rsidR="00AF6A50" w:rsidRPr="00EE0C19">
        <w:rPr>
          <w:rFonts w:ascii="Times New Roman" w:hAnsi="Times New Roman" w:cs="Times New Roman"/>
          <w:sz w:val="24"/>
          <w:szCs w:val="24"/>
        </w:rPr>
        <w:t>Hunter, J. (eds)</w:t>
      </w:r>
      <w:r w:rsidR="00AF6A50" w:rsidRPr="00EE0C19">
        <w:rPr>
          <w:rFonts w:ascii="Times New Roman" w:hAnsi="Times New Roman" w:cs="Times New Roman"/>
          <w:i/>
          <w:iCs/>
          <w:sz w:val="24"/>
          <w:szCs w:val="24"/>
        </w:rPr>
        <w:t xml:space="preserve"> </w:t>
      </w:r>
      <w:r w:rsidR="00210051" w:rsidRPr="00EE0C19">
        <w:rPr>
          <w:rFonts w:ascii="Times New Roman" w:hAnsi="Times New Roman" w:cs="Times New Roman"/>
          <w:i/>
          <w:iCs/>
          <w:sz w:val="24"/>
          <w:szCs w:val="24"/>
        </w:rPr>
        <w:t xml:space="preserve">Greening </w:t>
      </w:r>
      <w:r w:rsidR="00AF6A50" w:rsidRPr="00EE0C19">
        <w:rPr>
          <w:rFonts w:ascii="Times New Roman" w:hAnsi="Times New Roman" w:cs="Times New Roman"/>
          <w:i/>
          <w:iCs/>
          <w:sz w:val="24"/>
          <w:szCs w:val="24"/>
        </w:rPr>
        <w:t>the Paranormal</w:t>
      </w:r>
      <w:r w:rsidRPr="00EE0C19">
        <w:rPr>
          <w:rFonts w:ascii="Times New Roman" w:hAnsi="Times New Roman" w:cs="Times New Roman"/>
          <w:i/>
          <w:iCs/>
          <w:sz w:val="24"/>
          <w:szCs w:val="24"/>
        </w:rPr>
        <w:t xml:space="preserve">: Exploring the Ecology of Extraordinary Experience, </w:t>
      </w:r>
      <w:r w:rsidR="0091417B" w:rsidRPr="00EE0C19">
        <w:rPr>
          <w:rFonts w:ascii="Times New Roman" w:hAnsi="Times New Roman" w:cs="Times New Roman"/>
          <w:sz w:val="24"/>
          <w:szCs w:val="24"/>
        </w:rPr>
        <w:t xml:space="preserve">US &amp; UK: </w:t>
      </w:r>
      <w:r w:rsidR="00210051" w:rsidRPr="00EE0C19">
        <w:rPr>
          <w:rFonts w:ascii="Times New Roman" w:hAnsi="Times New Roman" w:cs="Times New Roman"/>
          <w:sz w:val="24"/>
          <w:szCs w:val="24"/>
        </w:rPr>
        <w:t>August Night Press</w:t>
      </w:r>
      <w:r w:rsidR="0091417B" w:rsidRPr="00EE0C19">
        <w:rPr>
          <w:rFonts w:ascii="Times New Roman" w:hAnsi="Times New Roman" w:cs="Times New Roman"/>
          <w:sz w:val="24"/>
          <w:szCs w:val="24"/>
        </w:rPr>
        <w:t>,</w:t>
      </w:r>
      <w:r w:rsidR="00210051" w:rsidRPr="00EE0C19">
        <w:rPr>
          <w:rFonts w:ascii="Times New Roman" w:hAnsi="Times New Roman" w:cs="Times New Roman"/>
          <w:sz w:val="24"/>
          <w:szCs w:val="24"/>
        </w:rPr>
        <w:t xml:space="preserve"> </w:t>
      </w:r>
      <w:r w:rsidRPr="00EE0C19">
        <w:rPr>
          <w:rFonts w:ascii="Times New Roman" w:hAnsi="Times New Roman" w:cs="Times New Roman"/>
          <w:sz w:val="24"/>
          <w:szCs w:val="24"/>
        </w:rPr>
        <w:t>59-70.</w:t>
      </w:r>
    </w:p>
    <w:p w14:paraId="7939F2F9" w14:textId="07032C63" w:rsidR="000B38B0" w:rsidRPr="000B38B0" w:rsidRDefault="000B38B0">
      <w:pPr>
        <w:rPr>
          <w:rFonts w:ascii="Times New Roman" w:hAnsi="Times New Roman" w:cs="Times New Roman"/>
          <w:sz w:val="24"/>
          <w:szCs w:val="24"/>
        </w:rPr>
      </w:pPr>
      <w:proofErr w:type="spellStart"/>
      <w:r>
        <w:rPr>
          <w:rFonts w:ascii="Times New Roman" w:hAnsi="Times New Roman" w:cs="Times New Roman"/>
          <w:sz w:val="24"/>
          <w:szCs w:val="24"/>
        </w:rPr>
        <w:t>Sepie</w:t>
      </w:r>
      <w:proofErr w:type="spellEnd"/>
      <w:r>
        <w:rPr>
          <w:rFonts w:ascii="Times New Roman" w:hAnsi="Times New Roman" w:cs="Times New Roman"/>
          <w:sz w:val="24"/>
          <w:szCs w:val="24"/>
        </w:rPr>
        <w:t xml:space="preserve">, A.J. (2017) ‘More than Stories, </w:t>
      </w:r>
      <w:proofErr w:type="gramStart"/>
      <w:r>
        <w:rPr>
          <w:rFonts w:ascii="Times New Roman" w:hAnsi="Times New Roman" w:cs="Times New Roman"/>
          <w:sz w:val="24"/>
          <w:szCs w:val="24"/>
        </w:rPr>
        <w:t>More</w:t>
      </w:r>
      <w:proofErr w:type="gramEnd"/>
      <w:r>
        <w:rPr>
          <w:rFonts w:ascii="Times New Roman" w:hAnsi="Times New Roman" w:cs="Times New Roman"/>
          <w:sz w:val="24"/>
          <w:szCs w:val="24"/>
        </w:rPr>
        <w:t xml:space="preserve"> than Myths: Animal/Human/Nature(s) in Traditional Ecological Worldviews, </w:t>
      </w:r>
      <w:r>
        <w:rPr>
          <w:rFonts w:ascii="Times New Roman" w:hAnsi="Times New Roman" w:cs="Times New Roman"/>
          <w:i/>
          <w:iCs/>
          <w:sz w:val="24"/>
          <w:szCs w:val="24"/>
        </w:rPr>
        <w:t xml:space="preserve">Humanities, </w:t>
      </w:r>
      <w:r>
        <w:rPr>
          <w:rFonts w:ascii="Times New Roman" w:hAnsi="Times New Roman" w:cs="Times New Roman"/>
          <w:sz w:val="24"/>
          <w:szCs w:val="24"/>
        </w:rPr>
        <w:t xml:space="preserve">6(78). </w:t>
      </w:r>
    </w:p>
    <w:sectPr w:rsidR="000B38B0" w:rsidRPr="000B38B0">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D81FA8" w14:textId="77777777" w:rsidR="00C80328" w:rsidRDefault="00C80328" w:rsidP="00671F46">
      <w:pPr>
        <w:spacing w:after="0" w:line="240" w:lineRule="auto"/>
      </w:pPr>
      <w:r>
        <w:separator/>
      </w:r>
    </w:p>
  </w:endnote>
  <w:endnote w:type="continuationSeparator" w:id="0">
    <w:p w14:paraId="6B01C1DF" w14:textId="77777777" w:rsidR="00C80328" w:rsidRDefault="00C80328" w:rsidP="00671F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Arial Unicode MS">
    <w:altName w:val="Yu Gothic"/>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Helvetica Neue">
    <w:altName w:val="Arial"/>
    <w:charset w:val="00"/>
    <w:family w:val="roman"/>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Bold">
    <w:panose1 w:val="020B0804030504040204"/>
    <w:charset w:val="00"/>
    <w:family w:val="roman"/>
    <w:pitch w:val="default"/>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FC608E" w14:textId="77777777" w:rsidR="00C80328" w:rsidRDefault="00C80328" w:rsidP="00671F46">
      <w:pPr>
        <w:spacing w:after="0" w:line="240" w:lineRule="auto"/>
      </w:pPr>
      <w:r>
        <w:separator/>
      </w:r>
    </w:p>
  </w:footnote>
  <w:footnote w:type="continuationSeparator" w:id="0">
    <w:p w14:paraId="13B26148" w14:textId="77777777" w:rsidR="00C80328" w:rsidRDefault="00C80328" w:rsidP="00671F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7995070"/>
      <w:docPartObj>
        <w:docPartGallery w:val="Page Numbers (Top of Page)"/>
        <w:docPartUnique/>
      </w:docPartObj>
    </w:sdtPr>
    <w:sdtEndPr>
      <w:rPr>
        <w:rFonts w:ascii="Times New Roman" w:hAnsi="Times New Roman" w:cs="Times New Roman"/>
        <w:noProof/>
        <w:sz w:val="24"/>
        <w:szCs w:val="24"/>
      </w:rPr>
    </w:sdtEndPr>
    <w:sdtContent>
      <w:p w14:paraId="055D0983" w14:textId="59934891" w:rsidR="000F3249" w:rsidRPr="000F3249" w:rsidRDefault="000F3249">
        <w:pPr>
          <w:pStyle w:val="Header"/>
          <w:jc w:val="right"/>
          <w:rPr>
            <w:rFonts w:ascii="Times New Roman" w:hAnsi="Times New Roman" w:cs="Times New Roman"/>
            <w:sz w:val="24"/>
            <w:szCs w:val="24"/>
          </w:rPr>
        </w:pPr>
        <w:r w:rsidRPr="000F3249">
          <w:rPr>
            <w:rFonts w:ascii="Times New Roman" w:hAnsi="Times New Roman" w:cs="Times New Roman"/>
            <w:sz w:val="24"/>
            <w:szCs w:val="24"/>
          </w:rPr>
          <w:fldChar w:fldCharType="begin"/>
        </w:r>
        <w:r w:rsidRPr="000F3249">
          <w:rPr>
            <w:rFonts w:ascii="Times New Roman" w:hAnsi="Times New Roman" w:cs="Times New Roman"/>
            <w:sz w:val="24"/>
            <w:szCs w:val="24"/>
          </w:rPr>
          <w:instrText xml:space="preserve"> PAGE   \* MERGEFORMAT </w:instrText>
        </w:r>
        <w:r w:rsidRPr="000F3249">
          <w:rPr>
            <w:rFonts w:ascii="Times New Roman" w:hAnsi="Times New Roman" w:cs="Times New Roman"/>
            <w:sz w:val="24"/>
            <w:szCs w:val="24"/>
          </w:rPr>
          <w:fldChar w:fldCharType="separate"/>
        </w:r>
        <w:r w:rsidRPr="000F3249">
          <w:rPr>
            <w:rFonts w:ascii="Times New Roman" w:hAnsi="Times New Roman" w:cs="Times New Roman"/>
            <w:noProof/>
            <w:sz w:val="24"/>
            <w:szCs w:val="24"/>
          </w:rPr>
          <w:t>2</w:t>
        </w:r>
        <w:r w:rsidRPr="000F3249">
          <w:rPr>
            <w:rFonts w:ascii="Times New Roman" w:hAnsi="Times New Roman" w:cs="Times New Roman"/>
            <w:noProof/>
            <w:sz w:val="24"/>
            <w:szCs w:val="24"/>
          </w:rPr>
          <w:fldChar w:fldCharType="end"/>
        </w:r>
        <w:r w:rsidRPr="000F3249">
          <w:rPr>
            <w:rFonts w:ascii="Times New Roman" w:hAnsi="Times New Roman" w:cs="Times New Roman"/>
            <w:noProof/>
            <w:sz w:val="24"/>
            <w:szCs w:val="24"/>
          </w:rPr>
          <w:t xml:space="preserve"> Rights of Nature, Kinship &amp; Personshood</w:t>
        </w:r>
      </w:p>
    </w:sdtContent>
  </w:sdt>
  <w:p w14:paraId="3D88F8A5" w14:textId="6BBE7A0C" w:rsidR="00671F46" w:rsidRDefault="00671F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2F5CB9"/>
    <w:multiLevelType w:val="hybridMultilevel"/>
    <w:tmpl w:val="F6CA5008"/>
    <w:styleLink w:val="ImportedStyle2"/>
    <w:lvl w:ilvl="0" w:tplc="9DAC5504">
      <w:start w:val="1"/>
      <w:numFmt w:val="bullet"/>
      <w:lvlText w:val="·"/>
      <w:lvlJc w:val="left"/>
      <w:pPr>
        <w:ind w:left="720" w:hanging="36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1" w:tplc="E88C01D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2" w:tplc="C47A2CF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3" w:tplc="8698DB4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4" w:tplc="96B0523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5" w:tplc="4AF05B3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6" w:tplc="3B8AA9C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7" w:tplc="F4D88DD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8" w:tplc="E3D6150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abstractNum>
  <w:abstractNum w:abstractNumId="1" w15:restartNumberingAfterBreak="0">
    <w:nsid w:val="6134446A"/>
    <w:multiLevelType w:val="hybridMultilevel"/>
    <w:tmpl w:val="F6CA5008"/>
    <w:numStyleLink w:val="ImportedStyle2"/>
  </w:abstractNum>
  <w:num w:numId="1">
    <w:abstractNumId w:val="1"/>
    <w:lvlOverride w:ilvl="0"/>
    <w:lvlOverride w:ilvl="1"/>
    <w:lvlOverride w:ilvl="2"/>
    <w:lvlOverride w:ilvl="3"/>
    <w:lvlOverride w:ilvl="4"/>
    <w:lvlOverride w:ilvl="5"/>
    <w:lvlOverride w:ilvl="6"/>
    <w:lvlOverride w:ilvl="7"/>
    <w:lvlOverride w:ilvl="8"/>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BC5"/>
    <w:rsid w:val="00030663"/>
    <w:rsid w:val="00052332"/>
    <w:rsid w:val="00067FC1"/>
    <w:rsid w:val="000B38B0"/>
    <w:rsid w:val="000C40E7"/>
    <w:rsid w:val="000C71BF"/>
    <w:rsid w:val="000F231B"/>
    <w:rsid w:val="000F3249"/>
    <w:rsid w:val="000F769A"/>
    <w:rsid w:val="00112304"/>
    <w:rsid w:val="001226EE"/>
    <w:rsid w:val="00137449"/>
    <w:rsid w:val="00176E75"/>
    <w:rsid w:val="001A6F8B"/>
    <w:rsid w:val="001B4A4C"/>
    <w:rsid w:val="001B645E"/>
    <w:rsid w:val="001F18C2"/>
    <w:rsid w:val="002022E8"/>
    <w:rsid w:val="00205B79"/>
    <w:rsid w:val="00210051"/>
    <w:rsid w:val="0022294C"/>
    <w:rsid w:val="00245B34"/>
    <w:rsid w:val="0025418B"/>
    <w:rsid w:val="002C45F8"/>
    <w:rsid w:val="002D015F"/>
    <w:rsid w:val="002E37F4"/>
    <w:rsid w:val="003020DC"/>
    <w:rsid w:val="003053F6"/>
    <w:rsid w:val="003109CB"/>
    <w:rsid w:val="00311BA8"/>
    <w:rsid w:val="00330360"/>
    <w:rsid w:val="00337BAC"/>
    <w:rsid w:val="003413BE"/>
    <w:rsid w:val="00355C53"/>
    <w:rsid w:val="00364596"/>
    <w:rsid w:val="003A2470"/>
    <w:rsid w:val="003A43BE"/>
    <w:rsid w:val="003B1E1C"/>
    <w:rsid w:val="003C1029"/>
    <w:rsid w:val="003D2A94"/>
    <w:rsid w:val="003E1C33"/>
    <w:rsid w:val="003F0F6F"/>
    <w:rsid w:val="003F6E9B"/>
    <w:rsid w:val="00400382"/>
    <w:rsid w:val="00442D35"/>
    <w:rsid w:val="00457563"/>
    <w:rsid w:val="00457D20"/>
    <w:rsid w:val="00460909"/>
    <w:rsid w:val="00494315"/>
    <w:rsid w:val="004A7824"/>
    <w:rsid w:val="004E45AA"/>
    <w:rsid w:val="00506F86"/>
    <w:rsid w:val="00530EF0"/>
    <w:rsid w:val="00531A13"/>
    <w:rsid w:val="00555805"/>
    <w:rsid w:val="005D5746"/>
    <w:rsid w:val="005F0CA3"/>
    <w:rsid w:val="005F255D"/>
    <w:rsid w:val="00645264"/>
    <w:rsid w:val="00671F46"/>
    <w:rsid w:val="006A451C"/>
    <w:rsid w:val="006B7E4F"/>
    <w:rsid w:val="006F163E"/>
    <w:rsid w:val="0074793D"/>
    <w:rsid w:val="00795894"/>
    <w:rsid w:val="007A48C5"/>
    <w:rsid w:val="007B03F6"/>
    <w:rsid w:val="007D29D3"/>
    <w:rsid w:val="007D6286"/>
    <w:rsid w:val="007F3F20"/>
    <w:rsid w:val="008123C5"/>
    <w:rsid w:val="0081798A"/>
    <w:rsid w:val="008215CA"/>
    <w:rsid w:val="0083013A"/>
    <w:rsid w:val="00856E20"/>
    <w:rsid w:val="0086632A"/>
    <w:rsid w:val="008B19AA"/>
    <w:rsid w:val="008C46DC"/>
    <w:rsid w:val="008E67AA"/>
    <w:rsid w:val="0091417B"/>
    <w:rsid w:val="00946E55"/>
    <w:rsid w:val="009727F2"/>
    <w:rsid w:val="00981720"/>
    <w:rsid w:val="00990395"/>
    <w:rsid w:val="009A0C6C"/>
    <w:rsid w:val="00A17D2F"/>
    <w:rsid w:val="00A5690F"/>
    <w:rsid w:val="00A956ED"/>
    <w:rsid w:val="00AA661D"/>
    <w:rsid w:val="00AC1D61"/>
    <w:rsid w:val="00AF6A50"/>
    <w:rsid w:val="00B14EF0"/>
    <w:rsid w:val="00B50141"/>
    <w:rsid w:val="00BB1303"/>
    <w:rsid w:val="00BE35E4"/>
    <w:rsid w:val="00C15D6B"/>
    <w:rsid w:val="00C21577"/>
    <w:rsid w:val="00C456BB"/>
    <w:rsid w:val="00C60578"/>
    <w:rsid w:val="00C80328"/>
    <w:rsid w:val="00CD4919"/>
    <w:rsid w:val="00CE519A"/>
    <w:rsid w:val="00CF007D"/>
    <w:rsid w:val="00CF1A82"/>
    <w:rsid w:val="00D215A5"/>
    <w:rsid w:val="00D47BF9"/>
    <w:rsid w:val="00D5707D"/>
    <w:rsid w:val="00D72AFB"/>
    <w:rsid w:val="00D80479"/>
    <w:rsid w:val="00D95923"/>
    <w:rsid w:val="00DB6FA9"/>
    <w:rsid w:val="00DB79F0"/>
    <w:rsid w:val="00DD4BC5"/>
    <w:rsid w:val="00DE62BC"/>
    <w:rsid w:val="00E2751D"/>
    <w:rsid w:val="00E75B87"/>
    <w:rsid w:val="00EA7FBB"/>
    <w:rsid w:val="00ED0357"/>
    <w:rsid w:val="00ED679E"/>
    <w:rsid w:val="00EE0C19"/>
    <w:rsid w:val="00EE575D"/>
    <w:rsid w:val="00EF6885"/>
    <w:rsid w:val="00F60FAE"/>
    <w:rsid w:val="00F70DA8"/>
    <w:rsid w:val="00F90238"/>
    <w:rsid w:val="00F9245A"/>
    <w:rsid w:val="00FB08D0"/>
    <w:rsid w:val="00FB3ECA"/>
    <w:rsid w:val="00FB4077"/>
    <w:rsid w:val="00FD2C8D"/>
    <w:rsid w:val="00FE63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BE8B8"/>
  <w15:chartTrackingRefBased/>
  <w15:docId w15:val="{31119DCE-B2A7-46F9-B4C5-EF2036BB3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next w:val="Body"/>
    <w:link w:val="Heading3Char"/>
    <w:qFormat/>
    <w:rsid w:val="00671F46"/>
    <w:pPr>
      <w:keepNext/>
      <w:pBdr>
        <w:top w:val="single" w:sz="4" w:space="0" w:color="515151"/>
      </w:pBdr>
      <w:spacing w:before="360" w:after="40" w:line="288" w:lineRule="auto"/>
      <w:outlineLvl w:val="2"/>
    </w:pPr>
    <w:rPr>
      <w:rFonts w:ascii="Helvetica Neue" w:eastAsia="Arial Unicode MS" w:hAnsi="Helvetica Neue" w:cs="Arial Unicode MS"/>
      <w:color w:val="000000"/>
      <w:spacing w:val="5"/>
      <w:sz w:val="28"/>
      <w:szCs w:val="2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1F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1F46"/>
  </w:style>
  <w:style w:type="paragraph" w:styleId="Footer">
    <w:name w:val="footer"/>
    <w:basedOn w:val="Normal"/>
    <w:link w:val="FooterChar"/>
    <w:uiPriority w:val="99"/>
    <w:unhideWhenUsed/>
    <w:rsid w:val="00671F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1F46"/>
  </w:style>
  <w:style w:type="character" w:customStyle="1" w:styleId="Heading3Char">
    <w:name w:val="Heading 3 Char"/>
    <w:basedOn w:val="DefaultParagraphFont"/>
    <w:link w:val="Heading3"/>
    <w:rsid w:val="00671F46"/>
    <w:rPr>
      <w:rFonts w:ascii="Helvetica Neue" w:eastAsia="Arial Unicode MS" w:hAnsi="Helvetica Neue" w:cs="Arial Unicode MS"/>
      <w:color w:val="000000"/>
      <w:spacing w:val="5"/>
      <w:sz w:val="28"/>
      <w:szCs w:val="28"/>
      <w:lang w:val="en-GB" w:eastAsia="en-GB"/>
    </w:rPr>
  </w:style>
  <w:style w:type="paragraph" w:customStyle="1" w:styleId="Body">
    <w:name w:val="Body"/>
    <w:rsid w:val="00671F46"/>
    <w:pPr>
      <w:spacing w:before="160" w:after="0" w:line="240" w:lineRule="auto"/>
    </w:pPr>
    <w:rPr>
      <w:rFonts w:ascii="Helvetica Neue" w:eastAsia="Arial Unicode MS" w:hAnsi="Helvetica Neue" w:cs="Arial Unicode MS"/>
      <w:color w:val="000000"/>
      <w:sz w:val="24"/>
      <w:szCs w:val="24"/>
      <w:lang w:val="en-GB" w:eastAsia="en-GB"/>
    </w:rPr>
  </w:style>
  <w:style w:type="paragraph" w:styleId="ListParagraph">
    <w:name w:val="List Paragraph"/>
    <w:qFormat/>
    <w:rsid w:val="003B1E1C"/>
    <w:pPr>
      <w:spacing w:after="0" w:line="240" w:lineRule="auto"/>
      <w:ind w:left="720"/>
    </w:pPr>
    <w:rPr>
      <w:rFonts w:ascii="Times New Roman" w:eastAsia="Arial Unicode MS" w:hAnsi="Times New Roman" w:cs="Arial Unicode MS"/>
      <w:color w:val="000000"/>
      <w:sz w:val="20"/>
      <w:szCs w:val="20"/>
      <w:u w:color="000000"/>
    </w:rPr>
  </w:style>
  <w:style w:type="paragraph" w:customStyle="1" w:styleId="BodyA">
    <w:name w:val="Body A"/>
    <w:rsid w:val="003B1E1C"/>
    <w:pPr>
      <w:spacing w:after="0" w:line="240" w:lineRule="auto"/>
    </w:pPr>
    <w:rPr>
      <w:rFonts w:ascii="Times New Roman" w:eastAsia="Times New Roman" w:hAnsi="Times New Roman" w:cs="Times New Roman"/>
      <w:color w:val="000000"/>
      <w:sz w:val="20"/>
      <w:szCs w:val="20"/>
      <w:u w:color="000000"/>
    </w:rPr>
  </w:style>
  <w:style w:type="numbering" w:customStyle="1" w:styleId="ImportedStyle2">
    <w:name w:val="Imported Style 2"/>
    <w:rsid w:val="003B1E1C"/>
    <w:pPr>
      <w:numPr>
        <w:numId w:val="2"/>
      </w:numPr>
    </w:pPr>
  </w:style>
  <w:style w:type="character" w:styleId="Hyperlink">
    <w:name w:val="Hyperlink"/>
    <w:basedOn w:val="DefaultParagraphFont"/>
    <w:uiPriority w:val="99"/>
    <w:unhideWhenUsed/>
    <w:rsid w:val="000F769A"/>
    <w:rPr>
      <w:color w:val="0563C1" w:themeColor="hyperlink"/>
      <w:u w:val="single"/>
    </w:rPr>
  </w:style>
  <w:style w:type="character" w:styleId="UnresolvedMention">
    <w:name w:val="Unresolved Mention"/>
    <w:basedOn w:val="DefaultParagraphFont"/>
    <w:uiPriority w:val="99"/>
    <w:semiHidden/>
    <w:unhideWhenUsed/>
    <w:rsid w:val="000F769A"/>
    <w:rPr>
      <w:color w:val="605E5C"/>
      <w:shd w:val="clear" w:color="auto" w:fill="E1DFDD"/>
    </w:rPr>
  </w:style>
  <w:style w:type="paragraph" w:customStyle="1" w:styleId="dcr-o5gy41">
    <w:name w:val="dcr-o5gy41"/>
    <w:basedOn w:val="Normal"/>
    <w:rsid w:val="00530EF0"/>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30EF0"/>
    <w:rPr>
      <w:b/>
      <w:bCs/>
    </w:rPr>
  </w:style>
  <w:style w:type="character" w:styleId="Emphasis">
    <w:name w:val="Emphasis"/>
    <w:basedOn w:val="DefaultParagraphFont"/>
    <w:uiPriority w:val="20"/>
    <w:qFormat/>
    <w:rsid w:val="00F9023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7246791">
      <w:bodyDiv w:val="1"/>
      <w:marLeft w:val="0"/>
      <w:marRight w:val="0"/>
      <w:marTop w:val="0"/>
      <w:marBottom w:val="0"/>
      <w:divBdr>
        <w:top w:val="none" w:sz="0" w:space="0" w:color="auto"/>
        <w:left w:val="none" w:sz="0" w:space="0" w:color="auto"/>
        <w:bottom w:val="none" w:sz="0" w:space="0" w:color="auto"/>
        <w:right w:val="none" w:sz="0" w:space="0" w:color="auto"/>
      </w:divBdr>
    </w:div>
    <w:div w:id="732003501">
      <w:bodyDiv w:val="1"/>
      <w:marLeft w:val="0"/>
      <w:marRight w:val="0"/>
      <w:marTop w:val="0"/>
      <w:marBottom w:val="0"/>
      <w:divBdr>
        <w:top w:val="none" w:sz="0" w:space="0" w:color="auto"/>
        <w:left w:val="none" w:sz="0" w:space="0" w:color="auto"/>
        <w:bottom w:val="none" w:sz="0" w:space="0" w:color="auto"/>
        <w:right w:val="none" w:sz="0" w:space="0" w:color="auto"/>
      </w:divBdr>
      <w:divsChild>
        <w:div w:id="1062025124">
          <w:marLeft w:val="0"/>
          <w:marRight w:val="0"/>
          <w:marTop w:val="0"/>
          <w:marBottom w:val="0"/>
          <w:divBdr>
            <w:top w:val="none" w:sz="0" w:space="0" w:color="auto"/>
            <w:left w:val="none" w:sz="0" w:space="0" w:color="auto"/>
            <w:bottom w:val="none" w:sz="0" w:space="0" w:color="auto"/>
            <w:right w:val="none" w:sz="0" w:space="0" w:color="auto"/>
          </w:divBdr>
          <w:divsChild>
            <w:div w:id="1503007200">
              <w:marLeft w:val="0"/>
              <w:marRight w:val="0"/>
              <w:marTop w:val="0"/>
              <w:marBottom w:val="0"/>
              <w:divBdr>
                <w:top w:val="none" w:sz="0" w:space="0" w:color="auto"/>
                <w:left w:val="none" w:sz="0" w:space="0" w:color="auto"/>
                <w:bottom w:val="none" w:sz="0" w:space="0" w:color="auto"/>
                <w:right w:val="none" w:sz="0" w:space="0" w:color="auto"/>
              </w:divBdr>
              <w:divsChild>
                <w:div w:id="1304851283">
                  <w:marLeft w:val="0"/>
                  <w:marRight w:val="0"/>
                  <w:marTop w:val="0"/>
                  <w:marBottom w:val="0"/>
                  <w:divBdr>
                    <w:top w:val="none" w:sz="0" w:space="0" w:color="auto"/>
                    <w:left w:val="none" w:sz="0" w:space="0" w:color="auto"/>
                    <w:bottom w:val="none" w:sz="0" w:space="0" w:color="auto"/>
                    <w:right w:val="none" w:sz="0" w:space="0" w:color="auto"/>
                  </w:divBdr>
                </w:div>
                <w:div w:id="696807728">
                  <w:marLeft w:val="0"/>
                  <w:marRight w:val="0"/>
                  <w:marTop w:val="0"/>
                  <w:marBottom w:val="0"/>
                  <w:divBdr>
                    <w:top w:val="none" w:sz="0" w:space="0" w:color="auto"/>
                    <w:left w:val="none" w:sz="0" w:space="0" w:color="auto"/>
                    <w:bottom w:val="none" w:sz="0" w:space="0" w:color="auto"/>
                    <w:right w:val="none" w:sz="0" w:space="0" w:color="auto"/>
                  </w:divBdr>
                  <w:divsChild>
                    <w:div w:id="715198171">
                      <w:marLeft w:val="0"/>
                      <w:marRight w:val="0"/>
                      <w:marTop w:val="0"/>
                      <w:marBottom w:val="0"/>
                      <w:divBdr>
                        <w:top w:val="none" w:sz="0" w:space="0" w:color="auto"/>
                        <w:left w:val="none" w:sz="0" w:space="0" w:color="auto"/>
                        <w:bottom w:val="none" w:sz="0" w:space="0" w:color="auto"/>
                        <w:right w:val="none" w:sz="0" w:space="0" w:color="auto"/>
                      </w:divBdr>
                      <w:divsChild>
                        <w:div w:id="2019378969">
                          <w:marLeft w:val="0"/>
                          <w:marRight w:val="0"/>
                          <w:marTop w:val="0"/>
                          <w:marBottom w:val="0"/>
                          <w:divBdr>
                            <w:top w:val="none" w:sz="0" w:space="0" w:color="auto"/>
                            <w:left w:val="none" w:sz="0" w:space="0" w:color="auto"/>
                            <w:bottom w:val="none" w:sz="0" w:space="0" w:color="auto"/>
                            <w:right w:val="none" w:sz="0" w:space="0" w:color="auto"/>
                          </w:divBdr>
                        </w:div>
                      </w:divsChild>
                    </w:div>
                    <w:div w:id="929313283">
                      <w:marLeft w:val="0"/>
                      <w:marRight w:val="0"/>
                      <w:marTop w:val="0"/>
                      <w:marBottom w:val="0"/>
                      <w:divBdr>
                        <w:top w:val="none" w:sz="0" w:space="0" w:color="auto"/>
                        <w:left w:val="none" w:sz="0" w:space="0" w:color="auto"/>
                        <w:bottom w:val="none" w:sz="0" w:space="0" w:color="auto"/>
                        <w:right w:val="none" w:sz="0" w:space="0" w:color="auto"/>
                      </w:divBdr>
                      <w:divsChild>
                        <w:div w:id="492381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2404022">
      <w:bodyDiv w:val="1"/>
      <w:marLeft w:val="0"/>
      <w:marRight w:val="0"/>
      <w:marTop w:val="0"/>
      <w:marBottom w:val="0"/>
      <w:divBdr>
        <w:top w:val="none" w:sz="0" w:space="0" w:color="auto"/>
        <w:left w:val="none" w:sz="0" w:space="0" w:color="auto"/>
        <w:bottom w:val="none" w:sz="0" w:space="0" w:color="auto"/>
        <w:right w:val="none" w:sz="0" w:space="0" w:color="auto"/>
      </w:divBdr>
    </w:div>
    <w:div w:id="1933312857">
      <w:bodyDiv w:val="1"/>
      <w:marLeft w:val="0"/>
      <w:marRight w:val="0"/>
      <w:marTop w:val="0"/>
      <w:marBottom w:val="0"/>
      <w:divBdr>
        <w:top w:val="none" w:sz="0" w:space="0" w:color="auto"/>
        <w:left w:val="none" w:sz="0" w:space="0" w:color="auto"/>
        <w:bottom w:val="none" w:sz="0" w:space="0" w:color="auto"/>
        <w:right w:val="none" w:sz="0" w:space="0" w:color="auto"/>
      </w:divBdr>
    </w:div>
    <w:div w:id="2055882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heguardian.com/australia-news/2018/apr/01/its-only-natural-the-push-to-give-rivers-mountains-and-forests-legal-righ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customXml" Target="ink/ink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1-15T09:41:42.249"/>
    </inkml:context>
    <inkml:brush xml:id="br0">
      <inkml:brushProperty name="width" value="0.025" units="cm"/>
      <inkml:brushProperty name="height" value="0.025" units="cm"/>
    </inkml:brush>
  </inkml:definitions>
  <inkml:trace contextRef="#ctx0" brushRef="#br0">837 115 24575,'0'0'0,"0"0"0,0 0 0,0 0 0,0 0 0,-20-20 0,9 10 0,-1 0 0,-1 1 0,1 0 0,-1 1 0,-1 1 0,1 0 0,-1 0 0,-1 2 0,1 0 0,-1 0 0,0 1 0,0 1 0,0 1 0,0 0 0,0 1 0,-1 0 0,1 1 0,-1 1 0,1 1 0,0 0 0,0 1 0,0 0 0,-26 10 0,-6 7 0,-1-1 0,-67 37 0,100-46 0,0 0 0,1 0 0,0 1 0,1 1 0,0 0 0,1 1 0,0 0 0,-12 19 0,9-11 0,1 2 0,1 0 0,1 0 0,0 1 0,2 1 0,1 0 0,-6 28 0,13-44 0,1 0 0,0 0 0,0 0 0,1 1 0,0-1 0,0 0 0,1 1 0,0-1 0,1 0 0,0 0 0,0 0 0,1 0 0,0 0 0,1-1 0,0 1 0,0-1 0,1 0 0,0 0 0,1-1 0,-1 1 0,1-1 0,1-1 0,12 12 0,-5-7 0,1-1 0,1-1 0,-1 0 0,2 0 0,-1-2 0,1 0 0,0-1 0,1-1 0,-1-1 0,1 0 0,0-1 0,0-1 0,0-1 0,0 0 0,1-1 0,31-5 0,-14 0 0,-1-2 0,-1-1 0,1-2 0,-2-1 0,1-2 0,-1-1 0,49-30 0,-70 38 0,-1-2 0,0 0 0,0 0 0,-1-1 0,0 0 0,0-1 0,-1 0 0,-1 0 0,1-1 0,-2 0 0,0 0 0,0-1 0,-1 0 0,0 0 0,-1-1 0,0 0 0,-1 0 0,-1 0 0,2-15 0,0 7 20,-1-1 0,-2 0 0,0 0 0,-1 0 0,-3-31 0,2 48-71,-1 0 0,0-1-1,0 1 1,0 0 0,0 0 0,-1 0 0,0 1-1,0-1 1,0 0 0,-1 1 0,1-1 0,-1 1-1,0 0 1,-1 0 0,1 0 0,-1 0-1,1 1 1,-1-1 0,0 1 0,0 0 0,-1 0-1,1 1 1,-1-1 0,1 1 0,-1 0 0,0 0-1,0 0 1,-9-1 0,4 1-6775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1-15T09:41:34.164"/>
    </inkml:context>
    <inkml:brush xml:id="br0">
      <inkml:brushProperty name="width" value="0.025" units="cm"/>
      <inkml:brushProperty name="height" value="0.025" units="cm"/>
    </inkml:brush>
  </inkml:definitions>
  <inkml:trace contextRef="#ctx0" brushRef="#br0">1 454 24575,'0'0'0,"2"37"0,2 1 0,1-1 0,2 0 0,2-1 0,2 0 0,27 66 0,-27-65 0,-10-30 0,0 0 0,1-1 0,0 1 0,0 0 0,0-1 0,1 1 0,0-1 0,0 0 0,1 0 0,0 0 0,4 5 0,-5-11 0,0 0 0,0 0 0,-1 0 0,1-1 0,0 0 0,0 1 0,-1-1 0,1 0 0,-1 0 0,1 0 0,-1-1 0,1 1 0,-1-1 0,1 1 0,-1-1 0,3-3 0,0 2 0,67-51 0,-3-3 0,86-91 0,-48 44 0,25-22 0,248-213 0,-307 295 0,-72 43-1365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6402</TotalTime>
  <Pages>12</Pages>
  <Words>3553</Words>
  <Characters>20256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Doreen Morici</dc:creator>
  <cp:keywords/>
  <dc:description/>
  <cp:lastModifiedBy>Doreen Morici</cp:lastModifiedBy>
  <cp:revision>38</cp:revision>
  <dcterms:created xsi:type="dcterms:W3CDTF">2021-11-08T17:42:00Z</dcterms:created>
  <dcterms:modified xsi:type="dcterms:W3CDTF">2021-11-17T23:55:00Z</dcterms:modified>
</cp:coreProperties>
</file>