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05322" w14:textId="62CA6235" w:rsidR="00E57BD3" w:rsidRPr="008F0BDE" w:rsidRDefault="001E0387" w:rsidP="001E0387">
      <w:pPr>
        <w:pStyle w:val="Title"/>
        <w:rPr>
          <w:rFonts w:ascii="Arial" w:hAnsi="Arial" w:cs="Arial"/>
        </w:rPr>
      </w:pPr>
      <w:r w:rsidRPr="008F0BDE">
        <w:rPr>
          <w:rFonts w:ascii="Arial" w:hAnsi="Arial" w:cs="Arial"/>
        </w:rPr>
        <w:t>Built Environment Programmes -Level 5. BSc (Hons) Construction Management (Hons) Civil engineering and HND pathways</w:t>
      </w:r>
    </w:p>
    <w:p w14:paraId="6D9E50C3" w14:textId="77777777" w:rsidR="001E0387" w:rsidRPr="008F0BDE" w:rsidRDefault="001E0387" w:rsidP="001E0387">
      <w:pPr>
        <w:rPr>
          <w:rFonts w:ascii="Arial" w:hAnsi="Arial" w:cs="Arial"/>
        </w:rPr>
      </w:pPr>
    </w:p>
    <w:p w14:paraId="5D695D13" w14:textId="5B07D8FC" w:rsidR="001E0387" w:rsidRPr="008F0BDE" w:rsidRDefault="001E0387" w:rsidP="001E0387">
      <w:pPr>
        <w:rPr>
          <w:rFonts w:ascii="Arial" w:hAnsi="Arial" w:cs="Arial"/>
        </w:rPr>
      </w:pPr>
      <w:r w:rsidRPr="008F0BDE">
        <w:rPr>
          <w:rFonts w:ascii="Arial" w:hAnsi="Arial" w:cs="Arial"/>
        </w:rPr>
        <w:t>Module Code: ACBA5001</w:t>
      </w:r>
    </w:p>
    <w:p w14:paraId="6BF4628E" w14:textId="0D4244E1" w:rsidR="001E0387" w:rsidRPr="008F0BDE" w:rsidRDefault="001E0387" w:rsidP="001E0387">
      <w:pPr>
        <w:rPr>
          <w:rFonts w:ascii="Arial" w:hAnsi="Arial" w:cs="Arial"/>
        </w:rPr>
      </w:pPr>
      <w:r w:rsidRPr="008F0BDE">
        <w:rPr>
          <w:rFonts w:ascii="Arial" w:hAnsi="Arial" w:cs="Arial"/>
        </w:rPr>
        <w:t xml:space="preserve">Title: Programmes </w:t>
      </w:r>
    </w:p>
    <w:p w14:paraId="730070C4" w14:textId="593C540A" w:rsidR="001E0387" w:rsidRPr="008F0BDE" w:rsidRDefault="001E0387" w:rsidP="001E0387">
      <w:pPr>
        <w:rPr>
          <w:rFonts w:ascii="Arial" w:hAnsi="Arial" w:cs="Arial"/>
        </w:rPr>
      </w:pPr>
      <w:r w:rsidRPr="008F0BDE">
        <w:rPr>
          <w:rFonts w:ascii="Arial" w:hAnsi="Arial" w:cs="Arial"/>
        </w:rPr>
        <w:t xml:space="preserve">Name: Cerith Owen Davies </w:t>
      </w:r>
    </w:p>
    <w:p w14:paraId="59F279D7" w14:textId="1E2A2395" w:rsidR="001E0387" w:rsidRPr="008F0BDE" w:rsidRDefault="001E0387" w:rsidP="001E0387">
      <w:pPr>
        <w:rPr>
          <w:rFonts w:ascii="Arial" w:hAnsi="Arial" w:cs="Arial"/>
        </w:rPr>
      </w:pPr>
      <w:r w:rsidRPr="008F0BDE">
        <w:rPr>
          <w:rFonts w:ascii="Arial" w:hAnsi="Arial" w:cs="Arial"/>
        </w:rPr>
        <w:t>Student Number: 2115743</w:t>
      </w:r>
    </w:p>
    <w:p w14:paraId="158007B2" w14:textId="77777777" w:rsidR="001E0387" w:rsidRPr="008F0BDE" w:rsidRDefault="001E0387" w:rsidP="001E0387">
      <w:pPr>
        <w:rPr>
          <w:rFonts w:ascii="Arial" w:hAnsi="Arial" w:cs="Arial"/>
        </w:rPr>
      </w:pPr>
    </w:p>
    <w:p w14:paraId="033F0F25" w14:textId="77777777" w:rsidR="00720F8E" w:rsidRPr="008F0BDE" w:rsidRDefault="00720F8E" w:rsidP="001E0387">
      <w:pPr>
        <w:rPr>
          <w:rFonts w:ascii="Arial" w:hAnsi="Arial" w:cs="Arial"/>
        </w:rPr>
      </w:pPr>
    </w:p>
    <w:p w14:paraId="72AB69C2" w14:textId="77777777" w:rsidR="00720F8E" w:rsidRPr="008F0BDE" w:rsidRDefault="00720F8E" w:rsidP="001E0387">
      <w:pPr>
        <w:rPr>
          <w:rFonts w:ascii="Arial" w:hAnsi="Arial" w:cs="Arial"/>
        </w:rPr>
      </w:pPr>
    </w:p>
    <w:p w14:paraId="20A988D4" w14:textId="77777777" w:rsidR="00720F8E" w:rsidRPr="008F0BDE" w:rsidRDefault="00720F8E" w:rsidP="001E0387">
      <w:pPr>
        <w:rPr>
          <w:rFonts w:ascii="Arial" w:hAnsi="Arial" w:cs="Arial"/>
        </w:rPr>
      </w:pPr>
    </w:p>
    <w:p w14:paraId="5B44ABD0" w14:textId="77777777" w:rsidR="00720F8E" w:rsidRPr="008F0BDE" w:rsidRDefault="00720F8E" w:rsidP="001E0387">
      <w:pPr>
        <w:rPr>
          <w:rFonts w:ascii="Arial" w:hAnsi="Arial" w:cs="Arial"/>
        </w:rPr>
      </w:pPr>
    </w:p>
    <w:p w14:paraId="76BE8A05" w14:textId="77777777" w:rsidR="00720F8E" w:rsidRPr="008F0BDE" w:rsidRDefault="00720F8E" w:rsidP="001E0387">
      <w:pPr>
        <w:rPr>
          <w:rFonts w:ascii="Arial" w:hAnsi="Arial" w:cs="Arial"/>
        </w:rPr>
      </w:pPr>
    </w:p>
    <w:p w14:paraId="584A9D14" w14:textId="77777777" w:rsidR="00720F8E" w:rsidRPr="008F0BDE" w:rsidRDefault="00720F8E" w:rsidP="001E0387">
      <w:pPr>
        <w:rPr>
          <w:rFonts w:ascii="Arial" w:hAnsi="Arial" w:cs="Arial"/>
        </w:rPr>
      </w:pPr>
    </w:p>
    <w:p w14:paraId="56530E4C" w14:textId="77777777" w:rsidR="00720F8E" w:rsidRPr="008F0BDE" w:rsidRDefault="00720F8E" w:rsidP="001E0387">
      <w:pPr>
        <w:rPr>
          <w:rFonts w:ascii="Arial" w:hAnsi="Arial" w:cs="Arial"/>
        </w:rPr>
      </w:pPr>
    </w:p>
    <w:p w14:paraId="1899FC87" w14:textId="77777777" w:rsidR="00720F8E" w:rsidRPr="008F0BDE" w:rsidRDefault="00720F8E" w:rsidP="001E0387">
      <w:pPr>
        <w:rPr>
          <w:rFonts w:ascii="Arial" w:hAnsi="Arial" w:cs="Arial"/>
        </w:rPr>
      </w:pPr>
    </w:p>
    <w:p w14:paraId="5E07AA5B" w14:textId="77777777" w:rsidR="00720F8E" w:rsidRPr="008F0BDE" w:rsidRDefault="00720F8E" w:rsidP="001E0387">
      <w:pPr>
        <w:rPr>
          <w:rFonts w:ascii="Arial" w:hAnsi="Arial" w:cs="Arial"/>
        </w:rPr>
      </w:pPr>
    </w:p>
    <w:p w14:paraId="387A0429" w14:textId="77777777" w:rsidR="00720F8E" w:rsidRPr="008F0BDE" w:rsidRDefault="00720F8E" w:rsidP="001E0387">
      <w:pPr>
        <w:rPr>
          <w:rFonts w:ascii="Arial" w:hAnsi="Arial" w:cs="Arial"/>
        </w:rPr>
      </w:pPr>
    </w:p>
    <w:p w14:paraId="2CC3799D" w14:textId="77777777" w:rsidR="00720F8E" w:rsidRPr="008F0BDE" w:rsidRDefault="00720F8E" w:rsidP="001E0387">
      <w:pPr>
        <w:rPr>
          <w:rFonts w:ascii="Arial" w:hAnsi="Arial" w:cs="Arial"/>
        </w:rPr>
      </w:pPr>
    </w:p>
    <w:p w14:paraId="1AD31FC8" w14:textId="77777777" w:rsidR="00720F8E" w:rsidRPr="008F0BDE" w:rsidRDefault="00720F8E" w:rsidP="001E0387">
      <w:pPr>
        <w:rPr>
          <w:rFonts w:ascii="Arial" w:hAnsi="Arial" w:cs="Arial"/>
        </w:rPr>
      </w:pPr>
    </w:p>
    <w:p w14:paraId="604D3FAA" w14:textId="77777777" w:rsidR="00720F8E" w:rsidRPr="008F0BDE" w:rsidRDefault="00720F8E" w:rsidP="001E0387">
      <w:pPr>
        <w:rPr>
          <w:rFonts w:ascii="Arial" w:hAnsi="Arial" w:cs="Arial"/>
        </w:rPr>
      </w:pPr>
    </w:p>
    <w:p w14:paraId="5103954B" w14:textId="77777777" w:rsidR="00720F8E" w:rsidRPr="008F0BDE" w:rsidRDefault="00720F8E" w:rsidP="001E0387">
      <w:pPr>
        <w:rPr>
          <w:rFonts w:ascii="Arial" w:hAnsi="Arial" w:cs="Arial"/>
        </w:rPr>
      </w:pPr>
    </w:p>
    <w:p w14:paraId="70DDA33E" w14:textId="77777777" w:rsidR="00720F8E" w:rsidRPr="008F0BDE" w:rsidRDefault="00720F8E" w:rsidP="001E0387">
      <w:pPr>
        <w:rPr>
          <w:rFonts w:ascii="Arial" w:hAnsi="Arial" w:cs="Arial"/>
        </w:rPr>
      </w:pPr>
    </w:p>
    <w:p w14:paraId="19639EBE" w14:textId="77777777" w:rsidR="00720F8E" w:rsidRPr="008F0BDE" w:rsidRDefault="00720F8E" w:rsidP="001E0387">
      <w:pPr>
        <w:rPr>
          <w:rFonts w:ascii="Arial" w:hAnsi="Arial" w:cs="Arial"/>
        </w:rPr>
      </w:pPr>
    </w:p>
    <w:p w14:paraId="7409AF32" w14:textId="77777777" w:rsidR="00720F8E" w:rsidRPr="008F0BDE" w:rsidRDefault="00720F8E" w:rsidP="001E0387">
      <w:pPr>
        <w:rPr>
          <w:rFonts w:ascii="Arial" w:hAnsi="Arial" w:cs="Arial"/>
        </w:rPr>
      </w:pPr>
    </w:p>
    <w:p w14:paraId="4E05A0CB" w14:textId="77777777" w:rsidR="00720F8E" w:rsidRPr="008F0BDE" w:rsidRDefault="00720F8E" w:rsidP="001E0387">
      <w:pPr>
        <w:rPr>
          <w:rFonts w:ascii="Arial" w:hAnsi="Arial" w:cs="Arial"/>
        </w:rPr>
      </w:pPr>
    </w:p>
    <w:p w14:paraId="2FF199AC" w14:textId="77777777" w:rsidR="00720F8E" w:rsidRPr="008F0BDE" w:rsidRDefault="00720F8E" w:rsidP="001E0387">
      <w:pPr>
        <w:rPr>
          <w:rFonts w:ascii="Arial" w:hAnsi="Arial" w:cs="Arial"/>
        </w:rPr>
      </w:pPr>
    </w:p>
    <w:p w14:paraId="5E08DD01" w14:textId="77777777" w:rsidR="00720F8E" w:rsidRPr="008F0BDE" w:rsidRDefault="00720F8E" w:rsidP="001E0387">
      <w:pPr>
        <w:rPr>
          <w:rFonts w:ascii="Arial" w:hAnsi="Arial" w:cs="Arial"/>
        </w:rPr>
      </w:pPr>
    </w:p>
    <w:p w14:paraId="09A24923" w14:textId="77777777" w:rsidR="00A03A52" w:rsidRPr="008F0BDE" w:rsidRDefault="00A03A52" w:rsidP="00006F85">
      <w:pPr>
        <w:pStyle w:val="Heading1"/>
        <w:rPr>
          <w:rFonts w:ascii="Arial" w:hAnsi="Arial" w:cs="Arial"/>
          <w:sz w:val="24"/>
          <w:szCs w:val="24"/>
        </w:rPr>
      </w:pPr>
    </w:p>
    <w:sdt>
      <w:sdtPr>
        <w:rPr>
          <w:rFonts w:ascii="Arial" w:eastAsiaTheme="minorHAnsi" w:hAnsi="Arial" w:cs="Arial"/>
          <w:color w:val="auto"/>
          <w:kern w:val="2"/>
          <w:sz w:val="22"/>
          <w:szCs w:val="22"/>
          <w:lang w:val="en-GB"/>
          <w14:ligatures w14:val="standardContextual"/>
        </w:rPr>
        <w:id w:val="-833914467"/>
        <w:docPartObj>
          <w:docPartGallery w:val="Table of Contents"/>
          <w:docPartUnique/>
        </w:docPartObj>
      </w:sdtPr>
      <w:sdtEndPr>
        <w:rPr>
          <w:b/>
          <w:bCs/>
          <w:noProof/>
        </w:rPr>
      </w:sdtEndPr>
      <w:sdtContent>
        <w:p w14:paraId="76472F7E" w14:textId="502D74B1" w:rsidR="00A03A52" w:rsidRPr="008F0BDE" w:rsidRDefault="00A03A52">
          <w:pPr>
            <w:pStyle w:val="TOCHeading"/>
            <w:rPr>
              <w:rFonts w:ascii="Arial" w:hAnsi="Arial" w:cs="Arial"/>
            </w:rPr>
          </w:pPr>
          <w:r w:rsidRPr="008F0BDE">
            <w:rPr>
              <w:rFonts w:ascii="Arial" w:hAnsi="Arial" w:cs="Arial"/>
            </w:rPr>
            <w:t>Contents</w:t>
          </w:r>
        </w:p>
        <w:p w14:paraId="574831A4" w14:textId="1A791411" w:rsidR="00253719" w:rsidRDefault="00A03A52">
          <w:pPr>
            <w:pStyle w:val="TOC1"/>
            <w:tabs>
              <w:tab w:val="right" w:leader="dot" w:pos="9016"/>
            </w:tabs>
            <w:rPr>
              <w:rFonts w:eastAsiaTheme="minorEastAsia"/>
              <w:noProof/>
              <w:sz w:val="24"/>
              <w:szCs w:val="24"/>
              <w:lang w:eastAsia="en-GB"/>
            </w:rPr>
          </w:pPr>
          <w:r w:rsidRPr="008F0BDE">
            <w:rPr>
              <w:rFonts w:ascii="Arial" w:hAnsi="Arial" w:cs="Arial"/>
            </w:rPr>
            <w:fldChar w:fldCharType="begin"/>
          </w:r>
          <w:r w:rsidRPr="008F0BDE">
            <w:rPr>
              <w:rFonts w:ascii="Arial" w:hAnsi="Arial" w:cs="Arial"/>
            </w:rPr>
            <w:instrText xml:space="preserve"> TOC \o "1-3" \h \z \u </w:instrText>
          </w:r>
          <w:r w:rsidRPr="008F0BDE">
            <w:rPr>
              <w:rFonts w:ascii="Arial" w:hAnsi="Arial" w:cs="Arial"/>
            </w:rPr>
            <w:fldChar w:fldCharType="separate"/>
          </w:r>
          <w:hyperlink w:anchor="_Toc164092835" w:history="1">
            <w:r w:rsidR="00253719" w:rsidRPr="00CD06CD">
              <w:rPr>
                <w:rStyle w:val="Hyperlink"/>
                <w:rFonts w:ascii="Arial" w:hAnsi="Arial" w:cs="Arial"/>
                <w:noProof/>
              </w:rPr>
              <w:t>Introduction</w:t>
            </w:r>
            <w:r w:rsidR="00253719">
              <w:rPr>
                <w:noProof/>
                <w:webHidden/>
              </w:rPr>
              <w:tab/>
            </w:r>
            <w:r w:rsidR="00253719">
              <w:rPr>
                <w:noProof/>
                <w:webHidden/>
              </w:rPr>
              <w:fldChar w:fldCharType="begin"/>
            </w:r>
            <w:r w:rsidR="00253719">
              <w:rPr>
                <w:noProof/>
                <w:webHidden/>
              </w:rPr>
              <w:instrText xml:space="preserve"> PAGEREF _Toc164092835 \h </w:instrText>
            </w:r>
            <w:r w:rsidR="00253719">
              <w:rPr>
                <w:noProof/>
                <w:webHidden/>
              </w:rPr>
            </w:r>
            <w:r w:rsidR="00253719">
              <w:rPr>
                <w:noProof/>
                <w:webHidden/>
              </w:rPr>
              <w:fldChar w:fldCharType="separate"/>
            </w:r>
            <w:r w:rsidR="00253719">
              <w:rPr>
                <w:noProof/>
                <w:webHidden/>
              </w:rPr>
              <w:t>3</w:t>
            </w:r>
            <w:r w:rsidR="00253719">
              <w:rPr>
                <w:noProof/>
                <w:webHidden/>
              </w:rPr>
              <w:fldChar w:fldCharType="end"/>
            </w:r>
          </w:hyperlink>
        </w:p>
        <w:p w14:paraId="07A53D91" w14:textId="134C5FD2" w:rsidR="00253719" w:rsidRDefault="00253719">
          <w:pPr>
            <w:pStyle w:val="TOC1"/>
            <w:tabs>
              <w:tab w:val="right" w:leader="dot" w:pos="9016"/>
            </w:tabs>
            <w:rPr>
              <w:rFonts w:eastAsiaTheme="minorEastAsia"/>
              <w:noProof/>
              <w:sz w:val="24"/>
              <w:szCs w:val="24"/>
              <w:lang w:eastAsia="en-GB"/>
            </w:rPr>
          </w:pPr>
          <w:hyperlink w:anchor="_Toc164092836" w:history="1">
            <w:r w:rsidRPr="00CD06CD">
              <w:rPr>
                <w:rStyle w:val="Hyperlink"/>
                <w:rFonts w:ascii="Arial" w:hAnsi="Arial" w:cs="Arial"/>
                <w:noProof/>
              </w:rPr>
              <w:t>Work Structure</w:t>
            </w:r>
            <w:r>
              <w:rPr>
                <w:noProof/>
                <w:webHidden/>
              </w:rPr>
              <w:tab/>
            </w:r>
            <w:r>
              <w:rPr>
                <w:noProof/>
                <w:webHidden/>
              </w:rPr>
              <w:fldChar w:fldCharType="begin"/>
            </w:r>
            <w:r>
              <w:rPr>
                <w:noProof/>
                <w:webHidden/>
              </w:rPr>
              <w:instrText xml:space="preserve"> PAGEREF _Toc164092836 \h </w:instrText>
            </w:r>
            <w:r>
              <w:rPr>
                <w:noProof/>
                <w:webHidden/>
              </w:rPr>
            </w:r>
            <w:r>
              <w:rPr>
                <w:noProof/>
                <w:webHidden/>
              </w:rPr>
              <w:fldChar w:fldCharType="separate"/>
            </w:r>
            <w:r>
              <w:rPr>
                <w:noProof/>
                <w:webHidden/>
              </w:rPr>
              <w:t>4</w:t>
            </w:r>
            <w:r>
              <w:rPr>
                <w:noProof/>
                <w:webHidden/>
              </w:rPr>
              <w:fldChar w:fldCharType="end"/>
            </w:r>
          </w:hyperlink>
        </w:p>
        <w:p w14:paraId="6937A71C" w14:textId="300D9CDD" w:rsidR="00253719" w:rsidRDefault="00253719">
          <w:pPr>
            <w:pStyle w:val="TOC1"/>
            <w:tabs>
              <w:tab w:val="right" w:leader="dot" w:pos="9016"/>
            </w:tabs>
            <w:rPr>
              <w:rFonts w:eastAsiaTheme="minorEastAsia"/>
              <w:noProof/>
              <w:sz w:val="24"/>
              <w:szCs w:val="24"/>
              <w:lang w:eastAsia="en-GB"/>
            </w:rPr>
          </w:pPr>
          <w:hyperlink w:anchor="_Toc164092837" w:history="1">
            <w:r w:rsidRPr="00CD06CD">
              <w:rPr>
                <w:rStyle w:val="Hyperlink"/>
                <w:rFonts w:ascii="Arial" w:hAnsi="Arial" w:cs="Arial"/>
                <w:noProof/>
              </w:rPr>
              <w:t>Method statement 3 major activities</w:t>
            </w:r>
            <w:r>
              <w:rPr>
                <w:noProof/>
                <w:webHidden/>
              </w:rPr>
              <w:tab/>
            </w:r>
            <w:r>
              <w:rPr>
                <w:noProof/>
                <w:webHidden/>
              </w:rPr>
              <w:fldChar w:fldCharType="begin"/>
            </w:r>
            <w:r>
              <w:rPr>
                <w:noProof/>
                <w:webHidden/>
              </w:rPr>
              <w:instrText xml:space="preserve"> PAGEREF _Toc164092837 \h </w:instrText>
            </w:r>
            <w:r>
              <w:rPr>
                <w:noProof/>
                <w:webHidden/>
              </w:rPr>
            </w:r>
            <w:r>
              <w:rPr>
                <w:noProof/>
                <w:webHidden/>
              </w:rPr>
              <w:fldChar w:fldCharType="separate"/>
            </w:r>
            <w:r>
              <w:rPr>
                <w:noProof/>
                <w:webHidden/>
              </w:rPr>
              <w:t>4</w:t>
            </w:r>
            <w:r>
              <w:rPr>
                <w:noProof/>
                <w:webHidden/>
              </w:rPr>
              <w:fldChar w:fldCharType="end"/>
            </w:r>
          </w:hyperlink>
        </w:p>
        <w:p w14:paraId="1712C94C" w14:textId="0D1EF2C0" w:rsidR="00253719" w:rsidRDefault="00253719">
          <w:pPr>
            <w:pStyle w:val="TOC2"/>
            <w:tabs>
              <w:tab w:val="right" w:leader="dot" w:pos="9016"/>
            </w:tabs>
            <w:rPr>
              <w:rFonts w:eastAsiaTheme="minorEastAsia"/>
              <w:noProof/>
              <w:sz w:val="24"/>
              <w:szCs w:val="24"/>
              <w:lang w:eastAsia="en-GB"/>
            </w:rPr>
          </w:pPr>
          <w:hyperlink w:anchor="_Toc164092838" w:history="1">
            <w:r w:rsidRPr="00CD06CD">
              <w:rPr>
                <w:rStyle w:val="Hyperlink"/>
                <w:rFonts w:ascii="Arial" w:hAnsi="Arial" w:cs="Arial"/>
                <w:noProof/>
              </w:rPr>
              <w:t>Excavation</w:t>
            </w:r>
            <w:r>
              <w:rPr>
                <w:noProof/>
                <w:webHidden/>
              </w:rPr>
              <w:tab/>
            </w:r>
            <w:r>
              <w:rPr>
                <w:noProof/>
                <w:webHidden/>
              </w:rPr>
              <w:fldChar w:fldCharType="begin"/>
            </w:r>
            <w:r>
              <w:rPr>
                <w:noProof/>
                <w:webHidden/>
              </w:rPr>
              <w:instrText xml:space="preserve"> PAGEREF _Toc164092838 \h </w:instrText>
            </w:r>
            <w:r>
              <w:rPr>
                <w:noProof/>
                <w:webHidden/>
              </w:rPr>
            </w:r>
            <w:r>
              <w:rPr>
                <w:noProof/>
                <w:webHidden/>
              </w:rPr>
              <w:fldChar w:fldCharType="separate"/>
            </w:r>
            <w:r>
              <w:rPr>
                <w:noProof/>
                <w:webHidden/>
              </w:rPr>
              <w:t>4</w:t>
            </w:r>
            <w:r>
              <w:rPr>
                <w:noProof/>
                <w:webHidden/>
              </w:rPr>
              <w:fldChar w:fldCharType="end"/>
            </w:r>
          </w:hyperlink>
        </w:p>
        <w:p w14:paraId="46C12035" w14:textId="2947E802" w:rsidR="00253719" w:rsidRDefault="00253719">
          <w:pPr>
            <w:pStyle w:val="TOC2"/>
            <w:tabs>
              <w:tab w:val="right" w:leader="dot" w:pos="9016"/>
            </w:tabs>
            <w:rPr>
              <w:rFonts w:eastAsiaTheme="minorEastAsia"/>
              <w:noProof/>
              <w:sz w:val="24"/>
              <w:szCs w:val="24"/>
              <w:lang w:eastAsia="en-GB"/>
            </w:rPr>
          </w:pPr>
          <w:hyperlink w:anchor="_Toc164092839" w:history="1">
            <w:r w:rsidRPr="00CD06CD">
              <w:rPr>
                <w:rStyle w:val="Hyperlink"/>
                <w:rFonts w:ascii="Arial" w:hAnsi="Arial" w:cs="Arial"/>
                <w:noProof/>
              </w:rPr>
              <w:t>Material storage for take-off or re-use</w:t>
            </w:r>
            <w:r>
              <w:rPr>
                <w:noProof/>
                <w:webHidden/>
              </w:rPr>
              <w:tab/>
            </w:r>
            <w:r>
              <w:rPr>
                <w:noProof/>
                <w:webHidden/>
              </w:rPr>
              <w:fldChar w:fldCharType="begin"/>
            </w:r>
            <w:r>
              <w:rPr>
                <w:noProof/>
                <w:webHidden/>
              </w:rPr>
              <w:instrText xml:space="preserve"> PAGEREF _Toc164092839 \h </w:instrText>
            </w:r>
            <w:r>
              <w:rPr>
                <w:noProof/>
                <w:webHidden/>
              </w:rPr>
            </w:r>
            <w:r>
              <w:rPr>
                <w:noProof/>
                <w:webHidden/>
              </w:rPr>
              <w:fldChar w:fldCharType="separate"/>
            </w:r>
            <w:r>
              <w:rPr>
                <w:noProof/>
                <w:webHidden/>
              </w:rPr>
              <w:t>5</w:t>
            </w:r>
            <w:r>
              <w:rPr>
                <w:noProof/>
                <w:webHidden/>
              </w:rPr>
              <w:fldChar w:fldCharType="end"/>
            </w:r>
          </w:hyperlink>
        </w:p>
        <w:p w14:paraId="79FD628C" w14:textId="5D126FA1" w:rsidR="00253719" w:rsidRDefault="00253719">
          <w:pPr>
            <w:pStyle w:val="TOC2"/>
            <w:tabs>
              <w:tab w:val="right" w:leader="dot" w:pos="9016"/>
            </w:tabs>
            <w:rPr>
              <w:rFonts w:eastAsiaTheme="minorEastAsia"/>
              <w:noProof/>
              <w:sz w:val="24"/>
              <w:szCs w:val="24"/>
              <w:lang w:eastAsia="en-GB"/>
            </w:rPr>
          </w:pPr>
          <w:hyperlink w:anchor="_Toc164092840" w:history="1">
            <w:r w:rsidRPr="00CD06CD">
              <w:rPr>
                <w:rStyle w:val="Hyperlink"/>
                <w:rFonts w:ascii="Arial" w:hAnsi="Arial" w:cs="Arial"/>
                <w:noProof/>
              </w:rPr>
              <w:t>Ground Make-Up</w:t>
            </w:r>
            <w:r>
              <w:rPr>
                <w:noProof/>
                <w:webHidden/>
              </w:rPr>
              <w:tab/>
            </w:r>
            <w:r>
              <w:rPr>
                <w:noProof/>
                <w:webHidden/>
              </w:rPr>
              <w:fldChar w:fldCharType="begin"/>
            </w:r>
            <w:r>
              <w:rPr>
                <w:noProof/>
                <w:webHidden/>
              </w:rPr>
              <w:instrText xml:space="preserve"> PAGEREF _Toc164092840 \h </w:instrText>
            </w:r>
            <w:r>
              <w:rPr>
                <w:noProof/>
                <w:webHidden/>
              </w:rPr>
            </w:r>
            <w:r>
              <w:rPr>
                <w:noProof/>
                <w:webHidden/>
              </w:rPr>
              <w:fldChar w:fldCharType="separate"/>
            </w:r>
            <w:r>
              <w:rPr>
                <w:noProof/>
                <w:webHidden/>
              </w:rPr>
              <w:t>6</w:t>
            </w:r>
            <w:r>
              <w:rPr>
                <w:noProof/>
                <w:webHidden/>
              </w:rPr>
              <w:fldChar w:fldCharType="end"/>
            </w:r>
          </w:hyperlink>
        </w:p>
        <w:p w14:paraId="08BA9823" w14:textId="5B216864" w:rsidR="00253719" w:rsidRDefault="00253719">
          <w:pPr>
            <w:pStyle w:val="TOC2"/>
            <w:tabs>
              <w:tab w:val="right" w:leader="dot" w:pos="9016"/>
            </w:tabs>
            <w:rPr>
              <w:rFonts w:eastAsiaTheme="minorEastAsia"/>
              <w:noProof/>
              <w:sz w:val="24"/>
              <w:szCs w:val="24"/>
              <w:lang w:eastAsia="en-GB"/>
            </w:rPr>
          </w:pPr>
          <w:hyperlink w:anchor="_Toc164092841" w:history="1">
            <w:r w:rsidRPr="00CD06CD">
              <w:rPr>
                <w:rStyle w:val="Hyperlink"/>
                <w:rFonts w:ascii="Arial" w:hAnsi="Arial" w:cs="Arial"/>
                <w:noProof/>
              </w:rPr>
              <w:t>Surface Finishing</w:t>
            </w:r>
            <w:r>
              <w:rPr>
                <w:noProof/>
                <w:webHidden/>
              </w:rPr>
              <w:tab/>
            </w:r>
            <w:r>
              <w:rPr>
                <w:noProof/>
                <w:webHidden/>
              </w:rPr>
              <w:fldChar w:fldCharType="begin"/>
            </w:r>
            <w:r>
              <w:rPr>
                <w:noProof/>
                <w:webHidden/>
              </w:rPr>
              <w:instrText xml:space="preserve"> PAGEREF _Toc164092841 \h </w:instrText>
            </w:r>
            <w:r>
              <w:rPr>
                <w:noProof/>
                <w:webHidden/>
              </w:rPr>
            </w:r>
            <w:r>
              <w:rPr>
                <w:noProof/>
                <w:webHidden/>
              </w:rPr>
              <w:fldChar w:fldCharType="separate"/>
            </w:r>
            <w:r>
              <w:rPr>
                <w:noProof/>
                <w:webHidden/>
              </w:rPr>
              <w:t>6</w:t>
            </w:r>
            <w:r>
              <w:rPr>
                <w:noProof/>
                <w:webHidden/>
              </w:rPr>
              <w:fldChar w:fldCharType="end"/>
            </w:r>
          </w:hyperlink>
        </w:p>
        <w:p w14:paraId="796B332E" w14:textId="04F26B4E" w:rsidR="00253719" w:rsidRDefault="00253719">
          <w:pPr>
            <w:pStyle w:val="TOC1"/>
            <w:tabs>
              <w:tab w:val="right" w:leader="dot" w:pos="9016"/>
            </w:tabs>
            <w:rPr>
              <w:rFonts w:eastAsiaTheme="minorEastAsia"/>
              <w:noProof/>
              <w:sz w:val="24"/>
              <w:szCs w:val="24"/>
              <w:lang w:eastAsia="en-GB"/>
            </w:rPr>
          </w:pPr>
          <w:hyperlink w:anchor="_Toc164092842" w:history="1">
            <w:r w:rsidRPr="00CD06CD">
              <w:rPr>
                <w:rStyle w:val="Hyperlink"/>
                <w:rFonts w:ascii="Arial" w:hAnsi="Arial" w:cs="Arial"/>
                <w:noProof/>
              </w:rPr>
              <w:t>Site Reports</w:t>
            </w:r>
            <w:r>
              <w:rPr>
                <w:noProof/>
                <w:webHidden/>
              </w:rPr>
              <w:tab/>
            </w:r>
            <w:r>
              <w:rPr>
                <w:noProof/>
                <w:webHidden/>
              </w:rPr>
              <w:fldChar w:fldCharType="begin"/>
            </w:r>
            <w:r>
              <w:rPr>
                <w:noProof/>
                <w:webHidden/>
              </w:rPr>
              <w:instrText xml:space="preserve"> PAGEREF _Toc164092842 \h </w:instrText>
            </w:r>
            <w:r>
              <w:rPr>
                <w:noProof/>
                <w:webHidden/>
              </w:rPr>
            </w:r>
            <w:r>
              <w:rPr>
                <w:noProof/>
                <w:webHidden/>
              </w:rPr>
              <w:fldChar w:fldCharType="separate"/>
            </w:r>
            <w:r>
              <w:rPr>
                <w:noProof/>
                <w:webHidden/>
              </w:rPr>
              <w:t>7</w:t>
            </w:r>
            <w:r>
              <w:rPr>
                <w:noProof/>
                <w:webHidden/>
              </w:rPr>
              <w:fldChar w:fldCharType="end"/>
            </w:r>
          </w:hyperlink>
        </w:p>
        <w:p w14:paraId="20975BF5" w14:textId="10B2936A" w:rsidR="00253719" w:rsidRDefault="00253719">
          <w:pPr>
            <w:pStyle w:val="TOC2"/>
            <w:tabs>
              <w:tab w:val="right" w:leader="dot" w:pos="9016"/>
            </w:tabs>
            <w:rPr>
              <w:rFonts w:eastAsiaTheme="minorEastAsia"/>
              <w:noProof/>
              <w:sz w:val="24"/>
              <w:szCs w:val="24"/>
              <w:lang w:eastAsia="en-GB"/>
            </w:rPr>
          </w:pPr>
          <w:hyperlink w:anchor="_Toc164092843" w:history="1">
            <w:r w:rsidRPr="00CD06CD">
              <w:rPr>
                <w:rStyle w:val="Hyperlink"/>
                <w:rFonts w:ascii="Arial" w:hAnsi="Arial" w:cs="Arial"/>
                <w:noProof/>
              </w:rPr>
              <w:t>Cost</w:t>
            </w:r>
            <w:r>
              <w:rPr>
                <w:noProof/>
                <w:webHidden/>
              </w:rPr>
              <w:tab/>
            </w:r>
            <w:r>
              <w:rPr>
                <w:noProof/>
                <w:webHidden/>
              </w:rPr>
              <w:fldChar w:fldCharType="begin"/>
            </w:r>
            <w:r>
              <w:rPr>
                <w:noProof/>
                <w:webHidden/>
              </w:rPr>
              <w:instrText xml:space="preserve"> PAGEREF _Toc164092843 \h </w:instrText>
            </w:r>
            <w:r>
              <w:rPr>
                <w:noProof/>
                <w:webHidden/>
              </w:rPr>
            </w:r>
            <w:r>
              <w:rPr>
                <w:noProof/>
                <w:webHidden/>
              </w:rPr>
              <w:fldChar w:fldCharType="separate"/>
            </w:r>
            <w:r>
              <w:rPr>
                <w:noProof/>
                <w:webHidden/>
              </w:rPr>
              <w:t>7</w:t>
            </w:r>
            <w:r>
              <w:rPr>
                <w:noProof/>
                <w:webHidden/>
              </w:rPr>
              <w:fldChar w:fldCharType="end"/>
            </w:r>
          </w:hyperlink>
        </w:p>
        <w:p w14:paraId="69AF7D60" w14:textId="21C27BDE" w:rsidR="00253719" w:rsidRDefault="00253719">
          <w:pPr>
            <w:pStyle w:val="TOC2"/>
            <w:tabs>
              <w:tab w:val="right" w:leader="dot" w:pos="9016"/>
            </w:tabs>
            <w:rPr>
              <w:rFonts w:eastAsiaTheme="minorEastAsia"/>
              <w:noProof/>
              <w:sz w:val="24"/>
              <w:szCs w:val="24"/>
              <w:lang w:eastAsia="en-GB"/>
            </w:rPr>
          </w:pPr>
          <w:hyperlink w:anchor="_Toc164092844" w:history="1">
            <w:r w:rsidRPr="00CD06CD">
              <w:rPr>
                <w:rStyle w:val="Hyperlink"/>
                <w:rFonts w:ascii="Arial" w:hAnsi="Arial" w:cs="Arial"/>
                <w:noProof/>
              </w:rPr>
              <w:t>Time</w:t>
            </w:r>
            <w:r>
              <w:rPr>
                <w:noProof/>
                <w:webHidden/>
              </w:rPr>
              <w:tab/>
            </w:r>
            <w:r>
              <w:rPr>
                <w:noProof/>
                <w:webHidden/>
              </w:rPr>
              <w:fldChar w:fldCharType="begin"/>
            </w:r>
            <w:r>
              <w:rPr>
                <w:noProof/>
                <w:webHidden/>
              </w:rPr>
              <w:instrText xml:space="preserve"> PAGEREF _Toc164092844 \h </w:instrText>
            </w:r>
            <w:r>
              <w:rPr>
                <w:noProof/>
                <w:webHidden/>
              </w:rPr>
            </w:r>
            <w:r>
              <w:rPr>
                <w:noProof/>
                <w:webHidden/>
              </w:rPr>
              <w:fldChar w:fldCharType="separate"/>
            </w:r>
            <w:r>
              <w:rPr>
                <w:noProof/>
                <w:webHidden/>
              </w:rPr>
              <w:t>8</w:t>
            </w:r>
            <w:r>
              <w:rPr>
                <w:noProof/>
                <w:webHidden/>
              </w:rPr>
              <w:fldChar w:fldCharType="end"/>
            </w:r>
          </w:hyperlink>
        </w:p>
        <w:p w14:paraId="0C69AEA2" w14:textId="7073C593" w:rsidR="00253719" w:rsidRDefault="00253719">
          <w:pPr>
            <w:pStyle w:val="TOC3"/>
            <w:tabs>
              <w:tab w:val="right" w:leader="dot" w:pos="9016"/>
            </w:tabs>
            <w:rPr>
              <w:rFonts w:eastAsiaTheme="minorEastAsia"/>
              <w:noProof/>
              <w:sz w:val="24"/>
              <w:szCs w:val="24"/>
              <w:lang w:eastAsia="en-GB"/>
            </w:rPr>
          </w:pPr>
          <w:hyperlink w:anchor="_Toc164092845" w:history="1">
            <w:r w:rsidRPr="00CD06CD">
              <w:rPr>
                <w:rStyle w:val="Hyperlink"/>
                <w:rFonts w:ascii="Arial" w:hAnsi="Arial" w:cs="Arial"/>
                <w:noProof/>
              </w:rPr>
              <w:t>Hours worked.</w:t>
            </w:r>
            <w:r>
              <w:rPr>
                <w:noProof/>
                <w:webHidden/>
              </w:rPr>
              <w:tab/>
            </w:r>
            <w:r>
              <w:rPr>
                <w:noProof/>
                <w:webHidden/>
              </w:rPr>
              <w:fldChar w:fldCharType="begin"/>
            </w:r>
            <w:r>
              <w:rPr>
                <w:noProof/>
                <w:webHidden/>
              </w:rPr>
              <w:instrText xml:space="preserve"> PAGEREF _Toc164092845 \h </w:instrText>
            </w:r>
            <w:r>
              <w:rPr>
                <w:noProof/>
                <w:webHidden/>
              </w:rPr>
            </w:r>
            <w:r>
              <w:rPr>
                <w:noProof/>
                <w:webHidden/>
              </w:rPr>
              <w:fldChar w:fldCharType="separate"/>
            </w:r>
            <w:r>
              <w:rPr>
                <w:noProof/>
                <w:webHidden/>
              </w:rPr>
              <w:t>8</w:t>
            </w:r>
            <w:r>
              <w:rPr>
                <w:noProof/>
                <w:webHidden/>
              </w:rPr>
              <w:fldChar w:fldCharType="end"/>
            </w:r>
          </w:hyperlink>
        </w:p>
        <w:p w14:paraId="4D5D3FC3" w14:textId="73047348" w:rsidR="00253719" w:rsidRDefault="00253719">
          <w:pPr>
            <w:pStyle w:val="TOC2"/>
            <w:tabs>
              <w:tab w:val="right" w:leader="dot" w:pos="9016"/>
            </w:tabs>
            <w:rPr>
              <w:rFonts w:eastAsiaTheme="minorEastAsia"/>
              <w:noProof/>
              <w:sz w:val="24"/>
              <w:szCs w:val="24"/>
              <w:lang w:eastAsia="en-GB"/>
            </w:rPr>
          </w:pPr>
          <w:hyperlink w:anchor="_Toc164092846" w:history="1">
            <w:r w:rsidRPr="00CD06CD">
              <w:rPr>
                <w:rStyle w:val="Hyperlink"/>
                <w:rFonts w:ascii="Arial" w:hAnsi="Arial" w:cs="Arial"/>
                <w:noProof/>
              </w:rPr>
              <w:t>Resources</w:t>
            </w:r>
            <w:r>
              <w:rPr>
                <w:noProof/>
                <w:webHidden/>
              </w:rPr>
              <w:tab/>
            </w:r>
            <w:r>
              <w:rPr>
                <w:noProof/>
                <w:webHidden/>
              </w:rPr>
              <w:fldChar w:fldCharType="begin"/>
            </w:r>
            <w:r>
              <w:rPr>
                <w:noProof/>
                <w:webHidden/>
              </w:rPr>
              <w:instrText xml:space="preserve"> PAGEREF _Toc164092846 \h </w:instrText>
            </w:r>
            <w:r>
              <w:rPr>
                <w:noProof/>
                <w:webHidden/>
              </w:rPr>
            </w:r>
            <w:r>
              <w:rPr>
                <w:noProof/>
                <w:webHidden/>
              </w:rPr>
              <w:fldChar w:fldCharType="separate"/>
            </w:r>
            <w:r>
              <w:rPr>
                <w:noProof/>
                <w:webHidden/>
              </w:rPr>
              <w:t>8</w:t>
            </w:r>
            <w:r>
              <w:rPr>
                <w:noProof/>
                <w:webHidden/>
              </w:rPr>
              <w:fldChar w:fldCharType="end"/>
            </w:r>
          </w:hyperlink>
        </w:p>
        <w:p w14:paraId="0D63FD8D" w14:textId="33C84229" w:rsidR="00253719" w:rsidRDefault="00253719">
          <w:pPr>
            <w:pStyle w:val="TOC1"/>
            <w:tabs>
              <w:tab w:val="right" w:leader="dot" w:pos="9016"/>
            </w:tabs>
            <w:rPr>
              <w:rFonts w:eastAsiaTheme="minorEastAsia"/>
              <w:noProof/>
              <w:sz w:val="24"/>
              <w:szCs w:val="24"/>
              <w:lang w:eastAsia="en-GB"/>
            </w:rPr>
          </w:pPr>
          <w:hyperlink w:anchor="_Toc164092847" w:history="1">
            <w:r w:rsidRPr="00CD06C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_Toc164092847 \h </w:instrText>
            </w:r>
            <w:r>
              <w:rPr>
                <w:noProof/>
                <w:webHidden/>
              </w:rPr>
            </w:r>
            <w:r>
              <w:rPr>
                <w:noProof/>
                <w:webHidden/>
              </w:rPr>
              <w:fldChar w:fldCharType="separate"/>
            </w:r>
            <w:r>
              <w:rPr>
                <w:noProof/>
                <w:webHidden/>
              </w:rPr>
              <w:t>11</w:t>
            </w:r>
            <w:r>
              <w:rPr>
                <w:noProof/>
                <w:webHidden/>
              </w:rPr>
              <w:fldChar w:fldCharType="end"/>
            </w:r>
          </w:hyperlink>
        </w:p>
        <w:p w14:paraId="23F5F069" w14:textId="5002B84E" w:rsidR="00A03A52" w:rsidRPr="008F0BDE" w:rsidRDefault="00A03A52">
          <w:pPr>
            <w:rPr>
              <w:rFonts w:ascii="Arial" w:hAnsi="Arial" w:cs="Arial"/>
            </w:rPr>
          </w:pPr>
          <w:r w:rsidRPr="008F0BDE">
            <w:rPr>
              <w:rFonts w:ascii="Arial" w:hAnsi="Arial" w:cs="Arial"/>
              <w:b/>
              <w:bCs/>
              <w:noProof/>
            </w:rPr>
            <w:fldChar w:fldCharType="end"/>
          </w:r>
        </w:p>
      </w:sdtContent>
    </w:sdt>
    <w:p w14:paraId="74B5435D" w14:textId="77777777" w:rsidR="00A03A52" w:rsidRPr="008F0BDE" w:rsidRDefault="00A03A52" w:rsidP="00A03A52">
      <w:pPr>
        <w:rPr>
          <w:rFonts w:ascii="Arial" w:hAnsi="Arial" w:cs="Arial"/>
        </w:rPr>
      </w:pPr>
    </w:p>
    <w:p w14:paraId="624D0B8A" w14:textId="77777777" w:rsidR="00A03A52" w:rsidRPr="008F0BDE" w:rsidRDefault="00A03A52" w:rsidP="00006F85">
      <w:pPr>
        <w:pStyle w:val="Heading1"/>
        <w:rPr>
          <w:rFonts w:ascii="Arial" w:hAnsi="Arial" w:cs="Arial"/>
          <w:sz w:val="24"/>
          <w:szCs w:val="24"/>
        </w:rPr>
      </w:pPr>
    </w:p>
    <w:p w14:paraId="36D59B4F" w14:textId="77777777" w:rsidR="00A03A52" w:rsidRPr="008F0BDE" w:rsidRDefault="00A03A52" w:rsidP="00006F85">
      <w:pPr>
        <w:pStyle w:val="Heading1"/>
        <w:rPr>
          <w:rFonts w:ascii="Arial" w:hAnsi="Arial" w:cs="Arial"/>
          <w:sz w:val="24"/>
          <w:szCs w:val="24"/>
        </w:rPr>
      </w:pPr>
    </w:p>
    <w:p w14:paraId="019BD71D" w14:textId="77777777" w:rsidR="00A03A52" w:rsidRPr="008F0BDE" w:rsidRDefault="00A03A52" w:rsidP="00006F85">
      <w:pPr>
        <w:pStyle w:val="Heading1"/>
        <w:rPr>
          <w:rFonts w:ascii="Arial" w:hAnsi="Arial" w:cs="Arial"/>
          <w:sz w:val="24"/>
          <w:szCs w:val="24"/>
        </w:rPr>
      </w:pPr>
    </w:p>
    <w:p w14:paraId="3145D977" w14:textId="77777777" w:rsidR="00A03A52" w:rsidRPr="008F0BDE" w:rsidRDefault="00A03A52" w:rsidP="00006F85">
      <w:pPr>
        <w:pStyle w:val="Heading1"/>
        <w:rPr>
          <w:rFonts w:ascii="Arial" w:hAnsi="Arial" w:cs="Arial"/>
          <w:sz w:val="24"/>
          <w:szCs w:val="24"/>
        </w:rPr>
      </w:pPr>
    </w:p>
    <w:p w14:paraId="09CC5C73" w14:textId="77777777" w:rsidR="00A03A52" w:rsidRPr="008F0BDE" w:rsidRDefault="00A03A52" w:rsidP="00006F85">
      <w:pPr>
        <w:pStyle w:val="Heading1"/>
        <w:rPr>
          <w:rFonts w:ascii="Arial" w:hAnsi="Arial" w:cs="Arial"/>
          <w:sz w:val="24"/>
          <w:szCs w:val="24"/>
        </w:rPr>
      </w:pPr>
    </w:p>
    <w:p w14:paraId="1CCD92E8" w14:textId="77777777" w:rsidR="00A03A52" w:rsidRPr="008F0BDE" w:rsidRDefault="00A03A52" w:rsidP="00006F85">
      <w:pPr>
        <w:pStyle w:val="Heading1"/>
        <w:rPr>
          <w:rFonts w:ascii="Arial" w:hAnsi="Arial" w:cs="Arial"/>
          <w:sz w:val="24"/>
          <w:szCs w:val="24"/>
        </w:rPr>
      </w:pPr>
    </w:p>
    <w:p w14:paraId="5A576B89" w14:textId="77777777" w:rsidR="00A03A52" w:rsidRPr="008F0BDE" w:rsidRDefault="00A03A52" w:rsidP="00006F85">
      <w:pPr>
        <w:pStyle w:val="Heading1"/>
        <w:rPr>
          <w:rFonts w:ascii="Arial" w:hAnsi="Arial" w:cs="Arial"/>
          <w:sz w:val="24"/>
          <w:szCs w:val="24"/>
        </w:rPr>
      </w:pPr>
    </w:p>
    <w:p w14:paraId="3B8F7CBD" w14:textId="77777777" w:rsidR="00A03A52" w:rsidRPr="008F0BDE" w:rsidRDefault="00A03A52" w:rsidP="00006F85">
      <w:pPr>
        <w:pStyle w:val="Heading1"/>
        <w:rPr>
          <w:rFonts w:ascii="Arial" w:hAnsi="Arial" w:cs="Arial"/>
          <w:sz w:val="24"/>
          <w:szCs w:val="24"/>
        </w:rPr>
      </w:pPr>
    </w:p>
    <w:p w14:paraId="4A0B2C9B" w14:textId="77777777" w:rsidR="00A03A52" w:rsidRPr="008F0BDE" w:rsidRDefault="00A03A52" w:rsidP="00006F85">
      <w:pPr>
        <w:pStyle w:val="Heading1"/>
        <w:rPr>
          <w:rFonts w:ascii="Arial" w:hAnsi="Arial" w:cs="Arial"/>
          <w:sz w:val="24"/>
          <w:szCs w:val="24"/>
        </w:rPr>
      </w:pPr>
    </w:p>
    <w:p w14:paraId="082DD611" w14:textId="77777777" w:rsidR="00A03A52" w:rsidRPr="008F0BDE" w:rsidRDefault="00A03A52" w:rsidP="00006F85">
      <w:pPr>
        <w:pStyle w:val="Heading1"/>
        <w:rPr>
          <w:rFonts w:ascii="Arial" w:hAnsi="Arial" w:cs="Arial"/>
          <w:sz w:val="24"/>
          <w:szCs w:val="24"/>
        </w:rPr>
      </w:pPr>
    </w:p>
    <w:p w14:paraId="20CDF84A" w14:textId="77777777" w:rsidR="00A03A52" w:rsidRPr="008F0BDE" w:rsidRDefault="00A03A52" w:rsidP="00006F85">
      <w:pPr>
        <w:pStyle w:val="Heading1"/>
        <w:rPr>
          <w:rFonts w:ascii="Arial" w:hAnsi="Arial" w:cs="Arial"/>
          <w:sz w:val="24"/>
          <w:szCs w:val="24"/>
        </w:rPr>
      </w:pPr>
    </w:p>
    <w:p w14:paraId="573C960E" w14:textId="77777777" w:rsidR="00A03A52" w:rsidRPr="008F0BDE" w:rsidRDefault="00A03A52" w:rsidP="00006F85">
      <w:pPr>
        <w:pStyle w:val="Heading1"/>
        <w:rPr>
          <w:rFonts w:ascii="Arial" w:hAnsi="Arial" w:cs="Arial"/>
          <w:sz w:val="24"/>
          <w:szCs w:val="24"/>
        </w:rPr>
      </w:pPr>
    </w:p>
    <w:p w14:paraId="4C0AB80F" w14:textId="77777777" w:rsidR="00A03A52" w:rsidRPr="008F0BDE" w:rsidRDefault="00A03A52" w:rsidP="00006F85">
      <w:pPr>
        <w:pStyle w:val="Heading1"/>
        <w:rPr>
          <w:rFonts w:ascii="Arial" w:hAnsi="Arial" w:cs="Arial"/>
          <w:sz w:val="24"/>
          <w:szCs w:val="24"/>
        </w:rPr>
      </w:pPr>
    </w:p>
    <w:p w14:paraId="1701CDBA" w14:textId="77777777" w:rsidR="00A03A52" w:rsidRPr="008F0BDE" w:rsidRDefault="00A03A52" w:rsidP="00006F85">
      <w:pPr>
        <w:pStyle w:val="Heading1"/>
        <w:rPr>
          <w:rFonts w:ascii="Arial" w:hAnsi="Arial" w:cs="Arial"/>
          <w:sz w:val="24"/>
          <w:szCs w:val="24"/>
        </w:rPr>
      </w:pPr>
    </w:p>
    <w:p w14:paraId="221069C2" w14:textId="57A42FC3" w:rsidR="00DC4FA1" w:rsidRPr="008F0BDE" w:rsidRDefault="00DC4FA1" w:rsidP="00006F85">
      <w:pPr>
        <w:pStyle w:val="Heading1"/>
        <w:rPr>
          <w:rFonts w:ascii="Arial" w:hAnsi="Arial" w:cs="Arial"/>
          <w:sz w:val="24"/>
          <w:szCs w:val="24"/>
        </w:rPr>
      </w:pPr>
      <w:bookmarkStart w:id="0" w:name="_Toc164092835"/>
      <w:r w:rsidRPr="008F0BDE">
        <w:rPr>
          <w:rFonts w:ascii="Arial" w:hAnsi="Arial" w:cs="Arial"/>
          <w:sz w:val="24"/>
          <w:szCs w:val="24"/>
        </w:rPr>
        <w:t>Introduction</w:t>
      </w:r>
      <w:bookmarkEnd w:id="0"/>
      <w:r w:rsidRPr="008F0BDE">
        <w:rPr>
          <w:rFonts w:ascii="Arial" w:hAnsi="Arial" w:cs="Arial"/>
          <w:sz w:val="24"/>
          <w:szCs w:val="24"/>
        </w:rPr>
        <w:t xml:space="preserve"> </w:t>
      </w:r>
    </w:p>
    <w:p w14:paraId="4FCD07E9" w14:textId="3E7A1ADB" w:rsidR="00DC4FA1" w:rsidRPr="008F0BDE" w:rsidRDefault="00DC4FA1" w:rsidP="00DC4FA1">
      <w:pPr>
        <w:rPr>
          <w:rFonts w:ascii="Arial" w:hAnsi="Arial" w:cs="Arial"/>
        </w:rPr>
      </w:pPr>
      <w:r w:rsidRPr="008F0BDE">
        <w:rPr>
          <w:rFonts w:ascii="Arial" w:hAnsi="Arial" w:cs="Arial"/>
        </w:rPr>
        <w:t xml:space="preserve">The purpose of this report is to give information on the 3 main activities undertaken throughout the project, and detail on the project itself. The report will also include cost breakdowns and material breakdowns. The project is located in </w:t>
      </w:r>
      <w:r w:rsidR="0062593C" w:rsidRPr="008F0BDE">
        <w:rPr>
          <w:rFonts w:ascii="Arial" w:hAnsi="Arial" w:cs="Arial"/>
        </w:rPr>
        <w:t>Hendrefoilan, Swansea. The purpose of the project is to create a highway access with the section 38 agreement for the development of a housing estate produced after.</w:t>
      </w:r>
    </w:p>
    <w:p w14:paraId="5D368BEE" w14:textId="01D0CBDF" w:rsidR="0062593C" w:rsidRPr="008F0BDE" w:rsidRDefault="0062593C" w:rsidP="00DC4FA1">
      <w:pPr>
        <w:rPr>
          <w:rFonts w:ascii="Arial" w:hAnsi="Arial" w:cs="Arial"/>
        </w:rPr>
      </w:pPr>
      <w:r w:rsidRPr="008F0BDE">
        <w:rPr>
          <w:rFonts w:ascii="Arial" w:hAnsi="Arial" w:cs="Arial"/>
          <w:noProof/>
        </w:rPr>
        <w:lastRenderedPageBreak/>
        <w:drawing>
          <wp:inline distT="0" distB="0" distL="0" distR="0" wp14:anchorId="69CE3343" wp14:editId="7FDCFCB9">
            <wp:extent cx="5731510" cy="3010535"/>
            <wp:effectExtent l="0" t="0" r="2540" b="0"/>
            <wp:docPr id="1372304617"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 screen&#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10535"/>
                    </a:xfrm>
                    <a:prstGeom prst="rect">
                      <a:avLst/>
                    </a:prstGeom>
                    <a:noFill/>
                    <a:ln>
                      <a:noFill/>
                    </a:ln>
                  </pic:spPr>
                </pic:pic>
              </a:graphicData>
            </a:graphic>
          </wp:inline>
        </w:drawing>
      </w:r>
    </w:p>
    <w:p w14:paraId="653EE80B" w14:textId="1692D59F" w:rsidR="00DC4FA1" w:rsidRPr="008F0BDE" w:rsidRDefault="0062593C" w:rsidP="0062593C">
      <w:pPr>
        <w:rPr>
          <w:rFonts w:ascii="Arial" w:hAnsi="Arial" w:cs="Arial"/>
        </w:rPr>
      </w:pPr>
      <w:r w:rsidRPr="008F0BDE">
        <w:rPr>
          <w:rFonts w:ascii="Arial" w:hAnsi="Arial" w:cs="Arial"/>
        </w:rPr>
        <w:t xml:space="preserve">The Image above is </w:t>
      </w:r>
      <w:proofErr w:type="gramStart"/>
      <w:r w:rsidRPr="008F0BDE">
        <w:rPr>
          <w:rFonts w:ascii="Arial" w:hAnsi="Arial" w:cs="Arial"/>
        </w:rPr>
        <w:t>a</w:t>
      </w:r>
      <w:proofErr w:type="gramEnd"/>
      <w:r w:rsidRPr="008F0BDE">
        <w:rPr>
          <w:rFonts w:ascii="Arial" w:hAnsi="Arial" w:cs="Arial"/>
        </w:rPr>
        <w:t xml:space="preserve"> overhead view of the building outline of the project in its existing form.</w:t>
      </w:r>
    </w:p>
    <w:p w14:paraId="234F70DB" w14:textId="63FB9739" w:rsidR="00DC4FA1" w:rsidRPr="008F0BDE" w:rsidRDefault="00DC79F8" w:rsidP="00006F85">
      <w:pPr>
        <w:pStyle w:val="Heading1"/>
        <w:rPr>
          <w:rFonts w:ascii="Arial" w:hAnsi="Arial" w:cs="Arial"/>
          <w:sz w:val="24"/>
          <w:szCs w:val="24"/>
        </w:rPr>
      </w:pPr>
      <w:bookmarkStart w:id="1" w:name="_Toc164092836"/>
      <w:r w:rsidRPr="008F0BDE">
        <w:rPr>
          <w:rFonts w:ascii="Arial" w:hAnsi="Arial" w:cs="Arial"/>
          <w:sz w:val="24"/>
          <w:szCs w:val="24"/>
        </w:rPr>
        <w:t>Work Structure</w:t>
      </w:r>
      <w:bookmarkEnd w:id="1"/>
      <w:r w:rsidRPr="008F0BDE">
        <w:rPr>
          <w:rFonts w:ascii="Arial" w:hAnsi="Arial" w:cs="Arial"/>
          <w:sz w:val="24"/>
          <w:szCs w:val="24"/>
        </w:rPr>
        <w:t xml:space="preserve"> </w:t>
      </w:r>
    </w:p>
    <w:p w14:paraId="0C249196" w14:textId="134239B1" w:rsidR="00DC79F8" w:rsidRPr="008F0BDE" w:rsidRDefault="00DC79F8" w:rsidP="00DC79F8">
      <w:pPr>
        <w:rPr>
          <w:rFonts w:ascii="Arial" w:hAnsi="Arial" w:cs="Arial"/>
        </w:rPr>
      </w:pPr>
      <w:r w:rsidRPr="008F0BDE">
        <w:rPr>
          <w:rFonts w:ascii="Arial" w:hAnsi="Arial" w:cs="Arial"/>
        </w:rPr>
        <w:t xml:space="preserve">A </w:t>
      </w:r>
      <w:r w:rsidR="00E50046" w:rsidRPr="008F0BDE">
        <w:rPr>
          <w:rFonts w:ascii="Arial" w:hAnsi="Arial" w:cs="Arial"/>
        </w:rPr>
        <w:t>step-by-step</w:t>
      </w:r>
      <w:r w:rsidRPr="008F0BDE">
        <w:rPr>
          <w:rFonts w:ascii="Arial" w:hAnsi="Arial" w:cs="Arial"/>
        </w:rPr>
        <w:t xml:space="preserve"> layout will be produced in a </w:t>
      </w:r>
      <w:proofErr w:type="spellStart"/>
      <w:r w:rsidRPr="008F0BDE">
        <w:rPr>
          <w:rFonts w:ascii="Arial" w:hAnsi="Arial" w:cs="Arial"/>
        </w:rPr>
        <w:t>gantt</w:t>
      </w:r>
      <w:proofErr w:type="spellEnd"/>
      <w:r w:rsidRPr="008F0BDE">
        <w:rPr>
          <w:rFonts w:ascii="Arial" w:hAnsi="Arial" w:cs="Arial"/>
        </w:rPr>
        <w:t xml:space="preserve"> chart with the use of Microsoft project, giving all works needed from start to finish </w:t>
      </w:r>
      <w:r w:rsidR="00247569" w:rsidRPr="008F0BDE">
        <w:rPr>
          <w:rFonts w:ascii="Arial" w:hAnsi="Arial" w:cs="Arial"/>
        </w:rPr>
        <w:t>to</w:t>
      </w:r>
      <w:r w:rsidRPr="008F0BDE">
        <w:rPr>
          <w:rFonts w:ascii="Arial" w:hAnsi="Arial" w:cs="Arial"/>
        </w:rPr>
        <w:t xml:space="preserve"> complete the job in hand.</w:t>
      </w:r>
    </w:p>
    <w:p w14:paraId="304F734C" w14:textId="77777777" w:rsidR="00DC4FA1" w:rsidRPr="008F0BDE" w:rsidRDefault="00DC4FA1" w:rsidP="00006F85">
      <w:pPr>
        <w:pStyle w:val="Heading1"/>
        <w:rPr>
          <w:rFonts w:ascii="Arial" w:hAnsi="Arial" w:cs="Arial"/>
          <w:sz w:val="24"/>
          <w:szCs w:val="24"/>
        </w:rPr>
      </w:pPr>
    </w:p>
    <w:p w14:paraId="20CF3759" w14:textId="4763F9F3" w:rsidR="00720F8E" w:rsidRPr="008F0BDE" w:rsidRDefault="00006F85" w:rsidP="00006F85">
      <w:pPr>
        <w:pStyle w:val="Heading1"/>
        <w:rPr>
          <w:rFonts w:ascii="Arial" w:hAnsi="Arial" w:cs="Arial"/>
          <w:sz w:val="24"/>
          <w:szCs w:val="24"/>
        </w:rPr>
      </w:pPr>
      <w:bookmarkStart w:id="2" w:name="_Toc164092837"/>
      <w:r w:rsidRPr="008F0BDE">
        <w:rPr>
          <w:rFonts w:ascii="Arial" w:hAnsi="Arial" w:cs="Arial"/>
          <w:sz w:val="24"/>
          <w:szCs w:val="24"/>
        </w:rPr>
        <w:t xml:space="preserve">Method </w:t>
      </w:r>
      <w:r w:rsidR="000F3533" w:rsidRPr="008F0BDE">
        <w:rPr>
          <w:rFonts w:ascii="Arial" w:hAnsi="Arial" w:cs="Arial"/>
          <w:sz w:val="24"/>
          <w:szCs w:val="24"/>
        </w:rPr>
        <w:t>s</w:t>
      </w:r>
      <w:r w:rsidRPr="008F0BDE">
        <w:rPr>
          <w:rFonts w:ascii="Arial" w:hAnsi="Arial" w:cs="Arial"/>
          <w:sz w:val="24"/>
          <w:szCs w:val="24"/>
        </w:rPr>
        <w:t>tatement</w:t>
      </w:r>
      <w:r w:rsidR="000F3533" w:rsidRPr="008F0BDE">
        <w:rPr>
          <w:rFonts w:ascii="Arial" w:hAnsi="Arial" w:cs="Arial"/>
          <w:sz w:val="24"/>
          <w:szCs w:val="24"/>
        </w:rPr>
        <w:t xml:space="preserve"> 3 major activities</w:t>
      </w:r>
      <w:bookmarkEnd w:id="2"/>
    </w:p>
    <w:p w14:paraId="6D855B09" w14:textId="77777777" w:rsidR="000F3533" w:rsidRPr="008F0BDE" w:rsidRDefault="000F3533" w:rsidP="000F3533">
      <w:pPr>
        <w:rPr>
          <w:rFonts w:ascii="Arial" w:hAnsi="Arial" w:cs="Arial"/>
        </w:rPr>
      </w:pPr>
    </w:p>
    <w:p w14:paraId="24894DD9" w14:textId="77777777" w:rsidR="00006F85" w:rsidRPr="008F0BDE" w:rsidRDefault="00006F85" w:rsidP="00006F85">
      <w:pPr>
        <w:rPr>
          <w:rFonts w:ascii="Arial" w:hAnsi="Arial" w:cs="Arial"/>
        </w:rPr>
      </w:pPr>
    </w:p>
    <w:p w14:paraId="5AE34163" w14:textId="34AD03D6" w:rsidR="00DC4FA1" w:rsidRPr="008F0BDE" w:rsidRDefault="00247569" w:rsidP="00247569">
      <w:pPr>
        <w:pStyle w:val="Heading2"/>
        <w:rPr>
          <w:rFonts w:ascii="Arial" w:hAnsi="Arial" w:cs="Arial"/>
          <w:sz w:val="28"/>
          <w:szCs w:val="28"/>
        </w:rPr>
      </w:pPr>
      <w:bookmarkStart w:id="3" w:name="_Toc164092838"/>
      <w:r w:rsidRPr="008F0BDE">
        <w:rPr>
          <w:rFonts w:ascii="Arial" w:hAnsi="Arial" w:cs="Arial"/>
          <w:sz w:val="28"/>
          <w:szCs w:val="28"/>
        </w:rPr>
        <w:t>Excavation</w:t>
      </w:r>
      <w:bookmarkEnd w:id="3"/>
      <w:r w:rsidRPr="008F0BDE">
        <w:rPr>
          <w:rFonts w:ascii="Arial" w:hAnsi="Arial" w:cs="Arial"/>
          <w:sz w:val="28"/>
          <w:szCs w:val="28"/>
        </w:rPr>
        <w:t xml:space="preserve"> </w:t>
      </w:r>
    </w:p>
    <w:p w14:paraId="7890295E" w14:textId="77777777" w:rsidR="00247569" w:rsidRPr="008F0BDE" w:rsidRDefault="00247569" w:rsidP="00247569">
      <w:pPr>
        <w:rPr>
          <w:rFonts w:ascii="Arial" w:hAnsi="Arial" w:cs="Arial"/>
        </w:rPr>
      </w:pPr>
    </w:p>
    <w:p w14:paraId="4B0A5353" w14:textId="7C0CFC33" w:rsidR="00ED176E" w:rsidRPr="008F0BDE" w:rsidRDefault="00ED176E" w:rsidP="00ED176E">
      <w:pPr>
        <w:pStyle w:val="ListParagraph"/>
        <w:numPr>
          <w:ilvl w:val="0"/>
          <w:numId w:val="2"/>
        </w:numPr>
        <w:rPr>
          <w:rFonts w:ascii="Arial" w:hAnsi="Arial" w:cs="Arial"/>
        </w:rPr>
      </w:pPr>
      <w:r w:rsidRPr="008F0BDE">
        <w:rPr>
          <w:rFonts w:ascii="Arial" w:hAnsi="Arial" w:cs="Arial"/>
        </w:rPr>
        <w:t>Before any excavation works start, the site engineer will mark the area of works to ready for cutting or filling the area</w:t>
      </w:r>
      <w:r w:rsidR="006464E4" w:rsidRPr="008F0BDE">
        <w:rPr>
          <w:rFonts w:ascii="Arial" w:hAnsi="Arial" w:cs="Arial"/>
        </w:rPr>
        <w:t xml:space="preserve"> giving a foot (300mm) extension either way in order for later works when building the ground back up and kerbing boundary</w:t>
      </w:r>
      <w:r w:rsidRPr="008F0BDE">
        <w:rPr>
          <w:rFonts w:ascii="Arial" w:hAnsi="Arial" w:cs="Arial"/>
        </w:rPr>
        <w:t xml:space="preserve">, this will be done with profile and travellers due to being a larger area and to avoid having to re check depths using a dumpy level after cutting. </w:t>
      </w:r>
    </w:p>
    <w:p w14:paraId="1EBCF718" w14:textId="009B3BC5" w:rsidR="00ED176E" w:rsidRPr="008F0BDE" w:rsidRDefault="00ED176E" w:rsidP="00ED176E">
      <w:pPr>
        <w:pStyle w:val="ListParagraph"/>
        <w:numPr>
          <w:ilvl w:val="0"/>
          <w:numId w:val="2"/>
        </w:numPr>
        <w:rPr>
          <w:rFonts w:ascii="Arial" w:hAnsi="Arial" w:cs="Arial"/>
        </w:rPr>
      </w:pPr>
      <w:r w:rsidRPr="008F0BDE">
        <w:rPr>
          <w:rFonts w:ascii="Arial" w:hAnsi="Arial" w:cs="Arial"/>
        </w:rPr>
        <w:t>Once the area is marked, the engineer will then gather any information on existing services and drainage in that are from given drawings, as well as secondary checks with a CAT and genny in case of any additional or unexpected services.</w:t>
      </w:r>
      <w:r w:rsidR="00CF07A3" w:rsidRPr="008F0BDE">
        <w:rPr>
          <w:rFonts w:ascii="Arial" w:hAnsi="Arial" w:cs="Arial"/>
        </w:rPr>
        <w:t xml:space="preserve"> As well as any overhead services to be goal post present to give warning of the hazard.</w:t>
      </w:r>
      <w:r w:rsidR="0096010A" w:rsidRPr="008F0BDE">
        <w:rPr>
          <w:rFonts w:ascii="Arial" w:hAnsi="Arial" w:cs="Arial"/>
        </w:rPr>
        <w:t xml:space="preserve"> If any work is to happen beneath the overhead cables a separate permit will need to </w:t>
      </w:r>
      <w:proofErr w:type="gramStart"/>
      <w:r w:rsidR="00DC7950" w:rsidRPr="008F0BDE">
        <w:rPr>
          <w:rFonts w:ascii="Arial" w:hAnsi="Arial" w:cs="Arial"/>
        </w:rPr>
        <w:t>written</w:t>
      </w:r>
      <w:proofErr w:type="gramEnd"/>
      <w:r w:rsidR="00DC7950" w:rsidRPr="008F0BDE">
        <w:rPr>
          <w:rFonts w:ascii="Arial" w:hAnsi="Arial" w:cs="Arial"/>
        </w:rPr>
        <w:t xml:space="preserve"> by authorised personnel and discussed with the team.</w:t>
      </w:r>
    </w:p>
    <w:p w14:paraId="65ACA187" w14:textId="23BAD8B6" w:rsidR="00363B12" w:rsidRPr="008F0BDE" w:rsidRDefault="00363B12" w:rsidP="00ED176E">
      <w:pPr>
        <w:pStyle w:val="ListParagraph"/>
        <w:numPr>
          <w:ilvl w:val="0"/>
          <w:numId w:val="2"/>
        </w:numPr>
        <w:rPr>
          <w:rFonts w:ascii="Arial" w:hAnsi="Arial" w:cs="Arial"/>
        </w:rPr>
      </w:pPr>
      <w:r w:rsidRPr="008F0BDE">
        <w:rPr>
          <w:rFonts w:ascii="Arial" w:hAnsi="Arial" w:cs="Arial"/>
        </w:rPr>
        <w:t xml:space="preserve">The final process before physical works begin is signing the permit of digs and discussing what services are </w:t>
      </w:r>
      <w:r w:rsidR="00CF07A3" w:rsidRPr="008F0BDE">
        <w:rPr>
          <w:rFonts w:ascii="Arial" w:hAnsi="Arial" w:cs="Arial"/>
        </w:rPr>
        <w:t>nearby</w:t>
      </w:r>
      <w:r w:rsidRPr="008F0BDE">
        <w:rPr>
          <w:rFonts w:ascii="Arial" w:hAnsi="Arial" w:cs="Arial"/>
        </w:rPr>
        <w:t xml:space="preserve"> </w:t>
      </w:r>
      <w:r w:rsidR="00CF07A3" w:rsidRPr="008F0BDE">
        <w:rPr>
          <w:rFonts w:ascii="Arial" w:hAnsi="Arial" w:cs="Arial"/>
        </w:rPr>
        <w:t>and</w:t>
      </w:r>
      <w:r w:rsidRPr="008F0BDE">
        <w:rPr>
          <w:rFonts w:ascii="Arial" w:hAnsi="Arial" w:cs="Arial"/>
        </w:rPr>
        <w:t xml:space="preserve"> other considerations while excavating, as well as the process and machinery that will be used. This permit of dig will be filled and issued by an authorized personal as well as signed by themselves and the groundworkers involved.</w:t>
      </w:r>
    </w:p>
    <w:p w14:paraId="4C9570D0" w14:textId="76FA12CB" w:rsidR="00CF07A3" w:rsidRPr="008F0BDE" w:rsidRDefault="00CF07A3" w:rsidP="00CF07A3">
      <w:pPr>
        <w:pStyle w:val="ListParagraph"/>
        <w:numPr>
          <w:ilvl w:val="0"/>
          <w:numId w:val="2"/>
        </w:numPr>
        <w:rPr>
          <w:rFonts w:ascii="Arial" w:hAnsi="Arial" w:cs="Arial"/>
        </w:rPr>
      </w:pPr>
      <w:r w:rsidRPr="008F0BDE">
        <w:rPr>
          <w:rFonts w:ascii="Arial" w:hAnsi="Arial" w:cs="Arial"/>
        </w:rPr>
        <w:lastRenderedPageBreak/>
        <w:t>If any hedgerows or vegetation is being ripped up/destroyed an environmental permit will need to be issued and an environmental expert present. As well as archaeologists if believed to be any historic relevance to the land.</w:t>
      </w:r>
    </w:p>
    <w:p w14:paraId="6BCF2D12" w14:textId="0BBCA445" w:rsidR="00363B12" w:rsidRPr="008F0BDE" w:rsidRDefault="004A1F83" w:rsidP="00ED176E">
      <w:pPr>
        <w:pStyle w:val="ListParagraph"/>
        <w:numPr>
          <w:ilvl w:val="0"/>
          <w:numId w:val="2"/>
        </w:numPr>
        <w:rPr>
          <w:rFonts w:ascii="Arial" w:hAnsi="Arial" w:cs="Arial"/>
        </w:rPr>
      </w:pPr>
      <w:r w:rsidRPr="008F0BDE">
        <w:rPr>
          <w:rFonts w:ascii="Arial" w:hAnsi="Arial" w:cs="Arial"/>
        </w:rPr>
        <w:t>Soil stripping works begins, any topsoil and vegetation will be stored separately on site</w:t>
      </w:r>
      <w:r w:rsidR="00C96FD7" w:rsidRPr="008F0BDE">
        <w:rPr>
          <w:rFonts w:ascii="Arial" w:hAnsi="Arial" w:cs="Arial"/>
        </w:rPr>
        <w:t xml:space="preserve"> where they must be sealed and covered to avoid cross contamination</w:t>
      </w:r>
      <w:r w:rsidRPr="008F0BDE">
        <w:rPr>
          <w:rFonts w:ascii="Arial" w:hAnsi="Arial" w:cs="Arial"/>
        </w:rPr>
        <w:t xml:space="preserve"> and re used in the green areas on site. A small sample will be taken to a recycling/ commercial waste disposal area to be tested if happy all </w:t>
      </w:r>
      <w:r w:rsidR="00676086" w:rsidRPr="008F0BDE">
        <w:rPr>
          <w:rFonts w:ascii="Arial" w:hAnsi="Arial" w:cs="Arial"/>
        </w:rPr>
        <w:t>material not</w:t>
      </w:r>
      <w:r w:rsidR="00C96FD7" w:rsidRPr="008F0BDE">
        <w:rPr>
          <w:rFonts w:ascii="Arial" w:hAnsi="Arial" w:cs="Arial"/>
        </w:rPr>
        <w:t xml:space="preserve"> needed will be </w:t>
      </w:r>
      <w:r w:rsidRPr="008F0BDE">
        <w:rPr>
          <w:rFonts w:ascii="Arial" w:hAnsi="Arial" w:cs="Arial"/>
        </w:rPr>
        <w:t>taken from site will be taken to disposal location unless stated otherwise by management.</w:t>
      </w:r>
      <w:r w:rsidR="00676086" w:rsidRPr="008F0BDE">
        <w:rPr>
          <w:rFonts w:ascii="Arial" w:hAnsi="Arial" w:cs="Arial"/>
        </w:rPr>
        <w:t xml:space="preserve"> Material will be taken by </w:t>
      </w:r>
      <w:r w:rsidR="0022386D" w:rsidRPr="008F0BDE">
        <w:rPr>
          <w:rFonts w:ascii="Arial" w:hAnsi="Arial" w:cs="Arial"/>
        </w:rPr>
        <w:t>6-wheel</w:t>
      </w:r>
      <w:r w:rsidR="00676086" w:rsidRPr="008F0BDE">
        <w:rPr>
          <w:rFonts w:ascii="Arial" w:hAnsi="Arial" w:cs="Arial"/>
        </w:rPr>
        <w:t xml:space="preserve"> lorries which can hold around 16tonne at a time.</w:t>
      </w:r>
    </w:p>
    <w:p w14:paraId="01F84DE2" w14:textId="1D83F96D" w:rsidR="0022386D" w:rsidRPr="008F0BDE" w:rsidRDefault="0022386D" w:rsidP="0022386D">
      <w:pPr>
        <w:pStyle w:val="ListParagraph"/>
        <w:numPr>
          <w:ilvl w:val="0"/>
          <w:numId w:val="2"/>
        </w:numPr>
        <w:rPr>
          <w:rFonts w:ascii="Arial" w:hAnsi="Arial" w:cs="Arial"/>
        </w:rPr>
      </w:pPr>
      <w:r w:rsidRPr="008F0BDE">
        <w:rPr>
          <w:rFonts w:ascii="Arial" w:hAnsi="Arial" w:cs="Arial"/>
        </w:rPr>
        <w:t>Plant segregation must be maintained during excavation operations, and designated pedestrian paths must be established to prevent pedestrian collisions with workers. Additionally, all excess personnel must be removed from the area.</w:t>
      </w:r>
      <w:r w:rsidR="00C247DC" w:rsidRPr="008F0BDE">
        <w:rPr>
          <w:rFonts w:ascii="Arial" w:hAnsi="Arial" w:cs="Arial"/>
        </w:rPr>
        <w:t xml:space="preserve"> Plant crossing points will also be used as precaution to avoid collisions between workers or civilians.</w:t>
      </w:r>
    </w:p>
    <w:p w14:paraId="00491222" w14:textId="77777777" w:rsidR="0022386D" w:rsidRPr="008F0BDE" w:rsidRDefault="0022386D" w:rsidP="0022386D">
      <w:pPr>
        <w:pStyle w:val="ListParagraph"/>
        <w:numPr>
          <w:ilvl w:val="0"/>
          <w:numId w:val="2"/>
        </w:numPr>
        <w:rPr>
          <w:rFonts w:ascii="Arial" w:hAnsi="Arial" w:cs="Arial"/>
        </w:rPr>
      </w:pPr>
      <w:r w:rsidRPr="008F0BDE">
        <w:rPr>
          <w:rFonts w:ascii="Arial" w:hAnsi="Arial" w:cs="Arial"/>
        </w:rPr>
        <w:t xml:space="preserve">Only a skilled, qualified banksman will be present in the work area if complete plant segregation is not possible. </w:t>
      </w:r>
    </w:p>
    <w:p w14:paraId="7185448C" w14:textId="77777777" w:rsidR="0022386D" w:rsidRPr="008F0BDE" w:rsidRDefault="0022386D" w:rsidP="0022386D">
      <w:pPr>
        <w:pStyle w:val="ListParagraph"/>
        <w:numPr>
          <w:ilvl w:val="0"/>
          <w:numId w:val="2"/>
        </w:numPr>
        <w:rPr>
          <w:rFonts w:ascii="Arial" w:hAnsi="Arial" w:cs="Arial"/>
        </w:rPr>
      </w:pPr>
      <w:r w:rsidRPr="008F0BDE">
        <w:rPr>
          <w:rFonts w:ascii="Arial" w:hAnsi="Arial" w:cs="Arial"/>
        </w:rPr>
        <w:t>Excavation operations will be continuously observed by the engineer and supervisor to ensure the necessary profile &amp; level is attained. They will always be visible to the plant operator and control plant movements via a pre-arranged communication process.</w:t>
      </w:r>
    </w:p>
    <w:p w14:paraId="04F6D056" w14:textId="02412055" w:rsidR="0022386D" w:rsidRPr="008F0BDE" w:rsidRDefault="00993FE8" w:rsidP="00ED176E">
      <w:pPr>
        <w:pStyle w:val="ListParagraph"/>
        <w:numPr>
          <w:ilvl w:val="0"/>
          <w:numId w:val="2"/>
        </w:numPr>
        <w:rPr>
          <w:rFonts w:ascii="Arial" w:hAnsi="Arial" w:cs="Arial"/>
        </w:rPr>
      </w:pPr>
      <w:r w:rsidRPr="008F0BDE">
        <w:rPr>
          <w:rFonts w:ascii="Arial" w:hAnsi="Arial" w:cs="Arial"/>
        </w:rPr>
        <w:t xml:space="preserve">Once excavations are complete and engineer is happy with levels, CBR testing will need to be complete to see whether the ground is suitable. Anywhere </w:t>
      </w:r>
      <w:r w:rsidR="00E627F5" w:rsidRPr="008F0BDE">
        <w:rPr>
          <w:rFonts w:ascii="Arial" w:hAnsi="Arial" w:cs="Arial"/>
        </w:rPr>
        <w:t xml:space="preserve">with less than 5% will require terram before </w:t>
      </w:r>
      <w:r w:rsidR="00673AF6" w:rsidRPr="008F0BDE">
        <w:rPr>
          <w:rFonts w:ascii="Arial" w:hAnsi="Arial" w:cs="Arial"/>
        </w:rPr>
        <w:t>backfilling</w:t>
      </w:r>
      <w:r w:rsidR="00E627F5" w:rsidRPr="008F0BDE">
        <w:rPr>
          <w:rFonts w:ascii="Arial" w:hAnsi="Arial" w:cs="Arial"/>
        </w:rPr>
        <w:t xml:space="preserve"> with the specified materials.</w:t>
      </w:r>
      <w:r w:rsidR="00C7784B" w:rsidRPr="008F0BDE">
        <w:rPr>
          <w:rFonts w:ascii="Arial" w:hAnsi="Arial" w:cs="Arial"/>
        </w:rPr>
        <w:t xml:space="preserve"> Soils are logged in accordance with British Standard BS5930:2015</w:t>
      </w:r>
    </w:p>
    <w:p w14:paraId="20D29D57" w14:textId="1A13F5F1" w:rsidR="00673AF6" w:rsidRPr="008F0BDE" w:rsidRDefault="00673AF6" w:rsidP="00ED176E">
      <w:pPr>
        <w:pStyle w:val="ListParagraph"/>
        <w:numPr>
          <w:ilvl w:val="0"/>
          <w:numId w:val="2"/>
        </w:numPr>
        <w:rPr>
          <w:rFonts w:ascii="Arial" w:hAnsi="Arial" w:cs="Arial"/>
        </w:rPr>
      </w:pPr>
      <w:r w:rsidRPr="008F0BDE">
        <w:rPr>
          <w:rFonts w:ascii="Arial" w:hAnsi="Arial" w:cs="Arial"/>
        </w:rPr>
        <w:t>With carting of material off-site other access roads will get dirty, to avoid any conflict from the community a road sweeper will be used at the end of every shift to clean surrounding roads.</w:t>
      </w:r>
    </w:p>
    <w:p w14:paraId="452981AF" w14:textId="77777777" w:rsidR="00C156AD" w:rsidRPr="008F0BDE" w:rsidRDefault="00C156AD" w:rsidP="00C156AD">
      <w:pPr>
        <w:pStyle w:val="Heading2"/>
        <w:rPr>
          <w:rFonts w:ascii="Arial" w:hAnsi="Arial" w:cs="Arial"/>
        </w:rPr>
      </w:pPr>
      <w:bookmarkStart w:id="4" w:name="_Toc164092839"/>
      <w:r w:rsidRPr="008F0BDE">
        <w:rPr>
          <w:rFonts w:ascii="Arial" w:hAnsi="Arial" w:cs="Arial"/>
        </w:rPr>
        <w:t>Material storage for take-off or re-use</w:t>
      </w:r>
      <w:bookmarkEnd w:id="4"/>
    </w:p>
    <w:p w14:paraId="7E6EACF5" w14:textId="64AA21FA" w:rsidR="0099662E" w:rsidRPr="008F0BDE" w:rsidRDefault="00473777" w:rsidP="00C156AD">
      <w:pPr>
        <w:pStyle w:val="ListParagraph"/>
        <w:numPr>
          <w:ilvl w:val="0"/>
          <w:numId w:val="4"/>
        </w:numPr>
        <w:rPr>
          <w:rFonts w:ascii="Arial" w:hAnsi="Arial" w:cs="Arial"/>
        </w:rPr>
      </w:pPr>
      <w:r w:rsidRPr="008F0BDE">
        <w:rPr>
          <w:rFonts w:ascii="Arial" w:hAnsi="Arial" w:cs="Arial"/>
        </w:rPr>
        <w:t>All stockpiles must be agreed with site management team, the location must not be covering any services, drainage and have a chance of escaping into watercourses and polluting the area as well as any ground will poor load bearing capacity as it can cause subsidence or collapsing to any ground.</w:t>
      </w:r>
    </w:p>
    <w:p w14:paraId="1A4C1A2E" w14:textId="701D3B74" w:rsidR="001F20DC" w:rsidRPr="008F0BDE" w:rsidRDefault="001F20DC" w:rsidP="00C156AD">
      <w:pPr>
        <w:pStyle w:val="ListParagraph"/>
        <w:numPr>
          <w:ilvl w:val="0"/>
          <w:numId w:val="4"/>
        </w:numPr>
        <w:rPr>
          <w:rFonts w:ascii="Arial" w:hAnsi="Arial" w:cs="Arial"/>
        </w:rPr>
      </w:pPr>
      <w:r w:rsidRPr="008F0BDE">
        <w:rPr>
          <w:rFonts w:ascii="Arial" w:hAnsi="Arial" w:cs="Arial"/>
        </w:rPr>
        <w:t>Stockpiles must be segregated and marked out for workers understanding as well as machine operators and lorries who are taking away unneeded material. This will also prevent dumper operatives from offloading into wrong piles.</w:t>
      </w:r>
    </w:p>
    <w:p w14:paraId="14D39584" w14:textId="5B9DA812" w:rsidR="001F20DC" w:rsidRPr="008F0BDE" w:rsidRDefault="001F20DC" w:rsidP="00C156AD">
      <w:pPr>
        <w:pStyle w:val="ListParagraph"/>
        <w:numPr>
          <w:ilvl w:val="0"/>
          <w:numId w:val="4"/>
        </w:numPr>
        <w:rPr>
          <w:rFonts w:ascii="Arial" w:hAnsi="Arial" w:cs="Arial"/>
        </w:rPr>
      </w:pPr>
      <w:r w:rsidRPr="008F0BDE">
        <w:rPr>
          <w:rFonts w:ascii="Arial" w:hAnsi="Arial" w:cs="Arial"/>
        </w:rPr>
        <w:t xml:space="preserve">Stockpiles must not exceed the height of 3m from hard standing ground, supervisors must inspect stockpiles daily and be aware of any sliding, cracking. Any problems must be noted to site management immediately and action must be taken. </w:t>
      </w:r>
    </w:p>
    <w:p w14:paraId="6E4271E7" w14:textId="00CEE526" w:rsidR="001F20DC" w:rsidRPr="008F0BDE" w:rsidRDefault="001F20DC" w:rsidP="00C156AD">
      <w:pPr>
        <w:pStyle w:val="ListParagraph"/>
        <w:numPr>
          <w:ilvl w:val="0"/>
          <w:numId w:val="4"/>
        </w:numPr>
        <w:rPr>
          <w:rFonts w:ascii="Arial" w:hAnsi="Arial" w:cs="Arial"/>
        </w:rPr>
      </w:pPr>
      <w:r w:rsidRPr="008F0BDE">
        <w:rPr>
          <w:rFonts w:ascii="Arial" w:hAnsi="Arial" w:cs="Arial"/>
        </w:rPr>
        <w:t>In this scenario stockpiling of waste material will be very minimal due to lorries taking away throughout the excavation process.</w:t>
      </w:r>
    </w:p>
    <w:p w14:paraId="27B1CD56" w14:textId="19C5DED0" w:rsidR="001F20DC" w:rsidRPr="008F0BDE" w:rsidRDefault="001F20DC" w:rsidP="001F20DC">
      <w:pPr>
        <w:pStyle w:val="ListParagraph"/>
        <w:numPr>
          <w:ilvl w:val="0"/>
          <w:numId w:val="4"/>
        </w:numPr>
        <w:rPr>
          <w:rFonts w:ascii="Arial" w:hAnsi="Arial" w:cs="Arial"/>
        </w:rPr>
      </w:pPr>
      <w:r w:rsidRPr="008F0BDE">
        <w:rPr>
          <w:rFonts w:ascii="Arial" w:hAnsi="Arial" w:cs="Arial"/>
        </w:rPr>
        <w:t>The excavator operator will make sure that stockpiles are filled uniformly while loading to prevent overly steep faces and potentially unstable slopes that could result in slope failure and cause the excavator to slide or topple over.</w:t>
      </w:r>
    </w:p>
    <w:p w14:paraId="5930F7B4" w14:textId="4DE8DE7F" w:rsidR="001F20DC" w:rsidRPr="008F0BDE" w:rsidRDefault="001F20DC" w:rsidP="001F20DC">
      <w:pPr>
        <w:pStyle w:val="ListParagraph"/>
        <w:numPr>
          <w:ilvl w:val="0"/>
          <w:numId w:val="4"/>
        </w:numPr>
        <w:rPr>
          <w:rFonts w:ascii="Arial" w:hAnsi="Arial" w:cs="Arial"/>
        </w:rPr>
      </w:pPr>
      <w:r w:rsidRPr="008F0BDE">
        <w:rPr>
          <w:rFonts w:ascii="Arial" w:hAnsi="Arial" w:cs="Arial"/>
        </w:rPr>
        <w:t>When arranging materials to form a stockpile, they should be "tracked in" gently and not steeper than their angle of repose. Usually, no steeper than 30 degrees for the material used. If in question, this should be verified by consulting the engineer.</w:t>
      </w:r>
    </w:p>
    <w:p w14:paraId="5054451B" w14:textId="65BBE2C9" w:rsidR="001F20DC" w:rsidRPr="008F0BDE" w:rsidRDefault="00774352" w:rsidP="00C156AD">
      <w:pPr>
        <w:pStyle w:val="ListParagraph"/>
        <w:numPr>
          <w:ilvl w:val="0"/>
          <w:numId w:val="4"/>
        </w:numPr>
        <w:rPr>
          <w:rFonts w:ascii="Arial" w:hAnsi="Arial" w:cs="Arial"/>
        </w:rPr>
      </w:pPr>
      <w:r w:rsidRPr="008F0BDE">
        <w:rPr>
          <w:rFonts w:ascii="Arial" w:hAnsi="Arial" w:cs="Arial"/>
        </w:rPr>
        <w:t xml:space="preserve">Dumpers must be used when practical to so whether rear </w:t>
      </w:r>
      <w:r w:rsidR="000D57E0" w:rsidRPr="008F0BDE">
        <w:rPr>
          <w:rFonts w:ascii="Arial" w:hAnsi="Arial" w:cs="Arial"/>
        </w:rPr>
        <w:t xml:space="preserve">tipping </w:t>
      </w:r>
      <w:r w:rsidRPr="008F0BDE">
        <w:rPr>
          <w:rFonts w:ascii="Arial" w:hAnsi="Arial" w:cs="Arial"/>
        </w:rPr>
        <w:t xml:space="preserve">or forward </w:t>
      </w:r>
      <w:r w:rsidR="000D57E0" w:rsidRPr="008F0BDE">
        <w:rPr>
          <w:rFonts w:ascii="Arial" w:hAnsi="Arial" w:cs="Arial"/>
        </w:rPr>
        <w:t xml:space="preserve">tipping </w:t>
      </w:r>
      <w:r w:rsidRPr="008F0BDE">
        <w:rPr>
          <w:rFonts w:ascii="Arial" w:hAnsi="Arial" w:cs="Arial"/>
        </w:rPr>
        <w:t>dumpers.</w:t>
      </w:r>
      <w:r w:rsidR="000D57E0" w:rsidRPr="008F0BDE">
        <w:rPr>
          <w:rFonts w:ascii="Arial" w:hAnsi="Arial" w:cs="Arial"/>
        </w:rPr>
        <w:t xml:space="preserve"> Forward tipping dumpers must refrain from climbing existing stockpiles.</w:t>
      </w:r>
    </w:p>
    <w:p w14:paraId="5BCB0BC4" w14:textId="77777777" w:rsidR="00C156AD" w:rsidRPr="008F0BDE" w:rsidRDefault="00C156AD" w:rsidP="00C156AD">
      <w:pPr>
        <w:rPr>
          <w:rFonts w:ascii="Arial" w:hAnsi="Arial" w:cs="Arial"/>
        </w:rPr>
      </w:pPr>
    </w:p>
    <w:p w14:paraId="2B886611" w14:textId="6F758009" w:rsidR="0099662E" w:rsidRPr="008F0BDE" w:rsidRDefault="00265393" w:rsidP="00265393">
      <w:pPr>
        <w:pStyle w:val="Heading2"/>
        <w:rPr>
          <w:rFonts w:ascii="Arial" w:hAnsi="Arial" w:cs="Arial"/>
        </w:rPr>
      </w:pPr>
      <w:bookmarkStart w:id="5" w:name="_Toc164092840"/>
      <w:r w:rsidRPr="008F0BDE">
        <w:rPr>
          <w:rFonts w:ascii="Arial" w:hAnsi="Arial" w:cs="Arial"/>
        </w:rPr>
        <w:lastRenderedPageBreak/>
        <w:t>Ground Make-Up</w:t>
      </w:r>
      <w:bookmarkEnd w:id="5"/>
      <w:r w:rsidRPr="008F0BDE">
        <w:rPr>
          <w:rFonts w:ascii="Arial" w:hAnsi="Arial" w:cs="Arial"/>
        </w:rPr>
        <w:t xml:space="preserve"> </w:t>
      </w:r>
    </w:p>
    <w:p w14:paraId="06836490" w14:textId="5816310D" w:rsidR="00265393" w:rsidRPr="008F0BDE" w:rsidRDefault="006464E4" w:rsidP="00265393">
      <w:pPr>
        <w:pStyle w:val="ListParagraph"/>
        <w:numPr>
          <w:ilvl w:val="0"/>
          <w:numId w:val="5"/>
        </w:numPr>
        <w:rPr>
          <w:rFonts w:ascii="Arial" w:hAnsi="Arial" w:cs="Arial"/>
        </w:rPr>
      </w:pPr>
      <w:r w:rsidRPr="008F0BDE">
        <w:rPr>
          <w:rFonts w:ascii="Arial" w:hAnsi="Arial" w:cs="Arial"/>
        </w:rPr>
        <w:t xml:space="preserve">Once confirmed and engineer is happy with dig levels, the engineer will create a new traveller that’s altered in height, dependant on the ground make-up stated by the </w:t>
      </w:r>
      <w:r w:rsidR="00DB0516" w:rsidRPr="008F0BDE">
        <w:rPr>
          <w:rFonts w:ascii="Arial" w:hAnsi="Arial" w:cs="Arial"/>
        </w:rPr>
        <w:t>designers’</w:t>
      </w:r>
      <w:r w:rsidRPr="008F0BDE">
        <w:rPr>
          <w:rFonts w:ascii="Arial" w:hAnsi="Arial" w:cs="Arial"/>
        </w:rPr>
        <w:t xml:space="preserve"> </w:t>
      </w:r>
      <w:r w:rsidR="00DB0516" w:rsidRPr="008F0BDE">
        <w:rPr>
          <w:rFonts w:ascii="Arial" w:hAnsi="Arial" w:cs="Arial"/>
        </w:rPr>
        <w:t>drawings</w:t>
      </w:r>
      <w:r w:rsidRPr="008F0BDE">
        <w:rPr>
          <w:rFonts w:ascii="Arial" w:hAnsi="Arial" w:cs="Arial"/>
        </w:rPr>
        <w:t xml:space="preserve"> </w:t>
      </w:r>
      <w:r w:rsidR="00DB0516" w:rsidRPr="008F0BDE">
        <w:rPr>
          <w:rFonts w:ascii="Arial" w:hAnsi="Arial" w:cs="Arial"/>
        </w:rPr>
        <w:t xml:space="preserve">e.g. </w:t>
      </w:r>
      <w:r w:rsidRPr="008F0BDE">
        <w:rPr>
          <w:rFonts w:ascii="Arial" w:hAnsi="Arial" w:cs="Arial"/>
        </w:rPr>
        <w:t>300mm of type 3 clean stone.</w:t>
      </w:r>
    </w:p>
    <w:p w14:paraId="3E5295DC" w14:textId="23496DA2" w:rsidR="006464E4" w:rsidRPr="008F0BDE" w:rsidRDefault="006464E4" w:rsidP="00265393">
      <w:pPr>
        <w:pStyle w:val="ListParagraph"/>
        <w:numPr>
          <w:ilvl w:val="0"/>
          <w:numId w:val="5"/>
        </w:numPr>
        <w:rPr>
          <w:rFonts w:ascii="Arial" w:hAnsi="Arial" w:cs="Arial"/>
        </w:rPr>
      </w:pPr>
      <w:r w:rsidRPr="008F0BDE">
        <w:rPr>
          <w:rFonts w:ascii="Arial" w:hAnsi="Arial" w:cs="Arial"/>
        </w:rPr>
        <w:t>All areas that were not within the CBR testing tolerance will require terram to be a laid over the surface.</w:t>
      </w:r>
    </w:p>
    <w:p w14:paraId="05F955BF" w14:textId="3E6963B5" w:rsidR="006464E4" w:rsidRPr="008F0BDE" w:rsidRDefault="005B758E" w:rsidP="00265393">
      <w:pPr>
        <w:pStyle w:val="ListParagraph"/>
        <w:numPr>
          <w:ilvl w:val="0"/>
          <w:numId w:val="5"/>
        </w:numPr>
        <w:rPr>
          <w:rFonts w:ascii="Arial" w:hAnsi="Arial" w:cs="Arial"/>
        </w:rPr>
      </w:pPr>
      <w:r w:rsidRPr="008F0BDE">
        <w:rPr>
          <w:rFonts w:ascii="Arial" w:hAnsi="Arial" w:cs="Arial"/>
        </w:rPr>
        <w:t>6-wheel</w:t>
      </w:r>
      <w:r w:rsidR="006464E4" w:rsidRPr="008F0BDE">
        <w:rPr>
          <w:rFonts w:ascii="Arial" w:hAnsi="Arial" w:cs="Arial"/>
        </w:rPr>
        <w:t xml:space="preserve"> lorries will then deliver the desired quantities of the correct stone </w:t>
      </w:r>
      <w:r w:rsidR="00DB0516" w:rsidRPr="008F0BDE">
        <w:rPr>
          <w:rFonts w:ascii="Arial" w:hAnsi="Arial" w:cs="Arial"/>
        </w:rPr>
        <w:t>to</w:t>
      </w:r>
      <w:r w:rsidR="006464E4" w:rsidRPr="008F0BDE">
        <w:rPr>
          <w:rFonts w:ascii="Arial" w:hAnsi="Arial" w:cs="Arial"/>
        </w:rPr>
        <w:t xml:space="preserve"> begin the make-up process</w:t>
      </w:r>
      <w:r w:rsidRPr="008F0BDE">
        <w:rPr>
          <w:rFonts w:ascii="Arial" w:hAnsi="Arial" w:cs="Arial"/>
        </w:rPr>
        <w:t xml:space="preserve">, the stone will be laid beyond the kerb line which is already counted for in the dig process and by the engineers marking out. When tipping from the lorry it must be overseen by the banksman to avoid </w:t>
      </w:r>
      <w:r w:rsidR="00677072" w:rsidRPr="008F0BDE">
        <w:rPr>
          <w:rFonts w:ascii="Arial" w:hAnsi="Arial" w:cs="Arial"/>
        </w:rPr>
        <w:t>any collisions with overhead cables, if not possible a designated drop off point will be already made with signage and fenced off.</w:t>
      </w:r>
    </w:p>
    <w:p w14:paraId="7527258C" w14:textId="5988D21E" w:rsidR="005B758E" w:rsidRPr="008F0BDE" w:rsidRDefault="00DB0516" w:rsidP="00265393">
      <w:pPr>
        <w:pStyle w:val="ListParagraph"/>
        <w:numPr>
          <w:ilvl w:val="0"/>
          <w:numId w:val="5"/>
        </w:numPr>
        <w:rPr>
          <w:rFonts w:ascii="Arial" w:hAnsi="Arial" w:cs="Arial"/>
        </w:rPr>
      </w:pPr>
      <w:r w:rsidRPr="008F0BDE">
        <w:rPr>
          <w:rFonts w:ascii="Arial" w:hAnsi="Arial" w:cs="Arial"/>
        </w:rPr>
        <w:t>Any transportation of stone will be done by a 3Tonne forward tipping dumper and loaded by a 6Tonne machine, reasoning for these size machines is still efficient in terms of loading and transporting material as well as a good size to manoeuvre and avoid any collisions.</w:t>
      </w:r>
    </w:p>
    <w:p w14:paraId="322ED93E" w14:textId="5EB49892" w:rsidR="000A7AD1" w:rsidRPr="008F0BDE" w:rsidRDefault="000A7AD1" w:rsidP="00265393">
      <w:pPr>
        <w:pStyle w:val="ListParagraph"/>
        <w:numPr>
          <w:ilvl w:val="0"/>
          <w:numId w:val="5"/>
        </w:numPr>
        <w:rPr>
          <w:rFonts w:ascii="Arial" w:hAnsi="Arial" w:cs="Arial"/>
        </w:rPr>
      </w:pPr>
      <w:r w:rsidRPr="008F0BDE">
        <w:rPr>
          <w:rFonts w:ascii="Arial" w:hAnsi="Arial" w:cs="Arial"/>
        </w:rPr>
        <w:t xml:space="preserve">Any gullies and drainage will be positioned and placed within the build-up process, the site engineer will determine the locations, heights, and falls. If any connection is needed to be made to a main, an S106 agreement is needed to be made with Welsh water and needs to be visually inspected by a member that all </w:t>
      </w:r>
      <w:r w:rsidR="005C4E94" w:rsidRPr="008F0BDE">
        <w:rPr>
          <w:rFonts w:ascii="Arial" w:hAnsi="Arial" w:cs="Arial"/>
        </w:rPr>
        <w:t>complies with Welsh water standards.</w:t>
      </w:r>
    </w:p>
    <w:p w14:paraId="39681103" w14:textId="310A7D60" w:rsidR="005C4E94" w:rsidRPr="008F0BDE" w:rsidRDefault="005C4E94" w:rsidP="00265393">
      <w:pPr>
        <w:pStyle w:val="ListParagraph"/>
        <w:numPr>
          <w:ilvl w:val="0"/>
          <w:numId w:val="5"/>
        </w:numPr>
        <w:rPr>
          <w:rFonts w:ascii="Arial" w:hAnsi="Arial" w:cs="Arial"/>
        </w:rPr>
      </w:pPr>
      <w:r w:rsidRPr="008F0BDE">
        <w:rPr>
          <w:rFonts w:ascii="Arial" w:hAnsi="Arial" w:cs="Arial"/>
        </w:rPr>
        <w:t>After all drainage is complete, the stone will be brought up to level with the use of a 6 tonne machines grading to the correct height, while thoroughly checked over with the use of the profiles.</w:t>
      </w:r>
    </w:p>
    <w:p w14:paraId="7E5DF2F9" w14:textId="5ACFA8D3" w:rsidR="005C4E94" w:rsidRPr="008F0BDE" w:rsidRDefault="005C4E94" w:rsidP="00265393">
      <w:pPr>
        <w:pStyle w:val="ListParagraph"/>
        <w:numPr>
          <w:ilvl w:val="0"/>
          <w:numId w:val="5"/>
        </w:numPr>
        <w:rPr>
          <w:rFonts w:ascii="Arial" w:hAnsi="Arial" w:cs="Arial"/>
        </w:rPr>
      </w:pPr>
      <w:r w:rsidRPr="008F0BDE">
        <w:rPr>
          <w:rFonts w:ascii="Arial" w:hAnsi="Arial" w:cs="Arial"/>
        </w:rPr>
        <w:t>Following on from that, the kerb line will then be marked out. The reason for laying the kerbs onto the stone is to save on costs to avoid overspending on concrete to lay the kerbs. Kerb must have a minimum of 150mm of concrete beneath. Dependant on the over all make-up</w:t>
      </w:r>
      <w:r w:rsidR="004527FC" w:rsidRPr="008F0BDE">
        <w:rPr>
          <w:rFonts w:ascii="Arial" w:hAnsi="Arial" w:cs="Arial"/>
        </w:rPr>
        <w:t>, it might require some scratching of the newly placed stone to gain that amount of concrete beneath.</w:t>
      </w:r>
    </w:p>
    <w:p w14:paraId="0BA8423B" w14:textId="0E2AD8D3" w:rsidR="004527FC" w:rsidRPr="008F0BDE" w:rsidRDefault="004527FC" w:rsidP="00265393">
      <w:pPr>
        <w:pStyle w:val="ListParagraph"/>
        <w:numPr>
          <w:ilvl w:val="0"/>
          <w:numId w:val="5"/>
        </w:numPr>
        <w:rPr>
          <w:rFonts w:ascii="Arial" w:hAnsi="Arial" w:cs="Arial"/>
        </w:rPr>
      </w:pPr>
      <w:r w:rsidRPr="008F0BDE">
        <w:rPr>
          <w:rFonts w:ascii="Arial" w:hAnsi="Arial" w:cs="Arial"/>
        </w:rPr>
        <w:t xml:space="preserve">Concrete wagon will then deliver concrete to site and offloaded. To avoid accidents handheld two-man kerb lifter or kerb lifter attachment for the machine will be used to transport and place kerbs. </w:t>
      </w:r>
    </w:p>
    <w:p w14:paraId="2E1F9C03" w14:textId="45FDFF3D" w:rsidR="004527FC" w:rsidRPr="008F0BDE" w:rsidRDefault="004527FC" w:rsidP="00265393">
      <w:pPr>
        <w:pStyle w:val="ListParagraph"/>
        <w:numPr>
          <w:ilvl w:val="0"/>
          <w:numId w:val="5"/>
        </w:numPr>
        <w:rPr>
          <w:rFonts w:ascii="Arial" w:hAnsi="Arial" w:cs="Arial"/>
        </w:rPr>
      </w:pPr>
      <w:r w:rsidRPr="008F0BDE">
        <w:rPr>
          <w:rFonts w:ascii="Arial" w:hAnsi="Arial" w:cs="Arial"/>
        </w:rPr>
        <w:t>Kerbs complete, all remainder concrete will be used to ‘haunch’ the back of the kerbs for extra support.</w:t>
      </w:r>
    </w:p>
    <w:p w14:paraId="55FB26A8" w14:textId="66ABFDE1" w:rsidR="00B33A6E" w:rsidRPr="008F0BDE" w:rsidRDefault="00B33A6E" w:rsidP="00265393">
      <w:pPr>
        <w:pStyle w:val="ListParagraph"/>
        <w:numPr>
          <w:ilvl w:val="0"/>
          <w:numId w:val="5"/>
        </w:numPr>
        <w:rPr>
          <w:rFonts w:ascii="Arial" w:hAnsi="Arial" w:cs="Arial"/>
        </w:rPr>
      </w:pPr>
      <w:r w:rsidRPr="008F0BDE">
        <w:rPr>
          <w:rFonts w:ascii="Arial" w:hAnsi="Arial" w:cs="Arial"/>
        </w:rPr>
        <w:t>Continuation of build-up using correct materials as well as building up gullies with the use of a class-b engineering brick (2 courses minimum) as well as a lid</w:t>
      </w:r>
      <w:r w:rsidR="00DA6CCE" w:rsidRPr="008F0BDE">
        <w:rPr>
          <w:rFonts w:ascii="Arial" w:hAnsi="Arial" w:cs="Arial"/>
        </w:rPr>
        <w:t>, this would have been accounted for when placing the gully pot resulting in lid sitting 20mm below watermark on kerbs.</w:t>
      </w:r>
      <w:r w:rsidR="0063029E" w:rsidRPr="008F0BDE">
        <w:rPr>
          <w:rFonts w:ascii="Arial" w:hAnsi="Arial" w:cs="Arial"/>
        </w:rPr>
        <w:t xml:space="preserve"> Levels of stone will be brought up to level ready for tarmac finishing. </w:t>
      </w:r>
      <w:proofErr w:type="spellStart"/>
      <w:r w:rsidR="0063029E" w:rsidRPr="008F0BDE">
        <w:rPr>
          <w:rFonts w:ascii="Arial" w:hAnsi="Arial" w:cs="Arial"/>
        </w:rPr>
        <w:t>Crownlines</w:t>
      </w:r>
      <w:proofErr w:type="spellEnd"/>
      <w:r w:rsidR="0063029E" w:rsidRPr="008F0BDE">
        <w:rPr>
          <w:rFonts w:ascii="Arial" w:hAnsi="Arial" w:cs="Arial"/>
        </w:rPr>
        <w:t xml:space="preserve"> in centre of road will also be built up with stone for cost reasons.</w:t>
      </w:r>
    </w:p>
    <w:p w14:paraId="222328E6" w14:textId="6F98B744" w:rsidR="00EC39B6" w:rsidRPr="008F0BDE" w:rsidRDefault="00EC39B6" w:rsidP="00265393">
      <w:pPr>
        <w:pStyle w:val="ListParagraph"/>
        <w:numPr>
          <w:ilvl w:val="0"/>
          <w:numId w:val="5"/>
        </w:numPr>
        <w:rPr>
          <w:rFonts w:ascii="Arial" w:hAnsi="Arial" w:cs="Arial"/>
        </w:rPr>
      </w:pPr>
      <w:r w:rsidRPr="008F0BDE">
        <w:rPr>
          <w:rFonts w:ascii="Arial" w:hAnsi="Arial" w:cs="Arial"/>
        </w:rPr>
        <w:t>Note- Local council highways clerk of works will call out at each stage to see if complying to standards.</w:t>
      </w:r>
    </w:p>
    <w:p w14:paraId="47DBF657" w14:textId="2F3C0EA4" w:rsidR="00EC39B6" w:rsidRPr="008F0BDE" w:rsidRDefault="00665FF3" w:rsidP="00265393">
      <w:pPr>
        <w:pStyle w:val="ListParagraph"/>
        <w:numPr>
          <w:ilvl w:val="0"/>
          <w:numId w:val="5"/>
        </w:numPr>
        <w:rPr>
          <w:rFonts w:ascii="Arial" w:hAnsi="Arial" w:cs="Arial"/>
        </w:rPr>
      </w:pPr>
      <w:r w:rsidRPr="008F0BDE">
        <w:rPr>
          <w:rFonts w:ascii="Arial" w:hAnsi="Arial" w:cs="Arial"/>
        </w:rPr>
        <w:t>All stone is brought up to level and compacted in layers of 150mm with the use of a 3tonne roller. Once all is complete site management will liaise with tarmac company giving details of square meterage as well as designed specification of tarmac thicknesses and tarmac grade.</w:t>
      </w:r>
    </w:p>
    <w:p w14:paraId="51BD3A9B" w14:textId="52932348" w:rsidR="00B91C89" w:rsidRPr="008F0BDE" w:rsidRDefault="00B91C89" w:rsidP="00B91C89">
      <w:pPr>
        <w:pStyle w:val="Heading2"/>
        <w:rPr>
          <w:rFonts w:ascii="Arial" w:hAnsi="Arial" w:cs="Arial"/>
        </w:rPr>
      </w:pPr>
      <w:bookmarkStart w:id="6" w:name="_Toc164092841"/>
      <w:r w:rsidRPr="008F0BDE">
        <w:rPr>
          <w:rFonts w:ascii="Arial" w:hAnsi="Arial" w:cs="Arial"/>
        </w:rPr>
        <w:t>Surface Finishing</w:t>
      </w:r>
      <w:bookmarkEnd w:id="6"/>
    </w:p>
    <w:p w14:paraId="60E279C3" w14:textId="5B8DD6E6" w:rsidR="00665FF3" w:rsidRPr="008F0BDE" w:rsidRDefault="00665FF3" w:rsidP="00265393">
      <w:pPr>
        <w:pStyle w:val="ListParagraph"/>
        <w:numPr>
          <w:ilvl w:val="0"/>
          <w:numId w:val="5"/>
        </w:numPr>
        <w:rPr>
          <w:rFonts w:ascii="Arial" w:hAnsi="Arial" w:cs="Arial"/>
        </w:rPr>
      </w:pPr>
      <w:r w:rsidRPr="008F0BDE">
        <w:rPr>
          <w:rFonts w:ascii="Arial" w:hAnsi="Arial" w:cs="Arial"/>
        </w:rPr>
        <w:t xml:space="preserve">Tarmac company will come to site on date requested, once on site all employees of the company must attend to site office to be inducted and read through their RAMS, </w:t>
      </w:r>
      <w:r w:rsidRPr="008F0BDE">
        <w:rPr>
          <w:rFonts w:ascii="Arial" w:hAnsi="Arial" w:cs="Arial"/>
        </w:rPr>
        <w:lastRenderedPageBreak/>
        <w:t xml:space="preserve">this will give them all the relevant information about the site itself and the rules they must follow as well as a guide on the sequence of their works. </w:t>
      </w:r>
    </w:p>
    <w:p w14:paraId="47E9421E" w14:textId="2F938058" w:rsidR="00665FF3" w:rsidRPr="008F0BDE" w:rsidRDefault="00665FF3" w:rsidP="00265393">
      <w:pPr>
        <w:pStyle w:val="ListParagraph"/>
        <w:numPr>
          <w:ilvl w:val="0"/>
          <w:numId w:val="5"/>
        </w:numPr>
        <w:rPr>
          <w:rFonts w:ascii="Arial" w:hAnsi="Arial" w:cs="Arial"/>
        </w:rPr>
      </w:pPr>
      <w:r w:rsidRPr="008F0BDE">
        <w:rPr>
          <w:rFonts w:ascii="Arial" w:hAnsi="Arial" w:cs="Arial"/>
        </w:rPr>
        <w:t>After reading the RAMS they must sign to show they understand what is asked of them, they will then prepare for surfacing the tarmac by getting into all the appropriate PPE.</w:t>
      </w:r>
    </w:p>
    <w:p w14:paraId="5C837DE3" w14:textId="7A2BF31A" w:rsidR="001027F2" w:rsidRPr="008F0BDE" w:rsidRDefault="001027F2" w:rsidP="00265393">
      <w:pPr>
        <w:pStyle w:val="ListParagraph"/>
        <w:numPr>
          <w:ilvl w:val="0"/>
          <w:numId w:val="5"/>
        </w:numPr>
        <w:rPr>
          <w:rFonts w:ascii="Arial" w:hAnsi="Arial" w:cs="Arial"/>
        </w:rPr>
      </w:pPr>
      <w:r w:rsidRPr="008F0BDE">
        <w:rPr>
          <w:rFonts w:ascii="Arial" w:hAnsi="Arial" w:cs="Arial"/>
        </w:rPr>
        <w:t xml:space="preserve">The tarmac company will arrange their own transportation of the asphalt material and work out the tonnage needed based off the square meterage that was given, tarmac is then delivered to site in lorries with small opening points on the back which are operated by a lever to allow the desired amount of asphalt out. </w:t>
      </w:r>
    </w:p>
    <w:p w14:paraId="1C4061B8" w14:textId="316BD5B5" w:rsidR="001027F2" w:rsidRPr="008F0BDE" w:rsidRDefault="001027F2" w:rsidP="00265393">
      <w:pPr>
        <w:pStyle w:val="ListParagraph"/>
        <w:numPr>
          <w:ilvl w:val="0"/>
          <w:numId w:val="5"/>
        </w:numPr>
        <w:rPr>
          <w:rFonts w:ascii="Arial" w:hAnsi="Arial" w:cs="Arial"/>
        </w:rPr>
      </w:pPr>
      <w:r w:rsidRPr="008F0BDE">
        <w:rPr>
          <w:rFonts w:ascii="Arial" w:hAnsi="Arial" w:cs="Arial"/>
        </w:rPr>
        <w:t>The tarmac will be laid in two courses, binder course and the surface/wearing course to specifications thicknesses. The binder course will be laid first and will be left time to harden before doing the surface course.</w:t>
      </w:r>
    </w:p>
    <w:p w14:paraId="1DD691FD" w14:textId="5555531F" w:rsidR="001027F2" w:rsidRPr="008F0BDE" w:rsidRDefault="001027F2" w:rsidP="00265393">
      <w:pPr>
        <w:pStyle w:val="ListParagraph"/>
        <w:numPr>
          <w:ilvl w:val="0"/>
          <w:numId w:val="5"/>
        </w:numPr>
        <w:rPr>
          <w:rFonts w:ascii="Arial" w:hAnsi="Arial" w:cs="Arial"/>
        </w:rPr>
      </w:pPr>
      <w:r w:rsidRPr="008F0BDE">
        <w:rPr>
          <w:rFonts w:ascii="Arial" w:hAnsi="Arial" w:cs="Arial"/>
        </w:rPr>
        <w:t xml:space="preserve">The asphalt will be laid by hand in any tight areas with the use of a wheelbarrow to transport the asphalt and then a rake and shovel to level off. Any large area will be done with the use of a barber </w:t>
      </w:r>
      <w:proofErr w:type="spellStart"/>
      <w:r w:rsidRPr="008F0BDE">
        <w:rPr>
          <w:rFonts w:ascii="Arial" w:hAnsi="Arial" w:cs="Arial"/>
        </w:rPr>
        <w:t>greene</w:t>
      </w:r>
      <w:proofErr w:type="spellEnd"/>
      <w:r w:rsidRPr="008F0BDE">
        <w:rPr>
          <w:rFonts w:ascii="Arial" w:hAnsi="Arial" w:cs="Arial"/>
        </w:rPr>
        <w:t xml:space="preserve">, a load will be tipped directly into the barber </w:t>
      </w:r>
      <w:proofErr w:type="spellStart"/>
      <w:r w:rsidRPr="008F0BDE">
        <w:rPr>
          <w:rFonts w:ascii="Arial" w:hAnsi="Arial" w:cs="Arial"/>
        </w:rPr>
        <w:t>greene</w:t>
      </w:r>
      <w:proofErr w:type="spellEnd"/>
      <w:r w:rsidRPr="008F0BDE">
        <w:rPr>
          <w:rFonts w:ascii="Arial" w:hAnsi="Arial" w:cs="Arial"/>
        </w:rPr>
        <w:t xml:space="preserve"> from the lorry.</w:t>
      </w:r>
      <w:r w:rsidR="009F72E3" w:rsidRPr="008F0BDE">
        <w:rPr>
          <w:rFonts w:ascii="Arial" w:hAnsi="Arial" w:cs="Arial"/>
        </w:rPr>
        <w:t xml:space="preserve"> The barber </w:t>
      </w:r>
      <w:proofErr w:type="spellStart"/>
      <w:r w:rsidR="009F72E3" w:rsidRPr="008F0BDE">
        <w:rPr>
          <w:rFonts w:ascii="Arial" w:hAnsi="Arial" w:cs="Arial"/>
        </w:rPr>
        <w:t>greene</w:t>
      </w:r>
      <w:proofErr w:type="spellEnd"/>
      <w:r w:rsidR="009F72E3" w:rsidRPr="008F0BDE">
        <w:rPr>
          <w:rFonts w:ascii="Arial" w:hAnsi="Arial" w:cs="Arial"/>
        </w:rPr>
        <w:t xml:space="preserve"> can be set to correct heigh required meaning little to no levelling off will needed to be made.</w:t>
      </w:r>
    </w:p>
    <w:p w14:paraId="78C6B45C" w14:textId="2D202667" w:rsidR="009F72E3" w:rsidRPr="008F0BDE" w:rsidRDefault="009F72E3" w:rsidP="00265393">
      <w:pPr>
        <w:pStyle w:val="ListParagraph"/>
        <w:numPr>
          <w:ilvl w:val="0"/>
          <w:numId w:val="5"/>
        </w:numPr>
        <w:rPr>
          <w:rFonts w:ascii="Arial" w:hAnsi="Arial" w:cs="Arial"/>
        </w:rPr>
      </w:pPr>
      <w:r w:rsidRPr="008F0BDE">
        <w:rPr>
          <w:rFonts w:ascii="Arial" w:hAnsi="Arial" w:cs="Arial"/>
        </w:rPr>
        <w:t>Once all binder course is laid, a roller will be used to compact the asphalt and a whacker plate in any tight spaces or near any edging material to avoid damage to kerbs.</w:t>
      </w:r>
    </w:p>
    <w:p w14:paraId="53BBDE8E" w14:textId="4CF10F21" w:rsidR="001027F2" w:rsidRPr="008F0BDE" w:rsidRDefault="00B91C89" w:rsidP="00265393">
      <w:pPr>
        <w:pStyle w:val="ListParagraph"/>
        <w:numPr>
          <w:ilvl w:val="0"/>
          <w:numId w:val="5"/>
        </w:numPr>
        <w:rPr>
          <w:rFonts w:ascii="Arial" w:hAnsi="Arial" w:cs="Arial"/>
        </w:rPr>
      </w:pPr>
      <w:r w:rsidRPr="008F0BDE">
        <w:rPr>
          <w:rFonts w:ascii="Arial" w:hAnsi="Arial" w:cs="Arial"/>
        </w:rPr>
        <w:t xml:space="preserve">The binder course will be left for a couple of days to allow the asphalt to settle and harden. Once hardened the tarmac company will return and repeat the process for the surface course. Before laying the </w:t>
      </w:r>
      <w:r w:rsidR="00732AA0" w:rsidRPr="008F0BDE">
        <w:rPr>
          <w:rFonts w:ascii="Arial" w:hAnsi="Arial" w:cs="Arial"/>
        </w:rPr>
        <w:t>course,</w:t>
      </w:r>
      <w:r w:rsidRPr="008F0BDE">
        <w:rPr>
          <w:rFonts w:ascii="Arial" w:hAnsi="Arial" w:cs="Arial"/>
        </w:rPr>
        <w:t xml:space="preserve"> they will clean any dirt or debris (if any) of the binder course to avoid any separation between the two courses.</w:t>
      </w:r>
      <w:r w:rsidR="00732AA0" w:rsidRPr="008F0BDE">
        <w:rPr>
          <w:rFonts w:ascii="Arial" w:hAnsi="Arial" w:cs="Arial"/>
        </w:rPr>
        <w:t xml:space="preserve"> When laying the finishing </w:t>
      </w:r>
      <w:r w:rsidR="00B80D9A" w:rsidRPr="008F0BDE">
        <w:rPr>
          <w:rFonts w:ascii="Arial" w:hAnsi="Arial" w:cs="Arial"/>
        </w:rPr>
        <w:t>course,</w:t>
      </w:r>
      <w:r w:rsidR="00732AA0" w:rsidRPr="008F0BDE">
        <w:rPr>
          <w:rFonts w:ascii="Arial" w:hAnsi="Arial" w:cs="Arial"/>
        </w:rPr>
        <w:t xml:space="preserve"> they will need to make sure its sitting flush with all </w:t>
      </w:r>
      <w:proofErr w:type="gramStart"/>
      <w:r w:rsidR="00732AA0" w:rsidRPr="008F0BDE">
        <w:rPr>
          <w:rFonts w:ascii="Arial" w:hAnsi="Arial" w:cs="Arial"/>
        </w:rPr>
        <w:t>manhole</w:t>
      </w:r>
      <w:proofErr w:type="gramEnd"/>
      <w:r w:rsidR="00732AA0" w:rsidRPr="008F0BDE">
        <w:rPr>
          <w:rFonts w:ascii="Arial" w:hAnsi="Arial" w:cs="Arial"/>
        </w:rPr>
        <w:t xml:space="preserve"> covers and gully gratings, this will be done with shovel and rake to get the best chance and making the level more accurate</w:t>
      </w:r>
      <w:r w:rsidR="00B80D9A" w:rsidRPr="008F0BDE">
        <w:rPr>
          <w:rFonts w:ascii="Arial" w:hAnsi="Arial" w:cs="Arial"/>
        </w:rPr>
        <w:t xml:space="preserve">. </w:t>
      </w:r>
    </w:p>
    <w:p w14:paraId="562D1713" w14:textId="43201728" w:rsidR="00B80D9A" w:rsidRPr="008F0BDE" w:rsidRDefault="00B80D9A" w:rsidP="00265393">
      <w:pPr>
        <w:pStyle w:val="ListParagraph"/>
        <w:numPr>
          <w:ilvl w:val="0"/>
          <w:numId w:val="5"/>
        </w:numPr>
        <w:rPr>
          <w:rFonts w:ascii="Arial" w:hAnsi="Arial" w:cs="Arial"/>
        </w:rPr>
      </w:pPr>
      <w:r w:rsidRPr="008F0BDE">
        <w:rPr>
          <w:rFonts w:ascii="Arial" w:hAnsi="Arial" w:cs="Arial"/>
        </w:rPr>
        <w:t>After tarmac is finished and hardened, white lining boys will be given drawings to show where any road markings are located, this will allow the company to quantify the materials needed.</w:t>
      </w:r>
    </w:p>
    <w:p w14:paraId="4D2A7E6C" w14:textId="6AD3DB24" w:rsidR="00B80D9A" w:rsidRPr="008F0BDE" w:rsidRDefault="00B80D9A" w:rsidP="00265393">
      <w:pPr>
        <w:pStyle w:val="ListParagraph"/>
        <w:numPr>
          <w:ilvl w:val="0"/>
          <w:numId w:val="5"/>
        </w:numPr>
        <w:rPr>
          <w:rFonts w:ascii="Arial" w:hAnsi="Arial" w:cs="Arial"/>
        </w:rPr>
      </w:pPr>
      <w:r w:rsidRPr="008F0BDE">
        <w:rPr>
          <w:rFonts w:ascii="Arial" w:hAnsi="Arial" w:cs="Arial"/>
        </w:rPr>
        <w:t xml:space="preserve">Once on site, they will attend the site office to be inducted and to read through their RAMS, they will then sign to show they understand and agree with everything. </w:t>
      </w:r>
    </w:p>
    <w:p w14:paraId="6A113F02" w14:textId="23D7F403" w:rsidR="00B80D9A" w:rsidRPr="008F0BDE" w:rsidRDefault="00B80D9A" w:rsidP="00265393">
      <w:pPr>
        <w:pStyle w:val="ListParagraph"/>
        <w:numPr>
          <w:ilvl w:val="0"/>
          <w:numId w:val="5"/>
        </w:numPr>
        <w:rPr>
          <w:rFonts w:ascii="Arial" w:hAnsi="Arial" w:cs="Arial"/>
        </w:rPr>
      </w:pPr>
      <w:r w:rsidRPr="008F0BDE">
        <w:rPr>
          <w:rFonts w:ascii="Arial" w:hAnsi="Arial" w:cs="Arial"/>
        </w:rPr>
        <w:t xml:space="preserve">They will also be required a hot works permit, as the use of blowtorch is required to heat up the paint and dry the surface area for laying the road markings. </w:t>
      </w:r>
    </w:p>
    <w:p w14:paraId="44132469" w14:textId="2C13046F" w:rsidR="00B80D9A" w:rsidRPr="008F0BDE" w:rsidRDefault="00280D69" w:rsidP="00265393">
      <w:pPr>
        <w:pStyle w:val="ListParagraph"/>
        <w:numPr>
          <w:ilvl w:val="0"/>
          <w:numId w:val="5"/>
        </w:numPr>
        <w:rPr>
          <w:rFonts w:ascii="Arial" w:hAnsi="Arial" w:cs="Arial"/>
        </w:rPr>
      </w:pPr>
      <w:r w:rsidRPr="008F0BDE">
        <w:rPr>
          <w:rFonts w:ascii="Arial" w:hAnsi="Arial" w:cs="Arial"/>
        </w:rPr>
        <w:t>Firstly, they will use the drawings to mark out all road markings. Once that is complete they will then heat the paint and lay following the specifications.</w:t>
      </w:r>
    </w:p>
    <w:p w14:paraId="054FAC8C" w14:textId="77777777" w:rsidR="00DB0516" w:rsidRPr="008F0BDE" w:rsidRDefault="00DB0516" w:rsidP="000A7AD1">
      <w:pPr>
        <w:rPr>
          <w:rFonts w:ascii="Arial" w:hAnsi="Arial" w:cs="Arial"/>
        </w:rPr>
      </w:pPr>
    </w:p>
    <w:p w14:paraId="749D1B44" w14:textId="77777777" w:rsidR="00265393" w:rsidRPr="008F0BDE" w:rsidRDefault="00265393" w:rsidP="00265393">
      <w:pPr>
        <w:rPr>
          <w:rFonts w:ascii="Arial" w:hAnsi="Arial" w:cs="Arial"/>
        </w:rPr>
      </w:pPr>
    </w:p>
    <w:p w14:paraId="34520D93" w14:textId="2827D6A5" w:rsidR="0099662E" w:rsidRPr="008F0BDE" w:rsidRDefault="00904BF9" w:rsidP="00904BF9">
      <w:pPr>
        <w:pStyle w:val="Heading1"/>
        <w:rPr>
          <w:rFonts w:ascii="Arial" w:hAnsi="Arial" w:cs="Arial"/>
          <w:sz w:val="28"/>
          <w:szCs w:val="28"/>
        </w:rPr>
      </w:pPr>
      <w:bookmarkStart w:id="7" w:name="_Toc164092842"/>
      <w:r w:rsidRPr="008F0BDE">
        <w:rPr>
          <w:rFonts w:ascii="Arial" w:hAnsi="Arial" w:cs="Arial"/>
          <w:sz w:val="28"/>
          <w:szCs w:val="28"/>
        </w:rPr>
        <w:t>Site Reports</w:t>
      </w:r>
      <w:bookmarkEnd w:id="7"/>
    </w:p>
    <w:p w14:paraId="033F6CD4" w14:textId="420E3B5E" w:rsidR="00375CDC" w:rsidRPr="008F0BDE" w:rsidRDefault="00375CDC" w:rsidP="00375CDC">
      <w:pPr>
        <w:rPr>
          <w:rFonts w:ascii="Arial" w:hAnsi="Arial" w:cs="Arial"/>
        </w:rPr>
      </w:pPr>
      <w:r w:rsidRPr="008F0BDE">
        <w:rPr>
          <w:rFonts w:ascii="Arial" w:hAnsi="Arial" w:cs="Arial"/>
        </w:rPr>
        <w:t>The use of Microsoft project allows us to analyse the cost, time and resources put into specific tasks or the overall job, creating Gantt charts with multiple different figures relating to time cost and resources.</w:t>
      </w:r>
    </w:p>
    <w:p w14:paraId="228D06AC" w14:textId="77777777" w:rsidR="00375CDC" w:rsidRPr="008F0BDE" w:rsidRDefault="00375CDC" w:rsidP="00904BF9">
      <w:pPr>
        <w:pStyle w:val="Heading2"/>
        <w:rPr>
          <w:rFonts w:ascii="Arial" w:hAnsi="Arial" w:cs="Arial"/>
        </w:rPr>
      </w:pPr>
    </w:p>
    <w:p w14:paraId="4505E21C" w14:textId="159F00C9" w:rsidR="00904BF9" w:rsidRPr="008F0BDE" w:rsidRDefault="008B2EAA" w:rsidP="008B2EAA">
      <w:pPr>
        <w:pStyle w:val="Heading2"/>
        <w:rPr>
          <w:rFonts w:ascii="Arial" w:hAnsi="Arial" w:cs="Arial"/>
        </w:rPr>
      </w:pPr>
      <w:bookmarkStart w:id="8" w:name="_Toc164092843"/>
      <w:r w:rsidRPr="008F0BDE">
        <w:rPr>
          <w:rFonts w:ascii="Arial" w:hAnsi="Arial" w:cs="Arial"/>
        </w:rPr>
        <w:t>Cost</w:t>
      </w:r>
      <w:bookmarkEnd w:id="8"/>
      <w:r w:rsidRPr="008F0BDE">
        <w:rPr>
          <w:rFonts w:ascii="Arial" w:hAnsi="Arial" w:cs="Arial"/>
        </w:rPr>
        <w:t xml:space="preserve"> </w:t>
      </w:r>
    </w:p>
    <w:p w14:paraId="312A09E3" w14:textId="61E5E693" w:rsidR="008B2EAA" w:rsidRPr="008F0BDE" w:rsidRDefault="008B2EAA" w:rsidP="008B2EAA">
      <w:pPr>
        <w:rPr>
          <w:rFonts w:ascii="Arial" w:hAnsi="Arial" w:cs="Arial"/>
          <w:b/>
          <w:bCs/>
          <w:u w:val="single"/>
        </w:rPr>
      </w:pPr>
    </w:p>
    <w:p w14:paraId="49EFD68D" w14:textId="1C197206" w:rsidR="008B2EAA" w:rsidRPr="008F0BDE" w:rsidRDefault="008B2EAA" w:rsidP="008B2EAA">
      <w:pPr>
        <w:rPr>
          <w:rFonts w:ascii="Arial" w:hAnsi="Arial" w:cs="Arial"/>
        </w:rPr>
      </w:pPr>
      <w:r w:rsidRPr="008F0BDE">
        <w:rPr>
          <w:rFonts w:ascii="Arial" w:hAnsi="Arial" w:cs="Arial"/>
          <w:noProof/>
        </w:rPr>
        <w:lastRenderedPageBreak/>
        <w:drawing>
          <wp:anchor distT="0" distB="0" distL="114300" distR="114300" simplePos="0" relativeHeight="251658240" behindDoc="1" locked="0" layoutInCell="1" allowOverlap="1" wp14:anchorId="4332A777" wp14:editId="5C80A3BA">
            <wp:simplePos x="0" y="0"/>
            <wp:positionH relativeFrom="margin">
              <wp:posOffset>-152400</wp:posOffset>
            </wp:positionH>
            <wp:positionV relativeFrom="paragraph">
              <wp:posOffset>180975</wp:posOffset>
            </wp:positionV>
            <wp:extent cx="3192780" cy="2316480"/>
            <wp:effectExtent l="0" t="0" r="7620" b="7620"/>
            <wp:wrapTight wrapText="bothSides">
              <wp:wrapPolygon edited="0">
                <wp:start x="0" y="0"/>
                <wp:lineTo x="0" y="21493"/>
                <wp:lineTo x="21523" y="21493"/>
                <wp:lineTo x="21523" y="0"/>
                <wp:lineTo x="0" y="0"/>
              </wp:wrapPolygon>
            </wp:wrapTight>
            <wp:docPr id="130695602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7D72621C" w14:textId="0DD03920" w:rsidR="0099662E" w:rsidRPr="008F0BDE" w:rsidRDefault="0099662E" w:rsidP="0099662E">
      <w:pPr>
        <w:rPr>
          <w:rFonts w:ascii="Arial" w:hAnsi="Arial" w:cs="Arial"/>
        </w:rPr>
      </w:pPr>
    </w:p>
    <w:p w14:paraId="0A3D6FAA" w14:textId="77777777" w:rsidR="0099662E" w:rsidRPr="008F0BDE" w:rsidRDefault="0099662E" w:rsidP="0099662E">
      <w:pPr>
        <w:rPr>
          <w:rFonts w:ascii="Arial" w:hAnsi="Arial" w:cs="Arial"/>
        </w:rPr>
      </w:pPr>
    </w:p>
    <w:p w14:paraId="588972B3" w14:textId="74FFA614" w:rsidR="0099662E" w:rsidRPr="008F0BDE" w:rsidRDefault="0099662E" w:rsidP="0099662E">
      <w:pPr>
        <w:rPr>
          <w:rFonts w:ascii="Arial" w:hAnsi="Arial" w:cs="Arial"/>
        </w:rPr>
      </w:pPr>
    </w:p>
    <w:p w14:paraId="6B16A792" w14:textId="77777777" w:rsidR="0099662E" w:rsidRPr="008F0BDE" w:rsidRDefault="0099662E" w:rsidP="0099662E">
      <w:pPr>
        <w:rPr>
          <w:rFonts w:ascii="Arial" w:hAnsi="Arial" w:cs="Arial"/>
        </w:rPr>
      </w:pPr>
    </w:p>
    <w:p w14:paraId="0A33842C" w14:textId="6AE1AAC7" w:rsidR="0099662E" w:rsidRPr="008F0BDE" w:rsidRDefault="0099662E" w:rsidP="0099662E">
      <w:pPr>
        <w:rPr>
          <w:rFonts w:ascii="Arial" w:hAnsi="Arial" w:cs="Arial"/>
        </w:rPr>
      </w:pPr>
    </w:p>
    <w:p w14:paraId="6CB3537F" w14:textId="07847AB6" w:rsidR="0099662E" w:rsidRPr="008F0BDE" w:rsidRDefault="0099662E" w:rsidP="0099662E">
      <w:pPr>
        <w:pStyle w:val="Heading1"/>
        <w:rPr>
          <w:rFonts w:ascii="Arial" w:hAnsi="Arial" w:cs="Arial"/>
          <w:sz w:val="24"/>
          <w:szCs w:val="24"/>
        </w:rPr>
      </w:pPr>
    </w:p>
    <w:p w14:paraId="4AB0CD5E" w14:textId="599B4188" w:rsidR="008B2EAA" w:rsidRPr="008F0BDE" w:rsidRDefault="008B2EAA" w:rsidP="0099662E">
      <w:pPr>
        <w:pStyle w:val="Heading1"/>
        <w:rPr>
          <w:rFonts w:ascii="Arial" w:hAnsi="Arial" w:cs="Arial"/>
          <w:sz w:val="24"/>
          <w:szCs w:val="24"/>
        </w:rPr>
      </w:pPr>
    </w:p>
    <w:p w14:paraId="13E734D8" w14:textId="77777777" w:rsidR="008B2EAA" w:rsidRPr="008F0BDE" w:rsidRDefault="008B2EAA" w:rsidP="0099662E">
      <w:pPr>
        <w:pStyle w:val="Heading1"/>
        <w:rPr>
          <w:rFonts w:ascii="Arial" w:hAnsi="Arial" w:cs="Arial"/>
          <w:sz w:val="24"/>
          <w:szCs w:val="24"/>
        </w:rPr>
      </w:pPr>
    </w:p>
    <w:p w14:paraId="4786A7A8" w14:textId="09F30DDC" w:rsidR="008B2EAA" w:rsidRPr="008F0BDE" w:rsidRDefault="008B2EAA" w:rsidP="008B2EAA">
      <w:pPr>
        <w:rPr>
          <w:rFonts w:ascii="Arial" w:hAnsi="Arial" w:cs="Arial"/>
        </w:rPr>
      </w:pPr>
      <w:r w:rsidRPr="008F0BDE">
        <w:rPr>
          <w:rFonts w:ascii="Arial" w:hAnsi="Arial" w:cs="Arial"/>
        </w:rPr>
        <w:t>Figure 1-Task cost overview</w:t>
      </w:r>
    </w:p>
    <w:p w14:paraId="305B8B4C" w14:textId="54751BA0" w:rsidR="008B2EAA" w:rsidRPr="008F0BDE" w:rsidRDefault="008B2EAA" w:rsidP="008B2EAA">
      <w:pPr>
        <w:rPr>
          <w:rFonts w:ascii="Arial" w:hAnsi="Arial" w:cs="Arial"/>
        </w:rPr>
      </w:pPr>
      <w:r w:rsidRPr="008F0BDE">
        <w:rPr>
          <w:rFonts w:ascii="Arial" w:hAnsi="Arial" w:cs="Arial"/>
        </w:rPr>
        <w:t>On Microsoft project a ‘resource sheet’ can be made which has a breakdown of costs of labour, materials. This can then be calculated to preform charts like the one above to give the overall budget of the job.</w:t>
      </w:r>
    </w:p>
    <w:p w14:paraId="1946238F" w14:textId="0409141A" w:rsidR="00912E52" w:rsidRPr="008F0BDE" w:rsidRDefault="00912E52" w:rsidP="008B2EAA">
      <w:pPr>
        <w:rPr>
          <w:rFonts w:ascii="Arial" w:hAnsi="Arial" w:cs="Arial"/>
        </w:rPr>
      </w:pPr>
    </w:p>
    <w:p w14:paraId="43EFE3AB" w14:textId="34AB223D" w:rsidR="00912E52" w:rsidRPr="008F0BDE" w:rsidRDefault="00912E52" w:rsidP="00912E52">
      <w:pPr>
        <w:pStyle w:val="Heading2"/>
        <w:rPr>
          <w:rFonts w:ascii="Arial" w:hAnsi="Arial" w:cs="Arial"/>
        </w:rPr>
      </w:pPr>
      <w:bookmarkStart w:id="9" w:name="_Toc164092844"/>
      <w:r w:rsidRPr="008F0BDE">
        <w:rPr>
          <w:rFonts w:ascii="Arial" w:hAnsi="Arial" w:cs="Arial"/>
        </w:rPr>
        <w:t>Time</w:t>
      </w:r>
      <w:bookmarkEnd w:id="9"/>
      <w:r w:rsidRPr="008F0BDE">
        <w:rPr>
          <w:rFonts w:ascii="Arial" w:hAnsi="Arial" w:cs="Arial"/>
        </w:rPr>
        <w:t xml:space="preserve"> </w:t>
      </w:r>
    </w:p>
    <w:p w14:paraId="40F2F330" w14:textId="33E91ABC" w:rsidR="00912E52" w:rsidRPr="008F0BDE" w:rsidRDefault="004F334C" w:rsidP="00912E52">
      <w:pPr>
        <w:rPr>
          <w:rFonts w:ascii="Arial" w:hAnsi="Arial" w:cs="Arial"/>
        </w:rPr>
      </w:pPr>
      <w:r w:rsidRPr="008F0BDE">
        <w:rPr>
          <w:rFonts w:ascii="Arial" w:hAnsi="Arial" w:cs="Arial"/>
          <w:noProof/>
        </w:rPr>
        <w:drawing>
          <wp:anchor distT="0" distB="0" distL="114300" distR="114300" simplePos="0" relativeHeight="251659264" behindDoc="1" locked="0" layoutInCell="1" allowOverlap="1" wp14:anchorId="6E044F72" wp14:editId="6C079836">
            <wp:simplePos x="0" y="0"/>
            <wp:positionH relativeFrom="column">
              <wp:posOffset>-38100</wp:posOffset>
            </wp:positionH>
            <wp:positionV relativeFrom="paragraph">
              <wp:posOffset>159385</wp:posOffset>
            </wp:positionV>
            <wp:extent cx="2840990" cy="2950845"/>
            <wp:effectExtent l="0" t="0" r="0" b="0"/>
            <wp:wrapTight wrapText="bothSides">
              <wp:wrapPolygon edited="0">
                <wp:start x="3042" y="0"/>
                <wp:lineTo x="3042" y="4462"/>
                <wp:lineTo x="0" y="6693"/>
                <wp:lineTo x="0" y="20080"/>
                <wp:lineTo x="21436" y="20080"/>
                <wp:lineTo x="21436" y="0"/>
                <wp:lineTo x="3042" y="0"/>
              </wp:wrapPolygon>
            </wp:wrapTight>
            <wp:docPr id="9352005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0990" cy="2950845"/>
                    </a:xfrm>
                    <a:prstGeom prst="rect">
                      <a:avLst/>
                    </a:prstGeom>
                    <a:noFill/>
                  </pic:spPr>
                </pic:pic>
              </a:graphicData>
            </a:graphic>
          </wp:anchor>
        </w:drawing>
      </w:r>
    </w:p>
    <w:p w14:paraId="35AC6A8B" w14:textId="10B3797D" w:rsidR="004F334C" w:rsidRPr="008F0BDE" w:rsidRDefault="004F334C" w:rsidP="00912E52">
      <w:pPr>
        <w:rPr>
          <w:rFonts w:ascii="Arial" w:hAnsi="Arial" w:cs="Arial"/>
        </w:rPr>
      </w:pPr>
      <w:r w:rsidRPr="008F0BDE">
        <w:rPr>
          <w:rFonts w:ascii="Arial" w:hAnsi="Arial" w:cs="Arial"/>
          <w:noProof/>
          <w:sz w:val="24"/>
          <w:szCs w:val="24"/>
        </w:rPr>
        <w:drawing>
          <wp:anchor distT="0" distB="0" distL="114300" distR="114300" simplePos="0" relativeHeight="251660288" behindDoc="1" locked="0" layoutInCell="1" allowOverlap="1" wp14:anchorId="14E7FBC3" wp14:editId="2072575B">
            <wp:simplePos x="0" y="0"/>
            <wp:positionH relativeFrom="column">
              <wp:posOffset>2964180</wp:posOffset>
            </wp:positionH>
            <wp:positionV relativeFrom="paragraph">
              <wp:posOffset>10795</wp:posOffset>
            </wp:positionV>
            <wp:extent cx="3399155" cy="2432685"/>
            <wp:effectExtent l="0" t="0" r="0" b="5715"/>
            <wp:wrapTight wrapText="bothSides">
              <wp:wrapPolygon edited="0">
                <wp:start x="0" y="0"/>
                <wp:lineTo x="0" y="21482"/>
                <wp:lineTo x="21426" y="21482"/>
                <wp:lineTo x="21426" y="0"/>
                <wp:lineTo x="0" y="0"/>
              </wp:wrapPolygon>
            </wp:wrapTight>
            <wp:docPr id="5605359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9155" cy="2432685"/>
                    </a:xfrm>
                    <a:prstGeom prst="rect">
                      <a:avLst/>
                    </a:prstGeom>
                    <a:noFill/>
                  </pic:spPr>
                </pic:pic>
              </a:graphicData>
            </a:graphic>
            <wp14:sizeRelH relativeFrom="margin">
              <wp14:pctWidth>0</wp14:pctWidth>
            </wp14:sizeRelH>
          </wp:anchor>
        </w:drawing>
      </w:r>
    </w:p>
    <w:p w14:paraId="15834808" w14:textId="77777777" w:rsidR="004F334C" w:rsidRPr="008F0BDE" w:rsidRDefault="004F334C" w:rsidP="004F334C">
      <w:pPr>
        <w:rPr>
          <w:rFonts w:ascii="Arial" w:hAnsi="Arial" w:cs="Arial"/>
        </w:rPr>
      </w:pPr>
    </w:p>
    <w:p w14:paraId="07E0B345" w14:textId="77777777" w:rsidR="004F334C" w:rsidRPr="008F0BDE" w:rsidRDefault="004F334C" w:rsidP="004F334C">
      <w:pPr>
        <w:rPr>
          <w:rFonts w:ascii="Arial" w:hAnsi="Arial" w:cs="Arial"/>
        </w:rPr>
      </w:pPr>
    </w:p>
    <w:p w14:paraId="7C98C9CC" w14:textId="143119B9" w:rsidR="004F334C" w:rsidRPr="008F0BDE" w:rsidRDefault="00B36664" w:rsidP="004F334C">
      <w:pPr>
        <w:rPr>
          <w:rFonts w:ascii="Arial" w:hAnsi="Arial" w:cs="Arial"/>
        </w:rPr>
      </w:pPr>
      <w:r w:rsidRPr="008F0BDE">
        <w:rPr>
          <w:rFonts w:ascii="Arial" w:hAnsi="Arial" w:cs="Arial"/>
        </w:rPr>
        <w:t>Figure 2- Work Overview</w:t>
      </w:r>
      <w:r w:rsidRPr="008F0BDE">
        <w:rPr>
          <w:rFonts w:ascii="Arial" w:hAnsi="Arial" w:cs="Arial"/>
        </w:rPr>
        <w:tab/>
      </w:r>
      <w:r w:rsidRPr="008F0BDE">
        <w:rPr>
          <w:rFonts w:ascii="Arial" w:hAnsi="Arial" w:cs="Arial"/>
        </w:rPr>
        <w:tab/>
      </w:r>
      <w:r w:rsidRPr="008F0BDE">
        <w:rPr>
          <w:rFonts w:ascii="Arial" w:hAnsi="Arial" w:cs="Arial"/>
        </w:rPr>
        <w:tab/>
      </w:r>
      <w:r w:rsidRPr="008F0BDE">
        <w:rPr>
          <w:rFonts w:ascii="Arial" w:hAnsi="Arial" w:cs="Arial"/>
        </w:rPr>
        <w:tab/>
        <w:t>Figure 3- Resource stats</w:t>
      </w:r>
    </w:p>
    <w:p w14:paraId="06EF5DD9" w14:textId="4F5FCF0D" w:rsidR="004F334C" w:rsidRPr="008F0BDE" w:rsidRDefault="004F334C" w:rsidP="004F334C">
      <w:pPr>
        <w:pStyle w:val="Heading3"/>
        <w:rPr>
          <w:rFonts w:ascii="Arial" w:hAnsi="Arial" w:cs="Arial"/>
        </w:rPr>
      </w:pPr>
      <w:bookmarkStart w:id="10" w:name="_Toc164092845"/>
      <w:r w:rsidRPr="008F0BDE">
        <w:rPr>
          <w:rFonts w:ascii="Arial" w:hAnsi="Arial" w:cs="Arial"/>
        </w:rPr>
        <w:t>Hours worked.</w:t>
      </w:r>
      <w:bookmarkEnd w:id="10"/>
      <w:r w:rsidRPr="008F0BDE">
        <w:rPr>
          <w:rFonts w:ascii="Arial" w:hAnsi="Arial" w:cs="Arial"/>
        </w:rPr>
        <w:t xml:space="preserve"> </w:t>
      </w:r>
    </w:p>
    <w:p w14:paraId="212A653C" w14:textId="7A3393DF" w:rsidR="004F334C" w:rsidRPr="008F0BDE" w:rsidRDefault="004F334C" w:rsidP="004F334C">
      <w:pPr>
        <w:rPr>
          <w:rFonts w:ascii="Arial" w:hAnsi="Arial" w:cs="Arial"/>
        </w:rPr>
      </w:pPr>
      <w:r w:rsidRPr="008F0BDE">
        <w:rPr>
          <w:rFonts w:ascii="Arial" w:hAnsi="Arial" w:cs="Arial"/>
        </w:rPr>
        <w:t>Microsoft project also gives detail the number of hours should be allocated to the project, this can also be broken down into individual tasks. This feature will also prove beneficial for understanding timeframes and whether we will exceed budget due to not meeting the remaining hours that can be sourced from these charts.</w:t>
      </w:r>
    </w:p>
    <w:p w14:paraId="4970FF00" w14:textId="49136345" w:rsidR="004F334C" w:rsidRPr="008F0BDE" w:rsidRDefault="00B36664" w:rsidP="008F0BDE">
      <w:pPr>
        <w:pStyle w:val="Heading2"/>
        <w:rPr>
          <w:rFonts w:ascii="Arial" w:hAnsi="Arial" w:cs="Arial"/>
        </w:rPr>
      </w:pPr>
      <w:bookmarkStart w:id="11" w:name="_Toc164092846"/>
      <w:r w:rsidRPr="008F0BDE">
        <w:rPr>
          <w:rFonts w:ascii="Arial" w:hAnsi="Arial" w:cs="Arial"/>
        </w:rPr>
        <w:t>Resources</w:t>
      </w:r>
      <w:bookmarkEnd w:id="11"/>
    </w:p>
    <w:p w14:paraId="70148C13" w14:textId="77777777" w:rsidR="00B36664" w:rsidRPr="008F0BDE" w:rsidRDefault="00B36664" w:rsidP="00B36664">
      <w:pPr>
        <w:rPr>
          <w:rFonts w:ascii="Arial" w:hAnsi="Arial" w:cs="Arial"/>
        </w:rPr>
      </w:pPr>
    </w:p>
    <w:p w14:paraId="651451C4" w14:textId="2FEF237D" w:rsidR="00B36664" w:rsidRPr="008F0BDE" w:rsidRDefault="00517F24" w:rsidP="00B36664">
      <w:pPr>
        <w:rPr>
          <w:rFonts w:ascii="Arial" w:hAnsi="Arial" w:cs="Arial"/>
        </w:rPr>
      </w:pPr>
      <w:r w:rsidRPr="008F0BDE">
        <w:rPr>
          <w:rFonts w:ascii="Arial" w:hAnsi="Arial" w:cs="Arial"/>
        </w:rPr>
        <w:lastRenderedPageBreak/>
        <w:t xml:space="preserve">Below will be charts created within the software showing the </w:t>
      </w:r>
      <w:proofErr w:type="gramStart"/>
      <w:r w:rsidRPr="008F0BDE">
        <w:rPr>
          <w:rFonts w:ascii="Arial" w:hAnsi="Arial" w:cs="Arial"/>
        </w:rPr>
        <w:t>amount</w:t>
      </w:r>
      <w:proofErr w:type="gramEnd"/>
      <w:r w:rsidRPr="008F0BDE">
        <w:rPr>
          <w:rFonts w:ascii="Arial" w:hAnsi="Arial" w:cs="Arial"/>
        </w:rPr>
        <w:t xml:space="preserve"> of hours each worker has carried out, this can also show the remaining hours of each worker. This will give a better understanding on how much work is left for each person. In the graph it shows that the </w:t>
      </w:r>
      <w:proofErr w:type="spellStart"/>
      <w:r w:rsidRPr="008F0BDE">
        <w:rPr>
          <w:rFonts w:ascii="Arial" w:hAnsi="Arial" w:cs="Arial"/>
        </w:rPr>
        <w:t>the</w:t>
      </w:r>
      <w:proofErr w:type="spellEnd"/>
      <w:r w:rsidRPr="008F0BDE">
        <w:rPr>
          <w:rFonts w:ascii="Arial" w:hAnsi="Arial" w:cs="Arial"/>
        </w:rPr>
        <w:t xml:space="preserve"> workers who put the most hours in is the groundworks team as well as the site manager and engineer.</w:t>
      </w:r>
    </w:p>
    <w:p w14:paraId="2FCB8AC5" w14:textId="02900EFB" w:rsidR="00580A1D" w:rsidRPr="008F0BDE" w:rsidRDefault="00580A1D" w:rsidP="00B36664">
      <w:pPr>
        <w:rPr>
          <w:rFonts w:ascii="Arial" w:hAnsi="Arial" w:cs="Arial"/>
        </w:rPr>
      </w:pPr>
      <w:r w:rsidRPr="008F0BDE">
        <w:rPr>
          <w:rFonts w:ascii="Arial" w:hAnsi="Arial" w:cs="Arial"/>
          <w:noProof/>
        </w:rPr>
        <w:drawing>
          <wp:inline distT="0" distB="0" distL="0" distR="0" wp14:anchorId="26B67286" wp14:editId="5AE0F125">
            <wp:extent cx="4584700" cy="2755900"/>
            <wp:effectExtent l="0" t="0" r="6350" b="6350"/>
            <wp:docPr id="13568182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B77FC01" w14:textId="77777777" w:rsidR="004F334C" w:rsidRPr="008F0BDE" w:rsidRDefault="004F334C" w:rsidP="004F334C">
      <w:pPr>
        <w:rPr>
          <w:rFonts w:ascii="Arial" w:hAnsi="Arial" w:cs="Arial"/>
        </w:rPr>
      </w:pPr>
    </w:p>
    <w:p w14:paraId="25D526A9" w14:textId="5F5D534E" w:rsidR="004F334C" w:rsidRPr="008F0BDE" w:rsidRDefault="00580A1D" w:rsidP="004F334C">
      <w:pPr>
        <w:rPr>
          <w:rFonts w:ascii="Arial" w:hAnsi="Arial" w:cs="Arial"/>
        </w:rPr>
      </w:pPr>
      <w:r w:rsidRPr="008F0BDE">
        <w:rPr>
          <w:rFonts w:ascii="Arial" w:hAnsi="Arial" w:cs="Arial"/>
        </w:rPr>
        <w:t>Figure 4- Resource overview</w:t>
      </w:r>
    </w:p>
    <w:p w14:paraId="4ADE9ED4" w14:textId="66F826EA" w:rsidR="00580A1D" w:rsidRPr="008F0BDE" w:rsidRDefault="00580A1D" w:rsidP="004F334C">
      <w:pPr>
        <w:rPr>
          <w:rFonts w:ascii="Arial" w:hAnsi="Arial" w:cs="Arial"/>
        </w:rPr>
      </w:pPr>
      <w:r w:rsidRPr="008F0BDE">
        <w:rPr>
          <w:rFonts w:ascii="Arial" w:hAnsi="Arial" w:cs="Arial"/>
        </w:rPr>
        <w:t xml:space="preserve">Another figure that goes in hand with the one above is the cost status graph which shows the amount of money each individual cost throughout the lifespan of the project, this tool will help with profit margins on future jobs as it will allow you to understand </w:t>
      </w:r>
      <w:r w:rsidR="000E7C1F" w:rsidRPr="008F0BDE">
        <w:rPr>
          <w:rFonts w:ascii="Arial" w:hAnsi="Arial" w:cs="Arial"/>
        </w:rPr>
        <w:t>how to delegate workers and the amount of workers needed in order to complete tasks as efficiently as possible.</w:t>
      </w:r>
    </w:p>
    <w:p w14:paraId="0C4D7285" w14:textId="3850A5F4" w:rsidR="004F334C" w:rsidRPr="008F0BDE" w:rsidRDefault="008A6C23" w:rsidP="004F334C">
      <w:pPr>
        <w:rPr>
          <w:rFonts w:ascii="Arial" w:hAnsi="Arial" w:cs="Arial"/>
        </w:rPr>
      </w:pPr>
      <w:r w:rsidRPr="008F0BDE">
        <w:rPr>
          <w:rFonts w:ascii="Arial" w:hAnsi="Arial" w:cs="Arial"/>
          <w:noProof/>
        </w:rPr>
        <w:drawing>
          <wp:inline distT="0" distB="0" distL="0" distR="0" wp14:anchorId="3E72B425" wp14:editId="62454193">
            <wp:extent cx="4029710" cy="2225040"/>
            <wp:effectExtent l="0" t="0" r="8890" b="3810"/>
            <wp:docPr id="19636166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9710" cy="2225040"/>
                    </a:xfrm>
                    <a:prstGeom prst="rect">
                      <a:avLst/>
                    </a:prstGeom>
                    <a:noFill/>
                  </pic:spPr>
                </pic:pic>
              </a:graphicData>
            </a:graphic>
          </wp:inline>
        </w:drawing>
      </w:r>
    </w:p>
    <w:p w14:paraId="2FD35437" w14:textId="0FEF7EB7" w:rsidR="004F334C" w:rsidRPr="008F0BDE" w:rsidRDefault="008A6C23" w:rsidP="004F334C">
      <w:pPr>
        <w:rPr>
          <w:rFonts w:ascii="Arial" w:hAnsi="Arial" w:cs="Arial"/>
        </w:rPr>
      </w:pPr>
      <w:r w:rsidRPr="008F0BDE">
        <w:rPr>
          <w:rFonts w:ascii="Arial" w:hAnsi="Arial" w:cs="Arial"/>
        </w:rPr>
        <w:t xml:space="preserve">Figure 5- Cost status </w:t>
      </w:r>
    </w:p>
    <w:p w14:paraId="0209EB19" w14:textId="7F79695A" w:rsidR="008A6C23" w:rsidRPr="008F0BDE" w:rsidRDefault="008A6C23" w:rsidP="004F334C">
      <w:pPr>
        <w:rPr>
          <w:rFonts w:ascii="Arial" w:hAnsi="Arial" w:cs="Arial"/>
        </w:rPr>
      </w:pPr>
      <w:r w:rsidRPr="008F0BDE">
        <w:rPr>
          <w:rFonts w:ascii="Arial" w:hAnsi="Arial" w:cs="Arial"/>
          <w:noProof/>
        </w:rPr>
        <w:lastRenderedPageBreak/>
        <w:drawing>
          <wp:inline distT="0" distB="0" distL="0" distR="0" wp14:anchorId="2AAFE14D" wp14:editId="7B1F6BD9">
            <wp:extent cx="4029710" cy="2468880"/>
            <wp:effectExtent l="0" t="0" r="8890" b="7620"/>
            <wp:docPr id="13136313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9710" cy="2468880"/>
                    </a:xfrm>
                    <a:prstGeom prst="rect">
                      <a:avLst/>
                    </a:prstGeom>
                    <a:noFill/>
                  </pic:spPr>
                </pic:pic>
              </a:graphicData>
            </a:graphic>
          </wp:inline>
        </w:drawing>
      </w:r>
    </w:p>
    <w:p w14:paraId="45DB723B" w14:textId="62960E1E" w:rsidR="008A6C23" w:rsidRPr="008F0BDE" w:rsidRDefault="008A6C23" w:rsidP="004F334C">
      <w:pPr>
        <w:rPr>
          <w:rFonts w:ascii="Arial" w:hAnsi="Arial" w:cs="Arial"/>
        </w:rPr>
      </w:pPr>
      <w:r w:rsidRPr="008F0BDE">
        <w:rPr>
          <w:rFonts w:ascii="Arial" w:hAnsi="Arial" w:cs="Arial"/>
        </w:rPr>
        <w:t>Figure 6- Cost Distribution</w:t>
      </w:r>
    </w:p>
    <w:p w14:paraId="49A70948" w14:textId="77777777" w:rsidR="008A6C23" w:rsidRPr="008F0BDE" w:rsidRDefault="008A6C23" w:rsidP="004F334C">
      <w:pPr>
        <w:rPr>
          <w:rFonts w:ascii="Arial" w:hAnsi="Arial" w:cs="Arial"/>
        </w:rPr>
      </w:pPr>
    </w:p>
    <w:p w14:paraId="5005E47C" w14:textId="118577D8" w:rsidR="008A6C23" w:rsidRPr="008F0BDE" w:rsidRDefault="008A6C23" w:rsidP="004F334C">
      <w:pPr>
        <w:rPr>
          <w:rFonts w:ascii="Arial" w:hAnsi="Arial" w:cs="Arial"/>
        </w:rPr>
      </w:pPr>
      <w:r w:rsidRPr="008F0BDE">
        <w:rPr>
          <w:rFonts w:ascii="Arial" w:hAnsi="Arial" w:cs="Arial"/>
        </w:rPr>
        <w:t>Another resource cost overview is the pie chart above which shows the cost breakdown between material cost and labour cost, this job shows that the labour cost was higher than the material cost being around 60% of the overall cost of the project.</w:t>
      </w:r>
    </w:p>
    <w:p w14:paraId="78BB1CAF" w14:textId="77777777" w:rsidR="008A6C23" w:rsidRPr="008A6C23" w:rsidRDefault="008A6C23" w:rsidP="004F334C">
      <w:pPr>
        <w:rPr>
          <w:rFonts w:ascii="Arial" w:hAnsi="Arial" w:cs="Arial"/>
        </w:rPr>
      </w:pPr>
    </w:p>
    <w:p w14:paraId="4FC66941" w14:textId="77777777" w:rsidR="004F334C" w:rsidRPr="004F334C" w:rsidRDefault="004F334C" w:rsidP="004F334C"/>
    <w:p w14:paraId="48DDBE90" w14:textId="77777777" w:rsidR="008B2EAA" w:rsidRDefault="008B2EAA" w:rsidP="0099662E">
      <w:pPr>
        <w:pStyle w:val="Heading1"/>
        <w:rPr>
          <w:rFonts w:ascii="Arial" w:hAnsi="Arial" w:cs="Arial"/>
          <w:sz w:val="24"/>
          <w:szCs w:val="24"/>
        </w:rPr>
      </w:pPr>
    </w:p>
    <w:p w14:paraId="3ED8DE65" w14:textId="77777777" w:rsidR="008B2EAA" w:rsidRDefault="008B2EAA" w:rsidP="0099662E">
      <w:pPr>
        <w:pStyle w:val="Heading1"/>
        <w:rPr>
          <w:rFonts w:ascii="Arial" w:hAnsi="Arial" w:cs="Arial"/>
          <w:sz w:val="24"/>
          <w:szCs w:val="24"/>
        </w:rPr>
      </w:pPr>
    </w:p>
    <w:p w14:paraId="30649E26" w14:textId="140EA313" w:rsidR="008B2EAA" w:rsidRDefault="008B2EAA" w:rsidP="0099662E">
      <w:pPr>
        <w:pStyle w:val="Heading1"/>
        <w:rPr>
          <w:rFonts w:ascii="Arial" w:hAnsi="Arial" w:cs="Arial"/>
          <w:sz w:val="24"/>
          <w:szCs w:val="24"/>
        </w:rPr>
      </w:pPr>
    </w:p>
    <w:p w14:paraId="5C214D7D" w14:textId="77777777" w:rsidR="008B2EAA" w:rsidRDefault="008B2EAA" w:rsidP="0099662E">
      <w:pPr>
        <w:pStyle w:val="Heading1"/>
        <w:rPr>
          <w:rFonts w:ascii="Arial" w:hAnsi="Arial" w:cs="Arial"/>
          <w:sz w:val="24"/>
          <w:szCs w:val="24"/>
        </w:rPr>
      </w:pPr>
    </w:p>
    <w:p w14:paraId="08FBCD44" w14:textId="77777777" w:rsidR="008B2EAA" w:rsidRDefault="008B2EAA" w:rsidP="0099662E">
      <w:pPr>
        <w:pStyle w:val="Heading1"/>
        <w:rPr>
          <w:rFonts w:ascii="Arial" w:hAnsi="Arial" w:cs="Arial"/>
          <w:sz w:val="24"/>
          <w:szCs w:val="24"/>
        </w:rPr>
      </w:pPr>
    </w:p>
    <w:p w14:paraId="3DC850B7" w14:textId="77777777" w:rsidR="008B2EAA" w:rsidRDefault="008B2EAA" w:rsidP="0099662E">
      <w:pPr>
        <w:pStyle w:val="Heading1"/>
        <w:rPr>
          <w:rFonts w:ascii="Arial" w:hAnsi="Arial" w:cs="Arial"/>
          <w:sz w:val="24"/>
          <w:szCs w:val="24"/>
        </w:rPr>
      </w:pPr>
    </w:p>
    <w:p w14:paraId="04E90255" w14:textId="77777777" w:rsidR="008B2EAA" w:rsidRDefault="008B2EAA" w:rsidP="0099662E">
      <w:pPr>
        <w:pStyle w:val="Heading1"/>
        <w:rPr>
          <w:rFonts w:ascii="Arial" w:hAnsi="Arial" w:cs="Arial"/>
          <w:sz w:val="24"/>
          <w:szCs w:val="24"/>
        </w:rPr>
      </w:pPr>
    </w:p>
    <w:p w14:paraId="1902FB21" w14:textId="77777777" w:rsidR="008B2EAA" w:rsidRDefault="008B2EAA" w:rsidP="0099662E">
      <w:pPr>
        <w:pStyle w:val="Heading1"/>
        <w:rPr>
          <w:rFonts w:ascii="Arial" w:hAnsi="Arial" w:cs="Arial"/>
          <w:sz w:val="24"/>
          <w:szCs w:val="24"/>
        </w:rPr>
      </w:pPr>
    </w:p>
    <w:p w14:paraId="1025F54E" w14:textId="77777777" w:rsidR="008F0BDE" w:rsidRDefault="008F0BDE" w:rsidP="0099662E">
      <w:pPr>
        <w:pStyle w:val="Heading1"/>
        <w:rPr>
          <w:rFonts w:ascii="Arial" w:hAnsi="Arial" w:cs="Arial"/>
          <w:sz w:val="24"/>
          <w:szCs w:val="24"/>
        </w:rPr>
      </w:pPr>
    </w:p>
    <w:p w14:paraId="0FA4DA08" w14:textId="77777777" w:rsidR="008F0BDE" w:rsidRDefault="008F0BDE" w:rsidP="0099662E">
      <w:pPr>
        <w:pStyle w:val="Heading1"/>
        <w:rPr>
          <w:rFonts w:ascii="Arial" w:hAnsi="Arial" w:cs="Arial"/>
          <w:sz w:val="24"/>
          <w:szCs w:val="24"/>
        </w:rPr>
      </w:pPr>
    </w:p>
    <w:p w14:paraId="613F27CD" w14:textId="77777777" w:rsidR="008F0BDE" w:rsidRDefault="008F0BDE" w:rsidP="0099662E">
      <w:pPr>
        <w:pStyle w:val="Heading1"/>
        <w:rPr>
          <w:rFonts w:ascii="Arial" w:hAnsi="Arial" w:cs="Arial"/>
          <w:sz w:val="24"/>
          <w:szCs w:val="24"/>
        </w:rPr>
      </w:pPr>
    </w:p>
    <w:p w14:paraId="055E1336" w14:textId="77777777" w:rsidR="008F0BDE" w:rsidRDefault="008F0BDE" w:rsidP="0099662E">
      <w:pPr>
        <w:pStyle w:val="Heading1"/>
        <w:rPr>
          <w:rFonts w:ascii="Arial" w:hAnsi="Arial" w:cs="Arial"/>
          <w:sz w:val="24"/>
          <w:szCs w:val="24"/>
        </w:rPr>
      </w:pPr>
    </w:p>
    <w:p w14:paraId="5577000C" w14:textId="4EE6BFEF" w:rsidR="0099662E" w:rsidRDefault="0099662E" w:rsidP="0099662E">
      <w:pPr>
        <w:pStyle w:val="Heading1"/>
        <w:rPr>
          <w:rFonts w:ascii="Arial" w:hAnsi="Arial" w:cs="Arial"/>
          <w:sz w:val="24"/>
          <w:szCs w:val="24"/>
        </w:rPr>
      </w:pPr>
      <w:bookmarkStart w:id="12" w:name="_Toc164092847"/>
      <w:r>
        <w:rPr>
          <w:rFonts w:ascii="Arial" w:hAnsi="Arial" w:cs="Arial"/>
          <w:sz w:val="24"/>
          <w:szCs w:val="24"/>
        </w:rPr>
        <w:t>References</w:t>
      </w:r>
      <w:bookmarkEnd w:id="12"/>
      <w:r>
        <w:rPr>
          <w:rFonts w:ascii="Arial" w:hAnsi="Arial" w:cs="Arial"/>
          <w:sz w:val="24"/>
          <w:szCs w:val="24"/>
        </w:rPr>
        <w:t xml:space="preserve"> </w:t>
      </w:r>
    </w:p>
    <w:p w14:paraId="18F0BBFD" w14:textId="66688856" w:rsidR="005C4E94" w:rsidRPr="008F0BDE" w:rsidRDefault="0099662E" w:rsidP="0099662E">
      <w:pPr>
        <w:rPr>
          <w:rFonts w:ascii="Arial" w:hAnsi="Arial" w:cs="Arial"/>
          <w:color w:val="0563C1" w:themeColor="hyperlink"/>
          <w:u w:val="single"/>
        </w:rPr>
      </w:pPr>
      <w:proofErr w:type="spellStart"/>
      <w:r w:rsidRPr="008F0BDE">
        <w:rPr>
          <w:rFonts w:ascii="Arial" w:hAnsi="Arial" w:cs="Arial"/>
        </w:rPr>
        <w:t>EMSGeotech</w:t>
      </w:r>
      <w:proofErr w:type="spellEnd"/>
      <w:r w:rsidRPr="008F0BDE">
        <w:rPr>
          <w:rFonts w:ascii="Arial" w:hAnsi="Arial" w:cs="Arial"/>
        </w:rPr>
        <w:t xml:space="preserve"> (2024) </w:t>
      </w:r>
      <w:r w:rsidRPr="008F0BDE">
        <w:rPr>
          <w:rFonts w:ascii="Arial" w:hAnsi="Arial" w:cs="Arial"/>
          <w:i/>
          <w:iCs/>
        </w:rPr>
        <w:t xml:space="preserve">Phase 2: Site and ground investigation. </w:t>
      </w:r>
      <w:r w:rsidRPr="008F0BDE">
        <w:rPr>
          <w:rFonts w:ascii="Arial" w:hAnsi="Arial" w:cs="Arial"/>
        </w:rPr>
        <w:t xml:space="preserve">Available at: </w:t>
      </w:r>
      <w:hyperlink r:id="rId15" w:history="1">
        <w:r w:rsidRPr="008F0BDE">
          <w:rPr>
            <w:rStyle w:val="Hyperlink"/>
            <w:rFonts w:ascii="Arial" w:hAnsi="Arial" w:cs="Arial"/>
          </w:rPr>
          <w:t>https://www.ems-geotech.co.uk/phase-2-site-ground-investigations</w:t>
        </w:r>
      </w:hyperlink>
    </w:p>
    <w:p w14:paraId="6BB11A4B" w14:textId="5672B538" w:rsidR="0099662E" w:rsidRPr="008F0BDE" w:rsidRDefault="0099662E" w:rsidP="0099662E">
      <w:pPr>
        <w:rPr>
          <w:rFonts w:ascii="Arial" w:hAnsi="Arial" w:cs="Arial"/>
        </w:rPr>
      </w:pPr>
      <w:r w:rsidRPr="008F0BDE">
        <w:rPr>
          <w:rFonts w:ascii="Arial" w:hAnsi="Arial" w:cs="Arial"/>
        </w:rPr>
        <w:t>(Accessed 1</w:t>
      </w:r>
      <w:r w:rsidRPr="008F0BDE">
        <w:rPr>
          <w:rFonts w:ascii="Arial" w:hAnsi="Arial" w:cs="Arial"/>
          <w:vertAlign w:val="superscript"/>
        </w:rPr>
        <w:t>st</w:t>
      </w:r>
      <w:r w:rsidRPr="008F0BDE">
        <w:rPr>
          <w:rFonts w:ascii="Arial" w:hAnsi="Arial" w:cs="Arial"/>
        </w:rPr>
        <w:t xml:space="preserve"> April 2024)</w:t>
      </w:r>
    </w:p>
    <w:p w14:paraId="2EB582F1" w14:textId="3D54F520" w:rsidR="0099662E" w:rsidRPr="008F0BDE" w:rsidRDefault="007022F8" w:rsidP="0099662E">
      <w:pPr>
        <w:rPr>
          <w:rFonts w:ascii="Arial" w:hAnsi="Arial" w:cs="Arial"/>
        </w:rPr>
      </w:pPr>
      <w:proofErr w:type="spellStart"/>
      <w:proofErr w:type="gramStart"/>
      <w:r w:rsidRPr="008F0BDE">
        <w:rPr>
          <w:rFonts w:ascii="Arial" w:hAnsi="Arial" w:cs="Arial"/>
        </w:rPr>
        <w:t>EPAVictoria</w:t>
      </w:r>
      <w:proofErr w:type="spellEnd"/>
      <w:r w:rsidRPr="008F0BDE">
        <w:rPr>
          <w:rFonts w:ascii="Arial" w:hAnsi="Arial" w:cs="Arial"/>
        </w:rPr>
        <w:t xml:space="preserve">  (</w:t>
      </w:r>
      <w:proofErr w:type="gramEnd"/>
      <w:r w:rsidRPr="008F0BDE">
        <w:rPr>
          <w:rFonts w:ascii="Arial" w:hAnsi="Arial" w:cs="Arial"/>
        </w:rPr>
        <w:t xml:space="preserve">2020) </w:t>
      </w:r>
      <w:r w:rsidRPr="008F0BDE">
        <w:rPr>
          <w:rFonts w:ascii="Arial" w:hAnsi="Arial" w:cs="Arial"/>
          <w:i/>
          <w:iCs/>
        </w:rPr>
        <w:t xml:space="preserve">Managing stockpiles publication 1985. </w:t>
      </w:r>
      <w:r w:rsidRPr="008F0BDE">
        <w:rPr>
          <w:rFonts w:ascii="Arial" w:hAnsi="Arial" w:cs="Arial"/>
        </w:rPr>
        <w:t>(Accessed 1</w:t>
      </w:r>
      <w:r w:rsidRPr="008F0BDE">
        <w:rPr>
          <w:rFonts w:ascii="Arial" w:hAnsi="Arial" w:cs="Arial"/>
          <w:vertAlign w:val="superscript"/>
        </w:rPr>
        <w:t>st</w:t>
      </w:r>
      <w:r w:rsidRPr="008F0BDE">
        <w:rPr>
          <w:rFonts w:ascii="Arial" w:hAnsi="Arial" w:cs="Arial"/>
        </w:rPr>
        <w:t xml:space="preserve"> April 2024)</w:t>
      </w:r>
    </w:p>
    <w:p w14:paraId="3FC4769E" w14:textId="0C89CBB9" w:rsidR="0025179D" w:rsidRPr="008F0BDE" w:rsidRDefault="005C4E94" w:rsidP="0099662E">
      <w:pPr>
        <w:rPr>
          <w:rFonts w:ascii="Arial" w:hAnsi="Arial" w:cs="Arial"/>
        </w:rPr>
      </w:pPr>
      <w:proofErr w:type="spellStart"/>
      <w:proofErr w:type="gramStart"/>
      <w:r w:rsidRPr="008F0BDE">
        <w:rPr>
          <w:rFonts w:ascii="Arial" w:hAnsi="Arial" w:cs="Arial"/>
        </w:rPr>
        <w:t>DwrCymru</w:t>
      </w:r>
      <w:proofErr w:type="spellEnd"/>
      <w:r w:rsidRPr="008F0BDE">
        <w:rPr>
          <w:rFonts w:ascii="Arial" w:hAnsi="Arial" w:cs="Arial"/>
        </w:rPr>
        <w:t>(</w:t>
      </w:r>
      <w:proofErr w:type="gramEnd"/>
      <w:r w:rsidRPr="008F0BDE">
        <w:rPr>
          <w:rFonts w:ascii="Arial" w:hAnsi="Arial" w:cs="Arial"/>
        </w:rPr>
        <w:t xml:space="preserve">2024) </w:t>
      </w:r>
      <w:r w:rsidRPr="008F0BDE">
        <w:rPr>
          <w:rFonts w:ascii="Arial" w:hAnsi="Arial" w:cs="Arial"/>
          <w:i/>
          <w:iCs/>
        </w:rPr>
        <w:t xml:space="preserve">New Sewer Connections-S106. </w:t>
      </w:r>
      <w:r w:rsidRPr="008F0BDE">
        <w:rPr>
          <w:rFonts w:ascii="Arial" w:hAnsi="Arial" w:cs="Arial"/>
        </w:rPr>
        <w:t xml:space="preserve">Available at: </w:t>
      </w:r>
      <w:hyperlink r:id="rId16" w:history="1">
        <w:r w:rsidRPr="008F0BDE">
          <w:rPr>
            <w:rStyle w:val="Hyperlink"/>
            <w:rFonts w:ascii="Arial" w:hAnsi="Arial" w:cs="Arial"/>
          </w:rPr>
          <w:t>https://developers.dwrcymru.com/en/applications/waste-connections/new-sewer-connections</w:t>
        </w:r>
      </w:hyperlink>
    </w:p>
    <w:p w14:paraId="57928782" w14:textId="5118E5EA" w:rsidR="005C4E94" w:rsidRPr="008F0BDE" w:rsidRDefault="005C4E94" w:rsidP="0099662E">
      <w:pPr>
        <w:rPr>
          <w:rFonts w:ascii="Arial" w:hAnsi="Arial" w:cs="Arial"/>
        </w:rPr>
      </w:pPr>
      <w:r w:rsidRPr="008F0BDE">
        <w:rPr>
          <w:rFonts w:ascii="Arial" w:hAnsi="Arial" w:cs="Arial"/>
        </w:rPr>
        <w:t>(Accessed 2</w:t>
      </w:r>
      <w:r w:rsidRPr="008F0BDE">
        <w:rPr>
          <w:rFonts w:ascii="Arial" w:hAnsi="Arial" w:cs="Arial"/>
          <w:vertAlign w:val="superscript"/>
        </w:rPr>
        <w:t>nd</w:t>
      </w:r>
      <w:r w:rsidRPr="008F0BDE">
        <w:rPr>
          <w:rFonts w:ascii="Arial" w:hAnsi="Arial" w:cs="Arial"/>
        </w:rPr>
        <w:t xml:space="preserve"> April 2024)</w:t>
      </w:r>
    </w:p>
    <w:p w14:paraId="00670B96" w14:textId="3DCE934C" w:rsidR="005C4E94" w:rsidRPr="008F0BDE" w:rsidRDefault="007B5AE1" w:rsidP="0099662E">
      <w:pPr>
        <w:rPr>
          <w:rFonts w:ascii="Arial" w:hAnsi="Arial" w:cs="Arial"/>
        </w:rPr>
      </w:pPr>
      <w:r w:rsidRPr="008F0BDE">
        <w:rPr>
          <w:rFonts w:ascii="Arial" w:hAnsi="Arial" w:cs="Arial"/>
        </w:rPr>
        <w:t xml:space="preserve">That Builder (2023) </w:t>
      </w:r>
      <w:r w:rsidRPr="008F0BDE">
        <w:rPr>
          <w:rFonts w:ascii="Arial" w:hAnsi="Arial" w:cs="Arial"/>
          <w:i/>
          <w:iCs/>
        </w:rPr>
        <w:t>How to lay Tarmac driveways.</w:t>
      </w:r>
      <w:r w:rsidRPr="008F0BDE">
        <w:rPr>
          <w:rFonts w:ascii="Arial" w:hAnsi="Arial" w:cs="Arial"/>
        </w:rPr>
        <w:t xml:space="preserve"> Available </w:t>
      </w:r>
      <w:proofErr w:type="gramStart"/>
      <w:r w:rsidRPr="008F0BDE">
        <w:rPr>
          <w:rFonts w:ascii="Arial" w:hAnsi="Arial" w:cs="Arial"/>
        </w:rPr>
        <w:t>at :</w:t>
      </w:r>
      <w:proofErr w:type="gramEnd"/>
      <w:r w:rsidRPr="008F0BDE">
        <w:rPr>
          <w:rFonts w:ascii="Arial" w:hAnsi="Arial" w:cs="Arial"/>
        </w:rPr>
        <w:t xml:space="preserve"> </w:t>
      </w:r>
      <w:hyperlink r:id="rId17" w:history="1">
        <w:r w:rsidRPr="008F0BDE">
          <w:rPr>
            <w:rStyle w:val="Hyperlink"/>
            <w:rFonts w:ascii="Arial" w:hAnsi="Arial" w:cs="Arial"/>
          </w:rPr>
          <w:t>https://www.thatbuilder.co.uk/how-to-lay-a-tarmac-driveway/</w:t>
        </w:r>
      </w:hyperlink>
    </w:p>
    <w:p w14:paraId="679FBCDC" w14:textId="59A74AC5" w:rsidR="007B5AE1" w:rsidRPr="008F0BDE" w:rsidRDefault="007B5AE1" w:rsidP="0099662E">
      <w:pPr>
        <w:rPr>
          <w:rFonts w:ascii="Arial" w:hAnsi="Arial" w:cs="Arial"/>
        </w:rPr>
      </w:pPr>
      <w:r w:rsidRPr="008F0BDE">
        <w:rPr>
          <w:rFonts w:ascii="Arial" w:hAnsi="Arial" w:cs="Arial"/>
        </w:rPr>
        <w:t>(Accessed 3</w:t>
      </w:r>
      <w:r w:rsidRPr="008F0BDE">
        <w:rPr>
          <w:rFonts w:ascii="Arial" w:hAnsi="Arial" w:cs="Arial"/>
          <w:vertAlign w:val="superscript"/>
        </w:rPr>
        <w:t>rd</w:t>
      </w:r>
      <w:r w:rsidRPr="008F0BDE">
        <w:rPr>
          <w:rFonts w:ascii="Arial" w:hAnsi="Arial" w:cs="Arial"/>
        </w:rPr>
        <w:t xml:space="preserve"> April 2024)</w:t>
      </w:r>
    </w:p>
    <w:sectPr w:rsidR="007B5AE1" w:rsidRPr="008F0BD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3F525" w14:textId="77777777" w:rsidR="00DC4FA1" w:rsidRDefault="00DC4FA1" w:rsidP="00DC4FA1">
      <w:pPr>
        <w:spacing w:after="0" w:line="240" w:lineRule="auto"/>
      </w:pPr>
      <w:r>
        <w:separator/>
      </w:r>
    </w:p>
  </w:endnote>
  <w:endnote w:type="continuationSeparator" w:id="0">
    <w:p w14:paraId="222F7B02" w14:textId="77777777" w:rsidR="00DC4FA1" w:rsidRDefault="00DC4FA1" w:rsidP="00DC4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523521"/>
      <w:docPartObj>
        <w:docPartGallery w:val="Page Numbers (Bottom of Page)"/>
        <w:docPartUnique/>
      </w:docPartObj>
    </w:sdtPr>
    <w:sdtEndPr>
      <w:rPr>
        <w:noProof/>
      </w:rPr>
    </w:sdtEndPr>
    <w:sdtContent>
      <w:p w14:paraId="0AD9017E" w14:textId="28AE94E8" w:rsidR="008D313C" w:rsidRDefault="008D31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B7972E" w14:textId="77777777" w:rsidR="008D313C" w:rsidRDefault="008D3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F6E13" w14:textId="77777777" w:rsidR="00DC4FA1" w:rsidRDefault="00DC4FA1" w:rsidP="00DC4FA1">
      <w:pPr>
        <w:spacing w:after="0" w:line="240" w:lineRule="auto"/>
      </w:pPr>
      <w:r>
        <w:separator/>
      </w:r>
    </w:p>
  </w:footnote>
  <w:footnote w:type="continuationSeparator" w:id="0">
    <w:p w14:paraId="5A5C1EFF" w14:textId="77777777" w:rsidR="00DC4FA1" w:rsidRDefault="00DC4FA1" w:rsidP="00DC4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14FEA"/>
    <w:multiLevelType w:val="hybridMultilevel"/>
    <w:tmpl w:val="3000E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381A07"/>
    <w:multiLevelType w:val="hybridMultilevel"/>
    <w:tmpl w:val="48EABD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5B426E5"/>
    <w:multiLevelType w:val="hybridMultilevel"/>
    <w:tmpl w:val="AE3E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29348C"/>
    <w:multiLevelType w:val="hybridMultilevel"/>
    <w:tmpl w:val="1C924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24669C"/>
    <w:multiLevelType w:val="hybridMultilevel"/>
    <w:tmpl w:val="7FF08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9742259">
    <w:abstractNumId w:val="3"/>
  </w:num>
  <w:num w:numId="2" w16cid:durableId="858467426">
    <w:abstractNumId w:val="2"/>
  </w:num>
  <w:num w:numId="3" w16cid:durableId="1120297555">
    <w:abstractNumId w:val="1"/>
  </w:num>
  <w:num w:numId="4" w16cid:durableId="1389845566">
    <w:abstractNumId w:val="4"/>
  </w:num>
  <w:num w:numId="5" w16cid:durableId="2040471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87"/>
    <w:rsid w:val="00006F85"/>
    <w:rsid w:val="000A7AD1"/>
    <w:rsid w:val="000D57E0"/>
    <w:rsid w:val="000E7C1F"/>
    <w:rsid w:val="000F3533"/>
    <w:rsid w:val="001027F2"/>
    <w:rsid w:val="001945E8"/>
    <w:rsid w:val="001E0387"/>
    <w:rsid w:val="001F20DC"/>
    <w:rsid w:val="0022386D"/>
    <w:rsid w:val="00247569"/>
    <w:rsid w:val="0025179D"/>
    <w:rsid w:val="00253719"/>
    <w:rsid w:val="00265393"/>
    <w:rsid w:val="00280D69"/>
    <w:rsid w:val="002B7DCA"/>
    <w:rsid w:val="00363B12"/>
    <w:rsid w:val="00375CDC"/>
    <w:rsid w:val="004527FC"/>
    <w:rsid w:val="00473777"/>
    <w:rsid w:val="004A1F83"/>
    <w:rsid w:val="004F334C"/>
    <w:rsid w:val="00517F24"/>
    <w:rsid w:val="00580A1D"/>
    <w:rsid w:val="005B758E"/>
    <w:rsid w:val="005C4E94"/>
    <w:rsid w:val="0062593C"/>
    <w:rsid w:val="0063029E"/>
    <w:rsid w:val="006464E4"/>
    <w:rsid w:val="00665FF3"/>
    <w:rsid w:val="00671754"/>
    <w:rsid w:val="00673AF6"/>
    <w:rsid w:val="00676086"/>
    <w:rsid w:val="00677072"/>
    <w:rsid w:val="007022F8"/>
    <w:rsid w:val="00720F8E"/>
    <w:rsid w:val="00732AA0"/>
    <w:rsid w:val="00774352"/>
    <w:rsid w:val="007B5AE1"/>
    <w:rsid w:val="007F3B33"/>
    <w:rsid w:val="00826886"/>
    <w:rsid w:val="008A6C23"/>
    <w:rsid w:val="008B2EAA"/>
    <w:rsid w:val="008D313C"/>
    <w:rsid w:val="008F0BDE"/>
    <w:rsid w:val="00904BF9"/>
    <w:rsid w:val="00912E52"/>
    <w:rsid w:val="0096010A"/>
    <w:rsid w:val="00993FE8"/>
    <w:rsid w:val="0099662E"/>
    <w:rsid w:val="009F72E3"/>
    <w:rsid w:val="00A03A52"/>
    <w:rsid w:val="00B33A6E"/>
    <w:rsid w:val="00B36664"/>
    <w:rsid w:val="00B623CD"/>
    <w:rsid w:val="00B80D9A"/>
    <w:rsid w:val="00B91C89"/>
    <w:rsid w:val="00C156AD"/>
    <w:rsid w:val="00C247DC"/>
    <w:rsid w:val="00C7784B"/>
    <w:rsid w:val="00C91049"/>
    <w:rsid w:val="00C96FD7"/>
    <w:rsid w:val="00CF07A3"/>
    <w:rsid w:val="00DA6CCE"/>
    <w:rsid w:val="00DB0516"/>
    <w:rsid w:val="00DC4FA1"/>
    <w:rsid w:val="00DC7950"/>
    <w:rsid w:val="00DC79F8"/>
    <w:rsid w:val="00E50046"/>
    <w:rsid w:val="00E57BD3"/>
    <w:rsid w:val="00E627F5"/>
    <w:rsid w:val="00E771CB"/>
    <w:rsid w:val="00E84E48"/>
    <w:rsid w:val="00EB26A6"/>
    <w:rsid w:val="00EC39B6"/>
    <w:rsid w:val="00ED176E"/>
    <w:rsid w:val="00FD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D47CC5"/>
  <w15:chartTrackingRefBased/>
  <w15:docId w15:val="{C11E9E32-1B94-4B9E-A915-1F3101AF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F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75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33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3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38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06F8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C4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FA1"/>
  </w:style>
  <w:style w:type="paragraph" w:styleId="Footer">
    <w:name w:val="footer"/>
    <w:basedOn w:val="Normal"/>
    <w:link w:val="FooterChar"/>
    <w:uiPriority w:val="99"/>
    <w:unhideWhenUsed/>
    <w:rsid w:val="00DC4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FA1"/>
  </w:style>
  <w:style w:type="character" w:customStyle="1" w:styleId="Heading2Char">
    <w:name w:val="Heading 2 Char"/>
    <w:basedOn w:val="DefaultParagraphFont"/>
    <w:link w:val="Heading2"/>
    <w:uiPriority w:val="9"/>
    <w:rsid w:val="0024756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D176E"/>
    <w:pPr>
      <w:ind w:left="720"/>
      <w:contextualSpacing/>
    </w:pPr>
  </w:style>
  <w:style w:type="character" w:styleId="Hyperlink">
    <w:name w:val="Hyperlink"/>
    <w:basedOn w:val="DefaultParagraphFont"/>
    <w:uiPriority w:val="99"/>
    <w:unhideWhenUsed/>
    <w:rsid w:val="0099662E"/>
    <w:rPr>
      <w:color w:val="0563C1" w:themeColor="hyperlink"/>
      <w:u w:val="single"/>
    </w:rPr>
  </w:style>
  <w:style w:type="character" w:styleId="UnresolvedMention">
    <w:name w:val="Unresolved Mention"/>
    <w:basedOn w:val="DefaultParagraphFont"/>
    <w:uiPriority w:val="99"/>
    <w:semiHidden/>
    <w:unhideWhenUsed/>
    <w:rsid w:val="0099662E"/>
    <w:rPr>
      <w:color w:val="605E5C"/>
      <w:shd w:val="clear" w:color="auto" w:fill="E1DFDD"/>
    </w:rPr>
  </w:style>
  <w:style w:type="paragraph" w:styleId="TOCHeading">
    <w:name w:val="TOC Heading"/>
    <w:basedOn w:val="Heading1"/>
    <w:next w:val="Normal"/>
    <w:uiPriority w:val="39"/>
    <w:unhideWhenUsed/>
    <w:qFormat/>
    <w:rsid w:val="00A03A52"/>
    <w:pPr>
      <w:outlineLvl w:val="9"/>
    </w:pPr>
    <w:rPr>
      <w:kern w:val="0"/>
      <w:lang w:val="en-US"/>
      <w14:ligatures w14:val="none"/>
    </w:rPr>
  </w:style>
  <w:style w:type="paragraph" w:styleId="TOC1">
    <w:name w:val="toc 1"/>
    <w:basedOn w:val="Normal"/>
    <w:next w:val="Normal"/>
    <w:autoRedefine/>
    <w:uiPriority w:val="39"/>
    <w:unhideWhenUsed/>
    <w:rsid w:val="00A03A52"/>
    <w:pPr>
      <w:spacing w:after="100"/>
    </w:pPr>
  </w:style>
  <w:style w:type="paragraph" w:styleId="TOC2">
    <w:name w:val="toc 2"/>
    <w:basedOn w:val="Normal"/>
    <w:next w:val="Normal"/>
    <w:autoRedefine/>
    <w:uiPriority w:val="39"/>
    <w:unhideWhenUsed/>
    <w:rsid w:val="00A03A52"/>
    <w:pPr>
      <w:spacing w:after="100"/>
      <w:ind w:left="220"/>
    </w:pPr>
  </w:style>
  <w:style w:type="character" w:customStyle="1" w:styleId="Heading3Char">
    <w:name w:val="Heading 3 Char"/>
    <w:basedOn w:val="DefaultParagraphFont"/>
    <w:link w:val="Heading3"/>
    <w:uiPriority w:val="9"/>
    <w:rsid w:val="004F334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F0B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851003">
      <w:bodyDiv w:val="1"/>
      <w:marLeft w:val="0"/>
      <w:marRight w:val="0"/>
      <w:marTop w:val="0"/>
      <w:marBottom w:val="0"/>
      <w:divBdr>
        <w:top w:val="none" w:sz="0" w:space="0" w:color="auto"/>
        <w:left w:val="none" w:sz="0" w:space="0" w:color="auto"/>
        <w:bottom w:val="none" w:sz="0" w:space="0" w:color="auto"/>
        <w:right w:val="none" w:sz="0" w:space="0" w:color="auto"/>
      </w:divBdr>
    </w:div>
    <w:div w:id="593826812">
      <w:bodyDiv w:val="1"/>
      <w:marLeft w:val="0"/>
      <w:marRight w:val="0"/>
      <w:marTop w:val="0"/>
      <w:marBottom w:val="0"/>
      <w:divBdr>
        <w:top w:val="none" w:sz="0" w:space="0" w:color="auto"/>
        <w:left w:val="none" w:sz="0" w:space="0" w:color="auto"/>
        <w:bottom w:val="none" w:sz="0" w:space="0" w:color="auto"/>
        <w:right w:val="none" w:sz="0" w:space="0" w:color="auto"/>
      </w:divBdr>
    </w:div>
    <w:div w:id="937907503">
      <w:bodyDiv w:val="1"/>
      <w:marLeft w:val="0"/>
      <w:marRight w:val="0"/>
      <w:marTop w:val="0"/>
      <w:marBottom w:val="0"/>
      <w:divBdr>
        <w:top w:val="none" w:sz="0" w:space="0" w:color="auto"/>
        <w:left w:val="none" w:sz="0" w:space="0" w:color="auto"/>
        <w:bottom w:val="none" w:sz="0" w:space="0" w:color="auto"/>
        <w:right w:val="none" w:sz="0" w:space="0" w:color="auto"/>
      </w:divBdr>
    </w:div>
    <w:div w:id="1686395256">
      <w:bodyDiv w:val="1"/>
      <w:marLeft w:val="0"/>
      <w:marRight w:val="0"/>
      <w:marTop w:val="0"/>
      <w:marBottom w:val="0"/>
      <w:divBdr>
        <w:top w:val="none" w:sz="0" w:space="0" w:color="auto"/>
        <w:left w:val="none" w:sz="0" w:space="0" w:color="auto"/>
        <w:bottom w:val="none" w:sz="0" w:space="0" w:color="auto"/>
        <w:right w:val="none" w:sz="0" w:space="0" w:color="auto"/>
      </w:divBdr>
    </w:div>
    <w:div w:id="187534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thatbuilder.co.uk/how-to-lay-a-tarmac-driveway/" TargetMode="External"/><Relationship Id="rId2" Type="http://schemas.openxmlformats.org/officeDocument/2006/relationships/numbering" Target="numbering.xml"/><Relationship Id="rId16" Type="http://schemas.openxmlformats.org/officeDocument/2006/relationships/hyperlink" Target="https://developers.dwrcymru.com/en/applications/waste-connections/new-sewer-connec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ms-geotech.co.uk/phase-2-site-ground-investigation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224412580885623"/>
          <c:y val="0.23484208799557951"/>
          <c:w val="0.78852134513937466"/>
          <c:h val="0.65885281997742851"/>
        </c:manualLayout>
      </c:layout>
      <c:barChart>
        <c:barDir val="col"/>
        <c:grouping val="stacked"/>
        <c:varyColors val="0"/>
        <c:ser>
          <c:idx val="0"/>
          <c:order val="0"/>
          <c:tx>
            <c:v>Actual Cost</c:v>
          </c:tx>
          <c:spPr>
            <a:solidFill>
              <a:schemeClr val="accent1"/>
            </a:solidFill>
            <a:ln>
              <a:noFill/>
            </a:ln>
            <a:effectLst/>
          </c:spPr>
          <c:invertIfNegative val="0"/>
          <c:cat>
            <c:strLit>
              <c:ptCount val="1"/>
              <c:pt idx="0">
                <c:v>Hendrefoilan,Swansea-Highway Entrance </c:v>
              </c:pt>
            </c:strLit>
          </c:cat>
          <c:val>
            <c:numLit>
              <c:formatCode>\£#,##0.00</c:formatCode>
              <c:ptCount val="1"/>
              <c:pt idx="0">
                <c:v>23142</c:v>
              </c:pt>
            </c:numLit>
          </c:val>
          <c:extLst>
            <c:ext xmlns:c16="http://schemas.microsoft.com/office/drawing/2014/chart" uri="{C3380CC4-5D6E-409C-BE32-E72D297353CC}">
              <c16:uniqueId val="{00000000-B6DF-4475-8376-A8070E4374EE}"/>
            </c:ext>
          </c:extLst>
        </c:ser>
        <c:ser>
          <c:idx val="1"/>
          <c:order val="1"/>
          <c:tx>
            <c:v>Remaining Cost</c:v>
          </c:tx>
          <c:spPr>
            <a:solidFill>
              <a:schemeClr val="accent2"/>
            </a:solidFill>
            <a:ln>
              <a:noFill/>
            </a:ln>
            <a:effectLst/>
          </c:spPr>
          <c:invertIfNegative val="0"/>
          <c:cat>
            <c:strLit>
              <c:ptCount val="1"/>
              <c:pt idx="0">
                <c:v>Hendrefoilan,Swansea-Highway Entrance </c:v>
              </c:pt>
            </c:strLit>
          </c:cat>
          <c:val>
            <c:numLit>
              <c:formatCode>\£#,##0.00</c:formatCode>
              <c:ptCount val="1"/>
              <c:pt idx="0">
                <c:v>0</c:v>
              </c:pt>
            </c:numLit>
          </c:val>
          <c:extLst>
            <c:ext xmlns:c16="http://schemas.microsoft.com/office/drawing/2014/chart" uri="{C3380CC4-5D6E-409C-BE32-E72D297353CC}">
              <c16:uniqueId val="{00000001-B6DF-4475-8376-A8070E4374EE}"/>
            </c:ext>
          </c:extLst>
        </c:ser>
        <c:dLbls>
          <c:showLegendKey val="0"/>
          <c:showVal val="0"/>
          <c:showCatName val="0"/>
          <c:showSerName val="0"/>
          <c:showPercent val="0"/>
          <c:showBubbleSize val="0"/>
        </c:dLbls>
        <c:gapWidth val="269"/>
        <c:overlap val="100"/>
        <c:axId val="185102560"/>
        <c:axId val="108188656"/>
      </c:barChart>
      <c:lineChart>
        <c:grouping val="standard"/>
        <c:varyColors val="0"/>
        <c:ser>
          <c:idx val="2"/>
          <c:order val="2"/>
          <c:tx>
            <c:v>Baseline Cost</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1"/>
              <c:pt idx="0">
                <c:v>Hendrefoilan,Swansea-Highway Entrance </c:v>
              </c:pt>
            </c:strLit>
          </c:cat>
          <c:val>
            <c:numLit>
              <c:formatCode>\£#,##0.00</c:formatCode>
              <c:ptCount val="1"/>
              <c:pt idx="0">
                <c:v>0</c:v>
              </c:pt>
            </c:numLit>
          </c:val>
          <c:smooth val="0"/>
          <c:extLst>
            <c:ext xmlns:c16="http://schemas.microsoft.com/office/drawing/2014/chart" uri="{C3380CC4-5D6E-409C-BE32-E72D297353CC}">
              <c16:uniqueId val="{00000002-B6DF-4475-8376-A8070E4374EE}"/>
            </c:ext>
          </c:extLst>
        </c:ser>
        <c:dLbls>
          <c:showLegendKey val="0"/>
          <c:showVal val="0"/>
          <c:showCatName val="0"/>
          <c:showSerName val="0"/>
          <c:showPercent val="0"/>
          <c:showBubbleSize val="0"/>
        </c:dLbls>
        <c:marker val="1"/>
        <c:smooth val="0"/>
        <c:axId val="185102560"/>
        <c:axId val="108188656"/>
      </c:lineChart>
      <c:catAx>
        <c:axId val="185102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88656"/>
        <c:crosses val="autoZero"/>
        <c:auto val="1"/>
        <c:lblAlgn val="ctr"/>
        <c:lblOffset val="100"/>
        <c:noMultiLvlLbl val="0"/>
      </c:catAx>
      <c:valAx>
        <c:axId val="1081886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02560"/>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7961C-302A-49B7-8BA0-263240B1A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11</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68</cp:revision>
  <dcterms:created xsi:type="dcterms:W3CDTF">2024-01-22T11:33:00Z</dcterms:created>
  <dcterms:modified xsi:type="dcterms:W3CDTF">2024-04-15T16:00:00Z</dcterms:modified>
</cp:coreProperties>
</file>