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5DBBF94" w14:paraId="5E5787A5" wp14:noSpellErr="1" wp14:textId="3906B3B0">
      <w:pPr>
        <w:pStyle w:val="Normal"/>
      </w:pPr>
    </w:p>
    <w:p w:rsidR="044508DF" w:rsidP="64CDCA97" w:rsidRDefault="044508DF" w14:paraId="71439F07" w14:textId="1B7EF7A9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64CDCA97" w:rsidR="044508DF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Is there a significant association between gender and university course choice?</w:t>
      </w:r>
    </w:p>
    <w:p w:rsidR="044508DF" w:rsidP="64CDCA97" w:rsidRDefault="044508DF" w14:paraId="17A8BDA0" w14:textId="7011FB25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6B6AA71D" w:rsidR="044508DF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Chi-square for independence between Psychology and Computing students</w:t>
      </w:r>
      <w:r w:rsidRPr="6B6AA71D" w:rsidR="2F3F5742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.</w:t>
      </w:r>
    </w:p>
    <w:p w:rsidR="044508DF" w:rsidP="150E1DBB" w:rsidRDefault="044508DF" w14:paraId="1204FE60" w14:textId="30A7F4B5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150E1DBB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Abstract</w:t>
      </w:r>
    </w:p>
    <w:p w:rsidR="64CDCA97" w:rsidP="64CDCA97" w:rsidRDefault="64CDCA97" w14:paraId="06AF2D18" w14:textId="2CDEAA57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single"/>
          <w:lang w:val="en-GB"/>
        </w:rPr>
      </w:pPr>
    </w:p>
    <w:p w:rsidR="044508DF" w:rsidP="150E1DBB" w:rsidRDefault="044508DF" w14:paraId="10C8BFBB" w14:textId="255E2E9B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150E1DBB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Introduction</w:t>
      </w:r>
    </w:p>
    <w:p w:rsidR="3D2DA0C4" w:rsidP="6B6AA71D" w:rsidRDefault="3D2DA0C4" w14:paraId="18084EE3" w14:textId="1FDBB210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B6AA71D" w:rsidR="3D2DA0C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Many fields of work and education are suggested to be segregated by gender. </w:t>
      </w:r>
      <w:r w:rsidRPr="6B6AA71D" w:rsidR="19DE5F6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This is thought to be the case as people are often taught from childhood that there are certain roles and ideals that people embody depending on their gender identit</w:t>
      </w:r>
      <w:r w:rsidRPr="6B6AA71D" w:rsidR="3B101E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y.</w:t>
      </w:r>
      <w:r w:rsidRPr="6B6AA71D" w:rsidR="5EB3229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As such, many educational fields are dominated by certain groups </w:t>
      </w:r>
      <w:r w:rsidRPr="6B6AA71D" w:rsidR="5EB3229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pertaining to</w:t>
      </w:r>
      <w:r w:rsidRPr="6B6AA71D" w:rsidR="5EB3229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gender. One such ar</w:t>
      </w:r>
      <w:r w:rsidRPr="6B6AA71D" w:rsidR="5B09F23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ea of study that is thought to be primarily occupied by a specific gender group is computing. The subject of computing</w:t>
      </w:r>
      <w:r w:rsidRPr="6B6AA71D" w:rsidR="641885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is </w:t>
      </w:r>
      <w:r w:rsidRPr="6B6AA71D" w:rsidR="641885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generally perceived</w:t>
      </w:r>
      <w:r w:rsidRPr="6B6AA71D" w:rsidR="641885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be dominated by males</w:t>
      </w:r>
      <w:r w:rsidRPr="6B6AA71D" w:rsidR="031110C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6B6AA71D" w:rsidR="031110C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Durndell</w:t>
      </w:r>
      <w:r w:rsidRPr="6B6AA71D" w:rsidR="031110C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 1991)</w:t>
      </w:r>
      <w:r w:rsidRPr="6B6AA71D" w:rsidR="641885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 which may be due to the subject appealing more to individuals within</w:t>
      </w:r>
      <w:r w:rsidRPr="6B6AA71D" w:rsidR="2C798B0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g this gender group.</w:t>
      </w:r>
      <w:r w:rsidRPr="6B6AA71D" w:rsidR="3D88937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Despite speculation however, there </w:t>
      </w:r>
      <w:r w:rsidRPr="6B6AA71D" w:rsidR="3D88937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remains</w:t>
      </w:r>
      <w:r w:rsidRPr="6B6AA71D" w:rsidR="3D88937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be n</w:t>
      </w:r>
      <w:r w:rsidRPr="6B6AA71D" w:rsidR="087673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 definitive explanation for why computing courses are mostly chosen by men (Radford and </w:t>
      </w:r>
      <w:r w:rsidRPr="6B6AA71D" w:rsidR="087673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Holdstock</w:t>
      </w:r>
      <w:r w:rsidRPr="6B6AA71D" w:rsidR="087673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1995). </w:t>
      </w:r>
    </w:p>
    <w:p w:rsidR="6E2F7C45" w:rsidP="6B6AA71D" w:rsidRDefault="6E2F7C45" w14:paraId="45F1266B" w14:textId="1E2F5E59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150E1DBB" w:rsidR="6E2F7C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Similarly, there are also many fields of study thought to be majorly dominated by women. The field of psychology is </w:t>
      </w:r>
      <w:r w:rsidRPr="150E1DBB" w:rsidR="3EFFC05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believed to be one of these areas, with 75% of students on these courses being reported as female in </w:t>
      </w:r>
      <w:r w:rsidRPr="150E1DBB" w:rsidR="0C26D41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1992 (Radford and </w:t>
      </w:r>
      <w:r w:rsidRPr="150E1DBB" w:rsidR="0C26D41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Holdstock</w:t>
      </w:r>
      <w:r w:rsidRPr="150E1DBB" w:rsidR="0C26D41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1995). </w:t>
      </w:r>
      <w:r w:rsidRPr="150E1DBB" w:rsidR="0E2B9CD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This phenomenon is </w:t>
      </w:r>
      <w:r w:rsidRPr="150E1DBB" w:rsidR="0E2B9CD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likely not</w:t>
      </w:r>
      <w:r w:rsidRPr="150E1DBB" w:rsidR="0E2B9CD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due to any differences in cognitive capabilities, as no significant differences have been found between men a</w:t>
      </w:r>
      <w:r w:rsidRPr="150E1DBB" w:rsidR="0A826C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nd women (Halpern, 1992).</w:t>
      </w:r>
      <w:r w:rsidRPr="150E1DBB" w:rsidR="2EEC9C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One theory for why gender imbalances occur in these educational courses is that areas in STEM are </w:t>
      </w:r>
      <w:r w:rsidRPr="150E1DBB" w:rsidR="2B436C1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perceived to be more purposed for men and</w:t>
      </w:r>
      <w:r w:rsidRPr="150E1DBB" w:rsidR="33D51AC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as a result, </w:t>
      </w:r>
      <w:r w:rsidRPr="150E1DBB" w:rsidR="2B436C1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provide</w:t>
      </w:r>
      <w:r w:rsidRPr="150E1DBB" w:rsidR="2B436C1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 unwelcoming environment for women (Seymour and </w:t>
      </w:r>
      <w:r w:rsidRPr="150E1DBB" w:rsidR="10FC75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Hewitt, 1997). </w:t>
      </w:r>
      <w:r w:rsidRPr="150E1DBB" w:rsidR="5DC4ADF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Additionally, women are found to be less likely to continue studies in STEM subjects</w:t>
      </w:r>
      <w:r w:rsidRPr="150E1DBB" w:rsidR="642B445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(Chen and Thomas, 2009). </w:t>
      </w:r>
      <w:r w:rsidRPr="150E1DBB" w:rsidR="431773C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According to Moss-Racusin and colleagues (2012), </w:t>
      </w:r>
      <w:r w:rsidRPr="150E1DBB" w:rsidR="6F0CC7F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 working environment of STEM oriented subjects is unwelcoming towards women, which may indicate a reason as to why they are underrepresented in these fi</w:t>
      </w:r>
      <w:r w:rsidRPr="150E1DBB" w:rsidR="4643A27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elds (Ceci et al., 2009). </w:t>
      </w:r>
    </w:p>
    <w:p w:rsidR="7E1E2C94" w:rsidP="150E1DBB" w:rsidRDefault="7E1E2C94" w14:paraId="56287EBD" w14:textId="0A8506B0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F90F8FB" w:rsidR="7E1E2C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Research conducted by Beyer (2014) </w:t>
      </w:r>
      <w:r w:rsidRPr="7F90F8FB" w:rsidR="7E1E2C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indicates</w:t>
      </w:r>
      <w:r w:rsidRPr="7F90F8FB" w:rsidR="7E1E2C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computer science is the most underrepresented STEM subject for women. </w:t>
      </w:r>
      <w:r w:rsidRPr="7F90F8FB" w:rsidR="29DC02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This, however, seems to have nothing to do with the performance of female students on these courses, as their general results do not differ from their male classmates (Beyer, 1</w:t>
      </w:r>
      <w:r w:rsidRPr="7F90F8FB" w:rsidR="00FC2E7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9</w:t>
      </w:r>
      <w:r w:rsidRPr="7F90F8FB" w:rsidR="29DC02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99a, </w:t>
      </w:r>
      <w:r w:rsidRPr="7F90F8FB" w:rsidR="6C2F90E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2008a)</w:t>
      </w:r>
      <w:r w:rsidRPr="7F90F8FB" w:rsidR="5C12594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7F90F8FB" w:rsidR="5C12594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Furthermore, persistent stereotypes of computer </w:t>
      </w:r>
      <w:r w:rsidRPr="7F90F8FB" w:rsidR="098D137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science are </w:t>
      </w:r>
      <w:r w:rsidRPr="7F90F8FB" w:rsidR="098D137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generally negative</w:t>
      </w:r>
      <w:r w:rsidRPr="7F90F8FB" w:rsidR="098D137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(Siek et al., 2006), meaning that the field may not be </w:t>
      </w:r>
      <w:r w:rsidRPr="7F90F8FB" w:rsidR="39AEBAB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enticing</w:t>
      </w:r>
      <w:r w:rsidRPr="7F90F8FB" w:rsidR="098D137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90F8FB" w:rsidR="79F042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to potential </w:t>
      </w:r>
      <w:r w:rsidRPr="7F90F8FB" w:rsidR="79F042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female</w:t>
      </w:r>
      <w:r w:rsidRPr="7F90F8FB" w:rsidR="79F042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students.</w:t>
      </w:r>
      <w:r w:rsidRPr="7F90F8FB" w:rsidR="117D3F9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Such stereotypes, as well as the idea that the field is more suited to men, may contribute to the potential hostility of working environments in computing fields for women.</w:t>
      </w:r>
    </w:p>
    <w:p w:rsidR="3C0D64D8" w:rsidP="7F90F8FB" w:rsidRDefault="3C0D64D8" w14:paraId="5A7722A1" w14:textId="35D6CFF3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507120D1" w:rsidR="3C0D64D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study </w:t>
      </w:r>
      <w:r w:rsidRPr="507120D1" w:rsidR="3C0D64D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attempting</w:t>
      </w:r>
      <w:r w:rsidRPr="507120D1" w:rsidR="3C0D64D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research attitudes of psychology students reported that approximately 82% of the 1</w:t>
      </w:r>
      <w:r w:rsidRPr="507120D1" w:rsidR="0094AE4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005 </w:t>
      </w:r>
      <w:r w:rsidRPr="507120D1" w:rsidR="0094AE4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participating</w:t>
      </w:r>
      <w:r w:rsidRPr="507120D1" w:rsidR="0094AE4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psychology students were female (</w:t>
      </w:r>
      <w:r w:rsidRPr="507120D1" w:rsidR="5A04BCA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Zaninotto</w:t>
      </w:r>
      <w:r w:rsidRPr="507120D1" w:rsidR="5A04BCA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et al., 2018). </w:t>
      </w:r>
      <w:r w:rsidRPr="507120D1" w:rsidR="58D7075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This suggests that educational and working environments can also be potentially more hostile </w:t>
      </w:r>
      <w:r w:rsidRPr="507120D1" w:rsidR="382979F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towards</w:t>
      </w:r>
      <w:r w:rsidRPr="507120D1" w:rsidR="58D7075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men</w:t>
      </w:r>
      <w:r w:rsidRPr="507120D1" w:rsidR="7C882F4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507120D1" w:rsidR="7C882F4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indicating</w:t>
      </w:r>
      <w:r w:rsidRPr="507120D1" w:rsidR="7C882F4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 similar stigma present to the case of there being few women comparatively</w:t>
      </w:r>
      <w:r w:rsidRPr="507120D1" w:rsidR="031759C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men</w:t>
      </w:r>
      <w:r w:rsidRPr="507120D1" w:rsidR="7C882F4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in computing courses.</w:t>
      </w:r>
      <w:r w:rsidRPr="507120D1" w:rsidR="49F6014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influence of stereotyping can also be seen here, as women are often stereotyped to be more expressive and less intelligent </w:t>
      </w:r>
      <w:r w:rsidRPr="507120D1" w:rsidR="1DA47EF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than</w:t>
      </w:r>
      <w:r w:rsidRPr="507120D1" w:rsidR="49F6014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men (</w:t>
      </w:r>
      <w:r w:rsidRPr="507120D1" w:rsidR="4D2DA2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e.g.,</w:t>
      </w:r>
      <w:r w:rsidRPr="507120D1" w:rsidR="44B28E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7120D1" w:rsidR="027E94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Best and Williams, 1993). </w:t>
      </w:r>
      <w:r w:rsidRPr="507120D1" w:rsidR="7CF0DD4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This could suggest a reason as to why female</w:t>
      </w:r>
      <w:r w:rsidRPr="507120D1" w:rsidR="2277F01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7120D1" w:rsidR="7CF0DD4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students are less likely to choose to study subjects perceived to be more academic, such as computer science</w:t>
      </w:r>
      <w:r w:rsidRPr="507120D1" w:rsidR="62A9E6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and therefore more likely to pursue other fields, such as psychology. However, psychology is also regarded as a </w:t>
      </w:r>
      <w:r w:rsidRPr="507120D1" w:rsidR="0594841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science, therefore there is little substance to the argument t</w:t>
      </w:r>
      <w:r w:rsidRPr="507120D1" w:rsidR="5538B3F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hat women are less academic</w:t>
      </w:r>
      <w:r w:rsidRPr="507120D1" w:rsidR="581E790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than men</w:t>
      </w:r>
      <w:r w:rsidRPr="507120D1" w:rsidR="5538B3F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28A04B4A" w:rsidP="507120D1" w:rsidRDefault="28A04B4A" w14:paraId="2D143EA2" w14:textId="0D53617D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507120D1" w:rsidR="28A04B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Upon review of </w:t>
      </w:r>
      <w:r w:rsidRPr="507120D1" w:rsidR="28A04B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507120D1" w:rsidR="28A04B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materials focusing on the correlation between gender and course choice in university students, </w:t>
      </w:r>
      <w:r w:rsidRPr="507120D1" w:rsidR="2565E3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 following can be predicted:</w:t>
      </w:r>
    </w:p>
    <w:p w:rsidR="2565E38B" w:rsidP="507120D1" w:rsidRDefault="2565E38B" w14:paraId="520762FE" w14:textId="532A2E79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507120D1" w:rsidR="2565E3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Hypothesis – There will be a significant difference between the gender of university students between the </w:t>
      </w:r>
      <w:r w:rsidRPr="507120D1" w:rsidR="1F837F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courses of psychology and computing.</w:t>
      </w:r>
      <w:r w:rsidRPr="507120D1" w:rsidR="5E28647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There will be more male students studying computing and more female students studying psychology.</w:t>
      </w:r>
    </w:p>
    <w:p w:rsidR="044508DF" w:rsidP="150E1DBB" w:rsidRDefault="044508DF" w14:paraId="5BBD5236" w14:textId="34965A5A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150E1DBB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Method</w:t>
      </w:r>
    </w:p>
    <w:p w:rsidR="044508DF" w:rsidP="6893C065" w:rsidRDefault="044508DF" w14:paraId="79293C34" w14:textId="61CF808C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893C065" w:rsidR="044508DF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Participants</w:t>
      </w:r>
    </w:p>
    <w:p w:rsidR="51136471" w:rsidP="6893C065" w:rsidRDefault="51136471" w14:paraId="7C58E532" w14:textId="51AEA6D5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893C065" w:rsidR="5113647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Participants were gathered from the student pool at the University of Wales Trinity Saint David’s psychology and computing courses. Students from either course were able to</w:t>
      </w:r>
      <w:r w:rsidRPr="6893C065" w:rsidR="40C6CAC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sign up to take part in the study and gave their consent prior to taking part.</w:t>
      </w:r>
      <w:r w:rsidRPr="6893C065" w:rsidR="510E7A8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ages of participants ranged from 18 – 43, with </w:t>
      </w:r>
      <w:r w:rsidRPr="6893C065" w:rsidR="65F73F7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15 males and 17 females. In total, there were 32 participants.</w:t>
      </w:r>
    </w:p>
    <w:p w:rsidR="044508DF" w:rsidP="6893C065" w:rsidRDefault="044508DF" w14:paraId="1AAE3075" w14:textId="3C4E897D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893C065" w:rsidR="044508DF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Design</w:t>
      </w:r>
    </w:p>
    <w:p w:rsidR="194B0EAC" w:rsidP="6893C065" w:rsidRDefault="194B0EAC" w14:paraId="5C72AAF1" w14:textId="1C256802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893C065" w:rsidR="194B0EA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Participants were given three questions to answer during the study. These pertained to gander, </w:t>
      </w:r>
      <w:r w:rsidRPr="6893C065" w:rsidR="194B0EA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age</w:t>
      </w:r>
      <w:r w:rsidRPr="6893C065" w:rsidR="194B0EA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university course choice.</w:t>
      </w:r>
      <w:r w:rsidRPr="6893C065" w:rsidR="331E532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purpose of this was to </w:t>
      </w:r>
      <w:r w:rsidRPr="6893C065" w:rsidR="331E532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determine</w:t>
      </w:r>
      <w:r w:rsidRPr="6893C065" w:rsidR="331E532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893C065" w:rsidR="4875E0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whether</w:t>
      </w:r>
      <w:r w:rsidRPr="6893C065" w:rsidR="331E532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 individual’s gender had any effect on the course they chose to study at university.</w:t>
      </w:r>
    </w:p>
    <w:p w:rsidR="044508DF" w:rsidP="6893C065" w:rsidRDefault="044508DF" w14:paraId="0C51D0C9" w14:textId="32AA94A9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893C065" w:rsidR="044508DF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Materials</w:t>
      </w:r>
    </w:p>
    <w:p w:rsidR="47F69870" w:rsidP="6893C065" w:rsidRDefault="47F69870" w14:paraId="2112F574" w14:textId="0E94B6FB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893C065" w:rsidR="47F698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Participants were shown both a consent form and debrief form online during the questionnaire. These document</w:t>
      </w:r>
      <w:r w:rsidRPr="6893C065" w:rsidR="2166A6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 were </w:t>
      </w:r>
      <w:r w:rsidRPr="6893C065" w:rsidR="2166A6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able</w:t>
      </w:r>
      <w:r w:rsidRPr="6893C065" w:rsidR="2166A6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be downloaded and printed by participants if they wished to keep a copy.</w:t>
      </w:r>
    </w:p>
    <w:p w:rsidR="044508DF" w:rsidP="6893C065" w:rsidRDefault="044508DF" w14:paraId="73B4C598" w14:textId="1D35815A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893C065" w:rsidR="044508DF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Procedure</w:t>
      </w:r>
    </w:p>
    <w:p w:rsidR="710F35B9" w:rsidP="6893C065" w:rsidRDefault="710F35B9" w14:paraId="133D7938" w14:textId="418D293B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B6AA71D" w:rsidR="710F35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Participants were given a link to an online </w:t>
      </w:r>
      <w:r w:rsidRPr="6B6AA71D" w:rsidR="5AD76EB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questionnaire</w:t>
      </w:r>
      <w:r w:rsidRPr="6B6AA71D" w:rsidR="710F35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by the researcher. Here, they were first shown a consent form detailing </w:t>
      </w:r>
      <w:r w:rsidRPr="6B6AA71D" w:rsidR="3E20DFF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exactly what will be asked of them during the study. </w:t>
      </w:r>
      <w:r w:rsidRPr="6B6AA71D" w:rsidR="151FA35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After reading the consent form and agreeing to the conditions presented by selecting the </w:t>
      </w:r>
      <w:r w:rsidRPr="6B6AA71D" w:rsidR="151FA35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appropriate boxes</w:t>
      </w:r>
      <w:r w:rsidRPr="6B6AA71D" w:rsidR="151FA35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 participants were next shown three questions</w:t>
      </w:r>
      <w:r w:rsidRPr="6B6AA71D" w:rsidR="4D5DF22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These questions asked participants for their gender; age; and university course choice. </w:t>
      </w:r>
      <w:r w:rsidRPr="6B6AA71D" w:rsidR="65F4F8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After answer each question and clicking to continue, participants were shown the study debrief form, which detailed e</w:t>
      </w:r>
      <w:r w:rsidRPr="6B6AA71D" w:rsidR="6C5B8F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xactly what the study aimed to achieve and what the data collected will be used for. Participants were once again reminded to close the</w:t>
      </w:r>
      <w:r w:rsidRPr="6B6AA71D" w:rsidR="77A356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ir browser without continuing if they were no longer happy to have their data included in the study.</w:t>
      </w:r>
    </w:p>
    <w:p w:rsidR="044508DF" w:rsidP="150E1DBB" w:rsidRDefault="044508DF" w14:paraId="4954B10B" w14:textId="2783FA6F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150E1DBB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Results</w:t>
      </w:r>
    </w:p>
    <w:p w:rsidR="64CDCA97" w:rsidP="7F90F8FB" w:rsidRDefault="64CDCA97" w14:paraId="50C91C80" w14:textId="5BFD845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F90F8FB" w:rsidR="347532D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 Chi</w:t>
      </w:r>
      <w:r w:rsidRPr="7F90F8FB" w:rsidR="3206B5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2</w:t>
      </w:r>
      <w:r w:rsidRPr="7F90F8FB" w:rsidR="3206B5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independence was calculated to reveal the a</w:t>
      </w:r>
      <w:r w:rsidRPr="7F90F8FB" w:rsidR="5C0C6C6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ssociation between a student’s gender and their course choice in university</w:t>
      </w:r>
      <w:r w:rsidRPr="7F90F8FB" w:rsidR="6CA4F4C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(see appendix)</w:t>
      </w:r>
      <w:r w:rsidRPr="7F90F8FB" w:rsidR="5C0C6C6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The results of this </w:t>
      </w:r>
      <w:r w:rsidRPr="7F90F8FB" w:rsidR="5C0C6C6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7F90F8FB" w:rsidR="5C0C6C6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there is no significant d</w:t>
      </w:r>
      <w:r w:rsidRPr="7F90F8FB" w:rsidR="68D1C71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ifference between course choice and gender (</w:t>
      </w:r>
      <w:r w:rsidRPr="7F90F8FB" w:rsidR="639AD9D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X</w:t>
      </w:r>
      <w:r w:rsidRPr="7F90F8FB" w:rsidR="639AD9D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vertAlign w:val="superscript"/>
          <w:lang w:val="en-GB"/>
        </w:rPr>
        <w:t>2</w:t>
      </w:r>
      <w:r w:rsidRPr="7F90F8FB" w:rsidR="639AD9D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(1, N = 32) = 3.136, </w:t>
      </w:r>
      <w:r w:rsidRPr="7F90F8FB" w:rsidR="639AD9D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 </w:t>
      </w:r>
      <w:r w:rsidRPr="7F90F8FB" w:rsidR="639AD9D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&gt;</w:t>
      </w:r>
      <w:r w:rsidRPr="7F90F8FB" w:rsidR="6536AA3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.05), </w:t>
      </w:r>
      <w:r w:rsidRPr="7F90F8FB" w:rsidR="7D5FCD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therefore the hypothesis that psychology courses are mostly populated by female students and computing courses are mostly populated by male students i</w:t>
      </w:r>
      <w:r w:rsidRPr="7F90F8FB" w:rsidR="30F33E5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 incorrect and should</w:t>
      </w:r>
      <w:r w:rsidRPr="7F90F8FB" w:rsidR="567014B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therefore</w:t>
      </w:r>
      <w:r w:rsidRPr="7F90F8FB" w:rsidR="30F33E5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be rejected.</w:t>
      </w:r>
    </w:p>
    <w:p w:rsidR="044508DF" w:rsidP="150E1DBB" w:rsidRDefault="044508DF" w14:paraId="504DFEC6" w14:textId="6C1F2014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150E1DBB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Discussion</w:t>
      </w:r>
    </w:p>
    <w:p w:rsidR="64CDCA97" w:rsidP="150E1DBB" w:rsidRDefault="64CDCA97" w14:paraId="2EAC8FB9" w14:textId="12B79FC1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F90F8FB" w:rsidR="103B872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results from the experiment conducted </w:t>
      </w:r>
      <w:r w:rsidRPr="7F90F8FB" w:rsidR="103B872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indicated</w:t>
      </w:r>
      <w:r w:rsidRPr="7F90F8FB" w:rsidR="103B872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there is no significant difference between </w:t>
      </w:r>
      <w:r w:rsidRPr="7F90F8FB" w:rsidR="56FC04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student’s gender and the course they choose to study at university. This contrasts heavily with </w:t>
      </w:r>
      <w:r w:rsidRPr="7F90F8FB" w:rsidR="56FC04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7F90F8FB" w:rsidR="56FC04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studies a</w:t>
      </w:r>
      <w:r w:rsidRPr="7F90F8FB" w:rsidR="3CB50D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nd findings in this topic area, as many reports have suggested a clear preference for </w:t>
      </w:r>
      <w:r w:rsidRPr="7F90F8FB" w:rsidR="1C0780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university </w:t>
      </w:r>
      <w:r w:rsidRPr="7F90F8FB" w:rsidR="3CB50D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co</w:t>
      </w:r>
      <w:r w:rsidRPr="7F90F8FB" w:rsidR="1C26A85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urses</w:t>
      </w:r>
      <w:r w:rsidRPr="7F90F8FB" w:rsidR="3CB50D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held by students </w:t>
      </w:r>
      <w:r w:rsidRPr="7F90F8FB" w:rsidR="085861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depending on </w:t>
      </w:r>
      <w:r w:rsidRPr="7F90F8FB" w:rsidR="085861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their</w:t>
      </w:r>
      <w:r w:rsidRPr="7F90F8FB" w:rsidR="085861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gender.</w:t>
      </w:r>
      <w:r w:rsidRPr="7F90F8FB" w:rsidR="233E401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domination of males in computer science (</w:t>
      </w:r>
      <w:r w:rsidRPr="7F90F8FB" w:rsidR="233E401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Durndell</w:t>
      </w:r>
      <w:r w:rsidRPr="7F90F8FB" w:rsidR="233E401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1991) is left contradicted by </w:t>
      </w:r>
      <w:r w:rsidRPr="7F90F8FB" w:rsidR="59435B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outcome of the study, as the distribution of males and females between the university courses of psychology and computing was found to be more equal </w:t>
      </w:r>
      <w:r w:rsidRPr="7F90F8FB" w:rsidR="413597E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than</w:t>
      </w:r>
      <w:r w:rsidRPr="7F90F8FB" w:rsidR="59435B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F90F8FB" w:rsidR="5B51B5F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7F90F8FB" w:rsidR="5B51B5F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research </w:t>
      </w:r>
      <w:r w:rsidRPr="7F90F8FB" w:rsidR="5B51B5F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indicates</w:t>
      </w:r>
      <w:r w:rsidRPr="7F90F8FB" w:rsidR="5B51B5F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F90F8FB" w:rsidR="5D5C0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Additionally, the high percentages of female psychology students reported in </w:t>
      </w:r>
      <w:r w:rsidRPr="7F90F8FB" w:rsidR="5D5C0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7F90F8FB" w:rsidR="5D5C0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studies (Radford and </w:t>
      </w:r>
      <w:r w:rsidRPr="7F90F8FB" w:rsidR="5D5C0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Holdstock</w:t>
      </w:r>
      <w:r w:rsidRPr="7F90F8FB" w:rsidR="5D5C0D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1995; </w:t>
      </w:r>
      <w:r w:rsidRPr="7F90F8FB" w:rsidR="159A5C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Zaninotto</w:t>
      </w:r>
      <w:r w:rsidRPr="7F90F8FB" w:rsidR="159A5C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et al., 2018) is not supported by the </w:t>
      </w:r>
      <w:r w:rsidRPr="7F90F8FB" w:rsidR="7B5365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findings </w:t>
      </w:r>
      <w:r w:rsidRPr="7F90F8FB" w:rsidR="7B5365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demonstrated</w:t>
      </w:r>
      <w:r w:rsidRPr="7F90F8FB" w:rsidR="7B5365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by the study. </w:t>
      </w:r>
    </w:p>
    <w:p w:rsidR="7B536545" w:rsidP="7F90F8FB" w:rsidRDefault="7B536545" w14:paraId="29C71A98" w14:textId="44325B10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507120D1" w:rsidR="7B5365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findings of the experiment do, however, support the belief that there is no </w:t>
      </w:r>
      <w:r w:rsidRPr="507120D1" w:rsidR="7B5365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clear reason</w:t>
      </w:r>
      <w:r w:rsidRPr="507120D1" w:rsidR="7B5365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as to why individuals show a preference for certain fields of study de</w:t>
      </w:r>
      <w:r w:rsidRPr="507120D1" w:rsidR="4B2275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pending on their gender identity (Radford and </w:t>
      </w:r>
      <w:r w:rsidRPr="507120D1" w:rsidR="4B2275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Holdstock</w:t>
      </w:r>
      <w:r w:rsidRPr="507120D1" w:rsidR="4B2275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1995). </w:t>
      </w:r>
      <w:r w:rsidRPr="507120D1" w:rsidR="30A9DE6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507120D1" w:rsidR="69E931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507120D1" w:rsidR="16EEE5B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ffects of each course’s working environment, specifically the hostility felt by students depending on their gender (Seymour and Hewitt, 1997; </w:t>
      </w:r>
      <w:r w:rsidRPr="507120D1" w:rsidR="188AB61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Ceci et al., 2009)</w:t>
      </w:r>
      <w:r w:rsidRPr="507120D1" w:rsidR="69E931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was not measured within this study. However, the results could </w:t>
      </w:r>
      <w:r w:rsidRPr="507120D1" w:rsidR="69E931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507120D1" w:rsidR="69E931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the extent to which stude</w:t>
      </w:r>
      <w:r w:rsidRPr="507120D1" w:rsidR="289576A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nts fe</w:t>
      </w:r>
      <w:r w:rsidRPr="507120D1" w:rsidR="6C3933C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lt</w:t>
      </w:r>
      <w:r w:rsidRPr="507120D1" w:rsidR="289576A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hostility in their classroom environment could </w:t>
      </w:r>
      <w:r w:rsidRPr="507120D1" w:rsidR="6DD504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have </w:t>
      </w:r>
      <w:r w:rsidRPr="507120D1" w:rsidR="289576A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b</w:t>
      </w:r>
      <w:r w:rsidRPr="507120D1" w:rsidR="46F7B4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een </w:t>
      </w:r>
      <w:r w:rsidRPr="507120D1" w:rsidR="289576A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reduced, either due to the setting </w:t>
      </w:r>
      <w:r w:rsidRPr="507120D1" w:rsidR="07E7E9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they are studying in or potentially the reduction of said stigma over time. </w:t>
      </w:r>
    </w:p>
    <w:p w:rsidR="53892F8C" w:rsidP="150E1DBB" w:rsidRDefault="53892F8C" w14:paraId="6C752416" w14:textId="1FC95C7A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507120D1" w:rsidR="53892F8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There are still limitations to the study conducted in this report. Firstly, the pool of participants was quite shallow, hav</w:t>
      </w:r>
      <w:r w:rsidRPr="507120D1" w:rsidR="2CF93D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ing only 32 total responses. A larger number of participants could </w:t>
      </w:r>
      <w:r w:rsidRPr="507120D1" w:rsidR="3C6E672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potentially</w:t>
      </w:r>
      <w:r w:rsidRPr="507120D1" w:rsidR="2CF93D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7120D1" w:rsidR="2CF93D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507120D1" w:rsidR="2CF93D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different results. Additionally, only </w:t>
      </w:r>
      <w:r w:rsidRPr="507120D1" w:rsidR="2CF93D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male</w:t>
      </w:r>
      <w:r w:rsidRPr="507120D1" w:rsidR="2CF93D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female students </w:t>
      </w:r>
      <w:r w:rsidRPr="507120D1" w:rsidR="5F5528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had recorded a response, leaving out data from </w:t>
      </w:r>
      <w:r w:rsidRPr="507120D1" w:rsidR="53458F6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students who identify differently (such as non-binary).</w:t>
      </w:r>
      <w:r w:rsidRPr="507120D1" w:rsidR="60BAA6A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Furthermore,</w:t>
      </w:r>
      <w:r w:rsidRPr="507120D1" w:rsidR="7CEE1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data collected lacked a definitive entry of inclusion </w:t>
      </w:r>
      <w:r w:rsidRPr="507120D1" w:rsidR="7CEE1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representing</w:t>
      </w:r>
      <w:r w:rsidRPr="507120D1" w:rsidR="7CEE1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transgender individuals, as their responses could have potentially </w:t>
      </w:r>
      <w:r w:rsidRPr="507120D1" w:rsidR="7CEE1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</w:t>
      </w:r>
      <w:r w:rsidRPr="507120D1" w:rsidR="0025B8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dicated</w:t>
      </w:r>
      <w:r w:rsidRPr="507120D1" w:rsidR="0025B8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presence of </w:t>
      </w:r>
      <w:bookmarkStart w:name="_Int_9kmEPc3p" w:id="1004277762"/>
      <w:r w:rsidRPr="507120D1" w:rsidR="0025B8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other</w:t>
      </w:r>
      <w:bookmarkEnd w:id="1004277762"/>
      <w:r w:rsidRPr="507120D1" w:rsidR="0025B8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stigma present in the environment.</w:t>
      </w:r>
      <w:r w:rsidRPr="507120D1" w:rsidR="53458F6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7120D1" w:rsidR="4EFB651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ages of participants were also recorded during the study; however, this data was not used at any point during the analysis of results. </w:t>
      </w:r>
      <w:r w:rsidRPr="507120D1" w:rsidR="0739B3E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There could potentially be a difference in course preference depending on age, however this has not been considered.</w:t>
      </w:r>
      <w:r w:rsidRPr="507120D1" w:rsidR="37E3CD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Lastly, participants were not asked to give any sort of reasoning behind their course choice. If these reasons had been </w:t>
      </w:r>
      <w:r w:rsidRPr="507120D1" w:rsidR="1A626EF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recorded</w:t>
      </w:r>
      <w:r w:rsidRPr="507120D1" w:rsidR="37E3CD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as part of each participants’ response, </w:t>
      </w:r>
      <w:r w:rsidRPr="507120D1" w:rsidR="7688B2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these could have been used to </w:t>
      </w:r>
      <w:r w:rsidRPr="507120D1" w:rsidR="7688B2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507120D1" w:rsidR="7688B2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any potential elements of each course that could be </w:t>
      </w:r>
      <w:r w:rsidRPr="507120D1" w:rsidR="7688B2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deemed</w:t>
      </w:r>
      <w:r w:rsidRPr="507120D1" w:rsidR="7688B2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attractive or unattractive tow</w:t>
      </w:r>
      <w:r w:rsidRPr="507120D1" w:rsidR="7CEF494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ards students depending on their gender.</w:t>
      </w:r>
    </w:p>
    <w:p w:rsidR="6FAC2378" w:rsidP="507120D1" w:rsidRDefault="6FAC2378" w14:paraId="1738F83F" w14:textId="3D5BAE06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507120D1" w:rsidR="6FAC23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Overall, there appears to be no significant difference between university course choice and students’ ge</w:t>
      </w:r>
      <w:r w:rsidRPr="507120D1" w:rsidR="7612B9D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nder identity. There has yet to be defined </w:t>
      </w:r>
      <w:r w:rsidRPr="507120D1" w:rsidR="7612B9D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 clear reason</w:t>
      </w:r>
      <w:r w:rsidRPr="507120D1" w:rsidR="7612B9D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</w:t>
      </w:r>
      <w:r w:rsidRPr="507120D1" w:rsidR="0DA37B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potential preferences students may have towards their field of study. This </w:t>
      </w:r>
      <w:r w:rsidRPr="507120D1" w:rsidR="0DA37B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remains</w:t>
      </w:r>
      <w:r w:rsidRPr="507120D1" w:rsidR="0DA37B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case </w:t>
      </w:r>
      <w:r w:rsidRPr="507120D1" w:rsidR="6CF5EDD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upon the conduction of the experiment carried out during this report, as participants were not asked to give a reason for their course choice. </w:t>
      </w:r>
      <w:r w:rsidRPr="507120D1" w:rsidR="714DE7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507120D1" w:rsidR="714DE7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findings from other studies have not been </w:t>
      </w:r>
      <w:r w:rsidRPr="507120D1" w:rsidR="714DE7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identified</w:t>
      </w:r>
      <w:r w:rsidRPr="507120D1" w:rsidR="714DE7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during this study, therefore </w:t>
      </w:r>
      <w:r w:rsidRPr="507120D1" w:rsidR="714DE7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indicating</w:t>
      </w:r>
      <w:r w:rsidRPr="507120D1" w:rsidR="714DE7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changes ha</w:t>
      </w:r>
      <w:r w:rsidRPr="507120D1" w:rsidR="027812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ve occurred in the </w:t>
      </w:r>
      <w:r w:rsidRPr="507120D1" w:rsidR="027812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perception</w:t>
      </w:r>
      <w:r w:rsidRPr="507120D1" w:rsidR="027812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of the fields involved and gender. However, there is yet to be any clear </w:t>
      </w:r>
      <w:r w:rsidRPr="507120D1" w:rsidR="027812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indication</w:t>
      </w:r>
      <w:r w:rsidRPr="507120D1" w:rsidR="027812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of what exactly ha</w:t>
      </w:r>
      <w:r w:rsidRPr="507120D1" w:rsidR="4D65F29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507120D1" w:rsidR="027812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changed in either area</w:t>
      </w:r>
      <w:r w:rsidRPr="507120D1" w:rsidR="3F9DEE5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 if at all.</w:t>
      </w:r>
    </w:p>
    <w:p w:rsidR="044508DF" w:rsidP="150E1DBB" w:rsidRDefault="044508DF" w14:paraId="339A3D85" w14:textId="4CF6CCBD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507120D1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References</w:t>
      </w:r>
    </w:p>
    <w:p w:rsidR="711DDBA3" w:rsidP="507120D1" w:rsidRDefault="711DDBA3" w14:paraId="734D2635" w14:textId="0661A9D6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07120D1" w:rsidR="711DDBA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Beyer, S. (1999a). The accuracy of academic gender stereotypes. </w:t>
      </w:r>
      <w:r w:rsidRPr="507120D1" w:rsidR="7DEB086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Sex roles, 40</w:t>
      </w:r>
      <w:r w:rsidRPr="507120D1" w:rsidR="7DEB08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787-813.</w:t>
      </w:r>
    </w:p>
    <w:p w:rsidR="50FF2C0E" w:rsidP="507120D1" w:rsidRDefault="50FF2C0E" w14:paraId="63079074" w14:textId="392E8864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07120D1" w:rsidR="50FF2C0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Beyer, S. (2014). Why are women underrepresented in computer science? Gender differences in stereotypes, self-efficacy, values, and interests and predictors of future CS course-taking and grades</w:t>
      </w:r>
      <w:r w:rsidRPr="507120D1" w:rsidR="746A1F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507120D1" w:rsidR="746A1F7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Computer science education, 24</w:t>
      </w:r>
      <w:r w:rsidRPr="507120D1" w:rsidR="746A1F7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(2-3), 153-192</w:t>
      </w:r>
      <w:r w:rsidRPr="507120D1" w:rsidR="3373219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507120D1" w:rsidR="746A1F7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hyperlink r:id="Rf972112066764e5c">
        <w:r w:rsidRPr="507120D1" w:rsidR="746A1F7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http://dx.doi.org/10.1080/08993408.2014.963363</w:t>
        </w:r>
      </w:hyperlink>
      <w:r w:rsidRPr="507120D1" w:rsidR="50822A4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7580EE79" w:rsidP="6B6AA71D" w:rsidRDefault="7580EE79" w14:paraId="7191763F" w14:textId="2E0C5068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B6AA71D" w:rsidR="7580EE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Cheryan</w:t>
      </w:r>
      <w:r w:rsidRPr="6B6AA71D" w:rsidR="7580EE7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S., Ziegler, S. A., Montoya, A. K., Jiang, L. (2017). </w:t>
      </w:r>
      <w:r w:rsidRPr="6B6AA71D" w:rsidR="63558F9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Why are some STEM fields more gender balanced than others? </w:t>
      </w:r>
      <w:r w:rsidRPr="6B6AA71D" w:rsidR="63558F9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Psychological bulletin, 143</w:t>
      </w:r>
      <w:r w:rsidRPr="6B6AA71D" w:rsidR="63558F9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(1), </w:t>
      </w:r>
      <w:r w:rsidRPr="6B6AA71D" w:rsidR="5557933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1-35.</w:t>
      </w:r>
    </w:p>
    <w:p w:rsidR="3734BC4C" w:rsidP="6B6AA71D" w:rsidRDefault="3734BC4C" w14:paraId="20B862CB" w14:textId="6423E348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6B6AA71D" w:rsidR="3734BC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Griffith, A. L. (2010). </w:t>
      </w:r>
      <w:r w:rsidRPr="6B6AA71D" w:rsidR="3734BC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Persistence of women and minorities in STEM field majors: Is it the school that matters? </w:t>
      </w:r>
      <w:r w:rsidRPr="6B6AA71D" w:rsidR="3734BC4C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Economics of education review, 29</w:t>
      </w:r>
      <w:r w:rsidRPr="6B6AA71D" w:rsidR="3734BC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6B6AA71D" w:rsidR="46A9E59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911-922.</w:t>
      </w:r>
    </w:p>
    <w:p w:rsidR="64CDCA97" w:rsidP="6B6AA71D" w:rsidRDefault="64CDCA97" w14:paraId="68C75A71" w14:textId="05BBFF68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F90F8FB" w:rsidR="36D789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Radford, J., </w:t>
      </w:r>
      <w:r w:rsidRPr="7F90F8FB" w:rsidR="36D789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Holdstock</w:t>
      </w:r>
      <w:r w:rsidRPr="7F90F8FB" w:rsidR="36D789F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 L. (1995). Gender differences in higher education aims between computing and psy</w:t>
      </w:r>
      <w:r w:rsidRPr="7F90F8FB" w:rsidR="62CCDE1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chology students. </w:t>
      </w:r>
      <w:r w:rsidRPr="7F90F8FB" w:rsidR="62CCDE1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Research in science &amp; technological education, 13</w:t>
      </w:r>
      <w:r w:rsidRPr="7F90F8FB" w:rsidR="62CCDE1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(2), 163-</w:t>
      </w:r>
      <w:r w:rsidRPr="7F90F8FB" w:rsidR="2171C34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176.</w:t>
      </w:r>
    </w:p>
    <w:p w:rsidR="371DFB62" w:rsidP="7F90F8FB" w:rsidRDefault="371DFB62" w14:paraId="4B4D7005" w14:textId="5DBD6905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F90F8FB" w:rsidR="371DFB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Zaninotto</w:t>
      </w:r>
      <w:r w:rsidRPr="7F90F8FB" w:rsidR="371DFB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L., Qian, J., Sun, Y., Bassi, G., </w:t>
      </w:r>
      <w:r w:rsidRPr="7F90F8FB" w:rsidR="371DFB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Solmi</w:t>
      </w:r>
      <w:r w:rsidRPr="7F90F8FB" w:rsidR="371DFB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M., </w:t>
      </w:r>
      <w:r w:rsidRPr="7F90F8FB" w:rsidR="371DFB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Salcuni</w:t>
      </w:r>
      <w:r w:rsidRPr="7F90F8FB" w:rsidR="371DFB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S. (2</w:t>
      </w:r>
      <w:r w:rsidRPr="7F90F8FB" w:rsidR="77FC14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018). Gender, personality traits and experience with psychiatric patients </w:t>
      </w:r>
      <w:r w:rsidRPr="7F90F8FB" w:rsidR="574E87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as predictors of stigma in Italian psychology students. </w:t>
      </w:r>
      <w:r w:rsidRPr="7F90F8FB" w:rsidR="22B6F3B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Frontiers in public health, 6</w:t>
      </w:r>
      <w:r w:rsidRPr="7F90F8FB" w:rsidR="4CFECC9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.</w:t>
      </w:r>
      <w:r w:rsidRPr="7F90F8FB" w:rsidR="4CFECC9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6B6AA71D" w:rsidP="6B6AA71D" w:rsidRDefault="6B6AA71D" w14:paraId="2D384CE9" w14:textId="4CD4E0F8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44508DF" w:rsidP="150E1DBB" w:rsidRDefault="044508DF" w14:paraId="47433E2A" w14:textId="572849EA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</w:pPr>
      <w:r w:rsidRPr="150E1DBB" w:rsidR="044508DF">
        <w:rPr>
          <w:rFonts w:ascii="Calibri" w:hAnsi="Calibri" w:eastAsia="Calibri" w:cs="Calibri"/>
          <w:b w:val="0"/>
          <w:bCs w:val="0"/>
          <w:noProof w:val="0"/>
          <w:sz w:val="28"/>
          <w:szCs w:val="28"/>
          <w:u w:val="single"/>
          <w:lang w:val="en-GB"/>
        </w:rPr>
        <w:t>Appendix</w:t>
      </w:r>
    </w:p>
    <w:p w:rsidR="20D60B21" w:rsidP="6B6AA71D" w:rsidRDefault="20D60B21" w14:paraId="65642BFF" w14:textId="23D42D10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B6AA71D" w:rsidR="20D60B21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Appendix 1</w:t>
      </w:r>
    </w:p>
    <w:p w:rsidR="20D60B21" w:rsidP="6893C065" w:rsidRDefault="20D60B21" w14:paraId="13D3D8C3" w14:textId="2B1ED53B">
      <w:pPr>
        <w:pStyle w:val="Normal"/>
      </w:pPr>
      <w:r w:rsidR="20D60B21">
        <w:drawing>
          <wp:inline wp14:editId="00F55194" wp14:anchorId="7112FA03">
            <wp:extent cx="3467100" cy="4572000"/>
            <wp:effectExtent l="0" t="0" r="0" b="0"/>
            <wp:docPr id="20401282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051b966cc34f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71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D60B21" w:rsidP="6B6AA71D" w:rsidRDefault="20D60B21" w14:paraId="2EA1CC53" w14:textId="7FD76BD1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B6AA71D" w:rsidR="20D60B21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Appendix 2</w:t>
      </w:r>
    </w:p>
    <w:p w:rsidR="20D60B21" w:rsidP="6893C065" w:rsidRDefault="20D60B21" w14:paraId="0D92ABFF" w14:textId="77E1FEFD">
      <w:pPr>
        <w:pStyle w:val="Normal"/>
      </w:pPr>
      <w:r w:rsidR="20D60B21">
        <w:drawing>
          <wp:inline wp14:editId="160028CA" wp14:anchorId="0549AD3F">
            <wp:extent cx="4086225" cy="4572000"/>
            <wp:effectExtent l="0" t="0" r="0" b="0"/>
            <wp:docPr id="20777646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50cfdf48ad44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62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D60B21" w:rsidP="6B6AA71D" w:rsidRDefault="20D60B21" w14:paraId="0365ABEC" w14:textId="3EBE33D6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</w:pPr>
      <w:r w:rsidRPr="6B6AA71D" w:rsidR="20D60B21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Appendix 3</w:t>
      </w:r>
    </w:p>
    <w:p w:rsidR="044508DF" w:rsidP="64CDCA97" w:rsidRDefault="044508DF" w14:noSpellErr="1" w14:paraId="1451C6B5" w14:textId="59023A36">
      <w:pPr>
        <w:pStyle w:val="Normal"/>
      </w:pPr>
      <w:r w:rsidR="044508DF">
        <w:drawing>
          <wp:inline wp14:editId="3F3B6FA5" wp14:anchorId="199E80A4">
            <wp:extent cx="3429000" cy="4572000"/>
            <wp:effectExtent l="0" t="0" r="0" b="0"/>
            <wp:docPr id="3010391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a4240692674e8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429000" cy="45720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iXeJcQRPYtaT+" int2:id="NQCDb1Ws">
      <int2:state int2:type="AugLoop_Text_Critique" int2:value="Rejected"/>
    </int2:textHash>
    <int2:textHash int2:hashCode="6M87kdwPEPTts6" int2:id="w2bglSuu">
      <int2:state int2:type="AugLoop_Text_Critique" int2:value="Rejected"/>
    </int2:textHash>
    <int2:textHash int2:hashCode="ZNw/UNd5a/lat0" int2:id="jtXUpajZ">
      <int2:state int2:type="AugLoop_Text_Critique" int2:value="Rejected"/>
    </int2:textHash>
    <int2:bookmark int2:bookmarkName="_Int_9kmEPc3p" int2:invalidationBookmarkName="" int2:hashCode="0JQeaNqPOBUf+G" int2:id="vIJwxGR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f8c6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4E118F"/>
    <w:rsid w:val="0025B86E"/>
    <w:rsid w:val="00834582"/>
    <w:rsid w:val="0094AE4C"/>
    <w:rsid w:val="00CCF0FB"/>
    <w:rsid w:val="00FC2E7D"/>
    <w:rsid w:val="01EC3956"/>
    <w:rsid w:val="025A2E98"/>
    <w:rsid w:val="027812BC"/>
    <w:rsid w:val="027E94DA"/>
    <w:rsid w:val="02FE31B4"/>
    <w:rsid w:val="031110CB"/>
    <w:rsid w:val="031759CA"/>
    <w:rsid w:val="03890A6C"/>
    <w:rsid w:val="03A2F820"/>
    <w:rsid w:val="044508DF"/>
    <w:rsid w:val="04DCE3EE"/>
    <w:rsid w:val="052C9F54"/>
    <w:rsid w:val="0546CA02"/>
    <w:rsid w:val="0594841C"/>
    <w:rsid w:val="0635C6C8"/>
    <w:rsid w:val="065DA76D"/>
    <w:rsid w:val="0660B04A"/>
    <w:rsid w:val="0739B3E1"/>
    <w:rsid w:val="078795A9"/>
    <w:rsid w:val="078C3D40"/>
    <w:rsid w:val="0790769F"/>
    <w:rsid w:val="07E7E943"/>
    <w:rsid w:val="07FAFE13"/>
    <w:rsid w:val="085861C7"/>
    <w:rsid w:val="08767349"/>
    <w:rsid w:val="098D1372"/>
    <w:rsid w:val="0A826C69"/>
    <w:rsid w:val="0A9E1EE0"/>
    <w:rsid w:val="0B312F0B"/>
    <w:rsid w:val="0C26D410"/>
    <w:rsid w:val="0C892916"/>
    <w:rsid w:val="0CCCE8F1"/>
    <w:rsid w:val="0D085BDF"/>
    <w:rsid w:val="0DA37B43"/>
    <w:rsid w:val="0E2B9CD2"/>
    <w:rsid w:val="0E725987"/>
    <w:rsid w:val="0F13916B"/>
    <w:rsid w:val="0F73E65E"/>
    <w:rsid w:val="100489B3"/>
    <w:rsid w:val="100D0064"/>
    <w:rsid w:val="100DDFB3"/>
    <w:rsid w:val="1022B1F2"/>
    <w:rsid w:val="103B872D"/>
    <w:rsid w:val="103FFCA1"/>
    <w:rsid w:val="1059B0E0"/>
    <w:rsid w:val="10EEC8A5"/>
    <w:rsid w:val="10FC750D"/>
    <w:rsid w:val="11062492"/>
    <w:rsid w:val="117D3F9C"/>
    <w:rsid w:val="12535DE5"/>
    <w:rsid w:val="127401F7"/>
    <w:rsid w:val="12A2A9D7"/>
    <w:rsid w:val="12CC9CF1"/>
    <w:rsid w:val="13EEF014"/>
    <w:rsid w:val="150E1DBB"/>
    <w:rsid w:val="151FA359"/>
    <w:rsid w:val="159A5C49"/>
    <w:rsid w:val="15ADC2BD"/>
    <w:rsid w:val="15C8D025"/>
    <w:rsid w:val="15D995B5"/>
    <w:rsid w:val="16EEE5BB"/>
    <w:rsid w:val="17732469"/>
    <w:rsid w:val="188AB61C"/>
    <w:rsid w:val="1908BEC7"/>
    <w:rsid w:val="194B0EAC"/>
    <w:rsid w:val="19B06BDB"/>
    <w:rsid w:val="19DE5F6D"/>
    <w:rsid w:val="1A626EF1"/>
    <w:rsid w:val="1AAD06D8"/>
    <w:rsid w:val="1B3B5BE4"/>
    <w:rsid w:val="1BAB41A6"/>
    <w:rsid w:val="1C07800F"/>
    <w:rsid w:val="1C26A858"/>
    <w:rsid w:val="1C3811A9"/>
    <w:rsid w:val="1CEE031E"/>
    <w:rsid w:val="1D471207"/>
    <w:rsid w:val="1DA47EF4"/>
    <w:rsid w:val="1EB10356"/>
    <w:rsid w:val="1EC31E42"/>
    <w:rsid w:val="1ED91F71"/>
    <w:rsid w:val="1EE2E268"/>
    <w:rsid w:val="1F6FB26B"/>
    <w:rsid w:val="1F837F49"/>
    <w:rsid w:val="2038D5BC"/>
    <w:rsid w:val="205509DA"/>
    <w:rsid w:val="207EB2C9"/>
    <w:rsid w:val="208BEAEC"/>
    <w:rsid w:val="20D60B21"/>
    <w:rsid w:val="2166A6C7"/>
    <w:rsid w:val="2171C34F"/>
    <w:rsid w:val="221A832A"/>
    <w:rsid w:val="2220F28F"/>
    <w:rsid w:val="2239F477"/>
    <w:rsid w:val="2277F017"/>
    <w:rsid w:val="22B6F3B0"/>
    <w:rsid w:val="22E5B3BF"/>
    <w:rsid w:val="230CA187"/>
    <w:rsid w:val="233E401E"/>
    <w:rsid w:val="2413C078"/>
    <w:rsid w:val="24DE6A0E"/>
    <w:rsid w:val="24E515E3"/>
    <w:rsid w:val="253FE78A"/>
    <w:rsid w:val="2565E38B"/>
    <w:rsid w:val="26ECB559"/>
    <w:rsid w:val="27679274"/>
    <w:rsid w:val="2771D17E"/>
    <w:rsid w:val="2780CB1E"/>
    <w:rsid w:val="28174F36"/>
    <w:rsid w:val="289576AA"/>
    <w:rsid w:val="28A04B4A"/>
    <w:rsid w:val="28E7319B"/>
    <w:rsid w:val="28F5108A"/>
    <w:rsid w:val="29B1DB31"/>
    <w:rsid w:val="29DC0268"/>
    <w:rsid w:val="2B436C10"/>
    <w:rsid w:val="2B57BB8C"/>
    <w:rsid w:val="2B71F240"/>
    <w:rsid w:val="2B9DC538"/>
    <w:rsid w:val="2C3AC565"/>
    <w:rsid w:val="2C773AC5"/>
    <w:rsid w:val="2C798B07"/>
    <w:rsid w:val="2CEAFE8B"/>
    <w:rsid w:val="2CF93DE3"/>
    <w:rsid w:val="2D0DC2A1"/>
    <w:rsid w:val="2D22620F"/>
    <w:rsid w:val="2D68C716"/>
    <w:rsid w:val="2DBAA2BE"/>
    <w:rsid w:val="2EEC9C79"/>
    <w:rsid w:val="2F3F5742"/>
    <w:rsid w:val="2F56731F"/>
    <w:rsid w:val="2F726627"/>
    <w:rsid w:val="2FDA8CC3"/>
    <w:rsid w:val="30002030"/>
    <w:rsid w:val="30A9DE67"/>
    <w:rsid w:val="30DAD534"/>
    <w:rsid w:val="30F33E53"/>
    <w:rsid w:val="3206B568"/>
    <w:rsid w:val="331E5323"/>
    <w:rsid w:val="3373219C"/>
    <w:rsid w:val="33D51ACC"/>
    <w:rsid w:val="343DAFCA"/>
    <w:rsid w:val="34642AA6"/>
    <w:rsid w:val="347532D9"/>
    <w:rsid w:val="36501A6F"/>
    <w:rsid w:val="36D789F6"/>
    <w:rsid w:val="371999B8"/>
    <w:rsid w:val="371DFB62"/>
    <w:rsid w:val="3734BC4C"/>
    <w:rsid w:val="3741DBC5"/>
    <w:rsid w:val="37E3CDB3"/>
    <w:rsid w:val="382979F2"/>
    <w:rsid w:val="3959DE36"/>
    <w:rsid w:val="39AEBAB7"/>
    <w:rsid w:val="3A513A7A"/>
    <w:rsid w:val="3AAD33B7"/>
    <w:rsid w:val="3B101EF6"/>
    <w:rsid w:val="3B74948D"/>
    <w:rsid w:val="3BED0ADB"/>
    <w:rsid w:val="3C0D64D8"/>
    <w:rsid w:val="3C6E672E"/>
    <w:rsid w:val="3C8044BE"/>
    <w:rsid w:val="3CB50D76"/>
    <w:rsid w:val="3D2DA0C4"/>
    <w:rsid w:val="3D46E159"/>
    <w:rsid w:val="3D889371"/>
    <w:rsid w:val="3D88DB3C"/>
    <w:rsid w:val="3DA02FDF"/>
    <w:rsid w:val="3DEEEEC7"/>
    <w:rsid w:val="3E20DFF2"/>
    <w:rsid w:val="3E4BF810"/>
    <w:rsid w:val="3E8E0963"/>
    <w:rsid w:val="3EFFC05F"/>
    <w:rsid w:val="3F4CAF78"/>
    <w:rsid w:val="3F9DEE57"/>
    <w:rsid w:val="4011486F"/>
    <w:rsid w:val="4029D9C4"/>
    <w:rsid w:val="40C6CAC3"/>
    <w:rsid w:val="413597E8"/>
    <w:rsid w:val="41DE6050"/>
    <w:rsid w:val="422B180C"/>
    <w:rsid w:val="42AD2004"/>
    <w:rsid w:val="42AF2E0E"/>
    <w:rsid w:val="42C25FEA"/>
    <w:rsid w:val="431773CC"/>
    <w:rsid w:val="43A19AD3"/>
    <w:rsid w:val="444AC03D"/>
    <w:rsid w:val="448261F3"/>
    <w:rsid w:val="44B28E74"/>
    <w:rsid w:val="46056501"/>
    <w:rsid w:val="461634CA"/>
    <w:rsid w:val="4643A271"/>
    <w:rsid w:val="4660F39C"/>
    <w:rsid w:val="46A9E597"/>
    <w:rsid w:val="46F7B4EB"/>
    <w:rsid w:val="47471225"/>
    <w:rsid w:val="47F69870"/>
    <w:rsid w:val="47FB1F67"/>
    <w:rsid w:val="4875E0B0"/>
    <w:rsid w:val="492506EA"/>
    <w:rsid w:val="494133A8"/>
    <w:rsid w:val="4996EFC8"/>
    <w:rsid w:val="49B5607A"/>
    <w:rsid w:val="49F6014B"/>
    <w:rsid w:val="4A0737C0"/>
    <w:rsid w:val="4B227579"/>
    <w:rsid w:val="4C712FB6"/>
    <w:rsid w:val="4CDD6D43"/>
    <w:rsid w:val="4CFECC95"/>
    <w:rsid w:val="4D2DA20D"/>
    <w:rsid w:val="4D4850AF"/>
    <w:rsid w:val="4D5DF226"/>
    <w:rsid w:val="4D65F293"/>
    <w:rsid w:val="4E3BF5D7"/>
    <w:rsid w:val="4EC9726E"/>
    <w:rsid w:val="4EFB6513"/>
    <w:rsid w:val="4FAC79B1"/>
    <w:rsid w:val="50150E05"/>
    <w:rsid w:val="503D6DD8"/>
    <w:rsid w:val="507120D1"/>
    <w:rsid w:val="50822A4A"/>
    <w:rsid w:val="50FB98D5"/>
    <w:rsid w:val="50FF2C0E"/>
    <w:rsid w:val="510E7A8F"/>
    <w:rsid w:val="51136471"/>
    <w:rsid w:val="51A2674F"/>
    <w:rsid w:val="51AA15A8"/>
    <w:rsid w:val="52CABFAC"/>
    <w:rsid w:val="53431A63"/>
    <w:rsid w:val="53458F61"/>
    <w:rsid w:val="534E118F"/>
    <w:rsid w:val="53892F8C"/>
    <w:rsid w:val="54A04AE0"/>
    <w:rsid w:val="54FE916A"/>
    <w:rsid w:val="5538B3F2"/>
    <w:rsid w:val="55579334"/>
    <w:rsid w:val="5592DB5D"/>
    <w:rsid w:val="5660AC24"/>
    <w:rsid w:val="567014B9"/>
    <w:rsid w:val="56C739F8"/>
    <w:rsid w:val="56FC0479"/>
    <w:rsid w:val="574E8705"/>
    <w:rsid w:val="57714853"/>
    <w:rsid w:val="581E790C"/>
    <w:rsid w:val="58D70759"/>
    <w:rsid w:val="59435B12"/>
    <w:rsid w:val="598D1A3D"/>
    <w:rsid w:val="59BA496D"/>
    <w:rsid w:val="5A04BCA2"/>
    <w:rsid w:val="5A60C060"/>
    <w:rsid w:val="5AA53602"/>
    <w:rsid w:val="5AD76EB4"/>
    <w:rsid w:val="5B09F233"/>
    <w:rsid w:val="5B51B5FE"/>
    <w:rsid w:val="5B80207F"/>
    <w:rsid w:val="5C0C6C6A"/>
    <w:rsid w:val="5C125942"/>
    <w:rsid w:val="5C8879CC"/>
    <w:rsid w:val="5CF1EA2F"/>
    <w:rsid w:val="5D2364B0"/>
    <w:rsid w:val="5D5C0D7B"/>
    <w:rsid w:val="5DC0F380"/>
    <w:rsid w:val="5DC4ADF5"/>
    <w:rsid w:val="5E28647A"/>
    <w:rsid w:val="5E6F7053"/>
    <w:rsid w:val="5E8DBA90"/>
    <w:rsid w:val="5EB3229C"/>
    <w:rsid w:val="5F3F513F"/>
    <w:rsid w:val="5F55286E"/>
    <w:rsid w:val="60298AF1"/>
    <w:rsid w:val="6083DD4A"/>
    <w:rsid w:val="60BAA6A4"/>
    <w:rsid w:val="613EABEE"/>
    <w:rsid w:val="61C55B52"/>
    <w:rsid w:val="628BEDB7"/>
    <w:rsid w:val="62A9E63E"/>
    <w:rsid w:val="62CCDE1D"/>
    <w:rsid w:val="63019E4F"/>
    <w:rsid w:val="6331FA36"/>
    <w:rsid w:val="63558F91"/>
    <w:rsid w:val="639AD9D1"/>
    <w:rsid w:val="63B3075B"/>
    <w:rsid w:val="63EF2A20"/>
    <w:rsid w:val="6418851A"/>
    <w:rsid w:val="642B4459"/>
    <w:rsid w:val="649D464D"/>
    <w:rsid w:val="64CDCA97"/>
    <w:rsid w:val="6504073E"/>
    <w:rsid w:val="6536AA32"/>
    <w:rsid w:val="65574E6D"/>
    <w:rsid w:val="65F4F8F6"/>
    <w:rsid w:val="65F73F72"/>
    <w:rsid w:val="66F31ECE"/>
    <w:rsid w:val="676A90AD"/>
    <w:rsid w:val="67A54252"/>
    <w:rsid w:val="67A5E6E1"/>
    <w:rsid w:val="6855E1D5"/>
    <w:rsid w:val="6893C065"/>
    <w:rsid w:val="68A4A0BD"/>
    <w:rsid w:val="68D1C715"/>
    <w:rsid w:val="69367B96"/>
    <w:rsid w:val="69954853"/>
    <w:rsid w:val="69E931F7"/>
    <w:rsid w:val="69F09178"/>
    <w:rsid w:val="6A454347"/>
    <w:rsid w:val="6AC6FA65"/>
    <w:rsid w:val="6ADF8BBA"/>
    <w:rsid w:val="6AFDB7A6"/>
    <w:rsid w:val="6B6AA71D"/>
    <w:rsid w:val="6C2F90E8"/>
    <w:rsid w:val="6C3933C4"/>
    <w:rsid w:val="6C5B8F5A"/>
    <w:rsid w:val="6CA4F4C0"/>
    <w:rsid w:val="6CF5EDDB"/>
    <w:rsid w:val="6D11FE55"/>
    <w:rsid w:val="6D2952F8"/>
    <w:rsid w:val="6D7CE409"/>
    <w:rsid w:val="6DD50425"/>
    <w:rsid w:val="6DD7B95A"/>
    <w:rsid w:val="6E2F7C45"/>
    <w:rsid w:val="6E67A606"/>
    <w:rsid w:val="6F0CC7F3"/>
    <w:rsid w:val="6F4FFC57"/>
    <w:rsid w:val="6FAC2378"/>
    <w:rsid w:val="7060F3BA"/>
    <w:rsid w:val="70A3D5D9"/>
    <w:rsid w:val="710F35B9"/>
    <w:rsid w:val="711DDBA3"/>
    <w:rsid w:val="714DE7B9"/>
    <w:rsid w:val="71C0C044"/>
    <w:rsid w:val="71FCC41B"/>
    <w:rsid w:val="72325AA6"/>
    <w:rsid w:val="72B0D15D"/>
    <w:rsid w:val="72E02063"/>
    <w:rsid w:val="72EEC07C"/>
    <w:rsid w:val="7307F55A"/>
    <w:rsid w:val="7398947C"/>
    <w:rsid w:val="73B9BB2F"/>
    <w:rsid w:val="746A1F70"/>
    <w:rsid w:val="74DC45B7"/>
    <w:rsid w:val="7580EE79"/>
    <w:rsid w:val="75A85BFA"/>
    <w:rsid w:val="75DBBF94"/>
    <w:rsid w:val="75EA16B5"/>
    <w:rsid w:val="7612B9DC"/>
    <w:rsid w:val="765727FE"/>
    <w:rsid w:val="7688B2E4"/>
    <w:rsid w:val="76F08078"/>
    <w:rsid w:val="7763923F"/>
    <w:rsid w:val="77A3561A"/>
    <w:rsid w:val="77E506B2"/>
    <w:rsid w:val="77FC146C"/>
    <w:rsid w:val="785B315F"/>
    <w:rsid w:val="78AD007F"/>
    <w:rsid w:val="78F629B9"/>
    <w:rsid w:val="797736DE"/>
    <w:rsid w:val="79F0427B"/>
    <w:rsid w:val="7A3D6C8B"/>
    <w:rsid w:val="7AC23AFD"/>
    <w:rsid w:val="7B2A9921"/>
    <w:rsid w:val="7B413B7D"/>
    <w:rsid w:val="7B52474A"/>
    <w:rsid w:val="7B536545"/>
    <w:rsid w:val="7B876004"/>
    <w:rsid w:val="7BC5CCDE"/>
    <w:rsid w:val="7C2E887B"/>
    <w:rsid w:val="7C5CFBF8"/>
    <w:rsid w:val="7C882F47"/>
    <w:rsid w:val="7C8EF02F"/>
    <w:rsid w:val="7CEE17AB"/>
    <w:rsid w:val="7CEF4948"/>
    <w:rsid w:val="7CF0DD41"/>
    <w:rsid w:val="7D5FCD67"/>
    <w:rsid w:val="7D8071A2"/>
    <w:rsid w:val="7DEB086B"/>
    <w:rsid w:val="7DF8CC59"/>
    <w:rsid w:val="7E1E2C94"/>
    <w:rsid w:val="7F18CB34"/>
    <w:rsid w:val="7F90F8FB"/>
    <w:rsid w:val="7F949CBA"/>
    <w:rsid w:val="7F9E8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E118F"/>
  <w15:chartTrackingRefBased/>
  <w15:docId w15:val="{F921FCBE-4255-4A7D-B9D9-C681D2DF4B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8c115270b044096" /><Relationship Type="http://schemas.openxmlformats.org/officeDocument/2006/relationships/image" Target="/media/image2.jpg" Id="Rf4a4240692674e83" /><Relationship Type="http://schemas.openxmlformats.org/officeDocument/2006/relationships/numbering" Target="/word/numbering.xml" Id="R6836147e0216468d" /><Relationship Type="http://schemas.openxmlformats.org/officeDocument/2006/relationships/image" Target="/media/image.png" Id="R4e051b966cc34f55" /><Relationship Type="http://schemas.openxmlformats.org/officeDocument/2006/relationships/image" Target="/media/image2.png" Id="Rf850cfdf48ad4442" /><Relationship Type="http://schemas.openxmlformats.org/officeDocument/2006/relationships/hyperlink" Target="http://dx.doi.org/10.1080/08993408.2014.963363" TargetMode="External" Id="Rf972112066764e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9</revision>
  <dcterms:created xsi:type="dcterms:W3CDTF">2023-02-20T12:54:08.8331062Z</dcterms:created>
  <dcterms:modified xsi:type="dcterms:W3CDTF">2023-03-12T16:17:35.3799644Z</dcterms:modified>
</coreProperties>
</file>