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11B4C" w14:textId="77777777" w:rsidR="00FD47ED" w:rsidRDefault="00FD47ED" w:rsidP="00FD47ED">
      <w:r>
        <w:rPr>
          <w:noProof/>
        </w:rPr>
        <w:drawing>
          <wp:inline distT="0" distB="0" distL="0" distR="0" wp14:anchorId="169AE248" wp14:editId="4EE7959C">
            <wp:extent cx="3390900" cy="12858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0900" cy="1285875"/>
                    </a:xfrm>
                    <a:prstGeom prst="rect">
                      <a:avLst/>
                    </a:prstGeom>
                    <a:noFill/>
                    <a:ln>
                      <a:noFill/>
                    </a:ln>
                  </pic:spPr>
                </pic:pic>
              </a:graphicData>
            </a:graphic>
          </wp:inline>
        </w:drawing>
      </w:r>
    </w:p>
    <w:p w14:paraId="30D10914" w14:textId="77777777" w:rsidR="00FD47ED" w:rsidRDefault="00FD47ED" w:rsidP="00FD47ED">
      <w:pPr>
        <w:spacing w:before="240"/>
        <w:jc w:val="center"/>
      </w:pPr>
    </w:p>
    <w:p w14:paraId="5E560F44" w14:textId="77777777" w:rsidR="00FD47ED" w:rsidRDefault="00FD47ED" w:rsidP="00FD47ED">
      <w:pPr>
        <w:spacing w:before="240"/>
        <w:jc w:val="center"/>
      </w:pPr>
    </w:p>
    <w:p w14:paraId="26949D17" w14:textId="77777777" w:rsidR="00FD47ED" w:rsidRDefault="00FD47ED" w:rsidP="00FD47ED">
      <w:pPr>
        <w:spacing w:before="240"/>
        <w:jc w:val="center"/>
      </w:pPr>
    </w:p>
    <w:p w14:paraId="2E5B38B9" w14:textId="77777777" w:rsidR="00FD47ED" w:rsidRDefault="00FD47ED" w:rsidP="00FD47ED">
      <w:pPr>
        <w:spacing w:before="240"/>
        <w:jc w:val="center"/>
      </w:pPr>
    </w:p>
    <w:p w14:paraId="7C9BE1FA" w14:textId="77777777" w:rsidR="00FD47ED" w:rsidRDefault="00FD47ED" w:rsidP="00FD47ED">
      <w:pPr>
        <w:spacing w:before="240"/>
        <w:jc w:val="center"/>
        <w:rPr>
          <w:rFonts w:ascii="Times New Roman" w:hAnsi="Times New Roman" w:cs="Times New Roman"/>
          <w:b/>
          <w:sz w:val="40"/>
          <w:szCs w:val="40"/>
        </w:rPr>
      </w:pPr>
      <w:r>
        <w:rPr>
          <w:rFonts w:ascii="Times New Roman" w:hAnsi="Times New Roman" w:cs="Times New Roman"/>
          <w:b/>
          <w:sz w:val="40"/>
          <w:szCs w:val="40"/>
        </w:rPr>
        <w:t>Name: Krisztina Szegvari</w:t>
      </w:r>
    </w:p>
    <w:p w14:paraId="03392CAF" w14:textId="77777777" w:rsidR="00FD47ED" w:rsidRPr="00FD47ED" w:rsidRDefault="00FD47ED" w:rsidP="00FD47ED">
      <w:pPr>
        <w:spacing w:before="240"/>
        <w:jc w:val="center"/>
        <w:rPr>
          <w:rFonts w:ascii="Times New Roman" w:hAnsi="Times New Roman" w:cs="Times New Roman"/>
          <w:b/>
          <w:sz w:val="40"/>
          <w:szCs w:val="40"/>
        </w:rPr>
      </w:pPr>
      <w:r>
        <w:rPr>
          <w:rFonts w:ascii="Times New Roman" w:hAnsi="Times New Roman" w:cs="Times New Roman"/>
          <w:b/>
          <w:sz w:val="40"/>
          <w:szCs w:val="40"/>
        </w:rPr>
        <w:t>Student Number</w:t>
      </w:r>
      <w:r w:rsidRPr="00FD47ED">
        <w:rPr>
          <w:rFonts w:ascii="Times New Roman" w:hAnsi="Times New Roman" w:cs="Times New Roman"/>
          <w:b/>
          <w:sz w:val="40"/>
          <w:szCs w:val="40"/>
        </w:rPr>
        <w:t>:</w:t>
      </w:r>
      <w:r w:rsidRPr="00FD47ED">
        <w:rPr>
          <w:rFonts w:ascii="Times New Roman" w:eastAsia="Times New Roman" w:hAnsi="Times New Roman" w:cs="Times New Roman"/>
          <w:b/>
          <w:sz w:val="23"/>
          <w:szCs w:val="23"/>
        </w:rPr>
        <w:t xml:space="preserve">  </w:t>
      </w:r>
      <w:r w:rsidRPr="00FD47ED">
        <w:rPr>
          <w:rFonts w:ascii="Times New Roman" w:eastAsia="Times New Roman" w:hAnsi="Times New Roman" w:cs="Times New Roman"/>
          <w:b/>
          <w:sz w:val="40"/>
          <w:szCs w:val="40"/>
        </w:rPr>
        <w:t>1908223</w:t>
      </w:r>
    </w:p>
    <w:p w14:paraId="4373E89A" w14:textId="77777777" w:rsidR="00FD47ED" w:rsidRDefault="00FD47ED" w:rsidP="00FD47ED">
      <w:pPr>
        <w:spacing w:before="240"/>
        <w:jc w:val="center"/>
        <w:rPr>
          <w:rFonts w:ascii="Times New Roman" w:hAnsi="Times New Roman" w:cs="Times New Roman"/>
          <w:b/>
          <w:sz w:val="40"/>
          <w:szCs w:val="40"/>
        </w:rPr>
      </w:pPr>
      <w:r>
        <w:rPr>
          <w:rFonts w:ascii="Times New Roman" w:hAnsi="Times New Roman" w:cs="Times New Roman"/>
          <w:b/>
          <w:sz w:val="40"/>
          <w:szCs w:val="40"/>
        </w:rPr>
        <w:t>University: University of Wales. Trinity Saint David</w:t>
      </w:r>
    </w:p>
    <w:p w14:paraId="50AF2A2C" w14:textId="77777777" w:rsidR="00FD47ED" w:rsidRDefault="00FD47ED" w:rsidP="00FD47ED">
      <w:pPr>
        <w:spacing w:before="240"/>
        <w:jc w:val="center"/>
        <w:rPr>
          <w:rFonts w:ascii="Times New Roman" w:hAnsi="Times New Roman" w:cs="Times New Roman"/>
          <w:b/>
          <w:color w:val="000000" w:themeColor="text1"/>
          <w:sz w:val="40"/>
          <w:szCs w:val="40"/>
        </w:rPr>
      </w:pPr>
      <w:r>
        <w:rPr>
          <w:rFonts w:ascii="Times New Roman" w:hAnsi="Times New Roman" w:cs="Times New Roman"/>
          <w:b/>
          <w:sz w:val="40"/>
          <w:szCs w:val="40"/>
        </w:rPr>
        <w:t xml:space="preserve">Course: Certificate of Higher Education in Skills for the Workplace </w:t>
      </w:r>
      <w:r>
        <w:rPr>
          <w:rFonts w:ascii="Times New Roman" w:hAnsi="Times New Roman" w:cs="Times New Roman"/>
          <w:b/>
          <w:color w:val="000000" w:themeColor="text1"/>
          <w:sz w:val="40"/>
          <w:szCs w:val="40"/>
        </w:rPr>
        <w:t>Health and Social Care</w:t>
      </w:r>
    </w:p>
    <w:p w14:paraId="6AF1BCBD" w14:textId="77777777" w:rsidR="00FD47ED" w:rsidRDefault="00FD47ED" w:rsidP="00FD47ED">
      <w:pPr>
        <w:spacing w:before="240"/>
        <w:jc w:val="center"/>
        <w:rPr>
          <w:rFonts w:ascii="Times New Roman" w:hAnsi="Times New Roman" w:cs="Times New Roman"/>
          <w:b/>
          <w:color w:val="000000" w:themeColor="text1"/>
          <w:sz w:val="40"/>
          <w:szCs w:val="40"/>
        </w:rPr>
      </w:pPr>
      <w:r>
        <w:rPr>
          <w:rFonts w:ascii="Times New Roman" w:hAnsi="Times New Roman" w:cs="Times New Roman"/>
          <w:b/>
          <w:color w:val="000000" w:themeColor="text1"/>
          <w:sz w:val="40"/>
          <w:szCs w:val="40"/>
        </w:rPr>
        <w:t xml:space="preserve">Module: </w:t>
      </w:r>
      <w:bookmarkStart w:id="0" w:name="_Hlk534622055"/>
      <w:r>
        <w:rPr>
          <w:rFonts w:ascii="Times New Roman" w:hAnsi="Times New Roman" w:cs="Times New Roman"/>
          <w:b/>
          <w:color w:val="000000" w:themeColor="text1"/>
          <w:sz w:val="40"/>
          <w:szCs w:val="40"/>
        </w:rPr>
        <w:t xml:space="preserve">Effective Team Working and Communication </w:t>
      </w:r>
      <w:bookmarkEnd w:id="0"/>
      <w:r>
        <w:rPr>
          <w:rFonts w:ascii="Times New Roman" w:hAnsi="Times New Roman" w:cs="Times New Roman"/>
          <w:b/>
          <w:color w:val="000000" w:themeColor="text1"/>
          <w:sz w:val="40"/>
          <w:szCs w:val="40"/>
        </w:rPr>
        <w:t>(BMSW4002_LON)</w:t>
      </w:r>
    </w:p>
    <w:p w14:paraId="56E287EF" w14:textId="77777777" w:rsidR="00FD47ED" w:rsidRDefault="00FD47ED" w:rsidP="00FD47ED">
      <w:pPr>
        <w:spacing w:before="240"/>
        <w:jc w:val="center"/>
        <w:rPr>
          <w:rFonts w:ascii="Times New Roman" w:hAnsi="Times New Roman" w:cs="Times New Roman"/>
          <w:b/>
          <w:color w:val="000000" w:themeColor="text1"/>
          <w:sz w:val="40"/>
          <w:szCs w:val="40"/>
        </w:rPr>
      </w:pPr>
    </w:p>
    <w:p w14:paraId="4B85BD9B" w14:textId="77777777" w:rsidR="00FD47ED" w:rsidRDefault="00FD47ED" w:rsidP="00FD47ED">
      <w:pPr>
        <w:spacing w:before="240"/>
        <w:jc w:val="center"/>
        <w:rPr>
          <w:rFonts w:ascii="Times New Roman" w:hAnsi="Times New Roman" w:cs="Times New Roman"/>
          <w:b/>
          <w:color w:val="000000" w:themeColor="text1"/>
          <w:sz w:val="56"/>
          <w:szCs w:val="56"/>
        </w:rPr>
      </w:pPr>
      <w:r>
        <w:rPr>
          <w:rFonts w:ascii="Times New Roman" w:hAnsi="Times New Roman" w:cs="Times New Roman"/>
          <w:b/>
          <w:color w:val="000000" w:themeColor="text1"/>
          <w:sz w:val="40"/>
          <w:szCs w:val="40"/>
        </w:rPr>
        <w:t xml:space="preserve">Title: </w:t>
      </w:r>
      <w:r>
        <w:rPr>
          <w:rFonts w:ascii="Times New Roman" w:hAnsi="Times New Roman" w:cs="Times New Roman"/>
          <w:b/>
          <w:color w:val="000000" w:themeColor="text1"/>
          <w:sz w:val="56"/>
          <w:szCs w:val="56"/>
        </w:rPr>
        <w:t xml:space="preserve">Effective Teamwork and Communication </w:t>
      </w:r>
    </w:p>
    <w:p w14:paraId="64C7BEB8" w14:textId="77777777" w:rsidR="00FD47ED" w:rsidRDefault="00FD47ED" w:rsidP="00FD47ED">
      <w:pPr>
        <w:spacing w:before="240"/>
        <w:jc w:val="center"/>
        <w:rPr>
          <w:rFonts w:ascii="Times New Roman" w:hAnsi="Times New Roman" w:cs="Times New Roman"/>
          <w:b/>
          <w:sz w:val="40"/>
          <w:szCs w:val="40"/>
        </w:rPr>
      </w:pPr>
      <w:r>
        <w:rPr>
          <w:rFonts w:ascii="Times New Roman" w:hAnsi="Times New Roman" w:cs="Times New Roman"/>
          <w:b/>
          <w:sz w:val="40"/>
          <w:szCs w:val="40"/>
        </w:rPr>
        <w:t>Date: 30 December 2019</w:t>
      </w:r>
    </w:p>
    <w:p w14:paraId="5DEC89C2" w14:textId="77777777" w:rsidR="00FD47ED" w:rsidRDefault="00FD47ED" w:rsidP="00FD47ED">
      <w:r>
        <w:br w:type="page"/>
      </w:r>
    </w:p>
    <w:p w14:paraId="566DCD6A" w14:textId="77777777" w:rsidR="00FD47ED" w:rsidRPr="00FD47ED" w:rsidRDefault="00FD47ED" w:rsidP="00FD47ED">
      <w:pPr>
        <w:tabs>
          <w:tab w:val="left" w:pos="7371"/>
        </w:tabs>
        <w:spacing w:after="120" w:line="240" w:lineRule="auto"/>
        <w:ind w:hanging="567"/>
        <w:jc w:val="center"/>
        <w:rPr>
          <w:rFonts w:ascii="Times New Roman" w:eastAsia="Times New Roman" w:hAnsi="Times New Roman" w:cs="Times New Roman"/>
          <w:b/>
          <w:smallCaps/>
          <w:color w:val="000000"/>
          <w:sz w:val="60"/>
          <w:szCs w:val="60"/>
        </w:rPr>
      </w:pPr>
      <w:r w:rsidRPr="00FD47ED">
        <w:rPr>
          <w:rFonts w:ascii="Times New Roman" w:eastAsia="Times New Roman" w:hAnsi="Times New Roman" w:cs="Times New Roman"/>
          <w:b/>
          <w:smallCaps/>
          <w:color w:val="000000"/>
          <w:sz w:val="60"/>
          <w:szCs w:val="60"/>
        </w:rPr>
        <w:lastRenderedPageBreak/>
        <w:t>table of contents</w:t>
      </w:r>
    </w:p>
    <w:p w14:paraId="4D6E319A" w14:textId="77777777" w:rsidR="00FD47ED" w:rsidRPr="00FD47ED" w:rsidRDefault="00FD47ED" w:rsidP="00FD47ED">
      <w:pPr>
        <w:tabs>
          <w:tab w:val="left" w:pos="7371"/>
        </w:tabs>
        <w:spacing w:after="120" w:line="240" w:lineRule="auto"/>
        <w:rPr>
          <w:rFonts w:ascii="Times New Roman" w:eastAsia="Times New Roman" w:hAnsi="Times New Roman" w:cs="Times New Roman"/>
          <w:b/>
          <w:smallCaps/>
          <w:sz w:val="60"/>
          <w:szCs w:val="60"/>
        </w:rPr>
      </w:pPr>
    </w:p>
    <w:p w14:paraId="1771AF79" w14:textId="77777777" w:rsidR="00FD47ED" w:rsidRPr="00FD47ED" w:rsidRDefault="00FD47ED" w:rsidP="00FD47ED">
      <w:pPr>
        <w:tabs>
          <w:tab w:val="left" w:pos="7371"/>
        </w:tabs>
        <w:spacing w:after="120" w:line="240" w:lineRule="auto"/>
        <w:ind w:left="567" w:hanging="567"/>
        <w:jc w:val="center"/>
        <w:rPr>
          <w:rFonts w:ascii="Times New Roman" w:eastAsia="Times New Roman" w:hAnsi="Times New Roman" w:cs="Times New Roman"/>
          <w:bCs/>
          <w:smallCaps/>
          <w:color w:val="000000"/>
          <w:sz w:val="40"/>
          <w:szCs w:val="40"/>
        </w:rPr>
      </w:pPr>
    </w:p>
    <w:p w14:paraId="7F657637"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Introduction </w:t>
      </w:r>
      <w:r>
        <w:rPr>
          <w:rFonts w:ascii="Times New Roman" w:eastAsia="Times New Roman" w:hAnsi="Times New Roman" w:cs="Times New Roman"/>
          <w:b/>
          <w:smallCaps/>
          <w:sz w:val="40"/>
          <w:szCs w:val="40"/>
        </w:rPr>
        <w:t>3</w:t>
      </w:r>
    </w:p>
    <w:p w14:paraId="72752433"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Types of communication  </w:t>
      </w:r>
      <w:r>
        <w:rPr>
          <w:rFonts w:ascii="Times New Roman" w:eastAsia="Times New Roman" w:hAnsi="Times New Roman" w:cs="Times New Roman"/>
          <w:b/>
          <w:smallCaps/>
          <w:sz w:val="40"/>
          <w:szCs w:val="40"/>
        </w:rPr>
        <w:t>4</w:t>
      </w:r>
    </w:p>
    <w:p w14:paraId="12FA9B10"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Verbal Communication  </w:t>
      </w:r>
      <w:r>
        <w:rPr>
          <w:rFonts w:ascii="Times New Roman" w:eastAsia="Times New Roman" w:hAnsi="Times New Roman" w:cs="Times New Roman"/>
          <w:b/>
          <w:smallCaps/>
          <w:sz w:val="40"/>
          <w:szCs w:val="40"/>
        </w:rPr>
        <w:t>4</w:t>
      </w:r>
    </w:p>
    <w:p w14:paraId="331B62E5"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Non - Verbal Communication  </w:t>
      </w:r>
      <w:r>
        <w:rPr>
          <w:rFonts w:ascii="Times New Roman" w:eastAsia="Times New Roman" w:hAnsi="Times New Roman" w:cs="Times New Roman"/>
          <w:b/>
          <w:smallCaps/>
          <w:sz w:val="40"/>
          <w:szCs w:val="40"/>
        </w:rPr>
        <w:t>4</w:t>
      </w:r>
    </w:p>
    <w:p w14:paraId="3CADB9DE"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Theories of Communication  </w:t>
      </w:r>
      <w:r w:rsidR="008354BF">
        <w:rPr>
          <w:rFonts w:ascii="Times New Roman" w:eastAsia="Times New Roman" w:hAnsi="Times New Roman" w:cs="Times New Roman"/>
          <w:b/>
          <w:smallCaps/>
          <w:sz w:val="40"/>
          <w:szCs w:val="40"/>
        </w:rPr>
        <w:t>6</w:t>
      </w:r>
    </w:p>
    <w:p w14:paraId="6FC048D8"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Shannon - Weaver Model of communication  </w:t>
      </w:r>
      <w:r w:rsidR="008354BF">
        <w:rPr>
          <w:rFonts w:ascii="Times New Roman" w:eastAsia="Times New Roman" w:hAnsi="Times New Roman" w:cs="Times New Roman"/>
          <w:b/>
          <w:smallCaps/>
          <w:sz w:val="40"/>
          <w:szCs w:val="40"/>
        </w:rPr>
        <w:t>6</w:t>
      </w:r>
      <w:r w:rsidRPr="00FD47ED">
        <w:rPr>
          <w:rFonts w:ascii="Times New Roman" w:eastAsia="Times New Roman" w:hAnsi="Times New Roman" w:cs="Times New Roman"/>
          <w:b/>
          <w:smallCaps/>
          <w:sz w:val="40"/>
          <w:szCs w:val="40"/>
        </w:rPr>
        <w:t xml:space="preserve"> </w:t>
      </w:r>
    </w:p>
    <w:p w14:paraId="3EB78672"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Berlo's Model of communication  </w:t>
      </w:r>
      <w:r w:rsidR="008354BF">
        <w:rPr>
          <w:rFonts w:ascii="Times New Roman" w:eastAsia="Times New Roman" w:hAnsi="Times New Roman" w:cs="Times New Roman"/>
          <w:b/>
          <w:smallCaps/>
          <w:sz w:val="40"/>
          <w:szCs w:val="40"/>
        </w:rPr>
        <w:t>7</w:t>
      </w:r>
    </w:p>
    <w:p w14:paraId="21ADA68C"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Schramm's model of communication </w:t>
      </w:r>
      <w:r w:rsidR="008354BF">
        <w:rPr>
          <w:rFonts w:ascii="Times New Roman" w:eastAsia="Times New Roman" w:hAnsi="Times New Roman" w:cs="Times New Roman"/>
          <w:b/>
          <w:smallCaps/>
          <w:sz w:val="40"/>
          <w:szCs w:val="40"/>
        </w:rPr>
        <w:t>9</w:t>
      </w:r>
    </w:p>
    <w:p w14:paraId="1DDB0840"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Conclusion </w:t>
      </w:r>
      <w:r w:rsidR="008354BF">
        <w:rPr>
          <w:rFonts w:ascii="Times New Roman" w:eastAsia="Times New Roman" w:hAnsi="Times New Roman" w:cs="Times New Roman"/>
          <w:b/>
          <w:smallCaps/>
          <w:sz w:val="40"/>
          <w:szCs w:val="40"/>
        </w:rPr>
        <w:t>9</w:t>
      </w:r>
    </w:p>
    <w:p w14:paraId="76D84C59" w14:textId="77777777" w:rsidR="00FD47ED" w:rsidRPr="00FD47ED" w:rsidRDefault="00FD47ED" w:rsidP="00FD47ED">
      <w:pPr>
        <w:tabs>
          <w:tab w:val="left" w:pos="7371"/>
        </w:tabs>
        <w:spacing w:after="120" w:line="240" w:lineRule="auto"/>
        <w:ind w:left="567" w:hanging="567"/>
        <w:jc w:val="both"/>
        <w:rPr>
          <w:rFonts w:ascii="Times New Roman" w:eastAsia="Times New Roman" w:hAnsi="Times New Roman" w:cs="Times New Roman"/>
          <w:b/>
          <w:smallCaps/>
          <w:sz w:val="40"/>
          <w:szCs w:val="40"/>
        </w:rPr>
      </w:pPr>
      <w:r w:rsidRPr="00FD47ED">
        <w:rPr>
          <w:rFonts w:ascii="Times New Roman" w:eastAsia="Times New Roman" w:hAnsi="Times New Roman" w:cs="Times New Roman"/>
          <w:b/>
          <w:smallCaps/>
          <w:sz w:val="40"/>
          <w:szCs w:val="40"/>
        </w:rPr>
        <w:t xml:space="preserve">References </w:t>
      </w:r>
      <w:r w:rsidR="008354BF">
        <w:rPr>
          <w:rFonts w:ascii="Times New Roman" w:eastAsia="Times New Roman" w:hAnsi="Times New Roman" w:cs="Times New Roman"/>
          <w:b/>
          <w:smallCaps/>
          <w:sz w:val="40"/>
          <w:szCs w:val="40"/>
        </w:rPr>
        <w:t>10</w:t>
      </w:r>
    </w:p>
    <w:p w14:paraId="62F5EF03" w14:textId="77777777" w:rsidR="00FD47ED" w:rsidRPr="008354BF" w:rsidRDefault="00FD47ED" w:rsidP="008354BF">
      <w:pPr>
        <w:tabs>
          <w:tab w:val="left" w:pos="7371"/>
        </w:tabs>
        <w:spacing w:after="120" w:line="240" w:lineRule="auto"/>
        <w:jc w:val="both"/>
        <w:rPr>
          <w:rFonts w:ascii="Times New Roman" w:eastAsia="Times New Roman" w:hAnsi="Times New Roman" w:cs="Times New Roman"/>
          <w:b/>
          <w:smallCaps/>
          <w:sz w:val="40"/>
          <w:szCs w:val="40"/>
        </w:rPr>
        <w:sectPr w:rsidR="00FD47ED" w:rsidRPr="008354BF">
          <w:footerReference w:type="default" r:id="rId8"/>
          <w:pgSz w:w="11906" w:h="16838"/>
          <w:pgMar w:top="1440" w:right="1440" w:bottom="1440" w:left="1440" w:header="907" w:footer="624" w:gutter="0"/>
          <w:pgNumType w:start="1"/>
          <w:cols w:space="720"/>
        </w:sectPr>
      </w:pPr>
      <w:r w:rsidRPr="00FD47ED">
        <w:rPr>
          <w:rFonts w:ascii="Times New Roman" w:eastAsia="Times New Roman" w:hAnsi="Times New Roman" w:cs="Times New Roman"/>
          <w:b/>
          <w:smallCaps/>
          <w:sz w:val="40"/>
          <w:szCs w:val="40"/>
        </w:rPr>
        <w:t xml:space="preserve">APPENDIX </w:t>
      </w:r>
      <w:r w:rsidR="008354BF">
        <w:rPr>
          <w:rFonts w:ascii="Times New Roman" w:eastAsia="Times New Roman" w:hAnsi="Times New Roman" w:cs="Times New Roman"/>
          <w:b/>
          <w:smallCaps/>
          <w:sz w:val="40"/>
          <w:szCs w:val="40"/>
        </w:rPr>
        <w:t>11</w:t>
      </w:r>
    </w:p>
    <w:p w14:paraId="0FDF2986" w14:textId="77777777" w:rsidR="00FD47ED" w:rsidRDefault="00FD47ED" w:rsidP="00FD47ED">
      <w:pPr>
        <w:jc w:val="center"/>
        <w:rPr>
          <w:rFonts w:ascii="Times New Roman" w:eastAsia="Times New Roman" w:hAnsi="Times New Roman" w:cs="Times New Roman"/>
          <w:b/>
          <w:color w:val="000000"/>
          <w:sz w:val="48"/>
          <w:szCs w:val="48"/>
          <w:u w:val="single"/>
        </w:rPr>
      </w:pPr>
      <w:r>
        <w:rPr>
          <w:rFonts w:ascii="Times New Roman" w:eastAsia="Times New Roman" w:hAnsi="Times New Roman" w:cs="Times New Roman"/>
          <w:b/>
          <w:color w:val="000000"/>
          <w:sz w:val="48"/>
          <w:szCs w:val="48"/>
          <w:u w:val="single"/>
        </w:rPr>
        <w:lastRenderedPageBreak/>
        <w:t>Assignment</w:t>
      </w:r>
    </w:p>
    <w:p w14:paraId="7F48AE93" w14:textId="77777777" w:rsidR="00FD47ED" w:rsidRDefault="00FD47ED" w:rsidP="00FD47ED">
      <w:pPr>
        <w:jc w:val="center"/>
        <w:rPr>
          <w:rFonts w:ascii="Times New Roman" w:eastAsia="Times New Roman" w:hAnsi="Times New Roman" w:cs="Times New Roman"/>
          <w:b/>
          <w:color w:val="000000"/>
          <w:sz w:val="28"/>
          <w:szCs w:val="28"/>
          <w:u w:val="single"/>
        </w:rPr>
      </w:pPr>
    </w:p>
    <w:p w14:paraId="225E46BF" w14:textId="77777777" w:rsidR="00FD47ED" w:rsidRDefault="00FD47ED" w:rsidP="00FD47ED">
      <w:pPr>
        <w:numPr>
          <w:ilvl w:val="0"/>
          <w:numId w:val="1"/>
        </w:numPr>
        <w:spacing w:after="160" w:line="254"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Introduction</w:t>
      </w:r>
    </w:p>
    <w:p w14:paraId="15CCE548" w14:textId="77777777" w:rsidR="00FD47ED" w:rsidRDefault="00FD47ED" w:rsidP="00FD47ED">
      <w:pPr>
        <w:rPr>
          <w:rFonts w:ascii="Times New Roman" w:eastAsia="Times New Roman" w:hAnsi="Times New Roman" w:cs="Times New Roman"/>
          <w:b/>
          <w:sz w:val="28"/>
          <w:szCs w:val="28"/>
        </w:rPr>
      </w:pPr>
    </w:p>
    <w:p w14:paraId="7084B11A" w14:textId="77777777"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 xml:space="preserve">Effective teamwork and communication are essential part of any business in order to achieve its goals. This assignment will introduce the reader for the different types of communication styles and appropriate theories regards to communication at workplace. </w:t>
      </w:r>
    </w:p>
    <w:p w14:paraId="2D8B2A42" w14:textId="77777777"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The main difference between group and team, is that team is a term where 2 or more members working towards to a common goal. In teamwork, solving the problem of communicating with one another is very important. By working together, the team can build and develop trust which can lead to breaking from common bugs and increase successes.  One of the key characteristics of a team, that its members working together. Being in a team means some members might have weaknesses in some areas, but strength on others, therefore they can share their best skills and knowledge to be stronger and learn from each other (Maund et al, 2017).</w:t>
      </w:r>
    </w:p>
    <w:p w14:paraId="4EE0EA89" w14:textId="77777777" w:rsidR="00FD47ED" w:rsidRPr="00FD47ED" w:rsidRDefault="00FD47ED" w:rsidP="00FD47ED">
      <w:pPr>
        <w:jc w:val="both"/>
        <w:rPr>
          <w:rFonts w:ascii="Times New Roman" w:eastAsia="Times New Roman" w:hAnsi="Times New Roman" w:cs="Times New Roman"/>
          <w:sz w:val="24"/>
          <w:szCs w:val="24"/>
        </w:rPr>
      </w:pPr>
    </w:p>
    <w:p w14:paraId="25926B54" w14:textId="77777777"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 xml:space="preserve">Communication is the process where information being exchanged by participants such as sender and receiver </w:t>
      </w:r>
      <w:r w:rsidRPr="00FD47ED">
        <w:rPr>
          <w:rFonts w:ascii="Times New Roman" w:eastAsia="Times New Roman" w:hAnsi="Times New Roman" w:cs="Times New Roman"/>
          <w:color w:val="171717"/>
          <w:sz w:val="24"/>
          <w:szCs w:val="24"/>
        </w:rPr>
        <w:t>(</w:t>
      </w:r>
      <w:r w:rsidRPr="00FD47ED">
        <w:rPr>
          <w:rFonts w:ascii="Times New Roman" w:eastAsia="Times New Roman" w:hAnsi="Times New Roman" w:cs="Times New Roman"/>
          <w:sz w:val="24"/>
          <w:szCs w:val="24"/>
        </w:rPr>
        <w:t xml:space="preserve">Bbc.co.uk, 2019). Communication has different purpose such as informing, teaching, sharing knowledge, finding solutions. Communication is essential part of life, as without communication there will be unorganised and inaccurate data in workplace, no system between departments and no schedules. </w:t>
      </w:r>
    </w:p>
    <w:p w14:paraId="7D2C3C05" w14:textId="77777777" w:rsidR="00FD47ED" w:rsidRPr="00FD47ED" w:rsidRDefault="00FD47ED" w:rsidP="00FD47ED">
      <w:pPr>
        <w:jc w:val="both"/>
        <w:rPr>
          <w:rFonts w:ascii="Times New Roman" w:eastAsia="Times New Roman" w:hAnsi="Times New Roman" w:cs="Times New Roman"/>
          <w:sz w:val="24"/>
          <w:szCs w:val="24"/>
        </w:rPr>
      </w:pPr>
    </w:p>
    <w:p w14:paraId="25078919" w14:textId="4274AC59"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Seymour House Residential Care Home is a luxury organization built for elderly people to provide a secure and decorative environment, where older people can find comfort in London</w:t>
      </w:r>
      <w:r w:rsidR="00FE3465">
        <w:rPr>
          <w:rFonts w:ascii="Times New Roman" w:eastAsia="Times New Roman" w:hAnsi="Times New Roman" w:cs="Times New Roman"/>
          <w:sz w:val="24"/>
          <w:szCs w:val="24"/>
        </w:rPr>
        <w:t xml:space="preserve">. </w:t>
      </w:r>
      <w:bookmarkStart w:id="1" w:name="_GoBack"/>
      <w:bookmarkEnd w:id="1"/>
      <w:r w:rsidRPr="00FD47ED">
        <w:rPr>
          <w:rFonts w:ascii="Times New Roman" w:eastAsia="Times New Roman" w:hAnsi="Times New Roman" w:cs="Times New Roman"/>
          <w:sz w:val="24"/>
          <w:szCs w:val="24"/>
        </w:rPr>
        <w:t>The care home has different types of residents including individuals who is deaf, blind people, also elde</w:t>
      </w:r>
      <w:r w:rsidR="005C50E0">
        <w:rPr>
          <w:rFonts w:ascii="Times New Roman" w:eastAsia="Times New Roman" w:hAnsi="Times New Roman" w:cs="Times New Roman"/>
          <w:sz w:val="24"/>
          <w:szCs w:val="24"/>
        </w:rPr>
        <w:t>rly with Parkinson and Dementia</w:t>
      </w:r>
      <w:r w:rsidR="005C50E0" w:rsidRPr="005C50E0">
        <w:rPr>
          <w:rFonts w:ascii="Times New Roman" w:hAnsi="Times New Roman" w:cs="Times New Roman"/>
          <w:color w:val="000000"/>
          <w:sz w:val="24"/>
          <w:szCs w:val="24"/>
          <w:shd w:val="clear" w:color="auto" w:fill="FFFFFF"/>
        </w:rPr>
        <w:t>(Seymourcarehomes.com, 2019).</w:t>
      </w:r>
    </w:p>
    <w:p w14:paraId="2D235289" w14:textId="77777777" w:rsidR="00FD47ED" w:rsidRPr="00FD47ED" w:rsidRDefault="00FD47ED" w:rsidP="00FD47ED">
      <w:pPr>
        <w:jc w:val="both"/>
        <w:rPr>
          <w:rFonts w:ascii="Times New Roman" w:eastAsia="Times New Roman" w:hAnsi="Times New Roman" w:cs="Times New Roman"/>
          <w:sz w:val="24"/>
          <w:szCs w:val="24"/>
        </w:rPr>
      </w:pPr>
    </w:p>
    <w:p w14:paraId="3F220C10" w14:textId="77777777"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 xml:space="preserve">Seymour House is a pretty tag because many old clients pass it by. People who really need help visit there for a breakthrough. In this home, verbal and nonverbal communication is extremely important. Resident with special care might not able to communicate verbally in a clear way and care workers need to understand their non-verbal messages and gestures as well in order to identify any problems for example. </w:t>
      </w:r>
    </w:p>
    <w:p w14:paraId="1835A7CB" w14:textId="77777777" w:rsidR="00FD47ED" w:rsidRDefault="00FD47ED" w:rsidP="00FD47ED"/>
    <w:p w14:paraId="5D72D263" w14:textId="77777777" w:rsidR="00FD47ED" w:rsidRDefault="00FD47ED" w:rsidP="00FD47ED"/>
    <w:p w14:paraId="18FE1049" w14:textId="77777777" w:rsidR="00FD47ED" w:rsidRDefault="00FD47ED" w:rsidP="00FD47ED">
      <w:pPr>
        <w:rPr>
          <w:b/>
          <w:sz w:val="24"/>
          <w:szCs w:val="24"/>
        </w:rPr>
      </w:pPr>
    </w:p>
    <w:p w14:paraId="65C37EB5" w14:textId="77777777" w:rsidR="00FD47ED" w:rsidRDefault="00FD47ED" w:rsidP="00FD47ED">
      <w:pPr>
        <w:spacing w:after="160" w:line="254"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1.1 Types of communication</w:t>
      </w:r>
    </w:p>
    <w:p w14:paraId="17E0DCD1" w14:textId="77777777" w:rsidR="00FD47ED" w:rsidRDefault="00FD47ED" w:rsidP="00FD47ED">
      <w:pPr>
        <w:spacing w:after="160" w:line="254" w:lineRule="auto"/>
        <w:rPr>
          <w:rFonts w:ascii="Times New Roman" w:eastAsia="Times New Roman" w:hAnsi="Times New Roman" w:cs="Times New Roman"/>
          <w:b/>
          <w:sz w:val="24"/>
          <w:szCs w:val="24"/>
        </w:rPr>
      </w:pPr>
    </w:p>
    <w:p w14:paraId="28840975"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types of people and situations require different types of communication. Communication can be verbal and non-verbal. Every situation has a purpose and the participants of the communications has to a communicate in the most efficient way in order to achieve its goals. </w:t>
      </w:r>
    </w:p>
    <w:p w14:paraId="6C6B8493" w14:textId="77777777" w:rsidR="00FD47ED" w:rsidRDefault="00FD47ED" w:rsidP="00FD47ED">
      <w:pPr>
        <w:spacing w:after="160" w:line="254" w:lineRule="auto"/>
        <w:ind w:left="711" w:hanging="720"/>
        <w:rPr>
          <w:rFonts w:ascii="Times New Roman" w:eastAsia="Times New Roman" w:hAnsi="Times New Roman" w:cs="Times New Roman"/>
          <w:sz w:val="24"/>
          <w:szCs w:val="24"/>
        </w:rPr>
      </w:pPr>
    </w:p>
    <w:p w14:paraId="73C9E8A5" w14:textId="77777777" w:rsidR="00FD47ED" w:rsidRDefault="00FD47ED" w:rsidP="00FD47E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 Verbal communication</w:t>
      </w:r>
    </w:p>
    <w:p w14:paraId="23EEFBDA"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verbal communication is its effect on understanding what the speaker is saying or writing. </w:t>
      </w:r>
    </w:p>
    <w:p w14:paraId="2240A20E"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to understand that the listeners are struggling with their message and also that the information should delivered clearly and in the most accurate and understandable way (Maund et al, 2017). The use of verbal communication in the workplace is essential. It is present everywhere in today's world. Verbal communication has 2 types which are   oral and written communication.</w:t>
      </w:r>
    </w:p>
    <w:p w14:paraId="2495ADFB"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Oral communication is based on spoken word. It can be in the form of phone conversation, face to face communication, conference, lectures and discussions. The elegance of communication with elderly people is very sensitive. </w:t>
      </w:r>
    </w:p>
    <w:p w14:paraId="1D40472F"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Written communication is based on written format. It can be on the form of emails, report, notes for the employees, medical history, handover, manuals, guidelines. Also, social media communication- Facebook, Twitter, LinkedIn and company application and website.</w:t>
      </w:r>
    </w:p>
    <w:p w14:paraId="45F7971D"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between care workers also key part in the organization. Handover, notes, report, emails, phone calls with older people also to update their medication history is part of verbal communication and has to be processed in a daily basis. (Mindtools.com, 2017).</w:t>
      </w:r>
    </w:p>
    <w:p w14:paraId="466D007D" w14:textId="77777777" w:rsidR="00FD47ED" w:rsidRDefault="00FD47ED" w:rsidP="00FD47ED">
      <w:pPr>
        <w:rPr>
          <w:rFonts w:ascii="Times New Roman" w:eastAsia="Times New Roman" w:hAnsi="Times New Roman" w:cs="Times New Roman"/>
          <w:b/>
          <w:sz w:val="24"/>
          <w:szCs w:val="24"/>
        </w:rPr>
      </w:pPr>
    </w:p>
    <w:p w14:paraId="5EB883CA" w14:textId="77777777" w:rsidR="00FD47ED" w:rsidRDefault="00FD47ED" w:rsidP="00FD47E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1.3 Non-verbal communication:</w:t>
      </w:r>
    </w:p>
    <w:p w14:paraId="67A4C80D"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non -verbal communication demonstrates individuals’ behaviour and emotions. These can be gestures, mimics, eye contact as body speaks spiritual foundation. Receiver can read from signs and gestures of the sender and to receive more information (Maund et al, 2017). Body language includes all of the gestures and movements that people make with different parts of their body when communicating.</w:t>
      </w:r>
    </w:p>
    <w:p w14:paraId="379B9B9A" w14:textId="77777777" w:rsidR="00FD47ED" w:rsidRDefault="00FD47ED" w:rsidP="00FD47ED">
      <w:pPr>
        <w:rPr>
          <w:rFonts w:ascii="Times New Roman" w:eastAsia="Times New Roman" w:hAnsi="Times New Roman" w:cs="Times New Roman"/>
          <w:sz w:val="24"/>
          <w:szCs w:val="24"/>
        </w:rPr>
      </w:pPr>
    </w:p>
    <w:p w14:paraId="67AD269A" w14:textId="77777777" w:rsidR="00FD47ED" w:rsidRDefault="00FD47ED" w:rsidP="00FD47ED">
      <w:pPr>
        <w:rPr>
          <w:rFonts w:ascii="Times New Roman" w:eastAsia="Times New Roman" w:hAnsi="Times New Roman" w:cs="Times New Roman"/>
          <w:sz w:val="24"/>
          <w:szCs w:val="24"/>
        </w:rPr>
      </w:pPr>
    </w:p>
    <w:p w14:paraId="78AEE2F8" w14:textId="77777777" w:rsidR="00FD47ED" w:rsidRPr="00FD47ED" w:rsidRDefault="00FD47ED" w:rsidP="00FD47ED">
      <w:pPr>
        <w:rPr>
          <w:rFonts w:ascii="Times New Roman" w:eastAsia="Times New Roman" w:hAnsi="Times New Roman" w:cs="Times New Roman"/>
          <w:b/>
          <w:bCs/>
          <w:sz w:val="24"/>
          <w:szCs w:val="24"/>
        </w:rPr>
      </w:pPr>
      <w:r w:rsidRPr="00FD47ED">
        <w:rPr>
          <w:rFonts w:ascii="Times New Roman" w:eastAsia="Times New Roman" w:hAnsi="Times New Roman" w:cs="Times New Roman"/>
          <w:b/>
          <w:bCs/>
          <w:sz w:val="24"/>
          <w:szCs w:val="24"/>
        </w:rPr>
        <w:t>Key elements of nonverbal communication:</w:t>
      </w:r>
    </w:p>
    <w:p w14:paraId="68463C0D" w14:textId="77777777" w:rsidR="00FD47ED" w:rsidRPr="00FD47ED" w:rsidRDefault="00FD47ED" w:rsidP="00FD47ED">
      <w:pPr>
        <w:spacing w:after="160" w:line="254" w:lineRule="auto"/>
        <w:rPr>
          <w:rFonts w:ascii="Times New Roman" w:eastAsia="Times New Roman" w:hAnsi="Times New Roman" w:cs="Times New Roman"/>
          <w:b/>
          <w:bCs/>
          <w:sz w:val="24"/>
          <w:szCs w:val="24"/>
        </w:rPr>
      </w:pPr>
      <w:r w:rsidRPr="00FD47ED">
        <w:rPr>
          <w:rFonts w:ascii="Times New Roman" w:eastAsia="Times New Roman" w:hAnsi="Times New Roman" w:cs="Times New Roman"/>
          <w:b/>
          <w:bCs/>
          <w:sz w:val="24"/>
          <w:szCs w:val="24"/>
        </w:rPr>
        <w:t>1. Posture:</w:t>
      </w:r>
    </w:p>
    <w:p w14:paraId="697AB794"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most noticeable aspect of body language as the way of standing, sitting has a strong message towards to others. </w:t>
      </w:r>
    </w:p>
    <w:p w14:paraId="23E1A872"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Seymour House, the expression of non-verbal communication with the resident is really important to them because deaf people, if they do not understand something, can sense from the posture that positive or negative things are happening. A lot of things can be expressed with body posture, behaviour and mood for the addict. </w:t>
      </w:r>
    </w:p>
    <w:p w14:paraId="2307E4AC" w14:textId="77777777" w:rsidR="00FD47ED" w:rsidRDefault="00FD47ED" w:rsidP="00FD47ED">
      <w:pPr>
        <w:ind w:left="360"/>
        <w:jc w:val="both"/>
        <w:rPr>
          <w:rFonts w:ascii="Times New Roman" w:eastAsia="Times New Roman" w:hAnsi="Times New Roman" w:cs="Times New Roman"/>
          <w:sz w:val="24"/>
          <w:szCs w:val="24"/>
        </w:rPr>
      </w:pPr>
    </w:p>
    <w:p w14:paraId="00DC6A5D" w14:textId="77777777" w:rsidR="00FD47ED" w:rsidRPr="00FD47ED" w:rsidRDefault="00FD47ED" w:rsidP="00FD47ED">
      <w:pPr>
        <w:rPr>
          <w:rFonts w:ascii="Times New Roman" w:eastAsia="Times New Roman" w:hAnsi="Times New Roman" w:cs="Times New Roman"/>
          <w:b/>
          <w:bCs/>
          <w:sz w:val="24"/>
          <w:szCs w:val="24"/>
        </w:rPr>
      </w:pPr>
      <w:r w:rsidRPr="00FD47ED">
        <w:rPr>
          <w:rFonts w:ascii="Times New Roman" w:eastAsia="Times New Roman" w:hAnsi="Times New Roman" w:cs="Times New Roman"/>
          <w:b/>
          <w:bCs/>
          <w:sz w:val="24"/>
          <w:szCs w:val="24"/>
        </w:rPr>
        <w:t>2. Gestures- hand signals:</w:t>
      </w:r>
    </w:p>
    <w:p w14:paraId="22E91707"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highlight that hand signals can have different meaning in different culture and different types of people as well. For example, in an elderly care home different types of patient use different hand signals to send message to the care worker.  Those gesture can be waving, handshaking, pointing, thumbs up and squeezing fist. </w:t>
      </w:r>
    </w:p>
    <w:p w14:paraId="63252595"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Seymour House, if an elderly feeling in an uncomfortable and negative way they would squeezing their fist which tell the caretaker that they need some attention. </w:t>
      </w:r>
    </w:p>
    <w:p w14:paraId="231FB9C2" w14:textId="77777777" w:rsidR="00FD47ED" w:rsidRDefault="00FD47ED" w:rsidP="00FD47ED">
      <w:pPr>
        <w:spacing w:after="0" w:line="240" w:lineRule="auto"/>
        <w:ind w:left="720" w:hanging="720"/>
        <w:rPr>
          <w:rFonts w:ascii="Times New Roman" w:eastAsia="Times New Roman" w:hAnsi="Times New Roman" w:cs="Times New Roman"/>
          <w:color w:val="000000"/>
          <w:sz w:val="24"/>
          <w:szCs w:val="24"/>
        </w:rPr>
      </w:pPr>
    </w:p>
    <w:p w14:paraId="13260392" w14:textId="77777777" w:rsidR="00FD47ED" w:rsidRDefault="00FD47ED" w:rsidP="00FD47ED">
      <w:pPr>
        <w:rPr>
          <w:rFonts w:ascii="Times New Roman" w:eastAsia="Times New Roman" w:hAnsi="Times New Roman" w:cs="Times New Roman"/>
          <w:b/>
          <w:bCs/>
          <w:sz w:val="24"/>
          <w:szCs w:val="24"/>
        </w:rPr>
      </w:pPr>
      <w:r w:rsidRPr="00FD47ED">
        <w:rPr>
          <w:rFonts w:ascii="Times New Roman" w:eastAsia="Times New Roman" w:hAnsi="Times New Roman" w:cs="Times New Roman"/>
          <w:b/>
          <w:bCs/>
          <w:sz w:val="24"/>
          <w:szCs w:val="24"/>
        </w:rPr>
        <w:t>3. Eye contact</w:t>
      </w:r>
      <w:r>
        <w:rPr>
          <w:rFonts w:ascii="Times New Roman" w:eastAsia="Times New Roman" w:hAnsi="Times New Roman" w:cs="Times New Roman"/>
          <w:b/>
          <w:bCs/>
          <w:sz w:val="24"/>
          <w:szCs w:val="24"/>
        </w:rPr>
        <w:t>:</w:t>
      </w:r>
    </w:p>
    <w:p w14:paraId="3463C571" w14:textId="77777777" w:rsidR="00FD47ED" w:rsidRPr="00FD47ED" w:rsidRDefault="00FD47ED" w:rsidP="00FD47ED">
      <w:pPr>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Can be determined as one of most important part of the body language during communication. In this case, a sender can receive straight feedback from the receiver, such as message been understood, receiver paying attention or not, require more explanation.  Feedback can receive straight away as the sender could read from the body language. </w:t>
      </w:r>
    </w:p>
    <w:p w14:paraId="729A4BE0"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w:t>
      </w:r>
      <w:r>
        <w:rPr>
          <w:rFonts w:ascii="Times New Roman" w:hAnsi="Times New Roman" w:cs="Times New Roman"/>
          <w:sz w:val="24"/>
          <w:szCs w:val="24"/>
        </w:rPr>
        <w:t>Seymour House</w:t>
      </w:r>
      <w:r>
        <w:rPr>
          <w:rFonts w:ascii="Times New Roman" w:eastAsia="Times New Roman" w:hAnsi="Times New Roman" w:cs="Times New Roman"/>
          <w:sz w:val="24"/>
          <w:szCs w:val="24"/>
        </w:rPr>
        <w:t xml:space="preserve">, when a new resident arrive it is really important part of the job of the care assistant to establish the roles and start to build trust with the client. Keeping eye contact during conversations shows honesty and that the carer pays attention only to the elderly which is foundation of the relationship creating process. </w:t>
      </w:r>
    </w:p>
    <w:p w14:paraId="245DC9B0" w14:textId="77777777" w:rsidR="00FD47ED" w:rsidRDefault="00FD47ED" w:rsidP="00FD47ED">
      <w:pPr>
        <w:spacing w:after="0" w:line="240" w:lineRule="auto"/>
        <w:ind w:left="720" w:hanging="720"/>
        <w:rPr>
          <w:rFonts w:ascii="Times New Roman" w:eastAsia="Times New Roman" w:hAnsi="Times New Roman" w:cs="Times New Roman"/>
          <w:color w:val="000000"/>
          <w:sz w:val="24"/>
          <w:szCs w:val="24"/>
        </w:rPr>
      </w:pPr>
    </w:p>
    <w:p w14:paraId="3D0F1B69" w14:textId="77777777" w:rsidR="00FD47ED" w:rsidRPr="00FD47ED" w:rsidRDefault="00FD47ED" w:rsidP="00FD47ED">
      <w:pPr>
        <w:rPr>
          <w:rFonts w:ascii="Times New Roman" w:eastAsia="Times New Roman" w:hAnsi="Times New Roman" w:cs="Times New Roman"/>
          <w:b/>
          <w:bCs/>
          <w:sz w:val="24"/>
          <w:szCs w:val="24"/>
        </w:rPr>
      </w:pPr>
      <w:r w:rsidRPr="00FD47ED">
        <w:rPr>
          <w:rFonts w:ascii="Times New Roman" w:eastAsia="Times New Roman" w:hAnsi="Times New Roman" w:cs="Times New Roman"/>
          <w:b/>
          <w:bCs/>
          <w:sz w:val="24"/>
          <w:szCs w:val="24"/>
        </w:rPr>
        <w:t>4. Facial expressions:</w:t>
      </w:r>
    </w:p>
    <w:p w14:paraId="079B6703"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Reading from facial expression can be a useful tool for the sender to identify emotions and feelings. Facial expression can be fear, hiding something, anger, surprise, contempt, disgust, happiness, sadness, pain, being anxious and feeling uncomfortable. </w:t>
      </w:r>
    </w:p>
    <w:p w14:paraId="6FCB85B9"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in the care home, employee can identify if the residents in a serious pain as it will be shown on the face, which is really important if the residents are deaf. </w:t>
      </w:r>
    </w:p>
    <w:p w14:paraId="6DD60DC7" w14:textId="77777777" w:rsidR="00FD47ED" w:rsidRDefault="00FD47ED" w:rsidP="00FD47ED">
      <w:pPr>
        <w:jc w:val="both"/>
        <w:rPr>
          <w:rFonts w:ascii="Times New Roman" w:eastAsia="Times New Roman" w:hAnsi="Times New Roman" w:cs="Times New Roman"/>
          <w:sz w:val="24"/>
          <w:szCs w:val="24"/>
        </w:rPr>
      </w:pPr>
    </w:p>
    <w:p w14:paraId="47DB89FF" w14:textId="77777777" w:rsidR="00FD47ED" w:rsidRDefault="00FD47ED" w:rsidP="00FD47ED">
      <w:pPr>
        <w:spacing w:after="0" w:line="240" w:lineRule="auto"/>
        <w:ind w:left="720" w:hanging="720"/>
        <w:rPr>
          <w:rFonts w:ascii="Times New Roman" w:eastAsia="Times New Roman" w:hAnsi="Times New Roman" w:cs="Times New Roman"/>
          <w:color w:val="000000"/>
          <w:sz w:val="24"/>
          <w:szCs w:val="24"/>
        </w:rPr>
      </w:pPr>
    </w:p>
    <w:p w14:paraId="4C49DB78" w14:textId="77777777" w:rsidR="00FD47ED" w:rsidRPr="00FD47ED" w:rsidRDefault="00FD47ED" w:rsidP="00FD47ED">
      <w:pPr>
        <w:rPr>
          <w:rFonts w:ascii="Times New Roman" w:eastAsia="Times New Roman" w:hAnsi="Times New Roman" w:cs="Times New Roman"/>
          <w:b/>
          <w:bCs/>
          <w:sz w:val="24"/>
          <w:szCs w:val="24"/>
        </w:rPr>
      </w:pPr>
      <w:r w:rsidRPr="00FD47ED">
        <w:rPr>
          <w:rFonts w:ascii="Times New Roman" w:eastAsia="Times New Roman" w:hAnsi="Times New Roman" w:cs="Times New Roman"/>
          <w:b/>
          <w:bCs/>
          <w:sz w:val="24"/>
          <w:szCs w:val="24"/>
        </w:rPr>
        <w:t xml:space="preserve">5. Tone of voice: </w:t>
      </w:r>
    </w:p>
    <w:p w14:paraId="487570A5"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tone of voice sends different signals to the receiver. Tone can be weak, low, high, powerful.</w:t>
      </w:r>
    </w:p>
    <w:p w14:paraId="5C6F52EA" w14:textId="77777777" w:rsidR="00FD47ED" w:rsidRDefault="00FD47ED" w:rsidP="00FD47E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For example, a blind person will read the sender emotions from the tone of the voice and be able to decide if the message is positive or negative. </w:t>
      </w:r>
    </w:p>
    <w:p w14:paraId="35CCC735" w14:textId="77777777" w:rsidR="00FD47ED" w:rsidRDefault="00FD47ED" w:rsidP="00FD47ED">
      <w:pPr>
        <w:jc w:val="both"/>
      </w:pPr>
      <w:r>
        <w:rPr>
          <w:rFonts w:ascii="Times New Roman" w:eastAsia="Times New Roman" w:hAnsi="Times New Roman" w:cs="Times New Roman"/>
          <w:sz w:val="24"/>
          <w:szCs w:val="24"/>
        </w:rPr>
        <w:t>Body language is an important part of the communication process. Sometimes it can send signals stronger than words. Body language can help to get the attention of people. It is a personal way to of expressing emotions when words do not help. Body language plays an essential role in communication with people (Maund et al, 2017).</w:t>
      </w:r>
    </w:p>
    <w:p w14:paraId="0C02FAD3" w14:textId="77777777" w:rsidR="00FD47ED" w:rsidRDefault="00FD47ED" w:rsidP="00FD47ED">
      <w:pPr>
        <w:jc w:val="both"/>
        <w:rPr>
          <w:b/>
          <w:sz w:val="24"/>
          <w:szCs w:val="24"/>
        </w:rPr>
      </w:pPr>
    </w:p>
    <w:p w14:paraId="695D1777" w14:textId="77777777" w:rsidR="00FD47ED" w:rsidRDefault="00FD47ED" w:rsidP="00FD47ED">
      <w:pPr>
        <w:numPr>
          <w:ilvl w:val="0"/>
          <w:numId w:val="1"/>
        </w:numPr>
        <w:spacing w:after="160" w:line="254" w:lineRule="auto"/>
        <w:rPr>
          <w:rFonts w:ascii="Times New Roman" w:hAnsi="Times New Roman" w:cs="Times New Roman"/>
          <w:b/>
          <w:color w:val="000000"/>
          <w:sz w:val="28"/>
          <w:szCs w:val="28"/>
        </w:rPr>
      </w:pPr>
      <w:r w:rsidRPr="00FD47ED">
        <w:rPr>
          <w:rFonts w:ascii="Times New Roman" w:hAnsi="Times New Roman" w:cs="Times New Roman"/>
          <w:b/>
          <w:color w:val="000000"/>
          <w:sz w:val="28"/>
          <w:szCs w:val="28"/>
        </w:rPr>
        <w:t>Theories of communication</w:t>
      </w:r>
    </w:p>
    <w:p w14:paraId="335A0D84" w14:textId="77777777" w:rsidR="00FD47ED" w:rsidRPr="00FD47ED" w:rsidRDefault="00FD47ED" w:rsidP="00FD47ED">
      <w:pPr>
        <w:spacing w:after="160" w:line="254" w:lineRule="auto"/>
        <w:rPr>
          <w:rFonts w:ascii="Times New Roman" w:hAnsi="Times New Roman" w:cs="Times New Roman"/>
          <w:b/>
          <w:color w:val="000000"/>
          <w:sz w:val="28"/>
          <w:szCs w:val="28"/>
        </w:rPr>
      </w:pPr>
    </w:p>
    <w:p w14:paraId="20C56044" w14:textId="77777777"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There are many theories which is related to the communication in the workplace. The most common ones listed below:</w:t>
      </w:r>
    </w:p>
    <w:p w14:paraId="4F0AC5FA" w14:textId="77777777" w:rsidR="00FD47ED" w:rsidRPr="00FD47ED" w:rsidRDefault="00FD47ED" w:rsidP="00FD47ED">
      <w:pPr>
        <w:numPr>
          <w:ilvl w:val="0"/>
          <w:numId w:val="3"/>
        </w:numPr>
        <w:spacing w:after="0" w:line="254" w:lineRule="auto"/>
        <w:jc w:val="both"/>
        <w:rPr>
          <w:rFonts w:ascii="Times New Roman" w:eastAsia="Times New Roman" w:hAnsi="Times New Roman" w:cs="Times New Roman"/>
          <w:color w:val="000000"/>
          <w:sz w:val="24"/>
          <w:szCs w:val="24"/>
        </w:rPr>
      </w:pPr>
      <w:r w:rsidRPr="00FD47ED">
        <w:rPr>
          <w:rFonts w:ascii="Times New Roman" w:eastAsia="Times New Roman" w:hAnsi="Times New Roman" w:cs="Times New Roman"/>
          <w:color w:val="000000"/>
          <w:sz w:val="24"/>
          <w:szCs w:val="24"/>
        </w:rPr>
        <w:t>Shannon – Weaver model</w:t>
      </w:r>
    </w:p>
    <w:p w14:paraId="6B59E747" w14:textId="77777777" w:rsidR="00FD47ED" w:rsidRPr="00FD47ED" w:rsidRDefault="00FD47ED" w:rsidP="00FD47ED">
      <w:pPr>
        <w:numPr>
          <w:ilvl w:val="0"/>
          <w:numId w:val="3"/>
        </w:numPr>
        <w:spacing w:after="0" w:line="254" w:lineRule="auto"/>
        <w:jc w:val="both"/>
        <w:rPr>
          <w:rFonts w:ascii="Times New Roman" w:eastAsia="Times New Roman" w:hAnsi="Times New Roman" w:cs="Times New Roman"/>
          <w:color w:val="000000"/>
          <w:sz w:val="24"/>
          <w:szCs w:val="24"/>
        </w:rPr>
      </w:pPr>
      <w:r w:rsidRPr="00FD47ED">
        <w:rPr>
          <w:rFonts w:ascii="Times New Roman" w:eastAsia="Times New Roman" w:hAnsi="Times New Roman" w:cs="Times New Roman"/>
          <w:sz w:val="24"/>
          <w:szCs w:val="24"/>
        </w:rPr>
        <w:t>Berlo's</w:t>
      </w:r>
      <w:r w:rsidRPr="00FD47ED">
        <w:rPr>
          <w:rFonts w:ascii="Times New Roman" w:eastAsia="Times New Roman" w:hAnsi="Times New Roman" w:cs="Times New Roman"/>
          <w:color w:val="000000"/>
          <w:sz w:val="24"/>
          <w:szCs w:val="24"/>
        </w:rPr>
        <w:t xml:space="preserve"> model</w:t>
      </w:r>
    </w:p>
    <w:p w14:paraId="730A785D" w14:textId="77777777" w:rsidR="00FD47ED" w:rsidRPr="00FD47ED" w:rsidRDefault="00FD47ED" w:rsidP="00FD47ED">
      <w:pPr>
        <w:numPr>
          <w:ilvl w:val="0"/>
          <w:numId w:val="3"/>
        </w:numPr>
        <w:spacing w:after="160" w:line="254" w:lineRule="auto"/>
        <w:jc w:val="both"/>
        <w:rPr>
          <w:rFonts w:ascii="Times New Roman" w:eastAsia="Times New Roman" w:hAnsi="Times New Roman" w:cs="Times New Roman"/>
          <w:color w:val="000000"/>
          <w:sz w:val="24"/>
          <w:szCs w:val="24"/>
        </w:rPr>
      </w:pPr>
      <w:r w:rsidRPr="00FD47ED">
        <w:rPr>
          <w:rFonts w:ascii="Times New Roman" w:eastAsia="Times New Roman" w:hAnsi="Times New Roman" w:cs="Times New Roman"/>
          <w:color w:val="000000"/>
          <w:sz w:val="24"/>
          <w:szCs w:val="24"/>
        </w:rPr>
        <w:t>Schramm model</w:t>
      </w:r>
    </w:p>
    <w:p w14:paraId="73B88570" w14:textId="77777777" w:rsidR="00FD47ED" w:rsidRDefault="00FD47ED" w:rsidP="00FD47ED">
      <w:pPr>
        <w:rPr>
          <w:rFonts w:ascii="Times New Roman" w:eastAsia="Times New Roman" w:hAnsi="Times New Roman" w:cs="Times New Roman"/>
          <w:sz w:val="24"/>
          <w:szCs w:val="24"/>
        </w:rPr>
      </w:pPr>
    </w:p>
    <w:p w14:paraId="08E40B0F" w14:textId="77777777" w:rsidR="00FD47ED" w:rsidRPr="00FD47ED" w:rsidRDefault="00FD47ED" w:rsidP="00FD47ED">
      <w:pPr>
        <w:jc w:val="both"/>
        <w:rPr>
          <w:rFonts w:ascii="Times New Roman" w:eastAsia="Times New Roman" w:hAnsi="Times New Roman" w:cs="Times New Roman"/>
          <w:b/>
          <w:sz w:val="24"/>
          <w:szCs w:val="24"/>
        </w:rPr>
      </w:pPr>
      <w:r w:rsidRPr="00FD47ED">
        <w:rPr>
          <w:rFonts w:ascii="Times New Roman" w:eastAsia="Times New Roman" w:hAnsi="Times New Roman" w:cs="Times New Roman"/>
          <w:b/>
          <w:sz w:val="24"/>
          <w:szCs w:val="24"/>
        </w:rPr>
        <w:t>2.1 Shannon – Weaver model of communication:</w:t>
      </w:r>
    </w:p>
    <w:p w14:paraId="2F88EB2F" w14:textId="77777777" w:rsidR="00FD47ED" w:rsidRPr="00FD47ED" w:rsidRDefault="00FD47ED" w:rsidP="00FD47ED">
      <w:pPr>
        <w:jc w:val="both"/>
        <w:rPr>
          <w:rFonts w:ascii="Times New Roman" w:eastAsia="Times New Roman" w:hAnsi="Times New Roman" w:cs="Times New Roman"/>
          <w:sz w:val="24"/>
          <w:szCs w:val="24"/>
        </w:rPr>
      </w:pPr>
      <w:r w:rsidRPr="00FD47ED">
        <w:rPr>
          <w:rFonts w:ascii="Times New Roman" w:eastAsia="Times New Roman" w:hAnsi="Times New Roman" w:cs="Times New Roman"/>
          <w:sz w:val="24"/>
          <w:szCs w:val="24"/>
        </w:rPr>
        <w:t xml:space="preserve">​ Claude Shannon and Warren Weaver (1948) created the most well-known communication model. It is based on mathematical basics. In which you can find only two participants of the communication: one is a sender and other one is receiver. It is important to highlight that the model based on communication through computer as channel, not human related </w:t>
      </w:r>
      <w:r w:rsidR="005C50E0">
        <w:rPr>
          <w:rFonts w:ascii="Arial" w:hAnsi="Arial" w:cs="Arial"/>
          <w:color w:val="000000"/>
          <w:sz w:val="20"/>
          <w:szCs w:val="20"/>
          <w:shd w:val="clear" w:color="auto" w:fill="FFFFFF"/>
        </w:rPr>
        <w:t>(Taylorfrancis.com, 2019).</w:t>
      </w:r>
    </w:p>
    <w:p w14:paraId="32B32E69" w14:textId="77777777" w:rsidR="00FD47ED" w:rsidRDefault="00FD47ED" w:rsidP="00FD47ED">
      <w:pPr>
        <w:rPr>
          <w:rFonts w:ascii="Times New Roman" w:eastAsia="Times New Roman" w:hAnsi="Times New Roman" w:cs="Times New Roman"/>
          <w:sz w:val="24"/>
          <w:szCs w:val="24"/>
        </w:rPr>
      </w:pPr>
      <w:r>
        <w:rPr>
          <w:rFonts w:ascii="Times New Roman" w:eastAsia="Times New Roman" w:hAnsi="Times New Roman" w:cs="Times New Roman"/>
          <w:sz w:val="24"/>
          <w:szCs w:val="24"/>
        </w:rPr>
        <w:t>Shannon – Weaver model has 5 elements:</w:t>
      </w:r>
    </w:p>
    <w:p w14:paraId="1F083ECC" w14:textId="77777777" w:rsidR="00FD47ED" w:rsidRDefault="00FD47ED" w:rsidP="00FD47ED">
      <w:pPr>
        <w:numPr>
          <w:ilvl w:val="0"/>
          <w:numId w:val="4"/>
        </w:numPr>
        <w:spacing w:after="160" w:line="254"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Sender: </w:t>
      </w:r>
    </w:p>
    <w:p w14:paraId="1A5DEAFC" w14:textId="77777777" w:rsidR="00FD47ED" w:rsidRDefault="00FD47ED" w:rsidP="008354BF">
      <w:pPr>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Sender is the source of the information - who shares his ideas, emotions, messages to the receiver by using different communication channels. Without source cannot be successful the communication process as one of the participants would be missing. </w:t>
      </w:r>
    </w:p>
    <w:p w14:paraId="200C74FB" w14:textId="77777777" w:rsidR="00FD47ED" w:rsidRDefault="00FD47ED" w:rsidP="00FD47ED">
      <w:pPr>
        <w:numPr>
          <w:ilvl w:val="0"/>
          <w:numId w:val="4"/>
        </w:numPr>
        <w:spacing w:after="160" w:line="254"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Message:</w:t>
      </w:r>
    </w:p>
    <w:p w14:paraId="18F073D6" w14:textId="77777777" w:rsidR="00FD47ED" w:rsidRDefault="00FD47ED" w:rsidP="008354BF">
      <w:pPr>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Message is the term the define the content, the information that the sender shares with the receiver. Message can be verbal or non-verbal. The main purpose of the whole communication process is to exchange information.</w:t>
      </w:r>
    </w:p>
    <w:p w14:paraId="5B98AA7D" w14:textId="77777777" w:rsidR="00FD47ED" w:rsidRDefault="00FD47ED" w:rsidP="00FD47ED">
      <w:pPr>
        <w:ind w:left="360"/>
        <w:rPr>
          <w:rFonts w:ascii="Times New Roman" w:eastAsia="Times New Roman" w:hAnsi="Times New Roman" w:cs="Times New Roman"/>
          <w:sz w:val="24"/>
          <w:szCs w:val="24"/>
        </w:rPr>
      </w:pPr>
    </w:p>
    <w:p w14:paraId="0AD15DC6" w14:textId="77777777" w:rsidR="00FD47ED" w:rsidRDefault="00FD47ED" w:rsidP="00FD47ED">
      <w:pPr>
        <w:numPr>
          <w:ilvl w:val="0"/>
          <w:numId w:val="4"/>
        </w:numPr>
        <w:spacing w:after="160" w:line="254"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Channel</w:t>
      </w:r>
    </w:p>
    <w:p w14:paraId="1D0718AC" w14:textId="77777777" w:rsidR="00FD47ED" w:rsidRDefault="00FD47ED" w:rsidP="008354BF">
      <w:pPr>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Channel can be radio, television. newspaper, e-mail, mobile phone, social media platform. It is important to mention that the channel will be chosen according to the purpose of the communication and the requirement of the receiver.</w:t>
      </w:r>
    </w:p>
    <w:p w14:paraId="344A4A9D" w14:textId="77777777" w:rsidR="00FD47ED" w:rsidRDefault="00FD47ED" w:rsidP="00FD47ED">
      <w:pPr>
        <w:numPr>
          <w:ilvl w:val="0"/>
          <w:numId w:val="4"/>
        </w:numPr>
        <w:spacing w:after="160" w:line="254"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 Receiver:</w:t>
      </w:r>
    </w:p>
    <w:p w14:paraId="211D317E" w14:textId="77777777" w:rsidR="00FD47ED" w:rsidRDefault="00FD47ED" w:rsidP="008354BF">
      <w:pPr>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Receiver is the person who accepts the message from the sender. The receiver of the messages can be reader, viewer, listeners or receivers.</w:t>
      </w:r>
    </w:p>
    <w:p w14:paraId="78007B0C" w14:textId="77777777" w:rsidR="00FD47ED" w:rsidRDefault="00FD47ED" w:rsidP="00FD47ED">
      <w:pPr>
        <w:numPr>
          <w:ilvl w:val="0"/>
          <w:numId w:val="4"/>
        </w:numPr>
        <w:spacing w:after="160" w:line="254"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Feedback:</w:t>
      </w:r>
    </w:p>
    <w:p w14:paraId="457D781D" w14:textId="77777777" w:rsidR="00FD47ED" w:rsidRDefault="00FD47ED" w:rsidP="008354BF">
      <w:pPr>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can be a kind of confirmation from the receiver side that the message been delivered, and the receiver respond to the information.  </w:t>
      </w:r>
    </w:p>
    <w:p w14:paraId="7975DB01" w14:textId="77777777" w:rsidR="00FD47ED" w:rsidRDefault="00FD47ED" w:rsidP="00FD47ED">
      <w:pPr>
        <w:ind w:left="360"/>
        <w:rPr>
          <w:rFonts w:ascii="Times New Roman" w:eastAsia="Times New Roman" w:hAnsi="Times New Roman" w:cs="Times New Roman"/>
        </w:rPr>
      </w:pPr>
    </w:p>
    <w:p w14:paraId="395FB9D6" w14:textId="77777777" w:rsidR="00FD47ED" w:rsidRPr="008354BF" w:rsidRDefault="00FD47ED" w:rsidP="00FD47ED">
      <w:pPr>
        <w:ind w:left="360"/>
        <w:rPr>
          <w:rFonts w:ascii="Times New Roman" w:eastAsia="Times New Roman" w:hAnsi="Times New Roman" w:cs="Times New Roman"/>
          <w:b/>
          <w:bCs/>
          <w:sz w:val="24"/>
          <w:szCs w:val="24"/>
        </w:rPr>
      </w:pPr>
      <w:r w:rsidRPr="008354BF">
        <w:rPr>
          <w:rFonts w:ascii="Times New Roman" w:eastAsia="Times New Roman" w:hAnsi="Times New Roman" w:cs="Times New Roman"/>
          <w:b/>
          <w:bCs/>
          <w:sz w:val="24"/>
          <w:szCs w:val="24"/>
        </w:rPr>
        <w:t>Example of communication at Seymour House:</w:t>
      </w:r>
    </w:p>
    <w:p w14:paraId="286925FA" w14:textId="77777777" w:rsidR="00FD47ED" w:rsidRDefault="00FD47ED" w:rsidP="008354BF">
      <w:pPr>
        <w:rPr>
          <w:rFonts w:ascii="Times New Roman" w:eastAsia="Times New Roman" w:hAnsi="Times New Roman" w:cs="Times New Roman"/>
          <w:sz w:val="24"/>
          <w:szCs w:val="24"/>
        </w:rPr>
      </w:pPr>
      <w:r>
        <w:rPr>
          <w:rFonts w:ascii="Times New Roman" w:eastAsia="Times New Roman" w:hAnsi="Times New Roman" w:cs="Times New Roman"/>
          <w:sz w:val="24"/>
          <w:szCs w:val="24"/>
        </w:rPr>
        <w:t>Sender: Deputy manager</w:t>
      </w:r>
    </w:p>
    <w:p w14:paraId="64E2BC7D" w14:textId="77777777" w:rsidR="00FD47ED" w:rsidRDefault="00FD47ED" w:rsidP="008354B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Receiver: GP- Medical receptionist </w:t>
      </w:r>
    </w:p>
    <w:p w14:paraId="6965EAFD" w14:textId="77777777" w:rsidR="00FD47ED" w:rsidRDefault="00FD47ED" w:rsidP="008354B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Channel: Phone </w:t>
      </w:r>
    </w:p>
    <w:p w14:paraId="05F4D51D" w14:textId="77777777" w:rsidR="00FD47ED" w:rsidRDefault="00FD47ED" w:rsidP="008354BF">
      <w:pPr>
        <w:rPr>
          <w:rFonts w:ascii="Times New Roman" w:eastAsia="Times New Roman" w:hAnsi="Times New Roman" w:cs="Times New Roman"/>
          <w:sz w:val="24"/>
          <w:szCs w:val="24"/>
        </w:rPr>
      </w:pPr>
      <w:r>
        <w:rPr>
          <w:rFonts w:ascii="Times New Roman" w:eastAsia="Times New Roman" w:hAnsi="Times New Roman" w:cs="Times New Roman"/>
          <w:sz w:val="24"/>
          <w:szCs w:val="24"/>
        </w:rPr>
        <w:t>Message: Appointment request</w:t>
      </w:r>
    </w:p>
    <w:p w14:paraId="1CA06DEA" w14:textId="77777777" w:rsidR="00FD47ED" w:rsidRDefault="00FD47ED" w:rsidP="008354BF">
      <w:pPr>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Confirmation of appointment</w:t>
      </w:r>
    </w:p>
    <w:p w14:paraId="51A55C36" w14:textId="77777777" w:rsidR="00FD47ED" w:rsidRDefault="00FD47ED" w:rsidP="008354B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Conversation starter- Deputy manager who call up the GP to ask for appointment for a resident. The communication channel will be phone line and the message -as the purpose of the conversation- will be booking an appointment. The other side of the phone call the medical receptionist at the GP will be the receiver of the message. The receptionist -as confirming the success of the communication-will be sent a booking confirmation. </w:t>
      </w:r>
    </w:p>
    <w:p w14:paraId="4FCF51EB" w14:textId="77777777" w:rsidR="00FD47ED" w:rsidRDefault="00FD47ED" w:rsidP="00FD47ED">
      <w:pPr>
        <w:ind w:left="360"/>
        <w:rPr>
          <w:i/>
        </w:rPr>
      </w:pPr>
    </w:p>
    <w:p w14:paraId="5F867717" w14:textId="77777777" w:rsidR="00FD47ED" w:rsidRDefault="00FD47ED" w:rsidP="00FD47ED">
      <w:pPr>
        <w:ind w:left="360"/>
        <w:rPr>
          <w:rFonts w:ascii="Times New Roman" w:eastAsia="Times New Roman" w:hAnsi="Times New Roman" w:cs="Times New Roman"/>
          <w:b/>
          <w:sz w:val="24"/>
          <w:szCs w:val="24"/>
        </w:rPr>
      </w:pPr>
    </w:p>
    <w:p w14:paraId="44939B93" w14:textId="77777777" w:rsidR="00FD47ED" w:rsidRDefault="00FD47ED" w:rsidP="00FD47ED">
      <w:pPr>
        <w:ind w:left="360"/>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 Berlo's model of communication:</w:t>
      </w:r>
    </w:p>
    <w:p w14:paraId="6DC437A8" w14:textId="77777777" w:rsidR="00FD47ED" w:rsidRDefault="00FD47ED" w:rsidP="00FD47ED">
      <w:pPr>
        <w:spacing w:after="0" w:line="254" w:lineRule="auto"/>
        <w:ind w:left="1419" w:hanging="720"/>
        <w:rPr>
          <w:rFonts w:ascii="Times New Roman" w:eastAsia="Times New Roman" w:hAnsi="Times New Roman" w:cs="Times New Roman"/>
          <w:color w:val="000000"/>
          <w:sz w:val="24"/>
          <w:szCs w:val="24"/>
          <w:highlight w:val="white"/>
        </w:rPr>
      </w:pPr>
    </w:p>
    <w:p w14:paraId="1B981F65" w14:textId="77777777" w:rsidR="008354BF" w:rsidRDefault="00FD47ED" w:rsidP="008354BF">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Similar to Shannon Weaver communication model has source, receiver, message, channel but</w:t>
      </w:r>
    </w:p>
    <w:p w14:paraId="35F926CE" w14:textId="77777777" w:rsidR="00FD47ED" w:rsidRDefault="00FD47ED" w:rsidP="008354BF">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 feedback. David Berlo </w:t>
      </w:r>
      <w:r>
        <w:rPr>
          <w:rFonts w:ascii="Times New Roman" w:eastAsia="Times New Roman" w:hAnsi="Times New Roman" w:cs="Times New Roman"/>
          <w:sz w:val="24"/>
          <w:szCs w:val="24"/>
        </w:rPr>
        <w:t>created</w:t>
      </w:r>
      <w:r>
        <w:rPr>
          <w:rFonts w:ascii="Times New Roman" w:eastAsia="Times New Roman" w:hAnsi="Times New Roman" w:cs="Times New Roman"/>
          <w:color w:val="000000"/>
          <w:sz w:val="24"/>
          <w:szCs w:val="24"/>
        </w:rPr>
        <w:t xml:space="preserve"> this communication model in (1960). Model influenced by </w:t>
      </w:r>
    </w:p>
    <w:p w14:paraId="325280C2" w14:textId="77777777" w:rsidR="008354BF" w:rsidRDefault="00FD47ED" w:rsidP="008354BF">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different breeders. One of the main contents of the model that the message can be influenced</w:t>
      </w:r>
    </w:p>
    <w:p w14:paraId="222256BD" w14:textId="77777777" w:rsidR="00FD47ED" w:rsidRDefault="00FD47ED" w:rsidP="008354BF">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 everyone's knowledge and communication skills (</w:t>
      </w:r>
      <w:r w:rsidR="008354BF">
        <w:rPr>
          <w:rFonts w:ascii="Times New Roman" w:eastAsia="Times New Roman" w:hAnsi="Times New Roman" w:cs="Times New Roman"/>
          <w:color w:val="000000"/>
          <w:sz w:val="24"/>
          <w:szCs w:val="24"/>
        </w:rPr>
        <w:t>Maryam</w:t>
      </w:r>
      <w:r>
        <w:rPr>
          <w:rFonts w:ascii="Times New Roman" w:eastAsia="Times New Roman" w:hAnsi="Times New Roman" w:cs="Times New Roman"/>
          <w:color w:val="000000"/>
          <w:sz w:val="24"/>
          <w:szCs w:val="24"/>
        </w:rPr>
        <w:t xml:space="preserve"> et al., 2019).</w:t>
      </w:r>
    </w:p>
    <w:p w14:paraId="1A665659" w14:textId="77777777" w:rsidR="00FD47ED" w:rsidRDefault="00FD47ED" w:rsidP="008354BF">
      <w:pPr>
        <w:spacing w:after="0" w:line="254" w:lineRule="auto"/>
        <w:ind w:left="720" w:hanging="720"/>
        <w:jc w:val="both"/>
        <w:rPr>
          <w:rFonts w:ascii="Times New Roman" w:eastAsia="Times New Roman" w:hAnsi="Times New Roman" w:cs="Times New Roman"/>
          <w:color w:val="000000"/>
          <w:sz w:val="24"/>
          <w:szCs w:val="24"/>
        </w:rPr>
      </w:pPr>
    </w:p>
    <w:p w14:paraId="630B44F5" w14:textId="77777777" w:rsidR="008354BF" w:rsidRDefault="008354BF" w:rsidP="00FD47ED">
      <w:pPr>
        <w:spacing w:after="0" w:line="254" w:lineRule="auto"/>
        <w:ind w:left="720" w:hanging="720"/>
        <w:rPr>
          <w:rFonts w:ascii="Times New Roman" w:eastAsia="Times New Roman" w:hAnsi="Times New Roman" w:cs="Times New Roman"/>
          <w:sz w:val="24"/>
          <w:szCs w:val="24"/>
        </w:rPr>
      </w:pPr>
    </w:p>
    <w:p w14:paraId="426166C9" w14:textId="77777777" w:rsidR="008354BF" w:rsidRDefault="008354BF" w:rsidP="00FD47ED">
      <w:pPr>
        <w:spacing w:after="0" w:line="254" w:lineRule="auto"/>
        <w:ind w:left="720" w:hanging="720"/>
        <w:rPr>
          <w:rFonts w:ascii="Times New Roman" w:eastAsia="Times New Roman" w:hAnsi="Times New Roman" w:cs="Times New Roman"/>
          <w:sz w:val="24"/>
          <w:szCs w:val="24"/>
        </w:rPr>
      </w:pPr>
    </w:p>
    <w:p w14:paraId="2DB1098F" w14:textId="77777777" w:rsidR="008354BF" w:rsidRDefault="008354BF" w:rsidP="00FD47ED">
      <w:pPr>
        <w:spacing w:after="0" w:line="254" w:lineRule="auto"/>
        <w:ind w:left="720" w:hanging="720"/>
        <w:rPr>
          <w:rFonts w:ascii="Times New Roman" w:eastAsia="Times New Roman" w:hAnsi="Times New Roman" w:cs="Times New Roman"/>
          <w:sz w:val="24"/>
          <w:szCs w:val="24"/>
        </w:rPr>
      </w:pPr>
    </w:p>
    <w:p w14:paraId="7BC872EF" w14:textId="77777777" w:rsidR="008354BF"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Berlo's</w:t>
      </w:r>
      <w:r>
        <w:rPr>
          <w:rFonts w:ascii="Times New Roman" w:eastAsia="Times New Roman" w:hAnsi="Times New Roman" w:cs="Times New Roman"/>
          <w:color w:val="000000"/>
          <w:sz w:val="24"/>
          <w:szCs w:val="24"/>
        </w:rPr>
        <w:t xml:space="preserve"> model of communication has 4 elements: Source, Message, Channel and Receiver.</w:t>
      </w:r>
    </w:p>
    <w:p w14:paraId="53EE3FAC" w14:textId="77777777" w:rsidR="00FD47ED" w:rsidRDefault="00FD47ED" w:rsidP="00FD47ED">
      <w:pPr>
        <w:spacing w:after="0" w:line="254" w:lineRule="auto"/>
        <w:ind w:left="720" w:hanging="720"/>
        <w:rPr>
          <w:color w:val="000000"/>
        </w:rPr>
      </w:pPr>
      <w:r>
        <w:rPr>
          <w:rFonts w:ascii="Times New Roman" w:eastAsia="Times New Roman" w:hAnsi="Times New Roman" w:cs="Times New Roman"/>
          <w:color w:val="000000"/>
          <w:sz w:val="24"/>
          <w:szCs w:val="24"/>
        </w:rPr>
        <w:t xml:space="preserve">Also known as </w:t>
      </w:r>
      <w:r>
        <w:rPr>
          <w:rFonts w:ascii="Times New Roman" w:hAnsi="Times New Roman" w:cs="Times New Roman"/>
          <w:color w:val="000000"/>
          <w:sz w:val="24"/>
          <w:szCs w:val="24"/>
        </w:rPr>
        <w:t>SMCR model.</w:t>
      </w:r>
    </w:p>
    <w:p w14:paraId="760D8545" w14:textId="77777777" w:rsidR="00FD47ED" w:rsidRDefault="00FD47ED" w:rsidP="00FD47ED">
      <w:pPr>
        <w:spacing w:after="0" w:line="254" w:lineRule="auto"/>
        <w:ind w:left="720" w:hanging="720"/>
        <w:rPr>
          <w:color w:val="000000"/>
        </w:rPr>
      </w:pPr>
    </w:p>
    <w:p w14:paraId="7FBE9575"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1.Source:</w:t>
      </w:r>
    </w:p>
    <w:p w14:paraId="4D78B133" w14:textId="77777777" w:rsidR="00FD47ED" w:rsidRDefault="00FD47ED" w:rsidP="008354BF">
      <w:pPr>
        <w:spacing w:after="0" w:line="254"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matters to them is the social situation, the behaviour, the communication skills of the given culture, and their background as without those factors cannot be created otherwise. </w:t>
      </w:r>
    </w:p>
    <w:p w14:paraId="2A32C992" w14:textId="77777777" w:rsidR="00FD47ED" w:rsidRDefault="00FD47ED" w:rsidP="008354BF">
      <w:pPr>
        <w:spacing w:after="0" w:line="254" w:lineRule="auto"/>
        <w:ind w:left="1440" w:hanging="720"/>
        <w:jc w:val="both"/>
        <w:rPr>
          <w:rFonts w:ascii="Times New Roman" w:eastAsia="Times New Roman" w:hAnsi="Times New Roman" w:cs="Times New Roman"/>
          <w:sz w:val="24"/>
          <w:szCs w:val="24"/>
        </w:rPr>
      </w:pPr>
    </w:p>
    <w:p w14:paraId="796BA9EC" w14:textId="77777777" w:rsidR="00FD47ED" w:rsidRDefault="00FD47ED" w:rsidP="008354BF">
      <w:pPr>
        <w:spacing w:after="0" w:line="254" w:lineRule="auto"/>
        <w:ind w:left="1440" w:hanging="720"/>
        <w:jc w:val="both"/>
        <w:rPr>
          <w:rFonts w:ascii="Times New Roman" w:eastAsia="Times New Roman" w:hAnsi="Times New Roman" w:cs="Times New Roman"/>
          <w:color w:val="000000"/>
          <w:sz w:val="24"/>
          <w:szCs w:val="24"/>
        </w:rPr>
      </w:pPr>
    </w:p>
    <w:p w14:paraId="3262B24E"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 Message:</w:t>
      </w:r>
    </w:p>
    <w:p w14:paraId="0F5F1FA6"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message will not change from sender to recipient.  It will change if the message is</w:t>
      </w:r>
    </w:p>
    <w:p w14:paraId="4F4DD774" w14:textId="77777777" w:rsidR="00FD47ED"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not clear for some reason.</w:t>
      </w:r>
    </w:p>
    <w:p w14:paraId="784F6729" w14:textId="77777777" w:rsidR="00FD47ED" w:rsidRDefault="00FD47ED" w:rsidP="008354BF">
      <w:pPr>
        <w:spacing w:after="0" w:line="254" w:lineRule="auto"/>
        <w:ind w:left="1440" w:hanging="720"/>
        <w:jc w:val="both"/>
        <w:rPr>
          <w:rFonts w:ascii="Times New Roman" w:eastAsia="Times New Roman" w:hAnsi="Times New Roman" w:cs="Times New Roman"/>
          <w:sz w:val="24"/>
          <w:szCs w:val="24"/>
        </w:rPr>
      </w:pPr>
    </w:p>
    <w:p w14:paraId="193590EC" w14:textId="77777777" w:rsidR="00FD47ED" w:rsidRDefault="00FD47ED" w:rsidP="008354BF">
      <w:pPr>
        <w:spacing w:after="0" w:line="254" w:lineRule="auto"/>
        <w:ind w:left="1440" w:hanging="720"/>
        <w:jc w:val="both"/>
        <w:rPr>
          <w:rFonts w:ascii="Times New Roman" w:eastAsia="Times New Roman" w:hAnsi="Times New Roman" w:cs="Times New Roman"/>
          <w:sz w:val="24"/>
          <w:szCs w:val="24"/>
        </w:rPr>
      </w:pPr>
    </w:p>
    <w:p w14:paraId="37057F7B"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Channel: </w:t>
      </w:r>
    </w:p>
    <w:p w14:paraId="68F8720A"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relies on the senses here.  Communications on these channels are one or more.  Here,</w:t>
      </w:r>
    </w:p>
    <w:p w14:paraId="1E3BDA1A"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channel the 5 senses has important role and refer to touching, hearing, smelling,</w:t>
      </w:r>
    </w:p>
    <w:p w14:paraId="792AE392" w14:textId="77777777" w:rsidR="00FD47ED"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tasting, seeing.</w:t>
      </w:r>
    </w:p>
    <w:p w14:paraId="7D6946DB" w14:textId="77777777" w:rsidR="00FD47ED" w:rsidRDefault="00FD47ED" w:rsidP="008354BF">
      <w:pPr>
        <w:spacing w:after="0" w:line="254" w:lineRule="auto"/>
        <w:ind w:left="1440" w:hanging="720"/>
        <w:jc w:val="both"/>
        <w:rPr>
          <w:rFonts w:ascii="Times New Roman" w:eastAsia="Times New Roman" w:hAnsi="Times New Roman" w:cs="Times New Roman"/>
          <w:sz w:val="24"/>
          <w:szCs w:val="24"/>
        </w:rPr>
      </w:pPr>
    </w:p>
    <w:p w14:paraId="4AD03246" w14:textId="77777777" w:rsidR="00FD47ED" w:rsidRDefault="00FD47ED" w:rsidP="008354BF">
      <w:pPr>
        <w:spacing w:after="0" w:line="254" w:lineRule="auto"/>
        <w:ind w:left="1440" w:hanging="720"/>
        <w:jc w:val="both"/>
        <w:rPr>
          <w:rFonts w:ascii="Times New Roman" w:eastAsia="Times New Roman" w:hAnsi="Times New Roman" w:cs="Times New Roman"/>
          <w:color w:val="000000"/>
          <w:sz w:val="24"/>
          <w:szCs w:val="24"/>
        </w:rPr>
      </w:pPr>
    </w:p>
    <w:p w14:paraId="302584DE"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  Receiver:</w:t>
      </w:r>
    </w:p>
    <w:p w14:paraId="2A66FF88" w14:textId="77777777" w:rsidR="008354BF"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Customers must be at the same level.  The source and the receiver must be similar for</w:t>
      </w:r>
    </w:p>
    <w:p w14:paraId="4C65D7CD" w14:textId="77777777" w:rsidR="00FD47ED"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accurate communication.</w:t>
      </w:r>
    </w:p>
    <w:p w14:paraId="7A14B3AD" w14:textId="77777777" w:rsidR="00FD47ED" w:rsidRDefault="00FD47ED" w:rsidP="008354BF">
      <w:pPr>
        <w:spacing w:after="0" w:line="254" w:lineRule="auto"/>
        <w:ind w:left="144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073DFCBF"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7015D977" w14:textId="77777777" w:rsidR="00FD47ED" w:rsidRPr="008354BF" w:rsidRDefault="00FD47ED" w:rsidP="00FD47ED">
      <w:pPr>
        <w:spacing w:after="0" w:line="254" w:lineRule="auto"/>
        <w:ind w:left="720" w:hanging="720"/>
        <w:rPr>
          <w:rFonts w:ascii="Times New Roman" w:eastAsia="Times New Roman" w:hAnsi="Times New Roman" w:cs="Times New Roman"/>
          <w:b/>
          <w:bCs/>
          <w:color w:val="000000"/>
          <w:sz w:val="24"/>
          <w:szCs w:val="24"/>
        </w:rPr>
      </w:pPr>
      <w:r w:rsidRPr="008354BF">
        <w:rPr>
          <w:rFonts w:ascii="Times New Roman" w:eastAsia="Times New Roman" w:hAnsi="Times New Roman" w:cs="Times New Roman"/>
          <w:b/>
          <w:bCs/>
          <w:color w:val="000000"/>
          <w:sz w:val="24"/>
          <w:szCs w:val="24"/>
        </w:rPr>
        <w:t>Example of communication at Seymour House:</w:t>
      </w:r>
    </w:p>
    <w:p w14:paraId="11449F46"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109EE96B"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District Nurse</w:t>
      </w:r>
    </w:p>
    <w:p w14:paraId="3B6D6F0F"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p>
    <w:p w14:paraId="704A6D56"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Message: Change the dressing for the resident.</w:t>
      </w:r>
    </w:p>
    <w:p w14:paraId="725162BE"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p>
    <w:p w14:paraId="3745FF72"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Channel: Touching the resident body. </w:t>
      </w:r>
    </w:p>
    <w:p w14:paraId="13658BF6"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p>
    <w:p w14:paraId="39B72426"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Receiver: Care Worker</w:t>
      </w:r>
    </w:p>
    <w:p w14:paraId="41F2A018"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13F48DD7"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27F231C5"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p>
    <w:p w14:paraId="116C230B" w14:textId="77777777" w:rsidR="008354BF" w:rsidRDefault="00FD47ED" w:rsidP="00FD47ED">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type of communication model is lack of feedback- feedback as important as can be seen</w:t>
      </w:r>
    </w:p>
    <w:p w14:paraId="7C89139E" w14:textId="77777777" w:rsidR="00FD47ED" w:rsidRDefault="00FD47ED" w:rsidP="008354BF">
      <w:pPr>
        <w:spacing w:after="0" w:line="254"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Shannon Weaver communication model- therefore external effects are unknown.</w:t>
      </w:r>
    </w:p>
    <w:p w14:paraId="31C27E33" w14:textId="77777777" w:rsidR="008354BF" w:rsidRDefault="00FD47ED" w:rsidP="00FD47ED">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Participants cannot know the obstacles to communication or the noise.  This model requires a</w:t>
      </w:r>
    </w:p>
    <w:p w14:paraId="0D70304A" w14:textId="77777777" w:rsidR="008354BF" w:rsidRDefault="008354BF" w:rsidP="008354BF">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w:t>
      </w:r>
      <w:r w:rsidR="00FD47ED">
        <w:rPr>
          <w:rFonts w:ascii="Times New Roman" w:eastAsia="Times New Roman" w:hAnsi="Times New Roman" w:cs="Times New Roman"/>
          <w:color w:val="000000"/>
          <w:sz w:val="24"/>
          <w:szCs w:val="24"/>
        </w:rPr>
        <w:t>ery</w:t>
      </w:r>
      <w:r>
        <w:rPr>
          <w:rFonts w:ascii="Times New Roman" w:eastAsia="Times New Roman" w:hAnsi="Times New Roman" w:cs="Times New Roman"/>
          <w:color w:val="000000"/>
          <w:sz w:val="24"/>
          <w:szCs w:val="24"/>
        </w:rPr>
        <w:t xml:space="preserve"> </w:t>
      </w:r>
      <w:r w:rsidR="00FD47ED">
        <w:rPr>
          <w:rFonts w:ascii="Times New Roman" w:eastAsia="Times New Roman" w:hAnsi="Times New Roman" w:cs="Times New Roman"/>
          <w:color w:val="000000"/>
          <w:sz w:val="24"/>
          <w:szCs w:val="24"/>
        </w:rPr>
        <w:t>complex level of communication.</w:t>
      </w:r>
      <w:r>
        <w:rPr>
          <w:rFonts w:ascii="Times New Roman" w:eastAsia="Times New Roman" w:hAnsi="Times New Roman" w:cs="Times New Roman"/>
          <w:color w:val="000000"/>
          <w:sz w:val="24"/>
          <w:szCs w:val="24"/>
        </w:rPr>
        <w:t xml:space="preserve"> </w:t>
      </w:r>
      <w:r w:rsidR="00FD47ED">
        <w:rPr>
          <w:rFonts w:ascii="Times New Roman" w:eastAsia="Times New Roman" w:hAnsi="Times New Roman" w:cs="Times New Roman"/>
          <w:color w:val="000000"/>
          <w:sz w:val="24"/>
          <w:szCs w:val="24"/>
        </w:rPr>
        <w:t>But the biggest backwards is missing out on the</w:t>
      </w:r>
    </w:p>
    <w:p w14:paraId="23F93E7B" w14:textId="77777777" w:rsidR="00FD47ED" w:rsidRDefault="00FD47ED" w:rsidP="008354BF">
      <w:pPr>
        <w:spacing w:after="0" w:line="254"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important part of understanding and knowledge.</w:t>
      </w:r>
    </w:p>
    <w:p w14:paraId="2BDEC5FB" w14:textId="77777777" w:rsidR="00FD47ED" w:rsidRDefault="00FD47ED" w:rsidP="00FD47ED">
      <w:pPr>
        <w:spacing w:after="0" w:line="254" w:lineRule="auto"/>
        <w:ind w:left="720" w:hanging="720"/>
        <w:jc w:val="both"/>
        <w:rPr>
          <w:rFonts w:ascii="Times New Roman" w:eastAsia="Times New Roman" w:hAnsi="Times New Roman" w:cs="Times New Roman"/>
          <w:color w:val="000000"/>
          <w:sz w:val="24"/>
          <w:szCs w:val="24"/>
        </w:rPr>
      </w:pPr>
    </w:p>
    <w:p w14:paraId="1C5E0B19" w14:textId="77777777" w:rsidR="00FD47ED" w:rsidRDefault="00FD47ED" w:rsidP="00FD47ED">
      <w:pPr>
        <w:spacing w:after="0" w:line="254" w:lineRule="auto"/>
        <w:ind w:left="1419" w:hanging="720"/>
        <w:jc w:val="both"/>
        <w:rPr>
          <w:color w:val="000000"/>
        </w:rPr>
      </w:pPr>
    </w:p>
    <w:p w14:paraId="5EDC7A8C" w14:textId="77777777" w:rsidR="00FD47ED" w:rsidRDefault="00FD47ED" w:rsidP="00FD47ED">
      <w:pPr>
        <w:spacing w:after="0" w:line="254" w:lineRule="auto"/>
        <w:ind w:left="1419" w:hanging="720"/>
        <w:rPr>
          <w:color w:val="000000"/>
        </w:rPr>
      </w:pPr>
    </w:p>
    <w:p w14:paraId="4B563D1A" w14:textId="77777777" w:rsidR="008354BF" w:rsidRDefault="008354BF" w:rsidP="00FD47ED">
      <w:pPr>
        <w:spacing w:after="0" w:line="254" w:lineRule="auto"/>
        <w:ind w:left="1419" w:hanging="720"/>
        <w:rPr>
          <w:color w:val="000000"/>
        </w:rPr>
      </w:pPr>
    </w:p>
    <w:p w14:paraId="4672EC08" w14:textId="77777777" w:rsidR="00FD47ED" w:rsidRDefault="00FD47ED" w:rsidP="00FD47ED">
      <w:pPr>
        <w:spacing w:after="0" w:line="254" w:lineRule="auto"/>
        <w:ind w:left="1419" w:hanging="720"/>
        <w:rPr>
          <w:color w:val="000000"/>
        </w:rPr>
      </w:pPr>
    </w:p>
    <w:p w14:paraId="41D5C3BA" w14:textId="77777777" w:rsidR="00FD47ED" w:rsidRDefault="00FD47ED" w:rsidP="00FD47ED">
      <w:pPr>
        <w:spacing w:after="160" w:line="254" w:lineRule="auto"/>
        <w:rPr>
          <w:color w:val="000000"/>
        </w:rPr>
      </w:pPr>
      <w:r>
        <w:rPr>
          <w:rFonts w:ascii="Times New Roman" w:eastAsia="Times New Roman" w:hAnsi="Times New Roman" w:cs="Times New Roman"/>
          <w:b/>
          <w:sz w:val="24"/>
          <w:szCs w:val="24"/>
        </w:rPr>
        <w:t xml:space="preserve">2.3 </w:t>
      </w:r>
      <w:r>
        <w:rPr>
          <w:rFonts w:ascii="Times New Roman" w:eastAsia="Times New Roman" w:hAnsi="Times New Roman" w:cs="Times New Roman"/>
          <w:b/>
          <w:color w:val="000000"/>
          <w:sz w:val="24"/>
          <w:szCs w:val="24"/>
        </w:rPr>
        <w:t xml:space="preserve">Schramm model: </w:t>
      </w:r>
      <w:r>
        <w:rPr>
          <w:color w:val="000000"/>
        </w:rPr>
        <w:t xml:space="preserve">  </w:t>
      </w:r>
    </w:p>
    <w:p w14:paraId="40C281B9" w14:textId="77777777" w:rsidR="00FD47ED" w:rsidRDefault="00FD47ED" w:rsidP="008354BF">
      <w:pPr>
        <w:spacing w:after="160" w:line="254"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rPr>
        <w:t>Osgood Schramm developed the Mass Communication Model (1954).  This model similar to the two mentioned above based on the participants. However, this communication model is based on having two participants and bidirectional.  The two participants send the message alternately and interpreter who try it to understand the message. When communicating, the two communicators are different from the subject (Koptseva et al, 2015).</w:t>
      </w:r>
    </w:p>
    <w:p w14:paraId="00F7772B" w14:textId="77777777" w:rsidR="00FD47ED" w:rsidRDefault="00FD47ED" w:rsidP="00FD47ED">
      <w:pPr>
        <w:rPr>
          <w:rFonts w:ascii="Times New Roman" w:eastAsia="Times New Roman" w:hAnsi="Times New Roman" w:cs="Times New Roman"/>
          <w:color w:val="FFFFFF"/>
          <w:sz w:val="24"/>
          <w:szCs w:val="24"/>
        </w:rPr>
      </w:pPr>
    </w:p>
    <w:p w14:paraId="30A361BF"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 xml:space="preserve">Schramm's </w:t>
      </w:r>
      <w:r>
        <w:rPr>
          <w:rFonts w:ascii="Times New Roman" w:eastAsia="Times New Roman" w:hAnsi="Times New Roman" w:cs="Times New Roman"/>
          <w:color w:val="000000"/>
          <w:sz w:val="24"/>
          <w:szCs w:val="24"/>
        </w:rPr>
        <w:t xml:space="preserve">model of communication has 3 elements: </w:t>
      </w:r>
    </w:p>
    <w:p w14:paraId="06E9ADEA"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4DC19A99" w14:textId="77777777" w:rsidR="00FD47ED" w:rsidRDefault="00FD47ED" w:rsidP="00FD47ED">
      <w:pPr>
        <w:spacing w:after="0" w:line="254"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Encoder:  The person who sends the message is the sender.</w:t>
      </w:r>
    </w:p>
    <w:p w14:paraId="1754C4B3"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2A0AD268"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7C36AF47" w14:textId="77777777" w:rsidR="00FD47ED" w:rsidRDefault="00FD47ED" w:rsidP="00FD47ED">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2. Decoder: Who gets the message from the encoder.</w:t>
      </w:r>
    </w:p>
    <w:p w14:paraId="58EF2C48"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6A8298CD"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2F2CD7BA" w14:textId="77777777" w:rsidR="00FD47ED" w:rsidRDefault="00FD47ED" w:rsidP="00FD47ED">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Interpreter: One who tries to interpret and perceive the message. </w:t>
      </w:r>
    </w:p>
    <w:p w14:paraId="665CB995" w14:textId="77777777" w:rsidR="00FD47ED" w:rsidRDefault="00FD47ED" w:rsidP="008354BF">
      <w:pPr>
        <w:spacing w:after="0" w:line="254" w:lineRule="auto"/>
        <w:rPr>
          <w:rFonts w:ascii="Times New Roman" w:eastAsia="Times New Roman" w:hAnsi="Times New Roman" w:cs="Times New Roman"/>
          <w:sz w:val="24"/>
          <w:szCs w:val="24"/>
        </w:rPr>
      </w:pPr>
    </w:p>
    <w:p w14:paraId="0E48801E" w14:textId="77777777" w:rsidR="00FD47ED" w:rsidRPr="008354BF" w:rsidRDefault="00FD47ED" w:rsidP="00FD47ED">
      <w:pPr>
        <w:spacing w:after="0" w:line="254" w:lineRule="auto"/>
        <w:ind w:left="720" w:hanging="720"/>
        <w:rPr>
          <w:rFonts w:ascii="Times New Roman" w:eastAsia="Times New Roman" w:hAnsi="Times New Roman" w:cs="Times New Roman"/>
          <w:b/>
          <w:bCs/>
          <w:sz w:val="24"/>
          <w:szCs w:val="24"/>
        </w:rPr>
      </w:pPr>
      <w:r w:rsidRPr="008354BF">
        <w:rPr>
          <w:rFonts w:ascii="Times New Roman" w:eastAsia="Times New Roman" w:hAnsi="Times New Roman" w:cs="Times New Roman"/>
          <w:b/>
          <w:bCs/>
          <w:sz w:val="24"/>
          <w:szCs w:val="24"/>
        </w:rPr>
        <w:t xml:space="preserve">Example of communication at Seymour House: </w:t>
      </w:r>
    </w:p>
    <w:p w14:paraId="0E67C376"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3DC24110" w14:textId="77777777" w:rsidR="00FD47ED" w:rsidRDefault="00FD47ED" w:rsidP="00FD47ED">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Encoder:  Team Leader </w:t>
      </w:r>
    </w:p>
    <w:p w14:paraId="6046C952"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16A625B5" w14:textId="77777777" w:rsidR="00FD47ED" w:rsidRDefault="00FD47ED" w:rsidP="00FD47ED">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Decoder: Care Worker</w:t>
      </w:r>
    </w:p>
    <w:p w14:paraId="7F015F33"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72AE2E8C" w14:textId="77777777" w:rsidR="00FD47ED" w:rsidRDefault="00FD47ED" w:rsidP="00FD47ED">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Interpreter: Other Worker</w:t>
      </w:r>
    </w:p>
    <w:p w14:paraId="1F3C96FD"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72793190" w14:textId="77777777" w:rsidR="00FD47ED" w:rsidRDefault="00FD47ED" w:rsidP="00FD47ED">
      <w:pPr>
        <w:spacing w:after="0" w:line="254" w:lineRule="auto"/>
        <w:ind w:left="720" w:hanging="720"/>
        <w:rPr>
          <w:rFonts w:ascii="Times New Roman" w:eastAsia="Times New Roman" w:hAnsi="Times New Roman" w:cs="Times New Roman"/>
          <w:sz w:val="24"/>
          <w:szCs w:val="24"/>
        </w:rPr>
      </w:pPr>
    </w:p>
    <w:p w14:paraId="2E6F505C" w14:textId="77777777" w:rsidR="008354BF" w:rsidRDefault="00FD47ED" w:rsidP="00FD47ED">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of communication between two people, be it work or daily life, but this is a</w:t>
      </w:r>
    </w:p>
    <w:p w14:paraId="7F6A9463" w14:textId="77777777" w:rsidR="008354BF" w:rsidRDefault="00FD47ED" w:rsidP="008354BF">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circular communication model and sometimes returns to the original topic. The problem with</w:t>
      </w:r>
    </w:p>
    <w:p w14:paraId="36CB984B" w14:textId="77777777" w:rsidR="00FD47ED" w:rsidRPr="008354BF" w:rsidRDefault="00FD47ED" w:rsidP="008354BF">
      <w:pPr>
        <w:spacing w:after="0" w:line="254"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is that other students' personalities do not understand what it is about.</w:t>
      </w:r>
    </w:p>
    <w:p w14:paraId="3B9E58AD" w14:textId="77777777" w:rsidR="00FD47ED" w:rsidRDefault="00FD47ED" w:rsidP="00FD47ED">
      <w:pPr>
        <w:rPr>
          <w:rFonts w:ascii="Times New Roman" w:eastAsia="Times New Roman" w:hAnsi="Times New Roman" w:cs="Times New Roman"/>
          <w:b/>
          <w:sz w:val="24"/>
          <w:szCs w:val="24"/>
        </w:rPr>
      </w:pPr>
    </w:p>
    <w:p w14:paraId="44BCC01C" w14:textId="77777777" w:rsidR="00FD47ED" w:rsidRPr="008354BF" w:rsidRDefault="00FD47ED" w:rsidP="00FD47ED">
      <w:pPr>
        <w:rPr>
          <w:rFonts w:ascii="Times New Roman" w:eastAsia="Times New Roman" w:hAnsi="Times New Roman" w:cs="Times New Roman"/>
          <w:b/>
          <w:sz w:val="28"/>
          <w:szCs w:val="28"/>
        </w:rPr>
      </w:pPr>
      <w:r w:rsidRPr="008354BF">
        <w:rPr>
          <w:rFonts w:ascii="Times New Roman" w:eastAsia="Times New Roman" w:hAnsi="Times New Roman" w:cs="Times New Roman"/>
          <w:b/>
          <w:sz w:val="28"/>
          <w:szCs w:val="28"/>
        </w:rPr>
        <w:t>3.0 Conclusion</w:t>
      </w:r>
    </w:p>
    <w:p w14:paraId="1822D528" w14:textId="77777777" w:rsidR="00FD47ED" w:rsidRDefault="00FD47ED" w:rsidP="00FD47ED">
      <w:pPr>
        <w:rPr>
          <w:rFonts w:ascii="Times New Roman" w:eastAsia="Times New Roman" w:hAnsi="Times New Roman" w:cs="Times New Roman"/>
          <w:b/>
          <w:sz w:val="24"/>
          <w:szCs w:val="24"/>
        </w:rPr>
      </w:pPr>
    </w:p>
    <w:p w14:paraId="0B5810FD" w14:textId="77777777" w:rsidR="00FD47ED" w:rsidRPr="008354BF" w:rsidRDefault="00FD47ED" w:rsidP="008354BF">
      <w:pPr>
        <w:jc w:val="both"/>
        <w:rPr>
          <w:rFonts w:ascii="Times New Roman" w:eastAsia="Times New Roman" w:hAnsi="Times New Roman" w:cs="Times New Roman"/>
          <w:bCs/>
          <w:sz w:val="24"/>
          <w:szCs w:val="24"/>
        </w:rPr>
      </w:pPr>
      <w:r w:rsidRPr="008354BF">
        <w:rPr>
          <w:rFonts w:ascii="Times New Roman" w:eastAsia="Times New Roman" w:hAnsi="Times New Roman" w:cs="Times New Roman"/>
          <w:bCs/>
          <w:sz w:val="24"/>
          <w:szCs w:val="24"/>
        </w:rPr>
        <w:t xml:space="preserve">This assignment written to introduce the different types of communication such as verbal and nonverbal and to illustrate their importance at workplace. At places, like Seymour House Residential Care Home it is essential to be aware of all the factors that can affect communication. Examples are described why non-verbal communication is important especially when it comes to residents who require special care. There are many theories based on the communication process, and three of them been explained briefly with analysing the elements of them. Effective communication </w:t>
      </w:r>
      <w:r w:rsidR="008354BF" w:rsidRPr="008354BF">
        <w:rPr>
          <w:rFonts w:ascii="Times New Roman" w:eastAsia="Times New Roman" w:hAnsi="Times New Roman" w:cs="Times New Roman"/>
          <w:bCs/>
          <w:sz w:val="24"/>
          <w:szCs w:val="24"/>
        </w:rPr>
        <w:t>gives</w:t>
      </w:r>
      <w:r w:rsidRPr="008354BF">
        <w:rPr>
          <w:rFonts w:ascii="Times New Roman" w:eastAsia="Times New Roman" w:hAnsi="Times New Roman" w:cs="Times New Roman"/>
          <w:bCs/>
          <w:sz w:val="24"/>
          <w:szCs w:val="24"/>
        </w:rPr>
        <w:t xml:space="preserve"> a strong foundation to any team and individual, and by using in an appropriate way can improve problem solving process and can develop teamwork at workplace. </w:t>
      </w:r>
    </w:p>
    <w:p w14:paraId="4C9068E4" w14:textId="77777777" w:rsidR="00FD47ED" w:rsidRDefault="00FD47ED" w:rsidP="00FD47ED">
      <w:pPr>
        <w:spacing w:after="160" w:line="254" w:lineRule="auto"/>
        <w:rPr>
          <w:rFonts w:ascii="Times New Roman" w:eastAsia="Times New Roman" w:hAnsi="Times New Roman" w:cs="Times New Roman"/>
          <w:b/>
          <w:sz w:val="24"/>
          <w:szCs w:val="24"/>
        </w:rPr>
      </w:pPr>
    </w:p>
    <w:p w14:paraId="5B14C865" w14:textId="77777777" w:rsidR="00FD47ED" w:rsidRDefault="00FD47ED" w:rsidP="00FD47ED">
      <w:pPr>
        <w:spacing w:after="160" w:line="254" w:lineRule="auto"/>
        <w:rPr>
          <w:rFonts w:ascii="Times New Roman" w:eastAsia="Times New Roman" w:hAnsi="Times New Roman" w:cs="Times New Roman"/>
          <w:b/>
          <w:sz w:val="24"/>
          <w:szCs w:val="24"/>
        </w:rPr>
      </w:pPr>
    </w:p>
    <w:p w14:paraId="4758B52A" w14:textId="77777777" w:rsidR="00FD47ED" w:rsidRPr="008354BF" w:rsidRDefault="00FD47ED" w:rsidP="00FD47ED">
      <w:pPr>
        <w:spacing w:after="160" w:line="254" w:lineRule="auto"/>
        <w:rPr>
          <w:rFonts w:ascii="Times New Roman" w:eastAsia="Times New Roman" w:hAnsi="Times New Roman" w:cs="Times New Roman"/>
          <w:b/>
          <w:sz w:val="28"/>
          <w:szCs w:val="28"/>
        </w:rPr>
      </w:pPr>
    </w:p>
    <w:p w14:paraId="312AEA5E" w14:textId="77777777" w:rsidR="00FD47ED" w:rsidRPr="008354BF" w:rsidRDefault="00FD47ED" w:rsidP="00FD47ED">
      <w:pPr>
        <w:spacing w:after="160" w:line="254" w:lineRule="auto"/>
        <w:rPr>
          <w:rFonts w:ascii="Times New Roman" w:eastAsia="Times New Roman" w:hAnsi="Times New Roman" w:cs="Times New Roman"/>
          <w:b/>
          <w:color w:val="000000"/>
          <w:sz w:val="28"/>
          <w:szCs w:val="28"/>
        </w:rPr>
      </w:pPr>
      <w:r w:rsidRPr="008354BF">
        <w:rPr>
          <w:rFonts w:ascii="Times New Roman" w:eastAsia="Times New Roman" w:hAnsi="Times New Roman" w:cs="Times New Roman"/>
          <w:b/>
          <w:sz w:val="28"/>
          <w:szCs w:val="28"/>
        </w:rPr>
        <w:t xml:space="preserve">4. 0 </w:t>
      </w:r>
      <w:r w:rsidRPr="008354BF">
        <w:rPr>
          <w:rFonts w:ascii="Times New Roman" w:eastAsia="Times New Roman" w:hAnsi="Times New Roman" w:cs="Times New Roman"/>
          <w:b/>
          <w:color w:val="000000"/>
          <w:sz w:val="28"/>
          <w:szCs w:val="28"/>
        </w:rPr>
        <w:t>References</w:t>
      </w:r>
    </w:p>
    <w:p w14:paraId="566DF762" w14:textId="77777777" w:rsidR="00FD47ED" w:rsidRDefault="00FD47ED" w:rsidP="00FD47ED">
      <w:pPr>
        <w:rPr>
          <w:rFonts w:ascii="Times New Roman" w:eastAsia="Times New Roman" w:hAnsi="Times New Roman" w:cs="Times New Roman"/>
          <w:b/>
          <w:color w:val="000000"/>
          <w:sz w:val="48"/>
          <w:szCs w:val="48"/>
          <w:u w:val="single"/>
        </w:rPr>
      </w:pPr>
    </w:p>
    <w:p w14:paraId="53B83F45" w14:textId="77777777" w:rsidR="00FD47ED" w:rsidRPr="008354BF" w:rsidRDefault="00FD47ED" w:rsidP="008354BF">
      <w:pPr>
        <w:spacing w:line="360" w:lineRule="auto"/>
        <w:jc w:val="both"/>
        <w:rPr>
          <w:rFonts w:ascii="Times New Roman" w:eastAsia="Times New Roman" w:hAnsi="Times New Roman" w:cs="Times New Roman"/>
          <w:sz w:val="24"/>
          <w:szCs w:val="24"/>
        </w:rPr>
      </w:pPr>
      <w:r w:rsidRPr="008354BF">
        <w:rPr>
          <w:rFonts w:ascii="Times New Roman" w:eastAsia="Times New Roman" w:hAnsi="Times New Roman" w:cs="Times New Roman"/>
          <w:sz w:val="24"/>
          <w:szCs w:val="24"/>
          <w:highlight w:val="white"/>
        </w:rPr>
        <w:lastRenderedPageBreak/>
        <w:t>Bbc.co.uk. (2019). </w:t>
      </w:r>
      <w:r w:rsidRPr="008354BF">
        <w:rPr>
          <w:rFonts w:ascii="Times New Roman" w:eastAsia="Times New Roman" w:hAnsi="Times New Roman" w:cs="Times New Roman"/>
          <w:i/>
          <w:sz w:val="24"/>
          <w:szCs w:val="24"/>
        </w:rPr>
        <w:t>BBC - GCSE Bitesize: What is communication?</w:t>
      </w:r>
      <w:r w:rsidRPr="008354BF">
        <w:rPr>
          <w:rFonts w:ascii="Times New Roman" w:eastAsia="Times New Roman" w:hAnsi="Times New Roman" w:cs="Times New Roman"/>
          <w:sz w:val="24"/>
          <w:szCs w:val="24"/>
        </w:rPr>
        <w:t>. [online] Available at: http://www.bbc.co.uk/schools/gcsebitesize/business/people/communicationrev1.shtml [Accessed 20 Dec 2019].</w:t>
      </w:r>
    </w:p>
    <w:p w14:paraId="5E601DA5" w14:textId="77777777" w:rsidR="00FD47ED" w:rsidRPr="008354BF" w:rsidRDefault="00FD47ED" w:rsidP="008354BF">
      <w:pPr>
        <w:jc w:val="both"/>
        <w:rPr>
          <w:rFonts w:ascii="Times New Roman" w:eastAsia="Times New Roman" w:hAnsi="Times New Roman" w:cs="Times New Roman"/>
          <w:sz w:val="24"/>
          <w:szCs w:val="24"/>
          <w:highlight w:val="white"/>
        </w:rPr>
      </w:pPr>
      <w:r w:rsidRPr="008354BF">
        <w:rPr>
          <w:rFonts w:ascii="Times New Roman" w:eastAsia="Times New Roman" w:hAnsi="Times New Roman" w:cs="Times New Roman"/>
          <w:sz w:val="24"/>
          <w:szCs w:val="24"/>
          <w:highlight w:val="white"/>
        </w:rPr>
        <w:t>Mindtools.com. (2019). </w:t>
      </w:r>
      <w:r w:rsidRPr="008354BF">
        <w:rPr>
          <w:rFonts w:ascii="Times New Roman" w:eastAsia="Times New Roman" w:hAnsi="Times New Roman" w:cs="Times New Roman"/>
          <w:i/>
          <w:sz w:val="24"/>
          <w:szCs w:val="24"/>
          <w:highlight w:val="white"/>
        </w:rPr>
        <w:t>Body Language: Understanding Non-Verbal Communication</w:t>
      </w:r>
      <w:r w:rsidRPr="008354BF">
        <w:rPr>
          <w:rFonts w:ascii="Times New Roman" w:eastAsia="Times New Roman" w:hAnsi="Times New Roman" w:cs="Times New Roman"/>
          <w:sz w:val="24"/>
          <w:szCs w:val="24"/>
          <w:highlight w:val="white"/>
        </w:rPr>
        <w:t>. [online] Available at: https://www.mindtools.com/pages/article/Body_Language.htm [Accessed 21 Dec. 2019].</w:t>
      </w:r>
    </w:p>
    <w:p w14:paraId="285E2C24" w14:textId="77777777" w:rsidR="00FD47ED" w:rsidRPr="008354BF" w:rsidRDefault="00FD47ED" w:rsidP="008354BF">
      <w:pPr>
        <w:jc w:val="both"/>
        <w:rPr>
          <w:rFonts w:ascii="Times New Roman" w:hAnsi="Times New Roman" w:cs="Times New Roman"/>
          <w:sz w:val="24"/>
          <w:szCs w:val="24"/>
        </w:rPr>
      </w:pPr>
      <w:r w:rsidRPr="008354BF">
        <w:rPr>
          <w:rFonts w:ascii="Times New Roman" w:hAnsi="Times New Roman" w:cs="Times New Roman"/>
          <w:sz w:val="24"/>
          <w:szCs w:val="24"/>
        </w:rPr>
        <w:t>MARYAM, N., HOSEIN, Y., ALIASGHAR, M. and FATEMEH, K. (2019). VERBAL COMMUNICATION BETWEEN MAN AND GOD BASED ON THE THEORY OF JAKOBSON AND DAVID BERLO'S COMMUNICATION MODEL (IN PROSE MYSTICAL TEXTS TILL 7TH A.H. CENTURY). [online] Sid.ir. Available at: https://www.sid.ir/en/journal/ViewPaper.aspx?ID=596782 [Accessed 21 Dec. 2019].</w:t>
      </w:r>
    </w:p>
    <w:p w14:paraId="3FD03BD1" w14:textId="77777777" w:rsidR="00FD47ED" w:rsidRDefault="00FD47ED" w:rsidP="008354BF">
      <w:pPr>
        <w:jc w:val="both"/>
        <w:rPr>
          <w:rFonts w:ascii="Times New Roman" w:hAnsi="Times New Roman" w:cs="Times New Roman"/>
          <w:sz w:val="24"/>
          <w:szCs w:val="24"/>
        </w:rPr>
      </w:pPr>
      <w:r w:rsidRPr="008354BF">
        <w:rPr>
          <w:rFonts w:ascii="Times New Roman" w:hAnsi="Times New Roman" w:cs="Times New Roman"/>
          <w:sz w:val="24"/>
          <w:szCs w:val="24"/>
        </w:rPr>
        <w:t>Koptseva, Natalia P. Liia, Ma Kirko, Vladimir I. Копцева, Н.П. Лия, Ма Кирко, В.И. (2015). Russia.</w:t>
      </w:r>
    </w:p>
    <w:p w14:paraId="3293997E" w14:textId="77777777" w:rsidR="005C50E0" w:rsidRPr="005C50E0" w:rsidRDefault="005C50E0" w:rsidP="008354BF">
      <w:pPr>
        <w:jc w:val="both"/>
        <w:rPr>
          <w:rFonts w:ascii="Times New Roman" w:hAnsi="Times New Roman" w:cs="Times New Roman"/>
          <w:sz w:val="24"/>
          <w:szCs w:val="24"/>
        </w:rPr>
      </w:pPr>
    </w:p>
    <w:p w14:paraId="63744512" w14:textId="77777777" w:rsidR="00FD47ED" w:rsidRDefault="005C50E0" w:rsidP="008354BF">
      <w:pPr>
        <w:jc w:val="both"/>
        <w:rPr>
          <w:rFonts w:ascii="Times New Roman" w:hAnsi="Times New Roman" w:cs="Times New Roman"/>
          <w:color w:val="000000"/>
          <w:sz w:val="24"/>
          <w:szCs w:val="24"/>
          <w:shd w:val="clear" w:color="auto" w:fill="FFFFFF"/>
        </w:rPr>
      </w:pPr>
      <w:r w:rsidRPr="005C50E0">
        <w:rPr>
          <w:rFonts w:ascii="Times New Roman" w:hAnsi="Times New Roman" w:cs="Times New Roman"/>
          <w:color w:val="000000"/>
          <w:sz w:val="24"/>
          <w:szCs w:val="24"/>
          <w:shd w:val="clear" w:color="auto" w:fill="FFFFFF"/>
        </w:rPr>
        <w:t>Seymourcarehomes.com. (2019). </w:t>
      </w:r>
      <w:r w:rsidRPr="005C50E0">
        <w:rPr>
          <w:rFonts w:ascii="Times New Roman" w:hAnsi="Times New Roman" w:cs="Times New Roman"/>
          <w:i/>
          <w:iCs/>
          <w:color w:val="000000"/>
          <w:sz w:val="24"/>
          <w:szCs w:val="24"/>
          <w:shd w:val="clear" w:color="auto" w:fill="FFFFFF"/>
        </w:rPr>
        <w:t>Seymour House | Celebrating over 30 years of quality care and comfort</w:t>
      </w:r>
      <w:r w:rsidRPr="005C50E0">
        <w:rPr>
          <w:rFonts w:ascii="Times New Roman" w:hAnsi="Times New Roman" w:cs="Times New Roman"/>
          <w:color w:val="000000"/>
          <w:sz w:val="24"/>
          <w:szCs w:val="24"/>
          <w:shd w:val="clear" w:color="auto" w:fill="FFFFFF"/>
        </w:rPr>
        <w:t>. [online] Available at: http://www.seymourcarehomes.com/ [Accessed 29 Dec. 2019].</w:t>
      </w:r>
    </w:p>
    <w:p w14:paraId="7E8ABC9F" w14:textId="77777777" w:rsidR="005C50E0" w:rsidRPr="005C50E0" w:rsidRDefault="005C50E0" w:rsidP="008354BF">
      <w:pPr>
        <w:jc w:val="both"/>
        <w:rPr>
          <w:rFonts w:ascii="Times New Roman" w:hAnsi="Times New Roman" w:cs="Times New Roman"/>
          <w:sz w:val="24"/>
          <w:szCs w:val="24"/>
        </w:rPr>
      </w:pPr>
    </w:p>
    <w:p w14:paraId="2B730DFC" w14:textId="77777777" w:rsidR="00FD47ED" w:rsidRPr="005C50E0" w:rsidRDefault="005C50E0" w:rsidP="00FD47ED">
      <w:pPr>
        <w:rPr>
          <w:rFonts w:ascii="Times New Roman" w:hAnsi="Times New Roman" w:cs="Times New Roman"/>
          <w:sz w:val="24"/>
          <w:szCs w:val="24"/>
        </w:rPr>
      </w:pPr>
      <w:r w:rsidRPr="005C50E0">
        <w:rPr>
          <w:rFonts w:ascii="Times New Roman" w:hAnsi="Times New Roman" w:cs="Times New Roman"/>
          <w:color w:val="000000"/>
          <w:sz w:val="24"/>
          <w:szCs w:val="24"/>
          <w:shd w:val="clear" w:color="auto" w:fill="FFFFFF"/>
        </w:rPr>
        <w:t>Taylorfrancis.com. (2019). [online] Available at: https://www.taylorfrancis.com/books/e/9781351294720/chapters/10.4324/9781351294720-2 [Accessed 29 Dec. 2019].</w:t>
      </w:r>
    </w:p>
    <w:p w14:paraId="77EC3783" w14:textId="77777777" w:rsidR="00FD47ED" w:rsidRDefault="00FD47ED" w:rsidP="00FD47ED"/>
    <w:p w14:paraId="3C1A9AEB" w14:textId="77777777" w:rsidR="00FD47ED" w:rsidRDefault="00FD47ED" w:rsidP="00FD47ED">
      <w:r>
        <w:rPr>
          <w:rFonts w:ascii="Times New Roman" w:hAnsi="Times New Roman" w:cs="Times New Roman"/>
          <w:b/>
          <w:bCs/>
          <w:sz w:val="32"/>
          <w:szCs w:val="32"/>
        </w:rPr>
        <w:lastRenderedPageBreak/>
        <w:t>5.0 Appendix</w:t>
      </w:r>
      <w:r>
        <w:rPr>
          <w:b/>
          <w:bCs/>
        </w:rPr>
        <w:t xml:space="preserve"> </w:t>
      </w:r>
      <w:r>
        <w:rPr>
          <w:noProof/>
        </w:rPr>
        <w:drawing>
          <wp:inline distT="0" distB="0" distL="0" distR="0" wp14:anchorId="25635704" wp14:editId="6F0E0A05">
            <wp:extent cx="5731510" cy="69881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988175"/>
                    </a:xfrm>
                    <a:prstGeom prst="rect">
                      <a:avLst/>
                    </a:prstGeom>
                    <a:noFill/>
                    <a:ln>
                      <a:noFill/>
                    </a:ln>
                  </pic:spPr>
                </pic:pic>
              </a:graphicData>
            </a:graphic>
          </wp:inline>
        </w:drawing>
      </w:r>
    </w:p>
    <w:p w14:paraId="63B60CCD" w14:textId="77777777" w:rsidR="00FD47ED" w:rsidRDefault="00FD47ED" w:rsidP="00FD47ED">
      <w:r>
        <w:rPr>
          <w:noProof/>
        </w:rPr>
        <w:lastRenderedPageBreak/>
        <w:drawing>
          <wp:inline distT="0" distB="0" distL="0" distR="0" wp14:anchorId="08A34C4B" wp14:editId="7BB29110">
            <wp:extent cx="5731510" cy="69862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986270"/>
                    </a:xfrm>
                    <a:prstGeom prst="rect">
                      <a:avLst/>
                    </a:prstGeom>
                    <a:noFill/>
                    <a:ln>
                      <a:noFill/>
                    </a:ln>
                  </pic:spPr>
                </pic:pic>
              </a:graphicData>
            </a:graphic>
          </wp:inline>
        </w:drawing>
      </w:r>
      <w:r>
        <w:rPr>
          <w:noProof/>
        </w:rPr>
        <w:lastRenderedPageBreak/>
        <w:drawing>
          <wp:inline distT="0" distB="0" distL="0" distR="0" wp14:anchorId="0C741F62" wp14:editId="5DE49CC9">
            <wp:extent cx="5731510" cy="83972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397240"/>
                    </a:xfrm>
                    <a:prstGeom prst="rect">
                      <a:avLst/>
                    </a:prstGeom>
                    <a:noFill/>
                    <a:ln>
                      <a:noFill/>
                    </a:ln>
                  </pic:spPr>
                </pic:pic>
              </a:graphicData>
            </a:graphic>
          </wp:inline>
        </w:drawing>
      </w:r>
      <w:r>
        <w:rPr>
          <w:noProof/>
        </w:rPr>
        <w:lastRenderedPageBreak/>
        <w:drawing>
          <wp:inline distT="0" distB="0" distL="0" distR="0" wp14:anchorId="265FAEFA" wp14:editId="3FC86C23">
            <wp:extent cx="5731510" cy="84448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444865"/>
                    </a:xfrm>
                    <a:prstGeom prst="rect">
                      <a:avLst/>
                    </a:prstGeom>
                    <a:noFill/>
                    <a:ln>
                      <a:noFill/>
                    </a:ln>
                  </pic:spPr>
                </pic:pic>
              </a:graphicData>
            </a:graphic>
          </wp:inline>
        </w:drawing>
      </w:r>
      <w:r>
        <w:rPr>
          <w:noProof/>
        </w:rPr>
        <w:lastRenderedPageBreak/>
        <w:drawing>
          <wp:inline distT="0" distB="0" distL="0" distR="0" wp14:anchorId="06E940DA" wp14:editId="3D699F45">
            <wp:extent cx="5724525" cy="7991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7991475"/>
                    </a:xfrm>
                    <a:prstGeom prst="rect">
                      <a:avLst/>
                    </a:prstGeom>
                    <a:noFill/>
                    <a:ln>
                      <a:noFill/>
                    </a:ln>
                  </pic:spPr>
                </pic:pic>
              </a:graphicData>
            </a:graphic>
          </wp:inline>
        </w:drawing>
      </w:r>
      <w:r>
        <w:rPr>
          <w:noProof/>
        </w:rPr>
        <w:lastRenderedPageBreak/>
        <w:drawing>
          <wp:inline distT="0" distB="0" distL="0" distR="0" wp14:anchorId="180FFD20" wp14:editId="386E6D0C">
            <wp:extent cx="5731510" cy="85591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b="1266"/>
                    <a:stretch>
                      <a:fillRect/>
                    </a:stretch>
                  </pic:blipFill>
                  <pic:spPr bwMode="auto">
                    <a:xfrm>
                      <a:off x="0" y="0"/>
                      <a:ext cx="5731510" cy="8559165"/>
                    </a:xfrm>
                    <a:prstGeom prst="rect">
                      <a:avLst/>
                    </a:prstGeom>
                    <a:noFill/>
                    <a:ln>
                      <a:noFill/>
                    </a:ln>
                  </pic:spPr>
                </pic:pic>
              </a:graphicData>
            </a:graphic>
          </wp:inline>
        </w:drawing>
      </w:r>
    </w:p>
    <w:p w14:paraId="5A15EFBC" w14:textId="77777777" w:rsidR="00131C00" w:rsidRDefault="00131C00"/>
    <w:sectPr w:rsidR="00131C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5516CB" w14:textId="77777777" w:rsidR="00F456B5" w:rsidRDefault="00F456B5" w:rsidP="00FD47ED">
      <w:pPr>
        <w:spacing w:after="0" w:line="240" w:lineRule="auto"/>
      </w:pPr>
      <w:r>
        <w:separator/>
      </w:r>
    </w:p>
  </w:endnote>
  <w:endnote w:type="continuationSeparator" w:id="0">
    <w:p w14:paraId="24CA29D6" w14:textId="77777777" w:rsidR="00F456B5" w:rsidRDefault="00F456B5" w:rsidP="00FD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Calibri"/>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559676"/>
      <w:docPartObj>
        <w:docPartGallery w:val="Page Numbers (Bottom of Page)"/>
        <w:docPartUnique/>
      </w:docPartObj>
    </w:sdtPr>
    <w:sdtEndPr>
      <w:rPr>
        <w:noProof/>
      </w:rPr>
    </w:sdtEndPr>
    <w:sdtContent>
      <w:p w14:paraId="5A36F0C6" w14:textId="77777777" w:rsidR="00FD47ED" w:rsidRDefault="00FD47ED">
        <w:pPr>
          <w:pStyle w:val="llb"/>
          <w:jc w:val="center"/>
        </w:pPr>
        <w:r>
          <w:fldChar w:fldCharType="begin"/>
        </w:r>
        <w:r>
          <w:instrText xml:space="preserve"> PAGE   \* MERGEFORMAT </w:instrText>
        </w:r>
        <w:r>
          <w:fldChar w:fldCharType="separate"/>
        </w:r>
        <w:r w:rsidR="005C50E0">
          <w:rPr>
            <w:noProof/>
          </w:rPr>
          <w:t>4</w:t>
        </w:r>
        <w:r>
          <w:rPr>
            <w:noProof/>
          </w:rPr>
          <w:fldChar w:fldCharType="end"/>
        </w:r>
      </w:p>
    </w:sdtContent>
  </w:sdt>
  <w:p w14:paraId="08BFB4E0" w14:textId="77777777" w:rsidR="00FD47ED" w:rsidRDefault="00FD47E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A3694" w14:textId="77777777" w:rsidR="00F456B5" w:rsidRDefault="00F456B5" w:rsidP="00FD47ED">
      <w:pPr>
        <w:spacing w:after="0" w:line="240" w:lineRule="auto"/>
      </w:pPr>
      <w:r>
        <w:separator/>
      </w:r>
    </w:p>
  </w:footnote>
  <w:footnote w:type="continuationSeparator" w:id="0">
    <w:p w14:paraId="10C44192" w14:textId="77777777" w:rsidR="00F456B5" w:rsidRDefault="00F456B5" w:rsidP="00FD4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D5D80"/>
    <w:multiLevelType w:val="multilevel"/>
    <w:tmpl w:val="68028CDA"/>
    <w:lvl w:ilvl="0">
      <w:start w:val="1"/>
      <w:numFmt w:val="decimal"/>
      <w:lvlText w:val="%1."/>
      <w:lvlJc w:val="left"/>
      <w:pPr>
        <w:ind w:left="2160" w:hanging="360"/>
      </w:pPr>
      <w:rPr>
        <w:strike w:val="0"/>
        <w:dstrike w:val="0"/>
        <w:u w:val="none"/>
        <w:effect w:val="none"/>
      </w:rPr>
    </w:lvl>
    <w:lvl w:ilvl="1">
      <w:start w:val="1"/>
      <w:numFmt w:val="lowerLetter"/>
      <w:lvlText w:val="%2."/>
      <w:lvlJc w:val="left"/>
      <w:pPr>
        <w:ind w:left="2880" w:hanging="360"/>
      </w:pPr>
      <w:rPr>
        <w:strike w:val="0"/>
        <w:dstrike w:val="0"/>
        <w:u w:val="none"/>
        <w:effect w:val="none"/>
      </w:rPr>
    </w:lvl>
    <w:lvl w:ilvl="2">
      <w:start w:val="1"/>
      <w:numFmt w:val="lowerRoman"/>
      <w:lvlText w:val="%3."/>
      <w:lvlJc w:val="right"/>
      <w:pPr>
        <w:ind w:left="3600" w:hanging="360"/>
      </w:pPr>
      <w:rPr>
        <w:strike w:val="0"/>
        <w:dstrike w:val="0"/>
        <w:u w:val="none"/>
        <w:effect w:val="none"/>
      </w:rPr>
    </w:lvl>
    <w:lvl w:ilvl="3">
      <w:start w:val="1"/>
      <w:numFmt w:val="decimal"/>
      <w:lvlText w:val="%4."/>
      <w:lvlJc w:val="left"/>
      <w:pPr>
        <w:ind w:left="4320" w:hanging="360"/>
      </w:pPr>
      <w:rPr>
        <w:strike w:val="0"/>
        <w:dstrike w:val="0"/>
        <w:u w:val="none"/>
        <w:effect w:val="none"/>
      </w:rPr>
    </w:lvl>
    <w:lvl w:ilvl="4">
      <w:start w:val="1"/>
      <w:numFmt w:val="lowerLetter"/>
      <w:lvlText w:val="%5."/>
      <w:lvlJc w:val="left"/>
      <w:pPr>
        <w:ind w:left="5040" w:hanging="360"/>
      </w:pPr>
      <w:rPr>
        <w:strike w:val="0"/>
        <w:dstrike w:val="0"/>
        <w:u w:val="none"/>
        <w:effect w:val="none"/>
      </w:rPr>
    </w:lvl>
    <w:lvl w:ilvl="5">
      <w:start w:val="1"/>
      <w:numFmt w:val="lowerRoman"/>
      <w:lvlText w:val="%6."/>
      <w:lvlJc w:val="right"/>
      <w:pPr>
        <w:ind w:left="5760" w:hanging="360"/>
      </w:pPr>
      <w:rPr>
        <w:strike w:val="0"/>
        <w:dstrike w:val="0"/>
        <w:u w:val="none"/>
        <w:effect w:val="none"/>
      </w:rPr>
    </w:lvl>
    <w:lvl w:ilvl="6">
      <w:start w:val="1"/>
      <w:numFmt w:val="decimal"/>
      <w:lvlText w:val="%7."/>
      <w:lvlJc w:val="left"/>
      <w:pPr>
        <w:ind w:left="6480" w:hanging="360"/>
      </w:pPr>
      <w:rPr>
        <w:strike w:val="0"/>
        <w:dstrike w:val="0"/>
        <w:u w:val="none"/>
        <w:effect w:val="none"/>
      </w:rPr>
    </w:lvl>
    <w:lvl w:ilvl="7">
      <w:start w:val="1"/>
      <w:numFmt w:val="lowerLetter"/>
      <w:lvlText w:val="%8."/>
      <w:lvlJc w:val="left"/>
      <w:pPr>
        <w:ind w:left="7200" w:hanging="360"/>
      </w:pPr>
      <w:rPr>
        <w:strike w:val="0"/>
        <w:dstrike w:val="0"/>
        <w:u w:val="none"/>
        <w:effect w:val="none"/>
      </w:rPr>
    </w:lvl>
    <w:lvl w:ilvl="8">
      <w:start w:val="1"/>
      <w:numFmt w:val="lowerRoman"/>
      <w:lvlText w:val="%9."/>
      <w:lvlJc w:val="right"/>
      <w:pPr>
        <w:ind w:left="7920" w:hanging="360"/>
      </w:pPr>
      <w:rPr>
        <w:strike w:val="0"/>
        <w:dstrike w:val="0"/>
        <w:u w:val="none"/>
        <w:effect w:val="none"/>
      </w:rPr>
    </w:lvl>
  </w:abstractNum>
  <w:abstractNum w:abstractNumId="1" w15:restartNumberingAfterBreak="0">
    <w:nsid w:val="19DF4736"/>
    <w:multiLevelType w:val="multilevel"/>
    <w:tmpl w:val="3326A1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7F10509"/>
    <w:multiLevelType w:val="multilevel"/>
    <w:tmpl w:val="B05E86A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3" w15:restartNumberingAfterBreak="0">
    <w:nsid w:val="7E6F2B82"/>
    <w:multiLevelType w:val="multilevel"/>
    <w:tmpl w:val="CB146C7E"/>
    <w:lvl w:ilvl="0">
      <w:start w:val="1"/>
      <w:numFmt w:val="decimal"/>
      <w:lvlText w:val="%1.0"/>
      <w:lvlJc w:val="left"/>
      <w:pPr>
        <w:ind w:left="711" w:hanging="711"/>
      </w:pPr>
    </w:lvl>
    <w:lvl w:ilvl="1">
      <w:start w:val="1"/>
      <w:numFmt w:val="decimal"/>
      <w:lvlText w:val="%1.%2"/>
      <w:lvlJc w:val="left"/>
      <w:pPr>
        <w:ind w:left="1419" w:hanging="710"/>
      </w:pPr>
    </w:lvl>
    <w:lvl w:ilvl="2">
      <w:start w:val="1"/>
      <w:numFmt w:val="decimal"/>
      <w:lvlText w:val="%1.%2.%3"/>
      <w:lvlJc w:val="left"/>
      <w:pPr>
        <w:ind w:left="2136" w:hanging="720"/>
      </w:pPr>
    </w:lvl>
    <w:lvl w:ilvl="3">
      <w:start w:val="1"/>
      <w:numFmt w:val="decimal"/>
      <w:lvlText w:val="%1.%2.%3.%4"/>
      <w:lvlJc w:val="left"/>
      <w:pPr>
        <w:ind w:left="2844" w:hanging="720"/>
      </w:pPr>
    </w:lvl>
    <w:lvl w:ilvl="4">
      <w:start w:val="1"/>
      <w:numFmt w:val="decimal"/>
      <w:lvlText w:val="%1.%2.%3.%4.%5"/>
      <w:lvlJc w:val="left"/>
      <w:pPr>
        <w:ind w:left="3912" w:hanging="1080"/>
      </w:pPr>
    </w:lvl>
    <w:lvl w:ilvl="5">
      <w:start w:val="1"/>
      <w:numFmt w:val="decimal"/>
      <w:lvlText w:val="%1.%2.%3.%4.%5.%6"/>
      <w:lvlJc w:val="left"/>
      <w:pPr>
        <w:ind w:left="4620" w:hanging="1080"/>
      </w:pPr>
    </w:lvl>
    <w:lvl w:ilvl="6">
      <w:start w:val="1"/>
      <w:numFmt w:val="decimal"/>
      <w:lvlText w:val="%1.%2.%3.%4.%5.%6.%7"/>
      <w:lvlJc w:val="left"/>
      <w:pPr>
        <w:ind w:left="5688" w:hanging="1440"/>
      </w:pPr>
    </w:lvl>
    <w:lvl w:ilvl="7">
      <w:start w:val="1"/>
      <w:numFmt w:val="decimal"/>
      <w:lvlText w:val="%1.%2.%3.%4.%5.%6.%7.%8"/>
      <w:lvlJc w:val="left"/>
      <w:pPr>
        <w:ind w:left="6396" w:hanging="1440"/>
      </w:pPr>
    </w:lvl>
    <w:lvl w:ilvl="8">
      <w:start w:val="1"/>
      <w:numFmt w:val="decimal"/>
      <w:lvlText w:val="%1.%2.%3.%4.%5.%6.%7.%8.%9"/>
      <w:lvlJc w:val="left"/>
      <w:pPr>
        <w:ind w:left="7104" w:hanging="144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7ED"/>
    <w:rsid w:val="00131C00"/>
    <w:rsid w:val="005C50E0"/>
    <w:rsid w:val="008354BF"/>
    <w:rsid w:val="00892D73"/>
    <w:rsid w:val="009F120E"/>
    <w:rsid w:val="00E24256"/>
    <w:rsid w:val="00F456B5"/>
    <w:rsid w:val="00FD47ED"/>
    <w:rsid w:val="00FE3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FDF1B"/>
  <w15:chartTrackingRefBased/>
  <w15:docId w15:val="{637FA232-0892-47B3-BDE5-D7ED8C2C5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FD47ED"/>
    <w:pPr>
      <w:spacing w:after="200" w:line="276" w:lineRule="auto"/>
    </w:pPr>
    <w:rPr>
      <w:rFonts w:ascii="Calibri" w:eastAsia="Calibri" w:hAnsi="Calibri" w:cs="Calibri"/>
      <w:lang w:eastAsia="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semiHidden/>
    <w:unhideWhenUsed/>
    <w:rsid w:val="00FD47ED"/>
    <w:rPr>
      <w:color w:val="0000FF"/>
      <w:u w:val="single"/>
    </w:rPr>
  </w:style>
  <w:style w:type="paragraph" w:styleId="lfej">
    <w:name w:val="header"/>
    <w:basedOn w:val="Norml"/>
    <w:link w:val="lfejChar"/>
    <w:uiPriority w:val="99"/>
    <w:unhideWhenUsed/>
    <w:rsid w:val="00FD47ED"/>
    <w:pPr>
      <w:tabs>
        <w:tab w:val="center" w:pos="4513"/>
        <w:tab w:val="right" w:pos="9026"/>
      </w:tabs>
      <w:spacing w:after="0" w:line="240" w:lineRule="auto"/>
    </w:pPr>
  </w:style>
  <w:style w:type="character" w:customStyle="1" w:styleId="lfejChar">
    <w:name w:val="Élőfej Char"/>
    <w:basedOn w:val="Bekezdsalapbettpusa"/>
    <w:link w:val="lfej"/>
    <w:uiPriority w:val="99"/>
    <w:rsid w:val="00FD47ED"/>
    <w:rPr>
      <w:rFonts w:ascii="Calibri" w:eastAsia="Calibri" w:hAnsi="Calibri" w:cs="Calibri"/>
      <w:lang w:eastAsia="en-GB"/>
    </w:rPr>
  </w:style>
  <w:style w:type="paragraph" w:styleId="llb">
    <w:name w:val="footer"/>
    <w:basedOn w:val="Norml"/>
    <w:link w:val="llbChar"/>
    <w:uiPriority w:val="99"/>
    <w:unhideWhenUsed/>
    <w:rsid w:val="00FD47ED"/>
    <w:pPr>
      <w:tabs>
        <w:tab w:val="center" w:pos="4513"/>
        <w:tab w:val="right" w:pos="9026"/>
      </w:tabs>
      <w:spacing w:after="0" w:line="240" w:lineRule="auto"/>
    </w:pPr>
  </w:style>
  <w:style w:type="character" w:customStyle="1" w:styleId="llbChar">
    <w:name w:val="Élőláb Char"/>
    <w:basedOn w:val="Bekezdsalapbettpusa"/>
    <w:link w:val="llb"/>
    <w:uiPriority w:val="99"/>
    <w:rsid w:val="00FD47ED"/>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44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jpe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5.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1848</Words>
  <Characters>12753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Balogh</dc:creator>
  <cp:keywords/>
  <dc:description/>
  <cp:lastModifiedBy>Krisztina Szegvari (1908223)</cp:lastModifiedBy>
  <cp:revision>2</cp:revision>
  <dcterms:created xsi:type="dcterms:W3CDTF">2019-12-30T11:03:00Z</dcterms:created>
  <dcterms:modified xsi:type="dcterms:W3CDTF">2019-12-30T11:03:00Z</dcterms:modified>
</cp:coreProperties>
</file>