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86F32" w:rsidRDefault="00B86F32" w:rsidP="00B86F32">
      <w:pPr>
        <w:pStyle w:val="Title"/>
        <w:spacing w:line="360" w:lineRule="auto"/>
        <w:jc w:val="center"/>
        <w:rPr>
          <w:b/>
        </w:rPr>
      </w:pPr>
      <w:bookmarkStart w:id="0" w:name="_GoBack"/>
      <w:bookmarkEnd w:id="0"/>
    </w:p>
    <w:p w:rsidR="00B86F32" w:rsidRDefault="00B86F32" w:rsidP="00B86F32">
      <w:pPr>
        <w:pStyle w:val="Title"/>
        <w:spacing w:line="360" w:lineRule="auto"/>
        <w:jc w:val="center"/>
        <w:rPr>
          <w:b/>
        </w:rPr>
      </w:pPr>
    </w:p>
    <w:p w:rsidR="00B86F32" w:rsidRPr="008B7BA7" w:rsidRDefault="00B86F32" w:rsidP="00B86F32">
      <w:pPr>
        <w:pStyle w:val="Title"/>
        <w:spacing w:line="360" w:lineRule="auto"/>
        <w:jc w:val="center"/>
        <w:rPr>
          <w:rFonts w:ascii="Arial" w:hAnsi="Arial" w:cs="Arial"/>
          <w:b/>
        </w:rPr>
      </w:pPr>
      <w:r w:rsidRPr="008B7BA7">
        <w:rPr>
          <w:rFonts w:ascii="Arial" w:hAnsi="Arial" w:cs="Arial"/>
          <w:b/>
        </w:rPr>
        <w:t>Accounting Fundamentals Assessment 2</w:t>
      </w:r>
    </w:p>
    <w:p w:rsidR="00B86F32" w:rsidRDefault="00B86F32" w:rsidP="00B86F32">
      <w:pPr>
        <w:pStyle w:val="Normal1"/>
        <w:spacing w:line="480" w:lineRule="auto"/>
        <w:jc w:val="center"/>
        <w:rPr>
          <w:rFonts w:ascii="Times New Roman" w:hAnsi="Times New Roman" w:cs="Times New Roman"/>
          <w:sz w:val="28"/>
          <w:szCs w:val="28"/>
          <w:highlight w:val="white"/>
        </w:rPr>
      </w:pPr>
    </w:p>
    <w:p w:rsidR="00B86F32" w:rsidRDefault="00B86F32" w:rsidP="00B86F32">
      <w:pPr>
        <w:pStyle w:val="Normal1"/>
        <w:spacing w:line="480" w:lineRule="auto"/>
        <w:jc w:val="center"/>
        <w:rPr>
          <w:rFonts w:ascii="Times New Roman" w:hAnsi="Times New Roman" w:cs="Times New Roman"/>
          <w:sz w:val="28"/>
          <w:szCs w:val="28"/>
          <w:highlight w:val="white"/>
        </w:rPr>
      </w:pPr>
    </w:p>
    <w:p w:rsidR="00B86F32" w:rsidRDefault="00B86F32" w:rsidP="00B86F32">
      <w:pPr>
        <w:pStyle w:val="Normal1"/>
        <w:spacing w:line="480" w:lineRule="auto"/>
        <w:jc w:val="center"/>
        <w:rPr>
          <w:rFonts w:ascii="Times New Roman" w:hAnsi="Times New Roman" w:cs="Times New Roman"/>
          <w:sz w:val="28"/>
          <w:szCs w:val="28"/>
          <w:highlight w:val="white"/>
        </w:rPr>
      </w:pPr>
    </w:p>
    <w:p w:rsidR="00B86F32" w:rsidRPr="008B7BA7" w:rsidRDefault="00B86F32" w:rsidP="00B86F32">
      <w:pPr>
        <w:pStyle w:val="Normal1"/>
        <w:spacing w:line="480" w:lineRule="auto"/>
        <w:jc w:val="center"/>
        <w:rPr>
          <w:sz w:val="28"/>
          <w:szCs w:val="28"/>
          <w:highlight w:val="white"/>
        </w:rPr>
      </w:pPr>
      <w:r w:rsidRPr="008B7BA7">
        <w:rPr>
          <w:sz w:val="28"/>
          <w:szCs w:val="28"/>
          <w:highlight w:val="white"/>
        </w:rPr>
        <w:t>University of Wales Trinity Saint David</w:t>
      </w:r>
    </w:p>
    <w:p w:rsidR="00B86F32" w:rsidRPr="008B7BA7" w:rsidRDefault="00B86F32" w:rsidP="00B86F32">
      <w:pPr>
        <w:pStyle w:val="Normal1"/>
        <w:spacing w:line="480" w:lineRule="auto"/>
        <w:jc w:val="center"/>
        <w:rPr>
          <w:sz w:val="28"/>
          <w:szCs w:val="28"/>
          <w:highlight w:val="white"/>
        </w:rPr>
      </w:pPr>
      <w:r w:rsidRPr="008B7BA7">
        <w:rPr>
          <w:sz w:val="28"/>
          <w:szCs w:val="28"/>
          <w:highlight w:val="white"/>
        </w:rPr>
        <w:t>BA (</w:t>
      </w:r>
      <w:proofErr w:type="spellStart"/>
      <w:r w:rsidRPr="008B7BA7">
        <w:rPr>
          <w:sz w:val="28"/>
          <w:szCs w:val="28"/>
          <w:highlight w:val="white"/>
        </w:rPr>
        <w:t>Hons</w:t>
      </w:r>
      <w:proofErr w:type="spellEnd"/>
      <w:r w:rsidRPr="008B7BA7">
        <w:rPr>
          <w:sz w:val="28"/>
          <w:szCs w:val="28"/>
          <w:highlight w:val="white"/>
        </w:rPr>
        <w:t>) Business Management Level 4 – Weekend (Group2)</w:t>
      </w:r>
    </w:p>
    <w:p w:rsidR="00B86F32" w:rsidRPr="008B7BA7" w:rsidRDefault="00F641E7" w:rsidP="00B86F32">
      <w:pPr>
        <w:pStyle w:val="Normal1"/>
        <w:spacing w:line="480" w:lineRule="auto"/>
        <w:jc w:val="center"/>
        <w:rPr>
          <w:sz w:val="28"/>
          <w:szCs w:val="28"/>
          <w:highlight w:val="white"/>
        </w:rPr>
      </w:pPr>
      <w:r w:rsidRPr="008B7BA7">
        <w:rPr>
          <w:sz w:val="28"/>
          <w:szCs w:val="28"/>
          <w:highlight w:val="white"/>
        </w:rPr>
        <w:t>Accounting Fundamentals</w:t>
      </w:r>
    </w:p>
    <w:p w:rsidR="00B86F32" w:rsidRPr="008B7BA7" w:rsidRDefault="00B86F32" w:rsidP="00B86F32">
      <w:pPr>
        <w:pStyle w:val="Normal1"/>
        <w:spacing w:line="480" w:lineRule="auto"/>
        <w:jc w:val="center"/>
        <w:rPr>
          <w:sz w:val="28"/>
          <w:szCs w:val="28"/>
          <w:highlight w:val="white"/>
        </w:rPr>
      </w:pPr>
      <w:r w:rsidRPr="008B7BA7">
        <w:rPr>
          <w:sz w:val="28"/>
          <w:szCs w:val="28"/>
          <w:highlight w:val="white"/>
        </w:rPr>
        <w:t xml:space="preserve">Lecturer – </w:t>
      </w:r>
      <w:proofErr w:type="spellStart"/>
      <w:r w:rsidRPr="008B7BA7">
        <w:rPr>
          <w:sz w:val="28"/>
          <w:szCs w:val="28"/>
          <w:highlight w:val="white"/>
        </w:rPr>
        <w:t>Emad</w:t>
      </w:r>
      <w:proofErr w:type="spellEnd"/>
      <w:r w:rsidRPr="008B7BA7">
        <w:rPr>
          <w:sz w:val="28"/>
          <w:szCs w:val="28"/>
          <w:highlight w:val="white"/>
        </w:rPr>
        <w:t xml:space="preserve"> </w:t>
      </w:r>
      <w:proofErr w:type="spellStart"/>
      <w:r w:rsidRPr="008B7BA7">
        <w:rPr>
          <w:sz w:val="28"/>
          <w:szCs w:val="28"/>
          <w:highlight w:val="white"/>
        </w:rPr>
        <w:t>Elkhashen</w:t>
      </w:r>
      <w:proofErr w:type="spellEnd"/>
    </w:p>
    <w:p w:rsidR="00B86F32" w:rsidRPr="008B7BA7" w:rsidRDefault="00B86F32" w:rsidP="00B86F32">
      <w:pPr>
        <w:pStyle w:val="Normal1"/>
        <w:spacing w:line="480" w:lineRule="auto"/>
        <w:jc w:val="center"/>
        <w:rPr>
          <w:sz w:val="28"/>
          <w:szCs w:val="28"/>
          <w:highlight w:val="white"/>
        </w:rPr>
      </w:pPr>
      <w:r w:rsidRPr="008B7BA7">
        <w:rPr>
          <w:sz w:val="28"/>
          <w:szCs w:val="28"/>
          <w:highlight w:val="white"/>
        </w:rPr>
        <w:t xml:space="preserve">Student name: </w:t>
      </w:r>
      <w:proofErr w:type="spellStart"/>
      <w:r w:rsidRPr="008B7BA7">
        <w:rPr>
          <w:sz w:val="28"/>
          <w:szCs w:val="28"/>
          <w:highlight w:val="white"/>
        </w:rPr>
        <w:t>Cristi</w:t>
      </w:r>
      <w:proofErr w:type="spellEnd"/>
      <w:r w:rsidRPr="008B7BA7">
        <w:rPr>
          <w:sz w:val="28"/>
          <w:szCs w:val="28"/>
          <w:highlight w:val="white"/>
        </w:rPr>
        <w:t xml:space="preserve"> </w:t>
      </w:r>
      <w:proofErr w:type="spellStart"/>
      <w:r w:rsidRPr="008B7BA7">
        <w:rPr>
          <w:sz w:val="28"/>
          <w:szCs w:val="28"/>
          <w:highlight w:val="white"/>
        </w:rPr>
        <w:t>Diaconescu</w:t>
      </w:r>
      <w:proofErr w:type="spellEnd"/>
    </w:p>
    <w:p w:rsidR="00B86F32" w:rsidRPr="008B7BA7" w:rsidRDefault="00B86F32" w:rsidP="00B86F32">
      <w:pPr>
        <w:spacing w:line="480" w:lineRule="auto"/>
        <w:jc w:val="center"/>
        <w:rPr>
          <w:rFonts w:ascii="Arial" w:hAnsi="Arial" w:cs="Arial"/>
          <w:sz w:val="28"/>
          <w:szCs w:val="28"/>
        </w:rPr>
      </w:pPr>
      <w:r w:rsidRPr="008B7BA7">
        <w:rPr>
          <w:rFonts w:ascii="Arial" w:hAnsi="Arial" w:cs="Arial"/>
          <w:sz w:val="28"/>
          <w:szCs w:val="28"/>
          <w:highlight w:val="white"/>
        </w:rPr>
        <w:t xml:space="preserve">Student ID: </w:t>
      </w:r>
      <w:r w:rsidRPr="008B7BA7">
        <w:rPr>
          <w:rFonts w:ascii="Arial" w:hAnsi="Arial" w:cs="Arial"/>
          <w:sz w:val="28"/>
          <w:szCs w:val="28"/>
        </w:rPr>
        <w:t>1917348</w:t>
      </w:r>
    </w:p>
    <w:p w:rsidR="001E1F6E" w:rsidRPr="008B7BA7" w:rsidRDefault="001E1F6E">
      <w:pPr>
        <w:rPr>
          <w:rFonts w:ascii="Arial" w:hAnsi="Arial" w:cs="Arial"/>
        </w:rPr>
      </w:pPr>
    </w:p>
    <w:p w:rsidR="00B86F32" w:rsidRDefault="00B86F32"/>
    <w:p w:rsidR="00B86F32" w:rsidRDefault="00B86F32"/>
    <w:p w:rsidR="00B86F32" w:rsidRDefault="00B86F32"/>
    <w:p w:rsidR="00B86F32" w:rsidRDefault="00B86F32"/>
    <w:p w:rsidR="00B86F32" w:rsidRDefault="00B86F32"/>
    <w:p w:rsidR="00B86F32" w:rsidRDefault="00B86F32"/>
    <w:p w:rsidR="00B86F32" w:rsidRDefault="00B86F32"/>
    <w:p w:rsidR="00B86F32" w:rsidRDefault="00B86F32"/>
    <w:p w:rsidR="00B86F32" w:rsidRPr="00F641E7" w:rsidRDefault="00B86F32" w:rsidP="00B86F32">
      <w:pPr>
        <w:rPr>
          <w:rFonts w:ascii="Arial" w:hAnsi="Arial" w:cs="Arial"/>
          <w:b/>
          <w:szCs w:val="24"/>
          <w:u w:val="single"/>
        </w:rPr>
      </w:pPr>
      <w:r w:rsidRPr="00F641E7">
        <w:rPr>
          <w:rFonts w:ascii="Arial" w:hAnsi="Arial" w:cs="Arial"/>
          <w:b/>
          <w:szCs w:val="24"/>
          <w:u w:val="single"/>
        </w:rPr>
        <w:lastRenderedPageBreak/>
        <w:t>Question 1:</w:t>
      </w:r>
    </w:p>
    <w:p w:rsidR="00B86F32" w:rsidRDefault="00B86F32" w:rsidP="00B86F32">
      <w:pPr>
        <w:rPr>
          <w:rFonts w:ascii="Arial" w:hAnsi="Arial" w:cs="Arial"/>
          <w:szCs w:val="24"/>
        </w:rPr>
      </w:pPr>
    </w:p>
    <w:p w:rsidR="00B86F32" w:rsidRPr="00F57921" w:rsidRDefault="00F641E7" w:rsidP="00B86F32">
      <w:pPr>
        <w:rPr>
          <w:rFonts w:ascii="Arial" w:hAnsi="Arial" w:cs="Arial"/>
          <w:szCs w:val="24"/>
        </w:rPr>
      </w:pPr>
      <w:r w:rsidRPr="00F641E7">
        <w:rPr>
          <w:rFonts w:ascii="Arial" w:hAnsi="Arial" w:cs="Arial"/>
          <w:szCs w:val="24"/>
        </w:rPr>
        <w:t>a.</w:t>
      </w:r>
      <w:r w:rsidR="00B86F32" w:rsidRPr="00F57921">
        <w:rPr>
          <w:rFonts w:ascii="Arial" w:hAnsi="Arial" w:cs="Arial"/>
          <w:szCs w:val="24"/>
        </w:rPr>
        <w:t xml:space="preserve"> BEP units = FC/sales price per unit - variable costs per unit</w:t>
      </w:r>
    </w:p>
    <w:p w:rsidR="00B86F32" w:rsidRDefault="00B86F32" w:rsidP="00B86F32">
      <w:pPr>
        <w:rPr>
          <w:rFonts w:ascii="Arial" w:hAnsi="Arial" w:cs="Arial"/>
          <w:szCs w:val="24"/>
        </w:rPr>
      </w:pPr>
      <w:r w:rsidRPr="00F57921">
        <w:rPr>
          <w:rFonts w:ascii="Arial" w:hAnsi="Arial" w:cs="Arial"/>
          <w:szCs w:val="24"/>
        </w:rPr>
        <w:t>BEP</w:t>
      </w:r>
      <w:r>
        <w:rPr>
          <w:rFonts w:ascii="Arial" w:hAnsi="Arial" w:cs="Arial"/>
          <w:szCs w:val="24"/>
        </w:rPr>
        <w:t>(</w:t>
      </w:r>
      <w:r w:rsidRPr="00F57921">
        <w:rPr>
          <w:rFonts w:ascii="Arial" w:hAnsi="Arial" w:cs="Arial"/>
          <w:szCs w:val="24"/>
        </w:rPr>
        <w:t xml:space="preserve"> units</w:t>
      </w:r>
      <w:r>
        <w:rPr>
          <w:rFonts w:ascii="Arial" w:hAnsi="Arial" w:cs="Arial"/>
          <w:szCs w:val="24"/>
        </w:rPr>
        <w:t>)</w:t>
      </w:r>
      <w:r w:rsidRPr="00F57921">
        <w:rPr>
          <w:rFonts w:ascii="Arial" w:hAnsi="Arial" w:cs="Arial"/>
          <w:szCs w:val="24"/>
        </w:rPr>
        <w:t xml:space="preserve"> = 180,000/[5,75-(1</w:t>
      </w:r>
      <w:r>
        <w:rPr>
          <w:rFonts w:ascii="Arial" w:hAnsi="Arial" w:cs="Arial"/>
          <w:szCs w:val="24"/>
        </w:rPr>
        <w:t>,35+1,75+0,40)]</w:t>
      </w:r>
      <w:r w:rsidR="00F641E7">
        <w:rPr>
          <w:rFonts w:ascii="Arial" w:hAnsi="Arial" w:cs="Arial"/>
          <w:szCs w:val="24"/>
        </w:rPr>
        <w:t xml:space="preserve"> </w:t>
      </w:r>
      <w:r>
        <w:rPr>
          <w:rFonts w:ascii="Arial" w:hAnsi="Arial" w:cs="Arial"/>
          <w:szCs w:val="24"/>
        </w:rPr>
        <w:t>=</w:t>
      </w:r>
      <w:r w:rsidR="00F641E7">
        <w:rPr>
          <w:rFonts w:ascii="Arial" w:hAnsi="Arial" w:cs="Arial"/>
          <w:szCs w:val="24"/>
        </w:rPr>
        <w:t xml:space="preserve"> </w:t>
      </w:r>
      <w:r>
        <w:rPr>
          <w:rFonts w:ascii="Arial" w:hAnsi="Arial" w:cs="Arial"/>
          <w:szCs w:val="24"/>
        </w:rPr>
        <w:t>180,000/(5,75 -</w:t>
      </w:r>
      <w:r w:rsidRPr="00F57921">
        <w:rPr>
          <w:rFonts w:ascii="Arial" w:hAnsi="Arial" w:cs="Arial"/>
          <w:szCs w:val="24"/>
        </w:rPr>
        <w:t xml:space="preserve">3,75) </w:t>
      </w:r>
    </w:p>
    <w:p w:rsidR="00B86F32" w:rsidRPr="00F57921" w:rsidRDefault="00B86F32" w:rsidP="00B86F32">
      <w:pPr>
        <w:rPr>
          <w:rFonts w:ascii="Arial" w:hAnsi="Arial" w:cs="Arial"/>
          <w:szCs w:val="24"/>
        </w:rPr>
      </w:pPr>
      <w:r>
        <w:rPr>
          <w:rFonts w:ascii="Arial" w:hAnsi="Arial" w:cs="Arial"/>
          <w:szCs w:val="24"/>
        </w:rPr>
        <w:t xml:space="preserve">                 </w:t>
      </w:r>
      <w:r w:rsidR="00F641E7">
        <w:rPr>
          <w:rFonts w:ascii="Arial" w:hAnsi="Arial" w:cs="Arial"/>
          <w:szCs w:val="24"/>
        </w:rPr>
        <w:t xml:space="preserve">  </w:t>
      </w:r>
      <w:r w:rsidRPr="00F57921">
        <w:rPr>
          <w:rFonts w:ascii="Arial" w:hAnsi="Arial" w:cs="Arial"/>
          <w:szCs w:val="24"/>
        </w:rPr>
        <w:t>= 180,000/2</w:t>
      </w:r>
      <w:proofErr w:type="gramStart"/>
      <w:r w:rsidRPr="00F57921">
        <w:rPr>
          <w:rFonts w:ascii="Arial" w:hAnsi="Arial" w:cs="Arial"/>
          <w:szCs w:val="24"/>
        </w:rPr>
        <w:t>,25</w:t>
      </w:r>
      <w:proofErr w:type="gramEnd"/>
      <w:r w:rsidRPr="00F57921">
        <w:rPr>
          <w:rFonts w:ascii="Arial" w:hAnsi="Arial" w:cs="Arial"/>
          <w:szCs w:val="24"/>
        </w:rPr>
        <w:t xml:space="preserve"> = 80,000</w:t>
      </w:r>
    </w:p>
    <w:p w:rsidR="00B86F32" w:rsidRPr="00F57921" w:rsidRDefault="00B86F32" w:rsidP="00B86F32">
      <w:pPr>
        <w:rPr>
          <w:rFonts w:ascii="Arial" w:hAnsi="Arial" w:cs="Arial"/>
          <w:szCs w:val="24"/>
        </w:rPr>
      </w:pPr>
      <w:r w:rsidRPr="00F57921">
        <w:rPr>
          <w:rFonts w:ascii="Arial" w:hAnsi="Arial" w:cs="Arial"/>
          <w:szCs w:val="24"/>
        </w:rPr>
        <w:t>BEP</w:t>
      </w:r>
      <w:r>
        <w:rPr>
          <w:rFonts w:ascii="Arial" w:hAnsi="Arial" w:cs="Arial"/>
          <w:szCs w:val="24"/>
        </w:rPr>
        <w:t xml:space="preserve"> (</w:t>
      </w:r>
      <w:r w:rsidRPr="00F57921">
        <w:rPr>
          <w:rFonts w:ascii="Arial" w:hAnsi="Arial" w:cs="Arial"/>
          <w:szCs w:val="24"/>
        </w:rPr>
        <w:t>revenue</w:t>
      </w:r>
      <w:r>
        <w:rPr>
          <w:rFonts w:ascii="Arial" w:hAnsi="Arial" w:cs="Arial"/>
          <w:szCs w:val="24"/>
        </w:rPr>
        <w:t>)</w:t>
      </w:r>
      <w:r w:rsidRPr="00F57921">
        <w:rPr>
          <w:rFonts w:ascii="Arial" w:hAnsi="Arial" w:cs="Arial"/>
          <w:szCs w:val="24"/>
        </w:rPr>
        <w:t xml:space="preserve"> = 80,000*5</w:t>
      </w:r>
      <w:proofErr w:type="gramStart"/>
      <w:r w:rsidRPr="00F57921">
        <w:rPr>
          <w:rFonts w:ascii="Arial" w:hAnsi="Arial" w:cs="Arial"/>
          <w:szCs w:val="24"/>
        </w:rPr>
        <w:t>,75</w:t>
      </w:r>
      <w:proofErr w:type="gramEnd"/>
      <w:r w:rsidRPr="00F57921">
        <w:rPr>
          <w:rFonts w:ascii="Arial" w:hAnsi="Arial" w:cs="Arial"/>
          <w:szCs w:val="24"/>
        </w:rPr>
        <w:t xml:space="preserve"> = 460,000</w:t>
      </w:r>
    </w:p>
    <w:p w:rsidR="00B86F32" w:rsidRPr="00F57921" w:rsidRDefault="00F641E7" w:rsidP="00B86F32">
      <w:pPr>
        <w:rPr>
          <w:rFonts w:ascii="Arial" w:hAnsi="Arial" w:cs="Arial"/>
          <w:szCs w:val="24"/>
        </w:rPr>
      </w:pPr>
      <w:r w:rsidRPr="00F641E7">
        <w:rPr>
          <w:rFonts w:ascii="Arial" w:hAnsi="Arial" w:cs="Arial"/>
          <w:szCs w:val="24"/>
        </w:rPr>
        <w:t>b.</w:t>
      </w:r>
      <w:r w:rsidR="00B86F32" w:rsidRPr="00F57921">
        <w:rPr>
          <w:rFonts w:ascii="Arial" w:hAnsi="Arial" w:cs="Arial"/>
          <w:szCs w:val="24"/>
        </w:rPr>
        <w:t xml:space="preserve"> Profit = (90,000 - 80,000)*2</w:t>
      </w:r>
      <w:proofErr w:type="gramStart"/>
      <w:r w:rsidR="00B86F32" w:rsidRPr="00F57921">
        <w:rPr>
          <w:rFonts w:ascii="Arial" w:hAnsi="Arial" w:cs="Arial"/>
          <w:szCs w:val="24"/>
        </w:rPr>
        <w:t>,25</w:t>
      </w:r>
      <w:proofErr w:type="gramEnd"/>
      <w:r w:rsidR="00B86F32" w:rsidRPr="00F57921">
        <w:rPr>
          <w:rFonts w:ascii="Arial" w:hAnsi="Arial" w:cs="Arial"/>
          <w:szCs w:val="24"/>
        </w:rPr>
        <w:t xml:space="preserve"> = 10,000*2,25 = 22,500</w:t>
      </w:r>
    </w:p>
    <w:p w:rsidR="00B86F32" w:rsidRPr="00F57921" w:rsidRDefault="00F641E7" w:rsidP="00B86F32">
      <w:pPr>
        <w:rPr>
          <w:rFonts w:ascii="Arial" w:hAnsi="Arial" w:cs="Arial"/>
          <w:szCs w:val="24"/>
        </w:rPr>
      </w:pPr>
      <w:r w:rsidRPr="00F641E7">
        <w:rPr>
          <w:rFonts w:ascii="Arial" w:hAnsi="Arial" w:cs="Arial"/>
          <w:szCs w:val="24"/>
        </w:rPr>
        <w:t>c.</w:t>
      </w:r>
      <w:r w:rsidR="00B86F32" w:rsidRPr="00F57921">
        <w:rPr>
          <w:rFonts w:ascii="Arial" w:hAnsi="Arial" w:cs="Arial"/>
          <w:szCs w:val="24"/>
        </w:rPr>
        <w:t xml:space="preserve"> Advert costs = £12,500</w:t>
      </w:r>
    </w:p>
    <w:p w:rsidR="00B86F32" w:rsidRPr="00F57921" w:rsidRDefault="00F641E7" w:rsidP="00B86F32">
      <w:pPr>
        <w:rPr>
          <w:rFonts w:ascii="Arial" w:hAnsi="Arial" w:cs="Arial"/>
          <w:szCs w:val="24"/>
        </w:rPr>
      </w:pPr>
      <w:r>
        <w:rPr>
          <w:rFonts w:ascii="Arial" w:hAnsi="Arial" w:cs="Arial"/>
          <w:szCs w:val="24"/>
        </w:rPr>
        <w:t>New direct materials costs/</w:t>
      </w:r>
      <w:r w:rsidR="00B86F32" w:rsidRPr="00F57921">
        <w:rPr>
          <w:rFonts w:ascii="Arial" w:hAnsi="Arial" w:cs="Arial"/>
          <w:szCs w:val="24"/>
        </w:rPr>
        <w:t>unit = £1</w:t>
      </w:r>
      <w:proofErr w:type="gramStart"/>
      <w:r w:rsidR="00B86F32" w:rsidRPr="00F57921">
        <w:rPr>
          <w:rFonts w:ascii="Arial" w:hAnsi="Arial" w:cs="Arial"/>
          <w:szCs w:val="24"/>
        </w:rPr>
        <w:t>,75</w:t>
      </w:r>
      <w:proofErr w:type="gramEnd"/>
      <w:r w:rsidR="00B86F32" w:rsidRPr="00F57921">
        <w:rPr>
          <w:rFonts w:ascii="Arial" w:hAnsi="Arial" w:cs="Arial"/>
          <w:szCs w:val="24"/>
        </w:rPr>
        <w:t>+£0,15 = £1,90</w:t>
      </w:r>
    </w:p>
    <w:p w:rsidR="00B86F32" w:rsidRPr="00F57921" w:rsidRDefault="00F641E7" w:rsidP="00B86F32">
      <w:pPr>
        <w:rPr>
          <w:rFonts w:ascii="Arial" w:hAnsi="Arial" w:cs="Arial"/>
          <w:szCs w:val="24"/>
        </w:rPr>
      </w:pPr>
      <w:r>
        <w:rPr>
          <w:rFonts w:ascii="Arial" w:hAnsi="Arial" w:cs="Arial"/>
          <w:szCs w:val="24"/>
        </w:rPr>
        <w:t>New direct materials costs/</w:t>
      </w:r>
      <w:r w:rsidR="00B86F32" w:rsidRPr="00F57921">
        <w:rPr>
          <w:rFonts w:ascii="Arial" w:hAnsi="Arial" w:cs="Arial"/>
          <w:szCs w:val="24"/>
        </w:rPr>
        <w:t>unit = £1</w:t>
      </w:r>
      <w:proofErr w:type="gramStart"/>
      <w:r w:rsidR="00B86F32" w:rsidRPr="00F57921">
        <w:rPr>
          <w:rFonts w:ascii="Arial" w:hAnsi="Arial" w:cs="Arial"/>
          <w:szCs w:val="24"/>
        </w:rPr>
        <w:t>,35</w:t>
      </w:r>
      <w:proofErr w:type="gramEnd"/>
      <w:r w:rsidR="00B86F32" w:rsidRPr="00F57921">
        <w:rPr>
          <w:rFonts w:ascii="Arial" w:hAnsi="Arial" w:cs="Arial"/>
          <w:szCs w:val="24"/>
        </w:rPr>
        <w:t>+£0,005 = £1,40</w:t>
      </w:r>
    </w:p>
    <w:p w:rsidR="00B86F32" w:rsidRPr="00F57921" w:rsidRDefault="00F641E7" w:rsidP="00B86F32">
      <w:pPr>
        <w:rPr>
          <w:rFonts w:ascii="Arial" w:hAnsi="Arial" w:cs="Arial"/>
          <w:szCs w:val="24"/>
        </w:rPr>
      </w:pPr>
      <w:r>
        <w:rPr>
          <w:rFonts w:ascii="Arial" w:hAnsi="Arial" w:cs="Arial"/>
          <w:szCs w:val="24"/>
        </w:rPr>
        <w:t>Other direct costs/</w:t>
      </w:r>
      <w:r w:rsidR="00B86F32" w:rsidRPr="00F57921">
        <w:rPr>
          <w:rFonts w:ascii="Arial" w:hAnsi="Arial" w:cs="Arial"/>
          <w:szCs w:val="24"/>
        </w:rPr>
        <w:t>unit = £0</w:t>
      </w:r>
      <w:proofErr w:type="gramStart"/>
      <w:r w:rsidR="00B86F32" w:rsidRPr="00F57921">
        <w:rPr>
          <w:rFonts w:ascii="Arial" w:hAnsi="Arial" w:cs="Arial"/>
          <w:szCs w:val="24"/>
        </w:rPr>
        <w:t>,40</w:t>
      </w:r>
      <w:proofErr w:type="gramEnd"/>
    </w:p>
    <w:p w:rsidR="00B86F32" w:rsidRPr="00F57921" w:rsidRDefault="00F641E7" w:rsidP="00B86F32">
      <w:pPr>
        <w:rPr>
          <w:rFonts w:ascii="Arial" w:hAnsi="Arial" w:cs="Arial"/>
          <w:szCs w:val="24"/>
        </w:rPr>
      </w:pPr>
      <w:r>
        <w:rPr>
          <w:rFonts w:ascii="Arial" w:hAnsi="Arial" w:cs="Arial"/>
          <w:szCs w:val="24"/>
        </w:rPr>
        <w:t>New selling price/</w:t>
      </w:r>
      <w:r w:rsidR="00B86F32" w:rsidRPr="00F57921">
        <w:rPr>
          <w:rFonts w:ascii="Arial" w:hAnsi="Arial" w:cs="Arial"/>
          <w:szCs w:val="24"/>
        </w:rPr>
        <w:t>unit = £5</w:t>
      </w:r>
      <w:proofErr w:type="gramStart"/>
      <w:r w:rsidR="00B86F32" w:rsidRPr="00F57921">
        <w:rPr>
          <w:rFonts w:ascii="Arial" w:hAnsi="Arial" w:cs="Arial"/>
          <w:szCs w:val="24"/>
        </w:rPr>
        <w:t>,75</w:t>
      </w:r>
      <w:proofErr w:type="gramEnd"/>
      <w:r w:rsidR="00B86F32" w:rsidRPr="00F57921">
        <w:rPr>
          <w:rFonts w:ascii="Arial" w:hAnsi="Arial" w:cs="Arial"/>
          <w:szCs w:val="24"/>
        </w:rPr>
        <w:t>+£0,25 = £6</w:t>
      </w:r>
    </w:p>
    <w:p w:rsidR="00B86F32" w:rsidRPr="00F57921" w:rsidRDefault="00B86F32" w:rsidP="00B86F32">
      <w:pPr>
        <w:rPr>
          <w:rFonts w:ascii="Arial" w:hAnsi="Arial" w:cs="Arial"/>
          <w:szCs w:val="24"/>
        </w:rPr>
      </w:pPr>
      <w:r w:rsidRPr="00F57921">
        <w:rPr>
          <w:rFonts w:ascii="Arial" w:hAnsi="Arial" w:cs="Arial"/>
          <w:szCs w:val="24"/>
        </w:rPr>
        <w:t>Increased sales by 5% = 90,000*5% = 4,500 units</w:t>
      </w:r>
    </w:p>
    <w:p w:rsidR="00B86F32" w:rsidRPr="00F57921" w:rsidRDefault="00B86F32" w:rsidP="00B86F32">
      <w:pPr>
        <w:rPr>
          <w:rFonts w:ascii="Arial" w:hAnsi="Arial" w:cs="Arial"/>
          <w:szCs w:val="24"/>
        </w:rPr>
      </w:pPr>
      <w:r>
        <w:rPr>
          <w:rFonts w:ascii="Arial" w:hAnsi="Arial" w:cs="Arial"/>
          <w:szCs w:val="24"/>
        </w:rPr>
        <w:t xml:space="preserve">                                      </w:t>
      </w:r>
      <w:proofErr w:type="gramStart"/>
      <w:r w:rsidRPr="00F57921">
        <w:rPr>
          <w:rFonts w:ascii="Arial" w:hAnsi="Arial" w:cs="Arial"/>
          <w:szCs w:val="24"/>
        </w:rPr>
        <w:t>90,000+4,500 = 94,500 units.</w:t>
      </w:r>
      <w:proofErr w:type="gramEnd"/>
    </w:p>
    <w:p w:rsidR="00B86F32" w:rsidRDefault="00B86F32" w:rsidP="00B86F32">
      <w:pPr>
        <w:rPr>
          <w:rFonts w:ascii="Arial" w:hAnsi="Arial" w:cs="Arial"/>
          <w:szCs w:val="24"/>
        </w:rPr>
      </w:pPr>
      <w:r w:rsidRPr="00F57921">
        <w:rPr>
          <w:rFonts w:ascii="Arial" w:hAnsi="Arial" w:cs="Arial"/>
          <w:szCs w:val="24"/>
        </w:rPr>
        <w:t>BEP units = (180,000+12,500)</w:t>
      </w:r>
      <w:r>
        <w:rPr>
          <w:rFonts w:ascii="Arial" w:hAnsi="Arial" w:cs="Arial"/>
          <w:szCs w:val="24"/>
        </w:rPr>
        <w:t xml:space="preserve"> / </w:t>
      </w:r>
      <w:r w:rsidRPr="00F57921">
        <w:rPr>
          <w:rFonts w:ascii="Arial" w:hAnsi="Arial" w:cs="Arial"/>
          <w:szCs w:val="24"/>
        </w:rPr>
        <w:t>[6-(1</w:t>
      </w:r>
      <w:proofErr w:type="gramStart"/>
      <w:r w:rsidRPr="00F57921">
        <w:rPr>
          <w:rFonts w:ascii="Arial" w:hAnsi="Arial" w:cs="Arial"/>
          <w:szCs w:val="24"/>
        </w:rPr>
        <w:t>,90</w:t>
      </w:r>
      <w:proofErr w:type="gramEnd"/>
      <w:r w:rsidRPr="00F57921">
        <w:rPr>
          <w:rFonts w:ascii="Arial" w:hAnsi="Arial" w:cs="Arial"/>
          <w:szCs w:val="24"/>
        </w:rPr>
        <w:t xml:space="preserve">+1,40+0,40)] </w:t>
      </w:r>
    </w:p>
    <w:p w:rsidR="00B86F32" w:rsidRDefault="00B86F32" w:rsidP="00B86F32">
      <w:pPr>
        <w:rPr>
          <w:rFonts w:ascii="Arial" w:hAnsi="Arial" w:cs="Arial"/>
          <w:szCs w:val="24"/>
        </w:rPr>
      </w:pPr>
      <w:r>
        <w:rPr>
          <w:rFonts w:ascii="Arial" w:hAnsi="Arial" w:cs="Arial"/>
          <w:szCs w:val="24"/>
        </w:rPr>
        <w:t xml:space="preserve">                 = 192,500 / (6 - 3</w:t>
      </w:r>
      <w:proofErr w:type="gramStart"/>
      <w:r>
        <w:rPr>
          <w:rFonts w:ascii="Arial" w:hAnsi="Arial" w:cs="Arial"/>
          <w:szCs w:val="24"/>
        </w:rPr>
        <w:t>,7</w:t>
      </w:r>
      <w:proofErr w:type="gramEnd"/>
      <w:r>
        <w:rPr>
          <w:rFonts w:ascii="Arial" w:hAnsi="Arial" w:cs="Arial"/>
          <w:szCs w:val="24"/>
        </w:rPr>
        <w:t xml:space="preserve">) = 192,500 / </w:t>
      </w:r>
      <w:r w:rsidRPr="00F57921">
        <w:rPr>
          <w:rFonts w:ascii="Arial" w:hAnsi="Arial" w:cs="Arial"/>
          <w:szCs w:val="24"/>
        </w:rPr>
        <w:t>2,3</w:t>
      </w:r>
    </w:p>
    <w:p w:rsidR="00B86F32" w:rsidRPr="00F57921" w:rsidRDefault="00B86F32" w:rsidP="00B86F32">
      <w:pPr>
        <w:rPr>
          <w:rFonts w:ascii="Arial" w:hAnsi="Arial" w:cs="Arial"/>
          <w:szCs w:val="24"/>
        </w:rPr>
      </w:pPr>
      <w:r>
        <w:rPr>
          <w:rFonts w:ascii="Arial" w:hAnsi="Arial" w:cs="Arial"/>
          <w:szCs w:val="24"/>
        </w:rPr>
        <w:t xml:space="preserve">                </w:t>
      </w:r>
      <w:r w:rsidRPr="00F57921">
        <w:rPr>
          <w:rFonts w:ascii="Arial" w:hAnsi="Arial" w:cs="Arial"/>
          <w:szCs w:val="24"/>
        </w:rPr>
        <w:t xml:space="preserve"> = 83,695 units</w:t>
      </w:r>
    </w:p>
    <w:p w:rsidR="00B86F32" w:rsidRDefault="00B86F32" w:rsidP="00B86F32">
      <w:pPr>
        <w:rPr>
          <w:rFonts w:ascii="Arial" w:hAnsi="Arial" w:cs="Arial"/>
          <w:szCs w:val="24"/>
        </w:rPr>
      </w:pPr>
      <w:r>
        <w:rPr>
          <w:rFonts w:ascii="Arial" w:hAnsi="Arial" w:cs="Arial"/>
          <w:szCs w:val="24"/>
        </w:rPr>
        <w:t xml:space="preserve">Profit = (94,500 - 83,695) / </w:t>
      </w:r>
      <w:r w:rsidRPr="00F57921">
        <w:rPr>
          <w:rFonts w:ascii="Arial" w:hAnsi="Arial" w:cs="Arial"/>
          <w:szCs w:val="24"/>
        </w:rPr>
        <w:t>2</w:t>
      </w:r>
      <w:proofErr w:type="gramStart"/>
      <w:r w:rsidRPr="00F57921">
        <w:rPr>
          <w:rFonts w:ascii="Arial" w:hAnsi="Arial" w:cs="Arial"/>
          <w:szCs w:val="24"/>
        </w:rPr>
        <w:t>,3</w:t>
      </w:r>
      <w:proofErr w:type="gramEnd"/>
      <w:r w:rsidRPr="00F57921">
        <w:rPr>
          <w:rFonts w:ascii="Arial" w:hAnsi="Arial" w:cs="Arial"/>
          <w:szCs w:val="24"/>
        </w:rPr>
        <w:t xml:space="preserve"> = 10,805*2,3 = 24,851</w:t>
      </w:r>
    </w:p>
    <w:p w:rsidR="008B7BA7" w:rsidRDefault="008B7BA7" w:rsidP="008B7BA7"/>
    <w:p w:rsidR="008B7BA7" w:rsidRPr="008B7BA7" w:rsidRDefault="008B7BA7" w:rsidP="008B7BA7">
      <w:pPr>
        <w:rPr>
          <w:rFonts w:ascii="Arial" w:hAnsi="Arial" w:cs="Arial"/>
        </w:rPr>
      </w:pPr>
      <w:r w:rsidRPr="008B7BA7">
        <w:rPr>
          <w:rFonts w:ascii="Arial" w:hAnsi="Arial" w:cs="Arial"/>
        </w:rPr>
        <w:t xml:space="preserve">d. Limitations of Break-Even </w:t>
      </w:r>
      <w:proofErr w:type="gramStart"/>
      <w:r w:rsidRPr="008B7BA7">
        <w:rPr>
          <w:rFonts w:ascii="Arial" w:hAnsi="Arial" w:cs="Arial"/>
        </w:rPr>
        <w:t>Analysis :</w:t>
      </w:r>
      <w:proofErr w:type="gramEnd"/>
    </w:p>
    <w:p w:rsidR="008B7BA7" w:rsidRPr="008B7BA7" w:rsidRDefault="008B7BA7" w:rsidP="008B7BA7">
      <w:pPr>
        <w:rPr>
          <w:rFonts w:ascii="Arial" w:hAnsi="Arial" w:cs="Arial"/>
        </w:rPr>
      </w:pPr>
      <w:r w:rsidRPr="008B7BA7">
        <w:rPr>
          <w:rFonts w:ascii="Arial" w:hAnsi="Arial" w:cs="Arial"/>
        </w:rPr>
        <w:t>The break-even analysis is based on the premise that all costs and expenditures can be divided into components which are fixed and variable.</w:t>
      </w:r>
    </w:p>
    <w:p w:rsidR="008B7BA7" w:rsidRPr="008B7BA7" w:rsidRDefault="008B7BA7" w:rsidP="008B7BA7">
      <w:pPr>
        <w:rPr>
          <w:rFonts w:ascii="Arial" w:hAnsi="Arial" w:cs="Arial"/>
        </w:rPr>
      </w:pPr>
      <w:r w:rsidRPr="008B7BA7">
        <w:rPr>
          <w:rFonts w:ascii="Arial" w:hAnsi="Arial" w:cs="Arial"/>
        </w:rPr>
        <w:t>It assumes the fixed costs will remain stable at all operation levels.</w:t>
      </w:r>
    </w:p>
    <w:p w:rsidR="008B7BA7" w:rsidRDefault="008B7BA7" w:rsidP="008B7BA7">
      <w:pPr>
        <w:rPr>
          <w:rFonts w:ascii="Arial" w:hAnsi="Arial" w:cs="Arial"/>
        </w:rPr>
      </w:pPr>
      <w:r w:rsidRPr="008B7BA7">
        <w:rPr>
          <w:rFonts w:ascii="Arial" w:hAnsi="Arial" w:cs="Arial"/>
        </w:rPr>
        <w:lastRenderedPageBreak/>
        <w:t>It assumes variable costs may vary in pr</w:t>
      </w:r>
      <w:r>
        <w:rPr>
          <w:rFonts w:ascii="Arial" w:hAnsi="Arial" w:cs="Arial"/>
        </w:rPr>
        <w:t>oportion to production volume.</w:t>
      </w:r>
    </w:p>
    <w:p w:rsidR="008B7BA7" w:rsidRPr="008B7BA7" w:rsidRDefault="008B7BA7" w:rsidP="008B7BA7">
      <w:pPr>
        <w:rPr>
          <w:rFonts w:ascii="Arial" w:hAnsi="Arial" w:cs="Arial"/>
        </w:rPr>
      </w:pPr>
      <w:r w:rsidRPr="008B7BA7">
        <w:rPr>
          <w:rFonts w:ascii="Arial" w:hAnsi="Arial" w:cs="Arial"/>
        </w:rPr>
        <w:t>Assuming sale price stays constant offers a straight line of sales that may not be valid.</w:t>
      </w:r>
    </w:p>
    <w:p w:rsidR="008B7BA7" w:rsidRPr="008B7BA7" w:rsidRDefault="008B7BA7" w:rsidP="008B7BA7">
      <w:pPr>
        <w:rPr>
          <w:rFonts w:ascii="Arial" w:hAnsi="Arial" w:cs="Arial"/>
        </w:rPr>
      </w:pPr>
      <w:r w:rsidRPr="008B7BA7">
        <w:rPr>
          <w:rFonts w:ascii="Arial" w:hAnsi="Arial" w:cs="Arial"/>
        </w:rPr>
        <w:t>It is difficult to find in practise the idea that only one product is created or that the product mix is to stay the same.</w:t>
      </w:r>
    </w:p>
    <w:p w:rsidR="008B7BA7" w:rsidRPr="008B7BA7" w:rsidRDefault="008B7BA7" w:rsidP="008B7BA7">
      <w:pPr>
        <w:rPr>
          <w:rFonts w:ascii="Arial" w:hAnsi="Arial" w:cs="Arial"/>
        </w:rPr>
      </w:pPr>
      <w:r w:rsidRPr="008B7BA7">
        <w:rPr>
          <w:rFonts w:ascii="Arial" w:hAnsi="Arial" w:cs="Arial"/>
        </w:rPr>
        <w:t xml:space="preserve">It implies that there will be no improvement in the company </w:t>
      </w:r>
      <w:proofErr w:type="spellStart"/>
      <w:r w:rsidRPr="008B7BA7">
        <w:rPr>
          <w:rFonts w:ascii="Arial" w:hAnsi="Arial" w:cs="Arial"/>
        </w:rPr>
        <w:t>condoitions</w:t>
      </w:r>
      <w:proofErr w:type="spellEnd"/>
      <w:r w:rsidRPr="008B7BA7">
        <w:rPr>
          <w:rFonts w:ascii="Arial" w:hAnsi="Arial" w:cs="Arial"/>
        </w:rPr>
        <w:t xml:space="preserve"> which is not valid.</w:t>
      </w:r>
    </w:p>
    <w:p w:rsidR="008B7BA7" w:rsidRPr="008B7BA7" w:rsidRDefault="008B7BA7" w:rsidP="008B7BA7">
      <w:pPr>
        <w:rPr>
          <w:rFonts w:ascii="Arial" w:hAnsi="Arial" w:cs="Arial"/>
        </w:rPr>
      </w:pPr>
      <w:r>
        <w:rPr>
          <w:rFonts w:ascii="Arial" w:hAnsi="Arial" w:cs="Arial"/>
        </w:rPr>
        <w:t xml:space="preserve"> </w:t>
      </w:r>
      <w:r w:rsidRPr="008B7BA7">
        <w:rPr>
          <w:rFonts w:ascii="Arial" w:hAnsi="Arial" w:cs="Arial"/>
        </w:rPr>
        <w:t xml:space="preserve">(Break-Even </w:t>
      </w:r>
      <w:proofErr w:type="gramStart"/>
      <w:r w:rsidRPr="008B7BA7">
        <w:rPr>
          <w:rFonts w:ascii="Arial" w:hAnsi="Arial" w:cs="Arial"/>
        </w:rPr>
        <w:t>Point :</w:t>
      </w:r>
      <w:proofErr w:type="gramEnd"/>
      <w:r w:rsidRPr="008B7BA7">
        <w:rPr>
          <w:rFonts w:ascii="Arial" w:hAnsi="Arial" w:cs="Arial"/>
        </w:rPr>
        <w:t xml:space="preserve"> Meaning , Assumption , Uses and Limitations , SANGRAM PANT , www.yourarticlelibrary.com , last accessed 06.09.2020 ) </w:t>
      </w:r>
    </w:p>
    <w:p w:rsidR="008B7BA7" w:rsidRPr="008B7BA7" w:rsidRDefault="008B7BA7" w:rsidP="008B7BA7">
      <w:pPr>
        <w:rPr>
          <w:rFonts w:ascii="Arial" w:hAnsi="Arial" w:cs="Arial"/>
        </w:rPr>
      </w:pPr>
    </w:p>
    <w:p w:rsidR="008B7BA7" w:rsidRPr="008B7BA7" w:rsidRDefault="008B7BA7" w:rsidP="008B7BA7">
      <w:pPr>
        <w:rPr>
          <w:rFonts w:ascii="Arial" w:hAnsi="Arial" w:cs="Arial"/>
        </w:rPr>
      </w:pPr>
    </w:p>
    <w:p w:rsidR="008B7BA7" w:rsidRPr="008B7BA7" w:rsidRDefault="008B7BA7" w:rsidP="008B7BA7">
      <w:pPr>
        <w:rPr>
          <w:rFonts w:ascii="Arial" w:hAnsi="Arial" w:cs="Arial"/>
          <w:b/>
          <w:u w:val="single"/>
        </w:rPr>
      </w:pPr>
      <w:r w:rsidRPr="008B7BA7">
        <w:rPr>
          <w:rFonts w:ascii="Arial" w:hAnsi="Arial" w:cs="Arial"/>
          <w:b/>
          <w:u w:val="single"/>
        </w:rPr>
        <w:t xml:space="preserve">Question </w:t>
      </w:r>
      <w:proofErr w:type="gramStart"/>
      <w:r w:rsidRPr="008B7BA7">
        <w:rPr>
          <w:rFonts w:ascii="Arial" w:hAnsi="Arial" w:cs="Arial"/>
          <w:b/>
          <w:u w:val="single"/>
        </w:rPr>
        <w:t>2 :</w:t>
      </w:r>
      <w:proofErr w:type="gramEnd"/>
    </w:p>
    <w:p w:rsidR="008B7BA7" w:rsidRPr="008B7BA7" w:rsidRDefault="008B7BA7" w:rsidP="008B7BA7">
      <w:pPr>
        <w:rPr>
          <w:rFonts w:ascii="Arial" w:hAnsi="Arial" w:cs="Arial"/>
        </w:rPr>
      </w:pPr>
      <w:r w:rsidRPr="008B7BA7">
        <w:rPr>
          <w:rFonts w:ascii="Arial" w:hAnsi="Arial" w:cs="Arial"/>
        </w:rPr>
        <w:t>a) Every company uses administrative and financial accounting and their reporting roles have major variations.</w:t>
      </w:r>
    </w:p>
    <w:p w:rsidR="008B7BA7" w:rsidRPr="008B7BA7" w:rsidRDefault="008B7BA7" w:rsidP="008B7BA7">
      <w:pPr>
        <w:rPr>
          <w:rFonts w:ascii="Arial" w:hAnsi="Arial" w:cs="Arial"/>
        </w:rPr>
      </w:pPr>
      <w:r w:rsidRPr="008B7BA7">
        <w:rPr>
          <w:rFonts w:ascii="Arial" w:hAnsi="Arial" w:cs="Arial"/>
        </w:rPr>
        <w:t xml:space="preserve">Information generated from reports of financial accountants patterns to be used mainly by external consumers, including creditors, tax authorities and </w:t>
      </w:r>
      <w:proofErr w:type="gramStart"/>
      <w:r w:rsidRPr="008B7BA7">
        <w:rPr>
          <w:rFonts w:ascii="Arial" w:hAnsi="Arial" w:cs="Arial"/>
        </w:rPr>
        <w:t>regulators ,</w:t>
      </w:r>
      <w:proofErr w:type="gramEnd"/>
      <w:r w:rsidRPr="008B7BA7">
        <w:rPr>
          <w:rFonts w:ascii="Arial" w:hAnsi="Arial" w:cs="Arial"/>
        </w:rPr>
        <w:t xml:space="preserve"> investors, clients, rivals and those outside the company, who rely on financial statements and annual reports to obtain information about a company in order to make more informed decisions.</w:t>
      </w:r>
    </w:p>
    <w:p w:rsidR="008B7BA7" w:rsidRPr="008B7BA7" w:rsidRDefault="008B7BA7" w:rsidP="008B7BA7">
      <w:pPr>
        <w:rPr>
          <w:rFonts w:ascii="Arial" w:hAnsi="Arial" w:cs="Arial"/>
        </w:rPr>
      </w:pPr>
      <w:r w:rsidRPr="008B7BA7">
        <w:rPr>
          <w:rFonts w:ascii="Arial" w:hAnsi="Arial" w:cs="Arial"/>
        </w:rPr>
        <w:t>For internal users, administrative accounting information is gathered and recorded for a more specific reason, people within the company that are responsible for handling the business interests of the organisation and making decisions. These internal users can include managers at all levels in all divisions, owners and other employees.</w:t>
      </w:r>
    </w:p>
    <w:p w:rsidR="008B7BA7" w:rsidRPr="008B7BA7" w:rsidRDefault="008B7BA7" w:rsidP="008B7BA7">
      <w:pPr>
        <w:rPr>
          <w:rFonts w:ascii="Arial" w:hAnsi="Arial" w:cs="Arial"/>
        </w:rPr>
      </w:pPr>
      <w:r w:rsidRPr="008B7BA7">
        <w:rPr>
          <w:rFonts w:ascii="Arial" w:hAnsi="Arial" w:cs="Arial"/>
        </w:rPr>
        <w:t xml:space="preserve">Knowledge on financial reports is conveyed by reporting, such as financial statements. Financial statements usually contain a balance </w:t>
      </w:r>
      <w:proofErr w:type="gramStart"/>
      <w:r w:rsidRPr="008B7BA7">
        <w:rPr>
          <w:rFonts w:ascii="Arial" w:hAnsi="Arial" w:cs="Arial"/>
        </w:rPr>
        <w:t>sheet ,</w:t>
      </w:r>
      <w:proofErr w:type="gramEnd"/>
      <w:r w:rsidRPr="008B7BA7">
        <w:rPr>
          <w:rFonts w:ascii="Arial" w:hAnsi="Arial" w:cs="Arial"/>
        </w:rPr>
        <w:t xml:space="preserve"> income statement, cash flow statement, retained income statement, and footnotes. Managerial accounting information is often conveyed by reporting.</w:t>
      </w:r>
    </w:p>
    <w:p w:rsidR="008B7BA7" w:rsidRPr="008B7BA7" w:rsidRDefault="008B7BA7" w:rsidP="008B7BA7">
      <w:pPr>
        <w:rPr>
          <w:rFonts w:ascii="Arial" w:hAnsi="Arial" w:cs="Arial"/>
        </w:rPr>
      </w:pPr>
      <w:r w:rsidRPr="008B7BA7">
        <w:rPr>
          <w:rFonts w:ascii="Arial" w:hAnsi="Arial" w:cs="Arial"/>
        </w:rPr>
        <w:lastRenderedPageBreak/>
        <w:t>Since financial accounting usually focuses on the company as a whole, external consumers of this information tend to contribute or lend money to the business as a whole, not to a business department or division.</w:t>
      </w:r>
    </w:p>
    <w:p w:rsidR="008B7BA7" w:rsidRPr="008B7BA7" w:rsidRDefault="008B7BA7" w:rsidP="008B7BA7">
      <w:pPr>
        <w:rPr>
          <w:rFonts w:ascii="Arial" w:hAnsi="Arial" w:cs="Arial"/>
        </w:rPr>
      </w:pPr>
      <w:r w:rsidRPr="008B7BA7">
        <w:rPr>
          <w:rFonts w:ascii="Arial" w:hAnsi="Arial" w:cs="Arial"/>
        </w:rPr>
        <w:t xml:space="preserve">Therefore, financial </w:t>
      </w:r>
      <w:proofErr w:type="gramStart"/>
      <w:r w:rsidRPr="008B7BA7">
        <w:rPr>
          <w:rFonts w:ascii="Arial" w:hAnsi="Arial" w:cs="Arial"/>
        </w:rPr>
        <w:t>accounting 's</w:t>
      </w:r>
      <w:proofErr w:type="gramEnd"/>
      <w:r w:rsidRPr="008B7BA7">
        <w:rPr>
          <w:rFonts w:ascii="Arial" w:hAnsi="Arial" w:cs="Arial"/>
        </w:rPr>
        <w:t xml:space="preserve"> global orientation is understandable.</w:t>
      </w:r>
    </w:p>
    <w:p w:rsidR="008B7BA7" w:rsidRPr="008B7BA7" w:rsidRDefault="008B7BA7" w:rsidP="008B7BA7">
      <w:pPr>
        <w:rPr>
          <w:rFonts w:ascii="Arial" w:hAnsi="Arial" w:cs="Arial"/>
        </w:rPr>
      </w:pPr>
      <w:r w:rsidRPr="008B7BA7">
        <w:rPr>
          <w:rFonts w:ascii="Arial" w:hAnsi="Arial" w:cs="Arial"/>
        </w:rPr>
        <w:t xml:space="preserve">Managerial reporting focuses primarily on </w:t>
      </w:r>
      <w:proofErr w:type="gramStart"/>
      <w:r w:rsidRPr="008B7BA7">
        <w:rPr>
          <w:rFonts w:ascii="Arial" w:hAnsi="Arial" w:cs="Arial"/>
        </w:rPr>
        <w:t>teams ,</w:t>
      </w:r>
      <w:proofErr w:type="gramEnd"/>
      <w:r w:rsidRPr="008B7BA7">
        <w:rPr>
          <w:rFonts w:ascii="Arial" w:hAnsi="Arial" w:cs="Arial"/>
        </w:rPr>
        <w:t xml:space="preserve"> departments, or any aspect of a company down to individuals. Mid-level and lower-level managers are usually responsible for smaller subsets within the company.</w:t>
      </w:r>
    </w:p>
    <w:p w:rsidR="008B7BA7" w:rsidRPr="008B7BA7" w:rsidRDefault="008B7BA7" w:rsidP="008B7BA7">
      <w:pPr>
        <w:rPr>
          <w:rFonts w:ascii="Arial" w:hAnsi="Arial" w:cs="Arial"/>
        </w:rPr>
      </w:pPr>
      <w:r w:rsidRPr="008B7BA7">
        <w:rPr>
          <w:rFonts w:ascii="Arial" w:hAnsi="Arial" w:cs="Arial"/>
        </w:rPr>
        <w:t xml:space="preserve">(Principles of </w:t>
      </w:r>
      <w:proofErr w:type="gramStart"/>
      <w:r w:rsidRPr="008B7BA7">
        <w:rPr>
          <w:rFonts w:ascii="Arial" w:hAnsi="Arial" w:cs="Arial"/>
        </w:rPr>
        <w:t>Accounting ,</w:t>
      </w:r>
      <w:proofErr w:type="gramEnd"/>
      <w:r w:rsidRPr="008B7BA7">
        <w:rPr>
          <w:rFonts w:ascii="Arial" w:hAnsi="Arial" w:cs="Arial"/>
        </w:rPr>
        <w:t xml:space="preserve"> Volume 2 : Managerial Accounting , www.opentextbc.ca , last accessed 06.09.2020 ) </w:t>
      </w:r>
    </w:p>
    <w:p w:rsidR="008B7BA7" w:rsidRPr="008B7BA7" w:rsidRDefault="008B7BA7" w:rsidP="008B7BA7">
      <w:pPr>
        <w:rPr>
          <w:rFonts w:ascii="Arial" w:hAnsi="Arial" w:cs="Arial"/>
        </w:rPr>
      </w:pPr>
    </w:p>
    <w:p w:rsidR="008B7BA7" w:rsidRPr="008B7BA7" w:rsidRDefault="008B7BA7" w:rsidP="008B7BA7">
      <w:pPr>
        <w:rPr>
          <w:rFonts w:ascii="Arial" w:hAnsi="Arial" w:cs="Arial"/>
        </w:rPr>
      </w:pPr>
    </w:p>
    <w:p w:rsidR="008B7BA7" w:rsidRPr="008B7BA7" w:rsidRDefault="008B7BA7" w:rsidP="008B7BA7">
      <w:pPr>
        <w:rPr>
          <w:rFonts w:ascii="Arial" w:hAnsi="Arial" w:cs="Arial"/>
        </w:rPr>
      </w:pPr>
      <w:proofErr w:type="gramStart"/>
      <w:r w:rsidRPr="008B7BA7">
        <w:rPr>
          <w:rFonts w:ascii="Arial" w:hAnsi="Arial" w:cs="Arial"/>
        </w:rPr>
        <w:t>b</w:t>
      </w:r>
      <w:proofErr w:type="gramEnd"/>
      <w:r w:rsidRPr="008B7BA7">
        <w:rPr>
          <w:rFonts w:ascii="Arial" w:hAnsi="Arial" w:cs="Arial"/>
        </w:rPr>
        <w:t>) The most important techniques by which the management accountant can achieve the objectives are :</w:t>
      </w:r>
    </w:p>
    <w:p w:rsidR="008B7BA7" w:rsidRPr="008B7BA7" w:rsidRDefault="008B7BA7" w:rsidP="008B7BA7">
      <w:pPr>
        <w:rPr>
          <w:rFonts w:ascii="Arial" w:hAnsi="Arial" w:cs="Arial"/>
        </w:rPr>
      </w:pPr>
      <w:proofErr w:type="gramStart"/>
      <w:r w:rsidRPr="008B7BA7">
        <w:rPr>
          <w:rFonts w:ascii="Arial" w:hAnsi="Arial" w:cs="Arial"/>
        </w:rPr>
        <w:t>1.Financial</w:t>
      </w:r>
      <w:proofErr w:type="gramEnd"/>
      <w:r w:rsidRPr="008B7BA7">
        <w:rPr>
          <w:rFonts w:ascii="Arial" w:hAnsi="Arial" w:cs="Arial"/>
        </w:rPr>
        <w:t xml:space="preserve"> planning, which is the act of making strategic decisions on the financial activities required for the purpose of achieving its primary objectives. The role of financial policies </w:t>
      </w:r>
      <w:proofErr w:type="spellStart"/>
      <w:r w:rsidRPr="008B7BA7">
        <w:rPr>
          <w:rFonts w:ascii="Arial" w:hAnsi="Arial" w:cs="Arial"/>
        </w:rPr>
        <w:t>can not</w:t>
      </w:r>
      <w:proofErr w:type="spellEnd"/>
      <w:r w:rsidRPr="008B7BA7">
        <w:rPr>
          <w:rFonts w:ascii="Arial" w:hAnsi="Arial" w:cs="Arial"/>
        </w:rPr>
        <w:t xml:space="preserve"> be accentuated to achieve the full return on the resources used.</w:t>
      </w:r>
    </w:p>
    <w:p w:rsidR="008B7BA7" w:rsidRPr="008B7BA7" w:rsidRDefault="008B7BA7" w:rsidP="008B7BA7">
      <w:pPr>
        <w:rPr>
          <w:rFonts w:ascii="Arial" w:hAnsi="Arial" w:cs="Arial"/>
        </w:rPr>
      </w:pPr>
    </w:p>
    <w:p w:rsidR="008B7BA7" w:rsidRPr="008B7BA7" w:rsidRDefault="008B7BA7" w:rsidP="008B7BA7">
      <w:pPr>
        <w:rPr>
          <w:rFonts w:ascii="Arial" w:hAnsi="Arial" w:cs="Arial"/>
        </w:rPr>
      </w:pPr>
      <w:proofErr w:type="gramStart"/>
      <w:r w:rsidRPr="008B7BA7">
        <w:rPr>
          <w:rFonts w:ascii="Arial" w:hAnsi="Arial" w:cs="Arial"/>
        </w:rPr>
        <w:t>2.Analysis</w:t>
      </w:r>
      <w:proofErr w:type="gramEnd"/>
      <w:r w:rsidRPr="008B7BA7">
        <w:rPr>
          <w:rFonts w:ascii="Arial" w:hAnsi="Arial" w:cs="Arial"/>
        </w:rPr>
        <w:t xml:space="preserve"> of financial statements that is an effort to assess the value of the financial statements data so that the outlook for future profits, the ability to pay dividends and debt maturities, and the viability of a sound dividend policy can be made a guess.</w:t>
      </w:r>
    </w:p>
    <w:p w:rsidR="008B7BA7" w:rsidRPr="008B7BA7" w:rsidRDefault="008B7BA7" w:rsidP="008B7BA7">
      <w:pPr>
        <w:rPr>
          <w:rFonts w:ascii="Arial" w:hAnsi="Arial" w:cs="Arial"/>
        </w:rPr>
      </w:pPr>
    </w:p>
    <w:p w:rsidR="008B7BA7" w:rsidRPr="008B7BA7" w:rsidRDefault="008B7BA7" w:rsidP="008B7BA7">
      <w:pPr>
        <w:rPr>
          <w:rFonts w:ascii="Arial" w:hAnsi="Arial" w:cs="Arial"/>
        </w:rPr>
      </w:pPr>
      <w:r w:rsidRPr="008B7BA7">
        <w:rPr>
          <w:rFonts w:ascii="Arial" w:hAnsi="Arial" w:cs="Arial"/>
        </w:rPr>
        <w:t>3..Standard Costing which is the determination of standard costs under most efficient operating conditions , comparison of actual with the standard , calculation and analysis of variance , in order to know the reasons and to pinpoint the responsibility and to take remedial action so that adverse things may not happen again.</w:t>
      </w:r>
    </w:p>
    <w:p w:rsidR="008B7BA7" w:rsidRPr="008B7BA7" w:rsidRDefault="008B7BA7" w:rsidP="008B7BA7">
      <w:pPr>
        <w:rPr>
          <w:rFonts w:ascii="Arial" w:hAnsi="Arial" w:cs="Arial"/>
        </w:rPr>
      </w:pPr>
    </w:p>
    <w:p w:rsidR="008B7BA7" w:rsidRPr="008B7BA7" w:rsidRDefault="008B7BA7" w:rsidP="008B7BA7">
      <w:pPr>
        <w:rPr>
          <w:rFonts w:ascii="Arial" w:hAnsi="Arial" w:cs="Arial"/>
        </w:rPr>
      </w:pPr>
      <w:proofErr w:type="gramStart"/>
      <w:r w:rsidRPr="008B7BA7">
        <w:rPr>
          <w:rFonts w:ascii="Arial" w:hAnsi="Arial" w:cs="Arial"/>
        </w:rPr>
        <w:lastRenderedPageBreak/>
        <w:t>4.Budgetary</w:t>
      </w:r>
      <w:proofErr w:type="gramEnd"/>
      <w:r w:rsidRPr="008B7BA7">
        <w:rPr>
          <w:rFonts w:ascii="Arial" w:hAnsi="Arial" w:cs="Arial"/>
        </w:rPr>
        <w:t xml:space="preserve"> management used for organising and monitoring the various business activities. Budgetary control is an effective strategy for conducting business operations in a desired direction.</w:t>
      </w:r>
    </w:p>
    <w:p w:rsidR="008B7BA7" w:rsidRPr="008B7BA7" w:rsidRDefault="008B7BA7" w:rsidP="008B7BA7">
      <w:pPr>
        <w:rPr>
          <w:rFonts w:ascii="Arial" w:hAnsi="Arial" w:cs="Arial"/>
        </w:rPr>
      </w:pPr>
    </w:p>
    <w:p w:rsidR="008B7BA7" w:rsidRPr="008B7BA7" w:rsidRDefault="008B7BA7" w:rsidP="008B7BA7">
      <w:pPr>
        <w:rPr>
          <w:rFonts w:ascii="Arial" w:hAnsi="Arial" w:cs="Arial"/>
        </w:rPr>
      </w:pPr>
      <w:proofErr w:type="gramStart"/>
      <w:r w:rsidRPr="008B7BA7">
        <w:rPr>
          <w:rFonts w:ascii="Arial" w:hAnsi="Arial" w:cs="Arial"/>
        </w:rPr>
        <w:t>5.Marginal</w:t>
      </w:r>
      <w:proofErr w:type="gramEnd"/>
      <w:r w:rsidRPr="008B7BA7">
        <w:rPr>
          <w:rFonts w:ascii="Arial" w:hAnsi="Arial" w:cs="Arial"/>
        </w:rPr>
        <w:t xml:space="preserve"> Costing-Accountant accounting uses marginal costing methods, differential costing and break even cost reduction analysis, decision making and optimising benefit.</w:t>
      </w:r>
    </w:p>
    <w:p w:rsidR="008B7BA7" w:rsidRPr="008B7BA7" w:rsidRDefault="008B7BA7" w:rsidP="008B7BA7">
      <w:pPr>
        <w:rPr>
          <w:rFonts w:ascii="Arial" w:hAnsi="Arial" w:cs="Arial"/>
        </w:rPr>
      </w:pPr>
    </w:p>
    <w:p w:rsidR="008B7BA7" w:rsidRPr="008B7BA7" w:rsidRDefault="008B7BA7" w:rsidP="008B7BA7">
      <w:pPr>
        <w:rPr>
          <w:rFonts w:ascii="Arial" w:hAnsi="Arial" w:cs="Arial"/>
        </w:rPr>
      </w:pPr>
      <w:proofErr w:type="gramStart"/>
      <w:r w:rsidRPr="008B7BA7">
        <w:rPr>
          <w:rFonts w:ascii="Arial" w:hAnsi="Arial" w:cs="Arial"/>
        </w:rPr>
        <w:t>6.Cash</w:t>
      </w:r>
      <w:proofErr w:type="gramEnd"/>
      <w:r w:rsidRPr="008B7BA7">
        <w:rPr>
          <w:rFonts w:ascii="Arial" w:hAnsi="Arial" w:cs="Arial"/>
        </w:rPr>
        <w:t xml:space="preserve"> Flow Statement is an important cash management mechanism because it describes the sources of cash inflows and the use of a company's cash outflows for a given period of time. It is a very valuable tool for the company's liquidity analysis.</w:t>
      </w:r>
    </w:p>
    <w:p w:rsidR="008B7BA7" w:rsidRPr="008B7BA7" w:rsidRDefault="008B7BA7" w:rsidP="008B7BA7">
      <w:pPr>
        <w:rPr>
          <w:rFonts w:ascii="Arial" w:hAnsi="Arial" w:cs="Arial"/>
        </w:rPr>
      </w:pPr>
    </w:p>
    <w:p w:rsidR="008B7BA7" w:rsidRPr="008B7BA7" w:rsidRDefault="008B7BA7" w:rsidP="008B7BA7">
      <w:pPr>
        <w:rPr>
          <w:rFonts w:ascii="Arial" w:hAnsi="Arial" w:cs="Arial"/>
        </w:rPr>
      </w:pPr>
      <w:proofErr w:type="gramStart"/>
      <w:r w:rsidRPr="008B7BA7">
        <w:rPr>
          <w:rFonts w:ascii="Arial" w:hAnsi="Arial" w:cs="Arial"/>
        </w:rPr>
        <w:t>7.Decision</w:t>
      </w:r>
      <w:proofErr w:type="gramEnd"/>
      <w:r w:rsidRPr="008B7BA7">
        <w:rPr>
          <w:rFonts w:ascii="Arial" w:hAnsi="Arial" w:cs="Arial"/>
        </w:rPr>
        <w:t>-Making accounting supports managers by marginal costing strategies, capital budgeting, differential costing to choose the right option to optimise company income.</w:t>
      </w:r>
    </w:p>
    <w:p w:rsidR="008B7BA7" w:rsidRPr="008B7BA7" w:rsidRDefault="008B7BA7" w:rsidP="008B7BA7">
      <w:pPr>
        <w:rPr>
          <w:rFonts w:ascii="Arial" w:hAnsi="Arial" w:cs="Arial"/>
        </w:rPr>
      </w:pPr>
    </w:p>
    <w:p w:rsidR="008B7BA7" w:rsidRPr="008B7BA7" w:rsidRDefault="008B7BA7" w:rsidP="008B7BA7">
      <w:pPr>
        <w:rPr>
          <w:rFonts w:ascii="Arial" w:hAnsi="Arial" w:cs="Arial"/>
        </w:rPr>
      </w:pPr>
      <w:r w:rsidRPr="008B7BA7">
        <w:rPr>
          <w:rFonts w:ascii="Arial" w:hAnsi="Arial" w:cs="Arial"/>
        </w:rPr>
        <w:t>8.Communicating-The effectiveness of the management's failure depends on the facts, if sufficient information is given at the right time to the management in order to allow them to perform the functions of planning, managing and making decisions effectively.</w:t>
      </w:r>
    </w:p>
    <w:p w:rsidR="00B86F32" w:rsidRPr="008B7BA7" w:rsidRDefault="00EB3AB5" w:rsidP="008B7BA7">
      <w:pPr>
        <w:rPr>
          <w:rFonts w:ascii="Arial" w:hAnsi="Arial" w:cs="Arial"/>
        </w:rPr>
      </w:pPr>
      <w:r>
        <w:rPr>
          <w:rFonts w:ascii="Arial" w:hAnsi="Arial" w:cs="Arial"/>
        </w:rPr>
        <w:t>(</w:t>
      </w:r>
      <w:r w:rsidR="008B7BA7" w:rsidRPr="008B7BA7">
        <w:rPr>
          <w:rFonts w:ascii="Arial" w:hAnsi="Arial" w:cs="Arial"/>
        </w:rPr>
        <w:t>Top 11 Techniques used in Management Accounting , SANSKRITI SINGH , www.accountingnotes.net , last accessed on 06.09.2020 )</w:t>
      </w:r>
    </w:p>
    <w:sectPr w:rsidR="00B86F32" w:rsidRPr="008B7BA7">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93750" w:rsidRDefault="00F93750" w:rsidP="00380931">
      <w:pPr>
        <w:spacing w:after="0" w:line="240" w:lineRule="auto"/>
      </w:pPr>
      <w:r>
        <w:separator/>
      </w:r>
    </w:p>
  </w:endnote>
  <w:endnote w:type="continuationSeparator" w:id="0">
    <w:p w:rsidR="00F93750" w:rsidRDefault="00F93750" w:rsidP="003809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65679404"/>
      <w:docPartObj>
        <w:docPartGallery w:val="Page Numbers (Bottom of Page)"/>
        <w:docPartUnique/>
      </w:docPartObj>
    </w:sdtPr>
    <w:sdtEndPr>
      <w:rPr>
        <w:noProof/>
      </w:rPr>
    </w:sdtEndPr>
    <w:sdtContent>
      <w:p w:rsidR="00380931" w:rsidRDefault="00380931">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rsidR="00380931" w:rsidRDefault="0038093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93750" w:rsidRDefault="00F93750" w:rsidP="00380931">
      <w:pPr>
        <w:spacing w:after="0" w:line="240" w:lineRule="auto"/>
      </w:pPr>
      <w:r>
        <w:separator/>
      </w:r>
    </w:p>
  </w:footnote>
  <w:footnote w:type="continuationSeparator" w:id="0">
    <w:p w:rsidR="00F93750" w:rsidRDefault="00F93750" w:rsidP="0038093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86F32"/>
    <w:rsid w:val="001E1F6E"/>
    <w:rsid w:val="00380931"/>
    <w:rsid w:val="008B7BA7"/>
    <w:rsid w:val="00B86F32"/>
    <w:rsid w:val="00EB3AB5"/>
    <w:rsid w:val="00F641E7"/>
    <w:rsid w:val="00F937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86F32"/>
    <w:pPr>
      <w:spacing w:line="360" w:lineRule="auto"/>
      <w:jc w:val="both"/>
    </w:pPr>
    <w:rPr>
      <w:rFonts w:ascii="Times New Roman" w:hAnsi="Times New Roman"/>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B86F32"/>
    <w:pPr>
      <w:pBdr>
        <w:bottom w:val="single" w:sz="8" w:space="4" w:color="4F81BD" w:themeColor="accent1"/>
      </w:pBdr>
      <w:spacing w:after="300" w:line="240" w:lineRule="auto"/>
      <w:contextualSpacing/>
    </w:pPr>
    <w:rPr>
      <w:rFonts w:eastAsiaTheme="majorEastAsia" w:cstheme="majorBidi"/>
      <w:color w:val="262626" w:themeColor="text1" w:themeTint="D9"/>
      <w:spacing w:val="5"/>
      <w:kern w:val="28"/>
      <w:sz w:val="36"/>
      <w:szCs w:val="52"/>
    </w:rPr>
  </w:style>
  <w:style w:type="character" w:customStyle="1" w:styleId="TitleChar">
    <w:name w:val="Title Char"/>
    <w:basedOn w:val="DefaultParagraphFont"/>
    <w:link w:val="Title"/>
    <w:uiPriority w:val="10"/>
    <w:rsid w:val="00B86F32"/>
    <w:rPr>
      <w:rFonts w:ascii="Times New Roman" w:eastAsiaTheme="majorEastAsia" w:hAnsi="Times New Roman" w:cstheme="majorBidi"/>
      <w:color w:val="262626" w:themeColor="text1" w:themeTint="D9"/>
      <w:spacing w:val="5"/>
      <w:kern w:val="28"/>
      <w:sz w:val="36"/>
      <w:szCs w:val="52"/>
    </w:rPr>
  </w:style>
  <w:style w:type="paragraph" w:customStyle="1" w:styleId="Normal1">
    <w:name w:val="Normal1"/>
    <w:rsid w:val="00B86F32"/>
    <w:pPr>
      <w:spacing w:after="0"/>
    </w:pPr>
    <w:rPr>
      <w:rFonts w:ascii="Arial" w:eastAsia="Times New Roman" w:hAnsi="Arial" w:cs="Arial"/>
      <w:lang w:val="en-US" w:bidi="bn-IN"/>
    </w:rPr>
  </w:style>
  <w:style w:type="paragraph" w:styleId="Header">
    <w:name w:val="header"/>
    <w:basedOn w:val="Normal"/>
    <w:link w:val="HeaderChar"/>
    <w:uiPriority w:val="99"/>
    <w:unhideWhenUsed/>
    <w:rsid w:val="003809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0931"/>
    <w:rPr>
      <w:rFonts w:ascii="Times New Roman" w:hAnsi="Times New Roman"/>
      <w:sz w:val="24"/>
    </w:rPr>
  </w:style>
  <w:style w:type="paragraph" w:styleId="Footer">
    <w:name w:val="footer"/>
    <w:basedOn w:val="Normal"/>
    <w:link w:val="FooterChar"/>
    <w:uiPriority w:val="99"/>
    <w:unhideWhenUsed/>
    <w:rsid w:val="003809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0931"/>
    <w:rPr>
      <w:rFonts w:ascii="Times New Roman" w:hAnsi="Times New Roman"/>
      <w:sz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86F32"/>
    <w:pPr>
      <w:spacing w:line="360" w:lineRule="auto"/>
      <w:jc w:val="both"/>
    </w:pPr>
    <w:rPr>
      <w:rFonts w:ascii="Times New Roman" w:hAnsi="Times New Roman"/>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B86F32"/>
    <w:pPr>
      <w:pBdr>
        <w:bottom w:val="single" w:sz="8" w:space="4" w:color="4F81BD" w:themeColor="accent1"/>
      </w:pBdr>
      <w:spacing w:after="300" w:line="240" w:lineRule="auto"/>
      <w:contextualSpacing/>
    </w:pPr>
    <w:rPr>
      <w:rFonts w:eastAsiaTheme="majorEastAsia" w:cstheme="majorBidi"/>
      <w:color w:val="262626" w:themeColor="text1" w:themeTint="D9"/>
      <w:spacing w:val="5"/>
      <w:kern w:val="28"/>
      <w:sz w:val="36"/>
      <w:szCs w:val="52"/>
    </w:rPr>
  </w:style>
  <w:style w:type="character" w:customStyle="1" w:styleId="TitleChar">
    <w:name w:val="Title Char"/>
    <w:basedOn w:val="DefaultParagraphFont"/>
    <w:link w:val="Title"/>
    <w:uiPriority w:val="10"/>
    <w:rsid w:val="00B86F32"/>
    <w:rPr>
      <w:rFonts w:ascii="Times New Roman" w:eastAsiaTheme="majorEastAsia" w:hAnsi="Times New Roman" w:cstheme="majorBidi"/>
      <w:color w:val="262626" w:themeColor="text1" w:themeTint="D9"/>
      <w:spacing w:val="5"/>
      <w:kern w:val="28"/>
      <w:sz w:val="36"/>
      <w:szCs w:val="52"/>
    </w:rPr>
  </w:style>
  <w:style w:type="paragraph" w:customStyle="1" w:styleId="Normal1">
    <w:name w:val="Normal1"/>
    <w:rsid w:val="00B86F32"/>
    <w:pPr>
      <w:spacing w:after="0"/>
    </w:pPr>
    <w:rPr>
      <w:rFonts w:ascii="Arial" w:eastAsia="Times New Roman" w:hAnsi="Arial" w:cs="Arial"/>
      <w:lang w:val="en-US" w:bidi="bn-IN"/>
    </w:rPr>
  </w:style>
  <w:style w:type="paragraph" w:styleId="Header">
    <w:name w:val="header"/>
    <w:basedOn w:val="Normal"/>
    <w:link w:val="HeaderChar"/>
    <w:uiPriority w:val="99"/>
    <w:unhideWhenUsed/>
    <w:rsid w:val="003809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0931"/>
    <w:rPr>
      <w:rFonts w:ascii="Times New Roman" w:hAnsi="Times New Roman"/>
      <w:sz w:val="24"/>
    </w:rPr>
  </w:style>
  <w:style w:type="paragraph" w:styleId="Footer">
    <w:name w:val="footer"/>
    <w:basedOn w:val="Normal"/>
    <w:link w:val="FooterChar"/>
    <w:uiPriority w:val="99"/>
    <w:unhideWhenUsed/>
    <w:rsid w:val="003809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0931"/>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2198244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TotalTime>
  <Pages>5</Pages>
  <Words>846</Words>
  <Characters>4823</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5658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Windows User</cp:lastModifiedBy>
  <cp:revision>6</cp:revision>
  <dcterms:created xsi:type="dcterms:W3CDTF">2020-09-06T13:09:00Z</dcterms:created>
  <dcterms:modified xsi:type="dcterms:W3CDTF">2020-09-06T13:20:00Z</dcterms:modified>
</cp:coreProperties>
</file>