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2D780B" w14:textId="77777777" w:rsidR="00ED5002" w:rsidRDefault="00ED5002" w:rsidP="003857A5">
      <w:pPr>
        <w:jc w:val="center"/>
        <w:rPr>
          <w:rFonts w:ascii="Arial" w:hAnsi="Arial" w:cs="Arial"/>
          <w:b/>
          <w:bCs/>
          <w:sz w:val="72"/>
          <w:szCs w:val="72"/>
        </w:rPr>
      </w:pPr>
    </w:p>
    <w:p w14:paraId="7270E018" w14:textId="77777777" w:rsidR="00ED5002" w:rsidRDefault="00ED5002" w:rsidP="003857A5">
      <w:pPr>
        <w:jc w:val="center"/>
        <w:rPr>
          <w:rFonts w:ascii="Arial" w:hAnsi="Arial" w:cs="Arial"/>
          <w:b/>
          <w:bCs/>
          <w:sz w:val="72"/>
          <w:szCs w:val="72"/>
        </w:rPr>
      </w:pPr>
    </w:p>
    <w:p w14:paraId="333DD025" w14:textId="77777777" w:rsidR="00ED5002" w:rsidRDefault="00ED5002" w:rsidP="003857A5">
      <w:pPr>
        <w:jc w:val="center"/>
        <w:rPr>
          <w:rFonts w:ascii="Arial" w:hAnsi="Arial" w:cs="Arial"/>
          <w:b/>
          <w:bCs/>
          <w:sz w:val="72"/>
          <w:szCs w:val="72"/>
        </w:rPr>
      </w:pPr>
    </w:p>
    <w:p w14:paraId="10609DE7" w14:textId="6F51E151" w:rsidR="003857A5" w:rsidRPr="003857A5" w:rsidRDefault="003857A5" w:rsidP="003857A5">
      <w:pPr>
        <w:jc w:val="center"/>
        <w:rPr>
          <w:rFonts w:ascii="Arial" w:hAnsi="Arial" w:cs="Arial"/>
          <w:sz w:val="240"/>
          <w:szCs w:val="240"/>
        </w:rPr>
      </w:pPr>
      <w:r w:rsidRPr="003857A5">
        <w:rPr>
          <w:rFonts w:ascii="Arial" w:hAnsi="Arial" w:cs="Arial"/>
          <w:b/>
          <w:bCs/>
          <w:sz w:val="72"/>
          <w:szCs w:val="72"/>
        </w:rPr>
        <w:t xml:space="preserve">Computer Systems Fundamentals    </w:t>
      </w:r>
    </w:p>
    <w:p w14:paraId="52E399EF" w14:textId="77777777" w:rsidR="003857A5" w:rsidRPr="003857A5" w:rsidRDefault="003857A5" w:rsidP="003857A5">
      <w:pPr>
        <w:jc w:val="center"/>
        <w:rPr>
          <w:rFonts w:ascii="Arial" w:hAnsi="Arial" w:cs="Arial"/>
          <w:sz w:val="48"/>
          <w:szCs w:val="48"/>
        </w:rPr>
      </w:pPr>
    </w:p>
    <w:p w14:paraId="7C78433B" w14:textId="77777777" w:rsidR="003857A5" w:rsidRPr="003857A5" w:rsidRDefault="003857A5" w:rsidP="003857A5">
      <w:pPr>
        <w:jc w:val="center"/>
        <w:rPr>
          <w:rFonts w:ascii="Arial" w:hAnsi="Arial" w:cs="Arial"/>
          <w:sz w:val="48"/>
          <w:szCs w:val="48"/>
        </w:rPr>
      </w:pPr>
    </w:p>
    <w:p w14:paraId="65967092" w14:textId="009558B2" w:rsidR="003857A5" w:rsidRPr="003857A5" w:rsidRDefault="003857A5" w:rsidP="003857A5">
      <w:pPr>
        <w:jc w:val="center"/>
        <w:rPr>
          <w:rFonts w:ascii="Arial" w:hAnsi="Arial" w:cs="Arial"/>
          <w:sz w:val="48"/>
          <w:szCs w:val="48"/>
        </w:rPr>
      </w:pPr>
      <w:r w:rsidRPr="003857A5">
        <w:rPr>
          <w:rFonts w:ascii="Arial" w:hAnsi="Arial" w:cs="Arial"/>
          <w:sz w:val="48"/>
          <w:szCs w:val="48"/>
        </w:rPr>
        <w:t>Dafydd Peckham</w:t>
      </w:r>
    </w:p>
    <w:p w14:paraId="57698015" w14:textId="70E23C5F" w:rsidR="003857A5" w:rsidRPr="003857A5" w:rsidRDefault="003857A5" w:rsidP="003857A5">
      <w:pPr>
        <w:jc w:val="center"/>
        <w:rPr>
          <w:rFonts w:ascii="Arial" w:hAnsi="Arial" w:cs="Arial"/>
          <w:sz w:val="48"/>
          <w:szCs w:val="48"/>
        </w:rPr>
      </w:pPr>
      <w:r w:rsidRPr="003857A5">
        <w:rPr>
          <w:rFonts w:ascii="Arial" w:hAnsi="Arial" w:cs="Arial"/>
          <w:sz w:val="48"/>
          <w:szCs w:val="48"/>
        </w:rPr>
        <w:t>Student No: 2521754</w:t>
      </w:r>
    </w:p>
    <w:p w14:paraId="056386D1" w14:textId="77777777" w:rsidR="003857A5" w:rsidRPr="003857A5" w:rsidRDefault="003857A5" w:rsidP="003857A5">
      <w:pPr>
        <w:jc w:val="center"/>
        <w:rPr>
          <w:rFonts w:ascii="Arial" w:hAnsi="Arial" w:cs="Arial"/>
          <w:sz w:val="48"/>
          <w:szCs w:val="48"/>
        </w:rPr>
      </w:pPr>
    </w:p>
    <w:p w14:paraId="27332A15" w14:textId="77777777" w:rsidR="003857A5" w:rsidRDefault="003857A5" w:rsidP="003857A5">
      <w:pPr>
        <w:spacing w:before="120" w:after="120"/>
        <w:jc w:val="center"/>
        <w:rPr>
          <w:rFonts w:ascii="Arial" w:hAnsi="Arial" w:cs="Arial"/>
          <w:sz w:val="48"/>
          <w:szCs w:val="48"/>
        </w:rPr>
      </w:pPr>
    </w:p>
    <w:p w14:paraId="5877B421" w14:textId="2A19DADB" w:rsidR="003857A5" w:rsidRDefault="003857A5" w:rsidP="00ED5002">
      <w:pPr>
        <w:spacing w:before="120" w:after="120"/>
        <w:jc w:val="center"/>
        <w:rPr>
          <w:rFonts w:ascii="Arial" w:hAnsi="Arial" w:cs="Arial"/>
          <w:sz w:val="48"/>
          <w:szCs w:val="48"/>
        </w:rPr>
      </w:pPr>
      <w:r w:rsidRPr="003857A5">
        <w:rPr>
          <w:rFonts w:ascii="Arial" w:hAnsi="Arial" w:cs="Arial"/>
          <w:sz w:val="48"/>
          <w:szCs w:val="48"/>
        </w:rPr>
        <w:t xml:space="preserve">L4 - ACCA4028 Computer Systems Fundamentals   </w:t>
      </w:r>
    </w:p>
    <w:p w14:paraId="077F5B57" w14:textId="77777777" w:rsidR="00ED5002" w:rsidRDefault="00ED5002" w:rsidP="00ED5002">
      <w:pPr>
        <w:spacing w:before="120" w:after="120"/>
        <w:jc w:val="center"/>
        <w:rPr>
          <w:rFonts w:ascii="Arial" w:hAnsi="Arial" w:cs="Arial"/>
          <w:sz w:val="48"/>
          <w:szCs w:val="48"/>
        </w:rPr>
      </w:pPr>
    </w:p>
    <w:p w14:paraId="14AD8768" w14:textId="77777777" w:rsidR="00ED5002" w:rsidRDefault="00ED5002" w:rsidP="00ED5002">
      <w:pPr>
        <w:spacing w:before="120" w:after="120"/>
        <w:jc w:val="center"/>
        <w:rPr>
          <w:rFonts w:ascii="Arial" w:hAnsi="Arial" w:cs="Arial"/>
          <w:sz w:val="48"/>
          <w:szCs w:val="48"/>
        </w:rPr>
      </w:pPr>
    </w:p>
    <w:p w14:paraId="39B872AA" w14:textId="77777777" w:rsidR="00ED5002" w:rsidRDefault="00ED5002" w:rsidP="00ED5002">
      <w:pPr>
        <w:spacing w:before="120" w:after="120"/>
        <w:jc w:val="center"/>
        <w:rPr>
          <w:rFonts w:ascii="Arial" w:hAnsi="Arial" w:cs="Arial"/>
          <w:sz w:val="48"/>
          <w:szCs w:val="48"/>
        </w:rPr>
      </w:pPr>
    </w:p>
    <w:p w14:paraId="4A12917A" w14:textId="77777777" w:rsidR="00ED5002" w:rsidRDefault="00ED5002">
      <w:pPr>
        <w:rPr>
          <w:rFonts w:ascii="Arial" w:hAnsi="Arial" w:cs="Arial"/>
        </w:rPr>
      </w:pPr>
    </w:p>
    <w:sdt>
      <w:sdtPr>
        <w:rPr>
          <w:rFonts w:asciiTheme="minorHAnsi" w:eastAsiaTheme="minorEastAsia" w:hAnsiTheme="minorHAnsi" w:cs="Times New Roman"/>
          <w:color w:val="auto"/>
          <w:sz w:val="22"/>
          <w:szCs w:val="22"/>
        </w:rPr>
        <w:id w:val="818044743"/>
        <w:docPartObj>
          <w:docPartGallery w:val="Table of Contents"/>
          <w:docPartUnique/>
        </w:docPartObj>
      </w:sdtPr>
      <w:sdtContent>
        <w:p w14:paraId="234A8AF4" w14:textId="1D648439" w:rsidR="00723FB8" w:rsidRDefault="00723FB8">
          <w:pPr>
            <w:pStyle w:val="TOCHeading"/>
          </w:pPr>
          <w:r>
            <w:t>Table of Contents</w:t>
          </w:r>
        </w:p>
        <w:p w14:paraId="36E0ADEE" w14:textId="498832E6" w:rsidR="00230E82" w:rsidRDefault="431A432E">
          <w:pPr>
            <w:pStyle w:val="TOC1"/>
            <w:tabs>
              <w:tab w:val="right" w:leader="dot" w:pos="9016"/>
            </w:tabs>
            <w:rPr>
              <w:rFonts w:cstheme="minorBidi"/>
              <w:noProof/>
              <w:kern w:val="2"/>
              <w:sz w:val="24"/>
              <w:szCs w:val="24"/>
              <w:lang w:val="en-GB" w:eastAsia="en-GB"/>
              <w14:ligatures w14:val="standardContextual"/>
            </w:rPr>
          </w:pPr>
          <w:r>
            <w:fldChar w:fldCharType="begin"/>
          </w:r>
          <w:r w:rsidR="00723FB8">
            <w:instrText>TOC \o "1-3" \z \u \h</w:instrText>
          </w:r>
          <w:r>
            <w:fldChar w:fldCharType="separate"/>
          </w:r>
          <w:hyperlink w:anchor="_Toc228527127" w:history="1">
            <w:r w:rsidR="00230E82" w:rsidRPr="003C1ADC">
              <w:rPr>
                <w:rStyle w:val="Hyperlink"/>
                <w:rFonts w:ascii="Arial" w:hAnsi="Arial" w:cs="Arial"/>
                <w:noProof/>
              </w:rPr>
              <w:t>Introduction</w:t>
            </w:r>
            <w:r w:rsidR="00230E82">
              <w:rPr>
                <w:noProof/>
                <w:webHidden/>
              </w:rPr>
              <w:tab/>
            </w:r>
            <w:r w:rsidR="00230E82">
              <w:rPr>
                <w:noProof/>
                <w:webHidden/>
              </w:rPr>
              <w:fldChar w:fldCharType="begin"/>
            </w:r>
            <w:r w:rsidR="00230E82">
              <w:rPr>
                <w:noProof/>
                <w:webHidden/>
              </w:rPr>
              <w:instrText xml:space="preserve"> PAGEREF _Toc228527127 \h </w:instrText>
            </w:r>
            <w:r w:rsidR="00230E82">
              <w:rPr>
                <w:noProof/>
                <w:webHidden/>
              </w:rPr>
            </w:r>
            <w:r w:rsidR="00230E82">
              <w:rPr>
                <w:noProof/>
                <w:webHidden/>
              </w:rPr>
              <w:fldChar w:fldCharType="separate"/>
            </w:r>
            <w:r w:rsidR="00230E82">
              <w:rPr>
                <w:noProof/>
                <w:webHidden/>
              </w:rPr>
              <w:t>3</w:t>
            </w:r>
            <w:r w:rsidR="00230E82">
              <w:rPr>
                <w:noProof/>
                <w:webHidden/>
              </w:rPr>
              <w:fldChar w:fldCharType="end"/>
            </w:r>
          </w:hyperlink>
        </w:p>
        <w:p w14:paraId="647D4BFD" w14:textId="167996E5" w:rsidR="00230E82" w:rsidRDefault="00230E82">
          <w:pPr>
            <w:pStyle w:val="TOC1"/>
            <w:tabs>
              <w:tab w:val="right" w:leader="dot" w:pos="9016"/>
            </w:tabs>
            <w:rPr>
              <w:rFonts w:cstheme="minorBidi"/>
              <w:noProof/>
              <w:kern w:val="2"/>
              <w:sz w:val="24"/>
              <w:szCs w:val="24"/>
              <w:lang w:val="en-GB" w:eastAsia="en-GB"/>
              <w14:ligatures w14:val="standardContextual"/>
            </w:rPr>
          </w:pPr>
          <w:hyperlink w:anchor="_Toc228527128" w:history="1">
            <w:r w:rsidRPr="003C1ADC">
              <w:rPr>
                <w:rStyle w:val="Hyperlink"/>
                <w:rFonts w:ascii="Arial" w:hAnsi="Arial" w:cs="Arial"/>
                <w:noProof/>
              </w:rPr>
              <w:t>Desktop Computer System Design</w:t>
            </w:r>
            <w:r>
              <w:rPr>
                <w:noProof/>
                <w:webHidden/>
              </w:rPr>
              <w:tab/>
            </w:r>
            <w:r>
              <w:rPr>
                <w:noProof/>
                <w:webHidden/>
              </w:rPr>
              <w:fldChar w:fldCharType="begin"/>
            </w:r>
            <w:r>
              <w:rPr>
                <w:noProof/>
                <w:webHidden/>
              </w:rPr>
              <w:instrText xml:space="preserve"> PAGEREF _Toc228527128 \h </w:instrText>
            </w:r>
            <w:r>
              <w:rPr>
                <w:noProof/>
                <w:webHidden/>
              </w:rPr>
            </w:r>
            <w:r>
              <w:rPr>
                <w:noProof/>
                <w:webHidden/>
              </w:rPr>
              <w:fldChar w:fldCharType="separate"/>
            </w:r>
            <w:r>
              <w:rPr>
                <w:noProof/>
                <w:webHidden/>
              </w:rPr>
              <w:t>4</w:t>
            </w:r>
            <w:r>
              <w:rPr>
                <w:noProof/>
                <w:webHidden/>
              </w:rPr>
              <w:fldChar w:fldCharType="end"/>
            </w:r>
          </w:hyperlink>
        </w:p>
        <w:p w14:paraId="35D92285" w14:textId="4A3B3DF4" w:rsidR="00230E82" w:rsidRDefault="00230E82">
          <w:pPr>
            <w:pStyle w:val="TOC2"/>
            <w:tabs>
              <w:tab w:val="right" w:leader="dot" w:pos="9016"/>
            </w:tabs>
            <w:rPr>
              <w:rFonts w:cstheme="minorBidi"/>
              <w:noProof/>
              <w:kern w:val="2"/>
              <w:sz w:val="24"/>
              <w:szCs w:val="24"/>
              <w:lang w:val="en-GB" w:eastAsia="en-GB"/>
              <w14:ligatures w14:val="standardContextual"/>
            </w:rPr>
          </w:pPr>
          <w:hyperlink w:anchor="_Toc228527129" w:history="1">
            <w:r w:rsidRPr="003C1ADC">
              <w:rPr>
                <w:rStyle w:val="Hyperlink"/>
                <w:rFonts w:ascii="Arial" w:hAnsi="Arial" w:cs="Arial"/>
                <w:noProof/>
              </w:rPr>
              <w:t>System Requirements Analysis</w:t>
            </w:r>
            <w:r>
              <w:rPr>
                <w:noProof/>
                <w:webHidden/>
              </w:rPr>
              <w:tab/>
            </w:r>
            <w:r>
              <w:rPr>
                <w:noProof/>
                <w:webHidden/>
              </w:rPr>
              <w:fldChar w:fldCharType="begin"/>
            </w:r>
            <w:r>
              <w:rPr>
                <w:noProof/>
                <w:webHidden/>
              </w:rPr>
              <w:instrText xml:space="preserve"> PAGEREF _Toc228527129 \h </w:instrText>
            </w:r>
            <w:r>
              <w:rPr>
                <w:noProof/>
                <w:webHidden/>
              </w:rPr>
            </w:r>
            <w:r>
              <w:rPr>
                <w:noProof/>
                <w:webHidden/>
              </w:rPr>
              <w:fldChar w:fldCharType="separate"/>
            </w:r>
            <w:r>
              <w:rPr>
                <w:noProof/>
                <w:webHidden/>
              </w:rPr>
              <w:t>5</w:t>
            </w:r>
            <w:r>
              <w:rPr>
                <w:noProof/>
                <w:webHidden/>
              </w:rPr>
              <w:fldChar w:fldCharType="end"/>
            </w:r>
          </w:hyperlink>
        </w:p>
        <w:p w14:paraId="660E1A96" w14:textId="5C31E6A2" w:rsidR="00230E82" w:rsidRDefault="00230E82">
          <w:pPr>
            <w:pStyle w:val="TOC2"/>
            <w:tabs>
              <w:tab w:val="right" w:leader="dot" w:pos="9016"/>
            </w:tabs>
            <w:rPr>
              <w:rFonts w:cstheme="minorBidi"/>
              <w:noProof/>
              <w:kern w:val="2"/>
              <w:sz w:val="24"/>
              <w:szCs w:val="24"/>
              <w:lang w:val="en-GB" w:eastAsia="en-GB"/>
              <w14:ligatures w14:val="standardContextual"/>
            </w:rPr>
          </w:pPr>
          <w:hyperlink w:anchor="_Toc228527130" w:history="1">
            <w:r w:rsidRPr="003C1ADC">
              <w:rPr>
                <w:rStyle w:val="Hyperlink"/>
                <w:rFonts w:ascii="Arial" w:hAnsi="Arial" w:cs="Arial"/>
                <w:noProof/>
              </w:rPr>
              <w:t>CPU Selection</w:t>
            </w:r>
            <w:r>
              <w:rPr>
                <w:noProof/>
                <w:webHidden/>
              </w:rPr>
              <w:tab/>
            </w:r>
            <w:r>
              <w:rPr>
                <w:noProof/>
                <w:webHidden/>
              </w:rPr>
              <w:fldChar w:fldCharType="begin"/>
            </w:r>
            <w:r>
              <w:rPr>
                <w:noProof/>
                <w:webHidden/>
              </w:rPr>
              <w:instrText xml:space="preserve"> PAGEREF _Toc228527130 \h </w:instrText>
            </w:r>
            <w:r>
              <w:rPr>
                <w:noProof/>
                <w:webHidden/>
              </w:rPr>
            </w:r>
            <w:r>
              <w:rPr>
                <w:noProof/>
                <w:webHidden/>
              </w:rPr>
              <w:fldChar w:fldCharType="separate"/>
            </w:r>
            <w:r>
              <w:rPr>
                <w:noProof/>
                <w:webHidden/>
              </w:rPr>
              <w:t>6</w:t>
            </w:r>
            <w:r>
              <w:rPr>
                <w:noProof/>
                <w:webHidden/>
              </w:rPr>
              <w:fldChar w:fldCharType="end"/>
            </w:r>
          </w:hyperlink>
        </w:p>
        <w:p w14:paraId="461ED744" w14:textId="5308784D" w:rsidR="00230E82" w:rsidRDefault="00230E82">
          <w:pPr>
            <w:pStyle w:val="TOC2"/>
            <w:tabs>
              <w:tab w:val="right" w:leader="dot" w:pos="9016"/>
            </w:tabs>
            <w:rPr>
              <w:rFonts w:cstheme="minorBidi"/>
              <w:noProof/>
              <w:kern w:val="2"/>
              <w:sz w:val="24"/>
              <w:szCs w:val="24"/>
              <w:lang w:val="en-GB" w:eastAsia="en-GB"/>
              <w14:ligatures w14:val="standardContextual"/>
            </w:rPr>
          </w:pPr>
          <w:hyperlink w:anchor="_Toc228527131" w:history="1">
            <w:r w:rsidRPr="003C1ADC">
              <w:rPr>
                <w:rStyle w:val="Hyperlink"/>
                <w:rFonts w:ascii="Arial" w:hAnsi="Arial" w:cs="Arial"/>
                <w:noProof/>
              </w:rPr>
              <w:t>RAM Selection</w:t>
            </w:r>
            <w:r>
              <w:rPr>
                <w:noProof/>
                <w:webHidden/>
              </w:rPr>
              <w:tab/>
            </w:r>
            <w:r>
              <w:rPr>
                <w:noProof/>
                <w:webHidden/>
              </w:rPr>
              <w:fldChar w:fldCharType="begin"/>
            </w:r>
            <w:r>
              <w:rPr>
                <w:noProof/>
                <w:webHidden/>
              </w:rPr>
              <w:instrText xml:space="preserve"> PAGEREF _Toc228527131 \h </w:instrText>
            </w:r>
            <w:r>
              <w:rPr>
                <w:noProof/>
                <w:webHidden/>
              </w:rPr>
            </w:r>
            <w:r>
              <w:rPr>
                <w:noProof/>
                <w:webHidden/>
              </w:rPr>
              <w:fldChar w:fldCharType="separate"/>
            </w:r>
            <w:r>
              <w:rPr>
                <w:noProof/>
                <w:webHidden/>
              </w:rPr>
              <w:t>7</w:t>
            </w:r>
            <w:r>
              <w:rPr>
                <w:noProof/>
                <w:webHidden/>
              </w:rPr>
              <w:fldChar w:fldCharType="end"/>
            </w:r>
          </w:hyperlink>
        </w:p>
        <w:p w14:paraId="28351F53" w14:textId="0E50FCAC" w:rsidR="00230E82" w:rsidRDefault="00230E82">
          <w:pPr>
            <w:pStyle w:val="TOC2"/>
            <w:tabs>
              <w:tab w:val="right" w:leader="dot" w:pos="9016"/>
            </w:tabs>
            <w:rPr>
              <w:rFonts w:cstheme="minorBidi"/>
              <w:noProof/>
              <w:kern w:val="2"/>
              <w:sz w:val="24"/>
              <w:szCs w:val="24"/>
              <w:lang w:val="en-GB" w:eastAsia="en-GB"/>
              <w14:ligatures w14:val="standardContextual"/>
            </w:rPr>
          </w:pPr>
          <w:hyperlink w:anchor="_Toc228527132" w:history="1">
            <w:r w:rsidRPr="003C1ADC">
              <w:rPr>
                <w:rStyle w:val="Hyperlink"/>
                <w:rFonts w:ascii="Arial" w:hAnsi="Arial" w:cs="Arial"/>
                <w:noProof/>
              </w:rPr>
              <w:t>GPU Selection</w:t>
            </w:r>
            <w:r>
              <w:rPr>
                <w:noProof/>
                <w:webHidden/>
              </w:rPr>
              <w:tab/>
            </w:r>
            <w:r>
              <w:rPr>
                <w:noProof/>
                <w:webHidden/>
              </w:rPr>
              <w:fldChar w:fldCharType="begin"/>
            </w:r>
            <w:r>
              <w:rPr>
                <w:noProof/>
                <w:webHidden/>
              </w:rPr>
              <w:instrText xml:space="preserve"> PAGEREF _Toc228527132 \h </w:instrText>
            </w:r>
            <w:r>
              <w:rPr>
                <w:noProof/>
                <w:webHidden/>
              </w:rPr>
            </w:r>
            <w:r>
              <w:rPr>
                <w:noProof/>
                <w:webHidden/>
              </w:rPr>
              <w:fldChar w:fldCharType="separate"/>
            </w:r>
            <w:r>
              <w:rPr>
                <w:noProof/>
                <w:webHidden/>
              </w:rPr>
              <w:t>8</w:t>
            </w:r>
            <w:r>
              <w:rPr>
                <w:noProof/>
                <w:webHidden/>
              </w:rPr>
              <w:fldChar w:fldCharType="end"/>
            </w:r>
          </w:hyperlink>
        </w:p>
        <w:p w14:paraId="18FF81E8" w14:textId="3BA66A50" w:rsidR="00230E82" w:rsidRDefault="00230E82">
          <w:pPr>
            <w:pStyle w:val="TOC2"/>
            <w:tabs>
              <w:tab w:val="right" w:leader="dot" w:pos="9016"/>
            </w:tabs>
            <w:rPr>
              <w:rFonts w:cstheme="minorBidi"/>
              <w:noProof/>
              <w:kern w:val="2"/>
              <w:sz w:val="24"/>
              <w:szCs w:val="24"/>
              <w:lang w:val="en-GB" w:eastAsia="en-GB"/>
              <w14:ligatures w14:val="standardContextual"/>
            </w:rPr>
          </w:pPr>
          <w:hyperlink w:anchor="_Toc228527133" w:history="1">
            <w:r w:rsidRPr="003C1ADC">
              <w:rPr>
                <w:rStyle w:val="Hyperlink"/>
                <w:rFonts w:ascii="Arial" w:eastAsia="Arial" w:hAnsi="Arial" w:cs="Arial"/>
                <w:noProof/>
              </w:rPr>
              <w:t>Storage Selection</w:t>
            </w:r>
            <w:r>
              <w:rPr>
                <w:noProof/>
                <w:webHidden/>
              </w:rPr>
              <w:tab/>
            </w:r>
            <w:r>
              <w:rPr>
                <w:noProof/>
                <w:webHidden/>
              </w:rPr>
              <w:fldChar w:fldCharType="begin"/>
            </w:r>
            <w:r>
              <w:rPr>
                <w:noProof/>
                <w:webHidden/>
              </w:rPr>
              <w:instrText xml:space="preserve"> PAGEREF _Toc228527133 \h </w:instrText>
            </w:r>
            <w:r>
              <w:rPr>
                <w:noProof/>
                <w:webHidden/>
              </w:rPr>
            </w:r>
            <w:r>
              <w:rPr>
                <w:noProof/>
                <w:webHidden/>
              </w:rPr>
              <w:fldChar w:fldCharType="separate"/>
            </w:r>
            <w:r>
              <w:rPr>
                <w:noProof/>
                <w:webHidden/>
              </w:rPr>
              <w:t>9</w:t>
            </w:r>
            <w:r>
              <w:rPr>
                <w:noProof/>
                <w:webHidden/>
              </w:rPr>
              <w:fldChar w:fldCharType="end"/>
            </w:r>
          </w:hyperlink>
        </w:p>
        <w:p w14:paraId="1D275117" w14:textId="6A8E2B78" w:rsidR="00230E82" w:rsidRDefault="00230E82">
          <w:pPr>
            <w:pStyle w:val="TOC2"/>
            <w:tabs>
              <w:tab w:val="right" w:leader="dot" w:pos="9016"/>
            </w:tabs>
            <w:rPr>
              <w:rFonts w:cstheme="minorBidi"/>
              <w:noProof/>
              <w:kern w:val="2"/>
              <w:sz w:val="24"/>
              <w:szCs w:val="24"/>
              <w:lang w:val="en-GB" w:eastAsia="en-GB"/>
              <w14:ligatures w14:val="standardContextual"/>
            </w:rPr>
          </w:pPr>
          <w:hyperlink w:anchor="_Toc228527134" w:history="1">
            <w:r w:rsidRPr="003C1ADC">
              <w:rPr>
                <w:rStyle w:val="Hyperlink"/>
                <w:rFonts w:ascii="Arial" w:eastAsia="Arial" w:hAnsi="Arial" w:cs="Arial"/>
                <w:noProof/>
              </w:rPr>
              <w:t>Motherboard Selection</w:t>
            </w:r>
            <w:r>
              <w:rPr>
                <w:noProof/>
                <w:webHidden/>
              </w:rPr>
              <w:tab/>
            </w:r>
            <w:r>
              <w:rPr>
                <w:noProof/>
                <w:webHidden/>
              </w:rPr>
              <w:fldChar w:fldCharType="begin"/>
            </w:r>
            <w:r>
              <w:rPr>
                <w:noProof/>
                <w:webHidden/>
              </w:rPr>
              <w:instrText xml:space="preserve"> PAGEREF _Toc228527134 \h </w:instrText>
            </w:r>
            <w:r>
              <w:rPr>
                <w:noProof/>
                <w:webHidden/>
              </w:rPr>
            </w:r>
            <w:r>
              <w:rPr>
                <w:noProof/>
                <w:webHidden/>
              </w:rPr>
              <w:fldChar w:fldCharType="separate"/>
            </w:r>
            <w:r>
              <w:rPr>
                <w:noProof/>
                <w:webHidden/>
              </w:rPr>
              <w:t>10</w:t>
            </w:r>
            <w:r>
              <w:rPr>
                <w:noProof/>
                <w:webHidden/>
              </w:rPr>
              <w:fldChar w:fldCharType="end"/>
            </w:r>
          </w:hyperlink>
        </w:p>
        <w:p w14:paraId="085E8E7D" w14:textId="3E840A07" w:rsidR="00230E82" w:rsidRDefault="00230E82">
          <w:pPr>
            <w:pStyle w:val="TOC2"/>
            <w:tabs>
              <w:tab w:val="right" w:leader="dot" w:pos="9016"/>
            </w:tabs>
            <w:rPr>
              <w:rFonts w:cstheme="minorBidi"/>
              <w:noProof/>
              <w:kern w:val="2"/>
              <w:sz w:val="24"/>
              <w:szCs w:val="24"/>
              <w:lang w:val="en-GB" w:eastAsia="en-GB"/>
              <w14:ligatures w14:val="standardContextual"/>
            </w:rPr>
          </w:pPr>
          <w:hyperlink w:anchor="_Toc228527135" w:history="1">
            <w:r w:rsidRPr="003C1ADC">
              <w:rPr>
                <w:rStyle w:val="Hyperlink"/>
                <w:rFonts w:ascii="Arial" w:eastAsia="Arial" w:hAnsi="Arial" w:cs="Arial"/>
                <w:noProof/>
              </w:rPr>
              <w:t>Power supply Unit and peripherals Selection</w:t>
            </w:r>
            <w:r>
              <w:rPr>
                <w:noProof/>
                <w:webHidden/>
              </w:rPr>
              <w:tab/>
            </w:r>
            <w:r>
              <w:rPr>
                <w:noProof/>
                <w:webHidden/>
              </w:rPr>
              <w:fldChar w:fldCharType="begin"/>
            </w:r>
            <w:r>
              <w:rPr>
                <w:noProof/>
                <w:webHidden/>
              </w:rPr>
              <w:instrText xml:space="preserve"> PAGEREF _Toc228527135 \h </w:instrText>
            </w:r>
            <w:r>
              <w:rPr>
                <w:noProof/>
                <w:webHidden/>
              </w:rPr>
            </w:r>
            <w:r>
              <w:rPr>
                <w:noProof/>
                <w:webHidden/>
              </w:rPr>
              <w:fldChar w:fldCharType="separate"/>
            </w:r>
            <w:r>
              <w:rPr>
                <w:noProof/>
                <w:webHidden/>
              </w:rPr>
              <w:t>11</w:t>
            </w:r>
            <w:r>
              <w:rPr>
                <w:noProof/>
                <w:webHidden/>
              </w:rPr>
              <w:fldChar w:fldCharType="end"/>
            </w:r>
          </w:hyperlink>
        </w:p>
        <w:p w14:paraId="2E8D0E8E" w14:textId="0898CF69" w:rsidR="00230E82" w:rsidRDefault="00230E82">
          <w:pPr>
            <w:pStyle w:val="TOC2"/>
            <w:tabs>
              <w:tab w:val="right" w:leader="dot" w:pos="9016"/>
            </w:tabs>
            <w:rPr>
              <w:rFonts w:cstheme="minorBidi"/>
              <w:noProof/>
              <w:kern w:val="2"/>
              <w:sz w:val="24"/>
              <w:szCs w:val="24"/>
              <w:lang w:val="en-GB" w:eastAsia="en-GB"/>
              <w14:ligatures w14:val="standardContextual"/>
            </w:rPr>
          </w:pPr>
          <w:hyperlink w:anchor="_Toc228527136" w:history="1">
            <w:r w:rsidRPr="003C1ADC">
              <w:rPr>
                <w:rStyle w:val="Hyperlink"/>
                <w:rFonts w:ascii="Arial" w:eastAsia="Arial" w:hAnsi="Arial" w:cs="Arial"/>
                <w:noProof/>
              </w:rPr>
              <w:t>Cost</w:t>
            </w:r>
            <w:r>
              <w:rPr>
                <w:noProof/>
                <w:webHidden/>
              </w:rPr>
              <w:tab/>
            </w:r>
            <w:r>
              <w:rPr>
                <w:noProof/>
                <w:webHidden/>
              </w:rPr>
              <w:fldChar w:fldCharType="begin"/>
            </w:r>
            <w:r>
              <w:rPr>
                <w:noProof/>
                <w:webHidden/>
              </w:rPr>
              <w:instrText xml:space="preserve"> PAGEREF _Toc228527136 \h </w:instrText>
            </w:r>
            <w:r>
              <w:rPr>
                <w:noProof/>
                <w:webHidden/>
              </w:rPr>
            </w:r>
            <w:r>
              <w:rPr>
                <w:noProof/>
                <w:webHidden/>
              </w:rPr>
              <w:fldChar w:fldCharType="separate"/>
            </w:r>
            <w:r>
              <w:rPr>
                <w:noProof/>
                <w:webHidden/>
              </w:rPr>
              <w:t>12</w:t>
            </w:r>
            <w:r>
              <w:rPr>
                <w:noProof/>
                <w:webHidden/>
              </w:rPr>
              <w:fldChar w:fldCharType="end"/>
            </w:r>
          </w:hyperlink>
        </w:p>
        <w:p w14:paraId="74741973" w14:textId="31A61E12" w:rsidR="00230E82" w:rsidRDefault="00230E82">
          <w:pPr>
            <w:pStyle w:val="TOC1"/>
            <w:tabs>
              <w:tab w:val="right" w:leader="dot" w:pos="9016"/>
            </w:tabs>
            <w:rPr>
              <w:rFonts w:cstheme="minorBidi"/>
              <w:noProof/>
              <w:kern w:val="2"/>
              <w:sz w:val="24"/>
              <w:szCs w:val="24"/>
              <w:lang w:val="en-GB" w:eastAsia="en-GB"/>
              <w14:ligatures w14:val="standardContextual"/>
            </w:rPr>
          </w:pPr>
          <w:hyperlink w:anchor="_Toc228527137" w:history="1">
            <w:r w:rsidRPr="003C1ADC">
              <w:rPr>
                <w:rStyle w:val="Hyperlink"/>
                <w:rFonts w:ascii="Arial" w:hAnsi="Arial" w:cs="Arial"/>
                <w:noProof/>
              </w:rPr>
              <w:t>Cyber Security Risks and Mitigation</w:t>
            </w:r>
            <w:r>
              <w:rPr>
                <w:noProof/>
                <w:webHidden/>
              </w:rPr>
              <w:tab/>
            </w:r>
            <w:r>
              <w:rPr>
                <w:noProof/>
                <w:webHidden/>
              </w:rPr>
              <w:fldChar w:fldCharType="begin"/>
            </w:r>
            <w:r>
              <w:rPr>
                <w:noProof/>
                <w:webHidden/>
              </w:rPr>
              <w:instrText xml:space="preserve"> PAGEREF _Toc228527137 \h </w:instrText>
            </w:r>
            <w:r>
              <w:rPr>
                <w:noProof/>
                <w:webHidden/>
              </w:rPr>
            </w:r>
            <w:r>
              <w:rPr>
                <w:noProof/>
                <w:webHidden/>
              </w:rPr>
              <w:fldChar w:fldCharType="separate"/>
            </w:r>
            <w:r>
              <w:rPr>
                <w:noProof/>
                <w:webHidden/>
              </w:rPr>
              <w:t>13</w:t>
            </w:r>
            <w:r>
              <w:rPr>
                <w:noProof/>
                <w:webHidden/>
              </w:rPr>
              <w:fldChar w:fldCharType="end"/>
            </w:r>
          </w:hyperlink>
        </w:p>
        <w:p w14:paraId="25015600" w14:textId="3BEF7505" w:rsidR="00230E82" w:rsidRDefault="00230E82">
          <w:pPr>
            <w:pStyle w:val="TOC2"/>
            <w:tabs>
              <w:tab w:val="right" w:leader="dot" w:pos="9016"/>
            </w:tabs>
            <w:rPr>
              <w:rFonts w:cstheme="minorBidi"/>
              <w:noProof/>
              <w:kern w:val="2"/>
              <w:sz w:val="24"/>
              <w:szCs w:val="24"/>
              <w:lang w:val="en-GB" w:eastAsia="en-GB"/>
              <w14:ligatures w14:val="standardContextual"/>
            </w:rPr>
          </w:pPr>
          <w:hyperlink w:anchor="_Toc228527138" w:history="1">
            <w:r w:rsidRPr="003C1ADC">
              <w:rPr>
                <w:rStyle w:val="Hyperlink"/>
                <w:rFonts w:ascii="Arial" w:hAnsi="Arial" w:cs="Arial"/>
                <w:noProof/>
              </w:rPr>
              <w:t>Introduction to cyber security risks</w:t>
            </w:r>
            <w:r>
              <w:rPr>
                <w:noProof/>
                <w:webHidden/>
              </w:rPr>
              <w:tab/>
            </w:r>
            <w:r>
              <w:rPr>
                <w:noProof/>
                <w:webHidden/>
              </w:rPr>
              <w:fldChar w:fldCharType="begin"/>
            </w:r>
            <w:r>
              <w:rPr>
                <w:noProof/>
                <w:webHidden/>
              </w:rPr>
              <w:instrText xml:space="preserve"> PAGEREF _Toc228527138 \h </w:instrText>
            </w:r>
            <w:r>
              <w:rPr>
                <w:noProof/>
                <w:webHidden/>
              </w:rPr>
            </w:r>
            <w:r>
              <w:rPr>
                <w:noProof/>
                <w:webHidden/>
              </w:rPr>
              <w:fldChar w:fldCharType="separate"/>
            </w:r>
            <w:r>
              <w:rPr>
                <w:noProof/>
                <w:webHidden/>
              </w:rPr>
              <w:t>13</w:t>
            </w:r>
            <w:r>
              <w:rPr>
                <w:noProof/>
                <w:webHidden/>
              </w:rPr>
              <w:fldChar w:fldCharType="end"/>
            </w:r>
          </w:hyperlink>
        </w:p>
        <w:p w14:paraId="3F4D1657" w14:textId="16E5B412" w:rsidR="00230E82" w:rsidRDefault="00230E82">
          <w:pPr>
            <w:pStyle w:val="TOC2"/>
            <w:tabs>
              <w:tab w:val="right" w:leader="dot" w:pos="9016"/>
            </w:tabs>
            <w:rPr>
              <w:rFonts w:cstheme="minorBidi"/>
              <w:noProof/>
              <w:kern w:val="2"/>
              <w:sz w:val="24"/>
              <w:szCs w:val="24"/>
              <w:lang w:val="en-GB" w:eastAsia="en-GB"/>
              <w14:ligatures w14:val="standardContextual"/>
            </w:rPr>
          </w:pPr>
          <w:hyperlink w:anchor="_Toc228527139" w:history="1">
            <w:r w:rsidRPr="003C1ADC">
              <w:rPr>
                <w:rStyle w:val="Hyperlink"/>
                <w:rFonts w:ascii="Arial" w:hAnsi="Arial" w:cs="Arial"/>
                <w:noProof/>
              </w:rPr>
              <w:t>Cyber security risk Identification</w:t>
            </w:r>
            <w:r>
              <w:rPr>
                <w:noProof/>
                <w:webHidden/>
              </w:rPr>
              <w:tab/>
            </w:r>
            <w:r>
              <w:rPr>
                <w:noProof/>
                <w:webHidden/>
              </w:rPr>
              <w:fldChar w:fldCharType="begin"/>
            </w:r>
            <w:r>
              <w:rPr>
                <w:noProof/>
                <w:webHidden/>
              </w:rPr>
              <w:instrText xml:space="preserve"> PAGEREF _Toc228527139 \h </w:instrText>
            </w:r>
            <w:r>
              <w:rPr>
                <w:noProof/>
                <w:webHidden/>
              </w:rPr>
            </w:r>
            <w:r>
              <w:rPr>
                <w:noProof/>
                <w:webHidden/>
              </w:rPr>
              <w:fldChar w:fldCharType="separate"/>
            </w:r>
            <w:r>
              <w:rPr>
                <w:noProof/>
                <w:webHidden/>
              </w:rPr>
              <w:t>14</w:t>
            </w:r>
            <w:r>
              <w:rPr>
                <w:noProof/>
                <w:webHidden/>
              </w:rPr>
              <w:fldChar w:fldCharType="end"/>
            </w:r>
          </w:hyperlink>
        </w:p>
        <w:p w14:paraId="0B5EE75E" w14:textId="13C5DB9D" w:rsidR="00230E82" w:rsidRDefault="00230E82">
          <w:pPr>
            <w:pStyle w:val="TOC3"/>
            <w:tabs>
              <w:tab w:val="right" w:leader="dot" w:pos="9016"/>
            </w:tabs>
            <w:rPr>
              <w:rFonts w:cstheme="minorBidi"/>
              <w:noProof/>
              <w:kern w:val="2"/>
              <w:sz w:val="24"/>
              <w:szCs w:val="24"/>
              <w:lang w:val="en-GB" w:eastAsia="en-GB"/>
              <w14:ligatures w14:val="standardContextual"/>
            </w:rPr>
          </w:pPr>
          <w:hyperlink w:anchor="_Toc228527140" w:history="1">
            <w:r w:rsidRPr="003C1ADC">
              <w:rPr>
                <w:rStyle w:val="Hyperlink"/>
                <w:rFonts w:ascii="Arial" w:hAnsi="Arial" w:cs="Arial"/>
                <w:noProof/>
              </w:rPr>
              <w:t>Phishing and Social Engineering</w:t>
            </w:r>
            <w:r>
              <w:rPr>
                <w:noProof/>
                <w:webHidden/>
              </w:rPr>
              <w:tab/>
            </w:r>
            <w:r>
              <w:rPr>
                <w:noProof/>
                <w:webHidden/>
              </w:rPr>
              <w:fldChar w:fldCharType="begin"/>
            </w:r>
            <w:r>
              <w:rPr>
                <w:noProof/>
                <w:webHidden/>
              </w:rPr>
              <w:instrText xml:space="preserve"> PAGEREF _Toc228527140 \h </w:instrText>
            </w:r>
            <w:r>
              <w:rPr>
                <w:noProof/>
                <w:webHidden/>
              </w:rPr>
            </w:r>
            <w:r>
              <w:rPr>
                <w:noProof/>
                <w:webHidden/>
              </w:rPr>
              <w:fldChar w:fldCharType="separate"/>
            </w:r>
            <w:r>
              <w:rPr>
                <w:noProof/>
                <w:webHidden/>
              </w:rPr>
              <w:t>14</w:t>
            </w:r>
            <w:r>
              <w:rPr>
                <w:noProof/>
                <w:webHidden/>
              </w:rPr>
              <w:fldChar w:fldCharType="end"/>
            </w:r>
          </w:hyperlink>
        </w:p>
        <w:p w14:paraId="52DEB9DE" w14:textId="560A36F8" w:rsidR="00230E82" w:rsidRDefault="00230E82">
          <w:pPr>
            <w:pStyle w:val="TOC3"/>
            <w:tabs>
              <w:tab w:val="right" w:leader="dot" w:pos="9016"/>
            </w:tabs>
            <w:rPr>
              <w:rFonts w:cstheme="minorBidi"/>
              <w:noProof/>
              <w:kern w:val="2"/>
              <w:sz w:val="24"/>
              <w:szCs w:val="24"/>
              <w:lang w:val="en-GB" w:eastAsia="en-GB"/>
              <w14:ligatures w14:val="standardContextual"/>
            </w:rPr>
          </w:pPr>
          <w:hyperlink w:anchor="_Toc228527141" w:history="1">
            <w:r w:rsidRPr="003C1ADC">
              <w:rPr>
                <w:rStyle w:val="Hyperlink"/>
                <w:rFonts w:ascii="Arial" w:hAnsi="Arial" w:cs="Arial"/>
                <w:noProof/>
              </w:rPr>
              <w:t>Malware and ransomware</w:t>
            </w:r>
            <w:r>
              <w:rPr>
                <w:noProof/>
                <w:webHidden/>
              </w:rPr>
              <w:tab/>
            </w:r>
            <w:r>
              <w:rPr>
                <w:noProof/>
                <w:webHidden/>
              </w:rPr>
              <w:fldChar w:fldCharType="begin"/>
            </w:r>
            <w:r>
              <w:rPr>
                <w:noProof/>
                <w:webHidden/>
              </w:rPr>
              <w:instrText xml:space="preserve"> PAGEREF _Toc228527141 \h </w:instrText>
            </w:r>
            <w:r>
              <w:rPr>
                <w:noProof/>
                <w:webHidden/>
              </w:rPr>
            </w:r>
            <w:r>
              <w:rPr>
                <w:noProof/>
                <w:webHidden/>
              </w:rPr>
              <w:fldChar w:fldCharType="separate"/>
            </w:r>
            <w:r>
              <w:rPr>
                <w:noProof/>
                <w:webHidden/>
              </w:rPr>
              <w:t>15</w:t>
            </w:r>
            <w:r>
              <w:rPr>
                <w:noProof/>
                <w:webHidden/>
              </w:rPr>
              <w:fldChar w:fldCharType="end"/>
            </w:r>
          </w:hyperlink>
        </w:p>
        <w:p w14:paraId="458D66BE" w14:textId="4A31A530" w:rsidR="00230E82" w:rsidRDefault="00230E82">
          <w:pPr>
            <w:pStyle w:val="TOC3"/>
            <w:tabs>
              <w:tab w:val="right" w:leader="dot" w:pos="9016"/>
            </w:tabs>
            <w:rPr>
              <w:rFonts w:cstheme="minorBidi"/>
              <w:noProof/>
              <w:kern w:val="2"/>
              <w:sz w:val="24"/>
              <w:szCs w:val="24"/>
              <w:lang w:val="en-GB" w:eastAsia="en-GB"/>
              <w14:ligatures w14:val="standardContextual"/>
            </w:rPr>
          </w:pPr>
          <w:hyperlink w:anchor="_Toc228527142" w:history="1">
            <w:r w:rsidRPr="003C1ADC">
              <w:rPr>
                <w:rStyle w:val="Hyperlink"/>
                <w:rFonts w:ascii="Arial" w:hAnsi="Arial" w:cs="Arial"/>
                <w:noProof/>
              </w:rPr>
              <w:t>Weak password and access control</w:t>
            </w:r>
            <w:r>
              <w:rPr>
                <w:noProof/>
                <w:webHidden/>
              </w:rPr>
              <w:tab/>
            </w:r>
            <w:r>
              <w:rPr>
                <w:noProof/>
                <w:webHidden/>
              </w:rPr>
              <w:fldChar w:fldCharType="begin"/>
            </w:r>
            <w:r>
              <w:rPr>
                <w:noProof/>
                <w:webHidden/>
              </w:rPr>
              <w:instrText xml:space="preserve"> PAGEREF _Toc228527142 \h </w:instrText>
            </w:r>
            <w:r>
              <w:rPr>
                <w:noProof/>
                <w:webHidden/>
              </w:rPr>
            </w:r>
            <w:r>
              <w:rPr>
                <w:noProof/>
                <w:webHidden/>
              </w:rPr>
              <w:fldChar w:fldCharType="separate"/>
            </w:r>
            <w:r>
              <w:rPr>
                <w:noProof/>
                <w:webHidden/>
              </w:rPr>
              <w:t>16</w:t>
            </w:r>
            <w:r>
              <w:rPr>
                <w:noProof/>
                <w:webHidden/>
              </w:rPr>
              <w:fldChar w:fldCharType="end"/>
            </w:r>
          </w:hyperlink>
        </w:p>
        <w:p w14:paraId="5CAB72D8" w14:textId="6C295458" w:rsidR="00230E82" w:rsidRDefault="00230E82">
          <w:pPr>
            <w:pStyle w:val="TOC2"/>
            <w:tabs>
              <w:tab w:val="right" w:leader="dot" w:pos="9016"/>
            </w:tabs>
            <w:rPr>
              <w:rFonts w:cstheme="minorBidi"/>
              <w:noProof/>
              <w:kern w:val="2"/>
              <w:sz w:val="24"/>
              <w:szCs w:val="24"/>
              <w:lang w:val="en-GB" w:eastAsia="en-GB"/>
              <w14:ligatures w14:val="standardContextual"/>
            </w:rPr>
          </w:pPr>
          <w:hyperlink w:anchor="_Toc228527143" w:history="1">
            <w:r w:rsidRPr="003C1ADC">
              <w:rPr>
                <w:rStyle w:val="Hyperlink"/>
                <w:rFonts w:ascii="Arial" w:hAnsi="Arial" w:cs="Arial"/>
                <w:noProof/>
              </w:rPr>
              <w:t>Risk Prioritisation</w:t>
            </w:r>
            <w:r>
              <w:rPr>
                <w:noProof/>
                <w:webHidden/>
              </w:rPr>
              <w:tab/>
            </w:r>
            <w:r>
              <w:rPr>
                <w:noProof/>
                <w:webHidden/>
              </w:rPr>
              <w:fldChar w:fldCharType="begin"/>
            </w:r>
            <w:r>
              <w:rPr>
                <w:noProof/>
                <w:webHidden/>
              </w:rPr>
              <w:instrText xml:space="preserve"> PAGEREF _Toc228527143 \h </w:instrText>
            </w:r>
            <w:r>
              <w:rPr>
                <w:noProof/>
                <w:webHidden/>
              </w:rPr>
            </w:r>
            <w:r>
              <w:rPr>
                <w:noProof/>
                <w:webHidden/>
              </w:rPr>
              <w:fldChar w:fldCharType="separate"/>
            </w:r>
            <w:r>
              <w:rPr>
                <w:noProof/>
                <w:webHidden/>
              </w:rPr>
              <w:t>17</w:t>
            </w:r>
            <w:r>
              <w:rPr>
                <w:noProof/>
                <w:webHidden/>
              </w:rPr>
              <w:fldChar w:fldCharType="end"/>
            </w:r>
          </w:hyperlink>
        </w:p>
        <w:p w14:paraId="3861B0EB" w14:textId="704AE375" w:rsidR="00230E82" w:rsidRDefault="00230E82">
          <w:pPr>
            <w:pStyle w:val="TOC2"/>
            <w:tabs>
              <w:tab w:val="right" w:leader="dot" w:pos="9016"/>
            </w:tabs>
            <w:rPr>
              <w:rFonts w:cstheme="minorBidi"/>
              <w:noProof/>
              <w:kern w:val="2"/>
              <w:sz w:val="24"/>
              <w:szCs w:val="24"/>
              <w:lang w:val="en-GB" w:eastAsia="en-GB"/>
              <w14:ligatures w14:val="standardContextual"/>
            </w:rPr>
          </w:pPr>
          <w:hyperlink w:anchor="_Toc228527144" w:history="1">
            <w:r w:rsidRPr="003C1ADC">
              <w:rPr>
                <w:rStyle w:val="Hyperlink"/>
                <w:rFonts w:ascii="Arial" w:hAnsi="Arial" w:cs="Arial"/>
                <w:noProof/>
              </w:rPr>
              <w:t>Incident Response Plan</w:t>
            </w:r>
            <w:r>
              <w:rPr>
                <w:noProof/>
                <w:webHidden/>
              </w:rPr>
              <w:tab/>
            </w:r>
            <w:r>
              <w:rPr>
                <w:noProof/>
                <w:webHidden/>
              </w:rPr>
              <w:fldChar w:fldCharType="begin"/>
            </w:r>
            <w:r>
              <w:rPr>
                <w:noProof/>
                <w:webHidden/>
              </w:rPr>
              <w:instrText xml:space="preserve"> PAGEREF _Toc228527144 \h </w:instrText>
            </w:r>
            <w:r>
              <w:rPr>
                <w:noProof/>
                <w:webHidden/>
              </w:rPr>
            </w:r>
            <w:r>
              <w:rPr>
                <w:noProof/>
                <w:webHidden/>
              </w:rPr>
              <w:fldChar w:fldCharType="separate"/>
            </w:r>
            <w:r>
              <w:rPr>
                <w:noProof/>
                <w:webHidden/>
              </w:rPr>
              <w:t>18</w:t>
            </w:r>
            <w:r>
              <w:rPr>
                <w:noProof/>
                <w:webHidden/>
              </w:rPr>
              <w:fldChar w:fldCharType="end"/>
            </w:r>
          </w:hyperlink>
        </w:p>
        <w:p w14:paraId="16CD0928" w14:textId="4A51E86F" w:rsidR="00230E82" w:rsidRDefault="00230E82">
          <w:pPr>
            <w:pStyle w:val="TOC2"/>
            <w:tabs>
              <w:tab w:val="right" w:leader="dot" w:pos="9016"/>
            </w:tabs>
            <w:rPr>
              <w:rFonts w:cstheme="minorBidi"/>
              <w:noProof/>
              <w:kern w:val="2"/>
              <w:sz w:val="24"/>
              <w:szCs w:val="24"/>
              <w:lang w:val="en-GB" w:eastAsia="en-GB"/>
              <w14:ligatures w14:val="standardContextual"/>
            </w:rPr>
          </w:pPr>
          <w:hyperlink w:anchor="_Toc228527145" w:history="1">
            <w:r w:rsidRPr="003C1ADC">
              <w:rPr>
                <w:rStyle w:val="Hyperlink"/>
                <w:rFonts w:ascii="Arial" w:hAnsi="Arial" w:cs="Arial"/>
                <w:noProof/>
              </w:rPr>
              <w:t>Cybersecurity standards and Best Practice</w:t>
            </w:r>
            <w:r>
              <w:rPr>
                <w:noProof/>
                <w:webHidden/>
              </w:rPr>
              <w:tab/>
            </w:r>
            <w:r>
              <w:rPr>
                <w:noProof/>
                <w:webHidden/>
              </w:rPr>
              <w:fldChar w:fldCharType="begin"/>
            </w:r>
            <w:r>
              <w:rPr>
                <w:noProof/>
                <w:webHidden/>
              </w:rPr>
              <w:instrText xml:space="preserve"> PAGEREF _Toc228527145 \h </w:instrText>
            </w:r>
            <w:r>
              <w:rPr>
                <w:noProof/>
                <w:webHidden/>
              </w:rPr>
            </w:r>
            <w:r>
              <w:rPr>
                <w:noProof/>
                <w:webHidden/>
              </w:rPr>
              <w:fldChar w:fldCharType="separate"/>
            </w:r>
            <w:r>
              <w:rPr>
                <w:noProof/>
                <w:webHidden/>
              </w:rPr>
              <w:t>19</w:t>
            </w:r>
            <w:r>
              <w:rPr>
                <w:noProof/>
                <w:webHidden/>
              </w:rPr>
              <w:fldChar w:fldCharType="end"/>
            </w:r>
          </w:hyperlink>
        </w:p>
        <w:p w14:paraId="52E4F894" w14:textId="423DD49C" w:rsidR="00230E82" w:rsidRDefault="00230E82">
          <w:pPr>
            <w:pStyle w:val="TOC1"/>
            <w:tabs>
              <w:tab w:val="right" w:leader="dot" w:pos="9016"/>
            </w:tabs>
            <w:rPr>
              <w:rFonts w:cstheme="minorBidi"/>
              <w:noProof/>
              <w:kern w:val="2"/>
              <w:sz w:val="24"/>
              <w:szCs w:val="24"/>
              <w:lang w:val="en-GB" w:eastAsia="en-GB"/>
              <w14:ligatures w14:val="standardContextual"/>
            </w:rPr>
          </w:pPr>
          <w:hyperlink w:anchor="_Toc228527146" w:history="1">
            <w:r w:rsidRPr="003C1AD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_Toc228527146 \h </w:instrText>
            </w:r>
            <w:r>
              <w:rPr>
                <w:noProof/>
                <w:webHidden/>
              </w:rPr>
            </w:r>
            <w:r>
              <w:rPr>
                <w:noProof/>
                <w:webHidden/>
              </w:rPr>
              <w:fldChar w:fldCharType="separate"/>
            </w:r>
            <w:r>
              <w:rPr>
                <w:noProof/>
                <w:webHidden/>
              </w:rPr>
              <w:t>20</w:t>
            </w:r>
            <w:r>
              <w:rPr>
                <w:noProof/>
                <w:webHidden/>
              </w:rPr>
              <w:fldChar w:fldCharType="end"/>
            </w:r>
          </w:hyperlink>
        </w:p>
        <w:p w14:paraId="1F61DBF1" w14:textId="352136AF" w:rsidR="431A432E" w:rsidRDefault="431A432E" w:rsidP="431A432E">
          <w:pPr>
            <w:pStyle w:val="TOC2"/>
            <w:tabs>
              <w:tab w:val="right" w:leader="dot" w:pos="9015"/>
            </w:tabs>
            <w:rPr>
              <w:rStyle w:val="Hyperlink"/>
            </w:rPr>
          </w:pPr>
          <w:r>
            <w:fldChar w:fldCharType="end"/>
          </w:r>
        </w:p>
      </w:sdtContent>
    </w:sdt>
    <w:p w14:paraId="7DC17C97" w14:textId="09CF1AED" w:rsidR="00723FB8" w:rsidRDefault="00723FB8"/>
    <w:p w14:paraId="168113B5" w14:textId="37C2DFDA" w:rsidR="00ED5002" w:rsidRPr="00ED5002" w:rsidRDefault="00ED5002">
      <w:pPr>
        <w:rPr>
          <w:rFonts w:ascii="Arial" w:hAnsi="Arial" w:cs="Arial"/>
        </w:rPr>
      </w:pPr>
      <w:r w:rsidRPr="00ED5002">
        <w:rPr>
          <w:rFonts w:ascii="Arial" w:hAnsi="Arial" w:cs="Arial"/>
        </w:rPr>
        <w:br w:type="page"/>
      </w:r>
    </w:p>
    <w:p w14:paraId="65DE78C8" w14:textId="77777777" w:rsidR="00ED5002" w:rsidRDefault="00ED5002" w:rsidP="00ED5002">
      <w:pPr>
        <w:spacing w:before="120" w:after="120"/>
        <w:rPr>
          <w:rFonts w:ascii="Arial" w:hAnsi="Arial" w:cs="Arial"/>
          <w:b/>
          <w:bCs/>
          <w:u w:val="single"/>
        </w:rPr>
      </w:pPr>
    </w:p>
    <w:p w14:paraId="625E6579" w14:textId="517A8F76" w:rsidR="00ED5002" w:rsidRPr="00723FB8" w:rsidRDefault="00ED5002" w:rsidP="00723FB8">
      <w:pPr>
        <w:pStyle w:val="Heading1"/>
        <w:rPr>
          <w:rFonts w:ascii="Arial" w:hAnsi="Arial" w:cs="Arial"/>
          <w:sz w:val="24"/>
          <w:szCs w:val="24"/>
          <w:u w:val="single"/>
        </w:rPr>
      </w:pPr>
      <w:bookmarkStart w:id="0" w:name="_Toc228527127"/>
      <w:r w:rsidRPr="431A432E">
        <w:rPr>
          <w:rFonts w:ascii="Arial" w:hAnsi="Arial" w:cs="Arial"/>
          <w:sz w:val="24"/>
          <w:szCs w:val="24"/>
          <w:u w:val="single"/>
        </w:rPr>
        <w:t>Introduction</w:t>
      </w:r>
      <w:bookmarkEnd w:id="0"/>
    </w:p>
    <w:p w14:paraId="5A67C812" w14:textId="77777777" w:rsidR="00ED5002" w:rsidRDefault="00ED5002" w:rsidP="00ED5002">
      <w:pPr>
        <w:spacing w:before="120" w:after="120"/>
        <w:rPr>
          <w:rFonts w:ascii="Arial" w:hAnsi="Arial" w:cs="Arial"/>
        </w:rPr>
      </w:pPr>
      <w:r>
        <w:rPr>
          <w:rFonts w:ascii="Arial" w:hAnsi="Arial" w:cs="Arial"/>
        </w:rPr>
        <w:t xml:space="preserve">This report is an overview of the design and security of a desktop PC for an Electrical Engineer working from home. The software used includes SolidWorks Electrical, PSpice, Proteus, AutoCAD and LabVIEW, all of which require high performance hardware to support the simulations. There are two parts of this report, the first part requires a custom build PC with justification for hardware used, based on compatibility with software, the performance of each component and the cost effectiveness of hardware required. </w:t>
      </w:r>
    </w:p>
    <w:p w14:paraId="5A7330B5" w14:textId="77777777" w:rsidR="00ED5002" w:rsidRDefault="00ED5002" w:rsidP="00ED5002">
      <w:pPr>
        <w:spacing w:before="120" w:after="120"/>
        <w:rPr>
          <w:rFonts w:ascii="Arial" w:hAnsi="Arial" w:cs="Arial"/>
        </w:rPr>
      </w:pPr>
    </w:p>
    <w:p w14:paraId="10206540" w14:textId="02DB97F7" w:rsidR="00723FB8" w:rsidRDefault="00ED5002" w:rsidP="00ED5002">
      <w:pPr>
        <w:spacing w:before="120" w:after="120"/>
        <w:rPr>
          <w:rFonts w:ascii="Arial" w:hAnsi="Arial" w:cs="Arial"/>
        </w:rPr>
      </w:pPr>
      <w:r>
        <w:rPr>
          <w:rFonts w:ascii="Arial" w:hAnsi="Arial" w:cs="Arial"/>
        </w:rPr>
        <w:t>The second part of this report is focused on the cyber security risks within an organisation where the Electrical engineer works. This report identifies and evaluates the impact of cybersecurity risks including prioritisation and justification of the risks. An incident response plan is also included with applicable standards and how the strategy aligns with best practices.</w:t>
      </w:r>
    </w:p>
    <w:p w14:paraId="3D61A22B" w14:textId="77777777" w:rsidR="00723FB8" w:rsidRDefault="00723FB8">
      <w:pPr>
        <w:rPr>
          <w:rFonts w:ascii="Arial" w:hAnsi="Arial" w:cs="Arial"/>
        </w:rPr>
      </w:pPr>
      <w:r>
        <w:rPr>
          <w:rFonts w:ascii="Arial" w:hAnsi="Arial" w:cs="Arial"/>
        </w:rPr>
        <w:br w:type="page"/>
      </w:r>
    </w:p>
    <w:p w14:paraId="2E4D683F" w14:textId="77777777" w:rsidR="00ED5002" w:rsidRDefault="00ED5002" w:rsidP="00ED5002">
      <w:pPr>
        <w:spacing w:before="120" w:after="120"/>
        <w:rPr>
          <w:rFonts w:ascii="Arial" w:hAnsi="Arial" w:cs="Arial"/>
        </w:rPr>
      </w:pPr>
    </w:p>
    <w:p w14:paraId="2411EBFA" w14:textId="0966CF4A" w:rsidR="00723FB8" w:rsidRPr="00E7030A" w:rsidRDefault="00723FB8" w:rsidP="00723FB8">
      <w:pPr>
        <w:pStyle w:val="Heading1"/>
        <w:rPr>
          <w:rFonts w:ascii="Arial" w:hAnsi="Arial" w:cs="Arial"/>
          <w:sz w:val="24"/>
          <w:szCs w:val="24"/>
        </w:rPr>
      </w:pPr>
      <w:bookmarkStart w:id="1" w:name="_Toc228527128"/>
      <w:r w:rsidRPr="00E7030A">
        <w:rPr>
          <w:rFonts w:ascii="Arial" w:hAnsi="Arial" w:cs="Arial"/>
          <w:sz w:val="24"/>
          <w:szCs w:val="24"/>
        </w:rPr>
        <w:t>Desktop Computer System Design</w:t>
      </w:r>
      <w:bookmarkEnd w:id="1"/>
      <w:r w:rsidRPr="00E7030A">
        <w:rPr>
          <w:rFonts w:ascii="Arial" w:hAnsi="Arial" w:cs="Arial"/>
          <w:sz w:val="24"/>
          <w:szCs w:val="24"/>
        </w:rPr>
        <w:t xml:space="preserve"> </w:t>
      </w:r>
    </w:p>
    <w:p w14:paraId="38D00E9F" w14:textId="12DCD991" w:rsidR="00723FB8" w:rsidRDefault="00723FB8" w:rsidP="00723FB8">
      <w:pPr>
        <w:rPr>
          <w:rFonts w:ascii="Arial" w:hAnsi="Arial" w:cs="Arial"/>
        </w:rPr>
      </w:pPr>
      <w:r w:rsidRPr="00723FB8">
        <w:rPr>
          <w:rFonts w:ascii="Arial" w:hAnsi="Arial" w:cs="Arial"/>
        </w:rPr>
        <w:t>This section of the report focuses on the design and the s</w:t>
      </w:r>
      <w:r>
        <w:rPr>
          <w:rFonts w:ascii="Arial" w:hAnsi="Arial" w:cs="Arial"/>
        </w:rPr>
        <w:t xml:space="preserve">pecification of a PC built for an Electrical Engineer working from home. </w:t>
      </w:r>
      <w:r w:rsidR="00DA22F9">
        <w:rPr>
          <w:rFonts w:ascii="Arial" w:hAnsi="Arial" w:cs="Arial"/>
        </w:rPr>
        <w:t xml:space="preserve">Detailed below </w:t>
      </w:r>
      <w:r>
        <w:rPr>
          <w:rFonts w:ascii="Arial" w:hAnsi="Arial" w:cs="Arial"/>
        </w:rPr>
        <w:t>is the hardware needed to help with engineering applications. Each hardware component is chosen based on performance, compatibility and the cost</w:t>
      </w:r>
      <w:r w:rsidR="00DA22F9">
        <w:rPr>
          <w:rFonts w:ascii="Arial" w:hAnsi="Arial" w:cs="Arial"/>
        </w:rPr>
        <w:t>-</w:t>
      </w:r>
      <w:r>
        <w:rPr>
          <w:rFonts w:ascii="Arial" w:hAnsi="Arial" w:cs="Arial"/>
        </w:rPr>
        <w:t>effectiveness to ensure that the system can handle the simulation, tasks required and multitasking demands.</w:t>
      </w:r>
    </w:p>
    <w:p w14:paraId="6FAA179C" w14:textId="294D50A1" w:rsidR="00850C1F" w:rsidRDefault="00850C1F">
      <w:pPr>
        <w:rPr>
          <w:rFonts w:ascii="Arial" w:eastAsiaTheme="majorEastAsia" w:hAnsi="Arial" w:cs="Arial"/>
          <w:color w:val="0F4761" w:themeColor="accent1" w:themeShade="BF"/>
        </w:rPr>
      </w:pPr>
      <w:r>
        <w:rPr>
          <w:rFonts w:ascii="Arial" w:hAnsi="Arial" w:cs="Arial"/>
        </w:rPr>
        <w:br w:type="page"/>
      </w:r>
    </w:p>
    <w:p w14:paraId="161B0263" w14:textId="77777777" w:rsidR="00DA22F9" w:rsidRDefault="00DA22F9" w:rsidP="00DA22F9">
      <w:pPr>
        <w:pStyle w:val="Heading2"/>
        <w:rPr>
          <w:rFonts w:ascii="Arial" w:hAnsi="Arial" w:cs="Arial"/>
          <w:sz w:val="24"/>
          <w:szCs w:val="24"/>
        </w:rPr>
      </w:pPr>
    </w:p>
    <w:p w14:paraId="136CE6FB" w14:textId="33667356" w:rsidR="00DA22F9" w:rsidRPr="009F1DA4" w:rsidRDefault="00DA22F9" w:rsidP="00DA22F9">
      <w:pPr>
        <w:pStyle w:val="Heading2"/>
        <w:rPr>
          <w:rFonts w:ascii="Arial" w:hAnsi="Arial" w:cs="Arial"/>
          <w:sz w:val="24"/>
          <w:szCs w:val="24"/>
        </w:rPr>
      </w:pPr>
      <w:bookmarkStart w:id="2" w:name="_Toc228527129"/>
      <w:r w:rsidRPr="431A432E">
        <w:rPr>
          <w:rFonts w:ascii="Arial" w:hAnsi="Arial" w:cs="Arial"/>
          <w:sz w:val="24"/>
          <w:szCs w:val="24"/>
        </w:rPr>
        <w:t>System Requirements Analysis</w:t>
      </w:r>
      <w:bookmarkEnd w:id="2"/>
    </w:p>
    <w:p w14:paraId="10FA095D" w14:textId="1B07AC2C" w:rsidR="00DA22F9" w:rsidRDefault="009F1DA4" w:rsidP="00DA22F9">
      <w:pPr>
        <w:rPr>
          <w:rFonts w:ascii="Arial" w:hAnsi="Arial" w:cs="Arial"/>
        </w:rPr>
      </w:pPr>
      <w:r w:rsidRPr="1B986A2D">
        <w:rPr>
          <w:rFonts w:ascii="Arial" w:hAnsi="Arial" w:cs="Arial"/>
        </w:rPr>
        <w:t>The system requirements for this PC are given by graphical and multitasking demands of electrical engineering applications. The PC must support engineering software such as Solid</w:t>
      </w:r>
      <w:r w:rsidR="00316EDB" w:rsidRPr="1B986A2D">
        <w:rPr>
          <w:rFonts w:ascii="Arial" w:hAnsi="Arial" w:cs="Arial"/>
        </w:rPr>
        <w:t>Works Electrical</w:t>
      </w:r>
      <w:r w:rsidR="00BC6FD5" w:rsidRPr="1B986A2D">
        <w:rPr>
          <w:rFonts w:ascii="Arial" w:hAnsi="Arial" w:cs="Arial"/>
        </w:rPr>
        <w:t xml:space="preserve"> </w:t>
      </w:r>
      <w:sdt>
        <w:sdtPr>
          <w:rPr>
            <w:rFonts w:ascii="Arial" w:hAnsi="Arial" w:cs="Arial"/>
          </w:rPr>
          <w:id w:val="1178460728"/>
          <w:citation/>
        </w:sdtPr>
        <w:sdtContent>
          <w:r w:rsidR="0009034F">
            <w:rPr>
              <w:rFonts w:ascii="Arial" w:hAnsi="Arial" w:cs="Arial"/>
            </w:rPr>
            <w:fldChar w:fldCharType="begin"/>
          </w:r>
          <w:r w:rsidR="0009034F">
            <w:rPr>
              <w:rFonts w:ascii="Arial" w:hAnsi="Arial" w:cs="Arial"/>
            </w:rPr>
            <w:instrText xml:space="preserve">CITATION Sol93 \l 2057 </w:instrText>
          </w:r>
          <w:r w:rsidR="0009034F">
            <w:rPr>
              <w:rFonts w:ascii="Arial" w:hAnsi="Arial" w:cs="Arial"/>
            </w:rPr>
            <w:fldChar w:fldCharType="separate"/>
          </w:r>
          <w:r w:rsidR="00CE06C8" w:rsidRPr="00CE06C8">
            <w:rPr>
              <w:rFonts w:ascii="Arial" w:hAnsi="Arial" w:cs="Arial"/>
              <w:noProof/>
            </w:rPr>
            <w:t>[1]</w:t>
          </w:r>
          <w:r w:rsidR="0009034F">
            <w:rPr>
              <w:rFonts w:ascii="Arial" w:hAnsi="Arial" w:cs="Arial"/>
            </w:rPr>
            <w:fldChar w:fldCharType="end"/>
          </w:r>
        </w:sdtContent>
      </w:sdt>
      <w:r w:rsidR="00316EDB" w:rsidRPr="1B986A2D">
        <w:rPr>
          <w:rFonts w:ascii="Arial" w:hAnsi="Arial" w:cs="Arial"/>
        </w:rPr>
        <w:t>, Pspice</w:t>
      </w:r>
      <w:sdt>
        <w:sdtPr>
          <w:rPr>
            <w:rFonts w:ascii="Arial" w:hAnsi="Arial" w:cs="Arial"/>
          </w:rPr>
          <w:id w:val="1619952838"/>
          <w:citation/>
        </w:sdtPr>
        <w:sdtContent>
          <w:r w:rsidR="0009034F">
            <w:rPr>
              <w:rFonts w:ascii="Arial" w:hAnsi="Arial" w:cs="Arial"/>
            </w:rPr>
            <w:fldChar w:fldCharType="begin"/>
          </w:r>
          <w:r w:rsidR="0009034F">
            <w:rPr>
              <w:rFonts w:ascii="Arial" w:hAnsi="Arial" w:cs="Arial"/>
            </w:rPr>
            <w:instrText xml:space="preserve"> CITATION Flo84 \l 2057 </w:instrText>
          </w:r>
          <w:r w:rsidR="0009034F">
            <w:rPr>
              <w:rFonts w:ascii="Arial" w:hAnsi="Arial" w:cs="Arial"/>
            </w:rPr>
            <w:fldChar w:fldCharType="separate"/>
          </w:r>
          <w:r w:rsidR="00CE06C8">
            <w:rPr>
              <w:rFonts w:ascii="Arial" w:hAnsi="Arial" w:cs="Arial"/>
              <w:noProof/>
            </w:rPr>
            <w:t xml:space="preserve"> </w:t>
          </w:r>
          <w:r w:rsidR="00CE06C8" w:rsidRPr="00CE06C8">
            <w:rPr>
              <w:rFonts w:ascii="Arial" w:hAnsi="Arial" w:cs="Arial"/>
              <w:noProof/>
            </w:rPr>
            <w:t>[2]</w:t>
          </w:r>
          <w:r w:rsidR="0009034F">
            <w:rPr>
              <w:rFonts w:ascii="Arial" w:hAnsi="Arial" w:cs="Arial"/>
            </w:rPr>
            <w:fldChar w:fldCharType="end"/>
          </w:r>
        </w:sdtContent>
      </w:sdt>
      <w:r w:rsidR="504C5F0A" w:rsidRPr="1B986A2D">
        <w:rPr>
          <w:rFonts w:ascii="Arial" w:hAnsi="Arial" w:cs="Arial"/>
        </w:rPr>
        <w:t>,</w:t>
      </w:r>
      <w:r w:rsidR="00316EDB" w:rsidRPr="1B986A2D">
        <w:rPr>
          <w:rFonts w:ascii="Arial" w:hAnsi="Arial" w:cs="Arial"/>
        </w:rPr>
        <w:t xml:space="preserve"> Proteus</w:t>
      </w:r>
      <w:r w:rsidR="0009034F">
        <w:rPr>
          <w:rFonts w:ascii="Arial" w:hAnsi="Arial" w:cs="Arial"/>
        </w:rPr>
        <w:t xml:space="preserve"> </w:t>
      </w:r>
      <w:sdt>
        <w:sdtPr>
          <w:rPr>
            <w:rFonts w:ascii="Arial" w:hAnsi="Arial" w:cs="Arial"/>
          </w:rPr>
          <w:id w:val="449433716"/>
          <w:citation/>
        </w:sdtPr>
        <w:sdtContent>
          <w:r w:rsidR="005C7563">
            <w:rPr>
              <w:rFonts w:ascii="Arial" w:hAnsi="Arial" w:cs="Arial"/>
            </w:rPr>
            <w:fldChar w:fldCharType="begin"/>
          </w:r>
          <w:r w:rsidR="005C7563">
            <w:rPr>
              <w:rFonts w:ascii="Arial" w:hAnsi="Arial" w:cs="Arial"/>
            </w:rPr>
            <w:instrText xml:space="preserve"> CITATION Lab88 \l 2057 </w:instrText>
          </w:r>
          <w:r w:rsidR="005C7563">
            <w:rPr>
              <w:rFonts w:ascii="Arial" w:hAnsi="Arial" w:cs="Arial"/>
            </w:rPr>
            <w:fldChar w:fldCharType="separate"/>
          </w:r>
          <w:r w:rsidR="00CE06C8" w:rsidRPr="00CE06C8">
            <w:rPr>
              <w:rFonts w:ascii="Arial" w:hAnsi="Arial" w:cs="Arial"/>
              <w:noProof/>
            </w:rPr>
            <w:t>[3]</w:t>
          </w:r>
          <w:r w:rsidR="005C7563">
            <w:rPr>
              <w:rFonts w:ascii="Arial" w:hAnsi="Arial" w:cs="Arial"/>
            </w:rPr>
            <w:fldChar w:fldCharType="end"/>
          </w:r>
        </w:sdtContent>
      </w:sdt>
      <w:r w:rsidR="1CA39482" w:rsidRPr="1B986A2D">
        <w:rPr>
          <w:rFonts w:ascii="Arial" w:hAnsi="Arial" w:cs="Arial"/>
        </w:rPr>
        <w:t>,</w:t>
      </w:r>
      <w:r w:rsidR="00316EDB" w:rsidRPr="1B986A2D">
        <w:rPr>
          <w:rFonts w:ascii="Arial" w:hAnsi="Arial" w:cs="Arial"/>
        </w:rPr>
        <w:t xml:space="preserve"> AutoCAD</w:t>
      </w:r>
      <w:r w:rsidR="00BC6FD5" w:rsidRPr="1B986A2D">
        <w:rPr>
          <w:rFonts w:ascii="Arial" w:hAnsi="Arial" w:cs="Arial"/>
        </w:rPr>
        <w:t xml:space="preserve"> </w:t>
      </w:r>
      <w:sdt>
        <w:sdtPr>
          <w:rPr>
            <w:rFonts w:ascii="Arial" w:hAnsi="Arial" w:cs="Arial"/>
          </w:rPr>
          <w:id w:val="-908617370"/>
          <w:citation/>
        </w:sdtPr>
        <w:sdtContent>
          <w:r w:rsidR="00F5442C">
            <w:rPr>
              <w:rFonts w:ascii="Arial" w:hAnsi="Arial" w:cs="Arial"/>
            </w:rPr>
            <w:fldChar w:fldCharType="begin"/>
          </w:r>
          <w:r w:rsidR="00F5442C">
            <w:rPr>
              <w:rFonts w:ascii="Arial" w:hAnsi="Arial" w:cs="Arial"/>
            </w:rPr>
            <w:instrText xml:space="preserve"> CITATION Aut82 \l 2057 </w:instrText>
          </w:r>
          <w:r w:rsidR="00F5442C">
            <w:rPr>
              <w:rFonts w:ascii="Arial" w:hAnsi="Arial" w:cs="Arial"/>
            </w:rPr>
            <w:fldChar w:fldCharType="separate"/>
          </w:r>
          <w:r w:rsidR="00CE06C8" w:rsidRPr="00CE06C8">
            <w:rPr>
              <w:rFonts w:ascii="Arial" w:hAnsi="Arial" w:cs="Arial"/>
              <w:noProof/>
            </w:rPr>
            <w:t>[4]</w:t>
          </w:r>
          <w:r w:rsidR="00F5442C">
            <w:rPr>
              <w:rFonts w:ascii="Arial" w:hAnsi="Arial" w:cs="Arial"/>
            </w:rPr>
            <w:fldChar w:fldCharType="end"/>
          </w:r>
        </w:sdtContent>
      </w:sdt>
      <w:r w:rsidR="00316EDB" w:rsidRPr="1B986A2D">
        <w:rPr>
          <w:rFonts w:ascii="Arial" w:hAnsi="Arial" w:cs="Arial"/>
        </w:rPr>
        <w:t xml:space="preserve"> and LabVIEW</w:t>
      </w:r>
      <w:r w:rsidR="00F5442C">
        <w:rPr>
          <w:rFonts w:ascii="Arial" w:hAnsi="Arial" w:cs="Arial"/>
        </w:rPr>
        <w:t xml:space="preserve"> </w:t>
      </w:r>
      <w:sdt>
        <w:sdtPr>
          <w:rPr>
            <w:rFonts w:ascii="Arial" w:hAnsi="Arial" w:cs="Arial"/>
          </w:rPr>
          <w:id w:val="795716818"/>
          <w:citation/>
        </w:sdtPr>
        <w:sdtContent>
          <w:r w:rsidR="00F5442C">
            <w:rPr>
              <w:rFonts w:ascii="Arial" w:hAnsi="Arial" w:cs="Arial"/>
            </w:rPr>
            <w:fldChar w:fldCharType="begin"/>
          </w:r>
          <w:r w:rsidR="00F5442C">
            <w:rPr>
              <w:rFonts w:ascii="Arial" w:hAnsi="Arial" w:cs="Arial"/>
            </w:rPr>
            <w:instrText xml:space="preserve"> CITATION Nat86 \l 2057 </w:instrText>
          </w:r>
          <w:r w:rsidR="00F5442C">
            <w:rPr>
              <w:rFonts w:ascii="Arial" w:hAnsi="Arial" w:cs="Arial"/>
            </w:rPr>
            <w:fldChar w:fldCharType="separate"/>
          </w:r>
          <w:r w:rsidR="00CE06C8" w:rsidRPr="00CE06C8">
            <w:rPr>
              <w:rFonts w:ascii="Arial" w:hAnsi="Arial" w:cs="Arial"/>
              <w:noProof/>
            </w:rPr>
            <w:t>[5]</w:t>
          </w:r>
          <w:r w:rsidR="00F5442C">
            <w:rPr>
              <w:rFonts w:ascii="Arial" w:hAnsi="Arial" w:cs="Arial"/>
            </w:rPr>
            <w:fldChar w:fldCharType="end"/>
          </w:r>
        </w:sdtContent>
      </w:sdt>
      <w:r w:rsidR="00316EDB" w:rsidRPr="1B986A2D">
        <w:rPr>
          <w:rFonts w:ascii="Arial" w:hAnsi="Arial" w:cs="Arial"/>
        </w:rPr>
        <w:t xml:space="preserve">, all </w:t>
      </w:r>
      <w:r w:rsidR="00BC6FD5" w:rsidRPr="1B986A2D">
        <w:rPr>
          <w:rFonts w:ascii="Arial" w:hAnsi="Arial" w:cs="Arial"/>
        </w:rPr>
        <w:t xml:space="preserve">of which </w:t>
      </w:r>
      <w:r w:rsidR="00316EDB" w:rsidRPr="1B986A2D">
        <w:rPr>
          <w:rFonts w:ascii="Arial" w:hAnsi="Arial" w:cs="Arial"/>
        </w:rPr>
        <w:t xml:space="preserve">are used for circuit design, PCB design, simulation and system modelling. This software </w:t>
      </w:r>
      <w:r w:rsidR="001A6536" w:rsidRPr="1B986A2D">
        <w:rPr>
          <w:rFonts w:ascii="Arial" w:hAnsi="Arial" w:cs="Arial"/>
        </w:rPr>
        <w:t>requires</w:t>
      </w:r>
      <w:r w:rsidR="00316EDB" w:rsidRPr="1B986A2D">
        <w:rPr>
          <w:rFonts w:ascii="Arial" w:hAnsi="Arial" w:cs="Arial"/>
        </w:rPr>
        <w:t xml:space="preserve"> high processing, </w:t>
      </w:r>
      <w:r w:rsidR="001A6536" w:rsidRPr="1B986A2D">
        <w:rPr>
          <w:rFonts w:ascii="Arial" w:hAnsi="Arial" w:cs="Arial"/>
        </w:rPr>
        <w:t>sufficient</w:t>
      </w:r>
      <w:r w:rsidR="00316EDB" w:rsidRPr="1B986A2D">
        <w:rPr>
          <w:rFonts w:ascii="Arial" w:hAnsi="Arial" w:cs="Arial"/>
        </w:rPr>
        <w:t xml:space="preserve"> memory capacity and high-performance graphics to run efficiently during complex task</w:t>
      </w:r>
      <w:r w:rsidR="00BC6FD5" w:rsidRPr="1B986A2D">
        <w:rPr>
          <w:rFonts w:ascii="Arial" w:hAnsi="Arial" w:cs="Arial"/>
        </w:rPr>
        <w:t>s</w:t>
      </w:r>
      <w:r w:rsidR="00316EDB" w:rsidRPr="1B986A2D">
        <w:rPr>
          <w:rFonts w:ascii="Arial" w:hAnsi="Arial" w:cs="Arial"/>
        </w:rPr>
        <w:t>.</w:t>
      </w:r>
    </w:p>
    <w:p w14:paraId="00DDB834" w14:textId="56717B03" w:rsidR="00D577AD" w:rsidRDefault="00D577AD" w:rsidP="00DA22F9">
      <w:pPr>
        <w:rPr>
          <w:rFonts w:ascii="Arial" w:hAnsi="Arial" w:cs="Arial"/>
        </w:rPr>
      </w:pPr>
      <w:r>
        <w:rPr>
          <w:rFonts w:ascii="Arial" w:hAnsi="Arial" w:cs="Arial"/>
        </w:rPr>
        <w:t>The system must support high CPU</w:t>
      </w:r>
      <w:r w:rsidR="001A6536">
        <w:rPr>
          <w:rFonts w:ascii="Arial" w:hAnsi="Arial" w:cs="Arial"/>
        </w:rPr>
        <w:t xml:space="preserve"> (central processing unit)</w:t>
      </w:r>
      <w:r>
        <w:rPr>
          <w:rFonts w:ascii="Arial" w:hAnsi="Arial" w:cs="Arial"/>
        </w:rPr>
        <w:t xml:space="preserve"> performance to handle simulation</w:t>
      </w:r>
      <w:r w:rsidR="00BC6FD5">
        <w:rPr>
          <w:rFonts w:ascii="Arial" w:hAnsi="Arial" w:cs="Arial"/>
        </w:rPr>
        <w:t xml:space="preserve"> due to parallel workloads and floating-point operations</w:t>
      </w:r>
      <w:r>
        <w:rPr>
          <w:rFonts w:ascii="Arial" w:hAnsi="Arial" w:cs="Arial"/>
        </w:rPr>
        <w:t>. It also needs a dedicated graphics card</w:t>
      </w:r>
      <w:r w:rsidR="001A6536">
        <w:rPr>
          <w:rFonts w:ascii="Arial" w:hAnsi="Arial" w:cs="Arial"/>
        </w:rPr>
        <w:t xml:space="preserve"> which accelerates rendering and </w:t>
      </w:r>
      <w:r>
        <w:rPr>
          <w:rFonts w:ascii="Arial" w:hAnsi="Arial" w:cs="Arial"/>
        </w:rPr>
        <w:t>ensure</w:t>
      </w:r>
      <w:r w:rsidR="001A6536">
        <w:rPr>
          <w:rFonts w:ascii="Arial" w:hAnsi="Arial" w:cs="Arial"/>
        </w:rPr>
        <w:t>s</w:t>
      </w:r>
      <w:r>
        <w:rPr>
          <w:rFonts w:ascii="Arial" w:hAnsi="Arial" w:cs="Arial"/>
        </w:rPr>
        <w:t xml:space="preserve"> smooth CAD</w:t>
      </w:r>
      <w:r w:rsidR="001A6536">
        <w:rPr>
          <w:rFonts w:ascii="Arial" w:hAnsi="Arial" w:cs="Arial"/>
        </w:rPr>
        <w:t xml:space="preserve"> (computer aided design) </w:t>
      </w:r>
      <w:r>
        <w:rPr>
          <w:rFonts w:ascii="Arial" w:hAnsi="Arial" w:cs="Arial"/>
        </w:rPr>
        <w:t xml:space="preserve">in design applications. A high amount of RAM </w:t>
      </w:r>
      <w:r w:rsidR="001A6536">
        <w:rPr>
          <w:rFonts w:ascii="Arial" w:hAnsi="Arial" w:cs="Arial"/>
        </w:rPr>
        <w:t>(random access memory) is required to allow multiple programs to run at the same time without any performance loss, prevents paging and reduces latency during multitasking. Fast NVMe (non-volatile memory express) is also needed to reduce loading times and gives better access to larger files.</w:t>
      </w:r>
    </w:p>
    <w:p w14:paraId="1B374E89" w14:textId="0331826D" w:rsidR="001A6536" w:rsidRDefault="001A6536" w:rsidP="00DA22F9">
      <w:pPr>
        <w:rPr>
          <w:rFonts w:ascii="Arial" w:hAnsi="Arial" w:cs="Arial"/>
        </w:rPr>
      </w:pPr>
      <w:r>
        <w:rPr>
          <w:rFonts w:ascii="Arial" w:hAnsi="Arial" w:cs="Arial"/>
        </w:rPr>
        <w:t>Other lower components such as entry-level processors (Intel i5 or Ryzen 5) were not selected due to lower performance under workload</w:t>
      </w:r>
      <w:r w:rsidR="00BC6FD5">
        <w:rPr>
          <w:rFonts w:ascii="Arial" w:hAnsi="Arial" w:cs="Arial"/>
        </w:rPr>
        <w:t xml:space="preserve"> such as lower core count and reduced parallel processing capacity</w:t>
      </w:r>
      <w:r>
        <w:rPr>
          <w:rFonts w:ascii="Arial" w:hAnsi="Arial" w:cs="Arial"/>
        </w:rPr>
        <w:t xml:space="preserve">. Integrated graphics inside the CPU were also not used, as they are not suitable for CAD or engineering tasks. </w:t>
      </w:r>
    </w:p>
    <w:p w14:paraId="77F0D212" w14:textId="1A959E19" w:rsidR="00BC6FD5" w:rsidRDefault="00BC6FD5" w:rsidP="00DA22F9">
      <w:pPr>
        <w:rPr>
          <w:rFonts w:ascii="Arial" w:hAnsi="Arial" w:cs="Arial"/>
        </w:rPr>
      </w:pPr>
      <w:r>
        <w:rPr>
          <w:noProof/>
        </w:rPr>
        <w:drawing>
          <wp:inline distT="0" distB="0" distL="0" distR="0" wp14:anchorId="76897F93" wp14:editId="0CCDB5CD">
            <wp:extent cx="5391150" cy="4038286"/>
            <wp:effectExtent l="0" t="0" r="0" b="635"/>
            <wp:docPr id="2046189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1844" cy="4038806"/>
                    </a:xfrm>
                    <a:prstGeom prst="rect">
                      <a:avLst/>
                    </a:prstGeom>
                    <a:noFill/>
                    <a:ln>
                      <a:noFill/>
                    </a:ln>
                  </pic:spPr>
                </pic:pic>
              </a:graphicData>
            </a:graphic>
          </wp:inline>
        </w:drawing>
      </w:r>
    </w:p>
    <w:p w14:paraId="27D3B922" w14:textId="31D7F3F2" w:rsidR="00BC6FD5" w:rsidRPr="00BC6FD5" w:rsidRDefault="00BC6FD5" w:rsidP="00DA22F9">
      <w:pPr>
        <w:rPr>
          <w:rFonts w:ascii="Arial" w:hAnsi="Arial" w:cs="Arial"/>
          <w:sz w:val="20"/>
          <w:szCs w:val="20"/>
        </w:rPr>
      </w:pPr>
      <w:r>
        <w:rPr>
          <w:rFonts w:ascii="Arial" w:hAnsi="Arial" w:cs="Arial"/>
          <w:sz w:val="20"/>
          <w:szCs w:val="20"/>
        </w:rPr>
        <w:t>Figure 1: Performance of lower end processors on a CAD system.</w:t>
      </w:r>
    </w:p>
    <w:p w14:paraId="3A8899C5" w14:textId="77777777" w:rsidR="001A6536" w:rsidRDefault="001A6536" w:rsidP="00DA22F9">
      <w:pPr>
        <w:rPr>
          <w:rFonts w:ascii="Arial" w:hAnsi="Arial" w:cs="Arial"/>
        </w:rPr>
      </w:pPr>
    </w:p>
    <w:p w14:paraId="5BFEE490" w14:textId="2A861BAF" w:rsidR="00FB0B29" w:rsidRPr="00FB0B29" w:rsidRDefault="00FB0B29" w:rsidP="00FB0B29">
      <w:pPr>
        <w:pStyle w:val="Heading2"/>
        <w:rPr>
          <w:rFonts w:ascii="Arial" w:hAnsi="Arial" w:cs="Arial"/>
          <w:sz w:val="24"/>
          <w:szCs w:val="24"/>
        </w:rPr>
      </w:pPr>
      <w:bookmarkStart w:id="3" w:name="_Toc228527130"/>
      <w:r w:rsidRPr="431A432E">
        <w:rPr>
          <w:rFonts w:ascii="Arial" w:hAnsi="Arial" w:cs="Arial"/>
          <w:sz w:val="24"/>
          <w:szCs w:val="24"/>
        </w:rPr>
        <w:t>CPU Selection</w:t>
      </w:r>
      <w:bookmarkEnd w:id="3"/>
      <w:r w:rsidRPr="431A432E">
        <w:rPr>
          <w:rFonts w:ascii="Arial" w:hAnsi="Arial" w:cs="Arial"/>
          <w:sz w:val="24"/>
          <w:szCs w:val="24"/>
        </w:rPr>
        <w:t xml:space="preserve"> </w:t>
      </w:r>
    </w:p>
    <w:p w14:paraId="6B187B28" w14:textId="72AC6DD8" w:rsidR="00850C1F" w:rsidRDefault="00850C1F" w:rsidP="00850C1F">
      <w:r>
        <w:t xml:space="preserve">The selected processor for this </w:t>
      </w:r>
      <w:r w:rsidR="009B4C12">
        <w:t xml:space="preserve">PC is the AMD Ryzen 7 9800X3D. </w:t>
      </w:r>
      <w:r w:rsidR="00E078AF">
        <w:t>T</w:t>
      </w:r>
      <w:r w:rsidR="009B4C12">
        <w:t xml:space="preserve">he CPU is chosen due to </w:t>
      </w:r>
      <w:r w:rsidR="00B932F4">
        <w:t>its high multi</w:t>
      </w:r>
      <w:r w:rsidR="00EB41CC">
        <w:t>-</w:t>
      </w:r>
      <w:r w:rsidR="00B932F4">
        <w:t>core performance, clock speed and a large cache architecture, making it</w:t>
      </w:r>
      <w:r w:rsidR="004A7DA8">
        <w:t xml:space="preserve"> suitable for workloads including modelling, simulation and design. Software such as SolidWorks, PSpice, Proteus, AutoCAD and LabVIEW all require </w:t>
      </w:r>
      <w:r w:rsidR="002D56F9">
        <w:t xml:space="preserve">sustained processing power during simulation and modelling tasks. </w:t>
      </w:r>
    </w:p>
    <w:p w14:paraId="69CABB9B" w14:textId="761565B4" w:rsidR="002D56F9" w:rsidRDefault="00822394" w:rsidP="00850C1F">
      <w:r>
        <w:t xml:space="preserve">The software used by an </w:t>
      </w:r>
      <w:r w:rsidR="00022B48">
        <w:t xml:space="preserve">Electrical Engineer can benefit </w:t>
      </w:r>
      <w:r w:rsidR="00F004C1">
        <w:t>from the CPU</w:t>
      </w:r>
      <w:r w:rsidR="00BC64A5">
        <w:t>’</w:t>
      </w:r>
      <w:r w:rsidR="00F004C1">
        <w:t xml:space="preserve">s </w:t>
      </w:r>
      <w:r w:rsidR="00E51A22">
        <w:t>multi-threaded</w:t>
      </w:r>
      <w:r w:rsidR="00F004C1">
        <w:t xml:space="preserve"> processing, where tasks are distributed across many cores to reduce </w:t>
      </w:r>
      <w:r w:rsidR="0054398F">
        <w:t xml:space="preserve">simulation time and it also improves responsiveness. The </w:t>
      </w:r>
      <w:r w:rsidR="00E51A22">
        <w:t>Ryzen 7</w:t>
      </w:r>
      <w:r w:rsidR="0054398F">
        <w:t xml:space="preserve"> 9800X3D </w:t>
      </w:r>
      <w:r w:rsidR="00225A60">
        <w:t xml:space="preserve">provides </w:t>
      </w:r>
      <w:r w:rsidR="00F9220F">
        <w:t xml:space="preserve">sufficient cores and threads to support software </w:t>
      </w:r>
      <w:r w:rsidR="00E51A22">
        <w:t>efficiently</w:t>
      </w:r>
      <w:r w:rsidR="00F9220F">
        <w:t xml:space="preserve">, </w:t>
      </w:r>
      <w:r w:rsidR="000E0AB0">
        <w:t>while the</w:t>
      </w:r>
      <w:r w:rsidR="00F9220F">
        <w:t xml:space="preserve"> large cache improves dat</w:t>
      </w:r>
      <w:r w:rsidR="00E078AF">
        <w:t>a</w:t>
      </w:r>
      <w:r w:rsidR="00F9220F">
        <w:t xml:space="preserve"> access during repeated calculations. </w:t>
      </w:r>
    </w:p>
    <w:p w14:paraId="414283BD" w14:textId="267A6E66" w:rsidR="00F9220F" w:rsidRDefault="00DD643B" w:rsidP="00850C1F">
      <w:r w:rsidRPr="00DD643B">
        <w:rPr>
          <w:noProof/>
        </w:rPr>
        <w:drawing>
          <wp:anchor distT="0" distB="0" distL="114300" distR="114300" simplePos="0" relativeHeight="251658240" behindDoc="0" locked="0" layoutInCell="1" allowOverlap="1" wp14:anchorId="4A61B4ED" wp14:editId="6917E39B">
            <wp:simplePos x="0" y="0"/>
            <wp:positionH relativeFrom="column">
              <wp:posOffset>-523875</wp:posOffset>
            </wp:positionH>
            <wp:positionV relativeFrom="paragraph">
              <wp:posOffset>1095375</wp:posOffset>
            </wp:positionV>
            <wp:extent cx="6654165" cy="3181350"/>
            <wp:effectExtent l="0" t="0" r="0" b="0"/>
            <wp:wrapSquare wrapText="bothSides"/>
            <wp:docPr id="1166836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836432"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54165" cy="3181350"/>
                    </a:xfrm>
                    <a:prstGeom prst="rect">
                      <a:avLst/>
                    </a:prstGeom>
                  </pic:spPr>
                </pic:pic>
              </a:graphicData>
            </a:graphic>
            <wp14:sizeRelH relativeFrom="margin">
              <wp14:pctWidth>0</wp14:pctWidth>
            </wp14:sizeRelH>
            <wp14:sizeRelV relativeFrom="margin">
              <wp14:pctHeight>0</wp14:pctHeight>
            </wp14:sizeRelV>
          </wp:anchor>
        </w:drawing>
      </w:r>
      <w:r w:rsidR="003E050E">
        <w:t>Given the</w:t>
      </w:r>
      <w:r w:rsidR="00236E5A" w:rsidRPr="00236E5A">
        <w:t xml:space="preserve"> many cores and capacity for parallel processing, this CPU performs significantly better than an AMD Ryzen 5 or Intel Core i5 </w:t>
      </w:r>
      <w:r w:rsidR="00BC64A5">
        <w:t xml:space="preserve">processor. </w:t>
      </w:r>
      <w:r w:rsidR="00236E5A" w:rsidRPr="00236E5A">
        <w:t xml:space="preserve">According to </w:t>
      </w:r>
      <w:r w:rsidR="0095376B">
        <w:t>‘</w:t>
      </w:r>
      <w:r w:rsidR="00236E5A" w:rsidRPr="00236E5A">
        <w:t>User Benchmark</w:t>
      </w:r>
      <w:r w:rsidR="00360E59">
        <w:t>’</w:t>
      </w:r>
      <w:sdt>
        <w:sdtPr>
          <w:id w:val="-1322417890"/>
          <w:citation/>
        </w:sdtPr>
        <w:sdtContent>
          <w:r w:rsidR="00BD2BFE">
            <w:fldChar w:fldCharType="begin"/>
          </w:r>
          <w:r w:rsidR="00BD2BFE">
            <w:instrText xml:space="preserve"> CITATION GBR11 \l 2057 </w:instrText>
          </w:r>
          <w:r w:rsidR="00BD2BFE">
            <w:fldChar w:fldCharType="separate"/>
          </w:r>
          <w:r w:rsidR="00CE06C8">
            <w:rPr>
              <w:noProof/>
            </w:rPr>
            <w:t xml:space="preserve"> </w:t>
          </w:r>
          <w:r w:rsidR="00CE06C8" w:rsidRPr="00CE06C8">
            <w:rPr>
              <w:noProof/>
            </w:rPr>
            <w:t>[6]</w:t>
          </w:r>
          <w:r w:rsidR="00BD2BFE">
            <w:fldChar w:fldCharType="end"/>
          </w:r>
        </w:sdtContent>
      </w:sdt>
      <w:r w:rsidR="00236E5A" w:rsidRPr="00236E5A">
        <w:t xml:space="preserve">, a higher-core CPU with the 3D V-Cache increases the workload and reduces memory latency. </w:t>
      </w:r>
    </w:p>
    <w:p w14:paraId="00E91C02" w14:textId="1E349FE4" w:rsidR="00F3461F" w:rsidRDefault="00F3461F" w:rsidP="00850C1F"/>
    <w:p w14:paraId="52DA35B7" w14:textId="4CA3D03A" w:rsidR="00B83B9B" w:rsidRPr="002C0F08" w:rsidRDefault="002C0F08" w:rsidP="00850C1F">
      <w:pPr>
        <w:rPr>
          <w:sz w:val="20"/>
          <w:szCs w:val="20"/>
        </w:rPr>
      </w:pPr>
      <w:r>
        <w:rPr>
          <w:sz w:val="20"/>
          <w:szCs w:val="20"/>
        </w:rPr>
        <w:t xml:space="preserve">Figure 2: </w:t>
      </w:r>
      <w:r w:rsidR="00E51A22">
        <w:rPr>
          <w:sz w:val="20"/>
          <w:szCs w:val="20"/>
        </w:rPr>
        <w:t>This shows the benchmark of the Ryzen 7 9800X3D vs a lower rated intel i5.</w:t>
      </w:r>
    </w:p>
    <w:p w14:paraId="60122AD4" w14:textId="77777777" w:rsidR="00850C1F" w:rsidRPr="00850C1F" w:rsidRDefault="00850C1F" w:rsidP="00850C1F"/>
    <w:p w14:paraId="1A1B12FE" w14:textId="573D805E" w:rsidR="00DD643B" w:rsidRDefault="00DD643B">
      <w:pPr>
        <w:rPr>
          <w:rFonts w:ascii="Arial" w:hAnsi="Arial" w:cs="Arial"/>
        </w:rPr>
      </w:pPr>
    </w:p>
    <w:p w14:paraId="3599E084" w14:textId="77777777" w:rsidR="00DD643B" w:rsidRDefault="00DD643B">
      <w:pPr>
        <w:rPr>
          <w:rFonts w:ascii="Arial" w:hAnsi="Arial" w:cs="Arial"/>
        </w:rPr>
      </w:pPr>
    </w:p>
    <w:p w14:paraId="57B42795" w14:textId="77777777" w:rsidR="00DD643B" w:rsidRDefault="00DD643B">
      <w:pPr>
        <w:rPr>
          <w:rFonts w:ascii="Arial" w:hAnsi="Arial" w:cs="Arial"/>
        </w:rPr>
      </w:pPr>
    </w:p>
    <w:p w14:paraId="2B01C3D0" w14:textId="463D06F9" w:rsidR="00D577AD" w:rsidRDefault="00657F55" w:rsidP="00657F55">
      <w:pPr>
        <w:pStyle w:val="Heading2"/>
        <w:rPr>
          <w:rFonts w:ascii="Arial" w:hAnsi="Arial" w:cs="Arial"/>
          <w:sz w:val="24"/>
          <w:szCs w:val="24"/>
        </w:rPr>
      </w:pPr>
      <w:bookmarkStart w:id="4" w:name="_Toc228527131"/>
      <w:r w:rsidRPr="431A432E">
        <w:rPr>
          <w:rFonts w:ascii="Arial" w:hAnsi="Arial" w:cs="Arial"/>
          <w:sz w:val="24"/>
          <w:szCs w:val="24"/>
        </w:rPr>
        <w:t xml:space="preserve">RAM </w:t>
      </w:r>
      <w:r w:rsidR="00FB0B29" w:rsidRPr="431A432E">
        <w:rPr>
          <w:rFonts w:ascii="Arial" w:hAnsi="Arial" w:cs="Arial"/>
          <w:sz w:val="24"/>
          <w:szCs w:val="24"/>
        </w:rPr>
        <w:t>S</w:t>
      </w:r>
      <w:r w:rsidRPr="431A432E">
        <w:rPr>
          <w:rFonts w:ascii="Arial" w:hAnsi="Arial" w:cs="Arial"/>
          <w:sz w:val="24"/>
          <w:szCs w:val="24"/>
        </w:rPr>
        <w:t>electio</w:t>
      </w:r>
      <w:r w:rsidR="00EF1163" w:rsidRPr="431A432E">
        <w:rPr>
          <w:rFonts w:ascii="Arial" w:hAnsi="Arial" w:cs="Arial"/>
          <w:sz w:val="24"/>
          <w:szCs w:val="24"/>
        </w:rPr>
        <w:t>n</w:t>
      </w:r>
      <w:bookmarkEnd w:id="4"/>
    </w:p>
    <w:p w14:paraId="5D55BFC0" w14:textId="3F37D8D9" w:rsidR="00EF1163" w:rsidRDefault="00EF1163" w:rsidP="00EF1163">
      <w:pPr>
        <w:rPr>
          <w:rFonts w:ascii="Arial" w:hAnsi="Arial" w:cs="Arial"/>
        </w:rPr>
      </w:pPr>
      <w:r>
        <w:rPr>
          <w:rFonts w:ascii="Arial" w:hAnsi="Arial" w:cs="Arial"/>
        </w:rPr>
        <w:t xml:space="preserve">The memory used for this PC is 64GB DDR5 RAM. The reason for the high capacity </w:t>
      </w:r>
      <w:r w:rsidR="00E772C1">
        <w:rPr>
          <w:rFonts w:ascii="Arial" w:hAnsi="Arial" w:cs="Arial"/>
        </w:rPr>
        <w:t xml:space="preserve">in the RAM </w:t>
      </w:r>
      <w:r>
        <w:rPr>
          <w:rFonts w:ascii="Arial" w:hAnsi="Arial" w:cs="Arial"/>
        </w:rPr>
        <w:t xml:space="preserve">is required due to the memory demands from engineering </w:t>
      </w:r>
      <w:r w:rsidR="00E772C1">
        <w:rPr>
          <w:rFonts w:ascii="Arial" w:hAnsi="Arial" w:cs="Arial"/>
        </w:rPr>
        <w:t>applications,</w:t>
      </w:r>
      <w:r>
        <w:rPr>
          <w:rFonts w:ascii="Arial" w:hAnsi="Arial" w:cs="Arial"/>
        </w:rPr>
        <w:t xml:space="preserve"> including simulation and CAD design, where many programs may be running simultaneously. </w:t>
      </w:r>
      <w:r w:rsidR="00891EFB">
        <w:rPr>
          <w:rFonts w:ascii="Arial" w:hAnsi="Arial" w:cs="Arial"/>
        </w:rPr>
        <w:t>Sufficient</w:t>
      </w:r>
      <w:r>
        <w:rPr>
          <w:rFonts w:ascii="Arial" w:hAnsi="Arial" w:cs="Arial"/>
        </w:rPr>
        <w:t xml:space="preserve"> memory helps prevent </w:t>
      </w:r>
      <w:r w:rsidR="00170E06">
        <w:rPr>
          <w:rFonts w:ascii="Arial" w:hAnsi="Arial" w:cs="Arial"/>
        </w:rPr>
        <w:t>slowdown which is caused by paging and supports multitasking during workloads</w:t>
      </w:r>
      <w:r w:rsidR="00D61096">
        <w:rPr>
          <w:rFonts w:ascii="Arial" w:hAnsi="Arial" w:cs="Arial"/>
        </w:rPr>
        <w:t xml:space="preserve">. </w:t>
      </w:r>
      <w:sdt>
        <w:sdtPr>
          <w:rPr>
            <w:rFonts w:ascii="Arial" w:hAnsi="Arial" w:cs="Arial"/>
          </w:rPr>
          <w:id w:val="1733967693"/>
          <w:citation/>
        </w:sdtPr>
        <w:sdtContent>
          <w:r w:rsidR="00BD2BFE">
            <w:rPr>
              <w:rFonts w:ascii="Arial" w:hAnsi="Arial" w:cs="Arial"/>
            </w:rPr>
            <w:fldChar w:fldCharType="begin"/>
          </w:r>
          <w:r w:rsidR="0049358E">
            <w:rPr>
              <w:rFonts w:ascii="Arial" w:hAnsi="Arial" w:cs="Arial"/>
            </w:rPr>
            <w:instrText xml:space="preserve">CITATION Placeholder2 \l 2057 </w:instrText>
          </w:r>
          <w:r w:rsidR="00BD2BFE">
            <w:rPr>
              <w:rFonts w:ascii="Arial" w:hAnsi="Arial" w:cs="Arial"/>
            </w:rPr>
            <w:fldChar w:fldCharType="separate"/>
          </w:r>
          <w:r w:rsidR="00CE06C8" w:rsidRPr="00CE06C8">
            <w:rPr>
              <w:rFonts w:ascii="Arial" w:hAnsi="Arial" w:cs="Arial"/>
              <w:noProof/>
            </w:rPr>
            <w:t>[7]</w:t>
          </w:r>
          <w:r w:rsidR="00BD2BFE">
            <w:rPr>
              <w:rFonts w:ascii="Arial" w:hAnsi="Arial" w:cs="Arial"/>
            </w:rPr>
            <w:fldChar w:fldCharType="end"/>
          </w:r>
        </w:sdtContent>
      </w:sdt>
    </w:p>
    <w:p w14:paraId="4F06AFA0" w14:textId="44166550" w:rsidR="000120A1" w:rsidRDefault="28AFD6B6" w:rsidP="00EF1163">
      <w:pPr>
        <w:rPr>
          <w:rFonts w:ascii="Arial" w:hAnsi="Arial" w:cs="Arial"/>
        </w:rPr>
      </w:pPr>
      <w:r w:rsidRPr="1B986A2D">
        <w:rPr>
          <w:rFonts w:ascii="Arial" w:hAnsi="Arial" w:cs="Arial"/>
        </w:rPr>
        <w:t xml:space="preserve"> As shown in figure 3 </w:t>
      </w:r>
      <w:r w:rsidR="00093372" w:rsidRPr="1B986A2D">
        <w:rPr>
          <w:rFonts w:ascii="Arial" w:hAnsi="Arial" w:cs="Arial"/>
        </w:rPr>
        <w:t>DDR5 is selected over the DDR4 due to its better bandwidth and the improved data transfer rates. This results in better system responsiveness during tasks</w:t>
      </w:r>
      <w:r w:rsidR="002B3904">
        <w:rPr>
          <w:rFonts w:ascii="Arial" w:hAnsi="Arial" w:cs="Arial"/>
        </w:rPr>
        <w:t xml:space="preserve"> </w:t>
      </w:r>
      <w:sdt>
        <w:sdtPr>
          <w:rPr>
            <w:rFonts w:ascii="Arial" w:hAnsi="Arial" w:cs="Arial"/>
          </w:rPr>
          <w:id w:val="-929507362"/>
          <w:citation/>
        </w:sdtPr>
        <w:sdtContent>
          <w:r w:rsidR="002B3904">
            <w:rPr>
              <w:rFonts w:ascii="Arial" w:hAnsi="Arial" w:cs="Arial"/>
            </w:rPr>
            <w:fldChar w:fldCharType="begin"/>
          </w:r>
          <w:r w:rsidR="002B3904">
            <w:rPr>
              <w:rFonts w:ascii="Arial" w:hAnsi="Arial" w:cs="Arial"/>
            </w:rPr>
            <w:instrText xml:space="preserve"> CITATION Cor \l 2057 </w:instrText>
          </w:r>
          <w:r w:rsidR="002B3904">
            <w:rPr>
              <w:rFonts w:ascii="Arial" w:hAnsi="Arial" w:cs="Arial"/>
            </w:rPr>
            <w:fldChar w:fldCharType="separate"/>
          </w:r>
          <w:r w:rsidR="00CE06C8" w:rsidRPr="00CE06C8">
            <w:rPr>
              <w:rFonts w:ascii="Arial" w:hAnsi="Arial" w:cs="Arial"/>
              <w:noProof/>
            </w:rPr>
            <w:t>[8]</w:t>
          </w:r>
          <w:r w:rsidR="002B3904">
            <w:rPr>
              <w:rFonts w:ascii="Arial" w:hAnsi="Arial" w:cs="Arial"/>
            </w:rPr>
            <w:fldChar w:fldCharType="end"/>
          </w:r>
        </w:sdtContent>
      </w:sdt>
      <w:r w:rsidR="000120A1" w:rsidRPr="1B986A2D">
        <w:rPr>
          <w:rFonts w:ascii="Arial" w:hAnsi="Arial" w:cs="Arial"/>
        </w:rPr>
        <w:t>. Lower capacities in RAM such a</w:t>
      </w:r>
      <w:r w:rsidR="00022B48">
        <w:rPr>
          <w:rFonts w:ascii="Arial" w:hAnsi="Arial" w:cs="Arial"/>
        </w:rPr>
        <w:t>s</w:t>
      </w:r>
      <w:r w:rsidR="000120A1" w:rsidRPr="1B986A2D">
        <w:rPr>
          <w:rFonts w:ascii="Arial" w:hAnsi="Arial" w:cs="Arial"/>
        </w:rPr>
        <w:t xml:space="preserve"> 16GB or 32GB were not selected because of the insufficient performance during multitasking and heavier tasks</w:t>
      </w:r>
      <w:r w:rsidR="00E772C1" w:rsidRPr="1B986A2D">
        <w:rPr>
          <w:rFonts w:ascii="Arial" w:hAnsi="Arial" w:cs="Arial"/>
        </w:rPr>
        <w:t>.</w:t>
      </w:r>
      <w:r w:rsidR="000120A1" w:rsidRPr="1B986A2D">
        <w:rPr>
          <w:rFonts w:ascii="Arial" w:hAnsi="Arial" w:cs="Arial"/>
        </w:rPr>
        <w:t xml:space="preserve"> </w:t>
      </w:r>
    </w:p>
    <w:p w14:paraId="73BA31DF" w14:textId="0A37C6C2" w:rsidR="000615D2" w:rsidRDefault="000615D2" w:rsidP="00EF1163">
      <w:pPr>
        <w:rPr>
          <w:rFonts w:ascii="Arial" w:hAnsi="Arial" w:cs="Arial"/>
        </w:rPr>
      </w:pPr>
      <w:r w:rsidRPr="000615D2">
        <w:rPr>
          <w:rFonts w:ascii="Arial" w:hAnsi="Arial" w:cs="Arial"/>
          <w:noProof/>
        </w:rPr>
        <w:drawing>
          <wp:inline distT="0" distB="0" distL="0" distR="0" wp14:anchorId="18D0B5FA" wp14:editId="66951BDD">
            <wp:extent cx="5731510" cy="3178175"/>
            <wp:effectExtent l="0" t="0" r="2540" b="3175"/>
            <wp:docPr id="1323388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388911" name=""/>
                    <pic:cNvPicPr/>
                  </pic:nvPicPr>
                  <pic:blipFill>
                    <a:blip r:embed="rId9"/>
                    <a:stretch>
                      <a:fillRect/>
                    </a:stretch>
                  </pic:blipFill>
                  <pic:spPr>
                    <a:xfrm>
                      <a:off x="0" y="0"/>
                      <a:ext cx="5731510" cy="3178175"/>
                    </a:xfrm>
                    <a:prstGeom prst="rect">
                      <a:avLst/>
                    </a:prstGeom>
                  </pic:spPr>
                </pic:pic>
              </a:graphicData>
            </a:graphic>
          </wp:inline>
        </w:drawing>
      </w:r>
    </w:p>
    <w:p w14:paraId="309235A3" w14:textId="74D52784" w:rsidR="00173FCB" w:rsidRPr="000A18EC" w:rsidRDefault="000A18EC" w:rsidP="00EF1163">
      <w:pPr>
        <w:rPr>
          <w:rFonts w:ascii="Arial" w:hAnsi="Arial" w:cs="Arial"/>
          <w:sz w:val="20"/>
          <w:szCs w:val="20"/>
        </w:rPr>
      </w:pPr>
      <w:r w:rsidRPr="1B986A2D">
        <w:rPr>
          <w:rFonts w:ascii="Arial" w:hAnsi="Arial" w:cs="Arial"/>
          <w:sz w:val="20"/>
          <w:szCs w:val="20"/>
        </w:rPr>
        <w:t>Figure 3: The Bandwidth between each generation of RAM, giving a reason for the selection of DDR5.</w:t>
      </w:r>
    </w:p>
    <w:p w14:paraId="599F67F1" w14:textId="0A2A49A7" w:rsidR="1B986A2D" w:rsidRDefault="1B986A2D" w:rsidP="1B986A2D">
      <w:pPr>
        <w:rPr>
          <w:rFonts w:ascii="Arial" w:hAnsi="Arial" w:cs="Arial"/>
          <w:sz w:val="20"/>
          <w:szCs w:val="20"/>
        </w:rPr>
      </w:pPr>
    </w:p>
    <w:p w14:paraId="76E5540E" w14:textId="2ADC71A1" w:rsidR="1B986A2D" w:rsidRDefault="1B986A2D">
      <w:r>
        <w:br w:type="page"/>
      </w:r>
    </w:p>
    <w:p w14:paraId="15589094" w14:textId="0B052372" w:rsidR="1B986A2D" w:rsidRDefault="1B986A2D" w:rsidP="1B986A2D">
      <w:pPr>
        <w:rPr>
          <w:rFonts w:ascii="Arial" w:hAnsi="Arial" w:cs="Arial"/>
          <w:sz w:val="20"/>
          <w:szCs w:val="20"/>
        </w:rPr>
      </w:pPr>
    </w:p>
    <w:p w14:paraId="67EEA4E8" w14:textId="5D01AE1C" w:rsidR="00D577AD" w:rsidRPr="00FB0B29" w:rsidRDefault="00FB0B29" w:rsidP="00FB0B29">
      <w:pPr>
        <w:pStyle w:val="Heading2"/>
        <w:rPr>
          <w:rFonts w:ascii="Arial" w:hAnsi="Arial" w:cs="Arial"/>
          <w:sz w:val="24"/>
          <w:szCs w:val="24"/>
        </w:rPr>
      </w:pPr>
      <w:bookmarkStart w:id="5" w:name="_Toc228527132"/>
      <w:r w:rsidRPr="431A432E">
        <w:rPr>
          <w:rFonts w:ascii="Arial" w:hAnsi="Arial" w:cs="Arial"/>
          <w:sz w:val="24"/>
          <w:szCs w:val="24"/>
        </w:rPr>
        <w:t>GPU Selection</w:t>
      </w:r>
      <w:bookmarkEnd w:id="5"/>
      <w:r w:rsidRPr="431A432E">
        <w:rPr>
          <w:rFonts w:ascii="Arial" w:hAnsi="Arial" w:cs="Arial"/>
          <w:sz w:val="24"/>
          <w:szCs w:val="24"/>
        </w:rPr>
        <w:t xml:space="preserve"> </w:t>
      </w:r>
    </w:p>
    <w:p w14:paraId="57C3F2A6" w14:textId="4ECA00A7" w:rsidR="00ED5002" w:rsidRDefault="00B21948" w:rsidP="00ED5002">
      <w:pPr>
        <w:spacing w:before="120" w:after="120"/>
        <w:rPr>
          <w:rFonts w:ascii="Arial" w:hAnsi="Arial" w:cs="Arial"/>
        </w:rPr>
      </w:pPr>
      <w:r w:rsidRPr="1B986A2D">
        <w:rPr>
          <w:rFonts w:ascii="Arial" w:hAnsi="Arial" w:cs="Arial"/>
        </w:rPr>
        <w:t xml:space="preserve">A dedicated GPU is needed to support the high demand from CAD software and workloads. The </w:t>
      </w:r>
      <w:r w:rsidR="0F742FF6" w:rsidRPr="1B986A2D">
        <w:rPr>
          <w:rFonts w:ascii="Arial" w:hAnsi="Arial" w:cs="Arial"/>
        </w:rPr>
        <w:t xml:space="preserve">GPU Radeon 9060 XT </w:t>
      </w:r>
      <w:r w:rsidR="00425B7A" w:rsidRPr="1B986A2D">
        <w:rPr>
          <w:rFonts w:ascii="Arial" w:hAnsi="Arial" w:cs="Arial"/>
        </w:rPr>
        <w:t>gives high-performance rendering and sufficient VRAM to handle complex models easily.</w:t>
      </w:r>
    </w:p>
    <w:p w14:paraId="1C593024" w14:textId="7BBA68F3" w:rsidR="004321C5" w:rsidRDefault="00425B7A" w:rsidP="00ED5002">
      <w:pPr>
        <w:spacing w:before="120" w:after="120"/>
        <w:rPr>
          <w:rFonts w:ascii="Arial" w:hAnsi="Arial" w:cs="Arial"/>
        </w:rPr>
      </w:pPr>
      <w:r w:rsidRPr="1B986A2D">
        <w:rPr>
          <w:rFonts w:ascii="Arial" w:hAnsi="Arial" w:cs="Arial"/>
        </w:rPr>
        <w:t xml:space="preserve">Applications such as AutoCAD </w:t>
      </w:r>
      <w:r w:rsidR="00022B48" w:rsidRPr="1B986A2D">
        <w:rPr>
          <w:rFonts w:ascii="Arial" w:hAnsi="Arial" w:cs="Arial"/>
        </w:rPr>
        <w:t>ben</w:t>
      </w:r>
      <w:r w:rsidR="00022B48">
        <w:rPr>
          <w:rFonts w:ascii="Arial" w:hAnsi="Arial" w:cs="Arial"/>
        </w:rPr>
        <w:t>e</w:t>
      </w:r>
      <w:r w:rsidR="00022B48" w:rsidRPr="1B986A2D">
        <w:rPr>
          <w:rFonts w:ascii="Arial" w:hAnsi="Arial" w:cs="Arial"/>
        </w:rPr>
        <w:t>fit</w:t>
      </w:r>
      <w:r w:rsidR="00022B48">
        <w:rPr>
          <w:rFonts w:ascii="Arial" w:hAnsi="Arial" w:cs="Arial"/>
        </w:rPr>
        <w:t>s</w:t>
      </w:r>
      <w:r w:rsidRPr="1B986A2D">
        <w:rPr>
          <w:rFonts w:ascii="Arial" w:hAnsi="Arial" w:cs="Arial"/>
        </w:rPr>
        <w:t xml:space="preserve"> greatly from GPU </w:t>
      </w:r>
      <w:r w:rsidR="00A82BDC" w:rsidRPr="1B986A2D">
        <w:rPr>
          <w:rFonts w:ascii="Arial" w:hAnsi="Arial" w:cs="Arial"/>
        </w:rPr>
        <w:t>acceleration, improving rendering and allowing much smoother detailed designs</w:t>
      </w:r>
      <w:sdt>
        <w:sdtPr>
          <w:rPr>
            <w:rFonts w:ascii="Arial" w:hAnsi="Arial" w:cs="Arial"/>
          </w:rPr>
          <w:id w:val="-1595699837"/>
          <w:citation/>
        </w:sdtPr>
        <w:sdtContent>
          <w:r w:rsidR="00F7437D">
            <w:rPr>
              <w:rFonts w:ascii="Arial" w:hAnsi="Arial" w:cs="Arial"/>
            </w:rPr>
            <w:fldChar w:fldCharType="begin"/>
          </w:r>
          <w:r w:rsidR="00F7437D">
            <w:rPr>
              <w:rFonts w:ascii="Arial" w:hAnsi="Arial" w:cs="Arial"/>
            </w:rPr>
            <w:instrText xml:space="preserve"> CITATION Mee26 \l 2057 </w:instrText>
          </w:r>
          <w:r w:rsidR="00F7437D">
            <w:rPr>
              <w:rFonts w:ascii="Arial" w:hAnsi="Arial" w:cs="Arial"/>
            </w:rPr>
            <w:fldChar w:fldCharType="separate"/>
          </w:r>
          <w:r w:rsidR="00CE06C8">
            <w:rPr>
              <w:rFonts w:ascii="Arial" w:hAnsi="Arial" w:cs="Arial"/>
              <w:noProof/>
            </w:rPr>
            <w:t xml:space="preserve"> </w:t>
          </w:r>
          <w:r w:rsidR="00CE06C8" w:rsidRPr="00CE06C8">
            <w:rPr>
              <w:rFonts w:ascii="Arial" w:hAnsi="Arial" w:cs="Arial"/>
              <w:noProof/>
            </w:rPr>
            <w:t>[9]</w:t>
          </w:r>
          <w:r w:rsidR="00F7437D">
            <w:rPr>
              <w:rFonts w:ascii="Arial" w:hAnsi="Arial" w:cs="Arial"/>
            </w:rPr>
            <w:fldChar w:fldCharType="end"/>
          </w:r>
        </w:sdtContent>
      </w:sdt>
      <w:r w:rsidR="002B3904">
        <w:rPr>
          <w:rFonts w:ascii="Arial" w:hAnsi="Arial" w:cs="Arial"/>
        </w:rPr>
        <w:t xml:space="preserve">. </w:t>
      </w:r>
      <w:r w:rsidR="004321C5" w:rsidRPr="1B986A2D">
        <w:rPr>
          <w:rFonts w:ascii="Arial" w:hAnsi="Arial" w:cs="Arial"/>
        </w:rPr>
        <w:t>The 16GB of VRAM makes sure that the high-</w:t>
      </w:r>
      <w:r w:rsidR="00E1187D" w:rsidRPr="1B986A2D">
        <w:rPr>
          <w:rFonts w:ascii="Arial" w:hAnsi="Arial" w:cs="Arial"/>
        </w:rPr>
        <w:t>resolution</w:t>
      </w:r>
      <w:r w:rsidR="004321C5" w:rsidRPr="1B986A2D">
        <w:rPr>
          <w:rFonts w:ascii="Arial" w:hAnsi="Arial" w:cs="Arial"/>
        </w:rPr>
        <w:t xml:space="preserve"> </w:t>
      </w:r>
      <w:r w:rsidR="00D963BD" w:rsidRPr="1B986A2D">
        <w:rPr>
          <w:rFonts w:ascii="Arial" w:hAnsi="Arial" w:cs="Arial"/>
        </w:rPr>
        <w:t xml:space="preserve">textures and designs can be processed without degradation, this then improves the </w:t>
      </w:r>
      <w:r w:rsidR="006622BA" w:rsidRPr="1B986A2D">
        <w:rPr>
          <w:rFonts w:ascii="Arial" w:hAnsi="Arial" w:cs="Arial"/>
        </w:rPr>
        <w:t>responsiveness during work.</w:t>
      </w:r>
    </w:p>
    <w:p w14:paraId="484A9922" w14:textId="66A32C60" w:rsidR="4664E83A" w:rsidRDefault="4664E83A" w:rsidP="1B986A2D">
      <w:pPr>
        <w:spacing w:before="120" w:after="120"/>
        <w:rPr>
          <w:rFonts w:ascii="Arial" w:hAnsi="Arial" w:cs="Arial"/>
        </w:rPr>
      </w:pPr>
      <w:r w:rsidRPr="1B986A2D">
        <w:rPr>
          <w:rFonts w:ascii="Arial" w:hAnsi="Arial" w:cs="Arial"/>
        </w:rPr>
        <w:t>As shown in figure 4 the</w:t>
      </w:r>
      <w:r w:rsidR="0CD25F44" w:rsidRPr="1B986A2D">
        <w:rPr>
          <w:rFonts w:ascii="Arial" w:hAnsi="Arial" w:cs="Arial"/>
        </w:rPr>
        <w:t xml:space="preserve"> 16GB of VRAM </w:t>
      </w:r>
      <w:r w:rsidR="6A75F98A" w:rsidRPr="1B986A2D">
        <w:rPr>
          <w:rFonts w:ascii="Arial" w:hAnsi="Arial" w:cs="Arial"/>
        </w:rPr>
        <w:t>ensures</w:t>
      </w:r>
      <w:r w:rsidR="0CD25F44" w:rsidRPr="1B986A2D">
        <w:rPr>
          <w:rFonts w:ascii="Arial" w:hAnsi="Arial" w:cs="Arial"/>
        </w:rPr>
        <w:t xml:space="preserve"> that high-resolution designs can be processed without any </w:t>
      </w:r>
      <w:r w:rsidR="68EA0E23" w:rsidRPr="1B986A2D">
        <w:rPr>
          <w:rFonts w:ascii="Arial" w:hAnsi="Arial" w:cs="Arial"/>
        </w:rPr>
        <w:t>performance</w:t>
      </w:r>
      <w:r w:rsidR="0CD25F44" w:rsidRPr="1B986A2D">
        <w:rPr>
          <w:rFonts w:ascii="Arial" w:hAnsi="Arial" w:cs="Arial"/>
        </w:rPr>
        <w:t xml:space="preserve"> drops. Th</w:t>
      </w:r>
      <w:r w:rsidR="01DD1E74" w:rsidRPr="1B986A2D">
        <w:rPr>
          <w:rFonts w:ascii="Arial" w:hAnsi="Arial" w:cs="Arial"/>
        </w:rPr>
        <w:t>is improves both productivity of the Engineer and the systems responsiveness during work.</w:t>
      </w:r>
    </w:p>
    <w:p w14:paraId="00D632F2" w14:textId="14DBEFB2" w:rsidR="178B350F" w:rsidRDefault="178B350F" w:rsidP="1B986A2D">
      <w:pPr>
        <w:spacing w:before="120" w:after="120"/>
        <w:rPr>
          <w:rFonts w:ascii="Arial" w:hAnsi="Arial" w:cs="Arial"/>
        </w:rPr>
      </w:pPr>
      <w:r w:rsidRPr="1B986A2D">
        <w:rPr>
          <w:rFonts w:ascii="Arial" w:hAnsi="Arial" w:cs="Arial"/>
        </w:rPr>
        <w:t xml:space="preserve">Integrated graphics were not chosen due to limited performance and the </w:t>
      </w:r>
      <w:r w:rsidR="4DFEDD75" w:rsidRPr="1B986A2D">
        <w:rPr>
          <w:rFonts w:ascii="Arial" w:hAnsi="Arial" w:cs="Arial"/>
        </w:rPr>
        <w:t>inability</w:t>
      </w:r>
      <w:r w:rsidRPr="1B986A2D">
        <w:rPr>
          <w:rFonts w:ascii="Arial" w:hAnsi="Arial" w:cs="Arial"/>
        </w:rPr>
        <w:t xml:space="preserve"> to handle high demanding software that an Electrical Engineer require</w:t>
      </w:r>
      <w:r w:rsidR="6E1F097E" w:rsidRPr="1B986A2D">
        <w:rPr>
          <w:rFonts w:ascii="Arial" w:hAnsi="Arial" w:cs="Arial"/>
        </w:rPr>
        <w:t xml:space="preserve"> such as </w:t>
      </w:r>
      <w:r w:rsidR="54A6FEEC" w:rsidRPr="1B986A2D">
        <w:rPr>
          <w:rFonts w:ascii="Arial" w:hAnsi="Arial" w:cs="Arial"/>
        </w:rPr>
        <w:t>high-end</w:t>
      </w:r>
      <w:r w:rsidR="6E1F097E" w:rsidRPr="1B986A2D">
        <w:rPr>
          <w:rFonts w:ascii="Arial" w:hAnsi="Arial" w:cs="Arial"/>
        </w:rPr>
        <w:t xml:space="preserve"> rendering workloads. Lower end GPUs were also not </w:t>
      </w:r>
      <w:r w:rsidR="54A6FEEC" w:rsidRPr="1B986A2D">
        <w:rPr>
          <w:rFonts w:ascii="Arial" w:hAnsi="Arial" w:cs="Arial"/>
        </w:rPr>
        <w:t>considered</w:t>
      </w:r>
      <w:r w:rsidR="6E1F097E" w:rsidRPr="1B986A2D">
        <w:rPr>
          <w:rFonts w:ascii="Arial" w:hAnsi="Arial" w:cs="Arial"/>
        </w:rPr>
        <w:t xml:space="preserve"> due to reduced memory capacity and lower processing performance. </w:t>
      </w:r>
    </w:p>
    <w:p w14:paraId="2C79CB6F" w14:textId="66F4A805" w:rsidR="6C69248E" w:rsidRDefault="6C69248E" w:rsidP="1B986A2D">
      <w:pPr>
        <w:spacing w:before="120" w:after="120"/>
        <w:rPr>
          <w:sz w:val="20"/>
          <w:szCs w:val="20"/>
        </w:rPr>
      </w:pPr>
      <w:r>
        <w:rPr>
          <w:noProof/>
        </w:rPr>
        <w:drawing>
          <wp:inline distT="0" distB="0" distL="0" distR="0" wp14:anchorId="11BAB8FC" wp14:editId="2FB326DE">
            <wp:extent cx="5724525" cy="4019550"/>
            <wp:effectExtent l="0" t="0" r="0" b="0"/>
            <wp:docPr id="7958201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820181" name="Picture 795820181"/>
                    <pic:cNvPicPr/>
                  </pic:nvPicPr>
                  <pic:blipFill>
                    <a:blip r:embed="rId10">
                      <a:extLst>
                        <a:ext uri="{28A0092B-C50C-407E-A947-70E740481C1C}">
                          <a14:useLocalDpi xmlns:a14="http://schemas.microsoft.com/office/drawing/2010/main"/>
                        </a:ext>
                      </a:extLst>
                    </a:blip>
                    <a:stretch>
                      <a:fillRect/>
                    </a:stretch>
                  </pic:blipFill>
                  <pic:spPr>
                    <a:xfrm>
                      <a:off x="0" y="0"/>
                      <a:ext cx="5724525" cy="4019550"/>
                    </a:xfrm>
                    <a:prstGeom prst="rect">
                      <a:avLst/>
                    </a:prstGeom>
                  </pic:spPr>
                </pic:pic>
              </a:graphicData>
            </a:graphic>
          </wp:inline>
        </w:drawing>
      </w:r>
    </w:p>
    <w:p w14:paraId="4EFC8239" w14:textId="751E3C84" w:rsidR="00ED5002" w:rsidRDefault="6C69248E" w:rsidP="1B986A2D">
      <w:pPr>
        <w:spacing w:before="120" w:after="120"/>
        <w:rPr>
          <w:rFonts w:ascii="Arial" w:hAnsi="Arial" w:cs="Arial"/>
          <w:sz w:val="20"/>
          <w:szCs w:val="20"/>
        </w:rPr>
      </w:pPr>
      <w:r w:rsidRPr="1B986A2D">
        <w:rPr>
          <w:rFonts w:ascii="Arial" w:hAnsi="Arial" w:cs="Arial"/>
          <w:sz w:val="20"/>
          <w:szCs w:val="20"/>
        </w:rPr>
        <w:t>Figure 4: A comparison of the 9060XT (the dedicated GPU in this build) against a Mid-range GPU the RTX 2060</w:t>
      </w:r>
    </w:p>
    <w:p w14:paraId="237AD99B" w14:textId="02F4FA25" w:rsidR="1B986A2D" w:rsidRDefault="1B986A2D">
      <w:r>
        <w:br w:type="page"/>
      </w:r>
    </w:p>
    <w:p w14:paraId="4A9E3C57" w14:textId="396431B7" w:rsidR="13B03A9C" w:rsidRDefault="13B03A9C" w:rsidP="1B986A2D">
      <w:pPr>
        <w:pStyle w:val="Heading2"/>
        <w:rPr>
          <w:rFonts w:ascii="Arial" w:eastAsia="Arial" w:hAnsi="Arial" w:cs="Arial"/>
          <w:sz w:val="24"/>
          <w:szCs w:val="24"/>
        </w:rPr>
      </w:pPr>
      <w:bookmarkStart w:id="6" w:name="_Toc228527133"/>
      <w:r w:rsidRPr="431A432E">
        <w:rPr>
          <w:rFonts w:ascii="Arial" w:eastAsia="Arial" w:hAnsi="Arial" w:cs="Arial"/>
          <w:sz w:val="24"/>
          <w:szCs w:val="24"/>
        </w:rPr>
        <w:lastRenderedPageBreak/>
        <w:t>Storage Selection</w:t>
      </w:r>
      <w:bookmarkEnd w:id="6"/>
      <w:r w:rsidRPr="431A432E">
        <w:rPr>
          <w:rFonts w:ascii="Arial" w:eastAsia="Arial" w:hAnsi="Arial" w:cs="Arial"/>
          <w:sz w:val="24"/>
          <w:szCs w:val="24"/>
        </w:rPr>
        <w:t xml:space="preserve"> </w:t>
      </w:r>
    </w:p>
    <w:p w14:paraId="0754DBF1" w14:textId="3FF8DCF8" w:rsidR="1B986A2D" w:rsidRDefault="55DF6C2D" w:rsidP="431A432E">
      <w:pPr>
        <w:spacing w:before="240" w:after="240"/>
        <w:rPr>
          <w:rFonts w:ascii="Arial" w:eastAsia="Arial" w:hAnsi="Arial" w:cs="Arial"/>
        </w:rPr>
      </w:pPr>
      <w:r w:rsidRPr="431A432E">
        <w:rPr>
          <w:rFonts w:ascii="Arial" w:eastAsia="Arial" w:hAnsi="Arial" w:cs="Arial"/>
        </w:rPr>
        <w:t>The system uses a combination of NVMe SSD and HDD storage. The NVMe SSD is used for Windows 11 PRO and key engineering software, giving faster boot times and data access.</w:t>
      </w:r>
      <w:r w:rsidR="3B08EF7B" w:rsidRPr="431A432E">
        <w:rPr>
          <w:rFonts w:ascii="Arial" w:eastAsia="Arial" w:hAnsi="Arial" w:cs="Arial"/>
        </w:rPr>
        <w:t xml:space="preserve"> The chosen NVMe card is the Kingston NV3 1TB NVMe SSD shown in figure 5 compared to other storage hardware.</w:t>
      </w:r>
    </w:p>
    <w:p w14:paraId="1DF27033" w14:textId="4E16ABA3" w:rsidR="1B986A2D" w:rsidRDefault="3B08EF7B" w:rsidP="431A432E">
      <w:pPr>
        <w:spacing w:before="240" w:after="240"/>
        <w:rPr>
          <w:rFonts w:ascii="Arial" w:eastAsia="Arial" w:hAnsi="Arial" w:cs="Arial"/>
        </w:rPr>
      </w:pPr>
      <w:r w:rsidRPr="431A432E">
        <w:rPr>
          <w:rFonts w:ascii="Arial" w:eastAsia="Arial" w:hAnsi="Arial" w:cs="Arial"/>
        </w:rPr>
        <w:t>N</w:t>
      </w:r>
      <w:r w:rsidR="55DF6C2D" w:rsidRPr="431A432E">
        <w:rPr>
          <w:rFonts w:ascii="Arial" w:eastAsia="Arial" w:hAnsi="Arial" w:cs="Arial"/>
        </w:rPr>
        <w:t xml:space="preserve">VMe storage greatly improves read and write speeds in </w:t>
      </w:r>
      <w:r w:rsidR="18D37420" w:rsidRPr="431A432E">
        <w:rPr>
          <w:rFonts w:ascii="Arial" w:eastAsia="Arial" w:hAnsi="Arial" w:cs="Arial"/>
        </w:rPr>
        <w:t>comparison</w:t>
      </w:r>
      <w:r w:rsidR="55DF6C2D" w:rsidRPr="431A432E">
        <w:rPr>
          <w:rFonts w:ascii="Arial" w:eastAsia="Arial" w:hAnsi="Arial" w:cs="Arial"/>
        </w:rPr>
        <w:t xml:space="preserve"> to</w:t>
      </w:r>
      <w:r w:rsidR="4B5DEE3D" w:rsidRPr="431A432E">
        <w:rPr>
          <w:rFonts w:ascii="Arial" w:eastAsia="Arial" w:hAnsi="Arial" w:cs="Arial"/>
        </w:rPr>
        <w:t xml:space="preserve"> </w:t>
      </w:r>
      <w:r w:rsidR="733A0ABD" w:rsidRPr="431A432E">
        <w:rPr>
          <w:rFonts w:ascii="Arial" w:eastAsia="Arial" w:hAnsi="Arial" w:cs="Arial"/>
        </w:rPr>
        <w:t>the traditional</w:t>
      </w:r>
      <w:r w:rsidR="55DF6C2D" w:rsidRPr="431A432E">
        <w:rPr>
          <w:rFonts w:ascii="Arial" w:eastAsia="Arial" w:hAnsi="Arial" w:cs="Arial"/>
        </w:rPr>
        <w:t xml:space="preserve"> HDDs, which</w:t>
      </w:r>
      <w:r w:rsidR="7B5BE507" w:rsidRPr="431A432E">
        <w:rPr>
          <w:rFonts w:ascii="Arial" w:eastAsia="Arial" w:hAnsi="Arial" w:cs="Arial"/>
        </w:rPr>
        <w:t xml:space="preserve"> </w:t>
      </w:r>
      <w:r w:rsidR="176DD436" w:rsidRPr="431A432E">
        <w:rPr>
          <w:rFonts w:ascii="Arial" w:eastAsia="Arial" w:hAnsi="Arial" w:cs="Arial"/>
        </w:rPr>
        <w:t xml:space="preserve">then </w:t>
      </w:r>
      <w:r w:rsidR="55DF6C2D" w:rsidRPr="431A432E">
        <w:rPr>
          <w:rFonts w:ascii="Arial" w:eastAsia="Arial" w:hAnsi="Arial" w:cs="Arial"/>
        </w:rPr>
        <w:t xml:space="preserve">enhances </w:t>
      </w:r>
      <w:r w:rsidR="5A40CE02" w:rsidRPr="431A432E">
        <w:rPr>
          <w:rFonts w:ascii="Arial" w:eastAsia="Arial" w:hAnsi="Arial" w:cs="Arial"/>
        </w:rPr>
        <w:t xml:space="preserve">the </w:t>
      </w:r>
      <w:r w:rsidR="55DF6C2D" w:rsidRPr="431A432E">
        <w:rPr>
          <w:rFonts w:ascii="Arial" w:eastAsia="Arial" w:hAnsi="Arial" w:cs="Arial"/>
        </w:rPr>
        <w:t>system performance when loading large</w:t>
      </w:r>
      <w:r w:rsidR="44AAEE7E" w:rsidRPr="431A432E">
        <w:rPr>
          <w:rFonts w:ascii="Arial" w:eastAsia="Arial" w:hAnsi="Arial" w:cs="Arial"/>
        </w:rPr>
        <w:t>r</w:t>
      </w:r>
      <w:r w:rsidR="55DF6C2D" w:rsidRPr="431A432E">
        <w:rPr>
          <w:rFonts w:ascii="Arial" w:eastAsia="Arial" w:hAnsi="Arial" w:cs="Arial"/>
        </w:rPr>
        <w:t xml:space="preserve"> engineering files and data</w:t>
      </w:r>
      <w:r w:rsidR="00D0621A">
        <w:rPr>
          <w:rFonts w:ascii="Arial" w:eastAsia="Arial" w:hAnsi="Arial" w:cs="Arial"/>
        </w:rPr>
        <w:t xml:space="preserve"> </w:t>
      </w:r>
      <w:sdt>
        <w:sdtPr>
          <w:rPr>
            <w:rFonts w:ascii="Arial" w:eastAsia="Arial" w:hAnsi="Arial" w:cs="Arial"/>
          </w:rPr>
          <w:id w:val="-1717965268"/>
          <w:citation/>
        </w:sdtPr>
        <w:sdtContent>
          <w:r w:rsidR="00854FA6">
            <w:rPr>
              <w:rFonts w:ascii="Arial" w:eastAsia="Arial" w:hAnsi="Arial" w:cs="Arial"/>
            </w:rPr>
            <w:fldChar w:fldCharType="begin"/>
          </w:r>
          <w:r w:rsidR="00854FA6">
            <w:rPr>
              <w:rFonts w:ascii="Arial" w:eastAsia="Arial" w:hAnsi="Arial" w:cs="Arial"/>
            </w:rPr>
            <w:instrText xml:space="preserve"> CITATION Pas \l 2057 </w:instrText>
          </w:r>
          <w:r w:rsidR="00854FA6">
            <w:rPr>
              <w:rFonts w:ascii="Arial" w:eastAsia="Arial" w:hAnsi="Arial" w:cs="Arial"/>
            </w:rPr>
            <w:fldChar w:fldCharType="separate"/>
          </w:r>
          <w:r w:rsidR="00CE06C8" w:rsidRPr="00CE06C8">
            <w:rPr>
              <w:rFonts w:ascii="Arial" w:eastAsia="Arial" w:hAnsi="Arial" w:cs="Arial"/>
              <w:noProof/>
            </w:rPr>
            <w:t>[10]</w:t>
          </w:r>
          <w:r w:rsidR="00854FA6">
            <w:rPr>
              <w:rFonts w:ascii="Arial" w:eastAsia="Arial" w:hAnsi="Arial" w:cs="Arial"/>
            </w:rPr>
            <w:fldChar w:fldCharType="end"/>
          </w:r>
        </w:sdtContent>
      </w:sdt>
      <w:r w:rsidR="00D0621A">
        <w:rPr>
          <w:rFonts w:ascii="Arial" w:eastAsia="Arial" w:hAnsi="Arial" w:cs="Arial"/>
        </w:rPr>
        <w:t xml:space="preserve">. </w:t>
      </w:r>
    </w:p>
    <w:p w14:paraId="0C50F485" w14:textId="2C50C55C" w:rsidR="1B986A2D" w:rsidRDefault="55DF6C2D" w:rsidP="431A432E">
      <w:pPr>
        <w:spacing w:before="240" w:after="240"/>
        <w:rPr>
          <w:rFonts w:ascii="Arial" w:eastAsia="Arial" w:hAnsi="Arial" w:cs="Arial"/>
        </w:rPr>
      </w:pPr>
      <w:r w:rsidRPr="431A432E">
        <w:rPr>
          <w:rFonts w:ascii="Arial" w:eastAsia="Arial" w:hAnsi="Arial" w:cs="Arial"/>
        </w:rPr>
        <w:t xml:space="preserve">Additional HDD storage is included to provide </w:t>
      </w:r>
      <w:r w:rsidR="688B5B8C" w:rsidRPr="431A432E">
        <w:rPr>
          <w:rFonts w:ascii="Arial" w:eastAsia="Arial" w:hAnsi="Arial" w:cs="Arial"/>
        </w:rPr>
        <w:t xml:space="preserve">a </w:t>
      </w:r>
      <w:r w:rsidRPr="431A432E">
        <w:rPr>
          <w:rFonts w:ascii="Arial" w:eastAsia="Arial" w:hAnsi="Arial" w:cs="Arial"/>
        </w:rPr>
        <w:t xml:space="preserve">cost-effective storage for </w:t>
      </w:r>
      <w:r w:rsidR="70A8ABFE" w:rsidRPr="431A432E">
        <w:rPr>
          <w:rFonts w:ascii="Arial" w:eastAsia="Arial" w:hAnsi="Arial" w:cs="Arial"/>
        </w:rPr>
        <w:t xml:space="preserve">bigger </w:t>
      </w:r>
      <w:r w:rsidRPr="431A432E">
        <w:rPr>
          <w:rFonts w:ascii="Arial" w:eastAsia="Arial" w:hAnsi="Arial" w:cs="Arial"/>
        </w:rPr>
        <w:t>project files and backups</w:t>
      </w:r>
      <w:r w:rsidR="7241B8F3" w:rsidRPr="431A432E">
        <w:rPr>
          <w:rFonts w:ascii="Arial" w:eastAsia="Arial" w:hAnsi="Arial" w:cs="Arial"/>
        </w:rPr>
        <w:t xml:space="preserve"> to protect from data loss</w:t>
      </w:r>
      <w:r w:rsidRPr="431A432E">
        <w:rPr>
          <w:rFonts w:ascii="Arial" w:eastAsia="Arial" w:hAnsi="Arial" w:cs="Arial"/>
        </w:rPr>
        <w:t>. This ensures a</w:t>
      </w:r>
      <w:r w:rsidR="084DAC90" w:rsidRPr="431A432E">
        <w:rPr>
          <w:rFonts w:ascii="Arial" w:eastAsia="Arial" w:hAnsi="Arial" w:cs="Arial"/>
        </w:rPr>
        <w:t>n equal</w:t>
      </w:r>
      <w:r w:rsidRPr="431A432E">
        <w:rPr>
          <w:rFonts w:ascii="Arial" w:eastAsia="Arial" w:hAnsi="Arial" w:cs="Arial"/>
        </w:rPr>
        <w:t xml:space="preserve"> balance between speed and storage.</w:t>
      </w:r>
    </w:p>
    <w:p w14:paraId="3158F6D8" w14:textId="06F11E84" w:rsidR="1B986A2D" w:rsidRDefault="55DF6C2D" w:rsidP="431A432E">
      <w:pPr>
        <w:spacing w:before="240" w:after="240"/>
        <w:rPr>
          <w:rFonts w:ascii="Arial" w:eastAsia="Arial" w:hAnsi="Arial" w:cs="Arial"/>
        </w:rPr>
      </w:pPr>
      <w:r w:rsidRPr="431A432E">
        <w:rPr>
          <w:rFonts w:ascii="Arial" w:eastAsia="Arial" w:hAnsi="Arial" w:cs="Arial"/>
        </w:rPr>
        <w:t>A system</w:t>
      </w:r>
      <w:r w:rsidR="590ACAD7" w:rsidRPr="431A432E">
        <w:rPr>
          <w:rFonts w:ascii="Arial" w:eastAsia="Arial" w:hAnsi="Arial" w:cs="Arial"/>
        </w:rPr>
        <w:t xml:space="preserve"> with just the use of</w:t>
      </w:r>
      <w:r w:rsidRPr="431A432E">
        <w:rPr>
          <w:rFonts w:ascii="Arial" w:eastAsia="Arial" w:hAnsi="Arial" w:cs="Arial"/>
        </w:rPr>
        <w:t xml:space="preserve"> HDD storage was not selected due to </w:t>
      </w:r>
      <w:r w:rsidR="730ECE36" w:rsidRPr="431A432E">
        <w:rPr>
          <w:rFonts w:ascii="Arial" w:eastAsia="Arial" w:hAnsi="Arial" w:cs="Arial"/>
        </w:rPr>
        <w:t xml:space="preserve">the </w:t>
      </w:r>
      <w:r w:rsidRPr="431A432E">
        <w:rPr>
          <w:rFonts w:ascii="Arial" w:eastAsia="Arial" w:hAnsi="Arial" w:cs="Arial"/>
        </w:rPr>
        <w:t>slower performance and increase</w:t>
      </w:r>
      <w:r w:rsidR="0A676097" w:rsidRPr="431A432E">
        <w:rPr>
          <w:rFonts w:ascii="Arial" w:eastAsia="Arial" w:hAnsi="Arial" w:cs="Arial"/>
        </w:rPr>
        <w:t xml:space="preserve"> in</w:t>
      </w:r>
      <w:r w:rsidRPr="431A432E">
        <w:rPr>
          <w:rFonts w:ascii="Arial" w:eastAsia="Arial" w:hAnsi="Arial" w:cs="Arial"/>
        </w:rPr>
        <w:t xml:space="preserve"> loading times, which would negatively impact </w:t>
      </w:r>
      <w:r w:rsidR="7EC0BEAF" w:rsidRPr="431A432E">
        <w:rPr>
          <w:rFonts w:ascii="Arial" w:eastAsia="Arial" w:hAnsi="Arial" w:cs="Arial"/>
        </w:rPr>
        <w:t xml:space="preserve">the </w:t>
      </w:r>
      <w:r w:rsidRPr="431A432E">
        <w:rPr>
          <w:rFonts w:ascii="Arial" w:eastAsia="Arial" w:hAnsi="Arial" w:cs="Arial"/>
        </w:rPr>
        <w:t>workflow</w:t>
      </w:r>
      <w:r w:rsidR="58DBA3E7" w:rsidRPr="431A432E">
        <w:rPr>
          <w:rFonts w:ascii="Arial" w:eastAsia="Arial" w:hAnsi="Arial" w:cs="Arial"/>
        </w:rPr>
        <w:t>.</w:t>
      </w:r>
    </w:p>
    <w:p w14:paraId="05F6C21E" w14:textId="62D9CF8C" w:rsidR="1B986A2D" w:rsidRDefault="2421F00A" w:rsidP="431A432E">
      <w:pPr>
        <w:rPr>
          <w:rFonts w:ascii="Arial" w:eastAsia="Arial" w:hAnsi="Arial" w:cs="Arial"/>
          <w:sz w:val="20"/>
          <w:szCs w:val="20"/>
        </w:rPr>
      </w:pPr>
      <w:r>
        <w:rPr>
          <w:noProof/>
        </w:rPr>
        <w:drawing>
          <wp:inline distT="0" distB="0" distL="0" distR="0" wp14:anchorId="51191229" wp14:editId="37092826">
            <wp:extent cx="5724525" cy="2647950"/>
            <wp:effectExtent l="0" t="0" r="0" b="0"/>
            <wp:docPr id="13140043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004344" name="Picture 1314004344"/>
                    <pic:cNvPicPr/>
                  </pic:nvPicPr>
                  <pic:blipFill>
                    <a:blip r:embed="rId11">
                      <a:extLst>
                        <a:ext uri="{28A0092B-C50C-407E-A947-70E740481C1C}">
                          <a14:useLocalDpi xmlns:a14="http://schemas.microsoft.com/office/drawing/2010/main"/>
                        </a:ext>
                      </a:extLst>
                    </a:blip>
                    <a:stretch>
                      <a:fillRect/>
                    </a:stretch>
                  </pic:blipFill>
                  <pic:spPr>
                    <a:xfrm>
                      <a:off x="0" y="0"/>
                      <a:ext cx="5724525" cy="2647950"/>
                    </a:xfrm>
                    <a:prstGeom prst="rect">
                      <a:avLst/>
                    </a:prstGeom>
                  </pic:spPr>
                </pic:pic>
              </a:graphicData>
            </a:graphic>
          </wp:inline>
        </w:drawing>
      </w:r>
      <w:r w:rsidRPr="431A432E">
        <w:rPr>
          <w:rFonts w:ascii="Arial" w:eastAsia="Arial" w:hAnsi="Arial" w:cs="Arial"/>
          <w:sz w:val="20"/>
          <w:szCs w:val="20"/>
        </w:rPr>
        <w:t xml:space="preserve">Figure 5: Chosen NVMe Kingston NV3 1TB NVMe SSD against other NVMe </w:t>
      </w:r>
      <w:r w:rsidR="43DDA974" w:rsidRPr="431A432E">
        <w:rPr>
          <w:rFonts w:ascii="Arial" w:eastAsia="Arial" w:hAnsi="Arial" w:cs="Arial"/>
          <w:sz w:val="20"/>
          <w:szCs w:val="20"/>
        </w:rPr>
        <w:t>driver</w:t>
      </w:r>
      <w:r w:rsidRPr="431A432E">
        <w:rPr>
          <w:rFonts w:ascii="Arial" w:eastAsia="Arial" w:hAnsi="Arial" w:cs="Arial"/>
          <w:sz w:val="20"/>
          <w:szCs w:val="20"/>
        </w:rPr>
        <w:t xml:space="preserve">. Other cards show higher disk rating, however for cost </w:t>
      </w:r>
      <w:r w:rsidR="240A26D8" w:rsidRPr="431A432E">
        <w:rPr>
          <w:rFonts w:ascii="Arial" w:eastAsia="Arial" w:hAnsi="Arial" w:cs="Arial"/>
          <w:sz w:val="20"/>
          <w:szCs w:val="20"/>
        </w:rPr>
        <w:t>effectiveness</w:t>
      </w:r>
      <w:r w:rsidR="72EC9668" w:rsidRPr="431A432E">
        <w:rPr>
          <w:rFonts w:ascii="Arial" w:eastAsia="Arial" w:hAnsi="Arial" w:cs="Arial"/>
          <w:sz w:val="20"/>
          <w:szCs w:val="20"/>
        </w:rPr>
        <w:t xml:space="preserve"> the Kingston NV3 1TB came £150 less, where two HDD cards for higher ca</w:t>
      </w:r>
      <w:r w:rsidR="02B14442" w:rsidRPr="431A432E">
        <w:rPr>
          <w:rFonts w:ascii="Arial" w:eastAsia="Arial" w:hAnsi="Arial" w:cs="Arial"/>
          <w:sz w:val="20"/>
          <w:szCs w:val="20"/>
        </w:rPr>
        <w:t>pacity storage for £150 became more cost effective.</w:t>
      </w:r>
    </w:p>
    <w:p w14:paraId="145F4B7B" w14:textId="5BFF5B57" w:rsidR="431A432E" w:rsidRDefault="431A432E">
      <w:r>
        <w:br w:type="page"/>
      </w:r>
    </w:p>
    <w:p w14:paraId="33A520FB" w14:textId="2A3FCAA1" w:rsidR="41866F5F" w:rsidRDefault="41866F5F" w:rsidP="431A432E">
      <w:pPr>
        <w:pStyle w:val="Heading2"/>
        <w:rPr>
          <w:rFonts w:ascii="Arial" w:eastAsia="Arial" w:hAnsi="Arial" w:cs="Arial"/>
          <w:sz w:val="24"/>
          <w:szCs w:val="24"/>
        </w:rPr>
      </w:pPr>
      <w:bookmarkStart w:id="7" w:name="_Toc228527134"/>
      <w:r w:rsidRPr="431A432E">
        <w:rPr>
          <w:rFonts w:ascii="Arial" w:eastAsia="Arial" w:hAnsi="Arial" w:cs="Arial"/>
          <w:sz w:val="24"/>
          <w:szCs w:val="24"/>
        </w:rPr>
        <w:lastRenderedPageBreak/>
        <w:t>Motherboard Selection</w:t>
      </w:r>
      <w:bookmarkEnd w:id="7"/>
      <w:r w:rsidRPr="431A432E">
        <w:rPr>
          <w:rFonts w:ascii="Arial" w:eastAsia="Arial" w:hAnsi="Arial" w:cs="Arial"/>
          <w:sz w:val="24"/>
          <w:szCs w:val="24"/>
        </w:rPr>
        <w:t xml:space="preserve"> </w:t>
      </w:r>
    </w:p>
    <w:p w14:paraId="0FA488A0" w14:textId="370B79A5" w:rsidR="41866F5F" w:rsidRDefault="41866F5F" w:rsidP="431A432E">
      <w:pPr>
        <w:spacing w:before="240" w:after="240"/>
        <w:rPr>
          <w:rFonts w:ascii="Arial" w:eastAsia="Arial" w:hAnsi="Arial" w:cs="Arial"/>
        </w:rPr>
      </w:pPr>
      <w:r w:rsidRPr="431A432E">
        <w:rPr>
          <w:rFonts w:ascii="Arial" w:eastAsia="Arial" w:hAnsi="Arial" w:cs="Arial"/>
        </w:rPr>
        <w:t xml:space="preserve">The selected motherboard </w:t>
      </w:r>
      <w:r w:rsidR="1650DBDE" w:rsidRPr="431A432E">
        <w:rPr>
          <w:rFonts w:ascii="Arial" w:eastAsia="Arial" w:hAnsi="Arial" w:cs="Arial"/>
        </w:rPr>
        <w:t>the ASUS TUF GAMING B650E-E WIFI is</w:t>
      </w:r>
      <w:r w:rsidRPr="431A432E">
        <w:rPr>
          <w:rFonts w:ascii="Arial" w:eastAsia="Arial" w:hAnsi="Arial" w:cs="Arial"/>
        </w:rPr>
        <w:t xml:space="preserve"> compatible with the CPU</w:t>
      </w:r>
      <w:r w:rsidR="5FD85639" w:rsidRPr="431A432E">
        <w:rPr>
          <w:rFonts w:ascii="Arial" w:eastAsia="Arial" w:hAnsi="Arial" w:cs="Arial"/>
        </w:rPr>
        <w:t xml:space="preserve"> chosen while it also</w:t>
      </w:r>
      <w:r w:rsidRPr="431A432E">
        <w:rPr>
          <w:rFonts w:ascii="Arial" w:eastAsia="Arial" w:hAnsi="Arial" w:cs="Arial"/>
        </w:rPr>
        <w:t xml:space="preserve"> supports DDR5 memory and </w:t>
      </w:r>
      <w:r w:rsidR="40A662E1" w:rsidRPr="431A432E">
        <w:rPr>
          <w:rFonts w:ascii="Arial" w:eastAsia="Arial" w:hAnsi="Arial" w:cs="Arial"/>
        </w:rPr>
        <w:t xml:space="preserve">the </w:t>
      </w:r>
      <w:r w:rsidRPr="431A432E">
        <w:rPr>
          <w:rFonts w:ascii="Arial" w:eastAsia="Arial" w:hAnsi="Arial" w:cs="Arial"/>
        </w:rPr>
        <w:t xml:space="preserve">PCIe </w:t>
      </w:r>
      <w:r w:rsidR="56331F89" w:rsidRPr="431A432E">
        <w:rPr>
          <w:rFonts w:ascii="Arial" w:eastAsia="Arial" w:hAnsi="Arial" w:cs="Arial"/>
        </w:rPr>
        <w:t>slots for the GPU</w:t>
      </w:r>
      <w:r w:rsidRPr="431A432E">
        <w:rPr>
          <w:rFonts w:ascii="Arial" w:eastAsia="Arial" w:hAnsi="Arial" w:cs="Arial"/>
        </w:rPr>
        <w:t>. This ensur</w:t>
      </w:r>
      <w:r w:rsidR="37F58719" w:rsidRPr="431A432E">
        <w:rPr>
          <w:rFonts w:ascii="Arial" w:eastAsia="Arial" w:hAnsi="Arial" w:cs="Arial"/>
        </w:rPr>
        <w:t>es</w:t>
      </w:r>
      <w:r w:rsidRPr="431A432E">
        <w:rPr>
          <w:rFonts w:ascii="Arial" w:eastAsia="Arial" w:hAnsi="Arial" w:cs="Arial"/>
        </w:rPr>
        <w:t xml:space="preserve"> communication between</w:t>
      </w:r>
      <w:r w:rsidR="6EF524E8" w:rsidRPr="431A432E">
        <w:rPr>
          <w:rFonts w:ascii="Arial" w:eastAsia="Arial" w:hAnsi="Arial" w:cs="Arial"/>
        </w:rPr>
        <w:t xml:space="preserve"> the </w:t>
      </w:r>
      <w:r w:rsidRPr="431A432E">
        <w:rPr>
          <w:rFonts w:ascii="Arial" w:eastAsia="Arial" w:hAnsi="Arial" w:cs="Arial"/>
        </w:rPr>
        <w:t>components and supports high-speed</w:t>
      </w:r>
      <w:r w:rsidR="1B8809B9" w:rsidRPr="431A432E">
        <w:rPr>
          <w:rFonts w:ascii="Arial" w:eastAsia="Arial" w:hAnsi="Arial" w:cs="Arial"/>
        </w:rPr>
        <w:t xml:space="preserve"> </w:t>
      </w:r>
      <w:r w:rsidRPr="431A432E">
        <w:rPr>
          <w:rFonts w:ascii="Arial" w:eastAsia="Arial" w:hAnsi="Arial" w:cs="Arial"/>
        </w:rPr>
        <w:t xml:space="preserve">transfer </w:t>
      </w:r>
      <w:sdt>
        <w:sdtPr>
          <w:rPr>
            <w:rFonts w:ascii="Arial" w:eastAsia="Arial" w:hAnsi="Arial" w:cs="Arial"/>
          </w:rPr>
          <w:id w:val="-1206794835"/>
          <w:citation/>
        </w:sdtPr>
        <w:sdtContent>
          <w:r w:rsidR="003B2BF2">
            <w:rPr>
              <w:rFonts w:ascii="Arial" w:eastAsia="Arial" w:hAnsi="Arial" w:cs="Arial"/>
            </w:rPr>
            <w:fldChar w:fldCharType="begin"/>
          </w:r>
          <w:r w:rsidR="003B2BF2">
            <w:rPr>
              <w:rFonts w:ascii="Arial" w:eastAsia="Arial" w:hAnsi="Arial" w:cs="Arial"/>
            </w:rPr>
            <w:instrText xml:space="preserve"> CITATION ASU \l 2057 </w:instrText>
          </w:r>
          <w:r w:rsidR="003B2BF2">
            <w:rPr>
              <w:rFonts w:ascii="Arial" w:eastAsia="Arial" w:hAnsi="Arial" w:cs="Arial"/>
            </w:rPr>
            <w:fldChar w:fldCharType="separate"/>
          </w:r>
          <w:r w:rsidR="00CE06C8" w:rsidRPr="00CE06C8">
            <w:rPr>
              <w:rFonts w:ascii="Arial" w:eastAsia="Arial" w:hAnsi="Arial" w:cs="Arial"/>
              <w:noProof/>
            </w:rPr>
            <w:t>[11]</w:t>
          </w:r>
          <w:r w:rsidR="003B2BF2">
            <w:rPr>
              <w:rFonts w:ascii="Arial" w:eastAsia="Arial" w:hAnsi="Arial" w:cs="Arial"/>
            </w:rPr>
            <w:fldChar w:fldCharType="end"/>
          </w:r>
        </w:sdtContent>
      </w:sdt>
      <w:r w:rsidRPr="431A432E">
        <w:rPr>
          <w:rFonts w:ascii="Arial" w:eastAsia="Arial" w:hAnsi="Arial" w:cs="Arial"/>
        </w:rPr>
        <w:t>.</w:t>
      </w:r>
    </w:p>
    <w:p w14:paraId="66431AE0" w14:textId="0B1E0232" w:rsidR="41866F5F" w:rsidRDefault="41866F5F" w:rsidP="431A432E">
      <w:pPr>
        <w:spacing w:before="240" w:after="240"/>
        <w:rPr>
          <w:rFonts w:ascii="Arial" w:eastAsia="Arial" w:hAnsi="Arial" w:cs="Arial"/>
        </w:rPr>
      </w:pPr>
      <w:r w:rsidRPr="431A432E">
        <w:rPr>
          <w:rFonts w:ascii="Arial" w:eastAsia="Arial" w:hAnsi="Arial" w:cs="Arial"/>
        </w:rPr>
        <w:t xml:space="preserve">The motherboard also </w:t>
      </w:r>
      <w:r w:rsidR="1E02A580" w:rsidRPr="431A432E">
        <w:rPr>
          <w:rFonts w:ascii="Arial" w:eastAsia="Arial" w:hAnsi="Arial" w:cs="Arial"/>
        </w:rPr>
        <w:t>has s</w:t>
      </w:r>
      <w:r w:rsidRPr="431A432E">
        <w:rPr>
          <w:rFonts w:ascii="Arial" w:eastAsia="Arial" w:hAnsi="Arial" w:cs="Arial"/>
        </w:rPr>
        <w:t xml:space="preserve">ufficient I/O ports and networking </w:t>
      </w:r>
      <w:r w:rsidR="753FEE8A" w:rsidRPr="431A432E">
        <w:rPr>
          <w:rFonts w:ascii="Arial" w:eastAsia="Arial" w:hAnsi="Arial" w:cs="Arial"/>
        </w:rPr>
        <w:t>slots</w:t>
      </w:r>
      <w:r w:rsidRPr="431A432E">
        <w:rPr>
          <w:rFonts w:ascii="Arial" w:eastAsia="Arial" w:hAnsi="Arial" w:cs="Arial"/>
        </w:rPr>
        <w:t>, supporting both wired and wireless connecti</w:t>
      </w:r>
      <w:r w:rsidR="24B4C0E6" w:rsidRPr="431A432E">
        <w:rPr>
          <w:rFonts w:ascii="Arial" w:eastAsia="Arial" w:hAnsi="Arial" w:cs="Arial"/>
        </w:rPr>
        <w:t>on</w:t>
      </w:r>
      <w:r w:rsidRPr="431A432E">
        <w:rPr>
          <w:rFonts w:ascii="Arial" w:eastAsia="Arial" w:hAnsi="Arial" w:cs="Arial"/>
        </w:rPr>
        <w:t xml:space="preserve"> for </w:t>
      </w:r>
      <w:r w:rsidR="74BE9EAD" w:rsidRPr="431A432E">
        <w:rPr>
          <w:rFonts w:ascii="Arial" w:eastAsia="Arial" w:hAnsi="Arial" w:cs="Arial"/>
        </w:rPr>
        <w:t xml:space="preserve">any </w:t>
      </w:r>
      <w:r w:rsidRPr="431A432E">
        <w:rPr>
          <w:rFonts w:ascii="Arial" w:eastAsia="Arial" w:hAnsi="Arial" w:cs="Arial"/>
        </w:rPr>
        <w:t>remote engineering work</w:t>
      </w:r>
      <w:r w:rsidR="040A4355" w:rsidRPr="431A432E">
        <w:rPr>
          <w:rFonts w:ascii="Arial" w:eastAsia="Arial" w:hAnsi="Arial" w:cs="Arial"/>
        </w:rPr>
        <w:t xml:space="preserve"> needed</w:t>
      </w:r>
      <w:r w:rsidRPr="431A432E">
        <w:rPr>
          <w:rFonts w:ascii="Arial" w:eastAsia="Arial" w:hAnsi="Arial" w:cs="Arial"/>
        </w:rPr>
        <w:t>.</w:t>
      </w:r>
    </w:p>
    <w:p w14:paraId="02C2AB36" w14:textId="4BC7C164" w:rsidR="41866F5F" w:rsidRDefault="41866F5F" w:rsidP="431A432E">
      <w:pPr>
        <w:spacing w:before="240" w:after="240"/>
        <w:rPr>
          <w:rFonts w:ascii="Arial" w:eastAsia="Arial" w:hAnsi="Arial" w:cs="Arial"/>
        </w:rPr>
      </w:pPr>
      <w:r w:rsidRPr="431A432E">
        <w:rPr>
          <w:rFonts w:ascii="Arial" w:eastAsia="Arial" w:hAnsi="Arial" w:cs="Arial"/>
        </w:rPr>
        <w:t xml:space="preserve">Lower-specification motherboards were not selected due to </w:t>
      </w:r>
      <w:r w:rsidR="1DE26351" w:rsidRPr="431A432E">
        <w:rPr>
          <w:rFonts w:ascii="Arial" w:eastAsia="Arial" w:hAnsi="Arial" w:cs="Arial"/>
        </w:rPr>
        <w:t xml:space="preserve">the </w:t>
      </w:r>
      <w:r w:rsidRPr="431A432E">
        <w:rPr>
          <w:rFonts w:ascii="Arial" w:eastAsia="Arial" w:hAnsi="Arial" w:cs="Arial"/>
        </w:rPr>
        <w:t xml:space="preserve">limited support for </w:t>
      </w:r>
      <w:r w:rsidR="6E072FBD" w:rsidRPr="431A432E">
        <w:rPr>
          <w:rFonts w:ascii="Arial" w:eastAsia="Arial" w:hAnsi="Arial" w:cs="Arial"/>
        </w:rPr>
        <w:t xml:space="preserve">DDR5 </w:t>
      </w:r>
      <w:r w:rsidR="528F06A5" w:rsidRPr="431A432E">
        <w:rPr>
          <w:rFonts w:ascii="Arial" w:eastAsia="Arial" w:hAnsi="Arial" w:cs="Arial"/>
        </w:rPr>
        <w:t>compatibility</w:t>
      </w:r>
      <w:r w:rsidRPr="431A432E">
        <w:rPr>
          <w:rFonts w:ascii="Arial" w:eastAsia="Arial" w:hAnsi="Arial" w:cs="Arial"/>
        </w:rPr>
        <w:t xml:space="preserve"> and </w:t>
      </w:r>
      <w:r w:rsidR="694C4832" w:rsidRPr="431A432E">
        <w:rPr>
          <w:rFonts w:ascii="Arial" w:eastAsia="Arial" w:hAnsi="Arial" w:cs="Arial"/>
        </w:rPr>
        <w:t xml:space="preserve">the </w:t>
      </w:r>
      <w:r w:rsidRPr="431A432E">
        <w:rPr>
          <w:rFonts w:ascii="Arial" w:eastAsia="Arial" w:hAnsi="Arial" w:cs="Arial"/>
        </w:rPr>
        <w:t>reduced upgrade potential</w:t>
      </w:r>
      <w:r w:rsidR="637C45B0" w:rsidRPr="431A432E">
        <w:rPr>
          <w:rFonts w:ascii="Arial" w:eastAsia="Arial" w:hAnsi="Arial" w:cs="Arial"/>
        </w:rPr>
        <w:t xml:space="preserve"> that a newer motherboard has</w:t>
      </w:r>
      <w:r w:rsidRPr="431A432E">
        <w:rPr>
          <w:rFonts w:ascii="Arial" w:eastAsia="Arial" w:hAnsi="Arial" w:cs="Arial"/>
        </w:rPr>
        <w:t xml:space="preserve">, which </w:t>
      </w:r>
      <w:r w:rsidR="62EC46D1" w:rsidRPr="431A432E">
        <w:rPr>
          <w:rFonts w:ascii="Arial" w:eastAsia="Arial" w:hAnsi="Arial" w:cs="Arial"/>
        </w:rPr>
        <w:t xml:space="preserve">then </w:t>
      </w:r>
      <w:r w:rsidRPr="431A432E">
        <w:rPr>
          <w:rFonts w:ascii="Arial" w:eastAsia="Arial" w:hAnsi="Arial" w:cs="Arial"/>
        </w:rPr>
        <w:t xml:space="preserve">could restrict </w:t>
      </w:r>
      <w:r w:rsidR="29148103" w:rsidRPr="431A432E">
        <w:rPr>
          <w:rFonts w:ascii="Arial" w:eastAsia="Arial" w:hAnsi="Arial" w:cs="Arial"/>
        </w:rPr>
        <w:t xml:space="preserve">the </w:t>
      </w:r>
      <w:r w:rsidRPr="431A432E">
        <w:rPr>
          <w:rFonts w:ascii="Arial" w:eastAsia="Arial" w:hAnsi="Arial" w:cs="Arial"/>
        </w:rPr>
        <w:t>system</w:t>
      </w:r>
      <w:r w:rsidR="40BD823E" w:rsidRPr="431A432E">
        <w:rPr>
          <w:rFonts w:ascii="Arial" w:eastAsia="Arial" w:hAnsi="Arial" w:cs="Arial"/>
        </w:rPr>
        <w:t>s</w:t>
      </w:r>
      <w:r w:rsidRPr="431A432E">
        <w:rPr>
          <w:rFonts w:ascii="Arial" w:eastAsia="Arial" w:hAnsi="Arial" w:cs="Arial"/>
        </w:rPr>
        <w:t xml:space="preserve"> performance</w:t>
      </w:r>
      <w:r w:rsidR="355625D0" w:rsidRPr="431A432E">
        <w:rPr>
          <w:rFonts w:ascii="Arial" w:eastAsia="Arial" w:hAnsi="Arial" w:cs="Arial"/>
        </w:rPr>
        <w:t>.</w:t>
      </w:r>
    </w:p>
    <w:p w14:paraId="0CAAAF17" w14:textId="5E59BCF5" w:rsidR="00127B72" w:rsidRDefault="00127B72">
      <w:r>
        <w:br w:type="page"/>
      </w:r>
    </w:p>
    <w:p w14:paraId="33B2DD72" w14:textId="77777777" w:rsidR="431A432E" w:rsidRDefault="431A432E"/>
    <w:p w14:paraId="6AA6D27B" w14:textId="7CDFD4E1" w:rsidR="425B1EAE" w:rsidRDefault="425B1EAE" w:rsidP="431A432E">
      <w:pPr>
        <w:pStyle w:val="Heading2"/>
        <w:rPr>
          <w:rFonts w:ascii="Arial" w:eastAsia="Arial" w:hAnsi="Arial" w:cs="Arial"/>
          <w:sz w:val="24"/>
          <w:szCs w:val="24"/>
        </w:rPr>
      </w:pPr>
      <w:bookmarkStart w:id="8" w:name="_Toc228527135"/>
      <w:r w:rsidRPr="431A432E">
        <w:rPr>
          <w:rFonts w:ascii="Arial" w:eastAsia="Arial" w:hAnsi="Arial" w:cs="Arial"/>
          <w:sz w:val="24"/>
          <w:szCs w:val="24"/>
        </w:rPr>
        <w:t>Power supply Unit and peripherals Selection</w:t>
      </w:r>
      <w:bookmarkEnd w:id="8"/>
      <w:r w:rsidRPr="431A432E">
        <w:rPr>
          <w:rFonts w:ascii="Arial" w:eastAsia="Arial" w:hAnsi="Arial" w:cs="Arial"/>
          <w:sz w:val="24"/>
          <w:szCs w:val="24"/>
        </w:rPr>
        <w:t xml:space="preserve"> </w:t>
      </w:r>
    </w:p>
    <w:p w14:paraId="4E479093" w14:textId="4A968FA2" w:rsidR="41866F5F" w:rsidRDefault="41866F5F" w:rsidP="431A432E">
      <w:pPr>
        <w:spacing w:before="240" w:after="240"/>
        <w:rPr>
          <w:rFonts w:ascii="Arial" w:eastAsia="Arial" w:hAnsi="Arial" w:cs="Arial"/>
        </w:rPr>
      </w:pPr>
      <w:r w:rsidRPr="431A432E">
        <w:rPr>
          <w:rFonts w:ascii="Arial" w:eastAsia="Arial" w:hAnsi="Arial" w:cs="Arial"/>
        </w:rPr>
        <w:t>The system uses an 850W power supply unit</w:t>
      </w:r>
      <w:r w:rsidR="478B862D" w:rsidRPr="431A432E">
        <w:rPr>
          <w:rFonts w:ascii="Arial" w:eastAsia="Arial" w:hAnsi="Arial" w:cs="Arial"/>
        </w:rPr>
        <w:t xml:space="preserve"> the MSI MAG A850GL PCIE5 850W 80+ Gold, </w:t>
      </w:r>
      <w:r w:rsidR="5005315D" w:rsidRPr="431A432E">
        <w:rPr>
          <w:rFonts w:ascii="Arial" w:eastAsia="Arial" w:hAnsi="Arial" w:cs="Arial"/>
        </w:rPr>
        <w:t>this</w:t>
      </w:r>
      <w:r w:rsidR="3ADC4957" w:rsidRPr="431A432E">
        <w:rPr>
          <w:rFonts w:ascii="Arial" w:eastAsia="Arial" w:hAnsi="Arial" w:cs="Arial"/>
        </w:rPr>
        <w:t xml:space="preserve"> PSU</w:t>
      </w:r>
      <w:r w:rsidRPr="431A432E">
        <w:rPr>
          <w:rFonts w:ascii="Arial" w:eastAsia="Arial" w:hAnsi="Arial" w:cs="Arial"/>
        </w:rPr>
        <w:t xml:space="preserve"> prov</w:t>
      </w:r>
      <w:r w:rsidR="183D80BC" w:rsidRPr="431A432E">
        <w:rPr>
          <w:rFonts w:ascii="Arial" w:eastAsia="Arial" w:hAnsi="Arial" w:cs="Arial"/>
        </w:rPr>
        <w:t>ides</w:t>
      </w:r>
      <w:r w:rsidR="6489D46E" w:rsidRPr="431A432E">
        <w:rPr>
          <w:rFonts w:ascii="Arial" w:eastAsia="Arial" w:hAnsi="Arial" w:cs="Arial"/>
        </w:rPr>
        <w:t xml:space="preserve"> a</w:t>
      </w:r>
      <w:r w:rsidRPr="431A432E">
        <w:rPr>
          <w:rFonts w:ascii="Arial" w:eastAsia="Arial" w:hAnsi="Arial" w:cs="Arial"/>
        </w:rPr>
        <w:t xml:space="preserve"> stable power delivery for </w:t>
      </w:r>
      <w:r w:rsidR="7F84E28B" w:rsidRPr="431A432E">
        <w:rPr>
          <w:rFonts w:ascii="Arial" w:eastAsia="Arial" w:hAnsi="Arial" w:cs="Arial"/>
        </w:rPr>
        <w:t>all</w:t>
      </w:r>
      <w:r w:rsidR="5D94DE37" w:rsidRPr="431A432E">
        <w:rPr>
          <w:rFonts w:ascii="Arial" w:eastAsia="Arial" w:hAnsi="Arial" w:cs="Arial"/>
        </w:rPr>
        <w:t xml:space="preserve"> the </w:t>
      </w:r>
      <w:r w:rsidRPr="431A432E">
        <w:rPr>
          <w:rFonts w:ascii="Arial" w:eastAsia="Arial" w:hAnsi="Arial" w:cs="Arial"/>
        </w:rPr>
        <w:t>high-performance components</w:t>
      </w:r>
      <w:r w:rsidR="068850BD" w:rsidRPr="431A432E">
        <w:rPr>
          <w:rFonts w:ascii="Arial" w:eastAsia="Arial" w:hAnsi="Arial" w:cs="Arial"/>
        </w:rPr>
        <w:t xml:space="preserve"> used</w:t>
      </w:r>
      <w:r w:rsidR="2F0B845C" w:rsidRPr="431A432E">
        <w:rPr>
          <w:rFonts w:ascii="Arial" w:eastAsia="Arial" w:hAnsi="Arial" w:cs="Arial"/>
        </w:rPr>
        <w:t xml:space="preserve"> and</w:t>
      </w:r>
      <w:r w:rsidRPr="431A432E">
        <w:rPr>
          <w:rFonts w:ascii="Arial" w:eastAsia="Arial" w:hAnsi="Arial" w:cs="Arial"/>
        </w:rPr>
        <w:t xml:space="preserve"> ensures system stability under full computational load.</w:t>
      </w:r>
      <w:r w:rsidR="7C0CB907" w:rsidRPr="431A432E">
        <w:rPr>
          <w:rFonts w:ascii="Arial" w:eastAsia="Arial" w:hAnsi="Arial" w:cs="Arial"/>
        </w:rPr>
        <w:t xml:space="preserve"> This PSU is </w:t>
      </w:r>
      <w:r w:rsidR="421C13FD" w:rsidRPr="431A432E">
        <w:rPr>
          <w:rFonts w:ascii="Arial" w:eastAsia="Arial" w:hAnsi="Arial" w:cs="Arial"/>
        </w:rPr>
        <w:t xml:space="preserve">rated at a </w:t>
      </w:r>
      <w:r w:rsidR="7C0CB907" w:rsidRPr="431A432E">
        <w:rPr>
          <w:rFonts w:ascii="Arial" w:eastAsia="Arial" w:hAnsi="Arial" w:cs="Arial"/>
        </w:rPr>
        <w:t>GOLD</w:t>
      </w:r>
      <w:r w:rsidR="004951D8" w:rsidRPr="431A432E">
        <w:rPr>
          <w:rFonts w:ascii="Arial" w:eastAsia="Arial" w:hAnsi="Arial" w:cs="Arial"/>
        </w:rPr>
        <w:t xml:space="preserve"> level,</w:t>
      </w:r>
      <w:r w:rsidR="7C0CB907" w:rsidRPr="431A432E">
        <w:rPr>
          <w:rFonts w:ascii="Arial" w:eastAsia="Arial" w:hAnsi="Arial" w:cs="Arial"/>
        </w:rPr>
        <w:t xml:space="preserve"> meaning it has higher efficiency; it also has a fully modular cable management system with PCIe support for future proofing</w:t>
      </w:r>
      <w:r w:rsidR="003B2BF2">
        <w:rPr>
          <w:rFonts w:ascii="Arial" w:eastAsia="Arial" w:hAnsi="Arial" w:cs="Arial"/>
        </w:rPr>
        <w:t xml:space="preserve"> </w:t>
      </w:r>
      <w:sdt>
        <w:sdtPr>
          <w:rPr>
            <w:rFonts w:ascii="Arial" w:eastAsia="Arial" w:hAnsi="Arial" w:cs="Arial"/>
          </w:rPr>
          <w:id w:val="-686213316"/>
          <w:citation/>
        </w:sdtPr>
        <w:sdtContent>
          <w:r w:rsidR="00CA7D03">
            <w:rPr>
              <w:rFonts w:ascii="Arial" w:eastAsia="Arial" w:hAnsi="Arial" w:cs="Arial"/>
            </w:rPr>
            <w:fldChar w:fldCharType="begin"/>
          </w:r>
          <w:r w:rsidR="00CA7D03">
            <w:rPr>
              <w:rFonts w:ascii="Arial" w:eastAsia="Arial" w:hAnsi="Arial" w:cs="Arial"/>
            </w:rPr>
            <w:instrText xml:space="preserve"> CITATION MSI \l 2057 </w:instrText>
          </w:r>
          <w:r w:rsidR="00CA7D03">
            <w:rPr>
              <w:rFonts w:ascii="Arial" w:eastAsia="Arial" w:hAnsi="Arial" w:cs="Arial"/>
            </w:rPr>
            <w:fldChar w:fldCharType="separate"/>
          </w:r>
          <w:r w:rsidR="00CE06C8" w:rsidRPr="00CE06C8">
            <w:rPr>
              <w:rFonts w:ascii="Arial" w:eastAsia="Arial" w:hAnsi="Arial" w:cs="Arial"/>
              <w:noProof/>
            </w:rPr>
            <w:t>[12]</w:t>
          </w:r>
          <w:r w:rsidR="00CA7D03">
            <w:rPr>
              <w:rFonts w:ascii="Arial" w:eastAsia="Arial" w:hAnsi="Arial" w:cs="Arial"/>
            </w:rPr>
            <w:fldChar w:fldCharType="end"/>
          </w:r>
        </w:sdtContent>
      </w:sdt>
      <w:r w:rsidR="7C0CB907" w:rsidRPr="431A432E">
        <w:rPr>
          <w:rFonts w:ascii="Arial" w:eastAsia="Arial" w:hAnsi="Arial" w:cs="Arial"/>
        </w:rPr>
        <w:t xml:space="preserve">. </w:t>
      </w:r>
    </w:p>
    <w:p w14:paraId="0E819C63" w14:textId="28C98347" w:rsidR="41866F5F" w:rsidRDefault="41866F5F" w:rsidP="431A432E">
      <w:pPr>
        <w:spacing w:before="240" w:after="240"/>
        <w:rPr>
          <w:rFonts w:ascii="Arial" w:eastAsia="Arial" w:hAnsi="Arial" w:cs="Arial"/>
        </w:rPr>
      </w:pPr>
      <w:r w:rsidRPr="431A432E">
        <w:rPr>
          <w:rFonts w:ascii="Arial" w:eastAsia="Arial" w:hAnsi="Arial" w:cs="Arial"/>
        </w:rPr>
        <w:t>A mid-tower case is selected to provide airflow and cooling, preventing thermal throttling during extended engineering workloads.</w:t>
      </w:r>
      <w:r w:rsidR="4B8F414E" w:rsidRPr="431A432E">
        <w:rPr>
          <w:rFonts w:ascii="Arial" w:eastAsia="Arial" w:hAnsi="Arial" w:cs="Arial"/>
        </w:rPr>
        <w:t xml:space="preserve"> (Thermal throttling is when a CPU or GPU reduces its clock speed and voltage to </w:t>
      </w:r>
      <w:r w:rsidR="657C0B5F" w:rsidRPr="431A432E">
        <w:rPr>
          <w:rFonts w:ascii="Arial" w:eastAsia="Arial" w:hAnsi="Arial" w:cs="Arial"/>
        </w:rPr>
        <w:t>prevent</w:t>
      </w:r>
      <w:r w:rsidR="4B8F414E" w:rsidRPr="431A432E">
        <w:rPr>
          <w:rFonts w:ascii="Arial" w:eastAsia="Arial" w:hAnsi="Arial" w:cs="Arial"/>
        </w:rPr>
        <w:t xml:space="preserve"> overheating)</w:t>
      </w:r>
    </w:p>
    <w:p w14:paraId="4A1E8988" w14:textId="483088B7" w:rsidR="44DC0065" w:rsidRDefault="44DC0065" w:rsidP="431A432E">
      <w:pPr>
        <w:spacing w:before="240" w:after="240"/>
        <w:rPr>
          <w:rFonts w:ascii="Arial" w:eastAsia="Arial" w:hAnsi="Arial" w:cs="Arial"/>
        </w:rPr>
      </w:pPr>
      <w:r w:rsidRPr="431A432E">
        <w:rPr>
          <w:rFonts w:ascii="Arial" w:eastAsia="Arial" w:hAnsi="Arial" w:cs="Arial"/>
        </w:rPr>
        <w:t xml:space="preserve">Two </w:t>
      </w:r>
      <w:r w:rsidR="02054410" w:rsidRPr="431A432E">
        <w:rPr>
          <w:rFonts w:ascii="Arial" w:eastAsia="Arial" w:hAnsi="Arial" w:cs="Arial"/>
        </w:rPr>
        <w:t>MSI MAG 275QF 27-inch 1440p 180Hz</w:t>
      </w:r>
      <w:r w:rsidR="2C10286A" w:rsidRPr="431A432E">
        <w:rPr>
          <w:rFonts w:ascii="Arial" w:eastAsia="Arial" w:hAnsi="Arial" w:cs="Arial"/>
        </w:rPr>
        <w:t xml:space="preserve"> were selected, these are to i</w:t>
      </w:r>
      <w:r w:rsidR="7D5794A9" w:rsidRPr="431A432E">
        <w:rPr>
          <w:rFonts w:ascii="Arial" w:eastAsia="Arial" w:hAnsi="Arial" w:cs="Arial"/>
        </w:rPr>
        <w:t>mproves the multitasking abilities the computer can handle with high resolution tha</w:t>
      </w:r>
      <w:r w:rsidR="337ED564" w:rsidRPr="431A432E">
        <w:rPr>
          <w:rFonts w:ascii="Arial" w:eastAsia="Arial" w:hAnsi="Arial" w:cs="Arial"/>
        </w:rPr>
        <w:t>t</w:t>
      </w:r>
      <w:r w:rsidR="468D9666" w:rsidRPr="431A432E">
        <w:rPr>
          <w:rFonts w:ascii="Arial" w:eastAsia="Arial" w:hAnsi="Arial" w:cs="Arial"/>
        </w:rPr>
        <w:t xml:space="preserve"> support the GPU</w:t>
      </w:r>
      <w:r w:rsidR="6F5E36E7" w:rsidRPr="431A432E">
        <w:rPr>
          <w:rFonts w:ascii="Arial" w:eastAsia="Arial" w:hAnsi="Arial" w:cs="Arial"/>
        </w:rPr>
        <w:t>. The K</w:t>
      </w:r>
      <w:r w:rsidR="41866F5F" w:rsidRPr="431A432E">
        <w:rPr>
          <w:rFonts w:ascii="Arial" w:eastAsia="Arial" w:hAnsi="Arial" w:cs="Arial"/>
        </w:rPr>
        <w:t>eyboard</w:t>
      </w:r>
      <w:r w:rsidR="630D6634" w:rsidRPr="431A432E">
        <w:rPr>
          <w:rFonts w:ascii="Arial" w:eastAsia="Arial" w:hAnsi="Arial" w:cs="Arial"/>
        </w:rPr>
        <w:t xml:space="preserve"> </w:t>
      </w:r>
      <w:r w:rsidR="2A75B0CA" w:rsidRPr="431A432E">
        <w:rPr>
          <w:rFonts w:ascii="Arial" w:eastAsia="Arial" w:hAnsi="Arial" w:cs="Arial"/>
        </w:rPr>
        <w:t xml:space="preserve">used, the </w:t>
      </w:r>
      <w:r w:rsidR="630D6634" w:rsidRPr="431A432E">
        <w:rPr>
          <w:rFonts w:ascii="Arial" w:eastAsia="Arial" w:hAnsi="Arial" w:cs="Arial"/>
        </w:rPr>
        <w:t>Logitech K740 Illuminated Keyboard</w:t>
      </w:r>
      <w:r w:rsidR="56B0C1C4" w:rsidRPr="431A432E">
        <w:rPr>
          <w:rFonts w:ascii="Arial" w:eastAsia="Arial" w:hAnsi="Arial" w:cs="Arial"/>
        </w:rPr>
        <w:t xml:space="preserve"> </w:t>
      </w:r>
      <w:r w:rsidR="0AE6E197" w:rsidRPr="431A432E">
        <w:rPr>
          <w:rFonts w:ascii="Arial" w:eastAsia="Arial" w:hAnsi="Arial" w:cs="Arial"/>
        </w:rPr>
        <w:t xml:space="preserve">incorporates </w:t>
      </w:r>
      <w:r w:rsidR="56B0C1C4" w:rsidRPr="431A432E">
        <w:rPr>
          <w:rFonts w:ascii="Arial" w:eastAsia="Arial" w:hAnsi="Arial" w:cs="Arial"/>
        </w:rPr>
        <w:t xml:space="preserve">the use of a </w:t>
      </w:r>
      <w:r w:rsidR="73E40DD6" w:rsidRPr="431A432E">
        <w:rPr>
          <w:rFonts w:ascii="Arial" w:eastAsia="Arial" w:hAnsi="Arial" w:cs="Arial"/>
        </w:rPr>
        <w:t>full-sized</w:t>
      </w:r>
      <w:r w:rsidR="56B0C1C4" w:rsidRPr="431A432E">
        <w:rPr>
          <w:rFonts w:ascii="Arial" w:eastAsia="Arial" w:hAnsi="Arial" w:cs="Arial"/>
        </w:rPr>
        <w:t xml:space="preserve"> </w:t>
      </w:r>
      <w:r w:rsidR="34A2BFB1" w:rsidRPr="431A432E">
        <w:rPr>
          <w:rFonts w:ascii="Arial" w:eastAsia="Arial" w:hAnsi="Arial" w:cs="Arial"/>
        </w:rPr>
        <w:t>keyboard</w:t>
      </w:r>
      <w:r w:rsidR="56B0C1C4" w:rsidRPr="431A432E">
        <w:rPr>
          <w:rFonts w:ascii="Arial" w:eastAsia="Arial" w:hAnsi="Arial" w:cs="Arial"/>
        </w:rPr>
        <w:t xml:space="preserve"> </w:t>
      </w:r>
      <w:r w:rsidR="58E15A0A" w:rsidRPr="431A432E">
        <w:rPr>
          <w:rFonts w:ascii="Arial" w:eastAsia="Arial" w:hAnsi="Arial" w:cs="Arial"/>
        </w:rPr>
        <w:t xml:space="preserve">to </w:t>
      </w:r>
      <w:r w:rsidR="69A859A0" w:rsidRPr="431A432E">
        <w:rPr>
          <w:rFonts w:ascii="Arial" w:eastAsia="Arial" w:hAnsi="Arial" w:cs="Arial"/>
        </w:rPr>
        <w:t>support</w:t>
      </w:r>
      <w:r w:rsidR="56B0C1C4" w:rsidRPr="431A432E">
        <w:rPr>
          <w:rFonts w:ascii="Arial" w:eastAsia="Arial" w:hAnsi="Arial" w:cs="Arial"/>
        </w:rPr>
        <w:t xml:space="preserve"> effi</w:t>
      </w:r>
      <w:r w:rsidR="5388286A" w:rsidRPr="431A432E">
        <w:rPr>
          <w:rFonts w:ascii="Arial" w:eastAsia="Arial" w:hAnsi="Arial" w:cs="Arial"/>
        </w:rPr>
        <w:t>ci</w:t>
      </w:r>
      <w:r w:rsidR="56B0C1C4" w:rsidRPr="431A432E">
        <w:rPr>
          <w:rFonts w:ascii="Arial" w:eastAsia="Arial" w:hAnsi="Arial" w:cs="Arial"/>
        </w:rPr>
        <w:t>ent typing and data entr</w:t>
      </w:r>
      <w:r w:rsidR="418FC621" w:rsidRPr="431A432E">
        <w:rPr>
          <w:rFonts w:ascii="Arial" w:eastAsia="Arial" w:hAnsi="Arial" w:cs="Arial"/>
        </w:rPr>
        <w:t>y. The</w:t>
      </w:r>
      <w:r w:rsidR="41866F5F" w:rsidRPr="431A432E">
        <w:rPr>
          <w:rFonts w:ascii="Arial" w:eastAsia="Arial" w:hAnsi="Arial" w:cs="Arial"/>
        </w:rPr>
        <w:t xml:space="preserve"> mouse</w:t>
      </w:r>
      <w:r w:rsidR="12F07D35" w:rsidRPr="431A432E">
        <w:rPr>
          <w:rFonts w:ascii="Arial" w:eastAsia="Arial" w:hAnsi="Arial" w:cs="Arial"/>
        </w:rPr>
        <w:t xml:space="preserve"> </w:t>
      </w:r>
      <w:r w:rsidR="2A8A5019" w:rsidRPr="431A432E">
        <w:rPr>
          <w:rFonts w:ascii="Arial" w:eastAsia="Arial" w:hAnsi="Arial" w:cs="Arial"/>
        </w:rPr>
        <w:t>that was used</w:t>
      </w:r>
      <w:r w:rsidR="12F07D35" w:rsidRPr="431A432E">
        <w:rPr>
          <w:rFonts w:ascii="Arial" w:eastAsia="Arial" w:hAnsi="Arial" w:cs="Arial"/>
        </w:rPr>
        <w:t xml:space="preserve"> </w:t>
      </w:r>
      <w:r w:rsidR="7AE1A4E5" w:rsidRPr="431A432E">
        <w:rPr>
          <w:rFonts w:ascii="Arial" w:eastAsia="Arial" w:hAnsi="Arial" w:cs="Arial"/>
        </w:rPr>
        <w:t>the</w:t>
      </w:r>
      <w:r w:rsidR="12F07D35" w:rsidRPr="431A432E">
        <w:rPr>
          <w:rFonts w:ascii="Arial" w:eastAsia="Arial" w:hAnsi="Arial" w:cs="Arial"/>
        </w:rPr>
        <w:t xml:space="preserve"> Logitech</w:t>
      </w:r>
      <w:r w:rsidR="5B17AA29" w:rsidRPr="431A432E">
        <w:rPr>
          <w:rFonts w:ascii="Arial" w:eastAsia="Arial" w:hAnsi="Arial" w:cs="Arial"/>
        </w:rPr>
        <w:t xml:space="preserve"> MX Master 3</w:t>
      </w:r>
      <w:r w:rsidR="7BAB8773" w:rsidRPr="431A432E">
        <w:rPr>
          <w:rFonts w:ascii="Arial" w:eastAsia="Arial" w:hAnsi="Arial" w:cs="Arial"/>
        </w:rPr>
        <w:t>S</w:t>
      </w:r>
      <w:r w:rsidR="106CD2ED" w:rsidRPr="431A432E">
        <w:rPr>
          <w:rFonts w:ascii="Arial" w:eastAsia="Arial" w:hAnsi="Arial" w:cs="Arial"/>
        </w:rPr>
        <w:t xml:space="preserve"> is</w:t>
      </w:r>
      <w:r w:rsidR="5E1EFA3D" w:rsidRPr="431A432E">
        <w:rPr>
          <w:rFonts w:ascii="Arial" w:eastAsia="Arial" w:hAnsi="Arial" w:cs="Arial"/>
        </w:rPr>
        <w:t xml:space="preserve"> help support effective control over CAD drawings and design</w:t>
      </w:r>
      <w:r w:rsidR="17DA755B" w:rsidRPr="431A432E">
        <w:rPr>
          <w:rFonts w:ascii="Arial" w:eastAsia="Arial" w:hAnsi="Arial" w:cs="Arial"/>
        </w:rPr>
        <w:t xml:space="preserve">. </w:t>
      </w:r>
      <w:r w:rsidR="2D117F8E" w:rsidRPr="431A432E">
        <w:rPr>
          <w:rFonts w:ascii="Arial" w:eastAsia="Arial" w:hAnsi="Arial" w:cs="Arial"/>
        </w:rPr>
        <w:t>Finally,</w:t>
      </w:r>
      <w:r w:rsidR="17DA755B" w:rsidRPr="431A432E">
        <w:rPr>
          <w:rFonts w:ascii="Arial" w:eastAsia="Arial" w:hAnsi="Arial" w:cs="Arial"/>
        </w:rPr>
        <w:t xml:space="preserve"> the </w:t>
      </w:r>
      <w:r w:rsidR="41866F5F" w:rsidRPr="431A432E">
        <w:rPr>
          <w:rFonts w:ascii="Arial" w:eastAsia="Arial" w:hAnsi="Arial" w:cs="Arial"/>
        </w:rPr>
        <w:t>webcam</w:t>
      </w:r>
      <w:r w:rsidR="11F6826A" w:rsidRPr="431A432E">
        <w:rPr>
          <w:rFonts w:ascii="Arial" w:eastAsia="Arial" w:hAnsi="Arial" w:cs="Arial"/>
        </w:rPr>
        <w:t>,</w:t>
      </w:r>
      <w:r w:rsidR="53BDAE19" w:rsidRPr="431A432E">
        <w:rPr>
          <w:rFonts w:ascii="Arial" w:eastAsia="Arial" w:hAnsi="Arial" w:cs="Arial"/>
        </w:rPr>
        <w:t xml:space="preserve"> </w:t>
      </w:r>
      <w:r w:rsidR="6BB01F6B" w:rsidRPr="431A432E">
        <w:rPr>
          <w:rFonts w:ascii="Arial" w:eastAsia="Arial" w:hAnsi="Arial" w:cs="Arial"/>
        </w:rPr>
        <w:t xml:space="preserve">the </w:t>
      </w:r>
      <w:r w:rsidR="53BDAE19" w:rsidRPr="431A432E">
        <w:rPr>
          <w:rFonts w:ascii="Arial" w:eastAsia="Arial" w:hAnsi="Arial" w:cs="Arial"/>
        </w:rPr>
        <w:t>Logitech C920 HD Pro Webcam</w:t>
      </w:r>
      <w:r w:rsidR="69C641FC" w:rsidRPr="431A432E">
        <w:rPr>
          <w:rFonts w:ascii="Arial" w:eastAsia="Arial" w:hAnsi="Arial" w:cs="Arial"/>
        </w:rPr>
        <w:t xml:space="preserve"> </w:t>
      </w:r>
      <w:r w:rsidR="68E621AB" w:rsidRPr="431A432E">
        <w:rPr>
          <w:rFonts w:ascii="Arial" w:eastAsia="Arial" w:hAnsi="Arial" w:cs="Arial"/>
        </w:rPr>
        <w:t xml:space="preserve">was used </w:t>
      </w:r>
      <w:r w:rsidR="69C641FC" w:rsidRPr="431A432E">
        <w:rPr>
          <w:rFonts w:ascii="Arial" w:eastAsia="Arial" w:hAnsi="Arial" w:cs="Arial"/>
        </w:rPr>
        <w:t>to allow the engineer to support remote communicat</w:t>
      </w:r>
      <w:r w:rsidR="76042625" w:rsidRPr="431A432E">
        <w:rPr>
          <w:rFonts w:ascii="Arial" w:eastAsia="Arial" w:hAnsi="Arial" w:cs="Arial"/>
        </w:rPr>
        <w:t>ion</w:t>
      </w:r>
      <w:r w:rsidR="69C641FC" w:rsidRPr="431A432E">
        <w:rPr>
          <w:rFonts w:ascii="Arial" w:eastAsia="Arial" w:hAnsi="Arial" w:cs="Arial"/>
        </w:rPr>
        <w:t xml:space="preserve"> efficiently</w:t>
      </w:r>
      <w:r w:rsidR="41866F5F" w:rsidRPr="431A432E">
        <w:rPr>
          <w:rFonts w:ascii="Arial" w:eastAsia="Arial" w:hAnsi="Arial" w:cs="Arial"/>
        </w:rPr>
        <w:t xml:space="preserve">. The monitor improves </w:t>
      </w:r>
      <w:r w:rsidR="6E768D87" w:rsidRPr="431A432E">
        <w:rPr>
          <w:rFonts w:ascii="Arial" w:eastAsia="Arial" w:hAnsi="Arial" w:cs="Arial"/>
        </w:rPr>
        <w:t xml:space="preserve">the </w:t>
      </w:r>
      <w:r w:rsidR="41866F5F" w:rsidRPr="431A432E">
        <w:rPr>
          <w:rFonts w:ascii="Arial" w:eastAsia="Arial" w:hAnsi="Arial" w:cs="Arial"/>
        </w:rPr>
        <w:t xml:space="preserve">visibility when working with detailed engineering designs, while input devices support </w:t>
      </w:r>
      <w:r w:rsidR="78D15FFF" w:rsidRPr="431A432E">
        <w:rPr>
          <w:rFonts w:ascii="Arial" w:eastAsia="Arial" w:hAnsi="Arial" w:cs="Arial"/>
        </w:rPr>
        <w:t>the</w:t>
      </w:r>
      <w:r w:rsidR="41866F5F" w:rsidRPr="431A432E">
        <w:rPr>
          <w:rFonts w:ascii="Arial" w:eastAsia="Arial" w:hAnsi="Arial" w:cs="Arial"/>
        </w:rPr>
        <w:t xml:space="preserve"> workflow.</w:t>
      </w:r>
    </w:p>
    <w:p w14:paraId="6B052E77" w14:textId="43D178A3" w:rsidR="41866F5F" w:rsidRDefault="41866F5F" w:rsidP="431A432E">
      <w:pPr>
        <w:spacing w:before="240" w:after="240"/>
        <w:rPr>
          <w:rFonts w:ascii="Arial" w:eastAsia="Arial" w:hAnsi="Arial" w:cs="Arial"/>
        </w:rPr>
      </w:pPr>
      <w:r w:rsidRPr="431A432E">
        <w:rPr>
          <w:rFonts w:ascii="Arial" w:eastAsia="Arial" w:hAnsi="Arial" w:cs="Arial"/>
        </w:rPr>
        <w:t xml:space="preserve">Lower wattage PSUs </w:t>
      </w:r>
      <w:r w:rsidR="45D1033C" w:rsidRPr="431A432E">
        <w:rPr>
          <w:rFonts w:ascii="Arial" w:eastAsia="Arial" w:hAnsi="Arial" w:cs="Arial"/>
        </w:rPr>
        <w:t>were not selected due to the high-power consumption from the components. Using lower specification peripherals w</w:t>
      </w:r>
      <w:r w:rsidR="10641E71" w:rsidRPr="431A432E">
        <w:rPr>
          <w:rFonts w:ascii="Arial" w:eastAsia="Arial" w:hAnsi="Arial" w:cs="Arial"/>
        </w:rPr>
        <w:t xml:space="preserve">ere not deemed appropriate for this build as an electrical engineer would need to be able to effectively and efficiently use the PC as it was intended. </w:t>
      </w:r>
    </w:p>
    <w:p w14:paraId="213B914A" w14:textId="6FE61B1A" w:rsidR="00127B72" w:rsidRDefault="00127B72">
      <w:pPr>
        <w:rPr>
          <w:rFonts w:ascii="Arial" w:eastAsia="Arial" w:hAnsi="Arial" w:cs="Arial"/>
          <w:sz w:val="20"/>
          <w:szCs w:val="20"/>
        </w:rPr>
      </w:pPr>
      <w:r>
        <w:rPr>
          <w:rFonts w:ascii="Arial" w:eastAsia="Arial" w:hAnsi="Arial" w:cs="Arial"/>
          <w:sz w:val="20"/>
          <w:szCs w:val="20"/>
        </w:rPr>
        <w:br w:type="page"/>
      </w:r>
    </w:p>
    <w:p w14:paraId="69AAB997" w14:textId="77777777" w:rsidR="431A432E" w:rsidRDefault="431A432E" w:rsidP="431A432E">
      <w:pPr>
        <w:rPr>
          <w:rFonts w:ascii="Arial" w:eastAsia="Arial" w:hAnsi="Arial" w:cs="Arial"/>
          <w:sz w:val="20"/>
          <w:szCs w:val="20"/>
        </w:rPr>
      </w:pPr>
    </w:p>
    <w:p w14:paraId="7F6B46D3" w14:textId="43DBA980" w:rsidR="431A432E" w:rsidRDefault="431A432E" w:rsidP="431A432E">
      <w:pPr>
        <w:rPr>
          <w:rFonts w:ascii="Arial" w:eastAsia="Arial" w:hAnsi="Arial" w:cs="Arial"/>
          <w:sz w:val="20"/>
          <w:szCs w:val="20"/>
        </w:rPr>
      </w:pPr>
    </w:p>
    <w:p w14:paraId="38DFA836" w14:textId="7C26655F" w:rsidR="00ED5002" w:rsidRDefault="47B3F863" w:rsidP="431A432E">
      <w:pPr>
        <w:pStyle w:val="Heading2"/>
        <w:rPr>
          <w:rFonts w:ascii="Arial" w:eastAsia="Arial" w:hAnsi="Arial" w:cs="Arial"/>
          <w:sz w:val="24"/>
          <w:szCs w:val="24"/>
        </w:rPr>
      </w:pPr>
      <w:bookmarkStart w:id="9" w:name="_Toc228527136"/>
      <w:r w:rsidRPr="431A432E">
        <w:rPr>
          <w:rFonts w:ascii="Arial" w:eastAsia="Arial" w:hAnsi="Arial" w:cs="Arial"/>
          <w:sz w:val="24"/>
          <w:szCs w:val="24"/>
        </w:rPr>
        <w:t>Cost</w:t>
      </w:r>
      <w:bookmarkEnd w:id="9"/>
      <w:r w:rsidRPr="431A432E">
        <w:rPr>
          <w:rFonts w:ascii="Arial" w:eastAsia="Arial" w:hAnsi="Arial" w:cs="Arial"/>
          <w:sz w:val="24"/>
          <w:szCs w:val="24"/>
        </w:rPr>
        <w:t xml:space="preserve"> </w:t>
      </w:r>
    </w:p>
    <w:p w14:paraId="67697CA6" w14:textId="67E0C7AA" w:rsidR="74B9F511" w:rsidRDefault="74B9F511" w:rsidP="431A432E">
      <w:pPr>
        <w:rPr>
          <w:sz w:val="20"/>
          <w:szCs w:val="20"/>
        </w:rPr>
      </w:pPr>
      <w:r>
        <w:t>Figure 6 and figure 7 show the cost add up of the components needed to build this PC for an Engineer. The cost is substantial however after research on why each component is required</w:t>
      </w:r>
      <w:r w:rsidR="25FA915E">
        <w:t xml:space="preserve"> the means justify the total end price.</w:t>
      </w:r>
      <w:r w:rsidR="25FA915E">
        <w:rPr>
          <w:noProof/>
        </w:rPr>
        <w:drawing>
          <wp:inline distT="0" distB="0" distL="0" distR="0" wp14:anchorId="168E06F8" wp14:editId="531BC382">
            <wp:extent cx="5724525" cy="3257550"/>
            <wp:effectExtent l="0" t="0" r="0" b="0"/>
            <wp:docPr id="11017804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780492" name="Picture 1101780492"/>
                    <pic:cNvPicPr/>
                  </pic:nvPicPr>
                  <pic:blipFill>
                    <a:blip r:embed="rId12">
                      <a:extLst>
                        <a:ext uri="{28A0092B-C50C-407E-A947-70E740481C1C}">
                          <a14:useLocalDpi xmlns:a14="http://schemas.microsoft.com/office/drawing/2010/main"/>
                        </a:ext>
                      </a:extLst>
                    </a:blip>
                    <a:stretch>
                      <a:fillRect/>
                    </a:stretch>
                  </pic:blipFill>
                  <pic:spPr>
                    <a:xfrm>
                      <a:off x="0" y="0"/>
                      <a:ext cx="5724525" cy="3257550"/>
                    </a:xfrm>
                    <a:prstGeom prst="rect">
                      <a:avLst/>
                    </a:prstGeom>
                  </pic:spPr>
                </pic:pic>
              </a:graphicData>
            </a:graphic>
          </wp:inline>
        </w:drawing>
      </w:r>
      <w:r w:rsidR="25FA915E" w:rsidRPr="431A432E">
        <w:rPr>
          <w:sz w:val="20"/>
          <w:szCs w:val="20"/>
        </w:rPr>
        <w:t>Figure 6</w:t>
      </w:r>
    </w:p>
    <w:p w14:paraId="7B041CD2" w14:textId="4833D57E" w:rsidR="25FA915E" w:rsidRDefault="25FA915E" w:rsidP="431A432E">
      <w:pPr>
        <w:rPr>
          <w:sz w:val="20"/>
          <w:szCs w:val="20"/>
        </w:rPr>
      </w:pPr>
      <w:r>
        <w:rPr>
          <w:noProof/>
        </w:rPr>
        <w:drawing>
          <wp:inline distT="0" distB="0" distL="0" distR="0" wp14:anchorId="13E3C0C8" wp14:editId="361C7E1C">
            <wp:extent cx="5724525" cy="3514725"/>
            <wp:effectExtent l="0" t="0" r="0" b="0"/>
            <wp:docPr id="1865849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84920" name="Picture 186584920"/>
                    <pic:cNvPicPr/>
                  </pic:nvPicPr>
                  <pic:blipFill>
                    <a:blip r:embed="rId13">
                      <a:extLst>
                        <a:ext uri="{28A0092B-C50C-407E-A947-70E740481C1C}">
                          <a14:useLocalDpi xmlns:a14="http://schemas.microsoft.com/office/drawing/2010/main"/>
                        </a:ext>
                      </a:extLst>
                    </a:blip>
                    <a:stretch>
                      <a:fillRect/>
                    </a:stretch>
                  </pic:blipFill>
                  <pic:spPr>
                    <a:xfrm>
                      <a:off x="0" y="0"/>
                      <a:ext cx="5724525" cy="3514725"/>
                    </a:xfrm>
                    <a:prstGeom prst="rect">
                      <a:avLst/>
                    </a:prstGeom>
                  </pic:spPr>
                </pic:pic>
              </a:graphicData>
            </a:graphic>
          </wp:inline>
        </w:drawing>
      </w:r>
      <w:r w:rsidRPr="431A432E">
        <w:rPr>
          <w:sz w:val="20"/>
          <w:szCs w:val="20"/>
        </w:rPr>
        <w:t>Figure 7</w:t>
      </w:r>
    </w:p>
    <w:p w14:paraId="32C3025B" w14:textId="77777777" w:rsidR="00ED5002" w:rsidRDefault="00ED5002" w:rsidP="003857A5">
      <w:pPr>
        <w:spacing w:before="120" w:after="120"/>
        <w:rPr>
          <w:rFonts w:ascii="Arial" w:hAnsi="Arial" w:cs="Arial"/>
        </w:rPr>
      </w:pPr>
    </w:p>
    <w:p w14:paraId="3979719E" w14:textId="77777777" w:rsidR="00127B72" w:rsidRPr="00127B72" w:rsidRDefault="00127B72" w:rsidP="00127B72">
      <w:pPr>
        <w:pStyle w:val="Heading1"/>
        <w:rPr>
          <w:rFonts w:ascii="Arial" w:hAnsi="Arial" w:cs="Arial"/>
          <w:sz w:val="24"/>
          <w:szCs w:val="24"/>
        </w:rPr>
      </w:pPr>
      <w:bookmarkStart w:id="10" w:name="_Toc228527137"/>
      <w:r w:rsidRPr="00127B72">
        <w:rPr>
          <w:rFonts w:ascii="Arial" w:hAnsi="Arial" w:cs="Arial"/>
          <w:sz w:val="24"/>
          <w:szCs w:val="24"/>
        </w:rPr>
        <w:t>Cyber Security Risks and Mitigation</w:t>
      </w:r>
      <w:bookmarkEnd w:id="10"/>
    </w:p>
    <w:p w14:paraId="5B843BFA" w14:textId="77777777" w:rsidR="001031DF" w:rsidRDefault="001031DF" w:rsidP="00127B72">
      <w:pPr>
        <w:spacing w:before="120" w:after="120"/>
        <w:rPr>
          <w:rFonts w:ascii="Arial" w:hAnsi="Arial" w:cs="Arial"/>
        </w:rPr>
      </w:pPr>
    </w:p>
    <w:p w14:paraId="742FF93F" w14:textId="084E1C45" w:rsidR="001031DF" w:rsidRPr="001031DF" w:rsidRDefault="001031DF" w:rsidP="001031DF">
      <w:pPr>
        <w:pStyle w:val="Heading2"/>
        <w:rPr>
          <w:rFonts w:ascii="Arial" w:hAnsi="Arial" w:cs="Arial"/>
          <w:sz w:val="24"/>
          <w:szCs w:val="24"/>
        </w:rPr>
      </w:pPr>
      <w:bookmarkStart w:id="11" w:name="_Toc228527138"/>
      <w:r w:rsidRPr="001031DF">
        <w:rPr>
          <w:rFonts w:ascii="Arial" w:hAnsi="Arial" w:cs="Arial"/>
          <w:sz w:val="24"/>
          <w:szCs w:val="24"/>
        </w:rPr>
        <w:t>Introduction to cyber security risks</w:t>
      </w:r>
      <w:bookmarkEnd w:id="11"/>
    </w:p>
    <w:p w14:paraId="030891D8" w14:textId="3019E582" w:rsidR="00127B72" w:rsidRDefault="00127B72" w:rsidP="00127B72">
      <w:pPr>
        <w:spacing w:before="120" w:after="120"/>
        <w:rPr>
          <w:rFonts w:ascii="Arial" w:hAnsi="Arial" w:cs="Arial"/>
        </w:rPr>
      </w:pPr>
      <w:r w:rsidRPr="00127B72">
        <w:rPr>
          <w:rFonts w:ascii="Arial" w:hAnsi="Arial" w:cs="Arial"/>
        </w:rPr>
        <w:t xml:space="preserve">Cybersecurity is a critical </w:t>
      </w:r>
      <w:r w:rsidR="009E6F22">
        <w:rPr>
          <w:rFonts w:ascii="Arial" w:hAnsi="Arial" w:cs="Arial"/>
        </w:rPr>
        <w:t xml:space="preserve">part of </w:t>
      </w:r>
      <w:r w:rsidR="00022B48">
        <w:rPr>
          <w:rFonts w:ascii="Arial" w:hAnsi="Arial" w:cs="Arial"/>
        </w:rPr>
        <w:t xml:space="preserve">an </w:t>
      </w:r>
      <w:r w:rsidRPr="00127B72">
        <w:rPr>
          <w:rFonts w:ascii="Arial" w:hAnsi="Arial" w:cs="Arial"/>
        </w:rPr>
        <w:t xml:space="preserve">Electrical Engineer working within an organisation, </w:t>
      </w:r>
      <w:r w:rsidR="00E340CA">
        <w:rPr>
          <w:rFonts w:ascii="Arial" w:hAnsi="Arial" w:cs="Arial"/>
        </w:rPr>
        <w:t xml:space="preserve">especially </w:t>
      </w:r>
      <w:r w:rsidRPr="00127B72">
        <w:rPr>
          <w:rFonts w:ascii="Arial" w:hAnsi="Arial" w:cs="Arial"/>
        </w:rPr>
        <w:t>w</w:t>
      </w:r>
      <w:r w:rsidR="00A50832">
        <w:rPr>
          <w:rFonts w:ascii="Arial" w:hAnsi="Arial" w:cs="Arial"/>
        </w:rPr>
        <w:t xml:space="preserve">ith </w:t>
      </w:r>
      <w:r w:rsidRPr="00127B72">
        <w:rPr>
          <w:rFonts w:ascii="Arial" w:hAnsi="Arial" w:cs="Arial"/>
        </w:rPr>
        <w:t xml:space="preserve">design data and simulation files. The increasing reliance on digital systems exposes organisations to </w:t>
      </w:r>
      <w:r w:rsidR="0081058A">
        <w:rPr>
          <w:rFonts w:ascii="Arial" w:hAnsi="Arial" w:cs="Arial"/>
        </w:rPr>
        <w:t>multiple</w:t>
      </w:r>
      <w:r w:rsidRPr="00127B72">
        <w:rPr>
          <w:rFonts w:ascii="Arial" w:hAnsi="Arial" w:cs="Arial"/>
        </w:rPr>
        <w:t xml:space="preserve"> cyber threats that can </w:t>
      </w:r>
      <w:r w:rsidR="0081058A">
        <w:rPr>
          <w:rFonts w:ascii="Arial" w:hAnsi="Arial" w:cs="Arial"/>
        </w:rPr>
        <w:t xml:space="preserve">heavily </w:t>
      </w:r>
      <w:r w:rsidRPr="00127B72">
        <w:rPr>
          <w:rFonts w:ascii="Arial" w:hAnsi="Arial" w:cs="Arial"/>
        </w:rPr>
        <w:t>impact confidentiality, integrity and availability of data.</w:t>
      </w:r>
    </w:p>
    <w:p w14:paraId="74EC980A" w14:textId="76E77895" w:rsidR="002237DA" w:rsidRDefault="002237DA">
      <w:pPr>
        <w:rPr>
          <w:rFonts w:ascii="Arial" w:hAnsi="Arial" w:cs="Arial"/>
        </w:rPr>
      </w:pPr>
      <w:r>
        <w:rPr>
          <w:rFonts w:ascii="Arial" w:hAnsi="Arial" w:cs="Arial"/>
        </w:rPr>
        <w:br w:type="page"/>
      </w:r>
    </w:p>
    <w:p w14:paraId="2909E73D" w14:textId="77777777" w:rsidR="001031DF" w:rsidRDefault="001031DF" w:rsidP="00127B72">
      <w:pPr>
        <w:spacing w:before="120" w:after="120"/>
        <w:rPr>
          <w:rFonts w:ascii="Arial" w:hAnsi="Arial" w:cs="Arial"/>
        </w:rPr>
      </w:pPr>
    </w:p>
    <w:p w14:paraId="782F5F85" w14:textId="2458DA20" w:rsidR="001031DF" w:rsidRPr="00B31C9B" w:rsidRDefault="00B31C9B" w:rsidP="00B31C9B">
      <w:pPr>
        <w:pStyle w:val="Heading2"/>
        <w:rPr>
          <w:rFonts w:ascii="Arial" w:hAnsi="Arial" w:cs="Arial"/>
          <w:sz w:val="24"/>
          <w:szCs w:val="24"/>
        </w:rPr>
      </w:pPr>
      <w:bookmarkStart w:id="12" w:name="_Toc228527139"/>
      <w:r w:rsidRPr="00B31C9B">
        <w:rPr>
          <w:rFonts w:ascii="Arial" w:hAnsi="Arial" w:cs="Arial"/>
          <w:sz w:val="24"/>
          <w:szCs w:val="24"/>
        </w:rPr>
        <w:t>Cyber security risk Identification</w:t>
      </w:r>
      <w:bookmarkEnd w:id="12"/>
    </w:p>
    <w:p w14:paraId="0AC0180F" w14:textId="77777777" w:rsidR="00B31C9B" w:rsidRDefault="00B31C9B" w:rsidP="00B31C9B">
      <w:pPr>
        <w:pStyle w:val="Heading3"/>
        <w:rPr>
          <w:rFonts w:ascii="Arial" w:hAnsi="Arial" w:cs="Arial"/>
          <w:sz w:val="24"/>
          <w:szCs w:val="24"/>
        </w:rPr>
      </w:pPr>
    </w:p>
    <w:p w14:paraId="34D27B75" w14:textId="2C31BA2D" w:rsidR="00ED5002" w:rsidRPr="00B31C9B" w:rsidRDefault="00B31C9B" w:rsidP="00B31C9B">
      <w:pPr>
        <w:pStyle w:val="Heading3"/>
        <w:rPr>
          <w:rFonts w:ascii="Arial" w:hAnsi="Arial" w:cs="Arial"/>
          <w:sz w:val="24"/>
          <w:szCs w:val="24"/>
        </w:rPr>
      </w:pPr>
      <w:bookmarkStart w:id="13" w:name="_Toc228527140"/>
      <w:r w:rsidRPr="00B31C9B">
        <w:rPr>
          <w:rFonts w:ascii="Arial" w:hAnsi="Arial" w:cs="Arial"/>
          <w:sz w:val="24"/>
          <w:szCs w:val="24"/>
        </w:rPr>
        <w:t>Phishing and Social Engineering</w:t>
      </w:r>
      <w:bookmarkEnd w:id="13"/>
    </w:p>
    <w:p w14:paraId="1BFD606B" w14:textId="3B4A9E29" w:rsidR="00ED5002" w:rsidRDefault="00A5684F" w:rsidP="003857A5">
      <w:pPr>
        <w:spacing w:before="120" w:after="120"/>
        <w:rPr>
          <w:rFonts w:ascii="Arial" w:hAnsi="Arial" w:cs="Arial"/>
        </w:rPr>
      </w:pPr>
      <w:r>
        <w:rPr>
          <w:rFonts w:ascii="Arial" w:hAnsi="Arial" w:cs="Arial"/>
        </w:rPr>
        <w:t>One</w:t>
      </w:r>
      <w:r w:rsidR="003846B3">
        <w:rPr>
          <w:rFonts w:ascii="Arial" w:hAnsi="Arial" w:cs="Arial"/>
        </w:rPr>
        <w:t xml:space="preserve"> major risk to engineers </w:t>
      </w:r>
      <w:r w:rsidR="00A55B24">
        <w:rPr>
          <w:rFonts w:ascii="Arial" w:hAnsi="Arial" w:cs="Arial"/>
        </w:rPr>
        <w:t>is phishing and social engineering attacks,</w:t>
      </w:r>
      <w:r w:rsidR="008A650B">
        <w:rPr>
          <w:rFonts w:ascii="Arial" w:hAnsi="Arial" w:cs="Arial"/>
        </w:rPr>
        <w:t xml:space="preserve"> </w:t>
      </w:r>
      <w:r w:rsidR="00E0597B">
        <w:rPr>
          <w:rFonts w:ascii="Arial" w:hAnsi="Arial" w:cs="Arial"/>
        </w:rPr>
        <w:t xml:space="preserve">as shown </w:t>
      </w:r>
      <w:r w:rsidR="00DA7993">
        <w:rPr>
          <w:rFonts w:ascii="Arial" w:hAnsi="Arial" w:cs="Arial"/>
        </w:rPr>
        <w:t>in</w:t>
      </w:r>
      <w:r w:rsidR="00CA7D03">
        <w:rPr>
          <w:rFonts w:ascii="Arial" w:hAnsi="Arial" w:cs="Arial"/>
        </w:rPr>
        <w:t xml:space="preserve"> </w:t>
      </w:r>
      <w:r w:rsidR="00DA7993">
        <w:rPr>
          <w:rFonts w:ascii="Arial" w:hAnsi="Arial" w:cs="Arial"/>
        </w:rPr>
        <w:t xml:space="preserve"> </w:t>
      </w:r>
      <w:sdt>
        <w:sdtPr>
          <w:rPr>
            <w:rFonts w:ascii="Arial" w:hAnsi="Arial" w:cs="Arial"/>
          </w:rPr>
          <w:id w:val="386158468"/>
          <w:citation/>
        </w:sdtPr>
        <w:sdtContent>
          <w:r w:rsidR="00EC3444">
            <w:rPr>
              <w:rFonts w:ascii="Arial" w:hAnsi="Arial" w:cs="Arial"/>
            </w:rPr>
            <w:fldChar w:fldCharType="begin"/>
          </w:r>
          <w:r w:rsidR="00EC3444">
            <w:rPr>
              <w:rFonts w:ascii="Arial" w:hAnsi="Arial" w:cs="Arial"/>
            </w:rPr>
            <w:instrText xml:space="preserve"> CITATION Sur16 \l 2057 </w:instrText>
          </w:r>
          <w:r w:rsidR="00EC3444">
            <w:rPr>
              <w:rFonts w:ascii="Arial" w:hAnsi="Arial" w:cs="Arial"/>
            </w:rPr>
            <w:fldChar w:fldCharType="separate"/>
          </w:r>
          <w:r w:rsidR="00CE06C8">
            <w:rPr>
              <w:rFonts w:ascii="Arial" w:hAnsi="Arial" w:cs="Arial"/>
              <w:noProof/>
            </w:rPr>
            <w:t xml:space="preserve"> </w:t>
          </w:r>
          <w:r w:rsidR="00CE06C8" w:rsidRPr="00CE06C8">
            <w:rPr>
              <w:rFonts w:ascii="Arial" w:hAnsi="Arial" w:cs="Arial"/>
              <w:noProof/>
            </w:rPr>
            <w:t>[13]</w:t>
          </w:r>
          <w:r w:rsidR="00EC3444">
            <w:rPr>
              <w:rFonts w:ascii="Arial" w:hAnsi="Arial" w:cs="Arial"/>
            </w:rPr>
            <w:fldChar w:fldCharType="end"/>
          </w:r>
        </w:sdtContent>
      </w:sdt>
      <w:r w:rsidR="00022B48">
        <w:rPr>
          <w:rFonts w:ascii="Arial" w:hAnsi="Arial" w:cs="Arial"/>
        </w:rPr>
        <w:t>.</w:t>
      </w:r>
      <w:r w:rsidR="008A650B">
        <w:rPr>
          <w:rFonts w:ascii="Arial" w:hAnsi="Arial" w:cs="Arial"/>
        </w:rPr>
        <w:t xml:space="preserve"> </w:t>
      </w:r>
      <w:r w:rsidR="00022B48">
        <w:rPr>
          <w:rFonts w:ascii="Arial" w:hAnsi="Arial" w:cs="Arial"/>
        </w:rPr>
        <w:t xml:space="preserve">When </w:t>
      </w:r>
      <w:r w:rsidR="008A650B">
        <w:rPr>
          <w:rFonts w:ascii="Arial" w:hAnsi="Arial" w:cs="Arial"/>
        </w:rPr>
        <w:t xml:space="preserve">attackers can attempt to gain access to different systems by deceiving some users into revealing login credentials or downloading </w:t>
      </w:r>
      <w:r w:rsidR="00DB6327">
        <w:rPr>
          <w:rFonts w:ascii="Arial" w:hAnsi="Arial" w:cs="Arial"/>
        </w:rPr>
        <w:t xml:space="preserve">malicious </w:t>
      </w:r>
      <w:r w:rsidR="008A650B">
        <w:rPr>
          <w:rFonts w:ascii="Arial" w:hAnsi="Arial" w:cs="Arial"/>
        </w:rPr>
        <w:t xml:space="preserve">files. This risk has a high likelihood due to human error and lack of awareness. </w:t>
      </w:r>
      <w:r w:rsidR="00FF54EA">
        <w:rPr>
          <w:rFonts w:ascii="Arial" w:hAnsi="Arial" w:cs="Arial"/>
        </w:rPr>
        <w:t xml:space="preserve">The impact can be severe, </w:t>
      </w:r>
      <w:r w:rsidR="0043797A">
        <w:rPr>
          <w:rFonts w:ascii="Arial" w:hAnsi="Arial" w:cs="Arial"/>
        </w:rPr>
        <w:t>seen as compr</w:t>
      </w:r>
      <w:r w:rsidR="002A7BAC">
        <w:rPr>
          <w:rFonts w:ascii="Arial" w:hAnsi="Arial" w:cs="Arial"/>
        </w:rPr>
        <w:t xml:space="preserve">omised log in </w:t>
      </w:r>
      <w:r w:rsidR="00826FA6">
        <w:rPr>
          <w:rFonts w:ascii="Arial" w:hAnsi="Arial" w:cs="Arial"/>
        </w:rPr>
        <w:t>detail</w:t>
      </w:r>
      <w:r w:rsidR="002A7BAC">
        <w:rPr>
          <w:rFonts w:ascii="Arial" w:hAnsi="Arial" w:cs="Arial"/>
        </w:rPr>
        <w:t xml:space="preserve"> may allow unauthorised </w:t>
      </w:r>
      <w:r w:rsidR="00CC0A64">
        <w:rPr>
          <w:rFonts w:ascii="Arial" w:hAnsi="Arial" w:cs="Arial"/>
        </w:rPr>
        <w:t xml:space="preserve">access to certain engineering data and internal systems, leading to further data breaches or </w:t>
      </w:r>
      <w:r w:rsidR="00826FA6">
        <w:rPr>
          <w:rFonts w:ascii="Arial" w:hAnsi="Arial" w:cs="Arial"/>
        </w:rPr>
        <w:t>attacks in the network.</w:t>
      </w:r>
    </w:p>
    <w:p w14:paraId="5A1CDB78" w14:textId="201C6B8E" w:rsidR="00E42349" w:rsidRDefault="00E42349">
      <w:pPr>
        <w:rPr>
          <w:rFonts w:ascii="Arial" w:hAnsi="Arial" w:cs="Arial"/>
        </w:rPr>
      </w:pPr>
      <w:r>
        <w:rPr>
          <w:rFonts w:ascii="Arial" w:hAnsi="Arial" w:cs="Arial"/>
        </w:rPr>
        <w:br w:type="page"/>
      </w:r>
    </w:p>
    <w:p w14:paraId="7D56DBB5" w14:textId="60A817CF" w:rsidR="00E42349" w:rsidRPr="00E42349" w:rsidRDefault="00E42349" w:rsidP="00E42349">
      <w:pPr>
        <w:pStyle w:val="Heading3"/>
        <w:rPr>
          <w:rFonts w:ascii="Arial" w:hAnsi="Arial" w:cs="Arial"/>
          <w:sz w:val="24"/>
          <w:szCs w:val="24"/>
        </w:rPr>
      </w:pPr>
      <w:bookmarkStart w:id="14" w:name="_Toc228527141"/>
      <w:r w:rsidRPr="00E42349">
        <w:rPr>
          <w:rFonts w:ascii="Arial" w:hAnsi="Arial" w:cs="Arial"/>
          <w:sz w:val="24"/>
          <w:szCs w:val="24"/>
        </w:rPr>
        <w:lastRenderedPageBreak/>
        <w:t>Malware and ransomware</w:t>
      </w:r>
      <w:bookmarkEnd w:id="14"/>
      <w:r w:rsidRPr="00E42349">
        <w:rPr>
          <w:rFonts w:ascii="Arial" w:hAnsi="Arial" w:cs="Arial"/>
          <w:sz w:val="24"/>
          <w:szCs w:val="24"/>
        </w:rPr>
        <w:t xml:space="preserve"> </w:t>
      </w:r>
    </w:p>
    <w:p w14:paraId="633FC89F" w14:textId="19947ACE" w:rsidR="00ED5002" w:rsidRDefault="00DB49D5" w:rsidP="003857A5">
      <w:pPr>
        <w:spacing w:before="120" w:after="120"/>
        <w:rPr>
          <w:rFonts w:ascii="Arial" w:hAnsi="Arial" w:cs="Arial"/>
        </w:rPr>
      </w:pPr>
      <w:r>
        <w:rPr>
          <w:rFonts w:ascii="Arial" w:hAnsi="Arial" w:cs="Arial"/>
        </w:rPr>
        <w:t>Another risk is malware</w:t>
      </w:r>
      <w:r w:rsidR="00302F9F">
        <w:rPr>
          <w:rFonts w:ascii="Arial" w:hAnsi="Arial" w:cs="Arial"/>
        </w:rPr>
        <w:t xml:space="preserve"> and ransomware attacks. Malware can be </w:t>
      </w:r>
      <w:r w:rsidR="002549FA">
        <w:rPr>
          <w:rFonts w:ascii="Arial" w:hAnsi="Arial" w:cs="Arial"/>
        </w:rPr>
        <w:t xml:space="preserve">introduced through infected downloads, email attachments or unsecured networks. Ransomware can encrypt critical files, </w:t>
      </w:r>
      <w:r w:rsidR="00921DEF">
        <w:rPr>
          <w:rFonts w:ascii="Arial" w:hAnsi="Arial" w:cs="Arial"/>
        </w:rPr>
        <w:t xml:space="preserve">restricting access to engineering projects and disturbing operations. </w:t>
      </w:r>
      <w:r w:rsidR="00562B8C">
        <w:rPr>
          <w:rFonts w:ascii="Arial" w:hAnsi="Arial" w:cs="Arial"/>
        </w:rPr>
        <w:t xml:space="preserve">The </w:t>
      </w:r>
      <w:r w:rsidR="00DB6327">
        <w:rPr>
          <w:rFonts w:ascii="Arial" w:hAnsi="Arial" w:cs="Arial"/>
        </w:rPr>
        <w:t xml:space="preserve">severity </w:t>
      </w:r>
      <w:r w:rsidR="002C1915">
        <w:rPr>
          <w:rFonts w:ascii="Arial" w:hAnsi="Arial" w:cs="Arial"/>
        </w:rPr>
        <w:t xml:space="preserve">of these attacks </w:t>
      </w:r>
      <w:r w:rsidR="00C455B0">
        <w:rPr>
          <w:rFonts w:ascii="Arial" w:hAnsi="Arial" w:cs="Arial"/>
        </w:rPr>
        <w:t>is</w:t>
      </w:r>
      <w:r w:rsidR="002C1915">
        <w:rPr>
          <w:rFonts w:ascii="Arial" w:hAnsi="Arial" w:cs="Arial"/>
        </w:rPr>
        <w:t xml:space="preserve"> extremely likely</w:t>
      </w:r>
      <w:r w:rsidR="009967F3">
        <w:rPr>
          <w:rFonts w:ascii="Arial" w:hAnsi="Arial" w:cs="Arial"/>
        </w:rPr>
        <w:t>, as it can</w:t>
      </w:r>
      <w:r w:rsidR="00C908E6">
        <w:rPr>
          <w:rFonts w:ascii="Arial" w:hAnsi="Arial" w:cs="Arial"/>
        </w:rPr>
        <w:t xml:space="preserve"> lead to data loss, fin</w:t>
      </w:r>
      <w:r w:rsidR="00022B48">
        <w:rPr>
          <w:rFonts w:ascii="Arial" w:hAnsi="Arial" w:cs="Arial"/>
        </w:rPr>
        <w:t>an</w:t>
      </w:r>
      <w:r w:rsidR="00C908E6">
        <w:rPr>
          <w:rFonts w:ascii="Arial" w:hAnsi="Arial" w:cs="Arial"/>
        </w:rPr>
        <w:t>c</w:t>
      </w:r>
      <w:r w:rsidR="00022B48">
        <w:rPr>
          <w:rFonts w:ascii="Arial" w:hAnsi="Arial" w:cs="Arial"/>
        </w:rPr>
        <w:t>i</w:t>
      </w:r>
      <w:r w:rsidR="00C908E6">
        <w:rPr>
          <w:rFonts w:ascii="Arial" w:hAnsi="Arial" w:cs="Arial"/>
        </w:rPr>
        <w:t xml:space="preserve">al cost and downtime. </w:t>
      </w:r>
      <w:r w:rsidR="007E20DE">
        <w:rPr>
          <w:rFonts w:ascii="Arial" w:hAnsi="Arial" w:cs="Arial"/>
        </w:rPr>
        <w:t xml:space="preserve">The likelihood </w:t>
      </w:r>
      <w:r w:rsidR="00441550">
        <w:rPr>
          <w:rFonts w:ascii="Arial" w:hAnsi="Arial" w:cs="Arial"/>
        </w:rPr>
        <w:t>is also moderate to high, especially if systems are not regula</w:t>
      </w:r>
      <w:r w:rsidR="0093515E">
        <w:rPr>
          <w:rFonts w:ascii="Arial" w:hAnsi="Arial" w:cs="Arial"/>
        </w:rPr>
        <w:t>rly updated or protected with security measures.</w:t>
      </w:r>
    </w:p>
    <w:p w14:paraId="2EA9E2C4" w14:textId="5E8E2879" w:rsidR="00EB1DD4" w:rsidRDefault="00EB1DD4">
      <w:pPr>
        <w:rPr>
          <w:rFonts w:ascii="Arial" w:hAnsi="Arial" w:cs="Arial"/>
        </w:rPr>
      </w:pPr>
      <w:r>
        <w:rPr>
          <w:rFonts w:ascii="Arial" w:hAnsi="Arial" w:cs="Arial"/>
        </w:rPr>
        <w:br w:type="page"/>
      </w:r>
    </w:p>
    <w:p w14:paraId="0EB3A212" w14:textId="77777777" w:rsidR="009970B6" w:rsidRDefault="009970B6" w:rsidP="003857A5">
      <w:pPr>
        <w:spacing w:before="120" w:after="120"/>
        <w:rPr>
          <w:rFonts w:ascii="Arial" w:hAnsi="Arial" w:cs="Arial"/>
        </w:rPr>
      </w:pPr>
    </w:p>
    <w:p w14:paraId="6A96447C" w14:textId="5C2CC761" w:rsidR="009970B6" w:rsidRPr="0094706A" w:rsidRDefault="009970B6" w:rsidP="0094706A">
      <w:pPr>
        <w:pStyle w:val="Heading3"/>
        <w:rPr>
          <w:rFonts w:ascii="Arial" w:hAnsi="Arial" w:cs="Arial"/>
          <w:sz w:val="24"/>
          <w:szCs w:val="24"/>
        </w:rPr>
      </w:pPr>
      <w:bookmarkStart w:id="15" w:name="_Toc228527142"/>
      <w:r w:rsidRPr="0094706A">
        <w:rPr>
          <w:rFonts w:ascii="Arial" w:hAnsi="Arial" w:cs="Arial"/>
          <w:sz w:val="24"/>
          <w:szCs w:val="24"/>
        </w:rPr>
        <w:t xml:space="preserve">Weak password and </w:t>
      </w:r>
      <w:r w:rsidR="0094706A" w:rsidRPr="0094706A">
        <w:rPr>
          <w:rFonts w:ascii="Arial" w:hAnsi="Arial" w:cs="Arial"/>
          <w:sz w:val="24"/>
          <w:szCs w:val="24"/>
        </w:rPr>
        <w:t>access control</w:t>
      </w:r>
      <w:bookmarkEnd w:id="15"/>
      <w:r w:rsidR="0094706A" w:rsidRPr="0094706A">
        <w:rPr>
          <w:rFonts w:ascii="Arial" w:hAnsi="Arial" w:cs="Arial"/>
          <w:sz w:val="24"/>
          <w:szCs w:val="24"/>
        </w:rPr>
        <w:t xml:space="preserve"> </w:t>
      </w:r>
    </w:p>
    <w:p w14:paraId="27F4632F" w14:textId="01206BA6" w:rsidR="00ED5002" w:rsidRDefault="006A4F81" w:rsidP="003857A5">
      <w:pPr>
        <w:spacing w:before="120" w:after="120"/>
        <w:rPr>
          <w:rFonts w:ascii="Arial" w:hAnsi="Arial" w:cs="Arial"/>
        </w:rPr>
      </w:pPr>
      <w:r>
        <w:rPr>
          <w:rFonts w:ascii="Arial" w:hAnsi="Arial" w:cs="Arial"/>
        </w:rPr>
        <w:t xml:space="preserve">A different risk is a weak passwords and poor access control. If some users only rely on simple or reused passwords, systems become very </w:t>
      </w:r>
      <w:r w:rsidR="00EB1DD4">
        <w:rPr>
          <w:rFonts w:ascii="Arial" w:hAnsi="Arial" w:cs="Arial"/>
        </w:rPr>
        <w:t>vulnerable</w:t>
      </w:r>
      <w:r>
        <w:rPr>
          <w:rFonts w:ascii="Arial" w:hAnsi="Arial" w:cs="Arial"/>
        </w:rPr>
        <w:t xml:space="preserve"> to </w:t>
      </w:r>
      <w:r w:rsidR="008F0235">
        <w:rPr>
          <w:rFonts w:ascii="Arial" w:hAnsi="Arial" w:cs="Arial"/>
        </w:rPr>
        <w:t xml:space="preserve">brute force or credential attacks. The risk of this is highly likely and can lead to </w:t>
      </w:r>
      <w:r w:rsidR="00EB1DD4">
        <w:rPr>
          <w:rFonts w:ascii="Arial" w:hAnsi="Arial" w:cs="Arial"/>
        </w:rPr>
        <w:t>unauthorised</w:t>
      </w:r>
      <w:r w:rsidR="008F0235">
        <w:rPr>
          <w:rFonts w:ascii="Arial" w:hAnsi="Arial" w:cs="Arial"/>
        </w:rPr>
        <w:t xml:space="preserve"> </w:t>
      </w:r>
      <w:r w:rsidR="001319A3">
        <w:rPr>
          <w:rFonts w:ascii="Arial" w:hAnsi="Arial" w:cs="Arial"/>
        </w:rPr>
        <w:t xml:space="preserve">access to sensitive systems. The impact includes potential data manipulation, loss of </w:t>
      </w:r>
      <w:r w:rsidR="00C4650B">
        <w:rPr>
          <w:rFonts w:ascii="Arial" w:hAnsi="Arial" w:cs="Arial"/>
        </w:rPr>
        <w:t xml:space="preserve">intellectual </w:t>
      </w:r>
      <w:r w:rsidR="001319A3">
        <w:rPr>
          <w:rFonts w:ascii="Arial" w:hAnsi="Arial" w:cs="Arial"/>
        </w:rPr>
        <w:t xml:space="preserve">property and </w:t>
      </w:r>
      <w:r w:rsidR="00EB1DD4">
        <w:rPr>
          <w:rFonts w:ascii="Arial" w:hAnsi="Arial" w:cs="Arial"/>
        </w:rPr>
        <w:t>compromise of system integrity.</w:t>
      </w:r>
    </w:p>
    <w:p w14:paraId="4167BFE0" w14:textId="3E075A64" w:rsidR="0065236A" w:rsidRDefault="0065236A">
      <w:pPr>
        <w:rPr>
          <w:rFonts w:ascii="Arial" w:hAnsi="Arial" w:cs="Arial"/>
        </w:rPr>
      </w:pPr>
      <w:r>
        <w:rPr>
          <w:rFonts w:ascii="Arial" w:hAnsi="Arial" w:cs="Arial"/>
        </w:rPr>
        <w:br w:type="page"/>
      </w:r>
    </w:p>
    <w:p w14:paraId="3B2374FC" w14:textId="77777777" w:rsidR="00EB1DD4" w:rsidRDefault="00EB1DD4" w:rsidP="003857A5">
      <w:pPr>
        <w:spacing w:before="120" w:after="120"/>
        <w:rPr>
          <w:rFonts w:ascii="Arial" w:hAnsi="Arial" w:cs="Arial"/>
        </w:rPr>
      </w:pPr>
    </w:p>
    <w:p w14:paraId="6FA7E8F0" w14:textId="1BD1F80E" w:rsidR="00ED5002" w:rsidRDefault="00246FA7" w:rsidP="009643C4">
      <w:pPr>
        <w:pStyle w:val="Heading2"/>
        <w:rPr>
          <w:rFonts w:ascii="Arial" w:hAnsi="Arial" w:cs="Arial"/>
          <w:sz w:val="24"/>
          <w:szCs w:val="24"/>
        </w:rPr>
      </w:pPr>
      <w:bookmarkStart w:id="16" w:name="_Toc228527143"/>
      <w:r w:rsidRPr="00246FA7">
        <w:rPr>
          <w:rFonts w:ascii="Arial" w:hAnsi="Arial" w:cs="Arial"/>
          <w:sz w:val="24"/>
          <w:szCs w:val="24"/>
        </w:rPr>
        <w:t>Risk Prioritisation</w:t>
      </w:r>
      <w:bookmarkEnd w:id="16"/>
      <w:r w:rsidRPr="00246FA7">
        <w:rPr>
          <w:rFonts w:ascii="Arial" w:hAnsi="Arial" w:cs="Arial"/>
          <w:sz w:val="24"/>
          <w:szCs w:val="24"/>
        </w:rPr>
        <w:t xml:space="preserve"> </w:t>
      </w:r>
    </w:p>
    <w:p w14:paraId="099DED5F" w14:textId="56E23251" w:rsidR="009643C4" w:rsidRPr="009643C4" w:rsidRDefault="009643C4" w:rsidP="009643C4">
      <w:pPr>
        <w:rPr>
          <w:rFonts w:ascii="Arial" w:hAnsi="Arial" w:cs="Arial"/>
        </w:rPr>
      </w:pPr>
      <w:r>
        <w:rPr>
          <w:rFonts w:ascii="Arial" w:hAnsi="Arial" w:cs="Arial"/>
        </w:rPr>
        <w:t xml:space="preserve">In terms of prioritisation, ransomware attacks give </w:t>
      </w:r>
      <w:r w:rsidR="00480ABC">
        <w:rPr>
          <w:rFonts w:ascii="Arial" w:hAnsi="Arial" w:cs="Arial"/>
        </w:rPr>
        <w:t xml:space="preserve">the highest impact due to their ability to </w:t>
      </w:r>
      <w:r w:rsidR="00DB6327">
        <w:rPr>
          <w:rFonts w:ascii="Arial" w:hAnsi="Arial" w:cs="Arial"/>
        </w:rPr>
        <w:t xml:space="preserve">halt </w:t>
      </w:r>
      <w:r w:rsidR="00480ABC">
        <w:rPr>
          <w:rFonts w:ascii="Arial" w:hAnsi="Arial" w:cs="Arial"/>
        </w:rPr>
        <w:t>operations all together. P</w:t>
      </w:r>
      <w:r w:rsidR="00CE3B6C">
        <w:rPr>
          <w:rFonts w:ascii="Arial" w:hAnsi="Arial" w:cs="Arial"/>
        </w:rPr>
        <w:t>h</w:t>
      </w:r>
      <w:r w:rsidR="00480ABC">
        <w:rPr>
          <w:rFonts w:ascii="Arial" w:hAnsi="Arial" w:cs="Arial"/>
        </w:rPr>
        <w:t xml:space="preserve">ishing attacks have the highest likelihood seen as they rely on human </w:t>
      </w:r>
      <w:r w:rsidR="00CE3B6C">
        <w:rPr>
          <w:rFonts w:ascii="Arial" w:hAnsi="Arial" w:cs="Arial"/>
        </w:rPr>
        <w:t xml:space="preserve">error and are widely used by attackers. Weak passwords policies also contribute to both risks and should be addressed as a high priority to reduce overall system vulnerability. </w:t>
      </w:r>
    </w:p>
    <w:p w14:paraId="5B13B6CF" w14:textId="279AA187" w:rsidR="00FD2A39" w:rsidRDefault="00FD2A39">
      <w:pPr>
        <w:rPr>
          <w:rFonts w:ascii="Arial" w:hAnsi="Arial" w:cs="Arial"/>
        </w:rPr>
      </w:pPr>
      <w:r>
        <w:rPr>
          <w:rFonts w:ascii="Arial" w:hAnsi="Arial" w:cs="Arial"/>
        </w:rPr>
        <w:br w:type="page"/>
      </w:r>
    </w:p>
    <w:p w14:paraId="72337C00" w14:textId="77777777" w:rsidR="00FD2A39" w:rsidRDefault="00FD2A39" w:rsidP="003857A5">
      <w:pPr>
        <w:spacing w:before="120" w:after="120"/>
        <w:rPr>
          <w:rFonts w:ascii="Arial" w:hAnsi="Arial" w:cs="Arial"/>
        </w:rPr>
      </w:pPr>
    </w:p>
    <w:p w14:paraId="0C532966" w14:textId="0129FEA7" w:rsidR="00FD2A39" w:rsidRPr="00FD2A39" w:rsidRDefault="00FD2A39" w:rsidP="00FD2A39">
      <w:pPr>
        <w:pStyle w:val="Heading2"/>
        <w:rPr>
          <w:rFonts w:ascii="Arial" w:hAnsi="Arial" w:cs="Arial"/>
          <w:sz w:val="24"/>
          <w:szCs w:val="24"/>
        </w:rPr>
      </w:pPr>
      <w:bookmarkStart w:id="17" w:name="_Toc228527144"/>
      <w:r w:rsidRPr="00FD2A39">
        <w:rPr>
          <w:rFonts w:ascii="Arial" w:hAnsi="Arial" w:cs="Arial"/>
          <w:sz w:val="24"/>
          <w:szCs w:val="24"/>
        </w:rPr>
        <w:t>Incident Response Plan</w:t>
      </w:r>
      <w:bookmarkEnd w:id="17"/>
      <w:r w:rsidRPr="00FD2A39">
        <w:rPr>
          <w:rFonts w:ascii="Arial" w:hAnsi="Arial" w:cs="Arial"/>
          <w:sz w:val="24"/>
          <w:szCs w:val="24"/>
        </w:rPr>
        <w:t xml:space="preserve"> </w:t>
      </w:r>
    </w:p>
    <w:p w14:paraId="78C0D52C" w14:textId="37D8A70B" w:rsidR="00ED5002" w:rsidRDefault="002974C5" w:rsidP="003857A5">
      <w:pPr>
        <w:spacing w:before="120" w:after="120"/>
        <w:rPr>
          <w:rFonts w:ascii="Arial" w:hAnsi="Arial" w:cs="Arial"/>
        </w:rPr>
      </w:pPr>
      <w:r>
        <w:rPr>
          <w:rFonts w:ascii="Arial" w:hAnsi="Arial" w:cs="Arial"/>
        </w:rPr>
        <w:t>To manage these risks an effective incident response plan is needed</w:t>
      </w:r>
      <w:r w:rsidR="00F16289">
        <w:rPr>
          <w:rFonts w:ascii="Arial" w:hAnsi="Arial" w:cs="Arial"/>
        </w:rPr>
        <w:t xml:space="preserve"> </w:t>
      </w:r>
      <w:r w:rsidR="00515C14">
        <w:rPr>
          <w:rFonts w:ascii="Arial" w:hAnsi="Arial" w:cs="Arial"/>
        </w:rPr>
        <w:t xml:space="preserve">as shown in </w:t>
      </w:r>
      <w:sdt>
        <w:sdtPr>
          <w:rPr>
            <w:rFonts w:ascii="Arial" w:hAnsi="Arial" w:cs="Arial"/>
          </w:rPr>
          <w:id w:val="199296637"/>
          <w:citation/>
        </w:sdtPr>
        <w:sdtContent>
          <w:r w:rsidR="000246D4">
            <w:rPr>
              <w:rFonts w:ascii="Arial" w:hAnsi="Arial" w:cs="Arial"/>
            </w:rPr>
            <w:fldChar w:fldCharType="begin"/>
          </w:r>
          <w:r w:rsidR="000246D4">
            <w:rPr>
              <w:rFonts w:ascii="Arial" w:hAnsi="Arial" w:cs="Arial"/>
            </w:rPr>
            <w:instrText xml:space="preserve"> CITATION Eri18 \l 2057 </w:instrText>
          </w:r>
          <w:r w:rsidR="000246D4">
            <w:rPr>
              <w:rFonts w:ascii="Arial" w:hAnsi="Arial" w:cs="Arial"/>
            </w:rPr>
            <w:fldChar w:fldCharType="separate"/>
          </w:r>
          <w:r w:rsidR="00CE06C8" w:rsidRPr="00CE06C8">
            <w:rPr>
              <w:rFonts w:ascii="Arial" w:hAnsi="Arial" w:cs="Arial"/>
              <w:noProof/>
            </w:rPr>
            <w:t>[14]</w:t>
          </w:r>
          <w:r w:rsidR="000246D4">
            <w:rPr>
              <w:rFonts w:ascii="Arial" w:hAnsi="Arial" w:cs="Arial"/>
            </w:rPr>
            <w:fldChar w:fldCharType="end"/>
          </w:r>
        </w:sdtContent>
      </w:sdt>
      <w:r>
        <w:rPr>
          <w:rFonts w:ascii="Arial" w:hAnsi="Arial" w:cs="Arial"/>
        </w:rPr>
        <w:t>. This can begin with identification; this is where suspicious activity is detected through monitoring different systems. The next stage of the response plan is containment, isolating affe</w:t>
      </w:r>
      <w:r w:rsidR="00751AAC">
        <w:rPr>
          <w:rFonts w:ascii="Arial" w:hAnsi="Arial" w:cs="Arial"/>
        </w:rPr>
        <w:t xml:space="preserve">cted systems to help prevent further spread. This is then followed by </w:t>
      </w:r>
      <w:r w:rsidR="00751686">
        <w:rPr>
          <w:rFonts w:ascii="Arial" w:hAnsi="Arial" w:cs="Arial"/>
        </w:rPr>
        <w:t>eradication;</w:t>
      </w:r>
      <w:r w:rsidR="00751AAC">
        <w:rPr>
          <w:rFonts w:ascii="Arial" w:hAnsi="Arial" w:cs="Arial"/>
        </w:rPr>
        <w:t xml:space="preserve"> this is where the threat is removed</w:t>
      </w:r>
      <w:r w:rsidR="00270798">
        <w:rPr>
          <w:rFonts w:ascii="Arial" w:hAnsi="Arial" w:cs="Arial"/>
        </w:rPr>
        <w:t xml:space="preserve"> and all effected items are addressed. The recovery phase then </w:t>
      </w:r>
      <w:r w:rsidR="00751686">
        <w:rPr>
          <w:rFonts w:ascii="Arial" w:hAnsi="Arial" w:cs="Arial"/>
        </w:rPr>
        <w:t>involves</w:t>
      </w:r>
      <w:r w:rsidR="00270798">
        <w:rPr>
          <w:rFonts w:ascii="Arial" w:hAnsi="Arial" w:cs="Arial"/>
        </w:rPr>
        <w:t xml:space="preserve"> restoring any systems and data from secure backups, thus ensuring normal operations can resume. </w:t>
      </w:r>
      <w:r>
        <w:rPr>
          <w:rFonts w:ascii="Arial" w:hAnsi="Arial" w:cs="Arial"/>
        </w:rPr>
        <w:t xml:space="preserve"> </w:t>
      </w:r>
      <w:r w:rsidR="006D3371">
        <w:rPr>
          <w:rFonts w:ascii="Arial" w:hAnsi="Arial" w:cs="Arial"/>
        </w:rPr>
        <w:t>Finally,</w:t>
      </w:r>
      <w:r w:rsidR="00806F8A">
        <w:rPr>
          <w:rFonts w:ascii="Arial" w:hAnsi="Arial" w:cs="Arial"/>
        </w:rPr>
        <w:t xml:space="preserve"> a review </w:t>
      </w:r>
      <w:r w:rsidR="00B17550">
        <w:rPr>
          <w:rFonts w:ascii="Arial" w:hAnsi="Arial" w:cs="Arial"/>
        </w:rPr>
        <w:t xml:space="preserve">process is done to evaluate </w:t>
      </w:r>
      <w:r w:rsidR="007D394C">
        <w:rPr>
          <w:rFonts w:ascii="Arial" w:hAnsi="Arial" w:cs="Arial"/>
        </w:rPr>
        <w:t xml:space="preserve">the incident </w:t>
      </w:r>
      <w:r w:rsidR="006D3371">
        <w:rPr>
          <w:rFonts w:ascii="Arial" w:hAnsi="Arial" w:cs="Arial"/>
        </w:rPr>
        <w:t>and reduce future occurrences.</w:t>
      </w:r>
    </w:p>
    <w:p w14:paraId="4D067749" w14:textId="0C1B0B0E" w:rsidR="006D3371" w:rsidRDefault="006D3371">
      <w:pPr>
        <w:rPr>
          <w:rFonts w:ascii="Arial" w:hAnsi="Arial" w:cs="Arial"/>
        </w:rPr>
      </w:pPr>
      <w:r>
        <w:rPr>
          <w:rFonts w:ascii="Arial" w:hAnsi="Arial" w:cs="Arial"/>
        </w:rPr>
        <w:br w:type="page"/>
      </w:r>
    </w:p>
    <w:p w14:paraId="0483E245" w14:textId="77777777" w:rsidR="006D3371" w:rsidRDefault="006D3371" w:rsidP="003857A5">
      <w:pPr>
        <w:spacing w:before="120" w:after="120"/>
        <w:rPr>
          <w:rFonts w:ascii="Arial" w:hAnsi="Arial" w:cs="Arial"/>
        </w:rPr>
      </w:pPr>
    </w:p>
    <w:p w14:paraId="69335810" w14:textId="2767E809" w:rsidR="006D3371" w:rsidRPr="006D3371" w:rsidRDefault="006D3371" w:rsidP="006D3371">
      <w:pPr>
        <w:pStyle w:val="Heading2"/>
        <w:rPr>
          <w:rFonts w:ascii="Arial" w:hAnsi="Arial" w:cs="Arial"/>
          <w:sz w:val="24"/>
          <w:szCs w:val="24"/>
        </w:rPr>
      </w:pPr>
      <w:bookmarkStart w:id="18" w:name="_Toc228527145"/>
      <w:r w:rsidRPr="006D3371">
        <w:rPr>
          <w:rFonts w:ascii="Arial" w:hAnsi="Arial" w:cs="Arial"/>
          <w:sz w:val="24"/>
          <w:szCs w:val="24"/>
        </w:rPr>
        <w:t>Cybersecurity standards and Best Practice</w:t>
      </w:r>
      <w:bookmarkEnd w:id="18"/>
    </w:p>
    <w:p w14:paraId="6EF214A2" w14:textId="0575C078" w:rsidR="00ED5002" w:rsidRDefault="00A943DC" w:rsidP="003857A5">
      <w:pPr>
        <w:spacing w:before="120" w:after="120"/>
        <w:rPr>
          <w:rFonts w:ascii="Arial" w:hAnsi="Arial" w:cs="Arial"/>
        </w:rPr>
      </w:pPr>
      <w:r>
        <w:rPr>
          <w:rFonts w:ascii="Arial" w:hAnsi="Arial" w:cs="Arial"/>
        </w:rPr>
        <w:t xml:space="preserve">To support this, organisation should follow standards such as ISO/IEC 27001 </w:t>
      </w:r>
      <w:sdt>
        <w:sdtPr>
          <w:rPr>
            <w:rFonts w:ascii="Arial" w:hAnsi="Arial" w:cs="Arial"/>
          </w:rPr>
          <w:id w:val="-1264603810"/>
          <w:citation/>
        </w:sdtPr>
        <w:sdtContent>
          <w:r w:rsidR="0077460C">
            <w:rPr>
              <w:rFonts w:ascii="Arial" w:hAnsi="Arial" w:cs="Arial"/>
            </w:rPr>
            <w:fldChar w:fldCharType="begin"/>
          </w:r>
          <w:r w:rsidR="0077460C">
            <w:rPr>
              <w:rFonts w:ascii="Arial" w:hAnsi="Arial" w:cs="Arial"/>
            </w:rPr>
            <w:instrText xml:space="preserve"> CITATION DRA \l 2057 </w:instrText>
          </w:r>
          <w:r w:rsidR="0077460C">
            <w:rPr>
              <w:rFonts w:ascii="Arial" w:hAnsi="Arial" w:cs="Arial"/>
            </w:rPr>
            <w:fldChar w:fldCharType="separate"/>
          </w:r>
          <w:r w:rsidR="00CE06C8" w:rsidRPr="00CE06C8">
            <w:rPr>
              <w:rFonts w:ascii="Arial" w:hAnsi="Arial" w:cs="Arial"/>
              <w:noProof/>
            </w:rPr>
            <w:t>[15]</w:t>
          </w:r>
          <w:r w:rsidR="0077460C">
            <w:rPr>
              <w:rFonts w:ascii="Arial" w:hAnsi="Arial" w:cs="Arial"/>
            </w:rPr>
            <w:fldChar w:fldCharType="end"/>
          </w:r>
        </w:sdtContent>
      </w:sdt>
      <w:r>
        <w:rPr>
          <w:rFonts w:ascii="Arial" w:hAnsi="Arial" w:cs="Arial"/>
        </w:rPr>
        <w:t>and the NIST Cybersecurity Framework</w:t>
      </w:r>
      <w:r w:rsidR="0077460C">
        <w:rPr>
          <w:rFonts w:ascii="Arial" w:hAnsi="Arial" w:cs="Arial"/>
        </w:rPr>
        <w:t xml:space="preserve"> </w:t>
      </w:r>
      <w:sdt>
        <w:sdtPr>
          <w:rPr>
            <w:rFonts w:ascii="Arial" w:hAnsi="Arial" w:cs="Arial"/>
          </w:rPr>
          <w:id w:val="-998345225"/>
          <w:citation/>
        </w:sdtPr>
        <w:sdtContent>
          <w:r w:rsidR="00CE06C8">
            <w:rPr>
              <w:rFonts w:ascii="Arial" w:hAnsi="Arial" w:cs="Arial"/>
            </w:rPr>
            <w:fldChar w:fldCharType="begin"/>
          </w:r>
          <w:r w:rsidR="00CE06C8">
            <w:rPr>
              <w:rFonts w:ascii="Arial" w:hAnsi="Arial" w:cs="Arial"/>
            </w:rPr>
            <w:instrText xml:space="preserve"> CITATION For \l 2057 </w:instrText>
          </w:r>
          <w:r w:rsidR="00CE06C8">
            <w:rPr>
              <w:rFonts w:ascii="Arial" w:hAnsi="Arial" w:cs="Arial"/>
            </w:rPr>
            <w:fldChar w:fldCharType="separate"/>
          </w:r>
          <w:r w:rsidR="00CE06C8" w:rsidRPr="00CE06C8">
            <w:rPr>
              <w:rFonts w:ascii="Arial" w:hAnsi="Arial" w:cs="Arial"/>
              <w:noProof/>
            </w:rPr>
            <w:t>[16]</w:t>
          </w:r>
          <w:r w:rsidR="00CE06C8">
            <w:rPr>
              <w:rFonts w:ascii="Arial" w:hAnsi="Arial" w:cs="Arial"/>
            </w:rPr>
            <w:fldChar w:fldCharType="end"/>
          </w:r>
        </w:sdtContent>
      </w:sdt>
      <w:r w:rsidR="00445FFE">
        <w:rPr>
          <w:rFonts w:ascii="Arial" w:hAnsi="Arial" w:cs="Arial"/>
        </w:rPr>
        <w:t>,</w:t>
      </w:r>
      <w:r>
        <w:rPr>
          <w:rFonts w:ascii="Arial" w:hAnsi="Arial" w:cs="Arial"/>
        </w:rPr>
        <w:t xml:space="preserve"> </w:t>
      </w:r>
      <w:r w:rsidR="00C4650B">
        <w:rPr>
          <w:rFonts w:ascii="Arial" w:hAnsi="Arial" w:cs="Arial"/>
        </w:rPr>
        <w:t>which</w:t>
      </w:r>
      <w:r>
        <w:rPr>
          <w:rFonts w:ascii="Arial" w:hAnsi="Arial" w:cs="Arial"/>
        </w:rPr>
        <w:t xml:space="preserve"> provide </w:t>
      </w:r>
      <w:r w:rsidR="0015241D">
        <w:rPr>
          <w:rFonts w:ascii="Arial" w:hAnsi="Arial" w:cs="Arial"/>
        </w:rPr>
        <w:t>structed</w:t>
      </w:r>
      <w:r>
        <w:rPr>
          <w:rFonts w:ascii="Arial" w:hAnsi="Arial" w:cs="Arial"/>
        </w:rPr>
        <w:t xml:space="preserve"> approaches to managing risks and maintaining information </w:t>
      </w:r>
      <w:r w:rsidR="0015241D">
        <w:rPr>
          <w:rFonts w:ascii="Arial" w:hAnsi="Arial" w:cs="Arial"/>
        </w:rPr>
        <w:t>security.</w:t>
      </w:r>
    </w:p>
    <w:p w14:paraId="3FD716F8" w14:textId="12BBC0F5" w:rsidR="00CE06C8" w:rsidRDefault="00CE06C8">
      <w:pPr>
        <w:rPr>
          <w:rFonts w:ascii="Arial" w:eastAsiaTheme="majorEastAsia" w:hAnsi="Arial" w:cs="Arial"/>
          <w:color w:val="0F4761" w:themeColor="accent1" w:themeShade="BF"/>
        </w:rPr>
      </w:pPr>
      <w:r>
        <w:rPr>
          <w:rFonts w:ascii="Arial" w:eastAsiaTheme="majorEastAsia" w:hAnsi="Arial" w:cs="Arial"/>
          <w:color w:val="0F4761" w:themeColor="accent1" w:themeShade="BF"/>
        </w:rPr>
        <w:br w:type="page"/>
      </w:r>
    </w:p>
    <w:p w14:paraId="47E635B8" w14:textId="77777777" w:rsidR="00ED5002" w:rsidRDefault="00ED5002" w:rsidP="003857A5">
      <w:pPr>
        <w:spacing w:before="120" w:after="120"/>
        <w:rPr>
          <w:rFonts w:ascii="Arial" w:eastAsiaTheme="majorEastAsia" w:hAnsi="Arial" w:cs="Arial"/>
          <w:color w:val="0F4761" w:themeColor="accent1" w:themeShade="BF"/>
        </w:rPr>
      </w:pPr>
    </w:p>
    <w:bookmarkStart w:id="19" w:name="_Toc228527146" w:displacedByCustomXml="next"/>
    <w:sdt>
      <w:sdtPr>
        <w:id w:val="-378709654"/>
        <w:docPartObj>
          <w:docPartGallery w:val="Bibliographies"/>
          <w:docPartUnique/>
        </w:docPartObj>
      </w:sdtPr>
      <w:sdtEndPr>
        <w:rPr>
          <w:rFonts w:asciiTheme="minorHAnsi" w:eastAsiaTheme="minorHAnsi" w:hAnsiTheme="minorHAnsi" w:cstheme="minorBidi"/>
          <w:color w:val="auto"/>
          <w:sz w:val="24"/>
          <w:szCs w:val="24"/>
        </w:rPr>
      </w:sdtEndPr>
      <w:sdtContent>
        <w:p w14:paraId="0BB46405" w14:textId="79BD63D3" w:rsidR="00CE06C8" w:rsidRPr="00230E82" w:rsidRDefault="00230E82">
          <w:pPr>
            <w:pStyle w:val="Heading1"/>
            <w:rPr>
              <w:rFonts w:ascii="Arial" w:hAnsi="Arial" w:cs="Arial"/>
              <w:sz w:val="24"/>
              <w:szCs w:val="24"/>
            </w:rPr>
          </w:pPr>
          <w:r w:rsidRPr="00230E82">
            <w:rPr>
              <w:rFonts w:ascii="Arial" w:hAnsi="Arial" w:cs="Arial"/>
              <w:sz w:val="24"/>
              <w:szCs w:val="24"/>
            </w:rPr>
            <w:t>References</w:t>
          </w:r>
          <w:bookmarkEnd w:id="19"/>
        </w:p>
        <w:sdt>
          <w:sdtPr>
            <w:id w:val="111145805"/>
            <w:bibliography/>
          </w:sdtPr>
          <w:sdtContent>
            <w:p w14:paraId="19E9F2EE" w14:textId="77777777" w:rsidR="00CE06C8" w:rsidRDefault="00CE06C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1"/>
                <w:gridCol w:w="8775"/>
              </w:tblGrid>
              <w:tr w:rsidR="00CE06C8" w:rsidRPr="00CE06C8" w14:paraId="6E654C04" w14:textId="77777777">
                <w:trPr>
                  <w:divId w:val="350573286"/>
                  <w:tblCellSpacing w:w="15" w:type="dxa"/>
                </w:trPr>
                <w:tc>
                  <w:tcPr>
                    <w:tcW w:w="50" w:type="pct"/>
                    <w:hideMark/>
                  </w:tcPr>
                  <w:p w14:paraId="61F177A1" w14:textId="65521B30" w:rsidR="00CE06C8" w:rsidRDefault="00CE06C8">
                    <w:pPr>
                      <w:pStyle w:val="Bibliography"/>
                      <w:rPr>
                        <w:noProof/>
                        <w:kern w:val="0"/>
                        <w14:ligatures w14:val="none"/>
                      </w:rPr>
                    </w:pPr>
                    <w:r>
                      <w:rPr>
                        <w:noProof/>
                      </w:rPr>
                      <w:t xml:space="preserve">[1] </w:t>
                    </w:r>
                  </w:p>
                </w:tc>
                <w:tc>
                  <w:tcPr>
                    <w:tcW w:w="0" w:type="auto"/>
                    <w:hideMark/>
                  </w:tcPr>
                  <w:p w14:paraId="078758C6" w14:textId="77777777" w:rsidR="00CE06C8" w:rsidRPr="00CE06C8" w:rsidRDefault="00CE06C8">
                    <w:pPr>
                      <w:pStyle w:val="Bibliography"/>
                      <w:rPr>
                        <w:noProof/>
                        <w:lang w:val="fr-FR"/>
                      </w:rPr>
                    </w:pPr>
                    <w:r>
                      <w:rPr>
                        <w:noProof/>
                      </w:rPr>
                      <w:t xml:space="preserve">SolidWorks Electrial, “SolidWorks Electrical Home Page,” SolidWorks Electricals, December 1993. </w:t>
                    </w:r>
                    <w:r w:rsidRPr="00CE06C8">
                      <w:rPr>
                        <w:noProof/>
                        <w:lang w:val="fr-FR"/>
                      </w:rPr>
                      <w:t>[Online]. Available: https://visiativ.co.uk/solutions/uk-solidworks-price-promotions-offers-discounts-software-training-3dexperience/?utm_source=google&amp;utm_medium=cpc&amp;utm_campaign=paid&amp;utm_content=empty&amp;utm_term=solidworks%20premium%20price&amp;utm_device=c&amp;gad_source=1&amp;gad_campa.</w:t>
                    </w:r>
                  </w:p>
                </w:tc>
              </w:tr>
              <w:tr w:rsidR="00CE06C8" w:rsidRPr="00CE06C8" w14:paraId="1FDF518E" w14:textId="77777777">
                <w:trPr>
                  <w:divId w:val="350573286"/>
                  <w:tblCellSpacing w:w="15" w:type="dxa"/>
                </w:trPr>
                <w:tc>
                  <w:tcPr>
                    <w:tcW w:w="50" w:type="pct"/>
                    <w:hideMark/>
                  </w:tcPr>
                  <w:p w14:paraId="3F22161C" w14:textId="77777777" w:rsidR="00CE06C8" w:rsidRDefault="00CE06C8">
                    <w:pPr>
                      <w:pStyle w:val="Bibliography"/>
                      <w:rPr>
                        <w:noProof/>
                      </w:rPr>
                    </w:pPr>
                    <w:r>
                      <w:rPr>
                        <w:noProof/>
                      </w:rPr>
                      <w:t xml:space="preserve">[2] </w:t>
                    </w:r>
                  </w:p>
                </w:tc>
                <w:tc>
                  <w:tcPr>
                    <w:tcW w:w="0" w:type="auto"/>
                    <w:hideMark/>
                  </w:tcPr>
                  <w:p w14:paraId="19B7164D" w14:textId="77777777" w:rsidR="00CE06C8" w:rsidRPr="00CE06C8" w:rsidRDefault="00CE06C8">
                    <w:pPr>
                      <w:pStyle w:val="Bibliography"/>
                      <w:rPr>
                        <w:noProof/>
                        <w:lang w:val="fr-FR"/>
                      </w:rPr>
                    </w:pPr>
                    <w:r>
                      <w:rPr>
                        <w:noProof/>
                      </w:rPr>
                      <w:t xml:space="preserve">FlowCAD, “Psipce home page,” FlowCAD, January 1984. </w:t>
                    </w:r>
                    <w:r w:rsidRPr="00CE06C8">
                      <w:rPr>
                        <w:noProof/>
                        <w:lang w:val="fr-FR"/>
                      </w:rPr>
                      <w:t>[Online]. Available: https://www.flowcad.com/en/pspice.htm#:~:text=PSpice%20System%20Designer%20is%20a,to%2Duse%20graphical%20user%20interface..</w:t>
                    </w:r>
                  </w:p>
                </w:tc>
              </w:tr>
              <w:tr w:rsidR="00CE06C8" w14:paraId="0CB4A8AA" w14:textId="77777777">
                <w:trPr>
                  <w:divId w:val="350573286"/>
                  <w:tblCellSpacing w:w="15" w:type="dxa"/>
                </w:trPr>
                <w:tc>
                  <w:tcPr>
                    <w:tcW w:w="50" w:type="pct"/>
                    <w:hideMark/>
                  </w:tcPr>
                  <w:p w14:paraId="5548764C" w14:textId="77777777" w:rsidR="00CE06C8" w:rsidRDefault="00CE06C8">
                    <w:pPr>
                      <w:pStyle w:val="Bibliography"/>
                      <w:rPr>
                        <w:noProof/>
                      </w:rPr>
                    </w:pPr>
                    <w:r>
                      <w:rPr>
                        <w:noProof/>
                      </w:rPr>
                      <w:t xml:space="preserve">[3] </w:t>
                    </w:r>
                  </w:p>
                </w:tc>
                <w:tc>
                  <w:tcPr>
                    <w:tcW w:w="0" w:type="auto"/>
                    <w:hideMark/>
                  </w:tcPr>
                  <w:p w14:paraId="57EF26E9" w14:textId="77777777" w:rsidR="00CE06C8" w:rsidRDefault="00CE06C8">
                    <w:pPr>
                      <w:pStyle w:val="Bibliography"/>
                      <w:rPr>
                        <w:noProof/>
                      </w:rPr>
                    </w:pPr>
                    <w:r w:rsidRPr="00CE06C8">
                      <w:rPr>
                        <w:noProof/>
                        <w:lang w:val="fr-FR"/>
                      </w:rPr>
                      <w:t xml:space="preserve">Lab Centre , “PCB deisng ans simulation,” Proteus , 1988. </w:t>
                    </w:r>
                    <w:r>
                      <w:rPr>
                        <w:noProof/>
                      </w:rPr>
                      <w:t xml:space="preserve">[Online]. </w:t>
                    </w:r>
                  </w:p>
                </w:tc>
              </w:tr>
              <w:tr w:rsidR="00CE06C8" w14:paraId="0495B40B" w14:textId="77777777">
                <w:trPr>
                  <w:divId w:val="350573286"/>
                  <w:tblCellSpacing w:w="15" w:type="dxa"/>
                </w:trPr>
                <w:tc>
                  <w:tcPr>
                    <w:tcW w:w="50" w:type="pct"/>
                    <w:hideMark/>
                  </w:tcPr>
                  <w:p w14:paraId="09B74A71" w14:textId="77777777" w:rsidR="00CE06C8" w:rsidRDefault="00CE06C8">
                    <w:pPr>
                      <w:pStyle w:val="Bibliography"/>
                      <w:rPr>
                        <w:noProof/>
                      </w:rPr>
                    </w:pPr>
                    <w:r>
                      <w:rPr>
                        <w:noProof/>
                      </w:rPr>
                      <w:t xml:space="preserve">[4] </w:t>
                    </w:r>
                  </w:p>
                </w:tc>
                <w:tc>
                  <w:tcPr>
                    <w:tcW w:w="0" w:type="auto"/>
                    <w:hideMark/>
                  </w:tcPr>
                  <w:p w14:paraId="57AF8BDE" w14:textId="77777777" w:rsidR="00CE06C8" w:rsidRDefault="00CE06C8">
                    <w:pPr>
                      <w:pStyle w:val="Bibliography"/>
                      <w:rPr>
                        <w:noProof/>
                      </w:rPr>
                    </w:pPr>
                    <w:r>
                      <w:rPr>
                        <w:noProof/>
                      </w:rPr>
                      <w:t xml:space="preserve">Autodesk , “AutoCAD,” AutoDesk, December 1982. [Online]. </w:t>
                    </w:r>
                  </w:p>
                </w:tc>
              </w:tr>
              <w:tr w:rsidR="00CE06C8" w:rsidRPr="00CE06C8" w14:paraId="5AE44439" w14:textId="77777777">
                <w:trPr>
                  <w:divId w:val="350573286"/>
                  <w:tblCellSpacing w:w="15" w:type="dxa"/>
                </w:trPr>
                <w:tc>
                  <w:tcPr>
                    <w:tcW w:w="50" w:type="pct"/>
                    <w:hideMark/>
                  </w:tcPr>
                  <w:p w14:paraId="7E28CF27" w14:textId="77777777" w:rsidR="00CE06C8" w:rsidRDefault="00CE06C8">
                    <w:pPr>
                      <w:pStyle w:val="Bibliography"/>
                      <w:rPr>
                        <w:noProof/>
                      </w:rPr>
                    </w:pPr>
                    <w:r>
                      <w:rPr>
                        <w:noProof/>
                      </w:rPr>
                      <w:t xml:space="preserve">[5] </w:t>
                    </w:r>
                  </w:p>
                </w:tc>
                <w:tc>
                  <w:tcPr>
                    <w:tcW w:w="0" w:type="auto"/>
                    <w:hideMark/>
                  </w:tcPr>
                  <w:p w14:paraId="7E9FFE1B" w14:textId="77777777" w:rsidR="00CE06C8" w:rsidRPr="00CE06C8" w:rsidRDefault="00CE06C8">
                    <w:pPr>
                      <w:pStyle w:val="Bibliography"/>
                      <w:rPr>
                        <w:noProof/>
                        <w:lang w:val="fr-FR"/>
                      </w:rPr>
                    </w:pPr>
                    <w:r w:rsidRPr="00CE06C8">
                      <w:rPr>
                        <w:noProof/>
                        <w:lang w:val="fr-FR"/>
                      </w:rPr>
                      <w:t>National Instruments , “NI LabVIEW,” National Instruments , Octorber 1986. [Online]. Available: https://www.ni.com/en/shop/labview?cid=PSEA-701VU00000DbXTpYAN-UK-GOGSE_UK+EN+LabVIEW+Brand&amp;utm_keyword=labview&amp;gad_source=1&amp;gad_campaignid=23070931640&amp;gclid=CjwKCAjwntHPBhAaEiwA_Xp6Rq-gwjeHPlBP9iTtLJ73MDe5zRXLd4tsHvvS8jtYo0lbhu-9RyRT_RoCQSEQAvD_BwE.</w:t>
                    </w:r>
                  </w:p>
                </w:tc>
              </w:tr>
              <w:tr w:rsidR="00CE06C8" w:rsidRPr="00CE06C8" w14:paraId="489AF23E" w14:textId="77777777">
                <w:trPr>
                  <w:divId w:val="350573286"/>
                  <w:tblCellSpacing w:w="15" w:type="dxa"/>
                </w:trPr>
                <w:tc>
                  <w:tcPr>
                    <w:tcW w:w="50" w:type="pct"/>
                    <w:hideMark/>
                  </w:tcPr>
                  <w:p w14:paraId="021A26A3" w14:textId="77777777" w:rsidR="00CE06C8" w:rsidRDefault="00CE06C8">
                    <w:pPr>
                      <w:pStyle w:val="Bibliography"/>
                      <w:rPr>
                        <w:noProof/>
                      </w:rPr>
                    </w:pPr>
                    <w:r>
                      <w:rPr>
                        <w:noProof/>
                      </w:rPr>
                      <w:t xml:space="preserve">[6] </w:t>
                    </w:r>
                  </w:p>
                </w:tc>
                <w:tc>
                  <w:tcPr>
                    <w:tcW w:w="0" w:type="auto"/>
                    <w:hideMark/>
                  </w:tcPr>
                  <w:p w14:paraId="4048EC38" w14:textId="77777777" w:rsidR="00CE06C8" w:rsidRPr="00CE06C8" w:rsidRDefault="00CE06C8">
                    <w:pPr>
                      <w:pStyle w:val="Bibliography"/>
                      <w:rPr>
                        <w:noProof/>
                        <w:lang w:val="fr-FR"/>
                      </w:rPr>
                    </w:pPr>
                    <w:r w:rsidRPr="00CE06C8">
                      <w:rPr>
                        <w:noProof/>
                        <w:lang w:val="de-DE"/>
                      </w:rPr>
                      <w:t xml:space="preserve">GBR-User, “CPU.userbenchmark,” User Benchmark , 2011. </w:t>
                    </w:r>
                    <w:r w:rsidRPr="00CE06C8">
                      <w:rPr>
                        <w:noProof/>
                        <w:lang w:val="fr-FR"/>
                      </w:rPr>
                      <w:t>[Online]. Available: https://cpu.userbenchmark.com/Compare/Intel-Core-i5-12600KF-vs-AMD-Ryzen-7-9800X3D/m1700734vs4191.</w:t>
                    </w:r>
                  </w:p>
                </w:tc>
              </w:tr>
              <w:tr w:rsidR="00CE06C8" w:rsidRPr="00CE06C8" w14:paraId="1E3D9D9C" w14:textId="77777777">
                <w:trPr>
                  <w:divId w:val="350573286"/>
                  <w:tblCellSpacing w:w="15" w:type="dxa"/>
                </w:trPr>
                <w:tc>
                  <w:tcPr>
                    <w:tcW w:w="50" w:type="pct"/>
                    <w:hideMark/>
                  </w:tcPr>
                  <w:p w14:paraId="7B4C1374" w14:textId="77777777" w:rsidR="00CE06C8" w:rsidRDefault="00CE06C8">
                    <w:pPr>
                      <w:pStyle w:val="Bibliography"/>
                      <w:rPr>
                        <w:noProof/>
                      </w:rPr>
                    </w:pPr>
                    <w:r>
                      <w:rPr>
                        <w:noProof/>
                      </w:rPr>
                      <w:t xml:space="preserve">[7] </w:t>
                    </w:r>
                  </w:p>
                </w:tc>
                <w:tc>
                  <w:tcPr>
                    <w:tcW w:w="0" w:type="auto"/>
                    <w:hideMark/>
                  </w:tcPr>
                  <w:p w14:paraId="30934EAA" w14:textId="77777777" w:rsidR="00CE06C8" w:rsidRPr="00CE06C8" w:rsidRDefault="00CE06C8">
                    <w:pPr>
                      <w:pStyle w:val="Bibliography"/>
                      <w:rPr>
                        <w:noProof/>
                        <w:lang w:val="fr-FR"/>
                      </w:rPr>
                    </w:pPr>
                    <w:r>
                      <w:rPr>
                        <w:noProof/>
                      </w:rPr>
                      <w:t xml:space="preserve">Zion Tech group, “Understadning the Technology Nehind 64GB DDR5 RAM,” [Online]. </w:t>
                    </w:r>
                    <w:r w:rsidRPr="00CE06C8">
                      <w:rPr>
                        <w:noProof/>
                        <w:lang w:val="fr-FR"/>
                      </w:rPr>
                      <w:t>Available: https://www.linkedin.com/posts/understanding-the-technology-behind-64gb-share-7276401446734958592-skLY/.</w:t>
                    </w:r>
                  </w:p>
                </w:tc>
              </w:tr>
              <w:tr w:rsidR="00CE06C8" w:rsidRPr="00CE06C8" w14:paraId="7F49F324" w14:textId="77777777">
                <w:trPr>
                  <w:divId w:val="350573286"/>
                  <w:tblCellSpacing w:w="15" w:type="dxa"/>
                </w:trPr>
                <w:tc>
                  <w:tcPr>
                    <w:tcW w:w="50" w:type="pct"/>
                    <w:hideMark/>
                  </w:tcPr>
                  <w:p w14:paraId="3CD438F2" w14:textId="77777777" w:rsidR="00CE06C8" w:rsidRDefault="00CE06C8">
                    <w:pPr>
                      <w:pStyle w:val="Bibliography"/>
                      <w:rPr>
                        <w:noProof/>
                      </w:rPr>
                    </w:pPr>
                    <w:r>
                      <w:rPr>
                        <w:noProof/>
                      </w:rPr>
                      <w:t xml:space="preserve">[8] </w:t>
                    </w:r>
                  </w:p>
                </w:tc>
                <w:tc>
                  <w:tcPr>
                    <w:tcW w:w="0" w:type="auto"/>
                    <w:hideMark/>
                  </w:tcPr>
                  <w:p w14:paraId="34997C7F" w14:textId="77777777" w:rsidR="00CE06C8" w:rsidRPr="00CE06C8" w:rsidRDefault="00CE06C8">
                    <w:pPr>
                      <w:pStyle w:val="Bibliography"/>
                      <w:rPr>
                        <w:noProof/>
                        <w:lang w:val="fr-FR"/>
                      </w:rPr>
                    </w:pPr>
                    <w:r>
                      <w:rPr>
                        <w:noProof/>
                      </w:rPr>
                      <w:t xml:space="preserve">Corsair , “DDR4 vs DDR5 RAM: what's the difference?,” Corsair , [Online]. </w:t>
                    </w:r>
                    <w:r w:rsidRPr="00CE06C8">
                      <w:rPr>
                        <w:noProof/>
                        <w:lang w:val="fr-FR"/>
                      </w:rPr>
                      <w:t>Available: https://www.corsair.com/us/en/explorer/diy-builder/memory/is-ddr5-better-than-ddr4/?srsltid=AfmBOor2WbFOfLRgxoxJzfA0vX4kVRsEJ8e0DOVgku2Gr-11TePmr4ht.</w:t>
                    </w:r>
                  </w:p>
                </w:tc>
              </w:tr>
              <w:tr w:rsidR="00CE06C8" w:rsidRPr="00CE06C8" w14:paraId="552CAF58" w14:textId="77777777">
                <w:trPr>
                  <w:divId w:val="350573286"/>
                  <w:tblCellSpacing w:w="15" w:type="dxa"/>
                </w:trPr>
                <w:tc>
                  <w:tcPr>
                    <w:tcW w:w="50" w:type="pct"/>
                    <w:hideMark/>
                  </w:tcPr>
                  <w:p w14:paraId="5301B891" w14:textId="77777777" w:rsidR="00CE06C8" w:rsidRDefault="00CE06C8">
                    <w:pPr>
                      <w:pStyle w:val="Bibliography"/>
                      <w:rPr>
                        <w:noProof/>
                      </w:rPr>
                    </w:pPr>
                    <w:r>
                      <w:rPr>
                        <w:noProof/>
                      </w:rPr>
                      <w:lastRenderedPageBreak/>
                      <w:t xml:space="preserve">[9] </w:t>
                    </w:r>
                  </w:p>
                </w:tc>
                <w:tc>
                  <w:tcPr>
                    <w:tcW w:w="0" w:type="auto"/>
                    <w:hideMark/>
                  </w:tcPr>
                  <w:p w14:paraId="041282B3" w14:textId="77777777" w:rsidR="00CE06C8" w:rsidRPr="00CE06C8" w:rsidRDefault="00CE06C8">
                    <w:pPr>
                      <w:pStyle w:val="Bibliography"/>
                      <w:rPr>
                        <w:noProof/>
                        <w:lang w:val="fr-FR"/>
                      </w:rPr>
                    </w:pPr>
                    <w:r>
                      <w:rPr>
                        <w:noProof/>
                      </w:rPr>
                      <w:t xml:space="preserve">Meegle , “GPU Acceleration for CAD software,” Meegle, 10 2 2026. </w:t>
                    </w:r>
                    <w:r w:rsidRPr="00CE06C8">
                      <w:rPr>
                        <w:noProof/>
                        <w:lang w:val="fr-FR"/>
                      </w:rPr>
                      <w:t>[Online]. Available: https://www.meegle.com/en_us/topics/gpu-acceleration/gpu-acceleration-for-cad-software.</w:t>
                    </w:r>
                  </w:p>
                </w:tc>
              </w:tr>
              <w:tr w:rsidR="00CE06C8" w14:paraId="398107B0" w14:textId="77777777">
                <w:trPr>
                  <w:divId w:val="350573286"/>
                  <w:tblCellSpacing w:w="15" w:type="dxa"/>
                </w:trPr>
                <w:tc>
                  <w:tcPr>
                    <w:tcW w:w="50" w:type="pct"/>
                    <w:hideMark/>
                  </w:tcPr>
                  <w:p w14:paraId="2E4FA427" w14:textId="77777777" w:rsidR="00CE06C8" w:rsidRDefault="00CE06C8">
                    <w:pPr>
                      <w:pStyle w:val="Bibliography"/>
                      <w:rPr>
                        <w:noProof/>
                      </w:rPr>
                    </w:pPr>
                    <w:r>
                      <w:rPr>
                        <w:noProof/>
                      </w:rPr>
                      <w:t xml:space="preserve">[10] </w:t>
                    </w:r>
                  </w:p>
                </w:tc>
                <w:tc>
                  <w:tcPr>
                    <w:tcW w:w="0" w:type="auto"/>
                    <w:hideMark/>
                  </w:tcPr>
                  <w:p w14:paraId="40593633" w14:textId="77777777" w:rsidR="00CE06C8" w:rsidRDefault="00CE06C8">
                    <w:pPr>
                      <w:pStyle w:val="Bibliography"/>
                      <w:rPr>
                        <w:noProof/>
                      </w:rPr>
                    </w:pPr>
                    <w:r>
                      <w:rPr>
                        <w:noProof/>
                      </w:rPr>
                      <w:t>PassMark Software , “Kingston NV3 1TB SSD,” PassMark Software , [Online]. Available: https://www.harddrivebenchmark.net/hdd.php?hdd=KINGSTON+NV3+1TB+SSD.</w:t>
                    </w:r>
                  </w:p>
                </w:tc>
              </w:tr>
              <w:tr w:rsidR="00CE06C8" w:rsidRPr="00CE06C8" w14:paraId="0F0FC17A" w14:textId="77777777">
                <w:trPr>
                  <w:divId w:val="350573286"/>
                  <w:tblCellSpacing w:w="15" w:type="dxa"/>
                </w:trPr>
                <w:tc>
                  <w:tcPr>
                    <w:tcW w:w="50" w:type="pct"/>
                    <w:hideMark/>
                  </w:tcPr>
                  <w:p w14:paraId="2610B784" w14:textId="77777777" w:rsidR="00CE06C8" w:rsidRDefault="00CE06C8">
                    <w:pPr>
                      <w:pStyle w:val="Bibliography"/>
                      <w:rPr>
                        <w:noProof/>
                      </w:rPr>
                    </w:pPr>
                    <w:r>
                      <w:rPr>
                        <w:noProof/>
                      </w:rPr>
                      <w:t xml:space="preserve">[11] </w:t>
                    </w:r>
                  </w:p>
                </w:tc>
                <w:tc>
                  <w:tcPr>
                    <w:tcW w:w="0" w:type="auto"/>
                    <w:hideMark/>
                  </w:tcPr>
                  <w:p w14:paraId="6A5D0EDA" w14:textId="77777777" w:rsidR="00CE06C8" w:rsidRPr="00CE06C8" w:rsidRDefault="00CE06C8">
                    <w:pPr>
                      <w:pStyle w:val="Bibliography"/>
                      <w:rPr>
                        <w:noProof/>
                        <w:lang w:val="fr-FR"/>
                      </w:rPr>
                    </w:pPr>
                    <w:r>
                      <w:rPr>
                        <w:noProof/>
                      </w:rPr>
                      <w:t xml:space="preserve">ASUS , “TUF Gaming B650-E WIFI,” ASUS , [Online]. </w:t>
                    </w:r>
                    <w:r w:rsidRPr="00CE06C8">
                      <w:rPr>
                        <w:noProof/>
                        <w:lang w:val="fr-FR"/>
                      </w:rPr>
                      <w:t>Available: https://www.asus.com/motherboards-components/motherboards/tuf-gaming/tuf-gaming-b650e-e-wifi/.</w:t>
                    </w:r>
                  </w:p>
                </w:tc>
              </w:tr>
              <w:tr w:rsidR="00CE06C8" w:rsidRPr="00CE06C8" w14:paraId="22F202CC" w14:textId="77777777">
                <w:trPr>
                  <w:divId w:val="350573286"/>
                  <w:tblCellSpacing w:w="15" w:type="dxa"/>
                </w:trPr>
                <w:tc>
                  <w:tcPr>
                    <w:tcW w:w="50" w:type="pct"/>
                    <w:hideMark/>
                  </w:tcPr>
                  <w:p w14:paraId="6A7E1798" w14:textId="77777777" w:rsidR="00CE06C8" w:rsidRDefault="00CE06C8">
                    <w:pPr>
                      <w:pStyle w:val="Bibliography"/>
                      <w:rPr>
                        <w:noProof/>
                      </w:rPr>
                    </w:pPr>
                    <w:r>
                      <w:rPr>
                        <w:noProof/>
                      </w:rPr>
                      <w:t xml:space="preserve">[12] </w:t>
                    </w:r>
                  </w:p>
                </w:tc>
                <w:tc>
                  <w:tcPr>
                    <w:tcW w:w="0" w:type="auto"/>
                    <w:hideMark/>
                  </w:tcPr>
                  <w:p w14:paraId="025C1DDB" w14:textId="77777777" w:rsidR="00CE06C8" w:rsidRPr="00CE06C8" w:rsidRDefault="00CE06C8">
                    <w:pPr>
                      <w:pStyle w:val="Bibliography"/>
                      <w:rPr>
                        <w:noProof/>
                        <w:lang w:val="fr-FR"/>
                      </w:rPr>
                    </w:pPr>
                    <w:r w:rsidRPr="00CE06C8">
                      <w:rPr>
                        <w:noProof/>
                        <w:lang w:val="fr-FR"/>
                      </w:rPr>
                      <w:t>MSI, “MAG A850GL PCIE5,” MSI, [Online]. Available: https://www.msi.com/Power-Supply/MAG-A850GL-PCIE5.</w:t>
                    </w:r>
                  </w:p>
                </w:tc>
              </w:tr>
              <w:tr w:rsidR="00CE06C8" w14:paraId="320503A9" w14:textId="77777777">
                <w:trPr>
                  <w:divId w:val="350573286"/>
                  <w:tblCellSpacing w:w="15" w:type="dxa"/>
                </w:trPr>
                <w:tc>
                  <w:tcPr>
                    <w:tcW w:w="50" w:type="pct"/>
                    <w:hideMark/>
                  </w:tcPr>
                  <w:p w14:paraId="39621458" w14:textId="77777777" w:rsidR="00CE06C8" w:rsidRDefault="00CE06C8">
                    <w:pPr>
                      <w:pStyle w:val="Bibliography"/>
                      <w:rPr>
                        <w:noProof/>
                      </w:rPr>
                    </w:pPr>
                    <w:r>
                      <w:rPr>
                        <w:noProof/>
                      </w:rPr>
                      <w:t xml:space="preserve">[13] </w:t>
                    </w:r>
                  </w:p>
                </w:tc>
                <w:tc>
                  <w:tcPr>
                    <w:tcW w:w="0" w:type="auto"/>
                    <w:hideMark/>
                  </w:tcPr>
                  <w:p w14:paraId="02B34259" w14:textId="77777777" w:rsidR="00CE06C8" w:rsidRDefault="00CE06C8">
                    <w:pPr>
                      <w:pStyle w:val="Bibliography"/>
                      <w:rPr>
                        <w:noProof/>
                      </w:rPr>
                    </w:pPr>
                    <w:r>
                      <w:rPr>
                        <w:noProof/>
                      </w:rPr>
                      <w:t>S. Gupta, A. Singhal and A. Kapoor, “A literature survey on social engineering attacks: Phishing attack,” IEEE, Greater Noida, India, 2016.</w:t>
                    </w:r>
                  </w:p>
                </w:tc>
              </w:tr>
              <w:tr w:rsidR="00CE06C8" w14:paraId="0FB6DE8A" w14:textId="77777777">
                <w:trPr>
                  <w:divId w:val="350573286"/>
                  <w:tblCellSpacing w:w="15" w:type="dxa"/>
                </w:trPr>
                <w:tc>
                  <w:tcPr>
                    <w:tcW w:w="50" w:type="pct"/>
                    <w:hideMark/>
                  </w:tcPr>
                  <w:p w14:paraId="056A2E23" w14:textId="77777777" w:rsidR="00CE06C8" w:rsidRDefault="00CE06C8">
                    <w:pPr>
                      <w:pStyle w:val="Bibliography"/>
                      <w:rPr>
                        <w:noProof/>
                      </w:rPr>
                    </w:pPr>
                    <w:r>
                      <w:rPr>
                        <w:noProof/>
                      </w:rPr>
                      <w:t xml:space="preserve">[14] </w:t>
                    </w:r>
                  </w:p>
                </w:tc>
                <w:tc>
                  <w:tcPr>
                    <w:tcW w:w="0" w:type="auto"/>
                    <w:hideMark/>
                  </w:tcPr>
                  <w:p w14:paraId="5578A09F" w14:textId="77777777" w:rsidR="00CE06C8" w:rsidRDefault="00CE06C8">
                    <w:pPr>
                      <w:pStyle w:val="Bibliography"/>
                      <w:rPr>
                        <w:noProof/>
                      </w:rPr>
                    </w:pPr>
                    <w:r>
                      <w:rPr>
                        <w:noProof/>
                      </w:rPr>
                      <w:t xml:space="preserve">E. C. Thompson, Cybersecurity Incident Response: How to Contain, Eradicate, and Recover from Incidents, Apress, 2018. </w:t>
                    </w:r>
                  </w:p>
                </w:tc>
              </w:tr>
              <w:tr w:rsidR="00CE06C8" w:rsidRPr="00CE06C8" w14:paraId="0CAC5D83" w14:textId="77777777">
                <w:trPr>
                  <w:divId w:val="350573286"/>
                  <w:tblCellSpacing w:w="15" w:type="dxa"/>
                </w:trPr>
                <w:tc>
                  <w:tcPr>
                    <w:tcW w:w="50" w:type="pct"/>
                    <w:hideMark/>
                  </w:tcPr>
                  <w:p w14:paraId="75840163" w14:textId="77777777" w:rsidR="00CE06C8" w:rsidRDefault="00CE06C8">
                    <w:pPr>
                      <w:pStyle w:val="Bibliography"/>
                      <w:rPr>
                        <w:noProof/>
                      </w:rPr>
                    </w:pPr>
                    <w:r>
                      <w:rPr>
                        <w:noProof/>
                      </w:rPr>
                      <w:t xml:space="preserve">[15] </w:t>
                    </w:r>
                  </w:p>
                </w:tc>
                <w:tc>
                  <w:tcPr>
                    <w:tcW w:w="0" w:type="auto"/>
                    <w:hideMark/>
                  </w:tcPr>
                  <w:p w14:paraId="64362813" w14:textId="77777777" w:rsidR="00CE06C8" w:rsidRPr="00CE06C8" w:rsidRDefault="00CE06C8">
                    <w:pPr>
                      <w:pStyle w:val="Bibliography"/>
                      <w:rPr>
                        <w:noProof/>
                        <w:lang w:val="fr-FR"/>
                      </w:rPr>
                    </w:pPr>
                    <w:r>
                      <w:rPr>
                        <w:noProof/>
                      </w:rPr>
                      <w:t xml:space="preserve">DRATA, “Automate and Accelerate IS 27001 compliance,” DRATA, [Online]. </w:t>
                    </w:r>
                    <w:r w:rsidRPr="00CE06C8">
                      <w:rPr>
                        <w:noProof/>
                        <w:lang w:val="fr-FR"/>
                      </w:rPr>
                      <w:t>Available: https://try.drata.com/product/iso-27001?vector_id=21477762902&amp;vector_source=GOOGLE&amp;vector_campaign=CL_Google_Down-Market_Search_Nonbrand_BOF_NULL_EMEA_Frameworks_NULL_NULL&amp;utm_campaign=CL_cap_goog_all_all-nb-iso27001_EMEA_UKI__demo_framework&amp;utm_source=go.</w:t>
                    </w:r>
                  </w:p>
                </w:tc>
              </w:tr>
              <w:tr w:rsidR="00CE06C8" w:rsidRPr="00CE06C8" w14:paraId="705A2F64" w14:textId="77777777">
                <w:trPr>
                  <w:divId w:val="350573286"/>
                  <w:tblCellSpacing w:w="15" w:type="dxa"/>
                </w:trPr>
                <w:tc>
                  <w:tcPr>
                    <w:tcW w:w="50" w:type="pct"/>
                    <w:hideMark/>
                  </w:tcPr>
                  <w:p w14:paraId="4B8C20B0" w14:textId="77777777" w:rsidR="00CE06C8" w:rsidRDefault="00CE06C8">
                    <w:pPr>
                      <w:pStyle w:val="Bibliography"/>
                      <w:rPr>
                        <w:noProof/>
                      </w:rPr>
                    </w:pPr>
                    <w:r>
                      <w:rPr>
                        <w:noProof/>
                      </w:rPr>
                      <w:t xml:space="preserve">[16] </w:t>
                    </w:r>
                  </w:p>
                </w:tc>
                <w:tc>
                  <w:tcPr>
                    <w:tcW w:w="0" w:type="auto"/>
                    <w:hideMark/>
                  </w:tcPr>
                  <w:p w14:paraId="59CEDF52" w14:textId="77777777" w:rsidR="00CE06C8" w:rsidRPr="00CE06C8" w:rsidRDefault="00CE06C8">
                    <w:pPr>
                      <w:pStyle w:val="Bibliography"/>
                      <w:rPr>
                        <w:noProof/>
                        <w:lang w:val="fr-FR"/>
                      </w:rPr>
                    </w:pPr>
                    <w:r>
                      <w:rPr>
                        <w:noProof/>
                      </w:rPr>
                      <w:t xml:space="preserve">Forescout , “A Mapping Guide for the NIST CSF 2.0,” FORESCOUT, [Online]. </w:t>
                    </w:r>
                    <w:r w:rsidRPr="00CE06C8">
                      <w:rPr>
                        <w:noProof/>
                        <w:lang w:val="fr-FR"/>
                      </w:rPr>
                      <w:t>Available: https://www.forescout.com/ebook-how-to-align-with-the-nist-cybersecurity-framework/?utm_source=google&amp;utm_medium=cpc&amp;utm_campaign=ppc_ot-</w:t>
                    </w:r>
                    <w:r w:rsidRPr="00CE06C8">
                      <w:rPr>
                        <w:noProof/>
                        <w:lang w:val="fr-FR"/>
                      </w:rPr>
                      <w:lastRenderedPageBreak/>
                      <w:t>framework_emea&amp;cq_con=174872065593&amp;cq_term=nist%20cybersecurity%20framework&amp;cq_med=&amp;cq_plac=&amp;cq_net=g&amp;gad_source=1&amp;gad.</w:t>
                    </w:r>
                  </w:p>
                </w:tc>
              </w:tr>
              <w:tr w:rsidR="00CE06C8" w14:paraId="5AB44C56" w14:textId="77777777">
                <w:trPr>
                  <w:divId w:val="350573286"/>
                  <w:tblCellSpacing w:w="15" w:type="dxa"/>
                </w:trPr>
                <w:tc>
                  <w:tcPr>
                    <w:tcW w:w="50" w:type="pct"/>
                    <w:hideMark/>
                  </w:tcPr>
                  <w:p w14:paraId="4ED91107" w14:textId="22E697E3" w:rsidR="00CE06C8" w:rsidRDefault="00CE06C8">
                    <w:pPr>
                      <w:pStyle w:val="Bibliography"/>
                      <w:rPr>
                        <w:noProof/>
                      </w:rPr>
                    </w:pPr>
                  </w:p>
                </w:tc>
                <w:tc>
                  <w:tcPr>
                    <w:tcW w:w="0" w:type="auto"/>
                    <w:hideMark/>
                  </w:tcPr>
                  <w:p w14:paraId="786F2390" w14:textId="77777777" w:rsidR="00CE06C8" w:rsidRDefault="00CE06C8">
                    <w:pPr>
                      <w:rPr>
                        <w:noProof/>
                      </w:rPr>
                    </w:pPr>
                  </w:p>
                </w:tc>
              </w:tr>
            </w:tbl>
            <w:p w14:paraId="51E1775A" w14:textId="77777777" w:rsidR="00CE06C8" w:rsidRDefault="00CE06C8">
              <w:pPr>
                <w:divId w:val="350573286"/>
                <w:rPr>
                  <w:rFonts w:eastAsia="Times New Roman"/>
                  <w:noProof/>
                </w:rPr>
              </w:pPr>
            </w:p>
            <w:p w14:paraId="226DCEDD" w14:textId="7C1E22CA" w:rsidR="00CE06C8" w:rsidRDefault="00CE06C8">
              <w:r>
                <w:rPr>
                  <w:b/>
                  <w:bCs/>
                  <w:noProof/>
                </w:rPr>
                <w:fldChar w:fldCharType="end"/>
              </w:r>
            </w:p>
          </w:sdtContent>
        </w:sdt>
      </w:sdtContent>
    </w:sdt>
    <w:p w14:paraId="43A12611" w14:textId="5394BA1A" w:rsidR="00CE06C8" w:rsidRDefault="00CE06C8"/>
    <w:p w14:paraId="26378429" w14:textId="1ECA5B2B" w:rsidR="0009034F" w:rsidRDefault="0009034F"/>
    <w:p w14:paraId="3BBDA0FA" w14:textId="0961A922" w:rsidR="0009034F" w:rsidRDefault="0009034F"/>
    <w:p w14:paraId="15D01009" w14:textId="7A73286A" w:rsidR="0009034F" w:rsidRDefault="0009034F"/>
    <w:p w14:paraId="56FA1A39" w14:textId="08035931" w:rsidR="0009034F" w:rsidRDefault="0009034F"/>
    <w:p w14:paraId="18C66D86" w14:textId="400959F1" w:rsidR="0009034F" w:rsidRDefault="0009034F"/>
    <w:p w14:paraId="29721ACB" w14:textId="53491F21" w:rsidR="0009034F" w:rsidRDefault="0009034F"/>
    <w:p w14:paraId="04642605" w14:textId="77777777" w:rsidR="0009034F" w:rsidRDefault="0009034F" w:rsidP="003857A5">
      <w:pPr>
        <w:spacing w:before="120" w:after="120"/>
        <w:rPr>
          <w:rFonts w:ascii="Arial" w:hAnsi="Arial" w:cs="Arial"/>
        </w:rPr>
      </w:pPr>
    </w:p>
    <w:p w14:paraId="3F14122D" w14:textId="77777777" w:rsidR="00ED5002" w:rsidRDefault="00ED5002" w:rsidP="003857A5">
      <w:pPr>
        <w:spacing w:before="120" w:after="120"/>
        <w:rPr>
          <w:rFonts w:ascii="Arial" w:hAnsi="Arial" w:cs="Arial"/>
        </w:rPr>
      </w:pPr>
    </w:p>
    <w:p w14:paraId="1F5E4228" w14:textId="77777777" w:rsidR="00ED5002" w:rsidRDefault="00ED5002" w:rsidP="003857A5">
      <w:pPr>
        <w:spacing w:before="120" w:after="120"/>
        <w:rPr>
          <w:rFonts w:ascii="Arial" w:hAnsi="Arial" w:cs="Arial"/>
        </w:rPr>
      </w:pPr>
    </w:p>
    <w:p w14:paraId="2E053C45" w14:textId="77777777" w:rsidR="00ED5002" w:rsidRDefault="00ED5002" w:rsidP="003857A5">
      <w:pPr>
        <w:spacing w:before="120" w:after="120"/>
        <w:rPr>
          <w:rFonts w:ascii="Arial" w:hAnsi="Arial" w:cs="Arial"/>
        </w:rPr>
      </w:pPr>
    </w:p>
    <w:p w14:paraId="22F6D210" w14:textId="77777777" w:rsidR="00ED5002" w:rsidRDefault="00ED5002" w:rsidP="003857A5">
      <w:pPr>
        <w:spacing w:before="120" w:after="120"/>
        <w:rPr>
          <w:rFonts w:ascii="Arial" w:hAnsi="Arial" w:cs="Arial"/>
        </w:rPr>
      </w:pPr>
    </w:p>
    <w:p w14:paraId="0D93E0B5" w14:textId="77777777" w:rsidR="00ED5002" w:rsidRDefault="00ED5002" w:rsidP="003857A5">
      <w:pPr>
        <w:spacing w:before="120" w:after="120"/>
        <w:rPr>
          <w:rFonts w:ascii="Arial" w:hAnsi="Arial" w:cs="Arial"/>
        </w:rPr>
      </w:pPr>
    </w:p>
    <w:p w14:paraId="6C80D4C3" w14:textId="77777777" w:rsidR="00ED5002" w:rsidRDefault="00ED5002" w:rsidP="003857A5">
      <w:pPr>
        <w:spacing w:before="120" w:after="120"/>
        <w:rPr>
          <w:rFonts w:ascii="Arial" w:hAnsi="Arial" w:cs="Arial"/>
        </w:rPr>
      </w:pPr>
    </w:p>
    <w:p w14:paraId="33DC8AE7" w14:textId="77777777" w:rsidR="00ED5002" w:rsidRDefault="00ED5002" w:rsidP="003857A5">
      <w:pPr>
        <w:spacing w:before="120" w:after="120"/>
        <w:rPr>
          <w:rFonts w:ascii="Arial" w:hAnsi="Arial" w:cs="Arial"/>
        </w:rPr>
      </w:pPr>
    </w:p>
    <w:p w14:paraId="08334C9C" w14:textId="77777777" w:rsidR="00ED5002" w:rsidRDefault="00ED5002" w:rsidP="003857A5">
      <w:pPr>
        <w:spacing w:before="120" w:after="120"/>
        <w:rPr>
          <w:rFonts w:ascii="Arial" w:hAnsi="Arial" w:cs="Arial"/>
        </w:rPr>
      </w:pPr>
    </w:p>
    <w:p w14:paraId="530D300F" w14:textId="77777777" w:rsidR="00ED5002" w:rsidRDefault="00ED5002" w:rsidP="003857A5">
      <w:pPr>
        <w:spacing w:before="120" w:after="120"/>
        <w:rPr>
          <w:rFonts w:ascii="Arial" w:hAnsi="Arial" w:cs="Arial"/>
        </w:rPr>
      </w:pPr>
    </w:p>
    <w:p w14:paraId="6D851F87" w14:textId="77777777" w:rsidR="00ED5002" w:rsidRDefault="00ED5002" w:rsidP="003857A5">
      <w:pPr>
        <w:spacing w:before="120" w:after="120"/>
        <w:rPr>
          <w:rFonts w:ascii="Arial" w:hAnsi="Arial" w:cs="Arial"/>
        </w:rPr>
      </w:pPr>
    </w:p>
    <w:p w14:paraId="4ADD2E03" w14:textId="77777777" w:rsidR="00ED5002" w:rsidRDefault="00ED5002" w:rsidP="003857A5">
      <w:pPr>
        <w:spacing w:before="120" w:after="120"/>
        <w:rPr>
          <w:rFonts w:ascii="Arial" w:hAnsi="Arial" w:cs="Arial"/>
        </w:rPr>
      </w:pPr>
    </w:p>
    <w:p w14:paraId="4B84E64C" w14:textId="77777777" w:rsidR="00ED5002" w:rsidRDefault="00ED5002" w:rsidP="003857A5">
      <w:pPr>
        <w:spacing w:before="120" w:after="120"/>
        <w:rPr>
          <w:rFonts w:ascii="Arial" w:hAnsi="Arial" w:cs="Arial"/>
        </w:rPr>
      </w:pPr>
    </w:p>
    <w:p w14:paraId="118510E8" w14:textId="77777777" w:rsidR="00ED5002" w:rsidRDefault="00ED5002" w:rsidP="003857A5">
      <w:pPr>
        <w:spacing w:before="120" w:after="120"/>
        <w:rPr>
          <w:rFonts w:ascii="Arial" w:hAnsi="Arial" w:cs="Arial"/>
        </w:rPr>
      </w:pPr>
    </w:p>
    <w:p w14:paraId="75F9C808" w14:textId="77777777" w:rsidR="00ED5002" w:rsidRDefault="00ED5002" w:rsidP="003857A5">
      <w:pPr>
        <w:spacing w:before="120" w:after="120"/>
        <w:rPr>
          <w:rFonts w:ascii="Arial" w:hAnsi="Arial" w:cs="Arial"/>
        </w:rPr>
      </w:pPr>
    </w:p>
    <w:p w14:paraId="4D076D8A" w14:textId="77777777" w:rsidR="00ED5002" w:rsidRDefault="00ED5002" w:rsidP="003857A5">
      <w:pPr>
        <w:spacing w:before="120" w:after="120"/>
        <w:rPr>
          <w:rFonts w:ascii="Arial" w:hAnsi="Arial" w:cs="Arial"/>
        </w:rPr>
      </w:pPr>
    </w:p>
    <w:p w14:paraId="3D133B76" w14:textId="77777777" w:rsidR="00ED5002" w:rsidRDefault="00ED5002" w:rsidP="003857A5">
      <w:pPr>
        <w:spacing w:before="120" w:after="120"/>
        <w:rPr>
          <w:rFonts w:ascii="Arial" w:hAnsi="Arial" w:cs="Arial"/>
        </w:rPr>
      </w:pPr>
    </w:p>
    <w:p w14:paraId="28571518" w14:textId="77777777" w:rsidR="00ED5002" w:rsidRDefault="00ED5002" w:rsidP="003857A5">
      <w:pPr>
        <w:spacing w:before="120" w:after="120"/>
        <w:rPr>
          <w:rFonts w:ascii="Arial" w:hAnsi="Arial" w:cs="Arial"/>
        </w:rPr>
      </w:pPr>
    </w:p>
    <w:p w14:paraId="7E397C8C" w14:textId="77777777" w:rsidR="00ED5002" w:rsidRDefault="00ED5002" w:rsidP="003857A5">
      <w:pPr>
        <w:spacing w:before="120" w:after="120"/>
        <w:rPr>
          <w:rFonts w:ascii="Arial" w:hAnsi="Arial" w:cs="Arial"/>
        </w:rPr>
      </w:pPr>
    </w:p>
    <w:p w14:paraId="1018B0D8" w14:textId="77777777" w:rsidR="00ED5002" w:rsidRDefault="00ED5002" w:rsidP="003857A5">
      <w:pPr>
        <w:spacing w:before="120" w:after="120"/>
        <w:rPr>
          <w:rFonts w:ascii="Arial" w:hAnsi="Arial" w:cs="Arial"/>
        </w:rPr>
      </w:pPr>
    </w:p>
    <w:p w14:paraId="57E9F846" w14:textId="77777777" w:rsidR="00ED5002" w:rsidRDefault="00ED5002" w:rsidP="003857A5">
      <w:pPr>
        <w:spacing w:before="120" w:after="120"/>
        <w:rPr>
          <w:rFonts w:ascii="Arial" w:hAnsi="Arial" w:cs="Arial"/>
        </w:rPr>
      </w:pPr>
    </w:p>
    <w:p w14:paraId="38638C68" w14:textId="77777777" w:rsidR="00ED5002" w:rsidRDefault="00ED5002" w:rsidP="003857A5">
      <w:pPr>
        <w:spacing w:before="120" w:after="120"/>
        <w:rPr>
          <w:rFonts w:ascii="Arial" w:hAnsi="Arial" w:cs="Arial"/>
        </w:rPr>
      </w:pPr>
    </w:p>
    <w:p w14:paraId="6394FA29" w14:textId="77777777" w:rsidR="00ED5002" w:rsidRDefault="00ED5002" w:rsidP="003857A5">
      <w:pPr>
        <w:spacing w:before="120" w:after="120"/>
        <w:rPr>
          <w:rFonts w:ascii="Arial" w:hAnsi="Arial" w:cs="Arial"/>
        </w:rPr>
      </w:pPr>
    </w:p>
    <w:p w14:paraId="75814BA3" w14:textId="77777777" w:rsidR="00ED5002" w:rsidRDefault="00ED5002" w:rsidP="003857A5">
      <w:pPr>
        <w:spacing w:before="120" w:after="120"/>
        <w:rPr>
          <w:rFonts w:ascii="Arial" w:hAnsi="Arial" w:cs="Arial"/>
        </w:rPr>
      </w:pPr>
    </w:p>
    <w:p w14:paraId="3216D2FF" w14:textId="77777777" w:rsidR="00ED5002" w:rsidRDefault="00ED5002" w:rsidP="003857A5">
      <w:pPr>
        <w:spacing w:before="120" w:after="120"/>
        <w:rPr>
          <w:rFonts w:ascii="Arial" w:hAnsi="Arial" w:cs="Arial"/>
        </w:rPr>
      </w:pPr>
    </w:p>
    <w:p w14:paraId="0985D47A" w14:textId="77777777" w:rsidR="00ED5002" w:rsidRDefault="00ED5002" w:rsidP="003857A5">
      <w:pPr>
        <w:spacing w:before="120" w:after="120"/>
        <w:rPr>
          <w:rFonts w:ascii="Arial" w:hAnsi="Arial" w:cs="Arial"/>
        </w:rPr>
      </w:pPr>
    </w:p>
    <w:p w14:paraId="03069E1F" w14:textId="77777777" w:rsidR="00ED5002" w:rsidRDefault="00ED5002" w:rsidP="003857A5">
      <w:pPr>
        <w:spacing w:before="120" w:after="120"/>
        <w:rPr>
          <w:rFonts w:ascii="Arial" w:hAnsi="Arial" w:cs="Arial"/>
        </w:rPr>
      </w:pPr>
    </w:p>
    <w:p w14:paraId="626A3E41" w14:textId="77777777" w:rsidR="004D5601" w:rsidRDefault="004D5601" w:rsidP="003857A5">
      <w:pPr>
        <w:spacing w:before="120" w:after="120"/>
        <w:rPr>
          <w:rFonts w:ascii="Arial" w:hAnsi="Arial" w:cs="Arial"/>
        </w:rPr>
      </w:pPr>
    </w:p>
    <w:p w14:paraId="006477AA" w14:textId="77777777" w:rsidR="003857A5" w:rsidRPr="003857A5" w:rsidRDefault="003857A5" w:rsidP="003857A5">
      <w:pPr>
        <w:spacing w:before="120" w:after="120"/>
        <w:rPr>
          <w:rFonts w:ascii="Arial" w:hAnsi="Arial" w:cs="Arial"/>
        </w:rPr>
      </w:pPr>
    </w:p>
    <w:p w14:paraId="1FD32CD1" w14:textId="38EE796A" w:rsidR="003857A5" w:rsidRPr="00257003" w:rsidRDefault="003857A5" w:rsidP="00ED5002">
      <w:pPr>
        <w:rPr>
          <w:sz w:val="48"/>
          <w:szCs w:val="48"/>
        </w:rPr>
      </w:pPr>
    </w:p>
    <w:p w14:paraId="0AD04032" w14:textId="77777777" w:rsidR="00D94424" w:rsidRDefault="00D94424"/>
    <w:sectPr w:rsidR="00D944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311E28" w14:textId="77777777" w:rsidR="00681A57" w:rsidRDefault="00681A57" w:rsidP="00ED5002">
      <w:pPr>
        <w:spacing w:after="0" w:line="240" w:lineRule="auto"/>
      </w:pPr>
      <w:r>
        <w:separator/>
      </w:r>
    </w:p>
  </w:endnote>
  <w:endnote w:type="continuationSeparator" w:id="0">
    <w:p w14:paraId="33FC05B3" w14:textId="77777777" w:rsidR="00681A57" w:rsidRDefault="00681A57" w:rsidP="00ED50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5D26FE" w14:textId="77777777" w:rsidR="00681A57" w:rsidRDefault="00681A57" w:rsidP="00ED5002">
      <w:pPr>
        <w:spacing w:after="0" w:line="240" w:lineRule="auto"/>
      </w:pPr>
      <w:r>
        <w:separator/>
      </w:r>
    </w:p>
  </w:footnote>
  <w:footnote w:type="continuationSeparator" w:id="0">
    <w:p w14:paraId="0ED3955A" w14:textId="77777777" w:rsidR="00681A57" w:rsidRDefault="00681A57" w:rsidP="00ED500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gVliEL+T+Tlsuu" int2:id="dEXWYTYQ">
      <int2:state int2:value="Rejected" int2:type="spell"/>
    </int2:textHash>
    <int2:textHash int2:hashCode="9nV17hSp0Wa3hJ" int2:id="eh7zgsUd">
      <int2:state int2:value="Rejected" int2:type="spell"/>
    </int2:textHash>
    <int2:textHash int2:hashCode="WjkFF6dvnP3kfR" int2:id="I2N0mvLk">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7A5"/>
    <w:rsid w:val="000120A1"/>
    <w:rsid w:val="00022B48"/>
    <w:rsid w:val="00024168"/>
    <w:rsid w:val="000246D4"/>
    <w:rsid w:val="000615D2"/>
    <w:rsid w:val="00064C8D"/>
    <w:rsid w:val="0009034F"/>
    <w:rsid w:val="00093372"/>
    <w:rsid w:val="000A18EC"/>
    <w:rsid w:val="000B23EF"/>
    <w:rsid w:val="000E0AB0"/>
    <w:rsid w:val="001031DF"/>
    <w:rsid w:val="00127B72"/>
    <w:rsid w:val="00130E51"/>
    <w:rsid w:val="001319A3"/>
    <w:rsid w:val="0015241D"/>
    <w:rsid w:val="00170E06"/>
    <w:rsid w:val="00173FCB"/>
    <w:rsid w:val="001A6536"/>
    <w:rsid w:val="002237DA"/>
    <w:rsid w:val="00225A60"/>
    <w:rsid w:val="00230E82"/>
    <w:rsid w:val="00236E5A"/>
    <w:rsid w:val="00246FA7"/>
    <w:rsid w:val="002549FA"/>
    <w:rsid w:val="0026407A"/>
    <w:rsid w:val="00270798"/>
    <w:rsid w:val="00287053"/>
    <w:rsid w:val="002974C5"/>
    <w:rsid w:val="002A7BAC"/>
    <w:rsid w:val="002B3904"/>
    <w:rsid w:val="002C0F08"/>
    <w:rsid w:val="002C1915"/>
    <w:rsid w:val="002D2EEE"/>
    <w:rsid w:val="002D56F9"/>
    <w:rsid w:val="00302F9F"/>
    <w:rsid w:val="00316EDB"/>
    <w:rsid w:val="00360E59"/>
    <w:rsid w:val="003846B3"/>
    <w:rsid w:val="003857A5"/>
    <w:rsid w:val="003B2BF2"/>
    <w:rsid w:val="003E050E"/>
    <w:rsid w:val="00425B7A"/>
    <w:rsid w:val="004321C5"/>
    <w:rsid w:val="0043797A"/>
    <w:rsid w:val="004379A6"/>
    <w:rsid w:val="00441550"/>
    <w:rsid w:val="00445FFE"/>
    <w:rsid w:val="00480ABC"/>
    <w:rsid w:val="0049358E"/>
    <w:rsid w:val="004951D8"/>
    <w:rsid w:val="004A7DA8"/>
    <w:rsid w:val="004D5601"/>
    <w:rsid w:val="004D6201"/>
    <w:rsid w:val="00505984"/>
    <w:rsid w:val="00515C14"/>
    <w:rsid w:val="0054398F"/>
    <w:rsid w:val="00562B8C"/>
    <w:rsid w:val="005905B2"/>
    <w:rsid w:val="005B114E"/>
    <w:rsid w:val="005B7140"/>
    <w:rsid w:val="005C7563"/>
    <w:rsid w:val="005E5680"/>
    <w:rsid w:val="0065236A"/>
    <w:rsid w:val="00657F55"/>
    <w:rsid w:val="006622BA"/>
    <w:rsid w:val="006714D8"/>
    <w:rsid w:val="00681A57"/>
    <w:rsid w:val="006A4F81"/>
    <w:rsid w:val="006D3371"/>
    <w:rsid w:val="006E3234"/>
    <w:rsid w:val="00723FB8"/>
    <w:rsid w:val="0073329F"/>
    <w:rsid w:val="00751686"/>
    <w:rsid w:val="00751AAC"/>
    <w:rsid w:val="0077460C"/>
    <w:rsid w:val="007D394C"/>
    <w:rsid w:val="007E20DE"/>
    <w:rsid w:val="00806F8A"/>
    <w:rsid w:val="0081058A"/>
    <w:rsid w:val="0081102E"/>
    <w:rsid w:val="00815BD0"/>
    <w:rsid w:val="00822394"/>
    <w:rsid w:val="00826FA6"/>
    <w:rsid w:val="00850C1F"/>
    <w:rsid w:val="00854FA6"/>
    <w:rsid w:val="008554C7"/>
    <w:rsid w:val="00891EFB"/>
    <w:rsid w:val="008A650B"/>
    <w:rsid w:val="008F0235"/>
    <w:rsid w:val="008F6EA3"/>
    <w:rsid w:val="00921DEF"/>
    <w:rsid w:val="0093515E"/>
    <w:rsid w:val="0094706A"/>
    <w:rsid w:val="0095363E"/>
    <w:rsid w:val="0095376B"/>
    <w:rsid w:val="009643C4"/>
    <w:rsid w:val="009967F3"/>
    <w:rsid w:val="009970B6"/>
    <w:rsid w:val="009B4C12"/>
    <w:rsid w:val="009E6F22"/>
    <w:rsid w:val="009F1DA4"/>
    <w:rsid w:val="00A50832"/>
    <w:rsid w:val="00A55B24"/>
    <w:rsid w:val="00A5684F"/>
    <w:rsid w:val="00A82BDC"/>
    <w:rsid w:val="00A943DC"/>
    <w:rsid w:val="00B17550"/>
    <w:rsid w:val="00B21948"/>
    <w:rsid w:val="00B31C9B"/>
    <w:rsid w:val="00B32605"/>
    <w:rsid w:val="00B83B9B"/>
    <w:rsid w:val="00B932F4"/>
    <w:rsid w:val="00BB4342"/>
    <w:rsid w:val="00BC313C"/>
    <w:rsid w:val="00BC64A5"/>
    <w:rsid w:val="00BC6FD5"/>
    <w:rsid w:val="00BD2BFE"/>
    <w:rsid w:val="00BD724B"/>
    <w:rsid w:val="00C031DA"/>
    <w:rsid w:val="00C10327"/>
    <w:rsid w:val="00C455B0"/>
    <w:rsid w:val="00C4650B"/>
    <w:rsid w:val="00C4793F"/>
    <w:rsid w:val="00C908E6"/>
    <w:rsid w:val="00CA7D03"/>
    <w:rsid w:val="00CC0A64"/>
    <w:rsid w:val="00CE06C8"/>
    <w:rsid w:val="00CE3B6C"/>
    <w:rsid w:val="00D0621A"/>
    <w:rsid w:val="00D272F0"/>
    <w:rsid w:val="00D577AD"/>
    <w:rsid w:val="00D61096"/>
    <w:rsid w:val="00D73F67"/>
    <w:rsid w:val="00D7A56C"/>
    <w:rsid w:val="00D94424"/>
    <w:rsid w:val="00D963BD"/>
    <w:rsid w:val="00DA22F9"/>
    <w:rsid w:val="00DA7993"/>
    <w:rsid w:val="00DB49D5"/>
    <w:rsid w:val="00DB6327"/>
    <w:rsid w:val="00DD643B"/>
    <w:rsid w:val="00E0597B"/>
    <w:rsid w:val="00E078AF"/>
    <w:rsid w:val="00E1187D"/>
    <w:rsid w:val="00E340CA"/>
    <w:rsid w:val="00E42349"/>
    <w:rsid w:val="00E51A22"/>
    <w:rsid w:val="00E7030A"/>
    <w:rsid w:val="00E772C1"/>
    <w:rsid w:val="00E92690"/>
    <w:rsid w:val="00E96D38"/>
    <w:rsid w:val="00EB1DD4"/>
    <w:rsid w:val="00EB41CC"/>
    <w:rsid w:val="00EC3444"/>
    <w:rsid w:val="00ED5002"/>
    <w:rsid w:val="00EF1163"/>
    <w:rsid w:val="00F004C1"/>
    <w:rsid w:val="00F16289"/>
    <w:rsid w:val="00F3461F"/>
    <w:rsid w:val="00F5442C"/>
    <w:rsid w:val="00F7437D"/>
    <w:rsid w:val="00F840F7"/>
    <w:rsid w:val="00F9220F"/>
    <w:rsid w:val="00F937B7"/>
    <w:rsid w:val="00FB0B29"/>
    <w:rsid w:val="00FC45DC"/>
    <w:rsid w:val="00FD2A39"/>
    <w:rsid w:val="00FF54EA"/>
    <w:rsid w:val="01DD1E74"/>
    <w:rsid w:val="02054410"/>
    <w:rsid w:val="02B14442"/>
    <w:rsid w:val="035AD3FE"/>
    <w:rsid w:val="03AEC91D"/>
    <w:rsid w:val="040A4355"/>
    <w:rsid w:val="061A50EB"/>
    <w:rsid w:val="068850BD"/>
    <w:rsid w:val="06FB4791"/>
    <w:rsid w:val="084DAC90"/>
    <w:rsid w:val="0893ECAF"/>
    <w:rsid w:val="0939D75A"/>
    <w:rsid w:val="096BF07E"/>
    <w:rsid w:val="0A676097"/>
    <w:rsid w:val="0AE6E197"/>
    <w:rsid w:val="0C43EAEC"/>
    <w:rsid w:val="0CD25F44"/>
    <w:rsid w:val="0E9969C3"/>
    <w:rsid w:val="0F742FF6"/>
    <w:rsid w:val="0FAE6251"/>
    <w:rsid w:val="10346559"/>
    <w:rsid w:val="10641E71"/>
    <w:rsid w:val="106CD2ED"/>
    <w:rsid w:val="10736D4B"/>
    <w:rsid w:val="107495FE"/>
    <w:rsid w:val="1176F5CC"/>
    <w:rsid w:val="11F6826A"/>
    <w:rsid w:val="12F07D35"/>
    <w:rsid w:val="13B03A9C"/>
    <w:rsid w:val="13DA3E49"/>
    <w:rsid w:val="1515204A"/>
    <w:rsid w:val="1650DBDE"/>
    <w:rsid w:val="176DD436"/>
    <w:rsid w:val="178B350F"/>
    <w:rsid w:val="17975B2D"/>
    <w:rsid w:val="17DA755B"/>
    <w:rsid w:val="183D80BC"/>
    <w:rsid w:val="188F67E1"/>
    <w:rsid w:val="18D37420"/>
    <w:rsid w:val="1B2329D5"/>
    <w:rsid w:val="1B8809B9"/>
    <w:rsid w:val="1B986A2D"/>
    <w:rsid w:val="1CA39482"/>
    <w:rsid w:val="1DE26351"/>
    <w:rsid w:val="1E02A580"/>
    <w:rsid w:val="1E65AD8D"/>
    <w:rsid w:val="1F085940"/>
    <w:rsid w:val="1F092690"/>
    <w:rsid w:val="1F4D8249"/>
    <w:rsid w:val="20EEDA54"/>
    <w:rsid w:val="236D4775"/>
    <w:rsid w:val="240A26D8"/>
    <w:rsid w:val="2421F00A"/>
    <w:rsid w:val="243A525D"/>
    <w:rsid w:val="24B4C0E6"/>
    <w:rsid w:val="2500362F"/>
    <w:rsid w:val="2533B9A0"/>
    <w:rsid w:val="25FA915E"/>
    <w:rsid w:val="28AFD6B6"/>
    <w:rsid w:val="29148103"/>
    <w:rsid w:val="292CE86E"/>
    <w:rsid w:val="297B5B57"/>
    <w:rsid w:val="2A75B0CA"/>
    <w:rsid w:val="2A8A5019"/>
    <w:rsid w:val="2B2C5FFB"/>
    <w:rsid w:val="2B95B2E4"/>
    <w:rsid w:val="2C00AB53"/>
    <w:rsid w:val="2C10286A"/>
    <w:rsid w:val="2CD273FC"/>
    <w:rsid w:val="2D117F8E"/>
    <w:rsid w:val="2D5A53B7"/>
    <w:rsid w:val="2F0B845C"/>
    <w:rsid w:val="30A54768"/>
    <w:rsid w:val="337ED564"/>
    <w:rsid w:val="34243C03"/>
    <w:rsid w:val="34A2BFB1"/>
    <w:rsid w:val="355625D0"/>
    <w:rsid w:val="35A39778"/>
    <w:rsid w:val="35D5B981"/>
    <w:rsid w:val="361627E3"/>
    <w:rsid w:val="370A62EF"/>
    <w:rsid w:val="373B12E6"/>
    <w:rsid w:val="378DBB8A"/>
    <w:rsid w:val="37F58719"/>
    <w:rsid w:val="3A45A155"/>
    <w:rsid w:val="3ADC4957"/>
    <w:rsid w:val="3B08EF7B"/>
    <w:rsid w:val="3CA38B7E"/>
    <w:rsid w:val="3E08F4C0"/>
    <w:rsid w:val="40A662E1"/>
    <w:rsid w:val="40BD823E"/>
    <w:rsid w:val="40FD9CCD"/>
    <w:rsid w:val="4138EE56"/>
    <w:rsid w:val="41866F5F"/>
    <w:rsid w:val="418FC621"/>
    <w:rsid w:val="421C13FD"/>
    <w:rsid w:val="425B1EAE"/>
    <w:rsid w:val="42A874B1"/>
    <w:rsid w:val="431A432E"/>
    <w:rsid w:val="43DDA974"/>
    <w:rsid w:val="44901AAD"/>
    <w:rsid w:val="44AAEE7E"/>
    <w:rsid w:val="44DC0065"/>
    <w:rsid w:val="45694D77"/>
    <w:rsid w:val="45D1033C"/>
    <w:rsid w:val="4664E83A"/>
    <w:rsid w:val="46655A6A"/>
    <w:rsid w:val="468D9666"/>
    <w:rsid w:val="478B862D"/>
    <w:rsid w:val="47B3F863"/>
    <w:rsid w:val="4B5DEE3D"/>
    <w:rsid w:val="4B8F414E"/>
    <w:rsid w:val="4C60E580"/>
    <w:rsid w:val="4DFEDD75"/>
    <w:rsid w:val="4E586DFE"/>
    <w:rsid w:val="4E8D4A41"/>
    <w:rsid w:val="4EC5AA44"/>
    <w:rsid w:val="5005315D"/>
    <w:rsid w:val="504C5F0A"/>
    <w:rsid w:val="50F960DA"/>
    <w:rsid w:val="528B1624"/>
    <w:rsid w:val="528F06A5"/>
    <w:rsid w:val="5388286A"/>
    <w:rsid w:val="53BDAE19"/>
    <w:rsid w:val="54A6FEEC"/>
    <w:rsid w:val="55DF6C2D"/>
    <w:rsid w:val="56331F89"/>
    <w:rsid w:val="56641A05"/>
    <w:rsid w:val="56B0C1C4"/>
    <w:rsid w:val="57CB4C5E"/>
    <w:rsid w:val="57DA34A1"/>
    <w:rsid w:val="582BD99B"/>
    <w:rsid w:val="58DBA3E7"/>
    <w:rsid w:val="58E15A0A"/>
    <w:rsid w:val="590ACAD7"/>
    <w:rsid w:val="5A40CE02"/>
    <w:rsid w:val="5A54B744"/>
    <w:rsid w:val="5AEAA9AE"/>
    <w:rsid w:val="5B17AA29"/>
    <w:rsid w:val="5CCA4F28"/>
    <w:rsid w:val="5CFDB052"/>
    <w:rsid w:val="5D94DE37"/>
    <w:rsid w:val="5E1EFA3D"/>
    <w:rsid w:val="5FD85639"/>
    <w:rsid w:val="624286BD"/>
    <w:rsid w:val="62AC22B3"/>
    <w:rsid w:val="62EC46D1"/>
    <w:rsid w:val="630D6634"/>
    <w:rsid w:val="637C45B0"/>
    <w:rsid w:val="6489D46E"/>
    <w:rsid w:val="657C0B5F"/>
    <w:rsid w:val="65E12F60"/>
    <w:rsid w:val="65F37CDD"/>
    <w:rsid w:val="662E944F"/>
    <w:rsid w:val="688B5B8C"/>
    <w:rsid w:val="68E621AB"/>
    <w:rsid w:val="68EA0E23"/>
    <w:rsid w:val="68EA9838"/>
    <w:rsid w:val="694C4832"/>
    <w:rsid w:val="69A859A0"/>
    <w:rsid w:val="69C641FC"/>
    <w:rsid w:val="6A75F98A"/>
    <w:rsid w:val="6BB01F6B"/>
    <w:rsid w:val="6C69248E"/>
    <w:rsid w:val="6D8DA1C8"/>
    <w:rsid w:val="6E072FBD"/>
    <w:rsid w:val="6E1F097E"/>
    <w:rsid w:val="6E768D87"/>
    <w:rsid w:val="6EF524E8"/>
    <w:rsid w:val="6F2DCAAE"/>
    <w:rsid w:val="6F5E36E7"/>
    <w:rsid w:val="70A8ABFE"/>
    <w:rsid w:val="70BF5AEC"/>
    <w:rsid w:val="7241B8F3"/>
    <w:rsid w:val="72C2FC27"/>
    <w:rsid w:val="72EC9668"/>
    <w:rsid w:val="730ECE36"/>
    <w:rsid w:val="733A0ABD"/>
    <w:rsid w:val="738884B7"/>
    <w:rsid w:val="73E40DD6"/>
    <w:rsid w:val="749C9EE4"/>
    <w:rsid w:val="74B9F511"/>
    <w:rsid w:val="74BE9EAD"/>
    <w:rsid w:val="753FEE8A"/>
    <w:rsid w:val="76042625"/>
    <w:rsid w:val="77A10851"/>
    <w:rsid w:val="78D15FFF"/>
    <w:rsid w:val="79EFF2E3"/>
    <w:rsid w:val="7AE1A4E5"/>
    <w:rsid w:val="7B5BE507"/>
    <w:rsid w:val="7BAB8773"/>
    <w:rsid w:val="7C0CB907"/>
    <w:rsid w:val="7D17BC55"/>
    <w:rsid w:val="7D5794A9"/>
    <w:rsid w:val="7D9045A1"/>
    <w:rsid w:val="7DEFF0D3"/>
    <w:rsid w:val="7E42B07F"/>
    <w:rsid w:val="7EC0BEAF"/>
    <w:rsid w:val="7F84E2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9880C"/>
  <w15:chartTrackingRefBased/>
  <w15:docId w15:val="{6F454CD2-0C04-4F3B-AF00-9DECF4EEC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57A5"/>
  </w:style>
  <w:style w:type="paragraph" w:styleId="Heading1">
    <w:name w:val="heading 1"/>
    <w:basedOn w:val="Normal"/>
    <w:next w:val="Normal"/>
    <w:link w:val="Heading1Char"/>
    <w:uiPriority w:val="9"/>
    <w:qFormat/>
    <w:rsid w:val="003857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857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857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57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57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57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57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57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57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7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857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857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57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57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57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57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57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57A5"/>
    <w:rPr>
      <w:rFonts w:eastAsiaTheme="majorEastAsia" w:cstheme="majorBidi"/>
      <w:color w:val="272727" w:themeColor="text1" w:themeTint="D8"/>
    </w:rPr>
  </w:style>
  <w:style w:type="paragraph" w:styleId="Title">
    <w:name w:val="Title"/>
    <w:basedOn w:val="Normal"/>
    <w:next w:val="Normal"/>
    <w:link w:val="TitleChar"/>
    <w:uiPriority w:val="10"/>
    <w:qFormat/>
    <w:rsid w:val="003857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57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57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57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57A5"/>
    <w:pPr>
      <w:spacing w:before="160"/>
      <w:jc w:val="center"/>
    </w:pPr>
    <w:rPr>
      <w:i/>
      <w:iCs/>
      <w:color w:val="404040" w:themeColor="text1" w:themeTint="BF"/>
    </w:rPr>
  </w:style>
  <w:style w:type="character" w:customStyle="1" w:styleId="QuoteChar">
    <w:name w:val="Quote Char"/>
    <w:basedOn w:val="DefaultParagraphFont"/>
    <w:link w:val="Quote"/>
    <w:uiPriority w:val="29"/>
    <w:rsid w:val="003857A5"/>
    <w:rPr>
      <w:i/>
      <w:iCs/>
      <w:color w:val="404040" w:themeColor="text1" w:themeTint="BF"/>
    </w:rPr>
  </w:style>
  <w:style w:type="paragraph" w:styleId="ListParagraph">
    <w:name w:val="List Paragraph"/>
    <w:basedOn w:val="Normal"/>
    <w:uiPriority w:val="34"/>
    <w:qFormat/>
    <w:rsid w:val="003857A5"/>
    <w:pPr>
      <w:ind w:left="720"/>
      <w:contextualSpacing/>
    </w:pPr>
  </w:style>
  <w:style w:type="character" w:styleId="IntenseEmphasis">
    <w:name w:val="Intense Emphasis"/>
    <w:basedOn w:val="DefaultParagraphFont"/>
    <w:uiPriority w:val="21"/>
    <w:qFormat/>
    <w:rsid w:val="003857A5"/>
    <w:rPr>
      <w:i/>
      <w:iCs/>
      <w:color w:val="0F4761" w:themeColor="accent1" w:themeShade="BF"/>
    </w:rPr>
  </w:style>
  <w:style w:type="paragraph" w:styleId="IntenseQuote">
    <w:name w:val="Intense Quote"/>
    <w:basedOn w:val="Normal"/>
    <w:next w:val="Normal"/>
    <w:link w:val="IntenseQuoteChar"/>
    <w:uiPriority w:val="30"/>
    <w:qFormat/>
    <w:rsid w:val="003857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57A5"/>
    <w:rPr>
      <w:i/>
      <w:iCs/>
      <w:color w:val="0F4761" w:themeColor="accent1" w:themeShade="BF"/>
    </w:rPr>
  </w:style>
  <w:style w:type="character" w:styleId="IntenseReference">
    <w:name w:val="Intense Reference"/>
    <w:basedOn w:val="DefaultParagraphFont"/>
    <w:uiPriority w:val="32"/>
    <w:qFormat/>
    <w:rsid w:val="003857A5"/>
    <w:rPr>
      <w:b/>
      <w:bCs/>
      <w:smallCaps/>
      <w:color w:val="0F4761" w:themeColor="accent1" w:themeShade="BF"/>
      <w:spacing w:val="5"/>
    </w:rPr>
  </w:style>
  <w:style w:type="paragraph" w:styleId="Header">
    <w:name w:val="header"/>
    <w:basedOn w:val="Normal"/>
    <w:link w:val="HeaderChar"/>
    <w:uiPriority w:val="99"/>
    <w:unhideWhenUsed/>
    <w:rsid w:val="00ED50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002"/>
  </w:style>
  <w:style w:type="paragraph" w:styleId="Footer">
    <w:name w:val="footer"/>
    <w:basedOn w:val="Normal"/>
    <w:link w:val="FooterChar"/>
    <w:uiPriority w:val="99"/>
    <w:unhideWhenUsed/>
    <w:rsid w:val="00ED50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002"/>
  </w:style>
  <w:style w:type="paragraph" w:styleId="TOCHeading">
    <w:name w:val="TOC Heading"/>
    <w:basedOn w:val="Heading1"/>
    <w:next w:val="Normal"/>
    <w:uiPriority w:val="39"/>
    <w:unhideWhenUsed/>
    <w:qFormat/>
    <w:rsid w:val="00ED5002"/>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ED5002"/>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ED5002"/>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ED5002"/>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723FB8"/>
    <w:rPr>
      <w:color w:val="467886" w:themeColor="hyperlink"/>
      <w:u w:val="single"/>
    </w:rPr>
  </w:style>
  <w:style w:type="paragraph" w:styleId="Bibliography">
    <w:name w:val="Bibliography"/>
    <w:basedOn w:val="Normal"/>
    <w:next w:val="Normal"/>
    <w:uiPriority w:val="37"/>
    <w:unhideWhenUsed/>
    <w:rsid w:val="000903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699131">
      <w:bodyDiv w:val="1"/>
      <w:marLeft w:val="0"/>
      <w:marRight w:val="0"/>
      <w:marTop w:val="0"/>
      <w:marBottom w:val="0"/>
      <w:divBdr>
        <w:top w:val="none" w:sz="0" w:space="0" w:color="auto"/>
        <w:left w:val="none" w:sz="0" w:space="0" w:color="auto"/>
        <w:bottom w:val="none" w:sz="0" w:space="0" w:color="auto"/>
        <w:right w:val="none" w:sz="0" w:space="0" w:color="auto"/>
      </w:divBdr>
    </w:div>
    <w:div w:id="56176216">
      <w:bodyDiv w:val="1"/>
      <w:marLeft w:val="0"/>
      <w:marRight w:val="0"/>
      <w:marTop w:val="0"/>
      <w:marBottom w:val="0"/>
      <w:divBdr>
        <w:top w:val="none" w:sz="0" w:space="0" w:color="auto"/>
        <w:left w:val="none" w:sz="0" w:space="0" w:color="auto"/>
        <w:bottom w:val="none" w:sz="0" w:space="0" w:color="auto"/>
        <w:right w:val="none" w:sz="0" w:space="0" w:color="auto"/>
      </w:divBdr>
    </w:div>
    <w:div w:id="132523485">
      <w:bodyDiv w:val="1"/>
      <w:marLeft w:val="0"/>
      <w:marRight w:val="0"/>
      <w:marTop w:val="0"/>
      <w:marBottom w:val="0"/>
      <w:divBdr>
        <w:top w:val="none" w:sz="0" w:space="0" w:color="auto"/>
        <w:left w:val="none" w:sz="0" w:space="0" w:color="auto"/>
        <w:bottom w:val="none" w:sz="0" w:space="0" w:color="auto"/>
        <w:right w:val="none" w:sz="0" w:space="0" w:color="auto"/>
      </w:divBdr>
    </w:div>
    <w:div w:id="133839598">
      <w:bodyDiv w:val="1"/>
      <w:marLeft w:val="0"/>
      <w:marRight w:val="0"/>
      <w:marTop w:val="0"/>
      <w:marBottom w:val="0"/>
      <w:divBdr>
        <w:top w:val="none" w:sz="0" w:space="0" w:color="auto"/>
        <w:left w:val="none" w:sz="0" w:space="0" w:color="auto"/>
        <w:bottom w:val="none" w:sz="0" w:space="0" w:color="auto"/>
        <w:right w:val="none" w:sz="0" w:space="0" w:color="auto"/>
      </w:divBdr>
    </w:div>
    <w:div w:id="276304225">
      <w:bodyDiv w:val="1"/>
      <w:marLeft w:val="0"/>
      <w:marRight w:val="0"/>
      <w:marTop w:val="0"/>
      <w:marBottom w:val="0"/>
      <w:divBdr>
        <w:top w:val="none" w:sz="0" w:space="0" w:color="auto"/>
        <w:left w:val="none" w:sz="0" w:space="0" w:color="auto"/>
        <w:bottom w:val="none" w:sz="0" w:space="0" w:color="auto"/>
        <w:right w:val="none" w:sz="0" w:space="0" w:color="auto"/>
      </w:divBdr>
    </w:div>
    <w:div w:id="281424831">
      <w:bodyDiv w:val="1"/>
      <w:marLeft w:val="0"/>
      <w:marRight w:val="0"/>
      <w:marTop w:val="0"/>
      <w:marBottom w:val="0"/>
      <w:divBdr>
        <w:top w:val="none" w:sz="0" w:space="0" w:color="auto"/>
        <w:left w:val="none" w:sz="0" w:space="0" w:color="auto"/>
        <w:bottom w:val="none" w:sz="0" w:space="0" w:color="auto"/>
        <w:right w:val="none" w:sz="0" w:space="0" w:color="auto"/>
      </w:divBdr>
    </w:div>
    <w:div w:id="292297144">
      <w:bodyDiv w:val="1"/>
      <w:marLeft w:val="0"/>
      <w:marRight w:val="0"/>
      <w:marTop w:val="0"/>
      <w:marBottom w:val="0"/>
      <w:divBdr>
        <w:top w:val="none" w:sz="0" w:space="0" w:color="auto"/>
        <w:left w:val="none" w:sz="0" w:space="0" w:color="auto"/>
        <w:bottom w:val="none" w:sz="0" w:space="0" w:color="auto"/>
        <w:right w:val="none" w:sz="0" w:space="0" w:color="auto"/>
      </w:divBdr>
    </w:div>
    <w:div w:id="306319387">
      <w:bodyDiv w:val="1"/>
      <w:marLeft w:val="0"/>
      <w:marRight w:val="0"/>
      <w:marTop w:val="0"/>
      <w:marBottom w:val="0"/>
      <w:divBdr>
        <w:top w:val="none" w:sz="0" w:space="0" w:color="auto"/>
        <w:left w:val="none" w:sz="0" w:space="0" w:color="auto"/>
        <w:bottom w:val="none" w:sz="0" w:space="0" w:color="auto"/>
        <w:right w:val="none" w:sz="0" w:space="0" w:color="auto"/>
      </w:divBdr>
    </w:div>
    <w:div w:id="326172761">
      <w:bodyDiv w:val="1"/>
      <w:marLeft w:val="0"/>
      <w:marRight w:val="0"/>
      <w:marTop w:val="0"/>
      <w:marBottom w:val="0"/>
      <w:divBdr>
        <w:top w:val="none" w:sz="0" w:space="0" w:color="auto"/>
        <w:left w:val="none" w:sz="0" w:space="0" w:color="auto"/>
        <w:bottom w:val="none" w:sz="0" w:space="0" w:color="auto"/>
        <w:right w:val="none" w:sz="0" w:space="0" w:color="auto"/>
      </w:divBdr>
    </w:div>
    <w:div w:id="335621283">
      <w:bodyDiv w:val="1"/>
      <w:marLeft w:val="0"/>
      <w:marRight w:val="0"/>
      <w:marTop w:val="0"/>
      <w:marBottom w:val="0"/>
      <w:divBdr>
        <w:top w:val="none" w:sz="0" w:space="0" w:color="auto"/>
        <w:left w:val="none" w:sz="0" w:space="0" w:color="auto"/>
        <w:bottom w:val="none" w:sz="0" w:space="0" w:color="auto"/>
        <w:right w:val="none" w:sz="0" w:space="0" w:color="auto"/>
      </w:divBdr>
    </w:div>
    <w:div w:id="350573286">
      <w:bodyDiv w:val="1"/>
      <w:marLeft w:val="0"/>
      <w:marRight w:val="0"/>
      <w:marTop w:val="0"/>
      <w:marBottom w:val="0"/>
      <w:divBdr>
        <w:top w:val="none" w:sz="0" w:space="0" w:color="auto"/>
        <w:left w:val="none" w:sz="0" w:space="0" w:color="auto"/>
        <w:bottom w:val="none" w:sz="0" w:space="0" w:color="auto"/>
        <w:right w:val="none" w:sz="0" w:space="0" w:color="auto"/>
      </w:divBdr>
    </w:div>
    <w:div w:id="400375121">
      <w:bodyDiv w:val="1"/>
      <w:marLeft w:val="0"/>
      <w:marRight w:val="0"/>
      <w:marTop w:val="0"/>
      <w:marBottom w:val="0"/>
      <w:divBdr>
        <w:top w:val="none" w:sz="0" w:space="0" w:color="auto"/>
        <w:left w:val="none" w:sz="0" w:space="0" w:color="auto"/>
        <w:bottom w:val="none" w:sz="0" w:space="0" w:color="auto"/>
        <w:right w:val="none" w:sz="0" w:space="0" w:color="auto"/>
      </w:divBdr>
    </w:div>
    <w:div w:id="446393256">
      <w:bodyDiv w:val="1"/>
      <w:marLeft w:val="0"/>
      <w:marRight w:val="0"/>
      <w:marTop w:val="0"/>
      <w:marBottom w:val="0"/>
      <w:divBdr>
        <w:top w:val="none" w:sz="0" w:space="0" w:color="auto"/>
        <w:left w:val="none" w:sz="0" w:space="0" w:color="auto"/>
        <w:bottom w:val="none" w:sz="0" w:space="0" w:color="auto"/>
        <w:right w:val="none" w:sz="0" w:space="0" w:color="auto"/>
      </w:divBdr>
    </w:div>
    <w:div w:id="514929924">
      <w:bodyDiv w:val="1"/>
      <w:marLeft w:val="0"/>
      <w:marRight w:val="0"/>
      <w:marTop w:val="0"/>
      <w:marBottom w:val="0"/>
      <w:divBdr>
        <w:top w:val="none" w:sz="0" w:space="0" w:color="auto"/>
        <w:left w:val="none" w:sz="0" w:space="0" w:color="auto"/>
        <w:bottom w:val="none" w:sz="0" w:space="0" w:color="auto"/>
        <w:right w:val="none" w:sz="0" w:space="0" w:color="auto"/>
      </w:divBdr>
    </w:div>
    <w:div w:id="546259143">
      <w:bodyDiv w:val="1"/>
      <w:marLeft w:val="0"/>
      <w:marRight w:val="0"/>
      <w:marTop w:val="0"/>
      <w:marBottom w:val="0"/>
      <w:divBdr>
        <w:top w:val="none" w:sz="0" w:space="0" w:color="auto"/>
        <w:left w:val="none" w:sz="0" w:space="0" w:color="auto"/>
        <w:bottom w:val="none" w:sz="0" w:space="0" w:color="auto"/>
        <w:right w:val="none" w:sz="0" w:space="0" w:color="auto"/>
      </w:divBdr>
    </w:div>
    <w:div w:id="621771567">
      <w:bodyDiv w:val="1"/>
      <w:marLeft w:val="0"/>
      <w:marRight w:val="0"/>
      <w:marTop w:val="0"/>
      <w:marBottom w:val="0"/>
      <w:divBdr>
        <w:top w:val="none" w:sz="0" w:space="0" w:color="auto"/>
        <w:left w:val="none" w:sz="0" w:space="0" w:color="auto"/>
        <w:bottom w:val="none" w:sz="0" w:space="0" w:color="auto"/>
        <w:right w:val="none" w:sz="0" w:space="0" w:color="auto"/>
      </w:divBdr>
    </w:div>
    <w:div w:id="702707715">
      <w:bodyDiv w:val="1"/>
      <w:marLeft w:val="0"/>
      <w:marRight w:val="0"/>
      <w:marTop w:val="0"/>
      <w:marBottom w:val="0"/>
      <w:divBdr>
        <w:top w:val="none" w:sz="0" w:space="0" w:color="auto"/>
        <w:left w:val="none" w:sz="0" w:space="0" w:color="auto"/>
        <w:bottom w:val="none" w:sz="0" w:space="0" w:color="auto"/>
        <w:right w:val="none" w:sz="0" w:space="0" w:color="auto"/>
      </w:divBdr>
    </w:div>
    <w:div w:id="768742752">
      <w:bodyDiv w:val="1"/>
      <w:marLeft w:val="0"/>
      <w:marRight w:val="0"/>
      <w:marTop w:val="0"/>
      <w:marBottom w:val="0"/>
      <w:divBdr>
        <w:top w:val="none" w:sz="0" w:space="0" w:color="auto"/>
        <w:left w:val="none" w:sz="0" w:space="0" w:color="auto"/>
        <w:bottom w:val="none" w:sz="0" w:space="0" w:color="auto"/>
        <w:right w:val="none" w:sz="0" w:space="0" w:color="auto"/>
      </w:divBdr>
    </w:div>
    <w:div w:id="805464387">
      <w:bodyDiv w:val="1"/>
      <w:marLeft w:val="0"/>
      <w:marRight w:val="0"/>
      <w:marTop w:val="0"/>
      <w:marBottom w:val="0"/>
      <w:divBdr>
        <w:top w:val="none" w:sz="0" w:space="0" w:color="auto"/>
        <w:left w:val="none" w:sz="0" w:space="0" w:color="auto"/>
        <w:bottom w:val="none" w:sz="0" w:space="0" w:color="auto"/>
        <w:right w:val="none" w:sz="0" w:space="0" w:color="auto"/>
      </w:divBdr>
    </w:div>
    <w:div w:id="814760985">
      <w:bodyDiv w:val="1"/>
      <w:marLeft w:val="0"/>
      <w:marRight w:val="0"/>
      <w:marTop w:val="0"/>
      <w:marBottom w:val="0"/>
      <w:divBdr>
        <w:top w:val="none" w:sz="0" w:space="0" w:color="auto"/>
        <w:left w:val="none" w:sz="0" w:space="0" w:color="auto"/>
        <w:bottom w:val="none" w:sz="0" w:space="0" w:color="auto"/>
        <w:right w:val="none" w:sz="0" w:space="0" w:color="auto"/>
      </w:divBdr>
    </w:div>
    <w:div w:id="861211932">
      <w:bodyDiv w:val="1"/>
      <w:marLeft w:val="0"/>
      <w:marRight w:val="0"/>
      <w:marTop w:val="0"/>
      <w:marBottom w:val="0"/>
      <w:divBdr>
        <w:top w:val="none" w:sz="0" w:space="0" w:color="auto"/>
        <w:left w:val="none" w:sz="0" w:space="0" w:color="auto"/>
        <w:bottom w:val="none" w:sz="0" w:space="0" w:color="auto"/>
        <w:right w:val="none" w:sz="0" w:space="0" w:color="auto"/>
      </w:divBdr>
    </w:div>
    <w:div w:id="881096267">
      <w:bodyDiv w:val="1"/>
      <w:marLeft w:val="0"/>
      <w:marRight w:val="0"/>
      <w:marTop w:val="0"/>
      <w:marBottom w:val="0"/>
      <w:divBdr>
        <w:top w:val="none" w:sz="0" w:space="0" w:color="auto"/>
        <w:left w:val="none" w:sz="0" w:space="0" w:color="auto"/>
        <w:bottom w:val="none" w:sz="0" w:space="0" w:color="auto"/>
        <w:right w:val="none" w:sz="0" w:space="0" w:color="auto"/>
      </w:divBdr>
    </w:div>
    <w:div w:id="927927740">
      <w:bodyDiv w:val="1"/>
      <w:marLeft w:val="0"/>
      <w:marRight w:val="0"/>
      <w:marTop w:val="0"/>
      <w:marBottom w:val="0"/>
      <w:divBdr>
        <w:top w:val="none" w:sz="0" w:space="0" w:color="auto"/>
        <w:left w:val="none" w:sz="0" w:space="0" w:color="auto"/>
        <w:bottom w:val="none" w:sz="0" w:space="0" w:color="auto"/>
        <w:right w:val="none" w:sz="0" w:space="0" w:color="auto"/>
      </w:divBdr>
    </w:div>
    <w:div w:id="942152855">
      <w:bodyDiv w:val="1"/>
      <w:marLeft w:val="0"/>
      <w:marRight w:val="0"/>
      <w:marTop w:val="0"/>
      <w:marBottom w:val="0"/>
      <w:divBdr>
        <w:top w:val="none" w:sz="0" w:space="0" w:color="auto"/>
        <w:left w:val="none" w:sz="0" w:space="0" w:color="auto"/>
        <w:bottom w:val="none" w:sz="0" w:space="0" w:color="auto"/>
        <w:right w:val="none" w:sz="0" w:space="0" w:color="auto"/>
      </w:divBdr>
    </w:div>
    <w:div w:id="944113065">
      <w:bodyDiv w:val="1"/>
      <w:marLeft w:val="0"/>
      <w:marRight w:val="0"/>
      <w:marTop w:val="0"/>
      <w:marBottom w:val="0"/>
      <w:divBdr>
        <w:top w:val="none" w:sz="0" w:space="0" w:color="auto"/>
        <w:left w:val="none" w:sz="0" w:space="0" w:color="auto"/>
        <w:bottom w:val="none" w:sz="0" w:space="0" w:color="auto"/>
        <w:right w:val="none" w:sz="0" w:space="0" w:color="auto"/>
      </w:divBdr>
    </w:div>
    <w:div w:id="965115647">
      <w:bodyDiv w:val="1"/>
      <w:marLeft w:val="0"/>
      <w:marRight w:val="0"/>
      <w:marTop w:val="0"/>
      <w:marBottom w:val="0"/>
      <w:divBdr>
        <w:top w:val="none" w:sz="0" w:space="0" w:color="auto"/>
        <w:left w:val="none" w:sz="0" w:space="0" w:color="auto"/>
        <w:bottom w:val="none" w:sz="0" w:space="0" w:color="auto"/>
        <w:right w:val="none" w:sz="0" w:space="0" w:color="auto"/>
      </w:divBdr>
    </w:div>
    <w:div w:id="972976897">
      <w:bodyDiv w:val="1"/>
      <w:marLeft w:val="0"/>
      <w:marRight w:val="0"/>
      <w:marTop w:val="0"/>
      <w:marBottom w:val="0"/>
      <w:divBdr>
        <w:top w:val="none" w:sz="0" w:space="0" w:color="auto"/>
        <w:left w:val="none" w:sz="0" w:space="0" w:color="auto"/>
        <w:bottom w:val="none" w:sz="0" w:space="0" w:color="auto"/>
        <w:right w:val="none" w:sz="0" w:space="0" w:color="auto"/>
      </w:divBdr>
    </w:div>
    <w:div w:id="1001084538">
      <w:bodyDiv w:val="1"/>
      <w:marLeft w:val="0"/>
      <w:marRight w:val="0"/>
      <w:marTop w:val="0"/>
      <w:marBottom w:val="0"/>
      <w:divBdr>
        <w:top w:val="none" w:sz="0" w:space="0" w:color="auto"/>
        <w:left w:val="none" w:sz="0" w:space="0" w:color="auto"/>
        <w:bottom w:val="none" w:sz="0" w:space="0" w:color="auto"/>
        <w:right w:val="none" w:sz="0" w:space="0" w:color="auto"/>
      </w:divBdr>
    </w:div>
    <w:div w:id="1024408604">
      <w:bodyDiv w:val="1"/>
      <w:marLeft w:val="0"/>
      <w:marRight w:val="0"/>
      <w:marTop w:val="0"/>
      <w:marBottom w:val="0"/>
      <w:divBdr>
        <w:top w:val="none" w:sz="0" w:space="0" w:color="auto"/>
        <w:left w:val="none" w:sz="0" w:space="0" w:color="auto"/>
        <w:bottom w:val="none" w:sz="0" w:space="0" w:color="auto"/>
        <w:right w:val="none" w:sz="0" w:space="0" w:color="auto"/>
      </w:divBdr>
    </w:div>
    <w:div w:id="1046032279">
      <w:bodyDiv w:val="1"/>
      <w:marLeft w:val="0"/>
      <w:marRight w:val="0"/>
      <w:marTop w:val="0"/>
      <w:marBottom w:val="0"/>
      <w:divBdr>
        <w:top w:val="none" w:sz="0" w:space="0" w:color="auto"/>
        <w:left w:val="none" w:sz="0" w:space="0" w:color="auto"/>
        <w:bottom w:val="none" w:sz="0" w:space="0" w:color="auto"/>
        <w:right w:val="none" w:sz="0" w:space="0" w:color="auto"/>
      </w:divBdr>
    </w:div>
    <w:div w:id="1058280846">
      <w:bodyDiv w:val="1"/>
      <w:marLeft w:val="0"/>
      <w:marRight w:val="0"/>
      <w:marTop w:val="0"/>
      <w:marBottom w:val="0"/>
      <w:divBdr>
        <w:top w:val="none" w:sz="0" w:space="0" w:color="auto"/>
        <w:left w:val="none" w:sz="0" w:space="0" w:color="auto"/>
        <w:bottom w:val="none" w:sz="0" w:space="0" w:color="auto"/>
        <w:right w:val="none" w:sz="0" w:space="0" w:color="auto"/>
      </w:divBdr>
    </w:div>
    <w:div w:id="1059673522">
      <w:bodyDiv w:val="1"/>
      <w:marLeft w:val="0"/>
      <w:marRight w:val="0"/>
      <w:marTop w:val="0"/>
      <w:marBottom w:val="0"/>
      <w:divBdr>
        <w:top w:val="none" w:sz="0" w:space="0" w:color="auto"/>
        <w:left w:val="none" w:sz="0" w:space="0" w:color="auto"/>
        <w:bottom w:val="none" w:sz="0" w:space="0" w:color="auto"/>
        <w:right w:val="none" w:sz="0" w:space="0" w:color="auto"/>
      </w:divBdr>
    </w:div>
    <w:div w:id="1076822476">
      <w:bodyDiv w:val="1"/>
      <w:marLeft w:val="0"/>
      <w:marRight w:val="0"/>
      <w:marTop w:val="0"/>
      <w:marBottom w:val="0"/>
      <w:divBdr>
        <w:top w:val="none" w:sz="0" w:space="0" w:color="auto"/>
        <w:left w:val="none" w:sz="0" w:space="0" w:color="auto"/>
        <w:bottom w:val="none" w:sz="0" w:space="0" w:color="auto"/>
        <w:right w:val="none" w:sz="0" w:space="0" w:color="auto"/>
      </w:divBdr>
    </w:div>
    <w:div w:id="1082798895">
      <w:bodyDiv w:val="1"/>
      <w:marLeft w:val="0"/>
      <w:marRight w:val="0"/>
      <w:marTop w:val="0"/>
      <w:marBottom w:val="0"/>
      <w:divBdr>
        <w:top w:val="none" w:sz="0" w:space="0" w:color="auto"/>
        <w:left w:val="none" w:sz="0" w:space="0" w:color="auto"/>
        <w:bottom w:val="none" w:sz="0" w:space="0" w:color="auto"/>
        <w:right w:val="none" w:sz="0" w:space="0" w:color="auto"/>
      </w:divBdr>
    </w:div>
    <w:div w:id="1128233111">
      <w:bodyDiv w:val="1"/>
      <w:marLeft w:val="0"/>
      <w:marRight w:val="0"/>
      <w:marTop w:val="0"/>
      <w:marBottom w:val="0"/>
      <w:divBdr>
        <w:top w:val="none" w:sz="0" w:space="0" w:color="auto"/>
        <w:left w:val="none" w:sz="0" w:space="0" w:color="auto"/>
        <w:bottom w:val="none" w:sz="0" w:space="0" w:color="auto"/>
        <w:right w:val="none" w:sz="0" w:space="0" w:color="auto"/>
      </w:divBdr>
    </w:div>
    <w:div w:id="1132089360">
      <w:bodyDiv w:val="1"/>
      <w:marLeft w:val="0"/>
      <w:marRight w:val="0"/>
      <w:marTop w:val="0"/>
      <w:marBottom w:val="0"/>
      <w:divBdr>
        <w:top w:val="none" w:sz="0" w:space="0" w:color="auto"/>
        <w:left w:val="none" w:sz="0" w:space="0" w:color="auto"/>
        <w:bottom w:val="none" w:sz="0" w:space="0" w:color="auto"/>
        <w:right w:val="none" w:sz="0" w:space="0" w:color="auto"/>
      </w:divBdr>
    </w:div>
    <w:div w:id="1192063256">
      <w:bodyDiv w:val="1"/>
      <w:marLeft w:val="0"/>
      <w:marRight w:val="0"/>
      <w:marTop w:val="0"/>
      <w:marBottom w:val="0"/>
      <w:divBdr>
        <w:top w:val="none" w:sz="0" w:space="0" w:color="auto"/>
        <w:left w:val="none" w:sz="0" w:space="0" w:color="auto"/>
        <w:bottom w:val="none" w:sz="0" w:space="0" w:color="auto"/>
        <w:right w:val="none" w:sz="0" w:space="0" w:color="auto"/>
      </w:divBdr>
    </w:div>
    <w:div w:id="1195968329">
      <w:bodyDiv w:val="1"/>
      <w:marLeft w:val="0"/>
      <w:marRight w:val="0"/>
      <w:marTop w:val="0"/>
      <w:marBottom w:val="0"/>
      <w:divBdr>
        <w:top w:val="none" w:sz="0" w:space="0" w:color="auto"/>
        <w:left w:val="none" w:sz="0" w:space="0" w:color="auto"/>
        <w:bottom w:val="none" w:sz="0" w:space="0" w:color="auto"/>
        <w:right w:val="none" w:sz="0" w:space="0" w:color="auto"/>
      </w:divBdr>
    </w:div>
    <w:div w:id="1201286892">
      <w:bodyDiv w:val="1"/>
      <w:marLeft w:val="0"/>
      <w:marRight w:val="0"/>
      <w:marTop w:val="0"/>
      <w:marBottom w:val="0"/>
      <w:divBdr>
        <w:top w:val="none" w:sz="0" w:space="0" w:color="auto"/>
        <w:left w:val="none" w:sz="0" w:space="0" w:color="auto"/>
        <w:bottom w:val="none" w:sz="0" w:space="0" w:color="auto"/>
        <w:right w:val="none" w:sz="0" w:space="0" w:color="auto"/>
      </w:divBdr>
    </w:div>
    <w:div w:id="1214543487">
      <w:bodyDiv w:val="1"/>
      <w:marLeft w:val="0"/>
      <w:marRight w:val="0"/>
      <w:marTop w:val="0"/>
      <w:marBottom w:val="0"/>
      <w:divBdr>
        <w:top w:val="none" w:sz="0" w:space="0" w:color="auto"/>
        <w:left w:val="none" w:sz="0" w:space="0" w:color="auto"/>
        <w:bottom w:val="none" w:sz="0" w:space="0" w:color="auto"/>
        <w:right w:val="none" w:sz="0" w:space="0" w:color="auto"/>
      </w:divBdr>
    </w:div>
    <w:div w:id="1247349407">
      <w:bodyDiv w:val="1"/>
      <w:marLeft w:val="0"/>
      <w:marRight w:val="0"/>
      <w:marTop w:val="0"/>
      <w:marBottom w:val="0"/>
      <w:divBdr>
        <w:top w:val="none" w:sz="0" w:space="0" w:color="auto"/>
        <w:left w:val="none" w:sz="0" w:space="0" w:color="auto"/>
        <w:bottom w:val="none" w:sz="0" w:space="0" w:color="auto"/>
        <w:right w:val="none" w:sz="0" w:space="0" w:color="auto"/>
      </w:divBdr>
    </w:div>
    <w:div w:id="1268540424">
      <w:bodyDiv w:val="1"/>
      <w:marLeft w:val="0"/>
      <w:marRight w:val="0"/>
      <w:marTop w:val="0"/>
      <w:marBottom w:val="0"/>
      <w:divBdr>
        <w:top w:val="none" w:sz="0" w:space="0" w:color="auto"/>
        <w:left w:val="none" w:sz="0" w:space="0" w:color="auto"/>
        <w:bottom w:val="none" w:sz="0" w:space="0" w:color="auto"/>
        <w:right w:val="none" w:sz="0" w:space="0" w:color="auto"/>
      </w:divBdr>
    </w:div>
    <w:div w:id="1269461152">
      <w:bodyDiv w:val="1"/>
      <w:marLeft w:val="0"/>
      <w:marRight w:val="0"/>
      <w:marTop w:val="0"/>
      <w:marBottom w:val="0"/>
      <w:divBdr>
        <w:top w:val="none" w:sz="0" w:space="0" w:color="auto"/>
        <w:left w:val="none" w:sz="0" w:space="0" w:color="auto"/>
        <w:bottom w:val="none" w:sz="0" w:space="0" w:color="auto"/>
        <w:right w:val="none" w:sz="0" w:space="0" w:color="auto"/>
      </w:divBdr>
    </w:div>
    <w:div w:id="1279532051">
      <w:bodyDiv w:val="1"/>
      <w:marLeft w:val="0"/>
      <w:marRight w:val="0"/>
      <w:marTop w:val="0"/>
      <w:marBottom w:val="0"/>
      <w:divBdr>
        <w:top w:val="none" w:sz="0" w:space="0" w:color="auto"/>
        <w:left w:val="none" w:sz="0" w:space="0" w:color="auto"/>
        <w:bottom w:val="none" w:sz="0" w:space="0" w:color="auto"/>
        <w:right w:val="none" w:sz="0" w:space="0" w:color="auto"/>
      </w:divBdr>
    </w:div>
    <w:div w:id="1289822280">
      <w:bodyDiv w:val="1"/>
      <w:marLeft w:val="0"/>
      <w:marRight w:val="0"/>
      <w:marTop w:val="0"/>
      <w:marBottom w:val="0"/>
      <w:divBdr>
        <w:top w:val="none" w:sz="0" w:space="0" w:color="auto"/>
        <w:left w:val="none" w:sz="0" w:space="0" w:color="auto"/>
        <w:bottom w:val="none" w:sz="0" w:space="0" w:color="auto"/>
        <w:right w:val="none" w:sz="0" w:space="0" w:color="auto"/>
      </w:divBdr>
    </w:div>
    <w:div w:id="1289975549">
      <w:bodyDiv w:val="1"/>
      <w:marLeft w:val="0"/>
      <w:marRight w:val="0"/>
      <w:marTop w:val="0"/>
      <w:marBottom w:val="0"/>
      <w:divBdr>
        <w:top w:val="none" w:sz="0" w:space="0" w:color="auto"/>
        <w:left w:val="none" w:sz="0" w:space="0" w:color="auto"/>
        <w:bottom w:val="none" w:sz="0" w:space="0" w:color="auto"/>
        <w:right w:val="none" w:sz="0" w:space="0" w:color="auto"/>
      </w:divBdr>
    </w:div>
    <w:div w:id="1300450906">
      <w:bodyDiv w:val="1"/>
      <w:marLeft w:val="0"/>
      <w:marRight w:val="0"/>
      <w:marTop w:val="0"/>
      <w:marBottom w:val="0"/>
      <w:divBdr>
        <w:top w:val="none" w:sz="0" w:space="0" w:color="auto"/>
        <w:left w:val="none" w:sz="0" w:space="0" w:color="auto"/>
        <w:bottom w:val="none" w:sz="0" w:space="0" w:color="auto"/>
        <w:right w:val="none" w:sz="0" w:space="0" w:color="auto"/>
      </w:divBdr>
    </w:div>
    <w:div w:id="1307053977">
      <w:bodyDiv w:val="1"/>
      <w:marLeft w:val="0"/>
      <w:marRight w:val="0"/>
      <w:marTop w:val="0"/>
      <w:marBottom w:val="0"/>
      <w:divBdr>
        <w:top w:val="none" w:sz="0" w:space="0" w:color="auto"/>
        <w:left w:val="none" w:sz="0" w:space="0" w:color="auto"/>
        <w:bottom w:val="none" w:sz="0" w:space="0" w:color="auto"/>
        <w:right w:val="none" w:sz="0" w:space="0" w:color="auto"/>
      </w:divBdr>
    </w:div>
    <w:div w:id="1332903550">
      <w:bodyDiv w:val="1"/>
      <w:marLeft w:val="0"/>
      <w:marRight w:val="0"/>
      <w:marTop w:val="0"/>
      <w:marBottom w:val="0"/>
      <w:divBdr>
        <w:top w:val="none" w:sz="0" w:space="0" w:color="auto"/>
        <w:left w:val="none" w:sz="0" w:space="0" w:color="auto"/>
        <w:bottom w:val="none" w:sz="0" w:space="0" w:color="auto"/>
        <w:right w:val="none" w:sz="0" w:space="0" w:color="auto"/>
      </w:divBdr>
    </w:div>
    <w:div w:id="1380011830">
      <w:bodyDiv w:val="1"/>
      <w:marLeft w:val="0"/>
      <w:marRight w:val="0"/>
      <w:marTop w:val="0"/>
      <w:marBottom w:val="0"/>
      <w:divBdr>
        <w:top w:val="none" w:sz="0" w:space="0" w:color="auto"/>
        <w:left w:val="none" w:sz="0" w:space="0" w:color="auto"/>
        <w:bottom w:val="none" w:sz="0" w:space="0" w:color="auto"/>
        <w:right w:val="none" w:sz="0" w:space="0" w:color="auto"/>
      </w:divBdr>
    </w:div>
    <w:div w:id="1429962511">
      <w:bodyDiv w:val="1"/>
      <w:marLeft w:val="0"/>
      <w:marRight w:val="0"/>
      <w:marTop w:val="0"/>
      <w:marBottom w:val="0"/>
      <w:divBdr>
        <w:top w:val="none" w:sz="0" w:space="0" w:color="auto"/>
        <w:left w:val="none" w:sz="0" w:space="0" w:color="auto"/>
        <w:bottom w:val="none" w:sz="0" w:space="0" w:color="auto"/>
        <w:right w:val="none" w:sz="0" w:space="0" w:color="auto"/>
      </w:divBdr>
    </w:div>
    <w:div w:id="1440442777">
      <w:bodyDiv w:val="1"/>
      <w:marLeft w:val="0"/>
      <w:marRight w:val="0"/>
      <w:marTop w:val="0"/>
      <w:marBottom w:val="0"/>
      <w:divBdr>
        <w:top w:val="none" w:sz="0" w:space="0" w:color="auto"/>
        <w:left w:val="none" w:sz="0" w:space="0" w:color="auto"/>
        <w:bottom w:val="none" w:sz="0" w:space="0" w:color="auto"/>
        <w:right w:val="none" w:sz="0" w:space="0" w:color="auto"/>
      </w:divBdr>
    </w:div>
    <w:div w:id="1451589268">
      <w:bodyDiv w:val="1"/>
      <w:marLeft w:val="0"/>
      <w:marRight w:val="0"/>
      <w:marTop w:val="0"/>
      <w:marBottom w:val="0"/>
      <w:divBdr>
        <w:top w:val="none" w:sz="0" w:space="0" w:color="auto"/>
        <w:left w:val="none" w:sz="0" w:space="0" w:color="auto"/>
        <w:bottom w:val="none" w:sz="0" w:space="0" w:color="auto"/>
        <w:right w:val="none" w:sz="0" w:space="0" w:color="auto"/>
      </w:divBdr>
    </w:div>
    <w:div w:id="1453406347">
      <w:bodyDiv w:val="1"/>
      <w:marLeft w:val="0"/>
      <w:marRight w:val="0"/>
      <w:marTop w:val="0"/>
      <w:marBottom w:val="0"/>
      <w:divBdr>
        <w:top w:val="none" w:sz="0" w:space="0" w:color="auto"/>
        <w:left w:val="none" w:sz="0" w:space="0" w:color="auto"/>
        <w:bottom w:val="none" w:sz="0" w:space="0" w:color="auto"/>
        <w:right w:val="none" w:sz="0" w:space="0" w:color="auto"/>
      </w:divBdr>
    </w:div>
    <w:div w:id="1469084528">
      <w:bodyDiv w:val="1"/>
      <w:marLeft w:val="0"/>
      <w:marRight w:val="0"/>
      <w:marTop w:val="0"/>
      <w:marBottom w:val="0"/>
      <w:divBdr>
        <w:top w:val="none" w:sz="0" w:space="0" w:color="auto"/>
        <w:left w:val="none" w:sz="0" w:space="0" w:color="auto"/>
        <w:bottom w:val="none" w:sz="0" w:space="0" w:color="auto"/>
        <w:right w:val="none" w:sz="0" w:space="0" w:color="auto"/>
      </w:divBdr>
    </w:div>
    <w:div w:id="1469132348">
      <w:bodyDiv w:val="1"/>
      <w:marLeft w:val="0"/>
      <w:marRight w:val="0"/>
      <w:marTop w:val="0"/>
      <w:marBottom w:val="0"/>
      <w:divBdr>
        <w:top w:val="none" w:sz="0" w:space="0" w:color="auto"/>
        <w:left w:val="none" w:sz="0" w:space="0" w:color="auto"/>
        <w:bottom w:val="none" w:sz="0" w:space="0" w:color="auto"/>
        <w:right w:val="none" w:sz="0" w:space="0" w:color="auto"/>
      </w:divBdr>
    </w:div>
    <w:div w:id="1502044720">
      <w:bodyDiv w:val="1"/>
      <w:marLeft w:val="0"/>
      <w:marRight w:val="0"/>
      <w:marTop w:val="0"/>
      <w:marBottom w:val="0"/>
      <w:divBdr>
        <w:top w:val="none" w:sz="0" w:space="0" w:color="auto"/>
        <w:left w:val="none" w:sz="0" w:space="0" w:color="auto"/>
        <w:bottom w:val="none" w:sz="0" w:space="0" w:color="auto"/>
        <w:right w:val="none" w:sz="0" w:space="0" w:color="auto"/>
      </w:divBdr>
    </w:div>
    <w:div w:id="1572037252">
      <w:bodyDiv w:val="1"/>
      <w:marLeft w:val="0"/>
      <w:marRight w:val="0"/>
      <w:marTop w:val="0"/>
      <w:marBottom w:val="0"/>
      <w:divBdr>
        <w:top w:val="none" w:sz="0" w:space="0" w:color="auto"/>
        <w:left w:val="none" w:sz="0" w:space="0" w:color="auto"/>
        <w:bottom w:val="none" w:sz="0" w:space="0" w:color="auto"/>
        <w:right w:val="none" w:sz="0" w:space="0" w:color="auto"/>
      </w:divBdr>
    </w:div>
    <w:div w:id="1600680498">
      <w:bodyDiv w:val="1"/>
      <w:marLeft w:val="0"/>
      <w:marRight w:val="0"/>
      <w:marTop w:val="0"/>
      <w:marBottom w:val="0"/>
      <w:divBdr>
        <w:top w:val="none" w:sz="0" w:space="0" w:color="auto"/>
        <w:left w:val="none" w:sz="0" w:space="0" w:color="auto"/>
        <w:bottom w:val="none" w:sz="0" w:space="0" w:color="auto"/>
        <w:right w:val="none" w:sz="0" w:space="0" w:color="auto"/>
      </w:divBdr>
    </w:div>
    <w:div w:id="1606766644">
      <w:bodyDiv w:val="1"/>
      <w:marLeft w:val="0"/>
      <w:marRight w:val="0"/>
      <w:marTop w:val="0"/>
      <w:marBottom w:val="0"/>
      <w:divBdr>
        <w:top w:val="none" w:sz="0" w:space="0" w:color="auto"/>
        <w:left w:val="none" w:sz="0" w:space="0" w:color="auto"/>
        <w:bottom w:val="none" w:sz="0" w:space="0" w:color="auto"/>
        <w:right w:val="none" w:sz="0" w:space="0" w:color="auto"/>
      </w:divBdr>
    </w:div>
    <w:div w:id="1623613703">
      <w:bodyDiv w:val="1"/>
      <w:marLeft w:val="0"/>
      <w:marRight w:val="0"/>
      <w:marTop w:val="0"/>
      <w:marBottom w:val="0"/>
      <w:divBdr>
        <w:top w:val="none" w:sz="0" w:space="0" w:color="auto"/>
        <w:left w:val="none" w:sz="0" w:space="0" w:color="auto"/>
        <w:bottom w:val="none" w:sz="0" w:space="0" w:color="auto"/>
        <w:right w:val="none" w:sz="0" w:space="0" w:color="auto"/>
      </w:divBdr>
    </w:div>
    <w:div w:id="1634017824">
      <w:bodyDiv w:val="1"/>
      <w:marLeft w:val="0"/>
      <w:marRight w:val="0"/>
      <w:marTop w:val="0"/>
      <w:marBottom w:val="0"/>
      <w:divBdr>
        <w:top w:val="none" w:sz="0" w:space="0" w:color="auto"/>
        <w:left w:val="none" w:sz="0" w:space="0" w:color="auto"/>
        <w:bottom w:val="none" w:sz="0" w:space="0" w:color="auto"/>
        <w:right w:val="none" w:sz="0" w:space="0" w:color="auto"/>
      </w:divBdr>
    </w:div>
    <w:div w:id="1652830075">
      <w:bodyDiv w:val="1"/>
      <w:marLeft w:val="0"/>
      <w:marRight w:val="0"/>
      <w:marTop w:val="0"/>
      <w:marBottom w:val="0"/>
      <w:divBdr>
        <w:top w:val="none" w:sz="0" w:space="0" w:color="auto"/>
        <w:left w:val="none" w:sz="0" w:space="0" w:color="auto"/>
        <w:bottom w:val="none" w:sz="0" w:space="0" w:color="auto"/>
        <w:right w:val="none" w:sz="0" w:space="0" w:color="auto"/>
      </w:divBdr>
    </w:div>
    <w:div w:id="1682465903">
      <w:bodyDiv w:val="1"/>
      <w:marLeft w:val="0"/>
      <w:marRight w:val="0"/>
      <w:marTop w:val="0"/>
      <w:marBottom w:val="0"/>
      <w:divBdr>
        <w:top w:val="none" w:sz="0" w:space="0" w:color="auto"/>
        <w:left w:val="none" w:sz="0" w:space="0" w:color="auto"/>
        <w:bottom w:val="none" w:sz="0" w:space="0" w:color="auto"/>
        <w:right w:val="none" w:sz="0" w:space="0" w:color="auto"/>
      </w:divBdr>
    </w:div>
    <w:div w:id="1682782638">
      <w:bodyDiv w:val="1"/>
      <w:marLeft w:val="0"/>
      <w:marRight w:val="0"/>
      <w:marTop w:val="0"/>
      <w:marBottom w:val="0"/>
      <w:divBdr>
        <w:top w:val="none" w:sz="0" w:space="0" w:color="auto"/>
        <w:left w:val="none" w:sz="0" w:space="0" w:color="auto"/>
        <w:bottom w:val="none" w:sz="0" w:space="0" w:color="auto"/>
        <w:right w:val="none" w:sz="0" w:space="0" w:color="auto"/>
      </w:divBdr>
    </w:div>
    <w:div w:id="1773083865">
      <w:bodyDiv w:val="1"/>
      <w:marLeft w:val="0"/>
      <w:marRight w:val="0"/>
      <w:marTop w:val="0"/>
      <w:marBottom w:val="0"/>
      <w:divBdr>
        <w:top w:val="none" w:sz="0" w:space="0" w:color="auto"/>
        <w:left w:val="none" w:sz="0" w:space="0" w:color="auto"/>
        <w:bottom w:val="none" w:sz="0" w:space="0" w:color="auto"/>
        <w:right w:val="none" w:sz="0" w:space="0" w:color="auto"/>
      </w:divBdr>
    </w:div>
    <w:div w:id="1811440469">
      <w:bodyDiv w:val="1"/>
      <w:marLeft w:val="0"/>
      <w:marRight w:val="0"/>
      <w:marTop w:val="0"/>
      <w:marBottom w:val="0"/>
      <w:divBdr>
        <w:top w:val="none" w:sz="0" w:space="0" w:color="auto"/>
        <w:left w:val="none" w:sz="0" w:space="0" w:color="auto"/>
        <w:bottom w:val="none" w:sz="0" w:space="0" w:color="auto"/>
        <w:right w:val="none" w:sz="0" w:space="0" w:color="auto"/>
      </w:divBdr>
    </w:div>
    <w:div w:id="1811481007">
      <w:bodyDiv w:val="1"/>
      <w:marLeft w:val="0"/>
      <w:marRight w:val="0"/>
      <w:marTop w:val="0"/>
      <w:marBottom w:val="0"/>
      <w:divBdr>
        <w:top w:val="none" w:sz="0" w:space="0" w:color="auto"/>
        <w:left w:val="none" w:sz="0" w:space="0" w:color="auto"/>
        <w:bottom w:val="none" w:sz="0" w:space="0" w:color="auto"/>
        <w:right w:val="none" w:sz="0" w:space="0" w:color="auto"/>
      </w:divBdr>
    </w:div>
    <w:div w:id="1817795231">
      <w:bodyDiv w:val="1"/>
      <w:marLeft w:val="0"/>
      <w:marRight w:val="0"/>
      <w:marTop w:val="0"/>
      <w:marBottom w:val="0"/>
      <w:divBdr>
        <w:top w:val="none" w:sz="0" w:space="0" w:color="auto"/>
        <w:left w:val="none" w:sz="0" w:space="0" w:color="auto"/>
        <w:bottom w:val="none" w:sz="0" w:space="0" w:color="auto"/>
        <w:right w:val="none" w:sz="0" w:space="0" w:color="auto"/>
      </w:divBdr>
    </w:div>
    <w:div w:id="1877425712">
      <w:bodyDiv w:val="1"/>
      <w:marLeft w:val="0"/>
      <w:marRight w:val="0"/>
      <w:marTop w:val="0"/>
      <w:marBottom w:val="0"/>
      <w:divBdr>
        <w:top w:val="none" w:sz="0" w:space="0" w:color="auto"/>
        <w:left w:val="none" w:sz="0" w:space="0" w:color="auto"/>
        <w:bottom w:val="none" w:sz="0" w:space="0" w:color="auto"/>
        <w:right w:val="none" w:sz="0" w:space="0" w:color="auto"/>
      </w:divBdr>
    </w:div>
    <w:div w:id="1885676952">
      <w:bodyDiv w:val="1"/>
      <w:marLeft w:val="0"/>
      <w:marRight w:val="0"/>
      <w:marTop w:val="0"/>
      <w:marBottom w:val="0"/>
      <w:divBdr>
        <w:top w:val="none" w:sz="0" w:space="0" w:color="auto"/>
        <w:left w:val="none" w:sz="0" w:space="0" w:color="auto"/>
        <w:bottom w:val="none" w:sz="0" w:space="0" w:color="auto"/>
        <w:right w:val="none" w:sz="0" w:space="0" w:color="auto"/>
      </w:divBdr>
    </w:div>
    <w:div w:id="1923831571">
      <w:bodyDiv w:val="1"/>
      <w:marLeft w:val="0"/>
      <w:marRight w:val="0"/>
      <w:marTop w:val="0"/>
      <w:marBottom w:val="0"/>
      <w:divBdr>
        <w:top w:val="none" w:sz="0" w:space="0" w:color="auto"/>
        <w:left w:val="none" w:sz="0" w:space="0" w:color="auto"/>
        <w:bottom w:val="none" w:sz="0" w:space="0" w:color="auto"/>
        <w:right w:val="none" w:sz="0" w:space="0" w:color="auto"/>
      </w:divBdr>
    </w:div>
    <w:div w:id="1962875813">
      <w:bodyDiv w:val="1"/>
      <w:marLeft w:val="0"/>
      <w:marRight w:val="0"/>
      <w:marTop w:val="0"/>
      <w:marBottom w:val="0"/>
      <w:divBdr>
        <w:top w:val="none" w:sz="0" w:space="0" w:color="auto"/>
        <w:left w:val="none" w:sz="0" w:space="0" w:color="auto"/>
        <w:bottom w:val="none" w:sz="0" w:space="0" w:color="auto"/>
        <w:right w:val="none" w:sz="0" w:space="0" w:color="auto"/>
      </w:divBdr>
    </w:div>
    <w:div w:id="1985310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Placeholder1</b:Tag>
    <b:SourceType>Book</b:SourceType>
    <b:Guid>{9672DE56-5346-4592-B5DB-3BE0BC9845D9}</b:Guid>
    <b:RefOrder>17</b:RefOrder>
  </b:Source>
  <b:Source>
    <b:Tag>Sol93</b:Tag>
    <b:SourceType>InternetSite</b:SourceType>
    <b:Guid>{ADCE23B9-A150-420C-A592-84832A7D0C88}</b:Guid>
    <b:Title>SolidWorks Electrical Home Page</b:Title>
    <b:Year>1993</b:Year>
    <b:Author>
      <b:Author>
        <b:Corporate>SolidWorks Electrial</b:Corporate>
      </b:Author>
    </b:Author>
    <b:ProductionCompany>SolidWorks Electricals</b:ProductionCompany>
    <b:Month>December</b:Month>
    <b:URL>https://visiativ.co.uk/solutions/uk-solidworks-price-promotions-offers-discounts-software-training-3dexperience/?utm_source=google&amp;utm_medium=cpc&amp;utm_campaign=paid&amp;utm_content=empty&amp;utm_term=solidworks%20premium%20price&amp;utm_device=c&amp;gad_source=1&amp;gad_campa</b:URL>
    <b:RefOrder>1</b:RefOrder>
  </b:Source>
  <b:Source>
    <b:Tag>Flo84</b:Tag>
    <b:SourceType>InternetSite</b:SourceType>
    <b:Guid>{2D3A167C-0100-4612-AFD2-5E2CE77D06A0}</b:Guid>
    <b:Author>
      <b:Author>
        <b:Corporate>FlowCAD</b:Corporate>
      </b:Author>
    </b:Author>
    <b:Title>Psipce home page </b:Title>
    <b:ProductionCompany>FlowCAD</b:ProductionCompany>
    <b:Year>1984</b:Year>
    <b:Month>January </b:Month>
    <b:URL>https://www.flowcad.com/en/pspice.htm#:~:text=PSpice%20System%20Designer%20is%20a,to%2Duse%20graphical%20user%20interface.</b:URL>
    <b:RefOrder>2</b:RefOrder>
  </b:Source>
  <b:Source>
    <b:Tag>Lab88</b:Tag>
    <b:SourceType>InternetSite</b:SourceType>
    <b:Guid>{5F7C54FC-5BA3-4798-B2EB-1421FD4AF49E}</b:Guid>
    <b:Author>
      <b:Author>
        <b:Corporate>Lab Centre </b:Corporate>
      </b:Author>
    </b:Author>
    <b:Title>PCB deisng ans simulation </b:Title>
    <b:ProductionCompany>Proteus </b:ProductionCompany>
    <b:Year>1988</b:Year>
    <b:RefOrder>3</b:RefOrder>
  </b:Source>
  <b:Source>
    <b:Tag>Aut82</b:Tag>
    <b:SourceType>InternetSite</b:SourceType>
    <b:Guid>{5BA06DF5-938B-47D3-BA28-DA42B54DF964}</b:Guid>
    <b:Author>
      <b:Author>
        <b:Corporate>Autodesk </b:Corporate>
      </b:Author>
    </b:Author>
    <b:Title>AutoCAD</b:Title>
    <b:ProductionCompany>AutoDesk</b:ProductionCompany>
    <b:Year>1982</b:Year>
    <b:Month>December </b:Month>
    <b:RefOrder>4</b:RefOrder>
  </b:Source>
  <b:Source>
    <b:Tag>Nat86</b:Tag>
    <b:SourceType>InternetSite</b:SourceType>
    <b:Guid>{D9E88CC1-22A3-4270-83A4-0CE50FDA48A3}</b:Guid>
    <b:Author>
      <b:Author>
        <b:Corporate>National Instruments </b:Corporate>
      </b:Author>
    </b:Author>
    <b:Title>NI LabVIEW</b:Title>
    <b:ProductionCompany>National Instruments </b:ProductionCompany>
    <b:Year>1986</b:Year>
    <b:Month>Octorber </b:Month>
    <b:URL>https://www.ni.com/en/shop/labview?cid=PSEA-701VU00000DbXTpYAN-UK-GOGSE_UK+EN+LabVIEW+Brand&amp;utm_keyword=labview&amp;gad_source=1&amp;gad_campaignid=23070931640&amp;gclid=CjwKCAjwntHPBhAaEiwA_Xp6Rq-gwjeHPlBP9iTtLJ73MDe5zRXLd4tsHvvS8jtYo0lbhu-9RyRT_RoCQSEQAvD_BwE</b:URL>
    <b:RefOrder>5</b:RefOrder>
  </b:Source>
  <b:Source>
    <b:Tag>GBR11</b:Tag>
    <b:SourceType>InternetSite</b:SourceType>
    <b:Guid>{703B6A45-14AD-47CF-B653-EDB694341325}</b:Guid>
    <b:Author>
      <b:Author>
        <b:Corporate>GBR-User</b:Corporate>
      </b:Author>
    </b:Author>
    <b:Title>CPU.userbenchmark</b:Title>
    <b:ProductionCompany>User Benchmark </b:ProductionCompany>
    <b:Year>2011</b:Year>
    <b:URL>https://cpu.userbenchmark.com/Compare/Intel-Core-i5-12600KF-vs-AMD-Ryzen-7-9800X3D/m1700734vs4191</b:URL>
    <b:RefOrder>6</b:RefOrder>
  </b:Source>
  <b:Source>
    <b:Tag>Placeholder2</b:Tag>
    <b:SourceType>InternetSite</b:SourceType>
    <b:Guid>{C74C78AF-DC3E-4C6C-80FD-8CB47A6E710A}</b:Guid>
    <b:Title>Understadning the Technology Nehind 64GB DDR5 RAM</b:Title>
    <b:URL>https://www.linkedin.com/posts/understanding-the-technology-behind-64gb-share-7276401446734958592-skLY/</b:URL>
    <b:Author>
      <b:Author>
        <b:Corporate>Zion Tech group</b:Corporate>
      </b:Author>
    </b:Author>
    <b:RefOrder>7</b:RefOrder>
  </b:Source>
  <b:Source>
    <b:Tag>Cor</b:Tag>
    <b:SourceType>InternetSite</b:SourceType>
    <b:Guid>{B4832E61-F002-4282-826F-D76F8607FBDE}</b:Guid>
    <b:Author>
      <b:Author>
        <b:Corporate>Corsair </b:Corporate>
      </b:Author>
    </b:Author>
    <b:Title>DDR4 vs DDR5 RAM: what's the difference?</b:Title>
    <b:ProductionCompany>Corsair </b:ProductionCompany>
    <b:URL>https://www.corsair.com/us/en/explorer/diy-builder/memory/is-ddr5-better-than-ddr4/?srsltid=AfmBOor2WbFOfLRgxoxJzfA0vX4kVRsEJ8e0DOVgku2Gr-11TePmr4ht</b:URL>
    <b:RefOrder>8</b:RefOrder>
  </b:Source>
  <b:Source>
    <b:Tag>Mee26</b:Tag>
    <b:SourceType>InternetSite</b:SourceType>
    <b:Guid>{40BED567-7DC6-4BD7-9F00-4D679F530489}</b:Guid>
    <b:Author>
      <b:Author>
        <b:Corporate>Meegle </b:Corporate>
      </b:Author>
    </b:Author>
    <b:Title>GPU Acceleration for CAD software </b:Title>
    <b:ProductionCompany>Meegle</b:ProductionCompany>
    <b:Year>2026</b:Year>
    <b:Month>2</b:Month>
    <b:Day>10</b:Day>
    <b:URL>https://www.meegle.com/en_us/topics/gpu-acceleration/gpu-acceleration-for-cad-software</b:URL>
    <b:RefOrder>9</b:RefOrder>
  </b:Source>
  <b:Source>
    <b:Tag>Pas</b:Tag>
    <b:SourceType>InternetSite</b:SourceType>
    <b:Guid>{ED1E7CA2-2566-46B3-A9ED-009D421B9533}</b:Guid>
    <b:Author>
      <b:Author>
        <b:Corporate>PassMark Software </b:Corporate>
      </b:Author>
    </b:Author>
    <b:Title>Kingston NV3 1TB SSD </b:Title>
    <b:ProductionCompany>PassMark Software </b:ProductionCompany>
    <b:URL>https://www.harddrivebenchmark.net/hdd.php?hdd=KINGSTON+NV3+1TB+SSD</b:URL>
    <b:RefOrder>10</b:RefOrder>
  </b:Source>
  <b:Source>
    <b:Tag>ASU</b:Tag>
    <b:SourceType>InternetSite</b:SourceType>
    <b:Guid>{49ECC0C6-8D7E-4020-A910-12420A5D8C7F}</b:Guid>
    <b:Author>
      <b:Author>
        <b:Corporate>ASUS </b:Corporate>
      </b:Author>
    </b:Author>
    <b:Title>TUF Gaming B650-E WIFI</b:Title>
    <b:ProductionCompany>ASUS </b:ProductionCompany>
    <b:URL>https://www.asus.com/motherboards-components/motherboards/tuf-gaming/tuf-gaming-b650e-e-wifi/</b:URL>
    <b:RefOrder>11</b:RefOrder>
  </b:Source>
  <b:Source>
    <b:Tag>MSI</b:Tag>
    <b:SourceType>InternetSite</b:SourceType>
    <b:Guid>{726D231C-B922-4EDD-A4D6-AD1F0479BC95}</b:Guid>
    <b:Author>
      <b:Author>
        <b:Corporate>MSI</b:Corporate>
      </b:Author>
    </b:Author>
    <b:Title>MAG A850GL PCIE5</b:Title>
    <b:ProductionCompany>MSI</b:ProductionCompany>
    <b:URL>https://www.msi.com/Power-Supply/MAG-A850GL-PCIE5</b:URL>
    <b:RefOrder>12</b:RefOrder>
  </b:Source>
  <b:Source>
    <b:Tag>Sur16</b:Tag>
    <b:SourceType>Report</b:SourceType>
    <b:Guid>{2D535E7E-BC4E-4D99-98B4-4131541300FB}</b:Guid>
    <b:Title>A literature survey on social engineering attacks: Phishing attack</b:Title>
    <b:Year>2016</b:Year>
    <b:Author>
      <b:Author>
        <b:NameList>
          <b:Person>
            <b:Last>Gupta</b:Last>
            <b:First>Surbhi</b:First>
          </b:Person>
          <b:Person>
            <b:Last>Singhal</b:Last>
            <b:First>Abhishek</b:First>
          </b:Person>
          <b:Person>
            <b:Last>Kapoor</b:Last>
            <b:First>Akanksha</b:First>
          </b:Person>
        </b:NameList>
      </b:Author>
    </b:Author>
    <b:Publisher>IEEE</b:Publisher>
    <b:City>Greater Noida, India</b:City>
    <b:RefOrder>13</b:RefOrder>
  </b:Source>
  <b:Source>
    <b:Tag>Eri18</b:Tag>
    <b:SourceType>Book</b:SourceType>
    <b:Guid>{9CF6C10C-520A-4C7B-B846-C8FF8C6EBB40}</b:Guid>
    <b:Title>Cybersecurity Incident Response: How to Contain, Eradicate, and Recover from Incidents</b:Title>
    <b:Year>2018</b:Year>
    <b:Publisher>Apress</b:Publisher>
    <b:Author>
      <b:Author>
        <b:NameList>
          <b:Person>
            <b:Last>Thompson</b:Last>
            <b:First>Eric</b:First>
            <b:Middle>C.</b:Middle>
          </b:Person>
        </b:NameList>
      </b:Author>
    </b:Author>
    <b:RefOrder>14</b:RefOrder>
  </b:Source>
  <b:Source>
    <b:Tag>DRA</b:Tag>
    <b:SourceType>InternetSite</b:SourceType>
    <b:Guid>{FFE95868-07E9-4ABE-BBEA-ED0D82CB78D6}</b:Guid>
    <b:Title>Automate and Accelerate IS 27001 compliance </b:Title>
    <b:Author>
      <b:Author>
        <b:Corporate>DRATA</b:Corporate>
      </b:Author>
    </b:Author>
    <b:ProductionCompany>DRATA</b:ProductionCompany>
    <b:URL>https://try.drata.com/product/iso-27001?vector_id=21477762902&amp;vector_source=GOOGLE&amp;vector_campaign=CL_Google_Down-Market_Search_Nonbrand_BOF_NULL_EMEA_Frameworks_NULL_NULL&amp;utm_campaign=CL_cap_goog_all_all-nb-iso27001_EMEA_UKI__demo_framework&amp;utm_source=go</b:URL>
    <b:RefOrder>15</b:RefOrder>
  </b:Source>
  <b:Source>
    <b:Tag>For</b:Tag>
    <b:SourceType>InternetSite</b:SourceType>
    <b:Guid>{FC2A1019-CEC4-482B-9FB3-1F7389A87D17}</b:Guid>
    <b:Author>
      <b:Author>
        <b:Corporate>Forescout </b:Corporate>
      </b:Author>
    </b:Author>
    <b:Title>A Mapping Guide for the NIST CSF 2.0</b:Title>
    <b:ProductionCompany>FORESCOUT</b:ProductionCompany>
    <b:URL>https://www.forescout.com/ebook-how-to-align-with-the-nist-cybersecurity-framework/?utm_source=google&amp;utm_medium=cpc&amp;utm_campaign=ppc_ot-framework_emea&amp;cq_con=174872065593&amp;cq_term=nist%20cybersecurity%20framework&amp;cq_med=&amp;cq_plac=&amp;cq_net=g&amp;gad_source=1&amp;gad</b:URL>
    <b:RefOrder>16</b:RefOrder>
  </b:Source>
</b:Sources>
</file>

<file path=customXml/itemProps1.xml><?xml version="1.0" encoding="utf-8"?>
<ds:datastoreItem xmlns:ds="http://schemas.openxmlformats.org/officeDocument/2006/customXml" ds:itemID="{A0CD8594-215C-4AE0-9438-DB59D81079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23</Pages>
  <Words>3166</Words>
  <Characters>15455</Characters>
  <Application>Microsoft Office Word</Application>
  <DocSecurity>0</DocSecurity>
  <Lines>376</Lines>
  <Paragraphs>372</Paragraphs>
  <ScaleCrop>false</ScaleCrop>
  <Company/>
  <LinksUpToDate>false</LinksUpToDate>
  <CharactersWithSpaces>18249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Dafydd Peckham</dc:creator>
  <cp:keywords/>
  <dc:description/>
  <cp:lastModifiedBy>Dafydd Peckham</cp:lastModifiedBy>
  <cp:revision>147</cp:revision>
  <dcterms:created xsi:type="dcterms:W3CDTF">2026-04-21T09:31:00Z</dcterms:created>
  <dcterms:modified xsi:type="dcterms:W3CDTF">2026-05-01T10:30:00Z</dcterms:modified>
</cp:coreProperties>
</file>