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BB0807" w14:textId="77777777" w:rsidR="00637E29" w:rsidRPr="00DD1F28" w:rsidRDefault="00877BD2" w:rsidP="00DD1F28">
      <w:pPr>
        <w:spacing w:after="0"/>
        <w:jc w:val="center"/>
        <w:rPr>
          <w:rFonts w:ascii="Arial" w:eastAsia="Times New Roman" w:hAnsi="Arial" w:cs="Arial"/>
          <w:b/>
          <w:bCs/>
          <w:sz w:val="22"/>
        </w:rPr>
      </w:pPr>
      <w:r w:rsidRPr="00DD1F28">
        <w:rPr>
          <w:rFonts w:ascii="Arial" w:hAnsi="Arial" w:cs="Arial"/>
          <w:noProof/>
          <w:sz w:val="22"/>
        </w:rPr>
        <w:drawing>
          <wp:inline distT="0" distB="0" distL="0" distR="0" wp14:anchorId="2000BDA1" wp14:editId="577798B0">
            <wp:extent cx="2514600" cy="112910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525331" cy="1133923"/>
                    </a:xfrm>
                    <a:prstGeom prst="rect">
                      <a:avLst/>
                    </a:prstGeom>
                  </pic:spPr>
                </pic:pic>
              </a:graphicData>
            </a:graphic>
          </wp:inline>
        </w:drawing>
      </w:r>
    </w:p>
    <w:p w14:paraId="002FDB6C" w14:textId="77777777" w:rsidR="00637E29" w:rsidRPr="00DD1F28" w:rsidRDefault="00637E29" w:rsidP="00DD1F28">
      <w:pPr>
        <w:pStyle w:val="Title"/>
        <w:rPr>
          <w:rFonts w:eastAsia="Times New Roman" w:cs="Arial"/>
          <w:szCs w:val="22"/>
        </w:rPr>
      </w:pPr>
    </w:p>
    <w:p w14:paraId="470180D8" w14:textId="77777777" w:rsidR="00637E29" w:rsidRPr="00DD1F28" w:rsidRDefault="00877BD2" w:rsidP="00DD1F28">
      <w:pPr>
        <w:pStyle w:val="Title"/>
        <w:jc w:val="center"/>
        <w:rPr>
          <w:rFonts w:eastAsia="Times New Roman" w:cs="Arial"/>
          <w:szCs w:val="22"/>
        </w:rPr>
      </w:pPr>
      <w:r w:rsidRPr="00DD1F28">
        <w:rPr>
          <w:rFonts w:eastAsia="Times New Roman" w:cs="Arial"/>
          <w:szCs w:val="22"/>
        </w:rPr>
        <w:t>BMIH5006</w:t>
      </w:r>
    </w:p>
    <w:p w14:paraId="1FB8CAAB" w14:textId="77777777" w:rsidR="00637E29" w:rsidRPr="00DD1F28" w:rsidRDefault="00877BD2" w:rsidP="00DD1F28">
      <w:pPr>
        <w:pStyle w:val="Title"/>
        <w:jc w:val="center"/>
        <w:rPr>
          <w:rFonts w:eastAsia="Times New Roman" w:cs="Arial"/>
          <w:szCs w:val="22"/>
        </w:rPr>
      </w:pPr>
      <w:r w:rsidRPr="00DD1F28">
        <w:rPr>
          <w:rFonts w:eastAsia="Times New Roman" w:cs="Arial"/>
          <w:szCs w:val="22"/>
        </w:rPr>
        <w:t>Sustainable Hospitality and Tourism Management</w:t>
      </w:r>
    </w:p>
    <w:p w14:paraId="0F43CF13" w14:textId="77777777" w:rsidR="00637E29" w:rsidRPr="00DD1F28" w:rsidRDefault="00877BD2" w:rsidP="00DD1F28">
      <w:pPr>
        <w:pStyle w:val="Title"/>
        <w:jc w:val="center"/>
        <w:rPr>
          <w:rFonts w:eastAsia="Times New Roman" w:cs="Arial"/>
          <w:szCs w:val="22"/>
        </w:rPr>
      </w:pPr>
      <w:r w:rsidRPr="00DD1F28">
        <w:rPr>
          <w:rFonts w:eastAsia="Times New Roman" w:cs="Arial"/>
          <w:szCs w:val="22"/>
        </w:rPr>
        <w:t>REPORT</w:t>
      </w:r>
    </w:p>
    <w:p w14:paraId="376BD449" w14:textId="77777777" w:rsidR="001247FF" w:rsidRPr="00DD1F28" w:rsidRDefault="001247FF" w:rsidP="00DD1F28">
      <w:pPr>
        <w:spacing w:after="0"/>
        <w:rPr>
          <w:rFonts w:ascii="Arial" w:eastAsia="Times New Roman" w:hAnsi="Arial" w:cs="Arial"/>
          <w:b/>
          <w:bCs/>
          <w:sz w:val="22"/>
        </w:rPr>
      </w:pPr>
    </w:p>
    <w:p w14:paraId="3EBBB9D4" w14:textId="77777777" w:rsidR="001247FF" w:rsidRPr="00DD1F28" w:rsidRDefault="001247FF" w:rsidP="00DD1F28">
      <w:pPr>
        <w:spacing w:after="0"/>
        <w:rPr>
          <w:rFonts w:ascii="Arial" w:eastAsia="Times New Roman" w:hAnsi="Arial" w:cs="Arial"/>
          <w:b/>
          <w:bCs/>
          <w:sz w:val="22"/>
        </w:rPr>
      </w:pPr>
    </w:p>
    <w:p w14:paraId="42D4D487" w14:textId="77777777" w:rsidR="001247FF" w:rsidRPr="00DD1F28" w:rsidRDefault="001247FF" w:rsidP="00DD1F28">
      <w:pPr>
        <w:spacing w:after="0"/>
        <w:rPr>
          <w:rFonts w:ascii="Arial" w:eastAsia="Times New Roman" w:hAnsi="Arial" w:cs="Arial"/>
          <w:b/>
          <w:bCs/>
          <w:sz w:val="22"/>
        </w:rPr>
      </w:pPr>
    </w:p>
    <w:p w14:paraId="79EA2910" w14:textId="77777777" w:rsidR="001247FF" w:rsidRPr="00DD1F28" w:rsidRDefault="001247FF" w:rsidP="00DD1F28">
      <w:pPr>
        <w:spacing w:after="0"/>
        <w:rPr>
          <w:rFonts w:ascii="Arial" w:eastAsia="Times New Roman" w:hAnsi="Arial" w:cs="Arial"/>
          <w:b/>
          <w:bCs/>
          <w:sz w:val="22"/>
        </w:rPr>
      </w:pPr>
    </w:p>
    <w:p w14:paraId="27364BD7" w14:textId="77777777" w:rsidR="001247FF" w:rsidRPr="00DD1F28" w:rsidRDefault="001247FF" w:rsidP="00DD1F28">
      <w:pPr>
        <w:spacing w:after="0"/>
        <w:rPr>
          <w:rFonts w:ascii="Arial" w:eastAsia="Times New Roman" w:hAnsi="Arial" w:cs="Arial"/>
          <w:b/>
          <w:bCs/>
          <w:sz w:val="22"/>
        </w:rPr>
      </w:pPr>
    </w:p>
    <w:p w14:paraId="5849CFE0" w14:textId="77777777" w:rsidR="007E4A04" w:rsidRDefault="007E4A04" w:rsidP="007E4A04">
      <w:pPr>
        <w:spacing w:after="0"/>
        <w:rPr>
          <w:rFonts w:ascii="Arial" w:eastAsia="Times New Roman" w:hAnsi="Arial" w:cs="Arial"/>
          <w:b/>
          <w:bCs/>
          <w:sz w:val="22"/>
          <w:lang w:val="en-GB"/>
        </w:rPr>
      </w:pPr>
    </w:p>
    <w:p w14:paraId="20A8A97F" w14:textId="77777777" w:rsidR="007E4A04" w:rsidRDefault="007E4A04" w:rsidP="007E4A04">
      <w:pPr>
        <w:spacing w:after="0"/>
        <w:rPr>
          <w:rFonts w:ascii="Arial" w:eastAsia="Times New Roman" w:hAnsi="Arial" w:cs="Arial"/>
          <w:b/>
          <w:bCs/>
          <w:sz w:val="22"/>
          <w:lang w:val="en-GB"/>
        </w:rPr>
      </w:pPr>
    </w:p>
    <w:p w14:paraId="70BDBDBB" w14:textId="77777777" w:rsidR="007E4A04" w:rsidRDefault="007E4A04" w:rsidP="007E4A04">
      <w:pPr>
        <w:spacing w:after="0"/>
        <w:rPr>
          <w:rFonts w:ascii="Arial" w:eastAsia="Times New Roman" w:hAnsi="Arial" w:cs="Arial"/>
          <w:b/>
          <w:bCs/>
          <w:sz w:val="22"/>
          <w:lang w:val="en-GB"/>
        </w:rPr>
      </w:pPr>
    </w:p>
    <w:p w14:paraId="2C656EBE" w14:textId="77777777" w:rsidR="007E4A04" w:rsidRDefault="007E4A04" w:rsidP="007E4A04">
      <w:pPr>
        <w:spacing w:after="0"/>
        <w:rPr>
          <w:rFonts w:ascii="Arial" w:eastAsia="Times New Roman" w:hAnsi="Arial" w:cs="Arial"/>
          <w:b/>
          <w:bCs/>
          <w:sz w:val="22"/>
          <w:lang w:val="en-GB"/>
        </w:rPr>
      </w:pPr>
    </w:p>
    <w:p w14:paraId="6ACBBCBD" w14:textId="77777777" w:rsidR="007E4A04" w:rsidRDefault="007E4A04" w:rsidP="007E4A04">
      <w:pPr>
        <w:spacing w:after="0"/>
        <w:rPr>
          <w:rFonts w:ascii="Arial" w:eastAsia="Times New Roman" w:hAnsi="Arial" w:cs="Arial"/>
          <w:b/>
          <w:bCs/>
          <w:sz w:val="22"/>
          <w:lang w:val="en-GB"/>
        </w:rPr>
      </w:pPr>
    </w:p>
    <w:p w14:paraId="22E8B86B" w14:textId="77777777" w:rsidR="007E4A04" w:rsidRDefault="007E4A04" w:rsidP="007E4A04">
      <w:pPr>
        <w:spacing w:after="0"/>
        <w:rPr>
          <w:rFonts w:ascii="Arial" w:eastAsia="Times New Roman" w:hAnsi="Arial" w:cs="Arial"/>
          <w:b/>
          <w:bCs/>
          <w:sz w:val="22"/>
          <w:lang w:val="en-GB"/>
        </w:rPr>
      </w:pPr>
    </w:p>
    <w:p w14:paraId="392E0A11" w14:textId="77777777" w:rsidR="007E4A04" w:rsidRDefault="007E4A04" w:rsidP="007E4A04">
      <w:pPr>
        <w:spacing w:after="0"/>
        <w:rPr>
          <w:rFonts w:ascii="Arial" w:eastAsia="Times New Roman" w:hAnsi="Arial" w:cs="Arial"/>
          <w:b/>
          <w:bCs/>
          <w:sz w:val="22"/>
          <w:lang w:val="en-GB"/>
        </w:rPr>
      </w:pPr>
    </w:p>
    <w:p w14:paraId="0DBC5C62" w14:textId="77777777" w:rsidR="007E4A04" w:rsidRDefault="007E4A04" w:rsidP="007E4A04">
      <w:pPr>
        <w:spacing w:after="0"/>
        <w:rPr>
          <w:rFonts w:ascii="Arial" w:eastAsia="Times New Roman" w:hAnsi="Arial" w:cs="Arial"/>
          <w:b/>
          <w:bCs/>
          <w:sz w:val="22"/>
          <w:lang w:val="en-GB"/>
        </w:rPr>
      </w:pPr>
    </w:p>
    <w:p w14:paraId="02FD9300" w14:textId="77777777" w:rsidR="007E4A04" w:rsidRDefault="007E4A04" w:rsidP="007E4A04">
      <w:pPr>
        <w:spacing w:after="0"/>
        <w:rPr>
          <w:rFonts w:ascii="Arial" w:eastAsia="Times New Roman" w:hAnsi="Arial" w:cs="Arial"/>
          <w:b/>
          <w:bCs/>
          <w:sz w:val="22"/>
          <w:lang w:val="en-GB"/>
        </w:rPr>
      </w:pPr>
    </w:p>
    <w:p w14:paraId="0C71F18F" w14:textId="77777777" w:rsidR="007E4A04" w:rsidRDefault="007E4A04" w:rsidP="007E4A04">
      <w:pPr>
        <w:spacing w:after="0"/>
        <w:rPr>
          <w:rFonts w:ascii="Arial" w:eastAsia="Times New Roman" w:hAnsi="Arial" w:cs="Arial"/>
          <w:b/>
          <w:bCs/>
          <w:sz w:val="22"/>
          <w:lang w:val="en-GB"/>
        </w:rPr>
      </w:pPr>
    </w:p>
    <w:p w14:paraId="3BFD0F90" w14:textId="77777777" w:rsidR="007E4A04" w:rsidRDefault="007E4A04" w:rsidP="007E4A04">
      <w:pPr>
        <w:spacing w:after="0"/>
        <w:rPr>
          <w:rFonts w:ascii="Arial" w:eastAsia="Times New Roman" w:hAnsi="Arial" w:cs="Arial"/>
          <w:b/>
          <w:bCs/>
          <w:sz w:val="22"/>
          <w:lang w:val="en-GB"/>
        </w:rPr>
      </w:pPr>
    </w:p>
    <w:p w14:paraId="690848B3" w14:textId="764AD1DD" w:rsidR="00637E29" w:rsidRPr="00DD1F28" w:rsidRDefault="00877BD2" w:rsidP="007E4A04">
      <w:pPr>
        <w:spacing w:after="0"/>
        <w:rPr>
          <w:rFonts w:ascii="Arial" w:eastAsia="Times New Roman" w:hAnsi="Arial" w:cs="Arial"/>
          <w:b/>
          <w:bCs/>
          <w:sz w:val="22"/>
          <w:lang w:val="en-GB"/>
        </w:rPr>
      </w:pPr>
      <w:r w:rsidRPr="00DD1F28">
        <w:rPr>
          <w:rFonts w:ascii="Arial" w:eastAsia="Times New Roman" w:hAnsi="Arial" w:cs="Arial"/>
          <w:b/>
          <w:bCs/>
          <w:sz w:val="22"/>
          <w:lang w:val="en-GB"/>
        </w:rPr>
        <w:t>Student Name: Adriana Mitran</w:t>
      </w:r>
    </w:p>
    <w:p w14:paraId="7DD9F3CF" w14:textId="77777777" w:rsidR="00637E29" w:rsidRPr="00DD1F28" w:rsidRDefault="00877BD2" w:rsidP="007E4A04">
      <w:pPr>
        <w:spacing w:after="0"/>
        <w:rPr>
          <w:rFonts w:ascii="Arial" w:eastAsia="Times New Roman" w:hAnsi="Arial" w:cs="Arial"/>
          <w:b/>
          <w:bCs/>
          <w:sz w:val="22"/>
          <w:lang w:val="en-GB"/>
        </w:rPr>
      </w:pPr>
      <w:r w:rsidRPr="00DD1F28">
        <w:rPr>
          <w:rFonts w:ascii="Arial" w:eastAsia="Times New Roman" w:hAnsi="Arial" w:cs="Arial"/>
          <w:b/>
          <w:bCs/>
          <w:sz w:val="22"/>
          <w:lang w:val="en-GB"/>
        </w:rPr>
        <w:t>Student ID: 1920087</w:t>
      </w:r>
    </w:p>
    <w:p w14:paraId="2D6B44E9" w14:textId="77777777" w:rsidR="00637E29" w:rsidRPr="00DD1F28" w:rsidRDefault="00877BD2" w:rsidP="007E4A04">
      <w:pPr>
        <w:spacing w:after="0"/>
        <w:rPr>
          <w:rFonts w:ascii="Arial" w:eastAsia="Times New Roman" w:hAnsi="Arial" w:cs="Arial"/>
          <w:b/>
          <w:bCs/>
          <w:sz w:val="22"/>
        </w:rPr>
      </w:pPr>
      <w:r w:rsidRPr="00DD1F28">
        <w:rPr>
          <w:rFonts w:ascii="Arial" w:eastAsia="Times New Roman" w:hAnsi="Arial" w:cs="Arial"/>
          <w:b/>
          <w:bCs/>
          <w:sz w:val="22"/>
        </w:rPr>
        <w:t>Lecturer’s Name: Daniel Payne</w:t>
      </w:r>
    </w:p>
    <w:p w14:paraId="432F61C4" w14:textId="76BA5D05" w:rsidR="00D66149" w:rsidRPr="007E4A04" w:rsidRDefault="00877BD2" w:rsidP="007E4A04">
      <w:pPr>
        <w:spacing w:after="0"/>
        <w:rPr>
          <w:rFonts w:ascii="Arial" w:eastAsia="Times New Roman" w:hAnsi="Arial" w:cs="Arial"/>
          <w:b/>
          <w:bCs/>
          <w:sz w:val="22"/>
        </w:rPr>
      </w:pPr>
      <w:r w:rsidRPr="00DD1F28">
        <w:rPr>
          <w:rFonts w:ascii="Arial" w:eastAsia="Times New Roman" w:hAnsi="Arial" w:cs="Arial"/>
          <w:b/>
          <w:bCs/>
          <w:sz w:val="22"/>
        </w:rPr>
        <w:t>Word Count:</w:t>
      </w:r>
      <w:r w:rsidR="00C43E4C" w:rsidRPr="00DD1F28">
        <w:rPr>
          <w:rFonts w:ascii="Arial" w:eastAsia="Times New Roman" w:hAnsi="Arial" w:cs="Arial"/>
          <w:b/>
          <w:bCs/>
          <w:sz w:val="22"/>
        </w:rPr>
        <w:t xml:space="preserve"> </w:t>
      </w:r>
      <w:r w:rsidR="00A1481B" w:rsidRPr="00DD1F28">
        <w:rPr>
          <w:rFonts w:ascii="Arial" w:eastAsia="Times New Roman" w:hAnsi="Arial" w:cs="Arial"/>
          <w:b/>
          <w:bCs/>
          <w:sz w:val="22"/>
        </w:rPr>
        <w:t>219</w:t>
      </w:r>
      <w:r w:rsidR="00A83325">
        <w:rPr>
          <w:rFonts w:ascii="Arial" w:eastAsia="Times New Roman" w:hAnsi="Arial" w:cs="Arial"/>
          <w:b/>
          <w:bCs/>
          <w:sz w:val="22"/>
        </w:rPr>
        <w:t>0</w:t>
      </w:r>
      <w:r w:rsidR="00D66149">
        <w:rPr>
          <w:rFonts w:ascii="Arial" w:hAnsi="Arial" w:cs="Arial"/>
          <w:b/>
          <w:sz w:val="22"/>
        </w:rPr>
        <w:br w:type="page"/>
      </w:r>
    </w:p>
    <w:p w14:paraId="0BC66EB4" w14:textId="77777777" w:rsidR="00637E29" w:rsidRPr="00DD1F28" w:rsidRDefault="00877BD2" w:rsidP="00DD1F28">
      <w:pPr>
        <w:rPr>
          <w:rFonts w:ascii="Arial" w:hAnsi="Arial" w:cs="Arial"/>
          <w:b/>
          <w:sz w:val="22"/>
        </w:rPr>
      </w:pPr>
      <w:r w:rsidRPr="00DD1F28">
        <w:rPr>
          <w:rFonts w:ascii="Arial" w:hAnsi="Arial" w:cs="Arial"/>
          <w:b/>
          <w:sz w:val="22"/>
        </w:rPr>
        <w:lastRenderedPageBreak/>
        <w:t>AI Declaration</w:t>
      </w:r>
    </w:p>
    <w:p w14:paraId="5691A257" w14:textId="4CC0CAF4" w:rsidR="006D403D" w:rsidRDefault="006D403D" w:rsidP="00DD1F28">
      <w:pPr>
        <w:rPr>
          <w:rFonts w:ascii="Arial" w:hAnsi="Arial" w:cs="Arial"/>
          <w:noProof/>
          <w:sz w:val="22"/>
        </w:rPr>
      </w:pPr>
    </w:p>
    <w:p w14:paraId="20077F97" w14:textId="5622AA19" w:rsidR="0019380C" w:rsidRPr="00DD1F28" w:rsidRDefault="0019380C" w:rsidP="00DD1F28">
      <w:pPr>
        <w:rPr>
          <w:rFonts w:ascii="Arial" w:hAnsi="Arial" w:cs="Arial"/>
          <w:sz w:val="22"/>
        </w:rPr>
      </w:pPr>
      <w:r>
        <w:rPr>
          <w:rFonts w:ascii="Arial" w:hAnsi="Arial" w:cs="Arial"/>
          <w:noProof/>
          <w:sz w:val="22"/>
        </w:rPr>
        <w:t>I ackno</w:t>
      </w:r>
      <w:r w:rsidR="00FB5528">
        <w:rPr>
          <w:rFonts w:ascii="Arial" w:hAnsi="Arial" w:cs="Arial"/>
          <w:noProof/>
          <w:sz w:val="22"/>
        </w:rPr>
        <w:t xml:space="preserve">ledge that I have used AI </w:t>
      </w:r>
      <w:r w:rsidR="003223EE">
        <w:rPr>
          <w:rFonts w:ascii="Arial" w:hAnsi="Arial" w:cs="Arial"/>
          <w:noProof/>
          <w:sz w:val="22"/>
        </w:rPr>
        <w:t>tools (including AskAI) to support the structure</w:t>
      </w:r>
      <w:r w:rsidR="00D510D0">
        <w:rPr>
          <w:rFonts w:ascii="Arial" w:hAnsi="Arial" w:cs="Arial"/>
          <w:noProof/>
          <w:sz w:val="22"/>
        </w:rPr>
        <w:t xml:space="preserve"> of the report, and also for proofreading</w:t>
      </w:r>
      <w:r w:rsidR="00624503">
        <w:rPr>
          <w:rFonts w:ascii="Arial" w:hAnsi="Arial" w:cs="Arial"/>
          <w:noProof/>
          <w:sz w:val="22"/>
        </w:rPr>
        <w:t xml:space="preserve">. Additionally, I have used AskMyBib for the references. </w:t>
      </w:r>
      <w:r w:rsidR="007715CF">
        <w:rPr>
          <w:rFonts w:ascii="Arial" w:hAnsi="Arial" w:cs="Arial"/>
          <w:noProof/>
          <w:sz w:val="22"/>
        </w:rPr>
        <w:t>The informations presented below are my own work and I take full responsibility for the accuracy of this report.</w:t>
      </w:r>
    </w:p>
    <w:p w14:paraId="2C0DD13A" w14:textId="77777777" w:rsidR="006D403D" w:rsidRPr="00DD1F28" w:rsidRDefault="006D403D" w:rsidP="00DD1F28">
      <w:pPr>
        <w:rPr>
          <w:rFonts w:ascii="Arial" w:hAnsi="Arial" w:cs="Arial"/>
          <w:sz w:val="22"/>
        </w:rPr>
      </w:pPr>
    </w:p>
    <w:p w14:paraId="29206DF2" w14:textId="77777777" w:rsidR="006D403D" w:rsidRPr="00DD1F28" w:rsidRDefault="006D403D" w:rsidP="00DD1F28">
      <w:pPr>
        <w:rPr>
          <w:rFonts w:ascii="Arial" w:hAnsi="Arial" w:cs="Arial"/>
          <w:sz w:val="22"/>
        </w:rPr>
      </w:pPr>
    </w:p>
    <w:p w14:paraId="5C26A884" w14:textId="77777777" w:rsidR="006D403D" w:rsidRPr="00DD1F28" w:rsidRDefault="006D403D" w:rsidP="00DD1F28">
      <w:pPr>
        <w:rPr>
          <w:rFonts w:ascii="Arial" w:hAnsi="Arial" w:cs="Arial"/>
          <w:sz w:val="22"/>
        </w:rPr>
      </w:pPr>
    </w:p>
    <w:p w14:paraId="521BB45B" w14:textId="77777777" w:rsidR="006D403D" w:rsidRPr="00DD1F28" w:rsidRDefault="006D403D" w:rsidP="00DD1F28">
      <w:pPr>
        <w:rPr>
          <w:rFonts w:ascii="Arial" w:hAnsi="Arial" w:cs="Arial"/>
          <w:sz w:val="22"/>
        </w:rPr>
      </w:pPr>
    </w:p>
    <w:p w14:paraId="0BE2F030" w14:textId="77777777" w:rsidR="006D403D" w:rsidRPr="00DD1F28" w:rsidRDefault="006D403D" w:rsidP="00DD1F28">
      <w:pPr>
        <w:rPr>
          <w:rFonts w:ascii="Arial" w:hAnsi="Arial" w:cs="Arial"/>
          <w:sz w:val="22"/>
        </w:rPr>
      </w:pPr>
    </w:p>
    <w:p w14:paraId="1C250ED9" w14:textId="77777777" w:rsidR="00F02986" w:rsidRPr="00DD1F28" w:rsidRDefault="00877BD2" w:rsidP="00DD1F28">
      <w:pPr>
        <w:rPr>
          <w:rFonts w:ascii="Arial" w:hAnsi="Arial" w:cs="Arial"/>
          <w:sz w:val="22"/>
        </w:rPr>
      </w:pPr>
      <w:r w:rsidRPr="00DD1F28">
        <w:rPr>
          <w:rFonts w:ascii="Arial" w:hAnsi="Arial" w:cs="Arial"/>
          <w:sz w:val="22"/>
        </w:rPr>
        <w:br w:type="page"/>
      </w:r>
    </w:p>
    <w:sdt>
      <w:sdtPr>
        <w:rPr>
          <w:rFonts w:ascii="Arial" w:hAnsi="Arial" w:cs="Arial"/>
          <w:b/>
          <w:bCs/>
          <w:sz w:val="22"/>
        </w:rPr>
        <w:id w:val="949054875"/>
        <w:docPartObj>
          <w:docPartGallery w:val="Table of Contents"/>
          <w:docPartUnique/>
        </w:docPartObj>
      </w:sdtPr>
      <w:sdtEndPr>
        <w:rPr>
          <w:b w:val="0"/>
          <w:bCs w:val="0"/>
          <w:noProof/>
        </w:rPr>
      </w:sdtEndPr>
      <w:sdtContent>
        <w:p w14:paraId="54B75127" w14:textId="77777777" w:rsidR="00CB21F9" w:rsidRPr="00D66149" w:rsidRDefault="00877BD2" w:rsidP="00DD1F28">
          <w:pPr>
            <w:jc w:val="center"/>
            <w:rPr>
              <w:rFonts w:ascii="Arial" w:hAnsi="Arial" w:cs="Arial"/>
              <w:b/>
              <w:sz w:val="22"/>
            </w:rPr>
          </w:pPr>
          <w:r w:rsidRPr="00D66149">
            <w:rPr>
              <w:rFonts w:ascii="Arial" w:hAnsi="Arial" w:cs="Arial"/>
              <w:b/>
              <w:sz w:val="22"/>
            </w:rPr>
            <w:t>Table of Contents</w:t>
          </w:r>
        </w:p>
        <w:p w14:paraId="3C16E870" w14:textId="26FB3C65" w:rsidR="00D3043D" w:rsidRDefault="00877BD2">
          <w:pPr>
            <w:pStyle w:val="TOC1"/>
            <w:tabs>
              <w:tab w:val="left" w:pos="480"/>
              <w:tab w:val="right" w:leader="dot" w:pos="9016"/>
            </w:tabs>
            <w:rPr>
              <w:rFonts w:asciiTheme="minorHAnsi" w:eastAsiaTheme="minorEastAsia" w:hAnsiTheme="minorHAnsi"/>
              <w:noProof/>
              <w:kern w:val="2"/>
              <w:szCs w:val="24"/>
              <w:lang w:val="en-GB" w:eastAsia="en-GB"/>
              <w14:ligatures w14:val="standardContextual"/>
            </w:rPr>
          </w:pPr>
          <w:r w:rsidRPr="00D66149">
            <w:rPr>
              <w:rFonts w:ascii="Arial" w:hAnsi="Arial" w:cs="Arial"/>
              <w:sz w:val="22"/>
            </w:rPr>
            <w:fldChar w:fldCharType="begin"/>
          </w:r>
          <w:r w:rsidRPr="00D66149">
            <w:rPr>
              <w:rFonts w:ascii="Arial" w:hAnsi="Arial" w:cs="Arial"/>
              <w:sz w:val="22"/>
            </w:rPr>
            <w:instrText xml:space="preserve"> TOC \o "1-3" \h \z \u </w:instrText>
          </w:r>
          <w:r w:rsidRPr="00D66149">
            <w:rPr>
              <w:rFonts w:ascii="Arial" w:hAnsi="Arial" w:cs="Arial"/>
              <w:sz w:val="22"/>
            </w:rPr>
            <w:fldChar w:fldCharType="separate"/>
          </w:r>
          <w:hyperlink w:anchor="_Toc212743697" w:history="1">
            <w:r w:rsidR="00D3043D" w:rsidRPr="00094F34">
              <w:rPr>
                <w:rStyle w:val="Hyperlink"/>
                <w:rFonts w:asciiTheme="minorBidi" w:hAnsiTheme="minorBidi"/>
                <w:noProof/>
              </w:rPr>
              <w:t>1</w:t>
            </w:r>
            <w:r w:rsidR="00D3043D">
              <w:rPr>
                <w:rFonts w:asciiTheme="minorHAnsi" w:eastAsiaTheme="minorEastAsia" w:hAnsiTheme="minorHAnsi"/>
                <w:noProof/>
                <w:kern w:val="2"/>
                <w:szCs w:val="24"/>
                <w:lang w:val="en-GB" w:eastAsia="en-GB"/>
                <w14:ligatures w14:val="standardContextual"/>
              </w:rPr>
              <w:tab/>
            </w:r>
            <w:r w:rsidR="00D3043D" w:rsidRPr="00094F34">
              <w:rPr>
                <w:rStyle w:val="Hyperlink"/>
                <w:rFonts w:asciiTheme="minorBidi" w:hAnsiTheme="minorBidi"/>
                <w:noProof/>
              </w:rPr>
              <w:t>Introduction</w:t>
            </w:r>
            <w:r w:rsidR="00D3043D">
              <w:rPr>
                <w:noProof/>
                <w:webHidden/>
              </w:rPr>
              <w:tab/>
            </w:r>
            <w:r w:rsidR="00D3043D">
              <w:rPr>
                <w:noProof/>
                <w:webHidden/>
              </w:rPr>
              <w:fldChar w:fldCharType="begin"/>
            </w:r>
            <w:r w:rsidR="00D3043D">
              <w:rPr>
                <w:noProof/>
                <w:webHidden/>
              </w:rPr>
              <w:instrText xml:space="preserve"> PAGEREF _Toc212743697 \h </w:instrText>
            </w:r>
            <w:r w:rsidR="00D3043D">
              <w:rPr>
                <w:noProof/>
                <w:webHidden/>
              </w:rPr>
            </w:r>
            <w:r w:rsidR="00D3043D">
              <w:rPr>
                <w:noProof/>
                <w:webHidden/>
              </w:rPr>
              <w:fldChar w:fldCharType="separate"/>
            </w:r>
            <w:r w:rsidR="00D3043D">
              <w:rPr>
                <w:noProof/>
                <w:webHidden/>
              </w:rPr>
              <w:t>4</w:t>
            </w:r>
            <w:r w:rsidR="00D3043D">
              <w:rPr>
                <w:noProof/>
                <w:webHidden/>
              </w:rPr>
              <w:fldChar w:fldCharType="end"/>
            </w:r>
          </w:hyperlink>
        </w:p>
        <w:p w14:paraId="55DFD373" w14:textId="72176B0E" w:rsidR="00D3043D" w:rsidRDefault="00D3043D">
          <w:pPr>
            <w:pStyle w:val="TOC1"/>
            <w:tabs>
              <w:tab w:val="left" w:pos="480"/>
              <w:tab w:val="right" w:leader="dot" w:pos="9016"/>
            </w:tabs>
            <w:rPr>
              <w:rFonts w:asciiTheme="minorHAnsi" w:eastAsiaTheme="minorEastAsia" w:hAnsiTheme="minorHAnsi"/>
              <w:noProof/>
              <w:kern w:val="2"/>
              <w:szCs w:val="24"/>
              <w:lang w:val="en-GB" w:eastAsia="en-GB"/>
              <w14:ligatures w14:val="standardContextual"/>
            </w:rPr>
          </w:pPr>
          <w:hyperlink w:anchor="_Toc212743698" w:history="1">
            <w:r w:rsidRPr="00094F34">
              <w:rPr>
                <w:rStyle w:val="Hyperlink"/>
                <w:rFonts w:asciiTheme="minorBidi" w:hAnsiTheme="minorBidi"/>
                <w:noProof/>
              </w:rPr>
              <w:t>2</w:t>
            </w:r>
            <w:r>
              <w:rPr>
                <w:rFonts w:asciiTheme="minorHAnsi" w:eastAsiaTheme="minorEastAsia" w:hAnsiTheme="minorHAnsi"/>
                <w:noProof/>
                <w:kern w:val="2"/>
                <w:szCs w:val="24"/>
                <w:lang w:val="en-GB" w:eastAsia="en-GB"/>
                <w14:ligatures w14:val="standardContextual"/>
              </w:rPr>
              <w:tab/>
            </w:r>
            <w:r w:rsidRPr="00094F34">
              <w:rPr>
                <w:rStyle w:val="Hyperlink"/>
                <w:rFonts w:asciiTheme="minorBidi" w:hAnsiTheme="minorBidi"/>
                <w:noProof/>
              </w:rPr>
              <w:t>Case Studies of Sustainability in the Hospitality industry and the theoretical framework of TBL, CSR and CE</w:t>
            </w:r>
            <w:r>
              <w:rPr>
                <w:noProof/>
                <w:webHidden/>
              </w:rPr>
              <w:tab/>
            </w:r>
            <w:r>
              <w:rPr>
                <w:noProof/>
                <w:webHidden/>
              </w:rPr>
              <w:fldChar w:fldCharType="begin"/>
            </w:r>
            <w:r>
              <w:rPr>
                <w:noProof/>
                <w:webHidden/>
              </w:rPr>
              <w:instrText xml:space="preserve"> PAGEREF _Toc212743698 \h </w:instrText>
            </w:r>
            <w:r>
              <w:rPr>
                <w:noProof/>
                <w:webHidden/>
              </w:rPr>
            </w:r>
            <w:r>
              <w:rPr>
                <w:noProof/>
                <w:webHidden/>
              </w:rPr>
              <w:fldChar w:fldCharType="separate"/>
            </w:r>
            <w:r>
              <w:rPr>
                <w:noProof/>
                <w:webHidden/>
              </w:rPr>
              <w:t>4</w:t>
            </w:r>
            <w:r>
              <w:rPr>
                <w:noProof/>
                <w:webHidden/>
              </w:rPr>
              <w:fldChar w:fldCharType="end"/>
            </w:r>
          </w:hyperlink>
        </w:p>
        <w:p w14:paraId="06BFB68D" w14:textId="5FC32B2E" w:rsidR="00D3043D" w:rsidRDefault="00D3043D">
          <w:pPr>
            <w:pStyle w:val="TOC2"/>
            <w:tabs>
              <w:tab w:val="left" w:pos="960"/>
              <w:tab w:val="right" w:leader="dot" w:pos="9016"/>
            </w:tabs>
            <w:rPr>
              <w:rFonts w:asciiTheme="minorHAnsi" w:eastAsiaTheme="minorEastAsia" w:hAnsiTheme="minorHAnsi"/>
              <w:noProof/>
              <w:kern w:val="2"/>
              <w:szCs w:val="24"/>
              <w:lang w:val="en-GB" w:eastAsia="en-GB"/>
              <w14:ligatures w14:val="standardContextual"/>
            </w:rPr>
          </w:pPr>
          <w:hyperlink w:anchor="_Toc212743699" w:history="1">
            <w:r w:rsidRPr="00094F34">
              <w:rPr>
                <w:rStyle w:val="Hyperlink"/>
                <w:rFonts w:asciiTheme="minorBidi" w:hAnsiTheme="minorBidi"/>
                <w:noProof/>
              </w:rPr>
              <w:t>2.1</w:t>
            </w:r>
            <w:r>
              <w:rPr>
                <w:rFonts w:asciiTheme="minorHAnsi" w:eastAsiaTheme="minorEastAsia" w:hAnsiTheme="minorHAnsi"/>
                <w:noProof/>
                <w:kern w:val="2"/>
                <w:szCs w:val="24"/>
                <w:lang w:val="en-GB" w:eastAsia="en-GB"/>
                <w14:ligatures w14:val="standardContextual"/>
              </w:rPr>
              <w:tab/>
            </w:r>
            <w:r w:rsidRPr="00094F34">
              <w:rPr>
                <w:rStyle w:val="Hyperlink"/>
                <w:rFonts w:asciiTheme="minorBidi" w:hAnsiTheme="minorBidi"/>
                <w:noProof/>
              </w:rPr>
              <w:t>Hilton Hotels and Resorts</w:t>
            </w:r>
            <w:r>
              <w:rPr>
                <w:noProof/>
                <w:webHidden/>
              </w:rPr>
              <w:tab/>
            </w:r>
            <w:r>
              <w:rPr>
                <w:noProof/>
                <w:webHidden/>
              </w:rPr>
              <w:fldChar w:fldCharType="begin"/>
            </w:r>
            <w:r>
              <w:rPr>
                <w:noProof/>
                <w:webHidden/>
              </w:rPr>
              <w:instrText xml:space="preserve"> PAGEREF _Toc212743699 \h </w:instrText>
            </w:r>
            <w:r>
              <w:rPr>
                <w:noProof/>
                <w:webHidden/>
              </w:rPr>
            </w:r>
            <w:r>
              <w:rPr>
                <w:noProof/>
                <w:webHidden/>
              </w:rPr>
              <w:fldChar w:fldCharType="separate"/>
            </w:r>
            <w:r>
              <w:rPr>
                <w:noProof/>
                <w:webHidden/>
              </w:rPr>
              <w:t>4</w:t>
            </w:r>
            <w:r>
              <w:rPr>
                <w:noProof/>
                <w:webHidden/>
              </w:rPr>
              <w:fldChar w:fldCharType="end"/>
            </w:r>
          </w:hyperlink>
        </w:p>
        <w:p w14:paraId="03CAF58D" w14:textId="3BCB5867" w:rsidR="00D3043D" w:rsidRDefault="00D3043D">
          <w:pPr>
            <w:pStyle w:val="TOC2"/>
            <w:tabs>
              <w:tab w:val="left" w:pos="960"/>
              <w:tab w:val="right" w:leader="dot" w:pos="9016"/>
            </w:tabs>
            <w:rPr>
              <w:rFonts w:asciiTheme="minorHAnsi" w:eastAsiaTheme="minorEastAsia" w:hAnsiTheme="minorHAnsi"/>
              <w:noProof/>
              <w:kern w:val="2"/>
              <w:szCs w:val="24"/>
              <w:lang w:val="en-GB" w:eastAsia="en-GB"/>
              <w14:ligatures w14:val="standardContextual"/>
            </w:rPr>
          </w:pPr>
          <w:hyperlink w:anchor="_Toc212743700" w:history="1">
            <w:r w:rsidRPr="00094F34">
              <w:rPr>
                <w:rStyle w:val="Hyperlink"/>
                <w:rFonts w:asciiTheme="minorBidi" w:hAnsiTheme="minorBidi"/>
                <w:noProof/>
                <w:lang w:val="fr-FR"/>
              </w:rPr>
              <w:t>2.2</w:t>
            </w:r>
            <w:r>
              <w:rPr>
                <w:rFonts w:asciiTheme="minorHAnsi" w:eastAsiaTheme="minorEastAsia" w:hAnsiTheme="minorHAnsi"/>
                <w:noProof/>
                <w:kern w:val="2"/>
                <w:szCs w:val="24"/>
                <w:lang w:val="en-GB" w:eastAsia="en-GB"/>
                <w14:ligatures w14:val="standardContextual"/>
              </w:rPr>
              <w:tab/>
            </w:r>
            <w:r w:rsidRPr="00094F34">
              <w:rPr>
                <w:rStyle w:val="Hyperlink"/>
                <w:rFonts w:asciiTheme="minorBidi" w:hAnsiTheme="minorBidi"/>
                <w:noProof/>
                <w:lang w:val="fr-FR"/>
              </w:rPr>
              <w:t>Six Senses Hotels Resorts Spas</w:t>
            </w:r>
            <w:r>
              <w:rPr>
                <w:noProof/>
                <w:webHidden/>
              </w:rPr>
              <w:tab/>
            </w:r>
            <w:r>
              <w:rPr>
                <w:noProof/>
                <w:webHidden/>
              </w:rPr>
              <w:fldChar w:fldCharType="begin"/>
            </w:r>
            <w:r>
              <w:rPr>
                <w:noProof/>
                <w:webHidden/>
              </w:rPr>
              <w:instrText xml:space="preserve"> PAGEREF _Toc212743700 \h </w:instrText>
            </w:r>
            <w:r>
              <w:rPr>
                <w:noProof/>
                <w:webHidden/>
              </w:rPr>
            </w:r>
            <w:r>
              <w:rPr>
                <w:noProof/>
                <w:webHidden/>
              </w:rPr>
              <w:fldChar w:fldCharType="separate"/>
            </w:r>
            <w:r>
              <w:rPr>
                <w:noProof/>
                <w:webHidden/>
              </w:rPr>
              <w:t>6</w:t>
            </w:r>
            <w:r>
              <w:rPr>
                <w:noProof/>
                <w:webHidden/>
              </w:rPr>
              <w:fldChar w:fldCharType="end"/>
            </w:r>
          </w:hyperlink>
        </w:p>
        <w:p w14:paraId="1C3AC9CA" w14:textId="6254ACD4" w:rsidR="00D3043D" w:rsidRDefault="00D3043D">
          <w:pPr>
            <w:pStyle w:val="TOC2"/>
            <w:tabs>
              <w:tab w:val="left" w:pos="960"/>
              <w:tab w:val="right" w:leader="dot" w:pos="9016"/>
            </w:tabs>
            <w:rPr>
              <w:rFonts w:asciiTheme="minorHAnsi" w:eastAsiaTheme="minorEastAsia" w:hAnsiTheme="minorHAnsi"/>
              <w:noProof/>
              <w:kern w:val="2"/>
              <w:szCs w:val="24"/>
              <w:lang w:val="en-GB" w:eastAsia="en-GB"/>
              <w14:ligatures w14:val="standardContextual"/>
            </w:rPr>
          </w:pPr>
          <w:hyperlink w:anchor="_Toc212743701" w:history="1">
            <w:r w:rsidRPr="00094F34">
              <w:rPr>
                <w:rStyle w:val="Hyperlink"/>
                <w:rFonts w:asciiTheme="minorBidi" w:hAnsiTheme="minorBidi"/>
                <w:noProof/>
              </w:rPr>
              <w:t>2.3</w:t>
            </w:r>
            <w:r>
              <w:rPr>
                <w:rFonts w:asciiTheme="minorHAnsi" w:eastAsiaTheme="minorEastAsia" w:hAnsiTheme="minorHAnsi"/>
                <w:noProof/>
                <w:kern w:val="2"/>
                <w:szCs w:val="24"/>
                <w:lang w:val="en-GB" w:eastAsia="en-GB"/>
                <w14:ligatures w14:val="standardContextual"/>
              </w:rPr>
              <w:tab/>
            </w:r>
            <w:r w:rsidRPr="00094F34">
              <w:rPr>
                <w:rStyle w:val="Hyperlink"/>
                <w:rFonts w:asciiTheme="minorBidi" w:hAnsiTheme="minorBidi"/>
                <w:noProof/>
              </w:rPr>
              <w:t>Scarlet Hotel, Cornwall</w:t>
            </w:r>
            <w:r>
              <w:rPr>
                <w:noProof/>
                <w:webHidden/>
              </w:rPr>
              <w:tab/>
            </w:r>
            <w:r>
              <w:rPr>
                <w:noProof/>
                <w:webHidden/>
              </w:rPr>
              <w:fldChar w:fldCharType="begin"/>
            </w:r>
            <w:r>
              <w:rPr>
                <w:noProof/>
                <w:webHidden/>
              </w:rPr>
              <w:instrText xml:space="preserve"> PAGEREF _Toc212743701 \h </w:instrText>
            </w:r>
            <w:r>
              <w:rPr>
                <w:noProof/>
                <w:webHidden/>
              </w:rPr>
            </w:r>
            <w:r>
              <w:rPr>
                <w:noProof/>
                <w:webHidden/>
              </w:rPr>
              <w:fldChar w:fldCharType="separate"/>
            </w:r>
            <w:r>
              <w:rPr>
                <w:noProof/>
                <w:webHidden/>
              </w:rPr>
              <w:t>7</w:t>
            </w:r>
            <w:r>
              <w:rPr>
                <w:noProof/>
                <w:webHidden/>
              </w:rPr>
              <w:fldChar w:fldCharType="end"/>
            </w:r>
          </w:hyperlink>
        </w:p>
        <w:p w14:paraId="165BFA44" w14:textId="26314205" w:rsidR="00D3043D" w:rsidRDefault="00D3043D">
          <w:pPr>
            <w:pStyle w:val="TOC1"/>
            <w:tabs>
              <w:tab w:val="left" w:pos="480"/>
              <w:tab w:val="right" w:leader="dot" w:pos="9016"/>
            </w:tabs>
            <w:rPr>
              <w:rFonts w:asciiTheme="minorHAnsi" w:eastAsiaTheme="minorEastAsia" w:hAnsiTheme="minorHAnsi"/>
              <w:noProof/>
              <w:kern w:val="2"/>
              <w:szCs w:val="24"/>
              <w:lang w:val="en-GB" w:eastAsia="en-GB"/>
              <w14:ligatures w14:val="standardContextual"/>
            </w:rPr>
          </w:pPr>
          <w:hyperlink w:anchor="_Toc212743702" w:history="1">
            <w:r w:rsidRPr="00094F34">
              <w:rPr>
                <w:rStyle w:val="Hyperlink"/>
                <w:rFonts w:asciiTheme="minorBidi" w:hAnsiTheme="minorBidi"/>
                <w:noProof/>
              </w:rPr>
              <w:t>3</w:t>
            </w:r>
            <w:r>
              <w:rPr>
                <w:rFonts w:asciiTheme="minorHAnsi" w:eastAsiaTheme="minorEastAsia" w:hAnsiTheme="minorHAnsi"/>
                <w:noProof/>
                <w:kern w:val="2"/>
                <w:szCs w:val="24"/>
                <w:lang w:val="en-GB" w:eastAsia="en-GB"/>
                <w14:ligatures w14:val="standardContextual"/>
              </w:rPr>
              <w:tab/>
            </w:r>
            <w:r w:rsidRPr="00094F34">
              <w:rPr>
                <w:rStyle w:val="Hyperlink"/>
                <w:rFonts w:asciiTheme="minorBidi" w:hAnsiTheme="minorBidi"/>
                <w:noProof/>
              </w:rPr>
              <w:t>Sustainable and Circular Models Critical Evaluation</w:t>
            </w:r>
            <w:r>
              <w:rPr>
                <w:noProof/>
                <w:webHidden/>
              </w:rPr>
              <w:tab/>
            </w:r>
            <w:r>
              <w:rPr>
                <w:noProof/>
                <w:webHidden/>
              </w:rPr>
              <w:fldChar w:fldCharType="begin"/>
            </w:r>
            <w:r>
              <w:rPr>
                <w:noProof/>
                <w:webHidden/>
              </w:rPr>
              <w:instrText xml:space="preserve"> PAGEREF _Toc212743702 \h </w:instrText>
            </w:r>
            <w:r>
              <w:rPr>
                <w:noProof/>
                <w:webHidden/>
              </w:rPr>
            </w:r>
            <w:r>
              <w:rPr>
                <w:noProof/>
                <w:webHidden/>
              </w:rPr>
              <w:fldChar w:fldCharType="separate"/>
            </w:r>
            <w:r>
              <w:rPr>
                <w:noProof/>
                <w:webHidden/>
              </w:rPr>
              <w:t>8</w:t>
            </w:r>
            <w:r>
              <w:rPr>
                <w:noProof/>
                <w:webHidden/>
              </w:rPr>
              <w:fldChar w:fldCharType="end"/>
            </w:r>
          </w:hyperlink>
        </w:p>
        <w:p w14:paraId="619CB8CD" w14:textId="07FA9655" w:rsidR="00D3043D" w:rsidRDefault="00D3043D">
          <w:pPr>
            <w:pStyle w:val="TOC1"/>
            <w:tabs>
              <w:tab w:val="left" w:pos="480"/>
              <w:tab w:val="right" w:leader="dot" w:pos="9016"/>
            </w:tabs>
            <w:rPr>
              <w:rFonts w:asciiTheme="minorHAnsi" w:eastAsiaTheme="minorEastAsia" w:hAnsiTheme="minorHAnsi"/>
              <w:noProof/>
              <w:kern w:val="2"/>
              <w:szCs w:val="24"/>
              <w:lang w:val="en-GB" w:eastAsia="en-GB"/>
              <w14:ligatures w14:val="standardContextual"/>
            </w:rPr>
          </w:pPr>
          <w:hyperlink w:anchor="_Toc212743703" w:history="1">
            <w:r w:rsidRPr="00094F34">
              <w:rPr>
                <w:rStyle w:val="Hyperlink"/>
                <w:rFonts w:asciiTheme="minorBidi" w:hAnsiTheme="minorBidi"/>
                <w:noProof/>
              </w:rPr>
              <w:t>4</w:t>
            </w:r>
            <w:r>
              <w:rPr>
                <w:rFonts w:asciiTheme="minorHAnsi" w:eastAsiaTheme="minorEastAsia" w:hAnsiTheme="minorHAnsi"/>
                <w:noProof/>
                <w:kern w:val="2"/>
                <w:szCs w:val="24"/>
                <w:lang w:val="en-GB" w:eastAsia="en-GB"/>
                <w14:ligatures w14:val="standardContextual"/>
              </w:rPr>
              <w:tab/>
            </w:r>
            <w:r w:rsidRPr="00094F34">
              <w:rPr>
                <w:rStyle w:val="Hyperlink"/>
                <w:rFonts w:asciiTheme="minorBidi" w:hAnsiTheme="minorBidi"/>
                <w:noProof/>
              </w:rPr>
              <w:t>Future Strategic Development Recommendation</w:t>
            </w:r>
            <w:r>
              <w:rPr>
                <w:noProof/>
                <w:webHidden/>
              </w:rPr>
              <w:tab/>
            </w:r>
            <w:r>
              <w:rPr>
                <w:noProof/>
                <w:webHidden/>
              </w:rPr>
              <w:fldChar w:fldCharType="begin"/>
            </w:r>
            <w:r>
              <w:rPr>
                <w:noProof/>
                <w:webHidden/>
              </w:rPr>
              <w:instrText xml:space="preserve"> PAGEREF _Toc212743703 \h </w:instrText>
            </w:r>
            <w:r>
              <w:rPr>
                <w:noProof/>
                <w:webHidden/>
              </w:rPr>
            </w:r>
            <w:r>
              <w:rPr>
                <w:noProof/>
                <w:webHidden/>
              </w:rPr>
              <w:fldChar w:fldCharType="separate"/>
            </w:r>
            <w:r>
              <w:rPr>
                <w:noProof/>
                <w:webHidden/>
              </w:rPr>
              <w:t>10</w:t>
            </w:r>
            <w:r>
              <w:rPr>
                <w:noProof/>
                <w:webHidden/>
              </w:rPr>
              <w:fldChar w:fldCharType="end"/>
            </w:r>
          </w:hyperlink>
        </w:p>
        <w:p w14:paraId="546A6FDB" w14:textId="6AA391A4" w:rsidR="00D3043D" w:rsidRDefault="00D3043D">
          <w:pPr>
            <w:pStyle w:val="TOC2"/>
            <w:tabs>
              <w:tab w:val="left" w:pos="960"/>
              <w:tab w:val="right" w:leader="dot" w:pos="9016"/>
            </w:tabs>
            <w:rPr>
              <w:rFonts w:asciiTheme="minorHAnsi" w:eastAsiaTheme="minorEastAsia" w:hAnsiTheme="minorHAnsi"/>
              <w:noProof/>
              <w:kern w:val="2"/>
              <w:szCs w:val="24"/>
              <w:lang w:val="en-GB" w:eastAsia="en-GB"/>
              <w14:ligatures w14:val="standardContextual"/>
            </w:rPr>
          </w:pPr>
          <w:hyperlink w:anchor="_Toc212743704" w:history="1">
            <w:r w:rsidRPr="00094F34">
              <w:rPr>
                <w:rStyle w:val="Hyperlink"/>
                <w:rFonts w:asciiTheme="minorBidi" w:hAnsiTheme="minorBidi"/>
                <w:noProof/>
              </w:rPr>
              <w:t>4.1</w:t>
            </w:r>
            <w:r>
              <w:rPr>
                <w:rFonts w:asciiTheme="minorHAnsi" w:eastAsiaTheme="minorEastAsia" w:hAnsiTheme="minorHAnsi"/>
                <w:noProof/>
                <w:kern w:val="2"/>
                <w:szCs w:val="24"/>
                <w:lang w:val="en-GB" w:eastAsia="en-GB"/>
                <w14:ligatures w14:val="standardContextual"/>
              </w:rPr>
              <w:tab/>
            </w:r>
            <w:r w:rsidRPr="00094F34">
              <w:rPr>
                <w:rStyle w:val="Hyperlink"/>
                <w:rFonts w:asciiTheme="minorBidi" w:hAnsiTheme="minorBidi"/>
                <w:noProof/>
              </w:rPr>
              <w:t>Build sustainability into staff culture.</w:t>
            </w:r>
            <w:r>
              <w:rPr>
                <w:noProof/>
                <w:webHidden/>
              </w:rPr>
              <w:tab/>
            </w:r>
            <w:r>
              <w:rPr>
                <w:noProof/>
                <w:webHidden/>
              </w:rPr>
              <w:fldChar w:fldCharType="begin"/>
            </w:r>
            <w:r>
              <w:rPr>
                <w:noProof/>
                <w:webHidden/>
              </w:rPr>
              <w:instrText xml:space="preserve"> PAGEREF _Toc212743704 \h </w:instrText>
            </w:r>
            <w:r>
              <w:rPr>
                <w:noProof/>
                <w:webHidden/>
              </w:rPr>
            </w:r>
            <w:r>
              <w:rPr>
                <w:noProof/>
                <w:webHidden/>
              </w:rPr>
              <w:fldChar w:fldCharType="separate"/>
            </w:r>
            <w:r>
              <w:rPr>
                <w:noProof/>
                <w:webHidden/>
              </w:rPr>
              <w:t>10</w:t>
            </w:r>
            <w:r>
              <w:rPr>
                <w:noProof/>
                <w:webHidden/>
              </w:rPr>
              <w:fldChar w:fldCharType="end"/>
            </w:r>
          </w:hyperlink>
        </w:p>
        <w:p w14:paraId="1252072B" w14:textId="3237C2B7" w:rsidR="00D3043D" w:rsidRDefault="00D3043D">
          <w:pPr>
            <w:pStyle w:val="TOC2"/>
            <w:tabs>
              <w:tab w:val="left" w:pos="960"/>
              <w:tab w:val="right" w:leader="dot" w:pos="9016"/>
            </w:tabs>
            <w:rPr>
              <w:rFonts w:asciiTheme="minorHAnsi" w:eastAsiaTheme="minorEastAsia" w:hAnsiTheme="minorHAnsi"/>
              <w:noProof/>
              <w:kern w:val="2"/>
              <w:szCs w:val="24"/>
              <w:lang w:val="en-GB" w:eastAsia="en-GB"/>
              <w14:ligatures w14:val="standardContextual"/>
            </w:rPr>
          </w:pPr>
          <w:hyperlink w:anchor="_Toc212743705" w:history="1">
            <w:r w:rsidRPr="00094F34">
              <w:rPr>
                <w:rStyle w:val="Hyperlink"/>
                <w:rFonts w:asciiTheme="minorBidi" w:hAnsiTheme="minorBidi"/>
                <w:noProof/>
              </w:rPr>
              <w:t>4.2</w:t>
            </w:r>
            <w:r>
              <w:rPr>
                <w:rFonts w:asciiTheme="minorHAnsi" w:eastAsiaTheme="minorEastAsia" w:hAnsiTheme="minorHAnsi"/>
                <w:noProof/>
                <w:kern w:val="2"/>
                <w:szCs w:val="24"/>
                <w:lang w:val="en-GB" w:eastAsia="en-GB"/>
                <w14:ligatures w14:val="standardContextual"/>
              </w:rPr>
              <w:tab/>
            </w:r>
            <w:r w:rsidRPr="00094F34">
              <w:rPr>
                <w:rStyle w:val="Hyperlink"/>
                <w:rFonts w:asciiTheme="minorBidi" w:hAnsiTheme="minorBidi"/>
                <w:noProof/>
              </w:rPr>
              <w:t>Make data transparent and verified.</w:t>
            </w:r>
            <w:r>
              <w:rPr>
                <w:noProof/>
                <w:webHidden/>
              </w:rPr>
              <w:tab/>
            </w:r>
            <w:r>
              <w:rPr>
                <w:noProof/>
                <w:webHidden/>
              </w:rPr>
              <w:fldChar w:fldCharType="begin"/>
            </w:r>
            <w:r>
              <w:rPr>
                <w:noProof/>
                <w:webHidden/>
              </w:rPr>
              <w:instrText xml:space="preserve"> PAGEREF _Toc212743705 \h </w:instrText>
            </w:r>
            <w:r>
              <w:rPr>
                <w:noProof/>
                <w:webHidden/>
              </w:rPr>
            </w:r>
            <w:r>
              <w:rPr>
                <w:noProof/>
                <w:webHidden/>
              </w:rPr>
              <w:fldChar w:fldCharType="separate"/>
            </w:r>
            <w:r>
              <w:rPr>
                <w:noProof/>
                <w:webHidden/>
              </w:rPr>
              <w:t>10</w:t>
            </w:r>
            <w:r>
              <w:rPr>
                <w:noProof/>
                <w:webHidden/>
              </w:rPr>
              <w:fldChar w:fldCharType="end"/>
            </w:r>
          </w:hyperlink>
        </w:p>
        <w:p w14:paraId="6FE9B198" w14:textId="481D271A" w:rsidR="00D3043D" w:rsidRDefault="00D3043D">
          <w:pPr>
            <w:pStyle w:val="TOC2"/>
            <w:tabs>
              <w:tab w:val="left" w:pos="960"/>
              <w:tab w:val="right" w:leader="dot" w:pos="9016"/>
            </w:tabs>
            <w:rPr>
              <w:rFonts w:asciiTheme="minorHAnsi" w:eastAsiaTheme="minorEastAsia" w:hAnsiTheme="minorHAnsi"/>
              <w:noProof/>
              <w:kern w:val="2"/>
              <w:szCs w:val="24"/>
              <w:lang w:val="en-GB" w:eastAsia="en-GB"/>
              <w14:ligatures w14:val="standardContextual"/>
            </w:rPr>
          </w:pPr>
          <w:hyperlink w:anchor="_Toc212743706" w:history="1">
            <w:r w:rsidRPr="00094F34">
              <w:rPr>
                <w:rStyle w:val="Hyperlink"/>
                <w:rFonts w:asciiTheme="minorBidi" w:hAnsiTheme="minorBidi"/>
                <w:noProof/>
              </w:rPr>
              <w:t>4.3</w:t>
            </w:r>
            <w:r>
              <w:rPr>
                <w:rFonts w:asciiTheme="minorHAnsi" w:eastAsiaTheme="minorEastAsia" w:hAnsiTheme="minorHAnsi"/>
                <w:noProof/>
                <w:kern w:val="2"/>
                <w:szCs w:val="24"/>
                <w:lang w:val="en-GB" w:eastAsia="en-GB"/>
                <w14:ligatures w14:val="standardContextual"/>
              </w:rPr>
              <w:tab/>
            </w:r>
            <w:r w:rsidRPr="00094F34">
              <w:rPr>
                <w:rStyle w:val="Hyperlink"/>
                <w:rFonts w:asciiTheme="minorBidi" w:hAnsiTheme="minorBidi"/>
                <w:noProof/>
              </w:rPr>
              <w:t>Collaborate with local suppliers and communities.</w:t>
            </w:r>
            <w:r>
              <w:rPr>
                <w:noProof/>
                <w:webHidden/>
              </w:rPr>
              <w:tab/>
            </w:r>
            <w:r>
              <w:rPr>
                <w:noProof/>
                <w:webHidden/>
              </w:rPr>
              <w:fldChar w:fldCharType="begin"/>
            </w:r>
            <w:r>
              <w:rPr>
                <w:noProof/>
                <w:webHidden/>
              </w:rPr>
              <w:instrText xml:space="preserve"> PAGEREF _Toc212743706 \h </w:instrText>
            </w:r>
            <w:r>
              <w:rPr>
                <w:noProof/>
                <w:webHidden/>
              </w:rPr>
            </w:r>
            <w:r>
              <w:rPr>
                <w:noProof/>
                <w:webHidden/>
              </w:rPr>
              <w:fldChar w:fldCharType="separate"/>
            </w:r>
            <w:r>
              <w:rPr>
                <w:noProof/>
                <w:webHidden/>
              </w:rPr>
              <w:t>11</w:t>
            </w:r>
            <w:r>
              <w:rPr>
                <w:noProof/>
                <w:webHidden/>
              </w:rPr>
              <w:fldChar w:fldCharType="end"/>
            </w:r>
          </w:hyperlink>
        </w:p>
        <w:p w14:paraId="734EFE2A" w14:textId="283BDAF4" w:rsidR="00D3043D" w:rsidRDefault="00D3043D">
          <w:pPr>
            <w:pStyle w:val="TOC2"/>
            <w:tabs>
              <w:tab w:val="left" w:pos="960"/>
              <w:tab w:val="right" w:leader="dot" w:pos="9016"/>
            </w:tabs>
            <w:rPr>
              <w:rFonts w:asciiTheme="minorHAnsi" w:eastAsiaTheme="minorEastAsia" w:hAnsiTheme="minorHAnsi"/>
              <w:noProof/>
              <w:kern w:val="2"/>
              <w:szCs w:val="24"/>
              <w:lang w:val="en-GB" w:eastAsia="en-GB"/>
              <w14:ligatures w14:val="standardContextual"/>
            </w:rPr>
          </w:pPr>
          <w:hyperlink w:anchor="_Toc212743707" w:history="1">
            <w:r w:rsidRPr="00094F34">
              <w:rPr>
                <w:rStyle w:val="Hyperlink"/>
                <w:rFonts w:asciiTheme="minorBidi" w:hAnsiTheme="minorBidi"/>
                <w:noProof/>
              </w:rPr>
              <w:t>4.4</w:t>
            </w:r>
            <w:r>
              <w:rPr>
                <w:rFonts w:asciiTheme="minorHAnsi" w:eastAsiaTheme="minorEastAsia" w:hAnsiTheme="minorHAnsi"/>
                <w:noProof/>
                <w:kern w:val="2"/>
                <w:szCs w:val="24"/>
                <w:lang w:val="en-GB" w:eastAsia="en-GB"/>
                <w14:ligatures w14:val="standardContextual"/>
              </w:rPr>
              <w:tab/>
            </w:r>
            <w:r w:rsidRPr="00094F34">
              <w:rPr>
                <w:rStyle w:val="Hyperlink"/>
                <w:rFonts w:asciiTheme="minorBidi" w:hAnsiTheme="minorBidi"/>
                <w:noProof/>
              </w:rPr>
              <w:t>Design for circularity and efficiency.</w:t>
            </w:r>
            <w:r>
              <w:rPr>
                <w:noProof/>
                <w:webHidden/>
              </w:rPr>
              <w:tab/>
            </w:r>
            <w:r>
              <w:rPr>
                <w:noProof/>
                <w:webHidden/>
              </w:rPr>
              <w:fldChar w:fldCharType="begin"/>
            </w:r>
            <w:r>
              <w:rPr>
                <w:noProof/>
                <w:webHidden/>
              </w:rPr>
              <w:instrText xml:space="preserve"> PAGEREF _Toc212743707 \h </w:instrText>
            </w:r>
            <w:r>
              <w:rPr>
                <w:noProof/>
                <w:webHidden/>
              </w:rPr>
            </w:r>
            <w:r>
              <w:rPr>
                <w:noProof/>
                <w:webHidden/>
              </w:rPr>
              <w:fldChar w:fldCharType="separate"/>
            </w:r>
            <w:r>
              <w:rPr>
                <w:noProof/>
                <w:webHidden/>
              </w:rPr>
              <w:t>11</w:t>
            </w:r>
            <w:r>
              <w:rPr>
                <w:noProof/>
                <w:webHidden/>
              </w:rPr>
              <w:fldChar w:fldCharType="end"/>
            </w:r>
          </w:hyperlink>
        </w:p>
        <w:p w14:paraId="38798B77" w14:textId="3E23B357" w:rsidR="00D3043D" w:rsidRDefault="00D3043D">
          <w:pPr>
            <w:pStyle w:val="TOC2"/>
            <w:tabs>
              <w:tab w:val="left" w:pos="960"/>
              <w:tab w:val="right" w:leader="dot" w:pos="9016"/>
            </w:tabs>
            <w:rPr>
              <w:rFonts w:asciiTheme="minorHAnsi" w:eastAsiaTheme="minorEastAsia" w:hAnsiTheme="minorHAnsi"/>
              <w:noProof/>
              <w:kern w:val="2"/>
              <w:szCs w:val="24"/>
              <w:lang w:val="en-GB" w:eastAsia="en-GB"/>
              <w14:ligatures w14:val="standardContextual"/>
            </w:rPr>
          </w:pPr>
          <w:hyperlink w:anchor="_Toc212743708" w:history="1">
            <w:r w:rsidRPr="00094F34">
              <w:rPr>
                <w:rStyle w:val="Hyperlink"/>
                <w:rFonts w:asciiTheme="minorBidi" w:hAnsiTheme="minorBidi"/>
                <w:noProof/>
              </w:rPr>
              <w:t>4.5</w:t>
            </w:r>
            <w:r>
              <w:rPr>
                <w:rFonts w:asciiTheme="minorHAnsi" w:eastAsiaTheme="minorEastAsia" w:hAnsiTheme="minorHAnsi"/>
                <w:noProof/>
                <w:kern w:val="2"/>
                <w:szCs w:val="24"/>
                <w:lang w:val="en-GB" w:eastAsia="en-GB"/>
                <w14:ligatures w14:val="standardContextual"/>
              </w:rPr>
              <w:tab/>
            </w:r>
            <w:r w:rsidRPr="00094F34">
              <w:rPr>
                <w:rStyle w:val="Hyperlink"/>
                <w:rFonts w:asciiTheme="minorBidi" w:hAnsiTheme="minorBidi"/>
                <w:noProof/>
              </w:rPr>
              <w:t>Make sustainable stays more accessible.</w:t>
            </w:r>
            <w:r>
              <w:rPr>
                <w:noProof/>
                <w:webHidden/>
              </w:rPr>
              <w:tab/>
            </w:r>
            <w:r>
              <w:rPr>
                <w:noProof/>
                <w:webHidden/>
              </w:rPr>
              <w:fldChar w:fldCharType="begin"/>
            </w:r>
            <w:r>
              <w:rPr>
                <w:noProof/>
                <w:webHidden/>
              </w:rPr>
              <w:instrText xml:space="preserve"> PAGEREF _Toc212743708 \h </w:instrText>
            </w:r>
            <w:r>
              <w:rPr>
                <w:noProof/>
                <w:webHidden/>
              </w:rPr>
            </w:r>
            <w:r>
              <w:rPr>
                <w:noProof/>
                <w:webHidden/>
              </w:rPr>
              <w:fldChar w:fldCharType="separate"/>
            </w:r>
            <w:r>
              <w:rPr>
                <w:noProof/>
                <w:webHidden/>
              </w:rPr>
              <w:t>11</w:t>
            </w:r>
            <w:r>
              <w:rPr>
                <w:noProof/>
                <w:webHidden/>
              </w:rPr>
              <w:fldChar w:fldCharType="end"/>
            </w:r>
          </w:hyperlink>
        </w:p>
        <w:p w14:paraId="29E837F6" w14:textId="7C2F770D" w:rsidR="00D3043D" w:rsidRDefault="00D3043D">
          <w:pPr>
            <w:pStyle w:val="TOC1"/>
            <w:tabs>
              <w:tab w:val="left" w:pos="480"/>
              <w:tab w:val="right" w:leader="dot" w:pos="9016"/>
            </w:tabs>
            <w:rPr>
              <w:rFonts w:asciiTheme="minorHAnsi" w:eastAsiaTheme="minorEastAsia" w:hAnsiTheme="minorHAnsi"/>
              <w:noProof/>
              <w:kern w:val="2"/>
              <w:szCs w:val="24"/>
              <w:lang w:val="en-GB" w:eastAsia="en-GB"/>
              <w14:ligatures w14:val="standardContextual"/>
            </w:rPr>
          </w:pPr>
          <w:hyperlink w:anchor="_Toc212743709" w:history="1">
            <w:r w:rsidRPr="00094F34">
              <w:rPr>
                <w:rStyle w:val="Hyperlink"/>
                <w:rFonts w:asciiTheme="minorBidi" w:hAnsiTheme="minorBidi"/>
                <w:noProof/>
              </w:rPr>
              <w:t>5</w:t>
            </w:r>
            <w:r>
              <w:rPr>
                <w:rFonts w:asciiTheme="minorHAnsi" w:eastAsiaTheme="minorEastAsia" w:hAnsiTheme="minorHAnsi"/>
                <w:noProof/>
                <w:kern w:val="2"/>
                <w:szCs w:val="24"/>
                <w:lang w:val="en-GB" w:eastAsia="en-GB"/>
                <w14:ligatures w14:val="standardContextual"/>
              </w:rPr>
              <w:tab/>
            </w:r>
            <w:r w:rsidRPr="00094F34">
              <w:rPr>
                <w:rStyle w:val="Hyperlink"/>
                <w:rFonts w:asciiTheme="minorBidi" w:hAnsiTheme="minorBidi"/>
                <w:noProof/>
              </w:rPr>
              <w:t>Conclusion</w:t>
            </w:r>
            <w:r>
              <w:rPr>
                <w:noProof/>
                <w:webHidden/>
              </w:rPr>
              <w:tab/>
            </w:r>
            <w:r>
              <w:rPr>
                <w:noProof/>
                <w:webHidden/>
              </w:rPr>
              <w:fldChar w:fldCharType="begin"/>
            </w:r>
            <w:r>
              <w:rPr>
                <w:noProof/>
                <w:webHidden/>
              </w:rPr>
              <w:instrText xml:space="preserve"> PAGEREF _Toc212743709 \h </w:instrText>
            </w:r>
            <w:r>
              <w:rPr>
                <w:noProof/>
                <w:webHidden/>
              </w:rPr>
            </w:r>
            <w:r>
              <w:rPr>
                <w:noProof/>
                <w:webHidden/>
              </w:rPr>
              <w:fldChar w:fldCharType="separate"/>
            </w:r>
            <w:r>
              <w:rPr>
                <w:noProof/>
                <w:webHidden/>
              </w:rPr>
              <w:t>11</w:t>
            </w:r>
            <w:r>
              <w:rPr>
                <w:noProof/>
                <w:webHidden/>
              </w:rPr>
              <w:fldChar w:fldCharType="end"/>
            </w:r>
          </w:hyperlink>
        </w:p>
        <w:p w14:paraId="4CB7A924" w14:textId="7A53C9BE" w:rsidR="00D3043D" w:rsidRDefault="00D3043D">
          <w:pPr>
            <w:pStyle w:val="TOC1"/>
            <w:tabs>
              <w:tab w:val="left" w:pos="480"/>
              <w:tab w:val="right" w:leader="dot" w:pos="9016"/>
            </w:tabs>
            <w:rPr>
              <w:rFonts w:asciiTheme="minorHAnsi" w:eastAsiaTheme="minorEastAsia" w:hAnsiTheme="minorHAnsi"/>
              <w:noProof/>
              <w:kern w:val="2"/>
              <w:szCs w:val="24"/>
              <w:lang w:val="en-GB" w:eastAsia="en-GB"/>
              <w14:ligatures w14:val="standardContextual"/>
            </w:rPr>
          </w:pPr>
          <w:hyperlink w:anchor="_Toc212743710" w:history="1">
            <w:r w:rsidRPr="00094F34">
              <w:rPr>
                <w:rStyle w:val="Hyperlink"/>
                <w:rFonts w:asciiTheme="minorBidi" w:hAnsiTheme="minorBidi"/>
                <w:noProof/>
              </w:rPr>
              <w:t>6</w:t>
            </w:r>
            <w:r>
              <w:rPr>
                <w:rFonts w:asciiTheme="minorHAnsi" w:eastAsiaTheme="minorEastAsia" w:hAnsiTheme="minorHAnsi"/>
                <w:noProof/>
                <w:kern w:val="2"/>
                <w:szCs w:val="24"/>
                <w:lang w:val="en-GB" w:eastAsia="en-GB"/>
                <w14:ligatures w14:val="standardContextual"/>
              </w:rPr>
              <w:tab/>
            </w:r>
            <w:r w:rsidRPr="00094F34">
              <w:rPr>
                <w:rStyle w:val="Hyperlink"/>
                <w:rFonts w:asciiTheme="minorBidi" w:hAnsiTheme="minorBidi"/>
                <w:noProof/>
              </w:rPr>
              <w:t>References</w:t>
            </w:r>
            <w:r>
              <w:rPr>
                <w:noProof/>
                <w:webHidden/>
              </w:rPr>
              <w:tab/>
            </w:r>
            <w:r>
              <w:rPr>
                <w:noProof/>
                <w:webHidden/>
              </w:rPr>
              <w:fldChar w:fldCharType="begin"/>
            </w:r>
            <w:r>
              <w:rPr>
                <w:noProof/>
                <w:webHidden/>
              </w:rPr>
              <w:instrText xml:space="preserve"> PAGEREF _Toc212743710 \h </w:instrText>
            </w:r>
            <w:r>
              <w:rPr>
                <w:noProof/>
                <w:webHidden/>
              </w:rPr>
            </w:r>
            <w:r>
              <w:rPr>
                <w:noProof/>
                <w:webHidden/>
              </w:rPr>
              <w:fldChar w:fldCharType="separate"/>
            </w:r>
            <w:r>
              <w:rPr>
                <w:noProof/>
                <w:webHidden/>
              </w:rPr>
              <w:t>12</w:t>
            </w:r>
            <w:r>
              <w:rPr>
                <w:noProof/>
                <w:webHidden/>
              </w:rPr>
              <w:fldChar w:fldCharType="end"/>
            </w:r>
          </w:hyperlink>
        </w:p>
        <w:p w14:paraId="7B8C22B1" w14:textId="3CE09C93" w:rsidR="00575C1E" w:rsidRPr="00DD1F28" w:rsidRDefault="00877BD2" w:rsidP="00DD1F28">
          <w:pPr>
            <w:rPr>
              <w:rFonts w:ascii="Arial" w:hAnsi="Arial" w:cs="Arial"/>
              <w:noProof/>
              <w:sz w:val="22"/>
            </w:rPr>
          </w:pPr>
          <w:r w:rsidRPr="00D66149">
            <w:rPr>
              <w:rFonts w:ascii="Arial" w:hAnsi="Arial" w:cs="Arial"/>
              <w:b/>
              <w:bCs/>
              <w:noProof/>
              <w:sz w:val="22"/>
            </w:rPr>
            <w:fldChar w:fldCharType="end"/>
          </w:r>
        </w:p>
      </w:sdtContent>
    </w:sdt>
    <w:p w14:paraId="4A1BD424" w14:textId="77777777" w:rsidR="00637E29" w:rsidRPr="00D3043D" w:rsidRDefault="00877BD2" w:rsidP="00D3043D">
      <w:pPr>
        <w:rPr>
          <w:rFonts w:asciiTheme="minorBidi" w:hAnsiTheme="minorBidi"/>
          <w:noProof/>
          <w:szCs w:val="24"/>
        </w:rPr>
      </w:pPr>
      <w:r w:rsidRPr="00D3043D">
        <w:rPr>
          <w:rFonts w:asciiTheme="minorBidi" w:eastAsiaTheme="majorEastAsia" w:hAnsiTheme="minorBidi"/>
          <w:b/>
          <w:bCs/>
          <w:szCs w:val="24"/>
          <w:lang w:val="en-GB" w:eastAsia="zh-CN"/>
        </w:rPr>
        <w:br w:type="page"/>
      </w:r>
    </w:p>
    <w:p w14:paraId="28A63BE0" w14:textId="77777777" w:rsidR="000F5A3C" w:rsidRPr="00D3043D" w:rsidRDefault="00877BD2" w:rsidP="00D3043D">
      <w:pPr>
        <w:pStyle w:val="Heading1"/>
        <w:rPr>
          <w:rFonts w:asciiTheme="minorBidi" w:hAnsiTheme="minorBidi" w:cstheme="minorBidi"/>
          <w:szCs w:val="24"/>
        </w:rPr>
      </w:pPr>
      <w:bookmarkStart w:id="0" w:name="_Toc212743697"/>
      <w:r w:rsidRPr="00D3043D">
        <w:rPr>
          <w:rFonts w:asciiTheme="minorBidi" w:hAnsiTheme="minorBidi" w:cstheme="minorBidi"/>
          <w:szCs w:val="24"/>
        </w:rPr>
        <w:lastRenderedPageBreak/>
        <w:t>Introductio</w:t>
      </w:r>
      <w:r w:rsidR="00FF0A4F" w:rsidRPr="00D3043D">
        <w:rPr>
          <w:rFonts w:asciiTheme="minorBidi" w:hAnsiTheme="minorBidi" w:cstheme="minorBidi"/>
          <w:szCs w:val="24"/>
        </w:rPr>
        <w:t>n</w:t>
      </w:r>
      <w:bookmarkEnd w:id="0"/>
      <w:r w:rsidR="00FF0A4F" w:rsidRPr="00D3043D">
        <w:rPr>
          <w:rFonts w:asciiTheme="minorBidi" w:hAnsiTheme="minorBidi" w:cstheme="minorBidi"/>
          <w:szCs w:val="24"/>
        </w:rPr>
        <w:t xml:space="preserve">                                                                                                                                                          </w:t>
      </w:r>
    </w:p>
    <w:p w14:paraId="56618A03" w14:textId="31C0781B" w:rsidR="00CA508F" w:rsidRPr="00CA508F" w:rsidRDefault="00CA508F" w:rsidP="00CA508F">
      <w:pPr>
        <w:spacing w:before="0" w:after="0"/>
        <w:rPr>
          <w:rFonts w:asciiTheme="minorBidi" w:eastAsia="Times New Roman" w:hAnsiTheme="minorBidi"/>
          <w:szCs w:val="24"/>
          <w:lang w:val="en-GB" w:eastAsia="en-GB"/>
        </w:rPr>
      </w:pPr>
      <w:r w:rsidRPr="00CA508F">
        <w:rPr>
          <w:rFonts w:asciiTheme="minorBidi" w:eastAsia="Times New Roman" w:hAnsiTheme="minorBidi"/>
          <w:szCs w:val="24"/>
          <w:lang w:val="en-GB" w:eastAsia="en-GB"/>
        </w:rPr>
        <w:t xml:space="preserve">Due to changing environmental circumstances, increased expenses, and expanding visitor and societal demands, hospitality is another sector becoming a sustainability problem. 2017 (Sloan et al.). Climate change, waste, and energy use affect the globe and hotel success. Hotels should think beyond business and consider their influence on people and the environment. According to the Triple Bottom Line (TBL) concept, businesses must prioritise people, planet, and profit (Elkington, 1997). Corporate Social Responsibility (CSR) highlights that hotels should care for employees, help local communities, and protect natural resources (Font and Lynes, 2020). In recent years, the Circular Economy (CE) has gained importance. It advises hotels to reduce waste by reusing, extending product life, and working with natural systems rather than against them (Tambovceva et al., 2021). Many tourists now prefer eco-friendly hotels (Gossling &amp; Hall, 2019). </w:t>
      </w:r>
      <w:r w:rsidRPr="00CA508F">
        <w:rPr>
          <w:rFonts w:asciiTheme="minorBidi" w:eastAsia="Times New Roman" w:hAnsiTheme="minorBidi"/>
          <w:szCs w:val="24"/>
          <w:lang w:val="en-GB" w:eastAsia="en-GB"/>
        </w:rPr>
        <w:br/>
        <w:t xml:space="preserve">This Report explains why hospitality needs sustainable and circular business practices. It analyses Hilton, Six Senses, and The Scarlet Hotel's methods, their </w:t>
      </w:r>
      <w:r w:rsidR="0034030B" w:rsidRPr="00CA508F">
        <w:rPr>
          <w:rFonts w:asciiTheme="minorBidi" w:eastAsia="Times New Roman" w:hAnsiTheme="minorBidi"/>
          <w:szCs w:val="24"/>
          <w:lang w:val="en-GB" w:eastAsia="en-GB"/>
        </w:rPr>
        <w:t>pros,</w:t>
      </w:r>
      <w:r w:rsidRPr="00CA508F">
        <w:rPr>
          <w:rFonts w:asciiTheme="minorBidi" w:eastAsia="Times New Roman" w:hAnsiTheme="minorBidi"/>
          <w:szCs w:val="24"/>
          <w:lang w:val="en-GB" w:eastAsia="en-GB"/>
        </w:rPr>
        <w:t xml:space="preserve"> and cons, and how to make them more sustainable.</w:t>
      </w:r>
    </w:p>
    <w:p w14:paraId="0FD27B9F" w14:textId="77777777" w:rsidR="00DC7638" w:rsidRPr="00D3043D" w:rsidRDefault="00DC7638" w:rsidP="00D3043D">
      <w:pPr>
        <w:rPr>
          <w:rFonts w:asciiTheme="minorBidi" w:hAnsiTheme="minorBidi"/>
          <w:szCs w:val="24"/>
          <w:lang w:val="en-GB" w:eastAsia="zh-CN"/>
        </w:rPr>
      </w:pPr>
    </w:p>
    <w:p w14:paraId="7B5FAF20" w14:textId="77777777" w:rsidR="000F5A3C" w:rsidRPr="00D3043D" w:rsidRDefault="00877BD2" w:rsidP="00D3043D">
      <w:pPr>
        <w:pStyle w:val="Heading1"/>
        <w:rPr>
          <w:rFonts w:asciiTheme="minorBidi" w:hAnsiTheme="minorBidi" w:cstheme="minorBidi"/>
          <w:szCs w:val="24"/>
        </w:rPr>
      </w:pPr>
      <w:bookmarkStart w:id="1" w:name="_Toc212743698"/>
      <w:r w:rsidRPr="00D3043D">
        <w:rPr>
          <w:rFonts w:asciiTheme="minorBidi" w:hAnsiTheme="minorBidi" w:cstheme="minorBidi"/>
          <w:szCs w:val="24"/>
        </w:rPr>
        <w:t xml:space="preserve">Case Studies of Sustainability in </w:t>
      </w:r>
      <w:r w:rsidR="00873CEA" w:rsidRPr="00D3043D">
        <w:rPr>
          <w:rFonts w:asciiTheme="minorBidi" w:hAnsiTheme="minorBidi" w:cstheme="minorBidi"/>
          <w:szCs w:val="24"/>
        </w:rPr>
        <w:t xml:space="preserve">the </w:t>
      </w:r>
      <w:r w:rsidRPr="00D3043D">
        <w:rPr>
          <w:rFonts w:asciiTheme="minorBidi" w:hAnsiTheme="minorBidi" w:cstheme="minorBidi"/>
          <w:szCs w:val="24"/>
        </w:rPr>
        <w:t>Hospitality industry and the theoretical framework</w:t>
      </w:r>
      <w:r w:rsidR="00C973C9" w:rsidRPr="00D3043D">
        <w:rPr>
          <w:rFonts w:asciiTheme="minorBidi" w:hAnsiTheme="minorBidi" w:cstheme="minorBidi"/>
          <w:szCs w:val="24"/>
        </w:rPr>
        <w:t xml:space="preserve"> of TBL, CSR and CE</w:t>
      </w:r>
      <w:bookmarkEnd w:id="1"/>
    </w:p>
    <w:p w14:paraId="20CE68DF" w14:textId="77777777" w:rsidR="000F5A3C" w:rsidRPr="00D3043D" w:rsidRDefault="00877BD2" w:rsidP="00D3043D">
      <w:pPr>
        <w:pStyle w:val="Heading2"/>
        <w:rPr>
          <w:rFonts w:asciiTheme="minorBidi" w:hAnsiTheme="minorBidi" w:cstheme="minorBidi"/>
          <w:szCs w:val="24"/>
        </w:rPr>
      </w:pPr>
      <w:bookmarkStart w:id="2" w:name="_Toc212743699"/>
      <w:r w:rsidRPr="00D3043D">
        <w:rPr>
          <w:rFonts w:asciiTheme="minorBidi" w:hAnsiTheme="minorBidi" w:cstheme="minorBidi"/>
          <w:szCs w:val="24"/>
        </w:rPr>
        <w:t>Hi</w:t>
      </w:r>
      <w:r w:rsidRPr="00D3043D">
        <w:rPr>
          <w:rStyle w:val="Heading2Char"/>
          <w:rFonts w:asciiTheme="minorBidi" w:hAnsiTheme="minorBidi" w:cstheme="minorBidi"/>
          <w:szCs w:val="24"/>
        </w:rPr>
        <w:t>l</w:t>
      </w:r>
      <w:r w:rsidRPr="00D3043D">
        <w:rPr>
          <w:rFonts w:asciiTheme="minorBidi" w:hAnsiTheme="minorBidi" w:cstheme="minorBidi"/>
          <w:szCs w:val="24"/>
        </w:rPr>
        <w:t>ton Hotels and Resorts</w:t>
      </w:r>
      <w:bookmarkEnd w:id="2"/>
    </w:p>
    <w:p w14:paraId="2999EB6F" w14:textId="77777777" w:rsidR="00F02986" w:rsidRPr="00D3043D" w:rsidRDefault="00877BD2" w:rsidP="00D3043D">
      <w:pPr>
        <w:rPr>
          <w:rFonts w:asciiTheme="minorBidi" w:hAnsiTheme="minorBidi"/>
          <w:szCs w:val="24"/>
          <w:lang w:val="en-GB" w:eastAsia="zh-CN"/>
        </w:rPr>
      </w:pPr>
      <w:r w:rsidRPr="00D3043D">
        <w:rPr>
          <w:rFonts w:asciiTheme="minorBidi" w:hAnsiTheme="minorBidi"/>
          <w:szCs w:val="24"/>
          <w:lang w:val="en-GB" w:eastAsia="zh-CN"/>
        </w:rPr>
        <w:t>Sustainability has become a part of Hilton's long-term business strategy due to its global initiative, Travel with Purpose, which is aimed at environmental responsibility, community well-being, and economic performance (Hilton Worldwide, 2022). This is in accordance with the Triple Bottom Line (TBL) model, which states that the success of a business ought not to be measured by making only profit, but rather by its effect on people and planet (Elkington, 1997).</w:t>
      </w:r>
    </w:p>
    <w:p w14:paraId="10E9D28D" w14:textId="77777777" w:rsidR="00F02986" w:rsidRPr="00D3043D" w:rsidRDefault="00877BD2" w:rsidP="00D3043D">
      <w:pPr>
        <w:rPr>
          <w:rFonts w:asciiTheme="minorBidi" w:hAnsiTheme="minorBidi"/>
          <w:szCs w:val="24"/>
          <w:lang w:val="en-GB" w:eastAsia="zh-CN"/>
        </w:rPr>
      </w:pPr>
      <w:r w:rsidRPr="00D3043D">
        <w:rPr>
          <w:rFonts w:asciiTheme="minorBidi" w:hAnsiTheme="minorBidi"/>
          <w:szCs w:val="24"/>
          <w:lang w:val="en-GB" w:eastAsia="zh-CN"/>
        </w:rPr>
        <w:t>Hilton relies on its own sustainability monitoring system, LightStay, to support this. LightStay enables every hotel to trace and assess its performance in several aspects, including energy utilisation, water usage, waste disposal, and area interaction (Hilton Worldwide, 2022). This can be attributed to the fact that Sloan, Legrand, and Chen (2017) indicated that sustainability in the hospitality sector involves practical systems and operational daily integration, not isolated environmental activities.</w:t>
      </w:r>
    </w:p>
    <w:p w14:paraId="753F1ACD" w14:textId="77777777" w:rsidR="00F02986" w:rsidRPr="00D3043D" w:rsidRDefault="00877BD2" w:rsidP="00D3043D">
      <w:pPr>
        <w:rPr>
          <w:rFonts w:asciiTheme="minorBidi" w:hAnsiTheme="minorBidi"/>
          <w:szCs w:val="24"/>
          <w:lang w:val="en-GB" w:eastAsia="zh-CN"/>
        </w:rPr>
      </w:pPr>
      <w:r w:rsidRPr="00D3043D">
        <w:rPr>
          <w:rFonts w:asciiTheme="minorBidi" w:hAnsiTheme="minorBidi"/>
          <w:szCs w:val="24"/>
          <w:lang w:val="en-GB" w:eastAsia="zh-CN"/>
        </w:rPr>
        <w:lastRenderedPageBreak/>
        <w:t>Hilton also focuses on corporate social responsibility (CSR) through training, diversity and inclusion policies, and local organisation partnerships. The practices demonstrate that CSR can be strategically related to the organizational culture, instead of a separate or promotional practice (Haski-Leventhal, 2018; Font and Lynes, 2020).</w:t>
      </w:r>
    </w:p>
    <w:p w14:paraId="10F4116D" w14:textId="7026146A" w:rsidR="00F02986" w:rsidRPr="00D3043D" w:rsidRDefault="00877BD2" w:rsidP="00D3043D">
      <w:pPr>
        <w:rPr>
          <w:rFonts w:asciiTheme="minorBidi" w:hAnsiTheme="minorBidi"/>
          <w:szCs w:val="24"/>
          <w:lang w:val="en-GB" w:eastAsia="zh-CN"/>
        </w:rPr>
      </w:pPr>
      <w:r w:rsidRPr="00D3043D">
        <w:rPr>
          <w:rFonts w:asciiTheme="minorBidi" w:hAnsiTheme="minorBidi"/>
          <w:szCs w:val="24"/>
          <w:lang w:val="en-GB" w:eastAsia="zh-CN"/>
        </w:rPr>
        <w:t xml:space="preserve">Nevertheless, it has its limitations. The data and the progress reports about the sustainability of Hilton are self-reported in the first place, i.e., they are based on the systems used by the company to monitor its own performance, as well as self-disclosure. Although LightStay is a concept that allows consistency, the validity of reported improvements relies on how each hotel captures and executes sustainability (Hilton Worldwide, 2022). Also, Hilton has a mixed model of managed and franchised hotels, which could result in the problem of levelling the sustainability standards. Jauhari (2021) points out that genuine sustainability in the hospitality sector entails common staff values, consistent training, and leadership dedication, where its absence leads to seeming sustainability at the corporate level, and </w:t>
      </w:r>
      <w:r w:rsidR="00B60315" w:rsidRPr="00D3043D">
        <w:rPr>
          <w:rFonts w:asciiTheme="minorBidi" w:hAnsiTheme="minorBidi"/>
          <w:szCs w:val="24"/>
          <w:lang w:val="en-GB" w:eastAsia="zh-CN"/>
        </w:rPr>
        <w:t>quite different</w:t>
      </w:r>
      <w:r w:rsidRPr="00D3043D">
        <w:rPr>
          <w:rFonts w:asciiTheme="minorBidi" w:hAnsiTheme="minorBidi"/>
          <w:szCs w:val="24"/>
          <w:lang w:val="en-GB" w:eastAsia="zh-CN"/>
        </w:rPr>
        <w:t xml:space="preserve"> sustainability in daily practice.</w:t>
      </w:r>
    </w:p>
    <w:p w14:paraId="7E4D4C19" w14:textId="77777777" w:rsidR="00AE1953" w:rsidRPr="00D3043D" w:rsidRDefault="00877BD2" w:rsidP="00D3043D">
      <w:pPr>
        <w:rPr>
          <w:rFonts w:asciiTheme="minorBidi" w:hAnsiTheme="minorBidi"/>
          <w:szCs w:val="24"/>
          <w:lang w:val="en-GB" w:eastAsia="zh-CN"/>
        </w:rPr>
      </w:pPr>
      <w:r w:rsidRPr="00D3043D">
        <w:rPr>
          <w:rFonts w:asciiTheme="minorBidi" w:hAnsiTheme="minorBidi"/>
          <w:szCs w:val="24"/>
          <w:lang w:val="en-GB" w:eastAsia="zh-CN"/>
        </w:rPr>
        <w:t>Hilton is a company that displays a well-organised concept of sustainability, which is backed by the monitoring tools and CSR activities</w:t>
      </w:r>
      <w:r w:rsidR="005F3D0F" w:rsidRPr="00D3043D">
        <w:rPr>
          <w:rFonts w:asciiTheme="minorBidi" w:hAnsiTheme="minorBidi"/>
          <w:szCs w:val="24"/>
          <w:lang w:val="en-GB" w:eastAsia="zh-CN"/>
        </w:rPr>
        <w:t xml:space="preserve"> (Korstanje et al., 2020)</w:t>
      </w:r>
      <w:r w:rsidRPr="00D3043D">
        <w:rPr>
          <w:rFonts w:asciiTheme="minorBidi" w:hAnsiTheme="minorBidi"/>
          <w:szCs w:val="24"/>
          <w:lang w:val="en-GB" w:eastAsia="zh-CN"/>
        </w:rPr>
        <w:t>. However, internal reporting frameworks and the nature of a global franchise model imply that sustainability is not a constant phenomenon attained in all properties. This demonstrates that the balance between people, planet, and profit is a continuous process and not an achievement.</w:t>
      </w:r>
    </w:p>
    <w:p w14:paraId="766D628D" w14:textId="77777777" w:rsidR="00975B4D" w:rsidRPr="00D3043D" w:rsidRDefault="00877BD2" w:rsidP="00D3043D">
      <w:pPr>
        <w:rPr>
          <w:rFonts w:asciiTheme="minorBidi" w:hAnsiTheme="minorBidi"/>
          <w:szCs w:val="24"/>
        </w:rPr>
      </w:pPr>
      <w:r w:rsidRPr="00D3043D">
        <w:rPr>
          <w:rFonts w:asciiTheme="minorBidi" w:hAnsiTheme="minorBidi"/>
          <w:noProof/>
          <w:szCs w:val="24"/>
        </w:rPr>
        <w:lastRenderedPageBreak/>
        <w:drawing>
          <wp:inline distT="0" distB="0" distL="0" distR="0" wp14:anchorId="3D048F73" wp14:editId="72FFFBE0">
            <wp:extent cx="3745208" cy="3133725"/>
            <wp:effectExtent l="0" t="0" r="8255" b="0"/>
            <wp:docPr id="2" name="Picture 2" descr="How You Can Implement The Triple Bottom 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8" descr="How You Can Implement The Triple Bottom Line"/>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3757759" cy="3144227"/>
                    </a:xfrm>
                    <a:prstGeom prst="rect">
                      <a:avLst/>
                    </a:prstGeom>
                    <a:noFill/>
                    <a:ln>
                      <a:noFill/>
                    </a:ln>
                  </pic:spPr>
                </pic:pic>
              </a:graphicData>
            </a:graphic>
          </wp:inline>
        </w:drawing>
      </w:r>
    </w:p>
    <w:p w14:paraId="5D6AA4A5" w14:textId="77777777" w:rsidR="00CE1F97" w:rsidRPr="00D3043D" w:rsidRDefault="00877BD2" w:rsidP="00D3043D">
      <w:pPr>
        <w:pStyle w:val="Caption"/>
        <w:spacing w:after="0" w:line="360" w:lineRule="auto"/>
        <w:jc w:val="both"/>
        <w:rPr>
          <w:rFonts w:asciiTheme="minorBidi" w:hAnsiTheme="minorBidi"/>
          <w:i w:val="0"/>
          <w:color w:val="auto"/>
          <w:sz w:val="24"/>
          <w:szCs w:val="24"/>
        </w:rPr>
      </w:pPr>
      <w:r w:rsidRPr="00D3043D">
        <w:rPr>
          <w:rFonts w:asciiTheme="minorBidi" w:hAnsiTheme="minorBidi"/>
          <w:i w:val="0"/>
          <w:color w:val="auto"/>
          <w:sz w:val="24"/>
          <w:szCs w:val="24"/>
        </w:rPr>
        <w:t xml:space="preserve">Figure </w:t>
      </w:r>
      <w:r w:rsidRPr="00D3043D">
        <w:rPr>
          <w:rFonts w:asciiTheme="minorBidi" w:hAnsiTheme="minorBidi"/>
          <w:i w:val="0"/>
          <w:color w:val="auto"/>
          <w:sz w:val="24"/>
          <w:szCs w:val="24"/>
        </w:rPr>
        <w:fldChar w:fldCharType="begin"/>
      </w:r>
      <w:r w:rsidRPr="00D3043D">
        <w:rPr>
          <w:rFonts w:asciiTheme="minorBidi" w:hAnsiTheme="minorBidi"/>
          <w:i w:val="0"/>
          <w:color w:val="auto"/>
          <w:sz w:val="24"/>
          <w:szCs w:val="24"/>
        </w:rPr>
        <w:instrText xml:space="preserve"> SEQ Figure \* ARABIC </w:instrText>
      </w:r>
      <w:r w:rsidRPr="00D3043D">
        <w:rPr>
          <w:rFonts w:asciiTheme="minorBidi" w:hAnsiTheme="minorBidi"/>
          <w:i w:val="0"/>
          <w:color w:val="auto"/>
          <w:sz w:val="24"/>
          <w:szCs w:val="24"/>
        </w:rPr>
        <w:fldChar w:fldCharType="separate"/>
      </w:r>
      <w:r w:rsidRPr="00D3043D">
        <w:rPr>
          <w:rFonts w:asciiTheme="minorBidi" w:hAnsiTheme="minorBidi"/>
          <w:i w:val="0"/>
          <w:noProof/>
          <w:color w:val="auto"/>
          <w:sz w:val="24"/>
          <w:szCs w:val="24"/>
        </w:rPr>
        <w:t>1</w:t>
      </w:r>
      <w:r w:rsidRPr="00D3043D">
        <w:rPr>
          <w:rFonts w:asciiTheme="minorBidi" w:hAnsiTheme="minorBidi"/>
          <w:i w:val="0"/>
          <w:color w:val="auto"/>
          <w:sz w:val="24"/>
          <w:szCs w:val="24"/>
        </w:rPr>
        <w:fldChar w:fldCharType="end"/>
      </w:r>
      <w:r w:rsidRPr="00D3043D">
        <w:rPr>
          <w:rFonts w:asciiTheme="minorBidi" w:hAnsiTheme="minorBidi"/>
          <w:i w:val="0"/>
          <w:color w:val="auto"/>
          <w:sz w:val="24"/>
          <w:szCs w:val="24"/>
        </w:rPr>
        <w:t xml:space="preserve"> - Triple Bottom Line (TBL) adapted from Elkington, 1997</w:t>
      </w:r>
      <w:r w:rsidRPr="00D3043D">
        <w:rPr>
          <w:rFonts w:asciiTheme="minorBidi" w:hAnsiTheme="minorBidi"/>
          <w:sz w:val="24"/>
          <w:szCs w:val="24"/>
        </w:rPr>
        <w:t xml:space="preserve">                                      </w:t>
      </w:r>
    </w:p>
    <w:p w14:paraId="5F3B3DA8" w14:textId="77777777" w:rsidR="000F5A3C" w:rsidRPr="00D3043D" w:rsidRDefault="00877BD2" w:rsidP="00D3043D">
      <w:pPr>
        <w:pStyle w:val="Heading2"/>
        <w:rPr>
          <w:rFonts w:asciiTheme="minorBidi" w:hAnsiTheme="minorBidi" w:cstheme="minorBidi"/>
          <w:szCs w:val="24"/>
          <w:lang w:val="fr-FR"/>
        </w:rPr>
      </w:pPr>
      <w:bookmarkStart w:id="3" w:name="_Toc212743700"/>
      <w:r w:rsidRPr="00D3043D">
        <w:rPr>
          <w:rFonts w:asciiTheme="minorBidi" w:hAnsiTheme="minorBidi" w:cstheme="minorBidi"/>
          <w:szCs w:val="24"/>
          <w:lang w:val="fr-FR"/>
        </w:rPr>
        <w:t xml:space="preserve">Six Senses Hotels Resorts </w:t>
      </w:r>
      <w:r w:rsidR="00CF4B07" w:rsidRPr="00D3043D">
        <w:rPr>
          <w:rFonts w:asciiTheme="minorBidi" w:hAnsiTheme="minorBidi" w:cstheme="minorBidi"/>
          <w:szCs w:val="24"/>
          <w:lang w:val="fr-FR"/>
        </w:rPr>
        <w:t>Spas</w:t>
      </w:r>
      <w:bookmarkEnd w:id="3"/>
      <w:r w:rsidR="00CF4B07" w:rsidRPr="00D3043D">
        <w:rPr>
          <w:rFonts w:asciiTheme="minorBidi" w:hAnsiTheme="minorBidi" w:cstheme="minorBidi"/>
          <w:szCs w:val="24"/>
          <w:lang w:val="fr-FR"/>
        </w:rPr>
        <w:t xml:space="preserve"> </w:t>
      </w:r>
    </w:p>
    <w:p w14:paraId="7EB94F90" w14:textId="77777777" w:rsidR="00F02986" w:rsidRPr="00D3043D" w:rsidRDefault="00877BD2" w:rsidP="00D3043D">
      <w:pPr>
        <w:rPr>
          <w:rFonts w:asciiTheme="minorBidi" w:hAnsiTheme="minorBidi"/>
          <w:szCs w:val="24"/>
          <w:lang w:val="en-GB" w:eastAsia="zh-CN"/>
        </w:rPr>
      </w:pPr>
      <w:r w:rsidRPr="00D3043D">
        <w:rPr>
          <w:rFonts w:asciiTheme="minorBidi" w:hAnsiTheme="minorBidi"/>
          <w:szCs w:val="24"/>
          <w:lang w:val="en-GB" w:eastAsia="zh-CN"/>
        </w:rPr>
        <w:t>Six Senses developed its brand identity on sustainability and well-being and introduced environmental and social responsibility as a guest experience, not an added value. It is consistent with the Circular Economy (CE) philosophy that promotes the idea of businesses minimising waste and letting the resources remain in circulation as long as possible (Tambovceva et al., 2021). In most Six Senses resorts, this manifests in realistic projects like on-site glass bottling to remove single-use plastic bottles, organic gardens, and composting to discharge nutrients into the local soil. The practices demonstrate how sustainability is incorporated in the daily operations as opposed to viewing sustainability as an independent program.</w:t>
      </w:r>
    </w:p>
    <w:p w14:paraId="262E38FB" w14:textId="77777777" w:rsidR="00F02986" w:rsidRPr="00D3043D" w:rsidRDefault="00877BD2" w:rsidP="00D3043D">
      <w:pPr>
        <w:rPr>
          <w:rFonts w:asciiTheme="minorBidi" w:hAnsiTheme="minorBidi"/>
          <w:szCs w:val="24"/>
          <w:lang w:val="en-GB" w:eastAsia="zh-CN"/>
        </w:rPr>
      </w:pPr>
      <w:r w:rsidRPr="00D3043D">
        <w:rPr>
          <w:rFonts w:asciiTheme="minorBidi" w:hAnsiTheme="minorBidi"/>
          <w:szCs w:val="24"/>
          <w:lang w:val="en-GB" w:eastAsia="zh-CN"/>
        </w:rPr>
        <w:t>Six Senses also has a Sustainability Fund in every property, locally channeling income to community and other local environmental-related projects (Six Senses, n. d.). This is a sign of strategic CSR, when social responsibility is integrated even with the long-term purpose of the organisation, but not as a means of marketing or short-term beneficial image (Haski-Leventhal, 2018; Font and Lynes, 2020). Another feature of the brand is that it invites guests to engage in education or conservation initiatives and makes sustainability an aspect of the guest experience, not a back-of-house operation.</w:t>
      </w:r>
    </w:p>
    <w:p w14:paraId="564CBDCA" w14:textId="1AA983F4" w:rsidR="00F02986" w:rsidRPr="00D3043D" w:rsidRDefault="00877BD2" w:rsidP="00D3043D">
      <w:pPr>
        <w:rPr>
          <w:rFonts w:asciiTheme="minorBidi" w:hAnsiTheme="minorBidi"/>
          <w:szCs w:val="24"/>
          <w:lang w:val="en-GB" w:eastAsia="zh-CN"/>
        </w:rPr>
      </w:pPr>
      <w:r w:rsidRPr="00D3043D">
        <w:rPr>
          <w:rFonts w:asciiTheme="minorBidi" w:hAnsiTheme="minorBidi"/>
          <w:szCs w:val="24"/>
          <w:lang w:val="en-GB" w:eastAsia="zh-CN"/>
        </w:rPr>
        <w:t xml:space="preserve">Nevertheless, the implementation of this model is not always problematic. Many sustainability initiatives at Six Senses, like organic farming, waste treatment on-site, </w:t>
      </w:r>
      <w:r w:rsidRPr="00D3043D">
        <w:rPr>
          <w:rFonts w:asciiTheme="minorBidi" w:hAnsiTheme="minorBidi"/>
          <w:szCs w:val="24"/>
          <w:lang w:val="en-GB" w:eastAsia="zh-CN"/>
        </w:rPr>
        <w:lastRenderedPageBreak/>
        <w:t xml:space="preserve">and using renewable energy, demand specialised training, time, and a lot of investment in the operations. This makes the method more attainable in some resorts than in urban or budget-sensitive hotels. According to Jauhari (2021), sustainability in the hospitality sector relies </w:t>
      </w:r>
      <w:r w:rsidR="00B341BE" w:rsidRPr="00D3043D">
        <w:rPr>
          <w:rFonts w:asciiTheme="minorBidi" w:hAnsiTheme="minorBidi"/>
          <w:szCs w:val="24"/>
          <w:lang w:val="en-GB" w:eastAsia="zh-CN"/>
        </w:rPr>
        <w:t>on</w:t>
      </w:r>
      <w:r w:rsidRPr="00D3043D">
        <w:rPr>
          <w:rFonts w:asciiTheme="minorBidi" w:hAnsiTheme="minorBidi"/>
          <w:szCs w:val="24"/>
          <w:lang w:val="en-GB" w:eastAsia="zh-CN"/>
        </w:rPr>
        <w:t xml:space="preserve"> organisational culture and employee involvement, and it is specifically applicable to Six Senses, where employee expertise and motivation directly impact success.</w:t>
      </w:r>
    </w:p>
    <w:p w14:paraId="5919C898" w14:textId="77777777" w:rsidR="00F02986" w:rsidRPr="00D3043D" w:rsidRDefault="00877BD2" w:rsidP="00D3043D">
      <w:pPr>
        <w:rPr>
          <w:rFonts w:asciiTheme="minorBidi" w:hAnsiTheme="minorBidi"/>
          <w:szCs w:val="24"/>
          <w:lang w:val="en-GB" w:eastAsia="zh-CN"/>
        </w:rPr>
      </w:pPr>
      <w:r w:rsidRPr="00D3043D">
        <w:rPr>
          <w:rFonts w:asciiTheme="minorBidi" w:hAnsiTheme="minorBidi"/>
          <w:szCs w:val="24"/>
          <w:lang w:val="en-GB" w:eastAsia="zh-CN"/>
        </w:rPr>
        <w:t>Moreover, Six Senses reports a lot of sustainability development within the company, and the execution level may depend on the location, climate, and local infrastructure. Sustainability seems more effective at the brand and policy levels than it might be consistently applied throughout the properties, as with Hilton.</w:t>
      </w:r>
    </w:p>
    <w:p w14:paraId="4D3163BB" w14:textId="77777777" w:rsidR="00F02986" w:rsidRPr="00D3043D" w:rsidRDefault="00877BD2" w:rsidP="00D3043D">
      <w:pPr>
        <w:rPr>
          <w:rFonts w:asciiTheme="minorBidi" w:hAnsiTheme="minorBidi"/>
          <w:szCs w:val="24"/>
          <w:lang w:val="en-GB" w:eastAsia="zh-CN"/>
        </w:rPr>
      </w:pPr>
      <w:r w:rsidRPr="00D3043D">
        <w:rPr>
          <w:rFonts w:asciiTheme="minorBidi" w:hAnsiTheme="minorBidi"/>
          <w:szCs w:val="24"/>
          <w:lang w:val="en-GB" w:eastAsia="zh-CN"/>
        </w:rPr>
        <w:t xml:space="preserve"> Six Senses leaves no doubt about its ability to focus on sustainability to create a brand identity, guest experience, and impact in the community. Nevertheless, the model is based on robust staff training, localisation, and cultural stability, and this implies that although the brand is a good illustration of circular and community-oriented hospitality, its success is conditional on the continued operational dedication.</w:t>
      </w:r>
    </w:p>
    <w:p w14:paraId="7ACBE814" w14:textId="77777777" w:rsidR="000F5A3C" w:rsidRPr="00D3043D" w:rsidRDefault="00877BD2" w:rsidP="00D3043D">
      <w:pPr>
        <w:pStyle w:val="Heading2"/>
        <w:rPr>
          <w:rFonts w:asciiTheme="minorBidi" w:hAnsiTheme="minorBidi" w:cstheme="minorBidi"/>
          <w:szCs w:val="24"/>
        </w:rPr>
      </w:pPr>
      <w:bookmarkStart w:id="4" w:name="_Toc212743701"/>
      <w:r w:rsidRPr="00D3043D">
        <w:rPr>
          <w:rFonts w:asciiTheme="minorBidi" w:hAnsiTheme="minorBidi" w:cstheme="minorBidi"/>
          <w:szCs w:val="24"/>
        </w:rPr>
        <w:t>Scarlet Hotel, Cornwall</w:t>
      </w:r>
      <w:bookmarkEnd w:id="4"/>
    </w:p>
    <w:p w14:paraId="7B933DB9" w14:textId="77777777" w:rsidR="00F02986" w:rsidRPr="00D3043D" w:rsidRDefault="00877BD2" w:rsidP="00D3043D">
      <w:pPr>
        <w:rPr>
          <w:rFonts w:asciiTheme="minorBidi" w:hAnsiTheme="minorBidi"/>
          <w:szCs w:val="24"/>
          <w:lang w:val="en-GB" w:eastAsia="zh-CN"/>
        </w:rPr>
      </w:pPr>
      <w:r w:rsidRPr="00D3043D">
        <w:rPr>
          <w:rFonts w:asciiTheme="minorBidi" w:hAnsiTheme="minorBidi"/>
          <w:szCs w:val="24"/>
          <w:lang w:val="en-GB" w:eastAsia="zh-CN"/>
        </w:rPr>
        <w:t>Scarlet Hotel in Cornwall is widely known as the most sustainable example of luxury hospitality in the UK (Bowes, 2021; Mathieson, 2020; The Scarlet Hotel, n.d.). Being a small and independent, adults-only property with ocean views of the Atlantic at Mawgan Porth, it embraces the concept of sustainability in its very structure, day-to-day operations, and the organisation's culture. The strategy indicates the Triple Bottom Line (TBL) whereby the environmental responsibility, social well-being, and economic performance are aligned in one model (Elkington, 1997).</w:t>
      </w:r>
    </w:p>
    <w:p w14:paraId="5AB3E927" w14:textId="47F9F90A" w:rsidR="00F02986" w:rsidRPr="00D3043D" w:rsidRDefault="00877BD2" w:rsidP="00D3043D">
      <w:pPr>
        <w:rPr>
          <w:rFonts w:asciiTheme="minorBidi" w:hAnsiTheme="minorBidi"/>
          <w:szCs w:val="24"/>
          <w:lang w:val="en-GB" w:eastAsia="zh-CN"/>
        </w:rPr>
      </w:pPr>
      <w:r w:rsidRPr="00D3043D">
        <w:rPr>
          <w:rFonts w:asciiTheme="minorBidi" w:hAnsiTheme="minorBidi"/>
          <w:szCs w:val="24"/>
          <w:lang w:val="en-GB" w:eastAsia="zh-CN"/>
        </w:rPr>
        <w:t xml:space="preserve">Since the inception of the design, The Scarlet has been designed in a way that reduces the environmental effects using the architectural design. The construction </w:t>
      </w:r>
      <w:r w:rsidR="003F11F0" w:rsidRPr="00D3043D">
        <w:rPr>
          <w:rFonts w:asciiTheme="minorBidi" w:hAnsiTheme="minorBidi"/>
          <w:szCs w:val="24"/>
          <w:lang w:val="en-GB" w:eastAsia="zh-CN"/>
        </w:rPr>
        <w:t>uses</w:t>
      </w:r>
      <w:r w:rsidRPr="00D3043D">
        <w:rPr>
          <w:rFonts w:asciiTheme="minorBidi" w:hAnsiTheme="minorBidi"/>
          <w:szCs w:val="24"/>
          <w:lang w:val="en-GB" w:eastAsia="zh-CN"/>
        </w:rPr>
        <w:t xml:space="preserve"> sea breezes to cool the building, uses maximum daylight through large west-facing windows, and introduces a green roof with native sea thrift. It does not have mechanical air conditioning but depends on natural air conditioning and low-energy appliances like LED lighting with motion sensors. Among renewable technologies are biomass boilers, solar panels, which warm the indoor pool, and a reed-bed filtration system that ensures that the outdoor pool does not have any chemicals (The Scarlet Hotel, n.d.; Mathieson, 2020). According to Condé Nast Traveller, The Scarlet serves </w:t>
      </w:r>
      <w:r w:rsidRPr="00D3043D">
        <w:rPr>
          <w:rFonts w:asciiTheme="minorBidi" w:hAnsiTheme="minorBidi"/>
          <w:szCs w:val="24"/>
          <w:lang w:val="en-GB" w:eastAsia="zh-CN"/>
        </w:rPr>
        <w:lastRenderedPageBreak/>
        <w:t>as a reminder that sustainability and style do not have to be mutually exclusive because the hotel has a reed-filtered pool, biomass boiler, and local menus (Mathieson, 2020). These operational options depict the point of Sloan, Legrand, and Chen (2013) that the true concept of sustainability in hospitality is the daily choices instead of a single action in the environment.</w:t>
      </w:r>
    </w:p>
    <w:p w14:paraId="43045C41" w14:textId="1F5F0E3E" w:rsidR="00F02986" w:rsidRPr="00D3043D" w:rsidRDefault="00877BD2" w:rsidP="00D3043D">
      <w:pPr>
        <w:rPr>
          <w:rFonts w:asciiTheme="minorBidi" w:hAnsiTheme="minorBidi"/>
          <w:szCs w:val="24"/>
          <w:lang w:val="en-GB" w:eastAsia="zh-CN"/>
        </w:rPr>
      </w:pPr>
      <w:r w:rsidRPr="00D3043D">
        <w:rPr>
          <w:rFonts w:asciiTheme="minorBidi" w:hAnsiTheme="minorBidi"/>
          <w:szCs w:val="24"/>
          <w:lang w:val="en-GB" w:eastAsia="zh-CN"/>
        </w:rPr>
        <w:t xml:space="preserve">The Scarlet is also devoted to its community and employees. It collaborates with local food producers, other amenities, and crafts, which bolster the Cornish economy and minimise transport emissions. Booking involves donating to a community fund, which finances environmental projects locally, like the nature-recovery projects of Cornwall Wildlife Trust. Training and flexible working are also important to the hotel to ensure it focuses on the well-being of its local employees and staff (The Scarlet Hotel, n.d.). This is </w:t>
      </w:r>
      <w:r w:rsidR="00B341BE" w:rsidRPr="00D3043D">
        <w:rPr>
          <w:rFonts w:asciiTheme="minorBidi" w:hAnsiTheme="minorBidi"/>
          <w:szCs w:val="24"/>
          <w:lang w:val="en-GB" w:eastAsia="zh-CN"/>
        </w:rPr>
        <w:t>like</w:t>
      </w:r>
      <w:r w:rsidRPr="00D3043D">
        <w:rPr>
          <w:rFonts w:asciiTheme="minorBidi" w:hAnsiTheme="minorBidi"/>
          <w:szCs w:val="24"/>
          <w:lang w:val="en-GB" w:eastAsia="zh-CN"/>
        </w:rPr>
        <w:t xml:space="preserve"> Haski-Leventhal (2018), who considers CSR a cultural activity in organisations, and to Font and Lynes (2020), who stress the value of engagement of the employees and the community in the quest to achieve genuine sustainability.</w:t>
      </w:r>
    </w:p>
    <w:p w14:paraId="1953F059" w14:textId="1A8AFDDD" w:rsidR="00F02986" w:rsidRPr="00D3043D" w:rsidRDefault="00877BD2" w:rsidP="00D3043D">
      <w:pPr>
        <w:rPr>
          <w:rFonts w:asciiTheme="minorBidi" w:hAnsiTheme="minorBidi"/>
          <w:szCs w:val="24"/>
          <w:lang w:val="en-GB" w:eastAsia="zh-CN"/>
        </w:rPr>
      </w:pPr>
      <w:r w:rsidRPr="00D3043D">
        <w:rPr>
          <w:rFonts w:asciiTheme="minorBidi" w:hAnsiTheme="minorBidi"/>
          <w:szCs w:val="24"/>
          <w:lang w:val="en-GB" w:eastAsia="zh-CN"/>
        </w:rPr>
        <w:t xml:space="preserve">However, the model of The Scarlet also shows weaknesses. It involves large capital outlay, long-term planning, and leadership spirit, emphasising sustainability instead of speedy growth. According to Jauhari (2021), small independent hotels can be quite innovative but sometimes have problems translating their practices to bigger brands or even different markets. The success of the Scarlet is </w:t>
      </w:r>
      <w:r w:rsidR="00086264" w:rsidRPr="00D3043D">
        <w:rPr>
          <w:rFonts w:asciiTheme="minorBidi" w:hAnsiTheme="minorBidi"/>
          <w:szCs w:val="24"/>
          <w:lang w:val="en-GB" w:eastAsia="zh-CN"/>
        </w:rPr>
        <w:t>linked</w:t>
      </w:r>
      <w:r w:rsidRPr="00D3043D">
        <w:rPr>
          <w:rFonts w:asciiTheme="minorBidi" w:hAnsiTheme="minorBidi"/>
          <w:szCs w:val="24"/>
          <w:lang w:val="en-GB" w:eastAsia="zh-CN"/>
        </w:rPr>
        <w:t xml:space="preserve"> to the local supply chains and boutique positioning, coupled with the fact that it is situated on the coast.</w:t>
      </w:r>
    </w:p>
    <w:p w14:paraId="44384BCA" w14:textId="77777777" w:rsidR="00F02986" w:rsidRPr="00D3043D" w:rsidRDefault="00877BD2" w:rsidP="00D3043D">
      <w:pPr>
        <w:rPr>
          <w:rFonts w:asciiTheme="minorBidi" w:hAnsiTheme="minorBidi"/>
          <w:szCs w:val="24"/>
          <w:lang w:val="en-GB" w:eastAsia="zh-CN"/>
        </w:rPr>
      </w:pPr>
      <w:r w:rsidRPr="00D3043D">
        <w:rPr>
          <w:rFonts w:asciiTheme="minorBidi" w:hAnsiTheme="minorBidi"/>
          <w:szCs w:val="24"/>
          <w:lang w:val="en-GB" w:eastAsia="zh-CN"/>
        </w:rPr>
        <w:t>Although The Scarlet proves that luxury and sustainability do not necessarily conflict, its high price positioning implies that these advantages will be enjoyed in a luxury guest sector (Bowes, 2021). The value of the hotel is thus in demonstrating what is possible when sustainability is entrenched in the place, design, and organisational culture, and provides an inspiring yet context-specific example of a holistic and locally rooted sustainable hospitality.</w:t>
      </w:r>
    </w:p>
    <w:p w14:paraId="3EC06CD5" w14:textId="77777777" w:rsidR="000F5A3C" w:rsidRPr="00D3043D" w:rsidRDefault="00877BD2" w:rsidP="00D3043D">
      <w:pPr>
        <w:pStyle w:val="Heading1"/>
        <w:rPr>
          <w:rFonts w:asciiTheme="minorBidi" w:hAnsiTheme="minorBidi" w:cstheme="minorBidi"/>
          <w:szCs w:val="24"/>
        </w:rPr>
      </w:pPr>
      <w:bookmarkStart w:id="5" w:name="_Toc212743702"/>
      <w:r w:rsidRPr="00D3043D">
        <w:rPr>
          <w:rFonts w:asciiTheme="minorBidi" w:hAnsiTheme="minorBidi" w:cstheme="minorBidi"/>
          <w:szCs w:val="24"/>
        </w:rPr>
        <w:t>Sustainable and Circular Models Critical Evaluation</w:t>
      </w:r>
      <w:bookmarkEnd w:id="5"/>
    </w:p>
    <w:p w14:paraId="181A8342" w14:textId="01C959A7" w:rsidR="00C05780" w:rsidRPr="00C05780" w:rsidRDefault="00C05780" w:rsidP="00C05780">
      <w:pPr>
        <w:spacing w:before="0" w:after="0"/>
        <w:rPr>
          <w:rFonts w:asciiTheme="minorBidi" w:eastAsia="Times New Roman" w:hAnsiTheme="minorBidi"/>
          <w:szCs w:val="24"/>
          <w:lang w:val="en-GB" w:eastAsia="en-GB"/>
        </w:rPr>
      </w:pPr>
      <w:r w:rsidRPr="00C05780">
        <w:rPr>
          <w:rFonts w:asciiTheme="minorBidi" w:eastAsia="Times New Roman" w:hAnsiTheme="minorBidi"/>
          <w:szCs w:val="24"/>
          <w:lang w:val="en-GB" w:eastAsia="en-GB"/>
        </w:rPr>
        <w:t xml:space="preserve">Size and brand values affect how hotels </w:t>
      </w:r>
      <w:r w:rsidR="0044766B" w:rsidRPr="00C05780">
        <w:rPr>
          <w:rFonts w:asciiTheme="minorBidi" w:eastAsia="Times New Roman" w:hAnsiTheme="minorBidi"/>
          <w:szCs w:val="24"/>
          <w:lang w:val="en-GB" w:eastAsia="en-GB"/>
        </w:rPr>
        <w:t>manage</w:t>
      </w:r>
      <w:r w:rsidRPr="00C05780">
        <w:rPr>
          <w:rFonts w:asciiTheme="minorBidi" w:eastAsia="Times New Roman" w:hAnsiTheme="minorBidi"/>
          <w:szCs w:val="24"/>
          <w:lang w:val="en-GB" w:eastAsia="en-GB"/>
        </w:rPr>
        <w:t xml:space="preserve"> sustainability. Hilton, Six Senses, and The Scarlet demonstrate that the Triple Bottom Line (Elkington, 1997) may take multiple forms. Six Senses infuses sustainability into the guest experience, Hilton supports global systems and goals, and The Scarlet connects it to local life and design. </w:t>
      </w:r>
    </w:p>
    <w:p w14:paraId="771C0928" w14:textId="0A36980B" w:rsidR="008334A7" w:rsidRPr="00D3043D" w:rsidRDefault="008334A7" w:rsidP="00D3043D">
      <w:pPr>
        <w:rPr>
          <w:rFonts w:asciiTheme="minorBidi" w:hAnsiTheme="minorBidi"/>
          <w:szCs w:val="24"/>
          <w:lang w:val="en-GB" w:eastAsia="zh-CN"/>
        </w:rPr>
      </w:pPr>
    </w:p>
    <w:tbl>
      <w:tblPr>
        <w:tblStyle w:val="TableGrid"/>
        <w:tblW w:w="0" w:type="auto"/>
        <w:tblLook w:val="04A0" w:firstRow="1" w:lastRow="0" w:firstColumn="1" w:lastColumn="0" w:noHBand="0" w:noVBand="1"/>
      </w:tblPr>
      <w:tblGrid>
        <w:gridCol w:w="2262"/>
        <w:gridCol w:w="2243"/>
        <w:gridCol w:w="2253"/>
        <w:gridCol w:w="2258"/>
      </w:tblGrid>
      <w:tr w:rsidR="0049304E" w:rsidRPr="00D3043D" w14:paraId="3995E9EF" w14:textId="77777777" w:rsidTr="008334A7">
        <w:tc>
          <w:tcPr>
            <w:tcW w:w="2310" w:type="dxa"/>
            <w:shd w:val="clear" w:color="auto" w:fill="D6E3BC" w:themeFill="accent3" w:themeFillTint="66"/>
          </w:tcPr>
          <w:p w14:paraId="09984550" w14:textId="77777777" w:rsidR="00882EA5" w:rsidRPr="00D3043D" w:rsidRDefault="00882EA5" w:rsidP="00D3043D">
            <w:pPr>
              <w:spacing w:line="360" w:lineRule="auto"/>
              <w:rPr>
                <w:rFonts w:asciiTheme="minorBidi" w:hAnsiTheme="minorBidi"/>
                <w:szCs w:val="24"/>
                <w:lang w:val="en-GB" w:eastAsia="zh-CN"/>
              </w:rPr>
            </w:pPr>
          </w:p>
        </w:tc>
        <w:tc>
          <w:tcPr>
            <w:tcW w:w="2310" w:type="dxa"/>
            <w:shd w:val="clear" w:color="auto" w:fill="D6E3BC" w:themeFill="accent3" w:themeFillTint="66"/>
          </w:tcPr>
          <w:p w14:paraId="31A7B241" w14:textId="77777777" w:rsidR="00882EA5" w:rsidRPr="00D3043D" w:rsidRDefault="00877BD2" w:rsidP="00D3043D">
            <w:pPr>
              <w:spacing w:line="360" w:lineRule="auto"/>
              <w:rPr>
                <w:rFonts w:asciiTheme="minorBidi" w:hAnsiTheme="minorBidi"/>
                <w:szCs w:val="24"/>
                <w:lang w:val="en-GB" w:eastAsia="zh-CN"/>
              </w:rPr>
            </w:pPr>
            <w:r w:rsidRPr="00D3043D">
              <w:rPr>
                <w:rFonts w:asciiTheme="minorBidi" w:hAnsiTheme="minorBidi"/>
                <w:szCs w:val="24"/>
                <w:lang w:val="en-GB" w:eastAsia="zh-CN"/>
              </w:rPr>
              <w:t>Hilton</w:t>
            </w:r>
          </w:p>
        </w:tc>
        <w:tc>
          <w:tcPr>
            <w:tcW w:w="2311" w:type="dxa"/>
            <w:shd w:val="clear" w:color="auto" w:fill="D6E3BC" w:themeFill="accent3" w:themeFillTint="66"/>
          </w:tcPr>
          <w:p w14:paraId="096E3731" w14:textId="77777777" w:rsidR="00882EA5" w:rsidRPr="00D3043D" w:rsidRDefault="00877BD2" w:rsidP="00D3043D">
            <w:pPr>
              <w:spacing w:line="360" w:lineRule="auto"/>
              <w:rPr>
                <w:rFonts w:asciiTheme="minorBidi" w:hAnsiTheme="minorBidi"/>
                <w:szCs w:val="24"/>
                <w:lang w:val="en-GB" w:eastAsia="zh-CN"/>
              </w:rPr>
            </w:pPr>
            <w:r w:rsidRPr="00D3043D">
              <w:rPr>
                <w:rFonts w:asciiTheme="minorBidi" w:hAnsiTheme="minorBidi"/>
                <w:szCs w:val="24"/>
                <w:lang w:val="en-GB" w:eastAsia="zh-CN"/>
              </w:rPr>
              <w:t>Six Senses</w:t>
            </w:r>
          </w:p>
        </w:tc>
        <w:tc>
          <w:tcPr>
            <w:tcW w:w="2311" w:type="dxa"/>
            <w:shd w:val="clear" w:color="auto" w:fill="D6E3BC" w:themeFill="accent3" w:themeFillTint="66"/>
          </w:tcPr>
          <w:p w14:paraId="64480287" w14:textId="77777777" w:rsidR="00882EA5" w:rsidRPr="00D3043D" w:rsidRDefault="00877BD2" w:rsidP="00D3043D">
            <w:pPr>
              <w:spacing w:line="360" w:lineRule="auto"/>
              <w:rPr>
                <w:rFonts w:asciiTheme="minorBidi" w:hAnsiTheme="minorBidi"/>
                <w:szCs w:val="24"/>
                <w:lang w:val="en-GB" w:eastAsia="zh-CN"/>
              </w:rPr>
            </w:pPr>
            <w:r w:rsidRPr="00D3043D">
              <w:rPr>
                <w:rFonts w:asciiTheme="minorBidi" w:hAnsiTheme="minorBidi"/>
                <w:szCs w:val="24"/>
                <w:lang w:val="en-GB" w:eastAsia="zh-CN"/>
              </w:rPr>
              <w:t>The Scarlet (Cornwall)</w:t>
            </w:r>
          </w:p>
        </w:tc>
      </w:tr>
      <w:tr w:rsidR="0049304E" w:rsidRPr="00D3043D" w14:paraId="48CDAD54" w14:textId="77777777" w:rsidTr="008334A7">
        <w:tc>
          <w:tcPr>
            <w:tcW w:w="2310" w:type="dxa"/>
            <w:shd w:val="clear" w:color="auto" w:fill="D6E3BC" w:themeFill="accent3" w:themeFillTint="66"/>
          </w:tcPr>
          <w:p w14:paraId="473C3716" w14:textId="77777777" w:rsidR="00882EA5" w:rsidRPr="00D3043D" w:rsidRDefault="00877BD2" w:rsidP="00D3043D">
            <w:pPr>
              <w:spacing w:line="360" w:lineRule="auto"/>
              <w:rPr>
                <w:rFonts w:asciiTheme="minorBidi" w:hAnsiTheme="minorBidi"/>
                <w:szCs w:val="24"/>
                <w:lang w:val="en-GB" w:eastAsia="zh-CN"/>
              </w:rPr>
            </w:pPr>
            <w:r w:rsidRPr="00D3043D">
              <w:rPr>
                <w:rFonts w:asciiTheme="minorBidi" w:hAnsiTheme="minorBidi"/>
                <w:szCs w:val="24"/>
                <w:lang w:val="en-GB" w:eastAsia="zh-CN"/>
              </w:rPr>
              <w:t>Environmental Action</w:t>
            </w:r>
          </w:p>
        </w:tc>
        <w:tc>
          <w:tcPr>
            <w:tcW w:w="2310" w:type="dxa"/>
          </w:tcPr>
          <w:p w14:paraId="6C1A28D9" w14:textId="77777777" w:rsidR="00882EA5" w:rsidRPr="00D3043D" w:rsidRDefault="00877BD2" w:rsidP="00D3043D">
            <w:pPr>
              <w:spacing w:line="360" w:lineRule="auto"/>
              <w:rPr>
                <w:rFonts w:asciiTheme="minorBidi" w:hAnsiTheme="minorBidi"/>
                <w:szCs w:val="24"/>
                <w:lang w:val="en-GB" w:eastAsia="zh-CN"/>
              </w:rPr>
            </w:pPr>
            <w:r w:rsidRPr="00D3043D">
              <w:rPr>
                <w:rFonts w:asciiTheme="minorBidi" w:hAnsiTheme="minorBidi"/>
                <w:szCs w:val="24"/>
                <w:lang w:val="en-GB" w:eastAsia="zh-CN"/>
              </w:rPr>
              <w:t xml:space="preserve">Uses the LightSty system to track energy, </w:t>
            </w:r>
            <w:r w:rsidR="005D1013" w:rsidRPr="00D3043D">
              <w:rPr>
                <w:rFonts w:asciiTheme="minorBidi" w:hAnsiTheme="minorBidi"/>
                <w:szCs w:val="24"/>
                <w:lang w:val="en-GB" w:eastAsia="zh-CN"/>
              </w:rPr>
              <w:t>water,</w:t>
            </w:r>
            <w:r w:rsidRPr="00D3043D">
              <w:rPr>
                <w:rFonts w:asciiTheme="minorBidi" w:hAnsiTheme="minorBidi"/>
                <w:szCs w:val="24"/>
                <w:lang w:val="en-GB" w:eastAsia="zh-CN"/>
              </w:rPr>
              <w:t xml:space="preserve"> and waste. It reduces impact </w:t>
            </w:r>
            <w:r w:rsidR="005D1013" w:rsidRPr="00D3043D">
              <w:rPr>
                <w:rFonts w:asciiTheme="minorBidi" w:hAnsiTheme="minorBidi"/>
                <w:szCs w:val="24"/>
                <w:lang w:val="en-GB" w:eastAsia="zh-CN"/>
              </w:rPr>
              <w:t>overall,</w:t>
            </w:r>
            <w:r w:rsidRPr="00D3043D">
              <w:rPr>
                <w:rFonts w:asciiTheme="minorBidi" w:hAnsiTheme="minorBidi"/>
                <w:szCs w:val="24"/>
                <w:lang w:val="en-GB" w:eastAsia="zh-CN"/>
              </w:rPr>
              <w:t xml:space="preserve"> but results differ between hotels (Hilton Worldwide, 202</w:t>
            </w:r>
            <w:r w:rsidR="00C33FB1" w:rsidRPr="00D3043D">
              <w:rPr>
                <w:rFonts w:asciiTheme="minorBidi" w:hAnsiTheme="minorBidi"/>
                <w:szCs w:val="24"/>
                <w:lang w:val="en-GB" w:eastAsia="zh-CN"/>
              </w:rPr>
              <w:t>2</w:t>
            </w:r>
            <w:r w:rsidRPr="00D3043D">
              <w:rPr>
                <w:rFonts w:asciiTheme="minorBidi" w:hAnsiTheme="minorBidi"/>
                <w:szCs w:val="24"/>
                <w:lang w:val="en-GB" w:eastAsia="zh-CN"/>
              </w:rPr>
              <w:t>)</w:t>
            </w:r>
          </w:p>
        </w:tc>
        <w:tc>
          <w:tcPr>
            <w:tcW w:w="2311" w:type="dxa"/>
          </w:tcPr>
          <w:p w14:paraId="429DEF37" w14:textId="77777777" w:rsidR="00882EA5" w:rsidRPr="00D3043D" w:rsidRDefault="00877BD2" w:rsidP="00D3043D">
            <w:pPr>
              <w:spacing w:line="360" w:lineRule="auto"/>
              <w:rPr>
                <w:rFonts w:asciiTheme="minorBidi" w:hAnsiTheme="minorBidi"/>
                <w:szCs w:val="24"/>
                <w:lang w:val="en-GB" w:eastAsia="zh-CN"/>
              </w:rPr>
            </w:pPr>
            <w:r w:rsidRPr="00D3043D">
              <w:rPr>
                <w:rFonts w:asciiTheme="minorBidi" w:hAnsiTheme="minorBidi"/>
                <w:szCs w:val="24"/>
                <w:lang w:val="en-GB" w:eastAsia="zh-CN"/>
              </w:rPr>
              <w:t xml:space="preserve">Runs Earth Labs, bans plastic bottles, and reuses waste on-site. Works well in resort settings (Six Senses, </w:t>
            </w:r>
            <w:r w:rsidR="003B57DC" w:rsidRPr="00D3043D">
              <w:rPr>
                <w:rFonts w:asciiTheme="minorBidi" w:hAnsiTheme="minorBidi"/>
                <w:szCs w:val="24"/>
                <w:lang w:val="en-GB" w:eastAsia="zh-CN"/>
              </w:rPr>
              <w:t>n.d.</w:t>
            </w:r>
            <w:r w:rsidRPr="00D3043D">
              <w:rPr>
                <w:rFonts w:asciiTheme="minorBidi" w:hAnsiTheme="minorBidi"/>
                <w:szCs w:val="24"/>
                <w:lang w:val="en-GB" w:eastAsia="zh-CN"/>
              </w:rPr>
              <w:t>)</w:t>
            </w:r>
          </w:p>
        </w:tc>
        <w:tc>
          <w:tcPr>
            <w:tcW w:w="2311" w:type="dxa"/>
          </w:tcPr>
          <w:p w14:paraId="3FEED77D" w14:textId="77777777" w:rsidR="00882EA5" w:rsidRPr="00D3043D" w:rsidRDefault="00877BD2" w:rsidP="00D3043D">
            <w:pPr>
              <w:spacing w:line="360" w:lineRule="auto"/>
              <w:rPr>
                <w:rFonts w:asciiTheme="minorBidi" w:hAnsiTheme="minorBidi"/>
                <w:szCs w:val="24"/>
                <w:lang w:val="en-GB" w:eastAsia="zh-CN"/>
              </w:rPr>
            </w:pPr>
            <w:r w:rsidRPr="00D3043D">
              <w:rPr>
                <w:rFonts w:asciiTheme="minorBidi" w:hAnsiTheme="minorBidi"/>
                <w:szCs w:val="24"/>
                <w:lang w:val="en-GB" w:eastAsia="zh-CN"/>
              </w:rPr>
              <w:t xml:space="preserve">Built with natural ventilation, a biomass boiler, and a reed-bed pool. Design itself lowers impact (The Scarlet Hotel, </w:t>
            </w:r>
            <w:r w:rsidR="003B57DC" w:rsidRPr="00D3043D">
              <w:rPr>
                <w:rFonts w:asciiTheme="minorBidi" w:hAnsiTheme="minorBidi"/>
                <w:szCs w:val="24"/>
                <w:lang w:val="en-GB" w:eastAsia="zh-CN"/>
              </w:rPr>
              <w:t>n.d.</w:t>
            </w:r>
            <w:r w:rsidRPr="00D3043D">
              <w:rPr>
                <w:rFonts w:asciiTheme="minorBidi" w:hAnsiTheme="minorBidi"/>
                <w:szCs w:val="24"/>
                <w:lang w:val="en-GB" w:eastAsia="zh-CN"/>
              </w:rPr>
              <w:t>; Mathieson, 2020)</w:t>
            </w:r>
          </w:p>
        </w:tc>
      </w:tr>
      <w:tr w:rsidR="0049304E" w:rsidRPr="00D3043D" w14:paraId="5522EEE7" w14:textId="77777777" w:rsidTr="008334A7">
        <w:tc>
          <w:tcPr>
            <w:tcW w:w="2310" w:type="dxa"/>
            <w:shd w:val="clear" w:color="auto" w:fill="D6E3BC" w:themeFill="accent3" w:themeFillTint="66"/>
          </w:tcPr>
          <w:p w14:paraId="157F3DF8" w14:textId="77777777" w:rsidR="00882EA5" w:rsidRPr="00D3043D" w:rsidRDefault="00877BD2" w:rsidP="00D3043D">
            <w:pPr>
              <w:spacing w:line="360" w:lineRule="auto"/>
              <w:rPr>
                <w:rFonts w:asciiTheme="minorBidi" w:hAnsiTheme="minorBidi"/>
                <w:szCs w:val="24"/>
                <w:lang w:val="en-GB" w:eastAsia="zh-CN"/>
              </w:rPr>
            </w:pPr>
            <w:r w:rsidRPr="00D3043D">
              <w:rPr>
                <w:rFonts w:asciiTheme="minorBidi" w:hAnsiTheme="minorBidi"/>
                <w:szCs w:val="24"/>
                <w:lang w:val="en-GB" w:eastAsia="zh-CN"/>
              </w:rPr>
              <w:t xml:space="preserve">Social/ Community </w:t>
            </w:r>
          </w:p>
        </w:tc>
        <w:tc>
          <w:tcPr>
            <w:tcW w:w="2310" w:type="dxa"/>
          </w:tcPr>
          <w:p w14:paraId="4D790D63" w14:textId="77777777" w:rsidR="00882EA5" w:rsidRPr="00D3043D" w:rsidRDefault="00877BD2" w:rsidP="00D3043D">
            <w:pPr>
              <w:spacing w:line="360" w:lineRule="auto"/>
              <w:rPr>
                <w:rFonts w:asciiTheme="minorBidi" w:hAnsiTheme="minorBidi"/>
                <w:szCs w:val="24"/>
                <w:lang w:val="en-GB" w:eastAsia="zh-CN"/>
              </w:rPr>
            </w:pPr>
            <w:r w:rsidRPr="00D3043D">
              <w:rPr>
                <w:rFonts w:asciiTheme="minorBidi" w:hAnsiTheme="minorBidi"/>
                <w:szCs w:val="24"/>
                <w:lang w:val="en-GB" w:eastAsia="zh-CN"/>
              </w:rPr>
              <w:t>Offers training and charity work but is less visible at the property level (Haski-Leventhal, 2018)</w:t>
            </w:r>
          </w:p>
        </w:tc>
        <w:tc>
          <w:tcPr>
            <w:tcW w:w="2311" w:type="dxa"/>
          </w:tcPr>
          <w:p w14:paraId="380374F1" w14:textId="77777777" w:rsidR="00882EA5" w:rsidRPr="00D3043D" w:rsidRDefault="00877BD2" w:rsidP="00D3043D">
            <w:pPr>
              <w:spacing w:line="360" w:lineRule="auto"/>
              <w:rPr>
                <w:rFonts w:asciiTheme="minorBidi" w:hAnsiTheme="minorBidi"/>
                <w:szCs w:val="24"/>
                <w:lang w:val="en-GB" w:eastAsia="zh-CN"/>
              </w:rPr>
            </w:pPr>
            <w:r w:rsidRPr="00D3043D">
              <w:rPr>
                <w:rFonts w:asciiTheme="minorBidi" w:hAnsiTheme="minorBidi"/>
                <w:szCs w:val="24"/>
                <w:lang w:val="en-GB" w:eastAsia="zh-CN"/>
              </w:rPr>
              <w:t>Hires and trains local people; guests join projects through the Sustainability Fund (Font &amp; Lynes, 20</w:t>
            </w:r>
            <w:r w:rsidR="00A95947" w:rsidRPr="00D3043D">
              <w:rPr>
                <w:rFonts w:asciiTheme="minorBidi" w:hAnsiTheme="minorBidi"/>
                <w:szCs w:val="24"/>
                <w:lang w:val="en-GB" w:eastAsia="zh-CN"/>
              </w:rPr>
              <w:t>20</w:t>
            </w:r>
            <w:r w:rsidRPr="00D3043D">
              <w:rPr>
                <w:rFonts w:asciiTheme="minorBidi" w:hAnsiTheme="minorBidi"/>
                <w:szCs w:val="24"/>
                <w:lang w:val="en-GB" w:eastAsia="zh-CN"/>
              </w:rPr>
              <w:t>)</w:t>
            </w:r>
          </w:p>
        </w:tc>
        <w:tc>
          <w:tcPr>
            <w:tcW w:w="2311" w:type="dxa"/>
          </w:tcPr>
          <w:p w14:paraId="77AA238E" w14:textId="77777777" w:rsidR="00882EA5" w:rsidRPr="00D3043D" w:rsidRDefault="00877BD2" w:rsidP="00D3043D">
            <w:pPr>
              <w:spacing w:line="360" w:lineRule="auto"/>
              <w:rPr>
                <w:rFonts w:asciiTheme="minorBidi" w:hAnsiTheme="minorBidi"/>
                <w:szCs w:val="24"/>
                <w:lang w:val="en-GB" w:eastAsia="zh-CN"/>
              </w:rPr>
            </w:pPr>
            <w:r w:rsidRPr="00D3043D">
              <w:rPr>
                <w:rFonts w:asciiTheme="minorBidi" w:hAnsiTheme="minorBidi"/>
                <w:szCs w:val="24"/>
                <w:lang w:val="en-GB" w:eastAsia="zh-CN"/>
              </w:rPr>
              <w:t xml:space="preserve">Employs locals and donates from each booking to community and nature projects </w:t>
            </w:r>
            <w:r w:rsidR="005D1013" w:rsidRPr="00D3043D">
              <w:rPr>
                <w:rFonts w:asciiTheme="minorBidi" w:hAnsiTheme="minorBidi"/>
                <w:szCs w:val="24"/>
                <w:lang w:val="en-GB" w:eastAsia="zh-CN"/>
              </w:rPr>
              <w:t>(The</w:t>
            </w:r>
            <w:r w:rsidRPr="00D3043D">
              <w:rPr>
                <w:rFonts w:asciiTheme="minorBidi" w:hAnsiTheme="minorBidi"/>
                <w:szCs w:val="24"/>
                <w:lang w:val="en-GB" w:eastAsia="zh-CN"/>
              </w:rPr>
              <w:t xml:space="preserve"> Scarlet, </w:t>
            </w:r>
            <w:r w:rsidR="003B57DC" w:rsidRPr="00D3043D">
              <w:rPr>
                <w:rFonts w:asciiTheme="minorBidi" w:hAnsiTheme="minorBidi"/>
                <w:szCs w:val="24"/>
                <w:lang w:val="en-GB" w:eastAsia="zh-CN"/>
              </w:rPr>
              <w:t>n.d.</w:t>
            </w:r>
            <w:r w:rsidRPr="00D3043D">
              <w:rPr>
                <w:rFonts w:asciiTheme="minorBidi" w:hAnsiTheme="minorBidi"/>
                <w:szCs w:val="24"/>
                <w:lang w:val="en-GB" w:eastAsia="zh-CN"/>
              </w:rPr>
              <w:t>)</w:t>
            </w:r>
          </w:p>
        </w:tc>
      </w:tr>
      <w:tr w:rsidR="0049304E" w:rsidRPr="00D3043D" w14:paraId="6B1B9D37" w14:textId="77777777" w:rsidTr="008334A7">
        <w:tc>
          <w:tcPr>
            <w:tcW w:w="2310" w:type="dxa"/>
            <w:shd w:val="clear" w:color="auto" w:fill="D6E3BC" w:themeFill="accent3" w:themeFillTint="66"/>
          </w:tcPr>
          <w:p w14:paraId="3833F88C" w14:textId="77777777" w:rsidR="00882EA5" w:rsidRPr="00D3043D" w:rsidRDefault="00877BD2" w:rsidP="00D3043D">
            <w:pPr>
              <w:spacing w:line="360" w:lineRule="auto"/>
              <w:rPr>
                <w:rFonts w:asciiTheme="minorBidi" w:hAnsiTheme="minorBidi"/>
                <w:szCs w:val="24"/>
                <w:lang w:val="en-GB" w:eastAsia="zh-CN"/>
              </w:rPr>
            </w:pPr>
            <w:r w:rsidRPr="00D3043D">
              <w:rPr>
                <w:rFonts w:asciiTheme="minorBidi" w:hAnsiTheme="minorBidi"/>
                <w:szCs w:val="24"/>
                <w:lang w:val="en-GB" w:eastAsia="zh-CN"/>
              </w:rPr>
              <w:t xml:space="preserve">Economic Approach </w:t>
            </w:r>
          </w:p>
        </w:tc>
        <w:tc>
          <w:tcPr>
            <w:tcW w:w="2310" w:type="dxa"/>
          </w:tcPr>
          <w:p w14:paraId="3CD2EA87" w14:textId="5C2A6941" w:rsidR="00882EA5" w:rsidRPr="00D3043D" w:rsidRDefault="00D3043D" w:rsidP="00D3043D">
            <w:pPr>
              <w:spacing w:line="360" w:lineRule="auto"/>
              <w:rPr>
                <w:rFonts w:asciiTheme="minorBidi" w:hAnsiTheme="minorBidi"/>
                <w:szCs w:val="24"/>
                <w:lang w:val="en-GB" w:eastAsia="zh-CN"/>
              </w:rPr>
            </w:pPr>
            <w:r w:rsidRPr="00D3043D">
              <w:rPr>
                <w:rFonts w:asciiTheme="minorBidi" w:hAnsiTheme="minorBidi"/>
                <w:szCs w:val="24"/>
                <w:lang w:val="en-GB" w:eastAsia="zh-CN"/>
              </w:rPr>
              <w:t>Substantial savings</w:t>
            </w:r>
            <w:r w:rsidR="00877BD2" w:rsidRPr="00D3043D">
              <w:rPr>
                <w:rFonts w:asciiTheme="minorBidi" w:hAnsiTheme="minorBidi"/>
                <w:szCs w:val="24"/>
                <w:lang w:val="en-GB" w:eastAsia="zh-CN"/>
              </w:rPr>
              <w:t xml:space="preserve"> from efficiency and brand power; it needs franchise owners to invest.</w:t>
            </w:r>
          </w:p>
        </w:tc>
        <w:tc>
          <w:tcPr>
            <w:tcW w:w="2311" w:type="dxa"/>
          </w:tcPr>
          <w:p w14:paraId="027C0474" w14:textId="77777777" w:rsidR="00882EA5" w:rsidRPr="00D3043D" w:rsidRDefault="00877BD2" w:rsidP="00D3043D">
            <w:pPr>
              <w:spacing w:line="360" w:lineRule="auto"/>
              <w:rPr>
                <w:rFonts w:asciiTheme="minorBidi" w:hAnsiTheme="minorBidi"/>
                <w:szCs w:val="24"/>
                <w:lang w:val="en-GB" w:eastAsia="zh-CN"/>
              </w:rPr>
            </w:pPr>
            <w:r w:rsidRPr="00D3043D">
              <w:rPr>
                <w:rFonts w:asciiTheme="minorBidi" w:hAnsiTheme="minorBidi"/>
                <w:szCs w:val="24"/>
                <w:lang w:val="en-GB" w:eastAsia="zh-CN"/>
              </w:rPr>
              <w:t>Charges premium prices to fund eco features; costly to run.</w:t>
            </w:r>
          </w:p>
        </w:tc>
        <w:tc>
          <w:tcPr>
            <w:tcW w:w="2311" w:type="dxa"/>
          </w:tcPr>
          <w:p w14:paraId="6AC38D96" w14:textId="77777777" w:rsidR="00882EA5" w:rsidRPr="00D3043D" w:rsidRDefault="00877BD2" w:rsidP="00D3043D">
            <w:pPr>
              <w:spacing w:line="360" w:lineRule="auto"/>
              <w:rPr>
                <w:rFonts w:asciiTheme="minorBidi" w:hAnsiTheme="minorBidi"/>
                <w:szCs w:val="24"/>
                <w:lang w:val="en-GB" w:eastAsia="zh-CN"/>
              </w:rPr>
            </w:pPr>
            <w:r w:rsidRPr="00D3043D">
              <w:rPr>
                <w:rFonts w:asciiTheme="minorBidi" w:hAnsiTheme="minorBidi"/>
                <w:szCs w:val="24"/>
                <w:lang w:val="en-GB" w:eastAsia="zh-CN"/>
              </w:rPr>
              <w:t>Small scale and high room rates keep it profitable but exclusive (Jauhari, 2021)</w:t>
            </w:r>
          </w:p>
        </w:tc>
      </w:tr>
      <w:tr w:rsidR="0049304E" w:rsidRPr="00D3043D" w14:paraId="514C3758" w14:textId="77777777" w:rsidTr="008334A7">
        <w:tc>
          <w:tcPr>
            <w:tcW w:w="2310" w:type="dxa"/>
            <w:shd w:val="clear" w:color="auto" w:fill="D6E3BC" w:themeFill="accent3" w:themeFillTint="66"/>
          </w:tcPr>
          <w:p w14:paraId="1D6B4324" w14:textId="77777777" w:rsidR="00882EA5" w:rsidRPr="00D3043D" w:rsidRDefault="00877BD2" w:rsidP="00D3043D">
            <w:pPr>
              <w:spacing w:line="360" w:lineRule="auto"/>
              <w:rPr>
                <w:rFonts w:asciiTheme="minorBidi" w:hAnsiTheme="minorBidi"/>
                <w:szCs w:val="24"/>
                <w:lang w:val="en-GB" w:eastAsia="zh-CN"/>
              </w:rPr>
            </w:pPr>
            <w:r w:rsidRPr="00D3043D">
              <w:rPr>
                <w:rFonts w:asciiTheme="minorBidi" w:hAnsiTheme="minorBidi"/>
                <w:szCs w:val="24"/>
                <w:lang w:val="en-GB" w:eastAsia="zh-CN"/>
              </w:rPr>
              <w:t>Scalability</w:t>
            </w:r>
          </w:p>
        </w:tc>
        <w:tc>
          <w:tcPr>
            <w:tcW w:w="2310" w:type="dxa"/>
          </w:tcPr>
          <w:p w14:paraId="36FB6ECE" w14:textId="77777777" w:rsidR="00882EA5" w:rsidRPr="00D3043D" w:rsidRDefault="00877BD2" w:rsidP="00D3043D">
            <w:pPr>
              <w:spacing w:line="360" w:lineRule="auto"/>
              <w:rPr>
                <w:rFonts w:asciiTheme="minorBidi" w:hAnsiTheme="minorBidi"/>
                <w:szCs w:val="24"/>
                <w:lang w:val="en-GB" w:eastAsia="zh-CN"/>
              </w:rPr>
            </w:pPr>
            <w:r w:rsidRPr="00D3043D">
              <w:rPr>
                <w:rFonts w:asciiTheme="minorBidi" w:hAnsiTheme="minorBidi"/>
                <w:szCs w:val="24"/>
                <w:lang w:val="en-GB" w:eastAsia="zh-CN"/>
              </w:rPr>
              <w:t>Easy to copy systems, harder to ensure the same quality everywhere.</w:t>
            </w:r>
          </w:p>
        </w:tc>
        <w:tc>
          <w:tcPr>
            <w:tcW w:w="2311" w:type="dxa"/>
          </w:tcPr>
          <w:p w14:paraId="66D6AD8D" w14:textId="77777777" w:rsidR="00882EA5" w:rsidRPr="00D3043D" w:rsidRDefault="00877BD2" w:rsidP="00D3043D">
            <w:pPr>
              <w:spacing w:line="360" w:lineRule="auto"/>
              <w:rPr>
                <w:rFonts w:asciiTheme="minorBidi" w:hAnsiTheme="minorBidi"/>
                <w:szCs w:val="24"/>
                <w:lang w:val="en-GB" w:eastAsia="zh-CN"/>
              </w:rPr>
            </w:pPr>
            <w:r w:rsidRPr="00D3043D">
              <w:rPr>
                <w:rFonts w:asciiTheme="minorBidi" w:hAnsiTheme="minorBidi"/>
                <w:szCs w:val="24"/>
                <w:lang w:val="en-GB" w:eastAsia="zh-CN"/>
              </w:rPr>
              <w:t>It works best in resorts, but it is harder in city hotels.</w:t>
            </w:r>
          </w:p>
        </w:tc>
        <w:tc>
          <w:tcPr>
            <w:tcW w:w="2311" w:type="dxa"/>
          </w:tcPr>
          <w:p w14:paraId="54CCD675" w14:textId="77777777" w:rsidR="00882EA5" w:rsidRPr="00D3043D" w:rsidRDefault="00877BD2" w:rsidP="00D3043D">
            <w:pPr>
              <w:spacing w:line="360" w:lineRule="auto"/>
              <w:rPr>
                <w:rFonts w:asciiTheme="minorBidi" w:hAnsiTheme="minorBidi"/>
                <w:szCs w:val="24"/>
                <w:lang w:val="en-GB" w:eastAsia="zh-CN"/>
              </w:rPr>
            </w:pPr>
            <w:r w:rsidRPr="00D3043D">
              <w:rPr>
                <w:rFonts w:asciiTheme="minorBidi" w:hAnsiTheme="minorBidi"/>
                <w:szCs w:val="24"/>
                <w:lang w:val="en-GB" w:eastAsia="zh-CN"/>
              </w:rPr>
              <w:t>Strong model but limited to local or boutique use.</w:t>
            </w:r>
          </w:p>
        </w:tc>
      </w:tr>
      <w:tr w:rsidR="0049304E" w:rsidRPr="00D3043D" w14:paraId="2F0BA29F" w14:textId="77777777" w:rsidTr="008334A7">
        <w:tc>
          <w:tcPr>
            <w:tcW w:w="2310" w:type="dxa"/>
            <w:shd w:val="clear" w:color="auto" w:fill="D6E3BC" w:themeFill="accent3" w:themeFillTint="66"/>
          </w:tcPr>
          <w:p w14:paraId="73F419EF" w14:textId="77777777" w:rsidR="00882EA5" w:rsidRPr="00D3043D" w:rsidRDefault="00877BD2" w:rsidP="00D3043D">
            <w:pPr>
              <w:spacing w:line="360" w:lineRule="auto"/>
              <w:rPr>
                <w:rFonts w:asciiTheme="minorBidi" w:hAnsiTheme="minorBidi"/>
                <w:szCs w:val="24"/>
                <w:lang w:val="en-GB" w:eastAsia="zh-CN"/>
              </w:rPr>
            </w:pPr>
            <w:r w:rsidRPr="00D3043D">
              <w:rPr>
                <w:rFonts w:asciiTheme="minorBidi" w:hAnsiTheme="minorBidi"/>
                <w:szCs w:val="24"/>
                <w:lang w:val="en-GB" w:eastAsia="zh-CN"/>
              </w:rPr>
              <w:lastRenderedPageBreak/>
              <w:t xml:space="preserve">Authenticity </w:t>
            </w:r>
          </w:p>
        </w:tc>
        <w:tc>
          <w:tcPr>
            <w:tcW w:w="2310" w:type="dxa"/>
          </w:tcPr>
          <w:p w14:paraId="7693E666" w14:textId="77777777" w:rsidR="00882EA5" w:rsidRPr="00D3043D" w:rsidRDefault="00877BD2" w:rsidP="00D3043D">
            <w:pPr>
              <w:spacing w:line="360" w:lineRule="auto"/>
              <w:rPr>
                <w:rFonts w:asciiTheme="minorBidi" w:hAnsiTheme="minorBidi"/>
                <w:szCs w:val="24"/>
                <w:lang w:val="en-GB" w:eastAsia="zh-CN"/>
              </w:rPr>
            </w:pPr>
            <w:r w:rsidRPr="00D3043D">
              <w:rPr>
                <w:rFonts w:asciiTheme="minorBidi" w:hAnsiTheme="minorBidi"/>
                <w:szCs w:val="24"/>
                <w:lang w:val="en-GB" w:eastAsia="zh-CN"/>
              </w:rPr>
              <w:t>Good targets, but sometimes feels corporate</w:t>
            </w:r>
          </w:p>
        </w:tc>
        <w:tc>
          <w:tcPr>
            <w:tcW w:w="2311" w:type="dxa"/>
          </w:tcPr>
          <w:p w14:paraId="22FACB92" w14:textId="77777777" w:rsidR="00882EA5" w:rsidRPr="00D3043D" w:rsidRDefault="00877BD2" w:rsidP="00D3043D">
            <w:pPr>
              <w:spacing w:line="360" w:lineRule="auto"/>
              <w:rPr>
                <w:rFonts w:asciiTheme="minorBidi" w:hAnsiTheme="minorBidi"/>
                <w:szCs w:val="24"/>
                <w:lang w:val="en-GB" w:eastAsia="zh-CN"/>
              </w:rPr>
            </w:pPr>
            <w:r w:rsidRPr="00D3043D">
              <w:rPr>
                <w:rFonts w:asciiTheme="minorBidi" w:hAnsiTheme="minorBidi"/>
                <w:szCs w:val="24"/>
                <w:lang w:val="en-GB" w:eastAsia="zh-CN"/>
              </w:rPr>
              <w:t>It feels genuine, though not all sites are equally advanced.</w:t>
            </w:r>
          </w:p>
        </w:tc>
        <w:tc>
          <w:tcPr>
            <w:tcW w:w="2311" w:type="dxa"/>
          </w:tcPr>
          <w:p w14:paraId="0A6064E7" w14:textId="77777777" w:rsidR="00882EA5" w:rsidRPr="00D3043D" w:rsidRDefault="00877BD2" w:rsidP="00D3043D">
            <w:pPr>
              <w:spacing w:line="360" w:lineRule="auto"/>
              <w:rPr>
                <w:rFonts w:asciiTheme="minorBidi" w:hAnsiTheme="minorBidi"/>
                <w:szCs w:val="24"/>
                <w:lang w:val="en-GB" w:eastAsia="zh-CN"/>
              </w:rPr>
            </w:pPr>
            <w:r w:rsidRPr="00D3043D">
              <w:rPr>
                <w:rFonts w:asciiTheme="minorBidi" w:hAnsiTheme="minorBidi"/>
                <w:szCs w:val="24"/>
                <w:lang w:val="en-GB" w:eastAsia="zh-CN"/>
              </w:rPr>
              <w:t>Deeply authentic but only reachable for wealthy guests (Bowes,2021)</w:t>
            </w:r>
          </w:p>
        </w:tc>
      </w:tr>
    </w:tbl>
    <w:p w14:paraId="6C6A8A25" w14:textId="139D941E" w:rsidR="00F02986" w:rsidRPr="00D3043D" w:rsidRDefault="00877BD2" w:rsidP="00D3043D">
      <w:pPr>
        <w:rPr>
          <w:rFonts w:asciiTheme="minorBidi" w:hAnsiTheme="minorBidi"/>
          <w:szCs w:val="24"/>
          <w:lang w:val="en-GB" w:eastAsia="zh-CN"/>
        </w:rPr>
      </w:pPr>
      <w:r w:rsidRPr="00D3043D">
        <w:rPr>
          <w:rFonts w:asciiTheme="minorBidi" w:hAnsiTheme="minorBidi"/>
          <w:szCs w:val="24"/>
          <w:lang w:val="en-GB" w:eastAsia="zh-CN"/>
        </w:rPr>
        <w:t xml:space="preserve">The best model of sustainability in the future is to integrate the three concepts: the scope of Hilton, the innovativeness of Six Senses, and the </w:t>
      </w:r>
      <w:r w:rsidR="00B341BE" w:rsidRPr="00D3043D">
        <w:rPr>
          <w:rFonts w:asciiTheme="minorBidi" w:hAnsiTheme="minorBidi"/>
          <w:szCs w:val="24"/>
          <w:lang w:val="en-GB" w:eastAsia="zh-CN"/>
        </w:rPr>
        <w:t>caregiving</w:t>
      </w:r>
      <w:r w:rsidRPr="00D3043D">
        <w:rPr>
          <w:rFonts w:asciiTheme="minorBidi" w:hAnsiTheme="minorBidi"/>
          <w:szCs w:val="24"/>
          <w:lang w:val="en-GB" w:eastAsia="zh-CN"/>
        </w:rPr>
        <w:t xml:space="preserve"> of the locality of the Scarlet.</w:t>
      </w:r>
    </w:p>
    <w:p w14:paraId="4E42AC38" w14:textId="77777777" w:rsidR="000F5A3C" w:rsidRPr="00D3043D" w:rsidRDefault="00877BD2" w:rsidP="00D3043D">
      <w:pPr>
        <w:pStyle w:val="Heading1"/>
        <w:rPr>
          <w:rFonts w:asciiTheme="minorBidi" w:hAnsiTheme="minorBidi" w:cstheme="minorBidi"/>
          <w:szCs w:val="24"/>
        </w:rPr>
      </w:pPr>
      <w:bookmarkStart w:id="6" w:name="_Toc212743703"/>
      <w:r w:rsidRPr="00D3043D">
        <w:rPr>
          <w:rFonts w:asciiTheme="minorBidi" w:hAnsiTheme="minorBidi" w:cstheme="minorBidi"/>
          <w:szCs w:val="24"/>
        </w:rPr>
        <w:t>Future Strat</w:t>
      </w:r>
      <w:r w:rsidR="00BF0AB9" w:rsidRPr="00D3043D">
        <w:rPr>
          <w:rFonts w:asciiTheme="minorBidi" w:hAnsiTheme="minorBidi" w:cstheme="minorBidi"/>
          <w:szCs w:val="24"/>
        </w:rPr>
        <w:t>egic Development Recommendation</w:t>
      </w:r>
      <w:bookmarkEnd w:id="6"/>
    </w:p>
    <w:p w14:paraId="6ED5C711" w14:textId="52ED0486" w:rsidR="00F02986" w:rsidRPr="00D3043D" w:rsidRDefault="00877BD2" w:rsidP="00D3043D">
      <w:pPr>
        <w:rPr>
          <w:rFonts w:asciiTheme="minorBidi" w:hAnsiTheme="minorBidi"/>
          <w:szCs w:val="24"/>
          <w:lang w:val="en-GB" w:eastAsia="zh-CN"/>
        </w:rPr>
      </w:pPr>
      <w:r w:rsidRPr="00D3043D">
        <w:rPr>
          <w:rFonts w:asciiTheme="minorBidi" w:hAnsiTheme="minorBidi"/>
          <w:szCs w:val="24"/>
          <w:lang w:val="en-GB" w:eastAsia="zh-CN"/>
        </w:rPr>
        <w:t xml:space="preserve">The cases of Hilton, Six Senses, and The Scarlet indicate that sustainability in the hospitality industry may be successful in </w:t>
      </w:r>
      <w:r w:rsidR="00D3043D" w:rsidRPr="00D3043D">
        <w:rPr>
          <w:rFonts w:asciiTheme="minorBidi" w:hAnsiTheme="minorBidi"/>
          <w:szCs w:val="24"/>
          <w:lang w:val="en-GB" w:eastAsia="zh-CN"/>
        </w:rPr>
        <w:t>several ways</w:t>
      </w:r>
      <w:r w:rsidRPr="00D3043D">
        <w:rPr>
          <w:rFonts w:asciiTheme="minorBidi" w:hAnsiTheme="minorBidi"/>
          <w:szCs w:val="24"/>
          <w:lang w:val="en-GB" w:eastAsia="zh-CN"/>
        </w:rPr>
        <w:t>, but they have not yet addressed all the Triple Bottom Line components.</w:t>
      </w:r>
    </w:p>
    <w:p w14:paraId="1A42D881" w14:textId="77777777" w:rsidR="00E764F0" w:rsidRPr="00D3043D" w:rsidRDefault="00877BD2" w:rsidP="00D3043D">
      <w:pPr>
        <w:pStyle w:val="Heading2"/>
        <w:rPr>
          <w:rFonts w:asciiTheme="minorBidi" w:hAnsiTheme="minorBidi" w:cstheme="minorBidi"/>
          <w:szCs w:val="24"/>
        </w:rPr>
      </w:pPr>
      <w:bookmarkStart w:id="7" w:name="_Toc212743704"/>
      <w:r w:rsidRPr="00D3043D">
        <w:rPr>
          <w:rFonts w:asciiTheme="minorBidi" w:hAnsiTheme="minorBidi" w:cstheme="minorBidi"/>
          <w:szCs w:val="24"/>
        </w:rPr>
        <w:t>Build sustainability into staff culture.</w:t>
      </w:r>
      <w:bookmarkEnd w:id="7"/>
    </w:p>
    <w:p w14:paraId="117893F9" w14:textId="77777777" w:rsidR="00F02986" w:rsidRPr="00D3043D" w:rsidRDefault="00877BD2" w:rsidP="00D3043D">
      <w:pPr>
        <w:rPr>
          <w:rFonts w:asciiTheme="minorBidi" w:hAnsiTheme="minorBidi"/>
          <w:szCs w:val="24"/>
          <w:lang w:val="en-GB" w:eastAsia="zh-CN"/>
        </w:rPr>
      </w:pPr>
      <w:r w:rsidRPr="00D3043D">
        <w:rPr>
          <w:rFonts w:asciiTheme="minorBidi" w:hAnsiTheme="minorBidi"/>
          <w:szCs w:val="24"/>
          <w:lang w:val="en-GB" w:eastAsia="zh-CN"/>
        </w:rPr>
        <w:t>Hotels must educate and encourage employees on all levels to engage in sustainable practices and not merely observe rules. It can ensure the inclusion of environmental and social objectives in everyday work to enhance teamwork and the guest's experience (Haski-Leventhal, 2018; Font and Lynes, 2020).</w:t>
      </w:r>
    </w:p>
    <w:p w14:paraId="59D17965" w14:textId="77777777" w:rsidR="00E764F0" w:rsidRPr="00D3043D" w:rsidRDefault="00877BD2" w:rsidP="00D3043D">
      <w:pPr>
        <w:pStyle w:val="Heading2"/>
        <w:rPr>
          <w:rFonts w:asciiTheme="minorBidi" w:hAnsiTheme="minorBidi" w:cstheme="minorBidi"/>
          <w:szCs w:val="24"/>
        </w:rPr>
      </w:pPr>
      <w:bookmarkStart w:id="8" w:name="_Toc212743705"/>
      <w:r w:rsidRPr="00D3043D">
        <w:rPr>
          <w:rFonts w:asciiTheme="minorBidi" w:hAnsiTheme="minorBidi" w:cstheme="minorBidi"/>
          <w:szCs w:val="24"/>
        </w:rPr>
        <w:t>Make data transparent and verified.</w:t>
      </w:r>
      <w:bookmarkEnd w:id="8"/>
    </w:p>
    <w:p w14:paraId="542AEB89" w14:textId="77777777" w:rsidR="00F02986" w:rsidRPr="00D3043D" w:rsidRDefault="00877BD2" w:rsidP="00D3043D">
      <w:pPr>
        <w:rPr>
          <w:rFonts w:asciiTheme="minorBidi" w:hAnsiTheme="minorBidi"/>
          <w:szCs w:val="24"/>
          <w:lang w:val="en-GB" w:eastAsia="zh-CN"/>
        </w:rPr>
      </w:pPr>
      <w:r w:rsidRPr="00D3043D">
        <w:rPr>
          <w:rFonts w:asciiTheme="minorBidi" w:hAnsiTheme="minorBidi"/>
          <w:szCs w:val="24"/>
          <w:lang w:val="en-GB" w:eastAsia="zh-CN"/>
        </w:rPr>
        <w:t>Big hotel brands such as Hilton are to release check-in results. Effective reporting creates trust and enables guests to make more responsible choices (WTTC, 2023; Sloan, Legrand, and Chen, 2013).</w:t>
      </w:r>
    </w:p>
    <w:p w14:paraId="0D9ACA6D" w14:textId="3F738F22" w:rsidR="00E764F0" w:rsidRPr="00D3043D" w:rsidRDefault="003F11F0" w:rsidP="00D3043D">
      <w:pPr>
        <w:pStyle w:val="Heading2"/>
        <w:rPr>
          <w:rFonts w:asciiTheme="minorBidi" w:hAnsiTheme="minorBidi" w:cstheme="minorBidi"/>
          <w:szCs w:val="24"/>
        </w:rPr>
      </w:pPr>
      <w:bookmarkStart w:id="9" w:name="_Toc212743706"/>
      <w:r w:rsidRPr="00D3043D">
        <w:rPr>
          <w:rFonts w:asciiTheme="minorBidi" w:hAnsiTheme="minorBidi" w:cstheme="minorBidi"/>
          <w:szCs w:val="24"/>
        </w:rPr>
        <w:t>Collaborate</w:t>
      </w:r>
      <w:r w:rsidR="00877BD2" w:rsidRPr="00D3043D">
        <w:rPr>
          <w:rFonts w:asciiTheme="minorBidi" w:hAnsiTheme="minorBidi" w:cstheme="minorBidi"/>
          <w:szCs w:val="24"/>
        </w:rPr>
        <w:t xml:space="preserve"> with local suppliers and communities.</w:t>
      </w:r>
      <w:bookmarkEnd w:id="9"/>
    </w:p>
    <w:p w14:paraId="06548168" w14:textId="77777777" w:rsidR="00E764F0" w:rsidRPr="00D3043D" w:rsidRDefault="00877BD2" w:rsidP="00D3043D">
      <w:pPr>
        <w:rPr>
          <w:rFonts w:asciiTheme="minorBidi" w:hAnsiTheme="minorBidi"/>
          <w:szCs w:val="24"/>
          <w:lang w:val="en-GB" w:eastAsia="zh-CN"/>
        </w:rPr>
      </w:pPr>
      <w:r w:rsidRPr="00D3043D">
        <w:rPr>
          <w:rFonts w:asciiTheme="minorBidi" w:hAnsiTheme="minorBidi"/>
          <w:szCs w:val="24"/>
          <w:lang w:val="en-GB" w:eastAsia="zh-CN"/>
        </w:rPr>
        <w:t xml:space="preserve">Local suppliers and community alliances can help hotels mitigate transport effects and encourage local economies. This creates authenticity and enhances social sustainability (UNWTO, </w:t>
      </w:r>
      <w:r w:rsidR="007C6612" w:rsidRPr="00D3043D">
        <w:rPr>
          <w:rFonts w:asciiTheme="minorBidi" w:hAnsiTheme="minorBidi"/>
          <w:szCs w:val="24"/>
          <w:lang w:val="en-GB" w:eastAsia="zh-CN"/>
        </w:rPr>
        <w:t>n.d</w:t>
      </w:r>
      <w:r w:rsidR="003E7055" w:rsidRPr="00D3043D">
        <w:rPr>
          <w:rFonts w:asciiTheme="minorBidi" w:hAnsiTheme="minorBidi"/>
          <w:szCs w:val="24"/>
          <w:lang w:val="en-GB" w:eastAsia="zh-CN"/>
        </w:rPr>
        <w:t>.</w:t>
      </w:r>
      <w:r w:rsidRPr="00D3043D">
        <w:rPr>
          <w:rFonts w:asciiTheme="minorBidi" w:hAnsiTheme="minorBidi"/>
          <w:szCs w:val="24"/>
          <w:lang w:val="en-GB" w:eastAsia="zh-CN"/>
        </w:rPr>
        <w:t>; Edgell, 20</w:t>
      </w:r>
      <w:r w:rsidR="00CF329B" w:rsidRPr="00D3043D">
        <w:rPr>
          <w:rFonts w:asciiTheme="minorBidi" w:hAnsiTheme="minorBidi"/>
          <w:szCs w:val="24"/>
          <w:lang w:val="en-GB" w:eastAsia="zh-CN"/>
        </w:rPr>
        <w:t>18</w:t>
      </w:r>
      <w:r w:rsidRPr="00D3043D">
        <w:rPr>
          <w:rFonts w:asciiTheme="minorBidi" w:hAnsiTheme="minorBidi"/>
          <w:szCs w:val="24"/>
          <w:lang w:val="en-GB" w:eastAsia="zh-CN"/>
        </w:rPr>
        <w:t>).</w:t>
      </w:r>
    </w:p>
    <w:p w14:paraId="72F52308" w14:textId="77777777" w:rsidR="00E764F0" w:rsidRPr="00D3043D" w:rsidRDefault="00877BD2" w:rsidP="00D3043D">
      <w:pPr>
        <w:pStyle w:val="Heading2"/>
        <w:rPr>
          <w:rFonts w:asciiTheme="minorBidi" w:hAnsiTheme="minorBidi" w:cstheme="minorBidi"/>
          <w:szCs w:val="24"/>
        </w:rPr>
      </w:pPr>
      <w:bookmarkStart w:id="10" w:name="_Toc212743707"/>
      <w:r w:rsidRPr="00D3043D">
        <w:rPr>
          <w:rFonts w:asciiTheme="minorBidi" w:hAnsiTheme="minorBidi" w:cstheme="minorBidi"/>
          <w:szCs w:val="24"/>
        </w:rPr>
        <w:t>Design for circularity and efficiency.</w:t>
      </w:r>
      <w:bookmarkEnd w:id="10"/>
    </w:p>
    <w:p w14:paraId="414DE936" w14:textId="77777777" w:rsidR="00E764F0" w:rsidRPr="00D3043D" w:rsidRDefault="00877BD2" w:rsidP="00D3043D">
      <w:pPr>
        <w:rPr>
          <w:rFonts w:asciiTheme="minorBidi" w:hAnsiTheme="minorBidi"/>
          <w:szCs w:val="24"/>
          <w:lang w:val="en-GB" w:eastAsia="zh-CN"/>
        </w:rPr>
      </w:pPr>
      <w:r w:rsidRPr="00D3043D">
        <w:rPr>
          <w:rFonts w:asciiTheme="minorBidi" w:hAnsiTheme="minorBidi"/>
          <w:szCs w:val="24"/>
          <w:lang w:val="en-GB" w:eastAsia="zh-CN"/>
        </w:rPr>
        <w:t>Natural ventilation, renewable energy, and waste-reduction systems, which have been applied in The Scarlet, should be applied to create new hotels and renovations. These design options reduced expenditures and effects in the long</w:t>
      </w:r>
      <w:r w:rsidR="00962371" w:rsidRPr="00D3043D">
        <w:rPr>
          <w:rFonts w:asciiTheme="minorBidi" w:hAnsiTheme="minorBidi"/>
          <w:szCs w:val="24"/>
          <w:lang w:val="en-GB" w:eastAsia="zh-CN"/>
        </w:rPr>
        <w:t xml:space="preserve"> term </w:t>
      </w:r>
      <w:r w:rsidRPr="00D3043D">
        <w:rPr>
          <w:rFonts w:asciiTheme="minorBidi" w:hAnsiTheme="minorBidi"/>
          <w:szCs w:val="24"/>
          <w:lang w:val="en-GB" w:eastAsia="zh-CN"/>
        </w:rPr>
        <w:t>(Tambovceva et al., 2021; UNEP, 2023).</w:t>
      </w:r>
    </w:p>
    <w:p w14:paraId="64F88778" w14:textId="77777777" w:rsidR="00E764F0" w:rsidRPr="00D3043D" w:rsidRDefault="00877BD2" w:rsidP="00D3043D">
      <w:pPr>
        <w:pStyle w:val="Heading2"/>
        <w:rPr>
          <w:rFonts w:asciiTheme="minorBidi" w:hAnsiTheme="minorBidi" w:cstheme="minorBidi"/>
          <w:szCs w:val="24"/>
        </w:rPr>
      </w:pPr>
      <w:bookmarkStart w:id="11" w:name="_Toc212743708"/>
      <w:r w:rsidRPr="00D3043D">
        <w:rPr>
          <w:rFonts w:asciiTheme="minorBidi" w:hAnsiTheme="minorBidi" w:cstheme="minorBidi"/>
          <w:szCs w:val="24"/>
        </w:rPr>
        <w:lastRenderedPageBreak/>
        <w:t>Make sustainable stays more accessible.</w:t>
      </w:r>
      <w:bookmarkEnd w:id="11"/>
    </w:p>
    <w:p w14:paraId="2D71F20B" w14:textId="77777777" w:rsidR="00E764F0" w:rsidRPr="00D3043D" w:rsidRDefault="00877BD2" w:rsidP="00D3043D">
      <w:pPr>
        <w:rPr>
          <w:rFonts w:asciiTheme="minorBidi" w:hAnsiTheme="minorBidi"/>
          <w:szCs w:val="24"/>
          <w:lang w:val="en-GB" w:eastAsia="zh-CN"/>
        </w:rPr>
      </w:pPr>
      <w:r w:rsidRPr="00D3043D">
        <w:rPr>
          <w:rFonts w:asciiTheme="minorBidi" w:hAnsiTheme="minorBidi"/>
          <w:szCs w:val="24"/>
          <w:lang w:val="en-GB" w:eastAsia="zh-CN"/>
        </w:rPr>
        <w:t>Eco-hotels are commonly costly in boutiques. Mid-range hotels can adapt similar ideas at reduced cost, making responsible tourism affordable to more individuals (Jauhari, 2021).</w:t>
      </w:r>
    </w:p>
    <w:p w14:paraId="075F559C" w14:textId="77777777" w:rsidR="00637E29" w:rsidRPr="00D3043D" w:rsidRDefault="00877BD2" w:rsidP="00D3043D">
      <w:pPr>
        <w:pStyle w:val="Heading1"/>
        <w:rPr>
          <w:rFonts w:asciiTheme="minorBidi" w:hAnsiTheme="minorBidi" w:cstheme="minorBidi"/>
          <w:szCs w:val="24"/>
        </w:rPr>
      </w:pPr>
      <w:bookmarkStart w:id="12" w:name="_Toc212743709"/>
      <w:r w:rsidRPr="00D3043D">
        <w:rPr>
          <w:rFonts w:asciiTheme="minorBidi" w:hAnsiTheme="minorBidi" w:cstheme="minorBidi"/>
          <w:szCs w:val="24"/>
        </w:rPr>
        <w:t>Conclusion</w:t>
      </w:r>
      <w:bookmarkEnd w:id="12"/>
    </w:p>
    <w:p w14:paraId="6F63EB54" w14:textId="6F51A4A6" w:rsidR="00637E29" w:rsidRPr="00D3043D" w:rsidRDefault="00877BD2" w:rsidP="00D3043D">
      <w:pPr>
        <w:rPr>
          <w:rFonts w:asciiTheme="minorBidi" w:hAnsiTheme="minorBidi"/>
          <w:szCs w:val="24"/>
          <w:lang w:val="en-GB"/>
        </w:rPr>
      </w:pPr>
      <w:r w:rsidRPr="00D3043D">
        <w:rPr>
          <w:rFonts w:asciiTheme="minorBidi" w:hAnsiTheme="minorBidi"/>
          <w:szCs w:val="24"/>
          <w:lang w:val="en-GB"/>
        </w:rPr>
        <w:t xml:space="preserve">This report has discussed sustainability management within various hotels and has discovered no ideal model of sustainability. The Triple Bottom Line has a varying proportion in each brand. Hilton is an example of how global systems and technology could make an impact at scale, but it is so large that it is not easy to be consistent. Six Senses demonstrates that sustainability may be considered a luxury guest experience, but this strategy requires effective training and investment. The Scarlet demonstrates that it is possible to incorporate sustainability in design and local living, yet it remains exclusive to </w:t>
      </w:r>
      <w:r w:rsidR="00D3043D" w:rsidRPr="00D3043D">
        <w:rPr>
          <w:rFonts w:asciiTheme="minorBidi" w:hAnsiTheme="minorBidi"/>
          <w:szCs w:val="24"/>
          <w:lang w:val="en-GB"/>
        </w:rPr>
        <w:t>a small</w:t>
      </w:r>
      <w:r w:rsidRPr="00D3043D">
        <w:rPr>
          <w:rFonts w:asciiTheme="minorBidi" w:hAnsiTheme="minorBidi"/>
          <w:szCs w:val="24"/>
          <w:lang w:val="en-GB"/>
        </w:rPr>
        <w:t>, luxurious market. In general, the key to successful sustainability in hospitality lies in the balance between clear data and a global framework, as well as local interaction and consideration of the design. The industry's future is collaboration between large and small operators, whereby innovation, transparency, and community care join forces to bring a tangible long-term change.</w:t>
      </w:r>
      <w:r w:rsidRPr="00D3043D">
        <w:rPr>
          <w:rFonts w:asciiTheme="minorBidi" w:hAnsiTheme="minorBidi"/>
          <w:szCs w:val="24"/>
          <w:lang w:val="en-GB"/>
        </w:rPr>
        <w:br w:type="page"/>
      </w:r>
    </w:p>
    <w:p w14:paraId="6747F56B" w14:textId="77777777" w:rsidR="00637E29" w:rsidRPr="00D3043D" w:rsidRDefault="00877BD2" w:rsidP="00D3043D">
      <w:pPr>
        <w:pStyle w:val="Heading1"/>
        <w:rPr>
          <w:rFonts w:asciiTheme="minorBidi" w:hAnsiTheme="minorBidi" w:cstheme="minorBidi"/>
          <w:szCs w:val="24"/>
        </w:rPr>
      </w:pPr>
      <w:bookmarkStart w:id="13" w:name="_Toc212743710"/>
      <w:r w:rsidRPr="00D3043D">
        <w:rPr>
          <w:rFonts w:asciiTheme="minorBidi" w:hAnsiTheme="minorBidi" w:cstheme="minorBidi"/>
          <w:szCs w:val="24"/>
        </w:rPr>
        <w:lastRenderedPageBreak/>
        <w:t>References</w:t>
      </w:r>
      <w:bookmarkEnd w:id="13"/>
      <w:r w:rsidRPr="00D3043D">
        <w:rPr>
          <w:rFonts w:asciiTheme="minorBidi" w:hAnsiTheme="minorBidi" w:cstheme="minorBidi"/>
          <w:szCs w:val="24"/>
        </w:rPr>
        <w:t xml:space="preserve"> </w:t>
      </w:r>
    </w:p>
    <w:p w14:paraId="4E9EE61B" w14:textId="77777777" w:rsidR="00E5164D" w:rsidRPr="00D3043D" w:rsidRDefault="00877BD2" w:rsidP="00D3043D">
      <w:pPr>
        <w:spacing w:after="0"/>
        <w:ind w:left="720" w:hanging="720"/>
        <w:rPr>
          <w:rFonts w:asciiTheme="minorBidi" w:hAnsiTheme="minorBidi"/>
          <w:szCs w:val="24"/>
          <w:shd w:val="clear" w:color="auto" w:fill="FFFFFF"/>
        </w:rPr>
      </w:pPr>
      <w:bookmarkStart w:id="14" w:name="_Hlk211857392"/>
      <w:r w:rsidRPr="00D3043D">
        <w:rPr>
          <w:rFonts w:asciiTheme="minorBidi" w:hAnsiTheme="minorBidi"/>
          <w:szCs w:val="24"/>
          <w:shd w:val="clear" w:color="auto" w:fill="FFFFFF"/>
        </w:rPr>
        <w:t xml:space="preserve">Bowes, G. (2021). 20 Best UK Hotels and Inns to Rest and Relax. The Guardian, 8 May. Available at: </w:t>
      </w:r>
      <w:hyperlink r:id="rId10" w:history="1">
        <w:r w:rsidR="00A20DA4" w:rsidRPr="00D3043D">
          <w:rPr>
            <w:rStyle w:val="Hyperlink"/>
            <w:rFonts w:asciiTheme="minorBidi" w:hAnsiTheme="minorBidi"/>
            <w:szCs w:val="24"/>
            <w:shd w:val="clear" w:color="auto" w:fill="FFFFFF"/>
          </w:rPr>
          <w:t>https://www.theguardian.com/travel/2021/may/08/20-best-uk-britain-hotels-and-inns-to-rest-and-relax</w:t>
        </w:r>
      </w:hyperlink>
      <w:r w:rsidR="00A20DA4" w:rsidRPr="00D3043D">
        <w:rPr>
          <w:rFonts w:asciiTheme="minorBidi" w:hAnsiTheme="minorBidi"/>
          <w:szCs w:val="24"/>
          <w:shd w:val="clear" w:color="auto" w:fill="FFFFFF"/>
        </w:rPr>
        <w:t xml:space="preserve"> </w:t>
      </w:r>
    </w:p>
    <w:p w14:paraId="40EE8AA7" w14:textId="77777777" w:rsidR="00E5164D" w:rsidRPr="00D3043D" w:rsidRDefault="00877BD2" w:rsidP="00D3043D">
      <w:pPr>
        <w:spacing w:after="0"/>
        <w:ind w:left="720" w:hanging="720"/>
        <w:rPr>
          <w:rFonts w:asciiTheme="minorBidi" w:hAnsiTheme="minorBidi"/>
          <w:szCs w:val="24"/>
          <w:shd w:val="clear" w:color="auto" w:fill="FFFFFF"/>
        </w:rPr>
      </w:pPr>
      <w:r w:rsidRPr="00D3043D">
        <w:rPr>
          <w:rFonts w:asciiTheme="minorBidi" w:hAnsiTheme="minorBidi"/>
          <w:szCs w:val="24"/>
          <w:shd w:val="clear" w:color="auto" w:fill="FFFFFF"/>
        </w:rPr>
        <w:t>Costa, V. G. and Costa, C. (2022). Sustainability and Competitiveness in the Hospitality Industry. Hershey PA: Business Science Reference.</w:t>
      </w:r>
    </w:p>
    <w:p w14:paraId="1A49F147" w14:textId="77777777" w:rsidR="00E5164D" w:rsidRPr="00D3043D" w:rsidRDefault="00877BD2" w:rsidP="00D3043D">
      <w:pPr>
        <w:spacing w:after="0"/>
        <w:ind w:left="720" w:hanging="720"/>
        <w:rPr>
          <w:rFonts w:asciiTheme="minorBidi" w:hAnsiTheme="minorBidi"/>
          <w:szCs w:val="24"/>
          <w:shd w:val="clear" w:color="auto" w:fill="FFFFFF"/>
        </w:rPr>
      </w:pPr>
      <w:r w:rsidRPr="00D3043D">
        <w:rPr>
          <w:rFonts w:asciiTheme="minorBidi" w:hAnsiTheme="minorBidi"/>
          <w:szCs w:val="24"/>
          <w:shd w:val="clear" w:color="auto" w:fill="FFFFFF"/>
        </w:rPr>
        <w:t>Edgell, D. L., Allen, M. D., Smith, G. and Swanson, J. (2018). Tourism Policy and Planning: Yesterday, Today and Tomorrow. 3rd edn. London: Routledge.</w:t>
      </w:r>
    </w:p>
    <w:p w14:paraId="21B9E4A5" w14:textId="77777777" w:rsidR="00E5164D" w:rsidRPr="00D3043D" w:rsidRDefault="00877BD2" w:rsidP="00D3043D">
      <w:pPr>
        <w:spacing w:after="0"/>
        <w:ind w:left="720" w:hanging="720"/>
        <w:rPr>
          <w:rFonts w:asciiTheme="minorBidi" w:hAnsiTheme="minorBidi"/>
          <w:szCs w:val="24"/>
          <w:shd w:val="clear" w:color="auto" w:fill="FFFFFF"/>
        </w:rPr>
      </w:pPr>
      <w:r w:rsidRPr="00D3043D">
        <w:rPr>
          <w:rFonts w:asciiTheme="minorBidi" w:hAnsiTheme="minorBidi"/>
          <w:szCs w:val="24"/>
          <w:shd w:val="clear" w:color="auto" w:fill="FFFFFF"/>
        </w:rPr>
        <w:t>Elkington, J. (1997). Cannibals with Forks: The Triple Bottom Line of 21st Century Business. Oxford: Capstone.</w:t>
      </w:r>
    </w:p>
    <w:p w14:paraId="73855C17" w14:textId="77777777" w:rsidR="00E5164D" w:rsidRPr="00D3043D" w:rsidRDefault="00877BD2" w:rsidP="00D3043D">
      <w:pPr>
        <w:spacing w:after="0"/>
        <w:ind w:left="720" w:hanging="720"/>
        <w:rPr>
          <w:rFonts w:asciiTheme="minorBidi" w:hAnsiTheme="minorBidi"/>
          <w:szCs w:val="24"/>
          <w:shd w:val="clear" w:color="auto" w:fill="FFFFFF"/>
        </w:rPr>
      </w:pPr>
      <w:r w:rsidRPr="00D3043D">
        <w:rPr>
          <w:rFonts w:asciiTheme="minorBidi" w:hAnsiTheme="minorBidi"/>
          <w:szCs w:val="24"/>
          <w:shd w:val="clear" w:color="auto" w:fill="FFFFFF"/>
        </w:rPr>
        <w:t>Font, X. and Lynes, J. (2020). Corporate Social Responsibility for Sustainable Tourism. London: Routledge.</w:t>
      </w:r>
    </w:p>
    <w:p w14:paraId="5E2AC980" w14:textId="77777777" w:rsidR="00A20DA4" w:rsidRPr="00D3043D" w:rsidRDefault="00877BD2" w:rsidP="00D3043D">
      <w:pPr>
        <w:pStyle w:val="NormalWeb"/>
        <w:spacing w:before="0" w:beforeAutospacing="0" w:after="0" w:afterAutospacing="0" w:line="360" w:lineRule="auto"/>
        <w:ind w:left="720" w:hanging="720"/>
        <w:jc w:val="both"/>
        <w:rPr>
          <w:rFonts w:asciiTheme="minorBidi" w:hAnsiTheme="minorBidi" w:cstheme="minorBidi"/>
        </w:rPr>
      </w:pPr>
      <w:r w:rsidRPr="00D3043D">
        <w:rPr>
          <w:rFonts w:asciiTheme="minorBidi" w:hAnsiTheme="minorBidi" w:cstheme="minorBidi"/>
        </w:rPr>
        <w:t xml:space="preserve">Font, Xavier. “Sustainability in the Hospitality Industry: Principles of Sustainable Operations.” </w:t>
      </w:r>
      <w:r w:rsidRPr="00D3043D">
        <w:rPr>
          <w:rFonts w:asciiTheme="minorBidi" w:hAnsiTheme="minorBidi" w:cstheme="minorBidi"/>
          <w:i/>
          <w:iCs/>
        </w:rPr>
        <w:t>Tourism Management</w:t>
      </w:r>
      <w:r w:rsidRPr="00D3043D">
        <w:rPr>
          <w:rFonts w:asciiTheme="minorBidi" w:hAnsiTheme="minorBidi" w:cstheme="minorBidi"/>
        </w:rPr>
        <w:t xml:space="preserve">, vol. 63, Dec. 2017, pp. 10–11, </w:t>
      </w:r>
      <w:hyperlink r:id="rId11" w:history="1">
        <w:r w:rsidRPr="00D3043D">
          <w:rPr>
            <w:rStyle w:val="Hyperlink"/>
            <w:rFonts w:asciiTheme="minorBidi" w:hAnsiTheme="minorBidi" w:cstheme="minorBidi"/>
          </w:rPr>
          <w:t>https://doi.org/10.1016/j.tourman.2017.05.011</w:t>
        </w:r>
      </w:hyperlink>
      <w:r w:rsidRPr="00D3043D">
        <w:rPr>
          <w:rFonts w:asciiTheme="minorBidi" w:hAnsiTheme="minorBidi" w:cstheme="minorBidi"/>
        </w:rPr>
        <w:t xml:space="preserve"> </w:t>
      </w:r>
    </w:p>
    <w:p w14:paraId="2A8129F7" w14:textId="77777777" w:rsidR="00E5164D" w:rsidRPr="00D3043D" w:rsidRDefault="00877BD2" w:rsidP="00D3043D">
      <w:pPr>
        <w:spacing w:after="0"/>
        <w:ind w:left="720" w:hanging="720"/>
        <w:rPr>
          <w:rFonts w:asciiTheme="minorBidi" w:hAnsiTheme="minorBidi"/>
          <w:szCs w:val="24"/>
          <w:shd w:val="clear" w:color="auto" w:fill="FFFFFF"/>
        </w:rPr>
      </w:pPr>
      <w:r w:rsidRPr="00D3043D">
        <w:rPr>
          <w:rFonts w:asciiTheme="minorBidi" w:hAnsiTheme="minorBidi"/>
          <w:szCs w:val="24"/>
          <w:shd w:val="clear" w:color="auto" w:fill="FFFFFF"/>
        </w:rPr>
        <w:t xml:space="preserve">Global Sustainable Tourism Council (GSTC) (n.d.). GSTC Industry Criteria for Hotels. Available at: </w:t>
      </w:r>
      <w:hyperlink r:id="rId12" w:history="1">
        <w:r w:rsidR="00A20DA4" w:rsidRPr="00D3043D">
          <w:rPr>
            <w:rStyle w:val="Hyperlink"/>
            <w:rFonts w:asciiTheme="minorBidi" w:hAnsiTheme="minorBidi"/>
            <w:szCs w:val="24"/>
            <w:shd w:val="clear" w:color="auto" w:fill="FFFFFF"/>
          </w:rPr>
          <w:t>https://www.gstcouncil.org</w:t>
        </w:r>
      </w:hyperlink>
      <w:r w:rsidR="00A20DA4" w:rsidRPr="00D3043D">
        <w:rPr>
          <w:rFonts w:asciiTheme="minorBidi" w:hAnsiTheme="minorBidi"/>
          <w:szCs w:val="24"/>
          <w:shd w:val="clear" w:color="auto" w:fill="FFFFFF"/>
        </w:rPr>
        <w:t xml:space="preserve"> </w:t>
      </w:r>
    </w:p>
    <w:p w14:paraId="3833A2E0" w14:textId="77777777" w:rsidR="00E5164D" w:rsidRPr="00D3043D" w:rsidRDefault="00877BD2" w:rsidP="00D3043D">
      <w:pPr>
        <w:spacing w:after="0"/>
        <w:ind w:left="720" w:hanging="720"/>
        <w:rPr>
          <w:rFonts w:asciiTheme="minorBidi" w:hAnsiTheme="minorBidi"/>
          <w:szCs w:val="24"/>
          <w:shd w:val="clear" w:color="auto" w:fill="FFFFFF"/>
        </w:rPr>
      </w:pPr>
      <w:r w:rsidRPr="00D3043D">
        <w:rPr>
          <w:rFonts w:asciiTheme="minorBidi" w:hAnsiTheme="minorBidi"/>
          <w:szCs w:val="24"/>
          <w:shd w:val="clear" w:color="auto" w:fill="FFFFFF"/>
        </w:rPr>
        <w:t xml:space="preserve">Gössling, S. and Hall, C. M. (2019). ‘Sharing versus collaborative economy: How to align ICT developments and the SDGs in tourism?’, Journal of Sustainable Tourism, 27(1–2), pp. 74–96. Available at: </w:t>
      </w:r>
      <w:hyperlink r:id="rId13" w:history="1">
        <w:r w:rsidR="00A20DA4" w:rsidRPr="00D3043D">
          <w:rPr>
            <w:rStyle w:val="Hyperlink"/>
            <w:rFonts w:asciiTheme="minorBidi" w:hAnsiTheme="minorBidi"/>
            <w:szCs w:val="24"/>
            <w:shd w:val="clear" w:color="auto" w:fill="FFFFFF"/>
          </w:rPr>
          <w:t>https://doi.org/10.1080/09669582.2018.1560455</w:t>
        </w:r>
      </w:hyperlink>
      <w:r w:rsidR="00A20DA4" w:rsidRPr="00D3043D">
        <w:rPr>
          <w:rFonts w:asciiTheme="minorBidi" w:hAnsiTheme="minorBidi"/>
          <w:szCs w:val="24"/>
          <w:shd w:val="clear" w:color="auto" w:fill="FFFFFF"/>
        </w:rPr>
        <w:t xml:space="preserve"> </w:t>
      </w:r>
    </w:p>
    <w:p w14:paraId="40E2EEDE" w14:textId="67FBC28B" w:rsidR="006018DF" w:rsidRPr="00D3043D" w:rsidRDefault="006018DF" w:rsidP="00D3043D">
      <w:pPr>
        <w:pStyle w:val="NormalWeb"/>
        <w:spacing w:before="0" w:beforeAutospacing="0" w:after="0" w:afterAutospacing="0" w:line="360" w:lineRule="auto"/>
        <w:ind w:left="720" w:hanging="720"/>
        <w:jc w:val="both"/>
        <w:rPr>
          <w:rFonts w:asciiTheme="minorBidi" w:hAnsiTheme="minorBidi" w:cstheme="minorBidi"/>
        </w:rPr>
      </w:pPr>
      <w:r w:rsidRPr="00D3043D">
        <w:rPr>
          <w:rFonts w:asciiTheme="minorBidi" w:hAnsiTheme="minorBidi" w:cstheme="minorBidi"/>
        </w:rPr>
        <w:t xml:space="preserve">Hariem Brundtland, Gro. “World Commission on Environment and Development.” </w:t>
      </w:r>
      <w:r w:rsidRPr="00D3043D">
        <w:rPr>
          <w:rFonts w:asciiTheme="minorBidi" w:hAnsiTheme="minorBidi" w:cstheme="minorBidi"/>
          <w:i/>
          <w:iCs/>
        </w:rPr>
        <w:t>Environmental Policy and Law</w:t>
      </w:r>
      <w:r w:rsidRPr="00D3043D">
        <w:rPr>
          <w:rFonts w:asciiTheme="minorBidi" w:hAnsiTheme="minorBidi" w:cstheme="minorBidi"/>
        </w:rPr>
        <w:t xml:space="preserve">, vol. 14, no. 1, Mar. 1985, pp. 26–30, sustainabledevelopment.un.org/content/documents/5987our-common-future.pdf, </w:t>
      </w:r>
      <w:hyperlink r:id="rId14" w:history="1">
        <w:r w:rsidRPr="00D3043D">
          <w:rPr>
            <w:rStyle w:val="Hyperlink"/>
            <w:rFonts w:asciiTheme="minorBidi" w:hAnsiTheme="minorBidi" w:cstheme="minorBidi"/>
          </w:rPr>
          <w:t>https://doi.org/10.101</w:t>
        </w:r>
        <w:r w:rsidRPr="00D3043D">
          <w:rPr>
            <w:rStyle w:val="Hyperlink"/>
            <w:rFonts w:asciiTheme="minorBidi" w:hAnsiTheme="minorBidi" w:cstheme="minorBidi"/>
          </w:rPr>
          <w:t>6</w:t>
        </w:r>
        <w:r w:rsidRPr="00D3043D">
          <w:rPr>
            <w:rStyle w:val="Hyperlink"/>
            <w:rFonts w:asciiTheme="minorBidi" w:hAnsiTheme="minorBidi" w:cstheme="minorBidi"/>
          </w:rPr>
          <w:t>/s0378-777x(85)80040-8</w:t>
        </w:r>
      </w:hyperlink>
      <w:r w:rsidRPr="00D3043D">
        <w:rPr>
          <w:rFonts w:asciiTheme="minorBidi" w:hAnsiTheme="minorBidi" w:cstheme="minorBidi"/>
        </w:rPr>
        <w:t xml:space="preserve"> </w:t>
      </w:r>
    </w:p>
    <w:p w14:paraId="2FFC436B" w14:textId="77777777" w:rsidR="00E5164D" w:rsidRPr="00D3043D" w:rsidRDefault="00877BD2" w:rsidP="00D3043D">
      <w:pPr>
        <w:spacing w:after="0"/>
        <w:ind w:left="720" w:hanging="720"/>
        <w:rPr>
          <w:rFonts w:asciiTheme="minorBidi" w:hAnsiTheme="minorBidi"/>
          <w:szCs w:val="24"/>
          <w:shd w:val="clear" w:color="auto" w:fill="FFFFFF"/>
        </w:rPr>
      </w:pPr>
      <w:r w:rsidRPr="00D3043D">
        <w:rPr>
          <w:rFonts w:asciiTheme="minorBidi" w:hAnsiTheme="minorBidi"/>
          <w:szCs w:val="24"/>
          <w:shd w:val="clear" w:color="auto" w:fill="FFFFFF"/>
        </w:rPr>
        <w:t>Haski-Leventhal, D. (2018). Strategic Corporate Social Responsibility: Tools and Theories for Responsible Management. London: SAGE.</w:t>
      </w:r>
    </w:p>
    <w:p w14:paraId="7BB323C1" w14:textId="77777777" w:rsidR="00A20DA4" w:rsidRPr="00D3043D" w:rsidRDefault="00877BD2" w:rsidP="00D3043D">
      <w:pPr>
        <w:spacing w:after="0"/>
        <w:ind w:left="720" w:hanging="720"/>
        <w:rPr>
          <w:rFonts w:asciiTheme="minorBidi" w:eastAsia="Times New Roman" w:hAnsiTheme="minorBidi"/>
          <w:szCs w:val="24"/>
        </w:rPr>
      </w:pPr>
      <w:r w:rsidRPr="00D3043D">
        <w:rPr>
          <w:rFonts w:asciiTheme="minorBidi" w:hAnsiTheme="minorBidi"/>
          <w:szCs w:val="24"/>
          <w:shd w:val="clear" w:color="auto" w:fill="FFFFFF"/>
        </w:rPr>
        <w:t xml:space="preserve">Hilton (2022a). Available at: </w:t>
      </w:r>
      <w:hyperlink r:id="rId15" w:history="1">
        <w:r w:rsidRPr="00D3043D">
          <w:rPr>
            <w:rStyle w:val="Hyperlink"/>
            <w:rFonts w:asciiTheme="minorBidi" w:hAnsiTheme="minorBidi"/>
            <w:color w:val="auto"/>
            <w:szCs w:val="24"/>
            <w:shd w:val="clear" w:color="auto" w:fill="FFFFFF"/>
          </w:rPr>
          <w:t>https://esg.hilton.com/wp-content/uploads/sites/4/2023/05/CDP-Climate-2022_Hilton-Worldwide.pdf</w:t>
        </w:r>
      </w:hyperlink>
      <w:r w:rsidRPr="00D3043D">
        <w:rPr>
          <w:rFonts w:asciiTheme="minorBidi" w:hAnsiTheme="minorBidi"/>
          <w:szCs w:val="24"/>
          <w:shd w:val="clear" w:color="auto" w:fill="FFFFFF"/>
        </w:rPr>
        <w:t xml:space="preserve"> </w:t>
      </w:r>
    </w:p>
    <w:p w14:paraId="226F92AF" w14:textId="77777777" w:rsidR="00A20DA4" w:rsidRPr="00D3043D" w:rsidRDefault="00877BD2" w:rsidP="00D3043D">
      <w:pPr>
        <w:spacing w:after="0"/>
        <w:ind w:left="720" w:hanging="720"/>
        <w:rPr>
          <w:rFonts w:asciiTheme="minorBidi" w:hAnsiTheme="minorBidi"/>
          <w:szCs w:val="24"/>
          <w:shd w:val="clear" w:color="auto" w:fill="FFFFFF"/>
        </w:rPr>
      </w:pPr>
      <w:r w:rsidRPr="00D3043D">
        <w:rPr>
          <w:rFonts w:asciiTheme="minorBidi" w:hAnsiTheme="minorBidi"/>
          <w:szCs w:val="24"/>
          <w:shd w:val="clear" w:color="auto" w:fill="FFFFFF"/>
        </w:rPr>
        <w:t xml:space="preserve">Hilton (2022b) Available at: </w:t>
      </w:r>
      <w:hyperlink r:id="rId16" w:history="1">
        <w:r w:rsidRPr="00D3043D">
          <w:rPr>
            <w:rStyle w:val="Hyperlink"/>
            <w:rFonts w:asciiTheme="minorBidi" w:hAnsiTheme="minorBidi"/>
            <w:color w:val="auto"/>
            <w:szCs w:val="24"/>
            <w:shd w:val="clear" w:color="auto" w:fill="FFFFFF"/>
          </w:rPr>
          <w:t>https://stories.hilton.com/travel-with-purpose/hilton-enhances-esg-targets-climate-action-social-impact</w:t>
        </w:r>
      </w:hyperlink>
      <w:r w:rsidRPr="00D3043D">
        <w:rPr>
          <w:rFonts w:asciiTheme="minorBidi" w:hAnsiTheme="minorBidi"/>
          <w:szCs w:val="24"/>
          <w:shd w:val="clear" w:color="auto" w:fill="FFFFFF"/>
        </w:rPr>
        <w:t xml:space="preserve"> </w:t>
      </w:r>
    </w:p>
    <w:p w14:paraId="2D5B08E2" w14:textId="77777777" w:rsidR="00A20DA4" w:rsidRPr="00D3043D" w:rsidRDefault="00877BD2" w:rsidP="00D3043D">
      <w:pPr>
        <w:spacing w:after="0"/>
        <w:ind w:left="720" w:hanging="720"/>
        <w:rPr>
          <w:rFonts w:asciiTheme="minorBidi" w:eastAsia="Times New Roman" w:hAnsiTheme="minorBidi"/>
          <w:szCs w:val="24"/>
        </w:rPr>
      </w:pPr>
      <w:r w:rsidRPr="00D3043D">
        <w:rPr>
          <w:rFonts w:asciiTheme="minorBidi" w:eastAsia="Times New Roman" w:hAnsiTheme="minorBidi"/>
          <w:szCs w:val="24"/>
        </w:rPr>
        <w:lastRenderedPageBreak/>
        <w:t>Hilton.com. (2025). </w:t>
      </w:r>
      <w:r w:rsidRPr="00D3043D">
        <w:rPr>
          <w:rFonts w:asciiTheme="minorBidi" w:eastAsia="Times New Roman" w:hAnsiTheme="minorBidi"/>
          <w:i/>
          <w:iCs/>
          <w:szCs w:val="24"/>
        </w:rPr>
        <w:t>Hotels in United Kingdom - Find Hotels - Hilton</w:t>
      </w:r>
      <w:r w:rsidRPr="00D3043D">
        <w:rPr>
          <w:rFonts w:asciiTheme="minorBidi" w:eastAsia="Times New Roman" w:hAnsiTheme="minorBidi"/>
          <w:szCs w:val="24"/>
        </w:rPr>
        <w:t xml:space="preserve">. [Online] Available at: </w:t>
      </w:r>
      <w:hyperlink r:id="rId17" w:history="1">
        <w:r w:rsidRPr="00D3043D">
          <w:rPr>
            <w:rStyle w:val="Hyperlink"/>
            <w:rFonts w:asciiTheme="minorBidi" w:eastAsia="Times New Roman" w:hAnsiTheme="minorBidi"/>
            <w:szCs w:val="24"/>
          </w:rPr>
          <w:t>https://www.hilton.com/en/locations/united-kingdom/</w:t>
        </w:r>
      </w:hyperlink>
      <w:r w:rsidRPr="00D3043D">
        <w:rPr>
          <w:rFonts w:asciiTheme="minorBidi" w:eastAsia="Times New Roman" w:hAnsiTheme="minorBidi"/>
          <w:szCs w:val="24"/>
        </w:rPr>
        <w:t xml:space="preserve"> </w:t>
      </w:r>
    </w:p>
    <w:p w14:paraId="1870A09E" w14:textId="77777777" w:rsidR="00E5164D" w:rsidRPr="00D3043D" w:rsidRDefault="00877BD2" w:rsidP="00D3043D">
      <w:pPr>
        <w:spacing w:after="0"/>
        <w:ind w:left="720" w:hanging="720"/>
        <w:rPr>
          <w:rFonts w:asciiTheme="minorBidi" w:hAnsiTheme="minorBidi"/>
          <w:szCs w:val="24"/>
          <w:shd w:val="clear" w:color="auto" w:fill="FFFFFF"/>
        </w:rPr>
      </w:pPr>
      <w:r w:rsidRPr="00D3043D">
        <w:rPr>
          <w:rFonts w:asciiTheme="minorBidi" w:hAnsiTheme="minorBidi"/>
          <w:szCs w:val="24"/>
          <w:shd w:val="clear" w:color="auto" w:fill="FFFFFF"/>
        </w:rPr>
        <w:t>Inkson, C. and Minnaert, L. (2018). Tourism Management: An Introduction. 2nd edn. London: SAGE.</w:t>
      </w:r>
    </w:p>
    <w:p w14:paraId="33CE910F" w14:textId="77777777" w:rsidR="00E5164D" w:rsidRPr="00D3043D" w:rsidRDefault="00877BD2" w:rsidP="00D3043D">
      <w:pPr>
        <w:spacing w:after="0"/>
        <w:ind w:left="720" w:hanging="720"/>
        <w:rPr>
          <w:rFonts w:asciiTheme="minorBidi" w:hAnsiTheme="minorBidi"/>
          <w:szCs w:val="24"/>
          <w:shd w:val="clear" w:color="auto" w:fill="FFFFFF"/>
        </w:rPr>
      </w:pPr>
      <w:r w:rsidRPr="00D3043D">
        <w:rPr>
          <w:rFonts w:asciiTheme="minorBidi" w:hAnsiTheme="minorBidi"/>
          <w:szCs w:val="24"/>
          <w:shd w:val="clear" w:color="auto" w:fill="FFFFFF"/>
        </w:rPr>
        <w:t>Jauhari, V. (2021). Managing Sustainability in the Hospitality and Tourism Industry: Paradigms and Directions for the Future. 9th edn. Oakville: Apple Academic Press.</w:t>
      </w:r>
    </w:p>
    <w:p w14:paraId="169FC71E" w14:textId="77777777" w:rsidR="005F3D0F" w:rsidRPr="00D3043D" w:rsidRDefault="005F3D0F" w:rsidP="00D3043D">
      <w:pPr>
        <w:spacing w:after="0"/>
        <w:ind w:left="720" w:hanging="720"/>
        <w:rPr>
          <w:rFonts w:asciiTheme="minorBidi" w:hAnsiTheme="minorBidi"/>
          <w:szCs w:val="24"/>
          <w:shd w:val="clear" w:color="auto" w:fill="FFFFFF"/>
        </w:rPr>
      </w:pPr>
      <w:r w:rsidRPr="00D3043D">
        <w:rPr>
          <w:rFonts w:asciiTheme="minorBidi" w:hAnsiTheme="minorBidi"/>
          <w:szCs w:val="24"/>
          <w:shd w:val="clear" w:color="auto" w:fill="FFFFFF"/>
        </w:rPr>
        <w:t>Korstanje, George, B., &amp;amp; Nedelea, A. (2020). Strategies for promoting sustainable hospitality and tourism services. IGI Global.</w:t>
      </w:r>
    </w:p>
    <w:p w14:paraId="0AA67523" w14:textId="77777777" w:rsidR="00E5164D" w:rsidRPr="00D3043D" w:rsidRDefault="00877BD2" w:rsidP="00D3043D">
      <w:pPr>
        <w:spacing w:after="0"/>
        <w:ind w:left="720" w:hanging="720"/>
        <w:rPr>
          <w:rFonts w:asciiTheme="minorBidi" w:hAnsiTheme="minorBidi"/>
          <w:szCs w:val="24"/>
          <w:shd w:val="clear" w:color="auto" w:fill="FFFFFF"/>
        </w:rPr>
      </w:pPr>
      <w:r w:rsidRPr="00D3043D">
        <w:rPr>
          <w:rFonts w:asciiTheme="minorBidi" w:hAnsiTheme="minorBidi"/>
          <w:szCs w:val="24"/>
          <w:shd w:val="clear" w:color="auto" w:fill="FFFFFF"/>
        </w:rPr>
        <w:t xml:space="preserve">Mathieson, E. (2020). Our </w:t>
      </w:r>
      <w:r w:rsidR="00E240DA" w:rsidRPr="00D3043D">
        <w:rPr>
          <w:rFonts w:asciiTheme="minorBidi" w:hAnsiTheme="minorBidi"/>
          <w:szCs w:val="24"/>
          <w:shd w:val="clear" w:color="auto" w:fill="FFFFFF"/>
        </w:rPr>
        <w:t>Favorite</w:t>
      </w:r>
      <w:r w:rsidRPr="00D3043D">
        <w:rPr>
          <w:rFonts w:asciiTheme="minorBidi" w:hAnsiTheme="minorBidi"/>
          <w:szCs w:val="24"/>
          <w:shd w:val="clear" w:color="auto" w:fill="FFFFFF"/>
        </w:rPr>
        <w:t xml:space="preserve"> Sustainable Hotels in the UK. C</w:t>
      </w:r>
      <w:r w:rsidR="00AB78A8" w:rsidRPr="00D3043D">
        <w:rPr>
          <w:rFonts w:asciiTheme="minorBidi" w:hAnsiTheme="minorBidi"/>
          <w:szCs w:val="24"/>
          <w:shd w:val="clear" w:color="auto" w:fill="FFFFFF"/>
        </w:rPr>
        <w:t>onde</w:t>
      </w:r>
      <w:r w:rsidR="005E719B" w:rsidRPr="00D3043D">
        <w:rPr>
          <w:rFonts w:asciiTheme="minorBidi" w:hAnsiTheme="minorBidi"/>
          <w:szCs w:val="24"/>
          <w:shd w:val="clear" w:color="auto" w:fill="FFFFFF"/>
        </w:rPr>
        <w:t xml:space="preserve"> </w:t>
      </w:r>
      <w:r w:rsidRPr="00D3043D">
        <w:rPr>
          <w:rFonts w:asciiTheme="minorBidi" w:hAnsiTheme="minorBidi"/>
          <w:szCs w:val="24"/>
          <w:shd w:val="clear" w:color="auto" w:fill="FFFFFF"/>
        </w:rPr>
        <w:t>N</w:t>
      </w:r>
      <w:r w:rsidR="005E719B" w:rsidRPr="00D3043D">
        <w:rPr>
          <w:rFonts w:asciiTheme="minorBidi" w:hAnsiTheme="minorBidi"/>
          <w:szCs w:val="24"/>
          <w:shd w:val="clear" w:color="auto" w:fill="FFFFFF"/>
        </w:rPr>
        <w:t>ast</w:t>
      </w:r>
      <w:r w:rsidRPr="00D3043D">
        <w:rPr>
          <w:rFonts w:asciiTheme="minorBidi" w:hAnsiTheme="minorBidi"/>
          <w:szCs w:val="24"/>
          <w:shd w:val="clear" w:color="auto" w:fill="FFFFFF"/>
        </w:rPr>
        <w:t xml:space="preserve"> </w:t>
      </w:r>
      <w:r w:rsidR="00E240DA" w:rsidRPr="00D3043D">
        <w:rPr>
          <w:rFonts w:asciiTheme="minorBidi" w:hAnsiTheme="minorBidi"/>
          <w:szCs w:val="24"/>
          <w:shd w:val="clear" w:color="auto" w:fill="FFFFFF"/>
        </w:rPr>
        <w:t>Travel</w:t>
      </w:r>
      <w:r w:rsidR="005E719B" w:rsidRPr="00D3043D">
        <w:rPr>
          <w:rFonts w:asciiTheme="minorBidi" w:hAnsiTheme="minorBidi"/>
          <w:szCs w:val="24"/>
          <w:shd w:val="clear" w:color="auto" w:fill="FFFFFF"/>
        </w:rPr>
        <w:t>le</w:t>
      </w:r>
      <w:r w:rsidR="00E240DA" w:rsidRPr="00D3043D">
        <w:rPr>
          <w:rFonts w:asciiTheme="minorBidi" w:hAnsiTheme="minorBidi"/>
          <w:szCs w:val="24"/>
          <w:shd w:val="clear" w:color="auto" w:fill="FFFFFF"/>
        </w:rPr>
        <w:t>r</w:t>
      </w:r>
      <w:r w:rsidRPr="00D3043D">
        <w:rPr>
          <w:rFonts w:asciiTheme="minorBidi" w:hAnsiTheme="minorBidi"/>
          <w:szCs w:val="24"/>
          <w:shd w:val="clear" w:color="auto" w:fill="FFFFFF"/>
        </w:rPr>
        <w:t xml:space="preserve">, 8 March. Available at: </w:t>
      </w:r>
      <w:hyperlink r:id="rId18" w:history="1">
        <w:r w:rsidR="00AE1953" w:rsidRPr="00D3043D">
          <w:rPr>
            <w:rStyle w:val="Hyperlink"/>
            <w:rFonts w:asciiTheme="minorBidi" w:hAnsiTheme="minorBidi"/>
            <w:szCs w:val="24"/>
            <w:shd w:val="clear" w:color="auto" w:fill="FFFFFF"/>
          </w:rPr>
          <w:t>https://www.cntraveller.com/gallery/sustainable-hotels-uk</w:t>
        </w:r>
      </w:hyperlink>
      <w:r w:rsidR="00AE1953" w:rsidRPr="00D3043D">
        <w:rPr>
          <w:rFonts w:asciiTheme="minorBidi" w:hAnsiTheme="minorBidi"/>
          <w:szCs w:val="24"/>
          <w:shd w:val="clear" w:color="auto" w:fill="FFFFFF"/>
        </w:rPr>
        <w:t xml:space="preserve"> </w:t>
      </w:r>
    </w:p>
    <w:p w14:paraId="2EE86BC6" w14:textId="39677B67" w:rsidR="00E5164D" w:rsidRPr="00D3043D" w:rsidRDefault="00877BD2" w:rsidP="00D3043D">
      <w:pPr>
        <w:spacing w:after="0"/>
        <w:ind w:left="720" w:hanging="720"/>
        <w:rPr>
          <w:rFonts w:asciiTheme="minorBidi" w:hAnsiTheme="minorBidi"/>
          <w:szCs w:val="24"/>
          <w:shd w:val="clear" w:color="auto" w:fill="FFFFFF"/>
          <w:lang w:val="fr-FR"/>
        </w:rPr>
      </w:pPr>
      <w:r w:rsidRPr="00D3043D">
        <w:rPr>
          <w:rFonts w:asciiTheme="minorBidi" w:hAnsiTheme="minorBidi"/>
          <w:szCs w:val="24"/>
          <w:shd w:val="clear" w:color="auto" w:fill="FFFFFF"/>
        </w:rPr>
        <w:t xml:space="preserve">Six Senses Hotels Resorts Spas (2025). Sustainability at Six Senses. </w:t>
      </w:r>
      <w:r w:rsidRPr="00D3043D">
        <w:rPr>
          <w:rFonts w:asciiTheme="minorBidi" w:hAnsiTheme="minorBidi"/>
          <w:szCs w:val="24"/>
          <w:shd w:val="clear" w:color="auto" w:fill="FFFFFF"/>
          <w:lang w:val="fr-FR"/>
        </w:rPr>
        <w:t xml:space="preserve">Available </w:t>
      </w:r>
      <w:r w:rsidR="00B341BE" w:rsidRPr="00D3043D">
        <w:rPr>
          <w:rFonts w:asciiTheme="minorBidi" w:hAnsiTheme="minorBidi"/>
          <w:szCs w:val="24"/>
          <w:shd w:val="clear" w:color="auto" w:fill="FFFFFF"/>
          <w:lang w:val="fr-FR"/>
        </w:rPr>
        <w:t>at :</w:t>
      </w:r>
      <w:r w:rsidRPr="00D3043D">
        <w:rPr>
          <w:rFonts w:asciiTheme="minorBidi" w:hAnsiTheme="minorBidi"/>
          <w:szCs w:val="24"/>
          <w:shd w:val="clear" w:color="auto" w:fill="FFFFFF"/>
          <w:lang w:val="fr-FR"/>
        </w:rPr>
        <w:t xml:space="preserve"> </w:t>
      </w:r>
      <w:hyperlink r:id="rId19" w:history="1">
        <w:r w:rsidR="00AE1953" w:rsidRPr="00D3043D">
          <w:rPr>
            <w:rStyle w:val="Hyperlink"/>
            <w:rFonts w:asciiTheme="minorBidi" w:hAnsiTheme="minorBidi"/>
            <w:szCs w:val="24"/>
            <w:shd w:val="clear" w:color="auto" w:fill="FFFFFF"/>
            <w:lang w:val="fr-FR"/>
          </w:rPr>
          <w:t>https://www.sixsenses.com/en/sustainability</w:t>
        </w:r>
      </w:hyperlink>
      <w:r w:rsidR="00AE1953" w:rsidRPr="00D3043D">
        <w:rPr>
          <w:rFonts w:asciiTheme="minorBidi" w:hAnsiTheme="minorBidi"/>
          <w:szCs w:val="24"/>
          <w:shd w:val="clear" w:color="auto" w:fill="FFFFFF"/>
          <w:lang w:val="fr-FR"/>
        </w:rPr>
        <w:t xml:space="preserve"> </w:t>
      </w:r>
      <w:r w:rsidRPr="00D3043D">
        <w:rPr>
          <w:rFonts w:asciiTheme="minorBidi" w:hAnsiTheme="minorBidi"/>
          <w:szCs w:val="24"/>
          <w:shd w:val="clear" w:color="auto" w:fill="FFFFFF"/>
          <w:lang w:val="fr-FR"/>
        </w:rPr>
        <w:t xml:space="preserve"> </w:t>
      </w:r>
    </w:p>
    <w:p w14:paraId="257B5D47" w14:textId="77777777" w:rsidR="00E5164D" w:rsidRPr="00D3043D" w:rsidRDefault="00877BD2" w:rsidP="00D3043D">
      <w:pPr>
        <w:spacing w:after="0"/>
        <w:ind w:left="720" w:hanging="720"/>
        <w:rPr>
          <w:rFonts w:asciiTheme="minorBidi" w:eastAsia="Times New Roman" w:hAnsiTheme="minorBidi"/>
          <w:szCs w:val="24"/>
        </w:rPr>
      </w:pPr>
      <w:r w:rsidRPr="00D3043D">
        <w:rPr>
          <w:rFonts w:asciiTheme="minorBidi" w:eastAsia="Times New Roman" w:hAnsiTheme="minorBidi"/>
          <w:szCs w:val="24"/>
          <w:lang w:val="fr-FR"/>
        </w:rPr>
        <w:t>Six senses</w:t>
      </w:r>
      <w:r w:rsidR="00A20DA4" w:rsidRPr="00D3043D">
        <w:rPr>
          <w:rFonts w:asciiTheme="minorBidi" w:eastAsia="Times New Roman" w:hAnsiTheme="minorBidi"/>
          <w:szCs w:val="24"/>
          <w:lang w:val="fr-FR"/>
        </w:rPr>
        <w:t xml:space="preserve">. (2024b). </w:t>
      </w:r>
      <w:r w:rsidR="00A20DA4" w:rsidRPr="00D3043D">
        <w:rPr>
          <w:rFonts w:asciiTheme="minorBidi" w:eastAsia="Times New Roman" w:hAnsiTheme="minorBidi"/>
          <w:szCs w:val="24"/>
        </w:rPr>
        <w:t xml:space="preserve">Available at: </w:t>
      </w:r>
      <w:hyperlink r:id="rId20" w:history="1">
        <w:r w:rsidR="00A20DA4" w:rsidRPr="00D3043D">
          <w:rPr>
            <w:rStyle w:val="Hyperlink"/>
            <w:rFonts w:asciiTheme="minorBidi" w:eastAsia="Times New Roman" w:hAnsiTheme="minorBidi"/>
            <w:color w:val="auto"/>
            <w:szCs w:val="24"/>
          </w:rPr>
          <w:t>https://www.sixsenses.com/en/sustainability/stories/local-communities/</w:t>
        </w:r>
      </w:hyperlink>
      <w:r w:rsidR="00A20DA4" w:rsidRPr="00D3043D">
        <w:rPr>
          <w:rFonts w:asciiTheme="minorBidi" w:eastAsia="Times New Roman" w:hAnsiTheme="minorBidi"/>
          <w:szCs w:val="24"/>
        </w:rPr>
        <w:t xml:space="preserve"> </w:t>
      </w:r>
    </w:p>
    <w:p w14:paraId="08B6382D" w14:textId="77777777" w:rsidR="00E5164D" w:rsidRPr="00D3043D" w:rsidRDefault="00877BD2" w:rsidP="00D3043D">
      <w:pPr>
        <w:spacing w:after="0"/>
        <w:ind w:left="720" w:hanging="720"/>
        <w:rPr>
          <w:rFonts w:asciiTheme="minorBidi" w:hAnsiTheme="minorBidi"/>
          <w:szCs w:val="24"/>
          <w:shd w:val="clear" w:color="auto" w:fill="FFFFFF"/>
        </w:rPr>
      </w:pPr>
      <w:r w:rsidRPr="00D3043D">
        <w:rPr>
          <w:rFonts w:asciiTheme="minorBidi" w:hAnsiTheme="minorBidi"/>
          <w:szCs w:val="24"/>
          <w:shd w:val="clear" w:color="auto" w:fill="FFFFFF"/>
        </w:rPr>
        <w:t>Sloan, P., Legrand, W. and Chen, J. S. (201</w:t>
      </w:r>
      <w:r w:rsidR="00D256DC" w:rsidRPr="00D3043D">
        <w:rPr>
          <w:rFonts w:asciiTheme="minorBidi" w:hAnsiTheme="minorBidi"/>
          <w:szCs w:val="24"/>
          <w:shd w:val="clear" w:color="auto" w:fill="FFFFFF"/>
        </w:rPr>
        <w:t>7</w:t>
      </w:r>
      <w:r w:rsidRPr="00D3043D">
        <w:rPr>
          <w:rFonts w:asciiTheme="minorBidi" w:hAnsiTheme="minorBidi"/>
          <w:szCs w:val="24"/>
          <w:shd w:val="clear" w:color="auto" w:fill="FFFFFF"/>
        </w:rPr>
        <w:t xml:space="preserve">). Sustainability in the Hospitality Industry: Principles of Sustainable Operations. </w:t>
      </w:r>
      <w:r w:rsidR="004A7BF8" w:rsidRPr="00D3043D">
        <w:rPr>
          <w:rFonts w:asciiTheme="minorBidi" w:hAnsiTheme="minorBidi"/>
          <w:szCs w:val="24"/>
          <w:shd w:val="clear" w:color="auto" w:fill="FFFFFF"/>
        </w:rPr>
        <w:t>3rd</w:t>
      </w:r>
      <w:r w:rsidRPr="00D3043D">
        <w:rPr>
          <w:rFonts w:asciiTheme="minorBidi" w:hAnsiTheme="minorBidi"/>
          <w:szCs w:val="24"/>
          <w:shd w:val="clear" w:color="auto" w:fill="FFFFFF"/>
        </w:rPr>
        <w:t xml:space="preserve"> edn. London: Routledge.</w:t>
      </w:r>
    </w:p>
    <w:p w14:paraId="5195BF7C" w14:textId="77777777" w:rsidR="00A20DA4" w:rsidRPr="00D3043D" w:rsidRDefault="00877BD2" w:rsidP="00D3043D">
      <w:pPr>
        <w:spacing w:after="0"/>
        <w:ind w:left="720" w:hanging="720"/>
        <w:rPr>
          <w:rFonts w:asciiTheme="minorBidi" w:eastAsia="Times New Roman" w:hAnsiTheme="minorBidi"/>
          <w:szCs w:val="24"/>
        </w:rPr>
      </w:pPr>
      <w:r w:rsidRPr="00D3043D">
        <w:rPr>
          <w:rFonts w:asciiTheme="minorBidi" w:eastAsia="Times New Roman" w:hAnsiTheme="minorBidi"/>
          <w:szCs w:val="24"/>
          <w:lang w:val="en-GB"/>
        </w:rPr>
        <w:t>Scarlethotel.co.uk. (2025a). </w:t>
      </w:r>
      <w:r w:rsidRPr="00D3043D">
        <w:rPr>
          <w:rFonts w:asciiTheme="minorBidi" w:eastAsia="Times New Roman" w:hAnsiTheme="minorBidi"/>
          <w:i/>
          <w:iCs/>
          <w:szCs w:val="24"/>
          <w:lang w:val="en-GB"/>
        </w:rPr>
        <w:t>Scarlet</w:t>
      </w:r>
      <w:r w:rsidRPr="00D3043D">
        <w:rPr>
          <w:rFonts w:asciiTheme="minorBidi" w:eastAsia="Times New Roman" w:hAnsiTheme="minorBidi"/>
          <w:szCs w:val="24"/>
          <w:lang w:val="en-GB"/>
        </w:rPr>
        <w:t xml:space="preserve">. </w:t>
      </w:r>
      <w:r w:rsidRPr="00D3043D">
        <w:rPr>
          <w:rFonts w:asciiTheme="minorBidi" w:eastAsia="Times New Roman" w:hAnsiTheme="minorBidi"/>
          <w:szCs w:val="24"/>
        </w:rPr>
        <w:t xml:space="preserve">[Online] Available at: </w:t>
      </w:r>
      <w:hyperlink r:id="rId21" w:history="1">
        <w:r w:rsidRPr="00D3043D">
          <w:rPr>
            <w:rStyle w:val="Hyperlink"/>
            <w:rFonts w:asciiTheme="minorBidi" w:eastAsia="Times New Roman" w:hAnsiTheme="minorBidi"/>
            <w:szCs w:val="24"/>
          </w:rPr>
          <w:t>https://www.scarlethotel.co.uk/</w:t>
        </w:r>
      </w:hyperlink>
      <w:r w:rsidRPr="00D3043D">
        <w:rPr>
          <w:rFonts w:asciiTheme="minorBidi" w:eastAsia="Times New Roman" w:hAnsiTheme="minorBidi"/>
          <w:szCs w:val="24"/>
        </w:rPr>
        <w:t xml:space="preserve"> </w:t>
      </w:r>
    </w:p>
    <w:p w14:paraId="78DFC72B" w14:textId="77777777" w:rsidR="00E5164D" w:rsidRPr="00D3043D" w:rsidRDefault="00877BD2" w:rsidP="00D3043D">
      <w:pPr>
        <w:spacing w:after="0"/>
        <w:ind w:left="720" w:hanging="720"/>
        <w:rPr>
          <w:rFonts w:asciiTheme="minorBidi" w:eastAsia="Times New Roman" w:hAnsiTheme="minorBidi"/>
          <w:szCs w:val="24"/>
        </w:rPr>
      </w:pPr>
      <w:r w:rsidRPr="00D3043D">
        <w:rPr>
          <w:rFonts w:asciiTheme="minorBidi" w:eastAsia="Times New Roman" w:hAnsiTheme="minorBidi"/>
          <w:szCs w:val="24"/>
        </w:rPr>
        <w:t>Scarlethotel.co.uk. (2025b). Available at: </w:t>
      </w:r>
      <w:hyperlink r:id="rId22" w:history="1">
        <w:r w:rsidRPr="00D3043D">
          <w:rPr>
            <w:rStyle w:val="Hyperlink"/>
            <w:rFonts w:asciiTheme="minorBidi" w:eastAsia="Times New Roman" w:hAnsiTheme="minorBidi"/>
            <w:color w:val="auto"/>
            <w:szCs w:val="24"/>
          </w:rPr>
          <w:t>https://www.scarlethotel.co.uk/journal/sustainable-luxury-how-scarlet-hotels-is-leading-the-eco-friendly-hospitatlity-revolution</w:t>
        </w:r>
      </w:hyperlink>
      <w:r w:rsidRPr="00D3043D">
        <w:rPr>
          <w:rFonts w:asciiTheme="minorBidi" w:eastAsia="Times New Roman" w:hAnsiTheme="minorBidi"/>
          <w:szCs w:val="24"/>
        </w:rPr>
        <w:t xml:space="preserve"> [Accessed 10 Sep. 2025].</w:t>
      </w:r>
    </w:p>
    <w:p w14:paraId="3BE8B5A2" w14:textId="6987A7B9" w:rsidR="00E5164D" w:rsidRPr="00D3043D" w:rsidRDefault="00877BD2" w:rsidP="00D3043D">
      <w:pPr>
        <w:spacing w:after="0"/>
        <w:ind w:left="720" w:hanging="720"/>
        <w:rPr>
          <w:rFonts w:asciiTheme="minorBidi" w:hAnsiTheme="minorBidi"/>
          <w:szCs w:val="24"/>
          <w:shd w:val="clear" w:color="auto" w:fill="FFFFFF"/>
        </w:rPr>
      </w:pPr>
      <w:r w:rsidRPr="00D3043D">
        <w:rPr>
          <w:rFonts w:asciiTheme="minorBidi" w:hAnsiTheme="minorBidi"/>
          <w:szCs w:val="24"/>
          <w:shd w:val="clear" w:color="auto" w:fill="FFFFFF"/>
        </w:rPr>
        <w:t xml:space="preserve"> Scarlet Hotel (2025). Sustainability at the Scarlet. Available at: </w:t>
      </w:r>
      <w:hyperlink r:id="rId23" w:history="1">
        <w:r w:rsidR="00AE1953" w:rsidRPr="00D3043D">
          <w:rPr>
            <w:rStyle w:val="Hyperlink"/>
            <w:rFonts w:asciiTheme="minorBidi" w:hAnsiTheme="minorBidi"/>
            <w:szCs w:val="24"/>
            <w:shd w:val="clear" w:color="auto" w:fill="FFFFFF"/>
          </w:rPr>
          <w:t>https://www.scarlethotel.co.uk/sustainability</w:t>
        </w:r>
      </w:hyperlink>
      <w:r w:rsidR="00AE1953" w:rsidRPr="00D3043D">
        <w:rPr>
          <w:rFonts w:asciiTheme="minorBidi" w:hAnsiTheme="minorBidi"/>
          <w:szCs w:val="24"/>
          <w:shd w:val="clear" w:color="auto" w:fill="FFFFFF"/>
        </w:rPr>
        <w:t xml:space="preserve"> </w:t>
      </w:r>
    </w:p>
    <w:p w14:paraId="698CC8D0" w14:textId="77777777" w:rsidR="00E5164D" w:rsidRPr="00D3043D" w:rsidRDefault="00877BD2" w:rsidP="00D3043D">
      <w:pPr>
        <w:spacing w:after="0"/>
        <w:ind w:left="720" w:hanging="720"/>
        <w:rPr>
          <w:rFonts w:asciiTheme="minorBidi" w:hAnsiTheme="minorBidi"/>
          <w:szCs w:val="24"/>
          <w:lang w:val="fr-FR"/>
        </w:rPr>
      </w:pPr>
      <w:r w:rsidRPr="00D3043D">
        <w:rPr>
          <w:rFonts w:asciiTheme="minorBidi" w:hAnsiTheme="minorBidi"/>
          <w:szCs w:val="24"/>
          <w:shd w:val="clear" w:color="auto" w:fill="FFFFFF"/>
        </w:rPr>
        <w:t xml:space="preserve">Tambovceva, T., Melnyk, L. H., Dehtyarova, I. B. and Nikolaev, S. O. (2021). ‘Circular economy: Tendencies and development perspectives in the hospitality sector.’ </w:t>
      </w:r>
      <w:r w:rsidRPr="00D3043D">
        <w:rPr>
          <w:rFonts w:asciiTheme="minorBidi" w:hAnsiTheme="minorBidi"/>
          <w:szCs w:val="24"/>
          <w:shd w:val="clear" w:color="auto" w:fill="FFFFFF"/>
          <w:lang w:val="fr-FR"/>
        </w:rPr>
        <w:t xml:space="preserve">Management of </w:t>
      </w:r>
      <w:r w:rsidR="000E37C5" w:rsidRPr="00D3043D">
        <w:rPr>
          <w:rFonts w:asciiTheme="minorBidi" w:hAnsiTheme="minorBidi"/>
          <w:szCs w:val="24"/>
          <w:shd w:val="clear" w:color="auto" w:fill="FFFFFF"/>
          <w:lang w:val="fr-FR"/>
        </w:rPr>
        <w:t>Environnemental</w:t>
      </w:r>
      <w:r w:rsidRPr="00D3043D">
        <w:rPr>
          <w:rFonts w:asciiTheme="minorBidi" w:hAnsiTheme="minorBidi"/>
          <w:szCs w:val="24"/>
          <w:shd w:val="clear" w:color="auto" w:fill="FFFFFF"/>
          <w:lang w:val="fr-FR"/>
        </w:rPr>
        <w:t xml:space="preserve"> </w:t>
      </w:r>
      <w:r w:rsidR="001B10A4" w:rsidRPr="00D3043D">
        <w:rPr>
          <w:rFonts w:asciiTheme="minorBidi" w:hAnsiTheme="minorBidi"/>
          <w:szCs w:val="24"/>
          <w:shd w:val="clear" w:color="auto" w:fill="FFFFFF"/>
          <w:lang w:val="fr-FR"/>
        </w:rPr>
        <w:t>Quality :</w:t>
      </w:r>
      <w:r w:rsidRPr="00D3043D">
        <w:rPr>
          <w:rFonts w:asciiTheme="minorBidi" w:hAnsiTheme="minorBidi"/>
          <w:szCs w:val="24"/>
          <w:shd w:val="clear" w:color="auto" w:fill="FFFFFF"/>
          <w:lang w:val="fr-FR"/>
        </w:rPr>
        <w:t xml:space="preserve"> An International Journal, 32(2), pp. 214–230</w:t>
      </w:r>
      <w:r w:rsidR="00A20DA4" w:rsidRPr="00D3043D">
        <w:rPr>
          <w:rFonts w:asciiTheme="minorBidi" w:hAnsiTheme="minorBidi"/>
          <w:szCs w:val="24"/>
          <w:shd w:val="clear" w:color="auto" w:fill="FFFFFF"/>
          <w:lang w:val="fr-FR"/>
        </w:rPr>
        <w:t xml:space="preserve"> </w:t>
      </w:r>
      <w:hyperlink r:id="rId24" w:history="1">
        <w:r w:rsidR="00A20DA4" w:rsidRPr="00D3043D">
          <w:rPr>
            <w:rStyle w:val="Hyperlink"/>
            <w:rFonts w:asciiTheme="minorBidi" w:hAnsiTheme="minorBidi"/>
            <w:color w:val="auto"/>
            <w:szCs w:val="24"/>
            <w:shd w:val="clear" w:color="auto" w:fill="FFFFFF"/>
            <w:lang w:val="fr-FR"/>
          </w:rPr>
          <w:t>https://doi.org/10.21272/mer.2021.92.04</w:t>
        </w:r>
      </w:hyperlink>
    </w:p>
    <w:p w14:paraId="5900BFE8" w14:textId="77777777" w:rsidR="00E5164D" w:rsidRPr="00D3043D" w:rsidRDefault="00877BD2" w:rsidP="00D3043D">
      <w:pPr>
        <w:spacing w:after="0"/>
        <w:ind w:left="720" w:hanging="720"/>
        <w:rPr>
          <w:rFonts w:asciiTheme="minorBidi" w:hAnsiTheme="minorBidi"/>
          <w:szCs w:val="24"/>
          <w:shd w:val="clear" w:color="auto" w:fill="FFFFFF"/>
        </w:rPr>
      </w:pPr>
      <w:r w:rsidRPr="00D3043D">
        <w:rPr>
          <w:rFonts w:asciiTheme="minorBidi" w:hAnsiTheme="minorBidi"/>
          <w:szCs w:val="24"/>
          <w:shd w:val="clear" w:color="auto" w:fill="FFFFFF"/>
          <w:lang w:val="fr-FR"/>
        </w:rPr>
        <w:lastRenderedPageBreak/>
        <w:t xml:space="preserve">United Nations </w:t>
      </w:r>
      <w:r w:rsidR="00E240DA" w:rsidRPr="00D3043D">
        <w:rPr>
          <w:rFonts w:asciiTheme="minorBidi" w:hAnsiTheme="minorBidi"/>
          <w:szCs w:val="24"/>
          <w:shd w:val="clear" w:color="auto" w:fill="FFFFFF"/>
          <w:lang w:val="fr-FR"/>
        </w:rPr>
        <w:t>Environnent</w:t>
      </w:r>
      <w:r w:rsidRPr="00D3043D">
        <w:rPr>
          <w:rFonts w:asciiTheme="minorBidi" w:hAnsiTheme="minorBidi"/>
          <w:szCs w:val="24"/>
          <w:shd w:val="clear" w:color="auto" w:fill="FFFFFF"/>
          <w:lang w:val="fr-FR"/>
        </w:rPr>
        <w:t xml:space="preserve"> Programme (UNEP) (2023). </w:t>
      </w:r>
      <w:r w:rsidRPr="00D3043D">
        <w:rPr>
          <w:rFonts w:asciiTheme="minorBidi" w:hAnsiTheme="minorBidi"/>
          <w:szCs w:val="24"/>
          <w:shd w:val="clear" w:color="auto" w:fill="FFFFFF"/>
        </w:rPr>
        <w:t xml:space="preserve">Sustainable Hospitality Guidelines for the Global Tourism Plastics Initiative. Available at: </w:t>
      </w:r>
      <w:hyperlink r:id="rId25" w:history="1">
        <w:r w:rsidR="00AE1953" w:rsidRPr="00D3043D">
          <w:rPr>
            <w:rStyle w:val="Hyperlink"/>
            <w:rFonts w:asciiTheme="minorBidi" w:hAnsiTheme="minorBidi"/>
            <w:szCs w:val="24"/>
            <w:shd w:val="clear" w:color="auto" w:fill="FFFFFF"/>
          </w:rPr>
          <w:t>https://www.unep.org</w:t>
        </w:r>
      </w:hyperlink>
      <w:r w:rsidR="00AE1953" w:rsidRPr="00D3043D">
        <w:rPr>
          <w:rFonts w:asciiTheme="minorBidi" w:hAnsiTheme="minorBidi"/>
          <w:szCs w:val="24"/>
          <w:shd w:val="clear" w:color="auto" w:fill="FFFFFF"/>
        </w:rPr>
        <w:t xml:space="preserve"> </w:t>
      </w:r>
    </w:p>
    <w:p w14:paraId="0CCF1A26" w14:textId="77777777" w:rsidR="00E5164D" w:rsidRPr="00D3043D" w:rsidRDefault="00877BD2" w:rsidP="00D3043D">
      <w:pPr>
        <w:spacing w:after="0"/>
        <w:ind w:left="720" w:hanging="720"/>
        <w:rPr>
          <w:rFonts w:asciiTheme="minorBidi" w:hAnsiTheme="minorBidi"/>
          <w:szCs w:val="24"/>
          <w:shd w:val="clear" w:color="auto" w:fill="FFFFFF"/>
        </w:rPr>
      </w:pPr>
      <w:r w:rsidRPr="00D3043D">
        <w:rPr>
          <w:rFonts w:asciiTheme="minorBidi" w:hAnsiTheme="minorBidi"/>
          <w:szCs w:val="24"/>
          <w:shd w:val="clear" w:color="auto" w:fill="FFFFFF"/>
        </w:rPr>
        <w:t xml:space="preserve">United Nations World Tourism Organization (UNWTO) (2023). Sustainable Tourism Global Report. Available at: </w:t>
      </w:r>
      <w:hyperlink r:id="rId26" w:history="1">
        <w:r w:rsidRPr="00D3043D">
          <w:rPr>
            <w:rStyle w:val="Hyperlink"/>
            <w:rFonts w:asciiTheme="minorBidi" w:hAnsiTheme="minorBidi"/>
            <w:szCs w:val="24"/>
            <w:shd w:val="clear" w:color="auto" w:fill="FFFFFF"/>
          </w:rPr>
          <w:t>https://www.unw</w:t>
        </w:r>
        <w:r w:rsidRPr="00D3043D">
          <w:rPr>
            <w:rStyle w:val="Hyperlink"/>
            <w:rFonts w:asciiTheme="minorBidi" w:hAnsiTheme="minorBidi"/>
            <w:szCs w:val="24"/>
            <w:shd w:val="clear" w:color="auto" w:fill="FFFFFF"/>
          </w:rPr>
          <w:t>t</w:t>
        </w:r>
        <w:r w:rsidRPr="00D3043D">
          <w:rPr>
            <w:rStyle w:val="Hyperlink"/>
            <w:rFonts w:asciiTheme="minorBidi" w:hAnsiTheme="minorBidi"/>
            <w:szCs w:val="24"/>
            <w:shd w:val="clear" w:color="auto" w:fill="FFFFFF"/>
          </w:rPr>
          <w:t>o.org</w:t>
        </w:r>
      </w:hyperlink>
      <w:r w:rsidRPr="00D3043D">
        <w:rPr>
          <w:rFonts w:asciiTheme="minorBidi" w:hAnsiTheme="minorBidi"/>
          <w:szCs w:val="24"/>
          <w:shd w:val="clear" w:color="auto" w:fill="FFFFFF"/>
        </w:rPr>
        <w:t xml:space="preserve">  </w:t>
      </w:r>
    </w:p>
    <w:p w14:paraId="002AE8BE" w14:textId="77777777" w:rsidR="00E5164D" w:rsidRPr="00DD1F28" w:rsidRDefault="00E5164D" w:rsidP="00DD1F28">
      <w:pPr>
        <w:spacing w:after="0"/>
        <w:ind w:left="720" w:hanging="720"/>
        <w:rPr>
          <w:rFonts w:ascii="Arial" w:hAnsi="Arial" w:cs="Arial"/>
          <w:sz w:val="22"/>
          <w:shd w:val="clear" w:color="auto" w:fill="FFFFFF"/>
        </w:rPr>
      </w:pPr>
    </w:p>
    <w:p w14:paraId="092F78B3" w14:textId="77777777" w:rsidR="00E5164D" w:rsidRPr="00DD1F28" w:rsidRDefault="00E5164D" w:rsidP="00DD1F28">
      <w:pPr>
        <w:spacing w:after="0"/>
        <w:ind w:left="720" w:hanging="720"/>
        <w:rPr>
          <w:rFonts w:ascii="Arial" w:hAnsi="Arial" w:cs="Arial"/>
          <w:sz w:val="22"/>
          <w:shd w:val="clear" w:color="auto" w:fill="FFFFFF"/>
        </w:rPr>
      </w:pPr>
    </w:p>
    <w:bookmarkEnd w:id="14"/>
    <w:p w14:paraId="7D361CED" w14:textId="77777777" w:rsidR="00CB21F9" w:rsidRPr="00DD1F28" w:rsidRDefault="00CB21F9" w:rsidP="00DD1F28">
      <w:pPr>
        <w:rPr>
          <w:rFonts w:ascii="Arial" w:hAnsi="Arial" w:cs="Arial"/>
          <w:sz w:val="22"/>
          <w:lang w:val="en-GB" w:eastAsia="zh-CN"/>
        </w:rPr>
      </w:pPr>
    </w:p>
    <w:sectPr w:rsidR="00CB21F9" w:rsidRPr="00DD1F28" w:rsidSect="00C60F9C">
      <w:headerReference w:type="default" r:id="rId27"/>
      <w:pgSz w:w="11906" w:h="16838"/>
      <w:pgMar w:top="1440" w:right="1440" w:bottom="1440" w:left="1440"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A91B4A" w14:textId="77777777" w:rsidR="00A7230F" w:rsidRDefault="00A7230F" w:rsidP="00DD1F28">
      <w:pPr>
        <w:spacing w:before="0" w:after="0" w:line="240" w:lineRule="auto"/>
      </w:pPr>
      <w:r>
        <w:separator/>
      </w:r>
    </w:p>
  </w:endnote>
  <w:endnote w:type="continuationSeparator" w:id="0">
    <w:p w14:paraId="7B199CF3" w14:textId="77777777" w:rsidR="00A7230F" w:rsidRDefault="00A7230F" w:rsidP="00DD1F28">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E14704" w14:textId="77777777" w:rsidR="00A7230F" w:rsidRDefault="00A7230F" w:rsidP="00DD1F28">
      <w:pPr>
        <w:spacing w:before="0" w:after="0" w:line="240" w:lineRule="auto"/>
      </w:pPr>
      <w:r>
        <w:separator/>
      </w:r>
    </w:p>
  </w:footnote>
  <w:footnote w:type="continuationSeparator" w:id="0">
    <w:p w14:paraId="613E8A92" w14:textId="77777777" w:rsidR="00A7230F" w:rsidRDefault="00A7230F" w:rsidP="00DD1F28">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4127832"/>
      <w:docPartObj>
        <w:docPartGallery w:val="Page Numbers (Top of Page)"/>
        <w:docPartUnique/>
      </w:docPartObj>
    </w:sdtPr>
    <w:sdtEndPr>
      <w:rPr>
        <w:noProof/>
      </w:rPr>
    </w:sdtEndPr>
    <w:sdtContent>
      <w:p w14:paraId="60642C67" w14:textId="77777777" w:rsidR="00DD1F28" w:rsidRDefault="00DD1F28">
        <w:pPr>
          <w:pStyle w:val="Header"/>
          <w:jc w:val="right"/>
        </w:pPr>
        <w:r>
          <w:fldChar w:fldCharType="begin"/>
        </w:r>
        <w:r>
          <w:instrText xml:space="preserve"> PAGE   \* MERGEFORMAT </w:instrText>
        </w:r>
        <w:r>
          <w:fldChar w:fldCharType="separate"/>
        </w:r>
        <w:r w:rsidR="00B572FB">
          <w:rPr>
            <w:noProof/>
          </w:rPr>
          <w:t>4</w:t>
        </w:r>
        <w:r>
          <w:rPr>
            <w:noProof/>
          </w:rPr>
          <w:fldChar w:fldCharType="end"/>
        </w:r>
      </w:p>
    </w:sdtContent>
  </w:sdt>
  <w:p w14:paraId="7E0863C0" w14:textId="77777777" w:rsidR="00DD1F28" w:rsidRDefault="00DD1F2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0C492E"/>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16cid:durableId="16202574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1"/>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5A3C"/>
    <w:rsid w:val="00002A6A"/>
    <w:rsid w:val="000051FE"/>
    <w:rsid w:val="00025BFC"/>
    <w:rsid w:val="0005438A"/>
    <w:rsid w:val="000835B3"/>
    <w:rsid w:val="00086264"/>
    <w:rsid w:val="000D0D46"/>
    <w:rsid w:val="000D7303"/>
    <w:rsid w:val="000E32D4"/>
    <w:rsid w:val="000E37C5"/>
    <w:rsid w:val="000E37DE"/>
    <w:rsid w:val="000F5A3C"/>
    <w:rsid w:val="001247FF"/>
    <w:rsid w:val="00147DF7"/>
    <w:rsid w:val="00150D05"/>
    <w:rsid w:val="0018254A"/>
    <w:rsid w:val="0019380C"/>
    <w:rsid w:val="001B10A4"/>
    <w:rsid w:val="001C19D9"/>
    <w:rsid w:val="001C6B46"/>
    <w:rsid w:val="00203869"/>
    <w:rsid w:val="00214824"/>
    <w:rsid w:val="0025331C"/>
    <w:rsid w:val="0025651E"/>
    <w:rsid w:val="0026395E"/>
    <w:rsid w:val="002C0A50"/>
    <w:rsid w:val="002F3D66"/>
    <w:rsid w:val="00312D4B"/>
    <w:rsid w:val="003155D2"/>
    <w:rsid w:val="003223EE"/>
    <w:rsid w:val="0032348C"/>
    <w:rsid w:val="00330D15"/>
    <w:rsid w:val="00330D49"/>
    <w:rsid w:val="0033684E"/>
    <w:rsid w:val="0034030B"/>
    <w:rsid w:val="00343798"/>
    <w:rsid w:val="003A67A5"/>
    <w:rsid w:val="003B57DC"/>
    <w:rsid w:val="003C3DB3"/>
    <w:rsid w:val="003D2F49"/>
    <w:rsid w:val="003E263B"/>
    <w:rsid w:val="003E7055"/>
    <w:rsid w:val="003F11F0"/>
    <w:rsid w:val="0040153C"/>
    <w:rsid w:val="0040246A"/>
    <w:rsid w:val="0044766B"/>
    <w:rsid w:val="0049304E"/>
    <w:rsid w:val="004A262F"/>
    <w:rsid w:val="004A7BF8"/>
    <w:rsid w:val="004D4C0A"/>
    <w:rsid w:val="004E3FE8"/>
    <w:rsid w:val="004E6704"/>
    <w:rsid w:val="00541211"/>
    <w:rsid w:val="00557286"/>
    <w:rsid w:val="00575C1E"/>
    <w:rsid w:val="00584F73"/>
    <w:rsid w:val="005B412F"/>
    <w:rsid w:val="005C077F"/>
    <w:rsid w:val="005D1013"/>
    <w:rsid w:val="005E2810"/>
    <w:rsid w:val="005E719B"/>
    <w:rsid w:val="005F3D0F"/>
    <w:rsid w:val="006018DF"/>
    <w:rsid w:val="0060327D"/>
    <w:rsid w:val="00624503"/>
    <w:rsid w:val="00637E29"/>
    <w:rsid w:val="00661AE7"/>
    <w:rsid w:val="0068309D"/>
    <w:rsid w:val="00695985"/>
    <w:rsid w:val="006A5933"/>
    <w:rsid w:val="006A7886"/>
    <w:rsid w:val="006D403D"/>
    <w:rsid w:val="006E6A7D"/>
    <w:rsid w:val="00712C82"/>
    <w:rsid w:val="00751726"/>
    <w:rsid w:val="00751F42"/>
    <w:rsid w:val="007610D5"/>
    <w:rsid w:val="007715CF"/>
    <w:rsid w:val="007839BA"/>
    <w:rsid w:val="007A4BF0"/>
    <w:rsid w:val="007B7643"/>
    <w:rsid w:val="007C6612"/>
    <w:rsid w:val="007E4A04"/>
    <w:rsid w:val="007E4EB6"/>
    <w:rsid w:val="007E587D"/>
    <w:rsid w:val="007F3E76"/>
    <w:rsid w:val="008334A7"/>
    <w:rsid w:val="00873CEA"/>
    <w:rsid w:val="00877BD2"/>
    <w:rsid w:val="00882EA5"/>
    <w:rsid w:val="00883B51"/>
    <w:rsid w:val="008966D7"/>
    <w:rsid w:val="008B0782"/>
    <w:rsid w:val="008B65E0"/>
    <w:rsid w:val="008F40E9"/>
    <w:rsid w:val="00910434"/>
    <w:rsid w:val="009169AB"/>
    <w:rsid w:val="00925457"/>
    <w:rsid w:val="00927153"/>
    <w:rsid w:val="00962371"/>
    <w:rsid w:val="00965C0A"/>
    <w:rsid w:val="00975B4D"/>
    <w:rsid w:val="009830B0"/>
    <w:rsid w:val="009B0350"/>
    <w:rsid w:val="009B7618"/>
    <w:rsid w:val="009C6B58"/>
    <w:rsid w:val="009F38AA"/>
    <w:rsid w:val="00A04C44"/>
    <w:rsid w:val="00A0617D"/>
    <w:rsid w:val="00A1481B"/>
    <w:rsid w:val="00A20DA4"/>
    <w:rsid w:val="00A221EF"/>
    <w:rsid w:val="00A57AFB"/>
    <w:rsid w:val="00A60251"/>
    <w:rsid w:val="00A7230F"/>
    <w:rsid w:val="00A83325"/>
    <w:rsid w:val="00A92C76"/>
    <w:rsid w:val="00A95947"/>
    <w:rsid w:val="00AB2E0E"/>
    <w:rsid w:val="00AB5199"/>
    <w:rsid w:val="00AB5E87"/>
    <w:rsid w:val="00AB64E6"/>
    <w:rsid w:val="00AB78A8"/>
    <w:rsid w:val="00AC2246"/>
    <w:rsid w:val="00AE1953"/>
    <w:rsid w:val="00B001F8"/>
    <w:rsid w:val="00B20AA6"/>
    <w:rsid w:val="00B21E6A"/>
    <w:rsid w:val="00B26D43"/>
    <w:rsid w:val="00B341BE"/>
    <w:rsid w:val="00B51975"/>
    <w:rsid w:val="00B572FB"/>
    <w:rsid w:val="00B574B8"/>
    <w:rsid w:val="00B60315"/>
    <w:rsid w:val="00B70735"/>
    <w:rsid w:val="00B80465"/>
    <w:rsid w:val="00B978E8"/>
    <w:rsid w:val="00B97C4B"/>
    <w:rsid w:val="00B97EA1"/>
    <w:rsid w:val="00BA4FD6"/>
    <w:rsid w:val="00BD1765"/>
    <w:rsid w:val="00BD463A"/>
    <w:rsid w:val="00BF0147"/>
    <w:rsid w:val="00BF0AB9"/>
    <w:rsid w:val="00BF2E4B"/>
    <w:rsid w:val="00C05780"/>
    <w:rsid w:val="00C0677D"/>
    <w:rsid w:val="00C25AB6"/>
    <w:rsid w:val="00C268F0"/>
    <w:rsid w:val="00C31520"/>
    <w:rsid w:val="00C33FB1"/>
    <w:rsid w:val="00C43E4C"/>
    <w:rsid w:val="00C60F9C"/>
    <w:rsid w:val="00C62C0B"/>
    <w:rsid w:val="00C7152B"/>
    <w:rsid w:val="00C8375A"/>
    <w:rsid w:val="00C851FC"/>
    <w:rsid w:val="00C973C9"/>
    <w:rsid w:val="00CA328F"/>
    <w:rsid w:val="00CA508F"/>
    <w:rsid w:val="00CB1062"/>
    <w:rsid w:val="00CB21F9"/>
    <w:rsid w:val="00CD0803"/>
    <w:rsid w:val="00CD7161"/>
    <w:rsid w:val="00CE1F97"/>
    <w:rsid w:val="00CE6AA0"/>
    <w:rsid w:val="00CF329B"/>
    <w:rsid w:val="00CF4B07"/>
    <w:rsid w:val="00D256DC"/>
    <w:rsid w:val="00D3043D"/>
    <w:rsid w:val="00D404B8"/>
    <w:rsid w:val="00D46A18"/>
    <w:rsid w:val="00D510D0"/>
    <w:rsid w:val="00D54525"/>
    <w:rsid w:val="00D60BFC"/>
    <w:rsid w:val="00D66149"/>
    <w:rsid w:val="00DC7638"/>
    <w:rsid w:val="00DD1F28"/>
    <w:rsid w:val="00DE6535"/>
    <w:rsid w:val="00E029E4"/>
    <w:rsid w:val="00E240DA"/>
    <w:rsid w:val="00E323BE"/>
    <w:rsid w:val="00E336F7"/>
    <w:rsid w:val="00E5164D"/>
    <w:rsid w:val="00E61B84"/>
    <w:rsid w:val="00E630EC"/>
    <w:rsid w:val="00E72CE6"/>
    <w:rsid w:val="00E764F0"/>
    <w:rsid w:val="00E870C8"/>
    <w:rsid w:val="00EB369C"/>
    <w:rsid w:val="00EC2CAB"/>
    <w:rsid w:val="00F02986"/>
    <w:rsid w:val="00F35D63"/>
    <w:rsid w:val="00F5355B"/>
    <w:rsid w:val="00F56A82"/>
    <w:rsid w:val="00F81892"/>
    <w:rsid w:val="00F97898"/>
    <w:rsid w:val="00FA579C"/>
    <w:rsid w:val="00FB5528"/>
    <w:rsid w:val="00FB7FF4"/>
    <w:rsid w:val="00FC2706"/>
    <w:rsid w:val="00FF0A4F"/>
    <w:rsid w:val="00FF2BD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FC1EC"/>
  <w15:docId w15:val="{628F4448-9D2D-4C92-9F7E-2666424D66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before="360" w:after="8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1F28"/>
    <w:pPr>
      <w:spacing w:before="120" w:after="120"/>
    </w:pPr>
    <w:rPr>
      <w:rFonts w:ascii="Times New Roman" w:hAnsi="Times New Roman"/>
      <w:sz w:val="24"/>
      <w:lang w:val="en-US"/>
    </w:rPr>
  </w:style>
  <w:style w:type="paragraph" w:styleId="Heading1">
    <w:name w:val="heading 1"/>
    <w:basedOn w:val="Normal"/>
    <w:next w:val="Normal"/>
    <w:link w:val="Heading1Char"/>
    <w:autoRedefine/>
    <w:uiPriority w:val="9"/>
    <w:qFormat/>
    <w:rsid w:val="00DD1F28"/>
    <w:pPr>
      <w:keepNext/>
      <w:keepLines/>
      <w:numPr>
        <w:numId w:val="1"/>
      </w:numPr>
      <w:spacing w:after="0"/>
      <w:outlineLvl w:val="0"/>
    </w:pPr>
    <w:rPr>
      <w:rFonts w:ascii="Arial" w:eastAsiaTheme="majorEastAsia" w:hAnsi="Arial" w:cstheme="majorBidi"/>
      <w:b/>
      <w:bCs/>
      <w:szCs w:val="28"/>
      <w:lang w:val="en-GB" w:eastAsia="zh-CN"/>
    </w:rPr>
  </w:style>
  <w:style w:type="paragraph" w:styleId="Heading2">
    <w:name w:val="heading 2"/>
    <w:basedOn w:val="Normal"/>
    <w:next w:val="Normal"/>
    <w:link w:val="Heading2Char"/>
    <w:autoRedefine/>
    <w:uiPriority w:val="9"/>
    <w:unhideWhenUsed/>
    <w:qFormat/>
    <w:rsid w:val="00DD1F28"/>
    <w:pPr>
      <w:keepNext/>
      <w:keepLines/>
      <w:numPr>
        <w:ilvl w:val="1"/>
        <w:numId w:val="1"/>
      </w:numPr>
      <w:spacing w:before="80" w:after="0"/>
      <w:outlineLvl w:val="1"/>
    </w:pPr>
    <w:rPr>
      <w:rFonts w:ascii="Arial" w:eastAsiaTheme="majorEastAsia" w:hAnsi="Arial" w:cstheme="majorBidi"/>
      <w:b/>
      <w:bCs/>
      <w:szCs w:val="26"/>
      <w:lang w:val="en-GB" w:eastAsia="zh-CN"/>
    </w:rPr>
  </w:style>
  <w:style w:type="paragraph" w:styleId="Heading3">
    <w:name w:val="heading 3"/>
    <w:basedOn w:val="Normal"/>
    <w:next w:val="Normal"/>
    <w:link w:val="Heading3Char"/>
    <w:uiPriority w:val="9"/>
    <w:unhideWhenUsed/>
    <w:qFormat/>
    <w:rsid w:val="009B0350"/>
    <w:pPr>
      <w:keepNext/>
      <w:keepLines/>
      <w:numPr>
        <w:ilvl w:val="2"/>
        <w:numId w:val="1"/>
      </w:numPr>
      <w:spacing w:before="40" w:after="0"/>
      <w:outlineLvl w:val="2"/>
    </w:pPr>
    <w:rPr>
      <w:rFonts w:asciiTheme="majorHAnsi" w:eastAsiaTheme="majorEastAsia" w:hAnsiTheme="majorHAnsi" w:cstheme="majorBidi"/>
      <w:color w:val="243F60" w:themeColor="accent1" w:themeShade="7F"/>
      <w:szCs w:val="24"/>
    </w:rPr>
  </w:style>
  <w:style w:type="paragraph" w:styleId="Heading4">
    <w:name w:val="heading 4"/>
    <w:basedOn w:val="Normal"/>
    <w:next w:val="Normal"/>
    <w:link w:val="Heading4Char"/>
    <w:uiPriority w:val="9"/>
    <w:semiHidden/>
    <w:unhideWhenUsed/>
    <w:qFormat/>
    <w:rsid w:val="00DD1F28"/>
    <w:pPr>
      <w:keepNext/>
      <w:keepLines/>
      <w:numPr>
        <w:ilvl w:val="3"/>
        <w:numId w:val="1"/>
      </w:numPr>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DD1F28"/>
    <w:pPr>
      <w:keepNext/>
      <w:keepLines/>
      <w:numPr>
        <w:ilvl w:val="4"/>
        <w:numId w:val="1"/>
      </w:numPr>
      <w:spacing w:before="40" w:after="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DD1F28"/>
    <w:pPr>
      <w:keepNext/>
      <w:keepLines/>
      <w:numPr>
        <w:ilvl w:val="5"/>
        <w:numId w:val="1"/>
      </w:numPr>
      <w:spacing w:before="40" w:after="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DD1F28"/>
    <w:pPr>
      <w:keepNext/>
      <w:keepLines/>
      <w:numPr>
        <w:ilvl w:val="6"/>
        <w:numId w:val="1"/>
      </w:numPr>
      <w:spacing w:before="40" w:after="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DD1F28"/>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DD1F28"/>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1F28"/>
    <w:rPr>
      <w:rFonts w:ascii="Arial" w:eastAsiaTheme="majorEastAsia" w:hAnsi="Arial" w:cstheme="majorBidi"/>
      <w:b/>
      <w:bCs/>
      <w:sz w:val="24"/>
      <w:szCs w:val="28"/>
      <w:lang w:eastAsia="zh-CN"/>
    </w:rPr>
  </w:style>
  <w:style w:type="character" w:customStyle="1" w:styleId="Heading2Char">
    <w:name w:val="Heading 2 Char"/>
    <w:basedOn w:val="DefaultParagraphFont"/>
    <w:link w:val="Heading2"/>
    <w:uiPriority w:val="9"/>
    <w:rsid w:val="00DD1F28"/>
    <w:rPr>
      <w:rFonts w:ascii="Arial" w:eastAsiaTheme="majorEastAsia" w:hAnsi="Arial" w:cstheme="majorBidi"/>
      <w:b/>
      <w:bCs/>
      <w:sz w:val="24"/>
      <w:szCs w:val="26"/>
      <w:lang w:eastAsia="zh-CN"/>
    </w:rPr>
  </w:style>
  <w:style w:type="paragraph" w:styleId="Title">
    <w:name w:val="Title"/>
    <w:basedOn w:val="Normal"/>
    <w:next w:val="Normal"/>
    <w:link w:val="TitleChar"/>
    <w:uiPriority w:val="10"/>
    <w:qFormat/>
    <w:rsid w:val="003A67A5"/>
    <w:pPr>
      <w:pBdr>
        <w:bottom w:val="single" w:sz="8" w:space="4" w:color="4F81BD" w:themeColor="accent1"/>
      </w:pBdr>
      <w:spacing w:after="300"/>
      <w:contextualSpacing/>
    </w:pPr>
    <w:rPr>
      <w:rFonts w:ascii="Arial" w:eastAsiaTheme="majorEastAsia" w:hAnsi="Arial" w:cstheme="majorBidi"/>
      <w:b/>
      <w:spacing w:val="5"/>
      <w:kern w:val="28"/>
      <w:sz w:val="22"/>
      <w:szCs w:val="52"/>
      <w:lang w:val="en-GB"/>
    </w:rPr>
  </w:style>
  <w:style w:type="character" w:customStyle="1" w:styleId="TitleChar">
    <w:name w:val="Title Char"/>
    <w:basedOn w:val="DefaultParagraphFont"/>
    <w:link w:val="Title"/>
    <w:uiPriority w:val="10"/>
    <w:rsid w:val="003A67A5"/>
    <w:rPr>
      <w:rFonts w:ascii="Arial" w:eastAsiaTheme="majorEastAsia" w:hAnsi="Arial" w:cstheme="majorBidi"/>
      <w:b/>
      <w:spacing w:val="5"/>
      <w:kern w:val="28"/>
      <w:szCs w:val="52"/>
    </w:rPr>
  </w:style>
  <w:style w:type="paragraph" w:styleId="BalloonText">
    <w:name w:val="Balloon Text"/>
    <w:basedOn w:val="Normal"/>
    <w:link w:val="BalloonTextChar"/>
    <w:uiPriority w:val="99"/>
    <w:semiHidden/>
    <w:unhideWhenUsed/>
    <w:rsid w:val="00637E29"/>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7E29"/>
    <w:rPr>
      <w:rFonts w:ascii="Tahoma" w:hAnsi="Tahoma" w:cs="Tahoma"/>
      <w:sz w:val="16"/>
      <w:szCs w:val="16"/>
      <w:lang w:val="en-US"/>
    </w:rPr>
  </w:style>
  <w:style w:type="paragraph" w:styleId="Caption">
    <w:name w:val="caption"/>
    <w:basedOn w:val="Normal"/>
    <w:next w:val="Normal"/>
    <w:uiPriority w:val="35"/>
    <w:unhideWhenUsed/>
    <w:qFormat/>
    <w:rsid w:val="00975B4D"/>
    <w:pPr>
      <w:spacing w:before="0" w:after="200" w:line="240" w:lineRule="auto"/>
      <w:jc w:val="left"/>
    </w:pPr>
    <w:rPr>
      <w:rFonts w:asciiTheme="minorHAnsi" w:hAnsiTheme="minorHAnsi"/>
      <w:i/>
      <w:iCs/>
      <w:color w:val="1F497D" w:themeColor="text2"/>
      <w:sz w:val="18"/>
      <w:szCs w:val="18"/>
      <w:lang w:val="en-GB"/>
    </w:rPr>
  </w:style>
  <w:style w:type="character" w:styleId="Hyperlink">
    <w:name w:val="Hyperlink"/>
    <w:basedOn w:val="DefaultParagraphFont"/>
    <w:uiPriority w:val="99"/>
    <w:unhideWhenUsed/>
    <w:rsid w:val="00CB21F9"/>
    <w:rPr>
      <w:color w:val="0000FF" w:themeColor="hyperlink"/>
      <w:u w:val="single"/>
    </w:rPr>
  </w:style>
  <w:style w:type="paragraph" w:styleId="ListParagraph">
    <w:name w:val="List Paragraph"/>
    <w:basedOn w:val="Normal"/>
    <w:uiPriority w:val="34"/>
    <w:qFormat/>
    <w:rsid w:val="00CB21F9"/>
    <w:pPr>
      <w:ind w:left="720"/>
      <w:contextualSpacing/>
    </w:pPr>
  </w:style>
  <w:style w:type="paragraph" w:styleId="TOCHeading">
    <w:name w:val="TOC Heading"/>
    <w:basedOn w:val="Heading1"/>
    <w:next w:val="Normal"/>
    <w:uiPriority w:val="39"/>
    <w:semiHidden/>
    <w:unhideWhenUsed/>
    <w:qFormat/>
    <w:rsid w:val="00CB21F9"/>
    <w:pPr>
      <w:spacing w:before="480" w:line="276" w:lineRule="auto"/>
      <w:jc w:val="left"/>
      <w:outlineLvl w:val="9"/>
    </w:pPr>
    <w:rPr>
      <w:rFonts w:asciiTheme="majorHAnsi" w:hAnsiTheme="majorHAnsi"/>
      <w:color w:val="365F91" w:themeColor="accent1" w:themeShade="BF"/>
      <w:sz w:val="28"/>
      <w:lang w:val="en-US" w:eastAsia="ja-JP"/>
    </w:rPr>
  </w:style>
  <w:style w:type="paragraph" w:styleId="TOC1">
    <w:name w:val="toc 1"/>
    <w:basedOn w:val="Normal"/>
    <w:next w:val="Normal"/>
    <w:autoRedefine/>
    <w:uiPriority w:val="39"/>
    <w:unhideWhenUsed/>
    <w:rsid w:val="00CB21F9"/>
    <w:pPr>
      <w:spacing w:after="100"/>
    </w:pPr>
  </w:style>
  <w:style w:type="paragraph" w:styleId="TOC2">
    <w:name w:val="toc 2"/>
    <w:basedOn w:val="Normal"/>
    <w:next w:val="Normal"/>
    <w:autoRedefine/>
    <w:uiPriority w:val="39"/>
    <w:unhideWhenUsed/>
    <w:rsid w:val="00CB21F9"/>
    <w:pPr>
      <w:spacing w:after="100"/>
      <w:ind w:left="240"/>
    </w:pPr>
  </w:style>
  <w:style w:type="table" w:styleId="TableGrid">
    <w:name w:val="Table Grid"/>
    <w:basedOn w:val="TableNormal"/>
    <w:uiPriority w:val="59"/>
    <w:rsid w:val="00EB369C"/>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883B51"/>
    <w:rPr>
      <w:color w:val="800080" w:themeColor="followedHyperlink"/>
      <w:u w:val="single"/>
    </w:rPr>
  </w:style>
  <w:style w:type="character" w:customStyle="1" w:styleId="UnresolvedMention1">
    <w:name w:val="Unresolved Mention1"/>
    <w:basedOn w:val="DefaultParagraphFont"/>
    <w:uiPriority w:val="99"/>
    <w:semiHidden/>
    <w:unhideWhenUsed/>
    <w:rsid w:val="002F3D66"/>
    <w:rPr>
      <w:color w:val="605E5C"/>
      <w:shd w:val="clear" w:color="auto" w:fill="E1DFDD"/>
    </w:rPr>
  </w:style>
  <w:style w:type="paragraph" w:styleId="NormalWeb">
    <w:name w:val="Normal (Web)"/>
    <w:basedOn w:val="Normal"/>
    <w:uiPriority w:val="99"/>
    <w:unhideWhenUsed/>
    <w:rsid w:val="00A20DA4"/>
    <w:pPr>
      <w:spacing w:before="100" w:beforeAutospacing="1" w:after="100" w:afterAutospacing="1" w:line="240" w:lineRule="auto"/>
      <w:jc w:val="left"/>
    </w:pPr>
    <w:rPr>
      <w:rFonts w:eastAsia="Times New Roman" w:cs="Times New Roman"/>
      <w:szCs w:val="24"/>
      <w:lang w:val="en-GB" w:eastAsia="en-GB"/>
    </w:rPr>
  </w:style>
  <w:style w:type="character" w:customStyle="1" w:styleId="Heading3Char">
    <w:name w:val="Heading 3 Char"/>
    <w:basedOn w:val="DefaultParagraphFont"/>
    <w:link w:val="Heading3"/>
    <w:uiPriority w:val="9"/>
    <w:rsid w:val="009B0350"/>
    <w:rPr>
      <w:rFonts w:asciiTheme="majorHAnsi" w:eastAsiaTheme="majorEastAsia" w:hAnsiTheme="majorHAnsi" w:cstheme="majorBidi"/>
      <w:color w:val="243F60" w:themeColor="accent1" w:themeShade="7F"/>
      <w:sz w:val="24"/>
      <w:szCs w:val="24"/>
      <w:lang w:val="en-US"/>
    </w:rPr>
  </w:style>
  <w:style w:type="paragraph" w:styleId="TOC3">
    <w:name w:val="toc 3"/>
    <w:basedOn w:val="Normal"/>
    <w:next w:val="Normal"/>
    <w:autoRedefine/>
    <w:uiPriority w:val="39"/>
    <w:unhideWhenUsed/>
    <w:rsid w:val="00FF2BD4"/>
    <w:pPr>
      <w:spacing w:after="100"/>
      <w:ind w:left="480"/>
    </w:pPr>
  </w:style>
  <w:style w:type="character" w:customStyle="1" w:styleId="Heading4Char">
    <w:name w:val="Heading 4 Char"/>
    <w:basedOn w:val="DefaultParagraphFont"/>
    <w:link w:val="Heading4"/>
    <w:uiPriority w:val="9"/>
    <w:semiHidden/>
    <w:rsid w:val="00DD1F28"/>
    <w:rPr>
      <w:rFonts w:asciiTheme="majorHAnsi" w:eastAsiaTheme="majorEastAsia" w:hAnsiTheme="majorHAnsi" w:cstheme="majorBidi"/>
      <w:i/>
      <w:iCs/>
      <w:color w:val="365F91" w:themeColor="accent1" w:themeShade="BF"/>
      <w:sz w:val="24"/>
      <w:lang w:val="en-US"/>
    </w:rPr>
  </w:style>
  <w:style w:type="character" w:customStyle="1" w:styleId="Heading5Char">
    <w:name w:val="Heading 5 Char"/>
    <w:basedOn w:val="DefaultParagraphFont"/>
    <w:link w:val="Heading5"/>
    <w:uiPriority w:val="9"/>
    <w:semiHidden/>
    <w:rsid w:val="00DD1F28"/>
    <w:rPr>
      <w:rFonts w:asciiTheme="majorHAnsi" w:eastAsiaTheme="majorEastAsia" w:hAnsiTheme="majorHAnsi" w:cstheme="majorBidi"/>
      <w:color w:val="365F91" w:themeColor="accent1" w:themeShade="BF"/>
      <w:sz w:val="24"/>
      <w:lang w:val="en-US"/>
    </w:rPr>
  </w:style>
  <w:style w:type="character" w:customStyle="1" w:styleId="Heading6Char">
    <w:name w:val="Heading 6 Char"/>
    <w:basedOn w:val="DefaultParagraphFont"/>
    <w:link w:val="Heading6"/>
    <w:uiPriority w:val="9"/>
    <w:semiHidden/>
    <w:rsid w:val="00DD1F28"/>
    <w:rPr>
      <w:rFonts w:asciiTheme="majorHAnsi" w:eastAsiaTheme="majorEastAsia" w:hAnsiTheme="majorHAnsi" w:cstheme="majorBidi"/>
      <w:color w:val="243F60" w:themeColor="accent1" w:themeShade="7F"/>
      <w:sz w:val="24"/>
      <w:lang w:val="en-US"/>
    </w:rPr>
  </w:style>
  <w:style w:type="character" w:customStyle="1" w:styleId="Heading7Char">
    <w:name w:val="Heading 7 Char"/>
    <w:basedOn w:val="DefaultParagraphFont"/>
    <w:link w:val="Heading7"/>
    <w:uiPriority w:val="9"/>
    <w:semiHidden/>
    <w:rsid w:val="00DD1F28"/>
    <w:rPr>
      <w:rFonts w:asciiTheme="majorHAnsi" w:eastAsiaTheme="majorEastAsia" w:hAnsiTheme="majorHAnsi" w:cstheme="majorBidi"/>
      <w:i/>
      <w:iCs/>
      <w:color w:val="243F60" w:themeColor="accent1" w:themeShade="7F"/>
      <w:sz w:val="24"/>
      <w:lang w:val="en-US"/>
    </w:rPr>
  </w:style>
  <w:style w:type="character" w:customStyle="1" w:styleId="Heading8Char">
    <w:name w:val="Heading 8 Char"/>
    <w:basedOn w:val="DefaultParagraphFont"/>
    <w:link w:val="Heading8"/>
    <w:uiPriority w:val="9"/>
    <w:semiHidden/>
    <w:rsid w:val="00DD1F28"/>
    <w:rPr>
      <w:rFonts w:asciiTheme="majorHAnsi" w:eastAsiaTheme="majorEastAsia" w:hAnsiTheme="majorHAnsi" w:cstheme="majorBidi"/>
      <w:color w:val="272727" w:themeColor="text1" w:themeTint="D8"/>
      <w:sz w:val="21"/>
      <w:szCs w:val="21"/>
      <w:lang w:val="en-US"/>
    </w:rPr>
  </w:style>
  <w:style w:type="character" w:customStyle="1" w:styleId="Heading9Char">
    <w:name w:val="Heading 9 Char"/>
    <w:basedOn w:val="DefaultParagraphFont"/>
    <w:link w:val="Heading9"/>
    <w:uiPriority w:val="9"/>
    <w:semiHidden/>
    <w:rsid w:val="00DD1F28"/>
    <w:rPr>
      <w:rFonts w:asciiTheme="majorHAnsi" w:eastAsiaTheme="majorEastAsia" w:hAnsiTheme="majorHAnsi" w:cstheme="majorBidi"/>
      <w:i/>
      <w:iCs/>
      <w:color w:val="272727" w:themeColor="text1" w:themeTint="D8"/>
      <w:sz w:val="21"/>
      <w:szCs w:val="21"/>
      <w:lang w:val="en-US"/>
    </w:rPr>
  </w:style>
  <w:style w:type="paragraph" w:styleId="Header">
    <w:name w:val="header"/>
    <w:basedOn w:val="Normal"/>
    <w:link w:val="HeaderChar"/>
    <w:uiPriority w:val="99"/>
    <w:unhideWhenUsed/>
    <w:rsid w:val="00DD1F28"/>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DD1F28"/>
    <w:rPr>
      <w:rFonts w:ascii="Times New Roman" w:hAnsi="Times New Roman"/>
      <w:sz w:val="24"/>
      <w:lang w:val="en-US"/>
    </w:rPr>
  </w:style>
  <w:style w:type="paragraph" w:styleId="Footer">
    <w:name w:val="footer"/>
    <w:basedOn w:val="Normal"/>
    <w:link w:val="FooterChar"/>
    <w:uiPriority w:val="99"/>
    <w:unhideWhenUsed/>
    <w:rsid w:val="00DD1F28"/>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DD1F28"/>
    <w:rPr>
      <w:rFonts w:ascii="Times New Roman" w:hAnsi="Times New Roman"/>
      <w:sz w:val="24"/>
      <w:lang w:val="en-US"/>
    </w:rPr>
  </w:style>
  <w:style w:type="character" w:styleId="UnresolvedMention">
    <w:name w:val="Unresolved Mention"/>
    <w:basedOn w:val="DefaultParagraphFont"/>
    <w:uiPriority w:val="99"/>
    <w:semiHidden/>
    <w:unhideWhenUsed/>
    <w:rsid w:val="006018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3568978">
      <w:bodyDiv w:val="1"/>
      <w:marLeft w:val="0"/>
      <w:marRight w:val="0"/>
      <w:marTop w:val="0"/>
      <w:marBottom w:val="0"/>
      <w:divBdr>
        <w:top w:val="none" w:sz="0" w:space="0" w:color="auto"/>
        <w:left w:val="none" w:sz="0" w:space="0" w:color="auto"/>
        <w:bottom w:val="none" w:sz="0" w:space="0" w:color="auto"/>
        <w:right w:val="none" w:sz="0" w:space="0" w:color="auto"/>
      </w:divBdr>
      <w:divsChild>
        <w:div w:id="1968780008">
          <w:marLeft w:val="-720"/>
          <w:marRight w:val="0"/>
          <w:marTop w:val="0"/>
          <w:marBottom w:val="0"/>
          <w:divBdr>
            <w:top w:val="none" w:sz="0" w:space="0" w:color="auto"/>
            <w:left w:val="none" w:sz="0" w:space="0" w:color="auto"/>
            <w:bottom w:val="none" w:sz="0" w:space="0" w:color="auto"/>
            <w:right w:val="none" w:sz="0" w:space="0" w:color="auto"/>
          </w:divBdr>
        </w:div>
      </w:divsChild>
    </w:div>
    <w:div w:id="223225854">
      <w:bodyDiv w:val="1"/>
      <w:marLeft w:val="0"/>
      <w:marRight w:val="0"/>
      <w:marTop w:val="0"/>
      <w:marBottom w:val="0"/>
      <w:divBdr>
        <w:top w:val="none" w:sz="0" w:space="0" w:color="auto"/>
        <w:left w:val="none" w:sz="0" w:space="0" w:color="auto"/>
        <w:bottom w:val="none" w:sz="0" w:space="0" w:color="auto"/>
        <w:right w:val="none" w:sz="0" w:space="0" w:color="auto"/>
      </w:divBdr>
    </w:div>
    <w:div w:id="753892080">
      <w:bodyDiv w:val="1"/>
      <w:marLeft w:val="0"/>
      <w:marRight w:val="0"/>
      <w:marTop w:val="0"/>
      <w:marBottom w:val="0"/>
      <w:divBdr>
        <w:top w:val="none" w:sz="0" w:space="0" w:color="auto"/>
        <w:left w:val="none" w:sz="0" w:space="0" w:color="auto"/>
        <w:bottom w:val="none" w:sz="0" w:space="0" w:color="auto"/>
        <w:right w:val="none" w:sz="0" w:space="0" w:color="auto"/>
      </w:divBdr>
    </w:div>
    <w:div w:id="2055930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80/09669582.2018.1560455" TargetMode="External"/><Relationship Id="rId18" Type="http://schemas.openxmlformats.org/officeDocument/2006/relationships/hyperlink" Target="https://www.cntraveller.com/gallery/sustainable-hotels-uk" TargetMode="External"/><Relationship Id="rId26" Type="http://schemas.openxmlformats.org/officeDocument/2006/relationships/hyperlink" Target="https://www.unwto.org" TargetMode="External"/><Relationship Id="rId3" Type="http://schemas.openxmlformats.org/officeDocument/2006/relationships/styles" Target="styles.xml"/><Relationship Id="rId21" Type="http://schemas.openxmlformats.org/officeDocument/2006/relationships/hyperlink" Target="https://www.scarlethotel.co.uk/" TargetMode="External"/><Relationship Id="rId7" Type="http://schemas.openxmlformats.org/officeDocument/2006/relationships/endnotes" Target="endnotes.xml"/><Relationship Id="rId12" Type="http://schemas.openxmlformats.org/officeDocument/2006/relationships/hyperlink" Target="https://www.gstcouncil.org" TargetMode="External"/><Relationship Id="rId17" Type="http://schemas.openxmlformats.org/officeDocument/2006/relationships/hyperlink" Target="https://www.hilton.com/en/locations/united-kingdom/" TargetMode="External"/><Relationship Id="rId25" Type="http://schemas.openxmlformats.org/officeDocument/2006/relationships/hyperlink" Target="https://www.unep.org" TargetMode="External"/><Relationship Id="rId2" Type="http://schemas.openxmlformats.org/officeDocument/2006/relationships/numbering" Target="numbering.xml"/><Relationship Id="rId16" Type="http://schemas.openxmlformats.org/officeDocument/2006/relationships/hyperlink" Target="https://stories.hilton.com/travel-with-purpose/hilton-enhances-esg-targets-climate-action-social-impact" TargetMode="External"/><Relationship Id="rId20" Type="http://schemas.openxmlformats.org/officeDocument/2006/relationships/hyperlink" Target="https://www.sixsenses.com/en/sustainability/stories/local-communities/"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6/j.tourman.2017.05.011" TargetMode="External"/><Relationship Id="rId24" Type="http://schemas.openxmlformats.org/officeDocument/2006/relationships/hyperlink" Target="https://doi.org/10.21272/mer.2021.92.04" TargetMode="External"/><Relationship Id="rId5" Type="http://schemas.openxmlformats.org/officeDocument/2006/relationships/webSettings" Target="webSettings.xml"/><Relationship Id="rId15" Type="http://schemas.openxmlformats.org/officeDocument/2006/relationships/hyperlink" Target="https://esg.hilton.com/wp-content/uploads/sites/4/2023/05/CDP-Climate-2022_Hilton-Worldwide.pdf" TargetMode="External"/><Relationship Id="rId23" Type="http://schemas.openxmlformats.org/officeDocument/2006/relationships/hyperlink" Target="https://www.scarlethotel.co.uk/sustainability" TargetMode="External"/><Relationship Id="rId28" Type="http://schemas.openxmlformats.org/officeDocument/2006/relationships/fontTable" Target="fontTable.xml"/><Relationship Id="rId10" Type="http://schemas.openxmlformats.org/officeDocument/2006/relationships/hyperlink" Target="https://www.theguardian.com/travel/2021/may/08/20-best-uk-britain-hotels-and-inns-to-rest-and-relax" TargetMode="External"/><Relationship Id="rId19" Type="http://schemas.openxmlformats.org/officeDocument/2006/relationships/hyperlink" Target="https://www.sixsenses.com/en/sustainability"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016/s0378-777x(85)80040-8" TargetMode="External"/><Relationship Id="rId22" Type="http://schemas.openxmlformats.org/officeDocument/2006/relationships/hyperlink" Target="https://www.scarlethotel.co.uk/journal/sustainable-luxury-how-scarlet-hotels-is-leading-the-eco-friendly-hospitatlity-revolution" TargetMode="External"/><Relationship Id="rId2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A9C490-395A-43C3-A9C3-7F767E2970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3337</Words>
  <Characters>19022</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ABC</dc:creator>
  <cp:lastModifiedBy>Adriana mitran</cp:lastModifiedBy>
  <cp:revision>39</cp:revision>
  <dcterms:created xsi:type="dcterms:W3CDTF">2025-10-30T18:36:00Z</dcterms:created>
  <dcterms:modified xsi:type="dcterms:W3CDTF">2025-10-30T19:25:00Z</dcterms:modified>
</cp:coreProperties>
</file>