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BC7174" w14:textId="10B4913A" w:rsidR="00552B25" w:rsidRDefault="00FA4AFB" w:rsidP="007C31F1">
      <w:pPr>
        <w:rPr>
          <w:rStyle w:val="Strong"/>
        </w:rPr>
      </w:pPr>
      <w:r>
        <w:rPr>
          <w:rStyle w:val="Strong"/>
          <w:noProof/>
        </w:rPr>
        <w:drawing>
          <wp:inline distT="0" distB="0" distL="0" distR="0" wp14:anchorId="7A3405B4" wp14:editId="38CBCDF7">
            <wp:extent cx="5730875" cy="1987550"/>
            <wp:effectExtent l="0" t="0" r="3175" b="0"/>
            <wp:docPr id="10076181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987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EDAA4F" w14:textId="77777777" w:rsidR="00FA4AFB" w:rsidRDefault="00FA4AFB" w:rsidP="00F50C5A">
      <w:pPr>
        <w:spacing w:line="360" w:lineRule="auto"/>
        <w:jc w:val="center"/>
        <w:rPr>
          <w:rStyle w:val="Strong"/>
        </w:rPr>
      </w:pPr>
    </w:p>
    <w:p w14:paraId="4FE591B3" w14:textId="0E6FF1F4" w:rsidR="000123A3" w:rsidRPr="008D75E7" w:rsidRDefault="004D0E51" w:rsidP="00F50C5A">
      <w:pPr>
        <w:spacing w:line="360" w:lineRule="auto"/>
        <w:jc w:val="center"/>
        <w:rPr>
          <w:rFonts w:cs="Arial"/>
          <w:b/>
          <w:sz w:val="24"/>
          <w:szCs w:val="24"/>
        </w:rPr>
      </w:pPr>
      <w:r w:rsidRPr="008D75E7">
        <w:rPr>
          <w:rFonts w:cs="Arial"/>
          <w:b/>
          <w:sz w:val="24"/>
          <w:szCs w:val="24"/>
        </w:rPr>
        <w:t>Supply Chain Informatics</w:t>
      </w:r>
      <w:r w:rsidR="00A25BAE" w:rsidRPr="008D75E7">
        <w:rPr>
          <w:rFonts w:cs="Arial"/>
          <w:b/>
          <w:sz w:val="24"/>
          <w:szCs w:val="24"/>
        </w:rPr>
        <w:t xml:space="preserve"> </w:t>
      </w:r>
      <w:r w:rsidR="00C40A96" w:rsidRPr="008D75E7">
        <w:rPr>
          <w:rFonts w:cs="Arial"/>
          <w:b/>
          <w:sz w:val="24"/>
          <w:szCs w:val="24"/>
        </w:rPr>
        <w:t>ACMA</w:t>
      </w:r>
      <w:r w:rsidR="000123A3" w:rsidRPr="008D75E7">
        <w:rPr>
          <w:rFonts w:cs="Arial"/>
          <w:b/>
          <w:sz w:val="24"/>
          <w:szCs w:val="24"/>
        </w:rPr>
        <w:t>4022</w:t>
      </w:r>
    </w:p>
    <w:p w14:paraId="173C0DED" w14:textId="748B2DFE" w:rsidR="000123A3" w:rsidRPr="008D75E7" w:rsidRDefault="000123A3" w:rsidP="00F50C5A">
      <w:pPr>
        <w:spacing w:line="360" w:lineRule="auto"/>
        <w:jc w:val="center"/>
        <w:rPr>
          <w:rFonts w:cs="Arial"/>
          <w:b/>
          <w:sz w:val="24"/>
          <w:szCs w:val="24"/>
        </w:rPr>
      </w:pPr>
      <w:r w:rsidRPr="008D75E7">
        <w:rPr>
          <w:rFonts w:cs="Arial"/>
          <w:b/>
          <w:sz w:val="24"/>
          <w:szCs w:val="24"/>
        </w:rPr>
        <w:t xml:space="preserve">Enterprise </w:t>
      </w:r>
      <w:r w:rsidR="00E36E95" w:rsidRPr="008D75E7">
        <w:rPr>
          <w:rFonts w:cs="Arial"/>
          <w:b/>
          <w:sz w:val="24"/>
          <w:szCs w:val="24"/>
        </w:rPr>
        <w:t>R</w:t>
      </w:r>
      <w:r w:rsidRPr="008D75E7">
        <w:rPr>
          <w:rFonts w:cs="Arial"/>
          <w:b/>
          <w:sz w:val="24"/>
          <w:szCs w:val="24"/>
        </w:rPr>
        <w:t xml:space="preserve">esource </w:t>
      </w:r>
      <w:r w:rsidR="00E36E95" w:rsidRPr="008D75E7">
        <w:rPr>
          <w:rFonts w:cs="Arial"/>
          <w:b/>
          <w:sz w:val="24"/>
          <w:szCs w:val="24"/>
        </w:rPr>
        <w:t>P</w:t>
      </w:r>
      <w:r w:rsidRPr="008D75E7">
        <w:rPr>
          <w:rFonts w:cs="Arial"/>
          <w:b/>
          <w:sz w:val="24"/>
          <w:szCs w:val="24"/>
        </w:rPr>
        <w:t xml:space="preserve">lanning </w:t>
      </w:r>
      <w:r w:rsidR="00E36E95" w:rsidRPr="008D75E7">
        <w:rPr>
          <w:rFonts w:cs="Arial"/>
          <w:b/>
          <w:sz w:val="24"/>
          <w:szCs w:val="24"/>
        </w:rPr>
        <w:t>S</w:t>
      </w:r>
      <w:r w:rsidRPr="008D75E7">
        <w:rPr>
          <w:rFonts w:cs="Arial"/>
          <w:b/>
          <w:sz w:val="24"/>
          <w:szCs w:val="24"/>
        </w:rPr>
        <w:t>ystem</w:t>
      </w:r>
    </w:p>
    <w:p w14:paraId="2E50FA65" w14:textId="51CCAB7F" w:rsidR="00CC3B0F" w:rsidRPr="008D75E7" w:rsidRDefault="00CC3B0F" w:rsidP="00F50C5A">
      <w:pPr>
        <w:spacing w:line="360" w:lineRule="auto"/>
        <w:jc w:val="center"/>
        <w:rPr>
          <w:rFonts w:cs="Arial"/>
          <w:b/>
          <w:sz w:val="24"/>
          <w:szCs w:val="24"/>
        </w:rPr>
      </w:pPr>
      <w:r w:rsidRPr="008D75E7">
        <w:rPr>
          <w:rFonts w:cs="Arial"/>
          <w:b/>
          <w:sz w:val="24"/>
          <w:szCs w:val="24"/>
        </w:rPr>
        <w:t xml:space="preserve">Exploring </w:t>
      </w:r>
      <w:r w:rsidR="000E5349" w:rsidRPr="008D75E7">
        <w:rPr>
          <w:rFonts w:cs="Arial"/>
          <w:b/>
          <w:sz w:val="24"/>
          <w:szCs w:val="24"/>
        </w:rPr>
        <w:t>Enterprise Resource Planning Systems</w:t>
      </w:r>
      <w:r w:rsidR="00E36E95" w:rsidRPr="008D75E7">
        <w:rPr>
          <w:rFonts w:cs="Arial"/>
          <w:b/>
          <w:sz w:val="24"/>
          <w:szCs w:val="24"/>
        </w:rPr>
        <w:t xml:space="preserve"> in Tata Steel’s Supply Chain and Logistics</w:t>
      </w:r>
    </w:p>
    <w:p w14:paraId="0E29B1E1" w14:textId="2A4995F1" w:rsidR="00FA4AFB" w:rsidRPr="008D75E7" w:rsidRDefault="00FA4AFB" w:rsidP="00F50C5A">
      <w:pPr>
        <w:spacing w:line="360" w:lineRule="auto"/>
        <w:jc w:val="center"/>
        <w:rPr>
          <w:rFonts w:cs="Arial"/>
          <w:b/>
          <w:sz w:val="24"/>
          <w:szCs w:val="24"/>
        </w:rPr>
      </w:pPr>
      <w:r w:rsidRPr="008D75E7">
        <w:rPr>
          <w:rFonts w:cs="Arial"/>
          <w:b/>
          <w:sz w:val="24"/>
          <w:szCs w:val="24"/>
        </w:rPr>
        <w:t>Darrell Byrne</w:t>
      </w:r>
    </w:p>
    <w:p w14:paraId="7099CD1E" w14:textId="77777777" w:rsidR="00FA4AFB" w:rsidRPr="008D75E7" w:rsidRDefault="00FA4AFB" w:rsidP="00F50C5A">
      <w:pPr>
        <w:spacing w:line="360" w:lineRule="auto"/>
        <w:jc w:val="center"/>
        <w:rPr>
          <w:rFonts w:cs="Arial"/>
          <w:b/>
          <w:sz w:val="24"/>
          <w:szCs w:val="24"/>
        </w:rPr>
      </w:pPr>
      <w:r w:rsidRPr="008D75E7">
        <w:rPr>
          <w:rFonts w:cs="Arial"/>
          <w:b/>
          <w:sz w:val="24"/>
          <w:szCs w:val="24"/>
        </w:rPr>
        <w:t>2420160</w:t>
      </w:r>
    </w:p>
    <w:p w14:paraId="575EE392" w14:textId="77777777" w:rsidR="00FA4AFB" w:rsidRPr="008D75E7" w:rsidRDefault="00FA4AFB" w:rsidP="00F50C5A">
      <w:pPr>
        <w:spacing w:line="360" w:lineRule="auto"/>
        <w:jc w:val="center"/>
        <w:rPr>
          <w:rFonts w:cs="Arial"/>
          <w:b/>
          <w:sz w:val="24"/>
          <w:szCs w:val="24"/>
        </w:rPr>
      </w:pPr>
      <w:r w:rsidRPr="008D75E7">
        <w:rPr>
          <w:rFonts w:cs="Arial"/>
          <w:b/>
          <w:sz w:val="24"/>
          <w:szCs w:val="24"/>
        </w:rPr>
        <w:t>Degree Apprenticeship in Logistics and Supply Chain Management</w:t>
      </w:r>
    </w:p>
    <w:p w14:paraId="08E44B10" w14:textId="6B31B3F4" w:rsidR="00FA4AFB" w:rsidRPr="006A0F91" w:rsidRDefault="00FA4AFB" w:rsidP="00F50C5A">
      <w:pPr>
        <w:spacing w:line="360" w:lineRule="auto"/>
        <w:rPr>
          <w:rStyle w:val="Strong"/>
          <w:rFonts w:cs="Arial"/>
          <w:sz w:val="24"/>
          <w:szCs w:val="24"/>
        </w:rPr>
      </w:pPr>
    </w:p>
    <w:p w14:paraId="6CD19298" w14:textId="77777777" w:rsidR="00FA4AFB" w:rsidRPr="006A0F91" w:rsidRDefault="00FA4AFB" w:rsidP="00F50C5A">
      <w:pPr>
        <w:spacing w:line="360" w:lineRule="auto"/>
        <w:rPr>
          <w:rStyle w:val="Strong"/>
          <w:rFonts w:cs="Arial"/>
          <w:sz w:val="24"/>
          <w:szCs w:val="24"/>
        </w:rPr>
      </w:pPr>
      <w:r w:rsidRPr="006A0F91">
        <w:rPr>
          <w:rStyle w:val="Strong"/>
          <w:rFonts w:cs="Arial"/>
          <w:sz w:val="24"/>
          <w:szCs w:val="24"/>
        </w:rPr>
        <w:br w:type="page"/>
      </w:r>
    </w:p>
    <w:sdt>
      <w:sdtPr>
        <w:rPr>
          <w:rFonts w:eastAsiaTheme="minorHAnsi" w:cs="Arial"/>
          <w:sz w:val="24"/>
          <w:szCs w:val="24"/>
        </w:rPr>
        <w:id w:val="174382525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8A162A" w14:textId="68FFAF62" w:rsidR="00FA4AFB" w:rsidRPr="006A0F91" w:rsidRDefault="00FA4AFB" w:rsidP="00F50C5A">
          <w:pPr>
            <w:pStyle w:val="TOCHeading"/>
            <w:spacing w:line="360" w:lineRule="auto"/>
            <w:rPr>
              <w:rFonts w:cs="Arial"/>
              <w:sz w:val="24"/>
              <w:szCs w:val="24"/>
            </w:rPr>
          </w:pPr>
          <w:r w:rsidRPr="006A0F91">
            <w:rPr>
              <w:rFonts w:cs="Arial"/>
              <w:sz w:val="24"/>
              <w:szCs w:val="24"/>
            </w:rPr>
            <w:t>Table of Contents</w:t>
          </w:r>
        </w:p>
        <w:p w14:paraId="5CFBD8D6" w14:textId="1BB1A273" w:rsidR="00932F01" w:rsidRDefault="00FA4AFB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6A0F91">
            <w:rPr>
              <w:rFonts w:ascii="Arial" w:hAnsi="Arial" w:cs="Arial"/>
              <w:sz w:val="24"/>
              <w:szCs w:val="24"/>
            </w:rPr>
            <w:fldChar w:fldCharType="begin"/>
          </w:r>
          <w:r w:rsidRPr="006A0F91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6A0F91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99779120" w:history="1">
            <w:r w:rsidR="00932F01" w:rsidRPr="00FF1696">
              <w:rPr>
                <w:rStyle w:val="Hyperlink"/>
                <w:rFonts w:cs="Arial"/>
                <w:b/>
                <w:bCs/>
                <w:noProof/>
              </w:rPr>
              <w:t>Literature Review on ERP systems in Supply Chain and Logistics</w:t>
            </w:r>
            <w:r w:rsidR="00932F01">
              <w:rPr>
                <w:noProof/>
                <w:webHidden/>
              </w:rPr>
              <w:tab/>
            </w:r>
            <w:r w:rsidR="00932F01">
              <w:rPr>
                <w:noProof/>
                <w:webHidden/>
              </w:rPr>
              <w:fldChar w:fldCharType="begin"/>
            </w:r>
            <w:r w:rsidR="00932F01">
              <w:rPr>
                <w:noProof/>
                <w:webHidden/>
              </w:rPr>
              <w:instrText xml:space="preserve"> PAGEREF _Toc199779120 \h </w:instrText>
            </w:r>
            <w:r w:rsidR="00932F01">
              <w:rPr>
                <w:noProof/>
                <w:webHidden/>
              </w:rPr>
            </w:r>
            <w:r w:rsidR="00932F01">
              <w:rPr>
                <w:noProof/>
                <w:webHidden/>
              </w:rPr>
              <w:fldChar w:fldCharType="separate"/>
            </w:r>
            <w:r w:rsidR="00932F01">
              <w:rPr>
                <w:noProof/>
                <w:webHidden/>
              </w:rPr>
              <w:t>3</w:t>
            </w:r>
            <w:r w:rsidR="00932F01">
              <w:rPr>
                <w:noProof/>
                <w:webHidden/>
              </w:rPr>
              <w:fldChar w:fldCharType="end"/>
            </w:r>
          </w:hyperlink>
        </w:p>
        <w:p w14:paraId="44BA653B" w14:textId="377CD280" w:rsidR="00932F01" w:rsidRDefault="00932F01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9779121" w:history="1">
            <w:r w:rsidRPr="00FF1696">
              <w:rPr>
                <w:rStyle w:val="Hyperlink"/>
                <w:rFonts w:cs="Arial"/>
                <w:b/>
                <w:bCs/>
                <w:noProof/>
              </w:rPr>
              <w:t>Organisational Background: Tata Steel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_Toc199779121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CA59F5" w14:textId="58615003" w:rsidR="00932F01" w:rsidRDefault="00932F01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9779122" w:history="1">
            <w:r w:rsidRPr="00FF1696">
              <w:rPr>
                <w:rStyle w:val="Hyperlink"/>
                <w:rFonts w:cs="Arial"/>
                <w:b/>
                <w:bCs/>
                <w:noProof/>
              </w:rPr>
              <w:t>ERP Systems Applied in Tata Steel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_Toc199779122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9D776" w14:textId="57DFA5EB" w:rsidR="00932F01" w:rsidRDefault="00932F01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9779123" w:history="1">
            <w:r w:rsidRPr="00FF1696">
              <w:rPr>
                <w:rStyle w:val="Hyperlink"/>
                <w:rFonts w:cs="Arial"/>
                <w:b/>
                <w:bCs/>
                <w:noProof/>
              </w:rPr>
              <w:t>Current ERP Modules in Tata Steel and Their Supported Business Processes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_Toc199779123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B79F9" w14:textId="408C5F17" w:rsidR="00932F01" w:rsidRDefault="00932F01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9779124" w:history="1">
            <w:r w:rsidRPr="00FF1696">
              <w:rPr>
                <w:rStyle w:val="Hyperlink"/>
                <w:b/>
                <w:bCs/>
                <w:noProof/>
              </w:rPr>
              <w:t>Current Integration With Other Systems Involving Supply Chain Partners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_Toc199779124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831077" w14:textId="1D395727" w:rsidR="00932F01" w:rsidRDefault="00932F01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9779125" w:history="1">
            <w:r w:rsidRPr="00FF1696">
              <w:rPr>
                <w:rStyle w:val="Hyperlink"/>
                <w:b/>
                <w:bCs/>
                <w:noProof/>
              </w:rPr>
              <w:t>Challenges of current ERP application and its integrated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_Toc199779125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1B51E4" w14:textId="3A719277" w:rsidR="00932F01" w:rsidRDefault="00932F01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9779126" w:history="1">
            <w:r w:rsidRPr="00FF1696">
              <w:rPr>
                <w:rStyle w:val="Hyperlink"/>
                <w:rFonts w:cs="Arial"/>
                <w:b/>
                <w:bCs/>
                <w:noProof/>
              </w:rPr>
              <w:t>Recommendations for Enhancing ERP Integration to Improve Supply Chain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_Toc199779126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215532" w14:textId="6366CA1C" w:rsidR="00932F01" w:rsidRDefault="00932F01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9779127" w:history="1">
            <w:r w:rsidRPr="00FF1696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_Toc199779127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CE3B71" w14:textId="6BC0CBE3" w:rsidR="00932F01" w:rsidRDefault="00932F01">
          <w:pPr>
            <w:pStyle w:val="TOC1"/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9779128" w:history="1">
            <w:r w:rsidRPr="00FF1696">
              <w:rPr>
                <w:rStyle w:val="Hyperlink"/>
                <w:rFonts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_Toc199779128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813647" w14:textId="2ECB18CC" w:rsidR="00FA4AFB" w:rsidRPr="006A0F91" w:rsidRDefault="00FA4AFB" w:rsidP="00F50C5A">
          <w:pPr>
            <w:spacing w:line="360" w:lineRule="auto"/>
            <w:rPr>
              <w:rFonts w:cs="Arial"/>
              <w:sz w:val="24"/>
              <w:szCs w:val="24"/>
            </w:rPr>
          </w:pPr>
          <w:r w:rsidRPr="006A0F91">
            <w:rPr>
              <w:rFonts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D52591E" w14:textId="4CEA1A70" w:rsidR="00FA4AFB" w:rsidRPr="006A0F91" w:rsidRDefault="00FA4AFB" w:rsidP="00F50C5A">
      <w:pPr>
        <w:spacing w:line="360" w:lineRule="auto"/>
        <w:rPr>
          <w:rStyle w:val="Strong"/>
          <w:rFonts w:cs="Arial"/>
          <w:sz w:val="24"/>
          <w:szCs w:val="24"/>
        </w:rPr>
      </w:pPr>
    </w:p>
    <w:p w14:paraId="4C051739" w14:textId="77777777" w:rsidR="00FA4AFB" w:rsidRPr="006A0F91" w:rsidRDefault="00FA4AFB" w:rsidP="00F50C5A">
      <w:pPr>
        <w:spacing w:line="360" w:lineRule="auto"/>
        <w:rPr>
          <w:rStyle w:val="Strong"/>
          <w:rFonts w:cs="Arial"/>
          <w:sz w:val="24"/>
          <w:szCs w:val="24"/>
        </w:rPr>
      </w:pPr>
      <w:r w:rsidRPr="006A0F91">
        <w:rPr>
          <w:rStyle w:val="Strong"/>
          <w:rFonts w:cs="Arial"/>
          <w:sz w:val="24"/>
          <w:szCs w:val="24"/>
        </w:rPr>
        <w:br w:type="page"/>
      </w:r>
    </w:p>
    <w:p w14:paraId="26B305F2" w14:textId="1F5C039D" w:rsidR="00FA4AFB" w:rsidRPr="009A15EF" w:rsidRDefault="00A143BD" w:rsidP="009A15EF">
      <w:pPr>
        <w:pStyle w:val="Heading1"/>
        <w:spacing w:line="360" w:lineRule="auto"/>
        <w:rPr>
          <w:rFonts w:cs="Arial"/>
          <w:b/>
          <w:bCs/>
          <w:sz w:val="24"/>
          <w:szCs w:val="24"/>
        </w:rPr>
      </w:pPr>
      <w:bookmarkStart w:id="0" w:name="_Toc199779120"/>
      <w:r w:rsidRPr="009A15EF">
        <w:rPr>
          <w:rFonts w:cs="Arial"/>
          <w:b/>
          <w:bCs/>
          <w:sz w:val="24"/>
          <w:szCs w:val="24"/>
        </w:rPr>
        <w:lastRenderedPageBreak/>
        <w:t xml:space="preserve">Literature </w:t>
      </w:r>
      <w:r w:rsidR="003C31F5">
        <w:rPr>
          <w:rFonts w:cs="Arial"/>
          <w:b/>
          <w:bCs/>
          <w:sz w:val="24"/>
          <w:szCs w:val="24"/>
        </w:rPr>
        <w:t>R</w:t>
      </w:r>
      <w:r w:rsidR="00400FC6" w:rsidRPr="009A15EF">
        <w:rPr>
          <w:rFonts w:cs="Arial"/>
          <w:b/>
          <w:bCs/>
          <w:sz w:val="24"/>
          <w:szCs w:val="24"/>
        </w:rPr>
        <w:t xml:space="preserve">eview on ERP systems in Supply Chain </w:t>
      </w:r>
      <w:r w:rsidR="00F74F37">
        <w:rPr>
          <w:rFonts w:cs="Arial"/>
          <w:b/>
          <w:bCs/>
          <w:sz w:val="24"/>
          <w:szCs w:val="24"/>
        </w:rPr>
        <w:t>and</w:t>
      </w:r>
      <w:r w:rsidR="00400FC6" w:rsidRPr="009A15EF">
        <w:rPr>
          <w:rFonts w:cs="Arial"/>
          <w:b/>
          <w:bCs/>
          <w:sz w:val="24"/>
          <w:szCs w:val="24"/>
        </w:rPr>
        <w:t xml:space="preserve"> Logistics</w:t>
      </w:r>
      <w:bookmarkEnd w:id="0"/>
    </w:p>
    <w:p w14:paraId="13612892" w14:textId="77777777" w:rsidR="00400FC6" w:rsidRPr="009A15EF" w:rsidRDefault="00400FC6" w:rsidP="009A15EF">
      <w:pPr>
        <w:spacing w:line="360" w:lineRule="auto"/>
        <w:rPr>
          <w:rFonts w:cs="Arial"/>
          <w:sz w:val="24"/>
          <w:szCs w:val="24"/>
        </w:rPr>
      </w:pPr>
    </w:p>
    <w:p w14:paraId="73898E6D" w14:textId="3923EDF5" w:rsidR="00177A4A" w:rsidRDefault="00941B35" w:rsidP="00734042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 xml:space="preserve">Enterprise Resource Planning (ERP) systems are </w:t>
      </w:r>
      <w:r w:rsidR="00734042">
        <w:rPr>
          <w:rFonts w:cs="Arial"/>
          <w:sz w:val="24"/>
          <w:szCs w:val="24"/>
        </w:rPr>
        <w:t xml:space="preserve">fundamental </w:t>
      </w:r>
      <w:r w:rsidR="00C74D1C">
        <w:rPr>
          <w:rFonts w:cs="Arial"/>
          <w:sz w:val="24"/>
          <w:szCs w:val="24"/>
        </w:rPr>
        <w:t>to the digital transformation of supply chain and logistics operations. They provide integrated platforms that streamline activities such as procurement</w:t>
      </w:r>
      <w:r w:rsidR="009D3BED">
        <w:rPr>
          <w:rFonts w:cs="Arial"/>
          <w:sz w:val="24"/>
          <w:szCs w:val="24"/>
        </w:rPr>
        <w:t>, inventory management, production planning, logistics and customer relationship management (Chaffey, 2015). In complex</w:t>
      </w:r>
      <w:r w:rsidR="00711646">
        <w:rPr>
          <w:rFonts w:cs="Arial"/>
          <w:sz w:val="24"/>
          <w:szCs w:val="24"/>
        </w:rPr>
        <w:t xml:space="preserve"> supply chains, like those in the steel industry, ERP systems are crucial in ensuring data </w:t>
      </w:r>
      <w:r w:rsidR="0051335C">
        <w:rPr>
          <w:rFonts w:cs="Arial"/>
          <w:sz w:val="24"/>
          <w:szCs w:val="24"/>
        </w:rPr>
        <w:t>consistency, reducing operational silos and enabling real time decision making.</w:t>
      </w:r>
    </w:p>
    <w:p w14:paraId="0E776CBD" w14:textId="6C7D33A8" w:rsidR="0051335C" w:rsidRDefault="0051335C" w:rsidP="00734042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According to Chaffey (2015), ERP systems allow for seamless data flow across business </w:t>
      </w:r>
      <w:r w:rsidR="00671CEC">
        <w:rPr>
          <w:rFonts w:cs="Arial"/>
          <w:sz w:val="24"/>
          <w:szCs w:val="24"/>
        </w:rPr>
        <w:t>functions, which reduces redundancy and accelerates information processing. This is particularly valuable in steel manufacturing</w:t>
      </w:r>
      <w:r w:rsidR="005D4A25">
        <w:rPr>
          <w:rFonts w:cs="Arial"/>
          <w:sz w:val="24"/>
          <w:szCs w:val="24"/>
        </w:rPr>
        <w:t>, where raw material procurement, production scheduling and distribution logistics must be tightly synchronised.</w:t>
      </w:r>
    </w:p>
    <w:p w14:paraId="0523BD40" w14:textId="77777777" w:rsidR="004820EF" w:rsidRDefault="005D4A25" w:rsidP="00734042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Pag</w:t>
      </w:r>
      <w:r w:rsidR="00710B2A">
        <w:rPr>
          <w:rFonts w:cs="Arial"/>
          <w:sz w:val="24"/>
          <w:szCs w:val="24"/>
        </w:rPr>
        <w:t xml:space="preserve">ano and </w:t>
      </w:r>
      <w:proofErr w:type="spellStart"/>
      <w:r w:rsidR="00710B2A">
        <w:rPr>
          <w:rFonts w:cs="Arial"/>
          <w:sz w:val="24"/>
          <w:szCs w:val="24"/>
        </w:rPr>
        <w:t>Liotine</w:t>
      </w:r>
      <w:proofErr w:type="spellEnd"/>
      <w:r w:rsidR="00710B2A">
        <w:rPr>
          <w:rFonts w:cs="Arial"/>
          <w:sz w:val="24"/>
          <w:szCs w:val="24"/>
        </w:rPr>
        <w:t xml:space="preserve"> (202) further emphasise the importance of integrating ERP systems with </w:t>
      </w:r>
      <w:r w:rsidR="004A7AEA">
        <w:rPr>
          <w:rFonts w:cs="Arial"/>
          <w:sz w:val="24"/>
          <w:szCs w:val="24"/>
        </w:rPr>
        <w:t>specialised</w:t>
      </w:r>
      <w:r w:rsidR="00710B2A">
        <w:rPr>
          <w:rFonts w:cs="Arial"/>
          <w:sz w:val="24"/>
          <w:szCs w:val="24"/>
        </w:rPr>
        <w:t xml:space="preserve"> </w:t>
      </w:r>
      <w:r w:rsidR="004A7AEA">
        <w:rPr>
          <w:rFonts w:cs="Arial"/>
          <w:sz w:val="24"/>
          <w:szCs w:val="24"/>
        </w:rPr>
        <w:t>technologies such as Warehouse management Systems</w:t>
      </w:r>
      <w:r w:rsidR="00BD5966">
        <w:rPr>
          <w:rFonts w:cs="Arial"/>
          <w:sz w:val="24"/>
          <w:szCs w:val="24"/>
        </w:rPr>
        <w:t xml:space="preserve">, Transportation Management Systems and Manufacturing Resource Planning. These </w:t>
      </w:r>
      <w:r w:rsidR="0011241B">
        <w:rPr>
          <w:rFonts w:cs="Arial"/>
          <w:sz w:val="24"/>
          <w:szCs w:val="24"/>
        </w:rPr>
        <w:t>integrations</w:t>
      </w:r>
      <w:r w:rsidR="00BD5966">
        <w:rPr>
          <w:rFonts w:cs="Arial"/>
          <w:sz w:val="24"/>
          <w:szCs w:val="24"/>
        </w:rPr>
        <w:t xml:space="preserve"> </w:t>
      </w:r>
      <w:r w:rsidR="0011241B">
        <w:rPr>
          <w:rFonts w:cs="Arial"/>
          <w:sz w:val="24"/>
          <w:szCs w:val="24"/>
        </w:rPr>
        <w:t>support automation, cost reduction and responsiveness enhancing over operational efficiency</w:t>
      </w:r>
      <w:r w:rsidR="004820EF">
        <w:rPr>
          <w:rFonts w:cs="Arial"/>
          <w:sz w:val="24"/>
          <w:szCs w:val="24"/>
        </w:rPr>
        <w:t>.</w:t>
      </w:r>
    </w:p>
    <w:p w14:paraId="236859A2" w14:textId="77777777" w:rsidR="00780265" w:rsidRDefault="004820EF" w:rsidP="00734042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The inclusion of Customer Relationship Management systems within ERP solutions also fosters demand driven supply chains, allowing production </w:t>
      </w:r>
      <w:r w:rsidR="00780265">
        <w:rPr>
          <w:rFonts w:cs="Arial"/>
          <w:sz w:val="24"/>
          <w:szCs w:val="24"/>
        </w:rPr>
        <w:t>to be more accurately aligned with real time sales data and customer needs.</w:t>
      </w:r>
    </w:p>
    <w:p w14:paraId="48B3A04A" w14:textId="7C7F26A6" w:rsidR="005D4A25" w:rsidRPr="009A15EF" w:rsidRDefault="00780265" w:rsidP="00734042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Thus, ERP systems play a pivotal role in transforming traditional supply chains into agile, connected ecosy</w:t>
      </w:r>
      <w:r w:rsidR="00D779B3">
        <w:rPr>
          <w:rFonts w:cs="Arial"/>
          <w:sz w:val="24"/>
          <w:szCs w:val="24"/>
        </w:rPr>
        <w:t>stems, essential for maintaining competitiveness in dynamic global markets.</w:t>
      </w:r>
      <w:r w:rsidR="0011241B">
        <w:rPr>
          <w:rFonts w:cs="Arial"/>
          <w:sz w:val="24"/>
          <w:szCs w:val="24"/>
        </w:rPr>
        <w:t xml:space="preserve"> </w:t>
      </w:r>
    </w:p>
    <w:p w14:paraId="6F672805" w14:textId="77777777" w:rsidR="00FD29D6" w:rsidRPr="009A15EF" w:rsidRDefault="00FD29D6" w:rsidP="009A15EF">
      <w:pPr>
        <w:spacing w:line="360" w:lineRule="auto"/>
        <w:rPr>
          <w:rFonts w:cs="Arial"/>
          <w:sz w:val="24"/>
          <w:szCs w:val="24"/>
        </w:rPr>
      </w:pPr>
    </w:p>
    <w:p w14:paraId="47A8F998" w14:textId="07ED984E" w:rsidR="00DA0C4E" w:rsidRPr="009A15EF" w:rsidRDefault="00DA0C4E" w:rsidP="009A15EF">
      <w:pPr>
        <w:spacing w:line="360" w:lineRule="auto"/>
        <w:rPr>
          <w:rFonts w:cs="Arial"/>
          <w:sz w:val="24"/>
          <w:szCs w:val="24"/>
        </w:rPr>
      </w:pPr>
    </w:p>
    <w:p w14:paraId="296E4F86" w14:textId="1EA9EEFB" w:rsidR="006630C1" w:rsidRPr="009A15EF" w:rsidRDefault="00DA0C4E" w:rsidP="009A15EF">
      <w:pPr>
        <w:pStyle w:val="Heading1"/>
        <w:spacing w:line="360" w:lineRule="auto"/>
        <w:rPr>
          <w:rFonts w:cs="Arial"/>
          <w:b/>
          <w:bCs/>
          <w:sz w:val="24"/>
          <w:szCs w:val="24"/>
        </w:rPr>
      </w:pPr>
      <w:r w:rsidRPr="009A15EF">
        <w:rPr>
          <w:rFonts w:cs="Arial"/>
          <w:sz w:val="24"/>
          <w:szCs w:val="24"/>
        </w:rPr>
        <w:br w:type="page"/>
      </w:r>
      <w:bookmarkStart w:id="1" w:name="_Toc199779121"/>
      <w:r w:rsidR="00B87F3B" w:rsidRPr="009A15EF">
        <w:rPr>
          <w:rFonts w:cs="Arial"/>
          <w:b/>
          <w:bCs/>
          <w:sz w:val="24"/>
          <w:szCs w:val="24"/>
        </w:rPr>
        <w:lastRenderedPageBreak/>
        <w:t>Organ</w:t>
      </w:r>
      <w:r w:rsidR="00CB3B3E" w:rsidRPr="009A15EF">
        <w:rPr>
          <w:rFonts w:cs="Arial"/>
          <w:b/>
          <w:bCs/>
          <w:sz w:val="24"/>
          <w:szCs w:val="24"/>
        </w:rPr>
        <w:t>isation</w:t>
      </w:r>
      <w:r w:rsidR="00D23EE6">
        <w:rPr>
          <w:rFonts w:cs="Arial"/>
          <w:b/>
          <w:bCs/>
          <w:sz w:val="24"/>
          <w:szCs w:val="24"/>
        </w:rPr>
        <w:t>al</w:t>
      </w:r>
      <w:r w:rsidR="00CB3B3E" w:rsidRPr="009A15EF">
        <w:rPr>
          <w:rFonts w:cs="Arial"/>
          <w:b/>
          <w:bCs/>
          <w:sz w:val="24"/>
          <w:szCs w:val="24"/>
        </w:rPr>
        <w:t xml:space="preserve"> </w:t>
      </w:r>
      <w:r w:rsidR="000F4D09">
        <w:rPr>
          <w:rFonts w:cs="Arial"/>
          <w:b/>
          <w:bCs/>
          <w:sz w:val="24"/>
          <w:szCs w:val="24"/>
        </w:rPr>
        <w:t>B</w:t>
      </w:r>
      <w:r w:rsidR="00CB3B3E" w:rsidRPr="009A15EF">
        <w:rPr>
          <w:rFonts w:cs="Arial"/>
          <w:b/>
          <w:bCs/>
          <w:sz w:val="24"/>
          <w:szCs w:val="24"/>
        </w:rPr>
        <w:t>ackground: Tata Steel</w:t>
      </w:r>
      <w:bookmarkEnd w:id="1"/>
    </w:p>
    <w:p w14:paraId="1AB93157" w14:textId="77777777" w:rsidR="00CB3B3E" w:rsidRPr="009A15EF" w:rsidRDefault="00CB3B3E" w:rsidP="009A15EF">
      <w:pPr>
        <w:spacing w:line="360" w:lineRule="auto"/>
        <w:rPr>
          <w:rFonts w:cs="Arial"/>
          <w:sz w:val="24"/>
          <w:szCs w:val="24"/>
        </w:rPr>
      </w:pPr>
    </w:p>
    <w:p w14:paraId="207C0DBD" w14:textId="2199D1CF" w:rsidR="005B0D99" w:rsidRDefault="00F94640" w:rsidP="00716AAC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 xml:space="preserve">Tata Steel Limited </w:t>
      </w:r>
      <w:r w:rsidR="00716AAC">
        <w:rPr>
          <w:rFonts w:cs="Arial"/>
          <w:sz w:val="24"/>
          <w:szCs w:val="24"/>
        </w:rPr>
        <w:t>founded in 1907 and headquartered in Mumbai, India, is one of the world’s leading steel producers. As Asia’s first private sector steel company. Tata Steel</w:t>
      </w:r>
      <w:r w:rsidR="0030741B">
        <w:rPr>
          <w:rFonts w:cs="Arial"/>
          <w:sz w:val="24"/>
          <w:szCs w:val="24"/>
        </w:rPr>
        <w:t xml:space="preserve"> has expanded its operations across India, Europe and Southeast Asia. The company serves various </w:t>
      </w:r>
      <w:r w:rsidR="000A6A4F">
        <w:rPr>
          <w:rFonts w:cs="Arial"/>
          <w:sz w:val="24"/>
          <w:szCs w:val="24"/>
        </w:rPr>
        <w:t>sectors</w:t>
      </w:r>
      <w:r w:rsidR="0030741B">
        <w:rPr>
          <w:rFonts w:cs="Arial"/>
          <w:sz w:val="24"/>
          <w:szCs w:val="24"/>
        </w:rPr>
        <w:t xml:space="preserve">, including infrastructure, automotive, consumer goods and defence </w:t>
      </w:r>
      <w:r w:rsidR="009D30D9">
        <w:rPr>
          <w:rFonts w:cs="Arial"/>
          <w:sz w:val="24"/>
          <w:szCs w:val="24"/>
        </w:rPr>
        <w:t>with a wide range of steel products, ranging from basic construction materials to high grade automotive steel.</w:t>
      </w:r>
    </w:p>
    <w:p w14:paraId="187C37A5" w14:textId="4978CD22" w:rsidR="009D30D9" w:rsidRDefault="009D30D9" w:rsidP="00716AAC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Tata Steel’s supply </w:t>
      </w:r>
      <w:r w:rsidR="000A6A4F">
        <w:rPr>
          <w:rFonts w:cs="Arial"/>
          <w:sz w:val="24"/>
          <w:szCs w:val="24"/>
        </w:rPr>
        <w:t>chain</w:t>
      </w:r>
      <w:r>
        <w:rPr>
          <w:rFonts w:cs="Arial"/>
          <w:sz w:val="24"/>
          <w:szCs w:val="24"/>
        </w:rPr>
        <w:t xml:space="preserve"> is highly complex. It involves global raw material sourcing, cross-cont</w:t>
      </w:r>
      <w:r w:rsidR="000A6A4F">
        <w:rPr>
          <w:rFonts w:cs="Arial"/>
          <w:sz w:val="24"/>
          <w:szCs w:val="24"/>
        </w:rPr>
        <w:t>inental manufacturing operations, large scale inventory management and intricate distribution networks.</w:t>
      </w:r>
      <w:r w:rsidR="00606565">
        <w:rPr>
          <w:rFonts w:cs="Arial"/>
          <w:sz w:val="24"/>
          <w:szCs w:val="24"/>
        </w:rPr>
        <w:t xml:space="preserve"> The company faces challenges such as fluctuating raw material prices, geopolitical risks and demand variability, all of which require a high degree of supply chain flexibility and resilience.</w:t>
      </w:r>
    </w:p>
    <w:p w14:paraId="6E5AB597" w14:textId="6A30C9D3" w:rsidR="00606565" w:rsidRPr="009A15EF" w:rsidRDefault="00606565" w:rsidP="00716AAC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Sustainability is also a core pillar of Tata Steel’s strategic framework</w:t>
      </w:r>
      <w:r w:rsidR="003557CB">
        <w:rPr>
          <w:rFonts w:cs="Arial"/>
          <w:sz w:val="24"/>
          <w:szCs w:val="24"/>
        </w:rPr>
        <w:t>. The company invests heavily in energy efficient technologies and responsible sourcing to minimise environmental impact</w:t>
      </w:r>
      <w:r w:rsidR="00D649B6">
        <w:rPr>
          <w:rFonts w:cs="Arial"/>
          <w:sz w:val="24"/>
          <w:szCs w:val="24"/>
        </w:rPr>
        <w:t>. These ambitions are supported by digital transformation initiatives, particularly the implementation of ERP systems to streamline operations and enhance transparency across the supply chain.</w:t>
      </w:r>
    </w:p>
    <w:p w14:paraId="7513A13F" w14:textId="01390280" w:rsidR="003E0959" w:rsidRPr="009A15EF" w:rsidRDefault="003E0959" w:rsidP="009A15EF">
      <w:pPr>
        <w:spacing w:line="360" w:lineRule="auto"/>
        <w:rPr>
          <w:rFonts w:cs="Arial"/>
          <w:sz w:val="24"/>
          <w:szCs w:val="24"/>
        </w:rPr>
      </w:pPr>
    </w:p>
    <w:p w14:paraId="03219ED4" w14:textId="77777777" w:rsidR="003E0959" w:rsidRPr="009A15EF" w:rsidRDefault="003E0959" w:rsidP="009A15EF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br w:type="page"/>
      </w:r>
    </w:p>
    <w:p w14:paraId="4C194A02" w14:textId="7605486E" w:rsidR="003E0959" w:rsidRPr="009A15EF" w:rsidRDefault="003E0959" w:rsidP="009A15EF">
      <w:pPr>
        <w:pStyle w:val="Heading1"/>
        <w:spacing w:line="360" w:lineRule="auto"/>
        <w:rPr>
          <w:rFonts w:cs="Arial"/>
          <w:b/>
          <w:bCs/>
          <w:sz w:val="24"/>
          <w:szCs w:val="24"/>
        </w:rPr>
      </w:pPr>
      <w:bookmarkStart w:id="2" w:name="_Toc199779122"/>
      <w:r w:rsidRPr="009A15EF">
        <w:rPr>
          <w:rFonts w:cs="Arial"/>
          <w:b/>
          <w:bCs/>
          <w:sz w:val="24"/>
          <w:szCs w:val="24"/>
        </w:rPr>
        <w:lastRenderedPageBreak/>
        <w:t xml:space="preserve">ERP Systems </w:t>
      </w:r>
      <w:r w:rsidR="00F74F37">
        <w:rPr>
          <w:rFonts w:cs="Arial"/>
          <w:b/>
          <w:bCs/>
          <w:sz w:val="24"/>
          <w:szCs w:val="24"/>
        </w:rPr>
        <w:t>A</w:t>
      </w:r>
      <w:r w:rsidRPr="009A15EF">
        <w:rPr>
          <w:rFonts w:cs="Arial"/>
          <w:b/>
          <w:bCs/>
          <w:sz w:val="24"/>
          <w:szCs w:val="24"/>
        </w:rPr>
        <w:t>pplied in Tata Steel</w:t>
      </w:r>
      <w:bookmarkEnd w:id="2"/>
    </w:p>
    <w:p w14:paraId="125B15E3" w14:textId="0AC49739" w:rsidR="007C21AC" w:rsidRPr="009A15EF" w:rsidRDefault="007C21AC" w:rsidP="009A15EF">
      <w:pPr>
        <w:spacing w:line="360" w:lineRule="auto"/>
        <w:rPr>
          <w:rFonts w:cs="Arial"/>
          <w:sz w:val="24"/>
          <w:szCs w:val="24"/>
        </w:rPr>
      </w:pPr>
    </w:p>
    <w:p w14:paraId="3B54E469" w14:textId="264E763D" w:rsidR="00AF4DD0" w:rsidRDefault="007C21AC" w:rsidP="00D45B61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 xml:space="preserve">Tata Steel has </w:t>
      </w:r>
      <w:r w:rsidR="00D45B61">
        <w:rPr>
          <w:rFonts w:cs="Arial"/>
          <w:sz w:val="24"/>
          <w:szCs w:val="24"/>
        </w:rPr>
        <w:t>adopted</w:t>
      </w:r>
      <w:r w:rsidRPr="009A15EF">
        <w:rPr>
          <w:rFonts w:cs="Arial"/>
          <w:sz w:val="24"/>
          <w:szCs w:val="24"/>
        </w:rPr>
        <w:t xml:space="preserve"> SAP ERP, a market </w:t>
      </w:r>
      <w:r w:rsidR="00D45B61">
        <w:rPr>
          <w:rFonts w:cs="Arial"/>
          <w:sz w:val="24"/>
          <w:szCs w:val="24"/>
        </w:rPr>
        <w:t>leader in enterprise software</w:t>
      </w:r>
      <w:r w:rsidR="00A86574">
        <w:rPr>
          <w:rFonts w:cs="Arial"/>
          <w:sz w:val="24"/>
          <w:szCs w:val="24"/>
        </w:rPr>
        <w:t xml:space="preserve"> to support its vast and diverse business operations. SAP was chosen due to its robust functionality in handling manufacturing and supply chain processes</w:t>
      </w:r>
      <w:r w:rsidR="0015008F">
        <w:rPr>
          <w:rFonts w:cs="Arial"/>
          <w:sz w:val="24"/>
          <w:szCs w:val="24"/>
        </w:rPr>
        <w:t>, its scalability and its ability to support multinational operations.</w:t>
      </w:r>
    </w:p>
    <w:p w14:paraId="3F9F275F" w14:textId="1BA18854" w:rsidR="0015008F" w:rsidRDefault="0015008F" w:rsidP="00D45B61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In its deployment model, Tata Steel utilises on site </w:t>
      </w:r>
      <w:r w:rsidR="00660534">
        <w:rPr>
          <w:rFonts w:cs="Arial"/>
          <w:sz w:val="24"/>
          <w:szCs w:val="24"/>
        </w:rPr>
        <w:t xml:space="preserve">systems for core processes such as manufacturing, finance and procurement, ensuring tight control over sensitive data. Meanwhile, cloud based components </w:t>
      </w:r>
      <w:r w:rsidR="00DC7361">
        <w:rPr>
          <w:rFonts w:cs="Arial"/>
          <w:sz w:val="24"/>
          <w:szCs w:val="24"/>
        </w:rPr>
        <w:t xml:space="preserve">handle analytics, supplier collaboration and logistics tracking, providing scalability and </w:t>
      </w:r>
      <w:r w:rsidR="007111AE">
        <w:rPr>
          <w:rFonts w:cs="Arial"/>
          <w:sz w:val="24"/>
          <w:szCs w:val="24"/>
        </w:rPr>
        <w:t>accessibility.</w:t>
      </w:r>
    </w:p>
    <w:p w14:paraId="202C26AC" w14:textId="1E90B998" w:rsidR="007111AE" w:rsidRPr="009A15EF" w:rsidRDefault="007111AE" w:rsidP="00D45B61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In addition to SAP, some downstream business units utilise a Warehouse Management System called Stratix. Stratix provides integrated capabilities for inventory management, production planning, purchase order processing and transport planning. Its combination with SAP enhances operational flexibility across the business.</w:t>
      </w:r>
    </w:p>
    <w:p w14:paraId="2FE111C4" w14:textId="1391FDC2" w:rsidR="00CD5569" w:rsidRPr="009A15EF" w:rsidRDefault="00CD5569" w:rsidP="009A15EF">
      <w:pPr>
        <w:spacing w:line="360" w:lineRule="auto"/>
        <w:rPr>
          <w:rFonts w:cs="Arial"/>
          <w:sz w:val="24"/>
          <w:szCs w:val="24"/>
        </w:rPr>
      </w:pPr>
    </w:p>
    <w:p w14:paraId="62C0AE20" w14:textId="77777777" w:rsidR="00CD5569" w:rsidRPr="009A15EF" w:rsidRDefault="00CD5569" w:rsidP="009A15EF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br w:type="page"/>
      </w:r>
    </w:p>
    <w:p w14:paraId="2C249C6E" w14:textId="05710B3D" w:rsidR="00CD5569" w:rsidRPr="009A15EF" w:rsidRDefault="008E28D0" w:rsidP="009A15EF">
      <w:pPr>
        <w:pStyle w:val="Heading1"/>
        <w:spacing w:line="360" w:lineRule="auto"/>
        <w:rPr>
          <w:rFonts w:cs="Arial"/>
          <w:b/>
          <w:bCs/>
          <w:sz w:val="24"/>
          <w:szCs w:val="24"/>
        </w:rPr>
      </w:pPr>
      <w:bookmarkStart w:id="3" w:name="_Toc199779123"/>
      <w:r w:rsidRPr="009A15EF">
        <w:rPr>
          <w:rFonts w:cs="Arial"/>
          <w:b/>
          <w:bCs/>
          <w:sz w:val="24"/>
          <w:szCs w:val="24"/>
        </w:rPr>
        <w:lastRenderedPageBreak/>
        <w:t xml:space="preserve">Current </w:t>
      </w:r>
      <w:r w:rsidR="008E023A">
        <w:rPr>
          <w:rFonts w:cs="Arial"/>
          <w:b/>
          <w:bCs/>
          <w:sz w:val="24"/>
          <w:szCs w:val="24"/>
        </w:rPr>
        <w:t xml:space="preserve">ERP </w:t>
      </w:r>
      <w:r w:rsidRPr="009A15EF">
        <w:rPr>
          <w:rFonts w:cs="Arial"/>
          <w:b/>
          <w:bCs/>
          <w:sz w:val="24"/>
          <w:szCs w:val="24"/>
        </w:rPr>
        <w:t xml:space="preserve">Modules </w:t>
      </w:r>
      <w:r w:rsidR="0012757F">
        <w:rPr>
          <w:rFonts w:cs="Arial"/>
          <w:b/>
          <w:bCs/>
          <w:sz w:val="24"/>
          <w:szCs w:val="24"/>
        </w:rPr>
        <w:t>i</w:t>
      </w:r>
      <w:r w:rsidRPr="009A15EF">
        <w:rPr>
          <w:rFonts w:cs="Arial"/>
          <w:b/>
          <w:bCs/>
          <w:sz w:val="24"/>
          <w:szCs w:val="24"/>
        </w:rPr>
        <w:t>n Tata Steel</w:t>
      </w:r>
      <w:r w:rsidR="0012757F">
        <w:rPr>
          <w:rFonts w:cs="Arial"/>
          <w:b/>
          <w:bCs/>
          <w:sz w:val="24"/>
          <w:szCs w:val="24"/>
        </w:rPr>
        <w:t xml:space="preserve"> </w:t>
      </w:r>
      <w:r w:rsidRPr="009A15EF">
        <w:rPr>
          <w:rFonts w:cs="Arial"/>
          <w:b/>
          <w:bCs/>
          <w:sz w:val="24"/>
          <w:szCs w:val="24"/>
        </w:rPr>
        <w:t xml:space="preserve">and </w:t>
      </w:r>
      <w:r w:rsidR="0012757F">
        <w:rPr>
          <w:rFonts w:cs="Arial"/>
          <w:b/>
          <w:bCs/>
          <w:sz w:val="24"/>
          <w:szCs w:val="24"/>
        </w:rPr>
        <w:t>Their S</w:t>
      </w:r>
      <w:r w:rsidRPr="009A15EF">
        <w:rPr>
          <w:rFonts w:cs="Arial"/>
          <w:b/>
          <w:bCs/>
          <w:sz w:val="24"/>
          <w:szCs w:val="24"/>
        </w:rPr>
        <w:t xml:space="preserve">upported </w:t>
      </w:r>
      <w:r w:rsidR="0012757F">
        <w:rPr>
          <w:rFonts w:cs="Arial"/>
          <w:b/>
          <w:bCs/>
          <w:sz w:val="24"/>
          <w:szCs w:val="24"/>
        </w:rPr>
        <w:t>B</w:t>
      </w:r>
      <w:r w:rsidRPr="009A15EF">
        <w:rPr>
          <w:rFonts w:cs="Arial"/>
          <w:b/>
          <w:bCs/>
          <w:sz w:val="24"/>
          <w:szCs w:val="24"/>
        </w:rPr>
        <w:t xml:space="preserve">usiness </w:t>
      </w:r>
      <w:r w:rsidR="0012757F">
        <w:rPr>
          <w:rFonts w:cs="Arial"/>
          <w:b/>
          <w:bCs/>
          <w:sz w:val="24"/>
          <w:szCs w:val="24"/>
        </w:rPr>
        <w:t>P</w:t>
      </w:r>
      <w:r w:rsidRPr="009A15EF">
        <w:rPr>
          <w:rFonts w:cs="Arial"/>
          <w:b/>
          <w:bCs/>
          <w:sz w:val="24"/>
          <w:szCs w:val="24"/>
        </w:rPr>
        <w:t>rocesses</w:t>
      </w:r>
      <w:bookmarkEnd w:id="3"/>
    </w:p>
    <w:p w14:paraId="3F5CFC6B" w14:textId="77777777" w:rsidR="00163AB5" w:rsidRPr="009A15EF" w:rsidRDefault="00163AB5" w:rsidP="009A15EF">
      <w:pPr>
        <w:spacing w:line="360" w:lineRule="auto"/>
        <w:rPr>
          <w:rFonts w:cs="Arial"/>
          <w:sz w:val="24"/>
          <w:szCs w:val="24"/>
        </w:rPr>
      </w:pPr>
    </w:p>
    <w:p w14:paraId="273D596E" w14:textId="79383CB0" w:rsidR="00163AB5" w:rsidRPr="009A15EF" w:rsidRDefault="00163AB5" w:rsidP="009A15EF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>Tata Steel</w:t>
      </w:r>
      <w:r w:rsidR="00932F01">
        <w:rPr>
          <w:rFonts w:cs="Arial"/>
          <w:sz w:val="24"/>
          <w:szCs w:val="24"/>
        </w:rPr>
        <w:t>’</w:t>
      </w:r>
      <w:r w:rsidRPr="009A15EF">
        <w:rPr>
          <w:rFonts w:cs="Arial"/>
          <w:sz w:val="24"/>
          <w:szCs w:val="24"/>
        </w:rPr>
        <w:t xml:space="preserve">s SAP ERP implementation encompasses a </w:t>
      </w:r>
      <w:r w:rsidR="00A22085" w:rsidRPr="009A15EF">
        <w:rPr>
          <w:rFonts w:cs="Arial"/>
          <w:sz w:val="24"/>
          <w:szCs w:val="24"/>
        </w:rPr>
        <w:t>broad</w:t>
      </w:r>
      <w:r w:rsidRPr="009A15EF">
        <w:rPr>
          <w:rFonts w:cs="Arial"/>
          <w:sz w:val="24"/>
          <w:szCs w:val="24"/>
        </w:rPr>
        <w:t xml:space="preserve"> set of integrated modules that cover nearly all aspects</w:t>
      </w:r>
      <w:r w:rsidR="0056155C" w:rsidRPr="009A15EF">
        <w:rPr>
          <w:rFonts w:cs="Arial"/>
          <w:sz w:val="24"/>
          <w:szCs w:val="24"/>
        </w:rPr>
        <w:t xml:space="preserve"> of its supply chain and business operations: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600" w:firstRow="0" w:lastRow="0" w:firstColumn="0" w:lastColumn="0" w:noHBand="1" w:noVBand="1"/>
      </w:tblPr>
      <w:tblGrid>
        <w:gridCol w:w="4508"/>
        <w:gridCol w:w="4508"/>
      </w:tblGrid>
      <w:tr w:rsidR="007E21B5" w:rsidRPr="009A15EF" w14:paraId="601D88B7" w14:textId="77777777" w:rsidTr="00B75A18">
        <w:tc>
          <w:tcPr>
            <w:tcW w:w="4508" w:type="dxa"/>
          </w:tcPr>
          <w:p w14:paraId="5E52C2E4" w14:textId="3A8900A3" w:rsidR="007E21B5" w:rsidRPr="009A15EF" w:rsidRDefault="007E21B5" w:rsidP="009A15EF">
            <w:pPr>
              <w:spacing w:line="360" w:lineRule="auto"/>
              <w:rPr>
                <w:rFonts w:cs="Arial"/>
                <w:b/>
                <w:bCs/>
                <w:sz w:val="24"/>
                <w:szCs w:val="24"/>
              </w:rPr>
            </w:pPr>
            <w:r w:rsidRPr="009A15EF"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4508" w:type="dxa"/>
          </w:tcPr>
          <w:p w14:paraId="280B99F1" w14:textId="7FE3DEF8" w:rsidR="007E21B5" w:rsidRPr="009A15EF" w:rsidRDefault="007E21B5" w:rsidP="009A15EF">
            <w:pPr>
              <w:spacing w:line="360" w:lineRule="auto"/>
              <w:rPr>
                <w:rFonts w:cs="Arial"/>
                <w:b/>
                <w:bCs/>
                <w:sz w:val="24"/>
                <w:szCs w:val="24"/>
              </w:rPr>
            </w:pPr>
            <w:r w:rsidRPr="009A15EF">
              <w:rPr>
                <w:rFonts w:cs="Arial"/>
                <w:b/>
                <w:bCs/>
                <w:sz w:val="24"/>
                <w:szCs w:val="24"/>
              </w:rPr>
              <w:t xml:space="preserve">Business </w:t>
            </w:r>
            <w:r w:rsidR="008D1CD4" w:rsidRPr="009A15EF">
              <w:rPr>
                <w:rFonts w:cs="Arial"/>
                <w:b/>
                <w:bCs/>
                <w:sz w:val="24"/>
                <w:szCs w:val="24"/>
              </w:rPr>
              <w:t>Process Supported</w:t>
            </w:r>
          </w:p>
        </w:tc>
      </w:tr>
      <w:tr w:rsidR="007E21B5" w:rsidRPr="009A15EF" w14:paraId="113FBF9F" w14:textId="77777777" w:rsidTr="00B75A18">
        <w:tc>
          <w:tcPr>
            <w:tcW w:w="4508" w:type="dxa"/>
          </w:tcPr>
          <w:p w14:paraId="6812D056" w14:textId="75E9857C" w:rsidR="007E21B5" w:rsidRPr="009A15EF" w:rsidRDefault="008D1CD4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 w:rsidRPr="009A15EF">
              <w:rPr>
                <w:rFonts w:cs="Arial"/>
                <w:sz w:val="24"/>
                <w:szCs w:val="24"/>
              </w:rPr>
              <w:t>Materials Management</w:t>
            </w:r>
          </w:p>
        </w:tc>
        <w:tc>
          <w:tcPr>
            <w:tcW w:w="4508" w:type="dxa"/>
          </w:tcPr>
          <w:p w14:paraId="34CF56BF" w14:textId="29861C78" w:rsidR="007E21B5" w:rsidRPr="009A15EF" w:rsidRDefault="008D1CD4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 w:rsidRPr="009A15EF">
              <w:rPr>
                <w:rFonts w:cs="Arial"/>
                <w:sz w:val="24"/>
                <w:szCs w:val="24"/>
              </w:rPr>
              <w:t xml:space="preserve">Procurement planning, vendor </w:t>
            </w:r>
            <w:r w:rsidR="009E5588">
              <w:rPr>
                <w:rFonts w:cs="Arial"/>
                <w:sz w:val="24"/>
                <w:szCs w:val="24"/>
              </w:rPr>
              <w:t>evaluation, inventory control, purchase order management.</w:t>
            </w:r>
          </w:p>
        </w:tc>
      </w:tr>
      <w:tr w:rsidR="007E21B5" w:rsidRPr="009A15EF" w14:paraId="21C23672" w14:textId="77777777" w:rsidTr="00B75A18">
        <w:tc>
          <w:tcPr>
            <w:tcW w:w="4508" w:type="dxa"/>
          </w:tcPr>
          <w:p w14:paraId="55A6EF42" w14:textId="1AB2E98C" w:rsidR="007E21B5" w:rsidRPr="009A15EF" w:rsidRDefault="001807F7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 w:rsidRPr="009A15EF">
              <w:rPr>
                <w:rFonts w:cs="Arial"/>
                <w:sz w:val="24"/>
                <w:szCs w:val="24"/>
              </w:rPr>
              <w:t>Production Planning</w:t>
            </w:r>
          </w:p>
        </w:tc>
        <w:tc>
          <w:tcPr>
            <w:tcW w:w="4508" w:type="dxa"/>
          </w:tcPr>
          <w:p w14:paraId="00358F2C" w14:textId="73C659F3" w:rsidR="007E21B5" w:rsidRPr="009A15EF" w:rsidRDefault="009E5588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Production scheduling, capacity planning, resource allocation</w:t>
            </w:r>
            <w:r w:rsidR="00B30CF5">
              <w:rPr>
                <w:rFonts w:cs="Arial"/>
                <w:sz w:val="24"/>
                <w:szCs w:val="24"/>
              </w:rPr>
              <w:t xml:space="preserve">, shop floor monitoring. </w:t>
            </w:r>
          </w:p>
        </w:tc>
      </w:tr>
      <w:tr w:rsidR="007E21B5" w:rsidRPr="009A15EF" w14:paraId="64490560" w14:textId="77777777" w:rsidTr="00B75A18">
        <w:tc>
          <w:tcPr>
            <w:tcW w:w="4508" w:type="dxa"/>
          </w:tcPr>
          <w:p w14:paraId="32AF7461" w14:textId="5CB6714E" w:rsidR="007E21B5" w:rsidRPr="009A15EF" w:rsidRDefault="008B13A0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 w:rsidRPr="009A15EF">
              <w:rPr>
                <w:rFonts w:cs="Arial"/>
                <w:sz w:val="24"/>
                <w:szCs w:val="24"/>
              </w:rPr>
              <w:t>Sales and Distribution</w:t>
            </w:r>
          </w:p>
        </w:tc>
        <w:tc>
          <w:tcPr>
            <w:tcW w:w="4508" w:type="dxa"/>
          </w:tcPr>
          <w:p w14:paraId="1010819C" w14:textId="363ADA86" w:rsidR="007E21B5" w:rsidRPr="009A15EF" w:rsidRDefault="00B30CF5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Customer order processing, pricing, shipping logistics, invoicing.</w:t>
            </w:r>
          </w:p>
        </w:tc>
      </w:tr>
      <w:tr w:rsidR="007E21B5" w:rsidRPr="009A15EF" w14:paraId="4CCE3817" w14:textId="77777777" w:rsidTr="00B75A18">
        <w:tc>
          <w:tcPr>
            <w:tcW w:w="4508" w:type="dxa"/>
          </w:tcPr>
          <w:p w14:paraId="60602D8F" w14:textId="5A1F0A0A" w:rsidR="007E21B5" w:rsidRPr="009A15EF" w:rsidRDefault="007335E3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 w:rsidRPr="009A15EF">
              <w:rPr>
                <w:rFonts w:cs="Arial"/>
                <w:sz w:val="24"/>
                <w:szCs w:val="24"/>
              </w:rPr>
              <w:t>Warehouse Management</w:t>
            </w:r>
          </w:p>
        </w:tc>
        <w:tc>
          <w:tcPr>
            <w:tcW w:w="4508" w:type="dxa"/>
          </w:tcPr>
          <w:p w14:paraId="64C0A030" w14:textId="317ADFB1" w:rsidR="007E21B5" w:rsidRPr="009A15EF" w:rsidRDefault="00E255F6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Goods receipt, inventory tracking, picking, packing, dispatch.</w:t>
            </w:r>
          </w:p>
        </w:tc>
      </w:tr>
      <w:tr w:rsidR="007E21B5" w:rsidRPr="009A15EF" w14:paraId="1B821EAA" w14:textId="77777777" w:rsidTr="00B75A18">
        <w:tc>
          <w:tcPr>
            <w:tcW w:w="4508" w:type="dxa"/>
          </w:tcPr>
          <w:p w14:paraId="1E4A9E5A" w14:textId="42F75C83" w:rsidR="007E21B5" w:rsidRPr="009A15EF" w:rsidRDefault="00AD5775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 w:rsidRPr="009A15EF">
              <w:rPr>
                <w:rFonts w:cs="Arial"/>
                <w:sz w:val="24"/>
                <w:szCs w:val="24"/>
              </w:rPr>
              <w:t>Quality Management</w:t>
            </w:r>
          </w:p>
        </w:tc>
        <w:tc>
          <w:tcPr>
            <w:tcW w:w="4508" w:type="dxa"/>
          </w:tcPr>
          <w:p w14:paraId="2FA9ADED" w14:textId="3F11A60E" w:rsidR="007E21B5" w:rsidRPr="009A15EF" w:rsidRDefault="00E255F6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Quality assurance, defect tracking</w:t>
            </w:r>
            <w:r w:rsidR="00AE46E6">
              <w:rPr>
                <w:rFonts w:cs="Arial"/>
                <w:sz w:val="24"/>
                <w:szCs w:val="24"/>
              </w:rPr>
              <w:t>, compliance reporting.</w:t>
            </w:r>
          </w:p>
        </w:tc>
      </w:tr>
      <w:tr w:rsidR="007E21B5" w:rsidRPr="009A15EF" w14:paraId="75DE4C97" w14:textId="77777777" w:rsidTr="00B75A18">
        <w:tc>
          <w:tcPr>
            <w:tcW w:w="4508" w:type="dxa"/>
          </w:tcPr>
          <w:p w14:paraId="69DF10C2" w14:textId="1F0703B0" w:rsidR="007E21B5" w:rsidRPr="009A15EF" w:rsidRDefault="003C6FFB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 w:rsidRPr="009A15EF">
              <w:rPr>
                <w:rFonts w:cs="Arial"/>
                <w:sz w:val="24"/>
                <w:szCs w:val="24"/>
              </w:rPr>
              <w:t xml:space="preserve">Financial Accounting </w:t>
            </w:r>
            <w:r w:rsidR="00B75A18" w:rsidRPr="009A15EF">
              <w:rPr>
                <w:rFonts w:cs="Arial"/>
                <w:sz w:val="24"/>
                <w:szCs w:val="24"/>
              </w:rPr>
              <w:t>&amp; Controlling</w:t>
            </w:r>
          </w:p>
        </w:tc>
        <w:tc>
          <w:tcPr>
            <w:tcW w:w="4508" w:type="dxa"/>
          </w:tcPr>
          <w:p w14:paraId="2D92DABD" w14:textId="7B839A83" w:rsidR="007E21B5" w:rsidRPr="009A15EF" w:rsidRDefault="00B057E6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Budgeting, financial</w:t>
            </w:r>
            <w:r w:rsidR="00AE46E6">
              <w:rPr>
                <w:rFonts w:cs="Arial"/>
                <w:sz w:val="24"/>
                <w:szCs w:val="24"/>
              </w:rPr>
              <w:t xml:space="preserve"> reporting, cost control, </w:t>
            </w:r>
            <w:r>
              <w:rPr>
                <w:rFonts w:cs="Arial"/>
                <w:sz w:val="24"/>
                <w:szCs w:val="24"/>
              </w:rPr>
              <w:t>profitability</w:t>
            </w:r>
            <w:r w:rsidR="00AE46E6">
              <w:rPr>
                <w:rFonts w:cs="Arial"/>
                <w:sz w:val="24"/>
                <w:szCs w:val="24"/>
              </w:rPr>
              <w:t xml:space="preserve"> </w:t>
            </w:r>
            <w:r>
              <w:rPr>
                <w:rFonts w:cs="Arial"/>
                <w:sz w:val="24"/>
                <w:szCs w:val="24"/>
              </w:rPr>
              <w:t>analysis.</w:t>
            </w:r>
          </w:p>
        </w:tc>
      </w:tr>
      <w:tr w:rsidR="007E21B5" w:rsidRPr="009A15EF" w14:paraId="2C9D1396" w14:textId="77777777" w:rsidTr="00B75A18">
        <w:tc>
          <w:tcPr>
            <w:tcW w:w="4508" w:type="dxa"/>
          </w:tcPr>
          <w:p w14:paraId="6C2D2514" w14:textId="136C5379" w:rsidR="007E21B5" w:rsidRPr="009A15EF" w:rsidRDefault="00B75A18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 w:rsidRPr="009A15EF">
              <w:rPr>
                <w:rFonts w:cs="Arial"/>
                <w:sz w:val="24"/>
                <w:szCs w:val="24"/>
              </w:rPr>
              <w:t>Supply Chain Management</w:t>
            </w:r>
          </w:p>
        </w:tc>
        <w:tc>
          <w:tcPr>
            <w:tcW w:w="4508" w:type="dxa"/>
          </w:tcPr>
          <w:p w14:paraId="1AF46395" w14:textId="69BBB482" w:rsidR="007E21B5" w:rsidRPr="009A15EF" w:rsidRDefault="00B057E6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Demand forecasting, logistics coordination, supply network optimisation.</w:t>
            </w:r>
          </w:p>
        </w:tc>
      </w:tr>
      <w:tr w:rsidR="007E21B5" w:rsidRPr="009A15EF" w14:paraId="15600568" w14:textId="77777777" w:rsidTr="00B75A18">
        <w:tc>
          <w:tcPr>
            <w:tcW w:w="4508" w:type="dxa"/>
          </w:tcPr>
          <w:p w14:paraId="21052DC5" w14:textId="0A7864C4" w:rsidR="007E21B5" w:rsidRPr="009A15EF" w:rsidRDefault="00B75A18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 w:rsidRPr="009A15EF">
              <w:rPr>
                <w:rFonts w:cs="Arial"/>
                <w:sz w:val="24"/>
                <w:szCs w:val="24"/>
              </w:rPr>
              <w:t>Human Capital Management</w:t>
            </w:r>
          </w:p>
        </w:tc>
        <w:tc>
          <w:tcPr>
            <w:tcW w:w="4508" w:type="dxa"/>
          </w:tcPr>
          <w:p w14:paraId="5EB9B4F5" w14:textId="211AF30B" w:rsidR="007E21B5" w:rsidRPr="009A15EF" w:rsidRDefault="00B75A18" w:rsidP="009A15EF">
            <w:pPr>
              <w:spacing w:line="360" w:lineRule="auto"/>
              <w:rPr>
                <w:rFonts w:cs="Arial"/>
                <w:sz w:val="24"/>
                <w:szCs w:val="24"/>
              </w:rPr>
            </w:pPr>
            <w:r w:rsidRPr="009A15EF">
              <w:rPr>
                <w:rFonts w:cs="Arial"/>
                <w:sz w:val="24"/>
                <w:szCs w:val="24"/>
              </w:rPr>
              <w:t>Workforce planning, payroll, employee training and compliance</w:t>
            </w:r>
          </w:p>
        </w:tc>
      </w:tr>
    </w:tbl>
    <w:p w14:paraId="42155292" w14:textId="4F4463F0" w:rsidR="002442BC" w:rsidRDefault="001A3419" w:rsidP="009A15EF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These modules </w:t>
      </w:r>
      <w:r w:rsidR="00FD35DB">
        <w:rPr>
          <w:rFonts w:cs="Arial"/>
          <w:sz w:val="24"/>
          <w:szCs w:val="24"/>
        </w:rPr>
        <w:t xml:space="preserve">ensure seamless integration between various supply chain activities. For example, the Material Management module </w:t>
      </w:r>
      <w:r w:rsidR="00910153">
        <w:rPr>
          <w:rFonts w:cs="Arial"/>
          <w:sz w:val="24"/>
          <w:szCs w:val="24"/>
        </w:rPr>
        <w:t xml:space="preserve">automates procurement and inventory updates, while the Production planning module aligns manufacturing </w:t>
      </w:r>
      <w:r w:rsidR="0001269B">
        <w:rPr>
          <w:rFonts w:cs="Arial"/>
          <w:sz w:val="24"/>
          <w:szCs w:val="24"/>
        </w:rPr>
        <w:t>output with</w:t>
      </w:r>
      <w:r w:rsidR="00C530BA">
        <w:rPr>
          <w:rFonts w:cs="Arial"/>
          <w:sz w:val="24"/>
          <w:szCs w:val="24"/>
        </w:rPr>
        <w:t xml:space="preserve"> demand forecasts. The Warehouse Management </w:t>
      </w:r>
      <w:r w:rsidR="0001269B">
        <w:rPr>
          <w:rFonts w:cs="Arial"/>
          <w:sz w:val="24"/>
          <w:szCs w:val="24"/>
        </w:rPr>
        <w:t>module</w:t>
      </w:r>
      <w:r w:rsidR="00C530BA">
        <w:rPr>
          <w:rFonts w:cs="Arial"/>
          <w:sz w:val="24"/>
          <w:szCs w:val="24"/>
        </w:rPr>
        <w:t xml:space="preserve"> </w:t>
      </w:r>
      <w:r w:rsidR="0001269B">
        <w:rPr>
          <w:rFonts w:cs="Arial"/>
          <w:sz w:val="24"/>
          <w:szCs w:val="24"/>
        </w:rPr>
        <w:t>improves</w:t>
      </w:r>
      <w:r w:rsidR="00C530BA">
        <w:rPr>
          <w:rFonts w:cs="Arial"/>
          <w:sz w:val="24"/>
          <w:szCs w:val="24"/>
        </w:rPr>
        <w:t xml:space="preserve"> storage and </w:t>
      </w:r>
      <w:r w:rsidR="0001269B">
        <w:rPr>
          <w:rFonts w:cs="Arial"/>
          <w:sz w:val="24"/>
          <w:szCs w:val="24"/>
        </w:rPr>
        <w:t>delivery</w:t>
      </w:r>
      <w:r w:rsidR="00C530BA">
        <w:rPr>
          <w:rFonts w:cs="Arial"/>
          <w:sz w:val="24"/>
          <w:szCs w:val="24"/>
        </w:rPr>
        <w:t xml:space="preserve"> efficiency </w:t>
      </w:r>
      <w:r w:rsidR="0001269B">
        <w:rPr>
          <w:rFonts w:cs="Arial"/>
          <w:sz w:val="24"/>
          <w:szCs w:val="24"/>
        </w:rPr>
        <w:t>and the Quality Management module ensures product quality which is a critical aspect in the steel industry.</w:t>
      </w:r>
    </w:p>
    <w:p w14:paraId="511FCBA5" w14:textId="4BCF7491" w:rsidR="0001269B" w:rsidRPr="009A15EF" w:rsidRDefault="0001269B" w:rsidP="009A15EF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Collectively</w:t>
      </w:r>
      <w:r w:rsidR="00E25E62">
        <w:rPr>
          <w:rFonts w:cs="Arial"/>
          <w:sz w:val="24"/>
          <w:szCs w:val="24"/>
        </w:rPr>
        <w:t>, these modules create a unified system that enables efficient operations, enhanced visibility and informed decision making.</w:t>
      </w:r>
    </w:p>
    <w:p w14:paraId="3BBC96A6" w14:textId="78F71015" w:rsidR="00EE7612" w:rsidRPr="009A15EF" w:rsidRDefault="00EE7612" w:rsidP="009A15EF">
      <w:pPr>
        <w:spacing w:line="360" w:lineRule="auto"/>
        <w:rPr>
          <w:rFonts w:cs="Arial"/>
          <w:sz w:val="24"/>
          <w:szCs w:val="24"/>
        </w:rPr>
      </w:pPr>
    </w:p>
    <w:p w14:paraId="19FF79F9" w14:textId="479120F0" w:rsidR="00EE7612" w:rsidRPr="00932F01" w:rsidRDefault="00C35790" w:rsidP="00932F01">
      <w:pPr>
        <w:pStyle w:val="Heading1"/>
        <w:rPr>
          <w:b/>
          <w:bCs/>
          <w:sz w:val="24"/>
          <w:szCs w:val="24"/>
        </w:rPr>
      </w:pPr>
      <w:bookmarkStart w:id="4" w:name="_Toc199779124"/>
      <w:r w:rsidRPr="00932F01">
        <w:rPr>
          <w:b/>
          <w:bCs/>
          <w:sz w:val="24"/>
          <w:szCs w:val="24"/>
        </w:rPr>
        <w:t xml:space="preserve">Current </w:t>
      </w:r>
      <w:r w:rsidR="000F4D09" w:rsidRPr="00932F01">
        <w:rPr>
          <w:b/>
          <w:bCs/>
          <w:sz w:val="24"/>
          <w:szCs w:val="24"/>
        </w:rPr>
        <w:t>I</w:t>
      </w:r>
      <w:r w:rsidRPr="00932F01">
        <w:rPr>
          <w:b/>
          <w:bCs/>
          <w:sz w:val="24"/>
          <w:szCs w:val="24"/>
        </w:rPr>
        <w:t xml:space="preserve">ntegration </w:t>
      </w:r>
      <w:r w:rsidR="000F4D09" w:rsidRPr="00932F01">
        <w:rPr>
          <w:b/>
          <w:bCs/>
          <w:sz w:val="24"/>
          <w:szCs w:val="24"/>
        </w:rPr>
        <w:t>W</w:t>
      </w:r>
      <w:r w:rsidRPr="00932F01">
        <w:rPr>
          <w:b/>
          <w:bCs/>
          <w:sz w:val="24"/>
          <w:szCs w:val="24"/>
        </w:rPr>
        <w:t xml:space="preserve">ith </w:t>
      </w:r>
      <w:r w:rsidR="000F4D09" w:rsidRPr="00932F01">
        <w:rPr>
          <w:b/>
          <w:bCs/>
          <w:sz w:val="24"/>
          <w:szCs w:val="24"/>
        </w:rPr>
        <w:t>O</w:t>
      </w:r>
      <w:r w:rsidRPr="00932F01">
        <w:rPr>
          <w:b/>
          <w:bCs/>
          <w:sz w:val="24"/>
          <w:szCs w:val="24"/>
        </w:rPr>
        <w:t xml:space="preserve">ther </w:t>
      </w:r>
      <w:r w:rsidR="000F4D09" w:rsidRPr="00932F01">
        <w:rPr>
          <w:b/>
          <w:bCs/>
          <w:sz w:val="24"/>
          <w:szCs w:val="24"/>
        </w:rPr>
        <w:t>S</w:t>
      </w:r>
      <w:r w:rsidRPr="00932F01">
        <w:rPr>
          <w:b/>
          <w:bCs/>
          <w:sz w:val="24"/>
          <w:szCs w:val="24"/>
        </w:rPr>
        <w:t xml:space="preserve">ystems </w:t>
      </w:r>
      <w:r w:rsidR="000F4D09" w:rsidRPr="00932F01">
        <w:rPr>
          <w:b/>
          <w:bCs/>
          <w:sz w:val="24"/>
          <w:szCs w:val="24"/>
        </w:rPr>
        <w:t>I</w:t>
      </w:r>
      <w:r w:rsidRPr="00932F01">
        <w:rPr>
          <w:b/>
          <w:bCs/>
          <w:sz w:val="24"/>
          <w:szCs w:val="24"/>
        </w:rPr>
        <w:t xml:space="preserve">nvolving </w:t>
      </w:r>
      <w:r w:rsidR="000F4D09" w:rsidRPr="00932F01">
        <w:rPr>
          <w:b/>
          <w:bCs/>
          <w:sz w:val="24"/>
          <w:szCs w:val="24"/>
        </w:rPr>
        <w:t>S</w:t>
      </w:r>
      <w:r w:rsidRPr="00932F01">
        <w:rPr>
          <w:b/>
          <w:bCs/>
          <w:sz w:val="24"/>
          <w:szCs w:val="24"/>
        </w:rPr>
        <w:t xml:space="preserve">upply </w:t>
      </w:r>
      <w:r w:rsidR="000F4D09" w:rsidRPr="00932F01">
        <w:rPr>
          <w:b/>
          <w:bCs/>
          <w:sz w:val="24"/>
          <w:szCs w:val="24"/>
        </w:rPr>
        <w:t>C</w:t>
      </w:r>
      <w:r w:rsidRPr="00932F01">
        <w:rPr>
          <w:b/>
          <w:bCs/>
          <w:sz w:val="24"/>
          <w:szCs w:val="24"/>
        </w:rPr>
        <w:t xml:space="preserve">hain </w:t>
      </w:r>
      <w:r w:rsidR="000F4D09" w:rsidRPr="00932F01">
        <w:rPr>
          <w:b/>
          <w:bCs/>
          <w:sz w:val="24"/>
          <w:szCs w:val="24"/>
        </w:rPr>
        <w:t>P</w:t>
      </w:r>
      <w:r w:rsidRPr="00932F01">
        <w:rPr>
          <w:b/>
          <w:bCs/>
          <w:sz w:val="24"/>
          <w:szCs w:val="24"/>
        </w:rPr>
        <w:t>artners</w:t>
      </w:r>
      <w:bookmarkEnd w:id="4"/>
    </w:p>
    <w:p w14:paraId="68F67BE9" w14:textId="77777777" w:rsidR="002F0629" w:rsidRPr="009A15EF" w:rsidRDefault="002F0629" w:rsidP="009A15EF">
      <w:pPr>
        <w:spacing w:line="360" w:lineRule="auto"/>
        <w:rPr>
          <w:rFonts w:cs="Arial"/>
          <w:sz w:val="24"/>
          <w:szCs w:val="24"/>
        </w:rPr>
      </w:pPr>
    </w:p>
    <w:p w14:paraId="3B657C85" w14:textId="13FA07BC" w:rsidR="002F0629" w:rsidRPr="009A15EF" w:rsidRDefault="002F0629" w:rsidP="009A15EF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>To enhance supply chain collaboration and operational efficiency, Tata Steel’s ERP system is integrated with several specialised external applications and platforms</w:t>
      </w:r>
    </w:p>
    <w:p w14:paraId="6E4858BE" w14:textId="78ED54B3" w:rsidR="00CF35E4" w:rsidRPr="009A15EF" w:rsidRDefault="002B4B4C" w:rsidP="009A15EF">
      <w:pPr>
        <w:pStyle w:val="ListParagraph"/>
        <w:numPr>
          <w:ilvl w:val="0"/>
          <w:numId w:val="11"/>
        </w:num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SAP Ariba Supplier Portal</w:t>
      </w:r>
      <w:r w:rsidR="00C953D4" w:rsidRPr="009A15EF">
        <w:rPr>
          <w:rFonts w:cs="Arial"/>
          <w:b/>
          <w:bCs/>
          <w:sz w:val="24"/>
          <w:szCs w:val="24"/>
        </w:rPr>
        <w:t>:</w:t>
      </w:r>
      <w:r w:rsidRPr="009A15EF">
        <w:rPr>
          <w:rFonts w:cs="Arial"/>
          <w:sz w:val="24"/>
          <w:szCs w:val="24"/>
        </w:rPr>
        <w:t xml:space="preserve"> enables suppliers to access purchase orders, submit invoices electronically</w:t>
      </w:r>
      <w:r w:rsidR="002A7B7D" w:rsidRPr="009A15EF">
        <w:rPr>
          <w:rFonts w:cs="Arial"/>
          <w:sz w:val="24"/>
          <w:szCs w:val="24"/>
        </w:rPr>
        <w:t xml:space="preserve"> and track payment status in real time, through this integration it allows transparency and </w:t>
      </w:r>
      <w:r w:rsidR="00EA5F52" w:rsidRPr="009A15EF">
        <w:rPr>
          <w:rFonts w:cs="Arial"/>
          <w:sz w:val="24"/>
          <w:szCs w:val="24"/>
        </w:rPr>
        <w:t>accelerates</w:t>
      </w:r>
      <w:r w:rsidR="002A7B7D" w:rsidRPr="009A15EF">
        <w:rPr>
          <w:rFonts w:cs="Arial"/>
          <w:sz w:val="24"/>
          <w:szCs w:val="24"/>
        </w:rPr>
        <w:t xml:space="preserve"> the proc</w:t>
      </w:r>
      <w:r w:rsidR="00EA5F52" w:rsidRPr="009A15EF">
        <w:rPr>
          <w:rFonts w:cs="Arial"/>
          <w:sz w:val="24"/>
          <w:szCs w:val="24"/>
        </w:rPr>
        <w:t>urement cycle.</w:t>
      </w:r>
    </w:p>
    <w:p w14:paraId="5D3B5646" w14:textId="32D59C0E" w:rsidR="00A2343B" w:rsidRPr="009A15EF" w:rsidRDefault="00A2343B" w:rsidP="009A15EF">
      <w:pPr>
        <w:pStyle w:val="ListParagraph"/>
        <w:numPr>
          <w:ilvl w:val="0"/>
          <w:numId w:val="11"/>
        </w:num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Manufacturing Execution System:</w:t>
      </w:r>
      <w:r w:rsidR="001C1981" w:rsidRPr="009A15EF">
        <w:rPr>
          <w:rFonts w:cs="Arial"/>
          <w:sz w:val="24"/>
          <w:szCs w:val="24"/>
        </w:rPr>
        <w:t xml:space="preserve"> Provides real time data on production status, feeding updates into the ERP for dynamic decision making.</w:t>
      </w:r>
    </w:p>
    <w:p w14:paraId="1C04E30D" w14:textId="529C1CE5" w:rsidR="00EA5F52" w:rsidRPr="009A15EF" w:rsidRDefault="00EA5F52" w:rsidP="009A15EF">
      <w:pPr>
        <w:pStyle w:val="ListParagraph"/>
        <w:numPr>
          <w:ilvl w:val="0"/>
          <w:numId w:val="11"/>
        </w:num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Transportation Execution System</w:t>
      </w:r>
      <w:r w:rsidR="001C1981" w:rsidRPr="009A15EF">
        <w:rPr>
          <w:rFonts w:cs="Arial"/>
          <w:b/>
          <w:bCs/>
          <w:sz w:val="24"/>
          <w:szCs w:val="24"/>
        </w:rPr>
        <w:t>:</w:t>
      </w:r>
      <w:r w:rsidRPr="009A15EF">
        <w:rPr>
          <w:rFonts w:cs="Arial"/>
          <w:sz w:val="24"/>
          <w:szCs w:val="24"/>
        </w:rPr>
        <w:t xml:space="preserve"> </w:t>
      </w:r>
      <w:r w:rsidR="001D0B81" w:rsidRPr="009A15EF">
        <w:rPr>
          <w:rFonts w:cs="Arial"/>
          <w:sz w:val="24"/>
          <w:szCs w:val="24"/>
        </w:rPr>
        <w:t>Assists in carrier selection, route optimisation and shipment tracking, all integrated into the ERP for better lo</w:t>
      </w:r>
      <w:r w:rsidR="00B3243F" w:rsidRPr="009A15EF">
        <w:rPr>
          <w:rFonts w:cs="Arial"/>
          <w:sz w:val="24"/>
          <w:szCs w:val="24"/>
        </w:rPr>
        <w:t>gistics management.</w:t>
      </w:r>
    </w:p>
    <w:p w14:paraId="60716CC5" w14:textId="5A6FC60C" w:rsidR="00157CEB" w:rsidRPr="009A15EF" w:rsidRDefault="00157CEB" w:rsidP="009A15EF">
      <w:pPr>
        <w:pStyle w:val="ListParagraph"/>
        <w:numPr>
          <w:ilvl w:val="0"/>
          <w:numId w:val="11"/>
        </w:num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Warehouse Management System</w:t>
      </w:r>
      <w:r w:rsidR="001C1981" w:rsidRPr="009A15EF">
        <w:rPr>
          <w:rFonts w:cs="Arial"/>
          <w:b/>
          <w:bCs/>
          <w:sz w:val="24"/>
          <w:szCs w:val="24"/>
        </w:rPr>
        <w:t>:</w:t>
      </w:r>
      <w:r w:rsidR="003509E7" w:rsidRPr="009A15EF">
        <w:rPr>
          <w:rFonts w:cs="Arial"/>
          <w:sz w:val="24"/>
          <w:szCs w:val="24"/>
        </w:rPr>
        <w:t xml:space="preserve"> </w:t>
      </w:r>
      <w:r w:rsidR="00B3243F" w:rsidRPr="009A15EF">
        <w:rPr>
          <w:rFonts w:cs="Arial"/>
          <w:sz w:val="24"/>
          <w:szCs w:val="24"/>
        </w:rPr>
        <w:t>Enhances real time inventory visibility and operational efficiency.</w:t>
      </w:r>
    </w:p>
    <w:p w14:paraId="3A024F61" w14:textId="2077E359" w:rsidR="00B870F2" w:rsidRPr="009A15EF" w:rsidRDefault="00303419" w:rsidP="009A15EF">
      <w:pPr>
        <w:pStyle w:val="ListParagraph"/>
        <w:numPr>
          <w:ilvl w:val="0"/>
          <w:numId w:val="11"/>
        </w:num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Customer Relationship Management</w:t>
      </w:r>
      <w:r w:rsidR="001C1981" w:rsidRPr="009A15EF">
        <w:rPr>
          <w:rFonts w:cs="Arial"/>
          <w:b/>
          <w:bCs/>
          <w:sz w:val="24"/>
          <w:szCs w:val="24"/>
        </w:rPr>
        <w:t>:</w:t>
      </w:r>
      <w:r w:rsidRPr="009A15EF">
        <w:rPr>
          <w:rFonts w:cs="Arial"/>
          <w:sz w:val="24"/>
          <w:szCs w:val="24"/>
        </w:rPr>
        <w:t xml:space="preserve"> </w:t>
      </w:r>
      <w:r w:rsidR="00B3243F" w:rsidRPr="009A15EF">
        <w:rPr>
          <w:rFonts w:cs="Arial"/>
          <w:sz w:val="24"/>
          <w:szCs w:val="24"/>
        </w:rPr>
        <w:t xml:space="preserve">Supports demand forecasting and customer service by </w:t>
      </w:r>
      <w:r w:rsidR="000C038F" w:rsidRPr="009A15EF">
        <w:rPr>
          <w:rFonts w:cs="Arial"/>
          <w:sz w:val="24"/>
          <w:szCs w:val="24"/>
        </w:rPr>
        <w:t>synchronising</w:t>
      </w:r>
      <w:r w:rsidR="00B3243F" w:rsidRPr="009A15EF">
        <w:rPr>
          <w:rFonts w:cs="Arial"/>
          <w:sz w:val="24"/>
          <w:szCs w:val="24"/>
        </w:rPr>
        <w:t xml:space="preserve"> </w:t>
      </w:r>
      <w:r w:rsidR="000C038F" w:rsidRPr="009A15EF">
        <w:rPr>
          <w:rFonts w:cs="Arial"/>
          <w:sz w:val="24"/>
          <w:szCs w:val="24"/>
        </w:rPr>
        <w:t>with sales and production planning.</w:t>
      </w:r>
    </w:p>
    <w:p w14:paraId="379801B4" w14:textId="51A76BDE" w:rsidR="0034152F" w:rsidRPr="009A15EF" w:rsidRDefault="0034152F" w:rsidP="009A15EF">
      <w:pPr>
        <w:pStyle w:val="ListParagraph"/>
        <w:numPr>
          <w:ilvl w:val="0"/>
          <w:numId w:val="11"/>
        </w:num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E-Commerce and Distribution platforms</w:t>
      </w:r>
      <w:r w:rsidR="001C1981" w:rsidRPr="009A15EF">
        <w:rPr>
          <w:rFonts w:cs="Arial"/>
          <w:sz w:val="24"/>
          <w:szCs w:val="24"/>
        </w:rPr>
        <w:t>:</w:t>
      </w:r>
      <w:r w:rsidR="00974234" w:rsidRPr="009A15EF">
        <w:rPr>
          <w:rFonts w:cs="Arial"/>
          <w:sz w:val="24"/>
          <w:szCs w:val="24"/>
        </w:rPr>
        <w:t xml:space="preserve"> </w:t>
      </w:r>
      <w:r w:rsidR="000C038F" w:rsidRPr="009A15EF">
        <w:rPr>
          <w:rFonts w:cs="Arial"/>
          <w:sz w:val="24"/>
          <w:szCs w:val="24"/>
        </w:rPr>
        <w:t>Integrated to streamline customer order processing and delivery fulfilment.</w:t>
      </w:r>
    </w:p>
    <w:p w14:paraId="0C33AFF8" w14:textId="51AD5908" w:rsidR="00974234" w:rsidRPr="009A15EF" w:rsidRDefault="00974234" w:rsidP="009A15EF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 xml:space="preserve">These </w:t>
      </w:r>
      <w:r w:rsidR="006873B3" w:rsidRPr="009A15EF">
        <w:rPr>
          <w:rFonts w:cs="Arial"/>
          <w:sz w:val="24"/>
          <w:szCs w:val="24"/>
        </w:rPr>
        <w:t>integrations</w:t>
      </w:r>
      <w:r w:rsidRPr="009A15EF">
        <w:rPr>
          <w:rFonts w:cs="Arial"/>
          <w:sz w:val="24"/>
          <w:szCs w:val="24"/>
        </w:rPr>
        <w:t xml:space="preserve"> </w:t>
      </w:r>
      <w:r w:rsidR="000C038F" w:rsidRPr="009A15EF">
        <w:rPr>
          <w:rFonts w:cs="Arial"/>
          <w:sz w:val="24"/>
          <w:szCs w:val="24"/>
        </w:rPr>
        <w:t>ensure a high level of data accuracy and operational agility across the supply chain, enabling better responsiveness to customer and market demands.</w:t>
      </w:r>
    </w:p>
    <w:p w14:paraId="5A4CF089" w14:textId="7DA0E398" w:rsidR="00D91FEF" w:rsidRPr="009A15EF" w:rsidRDefault="00D91FEF" w:rsidP="009A15EF">
      <w:pPr>
        <w:spacing w:line="360" w:lineRule="auto"/>
        <w:rPr>
          <w:rFonts w:cs="Arial"/>
          <w:sz w:val="24"/>
          <w:szCs w:val="24"/>
        </w:rPr>
      </w:pPr>
    </w:p>
    <w:p w14:paraId="20483F06" w14:textId="77777777" w:rsidR="00D91FEF" w:rsidRPr="009A15EF" w:rsidRDefault="00D91FEF" w:rsidP="009A15EF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br w:type="page"/>
      </w:r>
    </w:p>
    <w:p w14:paraId="2FC6EDE3" w14:textId="76B7EF3C" w:rsidR="00D91FEF" w:rsidRPr="00243FAD" w:rsidRDefault="00173ED7" w:rsidP="00243FAD">
      <w:pPr>
        <w:pStyle w:val="Heading1"/>
        <w:rPr>
          <w:b/>
          <w:bCs/>
          <w:sz w:val="24"/>
          <w:szCs w:val="24"/>
        </w:rPr>
      </w:pPr>
      <w:bookmarkStart w:id="5" w:name="_Toc199779125"/>
      <w:r w:rsidRPr="00243FAD">
        <w:rPr>
          <w:b/>
          <w:bCs/>
          <w:sz w:val="24"/>
          <w:szCs w:val="24"/>
        </w:rPr>
        <w:lastRenderedPageBreak/>
        <w:t xml:space="preserve">Challenges of current ERP application </w:t>
      </w:r>
      <w:r w:rsidR="00932F01">
        <w:rPr>
          <w:b/>
          <w:bCs/>
          <w:sz w:val="24"/>
          <w:szCs w:val="24"/>
        </w:rPr>
        <w:t>and</w:t>
      </w:r>
      <w:r w:rsidRPr="00243FAD">
        <w:rPr>
          <w:b/>
          <w:bCs/>
          <w:sz w:val="24"/>
          <w:szCs w:val="24"/>
        </w:rPr>
        <w:t xml:space="preserve"> its integrated systems</w:t>
      </w:r>
      <w:bookmarkEnd w:id="5"/>
    </w:p>
    <w:p w14:paraId="5272777A" w14:textId="77777777" w:rsidR="00173ED7" w:rsidRPr="009A15EF" w:rsidRDefault="00173ED7" w:rsidP="009A15EF">
      <w:pPr>
        <w:spacing w:line="360" w:lineRule="auto"/>
        <w:rPr>
          <w:rFonts w:cs="Arial"/>
          <w:sz w:val="24"/>
          <w:szCs w:val="24"/>
        </w:rPr>
      </w:pPr>
    </w:p>
    <w:p w14:paraId="1B50FDC2" w14:textId="6D30824F" w:rsidR="00173ED7" w:rsidRPr="009A15EF" w:rsidRDefault="00656F3A" w:rsidP="009A15EF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>Despite its advanced ERP ecosystem</w:t>
      </w:r>
      <w:r w:rsidR="006C0EB2" w:rsidRPr="009A15EF">
        <w:rPr>
          <w:rFonts w:cs="Arial"/>
          <w:sz w:val="24"/>
          <w:szCs w:val="24"/>
        </w:rPr>
        <w:t>, Tata Steel faces several challenges:</w:t>
      </w:r>
    </w:p>
    <w:p w14:paraId="41537361" w14:textId="3F2B9DAE" w:rsidR="001D71AC" w:rsidRPr="009A15EF" w:rsidRDefault="00F70391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b/>
          <w:bCs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Legacy customisations and complexit</w:t>
      </w:r>
      <w:r w:rsidR="006C0EB2" w:rsidRPr="009A15EF">
        <w:rPr>
          <w:rFonts w:cs="Arial"/>
          <w:b/>
          <w:bCs/>
          <w:sz w:val="24"/>
          <w:szCs w:val="24"/>
        </w:rPr>
        <w:t xml:space="preserve">y: </w:t>
      </w:r>
      <w:r w:rsidR="006C0EB2" w:rsidRPr="009A15EF">
        <w:rPr>
          <w:rFonts w:cs="Arial"/>
          <w:sz w:val="24"/>
          <w:szCs w:val="24"/>
        </w:rPr>
        <w:t>Years of custom built features in SAP have increased system complexity making updates and scalability difficult.</w:t>
      </w:r>
    </w:p>
    <w:p w14:paraId="49363148" w14:textId="0009A4BC" w:rsidR="000A46D1" w:rsidRPr="009A15EF" w:rsidRDefault="000A46D1" w:rsidP="009A15EF">
      <w:pPr>
        <w:pStyle w:val="ListParagraph"/>
        <w:spacing w:line="360" w:lineRule="auto"/>
        <w:rPr>
          <w:rFonts w:cs="Arial"/>
          <w:b/>
          <w:bCs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Integration Gaps</w:t>
      </w:r>
      <w:r w:rsidR="006C0EB2" w:rsidRPr="009A15EF">
        <w:rPr>
          <w:rFonts w:cs="Arial"/>
          <w:b/>
          <w:bCs/>
          <w:sz w:val="24"/>
          <w:szCs w:val="24"/>
        </w:rPr>
        <w:t xml:space="preserve">: </w:t>
      </w:r>
      <w:r w:rsidR="006C0EB2" w:rsidRPr="009A15EF">
        <w:rPr>
          <w:rFonts w:cs="Arial"/>
          <w:sz w:val="24"/>
          <w:szCs w:val="24"/>
        </w:rPr>
        <w:t>Certain legacy or third party applications are not fully integrated, leading to occasional data inconsistencies and inefficiencies.</w:t>
      </w:r>
    </w:p>
    <w:p w14:paraId="0B408740" w14:textId="6A3FEB44" w:rsidR="001D71AC" w:rsidRPr="009A15EF" w:rsidRDefault="001D71AC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b/>
          <w:bCs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Scalability Constraints</w:t>
      </w:r>
      <w:r w:rsidR="006C0EB2" w:rsidRPr="009A15EF">
        <w:rPr>
          <w:rFonts w:cs="Arial"/>
          <w:b/>
          <w:bCs/>
          <w:sz w:val="24"/>
          <w:szCs w:val="24"/>
        </w:rPr>
        <w:t>:</w:t>
      </w:r>
      <w:r w:rsidR="0042218D" w:rsidRPr="009A15EF">
        <w:rPr>
          <w:rFonts w:cs="Arial"/>
          <w:b/>
          <w:bCs/>
          <w:sz w:val="24"/>
          <w:szCs w:val="24"/>
        </w:rPr>
        <w:t xml:space="preserve"> </w:t>
      </w:r>
      <w:r w:rsidR="0042218D" w:rsidRPr="009A15EF">
        <w:rPr>
          <w:rFonts w:cs="Arial"/>
          <w:sz w:val="24"/>
          <w:szCs w:val="24"/>
        </w:rPr>
        <w:t>On</w:t>
      </w:r>
      <w:r w:rsidRPr="009A15EF">
        <w:rPr>
          <w:rFonts w:cs="Arial"/>
          <w:sz w:val="24"/>
          <w:szCs w:val="24"/>
        </w:rPr>
        <w:t xml:space="preserve"> </w:t>
      </w:r>
      <w:r w:rsidR="00CC0539" w:rsidRPr="009A15EF">
        <w:rPr>
          <w:rFonts w:cs="Arial"/>
          <w:sz w:val="24"/>
          <w:szCs w:val="24"/>
        </w:rPr>
        <w:t>site</w:t>
      </w:r>
      <w:r w:rsidRPr="009A15EF">
        <w:rPr>
          <w:rFonts w:cs="Arial"/>
          <w:sz w:val="24"/>
          <w:szCs w:val="24"/>
        </w:rPr>
        <w:t xml:space="preserve"> </w:t>
      </w:r>
      <w:r w:rsidR="00F75321" w:rsidRPr="009A15EF">
        <w:rPr>
          <w:rFonts w:cs="Arial"/>
          <w:sz w:val="24"/>
          <w:szCs w:val="24"/>
        </w:rPr>
        <w:t>infrastructure</w:t>
      </w:r>
      <w:r w:rsidRPr="009A15EF">
        <w:rPr>
          <w:rFonts w:cs="Arial"/>
          <w:sz w:val="24"/>
          <w:szCs w:val="24"/>
        </w:rPr>
        <w:t xml:space="preserve"> </w:t>
      </w:r>
      <w:r w:rsidR="00F75321" w:rsidRPr="009A15EF">
        <w:rPr>
          <w:rFonts w:cs="Arial"/>
          <w:sz w:val="24"/>
          <w:szCs w:val="24"/>
        </w:rPr>
        <w:t xml:space="preserve">limits </w:t>
      </w:r>
      <w:r w:rsidR="0042218D" w:rsidRPr="009A15EF">
        <w:rPr>
          <w:rFonts w:cs="Arial"/>
          <w:sz w:val="24"/>
          <w:szCs w:val="24"/>
        </w:rPr>
        <w:t>rapid scalability, especially during demand surges or supply chain disruptions.</w:t>
      </w:r>
    </w:p>
    <w:p w14:paraId="7431163E" w14:textId="327349E1" w:rsidR="00282871" w:rsidRPr="009A15EF" w:rsidRDefault="00282871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b/>
          <w:bCs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 xml:space="preserve">User Adoption </w:t>
      </w:r>
      <w:r w:rsidR="00932F01">
        <w:rPr>
          <w:rFonts w:cs="Arial"/>
          <w:b/>
          <w:bCs/>
          <w:sz w:val="24"/>
          <w:szCs w:val="24"/>
        </w:rPr>
        <w:t>and</w:t>
      </w:r>
      <w:r w:rsidRPr="009A15EF">
        <w:rPr>
          <w:rFonts w:cs="Arial"/>
          <w:b/>
          <w:bCs/>
          <w:sz w:val="24"/>
          <w:szCs w:val="24"/>
        </w:rPr>
        <w:t xml:space="preserve"> Training</w:t>
      </w:r>
      <w:r w:rsidR="0042218D" w:rsidRPr="009A15EF">
        <w:rPr>
          <w:rFonts w:cs="Arial"/>
          <w:b/>
          <w:bCs/>
          <w:sz w:val="24"/>
          <w:szCs w:val="24"/>
        </w:rPr>
        <w:t xml:space="preserve">: </w:t>
      </w:r>
      <w:r w:rsidR="0042218D" w:rsidRPr="009A15EF">
        <w:rPr>
          <w:rFonts w:cs="Arial"/>
          <w:sz w:val="24"/>
          <w:szCs w:val="24"/>
        </w:rPr>
        <w:t>ERP systems</w:t>
      </w:r>
      <w:r w:rsidR="00A826D9" w:rsidRPr="009A15EF">
        <w:rPr>
          <w:rFonts w:cs="Arial"/>
          <w:sz w:val="24"/>
          <w:szCs w:val="24"/>
        </w:rPr>
        <w:t xml:space="preserve"> are complex and require ongoing employee training, with resistance to change occasionally impacting effectiveness.</w:t>
      </w:r>
    </w:p>
    <w:p w14:paraId="54DACEE1" w14:textId="65E22D8B" w:rsidR="004C2BF2" w:rsidRPr="009A15EF" w:rsidRDefault="004C2BF2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b/>
          <w:bCs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Cybersecurity Threats</w:t>
      </w:r>
      <w:r w:rsidR="00A826D9" w:rsidRPr="009A15EF">
        <w:rPr>
          <w:rFonts w:cs="Arial"/>
          <w:b/>
          <w:bCs/>
          <w:sz w:val="24"/>
          <w:szCs w:val="24"/>
        </w:rPr>
        <w:t xml:space="preserve">: </w:t>
      </w:r>
      <w:r w:rsidRPr="009A15EF">
        <w:rPr>
          <w:rFonts w:cs="Arial"/>
          <w:sz w:val="24"/>
          <w:szCs w:val="24"/>
        </w:rPr>
        <w:t xml:space="preserve">With critical data </w:t>
      </w:r>
      <w:r w:rsidR="00B20DCE" w:rsidRPr="009A15EF">
        <w:rPr>
          <w:rFonts w:cs="Arial"/>
          <w:sz w:val="24"/>
          <w:szCs w:val="24"/>
        </w:rPr>
        <w:t>spread across on site and cloud systems, ongoing investment in cybersecurity is essential.</w:t>
      </w:r>
    </w:p>
    <w:p w14:paraId="06A9E944" w14:textId="239026B9" w:rsidR="00484DBC" w:rsidRPr="009A15EF" w:rsidRDefault="000979A0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b/>
          <w:bCs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 xml:space="preserve">Operational Costs: </w:t>
      </w:r>
      <w:r w:rsidRPr="009A15EF">
        <w:rPr>
          <w:rFonts w:cs="Arial"/>
          <w:sz w:val="24"/>
          <w:szCs w:val="24"/>
        </w:rPr>
        <w:t>M</w:t>
      </w:r>
      <w:r w:rsidR="00484DBC" w:rsidRPr="009A15EF">
        <w:rPr>
          <w:rFonts w:cs="Arial"/>
          <w:sz w:val="24"/>
          <w:szCs w:val="24"/>
        </w:rPr>
        <w:t xml:space="preserve">aintaining a hybrid ERP </w:t>
      </w:r>
      <w:r w:rsidRPr="009A15EF">
        <w:rPr>
          <w:rFonts w:cs="Arial"/>
          <w:sz w:val="24"/>
          <w:szCs w:val="24"/>
        </w:rPr>
        <w:t>system is resource intensive , involving lice</w:t>
      </w:r>
      <w:r w:rsidR="009F485C" w:rsidRPr="009A15EF">
        <w:rPr>
          <w:rFonts w:cs="Arial"/>
          <w:sz w:val="24"/>
          <w:szCs w:val="24"/>
        </w:rPr>
        <w:t>nsing, infrastructure and IT support costs.</w:t>
      </w:r>
    </w:p>
    <w:p w14:paraId="4310EA60" w14:textId="46B4CBC2" w:rsidR="007D61A5" w:rsidRPr="009A15EF" w:rsidRDefault="007D61A5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Real Time Visibility Limitations</w:t>
      </w:r>
      <w:r w:rsidR="009F485C" w:rsidRPr="009A15EF">
        <w:rPr>
          <w:rFonts w:cs="Arial"/>
          <w:b/>
          <w:bCs/>
          <w:sz w:val="24"/>
          <w:szCs w:val="24"/>
        </w:rPr>
        <w:t xml:space="preserve">: </w:t>
      </w:r>
      <w:r w:rsidR="009F485C" w:rsidRPr="009A15EF">
        <w:rPr>
          <w:rFonts w:cs="Arial"/>
          <w:sz w:val="24"/>
          <w:szCs w:val="24"/>
        </w:rPr>
        <w:t>Some suppliers and logistics partners lack real time connectivity hindering immediate response to disruptions.</w:t>
      </w:r>
    </w:p>
    <w:p w14:paraId="67E66BDF" w14:textId="61790C88" w:rsidR="00C81065" w:rsidRPr="009A15EF" w:rsidRDefault="00C81065" w:rsidP="009A15EF">
      <w:pPr>
        <w:pStyle w:val="ListParagraph"/>
        <w:spacing w:line="360" w:lineRule="auto"/>
        <w:rPr>
          <w:rFonts w:cs="Arial"/>
          <w:sz w:val="24"/>
          <w:szCs w:val="24"/>
        </w:rPr>
      </w:pPr>
    </w:p>
    <w:p w14:paraId="7BE2A76D" w14:textId="77777777" w:rsidR="00C81065" w:rsidRPr="009A15EF" w:rsidRDefault="00C81065" w:rsidP="009A15EF">
      <w:pPr>
        <w:spacing w:line="360" w:lineRule="auto"/>
        <w:rPr>
          <w:rFonts w:cs="Arial"/>
          <w:color w:val="000000" w:themeColor="text1"/>
          <w:sz w:val="24"/>
          <w:szCs w:val="24"/>
        </w:rPr>
      </w:pPr>
      <w:r w:rsidRPr="009A15EF">
        <w:rPr>
          <w:rFonts w:cs="Arial"/>
          <w:sz w:val="24"/>
          <w:szCs w:val="24"/>
        </w:rPr>
        <w:br w:type="page"/>
      </w:r>
    </w:p>
    <w:p w14:paraId="621F2FC9" w14:textId="1289A0E2" w:rsidR="00C81065" w:rsidRPr="009A15EF" w:rsidRDefault="00F53AA0" w:rsidP="009A15EF">
      <w:pPr>
        <w:pStyle w:val="Heading1"/>
        <w:spacing w:line="360" w:lineRule="auto"/>
        <w:rPr>
          <w:rFonts w:cs="Arial"/>
          <w:b/>
          <w:bCs/>
          <w:sz w:val="24"/>
          <w:szCs w:val="24"/>
        </w:rPr>
      </w:pPr>
      <w:bookmarkStart w:id="6" w:name="_Toc199779126"/>
      <w:r>
        <w:rPr>
          <w:rFonts w:cs="Arial"/>
          <w:b/>
          <w:bCs/>
          <w:sz w:val="24"/>
          <w:szCs w:val="24"/>
        </w:rPr>
        <w:lastRenderedPageBreak/>
        <w:t>Recommendations for Enhancing</w:t>
      </w:r>
      <w:r w:rsidR="00F94E63" w:rsidRPr="009A15EF">
        <w:rPr>
          <w:rFonts w:cs="Arial"/>
          <w:b/>
          <w:bCs/>
          <w:sz w:val="24"/>
          <w:szCs w:val="24"/>
        </w:rPr>
        <w:t xml:space="preserve"> ERP Integration </w:t>
      </w:r>
      <w:r>
        <w:rPr>
          <w:rFonts w:cs="Arial"/>
          <w:b/>
          <w:bCs/>
          <w:sz w:val="24"/>
          <w:szCs w:val="24"/>
        </w:rPr>
        <w:t>t</w:t>
      </w:r>
      <w:r w:rsidR="00F94E63" w:rsidRPr="009A15EF">
        <w:rPr>
          <w:rFonts w:cs="Arial"/>
          <w:b/>
          <w:bCs/>
          <w:sz w:val="24"/>
          <w:szCs w:val="24"/>
        </w:rPr>
        <w:t>o Improve Supply Chain Management</w:t>
      </w:r>
      <w:bookmarkEnd w:id="6"/>
    </w:p>
    <w:p w14:paraId="3E40284D" w14:textId="77777777" w:rsidR="00F94E63" w:rsidRPr="009A15EF" w:rsidRDefault="00F94E63" w:rsidP="009A15EF">
      <w:pPr>
        <w:spacing w:line="360" w:lineRule="auto"/>
        <w:rPr>
          <w:rFonts w:cs="Arial"/>
          <w:sz w:val="24"/>
          <w:szCs w:val="24"/>
        </w:rPr>
      </w:pPr>
    </w:p>
    <w:p w14:paraId="27314148" w14:textId="4B6C6AB3" w:rsidR="00F94E63" w:rsidRPr="009A15EF" w:rsidRDefault="00D352D2" w:rsidP="009A15EF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 xml:space="preserve">To </w:t>
      </w:r>
      <w:r w:rsidR="00F81843" w:rsidRPr="009A15EF">
        <w:rPr>
          <w:rFonts w:cs="Arial"/>
          <w:sz w:val="24"/>
          <w:szCs w:val="24"/>
        </w:rPr>
        <w:t>improve supply chain capabilities, Tata Steel should consider the following enhancements</w:t>
      </w:r>
      <w:r w:rsidRPr="009A15EF">
        <w:rPr>
          <w:rFonts w:cs="Arial"/>
          <w:sz w:val="24"/>
          <w:szCs w:val="24"/>
        </w:rPr>
        <w:t>:</w:t>
      </w:r>
    </w:p>
    <w:p w14:paraId="159C7070" w14:textId="443BC809" w:rsidR="00EA1A4A" w:rsidRPr="009A15EF" w:rsidRDefault="00EA1A4A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b/>
          <w:bCs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Accelerated Cloud Migration</w:t>
      </w:r>
      <w:r w:rsidR="005911B6" w:rsidRPr="009A15EF">
        <w:rPr>
          <w:rFonts w:cs="Arial"/>
          <w:b/>
          <w:bCs/>
          <w:sz w:val="24"/>
          <w:szCs w:val="24"/>
        </w:rPr>
        <w:t xml:space="preserve">: </w:t>
      </w:r>
      <w:r w:rsidR="005911B6" w:rsidRPr="009A15EF">
        <w:rPr>
          <w:rFonts w:cs="Arial"/>
          <w:sz w:val="24"/>
          <w:szCs w:val="24"/>
        </w:rPr>
        <w:t>Transitioning more modules to the cloud will improve scalability, speed of innovation and cost efficiency.</w:t>
      </w:r>
      <w:r w:rsidR="008E0619" w:rsidRPr="009A15EF">
        <w:rPr>
          <w:rFonts w:cs="Arial"/>
          <w:sz w:val="24"/>
          <w:szCs w:val="24"/>
        </w:rPr>
        <w:t xml:space="preserve"> (Pagano and </w:t>
      </w:r>
      <w:proofErr w:type="spellStart"/>
      <w:r w:rsidR="00932F01">
        <w:rPr>
          <w:rFonts w:cs="Arial"/>
          <w:sz w:val="24"/>
          <w:szCs w:val="24"/>
        </w:rPr>
        <w:t>L</w:t>
      </w:r>
      <w:r w:rsidR="008E0619" w:rsidRPr="009A15EF">
        <w:rPr>
          <w:rFonts w:cs="Arial"/>
          <w:sz w:val="24"/>
          <w:szCs w:val="24"/>
        </w:rPr>
        <w:t>iotine</w:t>
      </w:r>
      <w:proofErr w:type="spellEnd"/>
      <w:r w:rsidR="008E0619" w:rsidRPr="009A15EF">
        <w:rPr>
          <w:rFonts w:cs="Arial"/>
          <w:sz w:val="24"/>
          <w:szCs w:val="24"/>
        </w:rPr>
        <w:t>, 2020)</w:t>
      </w:r>
    </w:p>
    <w:p w14:paraId="1419DDE4" w14:textId="3C3CAE61" w:rsidR="004629B7" w:rsidRPr="009A15EF" w:rsidRDefault="004629B7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b/>
          <w:bCs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 xml:space="preserve">Artificial Intelligence </w:t>
      </w:r>
      <w:r w:rsidR="00932F01">
        <w:rPr>
          <w:rFonts w:cs="Arial"/>
          <w:b/>
          <w:bCs/>
          <w:sz w:val="24"/>
          <w:szCs w:val="24"/>
        </w:rPr>
        <w:t>and</w:t>
      </w:r>
      <w:r w:rsidRPr="009A15EF">
        <w:rPr>
          <w:rFonts w:cs="Arial"/>
          <w:b/>
          <w:bCs/>
          <w:sz w:val="24"/>
          <w:szCs w:val="24"/>
        </w:rPr>
        <w:t xml:space="preserve"> Advanced Analytics</w:t>
      </w:r>
      <w:r w:rsidR="005911B6" w:rsidRPr="009A15EF">
        <w:rPr>
          <w:rFonts w:cs="Arial"/>
          <w:b/>
          <w:bCs/>
          <w:sz w:val="24"/>
          <w:szCs w:val="24"/>
        </w:rPr>
        <w:t xml:space="preserve">: </w:t>
      </w:r>
      <w:r w:rsidR="005911B6" w:rsidRPr="009A15EF">
        <w:rPr>
          <w:rFonts w:cs="Arial"/>
          <w:sz w:val="24"/>
          <w:szCs w:val="24"/>
        </w:rPr>
        <w:t xml:space="preserve">Integrating </w:t>
      </w:r>
      <w:r w:rsidRPr="009A15EF">
        <w:rPr>
          <w:rFonts w:cs="Arial"/>
          <w:sz w:val="24"/>
          <w:szCs w:val="24"/>
        </w:rPr>
        <w:t xml:space="preserve">AI </w:t>
      </w:r>
      <w:r w:rsidR="005911B6" w:rsidRPr="009A15EF">
        <w:rPr>
          <w:rFonts w:cs="Arial"/>
          <w:sz w:val="24"/>
          <w:szCs w:val="24"/>
        </w:rPr>
        <w:t>for demand forecasting and predictive maintenance can enhance responsiveness and reduce operational downtime</w:t>
      </w:r>
      <w:r w:rsidR="00F01A5C" w:rsidRPr="009A15EF">
        <w:rPr>
          <w:rFonts w:cs="Arial"/>
          <w:sz w:val="24"/>
          <w:szCs w:val="24"/>
        </w:rPr>
        <w:t>.</w:t>
      </w:r>
    </w:p>
    <w:p w14:paraId="1F252CD6" w14:textId="2029EAD6" w:rsidR="00984665" w:rsidRPr="009A15EF" w:rsidRDefault="00984665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b/>
          <w:bCs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Blockchain Technology</w:t>
      </w:r>
      <w:r w:rsidR="00F01A5C" w:rsidRPr="009A15EF">
        <w:rPr>
          <w:rFonts w:cs="Arial"/>
          <w:b/>
          <w:bCs/>
          <w:sz w:val="24"/>
          <w:szCs w:val="24"/>
        </w:rPr>
        <w:t xml:space="preserve">: </w:t>
      </w:r>
      <w:r w:rsidR="00F01A5C" w:rsidRPr="009A15EF">
        <w:rPr>
          <w:rFonts w:cs="Arial"/>
          <w:sz w:val="24"/>
          <w:szCs w:val="24"/>
        </w:rPr>
        <w:t>Can improve material traceability, ensure ethical sourcing and stre</w:t>
      </w:r>
      <w:r w:rsidR="0005150C" w:rsidRPr="009A15EF">
        <w:rPr>
          <w:rFonts w:cs="Arial"/>
          <w:sz w:val="24"/>
          <w:szCs w:val="24"/>
        </w:rPr>
        <w:t>ngthen supplier accountability.</w:t>
      </w:r>
    </w:p>
    <w:p w14:paraId="0FB08664" w14:textId="55642646" w:rsidR="00376B88" w:rsidRPr="009A15EF" w:rsidRDefault="00376B88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Internet of Things</w:t>
      </w:r>
      <w:r w:rsidR="0005150C" w:rsidRPr="009A15EF">
        <w:rPr>
          <w:rFonts w:cs="Arial"/>
          <w:b/>
          <w:bCs/>
          <w:sz w:val="24"/>
          <w:szCs w:val="24"/>
        </w:rPr>
        <w:t xml:space="preserve">: </w:t>
      </w:r>
      <w:r w:rsidR="0005150C" w:rsidRPr="009A15EF">
        <w:rPr>
          <w:rFonts w:cs="Arial"/>
          <w:sz w:val="24"/>
          <w:szCs w:val="24"/>
        </w:rPr>
        <w:t xml:space="preserve">Deploying sensors for inventory tracking, condition monitoring </w:t>
      </w:r>
      <w:r w:rsidR="00E96B3F" w:rsidRPr="009A15EF">
        <w:rPr>
          <w:rFonts w:cs="Arial"/>
          <w:sz w:val="24"/>
          <w:szCs w:val="24"/>
        </w:rPr>
        <w:t>and shipment location will provide real time data to the ERP system.</w:t>
      </w:r>
    </w:p>
    <w:p w14:paraId="026EEA1A" w14:textId="41D79D3D" w:rsidR="0054264B" w:rsidRPr="009A15EF" w:rsidRDefault="00E12B16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>Robotic Process Automation</w:t>
      </w:r>
      <w:r w:rsidR="00E96B3F" w:rsidRPr="009A15EF">
        <w:rPr>
          <w:rFonts w:cs="Arial"/>
          <w:b/>
          <w:bCs/>
          <w:sz w:val="24"/>
          <w:szCs w:val="24"/>
        </w:rPr>
        <w:t xml:space="preserve">: </w:t>
      </w:r>
      <w:r w:rsidR="00E96B3F" w:rsidRPr="009A15EF">
        <w:rPr>
          <w:rFonts w:cs="Arial"/>
          <w:sz w:val="24"/>
          <w:szCs w:val="24"/>
        </w:rPr>
        <w:t xml:space="preserve">Automating </w:t>
      </w:r>
      <w:r w:rsidR="006A61F8" w:rsidRPr="009A15EF">
        <w:rPr>
          <w:rFonts w:cs="Arial"/>
          <w:sz w:val="24"/>
          <w:szCs w:val="24"/>
        </w:rPr>
        <w:t>repetitive</w:t>
      </w:r>
      <w:r w:rsidR="00E96B3F" w:rsidRPr="009A15EF">
        <w:rPr>
          <w:rFonts w:cs="Arial"/>
          <w:sz w:val="24"/>
          <w:szCs w:val="24"/>
        </w:rPr>
        <w:t xml:space="preserve"> tasks like invoi</w:t>
      </w:r>
      <w:r w:rsidR="006A61F8" w:rsidRPr="009A15EF">
        <w:rPr>
          <w:rFonts w:cs="Arial"/>
          <w:sz w:val="24"/>
          <w:szCs w:val="24"/>
        </w:rPr>
        <w:t>ce approvals and order entries will reduce human error and increase efficiency.</w:t>
      </w:r>
    </w:p>
    <w:p w14:paraId="2B85E1DD" w14:textId="438A8D53" w:rsidR="00BA107E" w:rsidRPr="009A15EF" w:rsidRDefault="00BA107E" w:rsidP="009A15EF">
      <w:pPr>
        <w:pStyle w:val="ListParagraph"/>
        <w:numPr>
          <w:ilvl w:val="0"/>
          <w:numId w:val="12"/>
        </w:num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b/>
          <w:bCs/>
          <w:sz w:val="24"/>
          <w:szCs w:val="24"/>
        </w:rPr>
        <w:t xml:space="preserve">Sustainability </w:t>
      </w:r>
      <w:r w:rsidR="00932F01">
        <w:rPr>
          <w:rFonts w:cs="Arial"/>
          <w:b/>
          <w:bCs/>
          <w:sz w:val="24"/>
          <w:szCs w:val="24"/>
        </w:rPr>
        <w:t>and</w:t>
      </w:r>
      <w:r w:rsidRPr="009A15EF">
        <w:rPr>
          <w:rFonts w:cs="Arial"/>
          <w:b/>
          <w:bCs/>
          <w:sz w:val="24"/>
          <w:szCs w:val="24"/>
        </w:rPr>
        <w:t xml:space="preserve"> Compliance Modules</w:t>
      </w:r>
      <w:r w:rsidR="006A61F8" w:rsidRPr="009A15EF">
        <w:rPr>
          <w:rFonts w:cs="Arial"/>
          <w:b/>
          <w:bCs/>
          <w:sz w:val="24"/>
          <w:szCs w:val="24"/>
        </w:rPr>
        <w:t>:</w:t>
      </w:r>
      <w:r w:rsidR="006A61F8" w:rsidRPr="009A15EF">
        <w:rPr>
          <w:rFonts w:cs="Arial"/>
          <w:sz w:val="24"/>
          <w:szCs w:val="24"/>
        </w:rPr>
        <w:t xml:space="preserve"> </w:t>
      </w:r>
      <w:r w:rsidR="005C3504" w:rsidRPr="009A15EF">
        <w:rPr>
          <w:rFonts w:cs="Arial"/>
          <w:sz w:val="24"/>
          <w:szCs w:val="24"/>
        </w:rPr>
        <w:t>integrating environmental compliance and carbon tracing tools into ERP will align operations with Tata Steel’s sustainability objectives</w:t>
      </w:r>
      <w:r w:rsidR="0048438E" w:rsidRPr="009A15EF">
        <w:rPr>
          <w:rFonts w:cs="Arial"/>
          <w:sz w:val="24"/>
          <w:szCs w:val="24"/>
        </w:rPr>
        <w:t>.</w:t>
      </w:r>
    </w:p>
    <w:p w14:paraId="4ADF6C61" w14:textId="0D2785E1" w:rsidR="00586D11" w:rsidRPr="009A15EF" w:rsidRDefault="005C3504" w:rsidP="009A15EF">
      <w:pPr>
        <w:pStyle w:val="ListParagraph"/>
        <w:spacing w:line="360" w:lineRule="auto"/>
        <w:ind w:left="0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 xml:space="preserve">These strategic upgrades will enhance supply chain visibility, responsiveness and resilience </w:t>
      </w:r>
      <w:r w:rsidR="00932E2D" w:rsidRPr="009A15EF">
        <w:rPr>
          <w:rFonts w:cs="Arial"/>
          <w:sz w:val="24"/>
          <w:szCs w:val="24"/>
        </w:rPr>
        <w:t xml:space="preserve">all critical factors in navigating </w:t>
      </w:r>
      <w:r w:rsidR="006A0F91" w:rsidRPr="009A15EF">
        <w:rPr>
          <w:rFonts w:cs="Arial"/>
          <w:sz w:val="24"/>
          <w:szCs w:val="24"/>
        </w:rPr>
        <w:t>today’s</w:t>
      </w:r>
      <w:r w:rsidR="00932E2D" w:rsidRPr="009A15EF">
        <w:rPr>
          <w:rFonts w:cs="Arial"/>
          <w:sz w:val="24"/>
          <w:szCs w:val="24"/>
        </w:rPr>
        <w:t xml:space="preserve"> global uncertainties.</w:t>
      </w:r>
    </w:p>
    <w:p w14:paraId="5463D95E" w14:textId="1CEFCF02" w:rsidR="00586D11" w:rsidRPr="00243FAD" w:rsidRDefault="00586D11" w:rsidP="00243FAD">
      <w:pPr>
        <w:pStyle w:val="Heading1"/>
        <w:rPr>
          <w:b/>
          <w:bCs/>
          <w:color w:val="000000" w:themeColor="text1"/>
          <w:sz w:val="24"/>
          <w:szCs w:val="24"/>
        </w:rPr>
      </w:pPr>
      <w:r w:rsidRPr="009A15EF">
        <w:br w:type="page"/>
      </w:r>
      <w:bookmarkStart w:id="7" w:name="_Toc199779127"/>
      <w:r w:rsidR="00605BBB" w:rsidRPr="00243FAD">
        <w:rPr>
          <w:b/>
          <w:bCs/>
          <w:sz w:val="24"/>
          <w:szCs w:val="24"/>
        </w:rPr>
        <w:lastRenderedPageBreak/>
        <w:t>Conclusion</w:t>
      </w:r>
      <w:bookmarkEnd w:id="7"/>
    </w:p>
    <w:p w14:paraId="6954D3DA" w14:textId="77777777" w:rsidR="00605BBB" w:rsidRPr="009A15EF" w:rsidRDefault="00605BBB" w:rsidP="009A15EF">
      <w:pPr>
        <w:spacing w:line="360" w:lineRule="auto"/>
        <w:rPr>
          <w:rFonts w:cs="Arial"/>
          <w:sz w:val="24"/>
          <w:szCs w:val="24"/>
        </w:rPr>
      </w:pPr>
    </w:p>
    <w:p w14:paraId="18508D3F" w14:textId="1AA30FE0" w:rsidR="00117345" w:rsidRPr="009A15EF" w:rsidRDefault="002B7FD0" w:rsidP="009A15EF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>ERP systems are central to the operational efficiency of multinational firms like Tata Steel</w:t>
      </w:r>
      <w:r w:rsidR="00371DC3" w:rsidRPr="009A15EF">
        <w:rPr>
          <w:rFonts w:cs="Arial"/>
          <w:sz w:val="24"/>
          <w:szCs w:val="24"/>
        </w:rPr>
        <w:t xml:space="preserve">. The company’s SAP-based ERP platform enables seamless integration across </w:t>
      </w:r>
      <w:r w:rsidR="00333E44" w:rsidRPr="009A15EF">
        <w:rPr>
          <w:rFonts w:cs="Arial"/>
          <w:sz w:val="24"/>
          <w:szCs w:val="24"/>
        </w:rPr>
        <w:t>procurement, manufacturing, logistics, finance and human resources. Despite evident benefits, challenges such as system complexity, integration gaps and scalability constraints remain.</w:t>
      </w:r>
    </w:p>
    <w:p w14:paraId="5661B58A" w14:textId="5EA66059" w:rsidR="00333E44" w:rsidRPr="009A15EF" w:rsidRDefault="00333E44" w:rsidP="009A15EF">
      <w:pPr>
        <w:spacing w:line="360" w:lineRule="auto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 xml:space="preserve">To ensure long term </w:t>
      </w:r>
      <w:r w:rsidR="00863C50" w:rsidRPr="009A15EF">
        <w:rPr>
          <w:rFonts w:cs="Arial"/>
          <w:sz w:val="24"/>
          <w:szCs w:val="24"/>
        </w:rPr>
        <w:t>competitiveness</w:t>
      </w:r>
      <w:r w:rsidR="00B41BB9" w:rsidRPr="009A15EF">
        <w:rPr>
          <w:rFonts w:cs="Arial"/>
          <w:sz w:val="24"/>
          <w:szCs w:val="24"/>
        </w:rPr>
        <w:t>, Tata Steel must embrace further ERP innovations, including clo</w:t>
      </w:r>
      <w:r w:rsidR="00E8074E">
        <w:rPr>
          <w:rFonts w:cs="Arial"/>
          <w:sz w:val="24"/>
          <w:szCs w:val="24"/>
        </w:rPr>
        <w:t>u</w:t>
      </w:r>
      <w:r w:rsidR="00B41BB9" w:rsidRPr="009A15EF">
        <w:rPr>
          <w:rFonts w:cs="Arial"/>
          <w:sz w:val="24"/>
          <w:szCs w:val="24"/>
        </w:rPr>
        <w:t xml:space="preserve">d transformation, AI analytics, blockchain and IoT integration. These improvements will not only resolve existing inefficiencies but also future proof the supply </w:t>
      </w:r>
      <w:r w:rsidR="00863C50" w:rsidRPr="009A15EF">
        <w:rPr>
          <w:rFonts w:cs="Arial"/>
          <w:sz w:val="24"/>
          <w:szCs w:val="24"/>
        </w:rPr>
        <w:t>chain</w:t>
      </w:r>
      <w:r w:rsidR="00B41BB9" w:rsidRPr="009A15EF">
        <w:rPr>
          <w:rFonts w:cs="Arial"/>
          <w:sz w:val="24"/>
          <w:szCs w:val="24"/>
        </w:rPr>
        <w:t xml:space="preserve"> against </w:t>
      </w:r>
      <w:r w:rsidR="00863C50" w:rsidRPr="009A15EF">
        <w:rPr>
          <w:rFonts w:cs="Arial"/>
          <w:sz w:val="24"/>
          <w:szCs w:val="24"/>
        </w:rPr>
        <w:t>evolving market dynamics and sustainability imperatives.</w:t>
      </w:r>
    </w:p>
    <w:p w14:paraId="3DDBA18B" w14:textId="77777777" w:rsidR="00333E44" w:rsidRPr="009A15EF" w:rsidRDefault="00333E44" w:rsidP="009A15EF">
      <w:pPr>
        <w:spacing w:line="360" w:lineRule="auto"/>
        <w:jc w:val="both"/>
        <w:rPr>
          <w:rFonts w:cs="Arial"/>
          <w:sz w:val="24"/>
          <w:szCs w:val="24"/>
        </w:rPr>
      </w:pPr>
    </w:p>
    <w:p w14:paraId="4D5E4991" w14:textId="77777777" w:rsidR="00333E44" w:rsidRPr="009A15EF" w:rsidRDefault="00333E44" w:rsidP="009A15EF">
      <w:pPr>
        <w:spacing w:line="360" w:lineRule="auto"/>
        <w:jc w:val="both"/>
        <w:rPr>
          <w:rFonts w:cs="Arial"/>
          <w:sz w:val="24"/>
          <w:szCs w:val="24"/>
        </w:rPr>
      </w:pPr>
    </w:p>
    <w:p w14:paraId="163A012A" w14:textId="0F949BF8" w:rsidR="00234F57" w:rsidRPr="009A15EF" w:rsidRDefault="00234F57" w:rsidP="009A15EF">
      <w:pPr>
        <w:pStyle w:val="ListParagraph"/>
        <w:spacing w:line="360" w:lineRule="auto"/>
        <w:ind w:left="0"/>
        <w:jc w:val="both"/>
        <w:rPr>
          <w:rFonts w:cs="Arial"/>
          <w:sz w:val="24"/>
          <w:szCs w:val="24"/>
        </w:rPr>
      </w:pPr>
    </w:p>
    <w:p w14:paraId="533034F6" w14:textId="77777777" w:rsidR="00234F57" w:rsidRPr="009A15EF" w:rsidRDefault="00234F57" w:rsidP="009A15EF">
      <w:pPr>
        <w:spacing w:line="360" w:lineRule="auto"/>
        <w:jc w:val="both"/>
        <w:rPr>
          <w:rFonts w:cs="Arial"/>
          <w:color w:val="000000" w:themeColor="text1"/>
          <w:sz w:val="24"/>
          <w:szCs w:val="24"/>
        </w:rPr>
      </w:pPr>
      <w:r w:rsidRPr="009A15EF">
        <w:rPr>
          <w:rFonts w:cs="Arial"/>
          <w:sz w:val="24"/>
          <w:szCs w:val="24"/>
        </w:rPr>
        <w:br w:type="page"/>
      </w:r>
    </w:p>
    <w:p w14:paraId="11D766EF" w14:textId="7BEAC654" w:rsidR="00586D11" w:rsidRPr="009A15EF" w:rsidRDefault="00234F57" w:rsidP="009A15EF">
      <w:pPr>
        <w:pStyle w:val="Heading1"/>
        <w:spacing w:line="360" w:lineRule="auto"/>
        <w:jc w:val="both"/>
        <w:rPr>
          <w:rFonts w:cs="Arial"/>
          <w:b/>
          <w:bCs/>
          <w:sz w:val="24"/>
          <w:szCs w:val="24"/>
        </w:rPr>
      </w:pPr>
      <w:bookmarkStart w:id="8" w:name="_Toc199779128"/>
      <w:r w:rsidRPr="009A15EF">
        <w:rPr>
          <w:rFonts w:cs="Arial"/>
          <w:b/>
          <w:bCs/>
          <w:sz w:val="24"/>
          <w:szCs w:val="24"/>
        </w:rPr>
        <w:lastRenderedPageBreak/>
        <w:t>References</w:t>
      </w:r>
      <w:bookmarkEnd w:id="8"/>
    </w:p>
    <w:p w14:paraId="774E99CD" w14:textId="77777777" w:rsidR="00234F57" w:rsidRPr="009A15EF" w:rsidRDefault="00234F57" w:rsidP="009A15EF">
      <w:pPr>
        <w:spacing w:line="360" w:lineRule="auto"/>
        <w:jc w:val="both"/>
        <w:rPr>
          <w:rFonts w:cs="Arial"/>
          <w:sz w:val="24"/>
          <w:szCs w:val="24"/>
        </w:rPr>
      </w:pPr>
    </w:p>
    <w:p w14:paraId="4F5A7652" w14:textId="09903A86" w:rsidR="00234F57" w:rsidRPr="009A15EF" w:rsidRDefault="004566AE" w:rsidP="009A15EF">
      <w:pPr>
        <w:spacing w:line="360" w:lineRule="auto"/>
        <w:jc w:val="both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 xml:space="preserve">Chaffey, D. (2015) </w:t>
      </w:r>
      <w:r w:rsidRPr="009A15EF">
        <w:rPr>
          <w:rFonts w:cs="Arial"/>
          <w:i/>
          <w:iCs/>
          <w:sz w:val="24"/>
          <w:szCs w:val="24"/>
        </w:rPr>
        <w:t>Digital Business and E-Commerce Management</w:t>
      </w:r>
      <w:r w:rsidRPr="009A15EF">
        <w:rPr>
          <w:rFonts w:cs="Arial"/>
          <w:sz w:val="24"/>
          <w:szCs w:val="24"/>
        </w:rPr>
        <w:t>, 6</w:t>
      </w:r>
      <w:r w:rsidRPr="009A15EF">
        <w:rPr>
          <w:rFonts w:cs="Arial"/>
          <w:sz w:val="24"/>
          <w:szCs w:val="24"/>
          <w:vertAlign w:val="superscript"/>
        </w:rPr>
        <w:t>th</w:t>
      </w:r>
      <w:r w:rsidRPr="009A15EF">
        <w:rPr>
          <w:rFonts w:cs="Arial"/>
          <w:sz w:val="24"/>
          <w:szCs w:val="24"/>
        </w:rPr>
        <w:t xml:space="preserve"> </w:t>
      </w:r>
      <w:proofErr w:type="spellStart"/>
      <w:r w:rsidRPr="009A15EF">
        <w:rPr>
          <w:rFonts w:cs="Arial"/>
          <w:sz w:val="24"/>
          <w:szCs w:val="24"/>
        </w:rPr>
        <w:t>edn</w:t>
      </w:r>
      <w:proofErr w:type="spellEnd"/>
      <w:r w:rsidRPr="009A15EF">
        <w:rPr>
          <w:rFonts w:cs="Arial"/>
          <w:sz w:val="24"/>
          <w:szCs w:val="24"/>
        </w:rPr>
        <w:t xml:space="preserve">. </w:t>
      </w:r>
      <w:proofErr w:type="spellStart"/>
      <w:r w:rsidRPr="009A15EF">
        <w:rPr>
          <w:rFonts w:cs="Arial"/>
          <w:sz w:val="24"/>
          <w:szCs w:val="24"/>
        </w:rPr>
        <w:t>Harlow</w:t>
      </w:r>
      <w:r w:rsidR="00FD0AEA" w:rsidRPr="009A15EF">
        <w:rPr>
          <w:rFonts w:cs="Arial"/>
          <w:sz w:val="24"/>
          <w:szCs w:val="24"/>
        </w:rPr>
        <w:t>:Pearson</w:t>
      </w:r>
      <w:proofErr w:type="spellEnd"/>
      <w:r w:rsidR="00FD0AEA" w:rsidRPr="009A15EF">
        <w:rPr>
          <w:rFonts w:cs="Arial"/>
          <w:sz w:val="24"/>
          <w:szCs w:val="24"/>
        </w:rPr>
        <w:t>.</w:t>
      </w:r>
    </w:p>
    <w:p w14:paraId="1467FCFA" w14:textId="32576ABB" w:rsidR="00FD0AEA" w:rsidRPr="009A15EF" w:rsidRDefault="00FD0AEA" w:rsidP="009A15EF">
      <w:pPr>
        <w:spacing w:line="360" w:lineRule="auto"/>
        <w:jc w:val="both"/>
        <w:rPr>
          <w:rFonts w:cs="Arial"/>
          <w:sz w:val="24"/>
          <w:szCs w:val="24"/>
        </w:rPr>
      </w:pPr>
      <w:r w:rsidRPr="009A15EF">
        <w:rPr>
          <w:rFonts w:cs="Arial"/>
          <w:sz w:val="24"/>
          <w:szCs w:val="24"/>
        </w:rPr>
        <w:t xml:space="preserve">Pagano, A. and </w:t>
      </w:r>
      <w:proofErr w:type="spellStart"/>
      <w:r w:rsidRPr="009A15EF">
        <w:rPr>
          <w:rFonts w:cs="Arial"/>
          <w:sz w:val="24"/>
          <w:szCs w:val="24"/>
        </w:rPr>
        <w:t>Liotine</w:t>
      </w:r>
      <w:proofErr w:type="spellEnd"/>
      <w:r w:rsidRPr="009A15EF">
        <w:rPr>
          <w:rFonts w:cs="Arial"/>
          <w:sz w:val="24"/>
          <w:szCs w:val="24"/>
        </w:rPr>
        <w:t>, M</w:t>
      </w:r>
      <w:r w:rsidR="0045164B" w:rsidRPr="009A15EF">
        <w:rPr>
          <w:rFonts w:cs="Arial"/>
          <w:sz w:val="24"/>
          <w:szCs w:val="24"/>
        </w:rPr>
        <w:t xml:space="preserve">. (2020) </w:t>
      </w:r>
      <w:r w:rsidR="0045164B" w:rsidRPr="009A15EF">
        <w:rPr>
          <w:rFonts w:cs="Arial"/>
          <w:i/>
          <w:iCs/>
          <w:sz w:val="24"/>
          <w:szCs w:val="24"/>
        </w:rPr>
        <w:t>Technology in Supply Chain Management and Logistics: Current Practice and Future Applications</w:t>
      </w:r>
      <w:r w:rsidR="002F1D6E" w:rsidRPr="009A15EF">
        <w:rPr>
          <w:rFonts w:cs="Arial"/>
          <w:i/>
          <w:iCs/>
          <w:sz w:val="24"/>
          <w:szCs w:val="24"/>
        </w:rPr>
        <w:t>.</w:t>
      </w:r>
      <w:r w:rsidR="002F1D6E" w:rsidRPr="009A15EF">
        <w:rPr>
          <w:rFonts w:cs="Arial"/>
          <w:sz w:val="24"/>
          <w:szCs w:val="24"/>
        </w:rPr>
        <w:t xml:space="preserve"> Amsterdam: </w:t>
      </w:r>
      <w:r w:rsidR="00E8074E" w:rsidRPr="009A15EF">
        <w:rPr>
          <w:rFonts w:cs="Arial"/>
          <w:sz w:val="24"/>
          <w:szCs w:val="24"/>
        </w:rPr>
        <w:t>Elsevier</w:t>
      </w:r>
    </w:p>
    <w:p w14:paraId="7717951C" w14:textId="77777777" w:rsidR="00E12B16" w:rsidRPr="009A15EF" w:rsidRDefault="00E12B16" w:rsidP="00D11537">
      <w:pPr>
        <w:pStyle w:val="ListParagraph"/>
        <w:spacing w:line="360" w:lineRule="auto"/>
        <w:jc w:val="both"/>
        <w:rPr>
          <w:rFonts w:cs="Arial"/>
          <w:sz w:val="24"/>
          <w:szCs w:val="24"/>
        </w:rPr>
      </w:pPr>
    </w:p>
    <w:sectPr w:rsidR="00E12B16" w:rsidRPr="009A15E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42B136" w14:textId="77777777" w:rsidR="00C72135" w:rsidRDefault="00C72135" w:rsidP="00FA4AFB">
      <w:pPr>
        <w:spacing w:after="0" w:line="240" w:lineRule="auto"/>
      </w:pPr>
      <w:r>
        <w:separator/>
      </w:r>
    </w:p>
  </w:endnote>
  <w:endnote w:type="continuationSeparator" w:id="0">
    <w:p w14:paraId="654565CF" w14:textId="77777777" w:rsidR="00C72135" w:rsidRDefault="00C72135" w:rsidP="00FA4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106508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AED99E" w14:textId="38D18518" w:rsidR="00FA4AFB" w:rsidRDefault="00FA4AFB" w:rsidP="00253E41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E7A43A" w14:textId="77777777" w:rsidR="00FA4AFB" w:rsidRDefault="00FA4A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1F9E44" w14:textId="77777777" w:rsidR="00C72135" w:rsidRDefault="00C72135" w:rsidP="00FA4AFB">
      <w:pPr>
        <w:spacing w:after="0" w:line="240" w:lineRule="auto"/>
      </w:pPr>
      <w:r>
        <w:separator/>
      </w:r>
    </w:p>
  </w:footnote>
  <w:footnote w:type="continuationSeparator" w:id="0">
    <w:p w14:paraId="18674DD6" w14:textId="77777777" w:rsidR="00C72135" w:rsidRDefault="00C72135" w:rsidP="00FA4A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32057"/>
    <w:multiLevelType w:val="multilevel"/>
    <w:tmpl w:val="B3EC18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FD606E"/>
    <w:multiLevelType w:val="multilevel"/>
    <w:tmpl w:val="5198B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8CA0107"/>
    <w:multiLevelType w:val="multilevel"/>
    <w:tmpl w:val="3FF4D1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4954A9F"/>
    <w:multiLevelType w:val="hybridMultilevel"/>
    <w:tmpl w:val="18049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06515D"/>
    <w:multiLevelType w:val="multilevel"/>
    <w:tmpl w:val="657819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9D250FB"/>
    <w:multiLevelType w:val="multilevel"/>
    <w:tmpl w:val="0672A1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8452806"/>
    <w:multiLevelType w:val="multilevel"/>
    <w:tmpl w:val="76C62C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9DF10EA"/>
    <w:multiLevelType w:val="multilevel"/>
    <w:tmpl w:val="2F808E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51B7A84"/>
    <w:multiLevelType w:val="hybridMultilevel"/>
    <w:tmpl w:val="C0E6D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91A64DB"/>
    <w:multiLevelType w:val="hybridMultilevel"/>
    <w:tmpl w:val="F7A04F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B17966"/>
    <w:multiLevelType w:val="multilevel"/>
    <w:tmpl w:val="14927E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B1A5666"/>
    <w:multiLevelType w:val="multilevel"/>
    <w:tmpl w:val="A9F842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63006529">
    <w:abstractNumId w:val="6"/>
  </w:num>
  <w:num w:numId="2" w16cid:durableId="635064491">
    <w:abstractNumId w:val="1"/>
  </w:num>
  <w:num w:numId="3" w16cid:durableId="1620062037">
    <w:abstractNumId w:val="4"/>
  </w:num>
  <w:num w:numId="4" w16cid:durableId="83385412">
    <w:abstractNumId w:val="0"/>
  </w:num>
  <w:num w:numId="5" w16cid:durableId="1033190145">
    <w:abstractNumId w:val="7"/>
  </w:num>
  <w:num w:numId="6" w16cid:durableId="2075540976">
    <w:abstractNumId w:val="2"/>
  </w:num>
  <w:num w:numId="7" w16cid:durableId="364985765">
    <w:abstractNumId w:val="11"/>
  </w:num>
  <w:num w:numId="8" w16cid:durableId="1451048285">
    <w:abstractNumId w:val="10"/>
  </w:num>
  <w:num w:numId="9" w16cid:durableId="1153838292">
    <w:abstractNumId w:val="5"/>
  </w:num>
  <w:num w:numId="10" w16cid:durableId="1075738888">
    <w:abstractNumId w:val="9"/>
  </w:num>
  <w:num w:numId="11" w16cid:durableId="1165513574">
    <w:abstractNumId w:val="3"/>
  </w:num>
  <w:num w:numId="12" w16cid:durableId="15545991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AFB"/>
    <w:rsid w:val="00003A6A"/>
    <w:rsid w:val="000123A3"/>
    <w:rsid w:val="000124BB"/>
    <w:rsid w:val="0001269B"/>
    <w:rsid w:val="00016A8E"/>
    <w:rsid w:val="000218E7"/>
    <w:rsid w:val="00033E8C"/>
    <w:rsid w:val="000346FE"/>
    <w:rsid w:val="000411BC"/>
    <w:rsid w:val="00044CF1"/>
    <w:rsid w:val="00050DB2"/>
    <w:rsid w:val="0005150C"/>
    <w:rsid w:val="00051DC5"/>
    <w:rsid w:val="00056EA7"/>
    <w:rsid w:val="000578F9"/>
    <w:rsid w:val="000632B2"/>
    <w:rsid w:val="000657A1"/>
    <w:rsid w:val="00075A38"/>
    <w:rsid w:val="00080468"/>
    <w:rsid w:val="0008176E"/>
    <w:rsid w:val="0008186D"/>
    <w:rsid w:val="00083516"/>
    <w:rsid w:val="00083B1B"/>
    <w:rsid w:val="000854A3"/>
    <w:rsid w:val="00087868"/>
    <w:rsid w:val="000878B5"/>
    <w:rsid w:val="00091137"/>
    <w:rsid w:val="00093EF5"/>
    <w:rsid w:val="00095BC2"/>
    <w:rsid w:val="00095E78"/>
    <w:rsid w:val="000979A0"/>
    <w:rsid w:val="000A46D1"/>
    <w:rsid w:val="000A6A4F"/>
    <w:rsid w:val="000A743D"/>
    <w:rsid w:val="000B1FD7"/>
    <w:rsid w:val="000B5538"/>
    <w:rsid w:val="000C025C"/>
    <w:rsid w:val="000C038F"/>
    <w:rsid w:val="000C3AB4"/>
    <w:rsid w:val="000D03E4"/>
    <w:rsid w:val="000D26F4"/>
    <w:rsid w:val="000D37BB"/>
    <w:rsid w:val="000D3DF8"/>
    <w:rsid w:val="000D3FDA"/>
    <w:rsid w:val="000D42BA"/>
    <w:rsid w:val="000D4965"/>
    <w:rsid w:val="000D52C7"/>
    <w:rsid w:val="000E1EDC"/>
    <w:rsid w:val="000E1F2A"/>
    <w:rsid w:val="000E5349"/>
    <w:rsid w:val="000E6000"/>
    <w:rsid w:val="000F2A65"/>
    <w:rsid w:val="000F40F5"/>
    <w:rsid w:val="000F4D09"/>
    <w:rsid w:val="00103600"/>
    <w:rsid w:val="001061A2"/>
    <w:rsid w:val="0011241B"/>
    <w:rsid w:val="00113E04"/>
    <w:rsid w:val="001155D2"/>
    <w:rsid w:val="00117345"/>
    <w:rsid w:val="0012463D"/>
    <w:rsid w:val="0012757F"/>
    <w:rsid w:val="001276A1"/>
    <w:rsid w:val="0013506F"/>
    <w:rsid w:val="00135E29"/>
    <w:rsid w:val="00137150"/>
    <w:rsid w:val="001432AA"/>
    <w:rsid w:val="0014532C"/>
    <w:rsid w:val="0015008F"/>
    <w:rsid w:val="001501FE"/>
    <w:rsid w:val="00151216"/>
    <w:rsid w:val="001524E2"/>
    <w:rsid w:val="001559B1"/>
    <w:rsid w:val="00157CEB"/>
    <w:rsid w:val="00162158"/>
    <w:rsid w:val="0016284F"/>
    <w:rsid w:val="00163AB5"/>
    <w:rsid w:val="00165351"/>
    <w:rsid w:val="00170BD1"/>
    <w:rsid w:val="00173ED7"/>
    <w:rsid w:val="001753FC"/>
    <w:rsid w:val="00177993"/>
    <w:rsid w:val="00177A4A"/>
    <w:rsid w:val="0018005C"/>
    <w:rsid w:val="00180578"/>
    <w:rsid w:val="001807F7"/>
    <w:rsid w:val="00183A22"/>
    <w:rsid w:val="001857CA"/>
    <w:rsid w:val="00190CD0"/>
    <w:rsid w:val="001931C3"/>
    <w:rsid w:val="00194943"/>
    <w:rsid w:val="00195789"/>
    <w:rsid w:val="00195E03"/>
    <w:rsid w:val="00197E38"/>
    <w:rsid w:val="001A1668"/>
    <w:rsid w:val="001A3419"/>
    <w:rsid w:val="001A577E"/>
    <w:rsid w:val="001B2C18"/>
    <w:rsid w:val="001B3C0C"/>
    <w:rsid w:val="001B3F5A"/>
    <w:rsid w:val="001B5FE7"/>
    <w:rsid w:val="001C1981"/>
    <w:rsid w:val="001C2DA4"/>
    <w:rsid w:val="001C4D6C"/>
    <w:rsid w:val="001C4E6C"/>
    <w:rsid w:val="001C4E90"/>
    <w:rsid w:val="001C733A"/>
    <w:rsid w:val="001D025A"/>
    <w:rsid w:val="001D0659"/>
    <w:rsid w:val="001D0B81"/>
    <w:rsid w:val="001D150C"/>
    <w:rsid w:val="001D239D"/>
    <w:rsid w:val="001D71AC"/>
    <w:rsid w:val="001E2FC0"/>
    <w:rsid w:val="001E59B8"/>
    <w:rsid w:val="001E700F"/>
    <w:rsid w:val="0020199D"/>
    <w:rsid w:val="00201ADA"/>
    <w:rsid w:val="00205E08"/>
    <w:rsid w:val="00206284"/>
    <w:rsid w:val="0020778B"/>
    <w:rsid w:val="002138E6"/>
    <w:rsid w:val="00215946"/>
    <w:rsid w:val="0022015C"/>
    <w:rsid w:val="0022081E"/>
    <w:rsid w:val="0022247D"/>
    <w:rsid w:val="00222D9A"/>
    <w:rsid w:val="0022777C"/>
    <w:rsid w:val="002301A5"/>
    <w:rsid w:val="002305DE"/>
    <w:rsid w:val="0023068B"/>
    <w:rsid w:val="00231913"/>
    <w:rsid w:val="00234F57"/>
    <w:rsid w:val="00241B21"/>
    <w:rsid w:val="00243FAD"/>
    <w:rsid w:val="002442BC"/>
    <w:rsid w:val="0025379D"/>
    <w:rsid w:val="00253E41"/>
    <w:rsid w:val="00267084"/>
    <w:rsid w:val="0027479E"/>
    <w:rsid w:val="002776F9"/>
    <w:rsid w:val="00282814"/>
    <w:rsid w:val="00282871"/>
    <w:rsid w:val="002831BB"/>
    <w:rsid w:val="00283CFF"/>
    <w:rsid w:val="002867DB"/>
    <w:rsid w:val="00286AB2"/>
    <w:rsid w:val="00291061"/>
    <w:rsid w:val="002913D3"/>
    <w:rsid w:val="00293CF8"/>
    <w:rsid w:val="00296ED4"/>
    <w:rsid w:val="002A081A"/>
    <w:rsid w:val="002A4EBE"/>
    <w:rsid w:val="002A7B7D"/>
    <w:rsid w:val="002B4B4C"/>
    <w:rsid w:val="002B5447"/>
    <w:rsid w:val="002B7FD0"/>
    <w:rsid w:val="002C0E9C"/>
    <w:rsid w:val="002C2F15"/>
    <w:rsid w:val="002C4B47"/>
    <w:rsid w:val="002C6E66"/>
    <w:rsid w:val="002C730D"/>
    <w:rsid w:val="002E3961"/>
    <w:rsid w:val="002E452C"/>
    <w:rsid w:val="002E4A8C"/>
    <w:rsid w:val="002E6D91"/>
    <w:rsid w:val="002F0629"/>
    <w:rsid w:val="002F1D6E"/>
    <w:rsid w:val="002F3CE6"/>
    <w:rsid w:val="002F5F1A"/>
    <w:rsid w:val="002F6B6F"/>
    <w:rsid w:val="002F7483"/>
    <w:rsid w:val="00303419"/>
    <w:rsid w:val="00305240"/>
    <w:rsid w:val="0030741B"/>
    <w:rsid w:val="00311A24"/>
    <w:rsid w:val="00312CF5"/>
    <w:rsid w:val="00322F9C"/>
    <w:rsid w:val="00330405"/>
    <w:rsid w:val="003304F9"/>
    <w:rsid w:val="0033129B"/>
    <w:rsid w:val="00331AD9"/>
    <w:rsid w:val="00333E44"/>
    <w:rsid w:val="00335381"/>
    <w:rsid w:val="0033561C"/>
    <w:rsid w:val="0034152F"/>
    <w:rsid w:val="00346BBB"/>
    <w:rsid w:val="00350514"/>
    <w:rsid w:val="003509E7"/>
    <w:rsid w:val="00351AF7"/>
    <w:rsid w:val="00351BE9"/>
    <w:rsid w:val="003548A1"/>
    <w:rsid w:val="0035532F"/>
    <w:rsid w:val="003557CB"/>
    <w:rsid w:val="00356B92"/>
    <w:rsid w:val="0035748C"/>
    <w:rsid w:val="00360F8E"/>
    <w:rsid w:val="00364C0B"/>
    <w:rsid w:val="003667B4"/>
    <w:rsid w:val="00371DC3"/>
    <w:rsid w:val="00373307"/>
    <w:rsid w:val="00374F51"/>
    <w:rsid w:val="00376B88"/>
    <w:rsid w:val="0038676F"/>
    <w:rsid w:val="00387C10"/>
    <w:rsid w:val="00391214"/>
    <w:rsid w:val="003929D6"/>
    <w:rsid w:val="003A07E3"/>
    <w:rsid w:val="003A7C9B"/>
    <w:rsid w:val="003A7D75"/>
    <w:rsid w:val="003B247B"/>
    <w:rsid w:val="003B5D89"/>
    <w:rsid w:val="003C2D05"/>
    <w:rsid w:val="003C31F5"/>
    <w:rsid w:val="003C40F1"/>
    <w:rsid w:val="003C6761"/>
    <w:rsid w:val="003C6FFB"/>
    <w:rsid w:val="003D186E"/>
    <w:rsid w:val="003D4F00"/>
    <w:rsid w:val="003E0959"/>
    <w:rsid w:val="003E1128"/>
    <w:rsid w:val="003E15A7"/>
    <w:rsid w:val="003E549B"/>
    <w:rsid w:val="003F074B"/>
    <w:rsid w:val="003F48BA"/>
    <w:rsid w:val="003F63D0"/>
    <w:rsid w:val="003F70B9"/>
    <w:rsid w:val="00400FC6"/>
    <w:rsid w:val="00402CE6"/>
    <w:rsid w:val="004100B4"/>
    <w:rsid w:val="0042218D"/>
    <w:rsid w:val="00437514"/>
    <w:rsid w:val="0044142C"/>
    <w:rsid w:val="00441D86"/>
    <w:rsid w:val="00442F77"/>
    <w:rsid w:val="00445104"/>
    <w:rsid w:val="00445E8B"/>
    <w:rsid w:val="00446FD0"/>
    <w:rsid w:val="00447136"/>
    <w:rsid w:val="00447383"/>
    <w:rsid w:val="0045164B"/>
    <w:rsid w:val="0045492A"/>
    <w:rsid w:val="004566AE"/>
    <w:rsid w:val="00460636"/>
    <w:rsid w:val="004629B7"/>
    <w:rsid w:val="00480E9B"/>
    <w:rsid w:val="004820EF"/>
    <w:rsid w:val="004824AB"/>
    <w:rsid w:val="0048438E"/>
    <w:rsid w:val="00484DBC"/>
    <w:rsid w:val="00491C2F"/>
    <w:rsid w:val="004A0FFB"/>
    <w:rsid w:val="004A7AEA"/>
    <w:rsid w:val="004A7ECC"/>
    <w:rsid w:val="004B072F"/>
    <w:rsid w:val="004B0A2F"/>
    <w:rsid w:val="004B1784"/>
    <w:rsid w:val="004B1A00"/>
    <w:rsid w:val="004C2BF2"/>
    <w:rsid w:val="004C53D6"/>
    <w:rsid w:val="004D0E51"/>
    <w:rsid w:val="004D36B8"/>
    <w:rsid w:val="004D5969"/>
    <w:rsid w:val="004D673E"/>
    <w:rsid w:val="004E63D3"/>
    <w:rsid w:val="004F234C"/>
    <w:rsid w:val="004F7A65"/>
    <w:rsid w:val="005002A9"/>
    <w:rsid w:val="00501201"/>
    <w:rsid w:val="00501B90"/>
    <w:rsid w:val="00506CCD"/>
    <w:rsid w:val="00507FAD"/>
    <w:rsid w:val="0051335C"/>
    <w:rsid w:val="00516657"/>
    <w:rsid w:val="0051771B"/>
    <w:rsid w:val="005205C2"/>
    <w:rsid w:val="00523FF6"/>
    <w:rsid w:val="005248B2"/>
    <w:rsid w:val="00524AA3"/>
    <w:rsid w:val="00524D7E"/>
    <w:rsid w:val="005312D8"/>
    <w:rsid w:val="00533C03"/>
    <w:rsid w:val="00535202"/>
    <w:rsid w:val="0054264B"/>
    <w:rsid w:val="00542C94"/>
    <w:rsid w:val="0055176E"/>
    <w:rsid w:val="00552B25"/>
    <w:rsid w:val="0056155C"/>
    <w:rsid w:val="00564BE5"/>
    <w:rsid w:val="00570099"/>
    <w:rsid w:val="00573618"/>
    <w:rsid w:val="0057591B"/>
    <w:rsid w:val="00583FD5"/>
    <w:rsid w:val="00584786"/>
    <w:rsid w:val="00586D11"/>
    <w:rsid w:val="005911B6"/>
    <w:rsid w:val="00592083"/>
    <w:rsid w:val="005938CD"/>
    <w:rsid w:val="00597406"/>
    <w:rsid w:val="005A0AB4"/>
    <w:rsid w:val="005A1387"/>
    <w:rsid w:val="005A2A90"/>
    <w:rsid w:val="005A4695"/>
    <w:rsid w:val="005A5984"/>
    <w:rsid w:val="005B0D99"/>
    <w:rsid w:val="005B6D26"/>
    <w:rsid w:val="005B7EDF"/>
    <w:rsid w:val="005B7FBB"/>
    <w:rsid w:val="005C2969"/>
    <w:rsid w:val="005C3504"/>
    <w:rsid w:val="005D3B56"/>
    <w:rsid w:val="005D471C"/>
    <w:rsid w:val="005D4A25"/>
    <w:rsid w:val="005D4A58"/>
    <w:rsid w:val="005E0C00"/>
    <w:rsid w:val="005E1F39"/>
    <w:rsid w:val="005E6191"/>
    <w:rsid w:val="005E7C6F"/>
    <w:rsid w:val="005F32C9"/>
    <w:rsid w:val="00601F46"/>
    <w:rsid w:val="00605BBB"/>
    <w:rsid w:val="00606565"/>
    <w:rsid w:val="00610C92"/>
    <w:rsid w:val="00614575"/>
    <w:rsid w:val="00615FE7"/>
    <w:rsid w:val="0062110A"/>
    <w:rsid w:val="00623F82"/>
    <w:rsid w:val="00624746"/>
    <w:rsid w:val="00625290"/>
    <w:rsid w:val="00626E4D"/>
    <w:rsid w:val="00627EF5"/>
    <w:rsid w:val="006316AE"/>
    <w:rsid w:val="006345F4"/>
    <w:rsid w:val="006418FA"/>
    <w:rsid w:val="00641C57"/>
    <w:rsid w:val="00641D27"/>
    <w:rsid w:val="006424E2"/>
    <w:rsid w:val="0065679A"/>
    <w:rsid w:val="00656F3A"/>
    <w:rsid w:val="00660534"/>
    <w:rsid w:val="006630C1"/>
    <w:rsid w:val="00671CEC"/>
    <w:rsid w:val="006779C6"/>
    <w:rsid w:val="0068492C"/>
    <w:rsid w:val="00685428"/>
    <w:rsid w:val="00686196"/>
    <w:rsid w:val="00687206"/>
    <w:rsid w:val="006873B3"/>
    <w:rsid w:val="00696795"/>
    <w:rsid w:val="00697F09"/>
    <w:rsid w:val="006A0F91"/>
    <w:rsid w:val="006A4907"/>
    <w:rsid w:val="006A61F8"/>
    <w:rsid w:val="006B01E0"/>
    <w:rsid w:val="006B2F21"/>
    <w:rsid w:val="006B6AB6"/>
    <w:rsid w:val="006B7E07"/>
    <w:rsid w:val="006C0EB2"/>
    <w:rsid w:val="006C1B3F"/>
    <w:rsid w:val="006C3C83"/>
    <w:rsid w:val="006C73BB"/>
    <w:rsid w:val="006D02ED"/>
    <w:rsid w:val="006D0762"/>
    <w:rsid w:val="006D2885"/>
    <w:rsid w:val="006D4A6B"/>
    <w:rsid w:val="006D7773"/>
    <w:rsid w:val="006E011B"/>
    <w:rsid w:val="006E05D1"/>
    <w:rsid w:val="006E15DD"/>
    <w:rsid w:val="006E2061"/>
    <w:rsid w:val="006E30E2"/>
    <w:rsid w:val="006E72B1"/>
    <w:rsid w:val="006F130B"/>
    <w:rsid w:val="006F2950"/>
    <w:rsid w:val="006F7223"/>
    <w:rsid w:val="006F7D5E"/>
    <w:rsid w:val="00710B2A"/>
    <w:rsid w:val="007111AE"/>
    <w:rsid w:val="00711646"/>
    <w:rsid w:val="007140B7"/>
    <w:rsid w:val="007168E5"/>
    <w:rsid w:val="00716AAC"/>
    <w:rsid w:val="00717A7B"/>
    <w:rsid w:val="00722297"/>
    <w:rsid w:val="007229FC"/>
    <w:rsid w:val="00726ACD"/>
    <w:rsid w:val="007335E3"/>
    <w:rsid w:val="00734042"/>
    <w:rsid w:val="00734DE8"/>
    <w:rsid w:val="007373B3"/>
    <w:rsid w:val="007455EB"/>
    <w:rsid w:val="0075026B"/>
    <w:rsid w:val="00754791"/>
    <w:rsid w:val="0076092A"/>
    <w:rsid w:val="00761329"/>
    <w:rsid w:val="00770477"/>
    <w:rsid w:val="00770B7A"/>
    <w:rsid w:val="00776278"/>
    <w:rsid w:val="00776BCF"/>
    <w:rsid w:val="00780265"/>
    <w:rsid w:val="00793649"/>
    <w:rsid w:val="00794829"/>
    <w:rsid w:val="00796320"/>
    <w:rsid w:val="0079691F"/>
    <w:rsid w:val="007A5F73"/>
    <w:rsid w:val="007A7850"/>
    <w:rsid w:val="007B18ED"/>
    <w:rsid w:val="007B5115"/>
    <w:rsid w:val="007B5EAB"/>
    <w:rsid w:val="007C21AC"/>
    <w:rsid w:val="007C2BF6"/>
    <w:rsid w:val="007C31F1"/>
    <w:rsid w:val="007C4BA7"/>
    <w:rsid w:val="007D02EE"/>
    <w:rsid w:val="007D1593"/>
    <w:rsid w:val="007D2FB0"/>
    <w:rsid w:val="007D61A5"/>
    <w:rsid w:val="007D7866"/>
    <w:rsid w:val="007E21B5"/>
    <w:rsid w:val="007E2E14"/>
    <w:rsid w:val="007F2132"/>
    <w:rsid w:val="007F5670"/>
    <w:rsid w:val="007F5BF5"/>
    <w:rsid w:val="007F7A4A"/>
    <w:rsid w:val="007F7DC1"/>
    <w:rsid w:val="00801B8F"/>
    <w:rsid w:val="00803382"/>
    <w:rsid w:val="00805F52"/>
    <w:rsid w:val="00806F27"/>
    <w:rsid w:val="008076AB"/>
    <w:rsid w:val="00815E1D"/>
    <w:rsid w:val="0081780C"/>
    <w:rsid w:val="00824476"/>
    <w:rsid w:val="0082757F"/>
    <w:rsid w:val="00827676"/>
    <w:rsid w:val="00827D35"/>
    <w:rsid w:val="0083451C"/>
    <w:rsid w:val="0083735D"/>
    <w:rsid w:val="00844FED"/>
    <w:rsid w:val="00846196"/>
    <w:rsid w:val="00846634"/>
    <w:rsid w:val="008506D5"/>
    <w:rsid w:val="00850E4D"/>
    <w:rsid w:val="008564E0"/>
    <w:rsid w:val="008619A5"/>
    <w:rsid w:val="00862314"/>
    <w:rsid w:val="00863C50"/>
    <w:rsid w:val="00863F9A"/>
    <w:rsid w:val="00864AC5"/>
    <w:rsid w:val="00866E8A"/>
    <w:rsid w:val="00875EB4"/>
    <w:rsid w:val="00882DA0"/>
    <w:rsid w:val="008839C8"/>
    <w:rsid w:val="0088579A"/>
    <w:rsid w:val="00885ECC"/>
    <w:rsid w:val="008930BE"/>
    <w:rsid w:val="008949C3"/>
    <w:rsid w:val="008A1305"/>
    <w:rsid w:val="008A3D61"/>
    <w:rsid w:val="008B044E"/>
    <w:rsid w:val="008B13A0"/>
    <w:rsid w:val="008B2B11"/>
    <w:rsid w:val="008B4D20"/>
    <w:rsid w:val="008B518E"/>
    <w:rsid w:val="008B721A"/>
    <w:rsid w:val="008C244A"/>
    <w:rsid w:val="008C6D96"/>
    <w:rsid w:val="008D08CC"/>
    <w:rsid w:val="008D1CD4"/>
    <w:rsid w:val="008D75E7"/>
    <w:rsid w:val="008E023A"/>
    <w:rsid w:val="008E060B"/>
    <w:rsid w:val="008E0619"/>
    <w:rsid w:val="008E0ADD"/>
    <w:rsid w:val="008E28D0"/>
    <w:rsid w:val="008E2AD3"/>
    <w:rsid w:val="008E2ADB"/>
    <w:rsid w:val="008E5C04"/>
    <w:rsid w:val="008F24DA"/>
    <w:rsid w:val="008F55F2"/>
    <w:rsid w:val="008F6C2F"/>
    <w:rsid w:val="00900363"/>
    <w:rsid w:val="00903844"/>
    <w:rsid w:val="00910153"/>
    <w:rsid w:val="00910BD3"/>
    <w:rsid w:val="00910DF3"/>
    <w:rsid w:val="009126CE"/>
    <w:rsid w:val="00912F71"/>
    <w:rsid w:val="009165CC"/>
    <w:rsid w:val="009204E3"/>
    <w:rsid w:val="00921B2F"/>
    <w:rsid w:val="009221AC"/>
    <w:rsid w:val="00922A3B"/>
    <w:rsid w:val="00932E2D"/>
    <w:rsid w:val="00932F01"/>
    <w:rsid w:val="00935D95"/>
    <w:rsid w:val="00941AA4"/>
    <w:rsid w:val="00941B35"/>
    <w:rsid w:val="0094603E"/>
    <w:rsid w:val="00953AEE"/>
    <w:rsid w:val="009542A8"/>
    <w:rsid w:val="00961414"/>
    <w:rsid w:val="00974234"/>
    <w:rsid w:val="00984665"/>
    <w:rsid w:val="00987DC3"/>
    <w:rsid w:val="00990A09"/>
    <w:rsid w:val="0099308E"/>
    <w:rsid w:val="009939BC"/>
    <w:rsid w:val="009A15EF"/>
    <w:rsid w:val="009A2E78"/>
    <w:rsid w:val="009A3209"/>
    <w:rsid w:val="009A343E"/>
    <w:rsid w:val="009A732A"/>
    <w:rsid w:val="009A78A2"/>
    <w:rsid w:val="009B031F"/>
    <w:rsid w:val="009B56CA"/>
    <w:rsid w:val="009B5B69"/>
    <w:rsid w:val="009B7134"/>
    <w:rsid w:val="009D0135"/>
    <w:rsid w:val="009D30D9"/>
    <w:rsid w:val="009D3514"/>
    <w:rsid w:val="009D3BED"/>
    <w:rsid w:val="009D68A4"/>
    <w:rsid w:val="009D755A"/>
    <w:rsid w:val="009E29BB"/>
    <w:rsid w:val="009E5588"/>
    <w:rsid w:val="009E695F"/>
    <w:rsid w:val="009F15D5"/>
    <w:rsid w:val="009F1D91"/>
    <w:rsid w:val="009F4838"/>
    <w:rsid w:val="009F485C"/>
    <w:rsid w:val="009F69E6"/>
    <w:rsid w:val="009F6F21"/>
    <w:rsid w:val="00A0461E"/>
    <w:rsid w:val="00A04C07"/>
    <w:rsid w:val="00A04D5B"/>
    <w:rsid w:val="00A07462"/>
    <w:rsid w:val="00A07F78"/>
    <w:rsid w:val="00A1261D"/>
    <w:rsid w:val="00A143BD"/>
    <w:rsid w:val="00A169E3"/>
    <w:rsid w:val="00A22085"/>
    <w:rsid w:val="00A23039"/>
    <w:rsid w:val="00A2343B"/>
    <w:rsid w:val="00A25078"/>
    <w:rsid w:val="00A25BAE"/>
    <w:rsid w:val="00A35355"/>
    <w:rsid w:val="00A37967"/>
    <w:rsid w:val="00A41B9E"/>
    <w:rsid w:val="00A422E8"/>
    <w:rsid w:val="00A45FEA"/>
    <w:rsid w:val="00A51CE6"/>
    <w:rsid w:val="00A65DD4"/>
    <w:rsid w:val="00A711E6"/>
    <w:rsid w:val="00A76DE3"/>
    <w:rsid w:val="00A814B0"/>
    <w:rsid w:val="00A81876"/>
    <w:rsid w:val="00A826D9"/>
    <w:rsid w:val="00A8630E"/>
    <w:rsid w:val="00A86574"/>
    <w:rsid w:val="00A90F8C"/>
    <w:rsid w:val="00AA10E6"/>
    <w:rsid w:val="00AA3E3D"/>
    <w:rsid w:val="00AA7B03"/>
    <w:rsid w:val="00AB2864"/>
    <w:rsid w:val="00AB2B19"/>
    <w:rsid w:val="00AB4FDF"/>
    <w:rsid w:val="00AB6A25"/>
    <w:rsid w:val="00AB7809"/>
    <w:rsid w:val="00AC29B9"/>
    <w:rsid w:val="00AC597E"/>
    <w:rsid w:val="00AD0AA4"/>
    <w:rsid w:val="00AD5775"/>
    <w:rsid w:val="00AD60B6"/>
    <w:rsid w:val="00AE01E8"/>
    <w:rsid w:val="00AE36B2"/>
    <w:rsid w:val="00AE46E6"/>
    <w:rsid w:val="00AF2DB9"/>
    <w:rsid w:val="00AF4DD0"/>
    <w:rsid w:val="00AF7BF5"/>
    <w:rsid w:val="00AF7F2A"/>
    <w:rsid w:val="00B057E6"/>
    <w:rsid w:val="00B05B1C"/>
    <w:rsid w:val="00B0714F"/>
    <w:rsid w:val="00B13D92"/>
    <w:rsid w:val="00B20DCE"/>
    <w:rsid w:val="00B24F1B"/>
    <w:rsid w:val="00B27C07"/>
    <w:rsid w:val="00B30CF5"/>
    <w:rsid w:val="00B31501"/>
    <w:rsid w:val="00B3243F"/>
    <w:rsid w:val="00B3315B"/>
    <w:rsid w:val="00B33719"/>
    <w:rsid w:val="00B36435"/>
    <w:rsid w:val="00B37DE2"/>
    <w:rsid w:val="00B41BB9"/>
    <w:rsid w:val="00B46733"/>
    <w:rsid w:val="00B51978"/>
    <w:rsid w:val="00B53745"/>
    <w:rsid w:val="00B53FC6"/>
    <w:rsid w:val="00B55289"/>
    <w:rsid w:val="00B66DAE"/>
    <w:rsid w:val="00B70D49"/>
    <w:rsid w:val="00B75A18"/>
    <w:rsid w:val="00B820F0"/>
    <w:rsid w:val="00B87053"/>
    <w:rsid w:val="00B870F2"/>
    <w:rsid w:val="00B87F3B"/>
    <w:rsid w:val="00B914A9"/>
    <w:rsid w:val="00B94645"/>
    <w:rsid w:val="00B97721"/>
    <w:rsid w:val="00BA0272"/>
    <w:rsid w:val="00BA107E"/>
    <w:rsid w:val="00BA1FF9"/>
    <w:rsid w:val="00BA3B0C"/>
    <w:rsid w:val="00BA789C"/>
    <w:rsid w:val="00BB4277"/>
    <w:rsid w:val="00BB4FC4"/>
    <w:rsid w:val="00BC5E49"/>
    <w:rsid w:val="00BD5966"/>
    <w:rsid w:val="00BD6D64"/>
    <w:rsid w:val="00BD7C3D"/>
    <w:rsid w:val="00BE00FE"/>
    <w:rsid w:val="00BE1D54"/>
    <w:rsid w:val="00BE3470"/>
    <w:rsid w:val="00BE4005"/>
    <w:rsid w:val="00BF52D7"/>
    <w:rsid w:val="00BF5FD6"/>
    <w:rsid w:val="00C03EB4"/>
    <w:rsid w:val="00C05EE6"/>
    <w:rsid w:val="00C101BA"/>
    <w:rsid w:val="00C174CA"/>
    <w:rsid w:val="00C25A61"/>
    <w:rsid w:val="00C26927"/>
    <w:rsid w:val="00C30637"/>
    <w:rsid w:val="00C30A63"/>
    <w:rsid w:val="00C338CE"/>
    <w:rsid w:val="00C35790"/>
    <w:rsid w:val="00C36A96"/>
    <w:rsid w:val="00C36B9F"/>
    <w:rsid w:val="00C37EE6"/>
    <w:rsid w:val="00C40A96"/>
    <w:rsid w:val="00C52459"/>
    <w:rsid w:val="00C52B4F"/>
    <w:rsid w:val="00C530BA"/>
    <w:rsid w:val="00C54514"/>
    <w:rsid w:val="00C547FA"/>
    <w:rsid w:val="00C566C0"/>
    <w:rsid w:val="00C57B57"/>
    <w:rsid w:val="00C612B8"/>
    <w:rsid w:val="00C61C1E"/>
    <w:rsid w:val="00C703B5"/>
    <w:rsid w:val="00C72135"/>
    <w:rsid w:val="00C726FE"/>
    <w:rsid w:val="00C74D1C"/>
    <w:rsid w:val="00C75D16"/>
    <w:rsid w:val="00C77036"/>
    <w:rsid w:val="00C77EDA"/>
    <w:rsid w:val="00C80F02"/>
    <w:rsid w:val="00C81065"/>
    <w:rsid w:val="00C83E46"/>
    <w:rsid w:val="00C8789C"/>
    <w:rsid w:val="00C90100"/>
    <w:rsid w:val="00C90679"/>
    <w:rsid w:val="00C953D4"/>
    <w:rsid w:val="00CA4824"/>
    <w:rsid w:val="00CA671C"/>
    <w:rsid w:val="00CB10C8"/>
    <w:rsid w:val="00CB3B3E"/>
    <w:rsid w:val="00CC0539"/>
    <w:rsid w:val="00CC3B0F"/>
    <w:rsid w:val="00CC4015"/>
    <w:rsid w:val="00CC41E8"/>
    <w:rsid w:val="00CC497D"/>
    <w:rsid w:val="00CD5569"/>
    <w:rsid w:val="00CE0EE5"/>
    <w:rsid w:val="00CF1474"/>
    <w:rsid w:val="00CF1FD8"/>
    <w:rsid w:val="00CF35E4"/>
    <w:rsid w:val="00CF3D3B"/>
    <w:rsid w:val="00D0087D"/>
    <w:rsid w:val="00D03C64"/>
    <w:rsid w:val="00D04896"/>
    <w:rsid w:val="00D050DC"/>
    <w:rsid w:val="00D10B9B"/>
    <w:rsid w:val="00D11537"/>
    <w:rsid w:val="00D16374"/>
    <w:rsid w:val="00D23EE6"/>
    <w:rsid w:val="00D27797"/>
    <w:rsid w:val="00D352D2"/>
    <w:rsid w:val="00D41AD4"/>
    <w:rsid w:val="00D44027"/>
    <w:rsid w:val="00D44347"/>
    <w:rsid w:val="00D44A50"/>
    <w:rsid w:val="00D45886"/>
    <w:rsid w:val="00D45B61"/>
    <w:rsid w:val="00D51BBD"/>
    <w:rsid w:val="00D543D3"/>
    <w:rsid w:val="00D60DBF"/>
    <w:rsid w:val="00D60DDD"/>
    <w:rsid w:val="00D649B6"/>
    <w:rsid w:val="00D66A3B"/>
    <w:rsid w:val="00D7536E"/>
    <w:rsid w:val="00D75D6C"/>
    <w:rsid w:val="00D77789"/>
    <w:rsid w:val="00D779B3"/>
    <w:rsid w:val="00D77F09"/>
    <w:rsid w:val="00D8087D"/>
    <w:rsid w:val="00D81141"/>
    <w:rsid w:val="00D82755"/>
    <w:rsid w:val="00D83D7C"/>
    <w:rsid w:val="00D85A5B"/>
    <w:rsid w:val="00D91FEF"/>
    <w:rsid w:val="00DA0C4E"/>
    <w:rsid w:val="00DA604E"/>
    <w:rsid w:val="00DB26AC"/>
    <w:rsid w:val="00DB62AA"/>
    <w:rsid w:val="00DC4256"/>
    <w:rsid w:val="00DC7361"/>
    <w:rsid w:val="00DD4EF6"/>
    <w:rsid w:val="00DD6232"/>
    <w:rsid w:val="00DE00F5"/>
    <w:rsid w:val="00DE1056"/>
    <w:rsid w:val="00DE5E7B"/>
    <w:rsid w:val="00DE6002"/>
    <w:rsid w:val="00DF3745"/>
    <w:rsid w:val="00E010AC"/>
    <w:rsid w:val="00E05354"/>
    <w:rsid w:val="00E07980"/>
    <w:rsid w:val="00E07AD3"/>
    <w:rsid w:val="00E12B16"/>
    <w:rsid w:val="00E13D3E"/>
    <w:rsid w:val="00E172BD"/>
    <w:rsid w:val="00E20642"/>
    <w:rsid w:val="00E24131"/>
    <w:rsid w:val="00E255F6"/>
    <w:rsid w:val="00E259DC"/>
    <w:rsid w:val="00E25E62"/>
    <w:rsid w:val="00E32F34"/>
    <w:rsid w:val="00E33229"/>
    <w:rsid w:val="00E36E95"/>
    <w:rsid w:val="00E428A9"/>
    <w:rsid w:val="00E45300"/>
    <w:rsid w:val="00E52043"/>
    <w:rsid w:val="00E53737"/>
    <w:rsid w:val="00E54D4C"/>
    <w:rsid w:val="00E55367"/>
    <w:rsid w:val="00E63A48"/>
    <w:rsid w:val="00E662FC"/>
    <w:rsid w:val="00E67E23"/>
    <w:rsid w:val="00E71096"/>
    <w:rsid w:val="00E72748"/>
    <w:rsid w:val="00E72AA1"/>
    <w:rsid w:val="00E77E20"/>
    <w:rsid w:val="00E8074E"/>
    <w:rsid w:val="00E80E5F"/>
    <w:rsid w:val="00E83C90"/>
    <w:rsid w:val="00E90851"/>
    <w:rsid w:val="00E96B3F"/>
    <w:rsid w:val="00E97753"/>
    <w:rsid w:val="00E97B0F"/>
    <w:rsid w:val="00EA1A4A"/>
    <w:rsid w:val="00EA5F52"/>
    <w:rsid w:val="00EB2ED6"/>
    <w:rsid w:val="00EB3A72"/>
    <w:rsid w:val="00EB3DCF"/>
    <w:rsid w:val="00EC1C7F"/>
    <w:rsid w:val="00EC2C55"/>
    <w:rsid w:val="00EC358D"/>
    <w:rsid w:val="00EC5EBF"/>
    <w:rsid w:val="00EC71E2"/>
    <w:rsid w:val="00ED44B7"/>
    <w:rsid w:val="00EE1BFE"/>
    <w:rsid w:val="00EE2869"/>
    <w:rsid w:val="00EE7612"/>
    <w:rsid w:val="00EE77AB"/>
    <w:rsid w:val="00EF04D7"/>
    <w:rsid w:val="00EF443D"/>
    <w:rsid w:val="00EF73A7"/>
    <w:rsid w:val="00EF7501"/>
    <w:rsid w:val="00F01A5C"/>
    <w:rsid w:val="00F0385D"/>
    <w:rsid w:val="00F06AAE"/>
    <w:rsid w:val="00F115D9"/>
    <w:rsid w:val="00F12451"/>
    <w:rsid w:val="00F15BB0"/>
    <w:rsid w:val="00F20012"/>
    <w:rsid w:val="00F244EB"/>
    <w:rsid w:val="00F3548C"/>
    <w:rsid w:val="00F40F3E"/>
    <w:rsid w:val="00F43CDC"/>
    <w:rsid w:val="00F4452D"/>
    <w:rsid w:val="00F46F3E"/>
    <w:rsid w:val="00F50C5A"/>
    <w:rsid w:val="00F53AA0"/>
    <w:rsid w:val="00F54CAB"/>
    <w:rsid w:val="00F60C3E"/>
    <w:rsid w:val="00F614DD"/>
    <w:rsid w:val="00F63DF5"/>
    <w:rsid w:val="00F67037"/>
    <w:rsid w:val="00F67287"/>
    <w:rsid w:val="00F70391"/>
    <w:rsid w:val="00F72CDF"/>
    <w:rsid w:val="00F73A13"/>
    <w:rsid w:val="00F74F37"/>
    <w:rsid w:val="00F75321"/>
    <w:rsid w:val="00F76D00"/>
    <w:rsid w:val="00F81843"/>
    <w:rsid w:val="00F94640"/>
    <w:rsid w:val="00F94E63"/>
    <w:rsid w:val="00F95BD3"/>
    <w:rsid w:val="00FA4AFB"/>
    <w:rsid w:val="00FA7B95"/>
    <w:rsid w:val="00FB0942"/>
    <w:rsid w:val="00FB35C7"/>
    <w:rsid w:val="00FB59DC"/>
    <w:rsid w:val="00FC74E1"/>
    <w:rsid w:val="00FC7786"/>
    <w:rsid w:val="00FD0AEA"/>
    <w:rsid w:val="00FD29D6"/>
    <w:rsid w:val="00FD31C2"/>
    <w:rsid w:val="00FD35DB"/>
    <w:rsid w:val="00FD371A"/>
    <w:rsid w:val="00FD7A56"/>
    <w:rsid w:val="00FE253F"/>
    <w:rsid w:val="00FE4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209FAA"/>
  <w15:chartTrackingRefBased/>
  <w15:docId w15:val="{25A5C152-8B8B-4257-B302-5E15DB8DA9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FA4A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4AFB"/>
    <w:rPr>
      <w:rFonts w:ascii="Arial" w:hAnsi="Arial"/>
      <w:i/>
      <w:iCs/>
      <w:color w:val="404040" w:themeColor="text1" w:themeTint="BF"/>
    </w:rPr>
  </w:style>
  <w:style w:type="paragraph" w:styleId="Header">
    <w:name w:val="header"/>
    <w:basedOn w:val="Normal"/>
    <w:link w:val="HeaderChar"/>
    <w:uiPriority w:val="99"/>
    <w:unhideWhenUsed/>
    <w:rsid w:val="00FA4A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4AFB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FA4A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4AFB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FA4AFB"/>
    <w:pPr>
      <w:spacing w:after="100"/>
      <w:ind w:left="220"/>
    </w:pPr>
    <w:rPr>
      <w:rFonts w:asciiTheme="minorHAnsi" w:eastAsiaTheme="minorEastAsia" w:hAnsiTheme="minorHAnsi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3506F"/>
    <w:pPr>
      <w:tabs>
        <w:tab w:val="right" w:leader="dot" w:pos="9016"/>
      </w:tabs>
      <w:spacing w:after="100"/>
    </w:pPr>
    <w:rPr>
      <w:rFonts w:asciiTheme="minorHAnsi" w:eastAsiaTheme="minorEastAsia" w:hAnsiTheme="minorHAnsi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A4AFB"/>
    <w:pPr>
      <w:spacing w:after="100"/>
      <w:ind w:left="440"/>
    </w:pPr>
    <w:rPr>
      <w:rFonts w:asciiTheme="minorHAnsi" w:eastAsiaTheme="minorEastAsia" w:hAnsiTheme="minorHAnsi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FA4AF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02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6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84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5765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9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410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8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06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952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1221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489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2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4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4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72B9BD-343A-4E5A-BAB3-480C6202AD86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4bbd632-fe04-42d7-933e-2649dcd22649}" enabled="0" method="" siteId="{44bbd632-fe04-42d7-933e-2649dcd22649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1712</Words>
  <Characters>9764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Byrne, Darrell</dc:creator>
  <cp:keywords/>
  <dc:description/>
  <cp:lastModifiedBy>Byrne, Darrell</cp:lastModifiedBy>
  <cp:revision>105</cp:revision>
  <cp:lastPrinted>2025-06-02T14:41:00Z</cp:lastPrinted>
  <dcterms:created xsi:type="dcterms:W3CDTF">2025-06-02T14:37:00Z</dcterms:created>
  <dcterms:modified xsi:type="dcterms:W3CDTF">2025-06-02T16:56:00Z</dcterms:modified>
</cp:coreProperties>
</file>