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23C0" w14:textId="6796508C" w:rsidR="00A748E5" w:rsidRDefault="00A748E5" w:rsidP="000F34FC">
      <w:pPr>
        <w:pStyle w:val="ListParagraph"/>
        <w:spacing w:line="360" w:lineRule="auto"/>
        <w:jc w:val="center"/>
        <w:rPr>
          <w:rFonts w:ascii="Arial" w:hAnsi="Arial" w:cs="Arial"/>
          <w:color w:val="000000" w:themeColor="text1"/>
          <w:sz w:val="20"/>
          <w:szCs w:val="20"/>
        </w:rPr>
      </w:pPr>
    </w:p>
    <w:p w14:paraId="2E128963" w14:textId="5A22E2AC" w:rsidR="007A1E8D" w:rsidRDefault="007A1E8D" w:rsidP="000F34FC">
      <w:pPr>
        <w:pStyle w:val="ListParagraph"/>
        <w:spacing w:line="360" w:lineRule="auto"/>
        <w:jc w:val="center"/>
        <w:rPr>
          <w:rFonts w:ascii="Arial" w:hAnsi="Arial" w:cs="Arial"/>
          <w:color w:val="000000" w:themeColor="text1"/>
          <w:sz w:val="20"/>
          <w:szCs w:val="20"/>
        </w:rPr>
      </w:pPr>
    </w:p>
    <w:p w14:paraId="5738DE2B" w14:textId="77777777" w:rsidR="007A1E8D" w:rsidRDefault="007A1E8D" w:rsidP="000F34FC">
      <w:pPr>
        <w:pStyle w:val="ListParagraph"/>
        <w:spacing w:line="360" w:lineRule="auto"/>
        <w:jc w:val="center"/>
        <w:rPr>
          <w:rFonts w:ascii="Arial" w:hAnsi="Arial" w:cs="Arial"/>
          <w:color w:val="000000" w:themeColor="text1"/>
          <w:sz w:val="20"/>
          <w:szCs w:val="20"/>
        </w:rPr>
      </w:pPr>
    </w:p>
    <w:p w14:paraId="6B27A6FF" w14:textId="77777777" w:rsidR="007A1E8D" w:rsidRDefault="007A1E8D" w:rsidP="000F34FC">
      <w:pPr>
        <w:pStyle w:val="ListParagraph"/>
        <w:spacing w:line="360" w:lineRule="auto"/>
        <w:jc w:val="center"/>
        <w:rPr>
          <w:rFonts w:ascii="Arial" w:hAnsi="Arial" w:cs="Arial"/>
          <w:color w:val="000000" w:themeColor="text1"/>
          <w:sz w:val="20"/>
          <w:szCs w:val="20"/>
        </w:rPr>
      </w:pPr>
    </w:p>
    <w:p w14:paraId="58587F67" w14:textId="77777777" w:rsidR="007A1E8D" w:rsidRDefault="007A1E8D" w:rsidP="000F34FC">
      <w:pPr>
        <w:pStyle w:val="ListParagraph"/>
        <w:spacing w:line="360" w:lineRule="auto"/>
        <w:jc w:val="center"/>
        <w:rPr>
          <w:rFonts w:ascii="Arial" w:hAnsi="Arial" w:cs="Arial"/>
          <w:color w:val="000000" w:themeColor="text1"/>
          <w:sz w:val="20"/>
          <w:szCs w:val="20"/>
        </w:rPr>
      </w:pPr>
    </w:p>
    <w:p w14:paraId="3432B45F" w14:textId="77777777" w:rsidR="001262D6" w:rsidRDefault="001262D6" w:rsidP="000F34FC">
      <w:pPr>
        <w:pStyle w:val="ListParagraph"/>
        <w:spacing w:line="360" w:lineRule="auto"/>
        <w:jc w:val="center"/>
        <w:rPr>
          <w:rFonts w:ascii="Arial" w:hAnsi="Arial" w:cs="Arial"/>
          <w:b/>
          <w:bCs/>
          <w:color w:val="000000" w:themeColor="text1"/>
          <w:sz w:val="40"/>
          <w:szCs w:val="40"/>
        </w:rPr>
      </w:pPr>
    </w:p>
    <w:p w14:paraId="63100A21" w14:textId="77777777" w:rsidR="001262D6" w:rsidRDefault="001262D6" w:rsidP="000F34FC">
      <w:pPr>
        <w:pStyle w:val="ListParagraph"/>
        <w:spacing w:line="360" w:lineRule="auto"/>
        <w:jc w:val="center"/>
        <w:rPr>
          <w:rFonts w:ascii="Arial" w:hAnsi="Arial" w:cs="Arial"/>
          <w:b/>
          <w:bCs/>
          <w:color w:val="000000" w:themeColor="text1"/>
          <w:sz w:val="40"/>
          <w:szCs w:val="40"/>
        </w:rPr>
      </w:pPr>
    </w:p>
    <w:p w14:paraId="2A3DAA00" w14:textId="77777777" w:rsidR="001262D6" w:rsidRDefault="001262D6" w:rsidP="000F34FC">
      <w:pPr>
        <w:pStyle w:val="ListParagraph"/>
        <w:spacing w:line="360" w:lineRule="auto"/>
        <w:jc w:val="center"/>
        <w:rPr>
          <w:rFonts w:ascii="Arial" w:hAnsi="Arial" w:cs="Arial"/>
          <w:b/>
          <w:bCs/>
          <w:color w:val="000000" w:themeColor="text1"/>
          <w:sz w:val="40"/>
          <w:szCs w:val="40"/>
        </w:rPr>
      </w:pPr>
    </w:p>
    <w:p w14:paraId="3550DA3A" w14:textId="77777777" w:rsidR="00C03B79" w:rsidRDefault="00C03B79" w:rsidP="000F34FC">
      <w:pPr>
        <w:pStyle w:val="ListParagraph"/>
        <w:spacing w:line="360" w:lineRule="auto"/>
        <w:jc w:val="center"/>
        <w:rPr>
          <w:rFonts w:ascii="Arial" w:hAnsi="Arial" w:cs="Arial"/>
          <w:b/>
          <w:bCs/>
          <w:color w:val="000000" w:themeColor="text1"/>
          <w:sz w:val="40"/>
          <w:szCs w:val="40"/>
        </w:rPr>
      </w:pPr>
    </w:p>
    <w:p w14:paraId="1E185321" w14:textId="6389B77B" w:rsidR="007A1E8D" w:rsidRPr="001262D6" w:rsidRDefault="007A1E8D" w:rsidP="000F34FC">
      <w:pPr>
        <w:pStyle w:val="ListParagraph"/>
        <w:spacing w:line="360" w:lineRule="auto"/>
        <w:jc w:val="center"/>
        <w:rPr>
          <w:rFonts w:ascii="Arial" w:hAnsi="Arial" w:cs="Arial"/>
          <w:b/>
          <w:bCs/>
          <w:color w:val="000000" w:themeColor="text1"/>
          <w:sz w:val="40"/>
          <w:szCs w:val="40"/>
        </w:rPr>
      </w:pPr>
      <w:r w:rsidRPr="001262D6">
        <w:rPr>
          <w:rFonts w:ascii="Arial" w:hAnsi="Arial" w:cs="Arial"/>
          <w:b/>
          <w:bCs/>
          <w:color w:val="000000" w:themeColor="text1"/>
          <w:sz w:val="40"/>
          <w:szCs w:val="40"/>
        </w:rPr>
        <w:t xml:space="preserve">MANAGEMENT ACCOUNTING </w:t>
      </w:r>
    </w:p>
    <w:p w14:paraId="1812B1F3" w14:textId="39352689" w:rsidR="007A1E8D" w:rsidRDefault="007F1420" w:rsidP="000F34FC">
      <w:pPr>
        <w:pStyle w:val="ListParagraph"/>
        <w:spacing w:line="360" w:lineRule="auto"/>
        <w:jc w:val="center"/>
        <w:rPr>
          <w:rFonts w:ascii="Arial" w:hAnsi="Arial" w:cs="Arial"/>
          <w:b/>
          <w:bCs/>
          <w:color w:val="000000" w:themeColor="text1"/>
          <w:sz w:val="28"/>
          <w:szCs w:val="28"/>
        </w:rPr>
      </w:pPr>
      <w:r w:rsidRPr="00F72966">
        <w:rPr>
          <w:rFonts w:ascii="Arial" w:hAnsi="Arial" w:cs="Arial"/>
          <w:b/>
          <w:bCs/>
          <w:color w:val="000000" w:themeColor="text1"/>
          <w:sz w:val="28"/>
          <w:szCs w:val="28"/>
        </w:rPr>
        <w:t>AMANA LTD</w:t>
      </w:r>
    </w:p>
    <w:p w14:paraId="575F3AF5" w14:textId="77777777" w:rsidR="00F72966" w:rsidRDefault="00F72966" w:rsidP="000F34FC">
      <w:pPr>
        <w:pStyle w:val="ListParagraph"/>
        <w:spacing w:line="360" w:lineRule="auto"/>
        <w:jc w:val="center"/>
        <w:rPr>
          <w:rFonts w:ascii="Arial" w:hAnsi="Arial" w:cs="Arial"/>
          <w:b/>
          <w:bCs/>
          <w:color w:val="000000" w:themeColor="text1"/>
          <w:sz w:val="28"/>
          <w:szCs w:val="28"/>
        </w:rPr>
      </w:pPr>
    </w:p>
    <w:p w14:paraId="07894E99" w14:textId="77777777" w:rsidR="00F72966" w:rsidRDefault="00F72966" w:rsidP="000F34FC">
      <w:pPr>
        <w:pStyle w:val="ListParagraph"/>
        <w:spacing w:line="360" w:lineRule="auto"/>
        <w:jc w:val="center"/>
        <w:rPr>
          <w:rFonts w:ascii="Arial" w:hAnsi="Arial" w:cs="Arial"/>
          <w:b/>
          <w:bCs/>
          <w:color w:val="000000" w:themeColor="text1"/>
          <w:sz w:val="28"/>
          <w:szCs w:val="28"/>
        </w:rPr>
      </w:pPr>
    </w:p>
    <w:p w14:paraId="3CEBC4E1" w14:textId="77777777" w:rsidR="00F72966" w:rsidRDefault="00F72966" w:rsidP="000F34FC">
      <w:pPr>
        <w:pStyle w:val="ListParagraph"/>
        <w:spacing w:line="360" w:lineRule="auto"/>
        <w:jc w:val="center"/>
        <w:rPr>
          <w:rFonts w:ascii="Arial" w:hAnsi="Arial" w:cs="Arial"/>
          <w:b/>
          <w:bCs/>
          <w:color w:val="000000" w:themeColor="text1"/>
          <w:sz w:val="28"/>
          <w:szCs w:val="28"/>
        </w:rPr>
      </w:pPr>
    </w:p>
    <w:p w14:paraId="053C5240" w14:textId="77777777" w:rsidR="00F72966" w:rsidRDefault="00F72966" w:rsidP="000F34FC">
      <w:pPr>
        <w:pStyle w:val="ListParagraph"/>
        <w:spacing w:line="360" w:lineRule="auto"/>
        <w:jc w:val="center"/>
        <w:rPr>
          <w:rFonts w:ascii="Arial" w:hAnsi="Arial" w:cs="Arial"/>
          <w:b/>
          <w:bCs/>
          <w:color w:val="000000" w:themeColor="text1"/>
          <w:sz w:val="28"/>
          <w:szCs w:val="28"/>
        </w:rPr>
      </w:pPr>
    </w:p>
    <w:p w14:paraId="16F854A8" w14:textId="77777777" w:rsidR="00F72966" w:rsidRDefault="00F72966" w:rsidP="000F34FC">
      <w:pPr>
        <w:pStyle w:val="ListParagraph"/>
        <w:spacing w:line="360" w:lineRule="auto"/>
        <w:jc w:val="center"/>
        <w:rPr>
          <w:rFonts w:ascii="Arial" w:hAnsi="Arial" w:cs="Arial"/>
          <w:b/>
          <w:bCs/>
          <w:color w:val="000000" w:themeColor="text1"/>
          <w:sz w:val="28"/>
          <w:szCs w:val="28"/>
        </w:rPr>
      </w:pPr>
    </w:p>
    <w:p w14:paraId="21ADA613" w14:textId="77777777" w:rsidR="00F72966" w:rsidRPr="00F72966" w:rsidRDefault="00F72966" w:rsidP="000F34FC">
      <w:pPr>
        <w:pStyle w:val="ListParagraph"/>
        <w:spacing w:line="360" w:lineRule="auto"/>
        <w:jc w:val="center"/>
        <w:rPr>
          <w:rFonts w:ascii="Arial" w:hAnsi="Arial" w:cs="Arial"/>
          <w:b/>
          <w:bCs/>
          <w:color w:val="000000" w:themeColor="text1"/>
          <w:sz w:val="28"/>
          <w:szCs w:val="28"/>
        </w:rPr>
      </w:pPr>
    </w:p>
    <w:p w14:paraId="095E6EA5" w14:textId="77777777" w:rsidR="007A1E8D" w:rsidRDefault="007A1E8D" w:rsidP="000F34FC">
      <w:pPr>
        <w:pStyle w:val="ListParagraph"/>
        <w:spacing w:line="360" w:lineRule="auto"/>
        <w:jc w:val="center"/>
        <w:rPr>
          <w:rFonts w:ascii="Arial" w:hAnsi="Arial" w:cs="Arial"/>
          <w:color w:val="000000" w:themeColor="text1"/>
          <w:sz w:val="20"/>
          <w:szCs w:val="20"/>
        </w:rPr>
      </w:pPr>
    </w:p>
    <w:p w14:paraId="2A26D294" w14:textId="1DFA6202" w:rsidR="007A1E8D" w:rsidRDefault="0046420D" w:rsidP="000F34FC">
      <w:pPr>
        <w:pStyle w:val="ListParagraph"/>
        <w:spacing w:line="360" w:lineRule="auto"/>
        <w:jc w:val="center"/>
        <w:rPr>
          <w:rFonts w:ascii="Arial" w:hAnsi="Arial" w:cs="Arial"/>
          <w:color w:val="000000" w:themeColor="text1"/>
          <w:sz w:val="20"/>
          <w:szCs w:val="20"/>
        </w:rPr>
      </w:pPr>
      <w:r>
        <w:rPr>
          <w:rFonts w:ascii="Arial" w:hAnsi="Arial" w:cs="Arial"/>
          <w:color w:val="000000" w:themeColor="text1"/>
          <w:sz w:val="20"/>
          <w:szCs w:val="20"/>
        </w:rPr>
        <w:t>ANNA BUONOCORE</w:t>
      </w:r>
    </w:p>
    <w:p w14:paraId="5EDE2D23" w14:textId="388EB884" w:rsidR="0046420D" w:rsidRDefault="00332F5B" w:rsidP="000F34FC">
      <w:pPr>
        <w:pStyle w:val="ListParagraph"/>
        <w:spacing w:line="360" w:lineRule="auto"/>
        <w:jc w:val="center"/>
        <w:rPr>
          <w:rFonts w:ascii="Arial" w:hAnsi="Arial" w:cs="Arial"/>
          <w:color w:val="000000" w:themeColor="text1"/>
          <w:sz w:val="20"/>
          <w:szCs w:val="20"/>
        </w:rPr>
      </w:pPr>
      <w:r w:rsidRPr="00332F5B">
        <w:rPr>
          <w:rFonts w:ascii="Arial" w:hAnsi="Arial" w:cs="Arial"/>
          <w:color w:val="000000" w:themeColor="text1"/>
          <w:sz w:val="20"/>
          <w:szCs w:val="20"/>
        </w:rPr>
        <w:t>STUDENT ID: 2022563</w:t>
      </w:r>
    </w:p>
    <w:p w14:paraId="188C4312" w14:textId="77777777" w:rsidR="007A1E8D" w:rsidRDefault="007A1E8D" w:rsidP="000F34FC">
      <w:pPr>
        <w:pStyle w:val="ListParagraph"/>
        <w:spacing w:line="360" w:lineRule="auto"/>
        <w:jc w:val="center"/>
        <w:rPr>
          <w:rFonts w:ascii="Arial" w:hAnsi="Arial" w:cs="Arial"/>
          <w:color w:val="000000" w:themeColor="text1"/>
          <w:sz w:val="20"/>
          <w:szCs w:val="20"/>
        </w:rPr>
      </w:pPr>
    </w:p>
    <w:p w14:paraId="0B7D7BD1" w14:textId="77777777" w:rsidR="007A1E8D" w:rsidRDefault="007A1E8D" w:rsidP="000F34FC">
      <w:pPr>
        <w:pStyle w:val="ListParagraph"/>
        <w:spacing w:line="360" w:lineRule="auto"/>
        <w:jc w:val="center"/>
        <w:rPr>
          <w:rFonts w:ascii="Arial" w:hAnsi="Arial" w:cs="Arial"/>
          <w:color w:val="000000" w:themeColor="text1"/>
          <w:sz w:val="20"/>
          <w:szCs w:val="20"/>
        </w:rPr>
      </w:pPr>
    </w:p>
    <w:p w14:paraId="6FFBF2CC" w14:textId="77777777" w:rsidR="007A1E8D" w:rsidRDefault="007A1E8D" w:rsidP="000F34FC">
      <w:pPr>
        <w:pStyle w:val="ListParagraph"/>
        <w:spacing w:line="360" w:lineRule="auto"/>
        <w:jc w:val="center"/>
        <w:rPr>
          <w:rFonts w:ascii="Arial" w:hAnsi="Arial" w:cs="Arial"/>
          <w:color w:val="000000" w:themeColor="text1"/>
          <w:sz w:val="20"/>
          <w:szCs w:val="20"/>
        </w:rPr>
      </w:pPr>
    </w:p>
    <w:p w14:paraId="6A7C0431" w14:textId="77777777" w:rsidR="007A1E8D" w:rsidRDefault="007A1E8D" w:rsidP="000F34FC">
      <w:pPr>
        <w:pStyle w:val="ListParagraph"/>
        <w:spacing w:line="360" w:lineRule="auto"/>
        <w:jc w:val="center"/>
        <w:rPr>
          <w:rFonts w:ascii="Arial" w:hAnsi="Arial" w:cs="Arial"/>
          <w:color w:val="000000" w:themeColor="text1"/>
          <w:sz w:val="20"/>
          <w:szCs w:val="20"/>
        </w:rPr>
      </w:pPr>
    </w:p>
    <w:p w14:paraId="1A36522C" w14:textId="77777777" w:rsidR="007A1E8D" w:rsidRDefault="007A1E8D" w:rsidP="000F34FC">
      <w:pPr>
        <w:pStyle w:val="ListParagraph"/>
        <w:spacing w:line="360" w:lineRule="auto"/>
        <w:jc w:val="center"/>
        <w:rPr>
          <w:rFonts w:ascii="Arial" w:hAnsi="Arial" w:cs="Arial"/>
          <w:color w:val="000000" w:themeColor="text1"/>
          <w:sz w:val="20"/>
          <w:szCs w:val="20"/>
        </w:rPr>
      </w:pPr>
    </w:p>
    <w:p w14:paraId="2B8D0060" w14:textId="77777777" w:rsidR="007A1E8D" w:rsidRDefault="007A1E8D" w:rsidP="000F34FC">
      <w:pPr>
        <w:pStyle w:val="ListParagraph"/>
        <w:spacing w:line="360" w:lineRule="auto"/>
        <w:jc w:val="center"/>
        <w:rPr>
          <w:rFonts w:ascii="Arial" w:hAnsi="Arial" w:cs="Arial"/>
          <w:color w:val="000000" w:themeColor="text1"/>
          <w:sz w:val="20"/>
          <w:szCs w:val="20"/>
        </w:rPr>
      </w:pPr>
    </w:p>
    <w:p w14:paraId="49C9A8BB" w14:textId="77777777" w:rsidR="007A1E8D" w:rsidRDefault="007A1E8D" w:rsidP="000F34FC">
      <w:pPr>
        <w:pStyle w:val="ListParagraph"/>
        <w:spacing w:line="360" w:lineRule="auto"/>
        <w:jc w:val="center"/>
        <w:rPr>
          <w:rFonts w:ascii="Arial" w:hAnsi="Arial" w:cs="Arial"/>
          <w:color w:val="000000" w:themeColor="text1"/>
          <w:sz w:val="20"/>
          <w:szCs w:val="20"/>
        </w:rPr>
      </w:pPr>
    </w:p>
    <w:p w14:paraId="315DD568" w14:textId="77777777" w:rsidR="007A1E8D" w:rsidRDefault="007A1E8D" w:rsidP="000F34FC">
      <w:pPr>
        <w:pStyle w:val="ListParagraph"/>
        <w:spacing w:line="360" w:lineRule="auto"/>
        <w:jc w:val="center"/>
        <w:rPr>
          <w:rFonts w:ascii="Arial" w:hAnsi="Arial" w:cs="Arial"/>
          <w:color w:val="000000" w:themeColor="text1"/>
          <w:sz w:val="20"/>
          <w:szCs w:val="20"/>
        </w:rPr>
      </w:pPr>
    </w:p>
    <w:p w14:paraId="1EB56E65" w14:textId="77777777" w:rsidR="007A1E8D" w:rsidRDefault="007A1E8D" w:rsidP="000F34FC">
      <w:pPr>
        <w:pStyle w:val="ListParagraph"/>
        <w:spacing w:line="360" w:lineRule="auto"/>
        <w:jc w:val="center"/>
        <w:rPr>
          <w:rFonts w:ascii="Arial" w:hAnsi="Arial" w:cs="Arial"/>
          <w:color w:val="000000" w:themeColor="text1"/>
          <w:sz w:val="20"/>
          <w:szCs w:val="20"/>
        </w:rPr>
      </w:pPr>
    </w:p>
    <w:p w14:paraId="423779F6" w14:textId="77777777" w:rsidR="007A1E8D" w:rsidRDefault="007A1E8D" w:rsidP="000F34FC">
      <w:pPr>
        <w:pStyle w:val="ListParagraph"/>
        <w:spacing w:line="360" w:lineRule="auto"/>
        <w:jc w:val="center"/>
        <w:rPr>
          <w:rFonts w:ascii="Arial" w:hAnsi="Arial" w:cs="Arial"/>
          <w:color w:val="000000" w:themeColor="text1"/>
          <w:sz w:val="20"/>
          <w:szCs w:val="20"/>
        </w:rPr>
      </w:pPr>
    </w:p>
    <w:p w14:paraId="15BE441A" w14:textId="77777777" w:rsidR="007A1E8D" w:rsidRDefault="007A1E8D" w:rsidP="000F34FC">
      <w:pPr>
        <w:pStyle w:val="ListParagraph"/>
        <w:spacing w:line="360" w:lineRule="auto"/>
        <w:jc w:val="center"/>
        <w:rPr>
          <w:rFonts w:ascii="Arial" w:hAnsi="Arial" w:cs="Arial"/>
          <w:color w:val="000000" w:themeColor="text1"/>
          <w:sz w:val="20"/>
          <w:szCs w:val="20"/>
        </w:rPr>
      </w:pPr>
    </w:p>
    <w:p w14:paraId="6B8AF8C4" w14:textId="77777777" w:rsidR="00F72966" w:rsidRDefault="00F72966" w:rsidP="00F72966">
      <w:pPr>
        <w:spacing w:line="360" w:lineRule="auto"/>
        <w:rPr>
          <w:rFonts w:ascii="Arial" w:hAnsi="Arial" w:cs="Arial"/>
          <w:color w:val="000000" w:themeColor="text1"/>
          <w:sz w:val="20"/>
          <w:szCs w:val="20"/>
        </w:rPr>
      </w:pPr>
    </w:p>
    <w:p w14:paraId="4D95A3D4" w14:textId="4D76730F" w:rsidR="007A1E8D" w:rsidRDefault="00F72966" w:rsidP="00F72966">
      <w:pPr>
        <w:spacing w:line="360" w:lineRule="auto"/>
        <w:rPr>
          <w:rFonts w:ascii="Arial" w:hAnsi="Arial" w:cs="Arial"/>
          <w:b/>
          <w:bCs/>
          <w:color w:val="000000" w:themeColor="text1"/>
          <w:sz w:val="20"/>
          <w:szCs w:val="20"/>
        </w:rPr>
      </w:pPr>
      <w:r w:rsidRPr="00F72966">
        <w:rPr>
          <w:rFonts w:ascii="Arial" w:hAnsi="Arial" w:cs="Arial"/>
          <w:b/>
          <w:bCs/>
          <w:color w:val="000000" w:themeColor="text1"/>
          <w:sz w:val="20"/>
          <w:szCs w:val="20"/>
        </w:rPr>
        <w:lastRenderedPageBreak/>
        <w:t>PART A</w:t>
      </w:r>
      <w:r>
        <w:rPr>
          <w:rFonts w:ascii="Arial" w:hAnsi="Arial" w:cs="Arial"/>
          <w:b/>
          <w:bCs/>
          <w:color w:val="000000" w:themeColor="text1"/>
          <w:sz w:val="20"/>
          <w:szCs w:val="20"/>
        </w:rPr>
        <w:t>:</w:t>
      </w:r>
    </w:p>
    <w:p w14:paraId="4C23EB6D" w14:textId="76836039" w:rsidR="007A6BF1" w:rsidRPr="007A6BF1" w:rsidRDefault="007A6BF1" w:rsidP="00F72966">
      <w:pPr>
        <w:spacing w:line="360" w:lineRule="auto"/>
        <w:rPr>
          <w:rFonts w:ascii="Arial" w:hAnsi="Arial" w:cs="Arial"/>
          <w:b/>
          <w:bCs/>
          <w:color w:val="000000" w:themeColor="text1"/>
          <w:sz w:val="20"/>
          <w:szCs w:val="20"/>
        </w:rPr>
      </w:pPr>
      <w:r w:rsidRPr="007A6BF1">
        <w:rPr>
          <w:rFonts w:ascii="Arial" w:hAnsi="Arial" w:cs="Arial"/>
          <w:b/>
          <w:bCs/>
          <w:color w:val="000000" w:themeColor="text1"/>
          <w:sz w:val="20"/>
          <w:szCs w:val="20"/>
        </w:rPr>
        <w:t>1.</w:t>
      </w:r>
      <w:r w:rsidRPr="007A6BF1">
        <w:rPr>
          <w:b/>
          <w:bCs/>
          <w:color w:val="000000" w:themeColor="text1"/>
        </w:rPr>
        <w:t xml:space="preserve"> Monthly control report</w:t>
      </w:r>
    </w:p>
    <w:p w14:paraId="7FBF3D13" w14:textId="77777777" w:rsidR="00F72966" w:rsidRDefault="00F72966" w:rsidP="000F34FC">
      <w:pPr>
        <w:pStyle w:val="ListParagraph"/>
        <w:spacing w:line="360" w:lineRule="auto"/>
        <w:jc w:val="center"/>
        <w:rPr>
          <w:rFonts w:ascii="Arial" w:hAnsi="Arial" w:cs="Arial"/>
          <w:color w:val="000000" w:themeColor="text1"/>
          <w:sz w:val="20"/>
          <w:szCs w:val="20"/>
        </w:rPr>
      </w:pPr>
    </w:p>
    <w:tbl>
      <w:tblPr>
        <w:tblStyle w:val="TableGrid"/>
        <w:tblW w:w="10260" w:type="dxa"/>
        <w:tblInd w:w="-725" w:type="dxa"/>
        <w:tblLook w:val="04A0" w:firstRow="1" w:lastRow="0" w:firstColumn="1" w:lastColumn="0" w:noHBand="0" w:noVBand="1"/>
      </w:tblPr>
      <w:tblGrid>
        <w:gridCol w:w="1396"/>
        <w:gridCol w:w="747"/>
        <w:gridCol w:w="2075"/>
        <w:gridCol w:w="1185"/>
        <w:gridCol w:w="1164"/>
        <w:gridCol w:w="1050"/>
        <w:gridCol w:w="1171"/>
        <w:gridCol w:w="1472"/>
      </w:tblGrid>
      <w:tr w:rsidR="00B671B1" w14:paraId="29A91C6E" w14:textId="765C7B7D" w:rsidTr="00897F14">
        <w:trPr>
          <w:trHeight w:val="1167"/>
        </w:trPr>
        <w:tc>
          <w:tcPr>
            <w:tcW w:w="1430" w:type="dxa"/>
          </w:tcPr>
          <w:p w14:paraId="3F6A5001" w14:textId="77777777" w:rsidR="00897F14" w:rsidRPr="00840D1D" w:rsidRDefault="00897F14" w:rsidP="000F34FC">
            <w:pPr>
              <w:pStyle w:val="ListParagraph"/>
              <w:spacing w:line="360" w:lineRule="auto"/>
              <w:ind w:left="0"/>
              <w:jc w:val="center"/>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771" w:type="dxa"/>
          </w:tcPr>
          <w:p w14:paraId="6C8C1419" w14:textId="77777777" w:rsidR="00897F14" w:rsidRPr="00840D1D" w:rsidRDefault="00897F14" w:rsidP="000F34FC">
            <w:pPr>
              <w:pStyle w:val="ListParagraph"/>
              <w:spacing w:line="360" w:lineRule="auto"/>
              <w:ind w:left="0"/>
              <w:jc w:val="center"/>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2352" w:type="dxa"/>
          </w:tcPr>
          <w:p w14:paraId="7200961E" w14:textId="5448A1C2" w:rsidR="00897F14" w:rsidRPr="00840D1D" w:rsidRDefault="00897F14" w:rsidP="000F34FC">
            <w:pPr>
              <w:pStyle w:val="ListParagraph"/>
              <w:spacing w:line="360" w:lineRule="auto"/>
              <w:ind w:left="0"/>
              <w:jc w:val="center"/>
              <w:rPr>
                <w:rFonts w:ascii="Arial" w:hAnsi="Arial" w:cs="Arial"/>
                <w:b/>
                <w:bCs/>
                <w:color w:val="000000" w:themeColor="text1"/>
                <w:sz w:val="20"/>
                <w:szCs w:val="20"/>
              </w:rPr>
            </w:pPr>
            <w:r>
              <w:rPr>
                <w:rFonts w:ascii="Arial" w:hAnsi="Arial" w:cs="Arial"/>
                <w:b/>
                <w:bCs/>
                <w:color w:val="000000" w:themeColor="text1"/>
                <w:sz w:val="20"/>
                <w:szCs w:val="20"/>
              </w:rPr>
              <w:t>Original /Static budget</w:t>
            </w:r>
          </w:p>
        </w:tc>
        <w:tc>
          <w:tcPr>
            <w:tcW w:w="1208" w:type="dxa"/>
          </w:tcPr>
          <w:p w14:paraId="1BDDA3E9" w14:textId="77777777" w:rsidR="00897F14" w:rsidRPr="004A537D" w:rsidRDefault="00897F14" w:rsidP="000F34FC">
            <w:pPr>
              <w:pStyle w:val="ListParagraph"/>
              <w:spacing w:line="360" w:lineRule="auto"/>
              <w:ind w:left="0"/>
              <w:jc w:val="center"/>
              <w:rPr>
                <w:rFonts w:ascii="Arial" w:hAnsi="Arial" w:cs="Arial"/>
                <w:b/>
                <w:bCs/>
                <w:sz w:val="20"/>
                <w:szCs w:val="20"/>
              </w:rPr>
            </w:pPr>
            <w:r w:rsidRPr="004A537D">
              <w:rPr>
                <w:rFonts w:ascii="Arial" w:hAnsi="Arial" w:cs="Arial"/>
                <w:b/>
                <w:bCs/>
                <w:sz w:val="20"/>
                <w:szCs w:val="20"/>
              </w:rPr>
              <w:t>Flexible Budget</w:t>
            </w:r>
          </w:p>
          <w:p w14:paraId="48CF8306" w14:textId="053BE32D" w:rsidR="00897F14" w:rsidRPr="004A537D" w:rsidRDefault="00897F14" w:rsidP="000F34FC">
            <w:pPr>
              <w:pStyle w:val="ListParagraph"/>
              <w:spacing w:line="360" w:lineRule="auto"/>
              <w:ind w:left="0"/>
              <w:jc w:val="center"/>
              <w:rPr>
                <w:rFonts w:ascii="Arial" w:hAnsi="Arial" w:cs="Arial"/>
                <w:b/>
                <w:bCs/>
                <w:sz w:val="20"/>
                <w:szCs w:val="20"/>
              </w:rPr>
            </w:pPr>
          </w:p>
        </w:tc>
        <w:tc>
          <w:tcPr>
            <w:tcW w:w="1180" w:type="dxa"/>
          </w:tcPr>
          <w:p w14:paraId="57F436E6" w14:textId="16226E2E" w:rsidR="00897F14" w:rsidRPr="00B2723C" w:rsidRDefault="00897F14" w:rsidP="004A537D">
            <w:pPr>
              <w:pStyle w:val="ListParagraph"/>
              <w:spacing w:line="360" w:lineRule="auto"/>
              <w:ind w:left="0"/>
              <w:jc w:val="center"/>
              <w:rPr>
                <w:rFonts w:ascii="Arial" w:hAnsi="Arial" w:cs="Arial"/>
                <w:b/>
                <w:bCs/>
                <w:sz w:val="20"/>
                <w:szCs w:val="20"/>
              </w:rPr>
            </w:pPr>
            <w:r w:rsidRPr="00B2723C">
              <w:rPr>
                <w:rFonts w:ascii="Arial" w:hAnsi="Arial" w:cs="Arial"/>
                <w:b/>
                <w:bCs/>
                <w:sz w:val="20"/>
                <w:szCs w:val="20"/>
              </w:rPr>
              <w:t xml:space="preserve">Actual </w:t>
            </w:r>
          </w:p>
        </w:tc>
        <w:tc>
          <w:tcPr>
            <w:tcW w:w="797" w:type="dxa"/>
          </w:tcPr>
          <w:p w14:paraId="5C1E73AF" w14:textId="260381A3" w:rsidR="00897F14" w:rsidRPr="004A537D" w:rsidRDefault="00625ABE"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Variance</w:t>
            </w:r>
          </w:p>
        </w:tc>
        <w:tc>
          <w:tcPr>
            <w:tcW w:w="1206" w:type="dxa"/>
          </w:tcPr>
          <w:p w14:paraId="100D38E1" w14:textId="6D010B61" w:rsidR="00897F14" w:rsidRPr="004A537D" w:rsidRDefault="00897F14" w:rsidP="000F34FC">
            <w:pPr>
              <w:pStyle w:val="ListParagraph"/>
              <w:spacing w:line="360" w:lineRule="auto"/>
              <w:ind w:left="0"/>
              <w:jc w:val="center"/>
              <w:rPr>
                <w:rFonts w:ascii="Arial" w:hAnsi="Arial" w:cs="Arial"/>
                <w:b/>
                <w:bCs/>
                <w:color w:val="FF0000"/>
                <w:sz w:val="20"/>
                <w:szCs w:val="20"/>
              </w:rPr>
            </w:pPr>
            <w:r w:rsidRPr="004A537D">
              <w:rPr>
                <w:rFonts w:ascii="Arial" w:hAnsi="Arial" w:cs="Arial"/>
                <w:b/>
                <w:bCs/>
                <w:sz w:val="20"/>
                <w:szCs w:val="20"/>
              </w:rPr>
              <w:t>Variance</w:t>
            </w:r>
          </w:p>
        </w:tc>
        <w:tc>
          <w:tcPr>
            <w:tcW w:w="1316" w:type="dxa"/>
          </w:tcPr>
          <w:p w14:paraId="54FA56FB" w14:textId="77777777" w:rsidR="00897F14" w:rsidRPr="004A537D" w:rsidRDefault="00897F14" w:rsidP="000F34FC">
            <w:pPr>
              <w:pStyle w:val="ListParagraph"/>
              <w:spacing w:line="360" w:lineRule="auto"/>
              <w:ind w:left="0"/>
              <w:jc w:val="center"/>
              <w:rPr>
                <w:rFonts w:ascii="Arial" w:hAnsi="Arial" w:cs="Arial"/>
                <w:b/>
                <w:bCs/>
                <w:sz w:val="20"/>
                <w:szCs w:val="20"/>
              </w:rPr>
            </w:pPr>
          </w:p>
        </w:tc>
      </w:tr>
      <w:tr w:rsidR="00B671B1" w14:paraId="575F8FD2" w14:textId="6BEF4D6E" w:rsidTr="00897F14">
        <w:trPr>
          <w:trHeight w:val="406"/>
        </w:trPr>
        <w:tc>
          <w:tcPr>
            <w:tcW w:w="1430" w:type="dxa"/>
          </w:tcPr>
          <w:p w14:paraId="57B467E0" w14:textId="77777777" w:rsidR="00897F14" w:rsidRPr="0021337F" w:rsidRDefault="00897F14" w:rsidP="000F34FC">
            <w:pPr>
              <w:pStyle w:val="ListParagraph"/>
              <w:spacing w:line="360" w:lineRule="auto"/>
              <w:ind w:left="0"/>
              <w:jc w:val="center"/>
              <w:rPr>
                <w:rFonts w:ascii="Calibri" w:hAnsi="Calibri"/>
                <w:sz w:val="20"/>
                <w:szCs w:val="20"/>
              </w:rPr>
            </w:pPr>
            <w:r>
              <w:rPr>
                <w:rFonts w:ascii="Calibri" w:hAnsi="Calibri"/>
                <w:sz w:val="20"/>
                <w:szCs w:val="20"/>
              </w:rPr>
              <w:t>Units</w:t>
            </w:r>
          </w:p>
        </w:tc>
        <w:tc>
          <w:tcPr>
            <w:tcW w:w="771" w:type="dxa"/>
          </w:tcPr>
          <w:p w14:paraId="3F01D3E4" w14:textId="77777777" w:rsidR="00897F14" w:rsidRPr="0021337F" w:rsidRDefault="00897F14" w:rsidP="000F34FC">
            <w:pPr>
              <w:pStyle w:val="ListParagraph"/>
              <w:spacing w:line="360" w:lineRule="auto"/>
              <w:ind w:left="0"/>
              <w:jc w:val="center"/>
              <w:rPr>
                <w:rFonts w:ascii="Arial" w:hAnsi="Arial" w:cs="Arial"/>
                <w:color w:val="000000" w:themeColor="text1"/>
                <w:sz w:val="20"/>
                <w:szCs w:val="20"/>
              </w:rPr>
            </w:pPr>
          </w:p>
        </w:tc>
        <w:tc>
          <w:tcPr>
            <w:tcW w:w="2352" w:type="dxa"/>
          </w:tcPr>
          <w:p w14:paraId="60B3CBA5" w14:textId="6CE80AD5" w:rsidR="00897F14" w:rsidRPr="004A537D" w:rsidRDefault="00897F14"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100.000</w:t>
            </w:r>
          </w:p>
        </w:tc>
        <w:tc>
          <w:tcPr>
            <w:tcW w:w="1208" w:type="dxa"/>
          </w:tcPr>
          <w:p w14:paraId="15BB2649" w14:textId="546E5A9F" w:rsidR="00897F14" w:rsidRPr="004A537D" w:rsidRDefault="00897F14" w:rsidP="004A537D">
            <w:pPr>
              <w:pStyle w:val="ListParagraph"/>
              <w:spacing w:line="360" w:lineRule="auto"/>
              <w:ind w:left="0"/>
              <w:rPr>
                <w:rFonts w:ascii="Arial" w:hAnsi="Arial" w:cs="Arial"/>
                <w:sz w:val="20"/>
                <w:szCs w:val="20"/>
              </w:rPr>
            </w:pPr>
            <w:r>
              <w:rPr>
                <w:rFonts w:ascii="Arial" w:hAnsi="Arial" w:cs="Arial"/>
                <w:sz w:val="20"/>
                <w:szCs w:val="20"/>
              </w:rPr>
              <w:t>80.000</w:t>
            </w:r>
          </w:p>
        </w:tc>
        <w:tc>
          <w:tcPr>
            <w:tcW w:w="1180" w:type="dxa"/>
          </w:tcPr>
          <w:p w14:paraId="3DA8AC64" w14:textId="6B8A5436" w:rsidR="00897F14" w:rsidRPr="00B2723C" w:rsidRDefault="00897F14" w:rsidP="004A537D">
            <w:pPr>
              <w:pStyle w:val="ListParagraph"/>
              <w:spacing w:line="360" w:lineRule="auto"/>
              <w:ind w:left="0"/>
              <w:rPr>
                <w:rFonts w:ascii="Arial" w:hAnsi="Arial" w:cs="Arial"/>
                <w:sz w:val="20"/>
                <w:szCs w:val="20"/>
              </w:rPr>
            </w:pPr>
            <w:r w:rsidRPr="00B2723C">
              <w:rPr>
                <w:rFonts w:ascii="Arial" w:hAnsi="Arial" w:cs="Arial"/>
                <w:sz w:val="20"/>
                <w:szCs w:val="20"/>
              </w:rPr>
              <w:t>80.000</w:t>
            </w:r>
          </w:p>
        </w:tc>
        <w:tc>
          <w:tcPr>
            <w:tcW w:w="797" w:type="dxa"/>
          </w:tcPr>
          <w:p w14:paraId="5756C125" w14:textId="1687BC43" w:rsidR="00897F14" w:rsidRPr="004D7B9B" w:rsidRDefault="002F1876" w:rsidP="000F34FC">
            <w:pPr>
              <w:pStyle w:val="ListParagraph"/>
              <w:spacing w:line="360" w:lineRule="auto"/>
              <w:ind w:left="0"/>
              <w:jc w:val="center"/>
              <w:rPr>
                <w:rFonts w:ascii="Arial" w:hAnsi="Arial" w:cs="Arial"/>
                <w:color w:val="000000" w:themeColor="text1"/>
                <w:sz w:val="20"/>
                <w:szCs w:val="20"/>
              </w:rPr>
            </w:pPr>
            <w:r w:rsidRPr="004D7B9B">
              <w:rPr>
                <w:rFonts w:ascii="Arial" w:hAnsi="Arial" w:cs="Arial"/>
                <w:color w:val="000000" w:themeColor="text1"/>
                <w:sz w:val="20"/>
                <w:szCs w:val="20"/>
              </w:rPr>
              <w:t>20</w:t>
            </w:r>
            <w:r w:rsidR="0008723F" w:rsidRPr="004D7B9B">
              <w:rPr>
                <w:rFonts w:ascii="Arial" w:hAnsi="Arial" w:cs="Arial"/>
                <w:color w:val="000000" w:themeColor="text1"/>
                <w:sz w:val="20"/>
                <w:szCs w:val="20"/>
              </w:rPr>
              <w:t>.</w:t>
            </w:r>
            <w:r w:rsidRPr="004D7B9B">
              <w:rPr>
                <w:rFonts w:ascii="Arial" w:hAnsi="Arial" w:cs="Arial"/>
                <w:color w:val="000000" w:themeColor="text1"/>
                <w:sz w:val="20"/>
                <w:szCs w:val="20"/>
              </w:rPr>
              <w:t>000</w:t>
            </w:r>
          </w:p>
        </w:tc>
        <w:tc>
          <w:tcPr>
            <w:tcW w:w="1206" w:type="dxa"/>
          </w:tcPr>
          <w:p w14:paraId="05C8ECEC" w14:textId="769AC93D" w:rsidR="00897F14" w:rsidRPr="004D7B9B" w:rsidRDefault="002F1876" w:rsidP="000F34FC">
            <w:pPr>
              <w:pStyle w:val="ListParagraph"/>
              <w:spacing w:line="360" w:lineRule="auto"/>
              <w:ind w:left="0"/>
              <w:jc w:val="center"/>
              <w:rPr>
                <w:rFonts w:ascii="Arial" w:hAnsi="Arial" w:cs="Arial"/>
                <w:color w:val="000000" w:themeColor="text1"/>
                <w:sz w:val="20"/>
                <w:szCs w:val="20"/>
              </w:rPr>
            </w:pPr>
            <w:r w:rsidRPr="004D7B9B">
              <w:rPr>
                <w:rFonts w:ascii="Arial" w:hAnsi="Arial" w:cs="Arial"/>
                <w:color w:val="000000" w:themeColor="text1"/>
                <w:sz w:val="20"/>
                <w:szCs w:val="20"/>
              </w:rPr>
              <w:t>-20.</w:t>
            </w:r>
            <w:r w:rsidR="0008723F" w:rsidRPr="004D7B9B">
              <w:rPr>
                <w:rFonts w:ascii="Arial" w:hAnsi="Arial" w:cs="Arial"/>
                <w:color w:val="000000" w:themeColor="text1"/>
                <w:sz w:val="20"/>
                <w:szCs w:val="20"/>
              </w:rPr>
              <w:t>00%</w:t>
            </w:r>
          </w:p>
        </w:tc>
        <w:tc>
          <w:tcPr>
            <w:tcW w:w="1316" w:type="dxa"/>
          </w:tcPr>
          <w:p w14:paraId="567A6966" w14:textId="77777777" w:rsidR="00897F14" w:rsidRPr="004A537D" w:rsidRDefault="00897F14" w:rsidP="000F34FC">
            <w:pPr>
              <w:pStyle w:val="ListParagraph"/>
              <w:spacing w:line="360" w:lineRule="auto"/>
              <w:ind w:left="0"/>
              <w:jc w:val="center"/>
              <w:rPr>
                <w:rFonts w:ascii="Arial" w:hAnsi="Arial" w:cs="Arial"/>
                <w:color w:val="FF0000"/>
                <w:sz w:val="20"/>
                <w:szCs w:val="20"/>
              </w:rPr>
            </w:pPr>
          </w:p>
        </w:tc>
      </w:tr>
      <w:tr w:rsidR="00EF37EB" w14:paraId="7BF1CE7A" w14:textId="77777777" w:rsidTr="00897F14">
        <w:trPr>
          <w:trHeight w:val="406"/>
        </w:trPr>
        <w:tc>
          <w:tcPr>
            <w:tcW w:w="1430" w:type="dxa"/>
          </w:tcPr>
          <w:p w14:paraId="4321FD65" w14:textId="77777777" w:rsidR="00347790" w:rsidRDefault="00347790" w:rsidP="000F34FC">
            <w:pPr>
              <w:pStyle w:val="ListParagraph"/>
              <w:spacing w:line="360" w:lineRule="auto"/>
              <w:ind w:left="0"/>
              <w:jc w:val="center"/>
              <w:rPr>
                <w:rFonts w:ascii="Calibri" w:hAnsi="Calibri"/>
                <w:sz w:val="20"/>
                <w:szCs w:val="20"/>
              </w:rPr>
            </w:pPr>
          </w:p>
        </w:tc>
        <w:tc>
          <w:tcPr>
            <w:tcW w:w="771" w:type="dxa"/>
          </w:tcPr>
          <w:p w14:paraId="0A02D31A" w14:textId="77777777" w:rsidR="00347790" w:rsidRPr="0021337F" w:rsidRDefault="00347790" w:rsidP="000F34FC">
            <w:pPr>
              <w:pStyle w:val="ListParagraph"/>
              <w:spacing w:line="360" w:lineRule="auto"/>
              <w:ind w:left="0"/>
              <w:jc w:val="center"/>
              <w:rPr>
                <w:rFonts w:ascii="Arial" w:hAnsi="Arial" w:cs="Arial"/>
                <w:color w:val="000000" w:themeColor="text1"/>
                <w:sz w:val="20"/>
                <w:szCs w:val="20"/>
              </w:rPr>
            </w:pPr>
          </w:p>
        </w:tc>
        <w:tc>
          <w:tcPr>
            <w:tcW w:w="2352" w:type="dxa"/>
          </w:tcPr>
          <w:p w14:paraId="296943E5" w14:textId="77777777" w:rsidR="00347790" w:rsidRDefault="00347790" w:rsidP="000F34FC">
            <w:pPr>
              <w:pStyle w:val="ListParagraph"/>
              <w:spacing w:line="360" w:lineRule="auto"/>
              <w:ind w:left="0"/>
              <w:jc w:val="center"/>
              <w:rPr>
                <w:rFonts w:ascii="Arial" w:hAnsi="Arial" w:cs="Arial"/>
                <w:color w:val="000000" w:themeColor="text1"/>
                <w:sz w:val="20"/>
                <w:szCs w:val="20"/>
              </w:rPr>
            </w:pPr>
          </w:p>
        </w:tc>
        <w:tc>
          <w:tcPr>
            <w:tcW w:w="1208" w:type="dxa"/>
          </w:tcPr>
          <w:p w14:paraId="465E6B8D" w14:textId="77777777" w:rsidR="00347790" w:rsidRDefault="00347790" w:rsidP="004A537D">
            <w:pPr>
              <w:pStyle w:val="ListParagraph"/>
              <w:spacing w:line="360" w:lineRule="auto"/>
              <w:ind w:left="0"/>
              <w:rPr>
                <w:rFonts w:ascii="Arial" w:hAnsi="Arial" w:cs="Arial"/>
                <w:sz w:val="20"/>
                <w:szCs w:val="20"/>
              </w:rPr>
            </w:pPr>
          </w:p>
        </w:tc>
        <w:tc>
          <w:tcPr>
            <w:tcW w:w="1180" w:type="dxa"/>
          </w:tcPr>
          <w:p w14:paraId="2F50E561" w14:textId="77777777" w:rsidR="00347790" w:rsidRPr="00B2723C" w:rsidRDefault="00347790" w:rsidP="004A537D">
            <w:pPr>
              <w:pStyle w:val="ListParagraph"/>
              <w:spacing w:line="360" w:lineRule="auto"/>
              <w:ind w:left="0"/>
              <w:rPr>
                <w:rFonts w:ascii="Arial" w:hAnsi="Arial" w:cs="Arial"/>
                <w:sz w:val="20"/>
                <w:szCs w:val="20"/>
              </w:rPr>
            </w:pPr>
          </w:p>
        </w:tc>
        <w:tc>
          <w:tcPr>
            <w:tcW w:w="797" w:type="dxa"/>
          </w:tcPr>
          <w:p w14:paraId="4D7C75F5" w14:textId="77777777" w:rsidR="00347790" w:rsidRDefault="00347790" w:rsidP="000F34FC">
            <w:pPr>
              <w:pStyle w:val="ListParagraph"/>
              <w:spacing w:line="360" w:lineRule="auto"/>
              <w:ind w:left="0"/>
              <w:jc w:val="center"/>
              <w:rPr>
                <w:rFonts w:ascii="Arial" w:hAnsi="Arial" w:cs="Arial"/>
                <w:color w:val="FF0000"/>
                <w:sz w:val="20"/>
                <w:szCs w:val="20"/>
              </w:rPr>
            </w:pPr>
          </w:p>
        </w:tc>
        <w:tc>
          <w:tcPr>
            <w:tcW w:w="1206" w:type="dxa"/>
          </w:tcPr>
          <w:p w14:paraId="3AC608ED" w14:textId="77777777" w:rsidR="00347790" w:rsidRDefault="00347790" w:rsidP="000F34FC">
            <w:pPr>
              <w:pStyle w:val="ListParagraph"/>
              <w:spacing w:line="360" w:lineRule="auto"/>
              <w:ind w:left="0"/>
              <w:jc w:val="center"/>
              <w:rPr>
                <w:rFonts w:ascii="Arial" w:hAnsi="Arial" w:cs="Arial"/>
                <w:color w:val="FF0000"/>
                <w:sz w:val="20"/>
                <w:szCs w:val="20"/>
              </w:rPr>
            </w:pPr>
          </w:p>
        </w:tc>
        <w:tc>
          <w:tcPr>
            <w:tcW w:w="1316" w:type="dxa"/>
          </w:tcPr>
          <w:p w14:paraId="5A514C87" w14:textId="77777777" w:rsidR="00347790" w:rsidRPr="004A537D" w:rsidRDefault="00347790" w:rsidP="000F34FC">
            <w:pPr>
              <w:pStyle w:val="ListParagraph"/>
              <w:spacing w:line="360" w:lineRule="auto"/>
              <w:ind w:left="0"/>
              <w:jc w:val="center"/>
              <w:rPr>
                <w:rFonts w:ascii="Arial" w:hAnsi="Arial" w:cs="Arial"/>
                <w:color w:val="FF0000"/>
                <w:sz w:val="20"/>
                <w:szCs w:val="20"/>
              </w:rPr>
            </w:pPr>
          </w:p>
        </w:tc>
      </w:tr>
      <w:tr w:rsidR="00B671B1" w14:paraId="5DCC0D72" w14:textId="1277F95F" w:rsidTr="00897F14">
        <w:trPr>
          <w:trHeight w:val="406"/>
        </w:trPr>
        <w:tc>
          <w:tcPr>
            <w:tcW w:w="1430" w:type="dxa"/>
          </w:tcPr>
          <w:p w14:paraId="081D5ED5" w14:textId="073CCBDB" w:rsidR="00897F14" w:rsidRPr="004A537D" w:rsidRDefault="00897F14" w:rsidP="000F34FC">
            <w:pPr>
              <w:pStyle w:val="ListParagraph"/>
              <w:spacing w:line="360" w:lineRule="auto"/>
              <w:ind w:left="0"/>
              <w:jc w:val="center"/>
              <w:rPr>
                <w:rFonts w:ascii="Calibri" w:hAnsi="Calibri"/>
                <w:sz w:val="20"/>
                <w:szCs w:val="20"/>
              </w:rPr>
            </w:pPr>
            <w:r w:rsidRPr="004A537D">
              <w:rPr>
                <w:rFonts w:ascii="Calibri" w:hAnsi="Calibri"/>
                <w:sz w:val="20"/>
                <w:szCs w:val="20"/>
              </w:rPr>
              <w:t>Selling price</w:t>
            </w:r>
          </w:p>
        </w:tc>
        <w:tc>
          <w:tcPr>
            <w:tcW w:w="771" w:type="dxa"/>
          </w:tcPr>
          <w:p w14:paraId="69CBC84D" w14:textId="61B18F4A" w:rsidR="00897F14" w:rsidRPr="0021337F" w:rsidRDefault="00897F14" w:rsidP="000F34FC">
            <w:pPr>
              <w:pStyle w:val="ListParagraph"/>
              <w:spacing w:line="360" w:lineRule="auto"/>
              <w:ind w:left="0"/>
              <w:jc w:val="center"/>
              <w:rPr>
                <w:rFonts w:ascii="Arial" w:hAnsi="Arial" w:cs="Arial"/>
                <w:color w:val="000000" w:themeColor="text1"/>
                <w:sz w:val="20"/>
                <w:szCs w:val="20"/>
              </w:rPr>
            </w:pPr>
          </w:p>
        </w:tc>
        <w:tc>
          <w:tcPr>
            <w:tcW w:w="2352" w:type="dxa"/>
          </w:tcPr>
          <w:p w14:paraId="2C30A2DF" w14:textId="37C84434" w:rsidR="00897F14" w:rsidRPr="004A537D" w:rsidRDefault="00CF50BA"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25</w:t>
            </w:r>
          </w:p>
        </w:tc>
        <w:tc>
          <w:tcPr>
            <w:tcW w:w="1208" w:type="dxa"/>
          </w:tcPr>
          <w:p w14:paraId="0902E06F" w14:textId="6E922D16" w:rsidR="00897F14" w:rsidRPr="004A537D" w:rsidRDefault="00897F14" w:rsidP="000F34FC">
            <w:pPr>
              <w:pStyle w:val="ListParagraph"/>
              <w:spacing w:line="360" w:lineRule="auto"/>
              <w:ind w:left="0"/>
              <w:jc w:val="center"/>
              <w:rPr>
                <w:rFonts w:ascii="Arial" w:hAnsi="Arial" w:cs="Arial"/>
                <w:sz w:val="20"/>
                <w:szCs w:val="20"/>
              </w:rPr>
            </w:pPr>
            <w:r>
              <w:rPr>
                <w:rFonts w:ascii="Arial" w:hAnsi="Arial" w:cs="Arial"/>
                <w:sz w:val="20"/>
                <w:szCs w:val="20"/>
              </w:rPr>
              <w:t>25</w:t>
            </w:r>
          </w:p>
        </w:tc>
        <w:tc>
          <w:tcPr>
            <w:tcW w:w="1180" w:type="dxa"/>
          </w:tcPr>
          <w:p w14:paraId="352A9535" w14:textId="71641E32" w:rsidR="00897F14" w:rsidRPr="00B2723C" w:rsidRDefault="00897F14" w:rsidP="000F34FC">
            <w:pPr>
              <w:pStyle w:val="ListParagraph"/>
              <w:spacing w:line="360" w:lineRule="auto"/>
              <w:ind w:left="0"/>
              <w:jc w:val="center"/>
              <w:rPr>
                <w:rFonts w:ascii="Arial" w:hAnsi="Arial" w:cs="Arial"/>
                <w:sz w:val="20"/>
                <w:szCs w:val="20"/>
              </w:rPr>
            </w:pPr>
            <w:r w:rsidRPr="00B2723C">
              <w:rPr>
                <w:rFonts w:ascii="Arial" w:hAnsi="Arial" w:cs="Arial"/>
                <w:sz w:val="20"/>
                <w:szCs w:val="20"/>
              </w:rPr>
              <w:t>20</w:t>
            </w:r>
          </w:p>
        </w:tc>
        <w:tc>
          <w:tcPr>
            <w:tcW w:w="797" w:type="dxa"/>
          </w:tcPr>
          <w:p w14:paraId="78419F56" w14:textId="73D2EF7C" w:rsidR="00897F14" w:rsidRPr="00B2723C" w:rsidRDefault="00CF50BA" w:rsidP="000F34FC">
            <w:pPr>
              <w:pStyle w:val="ListParagraph"/>
              <w:spacing w:line="360" w:lineRule="auto"/>
              <w:ind w:left="0"/>
              <w:jc w:val="center"/>
              <w:rPr>
                <w:rFonts w:ascii="Arial" w:hAnsi="Arial" w:cs="Arial"/>
                <w:sz w:val="20"/>
                <w:szCs w:val="20"/>
              </w:rPr>
            </w:pPr>
            <w:r>
              <w:rPr>
                <w:rFonts w:ascii="Arial" w:hAnsi="Arial" w:cs="Arial"/>
                <w:sz w:val="20"/>
                <w:szCs w:val="20"/>
              </w:rPr>
              <w:t>5</w:t>
            </w:r>
          </w:p>
        </w:tc>
        <w:tc>
          <w:tcPr>
            <w:tcW w:w="1206" w:type="dxa"/>
          </w:tcPr>
          <w:p w14:paraId="10D25C07" w14:textId="7260991E" w:rsidR="00897F14" w:rsidRPr="00B2723C" w:rsidRDefault="00CF50BA" w:rsidP="000F34FC">
            <w:pPr>
              <w:pStyle w:val="ListParagraph"/>
              <w:spacing w:line="360" w:lineRule="auto"/>
              <w:ind w:left="0"/>
              <w:jc w:val="center"/>
              <w:rPr>
                <w:rFonts w:ascii="Arial" w:hAnsi="Arial" w:cs="Arial"/>
                <w:sz w:val="20"/>
                <w:szCs w:val="20"/>
              </w:rPr>
            </w:pPr>
            <w:r>
              <w:rPr>
                <w:rFonts w:ascii="Arial" w:hAnsi="Arial" w:cs="Arial"/>
                <w:sz w:val="20"/>
                <w:szCs w:val="20"/>
              </w:rPr>
              <w:t>-20.00%</w:t>
            </w:r>
          </w:p>
        </w:tc>
        <w:tc>
          <w:tcPr>
            <w:tcW w:w="1316" w:type="dxa"/>
          </w:tcPr>
          <w:p w14:paraId="1FA66776" w14:textId="6D74524A" w:rsidR="00897F14" w:rsidRPr="00B2723C" w:rsidRDefault="00676B0A" w:rsidP="000F34FC">
            <w:pPr>
              <w:pStyle w:val="ListParagraph"/>
              <w:spacing w:line="360" w:lineRule="auto"/>
              <w:ind w:left="0"/>
              <w:jc w:val="center"/>
              <w:rPr>
                <w:rFonts w:ascii="Arial" w:hAnsi="Arial" w:cs="Arial"/>
                <w:sz w:val="20"/>
                <w:szCs w:val="20"/>
              </w:rPr>
            </w:pPr>
            <w:r>
              <w:rPr>
                <w:rFonts w:ascii="Arial" w:hAnsi="Arial" w:cs="Arial"/>
                <w:sz w:val="20"/>
                <w:szCs w:val="20"/>
              </w:rPr>
              <w:t>Unfavourable</w:t>
            </w:r>
          </w:p>
        </w:tc>
      </w:tr>
      <w:tr w:rsidR="00B671B1" w14:paraId="39C01750" w14:textId="78B0333B" w:rsidTr="00897F14">
        <w:trPr>
          <w:trHeight w:val="406"/>
        </w:trPr>
        <w:tc>
          <w:tcPr>
            <w:tcW w:w="1430" w:type="dxa"/>
            <w:shd w:val="clear" w:color="auto" w:fill="auto"/>
          </w:tcPr>
          <w:p w14:paraId="782CB8BC" w14:textId="77777777" w:rsidR="00897F14" w:rsidRPr="004A537D" w:rsidRDefault="00897F14" w:rsidP="000F34FC">
            <w:pPr>
              <w:pStyle w:val="ListParagraph"/>
              <w:spacing w:line="360" w:lineRule="auto"/>
              <w:ind w:left="0"/>
              <w:jc w:val="center"/>
              <w:rPr>
                <w:rFonts w:ascii="Calibri" w:hAnsi="Calibri"/>
                <w:sz w:val="20"/>
                <w:szCs w:val="20"/>
              </w:rPr>
            </w:pPr>
            <w:r w:rsidRPr="004A537D">
              <w:rPr>
                <w:rFonts w:ascii="Calibri" w:hAnsi="Calibri"/>
                <w:sz w:val="20"/>
                <w:szCs w:val="20"/>
              </w:rPr>
              <w:t>Revenue</w:t>
            </w:r>
          </w:p>
        </w:tc>
        <w:tc>
          <w:tcPr>
            <w:tcW w:w="771" w:type="dxa"/>
          </w:tcPr>
          <w:p w14:paraId="66B7FAD5" w14:textId="4A5767CC" w:rsidR="00897F14" w:rsidRDefault="00897F14" w:rsidP="000F34FC">
            <w:pPr>
              <w:pStyle w:val="ListParagraph"/>
              <w:spacing w:line="360" w:lineRule="auto"/>
              <w:ind w:left="0"/>
              <w:jc w:val="center"/>
              <w:rPr>
                <w:rFonts w:ascii="Calibri" w:hAnsi="Calibri"/>
                <w:sz w:val="20"/>
                <w:szCs w:val="20"/>
              </w:rPr>
            </w:pPr>
          </w:p>
        </w:tc>
        <w:tc>
          <w:tcPr>
            <w:tcW w:w="2352" w:type="dxa"/>
          </w:tcPr>
          <w:p w14:paraId="4DEC44C0" w14:textId="7A8A1112" w:rsidR="00897F14" w:rsidRPr="004A537D" w:rsidRDefault="00897F14" w:rsidP="000F34FC">
            <w:pPr>
              <w:pStyle w:val="ListParagraph"/>
              <w:spacing w:line="360" w:lineRule="auto"/>
              <w:ind w:left="0"/>
              <w:jc w:val="center"/>
              <w:rPr>
                <w:rFonts w:ascii="Arial" w:hAnsi="Arial" w:cs="Arial"/>
                <w:color w:val="000000" w:themeColor="text1"/>
                <w:sz w:val="20"/>
                <w:szCs w:val="20"/>
              </w:rPr>
            </w:pPr>
            <w:r>
              <w:rPr>
                <w:rFonts w:ascii="Calibri" w:hAnsi="Calibri"/>
                <w:sz w:val="20"/>
                <w:szCs w:val="20"/>
              </w:rPr>
              <w:t>2,500,000</w:t>
            </w:r>
          </w:p>
        </w:tc>
        <w:tc>
          <w:tcPr>
            <w:tcW w:w="1208" w:type="dxa"/>
          </w:tcPr>
          <w:p w14:paraId="2360BC25" w14:textId="44909AA9" w:rsidR="00897F14" w:rsidRPr="00B2723C" w:rsidRDefault="00897F14" w:rsidP="000F34FC">
            <w:pPr>
              <w:pStyle w:val="ListParagraph"/>
              <w:spacing w:line="360" w:lineRule="auto"/>
              <w:ind w:left="0"/>
              <w:jc w:val="center"/>
              <w:rPr>
                <w:rFonts w:ascii="Arial" w:hAnsi="Arial" w:cs="Arial"/>
                <w:sz w:val="20"/>
                <w:szCs w:val="20"/>
              </w:rPr>
            </w:pPr>
            <w:r w:rsidRPr="00B2723C">
              <w:rPr>
                <w:rFonts w:ascii="Arial" w:hAnsi="Arial" w:cs="Arial"/>
                <w:sz w:val="20"/>
                <w:szCs w:val="20"/>
              </w:rPr>
              <w:t>2,000,000</w:t>
            </w:r>
          </w:p>
        </w:tc>
        <w:tc>
          <w:tcPr>
            <w:tcW w:w="1180" w:type="dxa"/>
          </w:tcPr>
          <w:p w14:paraId="03E1BBBB" w14:textId="7F118C72" w:rsidR="00897F14" w:rsidRPr="00B2723C" w:rsidRDefault="00897F14" w:rsidP="000F34FC">
            <w:pPr>
              <w:pStyle w:val="ListParagraph"/>
              <w:spacing w:line="360" w:lineRule="auto"/>
              <w:ind w:left="0"/>
              <w:jc w:val="center"/>
              <w:rPr>
                <w:rFonts w:ascii="Arial" w:hAnsi="Arial" w:cs="Arial"/>
                <w:sz w:val="20"/>
                <w:szCs w:val="20"/>
              </w:rPr>
            </w:pPr>
            <w:r w:rsidRPr="00B2723C">
              <w:rPr>
                <w:rFonts w:ascii="Arial" w:hAnsi="Arial" w:cs="Arial"/>
                <w:sz w:val="20"/>
                <w:szCs w:val="20"/>
              </w:rPr>
              <w:t>1,600,000</w:t>
            </w:r>
          </w:p>
        </w:tc>
        <w:tc>
          <w:tcPr>
            <w:tcW w:w="797" w:type="dxa"/>
          </w:tcPr>
          <w:p w14:paraId="42BA8DFA" w14:textId="23378CA0" w:rsidR="00897F14" w:rsidRPr="00B2723C" w:rsidRDefault="00C06B5B" w:rsidP="000F34FC">
            <w:pPr>
              <w:pStyle w:val="ListParagraph"/>
              <w:spacing w:line="360" w:lineRule="auto"/>
              <w:ind w:left="0"/>
              <w:jc w:val="center"/>
              <w:rPr>
                <w:rFonts w:ascii="Arial" w:hAnsi="Arial" w:cs="Arial"/>
                <w:sz w:val="20"/>
                <w:szCs w:val="20"/>
              </w:rPr>
            </w:pPr>
            <w:r>
              <w:rPr>
                <w:rFonts w:ascii="Arial" w:hAnsi="Arial" w:cs="Arial"/>
                <w:sz w:val="20"/>
                <w:szCs w:val="20"/>
              </w:rPr>
              <w:t>40,000</w:t>
            </w:r>
          </w:p>
        </w:tc>
        <w:tc>
          <w:tcPr>
            <w:tcW w:w="1206" w:type="dxa"/>
          </w:tcPr>
          <w:p w14:paraId="22BC154E" w14:textId="715284E8" w:rsidR="00897F14" w:rsidRPr="00B2723C" w:rsidRDefault="00C06B5B" w:rsidP="000F34FC">
            <w:pPr>
              <w:pStyle w:val="ListParagraph"/>
              <w:spacing w:line="360" w:lineRule="auto"/>
              <w:ind w:left="0"/>
              <w:jc w:val="center"/>
              <w:rPr>
                <w:rFonts w:ascii="Arial" w:hAnsi="Arial" w:cs="Arial"/>
                <w:sz w:val="20"/>
                <w:szCs w:val="20"/>
              </w:rPr>
            </w:pPr>
            <w:r>
              <w:rPr>
                <w:rFonts w:ascii="Arial" w:hAnsi="Arial" w:cs="Arial"/>
                <w:sz w:val="20"/>
                <w:szCs w:val="20"/>
              </w:rPr>
              <w:t>-</w:t>
            </w:r>
            <w:r w:rsidR="007345C5">
              <w:rPr>
                <w:rFonts w:ascii="Arial" w:hAnsi="Arial" w:cs="Arial"/>
                <w:sz w:val="20"/>
                <w:szCs w:val="20"/>
              </w:rPr>
              <w:t>20.00%</w:t>
            </w:r>
          </w:p>
        </w:tc>
        <w:tc>
          <w:tcPr>
            <w:tcW w:w="1316" w:type="dxa"/>
          </w:tcPr>
          <w:p w14:paraId="1AAA4F6E" w14:textId="0FE5E9AD" w:rsidR="00897F14" w:rsidRPr="00B2723C" w:rsidRDefault="00676B0A" w:rsidP="000F34FC">
            <w:pPr>
              <w:pStyle w:val="ListParagraph"/>
              <w:spacing w:line="360" w:lineRule="auto"/>
              <w:ind w:left="0"/>
              <w:jc w:val="center"/>
              <w:rPr>
                <w:rFonts w:ascii="Arial" w:hAnsi="Arial" w:cs="Arial"/>
                <w:sz w:val="20"/>
                <w:szCs w:val="20"/>
              </w:rPr>
            </w:pPr>
            <w:r>
              <w:rPr>
                <w:rFonts w:ascii="Arial" w:hAnsi="Arial" w:cs="Arial"/>
                <w:sz w:val="20"/>
                <w:szCs w:val="20"/>
              </w:rPr>
              <w:t>unfavourable</w:t>
            </w:r>
          </w:p>
        </w:tc>
      </w:tr>
      <w:tr w:rsidR="00B671B1" w14:paraId="1ADCC8D3" w14:textId="7C45D39E" w:rsidTr="00897F14">
        <w:trPr>
          <w:trHeight w:val="406"/>
        </w:trPr>
        <w:tc>
          <w:tcPr>
            <w:tcW w:w="1430" w:type="dxa"/>
          </w:tcPr>
          <w:p w14:paraId="194B2AA3" w14:textId="77777777" w:rsidR="00897F14" w:rsidRPr="004A537D" w:rsidRDefault="00897F14" w:rsidP="000F34FC">
            <w:pPr>
              <w:pStyle w:val="ListParagraph"/>
              <w:spacing w:line="360" w:lineRule="auto"/>
              <w:ind w:left="0"/>
              <w:jc w:val="center"/>
              <w:rPr>
                <w:rFonts w:ascii="Calibri" w:hAnsi="Calibri"/>
                <w:b/>
                <w:bCs/>
                <w:sz w:val="20"/>
                <w:szCs w:val="20"/>
              </w:rPr>
            </w:pPr>
            <w:r w:rsidRPr="004A537D">
              <w:rPr>
                <w:rFonts w:ascii="Calibri" w:hAnsi="Calibri"/>
                <w:b/>
                <w:bCs/>
                <w:sz w:val="20"/>
                <w:szCs w:val="20"/>
              </w:rPr>
              <w:t>Variable costs:</w:t>
            </w:r>
          </w:p>
        </w:tc>
        <w:tc>
          <w:tcPr>
            <w:tcW w:w="771" w:type="dxa"/>
          </w:tcPr>
          <w:p w14:paraId="73AF6922" w14:textId="77777777" w:rsidR="00897F14" w:rsidRPr="0021337F" w:rsidRDefault="00897F14" w:rsidP="000F34FC">
            <w:pPr>
              <w:pStyle w:val="ListParagraph"/>
              <w:spacing w:line="360" w:lineRule="auto"/>
              <w:ind w:left="0"/>
              <w:jc w:val="center"/>
              <w:rPr>
                <w:rFonts w:ascii="Arial" w:hAnsi="Arial" w:cs="Arial"/>
                <w:color w:val="000000" w:themeColor="text1"/>
                <w:sz w:val="20"/>
                <w:szCs w:val="20"/>
              </w:rPr>
            </w:pPr>
          </w:p>
        </w:tc>
        <w:tc>
          <w:tcPr>
            <w:tcW w:w="2352" w:type="dxa"/>
          </w:tcPr>
          <w:p w14:paraId="005510BD" w14:textId="77777777" w:rsidR="00897F14" w:rsidRPr="004A537D" w:rsidRDefault="00897F14" w:rsidP="000F34FC">
            <w:pPr>
              <w:pStyle w:val="ListParagraph"/>
              <w:spacing w:line="360" w:lineRule="auto"/>
              <w:ind w:left="0"/>
              <w:jc w:val="center"/>
              <w:rPr>
                <w:rFonts w:ascii="Arial" w:hAnsi="Arial" w:cs="Arial"/>
                <w:color w:val="000000" w:themeColor="text1"/>
                <w:sz w:val="20"/>
                <w:szCs w:val="20"/>
              </w:rPr>
            </w:pPr>
          </w:p>
        </w:tc>
        <w:tc>
          <w:tcPr>
            <w:tcW w:w="1208" w:type="dxa"/>
          </w:tcPr>
          <w:p w14:paraId="1ECC4821" w14:textId="77777777" w:rsidR="00897F14" w:rsidRPr="004A537D" w:rsidRDefault="00897F14" w:rsidP="000F34FC">
            <w:pPr>
              <w:pStyle w:val="ListParagraph"/>
              <w:spacing w:line="360" w:lineRule="auto"/>
              <w:ind w:left="0"/>
              <w:jc w:val="center"/>
              <w:rPr>
                <w:rFonts w:ascii="Arial" w:hAnsi="Arial" w:cs="Arial"/>
                <w:sz w:val="20"/>
                <w:szCs w:val="20"/>
              </w:rPr>
            </w:pPr>
          </w:p>
        </w:tc>
        <w:tc>
          <w:tcPr>
            <w:tcW w:w="1180" w:type="dxa"/>
          </w:tcPr>
          <w:p w14:paraId="5D3A627E" w14:textId="511E9F26"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797" w:type="dxa"/>
          </w:tcPr>
          <w:p w14:paraId="54C15DFC" w14:textId="77777777"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1206" w:type="dxa"/>
          </w:tcPr>
          <w:p w14:paraId="6317757C" w14:textId="06570E04"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1316" w:type="dxa"/>
          </w:tcPr>
          <w:p w14:paraId="1DD45EDE" w14:textId="77777777" w:rsidR="00897F14" w:rsidRPr="004A537D" w:rsidRDefault="00897F14" w:rsidP="000F34FC">
            <w:pPr>
              <w:pStyle w:val="ListParagraph"/>
              <w:spacing w:line="360" w:lineRule="auto"/>
              <w:ind w:left="0"/>
              <w:jc w:val="center"/>
              <w:rPr>
                <w:rFonts w:ascii="Arial" w:hAnsi="Arial" w:cs="Arial"/>
                <w:color w:val="FF0000"/>
                <w:sz w:val="20"/>
                <w:szCs w:val="20"/>
              </w:rPr>
            </w:pPr>
          </w:p>
        </w:tc>
      </w:tr>
      <w:tr w:rsidR="00B671B1" w14:paraId="5EBE63BE" w14:textId="04301E8A" w:rsidTr="00897F14">
        <w:trPr>
          <w:trHeight w:val="406"/>
        </w:trPr>
        <w:tc>
          <w:tcPr>
            <w:tcW w:w="1430" w:type="dxa"/>
          </w:tcPr>
          <w:p w14:paraId="231108D1" w14:textId="77777777" w:rsidR="00897F14" w:rsidRPr="0021337F" w:rsidRDefault="00897F14" w:rsidP="000F34FC">
            <w:pPr>
              <w:pStyle w:val="ListParagraph"/>
              <w:spacing w:line="360" w:lineRule="auto"/>
              <w:ind w:left="0"/>
              <w:jc w:val="center"/>
              <w:rPr>
                <w:rFonts w:ascii="Calibri" w:hAnsi="Calibri"/>
                <w:sz w:val="20"/>
                <w:szCs w:val="20"/>
              </w:rPr>
            </w:pPr>
            <w:r w:rsidRPr="0021337F">
              <w:rPr>
                <w:rFonts w:ascii="Calibri" w:hAnsi="Calibri"/>
                <w:sz w:val="20"/>
                <w:szCs w:val="20"/>
              </w:rPr>
              <w:t>Materials</w:t>
            </w:r>
          </w:p>
        </w:tc>
        <w:tc>
          <w:tcPr>
            <w:tcW w:w="771" w:type="dxa"/>
          </w:tcPr>
          <w:p w14:paraId="5F8BFC50" w14:textId="6B4A6636" w:rsidR="00897F14" w:rsidRPr="0021337F" w:rsidRDefault="00897F14"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2.50</w:t>
            </w:r>
          </w:p>
        </w:tc>
        <w:tc>
          <w:tcPr>
            <w:tcW w:w="2352" w:type="dxa"/>
          </w:tcPr>
          <w:p w14:paraId="0DAAE315" w14:textId="315CC8C7" w:rsidR="00897F14" w:rsidRPr="00B2723C" w:rsidRDefault="00897F14" w:rsidP="000F34FC">
            <w:pPr>
              <w:pStyle w:val="ListParagraph"/>
              <w:spacing w:line="360" w:lineRule="auto"/>
              <w:ind w:left="0"/>
              <w:jc w:val="center"/>
              <w:rPr>
                <w:rFonts w:ascii="Arial" w:hAnsi="Arial" w:cs="Arial"/>
                <w:color w:val="000000" w:themeColor="text1"/>
                <w:sz w:val="20"/>
                <w:szCs w:val="20"/>
              </w:rPr>
            </w:pPr>
            <w:r w:rsidRPr="00B2723C">
              <w:rPr>
                <w:rFonts w:ascii="Arial" w:hAnsi="Arial" w:cs="Arial"/>
                <w:color w:val="000000" w:themeColor="text1"/>
                <w:sz w:val="20"/>
                <w:szCs w:val="20"/>
              </w:rPr>
              <w:t>250,000</w:t>
            </w:r>
          </w:p>
        </w:tc>
        <w:tc>
          <w:tcPr>
            <w:tcW w:w="1208" w:type="dxa"/>
          </w:tcPr>
          <w:p w14:paraId="467B20F0" w14:textId="390047A2" w:rsidR="00897F14" w:rsidRPr="004A537D" w:rsidRDefault="00897F14" w:rsidP="000F34FC">
            <w:pPr>
              <w:pStyle w:val="ListParagraph"/>
              <w:spacing w:line="360" w:lineRule="auto"/>
              <w:ind w:left="0"/>
              <w:jc w:val="center"/>
              <w:rPr>
                <w:rFonts w:ascii="Arial" w:hAnsi="Arial" w:cs="Arial"/>
                <w:sz w:val="20"/>
                <w:szCs w:val="20"/>
              </w:rPr>
            </w:pPr>
            <w:r w:rsidRPr="004A537D">
              <w:rPr>
                <w:rFonts w:ascii="Arial" w:hAnsi="Arial" w:cs="Arial"/>
                <w:sz w:val="20"/>
                <w:szCs w:val="20"/>
              </w:rPr>
              <w:t xml:space="preserve"> </w:t>
            </w:r>
            <w:r>
              <w:rPr>
                <w:rFonts w:ascii="Arial" w:hAnsi="Arial" w:cs="Arial"/>
                <w:sz w:val="20"/>
                <w:szCs w:val="20"/>
              </w:rPr>
              <w:t>200,000</w:t>
            </w:r>
          </w:p>
        </w:tc>
        <w:tc>
          <w:tcPr>
            <w:tcW w:w="1180" w:type="dxa"/>
          </w:tcPr>
          <w:p w14:paraId="1598AEF7" w14:textId="4CEDA064" w:rsidR="00897F14" w:rsidRPr="00B2723C" w:rsidRDefault="00897F14" w:rsidP="000F34FC">
            <w:pPr>
              <w:pStyle w:val="ListParagraph"/>
              <w:spacing w:line="360" w:lineRule="auto"/>
              <w:ind w:left="0"/>
              <w:jc w:val="center"/>
              <w:rPr>
                <w:rFonts w:ascii="Arial" w:hAnsi="Arial" w:cs="Arial"/>
                <w:sz w:val="20"/>
                <w:szCs w:val="20"/>
              </w:rPr>
            </w:pPr>
            <w:r w:rsidRPr="00B2723C">
              <w:rPr>
                <w:rFonts w:ascii="Arial" w:hAnsi="Arial" w:cs="Arial"/>
                <w:sz w:val="20"/>
                <w:szCs w:val="20"/>
              </w:rPr>
              <w:t>280,000</w:t>
            </w:r>
          </w:p>
        </w:tc>
        <w:tc>
          <w:tcPr>
            <w:tcW w:w="797" w:type="dxa"/>
          </w:tcPr>
          <w:p w14:paraId="104C4EA7" w14:textId="570097B2" w:rsidR="00897F14" w:rsidRPr="00B2723C" w:rsidRDefault="001E7482" w:rsidP="000F34FC">
            <w:pPr>
              <w:pStyle w:val="ListParagraph"/>
              <w:spacing w:line="360" w:lineRule="auto"/>
              <w:ind w:left="0"/>
              <w:jc w:val="center"/>
              <w:rPr>
                <w:rFonts w:ascii="Arial" w:hAnsi="Arial" w:cs="Arial"/>
                <w:sz w:val="20"/>
                <w:szCs w:val="20"/>
              </w:rPr>
            </w:pPr>
            <w:r>
              <w:rPr>
                <w:rFonts w:ascii="Arial" w:hAnsi="Arial" w:cs="Arial"/>
                <w:sz w:val="20"/>
                <w:szCs w:val="20"/>
              </w:rPr>
              <w:t>80,000</w:t>
            </w:r>
          </w:p>
        </w:tc>
        <w:tc>
          <w:tcPr>
            <w:tcW w:w="1206" w:type="dxa"/>
          </w:tcPr>
          <w:p w14:paraId="0BCA9158" w14:textId="22386611" w:rsidR="00897F14" w:rsidRPr="00B2723C" w:rsidRDefault="00E51952" w:rsidP="000F34FC">
            <w:pPr>
              <w:pStyle w:val="ListParagraph"/>
              <w:spacing w:line="360" w:lineRule="auto"/>
              <w:ind w:left="0"/>
              <w:jc w:val="center"/>
              <w:rPr>
                <w:rFonts w:ascii="Arial" w:hAnsi="Arial" w:cs="Arial"/>
                <w:sz w:val="20"/>
                <w:szCs w:val="20"/>
              </w:rPr>
            </w:pPr>
            <w:r>
              <w:rPr>
                <w:rFonts w:ascii="Arial" w:hAnsi="Arial" w:cs="Arial"/>
                <w:sz w:val="20"/>
                <w:szCs w:val="20"/>
              </w:rPr>
              <w:t>40.00%</w:t>
            </w:r>
          </w:p>
        </w:tc>
        <w:tc>
          <w:tcPr>
            <w:tcW w:w="1316" w:type="dxa"/>
          </w:tcPr>
          <w:p w14:paraId="451057B8" w14:textId="0BC8C44F" w:rsidR="00897F14" w:rsidRPr="00B2723C" w:rsidRDefault="00676B0A" w:rsidP="000F34FC">
            <w:pPr>
              <w:pStyle w:val="ListParagraph"/>
              <w:spacing w:line="360" w:lineRule="auto"/>
              <w:ind w:left="0"/>
              <w:jc w:val="center"/>
              <w:rPr>
                <w:rFonts w:ascii="Arial" w:hAnsi="Arial" w:cs="Arial"/>
                <w:sz w:val="20"/>
                <w:szCs w:val="20"/>
              </w:rPr>
            </w:pPr>
            <w:r>
              <w:rPr>
                <w:rFonts w:ascii="Arial" w:hAnsi="Arial" w:cs="Arial"/>
                <w:sz w:val="20"/>
                <w:szCs w:val="20"/>
              </w:rPr>
              <w:t>unfavourable</w:t>
            </w:r>
          </w:p>
        </w:tc>
      </w:tr>
      <w:tr w:rsidR="00B671B1" w14:paraId="10098707" w14:textId="021BDD3F" w:rsidTr="00897F14">
        <w:trPr>
          <w:trHeight w:val="406"/>
        </w:trPr>
        <w:tc>
          <w:tcPr>
            <w:tcW w:w="1430" w:type="dxa"/>
          </w:tcPr>
          <w:p w14:paraId="4905460A" w14:textId="77777777" w:rsidR="00897F14" w:rsidRPr="0021337F" w:rsidRDefault="00897F14" w:rsidP="000F34FC">
            <w:pPr>
              <w:pStyle w:val="ListParagraph"/>
              <w:spacing w:line="360" w:lineRule="auto"/>
              <w:ind w:left="0"/>
              <w:jc w:val="center"/>
              <w:rPr>
                <w:rFonts w:ascii="Calibri" w:hAnsi="Calibri"/>
                <w:sz w:val="20"/>
                <w:szCs w:val="20"/>
              </w:rPr>
            </w:pPr>
            <w:r w:rsidRPr="0021337F">
              <w:rPr>
                <w:rFonts w:ascii="Calibri" w:hAnsi="Calibri"/>
                <w:sz w:val="20"/>
                <w:szCs w:val="20"/>
              </w:rPr>
              <w:t>Labour</w:t>
            </w:r>
          </w:p>
        </w:tc>
        <w:tc>
          <w:tcPr>
            <w:tcW w:w="771" w:type="dxa"/>
          </w:tcPr>
          <w:p w14:paraId="6A5CDB8D" w14:textId="20401078" w:rsidR="00897F14" w:rsidRPr="0021337F" w:rsidRDefault="00897F14" w:rsidP="000F34FC">
            <w:pPr>
              <w:pStyle w:val="ListParagraph"/>
              <w:spacing w:line="360" w:lineRule="auto"/>
              <w:ind w:left="0"/>
              <w:jc w:val="center"/>
              <w:rPr>
                <w:rFonts w:ascii="Calibri" w:hAnsi="Calibri"/>
                <w:sz w:val="20"/>
                <w:szCs w:val="20"/>
              </w:rPr>
            </w:pPr>
            <w:r>
              <w:rPr>
                <w:rFonts w:ascii="Calibri" w:hAnsi="Calibri"/>
                <w:sz w:val="20"/>
                <w:szCs w:val="20"/>
              </w:rPr>
              <w:t>4</w:t>
            </w:r>
          </w:p>
        </w:tc>
        <w:tc>
          <w:tcPr>
            <w:tcW w:w="2352" w:type="dxa"/>
          </w:tcPr>
          <w:p w14:paraId="0EF68904" w14:textId="37DEA36E" w:rsidR="00897F14" w:rsidRPr="00B2723C" w:rsidRDefault="00897F14" w:rsidP="000F34FC">
            <w:pPr>
              <w:pStyle w:val="ListParagraph"/>
              <w:spacing w:line="360" w:lineRule="auto"/>
              <w:ind w:left="0"/>
              <w:jc w:val="center"/>
              <w:rPr>
                <w:rFonts w:ascii="Arial" w:hAnsi="Arial" w:cs="Arial"/>
                <w:color w:val="000000" w:themeColor="text1"/>
                <w:sz w:val="20"/>
                <w:szCs w:val="20"/>
              </w:rPr>
            </w:pPr>
            <w:r w:rsidRPr="00B2723C">
              <w:rPr>
                <w:rFonts w:ascii="Arial" w:hAnsi="Arial" w:cs="Arial"/>
                <w:color w:val="000000" w:themeColor="text1"/>
                <w:sz w:val="20"/>
                <w:szCs w:val="20"/>
              </w:rPr>
              <w:t>400,000</w:t>
            </w:r>
          </w:p>
        </w:tc>
        <w:tc>
          <w:tcPr>
            <w:tcW w:w="1208" w:type="dxa"/>
          </w:tcPr>
          <w:p w14:paraId="573BB54D" w14:textId="50ED1FDF" w:rsidR="00897F14" w:rsidRPr="004A537D" w:rsidRDefault="00897F14" w:rsidP="004A537D">
            <w:pPr>
              <w:pStyle w:val="ListParagraph"/>
              <w:spacing w:line="360" w:lineRule="auto"/>
              <w:ind w:left="0"/>
              <w:jc w:val="center"/>
              <w:rPr>
                <w:rFonts w:ascii="Arial" w:hAnsi="Arial" w:cs="Arial"/>
                <w:sz w:val="20"/>
                <w:szCs w:val="20"/>
              </w:rPr>
            </w:pPr>
            <w:r>
              <w:rPr>
                <w:rFonts w:ascii="Arial" w:hAnsi="Arial" w:cs="Arial"/>
                <w:sz w:val="20"/>
                <w:szCs w:val="20"/>
              </w:rPr>
              <w:t>320,000</w:t>
            </w:r>
          </w:p>
        </w:tc>
        <w:tc>
          <w:tcPr>
            <w:tcW w:w="1180" w:type="dxa"/>
          </w:tcPr>
          <w:p w14:paraId="6E729F4D" w14:textId="41BB0347" w:rsidR="00897F14" w:rsidRPr="004A537D" w:rsidRDefault="00897F14" w:rsidP="000F34FC">
            <w:pPr>
              <w:pStyle w:val="ListParagraph"/>
              <w:spacing w:line="360" w:lineRule="auto"/>
              <w:ind w:left="0"/>
              <w:jc w:val="center"/>
              <w:rPr>
                <w:rFonts w:ascii="Arial" w:hAnsi="Arial" w:cs="Arial"/>
                <w:color w:val="FF0000"/>
                <w:sz w:val="20"/>
                <w:szCs w:val="20"/>
              </w:rPr>
            </w:pPr>
            <w:r w:rsidRPr="00B2723C">
              <w:rPr>
                <w:rFonts w:ascii="Arial" w:hAnsi="Arial" w:cs="Arial"/>
                <w:sz w:val="20"/>
                <w:szCs w:val="20"/>
              </w:rPr>
              <w:t>440,000</w:t>
            </w:r>
          </w:p>
        </w:tc>
        <w:tc>
          <w:tcPr>
            <w:tcW w:w="797" w:type="dxa"/>
          </w:tcPr>
          <w:p w14:paraId="5939DDA6" w14:textId="55155770" w:rsidR="00897F14" w:rsidRPr="00B2723C" w:rsidRDefault="00E51952" w:rsidP="000F34FC">
            <w:pPr>
              <w:pStyle w:val="ListParagraph"/>
              <w:spacing w:line="360" w:lineRule="auto"/>
              <w:ind w:left="0"/>
              <w:jc w:val="center"/>
              <w:rPr>
                <w:rFonts w:ascii="Arial" w:hAnsi="Arial" w:cs="Arial"/>
                <w:sz w:val="20"/>
                <w:szCs w:val="20"/>
              </w:rPr>
            </w:pPr>
            <w:r>
              <w:rPr>
                <w:rFonts w:ascii="Arial" w:hAnsi="Arial" w:cs="Arial"/>
                <w:sz w:val="20"/>
                <w:szCs w:val="20"/>
              </w:rPr>
              <w:t>120,000</w:t>
            </w:r>
          </w:p>
        </w:tc>
        <w:tc>
          <w:tcPr>
            <w:tcW w:w="1206" w:type="dxa"/>
          </w:tcPr>
          <w:p w14:paraId="4A97E858" w14:textId="024A32A2" w:rsidR="00897F14" w:rsidRPr="00B2723C" w:rsidRDefault="00A67160" w:rsidP="000F34FC">
            <w:pPr>
              <w:pStyle w:val="ListParagraph"/>
              <w:spacing w:line="360" w:lineRule="auto"/>
              <w:ind w:left="0"/>
              <w:jc w:val="center"/>
              <w:rPr>
                <w:rFonts w:ascii="Arial" w:hAnsi="Arial" w:cs="Arial"/>
                <w:color w:val="FF0000"/>
                <w:sz w:val="20"/>
                <w:szCs w:val="20"/>
              </w:rPr>
            </w:pPr>
            <w:r w:rsidRPr="004D7B9B">
              <w:rPr>
                <w:rFonts w:ascii="Arial" w:hAnsi="Arial" w:cs="Arial"/>
                <w:color w:val="000000" w:themeColor="text1"/>
                <w:sz w:val="20"/>
                <w:szCs w:val="20"/>
              </w:rPr>
              <w:t>37.50%</w:t>
            </w:r>
          </w:p>
        </w:tc>
        <w:tc>
          <w:tcPr>
            <w:tcW w:w="1316" w:type="dxa"/>
          </w:tcPr>
          <w:p w14:paraId="02036965" w14:textId="7C2129D4" w:rsidR="00897F14" w:rsidRPr="00B2723C" w:rsidRDefault="00676B0A" w:rsidP="000F34FC">
            <w:pPr>
              <w:pStyle w:val="ListParagraph"/>
              <w:spacing w:line="360" w:lineRule="auto"/>
              <w:ind w:left="0"/>
              <w:jc w:val="center"/>
              <w:rPr>
                <w:rFonts w:ascii="Arial" w:hAnsi="Arial" w:cs="Arial"/>
                <w:sz w:val="20"/>
                <w:szCs w:val="20"/>
              </w:rPr>
            </w:pPr>
            <w:r>
              <w:rPr>
                <w:rFonts w:ascii="Arial" w:hAnsi="Arial" w:cs="Arial"/>
                <w:sz w:val="20"/>
                <w:szCs w:val="20"/>
              </w:rPr>
              <w:t>unfavourable</w:t>
            </w:r>
          </w:p>
        </w:tc>
      </w:tr>
      <w:tr w:rsidR="00B671B1" w14:paraId="0BF24F6B" w14:textId="61FBB5F6" w:rsidTr="0068364A">
        <w:trPr>
          <w:trHeight w:val="647"/>
        </w:trPr>
        <w:tc>
          <w:tcPr>
            <w:tcW w:w="1430" w:type="dxa"/>
          </w:tcPr>
          <w:p w14:paraId="588DDC53" w14:textId="77777777" w:rsidR="00897F14" w:rsidRPr="0021337F" w:rsidRDefault="00897F14" w:rsidP="000F34FC">
            <w:pPr>
              <w:pStyle w:val="ListParagraph"/>
              <w:spacing w:line="360" w:lineRule="auto"/>
              <w:ind w:left="0"/>
              <w:jc w:val="center"/>
              <w:rPr>
                <w:rFonts w:ascii="Calibri" w:hAnsi="Calibri"/>
                <w:sz w:val="20"/>
                <w:szCs w:val="20"/>
              </w:rPr>
            </w:pPr>
            <w:r w:rsidRPr="0021337F">
              <w:rPr>
                <w:rFonts w:ascii="Calibri" w:hAnsi="Calibri"/>
                <w:sz w:val="20"/>
                <w:szCs w:val="20"/>
              </w:rPr>
              <w:t>Overhead</w:t>
            </w:r>
          </w:p>
        </w:tc>
        <w:tc>
          <w:tcPr>
            <w:tcW w:w="771" w:type="dxa"/>
          </w:tcPr>
          <w:p w14:paraId="554A529D" w14:textId="3CB38963" w:rsidR="00897F14" w:rsidRPr="0021337F" w:rsidRDefault="00897F14" w:rsidP="000F34FC">
            <w:pPr>
              <w:pStyle w:val="ListParagraph"/>
              <w:spacing w:line="360" w:lineRule="auto"/>
              <w:ind w:left="0"/>
              <w:jc w:val="center"/>
              <w:rPr>
                <w:rFonts w:ascii="Calibri" w:hAnsi="Calibri"/>
                <w:sz w:val="20"/>
                <w:szCs w:val="20"/>
              </w:rPr>
            </w:pPr>
            <w:r>
              <w:rPr>
                <w:rFonts w:ascii="Calibri" w:hAnsi="Calibri"/>
                <w:sz w:val="20"/>
                <w:szCs w:val="20"/>
              </w:rPr>
              <w:t>1.50</w:t>
            </w:r>
          </w:p>
        </w:tc>
        <w:tc>
          <w:tcPr>
            <w:tcW w:w="2352" w:type="dxa"/>
          </w:tcPr>
          <w:p w14:paraId="60433D4E" w14:textId="6904A7C3" w:rsidR="00897F14" w:rsidRPr="00B2723C" w:rsidRDefault="00897F14" w:rsidP="000F34FC">
            <w:pPr>
              <w:pStyle w:val="ListParagraph"/>
              <w:spacing w:line="360" w:lineRule="auto"/>
              <w:ind w:left="0"/>
              <w:jc w:val="center"/>
              <w:rPr>
                <w:rFonts w:ascii="Arial" w:hAnsi="Arial" w:cs="Arial"/>
                <w:color w:val="000000" w:themeColor="text1"/>
                <w:sz w:val="20"/>
                <w:szCs w:val="20"/>
              </w:rPr>
            </w:pPr>
            <w:r w:rsidRPr="00B2723C">
              <w:rPr>
                <w:rFonts w:ascii="Arial" w:hAnsi="Arial" w:cs="Arial"/>
                <w:color w:val="000000" w:themeColor="text1"/>
                <w:sz w:val="20"/>
                <w:szCs w:val="20"/>
              </w:rPr>
              <w:t>150,000</w:t>
            </w:r>
          </w:p>
        </w:tc>
        <w:tc>
          <w:tcPr>
            <w:tcW w:w="1208" w:type="dxa"/>
          </w:tcPr>
          <w:p w14:paraId="315878EC" w14:textId="3F6A894A" w:rsidR="00897F14" w:rsidRPr="004A537D" w:rsidRDefault="00897F14" w:rsidP="004A537D">
            <w:pPr>
              <w:pStyle w:val="ListParagraph"/>
              <w:spacing w:line="360" w:lineRule="auto"/>
              <w:ind w:left="0"/>
              <w:jc w:val="center"/>
              <w:rPr>
                <w:rFonts w:ascii="Arial" w:hAnsi="Arial" w:cs="Arial"/>
                <w:sz w:val="20"/>
                <w:szCs w:val="20"/>
              </w:rPr>
            </w:pPr>
            <w:r>
              <w:rPr>
                <w:rFonts w:ascii="Arial" w:hAnsi="Arial" w:cs="Arial"/>
                <w:sz w:val="20"/>
                <w:szCs w:val="20"/>
              </w:rPr>
              <w:t>120,000</w:t>
            </w:r>
          </w:p>
        </w:tc>
        <w:tc>
          <w:tcPr>
            <w:tcW w:w="1180" w:type="dxa"/>
          </w:tcPr>
          <w:p w14:paraId="4F086704" w14:textId="6E0703B2" w:rsidR="00897F14" w:rsidRPr="00B2723C" w:rsidRDefault="00897F14" w:rsidP="000F34FC">
            <w:pPr>
              <w:pStyle w:val="ListParagraph"/>
              <w:spacing w:line="360" w:lineRule="auto"/>
              <w:ind w:left="0"/>
              <w:jc w:val="center"/>
              <w:rPr>
                <w:rFonts w:ascii="Arial" w:hAnsi="Arial" w:cs="Arial"/>
                <w:sz w:val="20"/>
                <w:szCs w:val="20"/>
              </w:rPr>
            </w:pPr>
            <w:r w:rsidRPr="00B2723C">
              <w:rPr>
                <w:rFonts w:ascii="Arial" w:hAnsi="Arial" w:cs="Arial"/>
                <w:sz w:val="20"/>
                <w:szCs w:val="20"/>
              </w:rPr>
              <w:t>120,000</w:t>
            </w:r>
          </w:p>
        </w:tc>
        <w:tc>
          <w:tcPr>
            <w:tcW w:w="797" w:type="dxa"/>
          </w:tcPr>
          <w:p w14:paraId="7497FDE7" w14:textId="77777777" w:rsidR="00897F14" w:rsidRDefault="00897F14" w:rsidP="000F34FC">
            <w:pPr>
              <w:pStyle w:val="ListParagraph"/>
              <w:spacing w:line="360" w:lineRule="auto"/>
              <w:ind w:left="0"/>
              <w:jc w:val="center"/>
              <w:rPr>
                <w:rFonts w:ascii="Arial" w:hAnsi="Arial" w:cs="Arial"/>
                <w:b/>
                <w:bCs/>
                <w:sz w:val="20"/>
                <w:szCs w:val="20"/>
              </w:rPr>
            </w:pPr>
          </w:p>
        </w:tc>
        <w:tc>
          <w:tcPr>
            <w:tcW w:w="1206" w:type="dxa"/>
          </w:tcPr>
          <w:p w14:paraId="1F08D4F2" w14:textId="2B0832F7" w:rsidR="00897F14" w:rsidRPr="00B2723C" w:rsidRDefault="00897F14"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w:t>
            </w:r>
          </w:p>
        </w:tc>
        <w:tc>
          <w:tcPr>
            <w:tcW w:w="1316" w:type="dxa"/>
          </w:tcPr>
          <w:p w14:paraId="108077E9" w14:textId="77777777" w:rsidR="00897F14" w:rsidRDefault="00897F14" w:rsidP="000F34FC">
            <w:pPr>
              <w:pStyle w:val="ListParagraph"/>
              <w:spacing w:line="360" w:lineRule="auto"/>
              <w:ind w:left="0"/>
              <w:jc w:val="center"/>
              <w:rPr>
                <w:rFonts w:ascii="Arial" w:hAnsi="Arial" w:cs="Arial"/>
                <w:b/>
                <w:bCs/>
                <w:sz w:val="20"/>
                <w:szCs w:val="20"/>
              </w:rPr>
            </w:pPr>
          </w:p>
        </w:tc>
      </w:tr>
      <w:tr w:rsidR="0068364A" w14:paraId="4A802ED9" w14:textId="77777777" w:rsidTr="0068364A">
        <w:trPr>
          <w:trHeight w:val="539"/>
        </w:trPr>
        <w:tc>
          <w:tcPr>
            <w:tcW w:w="1430" w:type="dxa"/>
          </w:tcPr>
          <w:p w14:paraId="0DF66886" w14:textId="77777777" w:rsidR="0068364A" w:rsidRPr="0021337F" w:rsidRDefault="0068364A" w:rsidP="000F34FC">
            <w:pPr>
              <w:pStyle w:val="ListParagraph"/>
              <w:spacing w:line="360" w:lineRule="auto"/>
              <w:ind w:left="0"/>
              <w:jc w:val="center"/>
              <w:rPr>
                <w:rFonts w:ascii="Calibri" w:hAnsi="Calibri"/>
                <w:sz w:val="20"/>
                <w:szCs w:val="20"/>
              </w:rPr>
            </w:pPr>
          </w:p>
        </w:tc>
        <w:tc>
          <w:tcPr>
            <w:tcW w:w="771" w:type="dxa"/>
          </w:tcPr>
          <w:p w14:paraId="4114A56F" w14:textId="77777777" w:rsidR="0068364A" w:rsidRDefault="0068364A" w:rsidP="000F34FC">
            <w:pPr>
              <w:pStyle w:val="ListParagraph"/>
              <w:spacing w:line="360" w:lineRule="auto"/>
              <w:ind w:left="0"/>
              <w:jc w:val="center"/>
              <w:rPr>
                <w:rFonts w:ascii="Calibri" w:hAnsi="Calibri"/>
                <w:sz w:val="20"/>
                <w:szCs w:val="20"/>
              </w:rPr>
            </w:pPr>
          </w:p>
        </w:tc>
        <w:tc>
          <w:tcPr>
            <w:tcW w:w="2352" w:type="dxa"/>
          </w:tcPr>
          <w:p w14:paraId="501B7B79" w14:textId="0199F1D9" w:rsidR="0068364A" w:rsidRPr="00B2723C" w:rsidRDefault="003505EE"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800,000</w:t>
            </w:r>
          </w:p>
        </w:tc>
        <w:tc>
          <w:tcPr>
            <w:tcW w:w="1208" w:type="dxa"/>
          </w:tcPr>
          <w:p w14:paraId="495CBD3A" w14:textId="19F6BC77" w:rsidR="0068364A" w:rsidRDefault="003505EE" w:rsidP="004A537D">
            <w:pPr>
              <w:pStyle w:val="ListParagraph"/>
              <w:spacing w:line="360" w:lineRule="auto"/>
              <w:ind w:left="0"/>
              <w:jc w:val="center"/>
              <w:rPr>
                <w:rFonts w:ascii="Arial" w:hAnsi="Arial" w:cs="Arial"/>
                <w:sz w:val="20"/>
                <w:szCs w:val="20"/>
              </w:rPr>
            </w:pPr>
            <w:r>
              <w:rPr>
                <w:rFonts w:ascii="Arial" w:hAnsi="Arial" w:cs="Arial"/>
                <w:sz w:val="20"/>
                <w:szCs w:val="20"/>
              </w:rPr>
              <w:t>640,000</w:t>
            </w:r>
          </w:p>
        </w:tc>
        <w:tc>
          <w:tcPr>
            <w:tcW w:w="1180" w:type="dxa"/>
          </w:tcPr>
          <w:p w14:paraId="05D445F9" w14:textId="3D75998B" w:rsidR="0068364A" w:rsidRPr="00B2723C" w:rsidRDefault="003505EE" w:rsidP="000F34FC">
            <w:pPr>
              <w:pStyle w:val="ListParagraph"/>
              <w:spacing w:line="360" w:lineRule="auto"/>
              <w:ind w:left="0"/>
              <w:jc w:val="center"/>
              <w:rPr>
                <w:rFonts w:ascii="Arial" w:hAnsi="Arial" w:cs="Arial"/>
                <w:sz w:val="20"/>
                <w:szCs w:val="20"/>
              </w:rPr>
            </w:pPr>
            <w:r>
              <w:rPr>
                <w:rFonts w:ascii="Arial" w:hAnsi="Arial" w:cs="Arial"/>
                <w:sz w:val="20"/>
                <w:szCs w:val="20"/>
              </w:rPr>
              <w:t>840,000</w:t>
            </w:r>
          </w:p>
        </w:tc>
        <w:tc>
          <w:tcPr>
            <w:tcW w:w="797" w:type="dxa"/>
          </w:tcPr>
          <w:p w14:paraId="3B8D0426" w14:textId="23996323" w:rsidR="0068364A" w:rsidRPr="00EF37EB" w:rsidRDefault="003505EE" w:rsidP="000F34FC">
            <w:pPr>
              <w:pStyle w:val="ListParagraph"/>
              <w:spacing w:line="360" w:lineRule="auto"/>
              <w:ind w:left="0"/>
              <w:jc w:val="center"/>
              <w:rPr>
                <w:rFonts w:ascii="Arial" w:hAnsi="Arial" w:cs="Arial"/>
                <w:sz w:val="20"/>
                <w:szCs w:val="20"/>
              </w:rPr>
            </w:pPr>
            <w:r w:rsidRPr="00EF37EB">
              <w:rPr>
                <w:rFonts w:ascii="Arial" w:hAnsi="Arial" w:cs="Arial"/>
                <w:sz w:val="20"/>
                <w:szCs w:val="20"/>
              </w:rPr>
              <w:t>200,000</w:t>
            </w:r>
          </w:p>
        </w:tc>
        <w:tc>
          <w:tcPr>
            <w:tcW w:w="1206" w:type="dxa"/>
          </w:tcPr>
          <w:p w14:paraId="2BE50377" w14:textId="08226329" w:rsidR="0068364A" w:rsidRPr="00EF37EB" w:rsidRDefault="00EF37EB" w:rsidP="000F34FC">
            <w:pPr>
              <w:pStyle w:val="ListParagraph"/>
              <w:spacing w:line="360" w:lineRule="auto"/>
              <w:ind w:left="0"/>
              <w:jc w:val="center"/>
              <w:rPr>
                <w:rFonts w:ascii="Arial" w:hAnsi="Arial" w:cs="Arial"/>
                <w:sz w:val="20"/>
                <w:szCs w:val="20"/>
              </w:rPr>
            </w:pPr>
            <w:r w:rsidRPr="00EF37EB">
              <w:rPr>
                <w:rFonts w:ascii="Arial" w:hAnsi="Arial" w:cs="Arial"/>
                <w:sz w:val="20"/>
                <w:szCs w:val="20"/>
              </w:rPr>
              <w:t>31.25%</w:t>
            </w:r>
          </w:p>
        </w:tc>
        <w:tc>
          <w:tcPr>
            <w:tcW w:w="1316" w:type="dxa"/>
          </w:tcPr>
          <w:p w14:paraId="0BC2C805" w14:textId="2067CAEA" w:rsidR="0068364A" w:rsidRPr="00EF37EB" w:rsidRDefault="00676B0A" w:rsidP="000F34FC">
            <w:pPr>
              <w:pStyle w:val="ListParagraph"/>
              <w:spacing w:line="360" w:lineRule="auto"/>
              <w:ind w:left="0"/>
              <w:jc w:val="center"/>
              <w:rPr>
                <w:rFonts w:ascii="Arial" w:hAnsi="Arial" w:cs="Arial"/>
                <w:sz w:val="20"/>
                <w:szCs w:val="20"/>
              </w:rPr>
            </w:pPr>
            <w:r w:rsidRPr="00EF37EB">
              <w:rPr>
                <w:rFonts w:ascii="Arial" w:hAnsi="Arial" w:cs="Arial"/>
                <w:sz w:val="20"/>
                <w:szCs w:val="20"/>
              </w:rPr>
              <w:t>unfavourable</w:t>
            </w:r>
          </w:p>
        </w:tc>
      </w:tr>
      <w:tr w:rsidR="00B671B1" w14:paraId="52A57B2A" w14:textId="0916BBD4" w:rsidTr="00897F14">
        <w:trPr>
          <w:trHeight w:val="406"/>
        </w:trPr>
        <w:tc>
          <w:tcPr>
            <w:tcW w:w="1430" w:type="dxa"/>
          </w:tcPr>
          <w:p w14:paraId="69DD690D" w14:textId="77777777" w:rsidR="00897F14" w:rsidRPr="004A537D" w:rsidRDefault="00897F14" w:rsidP="000F34FC">
            <w:pPr>
              <w:pStyle w:val="ListParagraph"/>
              <w:spacing w:line="360" w:lineRule="auto"/>
              <w:ind w:left="0"/>
              <w:jc w:val="center"/>
              <w:rPr>
                <w:rFonts w:ascii="Calibri" w:hAnsi="Calibri"/>
                <w:b/>
                <w:bCs/>
                <w:sz w:val="20"/>
                <w:szCs w:val="20"/>
              </w:rPr>
            </w:pPr>
            <w:r w:rsidRPr="004A537D">
              <w:rPr>
                <w:rFonts w:ascii="Calibri" w:hAnsi="Calibri"/>
                <w:b/>
                <w:bCs/>
                <w:sz w:val="20"/>
                <w:szCs w:val="20"/>
              </w:rPr>
              <w:t>Contribution</w:t>
            </w:r>
          </w:p>
        </w:tc>
        <w:tc>
          <w:tcPr>
            <w:tcW w:w="771" w:type="dxa"/>
          </w:tcPr>
          <w:p w14:paraId="6E1405DD" w14:textId="1CEBE7C4" w:rsidR="00897F14" w:rsidRPr="004A537D" w:rsidRDefault="00897F14" w:rsidP="004A537D">
            <w:pPr>
              <w:pStyle w:val="ListParagraph"/>
              <w:spacing w:line="360" w:lineRule="auto"/>
              <w:ind w:left="0"/>
              <w:rPr>
                <w:rFonts w:ascii="Calibri" w:hAnsi="Calibri"/>
                <w:b/>
                <w:bCs/>
                <w:sz w:val="20"/>
                <w:szCs w:val="20"/>
              </w:rPr>
            </w:pPr>
            <w:r>
              <w:rPr>
                <w:rFonts w:ascii="Calibri" w:hAnsi="Calibri"/>
                <w:b/>
                <w:bCs/>
                <w:sz w:val="20"/>
                <w:szCs w:val="20"/>
              </w:rPr>
              <w:t xml:space="preserve">           17 </w:t>
            </w:r>
          </w:p>
        </w:tc>
        <w:tc>
          <w:tcPr>
            <w:tcW w:w="2352" w:type="dxa"/>
          </w:tcPr>
          <w:p w14:paraId="5797A59E" w14:textId="64CB2350" w:rsidR="00897F14" w:rsidRPr="00B2723C" w:rsidRDefault="00897F14" w:rsidP="000F34FC">
            <w:pPr>
              <w:pStyle w:val="ListParagraph"/>
              <w:spacing w:line="360" w:lineRule="auto"/>
              <w:ind w:left="0"/>
              <w:jc w:val="center"/>
              <w:rPr>
                <w:rFonts w:ascii="Arial" w:hAnsi="Arial" w:cs="Arial"/>
                <w:b/>
                <w:bCs/>
                <w:color w:val="000000" w:themeColor="text1"/>
                <w:sz w:val="20"/>
                <w:szCs w:val="20"/>
              </w:rPr>
            </w:pPr>
            <w:r w:rsidRPr="00B2723C">
              <w:rPr>
                <w:rFonts w:ascii="Arial" w:hAnsi="Arial" w:cs="Arial"/>
                <w:b/>
                <w:bCs/>
                <w:color w:val="000000" w:themeColor="text1"/>
                <w:sz w:val="20"/>
                <w:szCs w:val="20"/>
              </w:rPr>
              <w:t>1,700,000</w:t>
            </w:r>
          </w:p>
        </w:tc>
        <w:tc>
          <w:tcPr>
            <w:tcW w:w="1208" w:type="dxa"/>
          </w:tcPr>
          <w:p w14:paraId="39AE59C9" w14:textId="66A9BBE0" w:rsidR="00897F14" w:rsidRPr="004A537D" w:rsidRDefault="00897F14"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1,</w:t>
            </w:r>
            <w:r w:rsidR="00821890">
              <w:rPr>
                <w:rFonts w:ascii="Arial" w:hAnsi="Arial" w:cs="Arial"/>
                <w:b/>
                <w:bCs/>
                <w:sz w:val="20"/>
                <w:szCs w:val="20"/>
              </w:rPr>
              <w:t>360</w:t>
            </w:r>
            <w:r>
              <w:rPr>
                <w:rFonts w:ascii="Arial" w:hAnsi="Arial" w:cs="Arial"/>
                <w:b/>
                <w:bCs/>
                <w:sz w:val="20"/>
                <w:szCs w:val="20"/>
              </w:rPr>
              <w:t>,000</w:t>
            </w:r>
          </w:p>
        </w:tc>
        <w:tc>
          <w:tcPr>
            <w:tcW w:w="1180" w:type="dxa"/>
          </w:tcPr>
          <w:p w14:paraId="68C53A3B" w14:textId="4E1EB7AA" w:rsidR="00897F14" w:rsidRPr="00B2723C" w:rsidRDefault="00897F14" w:rsidP="000F34FC">
            <w:pPr>
              <w:pStyle w:val="ListParagraph"/>
              <w:spacing w:line="360" w:lineRule="auto"/>
              <w:ind w:left="0"/>
              <w:jc w:val="center"/>
              <w:rPr>
                <w:rFonts w:ascii="Arial" w:hAnsi="Arial" w:cs="Arial"/>
                <w:b/>
                <w:bCs/>
                <w:sz w:val="20"/>
                <w:szCs w:val="20"/>
              </w:rPr>
            </w:pPr>
            <w:r w:rsidRPr="00B2723C">
              <w:rPr>
                <w:rFonts w:ascii="Arial" w:hAnsi="Arial" w:cs="Arial"/>
                <w:b/>
                <w:bCs/>
                <w:sz w:val="20"/>
                <w:szCs w:val="20"/>
              </w:rPr>
              <w:t>760,000</w:t>
            </w:r>
          </w:p>
        </w:tc>
        <w:tc>
          <w:tcPr>
            <w:tcW w:w="797" w:type="dxa"/>
          </w:tcPr>
          <w:p w14:paraId="7DF81E2E" w14:textId="656D77CD" w:rsidR="00897F14" w:rsidRPr="00B2723C" w:rsidRDefault="00957719"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600,000</w:t>
            </w:r>
          </w:p>
        </w:tc>
        <w:tc>
          <w:tcPr>
            <w:tcW w:w="1206" w:type="dxa"/>
          </w:tcPr>
          <w:p w14:paraId="4FF931E1" w14:textId="5C064CFC" w:rsidR="00897F14" w:rsidRPr="00B2723C" w:rsidRDefault="00B671B1"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-44.12%</w:t>
            </w:r>
          </w:p>
        </w:tc>
        <w:tc>
          <w:tcPr>
            <w:tcW w:w="1316" w:type="dxa"/>
          </w:tcPr>
          <w:p w14:paraId="4830677E" w14:textId="4266CB94" w:rsidR="00897F14" w:rsidRPr="00B2723C" w:rsidRDefault="00676B0A"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unfavourable</w:t>
            </w:r>
          </w:p>
        </w:tc>
      </w:tr>
      <w:tr w:rsidR="00B671B1" w14:paraId="2EF928C9" w14:textId="44D3B110" w:rsidTr="00897F14">
        <w:trPr>
          <w:trHeight w:val="406"/>
        </w:trPr>
        <w:tc>
          <w:tcPr>
            <w:tcW w:w="1430" w:type="dxa"/>
          </w:tcPr>
          <w:p w14:paraId="3172E0B0" w14:textId="77777777" w:rsidR="00897F14" w:rsidRPr="0021337F" w:rsidRDefault="00897F14" w:rsidP="000F34FC">
            <w:pPr>
              <w:pStyle w:val="ListParagraph"/>
              <w:spacing w:line="360" w:lineRule="auto"/>
              <w:ind w:left="0"/>
              <w:jc w:val="center"/>
              <w:rPr>
                <w:rFonts w:ascii="Calibri" w:hAnsi="Calibri"/>
                <w:sz w:val="20"/>
                <w:szCs w:val="20"/>
              </w:rPr>
            </w:pPr>
            <w:r w:rsidRPr="0021337F">
              <w:rPr>
                <w:rFonts w:ascii="Calibri" w:hAnsi="Calibri"/>
                <w:sz w:val="20"/>
                <w:szCs w:val="20"/>
              </w:rPr>
              <w:t>Fixed overheads:</w:t>
            </w:r>
          </w:p>
        </w:tc>
        <w:tc>
          <w:tcPr>
            <w:tcW w:w="771" w:type="dxa"/>
          </w:tcPr>
          <w:p w14:paraId="1F227F08" w14:textId="77777777" w:rsidR="00897F14" w:rsidRPr="0021337F" w:rsidRDefault="00897F14" w:rsidP="000F34FC">
            <w:pPr>
              <w:pStyle w:val="ListParagraph"/>
              <w:spacing w:line="360" w:lineRule="auto"/>
              <w:ind w:left="0"/>
              <w:jc w:val="center"/>
              <w:rPr>
                <w:rFonts w:ascii="Calibri" w:hAnsi="Calibri"/>
                <w:sz w:val="20"/>
                <w:szCs w:val="20"/>
              </w:rPr>
            </w:pPr>
          </w:p>
        </w:tc>
        <w:tc>
          <w:tcPr>
            <w:tcW w:w="2352" w:type="dxa"/>
          </w:tcPr>
          <w:p w14:paraId="390190F0" w14:textId="77777777" w:rsidR="00897F14" w:rsidRPr="004A537D" w:rsidRDefault="00897F14" w:rsidP="000F34FC">
            <w:pPr>
              <w:pStyle w:val="ListParagraph"/>
              <w:spacing w:line="360" w:lineRule="auto"/>
              <w:ind w:left="0"/>
              <w:jc w:val="center"/>
              <w:rPr>
                <w:rFonts w:ascii="Arial" w:hAnsi="Arial" w:cs="Arial"/>
                <w:color w:val="000000" w:themeColor="text1"/>
                <w:sz w:val="20"/>
                <w:szCs w:val="20"/>
              </w:rPr>
            </w:pPr>
          </w:p>
        </w:tc>
        <w:tc>
          <w:tcPr>
            <w:tcW w:w="1208" w:type="dxa"/>
          </w:tcPr>
          <w:p w14:paraId="3F9AEBFA" w14:textId="77777777" w:rsidR="00897F14" w:rsidRPr="004A537D" w:rsidRDefault="00897F14" w:rsidP="000F34FC">
            <w:pPr>
              <w:pStyle w:val="ListParagraph"/>
              <w:spacing w:line="360" w:lineRule="auto"/>
              <w:ind w:left="0"/>
              <w:jc w:val="center"/>
              <w:rPr>
                <w:rFonts w:ascii="Arial" w:hAnsi="Arial" w:cs="Arial"/>
                <w:sz w:val="20"/>
                <w:szCs w:val="20"/>
              </w:rPr>
            </w:pPr>
          </w:p>
        </w:tc>
        <w:tc>
          <w:tcPr>
            <w:tcW w:w="1180" w:type="dxa"/>
          </w:tcPr>
          <w:p w14:paraId="7396DC19" w14:textId="70B735E1"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797" w:type="dxa"/>
          </w:tcPr>
          <w:p w14:paraId="689E7F42" w14:textId="77777777"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1206" w:type="dxa"/>
          </w:tcPr>
          <w:p w14:paraId="35F835FE" w14:textId="7544B9F2" w:rsidR="00897F14" w:rsidRPr="004A537D" w:rsidRDefault="00897F14" w:rsidP="000F34FC">
            <w:pPr>
              <w:pStyle w:val="ListParagraph"/>
              <w:spacing w:line="360" w:lineRule="auto"/>
              <w:ind w:left="0"/>
              <w:jc w:val="center"/>
              <w:rPr>
                <w:rFonts w:ascii="Arial" w:hAnsi="Arial" w:cs="Arial"/>
                <w:color w:val="FF0000"/>
                <w:sz w:val="20"/>
                <w:szCs w:val="20"/>
              </w:rPr>
            </w:pPr>
          </w:p>
        </w:tc>
        <w:tc>
          <w:tcPr>
            <w:tcW w:w="1316" w:type="dxa"/>
          </w:tcPr>
          <w:p w14:paraId="083C7E92" w14:textId="77777777" w:rsidR="00897F14" w:rsidRPr="004A537D" w:rsidRDefault="00897F14" w:rsidP="000F34FC">
            <w:pPr>
              <w:pStyle w:val="ListParagraph"/>
              <w:spacing w:line="360" w:lineRule="auto"/>
              <w:ind w:left="0"/>
              <w:jc w:val="center"/>
              <w:rPr>
                <w:rFonts w:ascii="Arial" w:hAnsi="Arial" w:cs="Arial"/>
                <w:color w:val="FF0000"/>
                <w:sz w:val="20"/>
                <w:szCs w:val="20"/>
              </w:rPr>
            </w:pPr>
          </w:p>
        </w:tc>
      </w:tr>
      <w:tr w:rsidR="00B671B1" w14:paraId="6E296725" w14:textId="22D88CBE" w:rsidTr="00897F14">
        <w:trPr>
          <w:trHeight w:val="764"/>
        </w:trPr>
        <w:tc>
          <w:tcPr>
            <w:tcW w:w="1430" w:type="dxa"/>
          </w:tcPr>
          <w:p w14:paraId="279E855B" w14:textId="77777777" w:rsidR="00897F14" w:rsidRDefault="00897F14" w:rsidP="000F34FC">
            <w:pPr>
              <w:pStyle w:val="ListParagraph"/>
              <w:spacing w:line="360" w:lineRule="auto"/>
              <w:ind w:left="0"/>
              <w:jc w:val="center"/>
              <w:rPr>
                <w:rFonts w:ascii="Calibri" w:hAnsi="Calibri"/>
                <w:sz w:val="20"/>
                <w:szCs w:val="20"/>
              </w:rPr>
            </w:pPr>
            <w:r>
              <w:rPr>
                <w:rFonts w:ascii="Calibri" w:hAnsi="Calibri"/>
                <w:sz w:val="20"/>
                <w:szCs w:val="20"/>
              </w:rPr>
              <w:t>Warehouse rental</w:t>
            </w:r>
          </w:p>
        </w:tc>
        <w:tc>
          <w:tcPr>
            <w:tcW w:w="771" w:type="dxa"/>
          </w:tcPr>
          <w:p w14:paraId="076EC1D7" w14:textId="10FE8094" w:rsidR="00897F14" w:rsidRPr="0021337F" w:rsidRDefault="00897F14" w:rsidP="000F34FC">
            <w:pPr>
              <w:pStyle w:val="ListParagraph"/>
              <w:spacing w:line="360" w:lineRule="auto"/>
              <w:ind w:left="0"/>
              <w:jc w:val="center"/>
              <w:rPr>
                <w:rFonts w:ascii="Calibri" w:hAnsi="Calibri"/>
                <w:sz w:val="20"/>
                <w:szCs w:val="20"/>
              </w:rPr>
            </w:pPr>
          </w:p>
        </w:tc>
        <w:tc>
          <w:tcPr>
            <w:tcW w:w="2352" w:type="dxa"/>
          </w:tcPr>
          <w:p w14:paraId="11E177AB" w14:textId="39E55EC8" w:rsidR="00897F14" w:rsidRPr="004A537D" w:rsidRDefault="00897F14"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200,000</w:t>
            </w:r>
          </w:p>
        </w:tc>
        <w:tc>
          <w:tcPr>
            <w:tcW w:w="1208" w:type="dxa"/>
          </w:tcPr>
          <w:p w14:paraId="1B8B1FC1" w14:textId="0041225D" w:rsidR="00897F14" w:rsidRPr="004A537D" w:rsidRDefault="00897F14" w:rsidP="000F34FC">
            <w:pPr>
              <w:pStyle w:val="ListParagraph"/>
              <w:spacing w:line="360" w:lineRule="auto"/>
              <w:ind w:left="0"/>
              <w:jc w:val="center"/>
              <w:rPr>
                <w:rFonts w:ascii="Arial" w:hAnsi="Arial" w:cs="Arial"/>
                <w:sz w:val="20"/>
                <w:szCs w:val="20"/>
              </w:rPr>
            </w:pPr>
            <w:r>
              <w:rPr>
                <w:rFonts w:ascii="Arial" w:hAnsi="Arial" w:cs="Arial"/>
                <w:sz w:val="20"/>
                <w:szCs w:val="20"/>
              </w:rPr>
              <w:t>200,000</w:t>
            </w:r>
          </w:p>
        </w:tc>
        <w:tc>
          <w:tcPr>
            <w:tcW w:w="1180" w:type="dxa"/>
          </w:tcPr>
          <w:p w14:paraId="75C68072" w14:textId="0A13F675" w:rsidR="00897F14" w:rsidRPr="007B5CA7" w:rsidRDefault="00897F14" w:rsidP="000F34FC">
            <w:pPr>
              <w:pStyle w:val="ListParagraph"/>
              <w:spacing w:line="360" w:lineRule="auto"/>
              <w:ind w:left="0"/>
              <w:jc w:val="center"/>
              <w:rPr>
                <w:rFonts w:ascii="Arial" w:hAnsi="Arial" w:cs="Arial"/>
                <w:sz w:val="20"/>
                <w:szCs w:val="20"/>
              </w:rPr>
            </w:pPr>
            <w:r w:rsidRPr="007B5CA7">
              <w:rPr>
                <w:rFonts w:ascii="Arial" w:hAnsi="Arial" w:cs="Arial"/>
                <w:sz w:val="20"/>
                <w:szCs w:val="20"/>
              </w:rPr>
              <w:t>170,000</w:t>
            </w:r>
          </w:p>
        </w:tc>
        <w:tc>
          <w:tcPr>
            <w:tcW w:w="797" w:type="dxa"/>
          </w:tcPr>
          <w:p w14:paraId="72018EA6" w14:textId="0857CB4C" w:rsidR="00897F14" w:rsidRPr="007B5CA7" w:rsidRDefault="00E102F7"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30,000</w:t>
            </w:r>
          </w:p>
        </w:tc>
        <w:tc>
          <w:tcPr>
            <w:tcW w:w="1206" w:type="dxa"/>
          </w:tcPr>
          <w:p w14:paraId="33CD9A8A" w14:textId="1165E713" w:rsidR="00897F14" w:rsidRPr="007B5CA7" w:rsidRDefault="009839C6"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-15,00%</w:t>
            </w:r>
          </w:p>
        </w:tc>
        <w:tc>
          <w:tcPr>
            <w:tcW w:w="1316" w:type="dxa"/>
          </w:tcPr>
          <w:p w14:paraId="689C2AAA" w14:textId="47D03751" w:rsidR="00897F14" w:rsidRPr="007B5CA7" w:rsidRDefault="00676B0A"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favourable</w:t>
            </w:r>
          </w:p>
        </w:tc>
      </w:tr>
      <w:tr w:rsidR="00B671B1" w14:paraId="63BFDB4D" w14:textId="294C4290" w:rsidTr="00897F14">
        <w:trPr>
          <w:trHeight w:val="406"/>
        </w:trPr>
        <w:tc>
          <w:tcPr>
            <w:tcW w:w="1430" w:type="dxa"/>
          </w:tcPr>
          <w:p w14:paraId="4566EA95" w14:textId="6FB7985D" w:rsidR="00897F14" w:rsidRDefault="00897F14" w:rsidP="000F34FC">
            <w:pPr>
              <w:pStyle w:val="ListParagraph"/>
              <w:spacing w:line="360" w:lineRule="auto"/>
              <w:ind w:left="0"/>
              <w:jc w:val="center"/>
              <w:rPr>
                <w:rFonts w:ascii="Calibri" w:hAnsi="Calibri"/>
                <w:sz w:val="20"/>
                <w:szCs w:val="20"/>
              </w:rPr>
            </w:pPr>
            <w:r>
              <w:rPr>
                <w:rFonts w:ascii="Calibri" w:hAnsi="Calibri"/>
                <w:sz w:val="20"/>
                <w:szCs w:val="20"/>
              </w:rPr>
              <w:t>Insurance</w:t>
            </w:r>
          </w:p>
        </w:tc>
        <w:tc>
          <w:tcPr>
            <w:tcW w:w="771" w:type="dxa"/>
          </w:tcPr>
          <w:p w14:paraId="18421E96" w14:textId="47B6A4CB" w:rsidR="00897F14" w:rsidRPr="0021337F" w:rsidRDefault="00897F14" w:rsidP="000F34FC">
            <w:pPr>
              <w:pStyle w:val="ListParagraph"/>
              <w:spacing w:line="360" w:lineRule="auto"/>
              <w:ind w:left="0"/>
              <w:jc w:val="center"/>
              <w:rPr>
                <w:rFonts w:ascii="Calibri" w:hAnsi="Calibri"/>
                <w:sz w:val="20"/>
                <w:szCs w:val="20"/>
              </w:rPr>
            </w:pPr>
          </w:p>
        </w:tc>
        <w:tc>
          <w:tcPr>
            <w:tcW w:w="2352" w:type="dxa"/>
          </w:tcPr>
          <w:p w14:paraId="73D56C20" w14:textId="488BE35A" w:rsidR="00897F14" w:rsidRPr="004A537D" w:rsidRDefault="00897F14"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100,000</w:t>
            </w:r>
          </w:p>
        </w:tc>
        <w:tc>
          <w:tcPr>
            <w:tcW w:w="1208" w:type="dxa"/>
          </w:tcPr>
          <w:p w14:paraId="22899806" w14:textId="76E9893A" w:rsidR="00897F14" w:rsidRPr="004A537D" w:rsidRDefault="00897F14" w:rsidP="000F34FC">
            <w:pPr>
              <w:pStyle w:val="ListParagraph"/>
              <w:spacing w:line="360" w:lineRule="auto"/>
              <w:ind w:left="0"/>
              <w:jc w:val="center"/>
              <w:rPr>
                <w:rFonts w:ascii="Arial" w:hAnsi="Arial" w:cs="Arial"/>
                <w:sz w:val="20"/>
                <w:szCs w:val="20"/>
              </w:rPr>
            </w:pPr>
            <w:r>
              <w:rPr>
                <w:rFonts w:ascii="Arial" w:hAnsi="Arial" w:cs="Arial"/>
                <w:sz w:val="20"/>
                <w:szCs w:val="20"/>
              </w:rPr>
              <w:t>100,000</w:t>
            </w:r>
          </w:p>
        </w:tc>
        <w:tc>
          <w:tcPr>
            <w:tcW w:w="1180" w:type="dxa"/>
          </w:tcPr>
          <w:p w14:paraId="31313C67" w14:textId="3DC3043B" w:rsidR="00897F14" w:rsidRPr="007B5CA7" w:rsidRDefault="00897F14" w:rsidP="000F34FC">
            <w:pPr>
              <w:pStyle w:val="ListParagraph"/>
              <w:spacing w:line="360" w:lineRule="auto"/>
              <w:ind w:left="0"/>
              <w:jc w:val="center"/>
              <w:rPr>
                <w:rFonts w:ascii="Arial" w:hAnsi="Arial" w:cs="Arial"/>
                <w:sz w:val="20"/>
                <w:szCs w:val="20"/>
              </w:rPr>
            </w:pPr>
            <w:r w:rsidRPr="007B5CA7">
              <w:rPr>
                <w:rFonts w:ascii="Arial" w:hAnsi="Arial" w:cs="Arial"/>
                <w:sz w:val="20"/>
                <w:szCs w:val="20"/>
              </w:rPr>
              <w:t>100,000</w:t>
            </w:r>
          </w:p>
        </w:tc>
        <w:tc>
          <w:tcPr>
            <w:tcW w:w="797" w:type="dxa"/>
          </w:tcPr>
          <w:p w14:paraId="346BF287" w14:textId="16402DCD" w:rsidR="00897F14" w:rsidRPr="007B5CA7" w:rsidRDefault="009839C6" w:rsidP="000F34FC">
            <w:pPr>
              <w:pStyle w:val="ListParagraph"/>
              <w:spacing w:line="360" w:lineRule="auto"/>
              <w:ind w:left="0"/>
              <w:jc w:val="center"/>
              <w:rPr>
                <w:rFonts w:ascii="Arial" w:hAnsi="Arial" w:cs="Arial"/>
                <w:sz w:val="20"/>
                <w:szCs w:val="20"/>
              </w:rPr>
            </w:pPr>
            <w:r>
              <w:rPr>
                <w:rFonts w:ascii="Arial" w:hAnsi="Arial" w:cs="Arial"/>
                <w:sz w:val="20"/>
                <w:szCs w:val="20"/>
              </w:rPr>
              <w:t>-</w:t>
            </w:r>
          </w:p>
        </w:tc>
        <w:tc>
          <w:tcPr>
            <w:tcW w:w="1206" w:type="dxa"/>
          </w:tcPr>
          <w:p w14:paraId="49FDBFFF" w14:textId="5C860122" w:rsidR="00897F14" w:rsidRPr="007B5CA7" w:rsidRDefault="009839C6" w:rsidP="000F34FC">
            <w:pPr>
              <w:pStyle w:val="ListParagraph"/>
              <w:spacing w:line="360" w:lineRule="auto"/>
              <w:ind w:left="0"/>
              <w:jc w:val="center"/>
              <w:rPr>
                <w:rFonts w:ascii="Arial" w:hAnsi="Arial" w:cs="Arial"/>
                <w:sz w:val="20"/>
                <w:szCs w:val="20"/>
              </w:rPr>
            </w:pPr>
            <w:r>
              <w:rPr>
                <w:rFonts w:ascii="Arial" w:hAnsi="Arial" w:cs="Arial"/>
                <w:sz w:val="20"/>
                <w:szCs w:val="20"/>
              </w:rPr>
              <w:t>-</w:t>
            </w:r>
          </w:p>
        </w:tc>
        <w:tc>
          <w:tcPr>
            <w:tcW w:w="1316" w:type="dxa"/>
          </w:tcPr>
          <w:p w14:paraId="6DA25F75" w14:textId="77777777" w:rsidR="00897F14" w:rsidRPr="007B5CA7" w:rsidRDefault="00897F14" w:rsidP="000F34FC">
            <w:pPr>
              <w:pStyle w:val="ListParagraph"/>
              <w:spacing w:line="360" w:lineRule="auto"/>
              <w:ind w:left="0"/>
              <w:jc w:val="center"/>
              <w:rPr>
                <w:rFonts w:ascii="Arial" w:hAnsi="Arial" w:cs="Arial"/>
                <w:sz w:val="20"/>
                <w:szCs w:val="20"/>
              </w:rPr>
            </w:pPr>
          </w:p>
        </w:tc>
      </w:tr>
      <w:tr w:rsidR="00B671B1" w14:paraId="397CD26A" w14:textId="094E2496" w:rsidTr="00897F14">
        <w:trPr>
          <w:trHeight w:val="812"/>
        </w:trPr>
        <w:tc>
          <w:tcPr>
            <w:tcW w:w="1430" w:type="dxa"/>
          </w:tcPr>
          <w:p w14:paraId="524D13A1" w14:textId="715D2117" w:rsidR="00897F14" w:rsidRDefault="00897F14" w:rsidP="000F34FC">
            <w:pPr>
              <w:pStyle w:val="ListParagraph"/>
              <w:spacing w:line="360" w:lineRule="auto"/>
              <w:ind w:left="0"/>
              <w:jc w:val="center"/>
              <w:rPr>
                <w:rFonts w:ascii="Calibri" w:hAnsi="Calibri"/>
                <w:sz w:val="20"/>
                <w:szCs w:val="20"/>
              </w:rPr>
            </w:pPr>
            <w:r>
              <w:rPr>
                <w:rFonts w:ascii="Calibri" w:hAnsi="Calibri"/>
                <w:sz w:val="20"/>
                <w:szCs w:val="20"/>
              </w:rPr>
              <w:t>Fulltime supervisor salary</w:t>
            </w:r>
          </w:p>
        </w:tc>
        <w:tc>
          <w:tcPr>
            <w:tcW w:w="771" w:type="dxa"/>
          </w:tcPr>
          <w:p w14:paraId="71F6EE96" w14:textId="7F9D6A39" w:rsidR="00897F14" w:rsidRPr="0021337F" w:rsidRDefault="00897F14" w:rsidP="000F34FC">
            <w:pPr>
              <w:pStyle w:val="ListParagraph"/>
              <w:spacing w:line="360" w:lineRule="auto"/>
              <w:ind w:left="0"/>
              <w:jc w:val="center"/>
              <w:rPr>
                <w:rFonts w:ascii="Calibri" w:hAnsi="Calibri"/>
                <w:sz w:val="20"/>
                <w:szCs w:val="20"/>
              </w:rPr>
            </w:pPr>
          </w:p>
        </w:tc>
        <w:tc>
          <w:tcPr>
            <w:tcW w:w="2352" w:type="dxa"/>
          </w:tcPr>
          <w:p w14:paraId="2B162D25" w14:textId="2B6C7FD7" w:rsidR="00897F14" w:rsidRPr="004A537D" w:rsidRDefault="00897F14" w:rsidP="000F34FC">
            <w:pPr>
              <w:pStyle w:val="ListParagraph"/>
              <w:spacing w:line="360" w:lineRule="auto"/>
              <w:ind w:left="0"/>
              <w:jc w:val="center"/>
              <w:rPr>
                <w:rFonts w:ascii="Arial" w:hAnsi="Arial" w:cs="Arial"/>
                <w:color w:val="000000" w:themeColor="text1"/>
                <w:sz w:val="20"/>
                <w:szCs w:val="20"/>
              </w:rPr>
            </w:pPr>
            <w:r>
              <w:rPr>
                <w:rFonts w:ascii="Arial" w:hAnsi="Arial" w:cs="Arial"/>
                <w:color w:val="000000" w:themeColor="text1"/>
                <w:sz w:val="20"/>
                <w:szCs w:val="20"/>
              </w:rPr>
              <w:t>50,000</w:t>
            </w:r>
          </w:p>
        </w:tc>
        <w:tc>
          <w:tcPr>
            <w:tcW w:w="1208" w:type="dxa"/>
          </w:tcPr>
          <w:p w14:paraId="1134D2E0" w14:textId="6489AC89" w:rsidR="00897F14" w:rsidRPr="004A537D" w:rsidRDefault="00897F14" w:rsidP="000F34FC">
            <w:pPr>
              <w:pStyle w:val="ListParagraph"/>
              <w:spacing w:line="360" w:lineRule="auto"/>
              <w:ind w:left="0"/>
              <w:jc w:val="center"/>
              <w:rPr>
                <w:rFonts w:ascii="Arial" w:hAnsi="Arial" w:cs="Arial"/>
                <w:sz w:val="20"/>
                <w:szCs w:val="20"/>
              </w:rPr>
            </w:pPr>
            <w:r>
              <w:rPr>
                <w:rFonts w:ascii="Arial" w:hAnsi="Arial" w:cs="Arial"/>
                <w:sz w:val="20"/>
                <w:szCs w:val="20"/>
              </w:rPr>
              <w:t>50,000</w:t>
            </w:r>
          </w:p>
        </w:tc>
        <w:tc>
          <w:tcPr>
            <w:tcW w:w="1180" w:type="dxa"/>
          </w:tcPr>
          <w:p w14:paraId="600B9600" w14:textId="5A21A11F" w:rsidR="00897F14" w:rsidRPr="007B5CA7" w:rsidRDefault="00897F14" w:rsidP="000F34FC">
            <w:pPr>
              <w:pStyle w:val="ListParagraph"/>
              <w:spacing w:line="360" w:lineRule="auto"/>
              <w:ind w:left="0"/>
              <w:jc w:val="center"/>
              <w:rPr>
                <w:rFonts w:ascii="Arial" w:hAnsi="Arial" w:cs="Arial"/>
                <w:sz w:val="20"/>
                <w:szCs w:val="20"/>
              </w:rPr>
            </w:pPr>
            <w:r w:rsidRPr="007B5CA7">
              <w:rPr>
                <w:rFonts w:ascii="Arial" w:hAnsi="Arial" w:cs="Arial"/>
                <w:sz w:val="20"/>
                <w:szCs w:val="20"/>
              </w:rPr>
              <w:t>35,000</w:t>
            </w:r>
          </w:p>
        </w:tc>
        <w:tc>
          <w:tcPr>
            <w:tcW w:w="797" w:type="dxa"/>
          </w:tcPr>
          <w:p w14:paraId="39A531C2" w14:textId="23192228" w:rsidR="00897F14" w:rsidRPr="007B5CA7" w:rsidRDefault="009839C6"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15,000</w:t>
            </w:r>
          </w:p>
        </w:tc>
        <w:tc>
          <w:tcPr>
            <w:tcW w:w="1206" w:type="dxa"/>
          </w:tcPr>
          <w:p w14:paraId="7FEDE521" w14:textId="5B0762A3" w:rsidR="00897F14" w:rsidRPr="007B5CA7" w:rsidRDefault="00733204"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-30.00%</w:t>
            </w:r>
          </w:p>
        </w:tc>
        <w:tc>
          <w:tcPr>
            <w:tcW w:w="1316" w:type="dxa"/>
          </w:tcPr>
          <w:p w14:paraId="15DE4485" w14:textId="18CEF259" w:rsidR="00897F14" w:rsidRPr="007B5CA7" w:rsidRDefault="002E4041"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Favourable</w:t>
            </w:r>
            <w:r w:rsidR="00733204">
              <w:rPr>
                <w:rFonts w:ascii="Arial" w:hAnsi="Arial" w:cs="Arial"/>
                <w:b/>
                <w:bCs/>
                <w:sz w:val="20"/>
                <w:szCs w:val="20"/>
              </w:rPr>
              <w:t xml:space="preserve"> </w:t>
            </w:r>
          </w:p>
        </w:tc>
      </w:tr>
      <w:tr w:rsidR="00B671B1" w:rsidRPr="007B5CA7" w14:paraId="49EBE215" w14:textId="5698EC56" w:rsidTr="00897F14">
        <w:trPr>
          <w:trHeight w:val="406"/>
        </w:trPr>
        <w:tc>
          <w:tcPr>
            <w:tcW w:w="1430" w:type="dxa"/>
          </w:tcPr>
          <w:p w14:paraId="04A0FC29" w14:textId="1CCB728F" w:rsidR="00897F14" w:rsidRPr="007B5CA7" w:rsidRDefault="00897F14" w:rsidP="000F34FC">
            <w:pPr>
              <w:pStyle w:val="ListParagraph"/>
              <w:spacing w:line="360" w:lineRule="auto"/>
              <w:ind w:left="0"/>
              <w:jc w:val="center"/>
              <w:rPr>
                <w:rFonts w:ascii="Calibri" w:hAnsi="Calibri"/>
                <w:b/>
                <w:bCs/>
                <w:sz w:val="20"/>
                <w:szCs w:val="20"/>
              </w:rPr>
            </w:pPr>
            <w:r w:rsidRPr="007B5CA7">
              <w:rPr>
                <w:rFonts w:ascii="Calibri" w:hAnsi="Calibri"/>
                <w:b/>
                <w:bCs/>
                <w:sz w:val="20"/>
                <w:szCs w:val="20"/>
              </w:rPr>
              <w:t>Profit</w:t>
            </w:r>
          </w:p>
        </w:tc>
        <w:tc>
          <w:tcPr>
            <w:tcW w:w="771" w:type="dxa"/>
          </w:tcPr>
          <w:p w14:paraId="2EF66798" w14:textId="56FF8B46" w:rsidR="00897F14" w:rsidRPr="007B5CA7" w:rsidRDefault="00897F14" w:rsidP="00B2723C">
            <w:pPr>
              <w:pStyle w:val="ListParagraph"/>
              <w:spacing w:line="360" w:lineRule="auto"/>
              <w:ind w:left="0"/>
              <w:rPr>
                <w:rFonts w:ascii="Calibri" w:hAnsi="Calibri"/>
                <w:b/>
                <w:bCs/>
                <w:sz w:val="20"/>
                <w:szCs w:val="20"/>
              </w:rPr>
            </w:pPr>
          </w:p>
        </w:tc>
        <w:tc>
          <w:tcPr>
            <w:tcW w:w="2352" w:type="dxa"/>
          </w:tcPr>
          <w:p w14:paraId="703BDAC9" w14:textId="45C66F6A" w:rsidR="00897F14" w:rsidRPr="007B5CA7" w:rsidRDefault="003A792B"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1,350,000</w:t>
            </w:r>
          </w:p>
        </w:tc>
        <w:tc>
          <w:tcPr>
            <w:tcW w:w="1208" w:type="dxa"/>
          </w:tcPr>
          <w:p w14:paraId="09656A2C" w14:textId="024C87D9" w:rsidR="00897F14" w:rsidRPr="007B5CA7" w:rsidRDefault="003A792B"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1,010,000</w:t>
            </w:r>
          </w:p>
          <w:p w14:paraId="0AADBAD1" w14:textId="248ED18D" w:rsidR="00897F14" w:rsidRPr="007B5CA7" w:rsidRDefault="00897F14" w:rsidP="000F34FC">
            <w:pPr>
              <w:pStyle w:val="ListParagraph"/>
              <w:spacing w:line="360" w:lineRule="auto"/>
              <w:ind w:left="0"/>
              <w:jc w:val="center"/>
              <w:rPr>
                <w:rFonts w:ascii="Arial" w:hAnsi="Arial" w:cs="Arial"/>
                <w:b/>
                <w:bCs/>
                <w:sz w:val="20"/>
                <w:szCs w:val="20"/>
              </w:rPr>
            </w:pPr>
          </w:p>
        </w:tc>
        <w:tc>
          <w:tcPr>
            <w:tcW w:w="1180" w:type="dxa"/>
          </w:tcPr>
          <w:p w14:paraId="7B85E22C" w14:textId="368BAB67" w:rsidR="00897F14" w:rsidRPr="007B5CA7" w:rsidRDefault="00897F14" w:rsidP="000F34FC">
            <w:pPr>
              <w:pStyle w:val="ListParagraph"/>
              <w:spacing w:line="360" w:lineRule="auto"/>
              <w:ind w:left="0"/>
              <w:jc w:val="center"/>
              <w:rPr>
                <w:rFonts w:ascii="Arial" w:hAnsi="Arial" w:cs="Arial"/>
                <w:b/>
                <w:bCs/>
                <w:sz w:val="20"/>
                <w:szCs w:val="20"/>
              </w:rPr>
            </w:pPr>
            <w:r w:rsidRPr="007B5CA7">
              <w:rPr>
                <w:rFonts w:ascii="Arial" w:hAnsi="Arial" w:cs="Arial"/>
                <w:b/>
                <w:bCs/>
                <w:sz w:val="20"/>
                <w:szCs w:val="20"/>
              </w:rPr>
              <w:t>4</w:t>
            </w:r>
            <w:r w:rsidR="003A792B">
              <w:rPr>
                <w:rFonts w:ascii="Arial" w:hAnsi="Arial" w:cs="Arial"/>
                <w:b/>
                <w:bCs/>
                <w:sz w:val="20"/>
                <w:szCs w:val="20"/>
              </w:rPr>
              <w:t>5</w:t>
            </w:r>
            <w:r w:rsidRPr="007B5CA7">
              <w:rPr>
                <w:rFonts w:ascii="Arial" w:hAnsi="Arial" w:cs="Arial"/>
                <w:b/>
                <w:bCs/>
                <w:sz w:val="20"/>
                <w:szCs w:val="20"/>
              </w:rPr>
              <w:t>5,000</w:t>
            </w:r>
          </w:p>
        </w:tc>
        <w:tc>
          <w:tcPr>
            <w:tcW w:w="797" w:type="dxa"/>
          </w:tcPr>
          <w:p w14:paraId="71E2A48F" w14:textId="59D49A94" w:rsidR="00897F14" w:rsidRPr="007B5CA7" w:rsidRDefault="004641CB"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555,000</w:t>
            </w:r>
          </w:p>
        </w:tc>
        <w:tc>
          <w:tcPr>
            <w:tcW w:w="1206" w:type="dxa"/>
          </w:tcPr>
          <w:p w14:paraId="0611C693" w14:textId="07591B1E" w:rsidR="00897F14" w:rsidRPr="007B5CA7" w:rsidRDefault="00A84BCF"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24.75%</w:t>
            </w:r>
          </w:p>
        </w:tc>
        <w:tc>
          <w:tcPr>
            <w:tcW w:w="1316" w:type="dxa"/>
          </w:tcPr>
          <w:p w14:paraId="43AF8CB6" w14:textId="3BCDC086" w:rsidR="00897F14" w:rsidRPr="007B5CA7" w:rsidRDefault="002E4041" w:rsidP="000F34FC">
            <w:pPr>
              <w:pStyle w:val="ListParagraph"/>
              <w:spacing w:line="360" w:lineRule="auto"/>
              <w:ind w:left="0"/>
              <w:jc w:val="center"/>
              <w:rPr>
                <w:rFonts w:ascii="Arial" w:hAnsi="Arial" w:cs="Arial"/>
                <w:b/>
                <w:bCs/>
                <w:sz w:val="20"/>
                <w:szCs w:val="20"/>
              </w:rPr>
            </w:pPr>
            <w:r>
              <w:rPr>
                <w:rFonts w:ascii="Arial" w:hAnsi="Arial" w:cs="Arial"/>
                <w:b/>
                <w:bCs/>
                <w:sz w:val="20"/>
                <w:szCs w:val="20"/>
              </w:rPr>
              <w:t>unfavourable</w:t>
            </w:r>
          </w:p>
        </w:tc>
      </w:tr>
    </w:tbl>
    <w:p w14:paraId="491055F8" w14:textId="43F68D86" w:rsidR="002262B1" w:rsidRPr="007B5CA7" w:rsidRDefault="002262B1" w:rsidP="002262B1">
      <w:pPr>
        <w:jc w:val="both"/>
      </w:pPr>
    </w:p>
    <w:p w14:paraId="2A1AE268" w14:textId="1609CEE3" w:rsidR="000F34FC" w:rsidRPr="007B5CA7" w:rsidRDefault="000F34FC" w:rsidP="000F34FC">
      <w:pPr>
        <w:jc w:val="both"/>
      </w:pPr>
    </w:p>
    <w:p w14:paraId="4466050E" w14:textId="77777777" w:rsidR="00A25723" w:rsidRDefault="00A25723" w:rsidP="00DE1098">
      <w:pPr>
        <w:jc w:val="both"/>
        <w:rPr>
          <w:b/>
          <w:bCs/>
        </w:rPr>
      </w:pPr>
    </w:p>
    <w:tbl>
      <w:tblPr>
        <w:tblStyle w:val="TableGrid"/>
        <w:tblW w:w="10260" w:type="dxa"/>
        <w:tblInd w:w="-725" w:type="dxa"/>
        <w:tblLook w:val="04A0" w:firstRow="1" w:lastRow="0" w:firstColumn="1" w:lastColumn="0" w:noHBand="0" w:noVBand="1"/>
      </w:tblPr>
      <w:tblGrid>
        <w:gridCol w:w="2034"/>
        <w:gridCol w:w="2154"/>
        <w:gridCol w:w="1161"/>
        <w:gridCol w:w="1161"/>
        <w:gridCol w:w="1076"/>
        <w:gridCol w:w="1157"/>
        <w:gridCol w:w="1517"/>
      </w:tblGrid>
      <w:tr w:rsidR="00BB5D40" w:rsidRPr="00197E99" w14:paraId="4B750860" w14:textId="657DFEAB" w:rsidTr="00051810">
        <w:tc>
          <w:tcPr>
            <w:tcW w:w="2101" w:type="dxa"/>
          </w:tcPr>
          <w:p w14:paraId="2632BD01" w14:textId="4424107A" w:rsidR="00BB5D40" w:rsidRPr="00197E99" w:rsidRDefault="00197E99" w:rsidP="00DE1098">
            <w:pPr>
              <w:jc w:val="both"/>
            </w:pPr>
            <w:r w:rsidRPr="00197E99">
              <w:t>Break-even</w:t>
            </w:r>
            <w:r w:rsidR="00BB5D40" w:rsidRPr="00197E99">
              <w:t xml:space="preserve"> point units</w:t>
            </w:r>
          </w:p>
        </w:tc>
        <w:tc>
          <w:tcPr>
            <w:tcW w:w="2219" w:type="dxa"/>
          </w:tcPr>
          <w:p w14:paraId="0389A96E" w14:textId="5FE6179B" w:rsidR="00BB5D40" w:rsidRPr="00197E99" w:rsidRDefault="005D3265" w:rsidP="00DE1098">
            <w:pPr>
              <w:jc w:val="both"/>
            </w:pPr>
            <w:r w:rsidRPr="00197E99">
              <w:t>20,588</w:t>
            </w:r>
          </w:p>
        </w:tc>
        <w:tc>
          <w:tcPr>
            <w:tcW w:w="1170" w:type="dxa"/>
          </w:tcPr>
          <w:p w14:paraId="5335A12C" w14:textId="2D928EFA" w:rsidR="00BB5D40" w:rsidRPr="00197E99" w:rsidRDefault="005D3265" w:rsidP="00DE1098">
            <w:pPr>
              <w:jc w:val="both"/>
            </w:pPr>
            <w:r w:rsidRPr="00197E99">
              <w:t>20,588</w:t>
            </w:r>
          </w:p>
        </w:tc>
        <w:tc>
          <w:tcPr>
            <w:tcW w:w="1170" w:type="dxa"/>
          </w:tcPr>
          <w:p w14:paraId="5CA6D489" w14:textId="08E8D360" w:rsidR="00BB5D40" w:rsidRPr="00197E99" w:rsidRDefault="00051810" w:rsidP="00DE1098">
            <w:pPr>
              <w:jc w:val="both"/>
            </w:pPr>
            <w:r w:rsidRPr="00197E99">
              <w:t>32,105</w:t>
            </w:r>
          </w:p>
        </w:tc>
        <w:tc>
          <w:tcPr>
            <w:tcW w:w="1080" w:type="dxa"/>
          </w:tcPr>
          <w:p w14:paraId="44CFEFEC" w14:textId="3A4458D6" w:rsidR="00BB5D40" w:rsidRPr="00197E99" w:rsidRDefault="00B8135E" w:rsidP="00DE1098">
            <w:pPr>
              <w:jc w:val="both"/>
            </w:pPr>
            <w:r w:rsidRPr="00197E99">
              <w:t>11,517</w:t>
            </w:r>
          </w:p>
        </w:tc>
        <w:tc>
          <w:tcPr>
            <w:tcW w:w="1170" w:type="dxa"/>
          </w:tcPr>
          <w:p w14:paraId="125DD452" w14:textId="71ED3FF4" w:rsidR="00BB5D40" w:rsidRPr="00197E99" w:rsidRDefault="00B8135E" w:rsidP="00DE1098">
            <w:pPr>
              <w:jc w:val="both"/>
            </w:pPr>
            <w:r w:rsidRPr="00197E99">
              <w:t>55.94%</w:t>
            </w:r>
          </w:p>
        </w:tc>
        <w:tc>
          <w:tcPr>
            <w:tcW w:w="1350" w:type="dxa"/>
          </w:tcPr>
          <w:p w14:paraId="2D9FDF22" w14:textId="4FA00ECC" w:rsidR="00BB5D40" w:rsidRPr="00197E99" w:rsidRDefault="002E4041" w:rsidP="00DE1098">
            <w:pPr>
              <w:jc w:val="both"/>
            </w:pPr>
            <w:r w:rsidRPr="00197E99">
              <w:t>unfavourable</w:t>
            </w:r>
          </w:p>
        </w:tc>
      </w:tr>
      <w:tr w:rsidR="00BB5D40" w:rsidRPr="00197E99" w14:paraId="27010ECA" w14:textId="24087FC2" w:rsidTr="00051810">
        <w:trPr>
          <w:trHeight w:val="503"/>
        </w:trPr>
        <w:tc>
          <w:tcPr>
            <w:tcW w:w="2101" w:type="dxa"/>
          </w:tcPr>
          <w:p w14:paraId="63CF1A39" w14:textId="70B5C409" w:rsidR="00BB5D40" w:rsidRPr="00197E99" w:rsidRDefault="00197E99" w:rsidP="00DE1098">
            <w:pPr>
              <w:jc w:val="both"/>
            </w:pPr>
            <w:r w:rsidRPr="00197E99">
              <w:t>Break-even</w:t>
            </w:r>
            <w:r w:rsidR="00BB5D40" w:rsidRPr="00197E99">
              <w:t xml:space="preserve"> point </w:t>
            </w:r>
          </w:p>
        </w:tc>
        <w:tc>
          <w:tcPr>
            <w:tcW w:w="2219" w:type="dxa"/>
          </w:tcPr>
          <w:p w14:paraId="1B2DE443" w14:textId="377CBF40" w:rsidR="00BB5D40" w:rsidRPr="00197E99" w:rsidRDefault="005D3265" w:rsidP="00DE1098">
            <w:pPr>
              <w:jc w:val="both"/>
            </w:pPr>
            <w:r w:rsidRPr="00197E99">
              <w:t>514,706</w:t>
            </w:r>
          </w:p>
        </w:tc>
        <w:tc>
          <w:tcPr>
            <w:tcW w:w="1170" w:type="dxa"/>
          </w:tcPr>
          <w:p w14:paraId="4A9A92DD" w14:textId="2BF4FB11" w:rsidR="00BB5D40" w:rsidRPr="00197E99" w:rsidRDefault="005D3265" w:rsidP="00DE1098">
            <w:pPr>
              <w:jc w:val="both"/>
            </w:pPr>
            <w:r w:rsidRPr="00197E99">
              <w:t>514</w:t>
            </w:r>
            <w:r w:rsidR="00051810" w:rsidRPr="00197E99">
              <w:t>,706</w:t>
            </w:r>
          </w:p>
        </w:tc>
        <w:tc>
          <w:tcPr>
            <w:tcW w:w="1170" w:type="dxa"/>
          </w:tcPr>
          <w:p w14:paraId="509EABFB" w14:textId="04E89B98" w:rsidR="00BB5D40" w:rsidRPr="00197E99" w:rsidRDefault="00051810" w:rsidP="00DE1098">
            <w:pPr>
              <w:jc w:val="both"/>
            </w:pPr>
            <w:r w:rsidRPr="00197E99">
              <w:t>642</w:t>
            </w:r>
            <w:r w:rsidR="00B8135E" w:rsidRPr="00197E99">
              <w:t>,105</w:t>
            </w:r>
          </w:p>
        </w:tc>
        <w:tc>
          <w:tcPr>
            <w:tcW w:w="1080" w:type="dxa"/>
          </w:tcPr>
          <w:p w14:paraId="709447F4" w14:textId="00582C7E" w:rsidR="00BB5D40" w:rsidRPr="00197E99" w:rsidRDefault="00B8135E" w:rsidP="00DE1098">
            <w:pPr>
              <w:jc w:val="both"/>
            </w:pPr>
            <w:r w:rsidRPr="00197E99">
              <w:t>127,399</w:t>
            </w:r>
          </w:p>
        </w:tc>
        <w:tc>
          <w:tcPr>
            <w:tcW w:w="1170" w:type="dxa"/>
          </w:tcPr>
          <w:p w14:paraId="6F12976B" w14:textId="651D8D20" w:rsidR="00BB5D40" w:rsidRPr="00197E99" w:rsidRDefault="00B8135E" w:rsidP="00DE1098">
            <w:pPr>
              <w:jc w:val="both"/>
            </w:pPr>
            <w:r w:rsidRPr="00197E99">
              <w:t>24.</w:t>
            </w:r>
            <w:r w:rsidR="00197E99" w:rsidRPr="00197E99">
              <w:t>75%</w:t>
            </w:r>
          </w:p>
        </w:tc>
        <w:tc>
          <w:tcPr>
            <w:tcW w:w="1350" w:type="dxa"/>
          </w:tcPr>
          <w:p w14:paraId="7519FA08" w14:textId="186D8502" w:rsidR="00BB5D40" w:rsidRPr="00197E99" w:rsidRDefault="002E4041" w:rsidP="00DE1098">
            <w:pPr>
              <w:jc w:val="both"/>
            </w:pPr>
            <w:r w:rsidRPr="00197E99">
              <w:t>unfavourable</w:t>
            </w:r>
          </w:p>
        </w:tc>
      </w:tr>
    </w:tbl>
    <w:p w14:paraId="324176FD" w14:textId="77777777" w:rsidR="001F0B8D" w:rsidRPr="00197E99" w:rsidRDefault="001F0B8D" w:rsidP="00DE1098">
      <w:pPr>
        <w:jc w:val="both"/>
      </w:pPr>
    </w:p>
    <w:p w14:paraId="5A35473B" w14:textId="77777777" w:rsidR="001F0B8D" w:rsidRDefault="001F0B8D" w:rsidP="00DE1098">
      <w:pPr>
        <w:jc w:val="both"/>
        <w:rPr>
          <w:b/>
          <w:bCs/>
        </w:rPr>
      </w:pPr>
    </w:p>
    <w:p w14:paraId="4CAC5908" w14:textId="77777777" w:rsidR="001F0B8D" w:rsidRDefault="001F0B8D" w:rsidP="00DE1098">
      <w:pPr>
        <w:jc w:val="both"/>
        <w:rPr>
          <w:b/>
          <w:bCs/>
        </w:rPr>
      </w:pPr>
    </w:p>
    <w:p w14:paraId="5E9F5C36" w14:textId="77777777" w:rsidR="001F0B8D" w:rsidRDefault="001F0B8D" w:rsidP="00DE1098">
      <w:pPr>
        <w:jc w:val="both"/>
        <w:rPr>
          <w:b/>
          <w:bCs/>
        </w:rPr>
      </w:pPr>
    </w:p>
    <w:p w14:paraId="247C9850" w14:textId="77777777" w:rsidR="001F0B8D" w:rsidRDefault="001F0B8D" w:rsidP="00DE1098">
      <w:pPr>
        <w:jc w:val="both"/>
        <w:rPr>
          <w:b/>
          <w:bCs/>
        </w:rPr>
      </w:pPr>
    </w:p>
    <w:p w14:paraId="2CD0C7EB" w14:textId="77777777" w:rsidR="001F0B8D" w:rsidRDefault="001F0B8D" w:rsidP="00DE1098">
      <w:pPr>
        <w:jc w:val="both"/>
        <w:rPr>
          <w:b/>
          <w:bCs/>
        </w:rPr>
      </w:pPr>
    </w:p>
    <w:p w14:paraId="6901A502" w14:textId="0D63ACAF" w:rsidR="00A25723" w:rsidRDefault="00A25723" w:rsidP="00DE1098">
      <w:pPr>
        <w:jc w:val="both"/>
        <w:rPr>
          <w:b/>
          <w:bCs/>
        </w:rPr>
      </w:pPr>
      <w:r>
        <w:rPr>
          <w:b/>
          <w:bCs/>
        </w:rPr>
        <w:t>INTRODUCTION</w:t>
      </w:r>
    </w:p>
    <w:p w14:paraId="7C633794" w14:textId="77777777" w:rsidR="001A3860" w:rsidRDefault="00FC5E60" w:rsidP="00FC5E60">
      <w:pPr>
        <w:jc w:val="both"/>
      </w:pPr>
      <w:r w:rsidRPr="00FC5E60">
        <w:t xml:space="preserve">This report is prepared to assess the financial performance of Amana Ltd for the recent month. </w:t>
      </w:r>
      <w:r w:rsidR="001A3860" w:rsidRPr="001A3860">
        <w:t>The company and the tourism sector have been badly damaged by the restrictions imposed by the government during covid 19, because the tourists were unable to travel and come to United kingdom and this was for the company a big issues with this the company, that lost during the Easter holidays in the middle of the lockdown, wiped out the profits made in the previous summer.</w:t>
      </w:r>
      <w:r w:rsidR="001A3860">
        <w:t xml:space="preserve">                                                                                                                   </w:t>
      </w:r>
    </w:p>
    <w:p w14:paraId="40F0B8D7" w14:textId="443690F1" w:rsidR="00FC5E60" w:rsidRPr="00FC5E60" w:rsidRDefault="00FC5E60" w:rsidP="00FC5E60">
      <w:pPr>
        <w:jc w:val="both"/>
      </w:pPr>
      <w:r w:rsidRPr="00FC5E60">
        <w:t>This report is prepared by comparing the actual performance with the flexible budget of the entity with an activity of 80,000 units. The flexible budget is prepared by making the necessary activity level corrections to the original budget of 100,000 units for the month.</w:t>
      </w:r>
    </w:p>
    <w:p w14:paraId="28E8CF56" w14:textId="4FB5F392" w:rsidR="00FC5E60" w:rsidRPr="00FC5E60" w:rsidRDefault="00FC5E60" w:rsidP="00FC5E60">
      <w:pPr>
        <w:jc w:val="both"/>
      </w:pPr>
      <w:r w:rsidRPr="00FC5E60">
        <w:t xml:space="preserve">The company showed a net profit of 455000 during this month. However, the changes in revenues and costs show that the company's financial performance has declined significantly. The decline in performance is mainly due to the fact that the sales volume and sales prices have reduced significantly </w:t>
      </w:r>
      <w:r w:rsidR="00AB01AD" w:rsidRPr="00FC5E60">
        <w:t>and</w:t>
      </w:r>
      <w:r w:rsidRPr="00FC5E60">
        <w:t xml:space="preserve"> that the variable costs of the entity have increased materially during the month.</w:t>
      </w:r>
    </w:p>
    <w:p w14:paraId="0666E273" w14:textId="77777777" w:rsidR="00FC5E60" w:rsidRPr="00FC5E60" w:rsidRDefault="00FC5E60" w:rsidP="00FC5E60">
      <w:pPr>
        <w:jc w:val="both"/>
      </w:pPr>
    </w:p>
    <w:p w14:paraId="2E6514F6" w14:textId="1E5F73F6" w:rsidR="00A25723" w:rsidRDefault="00ED248E" w:rsidP="00FC5E60">
      <w:pPr>
        <w:jc w:val="both"/>
      </w:pPr>
      <w:r w:rsidRPr="00ED248E">
        <w:t>The financial performance is evaluated solely on the basis of variance analysis</w:t>
      </w:r>
      <w:r w:rsidR="006C0C75">
        <w:t>.</w:t>
      </w:r>
    </w:p>
    <w:p w14:paraId="1312C37A" w14:textId="6212E8AE" w:rsidR="00502EF2" w:rsidRDefault="00502EF2" w:rsidP="00FC5E60">
      <w:pPr>
        <w:jc w:val="both"/>
      </w:pPr>
    </w:p>
    <w:p w14:paraId="31596A9C" w14:textId="457BBCBC" w:rsidR="00402B38" w:rsidRDefault="006C0C75" w:rsidP="003B3C0A">
      <w:pPr>
        <w:pStyle w:val="NoSpacing"/>
      </w:pPr>
      <w:r w:rsidRPr="006C0C75">
        <w:t>Discussion of each area of Amana's ltd performance</w:t>
      </w:r>
      <w:r w:rsidR="00402B38">
        <w:t>:</w:t>
      </w:r>
    </w:p>
    <w:p w14:paraId="2DA86A29" w14:textId="468A085B" w:rsidR="00402B38" w:rsidRDefault="00402B38" w:rsidP="003B3C0A">
      <w:pPr>
        <w:pStyle w:val="NoSpacing"/>
      </w:pPr>
      <w:r>
        <w:t xml:space="preserve">Amana limited had set the budget for the sales of 100,000 units for the month. However, the actual sales had been 80,000. There is an </w:t>
      </w:r>
      <w:r w:rsidR="002E4041">
        <w:t>unfavourable</w:t>
      </w:r>
      <w:r>
        <w:t xml:space="preserve"> variance of 20% in sales volume. </w:t>
      </w:r>
      <w:r w:rsidR="001A3860" w:rsidRPr="001A3860">
        <w:t>The variances are derived from the data that was planned and the data that should have been done, the performance report shows the budget difference for each item.</w:t>
      </w:r>
      <w:r>
        <w:t>This variance may be due to slowing tourism sector which has been hit badly by the pandemic. Amana is only involved in sales at physical stores and thereby ignoring the opportunity of online selling.</w:t>
      </w:r>
    </w:p>
    <w:p w14:paraId="561C97F2" w14:textId="77777777" w:rsidR="00402B38" w:rsidRDefault="00402B38" w:rsidP="00402B38">
      <w:pPr>
        <w:jc w:val="both"/>
      </w:pPr>
    </w:p>
    <w:p w14:paraId="4B716BBF" w14:textId="2219E2C0" w:rsidR="00402B38" w:rsidRDefault="00402B38" w:rsidP="00402B38">
      <w:pPr>
        <w:jc w:val="both"/>
      </w:pPr>
      <w:r>
        <w:t>Amana had forecasted the selling price of £25 per unit as against the actual price of £20. This is a 20% reduction in sales price. The factor for charging lower prices could be due to the fact that sales were not picking up and discounts might have been allowed to increase sales (Ainsworth and Deines, n.d.).</w:t>
      </w:r>
    </w:p>
    <w:p w14:paraId="4B79D2A4" w14:textId="77777777" w:rsidR="005602B9" w:rsidRDefault="005602B9" w:rsidP="00402B38">
      <w:pPr>
        <w:jc w:val="both"/>
      </w:pPr>
    </w:p>
    <w:p w14:paraId="2A612602" w14:textId="69AD3F76" w:rsidR="00003E5E" w:rsidRDefault="005602B9" w:rsidP="00402B38">
      <w:pPr>
        <w:jc w:val="both"/>
      </w:pPr>
      <w:r w:rsidRPr="005602B9">
        <w:t>The variable costs of Amana Ltd have increased significantly by 31.25%. This increase is due to</w:t>
      </w:r>
      <w:r w:rsidR="00003E5E">
        <w:t>:</w:t>
      </w:r>
    </w:p>
    <w:p w14:paraId="7726D958" w14:textId="18A0DFD0" w:rsidR="00003E5E" w:rsidRDefault="00003E5E" w:rsidP="00003E5E">
      <w:pPr>
        <w:jc w:val="both"/>
      </w:pPr>
      <w:r>
        <w:t xml:space="preserve">Material costs increased significantly during the period by 40%. This increase in material costs decreased the contribution margin. This spike in material costs may be due to the disruption of the supply chain affected by the pandemic. It may also be due to the fact that procurement staff did not work well and could not negotiate </w:t>
      </w:r>
      <w:r w:rsidR="00197A05">
        <w:t>decent prices</w:t>
      </w:r>
      <w:r>
        <w:t xml:space="preserve"> with suppliers. In addition, there may be losses in production and material usage may have increased </w:t>
      </w:r>
      <w:r w:rsidR="00BF2305">
        <w:t>due</w:t>
      </w:r>
      <w:r>
        <w:t xml:space="preserve"> to low quality material or lack of supervision of the production process by the manufacturer (Scheffé, 2010).</w:t>
      </w:r>
    </w:p>
    <w:p w14:paraId="70B4D4F6" w14:textId="77777777" w:rsidR="00086D12" w:rsidRDefault="00086D12" w:rsidP="00003E5E">
      <w:pPr>
        <w:jc w:val="both"/>
      </w:pPr>
    </w:p>
    <w:p w14:paraId="0D4A52B0" w14:textId="77777777" w:rsidR="00086D12" w:rsidRDefault="00086D12" w:rsidP="00003E5E">
      <w:pPr>
        <w:jc w:val="both"/>
      </w:pPr>
    </w:p>
    <w:p w14:paraId="78134A3F" w14:textId="645ADFD8" w:rsidR="00003E5E" w:rsidRDefault="00003E5E" w:rsidP="00003E5E">
      <w:pPr>
        <w:jc w:val="both"/>
      </w:pPr>
      <w:r>
        <w:lastRenderedPageBreak/>
        <w:t>Similarly, material cost, labour cost also increased by 37.5%. This increase may be due to inefficiency on the part of workers and thus wasted working hours to increase costs (Avis, 2009). It may also be due to the increase in wages of direct labour.</w:t>
      </w:r>
    </w:p>
    <w:p w14:paraId="43A87ECA" w14:textId="77777777" w:rsidR="00086D12" w:rsidRDefault="00086D12" w:rsidP="00003E5E">
      <w:pPr>
        <w:jc w:val="both"/>
      </w:pPr>
    </w:p>
    <w:p w14:paraId="021D872C" w14:textId="77777777" w:rsidR="00003E5E" w:rsidRDefault="00003E5E" w:rsidP="00003E5E">
      <w:pPr>
        <w:jc w:val="both"/>
      </w:pPr>
      <w:r>
        <w:t>The contribution margin of the company has reduced by more than 44%. This is due to two reasons. One reason is that the selling price has been reduced by 20% from the budgeted price and the other reason is that the variable costs have increased by more than 31%. Therefore, the company's contribution margin took a hit from both sides.</w:t>
      </w:r>
    </w:p>
    <w:p w14:paraId="10E4835B" w14:textId="77777777" w:rsidR="00086D12" w:rsidRDefault="00086D12" w:rsidP="00003E5E">
      <w:pPr>
        <w:jc w:val="both"/>
      </w:pPr>
    </w:p>
    <w:p w14:paraId="41D75749" w14:textId="29900344" w:rsidR="00003E5E" w:rsidRDefault="00003E5E" w:rsidP="00003E5E">
      <w:pPr>
        <w:jc w:val="both"/>
      </w:pPr>
    </w:p>
    <w:p w14:paraId="7D3C5D1E" w14:textId="77777777" w:rsidR="00003E5E" w:rsidRDefault="00003E5E" w:rsidP="00003E5E">
      <w:pPr>
        <w:jc w:val="both"/>
      </w:pPr>
      <w:r>
        <w:t>The company's fixed overheads showed an improvement in reducing the cost of production. It has decreased by 12.8%. This decrease is due to decrease in warehouse rent and decrease in supervisor's salary. However, this decrease in fixed costs could be risky because a decrease in the warehouse supervisor's salary could weaken the warehouse supervision and could cause a significant loss of inventory for the company (Donovan, 2006). In addition, a decrease in rent suggests that the company may have reduced warehouse capacity. Therefore, the company has less stock available in its shops and an unexpected stock shortage could occur if the demand for the company's products increases (Donovan, 2006).</w:t>
      </w:r>
    </w:p>
    <w:p w14:paraId="0FCD3153" w14:textId="77777777" w:rsidR="00003E5E" w:rsidRDefault="00003E5E" w:rsidP="00003E5E">
      <w:pPr>
        <w:jc w:val="both"/>
      </w:pPr>
    </w:p>
    <w:p w14:paraId="4DEA0682" w14:textId="77777777" w:rsidR="00003E5E" w:rsidRDefault="00003E5E" w:rsidP="00003E5E">
      <w:pPr>
        <w:jc w:val="both"/>
      </w:pPr>
    </w:p>
    <w:p w14:paraId="68F9F0DF" w14:textId="73F31BA5" w:rsidR="003A4A00" w:rsidRDefault="003A4A00" w:rsidP="003A4A00">
      <w:pPr>
        <w:jc w:val="both"/>
      </w:pPr>
      <w:r>
        <w:t xml:space="preserve">The company's profit margin fell by 54% compared to the budgeted figures. This is a sharp decline in the company's profitability. If the situation is not corrected, the sustainability of the company as a going concern could be in jeopardy. Even if the company is still profitable, the changes should be further </w:t>
      </w:r>
      <w:r w:rsidR="00940A09">
        <w:t>investigated,</w:t>
      </w:r>
      <w:r>
        <w:t xml:space="preserve"> and corrective action taken before it is too late.</w:t>
      </w:r>
    </w:p>
    <w:p w14:paraId="2CD7FD56" w14:textId="77777777" w:rsidR="003A4A00" w:rsidRDefault="003A4A00" w:rsidP="003A4A00">
      <w:pPr>
        <w:jc w:val="both"/>
      </w:pPr>
    </w:p>
    <w:p w14:paraId="5EDD1A32" w14:textId="01C13C9E" w:rsidR="003A4A00" w:rsidRDefault="003A4A00" w:rsidP="003A4A00">
      <w:pPr>
        <w:jc w:val="both"/>
      </w:pPr>
      <w:r>
        <w:t>The breakeven point in units sold and sales revenue of the company as budgeted at the beginning of the month was 20,588 units and £514706 respectively as calculated above. Due to the reduction in the company's contribution margin, the break-even point was pushed further in terms of both units and sales revenue (Hansen and Mowen, n.d.). Therefore, the margin between actual sales and break-even sales is decreasing very rapidly. This trend can become risky if the trend in product demand and production costs continues along the same lines.</w:t>
      </w:r>
    </w:p>
    <w:p w14:paraId="6342EB58" w14:textId="77777777" w:rsidR="003A4A00" w:rsidRDefault="003A4A00" w:rsidP="003A4A00">
      <w:pPr>
        <w:jc w:val="both"/>
      </w:pPr>
    </w:p>
    <w:p w14:paraId="38671870" w14:textId="751E9CB6" w:rsidR="00003E5E" w:rsidRPr="00417A1A" w:rsidRDefault="00003E5E" w:rsidP="003A4A00">
      <w:pPr>
        <w:jc w:val="both"/>
        <w:rPr>
          <w:b/>
          <w:bCs/>
        </w:rPr>
      </w:pPr>
    </w:p>
    <w:p w14:paraId="1868A2BB" w14:textId="43C794E1" w:rsidR="00662638" w:rsidRDefault="00662638" w:rsidP="003A4A00">
      <w:pPr>
        <w:jc w:val="both"/>
        <w:rPr>
          <w:b/>
          <w:bCs/>
          <w:color w:val="000000" w:themeColor="text1"/>
        </w:rPr>
      </w:pPr>
      <w:r w:rsidRPr="00417A1A">
        <w:rPr>
          <w:b/>
          <w:bCs/>
          <w:color w:val="000000" w:themeColor="text1"/>
        </w:rPr>
        <w:t xml:space="preserve">2. </w:t>
      </w:r>
      <w:r w:rsidR="00417A1A" w:rsidRPr="00417A1A">
        <w:rPr>
          <w:b/>
          <w:bCs/>
          <w:color w:val="000000" w:themeColor="text1"/>
        </w:rPr>
        <w:t>RECOMMENDATIONS</w:t>
      </w:r>
      <w:r w:rsidRPr="00417A1A">
        <w:rPr>
          <w:b/>
          <w:bCs/>
          <w:color w:val="000000" w:themeColor="text1"/>
        </w:rPr>
        <w:t xml:space="preserve"> </w:t>
      </w:r>
    </w:p>
    <w:p w14:paraId="5710202C" w14:textId="77777777" w:rsidR="00E261E6" w:rsidRDefault="00E261E6" w:rsidP="003A4A00">
      <w:pPr>
        <w:jc w:val="both"/>
        <w:rPr>
          <w:b/>
          <w:bCs/>
          <w:color w:val="000000" w:themeColor="text1"/>
        </w:rPr>
      </w:pPr>
    </w:p>
    <w:p w14:paraId="60FAFB64" w14:textId="7AE4B5F6" w:rsidR="00417A1A" w:rsidRDefault="00E261E6" w:rsidP="00E261E6">
      <w:pPr>
        <w:pStyle w:val="ListParagraph"/>
        <w:numPr>
          <w:ilvl w:val="0"/>
          <w:numId w:val="4"/>
        </w:numPr>
      </w:pPr>
      <w:r w:rsidRPr="00E261E6">
        <w:t xml:space="preserve">The company only sells goods through physical retail shops. It is recommended to invest in online sales and to introduce e-commerce into the business model. The company already has a web platform for advertising the company's products. The website could be adapted with a small investment to make it suitable for online sales. This move will increase the company's sales volume and reach </w:t>
      </w:r>
      <w:r w:rsidR="00197A05" w:rsidRPr="00E261E6">
        <w:t>increased</w:t>
      </w:r>
      <w:r w:rsidRPr="00E261E6">
        <w:t xml:space="preserve"> customers. The impact of the pandemic can also be reduced by reaching customers who cannot visit physical shops. In addition, the company's territorial market could also be improved through online sales. Online sales would reduce the company's fixed costs such as warehousing and insurance costs.</w:t>
      </w:r>
    </w:p>
    <w:p w14:paraId="76CD2303" w14:textId="77777777" w:rsidR="00E261E6" w:rsidRDefault="00E261E6" w:rsidP="00E261E6"/>
    <w:p w14:paraId="1DD50531" w14:textId="0553E5AB" w:rsidR="00E261E6" w:rsidRDefault="007A1750" w:rsidP="00E261E6">
      <w:pPr>
        <w:pStyle w:val="ListParagraph"/>
        <w:numPr>
          <w:ilvl w:val="0"/>
          <w:numId w:val="4"/>
        </w:numPr>
      </w:pPr>
      <w:r w:rsidRPr="007A1750">
        <w:lastRenderedPageBreak/>
        <w:t>The company should do market research and should introduce new products which can be sold to local as well as tourist customers. Therefore, it is recommended to reduce the market risk by going into other consumer markets.</w:t>
      </w:r>
    </w:p>
    <w:p w14:paraId="0E3AC816" w14:textId="77777777" w:rsidR="007A1750" w:rsidRDefault="007A1750" w:rsidP="007A1750">
      <w:pPr>
        <w:pStyle w:val="ListParagraph"/>
      </w:pPr>
    </w:p>
    <w:p w14:paraId="207A4877" w14:textId="15098EB4" w:rsidR="007A1750" w:rsidRDefault="00086D7C" w:rsidP="007A1750">
      <w:pPr>
        <w:pStyle w:val="ListParagraph"/>
        <w:numPr>
          <w:ilvl w:val="0"/>
          <w:numId w:val="4"/>
        </w:numPr>
      </w:pPr>
      <w:r w:rsidRPr="00086D7C">
        <w:t xml:space="preserve">Amana should invest on advertising its products, which if done rigorously could bring a booster to its sales. This will bring an additional advantage to the company in charging </w:t>
      </w:r>
      <w:r w:rsidR="00B51A84" w:rsidRPr="00086D7C">
        <w:t>soaring prices</w:t>
      </w:r>
      <w:r w:rsidRPr="00086D7C">
        <w:t xml:space="preserve"> due to increased demand.</w:t>
      </w:r>
    </w:p>
    <w:p w14:paraId="33919FC7" w14:textId="77777777" w:rsidR="00086D7C" w:rsidRDefault="00086D7C" w:rsidP="00086D7C">
      <w:pPr>
        <w:pStyle w:val="ListParagraph"/>
      </w:pPr>
    </w:p>
    <w:p w14:paraId="0EC39C9F" w14:textId="72E8D789" w:rsidR="005A6DB9" w:rsidRDefault="005A6DB9" w:rsidP="005A6DB9">
      <w:pPr>
        <w:pStyle w:val="ListParagraph"/>
        <w:numPr>
          <w:ilvl w:val="0"/>
          <w:numId w:val="4"/>
        </w:numPr>
      </w:pPr>
      <w:r>
        <w:t xml:space="preserve">The material cost has increased significantly. In this regard we would recommend </w:t>
      </w:r>
      <w:r w:rsidR="00676B0A">
        <w:t>negotiating</w:t>
      </w:r>
      <w:r>
        <w:t xml:space="preserve"> better terms with the suppliers for provision of materials. In this regard new suppliers should be given tenders for supply of materials and hunt for </w:t>
      </w:r>
      <w:r w:rsidR="00B51A84">
        <w:t>excellent quality</w:t>
      </w:r>
      <w:r>
        <w:t xml:space="preserve"> for better prices (Rajasekaran and Lalitha, 2011).</w:t>
      </w:r>
    </w:p>
    <w:p w14:paraId="7F44661C" w14:textId="77777777" w:rsidR="005A6DB9" w:rsidRDefault="005A6DB9" w:rsidP="005A6DB9">
      <w:pPr>
        <w:pStyle w:val="ListParagraph"/>
      </w:pPr>
    </w:p>
    <w:p w14:paraId="0459ACBC" w14:textId="77777777" w:rsidR="005A6DB9" w:rsidRDefault="005A6DB9" w:rsidP="005A6DB9"/>
    <w:p w14:paraId="45D5BBC7" w14:textId="031B02EB" w:rsidR="00086D7C" w:rsidRDefault="005A6DB9" w:rsidP="005A6DB9">
      <w:pPr>
        <w:pStyle w:val="ListParagraph"/>
        <w:numPr>
          <w:ilvl w:val="0"/>
          <w:numId w:val="4"/>
        </w:numPr>
      </w:pPr>
      <w:r>
        <w:t xml:space="preserve">Further the material cost variance may be </w:t>
      </w:r>
      <w:r w:rsidR="002E4041">
        <w:t>unfavourable</w:t>
      </w:r>
      <w:r>
        <w:t xml:space="preserve"> due to material usage variance. This means that per unit usage of material might have been increased. To coup this, it is recommended to obtain good quality material so that material usage is </w:t>
      </w:r>
      <w:r w:rsidR="00676B0A">
        <w:t>contained,</w:t>
      </w:r>
      <w:r>
        <w:t xml:space="preserve"> and losses are minimized (Horngren et al., n.d.). It is further recommended in this regard to pay close attention to supervision of the manufacturing process in order to improve efficiency of the material usage.</w:t>
      </w:r>
    </w:p>
    <w:p w14:paraId="60ED7569" w14:textId="77777777" w:rsidR="008D2EB8" w:rsidRDefault="008D2EB8" w:rsidP="008D2EB8"/>
    <w:p w14:paraId="1D4F59A3" w14:textId="647CE164" w:rsidR="008D2EB8" w:rsidRDefault="008D2EB8" w:rsidP="008D2EB8">
      <w:pPr>
        <w:pStyle w:val="ListParagraph"/>
        <w:numPr>
          <w:ilvl w:val="0"/>
          <w:numId w:val="4"/>
        </w:numPr>
      </w:pPr>
      <w:r>
        <w:t xml:space="preserve">Regarding the increase in labour costs, it is recommended to make economic agreements with workers so that labour costs can be minimised. In this regard, the production process could be contracted out to other countries instead of China, where labour costs are better for the company. In addition, the variance of labour efficiency could cause the overall labour variance to increase. In this regard, work should be supervised more </w:t>
      </w:r>
      <w:r w:rsidR="00676B0A">
        <w:t>closely,</w:t>
      </w:r>
      <w:r>
        <w:t xml:space="preserve"> and good working conditions should be provided to improve work efficiency.</w:t>
      </w:r>
    </w:p>
    <w:p w14:paraId="5AE4CC9B" w14:textId="77777777" w:rsidR="008D2EB8" w:rsidRDefault="008D2EB8" w:rsidP="008D2EB8"/>
    <w:p w14:paraId="4628D9CE" w14:textId="77777777" w:rsidR="008D2EB8" w:rsidRDefault="008D2EB8" w:rsidP="008D2EB8"/>
    <w:p w14:paraId="082E795E" w14:textId="4A05888F" w:rsidR="008D2EB8" w:rsidRDefault="008D2EB8" w:rsidP="008D2EB8">
      <w:pPr>
        <w:pStyle w:val="ListParagraph"/>
        <w:numPr>
          <w:ilvl w:val="0"/>
          <w:numId w:val="4"/>
        </w:numPr>
      </w:pPr>
      <w:r>
        <w:t>The company should try to reduce its fixed costs that can seriously damage the company in times of slowing demand in the economy (Hansen and Mowen, n.d.). For this purpose, the company could think of reducing its inventory as low as possible to reduce inventory and other inventory holding costs. The company might follow a just-in-time policy where inventory holding costs are minimal. However, for the just-in-time policy to be successful, the company needs a reliable supply chain.</w:t>
      </w:r>
    </w:p>
    <w:p w14:paraId="3A86976F" w14:textId="77777777" w:rsidR="008D2EB8" w:rsidRDefault="008D2EB8" w:rsidP="008D2EB8"/>
    <w:p w14:paraId="78286708" w14:textId="37A91EC5" w:rsidR="008D2EB8" w:rsidRDefault="008D2EB8" w:rsidP="008D2EB8">
      <w:pPr>
        <w:pStyle w:val="ListParagraph"/>
        <w:numPr>
          <w:ilvl w:val="0"/>
          <w:numId w:val="4"/>
        </w:numPr>
      </w:pPr>
      <w:r>
        <w:t>The company should also invest in the development of other products that can also be sold to local customers. This will help the company to reduce dependence on tourist customers and the company would also save itself from the dangers of the tourist industry in case of pandemics. The new products could also bring new opportunities to the company.</w:t>
      </w:r>
    </w:p>
    <w:p w14:paraId="78565576" w14:textId="77777777" w:rsidR="00657FC7" w:rsidRDefault="00657FC7" w:rsidP="00657FC7">
      <w:pPr>
        <w:pStyle w:val="ListParagraph"/>
      </w:pPr>
    </w:p>
    <w:p w14:paraId="62051728" w14:textId="77777777" w:rsidR="00657FC7" w:rsidRDefault="00657FC7" w:rsidP="00657FC7"/>
    <w:p w14:paraId="7CB6EF8C" w14:textId="77777777" w:rsidR="00197E99" w:rsidRDefault="00197E99" w:rsidP="00657FC7"/>
    <w:p w14:paraId="4A0F0C65" w14:textId="77777777" w:rsidR="00197E99" w:rsidRDefault="00197E99" w:rsidP="00657FC7"/>
    <w:p w14:paraId="4F6EE173" w14:textId="77777777" w:rsidR="00197E99" w:rsidRDefault="00197E99" w:rsidP="00657FC7"/>
    <w:p w14:paraId="08A6032E" w14:textId="77777777" w:rsidR="00197E99" w:rsidRDefault="00197E99" w:rsidP="00657FC7"/>
    <w:p w14:paraId="744873F7" w14:textId="77777777" w:rsidR="00197E99" w:rsidRDefault="00197E99" w:rsidP="00657FC7"/>
    <w:p w14:paraId="7D74DD24" w14:textId="77777777" w:rsidR="00197E99" w:rsidRDefault="00197E99" w:rsidP="00657FC7"/>
    <w:p w14:paraId="5444CDA2" w14:textId="77777777" w:rsidR="00197E99" w:rsidRDefault="00197E99" w:rsidP="00657FC7"/>
    <w:p w14:paraId="45CEDCA6" w14:textId="77777777" w:rsidR="00197E99" w:rsidRDefault="00197E99" w:rsidP="00657FC7"/>
    <w:p w14:paraId="61542420" w14:textId="77777777" w:rsidR="00197E99" w:rsidRDefault="00197E99" w:rsidP="00657FC7"/>
    <w:p w14:paraId="7883CF8A" w14:textId="77777777" w:rsidR="00197E99" w:rsidRDefault="00197E99" w:rsidP="00657FC7"/>
    <w:p w14:paraId="574F286B" w14:textId="77777777" w:rsidR="00197E99" w:rsidRDefault="00197E99" w:rsidP="00657FC7"/>
    <w:p w14:paraId="08226ABC" w14:textId="66D20307" w:rsidR="00657FC7" w:rsidRDefault="00657FC7" w:rsidP="00657FC7">
      <w:pPr>
        <w:rPr>
          <w:b/>
          <w:bCs/>
        </w:rPr>
      </w:pPr>
      <w:r w:rsidRPr="00657FC7">
        <w:rPr>
          <w:b/>
          <w:bCs/>
        </w:rPr>
        <w:t xml:space="preserve">REFERENCES </w:t>
      </w:r>
    </w:p>
    <w:p w14:paraId="22520CE9" w14:textId="7CCDC555" w:rsidR="008B69B8" w:rsidRDefault="00657FC7" w:rsidP="00657FC7">
      <w:r w:rsidRPr="00657FC7">
        <w:rPr>
          <w:b/>
          <w:bCs/>
        </w:rPr>
        <w:tab/>
      </w:r>
      <w:r w:rsidRPr="008B69B8">
        <w:t>Ainsworth, P. and Deines, D., n.d. Introduction to accounting.</w:t>
      </w:r>
    </w:p>
    <w:p w14:paraId="276459CB" w14:textId="77777777" w:rsidR="008B69B8" w:rsidRPr="008B69B8" w:rsidRDefault="008B69B8" w:rsidP="00657FC7"/>
    <w:p w14:paraId="2F563B69" w14:textId="04D7E630" w:rsidR="00657FC7" w:rsidRDefault="00657FC7" w:rsidP="00657FC7">
      <w:r w:rsidRPr="008B69B8">
        <w:tab/>
        <w:t>Avis, J., 2009. P2 - performance management. Amsterdam: CIMA Pub./Elsevier.</w:t>
      </w:r>
    </w:p>
    <w:p w14:paraId="4DA1604E" w14:textId="77777777" w:rsidR="008B69B8" w:rsidRPr="008B69B8" w:rsidRDefault="008B69B8" w:rsidP="00657FC7"/>
    <w:p w14:paraId="1A31E691" w14:textId="4BB255F8" w:rsidR="00657FC7" w:rsidRDefault="00657FC7" w:rsidP="00657FC7">
      <w:r w:rsidRPr="008B69B8">
        <w:tab/>
        <w:t>Donovan, S., 2006. Budgeting. Minneapolis: Lerner Publications Co.</w:t>
      </w:r>
    </w:p>
    <w:p w14:paraId="510DBB00" w14:textId="77777777" w:rsidR="008B69B8" w:rsidRPr="008B69B8" w:rsidRDefault="008B69B8" w:rsidP="00657FC7"/>
    <w:p w14:paraId="14EE65F5" w14:textId="22213A93" w:rsidR="008B69B8" w:rsidRDefault="00657FC7" w:rsidP="00657FC7">
      <w:r w:rsidRPr="008B69B8">
        <w:tab/>
        <w:t>Hansen, D. and Mowen, M., n.d. Cornerstones of cost management.</w:t>
      </w:r>
    </w:p>
    <w:p w14:paraId="39FFD203" w14:textId="77777777" w:rsidR="008B69B8" w:rsidRPr="008B69B8" w:rsidRDefault="008B69B8" w:rsidP="00657FC7"/>
    <w:p w14:paraId="15209320" w14:textId="30660890" w:rsidR="00657FC7" w:rsidRDefault="00657FC7" w:rsidP="00657FC7">
      <w:r w:rsidRPr="008B69B8">
        <w:tab/>
        <w:t xml:space="preserve">Horngren, C., Sundem, G., Burgstahler, D., Schatzberg, J., Battista, D. and Horngren, , </w:t>
      </w:r>
      <w:r w:rsidR="00993C34">
        <w:t xml:space="preserve">  </w:t>
      </w:r>
      <w:r w:rsidR="004536B6">
        <w:t xml:space="preserve">      </w:t>
      </w:r>
      <w:r w:rsidRPr="008B69B8">
        <w:t>n.d. Introduction to management accounting.</w:t>
      </w:r>
    </w:p>
    <w:p w14:paraId="7D7B0268" w14:textId="77777777" w:rsidR="008B69B8" w:rsidRPr="008B69B8" w:rsidRDefault="008B69B8" w:rsidP="00657FC7"/>
    <w:p w14:paraId="1DB90234" w14:textId="1BFD6CD4" w:rsidR="00657FC7" w:rsidRDefault="00657FC7" w:rsidP="00657FC7">
      <w:r w:rsidRPr="008B69B8">
        <w:tab/>
        <w:t>Rajasekaran, V. and Lalitha, R., 2011. Cost accounting. Delhi: Pearson.</w:t>
      </w:r>
    </w:p>
    <w:p w14:paraId="05F8115A" w14:textId="77777777" w:rsidR="008B69B8" w:rsidRPr="008B69B8" w:rsidRDefault="008B69B8" w:rsidP="00657FC7"/>
    <w:p w14:paraId="0721BF57" w14:textId="7B7A80A6" w:rsidR="00657FC7" w:rsidRDefault="00657FC7" w:rsidP="00657FC7">
      <w:r w:rsidRPr="008B69B8">
        <w:tab/>
        <w:t>Scheffé, H., 2010. The analysis of variance. New York: Wiley-Interscience Publication.</w:t>
      </w:r>
    </w:p>
    <w:p w14:paraId="7744D5D6" w14:textId="77777777" w:rsidR="007C55B2" w:rsidRDefault="007C55B2" w:rsidP="00657FC7"/>
    <w:p w14:paraId="0D0C181C" w14:textId="77777777" w:rsidR="007C55B2" w:rsidRDefault="007C55B2" w:rsidP="00657FC7"/>
    <w:p w14:paraId="0691DA13" w14:textId="77777777" w:rsidR="007C55B2" w:rsidRDefault="007C55B2" w:rsidP="00657FC7"/>
    <w:p w14:paraId="3C5B3143" w14:textId="77777777" w:rsidR="007C55B2" w:rsidRDefault="007C55B2" w:rsidP="00657FC7"/>
    <w:p w14:paraId="0E1B7610" w14:textId="499B14CF" w:rsidR="007C55B2" w:rsidRDefault="007C55B2" w:rsidP="00657FC7"/>
    <w:p w14:paraId="125653C8" w14:textId="77777777" w:rsidR="007C55B2" w:rsidRDefault="007C55B2" w:rsidP="00657FC7"/>
    <w:p w14:paraId="5C7C18C8" w14:textId="77777777" w:rsidR="007C55B2" w:rsidRDefault="007C55B2" w:rsidP="00657FC7"/>
    <w:p w14:paraId="7A7F1F18" w14:textId="77777777" w:rsidR="007C55B2" w:rsidRDefault="007C55B2" w:rsidP="00657FC7"/>
    <w:p w14:paraId="1048B52C" w14:textId="77777777" w:rsidR="007C55B2" w:rsidRDefault="007C55B2" w:rsidP="00657FC7"/>
    <w:p w14:paraId="527DBF92" w14:textId="77777777" w:rsidR="007C55B2" w:rsidRDefault="007C55B2" w:rsidP="00657FC7"/>
    <w:p w14:paraId="39B8D753" w14:textId="77777777" w:rsidR="007C55B2" w:rsidRDefault="007C55B2" w:rsidP="00657FC7"/>
    <w:p w14:paraId="667BB14A" w14:textId="77777777" w:rsidR="007C55B2" w:rsidRDefault="007C55B2" w:rsidP="00657FC7"/>
    <w:p w14:paraId="58F802DD" w14:textId="77777777" w:rsidR="007C55B2" w:rsidRDefault="007C55B2" w:rsidP="00657FC7"/>
    <w:p w14:paraId="404F6138" w14:textId="77777777" w:rsidR="007C55B2" w:rsidRDefault="007C55B2" w:rsidP="00657FC7"/>
    <w:p w14:paraId="2EAC2987" w14:textId="77777777" w:rsidR="0000142C" w:rsidRDefault="0000142C" w:rsidP="00657FC7"/>
    <w:p w14:paraId="332C60D7" w14:textId="77777777" w:rsidR="0000142C" w:rsidRDefault="0000142C" w:rsidP="00657FC7"/>
    <w:p w14:paraId="37C5B104" w14:textId="77777777" w:rsidR="0000142C" w:rsidRDefault="0000142C" w:rsidP="00657FC7"/>
    <w:p w14:paraId="385F8C89" w14:textId="77777777" w:rsidR="0000142C" w:rsidRDefault="0000142C" w:rsidP="00657FC7"/>
    <w:p w14:paraId="29ACD6A2" w14:textId="77777777" w:rsidR="0000142C" w:rsidRDefault="0000142C" w:rsidP="00657FC7"/>
    <w:p w14:paraId="751934DC" w14:textId="77777777" w:rsidR="0000142C" w:rsidRDefault="0000142C" w:rsidP="00657FC7"/>
    <w:p w14:paraId="25C5692B" w14:textId="77777777" w:rsidR="0000142C" w:rsidRDefault="0000142C" w:rsidP="00657FC7"/>
    <w:p w14:paraId="0B17D86E" w14:textId="77777777" w:rsidR="0000142C" w:rsidRDefault="0000142C" w:rsidP="00657FC7"/>
    <w:p w14:paraId="44FE8189" w14:textId="77777777" w:rsidR="0000142C" w:rsidRDefault="0000142C" w:rsidP="00657FC7"/>
    <w:p w14:paraId="3C10C8F4" w14:textId="77777777" w:rsidR="0000142C" w:rsidRDefault="0000142C" w:rsidP="00657FC7"/>
    <w:p w14:paraId="17D47CA6" w14:textId="77777777" w:rsidR="0000142C" w:rsidRDefault="0000142C" w:rsidP="00657FC7"/>
    <w:p w14:paraId="2879E57F" w14:textId="77777777" w:rsidR="0000142C" w:rsidRDefault="0000142C" w:rsidP="00657FC7"/>
    <w:p w14:paraId="516318F5" w14:textId="77777777" w:rsidR="0000142C" w:rsidRDefault="0000142C" w:rsidP="00657FC7"/>
    <w:p w14:paraId="51254058" w14:textId="77777777" w:rsidR="0000142C" w:rsidRDefault="0000142C" w:rsidP="00657FC7"/>
    <w:p w14:paraId="48BE0D21" w14:textId="77777777" w:rsidR="0000142C" w:rsidRDefault="0000142C" w:rsidP="00657FC7"/>
    <w:p w14:paraId="331B1BC2" w14:textId="77777777" w:rsidR="0000142C" w:rsidRDefault="0000142C" w:rsidP="00657FC7"/>
    <w:p w14:paraId="10966FC2" w14:textId="77777777" w:rsidR="007C55B2" w:rsidRDefault="007C55B2" w:rsidP="00657FC7"/>
    <w:p w14:paraId="1580A53C" w14:textId="77777777" w:rsidR="007C55B2" w:rsidRDefault="007C55B2" w:rsidP="00657FC7"/>
    <w:p w14:paraId="72E93797" w14:textId="77777777" w:rsidR="007C55B2" w:rsidRDefault="007C55B2" w:rsidP="00657FC7"/>
    <w:p w14:paraId="48B4CCE0" w14:textId="130F9377" w:rsidR="007C55B2" w:rsidRDefault="007C55B2" w:rsidP="00657FC7">
      <w:pPr>
        <w:rPr>
          <w:b/>
          <w:bCs/>
        </w:rPr>
      </w:pPr>
      <w:r w:rsidRPr="007C55B2">
        <w:rPr>
          <w:b/>
          <w:bCs/>
        </w:rPr>
        <w:t xml:space="preserve">PART  B </w:t>
      </w:r>
    </w:p>
    <w:p w14:paraId="22C33252" w14:textId="77777777" w:rsidR="007C55B2" w:rsidRDefault="007C55B2" w:rsidP="00657FC7">
      <w:pPr>
        <w:rPr>
          <w:b/>
          <w:bCs/>
        </w:rPr>
      </w:pPr>
    </w:p>
    <w:p w14:paraId="26662D00" w14:textId="63069722" w:rsidR="00154695" w:rsidRDefault="00415B95" w:rsidP="00657FC7">
      <w:r>
        <w:t>This</w:t>
      </w:r>
      <w:r w:rsidR="00A00B7D" w:rsidRPr="00A00B7D">
        <w:t xml:space="preserve"> report </w:t>
      </w:r>
      <w:r>
        <w:t>has analysed</w:t>
      </w:r>
      <w:r w:rsidR="00A00B7D" w:rsidRPr="00A00B7D">
        <w:t xml:space="preserve"> the option of Amana Ltd to choose online sales.</w:t>
      </w:r>
    </w:p>
    <w:p w14:paraId="219432EC" w14:textId="6F1FB7D2" w:rsidR="000C4343" w:rsidRDefault="00415B95" w:rsidP="00657FC7">
      <w:r w:rsidRPr="00154695">
        <w:t>Several factors</w:t>
      </w:r>
      <w:r w:rsidR="00154695" w:rsidRPr="00154695">
        <w:t xml:space="preserve"> are included in the decision, including financial and non-financial factors, which might influence our decision to go online either through its proprietary website or using the Amazon platform.</w:t>
      </w:r>
    </w:p>
    <w:p w14:paraId="23EFAB90" w14:textId="38C9E699" w:rsidR="00C8347B" w:rsidRDefault="00C8347B" w:rsidP="00657FC7">
      <w:r>
        <w:t xml:space="preserve">In </w:t>
      </w:r>
      <w:r w:rsidR="000B0630">
        <w:t>addition, the</w:t>
      </w:r>
      <w:r w:rsidR="009466C1">
        <w:t xml:space="preserve"> company considered</w:t>
      </w:r>
      <w:r w:rsidR="000B0630" w:rsidRPr="000B0630">
        <w:t xml:space="preserve"> creating one's own online sales site or using Amazon for online sales</w:t>
      </w:r>
      <w:r w:rsidR="000B0630">
        <w:t>.</w:t>
      </w:r>
    </w:p>
    <w:p w14:paraId="4EB135B9" w14:textId="77777777" w:rsidR="00C8347B" w:rsidRDefault="00C8347B" w:rsidP="00657FC7"/>
    <w:p w14:paraId="34F13A49" w14:textId="6E8A32E4" w:rsidR="000C4343" w:rsidRDefault="00761BDD" w:rsidP="00657FC7">
      <w:pPr>
        <w:rPr>
          <w:b/>
          <w:bCs/>
        </w:rPr>
      </w:pPr>
      <w:r w:rsidRPr="00181A4F">
        <w:rPr>
          <w:b/>
          <w:bCs/>
        </w:rPr>
        <w:t>Financial analysis of selling online</w:t>
      </w:r>
      <w:r w:rsidR="00181A4F" w:rsidRPr="00181A4F">
        <w:rPr>
          <w:b/>
          <w:bCs/>
        </w:rPr>
        <w:t xml:space="preserve"> store</w:t>
      </w:r>
    </w:p>
    <w:p w14:paraId="7292E522" w14:textId="77777777" w:rsidR="008D462B" w:rsidRDefault="008D462B" w:rsidP="00FB2E7F"/>
    <w:p w14:paraId="62780C18" w14:textId="4F8EB4ED" w:rsidR="008D462B" w:rsidRDefault="008D462B" w:rsidP="00FB2E7F">
      <w:r w:rsidRPr="008D462B">
        <w:t>An incremental cost-benefit analysis was used to identify the financial feasibility of selling online by upgrading the existing website (Mishan and Quah, n.d.).</w:t>
      </w:r>
    </w:p>
    <w:p w14:paraId="4A8802F1" w14:textId="77777777" w:rsidR="008D462B" w:rsidRDefault="008D462B" w:rsidP="00FB2E7F"/>
    <w:p w14:paraId="6E4950EE" w14:textId="0DB36BC9" w:rsidR="008D462B" w:rsidRDefault="00FB2E7F" w:rsidP="00FB2E7F">
      <w:r w:rsidRPr="00FB2E7F">
        <w:t xml:space="preserve">The online sales would result in additional sales of 100,000 units annually. If we consider the standard contribution margin of </w:t>
      </w:r>
      <w:r w:rsidR="00914943" w:rsidRPr="00FB2E7F">
        <w:t>seventeen</w:t>
      </w:r>
      <w:r w:rsidRPr="00FB2E7F">
        <w:t xml:space="preserve"> per unit, the incremental contribution annually would be £1700,000. However, additional fixed costs are to be </w:t>
      </w:r>
      <w:r w:rsidR="006E7FF6">
        <w:t>covered</w:t>
      </w:r>
      <w:r w:rsidRPr="00FB2E7F">
        <w:t xml:space="preserve"> while going online. </w:t>
      </w:r>
    </w:p>
    <w:p w14:paraId="190C8769" w14:textId="77777777" w:rsidR="008D462B" w:rsidRDefault="008D462B" w:rsidP="00FB2E7F"/>
    <w:p w14:paraId="124CCD6D" w14:textId="014A9ED4" w:rsidR="00FB2E7F" w:rsidRDefault="00FB2E7F" w:rsidP="00FB2E7F">
      <w:r w:rsidRPr="00FB2E7F">
        <w:t xml:space="preserve">These costs include £150,000, </w:t>
      </w:r>
      <w:r w:rsidR="006E7FF6" w:rsidRPr="00FB2E7F">
        <w:t>£50,000,</w:t>
      </w:r>
      <w:r w:rsidRPr="00FB2E7F">
        <w:t xml:space="preserve"> and £35,000 against delivery network setup, website upgradation and IT programmer </w:t>
      </w:r>
      <w:r w:rsidR="00BF7A36" w:rsidRPr="00FB2E7F">
        <w:t>salary,</w:t>
      </w:r>
      <w:r w:rsidRPr="00FB2E7F">
        <w:t xml:space="preserve"> respectively. The net benefit from setting up online store is £1,465,000.</w:t>
      </w:r>
    </w:p>
    <w:p w14:paraId="2CBC1C09" w14:textId="77777777" w:rsidR="008D462B" w:rsidRPr="00FB2E7F" w:rsidRDefault="008D462B" w:rsidP="00FB2E7F"/>
    <w:p w14:paraId="504E991D" w14:textId="7098D37B" w:rsidR="008D462B" w:rsidRDefault="00FB2E7F" w:rsidP="00FB2E7F">
      <w:r w:rsidRPr="00FB2E7F">
        <w:t xml:space="preserve">On the other hand, trading on Amazon would generate a sale of at least 65000 units but this is not </w:t>
      </w:r>
      <w:r w:rsidR="006E7FF6" w:rsidRPr="00FB2E7F">
        <w:t>limited,</w:t>
      </w:r>
      <w:r w:rsidRPr="00FB2E7F">
        <w:t xml:space="preserve"> and these sales are expected to improve in the future. However, for this analysis we consider that the sales target of 65000 units would be achieved. </w:t>
      </w:r>
    </w:p>
    <w:p w14:paraId="3BA7C612" w14:textId="77777777" w:rsidR="008D462B" w:rsidRDefault="008D462B" w:rsidP="00FB2E7F"/>
    <w:p w14:paraId="18ECFD74" w14:textId="1164D906" w:rsidR="00181A4F" w:rsidRDefault="00FB2E7F" w:rsidP="00FB2E7F">
      <w:r w:rsidRPr="00FB2E7F">
        <w:t xml:space="preserve">At this level of activity, the incremental contribution from the sales of Amazon would be £1,055,000. While calculating the contribution per unit, we have taken the standard contribution per unit of £17 and the additional unit cost of </w:t>
      </w:r>
      <w:r w:rsidR="00676B0A">
        <w:t>fulfilment</w:t>
      </w:r>
      <w:r w:rsidRPr="00FB2E7F">
        <w:t xml:space="preserve"> charges are deducted from the standard contribution. Therefore, this option is also profitable for the company.</w:t>
      </w:r>
    </w:p>
    <w:p w14:paraId="65FBB653" w14:textId="77777777" w:rsidR="00361DDD" w:rsidRDefault="00361DDD" w:rsidP="00FB2E7F"/>
    <w:p w14:paraId="68465547" w14:textId="77777777" w:rsidR="00361DDD" w:rsidRDefault="00361DDD" w:rsidP="00FB2E7F"/>
    <w:p w14:paraId="281B08AB" w14:textId="728C7083" w:rsidR="00361DDD" w:rsidRPr="00962A1D" w:rsidRDefault="00174080" w:rsidP="00FB2E7F">
      <w:pPr>
        <w:rPr>
          <w:b/>
          <w:bCs/>
        </w:rPr>
      </w:pPr>
      <w:r>
        <w:t xml:space="preserve">                                                             </w:t>
      </w:r>
      <w:r w:rsidRPr="00962A1D">
        <w:rPr>
          <w:b/>
          <w:bCs/>
        </w:rPr>
        <w:t xml:space="preserve">    ANALYSIS OF ONLIN</w:t>
      </w:r>
      <w:r w:rsidR="00274147" w:rsidRPr="00962A1D">
        <w:rPr>
          <w:b/>
          <w:bCs/>
        </w:rPr>
        <w:t>E SALES</w:t>
      </w:r>
    </w:p>
    <w:p w14:paraId="175176E8" w14:textId="77777777" w:rsidR="00361DDD" w:rsidRDefault="00361DDD" w:rsidP="00FB2E7F"/>
    <w:tbl>
      <w:tblPr>
        <w:tblStyle w:val="TableGrid"/>
        <w:tblW w:w="9445" w:type="dxa"/>
        <w:tblLook w:val="04A0" w:firstRow="1" w:lastRow="0" w:firstColumn="1" w:lastColumn="0" w:noHBand="0" w:noVBand="1"/>
      </w:tblPr>
      <w:tblGrid>
        <w:gridCol w:w="3325"/>
        <w:gridCol w:w="2970"/>
        <w:gridCol w:w="3150"/>
      </w:tblGrid>
      <w:tr w:rsidR="00274147" w14:paraId="0EAC554C" w14:textId="77777777" w:rsidTr="00507FF3">
        <w:tc>
          <w:tcPr>
            <w:tcW w:w="3325" w:type="dxa"/>
          </w:tcPr>
          <w:p w14:paraId="674B3F65" w14:textId="77777777" w:rsidR="00274147" w:rsidRDefault="00274147" w:rsidP="00FB2E7F"/>
        </w:tc>
        <w:tc>
          <w:tcPr>
            <w:tcW w:w="2970" w:type="dxa"/>
          </w:tcPr>
          <w:p w14:paraId="4CCBFBA1" w14:textId="3747F505" w:rsidR="00274147" w:rsidRPr="00A07EBF" w:rsidRDefault="00507FF3" w:rsidP="00FB2E7F">
            <w:pPr>
              <w:rPr>
                <w:b/>
                <w:bCs/>
              </w:rPr>
            </w:pPr>
            <w:r>
              <w:t xml:space="preserve">    </w:t>
            </w:r>
            <w:r w:rsidRPr="00A07EBF">
              <w:rPr>
                <w:b/>
                <w:bCs/>
              </w:rPr>
              <w:t>WEBSITE</w:t>
            </w:r>
          </w:p>
        </w:tc>
        <w:tc>
          <w:tcPr>
            <w:tcW w:w="3150" w:type="dxa"/>
          </w:tcPr>
          <w:p w14:paraId="48812595" w14:textId="5C14D472" w:rsidR="00274147" w:rsidRPr="00A07EBF" w:rsidRDefault="00507FF3" w:rsidP="00FB2E7F">
            <w:pPr>
              <w:rPr>
                <w:b/>
                <w:bCs/>
              </w:rPr>
            </w:pPr>
            <w:r w:rsidRPr="00A07EBF">
              <w:rPr>
                <w:b/>
                <w:bCs/>
              </w:rPr>
              <w:t xml:space="preserve">   AMAZON</w:t>
            </w:r>
          </w:p>
        </w:tc>
      </w:tr>
      <w:tr w:rsidR="00274147" w14:paraId="1D39B725" w14:textId="77777777" w:rsidTr="00507FF3">
        <w:tc>
          <w:tcPr>
            <w:tcW w:w="3325" w:type="dxa"/>
          </w:tcPr>
          <w:p w14:paraId="0451001B" w14:textId="53E04D56" w:rsidR="00274147" w:rsidRPr="00A07EBF" w:rsidRDefault="00507FF3" w:rsidP="00FB2E7F">
            <w:r w:rsidRPr="00A07EBF">
              <w:t>Total guaranteed sales</w:t>
            </w:r>
            <w:r w:rsidR="002072E3" w:rsidRPr="00A07EBF">
              <w:t xml:space="preserve"> (units)</w:t>
            </w:r>
          </w:p>
        </w:tc>
        <w:tc>
          <w:tcPr>
            <w:tcW w:w="2970" w:type="dxa"/>
          </w:tcPr>
          <w:p w14:paraId="327DC7D4" w14:textId="5A9CB5A0" w:rsidR="00274147" w:rsidRDefault="0052234A" w:rsidP="00FB2E7F">
            <w:r>
              <w:t xml:space="preserve"> 100,000</w:t>
            </w:r>
          </w:p>
        </w:tc>
        <w:tc>
          <w:tcPr>
            <w:tcW w:w="3150" w:type="dxa"/>
          </w:tcPr>
          <w:p w14:paraId="1E67D673" w14:textId="766398E1" w:rsidR="00274147" w:rsidRDefault="0052234A" w:rsidP="00FB2E7F">
            <w:r>
              <w:t>65,000</w:t>
            </w:r>
          </w:p>
        </w:tc>
      </w:tr>
      <w:tr w:rsidR="00274147" w14:paraId="7944FE49" w14:textId="77777777" w:rsidTr="00507FF3">
        <w:tc>
          <w:tcPr>
            <w:tcW w:w="3325" w:type="dxa"/>
          </w:tcPr>
          <w:p w14:paraId="4A33C05C" w14:textId="0B1C8695" w:rsidR="00274147" w:rsidRPr="00A07EBF" w:rsidRDefault="006E7FF6" w:rsidP="00FB2E7F">
            <w:r w:rsidRPr="00A07EBF">
              <w:t>Standard contribution</w:t>
            </w:r>
            <w:r w:rsidR="002072E3" w:rsidRPr="00A07EBF">
              <w:t xml:space="preserve"> per unit</w:t>
            </w:r>
          </w:p>
        </w:tc>
        <w:tc>
          <w:tcPr>
            <w:tcW w:w="2970" w:type="dxa"/>
          </w:tcPr>
          <w:p w14:paraId="3E6772EC" w14:textId="4CE90BDE" w:rsidR="00274147" w:rsidRDefault="0052234A" w:rsidP="00FB2E7F">
            <w:r>
              <w:t>17</w:t>
            </w:r>
          </w:p>
        </w:tc>
        <w:tc>
          <w:tcPr>
            <w:tcW w:w="3150" w:type="dxa"/>
          </w:tcPr>
          <w:p w14:paraId="21B097FC" w14:textId="0B8BBE01" w:rsidR="00274147" w:rsidRDefault="0052234A" w:rsidP="00FB2E7F">
            <w:r>
              <w:t>16,23</w:t>
            </w:r>
          </w:p>
        </w:tc>
      </w:tr>
      <w:tr w:rsidR="00274147" w14:paraId="6BF3554E" w14:textId="77777777" w:rsidTr="00507FF3">
        <w:tc>
          <w:tcPr>
            <w:tcW w:w="3325" w:type="dxa"/>
          </w:tcPr>
          <w:p w14:paraId="475D938D" w14:textId="77777777" w:rsidR="00274147" w:rsidRPr="00DC54B3" w:rsidRDefault="00A07EBF" w:rsidP="00FB2E7F">
            <w:pPr>
              <w:rPr>
                <w:b/>
                <w:bCs/>
              </w:rPr>
            </w:pPr>
            <w:r w:rsidRPr="00DC54B3">
              <w:rPr>
                <w:b/>
                <w:bCs/>
              </w:rPr>
              <w:t>Incremental contribution</w:t>
            </w:r>
          </w:p>
          <w:p w14:paraId="66DC2184" w14:textId="24D09167" w:rsidR="005E1BD3" w:rsidRDefault="006E7FF6" w:rsidP="00FB2E7F">
            <w:r w:rsidRPr="00DC54B3">
              <w:rPr>
                <w:b/>
                <w:bCs/>
              </w:rPr>
              <w:lastRenderedPageBreak/>
              <w:t>Less: additional</w:t>
            </w:r>
            <w:r w:rsidR="005E1BD3" w:rsidRPr="00DC54B3">
              <w:rPr>
                <w:b/>
                <w:bCs/>
              </w:rPr>
              <w:t xml:space="preserve"> cost of online sales</w:t>
            </w:r>
            <w:r w:rsidR="005E1BD3">
              <w:t xml:space="preserve"> </w:t>
            </w:r>
          </w:p>
        </w:tc>
        <w:tc>
          <w:tcPr>
            <w:tcW w:w="2970" w:type="dxa"/>
          </w:tcPr>
          <w:p w14:paraId="25FEAD7B" w14:textId="7F8054C5" w:rsidR="00274147" w:rsidRPr="00DC54B3" w:rsidRDefault="00DC54B3" w:rsidP="00FB2E7F">
            <w:pPr>
              <w:rPr>
                <w:b/>
                <w:bCs/>
              </w:rPr>
            </w:pPr>
            <w:r w:rsidRPr="00DC54B3">
              <w:rPr>
                <w:b/>
                <w:bCs/>
              </w:rPr>
              <w:lastRenderedPageBreak/>
              <w:t>1,700,000</w:t>
            </w:r>
          </w:p>
        </w:tc>
        <w:tc>
          <w:tcPr>
            <w:tcW w:w="3150" w:type="dxa"/>
          </w:tcPr>
          <w:p w14:paraId="36520A12" w14:textId="27F19A9F" w:rsidR="00274147" w:rsidRPr="00DC54B3" w:rsidRDefault="00DC54B3" w:rsidP="00FB2E7F">
            <w:pPr>
              <w:rPr>
                <w:b/>
                <w:bCs/>
              </w:rPr>
            </w:pPr>
            <w:r w:rsidRPr="00DC54B3">
              <w:rPr>
                <w:b/>
                <w:bCs/>
              </w:rPr>
              <w:t>1,055,000</w:t>
            </w:r>
          </w:p>
        </w:tc>
      </w:tr>
      <w:tr w:rsidR="00274147" w14:paraId="0B70746F" w14:textId="77777777" w:rsidTr="00507FF3">
        <w:tc>
          <w:tcPr>
            <w:tcW w:w="3325" w:type="dxa"/>
          </w:tcPr>
          <w:p w14:paraId="711C83C0" w14:textId="16DE39DD" w:rsidR="00274147" w:rsidRDefault="005E1BD3" w:rsidP="00FB2E7F">
            <w:r>
              <w:t xml:space="preserve">Delivery </w:t>
            </w:r>
            <w:r w:rsidR="00873CA3">
              <w:t>network</w:t>
            </w:r>
          </w:p>
        </w:tc>
        <w:tc>
          <w:tcPr>
            <w:tcW w:w="2970" w:type="dxa"/>
          </w:tcPr>
          <w:p w14:paraId="6DF744AC" w14:textId="18DB8E29" w:rsidR="00274147" w:rsidRDefault="00EF54E2" w:rsidP="00FB2E7F">
            <w:r>
              <w:t>150,000</w:t>
            </w:r>
          </w:p>
        </w:tc>
        <w:tc>
          <w:tcPr>
            <w:tcW w:w="3150" w:type="dxa"/>
          </w:tcPr>
          <w:p w14:paraId="4212784A" w14:textId="39E973B1" w:rsidR="00274147" w:rsidRDefault="00EF54E2" w:rsidP="00FB2E7F">
            <w:r>
              <w:t>-</w:t>
            </w:r>
          </w:p>
        </w:tc>
      </w:tr>
      <w:tr w:rsidR="00274147" w14:paraId="3818FCBF" w14:textId="77777777" w:rsidTr="00507FF3">
        <w:tc>
          <w:tcPr>
            <w:tcW w:w="3325" w:type="dxa"/>
          </w:tcPr>
          <w:p w14:paraId="49D16081" w14:textId="6F9BE1C5" w:rsidR="00274147" w:rsidRDefault="00873CA3" w:rsidP="00FB2E7F">
            <w:bookmarkStart w:id="0" w:name="_Hlk102118107"/>
            <w:r>
              <w:t>Website upgradation</w:t>
            </w:r>
          </w:p>
        </w:tc>
        <w:tc>
          <w:tcPr>
            <w:tcW w:w="2970" w:type="dxa"/>
          </w:tcPr>
          <w:p w14:paraId="00701334" w14:textId="2DE0B29A" w:rsidR="00274147" w:rsidRDefault="00DC54B3" w:rsidP="00FB2E7F">
            <w:r>
              <w:t>50,000</w:t>
            </w:r>
          </w:p>
        </w:tc>
        <w:tc>
          <w:tcPr>
            <w:tcW w:w="3150" w:type="dxa"/>
          </w:tcPr>
          <w:p w14:paraId="669D594D" w14:textId="4C081B00" w:rsidR="00274147" w:rsidRDefault="00EF54E2" w:rsidP="00FB2E7F">
            <w:r>
              <w:t>-</w:t>
            </w:r>
          </w:p>
        </w:tc>
      </w:tr>
      <w:bookmarkEnd w:id="0"/>
      <w:tr w:rsidR="00186B94" w14:paraId="64043C81" w14:textId="77777777" w:rsidTr="00305ABE">
        <w:tc>
          <w:tcPr>
            <w:tcW w:w="3325" w:type="dxa"/>
          </w:tcPr>
          <w:p w14:paraId="447DDD51" w14:textId="46B84806" w:rsidR="00186B94" w:rsidRDefault="00DB2BE7" w:rsidP="00305ABE">
            <w:r>
              <w:t>IT programmer salary</w:t>
            </w:r>
          </w:p>
        </w:tc>
        <w:tc>
          <w:tcPr>
            <w:tcW w:w="2970" w:type="dxa"/>
          </w:tcPr>
          <w:p w14:paraId="2BA0552D" w14:textId="7C88877F" w:rsidR="00186B94" w:rsidRDefault="00DB2BE7" w:rsidP="00305ABE">
            <w:r>
              <w:t>35,000</w:t>
            </w:r>
          </w:p>
        </w:tc>
        <w:tc>
          <w:tcPr>
            <w:tcW w:w="3150" w:type="dxa"/>
          </w:tcPr>
          <w:p w14:paraId="40F076A4" w14:textId="77777777" w:rsidR="00186B94" w:rsidRDefault="00186B94" w:rsidP="00305ABE"/>
        </w:tc>
      </w:tr>
      <w:tr w:rsidR="00186B94" w14:paraId="7D23938E" w14:textId="77777777" w:rsidTr="00305ABE">
        <w:tc>
          <w:tcPr>
            <w:tcW w:w="3325" w:type="dxa"/>
          </w:tcPr>
          <w:p w14:paraId="1A27672F" w14:textId="39DAF3D2" w:rsidR="00186B94" w:rsidRPr="00962A1D" w:rsidRDefault="00DB2BE7" w:rsidP="00305ABE">
            <w:pPr>
              <w:rPr>
                <w:b/>
                <w:bCs/>
              </w:rPr>
            </w:pPr>
            <w:r w:rsidRPr="00962A1D">
              <w:rPr>
                <w:b/>
                <w:bCs/>
              </w:rPr>
              <w:t>Net benefit</w:t>
            </w:r>
          </w:p>
        </w:tc>
        <w:tc>
          <w:tcPr>
            <w:tcW w:w="2970" w:type="dxa"/>
          </w:tcPr>
          <w:p w14:paraId="74AE3CCE" w14:textId="449373F1" w:rsidR="00186B94" w:rsidRPr="00962A1D" w:rsidRDefault="00962A1D" w:rsidP="00305ABE">
            <w:pPr>
              <w:rPr>
                <w:b/>
                <w:bCs/>
              </w:rPr>
            </w:pPr>
            <w:r w:rsidRPr="00962A1D">
              <w:rPr>
                <w:b/>
                <w:bCs/>
              </w:rPr>
              <w:t>1,465,000</w:t>
            </w:r>
          </w:p>
        </w:tc>
        <w:tc>
          <w:tcPr>
            <w:tcW w:w="3150" w:type="dxa"/>
          </w:tcPr>
          <w:p w14:paraId="5B5F96A8" w14:textId="272778E8" w:rsidR="00186B94" w:rsidRPr="00962A1D" w:rsidRDefault="00962A1D" w:rsidP="00305ABE">
            <w:pPr>
              <w:rPr>
                <w:b/>
                <w:bCs/>
              </w:rPr>
            </w:pPr>
            <w:r w:rsidRPr="00962A1D">
              <w:rPr>
                <w:b/>
                <w:bCs/>
              </w:rPr>
              <w:t>1,055,000</w:t>
            </w:r>
          </w:p>
        </w:tc>
      </w:tr>
    </w:tbl>
    <w:p w14:paraId="58E09756" w14:textId="77777777" w:rsidR="00186B94" w:rsidRPr="00FB2E7F" w:rsidRDefault="00186B94" w:rsidP="00186B94"/>
    <w:p w14:paraId="11921348" w14:textId="77777777" w:rsidR="00186B94" w:rsidRDefault="00186B94" w:rsidP="00186B94"/>
    <w:p w14:paraId="0B7854AC" w14:textId="77777777" w:rsidR="00627F9F" w:rsidRPr="00FB2E7F" w:rsidRDefault="00627F9F" w:rsidP="00186B94"/>
    <w:tbl>
      <w:tblPr>
        <w:tblStyle w:val="TableGrid"/>
        <w:tblW w:w="0" w:type="auto"/>
        <w:tblLook w:val="04A0" w:firstRow="1" w:lastRow="0" w:firstColumn="1" w:lastColumn="0" w:noHBand="0" w:noVBand="1"/>
      </w:tblPr>
      <w:tblGrid>
        <w:gridCol w:w="4508"/>
        <w:gridCol w:w="4508"/>
      </w:tblGrid>
      <w:tr w:rsidR="00627F9F" w14:paraId="690F7B44" w14:textId="77777777" w:rsidTr="00627F9F">
        <w:tc>
          <w:tcPr>
            <w:tcW w:w="4508" w:type="dxa"/>
          </w:tcPr>
          <w:p w14:paraId="31287E03" w14:textId="20ACFA0F" w:rsidR="00627F9F" w:rsidRPr="00BD1511" w:rsidRDefault="00BD1511" w:rsidP="00FB2E7F">
            <w:pPr>
              <w:rPr>
                <w:b/>
                <w:bCs/>
              </w:rPr>
            </w:pPr>
            <w:r w:rsidRPr="00BD1511">
              <w:rPr>
                <w:b/>
                <w:bCs/>
              </w:rPr>
              <w:t>Contribution per unit of amazon sales</w:t>
            </w:r>
          </w:p>
        </w:tc>
        <w:tc>
          <w:tcPr>
            <w:tcW w:w="4508" w:type="dxa"/>
          </w:tcPr>
          <w:p w14:paraId="79771938" w14:textId="77777777" w:rsidR="00627F9F" w:rsidRDefault="00627F9F" w:rsidP="00FB2E7F"/>
        </w:tc>
      </w:tr>
      <w:tr w:rsidR="00627F9F" w14:paraId="613C03C7" w14:textId="77777777" w:rsidTr="00627F9F">
        <w:tc>
          <w:tcPr>
            <w:tcW w:w="4508" w:type="dxa"/>
          </w:tcPr>
          <w:p w14:paraId="11F8DEB6" w14:textId="089D8960" w:rsidR="00627F9F" w:rsidRDefault="00BD1511" w:rsidP="00FB2E7F">
            <w:r>
              <w:t>Standard contribution per unit</w:t>
            </w:r>
          </w:p>
        </w:tc>
        <w:tc>
          <w:tcPr>
            <w:tcW w:w="4508" w:type="dxa"/>
          </w:tcPr>
          <w:p w14:paraId="13849B06" w14:textId="1D39FA1A" w:rsidR="00627F9F" w:rsidRDefault="00415264" w:rsidP="00FB2E7F">
            <w:r>
              <w:t>17</w:t>
            </w:r>
          </w:p>
        </w:tc>
      </w:tr>
      <w:tr w:rsidR="00415264" w14:paraId="683D5BEC" w14:textId="77777777" w:rsidTr="00627F9F">
        <w:tc>
          <w:tcPr>
            <w:tcW w:w="4508" w:type="dxa"/>
          </w:tcPr>
          <w:p w14:paraId="54F53966" w14:textId="2D8551B8" w:rsidR="00415264" w:rsidRDefault="006E7FF6" w:rsidP="00FB2E7F">
            <w:r>
              <w:t>Less: amazon</w:t>
            </w:r>
            <w:r w:rsidR="00415264">
              <w:t xml:space="preserve"> fulfilment fee per unit</w:t>
            </w:r>
          </w:p>
        </w:tc>
        <w:tc>
          <w:tcPr>
            <w:tcW w:w="4508" w:type="dxa"/>
          </w:tcPr>
          <w:p w14:paraId="5EA7D904" w14:textId="765B5AA7" w:rsidR="00415264" w:rsidRDefault="00415264" w:rsidP="00FB2E7F">
            <w:r>
              <w:t>(0.769)</w:t>
            </w:r>
          </w:p>
        </w:tc>
      </w:tr>
      <w:tr w:rsidR="00627F9F" w14:paraId="567D7048" w14:textId="77777777" w:rsidTr="00627F9F">
        <w:tc>
          <w:tcPr>
            <w:tcW w:w="4508" w:type="dxa"/>
          </w:tcPr>
          <w:p w14:paraId="5669D7E3" w14:textId="7FB080B8" w:rsidR="00627F9F" w:rsidRDefault="00627F9F" w:rsidP="00FB2E7F"/>
        </w:tc>
        <w:tc>
          <w:tcPr>
            <w:tcW w:w="4508" w:type="dxa"/>
          </w:tcPr>
          <w:p w14:paraId="358BFD33" w14:textId="6E749218" w:rsidR="00627F9F" w:rsidRPr="007A6A64" w:rsidRDefault="007A6A64" w:rsidP="00FB2E7F">
            <w:pPr>
              <w:rPr>
                <w:b/>
                <w:bCs/>
              </w:rPr>
            </w:pPr>
            <w:r w:rsidRPr="007A6A64">
              <w:rPr>
                <w:b/>
                <w:bCs/>
              </w:rPr>
              <w:t>16,23</w:t>
            </w:r>
          </w:p>
        </w:tc>
      </w:tr>
    </w:tbl>
    <w:p w14:paraId="04370460" w14:textId="6B079617" w:rsidR="00361DDD" w:rsidRDefault="00361DDD" w:rsidP="00FB2E7F"/>
    <w:p w14:paraId="46208C13" w14:textId="77777777" w:rsidR="00BE3530" w:rsidRDefault="00BE3530" w:rsidP="00FB2E7F"/>
    <w:p w14:paraId="500D56DE" w14:textId="1DBA75BB" w:rsidR="00BE3530" w:rsidRDefault="00BE3530" w:rsidP="00FB2E7F">
      <w:r w:rsidRPr="00BE3530">
        <w:t xml:space="preserve">The cost-benefit analysis of the online shop proposal seems feasible and profitable for the company. However, there are other factors to consider in order to make an informed decision. </w:t>
      </w:r>
    </w:p>
    <w:p w14:paraId="52C5160B" w14:textId="77777777" w:rsidR="002F6201" w:rsidRDefault="002F6201" w:rsidP="00FB2E7F"/>
    <w:p w14:paraId="295786FF" w14:textId="1F0819CF" w:rsidR="002F6201" w:rsidRDefault="002F6201" w:rsidP="002F6201">
      <w:pPr>
        <w:pStyle w:val="ListParagraph"/>
        <w:numPr>
          <w:ilvl w:val="0"/>
          <w:numId w:val="5"/>
        </w:numPr>
      </w:pPr>
      <w:r>
        <w:t>Selling online would enable the company to reach out to a much larger consumer market. It can sell its products worldwide across every continent. This would enable the company to take advantage of the biggest consumer markets (Bayles, 2001).</w:t>
      </w:r>
    </w:p>
    <w:p w14:paraId="0FF575CA" w14:textId="77777777" w:rsidR="002F6201" w:rsidRDefault="002F6201" w:rsidP="002F6201">
      <w:pPr>
        <w:pStyle w:val="ListParagraph"/>
      </w:pPr>
    </w:p>
    <w:p w14:paraId="7FF39924" w14:textId="19E8C51A" w:rsidR="002F6201" w:rsidRDefault="002F6201" w:rsidP="002F6201">
      <w:pPr>
        <w:pStyle w:val="ListParagraph"/>
        <w:numPr>
          <w:ilvl w:val="0"/>
          <w:numId w:val="5"/>
        </w:numPr>
      </w:pPr>
      <w:r>
        <w:t>Currently the company is selling its products only to tourists coming into UK. Through the online store, the company may include customers other than tourists</w:t>
      </w:r>
      <w:r w:rsidR="002A4880">
        <w:t>.</w:t>
      </w:r>
    </w:p>
    <w:p w14:paraId="1D2FF314" w14:textId="77777777" w:rsidR="002A4880" w:rsidRDefault="002A4880" w:rsidP="002A4880">
      <w:pPr>
        <w:pStyle w:val="ListParagraph"/>
      </w:pPr>
    </w:p>
    <w:p w14:paraId="01ADAE27" w14:textId="760247FF" w:rsidR="002A4880" w:rsidRDefault="002A4880" w:rsidP="002A4880">
      <w:pPr>
        <w:pStyle w:val="ListParagraph"/>
        <w:numPr>
          <w:ilvl w:val="0"/>
          <w:numId w:val="5"/>
        </w:numPr>
      </w:pPr>
      <w:r w:rsidRPr="002A4880">
        <w:t xml:space="preserve">The cost of having a retail store would no more be required and so the related costs of maintaining the operations of a retail outlet. The company would only require a delivery network that is reliable and an IT environment. These costs would be one time and the company would reap continuing benefits from this infrastructure for a long time. Hence the fixed costs of the company would be </w:t>
      </w:r>
      <w:r w:rsidR="006E7FF6" w:rsidRPr="002A4880">
        <w:t>reduced,</w:t>
      </w:r>
      <w:r w:rsidRPr="002A4880">
        <w:t xml:space="preserve"> and profitability would improve (Sawyer, Greely, </w:t>
      </w:r>
      <w:r w:rsidR="00BF2305" w:rsidRPr="002A4880">
        <w:t>Cataudella,</w:t>
      </w:r>
      <w:r w:rsidRPr="002A4880">
        <w:t xml:space="preserve"> and Cataudella, 2000).</w:t>
      </w:r>
    </w:p>
    <w:p w14:paraId="6337599E" w14:textId="77777777" w:rsidR="002A4880" w:rsidRDefault="002A4880" w:rsidP="002A4880">
      <w:pPr>
        <w:pStyle w:val="ListParagraph"/>
      </w:pPr>
    </w:p>
    <w:p w14:paraId="439C6E11" w14:textId="77777777" w:rsidR="002A4880" w:rsidRDefault="002A4880" w:rsidP="00EE5713"/>
    <w:p w14:paraId="4DCA8549" w14:textId="263C8497" w:rsidR="005D2BAA" w:rsidRDefault="005D2BAA" w:rsidP="005D2BAA">
      <w:pPr>
        <w:pStyle w:val="ListParagraph"/>
        <w:numPr>
          <w:ilvl w:val="0"/>
          <w:numId w:val="5"/>
        </w:numPr>
      </w:pPr>
      <w:r>
        <w:t>The company would only require upgrading its existing website and the online store would be up and running. Therefore, the online store is easy to setup and initial operating losses would be minimal.</w:t>
      </w:r>
    </w:p>
    <w:p w14:paraId="01203B6B" w14:textId="77777777" w:rsidR="005D2BAA" w:rsidRDefault="005D2BAA" w:rsidP="005D2BAA"/>
    <w:p w14:paraId="30463A06" w14:textId="31F64724" w:rsidR="00EE5713" w:rsidRDefault="005D2BAA" w:rsidP="005D2BAA">
      <w:pPr>
        <w:pStyle w:val="ListParagraph"/>
        <w:numPr>
          <w:ilvl w:val="0"/>
          <w:numId w:val="5"/>
        </w:numPr>
      </w:pPr>
      <w:r>
        <w:t xml:space="preserve">Online store would reduce the business risk of the company. Currently the company is relying heavily on the tourism industry. If there is recession in the tourism sector as in the case of pandemic, the sales of the company are hit really badly. There is a strong correlation between the tourism sector and the sales of the company. In order to reduce this dependency on the tourism sector, online store would provide a customer base that is not correlated to a specific industry or customer section. It can sell </w:t>
      </w:r>
      <w:r w:rsidR="006E7FF6">
        <w:t>worldwide</w:t>
      </w:r>
      <w:r>
        <w:t xml:space="preserve"> to any customer in any country (Sawyer, Greely, Cataudella and Cataudella, 2000).</w:t>
      </w:r>
    </w:p>
    <w:p w14:paraId="04F4B704" w14:textId="77777777" w:rsidR="005D2BAA" w:rsidRDefault="005D2BAA" w:rsidP="005D2BAA">
      <w:pPr>
        <w:pStyle w:val="ListParagraph"/>
      </w:pPr>
    </w:p>
    <w:p w14:paraId="00E9259E" w14:textId="064D072F" w:rsidR="00805E10" w:rsidRDefault="00805E10" w:rsidP="00805E10">
      <w:pPr>
        <w:pStyle w:val="ListParagraph"/>
        <w:numPr>
          <w:ilvl w:val="0"/>
          <w:numId w:val="5"/>
        </w:numPr>
      </w:pPr>
      <w:r w:rsidRPr="00805E10">
        <w:lastRenderedPageBreak/>
        <w:t xml:space="preserve">Since setting up an online store is quite easy, the entry barriers to the ecommerce are </w:t>
      </w:r>
      <w:r w:rsidR="00B51A84" w:rsidRPr="00805E10">
        <w:t>exceptionally low</w:t>
      </w:r>
      <w:r w:rsidRPr="00805E10">
        <w:t xml:space="preserve">. Therefore, there could be a </w:t>
      </w:r>
      <w:r w:rsidR="00641F56" w:rsidRPr="00805E10">
        <w:t>cutthroat</w:t>
      </w:r>
      <w:r w:rsidRPr="00805E10">
        <w:t xml:space="preserve"> competition in the market. The company would need to maintain a strong supply chain in order to be successful among its competitors (Sinicki, n.d.).</w:t>
      </w:r>
    </w:p>
    <w:p w14:paraId="252B59DB" w14:textId="77777777" w:rsidR="00805E10" w:rsidRDefault="00805E10" w:rsidP="00805E10">
      <w:pPr>
        <w:pStyle w:val="ListParagraph"/>
      </w:pPr>
    </w:p>
    <w:p w14:paraId="3CE480BB" w14:textId="77777777" w:rsidR="00805E10" w:rsidRPr="00805E10" w:rsidRDefault="00805E10" w:rsidP="00805E10">
      <w:pPr>
        <w:pStyle w:val="ListParagraph"/>
      </w:pPr>
    </w:p>
    <w:p w14:paraId="648CB47B" w14:textId="77777777" w:rsidR="005D2BAA" w:rsidRDefault="005D2BAA" w:rsidP="00FB1257">
      <w:pPr>
        <w:pStyle w:val="ListParagraph"/>
      </w:pPr>
    </w:p>
    <w:p w14:paraId="0C00FB81" w14:textId="77777777" w:rsidR="00FB1257" w:rsidRDefault="00FB1257" w:rsidP="00FB1257">
      <w:pPr>
        <w:pStyle w:val="ListParagraph"/>
        <w:rPr>
          <w:b/>
          <w:bCs/>
        </w:rPr>
      </w:pPr>
    </w:p>
    <w:p w14:paraId="24149E5B" w14:textId="77777777" w:rsidR="00FB1257" w:rsidRDefault="00FB1257" w:rsidP="00FB1257">
      <w:pPr>
        <w:pStyle w:val="ListParagraph"/>
        <w:rPr>
          <w:b/>
          <w:bCs/>
        </w:rPr>
      </w:pPr>
    </w:p>
    <w:p w14:paraId="37C34804" w14:textId="1CBD4534" w:rsidR="00FB1257" w:rsidRDefault="00FB1257" w:rsidP="00FB1257">
      <w:pPr>
        <w:pStyle w:val="ListParagraph"/>
        <w:rPr>
          <w:b/>
          <w:bCs/>
        </w:rPr>
      </w:pPr>
      <w:r w:rsidRPr="00FB1257">
        <w:rPr>
          <w:b/>
          <w:bCs/>
        </w:rPr>
        <w:t>SELLING ON AMAZON</w:t>
      </w:r>
    </w:p>
    <w:p w14:paraId="5CCA1828" w14:textId="77777777" w:rsidR="00BA2E95" w:rsidRDefault="00BA2E95" w:rsidP="00FB1257">
      <w:pPr>
        <w:pStyle w:val="ListParagraph"/>
        <w:rPr>
          <w:b/>
          <w:bCs/>
        </w:rPr>
      </w:pPr>
    </w:p>
    <w:p w14:paraId="2BCC28EC" w14:textId="3808A8E7" w:rsidR="00BA2E95" w:rsidRDefault="00BA2E95" w:rsidP="00FB1257">
      <w:pPr>
        <w:pStyle w:val="ListParagraph"/>
      </w:pPr>
      <w:r w:rsidRPr="00BA2E95">
        <w:t>It is visible in the financial analysis that this option is also profitable for the company. However, the following factors must be considered in addition to the financial analysis.</w:t>
      </w:r>
    </w:p>
    <w:p w14:paraId="0B370209" w14:textId="77777777" w:rsidR="00326C67" w:rsidRDefault="00326C67" w:rsidP="00FB1257">
      <w:pPr>
        <w:pStyle w:val="ListParagraph"/>
      </w:pPr>
    </w:p>
    <w:p w14:paraId="61724295" w14:textId="77777777" w:rsidR="00B019F9" w:rsidRDefault="00B019F9" w:rsidP="00B019F9">
      <w:pPr>
        <w:pStyle w:val="ListParagraph"/>
        <w:numPr>
          <w:ilvl w:val="0"/>
          <w:numId w:val="5"/>
        </w:numPr>
      </w:pPr>
      <w:r>
        <w:t>Amazon platform would enable the company to focus more on the procurement and production process of the products. The company will not bother about setting up its stores or warehouses. The distribution system is also managed by the Amazon. So, this would be an added benefit that the company focuses on its core activities (Bellomo and Elad, 2006).</w:t>
      </w:r>
    </w:p>
    <w:p w14:paraId="3F08A851" w14:textId="77777777" w:rsidR="00B019F9" w:rsidRDefault="00B019F9" w:rsidP="00B019F9"/>
    <w:p w14:paraId="6E267A03" w14:textId="76323381" w:rsidR="00326C67" w:rsidRDefault="00B019F9" w:rsidP="00B019F9">
      <w:pPr>
        <w:pStyle w:val="ListParagraph"/>
        <w:numPr>
          <w:ilvl w:val="0"/>
          <w:numId w:val="5"/>
        </w:numPr>
      </w:pPr>
      <w:r>
        <w:t>For setting up a store on Amazon, no significant initial investment is required. By paying up the trivial amount of fee, the store can be brought online.</w:t>
      </w:r>
    </w:p>
    <w:p w14:paraId="32B940E8" w14:textId="77777777" w:rsidR="00B019F9" w:rsidRDefault="00B019F9" w:rsidP="00B019F9">
      <w:pPr>
        <w:pStyle w:val="ListParagraph"/>
      </w:pPr>
    </w:p>
    <w:p w14:paraId="56FFE1EC" w14:textId="24B8F39B" w:rsidR="00A13524" w:rsidRDefault="00A13524" w:rsidP="00A13524">
      <w:pPr>
        <w:pStyle w:val="ListParagraph"/>
        <w:numPr>
          <w:ilvl w:val="0"/>
          <w:numId w:val="5"/>
        </w:numPr>
      </w:pPr>
      <w:r>
        <w:t xml:space="preserve">Amazon has a huge customer base. Millions of people shop through amazon </w:t>
      </w:r>
      <w:r w:rsidR="00641F56">
        <w:t>every day</w:t>
      </w:r>
      <w:r>
        <w:t>. Therefore, no specific advertisement would be required in this case (Bellomo and Elad, 2006).</w:t>
      </w:r>
    </w:p>
    <w:p w14:paraId="39E15702" w14:textId="77777777" w:rsidR="00A13524" w:rsidRDefault="00A13524" w:rsidP="00A13524">
      <w:pPr>
        <w:pStyle w:val="ListParagraph"/>
      </w:pPr>
    </w:p>
    <w:p w14:paraId="7918722E" w14:textId="77777777" w:rsidR="00A13524" w:rsidRDefault="00A13524" w:rsidP="00A13524">
      <w:pPr>
        <w:pStyle w:val="ListParagraph"/>
      </w:pPr>
    </w:p>
    <w:p w14:paraId="318AF6D3" w14:textId="46ED74AD" w:rsidR="00A13524" w:rsidRDefault="00A13524" w:rsidP="00A13524">
      <w:pPr>
        <w:pStyle w:val="ListParagraph"/>
        <w:numPr>
          <w:ilvl w:val="0"/>
          <w:numId w:val="5"/>
        </w:numPr>
      </w:pPr>
      <w:r>
        <w:t>Amazon provides accounting services to the sellers and no specific staff and systems are required for maintaining accounting records (Bellomo and Elad, 2006).</w:t>
      </w:r>
    </w:p>
    <w:p w14:paraId="466A1FF4" w14:textId="77777777" w:rsidR="00A13524" w:rsidRDefault="00A13524" w:rsidP="00A13524">
      <w:pPr>
        <w:pStyle w:val="ListParagraph"/>
      </w:pPr>
    </w:p>
    <w:p w14:paraId="3B2BB932" w14:textId="65719878" w:rsidR="00A13524" w:rsidRDefault="00A13524" w:rsidP="00A13524">
      <w:pPr>
        <w:pStyle w:val="ListParagraph"/>
        <w:numPr>
          <w:ilvl w:val="0"/>
          <w:numId w:val="5"/>
        </w:numPr>
      </w:pPr>
      <w:r>
        <w:t>The payment system is managed by Amazon. For setting up online store on Amazon, no investment is required to manage customer payments.</w:t>
      </w:r>
    </w:p>
    <w:p w14:paraId="6DF36A27" w14:textId="77777777" w:rsidR="00A13524" w:rsidRDefault="00A13524" w:rsidP="00A13524">
      <w:pPr>
        <w:pStyle w:val="ListParagraph"/>
      </w:pPr>
    </w:p>
    <w:p w14:paraId="7A140AE8" w14:textId="77777777" w:rsidR="00A13524" w:rsidRDefault="00A13524" w:rsidP="00A13524">
      <w:pPr>
        <w:pStyle w:val="ListParagraph"/>
      </w:pPr>
    </w:p>
    <w:p w14:paraId="296F6D1A" w14:textId="3C8F94A8" w:rsidR="00B019F9" w:rsidRDefault="00A13524" w:rsidP="00A13524">
      <w:pPr>
        <w:pStyle w:val="ListParagraph"/>
        <w:numPr>
          <w:ilvl w:val="0"/>
          <w:numId w:val="5"/>
        </w:numPr>
      </w:pPr>
      <w:r>
        <w:t>Warehouse and storage costs savings will be available for amazon stores (Bellomo and Elad, 2006).</w:t>
      </w:r>
    </w:p>
    <w:p w14:paraId="0D761B49" w14:textId="77777777" w:rsidR="00296F09" w:rsidRDefault="00296F09" w:rsidP="00296F09"/>
    <w:p w14:paraId="4A0660AF" w14:textId="0CDEF19A" w:rsidR="00296F09" w:rsidRDefault="00296F09" w:rsidP="00296F09">
      <w:pPr>
        <w:rPr>
          <w:b/>
          <w:bCs/>
        </w:rPr>
      </w:pPr>
      <w:r w:rsidRPr="00296F09">
        <w:rPr>
          <w:b/>
          <w:bCs/>
        </w:rPr>
        <w:t>CONCLUSION</w:t>
      </w:r>
    </w:p>
    <w:p w14:paraId="49E91609" w14:textId="0ABFDD2B" w:rsidR="00296F09" w:rsidRDefault="000646E0" w:rsidP="00296F09">
      <w:r w:rsidRPr="000646E0">
        <w:t>Keeping in view the financial analysis along with other relevant information, it is suggested that Amana limited should go into online selling business. However, we would suggest that this step should be taken through an online store on Amazon</w:t>
      </w:r>
      <w:r w:rsidR="00BF7A36" w:rsidRPr="000646E0">
        <w:t xml:space="preserve">. </w:t>
      </w:r>
      <w:r>
        <w:t xml:space="preserve">                                              </w:t>
      </w:r>
      <w:r w:rsidR="005568FE" w:rsidRPr="005568FE">
        <w:t xml:space="preserve">The reason for this is that the difference in </w:t>
      </w:r>
      <w:r w:rsidRPr="000646E0">
        <w:t xml:space="preserve">of Amazon store and self-owned online store is not </w:t>
      </w:r>
      <w:r w:rsidR="00197A05">
        <w:t>enormous</w:t>
      </w:r>
      <w:r w:rsidRPr="000646E0">
        <w:t xml:space="preserve">. Further, Amazon store would provide a detailed insight to the online world of business to the company by taking small amount of risk and by investing a small amount of </w:t>
      </w:r>
      <w:r w:rsidRPr="000646E0">
        <w:lastRenderedPageBreak/>
        <w:t>money. The company after achieving some experience, can move on to develop its own website and store.</w:t>
      </w:r>
    </w:p>
    <w:p w14:paraId="4998FF3F" w14:textId="77777777" w:rsidR="00C10099" w:rsidRDefault="00C10099" w:rsidP="00296F09"/>
    <w:p w14:paraId="422BDCEA" w14:textId="77777777" w:rsidR="00C10099" w:rsidRDefault="00C10099" w:rsidP="00296F09"/>
    <w:p w14:paraId="0FAEF138" w14:textId="77777777" w:rsidR="00C10099" w:rsidRDefault="00C10099" w:rsidP="00296F09"/>
    <w:p w14:paraId="729A54C1" w14:textId="77777777" w:rsidR="00C10099" w:rsidRDefault="00C10099" w:rsidP="00296F09">
      <w:pPr>
        <w:rPr>
          <w:b/>
          <w:bCs/>
        </w:rPr>
      </w:pPr>
    </w:p>
    <w:p w14:paraId="4732E047" w14:textId="77777777" w:rsidR="00C10099" w:rsidRDefault="00C10099" w:rsidP="00296F09">
      <w:pPr>
        <w:rPr>
          <w:b/>
          <w:bCs/>
        </w:rPr>
      </w:pPr>
    </w:p>
    <w:p w14:paraId="046B0E97" w14:textId="77777777" w:rsidR="00C10099" w:rsidRDefault="00C10099" w:rsidP="00296F09">
      <w:pPr>
        <w:rPr>
          <w:b/>
          <w:bCs/>
        </w:rPr>
      </w:pPr>
    </w:p>
    <w:p w14:paraId="27DC7B49" w14:textId="77777777" w:rsidR="00C10099" w:rsidRDefault="00C10099" w:rsidP="00296F09">
      <w:pPr>
        <w:rPr>
          <w:b/>
          <w:bCs/>
        </w:rPr>
      </w:pPr>
    </w:p>
    <w:p w14:paraId="5219B66E" w14:textId="77777777" w:rsidR="00C10099" w:rsidRDefault="00C10099" w:rsidP="00296F09">
      <w:pPr>
        <w:rPr>
          <w:b/>
          <w:bCs/>
        </w:rPr>
      </w:pPr>
    </w:p>
    <w:p w14:paraId="0C722077" w14:textId="77777777" w:rsidR="00C10099" w:rsidRDefault="00C10099" w:rsidP="00296F09">
      <w:pPr>
        <w:rPr>
          <w:b/>
          <w:bCs/>
        </w:rPr>
      </w:pPr>
    </w:p>
    <w:p w14:paraId="599668D3" w14:textId="1C2DB917" w:rsidR="00C10099" w:rsidRDefault="000E40A1" w:rsidP="00296F09">
      <w:pPr>
        <w:rPr>
          <w:b/>
          <w:bCs/>
        </w:rPr>
      </w:pPr>
      <w:r>
        <w:rPr>
          <w:b/>
          <w:bCs/>
        </w:rPr>
        <w:t>REFERENCES</w:t>
      </w:r>
      <w:r w:rsidR="00C10099" w:rsidRPr="00C10099">
        <w:rPr>
          <w:b/>
          <w:bCs/>
        </w:rPr>
        <w:t xml:space="preserve"> </w:t>
      </w:r>
    </w:p>
    <w:p w14:paraId="613128E7" w14:textId="77777777" w:rsidR="00EB5F6B" w:rsidRDefault="00EB5F6B" w:rsidP="00296F09">
      <w:pPr>
        <w:rPr>
          <w:b/>
          <w:bCs/>
        </w:rPr>
      </w:pPr>
    </w:p>
    <w:p w14:paraId="3555451C" w14:textId="778910B1" w:rsidR="00EB5F6B" w:rsidRPr="00EB5F6B" w:rsidRDefault="00EB5F6B" w:rsidP="00EB5F6B">
      <w:r w:rsidRPr="00EB5F6B">
        <w:t xml:space="preserve">Bayles, D., 2001. E-commerce logistics and </w:t>
      </w:r>
      <w:r w:rsidR="00676B0A" w:rsidRPr="00EB5F6B">
        <w:t>fulfilment</w:t>
      </w:r>
      <w:r w:rsidRPr="00EB5F6B">
        <w:t>. Upper Saddle River, NJ: Prentice Hall.</w:t>
      </w:r>
    </w:p>
    <w:p w14:paraId="2349239B" w14:textId="7C28DBFD" w:rsidR="00EB5F6B" w:rsidRPr="00EB5F6B" w:rsidRDefault="00EB5F6B" w:rsidP="00EB5F6B">
      <w:r w:rsidRPr="00EB5F6B">
        <w:t xml:space="preserve">Bellomo, M. and Elad, J., 2006. How to sell anything on Amazon ... and make a </w:t>
      </w:r>
      <w:r w:rsidR="00641F56" w:rsidRPr="00EB5F6B">
        <w:t>fortune!</w:t>
      </w:r>
      <w:r w:rsidRPr="00EB5F6B">
        <w:t xml:space="preserve"> New York: McGraw-Hill.</w:t>
      </w:r>
    </w:p>
    <w:p w14:paraId="47E7C261" w14:textId="25E0F1FC" w:rsidR="00EB5F6B" w:rsidRPr="00EB5F6B" w:rsidRDefault="00EB5F6B" w:rsidP="00EB5F6B">
      <w:r w:rsidRPr="00EB5F6B">
        <w:t>Mishan, E. and Quah, E., n.d. Cost-benefit analysis.</w:t>
      </w:r>
    </w:p>
    <w:p w14:paraId="2118F19C" w14:textId="351D57E4" w:rsidR="00EB5F6B" w:rsidRPr="00EB5F6B" w:rsidRDefault="00EB5F6B" w:rsidP="00EB5F6B">
      <w:r w:rsidRPr="00EB5F6B">
        <w:t>Sawyer, B., Greely, D., Cataudella, J. and Cataudella, J., 2000. Creating stores on the web. Berkeley, CA: Peachpit Press.</w:t>
      </w:r>
    </w:p>
    <w:p w14:paraId="7D3D5896" w14:textId="28378193" w:rsidR="00EB5F6B" w:rsidRPr="00EB5F6B" w:rsidRDefault="00EB5F6B" w:rsidP="00EB5F6B">
      <w:r w:rsidRPr="00EB5F6B">
        <w:t>Sinicki, A., n.d. Building and Growing an Ecommerce Store.</w:t>
      </w:r>
    </w:p>
    <w:sectPr w:rsidR="00EB5F6B" w:rsidRPr="00EB5F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B2B21"/>
    <w:multiLevelType w:val="hybridMultilevel"/>
    <w:tmpl w:val="E5BAC9D0"/>
    <w:lvl w:ilvl="0" w:tplc="43E8855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131C31"/>
    <w:multiLevelType w:val="hybridMultilevel"/>
    <w:tmpl w:val="EDDA7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5F734A"/>
    <w:multiLevelType w:val="hybridMultilevel"/>
    <w:tmpl w:val="437EB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6303EC"/>
    <w:multiLevelType w:val="hybridMultilevel"/>
    <w:tmpl w:val="B2CCC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76260D"/>
    <w:multiLevelType w:val="hybridMultilevel"/>
    <w:tmpl w:val="FDC4DED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7EC8238B"/>
    <w:multiLevelType w:val="hybridMultilevel"/>
    <w:tmpl w:val="9CC2627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394940393">
    <w:abstractNumId w:val="2"/>
  </w:num>
  <w:num w:numId="2" w16cid:durableId="29116640">
    <w:abstractNumId w:val="5"/>
  </w:num>
  <w:num w:numId="3" w16cid:durableId="1639997666">
    <w:abstractNumId w:val="4"/>
  </w:num>
  <w:num w:numId="4" w16cid:durableId="1698508611">
    <w:abstractNumId w:val="1"/>
  </w:num>
  <w:num w:numId="5" w16cid:durableId="1594512285">
    <w:abstractNumId w:val="3"/>
  </w:num>
  <w:num w:numId="6" w16cid:durableId="317655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2B1"/>
    <w:rsid w:val="0000142C"/>
    <w:rsid w:val="00003E5E"/>
    <w:rsid w:val="00015992"/>
    <w:rsid w:val="00035A8C"/>
    <w:rsid w:val="000465E4"/>
    <w:rsid w:val="00051810"/>
    <w:rsid w:val="000646E0"/>
    <w:rsid w:val="00086D12"/>
    <w:rsid w:val="00086D7C"/>
    <w:rsid w:val="0008723F"/>
    <w:rsid w:val="00093B8B"/>
    <w:rsid w:val="000B0630"/>
    <w:rsid w:val="000C4343"/>
    <w:rsid w:val="000E40A1"/>
    <w:rsid w:val="000F34FC"/>
    <w:rsid w:val="001262D6"/>
    <w:rsid w:val="00154695"/>
    <w:rsid w:val="00174080"/>
    <w:rsid w:val="00181A4F"/>
    <w:rsid w:val="00186B94"/>
    <w:rsid w:val="00197A05"/>
    <w:rsid w:val="00197E99"/>
    <w:rsid w:val="001A3860"/>
    <w:rsid w:val="001E7482"/>
    <w:rsid w:val="001F0B8D"/>
    <w:rsid w:val="002072E3"/>
    <w:rsid w:val="002262B1"/>
    <w:rsid w:val="00274147"/>
    <w:rsid w:val="00287A6F"/>
    <w:rsid w:val="002926B7"/>
    <w:rsid w:val="00296F09"/>
    <w:rsid w:val="002A4880"/>
    <w:rsid w:val="002E4041"/>
    <w:rsid w:val="002F1876"/>
    <w:rsid w:val="002F6201"/>
    <w:rsid w:val="00326C67"/>
    <w:rsid w:val="00332F5B"/>
    <w:rsid w:val="003416E2"/>
    <w:rsid w:val="00347790"/>
    <w:rsid w:val="003505EE"/>
    <w:rsid w:val="00361DDD"/>
    <w:rsid w:val="00391F41"/>
    <w:rsid w:val="003A4A00"/>
    <w:rsid w:val="003A792B"/>
    <w:rsid w:val="003B3C0A"/>
    <w:rsid w:val="003F38EC"/>
    <w:rsid w:val="00402B38"/>
    <w:rsid w:val="00415264"/>
    <w:rsid w:val="00415B95"/>
    <w:rsid w:val="00417A1A"/>
    <w:rsid w:val="004536B6"/>
    <w:rsid w:val="004641CB"/>
    <w:rsid w:val="0046420D"/>
    <w:rsid w:val="004A537D"/>
    <w:rsid w:val="004C1513"/>
    <w:rsid w:val="004D7B9B"/>
    <w:rsid w:val="00502EF2"/>
    <w:rsid w:val="00507FF3"/>
    <w:rsid w:val="0052234A"/>
    <w:rsid w:val="0052375A"/>
    <w:rsid w:val="00530C35"/>
    <w:rsid w:val="005568FE"/>
    <w:rsid w:val="005602B9"/>
    <w:rsid w:val="00585146"/>
    <w:rsid w:val="005A6DB9"/>
    <w:rsid w:val="005D2BAA"/>
    <w:rsid w:val="005D3265"/>
    <w:rsid w:val="005E1BD3"/>
    <w:rsid w:val="0062162F"/>
    <w:rsid w:val="00625ABE"/>
    <w:rsid w:val="00627F9F"/>
    <w:rsid w:val="00641F56"/>
    <w:rsid w:val="00644B81"/>
    <w:rsid w:val="00657FC7"/>
    <w:rsid w:val="00662638"/>
    <w:rsid w:val="00676B0A"/>
    <w:rsid w:val="0068364A"/>
    <w:rsid w:val="0068789F"/>
    <w:rsid w:val="006A158B"/>
    <w:rsid w:val="006A7D99"/>
    <w:rsid w:val="006C0C75"/>
    <w:rsid w:val="006E7FF6"/>
    <w:rsid w:val="00733204"/>
    <w:rsid w:val="007345C5"/>
    <w:rsid w:val="00761BDD"/>
    <w:rsid w:val="007A1750"/>
    <w:rsid w:val="007A1E8D"/>
    <w:rsid w:val="007A6A64"/>
    <w:rsid w:val="007A6BF1"/>
    <w:rsid w:val="007B5CA7"/>
    <w:rsid w:val="007C55B2"/>
    <w:rsid w:val="007F1420"/>
    <w:rsid w:val="00805E10"/>
    <w:rsid w:val="00821890"/>
    <w:rsid w:val="00873CA3"/>
    <w:rsid w:val="00897F14"/>
    <w:rsid w:val="008B69B8"/>
    <w:rsid w:val="008C1FC3"/>
    <w:rsid w:val="008D2EB8"/>
    <w:rsid w:val="008D462B"/>
    <w:rsid w:val="009141B9"/>
    <w:rsid w:val="00914943"/>
    <w:rsid w:val="00940A09"/>
    <w:rsid w:val="009466C1"/>
    <w:rsid w:val="00957719"/>
    <w:rsid w:val="00962A1D"/>
    <w:rsid w:val="00962F45"/>
    <w:rsid w:val="009839C6"/>
    <w:rsid w:val="00993C34"/>
    <w:rsid w:val="00A00B7D"/>
    <w:rsid w:val="00A07EBF"/>
    <w:rsid w:val="00A10DCC"/>
    <w:rsid w:val="00A13524"/>
    <w:rsid w:val="00A25723"/>
    <w:rsid w:val="00A66BA9"/>
    <w:rsid w:val="00A67160"/>
    <w:rsid w:val="00A748E5"/>
    <w:rsid w:val="00A84BCF"/>
    <w:rsid w:val="00AB01AD"/>
    <w:rsid w:val="00AC6801"/>
    <w:rsid w:val="00AD46B3"/>
    <w:rsid w:val="00B00EB7"/>
    <w:rsid w:val="00B019F9"/>
    <w:rsid w:val="00B2723C"/>
    <w:rsid w:val="00B51A84"/>
    <w:rsid w:val="00B671B1"/>
    <w:rsid w:val="00B8135E"/>
    <w:rsid w:val="00BA2E95"/>
    <w:rsid w:val="00BB5D40"/>
    <w:rsid w:val="00BD1511"/>
    <w:rsid w:val="00BE3530"/>
    <w:rsid w:val="00BF2305"/>
    <w:rsid w:val="00BF7A36"/>
    <w:rsid w:val="00C03B79"/>
    <w:rsid w:val="00C06B5B"/>
    <w:rsid w:val="00C10099"/>
    <w:rsid w:val="00C15023"/>
    <w:rsid w:val="00C3395E"/>
    <w:rsid w:val="00C47508"/>
    <w:rsid w:val="00C47738"/>
    <w:rsid w:val="00C8347B"/>
    <w:rsid w:val="00C92330"/>
    <w:rsid w:val="00CF50BA"/>
    <w:rsid w:val="00D01EF2"/>
    <w:rsid w:val="00D7072F"/>
    <w:rsid w:val="00DB2BE7"/>
    <w:rsid w:val="00DB3E47"/>
    <w:rsid w:val="00DC54B3"/>
    <w:rsid w:val="00DD34CE"/>
    <w:rsid w:val="00DE1098"/>
    <w:rsid w:val="00DE504B"/>
    <w:rsid w:val="00E102F7"/>
    <w:rsid w:val="00E244FF"/>
    <w:rsid w:val="00E24E0C"/>
    <w:rsid w:val="00E261E6"/>
    <w:rsid w:val="00E307A4"/>
    <w:rsid w:val="00E51952"/>
    <w:rsid w:val="00E9593F"/>
    <w:rsid w:val="00EB5F6B"/>
    <w:rsid w:val="00ED248E"/>
    <w:rsid w:val="00EE5713"/>
    <w:rsid w:val="00EF37EB"/>
    <w:rsid w:val="00EF38F3"/>
    <w:rsid w:val="00EF54E2"/>
    <w:rsid w:val="00F173C7"/>
    <w:rsid w:val="00F7017F"/>
    <w:rsid w:val="00F72966"/>
    <w:rsid w:val="00FB1257"/>
    <w:rsid w:val="00FB2E7F"/>
    <w:rsid w:val="00FC5E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69686"/>
  <w15:chartTrackingRefBased/>
  <w15:docId w15:val="{1ADD4265-68EB-0B46-A2EA-EC5CDF997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2B1"/>
    <w:pPr>
      <w:ind w:left="720"/>
      <w:contextualSpacing/>
    </w:pPr>
  </w:style>
  <w:style w:type="table" w:styleId="TableGrid">
    <w:name w:val="Table Grid"/>
    <w:basedOn w:val="TableNormal"/>
    <w:uiPriority w:val="39"/>
    <w:rsid w:val="002262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4750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24E0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3B3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055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10</Pages>
  <Words>2547</Words>
  <Characters>14522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anna</cp:lastModifiedBy>
  <cp:revision>147</cp:revision>
  <dcterms:created xsi:type="dcterms:W3CDTF">2022-04-21T19:45:00Z</dcterms:created>
  <dcterms:modified xsi:type="dcterms:W3CDTF">2022-05-02T17:33:00Z</dcterms:modified>
</cp:coreProperties>
</file>