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45D4616" w:rsidP="2A27664E" w:rsidRDefault="245D4616" w14:paraId="0E584804" w14:textId="769D13AC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="245D4616">
        <w:drawing>
          <wp:inline wp14:editId="261495AE" wp14:anchorId="4F38B8AF">
            <wp:extent cx="3371850" cy="1152525"/>
            <wp:effectExtent l="0" t="0" r="0" b="0"/>
            <wp:docPr id="13605117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2d3e256cbf74d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27664E" w:rsidP="2A27664E" w:rsidRDefault="2A27664E" w14:paraId="37B7E1E2" w14:textId="4A705718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2A27664E" w:rsidP="2A27664E" w:rsidRDefault="2A27664E" w14:paraId="093FB453" w14:textId="1C45EB90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245D4616" w:rsidP="2A27664E" w:rsidRDefault="245D4616" w14:paraId="64A8504F" w14:textId="255788B5">
      <w:pPr>
        <w:spacing w:before="1" w:beforeAutospacing="off" w:after="0" w:afterAutospacing="off"/>
        <w:ind w:left="220" w:right="116"/>
        <w:rPr>
          <w:rFonts w:ascii="Arial" w:hAnsi="Arial" w:eastAsia="Arial" w:cs="Arial"/>
          <w:b w:val="0"/>
          <w:bCs w:val="0"/>
          <w:i w:val="0"/>
          <w:iCs w:val="0"/>
          <w:noProof w:val="0"/>
          <w:sz w:val="40"/>
          <w:szCs w:val="40"/>
          <w:lang w:val="en-GB"/>
        </w:rPr>
      </w:pPr>
      <w:r w:rsidRPr="2A27664E" w:rsidR="245D4616">
        <w:rPr>
          <w:rFonts w:ascii="Arial" w:hAnsi="Arial" w:eastAsia="Arial" w:cs="Arial"/>
          <w:b w:val="1"/>
          <w:bCs w:val="1"/>
          <w:i w:val="0"/>
          <w:iCs w:val="0"/>
          <w:noProof w:val="0"/>
          <w:sz w:val="40"/>
          <w:szCs w:val="40"/>
          <w:lang w:val="en-GB"/>
        </w:rPr>
        <w:t>Certificate of Higher Education in Employability Skills</w:t>
      </w:r>
    </w:p>
    <w:p w:rsidR="245D4616" w:rsidP="2A27664E" w:rsidRDefault="245D4616" w14:paraId="6F4D6B3F" w14:textId="1561DFB1">
      <w:pPr>
        <w:spacing w:before="0" w:beforeAutospacing="off" w:after="0" w:afterAutospacing="off"/>
        <w:ind w:left="220" w:right="0"/>
        <w:rPr>
          <w:rFonts w:ascii="Arial" w:hAnsi="Arial" w:eastAsia="Arial" w:cs="Arial"/>
          <w:b w:val="0"/>
          <w:bCs w:val="0"/>
          <w:i w:val="0"/>
          <w:iCs w:val="0"/>
          <w:noProof w:val="0"/>
          <w:sz w:val="40"/>
          <w:szCs w:val="40"/>
          <w:lang w:val="en-GB"/>
        </w:rPr>
      </w:pPr>
      <w:r w:rsidRPr="2A27664E" w:rsidR="245D4616">
        <w:rPr>
          <w:rFonts w:ascii="Arial" w:hAnsi="Arial" w:eastAsia="Arial" w:cs="Arial"/>
          <w:b w:val="1"/>
          <w:bCs w:val="1"/>
          <w:i w:val="0"/>
          <w:iCs w:val="0"/>
          <w:noProof w:val="0"/>
          <w:sz w:val="40"/>
          <w:szCs w:val="40"/>
          <w:lang w:val="en-GB"/>
        </w:rPr>
        <w:t>LEVEL 4</w:t>
      </w:r>
    </w:p>
    <w:p w:rsidR="245D4616" w:rsidP="2A27664E" w:rsidRDefault="245D4616" w14:paraId="2875DC64" w14:textId="31CE761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</w:pPr>
      <w:r w:rsidRPr="2A27664E" w:rsidR="245D4616">
        <w:rPr>
          <w:rFonts w:ascii="Arial" w:hAnsi="Arial" w:eastAsia="Arial" w:cs="Arial"/>
          <w:b w:val="1"/>
          <w:bCs w:val="1"/>
          <w:i w:val="0"/>
          <w:iCs w:val="0"/>
          <w:noProof w:val="0"/>
          <w:sz w:val="32"/>
          <w:szCs w:val="32"/>
          <w:lang w:val="en-GB"/>
        </w:rPr>
        <w:t xml:space="preserve"> </w:t>
      </w:r>
    </w:p>
    <w:p w:rsidR="245D4616" w:rsidP="2A27664E" w:rsidRDefault="245D4616" w14:paraId="00C102F9" w14:textId="21C325DF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noProof w:val="0"/>
          <w:sz w:val="32"/>
          <w:szCs w:val="32"/>
          <w:lang w:val="en-GB"/>
        </w:rPr>
      </w:pPr>
      <w:r w:rsidRPr="2A27664E" w:rsidR="245D4616"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  <w:t>Module Name:</w:t>
      </w:r>
      <w:r w:rsidRPr="2A27664E" w:rsidR="3EC61B97"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  <w:t xml:space="preserve"> </w:t>
      </w:r>
      <w:r w:rsidRPr="2A27664E" w:rsidR="3EC61B97">
        <w:rPr>
          <w:rFonts w:ascii="Arial" w:hAnsi="Arial" w:eastAsia="Arial" w:cs="Arial"/>
          <w:b w:val="1"/>
          <w:bCs w:val="1"/>
          <w:i w:val="0"/>
          <w:iCs w:val="0"/>
          <w:noProof w:val="0"/>
          <w:sz w:val="32"/>
          <w:szCs w:val="32"/>
          <w:lang w:val="en-GB"/>
        </w:rPr>
        <w:t>Effective Teamworking and Communication</w:t>
      </w:r>
      <w:r w:rsidRPr="2A27664E" w:rsidR="3EC61B97"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  <w:t xml:space="preserve"> </w:t>
      </w:r>
    </w:p>
    <w:p w:rsidR="245D4616" w:rsidP="2A27664E" w:rsidRDefault="245D4616" w14:paraId="377AC46C" w14:textId="0BDBD0C4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noProof w:val="0"/>
          <w:sz w:val="32"/>
          <w:szCs w:val="32"/>
          <w:lang w:val="en-GB"/>
        </w:rPr>
      </w:pPr>
      <w:r w:rsidRPr="2A27664E" w:rsidR="245D4616"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  <w:t>Module Code</w:t>
      </w:r>
      <w:r w:rsidRPr="2A27664E" w:rsidR="245D4616">
        <w:rPr>
          <w:rFonts w:ascii="Arial" w:hAnsi="Arial" w:eastAsia="Arial" w:cs="Arial"/>
          <w:b w:val="1"/>
          <w:bCs w:val="1"/>
          <w:i w:val="0"/>
          <w:iCs w:val="0"/>
          <w:noProof w:val="0"/>
          <w:sz w:val="32"/>
          <w:szCs w:val="32"/>
          <w:lang w:val="en-GB"/>
        </w:rPr>
        <w:t>: BMSW40</w:t>
      </w:r>
      <w:r w:rsidRPr="2A27664E" w:rsidR="3ECEC02F">
        <w:rPr>
          <w:rFonts w:ascii="Arial" w:hAnsi="Arial" w:eastAsia="Arial" w:cs="Arial"/>
          <w:b w:val="1"/>
          <w:bCs w:val="1"/>
          <w:i w:val="0"/>
          <w:iCs w:val="0"/>
          <w:noProof w:val="0"/>
          <w:sz w:val="32"/>
          <w:szCs w:val="32"/>
          <w:lang w:val="en-GB"/>
        </w:rPr>
        <w:t>09</w:t>
      </w:r>
    </w:p>
    <w:p w:rsidR="245D4616" w:rsidP="2A27664E" w:rsidRDefault="245D4616" w14:paraId="6F5C8E53" w14:textId="27F1CEC6">
      <w:pPr>
        <w:spacing w:before="0" w:beforeAutospacing="off" w:after="0" w:afterAutospacing="off"/>
        <w:ind w:left="0" w:right="0"/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</w:pPr>
      <w:r w:rsidRPr="2A27664E" w:rsidR="245D4616"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  <w:t>Lecturer:</w:t>
      </w:r>
      <w:r w:rsidRPr="2A27664E" w:rsidR="245D4616">
        <w:rPr>
          <w:rFonts w:ascii="Arial" w:hAnsi="Arial" w:eastAsia="Arial" w:cs="Arial"/>
          <w:b w:val="1"/>
          <w:bCs w:val="1"/>
          <w:i w:val="0"/>
          <w:iCs w:val="0"/>
          <w:noProof w:val="0"/>
          <w:sz w:val="32"/>
          <w:szCs w:val="32"/>
          <w:lang w:val="en-GB"/>
        </w:rPr>
        <w:t xml:space="preserve"> </w:t>
      </w:r>
      <w:r w:rsidRPr="2A27664E" w:rsidR="31777715">
        <w:rPr>
          <w:rFonts w:ascii="Arial" w:hAnsi="Arial" w:eastAsia="Arial" w:cs="Arial"/>
          <w:b w:val="1"/>
          <w:bCs w:val="1"/>
          <w:i w:val="0"/>
          <w:iCs w:val="0"/>
          <w:noProof w:val="0"/>
          <w:sz w:val="32"/>
          <w:szCs w:val="32"/>
          <w:lang w:val="en-GB"/>
        </w:rPr>
        <w:t>Rhiannon Akers</w:t>
      </w:r>
    </w:p>
    <w:p w:rsidR="245D4616" w:rsidP="2A27664E" w:rsidRDefault="245D4616" w14:paraId="3D54EF31" w14:textId="569F9A75">
      <w:pPr>
        <w:spacing w:before="0" w:beforeAutospacing="off" w:after="0" w:afterAutospacing="off"/>
        <w:ind w:left="0" w:right="0"/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</w:pPr>
      <w:r w:rsidRPr="2A27664E" w:rsidR="245D4616"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  <w:t xml:space="preserve">Student Name: </w:t>
      </w:r>
      <w:r w:rsidRPr="2A27664E" w:rsidR="245D4616">
        <w:rPr>
          <w:rFonts w:ascii="Arial" w:hAnsi="Arial" w:eastAsia="Arial" w:cs="Arial"/>
          <w:b w:val="1"/>
          <w:bCs w:val="1"/>
          <w:i w:val="0"/>
          <w:iCs w:val="0"/>
          <w:noProof w:val="0"/>
          <w:sz w:val="32"/>
          <w:szCs w:val="32"/>
          <w:lang w:val="en-GB"/>
        </w:rPr>
        <w:t>Roksana Gizynska</w:t>
      </w:r>
    </w:p>
    <w:p w:rsidR="245D4616" w:rsidP="2A27664E" w:rsidRDefault="245D4616" w14:paraId="13C3F105" w14:textId="08EBE11D">
      <w:pPr>
        <w:spacing w:before="0" w:beforeAutospacing="off" w:after="0" w:afterAutospacing="off"/>
        <w:ind w:left="0" w:right="0"/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</w:pPr>
      <w:r w:rsidRPr="2A27664E" w:rsidR="245D4616"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  <w:t xml:space="preserve">Student Number: </w:t>
      </w:r>
      <w:r w:rsidRPr="2A27664E" w:rsidR="245D4616">
        <w:rPr>
          <w:rFonts w:ascii="Arial" w:hAnsi="Arial" w:eastAsia="Arial" w:cs="Arial"/>
          <w:b w:val="1"/>
          <w:bCs w:val="1"/>
          <w:i w:val="0"/>
          <w:iCs w:val="0"/>
          <w:noProof w:val="0"/>
          <w:sz w:val="32"/>
          <w:szCs w:val="32"/>
          <w:lang w:val="en-GB"/>
        </w:rPr>
        <w:t>2422919</w:t>
      </w:r>
    </w:p>
    <w:p w:rsidR="245D4616" w:rsidP="2A27664E" w:rsidRDefault="245D4616" w14:paraId="415BF164" w14:textId="2846DF44">
      <w:pPr>
        <w:spacing w:before="0" w:beforeAutospacing="off" w:after="0" w:afterAutospacing="off"/>
        <w:ind w:left="0" w:right="0"/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</w:pPr>
      <w:r w:rsidRPr="2A27664E" w:rsidR="245D4616">
        <w:rPr>
          <w:rFonts w:ascii="Arial" w:hAnsi="Arial" w:eastAsia="Arial" w:cs="Arial"/>
          <w:b w:val="0"/>
          <w:bCs w:val="0"/>
          <w:i w:val="0"/>
          <w:iCs w:val="0"/>
          <w:noProof w:val="0"/>
          <w:sz w:val="32"/>
          <w:szCs w:val="32"/>
          <w:lang w:val="en-GB"/>
        </w:rPr>
        <w:t>Tittle:</w:t>
      </w:r>
      <w:r w:rsidRPr="2A27664E" w:rsidR="245D4616">
        <w:rPr>
          <w:rFonts w:ascii="Arial" w:hAnsi="Arial" w:eastAsia="Arial" w:cs="Arial"/>
          <w:b w:val="1"/>
          <w:bCs w:val="1"/>
          <w:i w:val="0"/>
          <w:iCs w:val="0"/>
          <w:noProof w:val="0"/>
          <w:sz w:val="32"/>
          <w:szCs w:val="32"/>
          <w:lang w:val="en-GB"/>
        </w:rPr>
        <w:t xml:space="preserve"> </w:t>
      </w:r>
      <w:r w:rsidRPr="2A27664E" w:rsidR="3A2A4A54">
        <w:rPr>
          <w:rFonts w:ascii="Arial" w:hAnsi="Arial" w:eastAsia="Arial" w:cs="Arial"/>
          <w:b w:val="1"/>
          <w:bCs w:val="1"/>
          <w:i w:val="0"/>
          <w:iCs w:val="0"/>
          <w:noProof w:val="0"/>
          <w:sz w:val="32"/>
          <w:szCs w:val="32"/>
          <w:lang w:val="en-GB"/>
        </w:rPr>
        <w:t>Reflective Report</w:t>
      </w:r>
    </w:p>
    <w:p w:rsidR="2A27664E" w:rsidP="2A27664E" w:rsidRDefault="2A27664E" w14:paraId="414A7CB0" w14:textId="29466D68">
      <w:pPr>
        <w:spacing w:line="360" w:lineRule="auto"/>
        <w:rPr>
          <w:rFonts w:ascii="Arial Nova" w:hAnsi="Arial Nova" w:eastAsia="Arial Nova" w:cs="Arial Nova"/>
        </w:rPr>
      </w:pPr>
    </w:p>
    <w:p w:rsidR="6C83EC64" w:rsidP="2A27664E" w:rsidRDefault="6C83EC64" w14:paraId="7568DF35" w14:textId="34BF2D66">
      <w:pPr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2A27664E" w:rsidR="6C83EC64">
        <w:rPr>
          <w:rFonts w:ascii="Arial Nova" w:hAnsi="Arial Nova" w:eastAsia="Arial Nova" w:cs="Arial Nova"/>
          <w:b w:val="1"/>
          <w:bCs w:val="1"/>
        </w:rPr>
        <w:t xml:space="preserve">Contents Page </w:t>
      </w:r>
    </w:p>
    <w:p w:rsidR="2F961ADF" w:rsidP="2A27664E" w:rsidRDefault="2F961ADF" w14:paraId="21C869B6" w14:textId="0750F35B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2A27664E" w:rsidR="2F961ADF">
        <w:rPr>
          <w:rFonts w:ascii="Arial Nova" w:hAnsi="Arial Nova" w:eastAsia="Arial Nova" w:cs="Arial Nova"/>
          <w:b w:val="1"/>
          <w:bCs w:val="1"/>
        </w:rPr>
        <w:t>1</w:t>
      </w:r>
      <w:r w:rsidRPr="2A27664E" w:rsidR="2F961ADF">
        <w:rPr>
          <w:rFonts w:ascii="Arial Nova" w:hAnsi="Arial Nova" w:eastAsia="Arial Nova" w:cs="Arial Nova"/>
        </w:rPr>
        <w:t>.</w:t>
      </w:r>
      <w:r w:rsidRPr="2A27664E" w:rsidR="64B41301">
        <w:rPr>
          <w:rFonts w:ascii="Arial Nova" w:hAnsi="Arial Nova" w:eastAsia="Arial Nova" w:cs="Arial Nova"/>
          <w:b w:val="1"/>
          <w:bCs w:val="1"/>
        </w:rPr>
        <w:t xml:space="preserve"> </w:t>
      </w:r>
      <w:r w:rsidRPr="2A27664E" w:rsidR="6C83EC64">
        <w:rPr>
          <w:rFonts w:ascii="Arial Nova" w:hAnsi="Arial Nova" w:eastAsia="Arial Nova" w:cs="Arial Nova"/>
          <w:b w:val="1"/>
          <w:bCs w:val="1"/>
        </w:rPr>
        <w:t xml:space="preserve">Introduction </w:t>
      </w:r>
      <w:r w:rsidRPr="2A27664E" w:rsidR="6C83EC64">
        <w:rPr>
          <w:rFonts w:ascii="Arial Nova" w:hAnsi="Arial Nova" w:eastAsia="Arial Nova" w:cs="Arial Nova"/>
        </w:rPr>
        <w:t xml:space="preserve"> </w:t>
      </w:r>
    </w:p>
    <w:p w:rsidR="645F5BD9" w:rsidP="2A27664E" w:rsidRDefault="645F5BD9" w14:paraId="04FE7D24" w14:textId="580F8473">
      <w:pPr>
        <w:pStyle w:val="Normal"/>
        <w:spacing w:line="360" w:lineRule="auto"/>
      </w:pPr>
      <w:r w:rsidRPr="2A27664E" w:rsidR="645F5BD9">
        <w:rPr>
          <w:rFonts w:ascii="Arial Nova" w:hAnsi="Arial Nova" w:eastAsia="Arial Nova" w:cs="Arial Nova"/>
          <w:b w:val="1"/>
          <w:bCs w:val="1"/>
        </w:rPr>
        <w:t>2.</w:t>
      </w:r>
      <w:r w:rsidRPr="2A27664E" w:rsidR="3FC63D40">
        <w:rPr>
          <w:rFonts w:ascii="Arial Nova" w:hAnsi="Arial Nova" w:eastAsia="Arial Nova" w:cs="Arial Nova"/>
        </w:rPr>
        <w:t xml:space="preserve"> </w:t>
      </w:r>
      <w:r w:rsidRPr="2A27664E" w:rsidR="6C83EC64">
        <w:rPr>
          <w:rFonts w:ascii="Arial Nova" w:hAnsi="Arial Nova" w:eastAsia="Arial Nova" w:cs="Arial Nova"/>
          <w:b w:val="1"/>
          <w:bCs w:val="1"/>
        </w:rPr>
        <w:t xml:space="preserve">Findings  </w:t>
      </w:r>
    </w:p>
    <w:p w:rsidR="6C83EC64" w:rsidP="2A27664E" w:rsidRDefault="6C83EC64" w14:paraId="6BA088CC" w14:textId="6613C8CF">
      <w:pPr>
        <w:pStyle w:val="Normal"/>
        <w:spacing w:line="360" w:lineRule="auto"/>
      </w:pPr>
      <w:r w:rsidRPr="2A27664E" w:rsidR="6C83EC64">
        <w:rPr>
          <w:rFonts w:ascii="Arial Nova" w:hAnsi="Arial Nova" w:eastAsia="Arial Nova" w:cs="Arial Nova"/>
          <w:b w:val="1"/>
          <w:bCs w:val="1"/>
        </w:rPr>
        <w:t>2.1</w:t>
      </w:r>
      <w:r w:rsidRPr="2A27664E" w:rsidR="6C83EC64">
        <w:rPr>
          <w:rFonts w:ascii="Arial Nova" w:hAnsi="Arial Nova" w:eastAsia="Arial Nova" w:cs="Arial Nova"/>
        </w:rPr>
        <w:t xml:space="preserve"> </w:t>
      </w:r>
      <w:r w:rsidRPr="2A27664E" w:rsidR="6C83EC64">
        <w:rPr>
          <w:rFonts w:ascii="Arial Nova" w:hAnsi="Arial Nova" w:eastAsia="Arial Nova" w:cs="Arial Nova"/>
          <w:b w:val="1"/>
          <w:bCs w:val="1"/>
        </w:rPr>
        <w:t xml:space="preserve">Team Roles and Preferences </w:t>
      </w:r>
    </w:p>
    <w:p w:rsidR="6C83EC64" w:rsidP="2A27664E" w:rsidRDefault="6C83EC64" w14:paraId="66D5F6CA" w14:textId="1231F0E6">
      <w:pPr>
        <w:pStyle w:val="Normal"/>
        <w:spacing w:line="360" w:lineRule="auto"/>
      </w:pPr>
      <w:r w:rsidRPr="2A27664E" w:rsidR="6C83EC64">
        <w:rPr>
          <w:rFonts w:ascii="Arial Nova" w:hAnsi="Arial Nova" w:eastAsia="Arial Nova" w:cs="Arial Nova"/>
          <w:b w:val="1"/>
          <w:bCs w:val="1"/>
        </w:rPr>
        <w:t>2.2</w:t>
      </w:r>
      <w:r w:rsidRPr="2A27664E" w:rsidR="6C83EC64">
        <w:rPr>
          <w:rFonts w:ascii="Arial Nova" w:hAnsi="Arial Nova" w:eastAsia="Arial Nova" w:cs="Arial Nova"/>
          <w:b w:val="1"/>
          <w:bCs w:val="1"/>
        </w:rPr>
        <w:t xml:space="preserve"> Team Development and Relationships </w:t>
      </w:r>
    </w:p>
    <w:p w:rsidR="6C83EC64" w:rsidP="2A27664E" w:rsidRDefault="6C83EC64" w14:paraId="2FE0DD49" w14:textId="7316AC3A">
      <w:pPr>
        <w:pStyle w:val="Normal"/>
        <w:spacing w:line="360" w:lineRule="auto"/>
      </w:pPr>
      <w:r w:rsidRPr="2A27664E" w:rsidR="6C83EC64">
        <w:rPr>
          <w:rFonts w:ascii="Arial Nova" w:hAnsi="Arial Nova" w:eastAsia="Arial Nova" w:cs="Arial Nova"/>
          <w:b w:val="1"/>
          <w:bCs w:val="1"/>
        </w:rPr>
        <w:t>2.3</w:t>
      </w:r>
      <w:r w:rsidRPr="2A27664E" w:rsidR="6C83EC64">
        <w:rPr>
          <w:rFonts w:ascii="Arial Nova" w:hAnsi="Arial Nova" w:eastAsia="Arial Nova" w:cs="Arial Nova"/>
        </w:rPr>
        <w:t xml:space="preserve"> C</w:t>
      </w:r>
      <w:r w:rsidRPr="2A27664E" w:rsidR="6C83EC64">
        <w:rPr>
          <w:rFonts w:ascii="Arial Nova" w:hAnsi="Arial Nova" w:eastAsia="Arial Nova" w:cs="Arial Nova"/>
          <w:b w:val="1"/>
          <w:bCs w:val="1"/>
        </w:rPr>
        <w:t xml:space="preserve">onflict, Communication and Motivation </w:t>
      </w:r>
    </w:p>
    <w:p w:rsidR="6614BB73" w:rsidP="2A27664E" w:rsidRDefault="6614BB73" w14:paraId="250BB155" w14:textId="0B38FADF">
      <w:pPr>
        <w:pStyle w:val="Normal"/>
        <w:spacing w:line="360" w:lineRule="auto"/>
      </w:pPr>
      <w:r w:rsidRPr="2A27664E" w:rsidR="6614BB73">
        <w:rPr>
          <w:rFonts w:ascii="Arial Nova" w:hAnsi="Arial Nova" w:eastAsia="Arial Nova" w:cs="Arial Nova"/>
          <w:b w:val="1"/>
          <w:bCs w:val="1"/>
        </w:rPr>
        <w:t>3.</w:t>
      </w:r>
      <w:r w:rsidRPr="2A27664E" w:rsidR="55221C84">
        <w:rPr>
          <w:rFonts w:ascii="Arial Nova" w:hAnsi="Arial Nova" w:eastAsia="Arial Nova" w:cs="Arial Nova"/>
        </w:rPr>
        <w:t xml:space="preserve"> </w:t>
      </w:r>
      <w:r w:rsidRPr="2A27664E" w:rsidR="6C83EC64">
        <w:rPr>
          <w:rFonts w:ascii="Arial Nova" w:hAnsi="Arial Nova" w:eastAsia="Arial Nova" w:cs="Arial Nova"/>
          <w:b w:val="1"/>
          <w:bCs w:val="1"/>
        </w:rPr>
        <w:t xml:space="preserve">Conclusion </w:t>
      </w:r>
      <w:r w:rsidRPr="2A27664E" w:rsidR="6C83EC64">
        <w:rPr>
          <w:rFonts w:ascii="Arial Nova" w:hAnsi="Arial Nova" w:eastAsia="Arial Nova" w:cs="Arial Nova"/>
        </w:rPr>
        <w:t xml:space="preserve"> </w:t>
      </w:r>
    </w:p>
    <w:p w:rsidR="244C8195" w:rsidP="2A27664E" w:rsidRDefault="244C8195" w14:paraId="12A2D20E" w14:textId="0ABBBBA1">
      <w:pPr>
        <w:pStyle w:val="Normal"/>
        <w:spacing w:line="360" w:lineRule="auto"/>
      </w:pPr>
      <w:r w:rsidRPr="2A27664E" w:rsidR="244C8195">
        <w:rPr>
          <w:rFonts w:ascii="Arial Nova" w:hAnsi="Arial Nova" w:eastAsia="Arial Nova" w:cs="Arial Nova"/>
          <w:b w:val="1"/>
          <w:bCs w:val="1"/>
        </w:rPr>
        <w:t>4.</w:t>
      </w:r>
      <w:r w:rsidRPr="2A27664E" w:rsidR="2F351DF1">
        <w:rPr>
          <w:rFonts w:ascii="Arial Nova" w:hAnsi="Arial Nova" w:eastAsia="Arial Nova" w:cs="Arial Nova"/>
        </w:rPr>
        <w:t xml:space="preserve"> </w:t>
      </w:r>
      <w:r w:rsidRPr="2A27664E" w:rsidR="6C83EC64">
        <w:rPr>
          <w:rFonts w:ascii="Arial Nova" w:hAnsi="Arial Nova" w:eastAsia="Arial Nova" w:cs="Arial Nova"/>
          <w:b w:val="1"/>
          <w:bCs w:val="1"/>
        </w:rPr>
        <w:t xml:space="preserve">References </w:t>
      </w:r>
    </w:p>
    <w:p w:rsidR="2A27664E" w:rsidP="2A27664E" w:rsidRDefault="2A27664E" w14:paraId="0F4F2850" w14:textId="0BB319CE">
      <w:pPr>
        <w:pStyle w:val="Normal"/>
        <w:spacing w:line="360" w:lineRule="auto"/>
        <w:rPr>
          <w:rFonts w:ascii="Arial Nova" w:hAnsi="Arial Nova" w:eastAsia="Arial Nova" w:cs="Arial Nova"/>
        </w:rPr>
      </w:pPr>
    </w:p>
    <w:p w:rsidR="2A27664E" w:rsidP="2A27664E" w:rsidRDefault="2A27664E" w14:paraId="5ED736EB" w14:textId="5148770E">
      <w:pPr>
        <w:pStyle w:val="Normal"/>
        <w:spacing w:line="360" w:lineRule="auto"/>
        <w:rPr>
          <w:rFonts w:ascii="Arial Nova" w:hAnsi="Arial Nova" w:eastAsia="Arial Nova" w:cs="Arial Nova"/>
        </w:rPr>
      </w:pPr>
    </w:p>
    <w:p w:rsidR="6509E568" w:rsidP="2A27664E" w:rsidRDefault="6509E568" w14:paraId="51A61B55" w14:textId="71AD3BCC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A27664E" w:rsidR="6509E568">
        <w:rPr>
          <w:rFonts w:ascii="Arial Nova" w:hAnsi="Arial Nova" w:eastAsia="Arial Nova" w:cs="Arial Nova"/>
          <w:b w:val="1"/>
          <w:bCs w:val="1"/>
          <w:sz w:val="32"/>
          <w:szCs w:val="32"/>
        </w:rPr>
        <w:t>1.Introduction</w:t>
      </w:r>
    </w:p>
    <w:p w:rsidR="2A27664E" w:rsidP="2A27664E" w:rsidRDefault="2A27664E" w14:paraId="3A097DFD" w14:textId="1E61D6F8">
      <w:pPr>
        <w:pStyle w:val="Normal"/>
        <w:spacing w:line="360" w:lineRule="auto"/>
        <w:rPr>
          <w:rFonts w:ascii="Arial Nova" w:hAnsi="Arial Nova" w:eastAsia="Arial Nova" w:cs="Arial Nova"/>
        </w:rPr>
      </w:pPr>
    </w:p>
    <w:p xmlns:wp14="http://schemas.microsoft.com/office/word/2010/wordml" w:rsidP="2A27664E" wp14:paraId="46AE3FC4" wp14:textId="74B59B06">
      <w:pPr>
        <w:spacing w:line="360" w:lineRule="auto"/>
        <w:rPr>
          <w:rFonts w:ascii="Arial Nova" w:hAnsi="Arial Nova" w:eastAsia="Arial Nova" w:cs="Arial Nova"/>
        </w:rPr>
      </w:pPr>
      <w:r w:rsidRPr="2A27664E" w:rsidR="584281AC">
        <w:rPr>
          <w:rFonts w:ascii="Arial Nova" w:hAnsi="Arial Nova" w:eastAsia="Arial Nova" w:cs="Arial Nova"/>
        </w:rPr>
        <w:t xml:space="preserve">In the most effective and efficient sense, teamwork is the group's combined effort towards a shared goal or task (Kozlowski &amp; Ilgen, 2006). Effective teamwork based on clear communication, understanding of roles, and an ability to collaborate with people from diverse backgrounds (Mullins &amp; Christy, 2016). My experience of working in academic and workplace teams has let me realise that the success of a team depends on self-awareness, empathy for others, attentive listening, environmental adaptation, etc. Having three boys, I have discovered how communication, motivation, and emotional intelligence support both personally and professionally successful teamwork. </w:t>
      </w:r>
    </w:p>
    <w:p xmlns:wp14="http://schemas.microsoft.com/office/word/2010/wordml" w:rsidP="2A27664E" wp14:paraId="0CD4F029" wp14:textId="635A12B8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05A9A45F" wp14:textId="33978EF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A27664E" w:rsidR="584281AC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2. </w:t>
      </w:r>
      <w:r w:rsidRPr="2A27664E" w:rsidR="584281AC">
        <w:rPr>
          <w:rFonts w:ascii="Arial Nova" w:hAnsi="Arial Nova" w:eastAsia="Arial Nova" w:cs="Arial Nova"/>
          <w:b w:val="1"/>
          <w:bCs w:val="1"/>
          <w:sz w:val="32"/>
          <w:szCs w:val="32"/>
        </w:rPr>
        <w:t>Findings</w:t>
      </w:r>
      <w:r w:rsidRPr="2A27664E" w:rsidR="584281AC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 </w:t>
      </w:r>
    </w:p>
    <w:p xmlns:wp14="http://schemas.microsoft.com/office/word/2010/wordml" w:rsidP="2A27664E" wp14:paraId="1DDA0D43" wp14:textId="02B95DA6">
      <w:pPr>
        <w:pStyle w:val="Normal"/>
        <w:spacing w:line="360" w:lineRule="auto"/>
        <w:rPr>
          <w:rFonts w:ascii="Arial Nova" w:hAnsi="Arial Nova" w:eastAsia="Arial Nova" w:cs="Arial Nova"/>
        </w:rPr>
      </w:pPr>
    </w:p>
    <w:p xmlns:wp14="http://schemas.microsoft.com/office/word/2010/wordml" w:rsidP="2A27664E" wp14:paraId="0227F03B" wp14:textId="684CF9C9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2A27664E" w:rsidR="584281AC">
        <w:rPr>
          <w:rFonts w:ascii="Arial Nova" w:hAnsi="Arial Nova" w:eastAsia="Arial Nova" w:cs="Arial Nova"/>
        </w:rPr>
        <w:t>Regarding</w:t>
      </w:r>
      <w:r w:rsidRPr="2A27664E" w:rsidR="584281AC">
        <w:rPr>
          <w:rFonts w:ascii="Arial Nova" w:hAnsi="Arial Nova" w:eastAsia="Arial Nova" w:cs="Arial Nova"/>
        </w:rPr>
        <w:t xml:space="preserve"> my natural team contribution, Belbin's (2010) Team Role Inventory most closely fits the </w:t>
      </w:r>
      <w:bookmarkStart w:name="_Int_Yyg9EHPq" w:id="1282149539"/>
      <w:r w:rsidRPr="2A27664E" w:rsidR="584281AC">
        <w:rPr>
          <w:rFonts w:ascii="Arial Nova" w:hAnsi="Arial Nova" w:eastAsia="Arial Nova" w:cs="Arial Nova"/>
        </w:rPr>
        <w:t>Coordinator</w:t>
      </w:r>
      <w:bookmarkEnd w:id="1282149539"/>
      <w:r w:rsidRPr="2A27664E" w:rsidR="584281AC">
        <w:rPr>
          <w:rFonts w:ascii="Arial Nova" w:hAnsi="Arial Nova" w:eastAsia="Arial Nova" w:cs="Arial Nova"/>
        </w:rPr>
        <w:t xml:space="preserve"> role. </w:t>
      </w:r>
      <w:r w:rsidRPr="2A27664E" w:rsidR="584281AC">
        <w:rPr>
          <w:rFonts w:ascii="Arial Nova" w:hAnsi="Arial Nova" w:eastAsia="Arial Nova" w:cs="Arial Nova"/>
        </w:rPr>
        <w:t>Organising</w:t>
      </w:r>
      <w:r w:rsidRPr="2A27664E" w:rsidR="584281AC">
        <w:rPr>
          <w:rFonts w:ascii="Arial Nova" w:hAnsi="Arial Nova" w:eastAsia="Arial Nova" w:cs="Arial Nova"/>
        </w:rPr>
        <w:t xml:space="preserve"> group conversations, making sure team members are in line with common goals, and keeping a fair division of work appeal to me especially. However, I also genuinely relate to the Plant role because I usually come across fresh ideas and creative answers. This combination helps me to be strategic as well as imaginative. In terms of managing conflict, the Thomas-Kilmann Conflict Mode Instrument (1974) reveals that although I </w:t>
      </w:r>
      <w:r w:rsidRPr="2A27664E" w:rsidR="410E8A06">
        <w:rPr>
          <w:rFonts w:ascii="Arial Nova" w:hAnsi="Arial Nova" w:eastAsia="Arial Nova" w:cs="Arial Nova"/>
        </w:rPr>
        <w:t>consistently apply</w:t>
      </w:r>
      <w:r w:rsidRPr="2A27664E" w:rsidR="584281AC">
        <w:rPr>
          <w:rFonts w:ascii="Arial Nova" w:hAnsi="Arial Nova" w:eastAsia="Arial Nova" w:cs="Arial Nova"/>
        </w:rPr>
        <w:t xml:space="preserve"> collaborative and problem-solving techniques, I additionally </w:t>
      </w:r>
      <w:r w:rsidRPr="2A27664E" w:rsidR="584281AC">
        <w:rPr>
          <w:rFonts w:ascii="Arial Nova" w:hAnsi="Arial Nova" w:eastAsia="Arial Nova" w:cs="Arial Nova"/>
        </w:rPr>
        <w:t>identify</w:t>
      </w:r>
      <w:r w:rsidRPr="2A27664E" w:rsidR="584281AC">
        <w:rPr>
          <w:rFonts w:ascii="Arial Nova" w:hAnsi="Arial Nova" w:eastAsia="Arial Nova" w:cs="Arial Nova"/>
        </w:rPr>
        <w:t xml:space="preserve"> the need </w:t>
      </w:r>
      <w:r w:rsidRPr="2A27664E" w:rsidR="584281AC">
        <w:rPr>
          <w:rFonts w:ascii="Arial Nova" w:hAnsi="Arial Nova" w:eastAsia="Arial Nova" w:cs="Arial Nova"/>
        </w:rPr>
        <w:t>of compromising</w:t>
      </w:r>
      <w:r w:rsidRPr="2A27664E" w:rsidR="584281AC">
        <w:rPr>
          <w:rFonts w:ascii="Arial Nova" w:hAnsi="Arial Nova" w:eastAsia="Arial Nova" w:cs="Arial Nova"/>
        </w:rPr>
        <w:t xml:space="preserve"> when necessary</w:t>
      </w:r>
      <w:r w:rsidRPr="2A27664E" w:rsidR="19987369">
        <w:rPr>
          <w:rFonts w:ascii="Arial Nova" w:hAnsi="Arial Nova" w:eastAsia="Arial Nova" w:cs="Arial Nova"/>
        </w:rPr>
        <w:t xml:space="preserve">. </w:t>
      </w:r>
    </w:p>
    <w:p xmlns:wp14="http://schemas.microsoft.com/office/word/2010/wordml" w:rsidP="2A27664E" wp14:paraId="196CF5A4" wp14:textId="23D935D2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5F1A5A91" wp14:textId="04C57CD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A27664E" w:rsidR="584281AC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  <w:r w:rsidRPr="2A27664E" w:rsidR="584281AC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2.1 Team Roles and Preferences </w:t>
      </w:r>
    </w:p>
    <w:p xmlns:wp14="http://schemas.microsoft.com/office/word/2010/wordml" w:rsidP="2A27664E" wp14:paraId="02FB45EE" wp14:textId="779D0920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0A0E2003" wp14:textId="5F19FC62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2A27664E" w:rsidR="584281AC">
        <w:rPr>
          <w:rFonts w:ascii="Arial Nova" w:hAnsi="Arial Nova" w:eastAsia="Arial Nova" w:cs="Arial Nova"/>
        </w:rPr>
        <w:t xml:space="preserve">Throughout a recent university group </w:t>
      </w:r>
      <w:r w:rsidRPr="2A27664E" w:rsidR="153EE750">
        <w:rPr>
          <w:rFonts w:ascii="Arial Nova" w:hAnsi="Arial Nova" w:eastAsia="Arial Nova" w:cs="Arial Nova"/>
        </w:rPr>
        <w:t>project,</w:t>
      </w:r>
      <w:r w:rsidRPr="2A27664E" w:rsidR="584281AC">
        <w:rPr>
          <w:rFonts w:ascii="Arial Nova" w:hAnsi="Arial Nova" w:eastAsia="Arial Nova" w:cs="Arial Nova"/>
        </w:rPr>
        <w:t xml:space="preserve"> I have seen Belbin's theory in </w:t>
      </w:r>
      <w:r w:rsidRPr="2A27664E" w:rsidR="48E7B874">
        <w:rPr>
          <w:rFonts w:ascii="Arial Nova" w:hAnsi="Arial Nova" w:eastAsia="Arial Nova" w:cs="Arial Nova"/>
        </w:rPr>
        <w:t>action.</w:t>
      </w:r>
      <w:r w:rsidRPr="2A27664E" w:rsidR="584281AC">
        <w:rPr>
          <w:rFonts w:ascii="Arial Nova" w:hAnsi="Arial Nova" w:eastAsia="Arial Nova" w:cs="Arial Nova"/>
        </w:rPr>
        <w:t xml:space="preserve"> Typical of my Coordinator tendencies, I naturally led in our group, defining goals, and assigning of responsibilities. My Plant abilities also appeared during our brainstorming discussion; I proposed alternative presentation methods and visuals that eventually improved our delivery</w:t>
      </w:r>
      <w:r w:rsidRPr="2A27664E" w:rsidR="07DB6B49">
        <w:rPr>
          <w:rFonts w:ascii="Arial Nova" w:hAnsi="Arial Nova" w:eastAsia="Arial Nova" w:cs="Arial Nova"/>
        </w:rPr>
        <w:t xml:space="preserve">. </w:t>
      </w:r>
    </w:p>
    <w:p xmlns:wp14="http://schemas.microsoft.com/office/word/2010/wordml" w:rsidP="2A27664E" wp14:paraId="38B1A1EC" wp14:textId="690DDB75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7EC1E802" wp14:textId="6B3E3ACA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At the beginning of the first group project, I felt frustrated when two team members appeared disengaged. They contributed minimal content and resisted feedback. However, I used the Funnel Technique, asking open-ended questions to let them consider their work and guide towards improvement. This non-confrontational strategy boosted group performance and helped them to be re-active. This supports Stadler's (2019) argument that reducing conflict in teams depends on an awareness of cultural and personal communication preferences. </w:t>
      </w:r>
    </w:p>
    <w:p xmlns:wp14="http://schemas.microsoft.com/office/word/2010/wordml" w:rsidP="2A27664E" wp14:paraId="4EA1976A" wp14:textId="2DA155EA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195326A0" wp14:textId="39215EE2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>In our second group assignment a</w:t>
      </w:r>
      <w:r w:rsidRPr="2A27664E" w:rsidR="19E5A5EA">
        <w:rPr>
          <w:rFonts w:ascii="Arial Nova" w:hAnsi="Arial Nova" w:eastAsia="Arial Nova" w:cs="Arial Nova"/>
        </w:rPr>
        <w:t xml:space="preserve">ppeared </w:t>
      </w:r>
      <w:r w:rsidRPr="2A27664E" w:rsidR="584281AC">
        <w:rPr>
          <w:rFonts w:ascii="Arial Nova" w:hAnsi="Arial Nova" w:eastAsia="Arial Nova" w:cs="Arial Nova"/>
        </w:rPr>
        <w:t>a different challenge when one member finished his section far ahead of others. This put pressure and disrupted the flow of group planning. I initially felt overwhelmed, but we collectively adapted by applying flexible task distribution and role clarification. We looked over the presentation structure, assigned new roles and us</w:t>
      </w:r>
      <w:r w:rsidRPr="2A27664E" w:rsidR="4B5E9C27">
        <w:rPr>
          <w:rFonts w:ascii="Arial Nova" w:hAnsi="Arial Nova" w:eastAsia="Arial Nova" w:cs="Arial Nova"/>
        </w:rPr>
        <w:t>ed</w:t>
      </w:r>
      <w:r w:rsidRPr="2A27664E" w:rsidR="584281AC">
        <w:rPr>
          <w:rFonts w:ascii="Arial Nova" w:hAnsi="Arial Nova" w:eastAsia="Arial Nova" w:cs="Arial Nova"/>
        </w:rPr>
        <w:t xml:space="preserve"> other module technique</w:t>
      </w:r>
      <w:r w:rsidRPr="2A27664E" w:rsidR="6459FC44">
        <w:rPr>
          <w:rFonts w:ascii="Arial Nova" w:hAnsi="Arial Nova" w:eastAsia="Arial Nova" w:cs="Arial Nova"/>
        </w:rPr>
        <w:t>s</w:t>
      </w:r>
      <w:r w:rsidRPr="2A27664E" w:rsidR="584281AC">
        <w:rPr>
          <w:rFonts w:ascii="Arial Nova" w:hAnsi="Arial Nova" w:eastAsia="Arial Nova" w:cs="Arial Nova"/>
        </w:rPr>
        <w:t xml:space="preserve"> available for</w:t>
      </w:r>
      <w:r w:rsidRPr="2A27664E" w:rsidR="2F57939E">
        <w:rPr>
          <w:rFonts w:ascii="Arial Nova" w:hAnsi="Arial Nova" w:eastAsia="Arial Nova" w:cs="Arial Nova"/>
        </w:rPr>
        <w:t xml:space="preserve"> an</w:t>
      </w:r>
      <w:r w:rsidRPr="2A27664E" w:rsidR="584281AC">
        <w:rPr>
          <w:rFonts w:ascii="Arial Nova" w:hAnsi="Arial Nova" w:eastAsia="Arial Nova" w:cs="Arial Nova"/>
        </w:rPr>
        <w:t xml:space="preserve"> effortless transition and tightened general harmony. This required emotional maturity and critical thinking, as suggest by Heffernan (2019) in Wilful Blindness, who highlights the need of challenging assumptions</w:t>
      </w:r>
      <w:r w:rsidRPr="2A27664E" w:rsidR="7D246A46">
        <w:rPr>
          <w:rFonts w:ascii="Arial Nova" w:hAnsi="Arial Nova" w:eastAsia="Arial Nova" w:cs="Arial Nova"/>
        </w:rPr>
        <w:t xml:space="preserve"> Heffernan (2012; 2015)</w:t>
      </w:r>
      <w:r w:rsidRPr="2A27664E" w:rsidR="584281AC">
        <w:rPr>
          <w:rFonts w:ascii="Arial Nova" w:hAnsi="Arial Nova" w:eastAsia="Arial Nova" w:cs="Arial Nova"/>
        </w:rPr>
        <w:t xml:space="preserve"> </w:t>
      </w:r>
      <w:r w:rsidRPr="2A27664E" w:rsidR="584281AC">
        <w:rPr>
          <w:rFonts w:ascii="Arial Nova" w:hAnsi="Arial Nova" w:eastAsia="Arial Nova" w:cs="Arial Nova"/>
        </w:rPr>
        <w:t xml:space="preserve">and working through discomfort to reach real progress. </w:t>
      </w:r>
    </w:p>
    <w:p xmlns:wp14="http://schemas.microsoft.com/office/word/2010/wordml" w:rsidP="2A27664E" wp14:paraId="405DC68B" wp14:textId="203ED953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3BA404D3" wp14:textId="3723D3C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A27664E" w:rsidR="584281AC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2.2 Team </w:t>
      </w:r>
      <w:r w:rsidRPr="2A27664E" w:rsidR="51D685A3">
        <w:rPr>
          <w:rFonts w:ascii="Arial Nova" w:hAnsi="Arial Nova" w:eastAsia="Arial Nova" w:cs="Arial Nova"/>
          <w:b w:val="1"/>
          <w:bCs w:val="1"/>
          <w:sz w:val="32"/>
          <w:szCs w:val="32"/>
        </w:rPr>
        <w:t>development and</w:t>
      </w:r>
      <w:r w:rsidRPr="2A27664E" w:rsidR="584281AC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relationship. </w:t>
      </w:r>
    </w:p>
    <w:p xmlns:wp14="http://schemas.microsoft.com/office/word/2010/wordml" w:rsidP="2A27664E" wp14:paraId="171D683D" wp14:textId="5D01E0D2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5CD60F25" wp14:textId="7833A6E9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>Our project team found great application in Tuckman's</w:t>
      </w:r>
      <w:r w:rsidRPr="2A27664E" w:rsidR="776551CB">
        <w:rPr>
          <w:rFonts w:ascii="Arial Nova" w:hAnsi="Arial Nova" w:eastAsia="Arial Nova" w:cs="Arial Nova"/>
        </w:rPr>
        <w:t xml:space="preserve"> and Harper</w:t>
      </w:r>
      <w:r w:rsidRPr="2A27664E" w:rsidR="584281AC">
        <w:rPr>
          <w:rFonts w:ascii="Arial Nova" w:hAnsi="Arial Nova" w:eastAsia="Arial Nova" w:cs="Arial Nova"/>
        </w:rPr>
        <w:t xml:space="preserve"> (</w:t>
      </w:r>
      <w:r w:rsidRPr="2A27664E" w:rsidR="0826BA83">
        <w:rPr>
          <w:rFonts w:ascii="Arial Nova" w:hAnsi="Arial Nova" w:eastAsia="Arial Nova" w:cs="Arial Nova"/>
        </w:rPr>
        <w:t>2012</w:t>
      </w:r>
      <w:r w:rsidRPr="2A27664E" w:rsidR="584281AC">
        <w:rPr>
          <w:rFonts w:ascii="Arial Nova" w:hAnsi="Arial Nova" w:eastAsia="Arial Nova" w:cs="Arial Nova"/>
        </w:rPr>
        <w:t>) team development model</w:t>
      </w:r>
      <w:r w:rsidRPr="2A27664E" w:rsidR="5436E3CC">
        <w:rPr>
          <w:rFonts w:ascii="Arial Nova" w:hAnsi="Arial Nova" w:eastAsia="Arial Nova" w:cs="Arial Nova"/>
        </w:rPr>
        <w:t xml:space="preserve"> </w:t>
      </w:r>
      <w:r w:rsidRPr="2A27664E" w:rsidR="584281AC">
        <w:rPr>
          <w:rFonts w:ascii="Arial Nova" w:hAnsi="Arial Nova" w:eastAsia="Arial Nova" w:cs="Arial Nova"/>
        </w:rPr>
        <w:t>Forming, Storming, Norming, and Performing. At first, in the forming stage, we were courteous but not sure about expectations. Conflict over</w:t>
      </w:r>
      <w:r w:rsidRPr="2A27664E" w:rsidR="737A7928">
        <w:rPr>
          <w:rFonts w:ascii="Arial Nova" w:hAnsi="Arial Nova" w:eastAsia="Arial Nova" w:cs="Arial Nova"/>
        </w:rPr>
        <w:t xml:space="preserve"> </w:t>
      </w:r>
      <w:r w:rsidRPr="2A27664E" w:rsidR="584281AC">
        <w:rPr>
          <w:rFonts w:ascii="Arial Nova" w:hAnsi="Arial Nova" w:eastAsia="Arial Nova" w:cs="Arial Nova"/>
        </w:rPr>
        <w:t xml:space="preserve">contributions in the first group project during the storming phase caused emotional stress and different communication styles. I initially became annoyed, especially when some of the members were less attentive. Recognising that conflict is </w:t>
      </w:r>
      <w:r w:rsidRPr="2A27664E" w:rsidR="6136F56A">
        <w:rPr>
          <w:rFonts w:ascii="Arial Nova" w:hAnsi="Arial Nova" w:eastAsia="Arial Nova" w:cs="Arial Nova"/>
        </w:rPr>
        <w:t xml:space="preserve">a </w:t>
      </w:r>
      <w:r w:rsidRPr="2A27664E" w:rsidR="584281AC">
        <w:rPr>
          <w:rFonts w:ascii="Arial Nova" w:hAnsi="Arial Nova" w:eastAsia="Arial Nova" w:cs="Arial Nova"/>
        </w:rPr>
        <w:t xml:space="preserve">natural stage in Tuckman's </w:t>
      </w:r>
      <w:r w:rsidRPr="2A27664E" w:rsidR="46136F67">
        <w:rPr>
          <w:rFonts w:ascii="Arial Nova" w:hAnsi="Arial Nova" w:eastAsia="Arial Nova" w:cs="Arial Nova"/>
        </w:rPr>
        <w:t>model</w:t>
      </w:r>
      <w:r w:rsidRPr="2A27664E" w:rsidR="584281AC">
        <w:rPr>
          <w:rFonts w:ascii="Arial Nova" w:hAnsi="Arial Nova" w:eastAsia="Arial Nova" w:cs="Arial Nova"/>
        </w:rPr>
        <w:t xml:space="preserve"> </w:t>
      </w:r>
      <w:r w:rsidRPr="2A27664E" w:rsidR="584281AC">
        <w:rPr>
          <w:rFonts w:ascii="Arial Nova" w:hAnsi="Arial Nova" w:eastAsia="Arial Nova" w:cs="Arial Nova"/>
        </w:rPr>
        <w:t xml:space="preserve">helped me to be more patient and supportive than reactive (Bonebright, 2010). </w:t>
      </w:r>
    </w:p>
    <w:p xmlns:wp14="http://schemas.microsoft.com/office/word/2010/wordml" w:rsidP="2A27664E" wp14:paraId="49E72AD3" wp14:textId="053A3139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76A2FF9B" wp14:textId="5C2CD537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During the Norming phase, I asked everyone to agree on guidelines </w:t>
      </w:r>
      <w:r w:rsidRPr="2A27664E" w:rsidR="584281AC">
        <w:rPr>
          <w:rFonts w:ascii="Arial Nova" w:hAnsi="Arial Nova" w:eastAsia="Arial Nova" w:cs="Arial Nova"/>
        </w:rPr>
        <w:t>regarding</w:t>
      </w:r>
      <w:r w:rsidRPr="2A27664E" w:rsidR="584281AC">
        <w:rPr>
          <w:rFonts w:ascii="Arial Nova" w:hAnsi="Arial Nova" w:eastAsia="Arial Nova" w:cs="Arial Nova"/>
        </w:rPr>
        <w:t xml:space="preserve"> deadlines and communication and create a shared working document. This encouraged responsibility and harmony. By the performing phase, we developed tr</w:t>
      </w:r>
      <w:r w:rsidRPr="2A27664E" w:rsidR="484E7FA6">
        <w:rPr>
          <w:rFonts w:ascii="Arial Nova" w:hAnsi="Arial Nova" w:eastAsia="Arial Nova" w:cs="Arial Nova"/>
        </w:rPr>
        <w:t xml:space="preserve">ust in </w:t>
      </w:r>
      <w:r w:rsidRPr="2A27664E" w:rsidR="584281AC">
        <w:rPr>
          <w:rFonts w:ascii="Arial Nova" w:hAnsi="Arial Nova" w:eastAsia="Arial Nova" w:cs="Arial Nova"/>
        </w:rPr>
        <w:t xml:space="preserve">each other and cooperation flowed more easily. </w:t>
      </w:r>
    </w:p>
    <w:p xmlns:wp14="http://schemas.microsoft.com/office/word/2010/wordml" w:rsidP="2A27664E" wp14:paraId="0B9C22EF" wp14:textId="63838A06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5E48E4A2" wp14:textId="7913C53D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2A27664E" w:rsidR="584281AC">
        <w:rPr>
          <w:rFonts w:ascii="Arial Nova" w:hAnsi="Arial Nova" w:eastAsia="Arial Nova" w:cs="Arial Nova"/>
        </w:rPr>
        <w:t xml:space="preserve">Through Berne's Parent- Adult-Child (PAC) Model from Transactional Analysis, I also became more aware of emotional and behavioural responses. Especially when dealing with emotional </w:t>
      </w:r>
      <w:r w:rsidRPr="2A27664E" w:rsidR="5E3E7242">
        <w:rPr>
          <w:rFonts w:ascii="Arial Nova" w:hAnsi="Arial Nova" w:eastAsia="Arial Nova" w:cs="Arial Nova"/>
        </w:rPr>
        <w:t>reactions,</w:t>
      </w:r>
      <w:r w:rsidRPr="2A27664E" w:rsidR="584281AC">
        <w:rPr>
          <w:rFonts w:ascii="Arial Nova" w:hAnsi="Arial Nova" w:eastAsia="Arial Nova" w:cs="Arial Nova"/>
        </w:rPr>
        <w:t xml:space="preserve"> I have learnt to remain in the </w:t>
      </w:r>
      <w:bookmarkStart w:name="_Int_INmQDfrC" w:id="150172265"/>
      <w:r w:rsidRPr="2A27664E" w:rsidR="50478016">
        <w:rPr>
          <w:rFonts w:ascii="Arial Nova" w:hAnsi="Arial Nova" w:eastAsia="Arial Nova" w:cs="Arial Nova"/>
        </w:rPr>
        <w:t>A</w:t>
      </w:r>
      <w:r w:rsidRPr="2A27664E" w:rsidR="0C841D47">
        <w:rPr>
          <w:rFonts w:ascii="Arial Nova" w:hAnsi="Arial Nova" w:eastAsia="Arial Nova" w:cs="Arial Nova"/>
        </w:rPr>
        <w:t>dult</w:t>
      </w:r>
      <w:bookmarkEnd w:id="150172265"/>
      <w:r w:rsidRPr="2A27664E" w:rsidR="584281AC">
        <w:rPr>
          <w:rFonts w:ascii="Arial Nova" w:hAnsi="Arial Nova" w:eastAsia="Arial Nova" w:cs="Arial Nova"/>
        </w:rPr>
        <w:t xml:space="preserve"> ego state—which is calm, objective, and logical. Th</w:t>
      </w:r>
      <w:r w:rsidRPr="2A27664E" w:rsidR="6EF6B49E">
        <w:rPr>
          <w:rFonts w:ascii="Arial Nova" w:hAnsi="Arial Nova" w:eastAsia="Arial Nova" w:cs="Arial Nova"/>
        </w:rPr>
        <w:t xml:space="preserve">is </w:t>
      </w:r>
      <w:r w:rsidRPr="2A27664E" w:rsidR="584281AC">
        <w:rPr>
          <w:rFonts w:ascii="Arial Nova" w:hAnsi="Arial Nova" w:eastAsia="Arial Nova" w:cs="Arial Nova"/>
        </w:rPr>
        <w:t xml:space="preserve">helped me defuse workplace misunderstanding and guide my kids through stressful situations. For </w:t>
      </w:r>
      <w:r w:rsidRPr="2A27664E" w:rsidR="0A9BD4A1">
        <w:rPr>
          <w:rFonts w:ascii="Arial Nova" w:hAnsi="Arial Nova" w:eastAsia="Arial Nova" w:cs="Arial Nova"/>
        </w:rPr>
        <w:t>example,</w:t>
      </w:r>
      <w:r w:rsidRPr="2A27664E" w:rsidR="584281AC">
        <w:rPr>
          <w:rFonts w:ascii="Arial Nova" w:hAnsi="Arial Nova" w:eastAsia="Arial Nova" w:cs="Arial Nova"/>
        </w:rPr>
        <w:t xml:space="preserve"> when a team member responded defensively to </w:t>
      </w:r>
      <w:r w:rsidRPr="2A27664E" w:rsidR="2A87C6D3">
        <w:rPr>
          <w:rFonts w:ascii="Arial Nova" w:hAnsi="Arial Nova" w:eastAsia="Arial Nova" w:cs="Arial Nova"/>
        </w:rPr>
        <w:t>feedback,</w:t>
      </w:r>
      <w:r w:rsidRPr="2A27664E" w:rsidR="584281AC">
        <w:rPr>
          <w:rFonts w:ascii="Arial Nova" w:hAnsi="Arial Nova" w:eastAsia="Arial Nova" w:cs="Arial Nova"/>
        </w:rPr>
        <w:t xml:space="preserve"> I avoided a Parent-to- Child dynamic and instead asked tactful questions, encouraging a civilised and mature conversation.  </w:t>
      </w:r>
    </w:p>
    <w:p xmlns:wp14="http://schemas.microsoft.com/office/word/2010/wordml" w:rsidP="2A27664E" wp14:paraId="11C75C62" wp14:textId="226A5B72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664214EF" wp14:textId="7A15F49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A27664E" w:rsidR="584281AC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  <w:r w:rsidRPr="2A27664E" w:rsidR="584281AC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2.3 Conflict, Communication, and Motivation </w:t>
      </w:r>
    </w:p>
    <w:p xmlns:wp14="http://schemas.microsoft.com/office/word/2010/wordml" w:rsidP="2A27664E" wp14:paraId="65AC11D6" wp14:textId="33694C65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510184C1" wp14:textId="2D9B9E55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2A27664E" w:rsidR="584281AC">
        <w:rPr>
          <w:rFonts w:ascii="Arial Nova" w:hAnsi="Arial Nova" w:eastAsia="Arial Nova" w:cs="Arial Nova"/>
        </w:rPr>
        <w:t xml:space="preserve">Managing conflict and enhancing communication </w:t>
      </w:r>
      <w:r w:rsidRPr="2A27664E" w:rsidR="0CDFD14B">
        <w:rPr>
          <w:rFonts w:ascii="Arial Nova" w:hAnsi="Arial Nova" w:eastAsia="Arial Nova" w:cs="Arial Nova"/>
        </w:rPr>
        <w:t>allowed</w:t>
      </w:r>
      <w:r w:rsidRPr="2A27664E" w:rsidR="584281AC">
        <w:rPr>
          <w:rFonts w:ascii="Arial Nova" w:hAnsi="Arial Nova" w:eastAsia="Arial Nova" w:cs="Arial Nova"/>
        </w:rPr>
        <w:t xml:space="preserve"> me</w:t>
      </w:r>
      <w:r w:rsidRPr="2A27664E" w:rsidR="60A019B7">
        <w:rPr>
          <w:rFonts w:ascii="Arial Nova" w:hAnsi="Arial Nova" w:eastAsia="Arial Nova" w:cs="Arial Nova"/>
        </w:rPr>
        <w:t xml:space="preserve"> to</w:t>
      </w:r>
      <w:r w:rsidRPr="2A27664E" w:rsidR="584281AC">
        <w:rPr>
          <w:rFonts w:ascii="Arial Nova" w:hAnsi="Arial Nova" w:eastAsia="Arial Nova" w:cs="Arial Nova"/>
        </w:rPr>
        <w:t xml:space="preserve"> </w:t>
      </w:r>
      <w:r w:rsidRPr="2A27664E" w:rsidR="2F5D3CC9">
        <w:rPr>
          <w:rFonts w:ascii="Arial Nova" w:hAnsi="Arial Nova" w:eastAsia="Arial Nova" w:cs="Arial Nova"/>
        </w:rPr>
        <w:t>realise</w:t>
      </w:r>
      <w:r w:rsidRPr="2A27664E" w:rsidR="584281AC">
        <w:rPr>
          <w:rFonts w:ascii="Arial Nova" w:hAnsi="Arial Nova" w:eastAsia="Arial Nova" w:cs="Arial Nova"/>
        </w:rPr>
        <w:t xml:space="preserve"> that </w:t>
      </w:r>
      <w:r w:rsidRPr="2A27664E" w:rsidR="7FA4B135">
        <w:rPr>
          <w:rFonts w:ascii="Arial Nova" w:hAnsi="Arial Nova" w:eastAsia="Arial Nova" w:cs="Arial Nova"/>
        </w:rPr>
        <w:t xml:space="preserve">this </w:t>
      </w:r>
      <w:r w:rsidRPr="2A27664E" w:rsidR="584281AC">
        <w:rPr>
          <w:rFonts w:ascii="Arial Nova" w:hAnsi="Arial Nova" w:eastAsia="Arial Nova" w:cs="Arial Nova"/>
        </w:rPr>
        <w:t xml:space="preserve">is my primary area </w:t>
      </w:r>
      <w:r w:rsidRPr="2A27664E" w:rsidR="631F0E30">
        <w:rPr>
          <w:rFonts w:ascii="Arial Nova" w:hAnsi="Arial Nova" w:eastAsia="Arial Nova" w:cs="Arial Nova"/>
        </w:rPr>
        <w:t>to</w:t>
      </w:r>
      <w:r w:rsidRPr="2A27664E" w:rsidR="584281AC">
        <w:rPr>
          <w:rFonts w:ascii="Arial Nova" w:hAnsi="Arial Nova" w:eastAsia="Arial Nova" w:cs="Arial Nova"/>
        </w:rPr>
        <w:t xml:space="preserve"> develop. I used to avoid conflict in the past, but the Thomas-Kilmann model helped me discover that my value is collaboration and problem-solving. During a compliance assignment, a disagreement </w:t>
      </w:r>
      <w:r w:rsidRPr="2A27664E" w:rsidR="584281AC">
        <w:rPr>
          <w:rFonts w:ascii="Arial Nova" w:hAnsi="Arial Nova" w:eastAsia="Arial Nova" w:cs="Arial Nova"/>
        </w:rPr>
        <w:t>emerged</w:t>
      </w:r>
      <w:r w:rsidRPr="2A27664E" w:rsidR="584281AC">
        <w:rPr>
          <w:rFonts w:ascii="Arial Nova" w:hAnsi="Arial Nova" w:eastAsia="Arial Nova" w:cs="Arial Nova"/>
        </w:rPr>
        <w:t xml:space="preserve"> between </w:t>
      </w:r>
      <w:r w:rsidRPr="2A27664E" w:rsidR="5D142F53">
        <w:rPr>
          <w:rFonts w:ascii="Arial Nova" w:hAnsi="Arial Nova" w:eastAsia="Arial Nova" w:cs="Arial Nova"/>
        </w:rPr>
        <w:t>me</w:t>
      </w:r>
      <w:r w:rsidRPr="2A27664E" w:rsidR="584281AC">
        <w:rPr>
          <w:rFonts w:ascii="Arial Nova" w:hAnsi="Arial Nova" w:eastAsia="Arial Nova" w:cs="Arial Nova"/>
        </w:rPr>
        <w:t xml:space="preserve"> and colleagues over the timeline. Rather than escalating </w:t>
      </w:r>
      <w:r w:rsidRPr="2A27664E" w:rsidR="2C1C42B3">
        <w:rPr>
          <w:rFonts w:ascii="Arial Nova" w:hAnsi="Arial Nova" w:eastAsia="Arial Nova" w:cs="Arial Nova"/>
        </w:rPr>
        <w:t>it,</w:t>
      </w:r>
      <w:r w:rsidRPr="2A27664E" w:rsidR="584281AC">
        <w:rPr>
          <w:rFonts w:ascii="Arial Nova" w:hAnsi="Arial Nova" w:eastAsia="Arial Nova" w:cs="Arial Nova"/>
        </w:rPr>
        <w:t xml:space="preserve"> I applied a collaborative </w:t>
      </w:r>
      <w:r w:rsidRPr="2A27664E" w:rsidR="515187C3">
        <w:rPr>
          <w:rFonts w:ascii="Arial Nova" w:hAnsi="Arial Nova" w:eastAsia="Arial Nova" w:cs="Arial Nova"/>
        </w:rPr>
        <w:t>style suggesting</w:t>
      </w:r>
      <w:r w:rsidRPr="2A27664E" w:rsidR="584281AC">
        <w:rPr>
          <w:rFonts w:ascii="Arial Nova" w:hAnsi="Arial Nova" w:eastAsia="Arial Nova" w:cs="Arial Nova"/>
        </w:rPr>
        <w:t xml:space="preserve"> an innovative idea that </w:t>
      </w:r>
      <w:r w:rsidRPr="2A27664E" w:rsidR="66968323">
        <w:rPr>
          <w:rFonts w:ascii="Arial Nova" w:hAnsi="Arial Nova" w:eastAsia="Arial Nova" w:cs="Arial Nova"/>
        </w:rPr>
        <w:t xml:space="preserve">would </w:t>
      </w:r>
      <w:r w:rsidRPr="2A27664E" w:rsidR="4D36CC07">
        <w:rPr>
          <w:rFonts w:ascii="Arial Nova" w:hAnsi="Arial Nova" w:eastAsia="Arial Nova" w:cs="Arial Nova"/>
        </w:rPr>
        <w:t>accommodate</w:t>
      </w:r>
      <w:r w:rsidRPr="2A27664E" w:rsidR="584281AC">
        <w:rPr>
          <w:rFonts w:ascii="Arial Nova" w:hAnsi="Arial Nova" w:eastAsia="Arial Nova" w:cs="Arial Nova"/>
        </w:rPr>
        <w:t xml:space="preserve"> all perspectives, which </w:t>
      </w:r>
      <w:r w:rsidRPr="2A27664E" w:rsidR="4EF79786">
        <w:rPr>
          <w:rFonts w:ascii="Arial Nova" w:hAnsi="Arial Nova" w:eastAsia="Arial Nova" w:cs="Arial Nova"/>
        </w:rPr>
        <w:t>boosted working</w:t>
      </w:r>
      <w:r w:rsidRPr="2A27664E" w:rsidR="584281AC">
        <w:rPr>
          <w:rFonts w:ascii="Arial Nova" w:hAnsi="Arial Nova" w:eastAsia="Arial Nova" w:cs="Arial Nova"/>
        </w:rPr>
        <w:t xml:space="preserve"> relationship.  </w:t>
      </w:r>
    </w:p>
    <w:p xmlns:wp14="http://schemas.microsoft.com/office/word/2010/wordml" w:rsidP="2A27664E" wp14:paraId="22C18799" wp14:textId="2A629833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39A36988" wp14:textId="657A6A41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Effective communication has been critical in </w:t>
      </w:r>
      <w:r w:rsidRPr="2A27664E" w:rsidR="1A355959">
        <w:rPr>
          <w:rFonts w:ascii="Arial Nova" w:hAnsi="Arial Nova" w:eastAsia="Arial Nova" w:cs="Arial Nova"/>
        </w:rPr>
        <w:t>both my</w:t>
      </w:r>
      <w:r w:rsidRPr="2A27664E" w:rsidR="584281AC">
        <w:rPr>
          <w:rFonts w:ascii="Arial Nova" w:hAnsi="Arial Nova" w:eastAsia="Arial Nova" w:cs="Arial Nova"/>
        </w:rPr>
        <w:t xml:space="preserve"> personal and professional life. One of my most valued communication tools </w:t>
      </w:r>
      <w:r w:rsidRPr="2A27664E" w:rsidR="1ED67243">
        <w:rPr>
          <w:rFonts w:ascii="Arial Nova" w:hAnsi="Arial Nova" w:eastAsia="Arial Nova" w:cs="Arial Nova"/>
        </w:rPr>
        <w:t>t</w:t>
      </w:r>
      <w:r w:rsidRPr="2A27664E" w:rsidR="584281AC">
        <w:rPr>
          <w:rFonts w:ascii="Arial Nova" w:hAnsi="Arial Nova" w:eastAsia="Arial Nova" w:cs="Arial Nova"/>
        </w:rPr>
        <w:t xml:space="preserve">hat I have learnt so far is </w:t>
      </w:r>
      <w:r w:rsidRPr="2A27664E" w:rsidR="1304533F">
        <w:rPr>
          <w:rFonts w:ascii="Arial Nova" w:hAnsi="Arial Nova" w:eastAsia="Arial Nova" w:cs="Arial Nova"/>
        </w:rPr>
        <w:t>‘</w:t>
      </w:r>
      <w:r w:rsidRPr="2A27664E" w:rsidR="584281AC">
        <w:rPr>
          <w:rFonts w:ascii="Arial Nova" w:hAnsi="Arial Nova" w:eastAsia="Arial Nova" w:cs="Arial Nova"/>
        </w:rPr>
        <w:t>The Funnel Technique.</w:t>
      </w:r>
      <w:r w:rsidRPr="2A27664E" w:rsidR="0659B892">
        <w:rPr>
          <w:rFonts w:ascii="Arial Nova" w:hAnsi="Arial Nova" w:eastAsia="Arial Nova" w:cs="Arial Nova"/>
        </w:rPr>
        <w:t>’</w:t>
      </w:r>
      <w:r w:rsidRPr="2A27664E" w:rsidR="584281AC">
        <w:rPr>
          <w:rFonts w:ascii="Arial Nova" w:hAnsi="Arial Nova" w:eastAsia="Arial Nova" w:cs="Arial Nova"/>
        </w:rPr>
        <w:t xml:space="preserve"> As a mother of three </w:t>
      </w:r>
      <w:r w:rsidRPr="2A27664E" w:rsidR="768798DA">
        <w:rPr>
          <w:rFonts w:ascii="Arial Nova" w:hAnsi="Arial Nova" w:eastAsia="Arial Nova" w:cs="Arial Nova"/>
        </w:rPr>
        <w:t>boys,</w:t>
      </w:r>
      <w:r w:rsidRPr="2A27664E" w:rsidR="584281AC">
        <w:rPr>
          <w:rFonts w:ascii="Arial Nova" w:hAnsi="Arial Nova" w:eastAsia="Arial Nova" w:cs="Arial Nova"/>
        </w:rPr>
        <w:t xml:space="preserve"> I am trying to solve a problem starting with open-ended questions then narrowing to specific issues. This helped me</w:t>
      </w:r>
      <w:r w:rsidRPr="2A27664E" w:rsidR="6E81C3F9">
        <w:rPr>
          <w:rFonts w:ascii="Arial Nova" w:hAnsi="Arial Nova" w:eastAsia="Arial Nova" w:cs="Arial Nova"/>
        </w:rPr>
        <w:t xml:space="preserve"> better</w:t>
      </w:r>
      <w:r w:rsidRPr="2A27664E" w:rsidR="584281AC">
        <w:rPr>
          <w:rFonts w:ascii="Arial Nova" w:hAnsi="Arial Nova" w:eastAsia="Arial Nova" w:cs="Arial Nova"/>
        </w:rPr>
        <w:t xml:space="preserve"> understand my kids. In scholarly environments and at work, I start con</w:t>
      </w:r>
      <w:r w:rsidRPr="2A27664E" w:rsidR="584281AC">
        <w:rPr>
          <w:rFonts w:ascii="Arial Nova" w:hAnsi="Arial Nova" w:eastAsia="Arial Nova" w:cs="Arial Nova"/>
        </w:rPr>
        <w:t xml:space="preserve">versations with general, nonjudging questions then focus on specific concerns. This supports openness and engagement. According to Sinek (2023) </w:t>
      </w:r>
      <w:r w:rsidRPr="2A27664E" w:rsidR="5BFC1665">
        <w:rPr>
          <w:rFonts w:ascii="Arial Nova" w:hAnsi="Arial Nova" w:eastAsia="Arial Nova" w:cs="Arial Nova"/>
        </w:rPr>
        <w:t>b</w:t>
      </w:r>
      <w:r w:rsidRPr="2A27664E" w:rsidR="3C561DFD">
        <w:rPr>
          <w:rFonts w:ascii="Arial Nova" w:hAnsi="Arial Nova" w:eastAsia="Arial Nova" w:cs="Arial Nova"/>
        </w:rPr>
        <w:t xml:space="preserve">uilding </w:t>
      </w:r>
      <w:r w:rsidRPr="2A27664E" w:rsidR="584281AC">
        <w:rPr>
          <w:rFonts w:ascii="Arial Nova" w:hAnsi="Arial Nova" w:eastAsia="Arial Nova" w:cs="Arial Nova"/>
        </w:rPr>
        <w:t xml:space="preserve">trust through safe, open communication is essential to good team </w:t>
      </w:r>
      <w:r w:rsidRPr="2A27664E" w:rsidR="52CB44FE">
        <w:rPr>
          <w:rFonts w:ascii="Arial Nova" w:hAnsi="Arial Nova" w:eastAsia="Arial Nova" w:cs="Arial Nova"/>
        </w:rPr>
        <w:t>performance</w:t>
      </w:r>
      <w:r w:rsidRPr="2A27664E" w:rsidR="584281AC">
        <w:rPr>
          <w:rFonts w:ascii="Arial Nova" w:hAnsi="Arial Nova" w:eastAsia="Arial Nova" w:cs="Arial Nova"/>
        </w:rPr>
        <w:t>.</w:t>
      </w:r>
    </w:p>
    <w:p xmlns:wp14="http://schemas.microsoft.com/office/word/2010/wordml" w:rsidP="2A27664E" wp14:paraId="521CD196" wp14:textId="043BDFED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41AFA868" wp14:textId="67EEE4BE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2A27664E" w:rsidR="584281AC">
        <w:rPr>
          <w:rFonts w:ascii="Arial Nova" w:hAnsi="Arial Nova" w:eastAsia="Arial Nova" w:cs="Arial Nova"/>
        </w:rPr>
        <w:t>These tools have improved my conflict-resolution abilities but also my emotional intelligence. Goleman's (1995) framework highlights self-awareness, empathy, and relationship management as fundamental qualities of successful leaders</w:t>
      </w:r>
      <w:r w:rsidRPr="2A27664E" w:rsidR="61ECD818">
        <w:rPr>
          <w:rFonts w:ascii="Arial Nova" w:hAnsi="Arial Nova" w:eastAsia="Arial Nova" w:cs="Arial Nova"/>
        </w:rPr>
        <w:t>. A</w:t>
      </w:r>
      <w:r w:rsidRPr="2A27664E" w:rsidR="584281AC">
        <w:rPr>
          <w:rFonts w:ascii="Arial Nova" w:hAnsi="Arial Nova" w:eastAsia="Arial Nova" w:cs="Arial Nova"/>
        </w:rPr>
        <w:t xml:space="preserve">ll of which I constantly try to improve. Sometimes I also apply a compromising method, particularly in cases of limited time or when a quick solution is </w:t>
      </w:r>
      <w:r w:rsidRPr="2A27664E" w:rsidR="584281AC">
        <w:rPr>
          <w:rFonts w:ascii="Arial Nova" w:hAnsi="Arial Nova" w:eastAsia="Arial Nova" w:cs="Arial Nova"/>
        </w:rPr>
        <w:t>required</w:t>
      </w:r>
      <w:r w:rsidRPr="2A27664E" w:rsidR="584281AC">
        <w:rPr>
          <w:rFonts w:ascii="Arial Nova" w:hAnsi="Arial Nova" w:eastAsia="Arial Nova" w:cs="Arial Nova"/>
        </w:rPr>
        <w:t xml:space="preserve">. </w:t>
      </w:r>
      <w:r w:rsidRPr="2A27664E" w:rsidR="2E6894AD">
        <w:rPr>
          <w:rFonts w:ascii="Arial Nova" w:hAnsi="Arial Nova" w:eastAsia="Arial Nova" w:cs="Arial Nova"/>
        </w:rPr>
        <w:t>Adapting</w:t>
      </w:r>
      <w:r w:rsidRPr="2A27664E" w:rsidR="584281AC">
        <w:rPr>
          <w:rFonts w:ascii="Arial Nova" w:hAnsi="Arial Nova" w:eastAsia="Arial Nova" w:cs="Arial Nova"/>
        </w:rPr>
        <w:t xml:space="preserve"> </w:t>
      </w:r>
      <w:r w:rsidRPr="2A27664E" w:rsidR="1DE6424E">
        <w:rPr>
          <w:rFonts w:ascii="Arial Nova" w:hAnsi="Arial Nova" w:eastAsia="Arial Nova" w:cs="Arial Nova"/>
        </w:rPr>
        <w:t>to</w:t>
      </w:r>
      <w:r w:rsidRPr="2A27664E" w:rsidR="584281AC">
        <w:rPr>
          <w:rFonts w:ascii="Arial Nova" w:hAnsi="Arial Nova" w:eastAsia="Arial Nova" w:cs="Arial Nova"/>
        </w:rPr>
        <w:t xml:space="preserve"> dealing with conflict has allowed me to keep professionalism in group projects. </w:t>
      </w:r>
    </w:p>
    <w:p xmlns:wp14="http://schemas.microsoft.com/office/word/2010/wordml" w:rsidP="2A27664E" wp14:paraId="347E42B6" wp14:textId="3BCB22DA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54CCBD7A" wp14:textId="1B5F9F95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These abilities for communication have also </w:t>
      </w:r>
      <w:r w:rsidRPr="2A27664E" w:rsidR="584281AC">
        <w:rPr>
          <w:rFonts w:ascii="Arial Nova" w:hAnsi="Arial Nova" w:eastAsia="Arial Nova" w:cs="Arial Nova"/>
        </w:rPr>
        <w:t>benefited</w:t>
      </w:r>
      <w:r w:rsidRPr="2A27664E" w:rsidR="584281AC">
        <w:rPr>
          <w:rFonts w:ascii="Arial Nova" w:hAnsi="Arial Nova" w:eastAsia="Arial Nova" w:cs="Arial Nova"/>
        </w:rPr>
        <w:t xml:space="preserve"> my personal life. Being a mother of three boys, I </w:t>
      </w:r>
      <w:r w:rsidRPr="2A27664E" w:rsidR="0696F213">
        <w:rPr>
          <w:rFonts w:ascii="Arial Nova" w:hAnsi="Arial Nova" w:eastAsia="Arial Nova" w:cs="Arial Nova"/>
        </w:rPr>
        <w:t>extensively use</w:t>
      </w:r>
      <w:r w:rsidRPr="2A27664E" w:rsidR="584281AC">
        <w:rPr>
          <w:rFonts w:ascii="Arial Nova" w:hAnsi="Arial Nova" w:eastAsia="Arial Nova" w:cs="Arial Nova"/>
        </w:rPr>
        <w:t xml:space="preserve"> what I have learnt to manage conflict at home, encourage collaboration between siblings, and express empathy while imposing limits. Whether in a boardroom or at the dinner table, I have noticed that changing my tone, listening actively, and controlling emotional reactions helps me create a more respectful and cooperative environment. </w:t>
      </w:r>
    </w:p>
    <w:p xmlns:wp14="http://schemas.microsoft.com/office/word/2010/wordml" w:rsidP="2A27664E" wp14:paraId="748870F8" wp14:textId="57822301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255ADCF1" wp14:textId="305D5B0C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2A27664E" w:rsidR="584281A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2A27664E" w:rsidR="584281AC">
        <w:rPr>
          <w:rFonts w:ascii="Arial Nova" w:hAnsi="Arial Nova" w:eastAsia="Arial Nova" w:cs="Arial Nova"/>
          <w:b w:val="1"/>
          <w:bCs w:val="1"/>
          <w:sz w:val="28"/>
          <w:szCs w:val="28"/>
        </w:rPr>
        <w:t>3.Conclusion</w:t>
      </w:r>
    </w:p>
    <w:p xmlns:wp14="http://schemas.microsoft.com/office/word/2010/wordml" w:rsidP="2A27664E" wp14:paraId="7223DB33" wp14:textId="0CAF01BC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2A27664E" wp14:paraId="41F9F718" wp14:textId="088F60C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2A27664E" w:rsidR="584281AC">
        <w:rPr>
          <w:rFonts w:ascii="Arial Nova" w:hAnsi="Arial Nova" w:eastAsia="Arial Nova" w:cs="Arial Nova"/>
        </w:rPr>
        <w:t xml:space="preserve">Reflecting on my experience </w:t>
      </w:r>
      <w:r w:rsidRPr="2A27664E" w:rsidR="5549BC47">
        <w:rPr>
          <w:rFonts w:ascii="Arial Nova" w:hAnsi="Arial Nova" w:eastAsia="Arial Nova" w:cs="Arial Nova"/>
        </w:rPr>
        <w:t>through</w:t>
      </w:r>
      <w:r w:rsidRPr="2A27664E" w:rsidR="584281AC">
        <w:rPr>
          <w:rFonts w:ascii="Arial Nova" w:hAnsi="Arial Nova" w:eastAsia="Arial Nova" w:cs="Arial Nova"/>
        </w:rPr>
        <w:t xml:space="preserve"> the lens of effective teamwork and communication skills </w:t>
      </w:r>
      <w:r w:rsidRPr="2A27664E" w:rsidR="4FEC57B0">
        <w:rPr>
          <w:rFonts w:ascii="Arial Nova" w:hAnsi="Arial Nova" w:eastAsia="Arial Nova" w:cs="Arial Nova"/>
        </w:rPr>
        <w:t>module has</w:t>
      </w:r>
      <w:r w:rsidRPr="2A27664E" w:rsidR="584281AC">
        <w:rPr>
          <w:rFonts w:ascii="Arial Nova" w:hAnsi="Arial Nova" w:eastAsia="Arial Nova" w:cs="Arial Nova"/>
        </w:rPr>
        <w:t xml:space="preserve"> deepened my understanding of myself and others. While the Thomas-Kilmann model has taught me the value of adaptive conflict resolution techniques, my strengths as a Coordinator and Plant allow</w:t>
      </w:r>
      <w:r w:rsidRPr="2A27664E" w:rsidR="26A73194">
        <w:rPr>
          <w:rFonts w:ascii="Arial Nova" w:hAnsi="Arial Nova" w:eastAsia="Arial Nova" w:cs="Arial Nova"/>
        </w:rPr>
        <w:t>s</w:t>
      </w:r>
      <w:r w:rsidRPr="2A27664E" w:rsidR="584281AC">
        <w:rPr>
          <w:rFonts w:ascii="Arial Nova" w:hAnsi="Arial Nova" w:eastAsia="Arial Nova" w:cs="Arial Nova"/>
        </w:rPr>
        <w:t xml:space="preserve"> me to contribute in both structured and creative ways. The Funnel Technique and PAC Model have show</w:t>
      </w:r>
      <w:r w:rsidRPr="2A27664E" w:rsidR="4FC16307">
        <w:rPr>
          <w:rFonts w:ascii="Arial Nova" w:hAnsi="Arial Nova" w:eastAsia="Arial Nova" w:cs="Arial Nova"/>
        </w:rPr>
        <w:t>n</w:t>
      </w:r>
      <w:r w:rsidRPr="2A27664E" w:rsidR="584281AC">
        <w:rPr>
          <w:rFonts w:ascii="Arial Nova" w:hAnsi="Arial Nova" w:eastAsia="Arial Nova" w:cs="Arial Nova"/>
        </w:rPr>
        <w:t xml:space="preserve"> me to </w:t>
      </w:r>
      <w:r w:rsidRPr="2A27664E" w:rsidR="63E6ACA4">
        <w:rPr>
          <w:rFonts w:ascii="Arial Nova" w:hAnsi="Arial Nova" w:eastAsia="Arial Nova" w:cs="Arial Nova"/>
        </w:rPr>
        <w:t>become more</w:t>
      </w:r>
      <w:r w:rsidRPr="2A27664E" w:rsidR="584281AC">
        <w:rPr>
          <w:rFonts w:ascii="Arial Nova" w:hAnsi="Arial Nova" w:eastAsia="Arial Nova" w:cs="Arial Nova"/>
        </w:rPr>
        <w:t xml:space="preserve"> emotional</w:t>
      </w:r>
      <w:r w:rsidRPr="2A27664E" w:rsidR="51BCF233">
        <w:rPr>
          <w:rFonts w:ascii="Arial Nova" w:hAnsi="Arial Nova" w:eastAsia="Arial Nova" w:cs="Arial Nova"/>
        </w:rPr>
        <w:t>ly</w:t>
      </w:r>
      <w:r w:rsidRPr="2A27664E" w:rsidR="584281AC">
        <w:rPr>
          <w:rFonts w:ascii="Arial Nova" w:hAnsi="Arial Nova" w:eastAsia="Arial Nova" w:cs="Arial Nova"/>
        </w:rPr>
        <w:t xml:space="preserve"> </w:t>
      </w:r>
      <w:r w:rsidRPr="2A27664E" w:rsidR="616139A5">
        <w:rPr>
          <w:rFonts w:ascii="Arial Nova" w:hAnsi="Arial Nova" w:eastAsia="Arial Nova" w:cs="Arial Nova"/>
        </w:rPr>
        <w:t xml:space="preserve">intelligent </w:t>
      </w:r>
      <w:r w:rsidRPr="2A27664E" w:rsidR="584281AC">
        <w:rPr>
          <w:rFonts w:ascii="Arial Nova" w:hAnsi="Arial Nova" w:eastAsia="Arial Nova" w:cs="Arial Nova"/>
        </w:rPr>
        <w:t xml:space="preserve">in communications. Combining emotional intelligence with awareness of personality preferences </w:t>
      </w:r>
      <w:r w:rsidRPr="2A27664E" w:rsidR="3E42D92C">
        <w:rPr>
          <w:rFonts w:ascii="Arial Nova" w:hAnsi="Arial Nova" w:eastAsia="Arial Nova" w:cs="Arial Nova"/>
        </w:rPr>
        <w:t xml:space="preserve">in </w:t>
      </w:r>
      <w:r w:rsidRPr="2A27664E" w:rsidR="584281AC">
        <w:rPr>
          <w:rFonts w:ascii="Arial Nova" w:hAnsi="Arial Nova" w:eastAsia="Arial Nova" w:cs="Arial Nova"/>
        </w:rPr>
        <w:t>Tuckman and Belbin's theories</w:t>
      </w:r>
      <w:r w:rsidRPr="2A27664E" w:rsidR="0ADB0207">
        <w:rPr>
          <w:rFonts w:ascii="Arial Nova" w:hAnsi="Arial Nova" w:eastAsia="Arial Nova" w:cs="Arial Nova"/>
        </w:rPr>
        <w:t>,</w:t>
      </w:r>
      <w:r w:rsidRPr="2A27664E" w:rsidR="584281AC">
        <w:rPr>
          <w:rFonts w:ascii="Arial Nova" w:hAnsi="Arial Nova" w:eastAsia="Arial Nova" w:cs="Arial Nova"/>
        </w:rPr>
        <w:t xml:space="preserve"> has </w:t>
      </w:r>
      <w:r w:rsidRPr="2A27664E" w:rsidR="5FDF2299">
        <w:rPr>
          <w:rFonts w:ascii="Arial Nova" w:hAnsi="Arial Nova" w:eastAsia="Arial Nova" w:cs="Arial Nova"/>
        </w:rPr>
        <w:t>guided me</w:t>
      </w:r>
      <w:r w:rsidRPr="2A27664E" w:rsidR="584281AC">
        <w:rPr>
          <w:rFonts w:ascii="Arial Nova" w:hAnsi="Arial Nova" w:eastAsia="Arial Nova" w:cs="Arial Nova"/>
        </w:rPr>
        <w:t xml:space="preserve"> to develop as an effective team player. </w:t>
      </w:r>
    </w:p>
    <w:p xmlns:wp14="http://schemas.microsoft.com/office/word/2010/wordml" w:rsidP="2A27664E" wp14:paraId="57375426" wp14:textId="3814B827">
      <w:pPr>
        <w:pStyle w:val="Normal"/>
        <w:spacing w:line="360" w:lineRule="auto"/>
      </w:pPr>
      <w:r w:rsidRPr="2A27664E" w:rsidR="584281AC">
        <w:rPr>
          <w:rFonts w:ascii="Arial Nova" w:hAnsi="Arial Nova" w:eastAsia="Arial Nova" w:cs="Arial Nova"/>
        </w:rPr>
        <w:t xml:space="preserve">Working in a diverse, international company has underlined even more importances of cultural awareness and flexible communication. Meanwhile, my personal life as a parent also </w:t>
      </w:r>
      <w:r w:rsidRPr="2A27664E" w:rsidR="584281AC">
        <w:rPr>
          <w:rFonts w:ascii="Arial Nova" w:hAnsi="Arial Nova" w:eastAsia="Arial Nova" w:cs="Arial Nova"/>
        </w:rPr>
        <w:t>m</w:t>
      </w:r>
      <w:r w:rsidRPr="2A27664E" w:rsidR="584281AC">
        <w:rPr>
          <w:rFonts w:ascii="Arial Nova" w:hAnsi="Arial Nova" w:eastAsia="Arial Nova" w:cs="Arial Nova"/>
        </w:rPr>
        <w:t>aintains</w:t>
      </w:r>
      <w:r w:rsidRPr="2A27664E" w:rsidR="584281AC">
        <w:rPr>
          <w:rFonts w:ascii="Arial Nova" w:hAnsi="Arial Nova" w:eastAsia="Arial Nova" w:cs="Arial Nova"/>
        </w:rPr>
        <w:t xml:space="preserve"> </w:t>
      </w:r>
      <w:r w:rsidRPr="2A27664E" w:rsidR="584281AC">
        <w:rPr>
          <w:rFonts w:ascii="Arial Nova" w:hAnsi="Arial Nova" w:eastAsia="Arial Nova" w:cs="Arial Nova"/>
        </w:rPr>
        <w:t>reinforcing such skills, show</w:t>
      </w:r>
      <w:r w:rsidRPr="2A27664E" w:rsidR="719555FA">
        <w:rPr>
          <w:rFonts w:ascii="Arial Nova" w:hAnsi="Arial Nova" w:eastAsia="Arial Nova" w:cs="Arial Nova"/>
        </w:rPr>
        <w:t>ing</w:t>
      </w:r>
      <w:r w:rsidRPr="2A27664E" w:rsidR="584281AC">
        <w:rPr>
          <w:rFonts w:ascii="Arial Nova" w:hAnsi="Arial Nova" w:eastAsia="Arial Nova" w:cs="Arial Nova"/>
        </w:rPr>
        <w:t xml:space="preserve"> how teamwork and communication are effective.</w:t>
      </w:r>
    </w:p>
    <w:p w:rsidR="2A27664E" w:rsidP="2A27664E" w:rsidRDefault="2A27664E" w14:paraId="536DD775" w14:textId="02DB8872">
      <w:pPr>
        <w:pStyle w:val="Normal"/>
        <w:spacing w:line="360" w:lineRule="auto"/>
        <w:rPr>
          <w:rFonts w:ascii="Arial Nova" w:hAnsi="Arial Nova" w:eastAsia="Arial Nova" w:cs="Arial Nova"/>
        </w:rPr>
      </w:pPr>
    </w:p>
    <w:p w:rsidR="56688D3A" w:rsidP="2A27664E" w:rsidRDefault="56688D3A" w14:paraId="05C0AF62" w14:textId="48BE1036">
      <w:pPr>
        <w:pStyle w:val="Normal"/>
        <w:spacing w:before="240" w:beforeAutospacing="off" w:after="240" w:afterAutospacing="off"/>
        <w:ind w:left="0"/>
        <w:rPr>
          <w:b w:val="1"/>
          <w:bCs w:val="1"/>
          <w:noProof w:val="0"/>
          <w:sz w:val="32"/>
          <w:szCs w:val="32"/>
          <w:lang w:val="en-GB"/>
        </w:rPr>
      </w:pPr>
      <w:r w:rsidRPr="2A27664E" w:rsidR="56688D3A">
        <w:rPr>
          <w:noProof w:val="0"/>
          <w:sz w:val="32"/>
          <w:szCs w:val="32"/>
          <w:lang w:val="en-GB"/>
        </w:rPr>
        <w:t xml:space="preserve">📚 </w:t>
      </w:r>
      <w:r w:rsidRPr="2A27664E" w:rsidR="56688D3A">
        <w:rPr>
          <w:b w:val="1"/>
          <w:bCs w:val="1"/>
          <w:noProof w:val="0"/>
          <w:sz w:val="32"/>
          <w:szCs w:val="32"/>
          <w:lang w:val="en-GB"/>
        </w:rPr>
        <w:t xml:space="preserve">4. References </w:t>
      </w:r>
    </w:p>
    <w:p w:rsidR="2A27664E" w:rsidP="2A27664E" w:rsidRDefault="2A27664E" w14:paraId="31C0458A" w14:textId="1B7FEF48">
      <w:pPr>
        <w:pStyle w:val="Normal"/>
        <w:spacing w:before="240" w:beforeAutospacing="off" w:after="240" w:afterAutospacing="off"/>
        <w:ind w:left="0"/>
        <w:rPr>
          <w:b w:val="1"/>
          <w:bCs w:val="1"/>
          <w:noProof w:val="0"/>
          <w:lang w:val="en-GB"/>
        </w:rPr>
      </w:pPr>
    </w:p>
    <w:p w:rsidR="56688D3A" w:rsidP="2A27664E" w:rsidRDefault="56688D3A" w14:paraId="018BB939" w14:textId="1401014F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sz w:val="24"/>
          <w:szCs w:val="24"/>
          <w:lang w:val="en-GB"/>
        </w:rPr>
      </w:pPr>
      <w:r w:rsidRPr="2A27664E" w:rsidR="56688D3A">
        <w:rPr>
          <w:noProof w:val="0"/>
          <w:lang w:val="en-GB"/>
        </w:rPr>
        <w:t xml:space="preserve">Belbin, R.M., 2010. </w:t>
      </w:r>
      <w:r w:rsidRPr="2A27664E" w:rsidR="56688D3A">
        <w:rPr>
          <w:i w:val="1"/>
          <w:iCs w:val="1"/>
          <w:noProof w:val="0"/>
          <w:lang w:val="en-GB"/>
        </w:rPr>
        <w:t>Team roles at work</w:t>
      </w:r>
      <w:r w:rsidRPr="2A27664E" w:rsidR="56688D3A">
        <w:rPr>
          <w:noProof w:val="0"/>
          <w:lang w:val="en-GB"/>
        </w:rPr>
        <w:t>. 2nd ed. London: Routledge.</w:t>
      </w:r>
    </w:p>
    <w:p w:rsidR="56688D3A" w:rsidP="2A27664E" w:rsidRDefault="56688D3A" w14:paraId="48FF7D1C" w14:textId="3846E9E4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sz w:val="24"/>
          <w:szCs w:val="24"/>
          <w:lang w:val="en-GB"/>
        </w:rPr>
      </w:pPr>
      <w:r w:rsidRPr="2A27664E" w:rsidR="56688D3A">
        <w:rPr>
          <w:noProof w:val="0"/>
          <w:lang w:val="en-GB"/>
        </w:rPr>
        <w:t xml:space="preserve">Berne, E., 1964. </w:t>
      </w:r>
      <w:r w:rsidRPr="2A27664E" w:rsidR="56688D3A">
        <w:rPr>
          <w:i w:val="1"/>
          <w:iCs w:val="1"/>
          <w:noProof w:val="0"/>
          <w:lang w:val="en-GB"/>
        </w:rPr>
        <w:t>Games people play: The psychology of human relationships</w:t>
      </w:r>
      <w:r w:rsidRPr="2A27664E" w:rsidR="56688D3A">
        <w:rPr>
          <w:noProof w:val="0"/>
          <w:lang w:val="en-GB"/>
        </w:rPr>
        <w:t>. London: Penguin Books.</w:t>
      </w:r>
    </w:p>
    <w:p w:rsidR="56688D3A" w:rsidP="2A27664E" w:rsidRDefault="56688D3A" w14:paraId="29DE8819" w14:textId="640F6B93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lang w:val="en-GB"/>
        </w:rPr>
      </w:pPr>
      <w:r w:rsidRPr="2A27664E" w:rsidR="56688D3A">
        <w:rPr>
          <w:noProof w:val="0"/>
          <w:lang w:val="en-GB"/>
        </w:rPr>
        <w:t xml:space="preserve">Bonebright, D.A., 2010. 40 years of storming: A historical review of Tuckman’s model of small group development. </w:t>
      </w:r>
      <w:r w:rsidRPr="2A27664E" w:rsidR="56688D3A">
        <w:rPr>
          <w:i w:val="1"/>
          <w:iCs w:val="1"/>
          <w:noProof w:val="0"/>
          <w:lang w:val="en-GB"/>
        </w:rPr>
        <w:t>Human Resource Development International</w:t>
      </w:r>
      <w:r w:rsidRPr="2A27664E" w:rsidR="56688D3A">
        <w:rPr>
          <w:noProof w:val="0"/>
          <w:lang w:val="en-GB"/>
        </w:rPr>
        <w:t>, 13(1), pp</w:t>
      </w:r>
      <w:r w:rsidRPr="2A27664E" w:rsidR="30AF6C89">
        <w:rPr>
          <w:noProof w:val="0"/>
          <w:lang w:val="en-GB"/>
        </w:rPr>
        <w:t xml:space="preserve"> </w:t>
      </w:r>
      <w:r w:rsidRPr="2A27664E" w:rsidR="30AF6C89">
        <w:rPr>
          <w:rFonts w:ascii="Aptos" w:hAnsi="Aptos" w:eastAsia="Aptos" w:cs="Aptos"/>
          <w:noProof w:val="0"/>
          <w:sz w:val="24"/>
          <w:szCs w:val="24"/>
          <w:lang w:val="en-GB"/>
        </w:rPr>
        <w:t>111–120.</w:t>
      </w:r>
    </w:p>
    <w:p w:rsidR="56688D3A" w:rsidP="2A27664E" w:rsidRDefault="56688D3A" w14:paraId="532C797B" w14:textId="24DA1B56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sz w:val="24"/>
          <w:szCs w:val="24"/>
          <w:lang w:val="en-GB"/>
        </w:rPr>
      </w:pPr>
      <w:r w:rsidRPr="2A27664E" w:rsidR="56688D3A">
        <w:rPr>
          <w:noProof w:val="0"/>
          <w:lang w:val="en-GB"/>
        </w:rPr>
        <w:t xml:space="preserve">Goleman, D., 1995. </w:t>
      </w:r>
      <w:r w:rsidRPr="2A27664E" w:rsidR="56688D3A">
        <w:rPr>
          <w:i w:val="1"/>
          <w:iCs w:val="1"/>
          <w:noProof w:val="0"/>
          <w:lang w:val="en-GB"/>
        </w:rPr>
        <w:t>Emotional intelligence: Why it can matter more than IQ</w:t>
      </w:r>
      <w:r w:rsidRPr="2A27664E" w:rsidR="56688D3A">
        <w:rPr>
          <w:noProof w:val="0"/>
          <w:lang w:val="en-GB"/>
        </w:rPr>
        <w:t>. New York: Bantam Books.</w:t>
      </w:r>
    </w:p>
    <w:p w:rsidR="56688D3A" w:rsidP="2A27664E" w:rsidRDefault="56688D3A" w14:paraId="21639A23" w14:textId="2F3E1159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sz w:val="24"/>
          <w:szCs w:val="24"/>
          <w:lang w:val="en-GB"/>
        </w:rPr>
      </w:pPr>
      <w:r w:rsidRPr="2A27664E" w:rsidR="56688D3A">
        <w:rPr>
          <w:noProof w:val="0"/>
          <w:lang w:val="en-GB"/>
        </w:rPr>
        <w:t xml:space="preserve">Heffernan, M., 2012. </w:t>
      </w:r>
      <w:r w:rsidRPr="2A27664E" w:rsidR="56688D3A">
        <w:rPr>
          <w:i w:val="1"/>
          <w:iCs w:val="1"/>
          <w:noProof w:val="0"/>
          <w:lang w:val="en-GB"/>
        </w:rPr>
        <w:t>Dare to disagree</w:t>
      </w:r>
      <w:r w:rsidRPr="2A27664E" w:rsidR="56688D3A">
        <w:rPr>
          <w:noProof w:val="0"/>
          <w:lang w:val="en-GB"/>
        </w:rPr>
        <w:t xml:space="preserve">. [video] TED, Available at: </w:t>
      </w:r>
      <w:hyperlink r:id="R9c80534f4f0642e5">
        <w:r w:rsidRPr="2A27664E" w:rsidR="56688D3A">
          <w:rPr>
            <w:rStyle w:val="Hyperlink"/>
            <w:noProof w:val="0"/>
            <w:lang w:val="en-GB"/>
          </w:rPr>
          <w:t>https://www.ted.com/talks/margaret_heffernan_dare_to_disagree</w:t>
        </w:r>
      </w:hyperlink>
      <w:r w:rsidRPr="2A27664E" w:rsidR="56688D3A">
        <w:rPr>
          <w:noProof w:val="0"/>
          <w:lang w:val="en-GB"/>
        </w:rPr>
        <w:t xml:space="preserve"> [Accessed 25 Jun 2025].</w:t>
      </w:r>
    </w:p>
    <w:p w:rsidR="56688D3A" w:rsidP="2A27664E" w:rsidRDefault="56688D3A" w14:paraId="13DE8421" w14:textId="55B08CE3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sz w:val="24"/>
          <w:szCs w:val="24"/>
          <w:lang w:val="en-GB"/>
        </w:rPr>
      </w:pPr>
      <w:r w:rsidRPr="2A27664E" w:rsidR="56688D3A">
        <w:rPr>
          <w:noProof w:val="0"/>
          <w:lang w:val="en-GB"/>
        </w:rPr>
        <w:t xml:space="preserve">Heffernan, M., 2015. </w:t>
      </w:r>
      <w:r w:rsidRPr="2A27664E" w:rsidR="56688D3A">
        <w:rPr>
          <w:i w:val="1"/>
          <w:iCs w:val="1"/>
          <w:noProof w:val="0"/>
          <w:lang w:val="en-GB"/>
        </w:rPr>
        <w:t>Forget the pecking order at work</w:t>
      </w:r>
      <w:r w:rsidRPr="2A27664E" w:rsidR="56688D3A">
        <w:rPr>
          <w:noProof w:val="0"/>
          <w:lang w:val="en-GB"/>
        </w:rPr>
        <w:t xml:space="preserve">. [video] TED, Available at: </w:t>
      </w:r>
      <w:hyperlink r:id="R00c02cc5e9e24054">
        <w:r w:rsidRPr="2A27664E" w:rsidR="56688D3A">
          <w:rPr>
            <w:rStyle w:val="Hyperlink"/>
            <w:noProof w:val="0"/>
            <w:lang w:val="en-GB"/>
          </w:rPr>
          <w:t>https://www.ted.com/talks/margaret_heffernan_forget_the_pecking_order_at_work</w:t>
        </w:r>
      </w:hyperlink>
      <w:r w:rsidRPr="2A27664E" w:rsidR="56688D3A">
        <w:rPr>
          <w:noProof w:val="0"/>
          <w:lang w:val="en-GB"/>
        </w:rPr>
        <w:t xml:space="preserve"> [Accessed 25 Jun 2025].</w:t>
      </w:r>
    </w:p>
    <w:p w:rsidR="56688D3A" w:rsidP="2A27664E" w:rsidRDefault="56688D3A" w14:paraId="0098F999" w14:textId="2FE06521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sz w:val="24"/>
          <w:szCs w:val="24"/>
          <w:lang w:val="en-GB"/>
        </w:rPr>
      </w:pPr>
      <w:r w:rsidRPr="2A27664E" w:rsidR="56688D3A">
        <w:rPr>
          <w:noProof w:val="0"/>
          <w:lang w:val="en-GB"/>
        </w:rPr>
        <w:t xml:space="preserve">Heffernan, M., 2019. </w:t>
      </w:r>
      <w:r w:rsidRPr="2A27664E" w:rsidR="56688D3A">
        <w:rPr>
          <w:i w:val="1"/>
          <w:iCs w:val="1"/>
          <w:noProof w:val="0"/>
          <w:lang w:val="en-GB"/>
        </w:rPr>
        <w:t>Wilful blindness: Why we ignore the obvious at our peril</w:t>
      </w:r>
      <w:r w:rsidRPr="2A27664E" w:rsidR="56688D3A">
        <w:rPr>
          <w:noProof w:val="0"/>
          <w:lang w:val="en-GB"/>
        </w:rPr>
        <w:t>. London: Simon &amp; Schuster.</w:t>
      </w:r>
    </w:p>
    <w:p w:rsidR="56688D3A" w:rsidP="2A27664E" w:rsidRDefault="56688D3A" w14:paraId="73EB58D5" w14:textId="76988E3B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lang w:val="en-GB"/>
        </w:rPr>
      </w:pPr>
      <w:r w:rsidRPr="2A27664E" w:rsidR="56688D3A">
        <w:rPr>
          <w:noProof w:val="0"/>
          <w:lang w:val="en-GB"/>
        </w:rPr>
        <w:t xml:space="preserve">Kozlowski, S.W.J. and Ilgen, D.R., 2006. Enhancing the effectiveness of work groups and teams. </w:t>
      </w:r>
      <w:r w:rsidRPr="2A27664E" w:rsidR="56688D3A">
        <w:rPr>
          <w:i w:val="1"/>
          <w:iCs w:val="1"/>
          <w:noProof w:val="0"/>
          <w:lang w:val="en-GB"/>
        </w:rPr>
        <w:t>Psychological Science in the Public Interest</w:t>
      </w:r>
      <w:r w:rsidRPr="2A27664E" w:rsidR="56688D3A">
        <w:rPr>
          <w:noProof w:val="0"/>
          <w:lang w:val="en-GB"/>
        </w:rPr>
        <w:t>, 7(3)</w:t>
      </w:r>
      <w:r w:rsidRPr="2A27664E" w:rsidR="39E760DB">
        <w:rPr>
          <w:noProof w:val="0"/>
          <w:lang w:val="en-GB"/>
        </w:rPr>
        <w:t>, pp.77–124.</w:t>
      </w:r>
    </w:p>
    <w:p w:rsidR="56688D3A" w:rsidP="2A27664E" w:rsidRDefault="56688D3A" w14:paraId="3807ED5D" w14:textId="186C2597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sz w:val="24"/>
          <w:szCs w:val="24"/>
          <w:lang w:val="en-GB"/>
        </w:rPr>
      </w:pPr>
      <w:r w:rsidRPr="2A27664E" w:rsidR="56688D3A">
        <w:rPr>
          <w:noProof w:val="0"/>
          <w:lang w:val="en-GB"/>
        </w:rPr>
        <w:t xml:space="preserve">Mullins, L.J. and Christy, G., 2016. </w:t>
      </w:r>
      <w:r w:rsidRPr="2A27664E" w:rsidR="56688D3A">
        <w:rPr>
          <w:i w:val="1"/>
          <w:iCs w:val="1"/>
          <w:noProof w:val="0"/>
          <w:lang w:val="en-GB"/>
        </w:rPr>
        <w:t>Management &amp; organisational behaviour</w:t>
      </w:r>
      <w:r w:rsidRPr="2A27664E" w:rsidR="56688D3A">
        <w:rPr>
          <w:noProof w:val="0"/>
          <w:lang w:val="en-GB"/>
        </w:rPr>
        <w:t>. 11th ed. Harlow: Pearson</w:t>
      </w:r>
      <w:r w:rsidRPr="2A27664E" w:rsidR="442FA26D">
        <w:rPr>
          <w:noProof w:val="0"/>
          <w:lang w:val="en-GB"/>
        </w:rPr>
        <w:t>.</w:t>
      </w:r>
    </w:p>
    <w:p w:rsidR="56688D3A" w:rsidP="2A27664E" w:rsidRDefault="56688D3A" w14:paraId="5CDD14CA" w14:textId="7893FDAD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sz w:val="24"/>
          <w:szCs w:val="24"/>
          <w:lang w:val="en-GB"/>
        </w:rPr>
      </w:pPr>
      <w:r w:rsidRPr="2A27664E" w:rsidR="56688D3A">
        <w:rPr>
          <w:noProof w:val="0"/>
          <w:lang w:val="en-GB"/>
        </w:rPr>
        <w:t xml:space="preserve">Sinek, S., 2023. </w:t>
      </w:r>
      <w:r w:rsidRPr="2A27664E" w:rsidR="56688D3A">
        <w:rPr>
          <w:i w:val="1"/>
          <w:iCs w:val="1"/>
          <w:noProof w:val="0"/>
          <w:lang w:val="en-GB"/>
        </w:rPr>
        <w:t>Trust: The basis of high performing teams</w:t>
      </w:r>
      <w:r w:rsidRPr="2A27664E" w:rsidR="56688D3A">
        <w:rPr>
          <w:noProof w:val="0"/>
          <w:lang w:val="en-GB"/>
        </w:rPr>
        <w:t xml:space="preserve">. [video] YouTube, Available at: </w:t>
      </w:r>
      <w:hyperlink r:id="R723de0acae154c37">
        <w:r w:rsidRPr="2A27664E" w:rsidR="56688D3A">
          <w:rPr>
            <w:rStyle w:val="Hyperlink"/>
            <w:noProof w:val="0"/>
            <w:lang w:val="en-GB"/>
          </w:rPr>
          <w:t>https://youtu.be/P8ojeO9za84</w:t>
        </w:r>
      </w:hyperlink>
      <w:r w:rsidRPr="2A27664E" w:rsidR="56688D3A">
        <w:rPr>
          <w:noProof w:val="0"/>
          <w:lang w:val="en-GB"/>
        </w:rPr>
        <w:t xml:space="preserve"> [Accessed 25 Jun 2025].</w:t>
      </w:r>
    </w:p>
    <w:p w:rsidR="56688D3A" w:rsidP="2A27664E" w:rsidRDefault="56688D3A" w14:paraId="6386672D" w14:textId="038548CB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sz w:val="24"/>
          <w:szCs w:val="24"/>
          <w:lang w:val="en-GB"/>
        </w:rPr>
      </w:pPr>
      <w:r w:rsidRPr="2A27664E" w:rsidR="56688D3A">
        <w:rPr>
          <w:noProof w:val="0"/>
          <w:lang w:val="en-GB"/>
        </w:rPr>
        <w:t xml:space="preserve">Stadler, S., 2019. </w:t>
      </w:r>
      <w:r w:rsidRPr="2A27664E" w:rsidR="56688D3A">
        <w:rPr>
          <w:i w:val="1"/>
          <w:iCs w:val="1"/>
          <w:noProof w:val="0"/>
          <w:lang w:val="en-GB"/>
        </w:rPr>
        <w:t xml:space="preserve">Conflict, </w:t>
      </w:r>
      <w:bookmarkStart w:name="_Int_suEhhC7y" w:id="1946443677"/>
      <w:r w:rsidRPr="2A27664E" w:rsidR="56688D3A">
        <w:rPr>
          <w:i w:val="1"/>
          <w:iCs w:val="1"/>
          <w:noProof w:val="0"/>
          <w:lang w:val="en-GB"/>
        </w:rPr>
        <w:t>culture</w:t>
      </w:r>
      <w:bookmarkEnd w:id="1946443677"/>
      <w:r w:rsidRPr="2A27664E" w:rsidR="56688D3A">
        <w:rPr>
          <w:i w:val="1"/>
          <w:iCs w:val="1"/>
          <w:noProof w:val="0"/>
          <w:lang w:val="en-GB"/>
        </w:rPr>
        <w:t xml:space="preserve"> and communication</w:t>
      </w:r>
      <w:r w:rsidRPr="2A27664E" w:rsidR="56688D3A">
        <w:rPr>
          <w:noProof w:val="0"/>
          <w:lang w:val="en-GB"/>
        </w:rPr>
        <w:t>. Milton: Routledge</w:t>
      </w:r>
    </w:p>
    <w:p w:rsidR="56688D3A" w:rsidP="2A27664E" w:rsidRDefault="56688D3A" w14:paraId="63917B48" w14:textId="071414AC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lang w:val="en-GB"/>
        </w:rPr>
      </w:pPr>
      <w:r w:rsidRPr="2A27664E" w:rsidR="56688D3A">
        <w:rPr>
          <w:noProof w:val="0"/>
          <w:lang w:val="en-GB"/>
        </w:rPr>
        <w:t xml:space="preserve">Thomas, K.W. and Kilmann, R.H., 1974. </w:t>
      </w:r>
      <w:r w:rsidRPr="2A27664E" w:rsidR="56688D3A">
        <w:rPr>
          <w:i w:val="1"/>
          <w:iCs w:val="1"/>
          <w:noProof w:val="0"/>
          <w:lang w:val="en-GB"/>
        </w:rPr>
        <w:t>Thomas-Kilmann conflict mode instrument</w:t>
      </w:r>
      <w:r w:rsidRPr="2A27664E" w:rsidR="56688D3A">
        <w:rPr>
          <w:noProof w:val="0"/>
          <w:lang w:val="en-GB"/>
        </w:rPr>
        <w:t xml:space="preserve">. Tuxedo, NY: </w:t>
      </w:r>
      <w:r w:rsidRPr="2A27664E" w:rsidR="56688D3A">
        <w:rPr>
          <w:noProof w:val="0"/>
          <w:lang w:val="en-GB"/>
        </w:rPr>
        <w:t>Xicom</w:t>
      </w:r>
      <w:r w:rsidRPr="2A27664E" w:rsidR="6690E193">
        <w:rPr>
          <w:noProof w:val="0"/>
          <w:lang w:val="en-GB"/>
        </w:rPr>
        <w:t>.</w:t>
      </w:r>
    </w:p>
    <w:p w:rsidR="56688D3A" w:rsidP="2A27664E" w:rsidRDefault="56688D3A" w14:paraId="4C8F00C3" w14:textId="2F43E2A2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sz w:val="24"/>
          <w:szCs w:val="24"/>
          <w:lang w:val="en-GB"/>
        </w:rPr>
      </w:pPr>
      <w:r w:rsidRPr="2A27664E" w:rsidR="56688D3A">
        <w:rPr>
          <w:noProof w:val="0"/>
          <w:lang w:val="en-GB"/>
        </w:rPr>
        <w:t xml:space="preserve">Tuckman, B.W. and Harper, B.E., 2012. </w:t>
      </w:r>
      <w:r w:rsidRPr="2A27664E" w:rsidR="56688D3A">
        <w:rPr>
          <w:i w:val="1"/>
          <w:iCs w:val="1"/>
          <w:noProof w:val="0"/>
          <w:lang w:val="en-GB"/>
        </w:rPr>
        <w:t>Conducting educational research</w:t>
      </w:r>
      <w:r w:rsidRPr="2A27664E" w:rsidR="56688D3A">
        <w:rPr>
          <w:noProof w:val="0"/>
          <w:lang w:val="en-GB"/>
        </w:rPr>
        <w:t>. 6th ed. Lanham, MD: Rowman &amp; Littlefield</w:t>
      </w:r>
      <w:r w:rsidRPr="2A27664E" w:rsidR="7A41F40E">
        <w:rPr>
          <w:noProof w:val="0"/>
          <w:lang w:val="en-GB"/>
        </w:rPr>
        <w:t>.</w:t>
      </w:r>
    </w:p>
    <w:p w:rsidR="2A27664E" w:rsidP="2A27664E" w:rsidRDefault="2A27664E" w14:paraId="490397EB" w14:textId="46DE1E60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A27664E" w:rsidP="2A27664E" w:rsidRDefault="2A27664E" w14:paraId="6DEC6F3E" w14:textId="237194D6">
      <w:pPr>
        <w:pStyle w:val="Normal"/>
        <w:spacing w:line="360" w:lineRule="auto"/>
        <w:rPr>
          <w:rFonts w:ascii="Arial Nova" w:hAnsi="Arial Nova" w:eastAsia="Arial Nova" w:cs="Arial Nova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TnNCFok8q9/Qpb" int2:id="e54uuB12">
      <int2:state int2:type="spell" int2:value="Rejected"/>
    </int2:textHash>
    <int2:textHash int2:hashCode="i9F0tBzsax4Gnc" int2:id="nIBBly4q">
      <int2:state int2:type="spell" int2:value="Rejected"/>
    </int2:textHash>
    <int2:bookmark int2:bookmarkName="_Int_suEhhC7y" int2:invalidationBookmarkName="" int2:hashCode="jy5814SWfWp5q9" int2:id="8vC7kmNy">
      <int2:state int2:type="style" int2:value="Rejected"/>
    </int2:bookmark>
    <int2:bookmark int2:bookmarkName="_Int_SNz2RwzB" int2:invalidationBookmarkName="" int2:hashCode="lAj2ohc1tv4b9B" int2:id="cegNgvJo">
      <int2:extLst>
        <oel:ext uri="426473B9-03D8-482F-96C9-C2C85392BACA">
          <int2:similarityCritique int2:version="1" int2:context="Bonebright, D. A. (2010). 40 years of storming: A historical review of Tuckman’s model of small group development.">
            <int2:source int2:sourceType="Online" int2:sourceTitle="Module 1 Resources - LED450 v1 - LibGuides at National University" int2:sourceUrl="https://resources.nu.edu/c.php?g=1403425&amp;p=10385523" int2:sourceSnippet="Bonebright, D. A. (2010). 40 years of storming: a historical review of Tuckman’s model of small group development. Human Resource Development International, 13 (1), 111–120. https://doi.org/10.1080/13678861003589099 This paper presents a historical overview of the Tuckman model describing the stages of group development.">
              <int2:suggestions int2:citationType="Inline">
                <int2:suggestion int2:citationStyle="Mla" int2:isIdentical="0">
                  <int2:citationText>(“Module 1 Resources - LED450 v1 - LibGuides at National University”)</int2:citationText>
                </int2:suggestion>
                <int2:suggestion int2:citationStyle="Apa" int2:isIdentical="0">
                  <int2:citationText>(“Module 1 Resources - LED450 v1 - LibGuides at National University”)</int2:citationText>
                </int2:suggestion>
                <int2:suggestion int2:citationStyle="Chicago" int2:isIdentical="0">
                  <int2:citationText>(“Module 1 Resources - LED450 v1 - LibGuides at National University”)</int2:citationText>
                </int2:suggestion>
              </int2:suggestions>
              <int2:suggestions int2:citationType="Full">
                <int2:suggestion int2:citationStyle="Mla" int2:isIdentical="0">
                  <int2:citationText>&lt;i&gt;Module 1 Resources - LED450 v1 - LibGuides at National University&lt;/i&gt;, https://resources.nu.edu/c.php?g=1403425&amp;p=10385523.</int2:citationText>
                </int2:suggestion>
                <int2:suggestion int2:citationStyle="Apa" int2:isIdentical="0">
                  <int2:citationText>&lt;i&gt;Module 1 Resources - LED450 v1 - LibGuides at National University&lt;/i&gt;. (n.d.). Retrieved from https://resources.nu.edu/c.php?g=1403425&amp;p=10385523</int2:citationText>
                </int2:suggestion>
                <int2:suggestion int2:citationStyle="Chicago" int2:isIdentical="0">
                  <int2:citationText>“Module 1 Resources - LED450 v1 - LibGuides at National University” n.d., https://resources.nu.edu/c.php?g=1403425&amp;p=10385523.</int2:citationText>
                </int2:suggestion>
              </int2:suggestions>
            </int2:source>
          </int2:similarityCritique>
        </oel:ext>
      </int2:extLst>
    </int2:bookmark>
    <int2:bookmark int2:bookmarkName="_Int_Yyg9EHPq" int2:invalidationBookmarkName="" int2:hashCode="6RUG0DNeBI7xoJ" int2:id="2Yl3OIat">
      <int2:state int2:type="gram" int2:value="Rejected"/>
    </int2:bookmark>
    <int2:bookmark int2:bookmarkName="_Int_INmQDfrC" int2:invalidationBookmarkName="" int2:hashCode="F3SHKNQqBHf8mG" int2:id="sSSXjzdV">
      <int2:state int2:type="gram" int2:value="Rejected"/>
    </int2:bookmark>
    <int2:entireDocument int2:id="pLbnAgM8">
      <int2:extLst>
        <oel:ext uri="E302BA01-7950-474C-9AD3-286E660C40A8">
          <int2:similaritySummary int2:version="1" int2:runId="1750871980094" int2:tilesCheckedInThisRun="44" int2:totalNumOfTiles="44" int2:similarityAnnotationCount="1" int2:numWords="1307" int2:numFlaggedWords="18"/>
        </oel:ext>
      </int2:extLst>
    </int2:entireDocument>
  </int2:observations>
  <int2:intelligenceSettings/>
  <int2:onDemandWorkflows>
    <int2:onDemandWorkflow int2:type="SimilarityCheck" int2:paragraphVersions="7568DF35-34BF2D66 21C869B6-2DF3FA39 04FE7D24-0DFF92FB 6BA088CC-6613C8CF 66D5F6CA-1231F0E6 2FE0DD49-7316AC3A 250BB155-2055A2C2 12A2D20E-334EEA53 0F4F2850-0BB319CE 5ED736EB-5148770E 51A61B55-71AD3BCC 3A097DFD-1E61D6F8 46AE3FC4-74B59B06 0CD4F029-635A12B8 05A9A45F-33978EF6 1DDA0D43-02B95DA6 0227F03B-684CF9C9 196CF5A4-23D935D2 5F1A5A91-04C57CDD 02FB45EE-779D0920 0A0E2003-234351BA 38B1A1EC-690DDB75 7EC1E802-6B3E3ACA 4EA1976A-2DA155EA 195326A0-451D1C4B 405DC68B-203ED953 3BA404D3-3723D3CD 171D683D-5D01E0D2 5CD60F25-40F70573 49E72AD3-053A3139 76A2FF9B-3868FEB6 0B9C22EF-63838A06 5E48E4A2-7634584F 11C75C62-226A5B72 664214EF-7A15F496 65AC11D6-33694C65 510184C1-13C5B129 22C18799-2A629833 39A36988-6C9B1226 521CD196-043BDFED 41AFA868-5EA20580 347E42B6-3BCB22DA 54CCBD7A-1B5F9F95 748870F8-57822301 255ADCF1-305D5B0C 7223DB33-0CAF01BC 41F9F718-337A6BE0 57375426-2AB345D9 77992235-2C9CB9A1 63715074-42C6C35D 1FC8F6A2-2A25984E 28C0D41F-1348EB95 28AFEB7A-05F6825E 78036962-3483A132 1A10BCA2-534B0BC7 526FA36C-37DDD148 21AB24CE-17240181 7011EE4D-21DC073F 4C1D744B-13A1F991 16CEE9F0-1B14C870 73123A27-2D657D5E 1AF23E9E-367BF15E 4E3D1F5C-344D7E7D 1955C8FE-62AFF6DB 09973249-05948B76 6DEC6F3E-237194D6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c3e44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0b3b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7dadbf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A1E12A"/>
    <w:rsid w:val="01EE21E8"/>
    <w:rsid w:val="0320D306"/>
    <w:rsid w:val="0441A480"/>
    <w:rsid w:val="04539FF0"/>
    <w:rsid w:val="0659B892"/>
    <w:rsid w:val="0696F213"/>
    <w:rsid w:val="07DB6B49"/>
    <w:rsid w:val="0826BA83"/>
    <w:rsid w:val="0A9BD4A1"/>
    <w:rsid w:val="0ADB0207"/>
    <w:rsid w:val="0C841D47"/>
    <w:rsid w:val="0CDFD14B"/>
    <w:rsid w:val="0D329D70"/>
    <w:rsid w:val="0D7765C1"/>
    <w:rsid w:val="0D90437F"/>
    <w:rsid w:val="0DBC4133"/>
    <w:rsid w:val="0DE73ADE"/>
    <w:rsid w:val="103CF485"/>
    <w:rsid w:val="1304533F"/>
    <w:rsid w:val="149BC540"/>
    <w:rsid w:val="153EE750"/>
    <w:rsid w:val="178087FE"/>
    <w:rsid w:val="19987369"/>
    <w:rsid w:val="19E5A5EA"/>
    <w:rsid w:val="1A355959"/>
    <w:rsid w:val="1A66CE6B"/>
    <w:rsid w:val="1C855AEA"/>
    <w:rsid w:val="1D131A64"/>
    <w:rsid w:val="1D715EA3"/>
    <w:rsid w:val="1DE0B0F9"/>
    <w:rsid w:val="1DE6424E"/>
    <w:rsid w:val="1E9E69A9"/>
    <w:rsid w:val="1EBA187E"/>
    <w:rsid w:val="1ED67243"/>
    <w:rsid w:val="200A7102"/>
    <w:rsid w:val="20C85AD8"/>
    <w:rsid w:val="23294AA0"/>
    <w:rsid w:val="244C8195"/>
    <w:rsid w:val="245D4616"/>
    <w:rsid w:val="249B9714"/>
    <w:rsid w:val="2502D94F"/>
    <w:rsid w:val="25A1E12A"/>
    <w:rsid w:val="26A73194"/>
    <w:rsid w:val="26F9CD8B"/>
    <w:rsid w:val="275D049A"/>
    <w:rsid w:val="282070F7"/>
    <w:rsid w:val="2926C71F"/>
    <w:rsid w:val="2A27664E"/>
    <w:rsid w:val="2A6E38E2"/>
    <w:rsid w:val="2A87C6D3"/>
    <w:rsid w:val="2ACD9FB6"/>
    <w:rsid w:val="2B477D4E"/>
    <w:rsid w:val="2BC0A0F5"/>
    <w:rsid w:val="2C1C42B3"/>
    <w:rsid w:val="2D0628F0"/>
    <w:rsid w:val="2DF20E11"/>
    <w:rsid w:val="2E6894AD"/>
    <w:rsid w:val="2F351DF1"/>
    <w:rsid w:val="2F57939E"/>
    <w:rsid w:val="2F5D3CC9"/>
    <w:rsid w:val="2F961ADF"/>
    <w:rsid w:val="309047BB"/>
    <w:rsid w:val="30AF6C89"/>
    <w:rsid w:val="31777715"/>
    <w:rsid w:val="35866B51"/>
    <w:rsid w:val="365AA66A"/>
    <w:rsid w:val="36737B86"/>
    <w:rsid w:val="3947A929"/>
    <w:rsid w:val="39E760DB"/>
    <w:rsid w:val="3A2A4A54"/>
    <w:rsid w:val="3B418A9B"/>
    <w:rsid w:val="3C561DFD"/>
    <w:rsid w:val="3DE254B5"/>
    <w:rsid w:val="3DF4FCAD"/>
    <w:rsid w:val="3E23D80B"/>
    <w:rsid w:val="3E42D92C"/>
    <w:rsid w:val="3E8A33FE"/>
    <w:rsid w:val="3EC61B97"/>
    <w:rsid w:val="3ECEC02F"/>
    <w:rsid w:val="3F070AA5"/>
    <w:rsid w:val="3F1D4139"/>
    <w:rsid w:val="3FC63D40"/>
    <w:rsid w:val="410E8A06"/>
    <w:rsid w:val="41AEBD71"/>
    <w:rsid w:val="41D9CF99"/>
    <w:rsid w:val="42D12CFB"/>
    <w:rsid w:val="442FA26D"/>
    <w:rsid w:val="45328F53"/>
    <w:rsid w:val="46136F67"/>
    <w:rsid w:val="484E7FA6"/>
    <w:rsid w:val="48E7B874"/>
    <w:rsid w:val="4B5E9C27"/>
    <w:rsid w:val="4D36CC07"/>
    <w:rsid w:val="4D841A05"/>
    <w:rsid w:val="4E662B2C"/>
    <w:rsid w:val="4E8655A2"/>
    <w:rsid w:val="4EC34001"/>
    <w:rsid w:val="4EF79786"/>
    <w:rsid w:val="4FC16307"/>
    <w:rsid w:val="4FEC57B0"/>
    <w:rsid w:val="50478016"/>
    <w:rsid w:val="515187C3"/>
    <w:rsid w:val="51BCF233"/>
    <w:rsid w:val="51D685A3"/>
    <w:rsid w:val="528F13CB"/>
    <w:rsid w:val="52CB44FE"/>
    <w:rsid w:val="52F22E17"/>
    <w:rsid w:val="533AC825"/>
    <w:rsid w:val="53AF5241"/>
    <w:rsid w:val="5436E3CC"/>
    <w:rsid w:val="54A3FD8C"/>
    <w:rsid w:val="55221C84"/>
    <w:rsid w:val="5549BC47"/>
    <w:rsid w:val="5623ED70"/>
    <w:rsid w:val="56688D3A"/>
    <w:rsid w:val="5837BF06"/>
    <w:rsid w:val="584281AC"/>
    <w:rsid w:val="5B1F3861"/>
    <w:rsid w:val="5BAEABE4"/>
    <w:rsid w:val="5BC6FDD0"/>
    <w:rsid w:val="5BFC1665"/>
    <w:rsid w:val="5D019AE4"/>
    <w:rsid w:val="5D142F53"/>
    <w:rsid w:val="5D6B171F"/>
    <w:rsid w:val="5D8A9235"/>
    <w:rsid w:val="5E3E7242"/>
    <w:rsid w:val="5EE7E6A5"/>
    <w:rsid w:val="5FDF2299"/>
    <w:rsid w:val="600AD331"/>
    <w:rsid w:val="60A019B7"/>
    <w:rsid w:val="6136F56A"/>
    <w:rsid w:val="616139A5"/>
    <w:rsid w:val="61ECD818"/>
    <w:rsid w:val="631F0E30"/>
    <w:rsid w:val="63E6ACA4"/>
    <w:rsid w:val="6459FC44"/>
    <w:rsid w:val="645F5BD9"/>
    <w:rsid w:val="64B41301"/>
    <w:rsid w:val="6509E568"/>
    <w:rsid w:val="65102FE1"/>
    <w:rsid w:val="657E50D2"/>
    <w:rsid w:val="6614BB73"/>
    <w:rsid w:val="6690E193"/>
    <w:rsid w:val="66968323"/>
    <w:rsid w:val="66DB8E0A"/>
    <w:rsid w:val="69F0148E"/>
    <w:rsid w:val="6A04D95B"/>
    <w:rsid w:val="6B2FE8D6"/>
    <w:rsid w:val="6C83EC64"/>
    <w:rsid w:val="6CA60050"/>
    <w:rsid w:val="6D6FF545"/>
    <w:rsid w:val="6DF871F6"/>
    <w:rsid w:val="6E81C3F9"/>
    <w:rsid w:val="6EF6B49E"/>
    <w:rsid w:val="6F2689B3"/>
    <w:rsid w:val="701E7023"/>
    <w:rsid w:val="70894356"/>
    <w:rsid w:val="719555FA"/>
    <w:rsid w:val="71F5D939"/>
    <w:rsid w:val="737A7928"/>
    <w:rsid w:val="768798DA"/>
    <w:rsid w:val="776551CB"/>
    <w:rsid w:val="78BBDF6A"/>
    <w:rsid w:val="78E463F3"/>
    <w:rsid w:val="7951F8F5"/>
    <w:rsid w:val="7A41F40E"/>
    <w:rsid w:val="7A91CFCE"/>
    <w:rsid w:val="7A9F0063"/>
    <w:rsid w:val="7B216588"/>
    <w:rsid w:val="7D246A46"/>
    <w:rsid w:val="7D54C440"/>
    <w:rsid w:val="7F5A52E9"/>
    <w:rsid w:val="7FA4B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1E12A"/>
  <w15:chartTrackingRefBased/>
  <w15:docId w15:val="{6B826497-D076-4AC5-BC0A-5D79098980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A27664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A27664E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A27664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2d3e256cbf74d51" /><Relationship Type="http://schemas.openxmlformats.org/officeDocument/2006/relationships/hyperlink" Target="https://www.ted.com/talks/margaret_heffernan_dare_to_disagree" TargetMode="External" Id="R9c80534f4f0642e5" /><Relationship Type="http://schemas.openxmlformats.org/officeDocument/2006/relationships/hyperlink" Target="https://www.ted.com/talks/margaret_heffernan_forget_the_pecking_order_at_work" TargetMode="External" Id="R00c02cc5e9e24054" /><Relationship Type="http://schemas.openxmlformats.org/officeDocument/2006/relationships/hyperlink" Target="https://youtu.be/P8ojeO9za84" TargetMode="External" Id="R723de0acae154c37" /><Relationship Type="http://schemas.microsoft.com/office/2020/10/relationships/intelligence" Target="intelligence2.xml" Id="Rbb9c4e754e134c11" /><Relationship Type="http://schemas.openxmlformats.org/officeDocument/2006/relationships/numbering" Target="numbering.xml" Id="R42040b8cd1154af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2025-06-16T10:09:13.3155554Z</dcterms:created>
  <dcterms:modified xsi:type="dcterms:W3CDTF">2025-06-25T19:15:46.7661748Z</dcterms:modified>
  <dc:creator>Roksana Gizynska (2422919)</dc:creator>
  <lastModifiedBy>Roksana Gizynska (2422919)</lastModifiedBy>
</coreProperties>
</file>