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ABD7B9" w14:textId="77777777" w:rsidR="00120DF4" w:rsidRPr="00C71C2F" w:rsidRDefault="00120DF4" w:rsidP="00120DF4">
      <w:pPr>
        <w:rPr>
          <w:bCs/>
        </w:rPr>
      </w:pPr>
      <w:bookmarkStart w:id="0" w:name="_Toc48127147"/>
      <w:r w:rsidRPr="00AA4407">
        <w:rPr>
          <w:rStyle w:val="Heading2Char"/>
          <w:i w:val="0"/>
        </w:rPr>
        <w:t>Lesson Assessment Form</w:t>
      </w:r>
      <w:bookmarkEnd w:id="0"/>
      <w:r>
        <w:rPr>
          <w:bCs/>
        </w:rPr>
        <w:t xml:space="preserve"> </w:t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  <w:t xml:space="preserve">     </w:t>
      </w:r>
      <w:r>
        <w:t xml:space="preserve">                                                                                    </w:t>
      </w:r>
      <w:r w:rsidRPr="00C71C2F">
        <w:rPr>
          <w:bCs/>
        </w:rPr>
        <w:t xml:space="preserve">    </w:t>
      </w:r>
      <w:r w:rsidRPr="00C71C2F">
        <w:rPr>
          <w:noProof/>
          <w:lang w:val="en-GB" w:eastAsia="en-GB"/>
        </w:rPr>
        <w:drawing>
          <wp:inline distT="0" distB="0" distL="0" distR="0" wp14:anchorId="7BD67FBC" wp14:editId="6EEF5351">
            <wp:extent cx="933450" cy="357505"/>
            <wp:effectExtent l="0" t="0" r="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33450" cy="357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71C2F">
        <w:rPr>
          <w:bCs/>
        </w:rPr>
        <w:t xml:space="preserve">   </w:t>
      </w:r>
    </w:p>
    <w:p w14:paraId="447FDBFA" w14:textId="77777777" w:rsidR="00120DF4" w:rsidRPr="00C71C2F" w:rsidRDefault="00120DF4" w:rsidP="00120DF4">
      <w:pPr>
        <w:ind w:left="-284" w:firstLine="284"/>
        <w:rPr>
          <w:rFonts w:ascii="Calibri" w:hAnsi="Calibri" w:cs="Calibri"/>
          <w:b/>
          <w:bCs/>
          <w:sz w:val="28"/>
          <w:szCs w:val="28"/>
        </w:rPr>
      </w:pPr>
      <w:r w:rsidRPr="00C71C2F">
        <w:rPr>
          <w:rFonts w:ascii="Calibri" w:hAnsi="Calibri" w:cs="Calibri"/>
          <w:b/>
          <w:bCs/>
          <w:sz w:val="28"/>
          <w:szCs w:val="28"/>
        </w:rPr>
        <w:t xml:space="preserve"> </w:t>
      </w:r>
    </w:p>
    <w:tbl>
      <w:tblPr>
        <w:tblW w:w="16443" w:type="dxa"/>
        <w:tblInd w:w="-34" w:type="dxa"/>
        <w:tblLayout w:type="fixed"/>
        <w:tblLook w:val="0000" w:firstRow="0" w:lastRow="0" w:firstColumn="0" w:lastColumn="0" w:noHBand="0" w:noVBand="0"/>
      </w:tblPr>
      <w:tblGrid>
        <w:gridCol w:w="34"/>
        <w:gridCol w:w="5778"/>
        <w:gridCol w:w="180"/>
        <w:gridCol w:w="540"/>
        <w:gridCol w:w="450"/>
        <w:gridCol w:w="450"/>
        <w:gridCol w:w="450"/>
        <w:gridCol w:w="1899"/>
        <w:gridCol w:w="2552"/>
        <w:gridCol w:w="3544"/>
        <w:gridCol w:w="566"/>
      </w:tblGrid>
      <w:tr w:rsidR="00120DF4" w:rsidRPr="00C71C2F" w14:paraId="1CF3EF8C" w14:textId="77777777" w:rsidTr="005739F9">
        <w:trPr>
          <w:gridBefore w:val="1"/>
          <w:wBefore w:w="34" w:type="dxa"/>
        </w:trPr>
        <w:tc>
          <w:tcPr>
            <w:tcW w:w="5778" w:type="dxa"/>
          </w:tcPr>
          <w:p w14:paraId="7826E4C0" w14:textId="7375027A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Trainee</w:t>
            </w:r>
            <w:r w:rsidRPr="00C71C2F">
              <w:rPr>
                <w:rFonts w:ascii="Calibri" w:hAnsi="Calibri" w:cs="Calibri"/>
                <w:b/>
              </w:rPr>
              <w:t xml:space="preserve"> Name:  </w:t>
            </w:r>
            <w:r w:rsidR="003221E5" w:rsidRPr="003221E5">
              <w:rPr>
                <w:rFonts w:ascii="Calibri" w:hAnsi="Calibri" w:cs="Calibri"/>
                <w:bCs/>
              </w:rPr>
              <w:t>Owen Reynolds</w:t>
            </w:r>
          </w:p>
        </w:tc>
        <w:tc>
          <w:tcPr>
            <w:tcW w:w="6521" w:type="dxa"/>
            <w:gridSpan w:val="7"/>
          </w:tcPr>
          <w:p w14:paraId="07229F47" w14:textId="2DF1408F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</w:rPr>
            </w:pPr>
            <w:r w:rsidRPr="00C71C2F">
              <w:rPr>
                <w:rFonts w:ascii="Calibri" w:hAnsi="Calibri" w:cs="Calibri"/>
                <w:b/>
              </w:rPr>
              <w:t>Establishment</w:t>
            </w:r>
            <w:r w:rsidR="003221E5">
              <w:rPr>
                <w:rFonts w:ascii="Calibri" w:hAnsi="Calibri" w:cs="Calibri"/>
                <w:b/>
              </w:rPr>
              <w:t xml:space="preserve">: </w:t>
            </w:r>
            <w:r w:rsidR="003221E5" w:rsidRPr="003221E5">
              <w:rPr>
                <w:rFonts w:ascii="Calibri" w:hAnsi="Calibri" w:cs="Calibri"/>
                <w:bCs/>
              </w:rPr>
              <w:t>Gwent Police</w:t>
            </w:r>
          </w:p>
        </w:tc>
        <w:tc>
          <w:tcPr>
            <w:tcW w:w="4110" w:type="dxa"/>
            <w:gridSpan w:val="2"/>
          </w:tcPr>
          <w:p w14:paraId="56450E47" w14:textId="4C4A594C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</w:rPr>
            </w:pPr>
            <w:r w:rsidRPr="00C71C2F">
              <w:rPr>
                <w:rFonts w:ascii="Calibri" w:hAnsi="Calibri" w:cs="Calibri"/>
                <w:b/>
              </w:rPr>
              <w:t xml:space="preserve">Date: </w:t>
            </w:r>
            <w:r w:rsidR="003221E5" w:rsidRPr="003221E5">
              <w:rPr>
                <w:rFonts w:ascii="Calibri" w:hAnsi="Calibri" w:cs="Calibri"/>
                <w:bCs/>
              </w:rPr>
              <w:t>19/10/2021</w:t>
            </w:r>
          </w:p>
          <w:p w14:paraId="3241AF6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2"/>
                <w:szCs w:val="12"/>
              </w:rPr>
            </w:pPr>
          </w:p>
        </w:tc>
      </w:tr>
      <w:tr w:rsidR="00120DF4" w:rsidRPr="00C71C2F" w14:paraId="4097E22B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cantSplit/>
          <w:trHeight w:val="200"/>
        </w:trPr>
        <w:tc>
          <w:tcPr>
            <w:tcW w:w="9781" w:type="dxa"/>
            <w:gridSpan w:val="8"/>
            <w:vAlign w:val="center"/>
          </w:tcPr>
          <w:p w14:paraId="5539868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8"/>
              </w:rPr>
            </w:pPr>
            <w:r w:rsidRPr="00C71C2F">
              <w:rPr>
                <w:rFonts w:ascii="Calibri" w:hAnsi="Calibri" w:cs="Calibri"/>
                <w:b/>
                <w:bCs/>
                <w:sz w:val="18"/>
              </w:rPr>
              <w:t xml:space="preserve"> </w:t>
            </w:r>
            <w:r w:rsidRPr="00C71C2F">
              <w:rPr>
                <w:rFonts w:ascii="Calibri" w:hAnsi="Calibri" w:cs="Calibri"/>
                <w:b/>
                <w:sz w:val="18"/>
              </w:rPr>
              <w:t>GRADE DESCRIPTORS</w:t>
            </w:r>
            <w:r w:rsidRPr="00C71C2F">
              <w:rPr>
                <w:rFonts w:ascii="Calibri" w:hAnsi="Calibri" w:cs="Calibri"/>
                <w:sz w:val="18"/>
              </w:rPr>
              <w:t xml:space="preserve">: </w:t>
            </w:r>
            <w:r w:rsidRPr="00C71C2F">
              <w:rPr>
                <w:rFonts w:ascii="Calibri" w:hAnsi="Calibri" w:cs="Calibri"/>
                <w:b/>
                <w:sz w:val="18"/>
              </w:rPr>
              <w:t>(When compared with an experienced teacher)</w:t>
            </w:r>
          </w:p>
        </w:tc>
        <w:tc>
          <w:tcPr>
            <w:tcW w:w="6096" w:type="dxa"/>
            <w:gridSpan w:val="2"/>
            <w:vMerge w:val="restart"/>
          </w:tcPr>
          <w:p w14:paraId="1AE9E8FE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8"/>
                <w:szCs w:val="18"/>
              </w:rPr>
            </w:pPr>
            <w:r w:rsidRPr="00887937">
              <w:rPr>
                <w:rFonts w:ascii="Calibri" w:hAnsi="Calibri" w:cs="Calibri"/>
                <w:b/>
                <w:sz w:val="18"/>
                <w:szCs w:val="18"/>
              </w:rPr>
              <w:t>Context of observation</w:t>
            </w:r>
          </w:p>
          <w:p w14:paraId="1A9C21DB" w14:textId="77777777" w:rsidR="00120DF4" w:rsidRPr="00C71C2F" w:rsidRDefault="00120DF4" w:rsidP="005739F9">
            <w:pPr>
              <w:ind w:left="-284" w:firstLine="284"/>
              <w:rPr>
                <w:rFonts w:ascii="Calibri" w:hAnsi="Calibri" w:cs="Calibri"/>
                <w:sz w:val="18"/>
              </w:rPr>
            </w:pPr>
            <w:r w:rsidRPr="00C71C2F">
              <w:rPr>
                <w:rFonts w:ascii="Calibri" w:hAnsi="Calibri" w:cs="Calibri"/>
                <w:sz w:val="18"/>
              </w:rPr>
              <w:t>(e.g.</w:t>
            </w:r>
            <w:r>
              <w:rPr>
                <w:rFonts w:ascii="Calibri" w:hAnsi="Calibri" w:cs="Calibri"/>
                <w:sz w:val="18"/>
              </w:rPr>
              <w:t>class, topic area, cohort)</w:t>
            </w:r>
          </w:p>
          <w:p w14:paraId="72CB9045" w14:textId="77777777" w:rsidR="00120DF4" w:rsidRPr="00C71C2F" w:rsidRDefault="00120DF4" w:rsidP="005739F9">
            <w:pPr>
              <w:ind w:left="-284" w:firstLine="284"/>
              <w:rPr>
                <w:rFonts w:ascii="Calibri" w:hAnsi="Calibri" w:cs="Calibri"/>
                <w:sz w:val="18"/>
              </w:rPr>
            </w:pPr>
          </w:p>
          <w:p w14:paraId="066A8C60" w14:textId="77777777" w:rsidR="00120DF4" w:rsidRPr="00C71C2F" w:rsidRDefault="00120DF4" w:rsidP="005739F9">
            <w:pPr>
              <w:ind w:left="-284" w:firstLine="284"/>
              <w:rPr>
                <w:rFonts w:ascii="Calibri" w:hAnsi="Calibri" w:cs="Calibri"/>
                <w:sz w:val="18"/>
              </w:rPr>
            </w:pPr>
          </w:p>
        </w:tc>
      </w:tr>
      <w:tr w:rsidR="00120DF4" w:rsidRPr="00C71C2F" w14:paraId="36D5918B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cantSplit/>
          <w:trHeight w:val="977"/>
        </w:trPr>
        <w:tc>
          <w:tcPr>
            <w:tcW w:w="9781" w:type="dxa"/>
            <w:gridSpan w:val="8"/>
          </w:tcPr>
          <w:p w14:paraId="1DCC544E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5"/>
                <w:szCs w:val="15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ery </w:t>
            </w: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>ood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– 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An </w:t>
            </w:r>
            <w:r>
              <w:rPr>
                <w:rFonts w:ascii="Calibri" w:hAnsi="Calibri" w:cs="Calibri"/>
                <w:sz w:val="15"/>
                <w:szCs w:val="15"/>
              </w:rPr>
              <w:t>e</w:t>
            </w:r>
            <w:r w:rsidRPr="00C71C2F">
              <w:rPr>
                <w:rFonts w:ascii="Calibri" w:hAnsi="Calibri" w:cs="Calibri"/>
                <w:sz w:val="15"/>
                <w:szCs w:val="15"/>
              </w:rPr>
              <w:t>xcellent awareness, understanding</w:t>
            </w:r>
            <w:r>
              <w:rPr>
                <w:rFonts w:ascii="Calibri" w:hAnsi="Calibri" w:cs="Calibri"/>
                <w:sz w:val="15"/>
                <w:szCs w:val="15"/>
              </w:rPr>
              <w:t>,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 and application of different approaches </w:t>
            </w:r>
            <w:r>
              <w:rPr>
                <w:rFonts w:ascii="Calibri" w:hAnsi="Calibri" w:cs="Calibri"/>
                <w:sz w:val="15"/>
                <w:szCs w:val="15"/>
              </w:rPr>
              <w:t>in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 planning and deli</w:t>
            </w:r>
            <w:r>
              <w:rPr>
                <w:rFonts w:ascii="Calibri" w:hAnsi="Calibri" w:cs="Calibri"/>
                <w:sz w:val="15"/>
                <w:szCs w:val="15"/>
              </w:rPr>
              <w:t>very of effective teaching and t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raining. </w:t>
            </w:r>
          </w:p>
          <w:p w14:paraId="42CAEF28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>ood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 w:rsidRPr="00C71C2F">
              <w:rPr>
                <w:rFonts w:ascii="Calibri" w:hAnsi="Calibri" w:cs="Calibri"/>
                <w:sz w:val="15"/>
                <w:szCs w:val="15"/>
              </w:rPr>
              <w:t>– Comprehensive awareness, understanding and application of different approaches to the planning and delivery of effective teaching and training.</w:t>
            </w:r>
          </w:p>
          <w:p w14:paraId="7E459B8F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5"/>
                <w:szCs w:val="15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atisfactory 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– </w:t>
            </w:r>
            <w:r w:rsidRPr="00C71C2F">
              <w:rPr>
                <w:rFonts w:ascii="Calibri" w:hAnsi="Calibri" w:cs="Calibri"/>
                <w:sz w:val="15"/>
                <w:szCs w:val="15"/>
              </w:rPr>
              <w:t>Awareness, understanding and application of different approaches to the planning and delivery of effective teaching and training.</w:t>
            </w:r>
          </w:p>
          <w:p w14:paraId="4F6DA879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8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Development Required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– </w:t>
            </w:r>
            <w:r>
              <w:rPr>
                <w:rFonts w:ascii="Calibri" w:hAnsi="Calibri" w:cs="Calibri"/>
                <w:sz w:val="15"/>
                <w:szCs w:val="15"/>
              </w:rPr>
              <w:t>Areas for improvement noted with recommendations for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 further de</w:t>
            </w:r>
            <w:r>
              <w:rPr>
                <w:rFonts w:ascii="Calibri" w:hAnsi="Calibri" w:cs="Calibri"/>
                <w:sz w:val="15"/>
                <w:szCs w:val="15"/>
              </w:rPr>
              <w:t>velopment</w:t>
            </w:r>
          </w:p>
        </w:tc>
        <w:tc>
          <w:tcPr>
            <w:tcW w:w="6096" w:type="dxa"/>
            <w:gridSpan w:val="2"/>
            <w:vMerge/>
          </w:tcPr>
          <w:p w14:paraId="3CE4F69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8"/>
              </w:rPr>
            </w:pPr>
          </w:p>
        </w:tc>
      </w:tr>
      <w:tr w:rsidR="00120DF4" w:rsidRPr="00C71C2F" w14:paraId="17E11F16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14:paraId="3A3D574A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8"/>
              </w:rPr>
            </w:pPr>
            <w:r w:rsidRPr="00887937">
              <w:rPr>
                <w:rFonts w:ascii="Calibri" w:hAnsi="Calibri" w:cs="Calibri"/>
                <w:b/>
                <w:sz w:val="16"/>
              </w:rPr>
              <w:t>Subject Knowledge</w:t>
            </w:r>
          </w:p>
        </w:tc>
        <w:tc>
          <w:tcPr>
            <w:tcW w:w="540" w:type="dxa"/>
          </w:tcPr>
          <w:p w14:paraId="5E4A8AE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6CBF6B4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0684495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BFE0C23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U</w:t>
            </w:r>
          </w:p>
        </w:tc>
        <w:tc>
          <w:tcPr>
            <w:tcW w:w="7995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7C244E6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  <w:r w:rsidRPr="00C71C2F">
              <w:rPr>
                <w:rFonts w:ascii="Calibri" w:hAnsi="Calibri" w:cs="Calibri"/>
                <w:b/>
                <w:sz w:val="20"/>
              </w:rPr>
              <w:t>General Notes and Comments:</w:t>
            </w:r>
          </w:p>
        </w:tc>
      </w:tr>
      <w:tr w:rsidR="00120DF4" w:rsidRPr="00C71C2F" w14:paraId="050DBACB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14:paraId="32725C18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accuracy of knowledge of subject matter</w:t>
            </w:r>
          </w:p>
        </w:tc>
        <w:tc>
          <w:tcPr>
            <w:tcW w:w="540" w:type="dxa"/>
          </w:tcPr>
          <w:p w14:paraId="6843DB09" w14:textId="5B5089D5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0E36CBB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7316D4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E3A92D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gridSpan w:val="3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14:paraId="5821001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  <w:r w:rsidRPr="00C71C2F">
              <w:rPr>
                <w:rFonts w:ascii="Calibri" w:hAnsi="Calibri" w:cs="Calibri"/>
                <w:b/>
                <w:sz w:val="20"/>
              </w:rPr>
              <w:t>Planning and Preparation</w:t>
            </w:r>
          </w:p>
        </w:tc>
      </w:tr>
      <w:tr w:rsidR="00120DF4" w:rsidRPr="00C71C2F" w14:paraId="468CB560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14:paraId="7AC3ACF3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understanding of context e.g. scheme of work, programme of study</w:t>
            </w:r>
            <w:r>
              <w:rPr>
                <w:rFonts w:ascii="Calibri" w:hAnsi="Calibri" w:cs="Calibri"/>
                <w:sz w:val="16"/>
                <w:szCs w:val="16"/>
              </w:rPr>
              <w:t>, learners</w:t>
            </w:r>
          </w:p>
        </w:tc>
        <w:tc>
          <w:tcPr>
            <w:tcW w:w="540" w:type="dxa"/>
          </w:tcPr>
          <w:p w14:paraId="3FCED0C0" w14:textId="3BC48652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7C2B33E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0743E0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67C631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0CF24D50" w14:textId="0AD6745A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Owen has submitted a suitable lesson plan prior to the lesson which provided an overview of content/structure </w:t>
            </w:r>
            <w:r w:rsidR="002946C6">
              <w:rPr>
                <w:rFonts w:ascii="Calibri" w:hAnsi="Calibri" w:cs="Calibri"/>
                <w:b/>
                <w:sz w:val="16"/>
                <w:szCs w:val="16"/>
              </w:rPr>
              <w:t>.</w:t>
            </w:r>
          </w:p>
        </w:tc>
      </w:tr>
    </w:tbl>
    <w:p w14:paraId="1F171060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C71C2F" w14:paraId="2BE08824" w14:textId="77777777" w:rsidTr="005739F9">
        <w:trPr>
          <w:trHeight w:hRule="exact" w:val="220"/>
        </w:trPr>
        <w:tc>
          <w:tcPr>
            <w:tcW w:w="5992" w:type="dxa"/>
          </w:tcPr>
          <w:p w14:paraId="52DBE6F3" w14:textId="77777777" w:rsidR="00120DF4" w:rsidRPr="00887937" w:rsidRDefault="00120DF4" w:rsidP="005739F9">
            <w:pPr>
              <w:rPr>
                <w:rFonts w:ascii="Calibri" w:hAnsi="Calibri" w:cs="Calibri"/>
                <w:b/>
              </w:rPr>
            </w:pPr>
            <w:r w:rsidRPr="00887937">
              <w:rPr>
                <w:rFonts w:ascii="Calibri" w:hAnsi="Calibri" w:cs="Calibri"/>
                <w:b/>
                <w:sz w:val="16"/>
              </w:rPr>
              <w:t>Lesson Planning and Preparation</w:t>
            </w:r>
          </w:p>
        </w:tc>
        <w:tc>
          <w:tcPr>
            <w:tcW w:w="540" w:type="dxa"/>
          </w:tcPr>
          <w:p w14:paraId="5937DB5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4EE62AA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6EFF8CF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5CD04F20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3E7865A7" w14:textId="6D1233AE" w:rsidR="00120DF4" w:rsidRPr="00C71C2F" w:rsidRDefault="002946C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The lesson was well thought out and planned in relation to its content and nature.  The learning objectives grew in co</w:t>
            </w:r>
          </w:p>
        </w:tc>
      </w:tr>
      <w:tr w:rsidR="00120DF4" w:rsidRPr="00C71C2F" w14:paraId="2C9BCBAF" w14:textId="77777777" w:rsidTr="005739F9">
        <w:trPr>
          <w:trHeight w:hRule="exact" w:val="220"/>
        </w:trPr>
        <w:tc>
          <w:tcPr>
            <w:tcW w:w="5992" w:type="dxa"/>
          </w:tcPr>
          <w:p w14:paraId="5FD3AA10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detail and structure of plan</w:t>
            </w:r>
          </w:p>
        </w:tc>
        <w:tc>
          <w:tcPr>
            <w:tcW w:w="540" w:type="dxa"/>
          </w:tcPr>
          <w:p w14:paraId="5630119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D2079CC" w14:textId="7D61DEBD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31ED3EB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58B770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02630AA3" w14:textId="159F35F7" w:rsidR="00120DF4" w:rsidRPr="00C71C2F" w:rsidRDefault="002946C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complexity and this would later transpire in the delivery of the lesson. The timing and pace of the lesson was well </w:t>
            </w:r>
          </w:p>
        </w:tc>
      </w:tr>
      <w:tr w:rsidR="00120DF4" w:rsidRPr="00C71C2F" w14:paraId="47470FFA" w14:textId="77777777" w:rsidTr="005739F9">
        <w:trPr>
          <w:trHeight w:hRule="exact" w:val="220"/>
        </w:trPr>
        <w:tc>
          <w:tcPr>
            <w:tcW w:w="5992" w:type="dxa"/>
          </w:tcPr>
          <w:p w14:paraId="6FE1C274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clarity and suitability of learning objectives</w:t>
            </w:r>
          </w:p>
        </w:tc>
        <w:tc>
          <w:tcPr>
            <w:tcW w:w="540" w:type="dxa"/>
          </w:tcPr>
          <w:p w14:paraId="42EDD0BB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86D61B0" w14:textId="2EAAE888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574968E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64AB9E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6BCA3458" w14:textId="33EA928D" w:rsidR="00120DF4" w:rsidRPr="00C71C2F" w:rsidRDefault="002946C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Planned and Owen had considered the need to provide the learners with the required equipment and did so prior to</w:t>
            </w:r>
          </w:p>
        </w:tc>
      </w:tr>
      <w:tr w:rsidR="00120DF4" w:rsidRPr="00C71C2F" w14:paraId="53A5557A" w14:textId="77777777" w:rsidTr="005739F9">
        <w:trPr>
          <w:trHeight w:hRule="exact" w:val="220"/>
        </w:trPr>
        <w:tc>
          <w:tcPr>
            <w:tcW w:w="5992" w:type="dxa"/>
          </w:tcPr>
          <w:p w14:paraId="0C3CB4FA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considera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tion of differentiation in relation to learners </w:t>
            </w:r>
          </w:p>
        </w:tc>
        <w:tc>
          <w:tcPr>
            <w:tcW w:w="540" w:type="dxa"/>
          </w:tcPr>
          <w:p w14:paraId="0FF7956B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82BDEFF" w14:textId="6DA76439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3616AE2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F24265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48DFFACD" w14:textId="647EFE7E" w:rsidR="00120DF4" w:rsidRPr="00C71C2F" w:rsidRDefault="002946C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The lesson starting to ensure that it did not impact on the timing or delivery of the lesson.</w:t>
            </w:r>
          </w:p>
        </w:tc>
      </w:tr>
      <w:tr w:rsidR="00120DF4" w:rsidRPr="00C71C2F" w14:paraId="2A565932" w14:textId="77777777" w:rsidTr="005739F9">
        <w:trPr>
          <w:trHeight w:hRule="exact" w:val="220"/>
        </w:trPr>
        <w:tc>
          <w:tcPr>
            <w:tcW w:w="5992" w:type="dxa"/>
          </w:tcPr>
          <w:p w14:paraId="08CCFC58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 xml:space="preserve">4     </w:t>
            </w:r>
            <w:r w:rsidRPr="00C71C2F">
              <w:rPr>
                <w:rFonts w:ascii="Calibri" w:hAnsi="Calibri" w:cs="Calibri"/>
                <w:sz w:val="16"/>
                <w:szCs w:val="16"/>
              </w:rPr>
              <w:t>resources selected, prepared, organised</w:t>
            </w:r>
          </w:p>
        </w:tc>
        <w:tc>
          <w:tcPr>
            <w:tcW w:w="540" w:type="dxa"/>
          </w:tcPr>
          <w:p w14:paraId="3AF9795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FB0A905" w14:textId="49BCCF19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0750D0F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426CD39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14:paraId="63FE357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 xml:space="preserve">Comments on the session </w:t>
            </w:r>
          </w:p>
        </w:tc>
      </w:tr>
      <w:tr w:rsidR="00120DF4" w:rsidRPr="00C71C2F" w14:paraId="21FB2000" w14:textId="77777777" w:rsidTr="005739F9">
        <w:trPr>
          <w:trHeight w:hRule="exact" w:val="220"/>
        </w:trPr>
        <w:tc>
          <w:tcPr>
            <w:tcW w:w="5992" w:type="dxa"/>
          </w:tcPr>
          <w:p w14:paraId="4DA89EC4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5    consideration of professional standards</w:t>
            </w:r>
          </w:p>
        </w:tc>
        <w:tc>
          <w:tcPr>
            <w:tcW w:w="540" w:type="dxa"/>
          </w:tcPr>
          <w:p w14:paraId="58DFA99B" w14:textId="6B61DD9A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177A8870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52D0DE1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1E51B6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3D5932B5" w14:textId="7991D387" w:rsidR="00120DF4" w:rsidRPr="00C71C2F" w:rsidRDefault="002946C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Please see attached document for full comments on the lesson delivery.</w:t>
            </w:r>
          </w:p>
        </w:tc>
      </w:tr>
      <w:tr w:rsidR="00120DF4" w:rsidRPr="00C71C2F" w14:paraId="349594A4" w14:textId="77777777" w:rsidTr="005739F9">
        <w:trPr>
          <w:trHeight w:hRule="exact" w:val="220"/>
        </w:trPr>
        <w:tc>
          <w:tcPr>
            <w:tcW w:w="5992" w:type="dxa"/>
          </w:tcPr>
          <w:p w14:paraId="3A075619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7    consideration of active learning, learner engagement and skills development</w:t>
            </w:r>
          </w:p>
        </w:tc>
        <w:tc>
          <w:tcPr>
            <w:tcW w:w="540" w:type="dxa"/>
          </w:tcPr>
          <w:p w14:paraId="467EDC77" w14:textId="247F4FE3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0BDCA3D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A86241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722FD3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458FAA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69743097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C71C2F" w14:paraId="7A8BD22D" w14:textId="77777777" w:rsidTr="005739F9">
        <w:trPr>
          <w:trHeight w:hRule="exact" w:val="220"/>
        </w:trPr>
        <w:tc>
          <w:tcPr>
            <w:tcW w:w="5992" w:type="dxa"/>
          </w:tcPr>
          <w:p w14:paraId="297908F8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Teaching</w:t>
            </w:r>
          </w:p>
        </w:tc>
        <w:tc>
          <w:tcPr>
            <w:tcW w:w="540" w:type="dxa"/>
          </w:tcPr>
          <w:p w14:paraId="2359CC1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46F7587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1A0972F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78D691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07058A00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05FCC405" w14:textId="77777777" w:rsidTr="005739F9">
        <w:trPr>
          <w:trHeight w:hRule="exact" w:val="220"/>
        </w:trPr>
        <w:tc>
          <w:tcPr>
            <w:tcW w:w="5992" w:type="dxa"/>
          </w:tcPr>
          <w:p w14:paraId="610B00AE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lesson start, e.g. outlining content, aims and objectives</w:t>
            </w:r>
          </w:p>
        </w:tc>
        <w:tc>
          <w:tcPr>
            <w:tcW w:w="540" w:type="dxa"/>
          </w:tcPr>
          <w:p w14:paraId="7E26089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1425ADCE" w14:textId="43288384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04897D00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98D0F3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238D7CE3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37FF9C4D" w14:textId="77777777" w:rsidTr="005739F9">
        <w:trPr>
          <w:trHeight w:hRule="exact" w:val="220"/>
        </w:trPr>
        <w:tc>
          <w:tcPr>
            <w:tcW w:w="5992" w:type="dxa"/>
          </w:tcPr>
          <w:p w14:paraId="4CF8A618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presentation: instructing, explaining, demonstrating</w:t>
            </w:r>
          </w:p>
        </w:tc>
        <w:tc>
          <w:tcPr>
            <w:tcW w:w="540" w:type="dxa"/>
          </w:tcPr>
          <w:p w14:paraId="7A08BBFC" w14:textId="044A46CF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3C20A783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4BC714E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F7979E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624624D3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75B9F04C" w14:textId="77777777" w:rsidTr="005739F9">
        <w:trPr>
          <w:trHeight w:hRule="exact" w:val="220"/>
        </w:trPr>
        <w:tc>
          <w:tcPr>
            <w:tcW w:w="5992" w:type="dxa"/>
          </w:tcPr>
          <w:p w14:paraId="641C1428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3</w:t>
            </w:r>
            <w:r>
              <w:rPr>
                <w:rFonts w:ascii="Calibri" w:hAnsi="Calibri" w:cs="Calibri"/>
                <w:sz w:val="16"/>
                <w:szCs w:val="16"/>
              </w:rPr>
              <w:tab/>
            </w:r>
            <w:r w:rsidRPr="00C71C2F">
              <w:rPr>
                <w:rFonts w:ascii="Calibri" w:hAnsi="Calibri" w:cs="Calibri"/>
                <w:sz w:val="16"/>
                <w:szCs w:val="16"/>
              </w:rPr>
              <w:t>questioning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 skills </w:t>
            </w:r>
          </w:p>
        </w:tc>
        <w:tc>
          <w:tcPr>
            <w:tcW w:w="540" w:type="dxa"/>
          </w:tcPr>
          <w:p w14:paraId="243E28B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FAD84D7" w14:textId="308B1D3C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3ECE366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080AB31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D8440E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1599B443" w14:textId="77777777" w:rsidTr="005739F9">
        <w:trPr>
          <w:trHeight w:hRule="exact" w:val="220"/>
        </w:trPr>
        <w:tc>
          <w:tcPr>
            <w:tcW w:w="5992" w:type="dxa"/>
          </w:tcPr>
          <w:p w14:paraId="79447769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4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choice and variety of tasks/activities</w:t>
            </w:r>
          </w:p>
        </w:tc>
        <w:tc>
          <w:tcPr>
            <w:tcW w:w="540" w:type="dxa"/>
          </w:tcPr>
          <w:p w14:paraId="52A5F53F" w14:textId="63ED5CD0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43BE66B3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A76C1A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8F13C8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9ACCF4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7827131E" w14:textId="77777777" w:rsidTr="005739F9">
        <w:trPr>
          <w:trHeight w:val="195"/>
        </w:trPr>
        <w:tc>
          <w:tcPr>
            <w:tcW w:w="5992" w:type="dxa"/>
          </w:tcPr>
          <w:p w14:paraId="44A52869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5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variety and suitability of teaching strategies/methods/approaches</w:t>
            </w:r>
          </w:p>
        </w:tc>
        <w:tc>
          <w:tcPr>
            <w:tcW w:w="540" w:type="dxa"/>
          </w:tcPr>
          <w:p w14:paraId="0F0C1538" w14:textId="240E857C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5D96CD5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D50BE8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DAA09C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F46BF5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2CA3FB1A" w14:textId="77777777" w:rsidTr="005739F9">
        <w:trPr>
          <w:trHeight w:val="195"/>
        </w:trPr>
        <w:tc>
          <w:tcPr>
            <w:tcW w:w="5992" w:type="dxa"/>
          </w:tcPr>
          <w:p w14:paraId="0E154DAD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7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pace of lesson, use of time</w:t>
            </w:r>
          </w:p>
        </w:tc>
        <w:tc>
          <w:tcPr>
            <w:tcW w:w="540" w:type="dxa"/>
          </w:tcPr>
          <w:p w14:paraId="6251AF5A" w14:textId="5C23AB6E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72C0F0C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EE2D1E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0E9B2DE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23D16E3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31B17183" w14:textId="77777777" w:rsidTr="005739F9">
        <w:trPr>
          <w:trHeight w:val="196"/>
        </w:trPr>
        <w:tc>
          <w:tcPr>
            <w:tcW w:w="5992" w:type="dxa"/>
          </w:tcPr>
          <w:p w14:paraId="29E4D902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8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lesson ending, e.g. summarising, recapping key points, etc.</w:t>
            </w:r>
          </w:p>
        </w:tc>
        <w:tc>
          <w:tcPr>
            <w:tcW w:w="540" w:type="dxa"/>
          </w:tcPr>
          <w:p w14:paraId="4B65DCEB" w14:textId="5880CBAD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1DD9103F" w14:textId="12D6E0F5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B50F17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5B4B4A80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275F12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7F5C6A4E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C71C2F" w14:paraId="579C7CC0" w14:textId="77777777" w:rsidTr="005739F9">
        <w:trPr>
          <w:trHeight w:hRule="exact" w:val="220"/>
        </w:trPr>
        <w:tc>
          <w:tcPr>
            <w:tcW w:w="5992" w:type="dxa"/>
          </w:tcPr>
          <w:p w14:paraId="176729A0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Class Management and Control</w:t>
            </w:r>
          </w:p>
        </w:tc>
        <w:tc>
          <w:tcPr>
            <w:tcW w:w="540" w:type="dxa"/>
          </w:tcPr>
          <w:p w14:paraId="6BB4993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0A65E43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01F1C05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26BBA3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69D2D0A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31E528AC" w14:textId="77777777" w:rsidTr="005739F9">
        <w:trPr>
          <w:trHeight w:hRule="exact" w:val="220"/>
        </w:trPr>
        <w:tc>
          <w:tcPr>
            <w:tcW w:w="5992" w:type="dxa"/>
          </w:tcPr>
          <w:p w14:paraId="296AADEA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presence and voice projection</w:t>
            </w:r>
          </w:p>
        </w:tc>
        <w:tc>
          <w:tcPr>
            <w:tcW w:w="540" w:type="dxa"/>
          </w:tcPr>
          <w:p w14:paraId="7C9EAD84" w14:textId="6012A049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6E73940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30343D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0F4E3A7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 w:val="restart"/>
            <w:tcBorders>
              <w:top w:val="nil"/>
              <w:left w:val="nil"/>
              <w:right w:val="single" w:sz="4" w:space="0" w:color="auto"/>
            </w:tcBorders>
          </w:tcPr>
          <w:p w14:paraId="4726ADC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774A0C15" w14:textId="77777777" w:rsidTr="005739F9">
        <w:trPr>
          <w:trHeight w:hRule="exact" w:val="220"/>
        </w:trPr>
        <w:tc>
          <w:tcPr>
            <w:tcW w:w="5992" w:type="dxa"/>
          </w:tcPr>
          <w:p w14:paraId="3F561A9D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 xml:space="preserve">transitions </w:t>
            </w:r>
            <w:r>
              <w:rPr>
                <w:rFonts w:ascii="Calibri" w:hAnsi="Calibri" w:cs="Calibri"/>
                <w:sz w:val="16"/>
                <w:szCs w:val="16"/>
              </w:rPr>
              <w:t>between activities/elements</w:t>
            </w:r>
          </w:p>
        </w:tc>
        <w:tc>
          <w:tcPr>
            <w:tcW w:w="540" w:type="dxa"/>
          </w:tcPr>
          <w:p w14:paraId="6547C17D" w14:textId="459BF4B3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0CD6CB0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738881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ECAAAE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000C69F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</w:tc>
      </w:tr>
      <w:tr w:rsidR="00120DF4" w:rsidRPr="00C71C2F" w14:paraId="294EE5DE" w14:textId="77777777" w:rsidTr="005739F9">
        <w:trPr>
          <w:trHeight w:hRule="exact" w:val="220"/>
        </w:trPr>
        <w:tc>
          <w:tcPr>
            <w:tcW w:w="5992" w:type="dxa"/>
          </w:tcPr>
          <w:p w14:paraId="6EBE7C49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awareness, vigilance and intervention</w:t>
            </w:r>
          </w:p>
        </w:tc>
        <w:tc>
          <w:tcPr>
            <w:tcW w:w="540" w:type="dxa"/>
          </w:tcPr>
          <w:p w14:paraId="1CB2F156" w14:textId="0B074B40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17E12A9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42C8F9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C8E7E4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718F80D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17151E4A" w14:textId="77777777" w:rsidTr="005739F9">
        <w:trPr>
          <w:trHeight w:hRule="exact" w:val="220"/>
        </w:trPr>
        <w:tc>
          <w:tcPr>
            <w:tcW w:w="5992" w:type="dxa"/>
          </w:tcPr>
          <w:p w14:paraId="52D531D1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4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use of praise and encouragement</w:t>
            </w:r>
          </w:p>
        </w:tc>
        <w:tc>
          <w:tcPr>
            <w:tcW w:w="540" w:type="dxa"/>
          </w:tcPr>
          <w:p w14:paraId="57E4F34B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5567252" w14:textId="31DE9005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606C60B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8C858A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78FCD8C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6420B258" w14:textId="77777777" w:rsidTr="005739F9">
        <w:trPr>
          <w:trHeight w:hRule="exact" w:val="220"/>
        </w:trPr>
        <w:tc>
          <w:tcPr>
            <w:tcW w:w="5992" w:type="dxa"/>
          </w:tcPr>
          <w:p w14:paraId="2037C830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5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management of tasks/learners/work groups</w:t>
            </w:r>
          </w:p>
        </w:tc>
        <w:tc>
          <w:tcPr>
            <w:tcW w:w="540" w:type="dxa"/>
          </w:tcPr>
          <w:p w14:paraId="1707A1F9" w14:textId="4247EB61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1ADD7A5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DAB2DE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B0BD52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bottom w:val="nil"/>
              <w:right w:val="single" w:sz="4" w:space="0" w:color="auto"/>
            </w:tcBorders>
          </w:tcPr>
          <w:p w14:paraId="3FFCE66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5566D680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C71C2F" w14:paraId="5CB66DA7" w14:textId="77777777" w:rsidTr="005739F9">
        <w:trPr>
          <w:trHeight w:hRule="exact" w:val="254"/>
        </w:trPr>
        <w:tc>
          <w:tcPr>
            <w:tcW w:w="5992" w:type="dxa"/>
          </w:tcPr>
          <w:p w14:paraId="653FC1FE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Monitoring and Assessing Students’ Progress</w:t>
            </w:r>
          </w:p>
        </w:tc>
        <w:tc>
          <w:tcPr>
            <w:tcW w:w="540" w:type="dxa"/>
          </w:tcPr>
          <w:p w14:paraId="5A0210C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1C4A848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71CAE78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021715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14:paraId="6E054F0C" w14:textId="77777777" w:rsidR="00120DF4" w:rsidRPr="00887937" w:rsidRDefault="00120DF4" w:rsidP="005739F9">
            <w:pPr>
              <w:rPr>
                <w:rFonts w:ascii="Calibri" w:hAnsi="Calibri" w:cs="Calibri"/>
                <w:b/>
              </w:rPr>
            </w:pPr>
            <w:r w:rsidRPr="00887937">
              <w:rPr>
                <w:rFonts w:ascii="Calibri" w:hAnsi="Calibri" w:cs="Calibri"/>
                <w:b/>
                <w:sz w:val="20"/>
              </w:rPr>
              <w:t>Targets for Development</w:t>
            </w:r>
          </w:p>
        </w:tc>
      </w:tr>
      <w:tr w:rsidR="00120DF4" w:rsidRPr="00C71C2F" w14:paraId="0AA3A39A" w14:textId="77777777" w:rsidTr="005739F9">
        <w:trPr>
          <w:trHeight w:hRule="exact" w:val="220"/>
        </w:trPr>
        <w:tc>
          <w:tcPr>
            <w:tcW w:w="5992" w:type="dxa"/>
          </w:tcPr>
          <w:p w14:paraId="5D9987E4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monitoring understanding and progress during lesson</w:t>
            </w:r>
          </w:p>
        </w:tc>
        <w:tc>
          <w:tcPr>
            <w:tcW w:w="540" w:type="dxa"/>
          </w:tcPr>
          <w:p w14:paraId="65FF2911" w14:textId="5C1DC0BA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08D758F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487C521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46556A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EBB1865" w14:textId="54D19FD0" w:rsidR="00120DF4" w:rsidRPr="00C71C2F" w:rsidRDefault="002946C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-Consider utilizing the learning objectives with the learners at the start and during the lesson. They could be visually d</w:t>
            </w:r>
          </w:p>
        </w:tc>
      </w:tr>
      <w:tr w:rsidR="00120DF4" w:rsidRPr="00C71C2F" w14:paraId="063D4BF2" w14:textId="77777777" w:rsidTr="005739F9">
        <w:trPr>
          <w:trHeight w:hRule="exact" w:val="220"/>
        </w:trPr>
        <w:tc>
          <w:tcPr>
            <w:tcW w:w="5992" w:type="dxa"/>
          </w:tcPr>
          <w:p w14:paraId="42C7F44E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     suitability of assessment strategies/methods/approaches</w:t>
            </w:r>
          </w:p>
        </w:tc>
        <w:tc>
          <w:tcPr>
            <w:tcW w:w="540" w:type="dxa"/>
          </w:tcPr>
          <w:p w14:paraId="0BF4385E" w14:textId="7C778D43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3323346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89F485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41A6E60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3AD4869F" w14:textId="3B2C1AA9" w:rsidR="00120DF4" w:rsidRPr="00C71C2F" w:rsidRDefault="002946C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</w:pPr>
            <w:r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  <w:t xml:space="preserve">displayed in the learning area or maybe through a handout which </w:t>
            </w:r>
            <w:r w:rsidR="0095560C"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  <w:t>might offer a different approach</w:t>
            </w:r>
            <w:r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  <w:t xml:space="preserve"> </w:t>
            </w:r>
            <w:r w:rsidR="0095560C">
              <w:rPr>
                <w:rFonts w:ascii="Calibri" w:hAnsi="Calibri" w:cs="Calibri"/>
                <w:b/>
                <w:noProof/>
                <w:sz w:val="16"/>
                <w:szCs w:val="16"/>
                <w:lang w:eastAsia="en-GB"/>
              </w:rPr>
              <w:t>to remind</w:t>
            </w:r>
          </w:p>
        </w:tc>
      </w:tr>
      <w:tr w:rsidR="00120DF4" w:rsidRPr="00C71C2F" w14:paraId="57FDDE0A" w14:textId="77777777" w:rsidTr="005739F9">
        <w:trPr>
          <w:trHeight w:hRule="exact" w:val="220"/>
        </w:trPr>
        <w:tc>
          <w:tcPr>
            <w:tcW w:w="5992" w:type="dxa"/>
          </w:tcPr>
          <w:p w14:paraId="78972FA5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assessing achievement of learning objectives</w:t>
            </w:r>
          </w:p>
        </w:tc>
        <w:tc>
          <w:tcPr>
            <w:tcW w:w="540" w:type="dxa"/>
          </w:tcPr>
          <w:p w14:paraId="5B0BB7A3" w14:textId="1173408C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6B90DB3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F37394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49E3B4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554F9BE" w14:textId="2C723B52" w:rsidR="00120DF4" w:rsidRPr="00C71C2F" w:rsidRDefault="0095560C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Learners and to use as a point to refer back to.</w:t>
            </w:r>
          </w:p>
        </w:tc>
      </w:tr>
      <w:tr w:rsidR="00120DF4" w:rsidRPr="00C71C2F" w14:paraId="7B2376ED" w14:textId="77777777" w:rsidTr="005739F9">
        <w:trPr>
          <w:trHeight w:hRule="exact" w:val="220"/>
        </w:trPr>
        <w:tc>
          <w:tcPr>
            <w:tcW w:w="5992" w:type="dxa"/>
          </w:tcPr>
          <w:p w14:paraId="413C14C0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4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giving feedback and setting targets for progress</w:t>
            </w:r>
          </w:p>
        </w:tc>
        <w:tc>
          <w:tcPr>
            <w:tcW w:w="540" w:type="dxa"/>
          </w:tcPr>
          <w:p w14:paraId="38F4F1E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7F0F0D4" w14:textId="0D80026B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6153BA8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4287C4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00348D75" w14:textId="5E05781A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1A964F7F" w14:textId="5B22DE14" w:rsidR="00120DF4" w:rsidRPr="00C71C2F" w:rsidRDefault="0095560C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  <w:r>
        <w:rPr>
          <w:rFonts w:ascii="Calibri" w:hAnsi="Calibri" w:cs="Calibri"/>
          <w:b/>
          <w:sz w:val="4"/>
          <w:szCs w:val="4"/>
        </w:rPr>
        <w:t>ss</w:t>
      </w: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C71C2F" w14:paraId="14E32CA5" w14:textId="77777777" w:rsidTr="005739F9">
        <w:trPr>
          <w:trHeight w:hRule="exact" w:val="220"/>
        </w:trPr>
        <w:tc>
          <w:tcPr>
            <w:tcW w:w="5992" w:type="dxa"/>
          </w:tcPr>
          <w:p w14:paraId="1374847F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Effectiveness</w:t>
            </w:r>
          </w:p>
        </w:tc>
        <w:tc>
          <w:tcPr>
            <w:tcW w:w="540" w:type="dxa"/>
          </w:tcPr>
          <w:p w14:paraId="780BA8F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725D173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785087F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447C4F9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U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00542DE" w14:textId="7096A359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4B64C740" w14:textId="77777777" w:rsidTr="005739F9">
        <w:trPr>
          <w:trHeight w:hRule="exact" w:val="220"/>
        </w:trPr>
        <w:tc>
          <w:tcPr>
            <w:tcW w:w="5992" w:type="dxa"/>
          </w:tcPr>
          <w:p w14:paraId="6A34824B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in setting high expectations for work</w:t>
            </w:r>
          </w:p>
        </w:tc>
        <w:tc>
          <w:tcPr>
            <w:tcW w:w="540" w:type="dxa"/>
          </w:tcPr>
          <w:p w14:paraId="7B77549A" w14:textId="02E98842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2BF5A49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9B7E61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F029A6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51EB4FE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59BE5ACE" w14:textId="77777777" w:rsidTr="005739F9">
        <w:trPr>
          <w:trHeight w:hRule="exact" w:val="220"/>
        </w:trPr>
        <w:tc>
          <w:tcPr>
            <w:tcW w:w="5992" w:type="dxa"/>
          </w:tcPr>
          <w:p w14:paraId="743CD1E4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in conveying enthusiasm and challenging students</w:t>
            </w:r>
          </w:p>
        </w:tc>
        <w:tc>
          <w:tcPr>
            <w:tcW w:w="540" w:type="dxa"/>
          </w:tcPr>
          <w:p w14:paraId="5C4D0A64" w14:textId="14CC0ACE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12949432" w14:textId="78A6099F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905EAE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31258B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1E3584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4E94B677" w14:textId="77777777" w:rsidTr="005739F9">
        <w:trPr>
          <w:trHeight w:hRule="exact" w:val="201"/>
        </w:trPr>
        <w:tc>
          <w:tcPr>
            <w:tcW w:w="5992" w:type="dxa"/>
          </w:tcPr>
          <w:p w14:paraId="76AE87D2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of students’ engagement and learning in this lesson</w:t>
            </w:r>
          </w:p>
        </w:tc>
        <w:tc>
          <w:tcPr>
            <w:tcW w:w="540" w:type="dxa"/>
          </w:tcPr>
          <w:p w14:paraId="209D6E37" w14:textId="72C745FE" w:rsidR="00120DF4" w:rsidRPr="00C71C2F" w:rsidRDefault="003221E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5299EF3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67C37B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672AD5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4871BE0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1CDB1E64" w14:textId="77777777" w:rsidTr="005739F9">
        <w:trPr>
          <w:trHeight w:hRule="exact" w:val="57"/>
        </w:trPr>
        <w:tc>
          <w:tcPr>
            <w:tcW w:w="7882" w:type="dxa"/>
            <w:gridSpan w:val="5"/>
            <w:vMerge w:val="restart"/>
            <w:tcBorders>
              <w:right w:val="single" w:sz="4" w:space="0" w:color="auto"/>
            </w:tcBorders>
            <w:vAlign w:val="center"/>
          </w:tcPr>
          <w:p w14:paraId="486D12F0" w14:textId="1980D39F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 xml:space="preserve">Observer Signature: </w:t>
            </w:r>
            <w:r w:rsidR="003221E5" w:rsidRPr="003221E5">
              <w:rPr>
                <w:rFonts w:ascii="Calibri" w:hAnsi="Calibri" w:cs="Calibri"/>
                <w:bCs/>
                <w:szCs w:val="24"/>
              </w:rPr>
              <w:t>N.Fahey</w:t>
            </w:r>
          </w:p>
          <w:p w14:paraId="1B7C5C61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Cs w:val="24"/>
              </w:rPr>
            </w:pPr>
          </w:p>
          <w:p w14:paraId="0CF0AAE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7D8A26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6B061EB5" w14:textId="77777777" w:rsidTr="005739F9">
        <w:trPr>
          <w:trHeight w:hRule="exact" w:val="201"/>
        </w:trPr>
        <w:tc>
          <w:tcPr>
            <w:tcW w:w="7882" w:type="dxa"/>
            <w:gridSpan w:val="5"/>
            <w:vMerge/>
            <w:tcBorders>
              <w:right w:val="single" w:sz="4" w:space="0" w:color="auto"/>
            </w:tcBorders>
          </w:tcPr>
          <w:p w14:paraId="1D29950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F4812C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32EA0F65" w14:textId="77777777" w:rsidTr="005739F9">
        <w:trPr>
          <w:trHeight w:hRule="exact" w:val="454"/>
        </w:trPr>
        <w:tc>
          <w:tcPr>
            <w:tcW w:w="7882" w:type="dxa"/>
            <w:gridSpan w:val="5"/>
            <w:vMerge/>
            <w:tcBorders>
              <w:bottom w:val="single" w:sz="4" w:space="0" w:color="auto"/>
              <w:right w:val="single" w:sz="4" w:space="0" w:color="auto"/>
            </w:tcBorders>
          </w:tcPr>
          <w:p w14:paraId="64D4F69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05145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585D5B99" w14:textId="77777777" w:rsidR="00120DF4" w:rsidRPr="00C71C2F" w:rsidRDefault="00120DF4" w:rsidP="00120DF4">
      <w:pPr>
        <w:rPr>
          <w:rFonts w:ascii="Calibri" w:hAnsi="Calibri" w:cs="Calibri"/>
          <w:b/>
          <w:szCs w:val="24"/>
        </w:rPr>
      </w:pPr>
    </w:p>
    <w:p w14:paraId="108FE87B" w14:textId="77777777" w:rsidR="0092776E" w:rsidRDefault="0092776E"/>
    <w:sectPr w:rsidR="0092776E" w:rsidSect="00373746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6838" w:h="11906" w:orient="landscape"/>
      <w:pgMar w:top="142" w:right="720" w:bottom="284" w:left="720" w:header="709" w:footer="0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D148FA7" w14:textId="77777777" w:rsidR="005140FF" w:rsidRDefault="00F3272E">
      <w:r>
        <w:separator/>
      </w:r>
    </w:p>
  </w:endnote>
  <w:endnote w:type="continuationSeparator" w:id="0">
    <w:p w14:paraId="26FE711B" w14:textId="77777777" w:rsidR="005140FF" w:rsidRDefault="00F327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B3988D3" w14:textId="77777777" w:rsidR="00F3272E" w:rsidRDefault="00F3272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C894977" w14:textId="77777777" w:rsidR="003A4A8A" w:rsidRDefault="00120DF4" w:rsidP="00296699">
    <w:pPr>
      <w:pStyle w:val="Footer"/>
      <w:jc w:val="center"/>
    </w:pPr>
    <w:r w:rsidRPr="0008287E">
      <w:rPr>
        <w:noProof/>
        <w:lang w:val="en-GB" w:eastAsia="en-GB"/>
      </w:rPr>
      <w:drawing>
        <wp:inline distT="0" distB="0" distL="0" distR="0" wp14:anchorId="3CED1226" wp14:editId="6DDE16EA">
          <wp:extent cx="1562100" cy="624205"/>
          <wp:effectExtent l="0" t="0" r="0" b="4445"/>
          <wp:docPr id="3" name="Picture 3" descr="UW Trinity Saint David logo">
            <a:hlinkClick xmlns:a="http://schemas.openxmlformats.org/drawingml/2006/main" r:id="rId1"/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 Trinity Saint David logo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62100" cy="6242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91E5368" w14:textId="77777777" w:rsidR="003A4A8A" w:rsidRDefault="0095560C" w:rsidP="00296699">
    <w:pPr>
      <w:pStyle w:val="Footer"/>
      <w:jc w:val="center"/>
    </w:pPr>
    <w:hyperlink r:id="rId1" w:history="1"/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F2B8504" w14:textId="77777777" w:rsidR="005140FF" w:rsidRDefault="00F3272E">
      <w:r>
        <w:separator/>
      </w:r>
    </w:p>
  </w:footnote>
  <w:footnote w:type="continuationSeparator" w:id="0">
    <w:p w14:paraId="64D56792" w14:textId="77777777" w:rsidR="005140FF" w:rsidRDefault="00F3272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234440D" w14:textId="77777777" w:rsidR="00F3272E" w:rsidRDefault="00F3272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4026DB3" w14:textId="77777777" w:rsidR="003A4A8A" w:rsidRPr="00FB025E" w:rsidRDefault="0095560C">
    <w:pPr>
      <w:pStyle w:val="Header"/>
      <w:rPr>
        <w:b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57D1583" w14:textId="77777777" w:rsidR="00F3272E" w:rsidRDefault="00F3272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0DF4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B0479"/>
    <w:rsid w:val="000C401F"/>
    <w:rsid w:val="000D43C5"/>
    <w:rsid w:val="00120DF4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73A0"/>
    <w:rsid w:val="001F4B66"/>
    <w:rsid w:val="002011A7"/>
    <w:rsid w:val="002158B6"/>
    <w:rsid w:val="00232CD9"/>
    <w:rsid w:val="00236169"/>
    <w:rsid w:val="00262285"/>
    <w:rsid w:val="0027135F"/>
    <w:rsid w:val="002818BF"/>
    <w:rsid w:val="002946C6"/>
    <w:rsid w:val="002A1F61"/>
    <w:rsid w:val="002E0225"/>
    <w:rsid w:val="002E0A4B"/>
    <w:rsid w:val="002E2948"/>
    <w:rsid w:val="002F057B"/>
    <w:rsid w:val="00302901"/>
    <w:rsid w:val="003221E5"/>
    <w:rsid w:val="00331232"/>
    <w:rsid w:val="0033175E"/>
    <w:rsid w:val="00332070"/>
    <w:rsid w:val="003549CF"/>
    <w:rsid w:val="00380EDB"/>
    <w:rsid w:val="00387748"/>
    <w:rsid w:val="003B009B"/>
    <w:rsid w:val="003B24CC"/>
    <w:rsid w:val="003C068E"/>
    <w:rsid w:val="003C3247"/>
    <w:rsid w:val="0041476F"/>
    <w:rsid w:val="004203AF"/>
    <w:rsid w:val="0044230B"/>
    <w:rsid w:val="004436FF"/>
    <w:rsid w:val="00451F98"/>
    <w:rsid w:val="00454971"/>
    <w:rsid w:val="00461CEE"/>
    <w:rsid w:val="00480C96"/>
    <w:rsid w:val="00485116"/>
    <w:rsid w:val="004C497F"/>
    <w:rsid w:val="005140FF"/>
    <w:rsid w:val="005245ED"/>
    <w:rsid w:val="00526A3C"/>
    <w:rsid w:val="005432CC"/>
    <w:rsid w:val="00543435"/>
    <w:rsid w:val="005476E0"/>
    <w:rsid w:val="005558EF"/>
    <w:rsid w:val="00555FA9"/>
    <w:rsid w:val="00581E19"/>
    <w:rsid w:val="005A7E92"/>
    <w:rsid w:val="005D465E"/>
    <w:rsid w:val="005F32F4"/>
    <w:rsid w:val="005F7C32"/>
    <w:rsid w:val="00604A34"/>
    <w:rsid w:val="00646DDE"/>
    <w:rsid w:val="00673A8B"/>
    <w:rsid w:val="006D62FC"/>
    <w:rsid w:val="006F335B"/>
    <w:rsid w:val="00702160"/>
    <w:rsid w:val="00703A72"/>
    <w:rsid w:val="00713E0C"/>
    <w:rsid w:val="00740041"/>
    <w:rsid w:val="00747FAF"/>
    <w:rsid w:val="00790B7A"/>
    <w:rsid w:val="007B6AA9"/>
    <w:rsid w:val="007E0B4A"/>
    <w:rsid w:val="007E1B51"/>
    <w:rsid w:val="007E7D3A"/>
    <w:rsid w:val="00811FCF"/>
    <w:rsid w:val="00857E58"/>
    <w:rsid w:val="008C249B"/>
    <w:rsid w:val="008E17D3"/>
    <w:rsid w:val="008F21EB"/>
    <w:rsid w:val="008F7B47"/>
    <w:rsid w:val="009041AE"/>
    <w:rsid w:val="0092040F"/>
    <w:rsid w:val="0092776E"/>
    <w:rsid w:val="00951C44"/>
    <w:rsid w:val="0095560C"/>
    <w:rsid w:val="00976EAE"/>
    <w:rsid w:val="009940B4"/>
    <w:rsid w:val="009B4A60"/>
    <w:rsid w:val="009B5CDE"/>
    <w:rsid w:val="009B67E0"/>
    <w:rsid w:val="009C1918"/>
    <w:rsid w:val="009D6F82"/>
    <w:rsid w:val="009E0A55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7145"/>
    <w:rsid w:val="00AB7900"/>
    <w:rsid w:val="00AD7B8A"/>
    <w:rsid w:val="00AE244A"/>
    <w:rsid w:val="00AE6C6E"/>
    <w:rsid w:val="00AF6B0F"/>
    <w:rsid w:val="00B22FC5"/>
    <w:rsid w:val="00B46C1B"/>
    <w:rsid w:val="00B47914"/>
    <w:rsid w:val="00B47D13"/>
    <w:rsid w:val="00B56767"/>
    <w:rsid w:val="00B80542"/>
    <w:rsid w:val="00BB17D1"/>
    <w:rsid w:val="00BB3BD5"/>
    <w:rsid w:val="00BB3DA7"/>
    <w:rsid w:val="00BD46D1"/>
    <w:rsid w:val="00BF774B"/>
    <w:rsid w:val="00C56E9B"/>
    <w:rsid w:val="00C807F1"/>
    <w:rsid w:val="00C97C7D"/>
    <w:rsid w:val="00CC5653"/>
    <w:rsid w:val="00CC6633"/>
    <w:rsid w:val="00CE0380"/>
    <w:rsid w:val="00D03218"/>
    <w:rsid w:val="00D379C6"/>
    <w:rsid w:val="00D52760"/>
    <w:rsid w:val="00D61DA2"/>
    <w:rsid w:val="00D64C13"/>
    <w:rsid w:val="00D7087F"/>
    <w:rsid w:val="00D97878"/>
    <w:rsid w:val="00DB2FDB"/>
    <w:rsid w:val="00DC3EFB"/>
    <w:rsid w:val="00DF2578"/>
    <w:rsid w:val="00E0796F"/>
    <w:rsid w:val="00E10D40"/>
    <w:rsid w:val="00E168D0"/>
    <w:rsid w:val="00E25566"/>
    <w:rsid w:val="00E258CC"/>
    <w:rsid w:val="00E3773E"/>
    <w:rsid w:val="00E619E2"/>
    <w:rsid w:val="00ED6EC4"/>
    <w:rsid w:val="00ED7006"/>
    <w:rsid w:val="00EF06E7"/>
    <w:rsid w:val="00EF257F"/>
    <w:rsid w:val="00F1216D"/>
    <w:rsid w:val="00F3272E"/>
    <w:rsid w:val="00F52C76"/>
    <w:rsid w:val="00F873D5"/>
    <w:rsid w:val="00FC0079"/>
    <w:rsid w:val="00FC3081"/>
    <w:rsid w:val="00FC60D5"/>
    <w:rsid w:val="00FD09BF"/>
    <w:rsid w:val="00FF252C"/>
    <w:rsid w:val="00FF68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0F664A4"/>
  <w15:chartTrackingRefBased/>
  <w15:docId w15:val="{745A6ACF-9351-49C5-B7FE-1E24109D53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20DF4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120DF4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120DF4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Footer">
    <w:name w:val="footer"/>
    <w:basedOn w:val="Normal"/>
    <w:link w:val="FooterChar"/>
    <w:uiPriority w:val="99"/>
    <w:rsid w:val="00120DF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20DF4"/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er">
    <w:name w:val="header"/>
    <w:basedOn w:val="Normal"/>
    <w:link w:val="HeaderChar"/>
    <w:uiPriority w:val="99"/>
    <w:rsid w:val="00120DF4"/>
    <w:pPr>
      <w:tabs>
        <w:tab w:val="center" w:pos="4320"/>
        <w:tab w:val="right" w:pos="8640"/>
      </w:tabs>
    </w:pPr>
    <w:rPr>
      <w:lang w:eastAsia="x-none"/>
    </w:rPr>
  </w:style>
  <w:style w:type="character" w:customStyle="1" w:styleId="HeaderChar">
    <w:name w:val="Header Char"/>
    <w:basedOn w:val="DefaultParagraphFont"/>
    <w:link w:val="Header"/>
    <w:uiPriority w:val="99"/>
    <w:rsid w:val="00120DF4"/>
    <w:rPr>
      <w:rFonts w:ascii="Times New Roman" w:eastAsia="Times New Roman" w:hAnsi="Times New Roman" w:cs="Times New Roman"/>
      <w:sz w:val="24"/>
      <w:szCs w:val="20"/>
      <w:lang w:val="en-US" w:eastAsia="x-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2.xml"/><Relationship Id="rId5" Type="http://schemas.openxmlformats.org/officeDocument/2006/relationships/settings" Target="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hyperlink" Target="http://www.uwtsd.ac.uk/" TargetMode="External"/></Relationships>
</file>

<file path=word/_rels/footer3.xml.rels><?xml version="1.0" encoding="UTF-8" standalone="yes"?>
<Relationships xmlns="http://schemas.openxmlformats.org/package/2006/relationships"><Relationship Id="rId1" Type="http://schemas.openxmlformats.org/officeDocument/2006/relationships/hyperlink" Target="http://www.uwtsd.ac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A0FAD95-B485-4E5B-97D4-BDE6BC517B9A}">
  <ds:schemaRefs>
    <ds:schemaRef ds:uri="http://schemas.microsoft.com/office/2006/documentManagement/types"/>
    <ds:schemaRef ds:uri="http://schemas.microsoft.com/office/infopath/2007/PartnerControls"/>
    <ds:schemaRef ds:uri="bf13d2f1-3fb4-4d24-806f-713eb38c1b0e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a3276f14-397d-4ed7-b8c7-ece791485ff1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629E6A5E-D821-47C8-AB76-9161D25C24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84091D6-3DA6-492A-B68F-CCE32E572CF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543</Words>
  <Characters>3100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Fahey Nicola</cp:lastModifiedBy>
  <cp:revision>3</cp:revision>
  <dcterms:created xsi:type="dcterms:W3CDTF">2021-10-19T13:27:00Z</dcterms:created>
  <dcterms:modified xsi:type="dcterms:W3CDTF">2021-10-20T19:14:00Z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etDate">
    <vt:lpwstr>2021-10-19T13:27:37Z</vt:lpwstr>
  </property>
  <property fmtid="{D5CDD505-2E9C-101B-9397-08002B2CF9AE}" pid="5" name="MSIP_Label_f2acd28b-79a3-4a0f-b0ff-4b75658b1549_Method">
    <vt:lpwstr>Standard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ActionId">
    <vt:lpwstr>8e87b33b-1220-4ecd-acbe-a4dd6242be1f</vt:lpwstr>
  </property>
  <property fmtid="{D5CDD505-2E9C-101B-9397-08002B2CF9AE}" pid="9" name="MSIP_Label_f2acd28b-79a3-4a0f-b0ff-4b75658b1549_ContentBits">
    <vt:lpwstr>0</vt:lpwstr>
  </property>
</Properties>
</file>