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42569E" w:rsidP="31DC5CF4" w:rsidRDefault="093EE336" w14:paraId="5E5787A5" w14:textId="3F137FE2">
      <w:pPr>
        <w:jc w:val="center"/>
      </w:pPr>
      <w:r>
        <w:rPr>
          <w:noProof/>
        </w:rPr>
        <w:drawing>
          <wp:inline distT="0" distB="0" distL="0" distR="0" wp14:anchorId="02C8B988" wp14:editId="2346C0F8">
            <wp:extent cx="4533900" cy="1813560"/>
            <wp:effectExtent l="0" t="0" r="0" b="0"/>
            <wp:docPr id="18272760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276021" name=""/>
                    <pic:cNvPicPr/>
                  </pic:nvPicPr>
                  <pic:blipFill>
                    <a:blip r:embed="rId5">
                      <a:extLst>
                        <a:ext uri="{28A0092B-C50C-407E-A947-70E740481C1C}">
                          <a14:useLocalDpi xmlns:a14="http://schemas.microsoft.com/office/drawing/2010/main"/>
                        </a:ext>
                      </a:extLst>
                    </a:blip>
                    <a:stretch>
                      <a:fillRect/>
                    </a:stretch>
                  </pic:blipFill>
                  <pic:spPr>
                    <a:xfrm>
                      <a:off x="0" y="0"/>
                      <a:ext cx="4533900" cy="1813560"/>
                    </a:xfrm>
                    <a:prstGeom prst="rect">
                      <a:avLst/>
                    </a:prstGeom>
                  </pic:spPr>
                </pic:pic>
              </a:graphicData>
            </a:graphic>
          </wp:inline>
        </w:drawing>
      </w:r>
    </w:p>
    <w:p w:rsidR="093EE336" w:rsidP="31DC5CF4" w:rsidRDefault="093EE336" w14:paraId="1628326A" w14:textId="29020E70">
      <w:pPr>
        <w:rPr>
          <w:u w:val="single"/>
        </w:rPr>
      </w:pPr>
      <w:r w:rsidRPr="31DC5CF4">
        <w:rPr>
          <w:u w:val="single"/>
        </w:rPr>
        <w:t xml:space="preserve">                                             </w:t>
      </w:r>
      <w:r w:rsidRPr="31DC5CF4" w:rsidR="713FE33C">
        <w:rPr>
          <w:u w:val="single"/>
        </w:rPr>
        <w:t xml:space="preserve">           </w:t>
      </w:r>
      <w:r w:rsidRPr="31DC5CF4">
        <w:rPr>
          <w:u w:val="single"/>
        </w:rPr>
        <w:t xml:space="preserve">                                                                                                                           </w:t>
      </w:r>
    </w:p>
    <w:p w:rsidR="093EE336" w:rsidP="31DC5CF4" w:rsidRDefault="093EE336" w14:paraId="6A978F9E" w14:textId="30804166">
      <w:pPr>
        <w:jc w:val="center"/>
      </w:pPr>
      <w:r>
        <w:t xml:space="preserve">Sustainable Global Tourism &amp; Events </w:t>
      </w:r>
    </w:p>
    <w:p w:rsidR="093EE336" w:rsidP="31DC5CF4" w:rsidRDefault="093EE336" w14:paraId="3E9246E9" w14:textId="7F8741D4">
      <w:pPr>
        <w:jc w:val="center"/>
      </w:pPr>
      <w:r>
        <w:t>(BMTP5023)</w:t>
      </w:r>
    </w:p>
    <w:p w:rsidR="093EE336" w:rsidP="31DC5CF4" w:rsidRDefault="093EE336" w14:paraId="6E97E8B1" w14:textId="1371EDD5">
      <w:pPr>
        <w:jc w:val="center"/>
      </w:pPr>
      <w:r>
        <w:t>Susie-May James</w:t>
      </w:r>
    </w:p>
    <w:p w:rsidR="093EE336" w:rsidP="31DC5CF4" w:rsidRDefault="093EE336" w14:paraId="6BC15596" w14:textId="7C04D840">
      <w:pPr>
        <w:jc w:val="center"/>
      </w:pPr>
      <w:r>
        <w:t>2404489</w:t>
      </w:r>
    </w:p>
    <w:p w:rsidR="093EE336" w:rsidP="31DC5CF4" w:rsidRDefault="093EE336" w14:paraId="6AFD62A3" w14:textId="1459C275">
      <w:pPr>
        <w:jc w:val="center"/>
      </w:pPr>
      <w:r>
        <w:t>Deborah Jenkins</w:t>
      </w:r>
    </w:p>
    <w:p w:rsidR="093EE336" w:rsidP="31DC5CF4" w:rsidRDefault="3D5FBCF0" w14:paraId="57DE2F21" w14:textId="725D3A3B">
      <w:pPr>
        <w:jc w:val="center"/>
      </w:pPr>
      <w:r w:rsidR="3D5FBCF0">
        <w:rPr/>
        <w:t>Word Count:</w:t>
      </w:r>
      <w:r w:rsidR="4CCAAE06">
        <w:rPr/>
        <w:t xml:space="preserve"> 214</w:t>
      </w:r>
      <w:r w:rsidR="04F0CD03">
        <w:rPr/>
        <w:t>4</w:t>
      </w:r>
    </w:p>
    <w:p w:rsidR="3B504F2B" w:rsidP="3B504F2B" w:rsidRDefault="3B504F2B" w14:paraId="1619A8B5" w14:textId="1127CC5F">
      <w:pPr>
        <w:jc w:val="center"/>
      </w:pPr>
    </w:p>
    <w:p w:rsidR="3B504F2B" w:rsidP="3B504F2B" w:rsidRDefault="3B504F2B" w14:paraId="6B16A8E4" w14:textId="25B46E66">
      <w:pPr>
        <w:jc w:val="center"/>
      </w:pPr>
    </w:p>
    <w:p w:rsidR="266ED26A" w:rsidP="3B504F2B" w:rsidRDefault="266ED26A" w14:paraId="3CCC658F" w14:textId="58B3014E">
      <w:pPr>
        <w:jc w:val="center"/>
      </w:pPr>
    </w:p>
    <w:p w:rsidR="266ED26A" w:rsidP="266ED26A" w:rsidRDefault="266ED26A" w14:paraId="1F1A1F06" w14:textId="5E0851B2">
      <w:pPr>
        <w:jc w:val="center"/>
      </w:pPr>
    </w:p>
    <w:p w:rsidR="266ED26A" w:rsidP="266ED26A" w:rsidRDefault="266ED26A" w14:paraId="479A8801" w14:textId="47CE57D0">
      <w:pPr>
        <w:jc w:val="center"/>
      </w:pPr>
    </w:p>
    <w:p w:rsidR="266ED26A" w:rsidP="3B504F2B" w:rsidRDefault="389BABA1" w14:paraId="00963D31" w14:textId="41A276BC">
      <w:pPr>
        <w:jc w:val="center"/>
        <w:rPr>
          <w:i/>
          <w:iCs/>
        </w:rPr>
      </w:pPr>
      <w:r w:rsidRPr="3B504F2B">
        <w:rPr>
          <w:i/>
          <w:iCs/>
        </w:rPr>
        <w:t xml:space="preserve">‘Overtourism in European Cities: </w:t>
      </w:r>
      <w:r w:rsidRPr="3B504F2B" w:rsidR="0A002DD8">
        <w:rPr>
          <w:i/>
          <w:iCs/>
        </w:rPr>
        <w:t>Challenges &amp; Sustainable Responses’</w:t>
      </w:r>
    </w:p>
    <w:p w:rsidR="266ED26A" w:rsidP="3B504F2B" w:rsidRDefault="266ED26A" w14:paraId="145497ED" w14:textId="4FBE10FC">
      <w:pPr>
        <w:jc w:val="center"/>
        <w:rPr>
          <w:i/>
          <w:iCs/>
        </w:rPr>
      </w:pPr>
    </w:p>
    <w:p w:rsidR="266ED26A" w:rsidP="3B504F2B" w:rsidRDefault="266ED26A" w14:paraId="1998B7D2" w14:textId="6A65DEF8">
      <w:pPr>
        <w:jc w:val="center"/>
        <w:rPr>
          <w:i/>
          <w:iCs/>
        </w:rPr>
      </w:pPr>
    </w:p>
    <w:p w:rsidR="266ED26A" w:rsidP="3B504F2B" w:rsidRDefault="266ED26A" w14:paraId="65D2555F" w14:textId="64BB2C70">
      <w:pPr>
        <w:jc w:val="center"/>
        <w:rPr>
          <w:i/>
          <w:iCs/>
        </w:rPr>
      </w:pPr>
    </w:p>
    <w:p w:rsidR="266ED26A" w:rsidP="3B504F2B" w:rsidRDefault="266ED26A" w14:paraId="11FE00C3" w14:textId="23634B59">
      <w:pPr>
        <w:jc w:val="center"/>
        <w:rPr>
          <w:i/>
          <w:iCs/>
        </w:rPr>
      </w:pPr>
    </w:p>
    <w:p w:rsidR="266ED26A" w:rsidP="3B504F2B" w:rsidRDefault="266ED26A" w14:paraId="5B92072E" w14:textId="74C17576">
      <w:pPr>
        <w:jc w:val="center"/>
        <w:rPr>
          <w:i/>
          <w:iCs/>
        </w:rPr>
      </w:pPr>
    </w:p>
    <w:p w:rsidR="266ED26A" w:rsidP="5330BCEC" w:rsidRDefault="266ED26A" w14:paraId="3FBEF1CA" w14:textId="6AD6F90B">
      <w:pPr>
        <w:jc w:val="center"/>
        <w:rPr>
          <w:i w:val="1"/>
          <w:iCs w:val="1"/>
        </w:rPr>
      </w:pPr>
    </w:p>
    <w:p w:rsidR="5330BCEC" w:rsidP="5330BCEC" w:rsidRDefault="5330BCEC" w14:paraId="2BF9A2A2" w14:textId="4C3E09C5">
      <w:pPr>
        <w:jc w:val="center"/>
        <w:rPr>
          <w:i w:val="1"/>
          <w:iCs w:val="1"/>
        </w:rPr>
      </w:pPr>
    </w:p>
    <w:p w:rsidR="266ED26A" w:rsidP="3B504F2B" w:rsidRDefault="266ED26A" w14:paraId="13592A91" w14:textId="7F91054A">
      <w:pPr>
        <w:jc w:val="center"/>
        <w:rPr>
          <w:i/>
          <w:iCs/>
        </w:rPr>
      </w:pPr>
    </w:p>
    <w:p w:rsidR="266ED26A" w:rsidP="3B504F2B" w:rsidRDefault="266ED26A" w14:paraId="3F23D83F" w14:textId="6ED31D0C">
      <w:pPr>
        <w:jc w:val="center"/>
        <w:rPr>
          <w:i/>
          <w:iCs/>
        </w:rPr>
      </w:pPr>
    </w:p>
    <w:p w:rsidR="266ED26A" w:rsidP="5330BCEC" w:rsidRDefault="5E048169" w14:paraId="4E20020F" w14:textId="59807D34">
      <w:pPr>
        <w:pStyle w:val="Normal"/>
        <w:jc w:val="center"/>
        <w:rPr>
          <w:b w:val="1"/>
          <w:bCs w:val="1"/>
        </w:rPr>
      </w:pPr>
    </w:p>
    <w:p w:rsidR="266ED26A" w:rsidP="5330BCEC" w:rsidRDefault="5E048169" w14:paraId="68B425EE" w14:textId="4700C175">
      <w:pPr>
        <w:pStyle w:val="Normal"/>
        <w:spacing w:line="360" w:lineRule="auto"/>
        <w:jc w:val="left"/>
        <w:rPr>
          <w:b w:val="1"/>
          <w:bCs w:val="1"/>
        </w:rPr>
      </w:pPr>
      <w:r w:rsidRPr="5330BCEC" w:rsidR="5E048169">
        <w:rPr>
          <w:b w:val="1"/>
          <w:bCs w:val="1"/>
        </w:rPr>
        <w:t xml:space="preserve">Executive Summary </w:t>
      </w:r>
    </w:p>
    <w:p w:rsidR="266ED26A" w:rsidP="3B504F2B" w:rsidRDefault="482656B3" w14:paraId="6F18CF3F" w14:textId="0B61BDF1">
      <w:pPr>
        <w:spacing w:line="360" w:lineRule="auto"/>
      </w:pPr>
      <w:r w:rsidRPr="3B504F2B">
        <w:t xml:space="preserve">Sustainability; what once was a buzzword, now is a </w:t>
      </w:r>
      <w:r w:rsidRPr="3B504F2B" w:rsidR="1D130A92">
        <w:t>real-world</w:t>
      </w:r>
      <w:r w:rsidRPr="3B504F2B">
        <w:t xml:space="preserve"> crisis that </w:t>
      </w:r>
      <w:r w:rsidRPr="3B504F2B" w:rsidR="0203F1DD">
        <w:t xml:space="preserve">longs </w:t>
      </w:r>
      <w:r w:rsidRPr="3B504F2B" w:rsidR="01FC32CF">
        <w:t>to be addressed</w:t>
      </w:r>
      <w:r w:rsidRPr="3B504F2B" w:rsidR="7CDCE6D3">
        <w:t xml:space="preserve"> within the travel and tourism industry</w:t>
      </w:r>
      <w:r w:rsidRPr="3B504F2B" w:rsidR="01FC32CF">
        <w:t xml:space="preserve">. </w:t>
      </w:r>
      <w:r w:rsidRPr="3B504F2B" w:rsidR="4CF3546F">
        <w:t xml:space="preserve">Sustainable tourism is a solution to this and can be defined as </w:t>
      </w:r>
      <w:r w:rsidRPr="3B504F2B" w:rsidR="4CF3546F">
        <w:rPr>
          <w:i/>
          <w:iCs/>
        </w:rPr>
        <w:t xml:space="preserve">‘development that meets the needs of the present without </w:t>
      </w:r>
      <w:r w:rsidRPr="3B504F2B" w:rsidR="3E4A06B9">
        <w:rPr>
          <w:i/>
          <w:iCs/>
        </w:rPr>
        <w:t>compromising</w:t>
      </w:r>
      <w:r w:rsidRPr="3B504F2B" w:rsidR="4CF3546F">
        <w:rPr>
          <w:i/>
          <w:iCs/>
        </w:rPr>
        <w:t xml:space="preserve"> the needs of future generations’</w:t>
      </w:r>
      <w:r w:rsidRPr="3B504F2B" w:rsidR="33425225">
        <w:rPr>
          <w:i/>
          <w:iCs/>
        </w:rPr>
        <w:t xml:space="preserve"> </w:t>
      </w:r>
      <w:r w:rsidRPr="3B504F2B" w:rsidR="33425225">
        <w:t xml:space="preserve">(World Commission on Environment &amp; Development, 1987, as cited in </w:t>
      </w:r>
      <w:r w:rsidRPr="3B504F2B" w:rsidR="6DF4F457">
        <w:rPr>
          <w:color w:val="000000" w:themeColor="text1"/>
        </w:rPr>
        <w:t>Page and Connell, 2020, p.412).</w:t>
      </w:r>
      <w:r w:rsidRPr="3B504F2B" w:rsidR="383618C3">
        <w:rPr>
          <w:color w:val="000000" w:themeColor="text1"/>
        </w:rPr>
        <w:t xml:space="preserve"> </w:t>
      </w:r>
    </w:p>
    <w:p w:rsidR="266ED26A" w:rsidP="3B504F2B" w:rsidRDefault="55B3BBBD" w14:paraId="632F1C73" w14:textId="3E133AA4">
      <w:pPr>
        <w:spacing w:line="360" w:lineRule="auto"/>
        <w:rPr>
          <w:color w:val="000000" w:themeColor="text1"/>
        </w:rPr>
      </w:pPr>
      <w:r w:rsidRPr="3B504F2B">
        <w:rPr>
          <w:color w:val="000000" w:themeColor="text1"/>
        </w:rPr>
        <w:t xml:space="preserve">While tourism brings its positives, there are undoubtedly negative aspects that come along with it, including overtourism, </w:t>
      </w:r>
      <w:r w:rsidRPr="3B504F2B" w:rsidR="7DB2654E">
        <w:rPr>
          <w:color w:val="000000" w:themeColor="text1"/>
        </w:rPr>
        <w:t xml:space="preserve">preserving cultural heritage, climate </w:t>
      </w:r>
      <w:r w:rsidRPr="3B504F2B" w:rsidR="6B8516A3">
        <w:rPr>
          <w:color w:val="000000" w:themeColor="text1"/>
        </w:rPr>
        <w:t>change</w:t>
      </w:r>
      <w:r w:rsidRPr="3B504F2B" w:rsidR="7DB2654E">
        <w:rPr>
          <w:color w:val="000000" w:themeColor="text1"/>
        </w:rPr>
        <w:t xml:space="preserve"> challenges and </w:t>
      </w:r>
      <w:r w:rsidRPr="3B504F2B" w:rsidR="3D992DA1">
        <w:rPr>
          <w:color w:val="000000" w:themeColor="text1"/>
        </w:rPr>
        <w:t>locals'</w:t>
      </w:r>
      <w:r w:rsidRPr="3B504F2B" w:rsidR="7DB2654E">
        <w:rPr>
          <w:color w:val="000000" w:themeColor="text1"/>
        </w:rPr>
        <w:t xml:space="preserve"> annoyance, all of which will be explored in further depth</w:t>
      </w:r>
      <w:r w:rsidRPr="3B504F2B" w:rsidR="203366CA">
        <w:rPr>
          <w:color w:val="000000" w:themeColor="text1"/>
        </w:rPr>
        <w:t xml:space="preserve"> </w:t>
      </w:r>
      <w:r w:rsidRPr="3B504F2B" w:rsidR="0730F4A8">
        <w:rPr>
          <w:color w:val="000000" w:themeColor="text1"/>
        </w:rPr>
        <w:t>(University of Luxembourg, 2024)</w:t>
      </w:r>
      <w:r w:rsidRPr="3B504F2B" w:rsidR="7DB2654E">
        <w:rPr>
          <w:color w:val="000000" w:themeColor="text1"/>
        </w:rPr>
        <w:t xml:space="preserve">. </w:t>
      </w:r>
      <w:r w:rsidRPr="3B504F2B" w:rsidR="06AA8EFB">
        <w:rPr>
          <w:color w:val="000000" w:themeColor="text1"/>
        </w:rPr>
        <w:t>Theories including Doxey’s Irridex model will be applied to</w:t>
      </w:r>
      <w:r w:rsidRPr="3B504F2B" w:rsidR="299AE8DF">
        <w:rPr>
          <w:color w:val="000000" w:themeColor="text1"/>
        </w:rPr>
        <w:t xml:space="preserve"> how</w:t>
      </w:r>
      <w:r w:rsidRPr="3B504F2B" w:rsidR="422C012C">
        <w:rPr>
          <w:color w:val="000000" w:themeColor="text1"/>
        </w:rPr>
        <w:t xml:space="preserve"> increasing</w:t>
      </w:r>
      <w:r w:rsidRPr="3B504F2B" w:rsidR="299AE8DF">
        <w:rPr>
          <w:color w:val="000000" w:themeColor="text1"/>
        </w:rPr>
        <w:t xml:space="preserve"> tourism affects local residents</w:t>
      </w:r>
      <w:r w:rsidRPr="3B504F2B" w:rsidR="06AA8EFB">
        <w:rPr>
          <w:color w:val="000000" w:themeColor="text1"/>
        </w:rPr>
        <w:t xml:space="preserve">, as well as </w:t>
      </w:r>
      <w:r w:rsidRPr="3B504F2B" w:rsidR="40625F1A">
        <w:rPr>
          <w:color w:val="000000" w:themeColor="text1"/>
        </w:rPr>
        <w:t xml:space="preserve">investigating </w:t>
      </w:r>
      <w:r w:rsidRPr="3B504F2B" w:rsidR="06AA8EFB">
        <w:rPr>
          <w:color w:val="000000" w:themeColor="text1"/>
        </w:rPr>
        <w:t xml:space="preserve">the </w:t>
      </w:r>
      <w:r w:rsidRPr="3B504F2B" w:rsidR="2C565749">
        <w:rPr>
          <w:color w:val="000000" w:themeColor="text1"/>
        </w:rPr>
        <w:t xml:space="preserve">UN Sustainability goals, with a keen focus on </w:t>
      </w:r>
      <w:r w:rsidRPr="3B504F2B" w:rsidR="3A04F538">
        <w:rPr>
          <w:color w:val="000000" w:themeColor="text1"/>
        </w:rPr>
        <w:t>SDG 11; Sustainable Cities and Communities.</w:t>
      </w:r>
    </w:p>
    <w:p w:rsidR="266ED26A" w:rsidP="3B504F2B" w:rsidRDefault="364F93AE" w14:paraId="7AF57959" w14:textId="0289F1D7">
      <w:pPr>
        <w:spacing w:line="360" w:lineRule="auto"/>
        <w:rPr>
          <w:color w:val="000000" w:themeColor="text1"/>
        </w:rPr>
      </w:pPr>
      <w:r w:rsidRPr="3B504F2B">
        <w:rPr>
          <w:color w:val="000000" w:themeColor="text1"/>
        </w:rPr>
        <w:t xml:space="preserve">This essay </w:t>
      </w:r>
      <w:r w:rsidRPr="3B504F2B" w:rsidR="5F337BDA">
        <w:rPr>
          <w:color w:val="000000" w:themeColor="text1"/>
        </w:rPr>
        <w:t xml:space="preserve">will </w:t>
      </w:r>
      <w:r w:rsidRPr="3B504F2B" w:rsidR="0C1C398A">
        <w:rPr>
          <w:color w:val="000000" w:themeColor="text1"/>
        </w:rPr>
        <w:t>delve</w:t>
      </w:r>
      <w:r w:rsidRPr="3B504F2B" w:rsidR="5A381263">
        <w:rPr>
          <w:color w:val="000000" w:themeColor="text1"/>
        </w:rPr>
        <w:t xml:space="preserve"> into </w:t>
      </w:r>
      <w:r w:rsidRPr="3B504F2B" w:rsidR="5F337BDA">
        <w:rPr>
          <w:color w:val="000000" w:themeColor="text1"/>
        </w:rPr>
        <w:t>case studies revolving European cities to see how each are managing th</w:t>
      </w:r>
      <w:r w:rsidRPr="3B504F2B" w:rsidR="7ABC84A6">
        <w:rPr>
          <w:color w:val="000000" w:themeColor="text1"/>
        </w:rPr>
        <w:t>is</w:t>
      </w:r>
      <w:r w:rsidRPr="3B504F2B" w:rsidR="0C6161D1">
        <w:rPr>
          <w:color w:val="000000" w:themeColor="text1"/>
        </w:rPr>
        <w:t xml:space="preserve"> and look for recommendations for improvement</w:t>
      </w:r>
      <w:r w:rsidRPr="3B504F2B" w:rsidR="7ABC84A6">
        <w:rPr>
          <w:color w:val="000000" w:themeColor="text1"/>
        </w:rPr>
        <w:t xml:space="preserve">. </w:t>
      </w:r>
      <w:r w:rsidRPr="3B504F2B" w:rsidR="3FC8D950">
        <w:rPr>
          <w:color w:val="000000" w:themeColor="text1"/>
        </w:rPr>
        <w:t xml:space="preserve">With Amsterdam and Venice being heritage cities, there is a drive in protecting these from the effects of mass tourism and climate change. </w:t>
      </w:r>
    </w:p>
    <w:p w:rsidR="266ED26A" w:rsidP="3B504F2B" w:rsidRDefault="7BF8271B" w14:paraId="47914A53" w14:textId="5B551EDF">
      <w:pPr>
        <w:spacing w:line="360" w:lineRule="auto"/>
        <w:rPr>
          <w:color w:val="000000" w:themeColor="text1"/>
        </w:rPr>
      </w:pPr>
      <w:r w:rsidRPr="3B504F2B">
        <w:rPr>
          <w:color w:val="000000" w:themeColor="text1"/>
        </w:rPr>
        <w:t>Additionally, the</w:t>
      </w:r>
      <w:r w:rsidRPr="3B504F2B" w:rsidR="1A61ACFC">
        <w:rPr>
          <w:color w:val="000000" w:themeColor="text1"/>
        </w:rPr>
        <w:t xml:space="preserve"> concept </w:t>
      </w:r>
      <w:r w:rsidRPr="3B504F2B" w:rsidR="785D9C8B">
        <w:rPr>
          <w:color w:val="000000" w:themeColor="text1"/>
        </w:rPr>
        <w:t xml:space="preserve">and benefits </w:t>
      </w:r>
      <w:r w:rsidRPr="3B504F2B" w:rsidR="1A61ACFC">
        <w:rPr>
          <w:color w:val="000000" w:themeColor="text1"/>
        </w:rPr>
        <w:t xml:space="preserve">of responsible tourism will be </w:t>
      </w:r>
      <w:r w:rsidRPr="3B504F2B" w:rsidR="52F3F875">
        <w:rPr>
          <w:color w:val="000000" w:themeColor="text1"/>
        </w:rPr>
        <w:t xml:space="preserve">discussed </w:t>
      </w:r>
      <w:r w:rsidRPr="3B504F2B" w:rsidR="1A61ACFC">
        <w:rPr>
          <w:color w:val="000000" w:themeColor="text1"/>
        </w:rPr>
        <w:t xml:space="preserve">throughout. </w:t>
      </w:r>
      <w:r w:rsidRPr="3B504F2B" w:rsidR="7583E12A">
        <w:rPr>
          <w:color w:val="000000" w:themeColor="text1"/>
        </w:rPr>
        <w:t>The core idea of responsible tourism is to improve the quality of life for local habitants while also providing an enjoyable yet respect</w:t>
      </w:r>
      <w:r w:rsidRPr="3B504F2B" w:rsidR="458BF8D0">
        <w:rPr>
          <w:color w:val="000000" w:themeColor="text1"/>
        </w:rPr>
        <w:t>ful experience for visitors</w:t>
      </w:r>
      <w:r w:rsidRPr="3B504F2B" w:rsidR="1FF5BA61">
        <w:rPr>
          <w:color w:val="000000" w:themeColor="text1"/>
        </w:rPr>
        <w:t xml:space="preserve"> (Goodwin, 2014).</w:t>
      </w:r>
      <w:r w:rsidRPr="3B504F2B" w:rsidR="458BF8D0">
        <w:rPr>
          <w:color w:val="000000" w:themeColor="text1"/>
        </w:rPr>
        <w:t xml:space="preserve"> </w:t>
      </w:r>
    </w:p>
    <w:p w:rsidR="266ED26A" w:rsidP="5330BCEC" w:rsidRDefault="266ED26A" w14:paraId="5884F8C6" w14:textId="3D440430">
      <w:pPr>
        <w:spacing w:line="360" w:lineRule="auto"/>
      </w:pPr>
    </w:p>
    <w:p w:rsidR="266ED26A" w:rsidP="5330BCEC" w:rsidRDefault="266ED26A" w14:paraId="3D1276DF" w14:textId="05C60606">
      <w:pPr>
        <w:spacing w:line="360" w:lineRule="auto"/>
      </w:pPr>
    </w:p>
    <w:p w:rsidR="266ED26A" w:rsidP="5330BCEC" w:rsidRDefault="266ED26A" w14:paraId="245B90F4" w14:textId="052DDB94">
      <w:pPr>
        <w:spacing w:line="360" w:lineRule="auto"/>
      </w:pPr>
    </w:p>
    <w:p w:rsidR="266ED26A" w:rsidP="5330BCEC" w:rsidRDefault="266ED26A" w14:paraId="6F4A5DFD" w14:textId="2CD482EB">
      <w:pPr>
        <w:spacing w:line="360" w:lineRule="auto"/>
      </w:pPr>
    </w:p>
    <w:p w:rsidR="266ED26A" w:rsidP="5330BCEC" w:rsidRDefault="266ED26A" w14:paraId="19B878A2" w14:textId="7B7D3AA9">
      <w:pPr>
        <w:spacing w:line="360" w:lineRule="auto"/>
      </w:pPr>
    </w:p>
    <w:p w:rsidR="266ED26A" w:rsidP="5330BCEC" w:rsidRDefault="266ED26A" w14:paraId="47A234AE" w14:textId="4F4DCEC8">
      <w:pPr>
        <w:spacing w:line="360" w:lineRule="auto"/>
      </w:pPr>
    </w:p>
    <w:p w:rsidR="266ED26A" w:rsidP="5330BCEC" w:rsidRDefault="266ED26A" w14:paraId="62041DC5" w14:textId="5D03E1A9">
      <w:pPr>
        <w:spacing w:line="360" w:lineRule="auto"/>
      </w:pPr>
    </w:p>
    <w:p w:rsidR="266ED26A" w:rsidP="5330BCEC" w:rsidRDefault="266ED26A" w14:paraId="5F67A442" w14:textId="3DC57EDB">
      <w:pPr>
        <w:spacing w:line="360" w:lineRule="auto"/>
      </w:pPr>
    </w:p>
    <w:p w:rsidR="266ED26A" w:rsidP="5330BCEC" w:rsidRDefault="266ED26A" w14:paraId="54809336" w14:textId="22DB168D">
      <w:pPr>
        <w:spacing w:line="360" w:lineRule="auto"/>
      </w:pPr>
    </w:p>
    <w:p w:rsidR="266ED26A" w:rsidP="5330BCEC" w:rsidRDefault="266ED26A" w14:paraId="1170574C" w14:textId="699D36FE">
      <w:pPr>
        <w:spacing w:line="360" w:lineRule="auto"/>
      </w:pPr>
    </w:p>
    <w:p w:rsidR="1FBB2237" w:rsidP="5330BCEC" w:rsidRDefault="1FBB2237" w14:paraId="53CC55FB" w14:textId="42A77E0B">
      <w:pPr>
        <w:pStyle w:val="Normal"/>
        <w:spacing w:line="360" w:lineRule="auto"/>
        <w:ind w:left="0"/>
      </w:pPr>
      <w:r w:rsidR="3E6AF5D0">
        <w:rPr/>
        <w:t xml:space="preserve">   </w:t>
      </w:r>
      <w:r w:rsidR="72D08D87">
        <w:rPr/>
        <w:t xml:space="preserve">  </w:t>
      </w:r>
      <w:r w:rsidR="3A89A6CC">
        <w:rPr/>
        <w:t xml:space="preserve">  </w:t>
      </w:r>
      <w:r w:rsidR="72D08D87">
        <w:rPr/>
        <w:t xml:space="preserve"> </w:t>
      </w:r>
      <w:r w:rsidR="1FBB2237">
        <w:rPr/>
        <w:t>Sustainable</w:t>
      </w:r>
      <w:r w:rsidR="1FBB2237">
        <w:rPr/>
        <w:t xml:space="preserve"> tourism </w:t>
      </w:r>
      <w:r w:rsidR="328466F3">
        <w:rPr/>
        <w:t xml:space="preserve">has become an important way to manage the growing </w:t>
      </w:r>
      <w:r w:rsidR="328466F3">
        <w:rPr/>
        <w:t>pressures on popular tourist destinations</w:t>
      </w:r>
      <w:r w:rsidR="64EB215B">
        <w:rPr/>
        <w:t xml:space="preserve"> (Europ</w:t>
      </w:r>
      <w:r w:rsidR="64EB215B">
        <w:rPr/>
        <w:t xml:space="preserve">ean </w:t>
      </w:r>
      <w:r w:rsidR="64EB215B">
        <w:rPr/>
        <w:t xml:space="preserve">Union, 2024). </w:t>
      </w:r>
      <w:r w:rsidR="1AD3EDA0">
        <w:rPr/>
        <w:t>UN Tourism</w:t>
      </w:r>
      <w:r w:rsidR="4747E0D9">
        <w:rPr/>
        <w:t xml:space="preserve"> </w:t>
      </w:r>
      <w:r w:rsidR="070C3987">
        <w:rPr/>
        <w:t>(</w:t>
      </w:r>
      <w:r w:rsidR="4747E0D9">
        <w:rPr/>
        <w:t>2025</w:t>
      </w:r>
      <w:r w:rsidR="3E5EEDBE">
        <w:rPr/>
        <w:t>b)</w:t>
      </w:r>
      <w:r w:rsidR="1AD3EDA0">
        <w:rPr/>
        <w:t xml:space="preserve"> defines it as </w:t>
      </w:r>
      <w:r w:rsidRPr="5330BCEC" w:rsidR="0F3ED3A5">
        <w:rPr>
          <w:i w:val="1"/>
          <w:iCs w:val="1"/>
        </w:rPr>
        <w:t>“</w:t>
      </w:r>
      <w:r w:rsidRPr="5330BCEC" w:rsidR="7445AC63">
        <w:rPr>
          <w:i w:val="1"/>
          <w:iCs w:val="1"/>
        </w:rPr>
        <w:t>t</w:t>
      </w:r>
      <w:r w:rsidRPr="5330BCEC" w:rsidR="0F3ED3A5">
        <w:rPr>
          <w:i w:val="1"/>
          <w:iCs w:val="1"/>
        </w:rPr>
        <w:t>ourism that takes full account of its current and</w:t>
      </w:r>
      <w:r w:rsidRPr="5330BCEC" w:rsidR="725C168A">
        <w:rPr>
          <w:i w:val="1"/>
          <w:iCs w:val="1"/>
        </w:rPr>
        <w:t xml:space="preserve"> </w:t>
      </w:r>
      <w:r w:rsidRPr="5330BCEC" w:rsidR="725C168A">
        <w:rPr>
          <w:i w:val="1"/>
          <w:iCs w:val="1"/>
        </w:rPr>
        <w:t>future economi</w:t>
      </w:r>
      <w:r w:rsidRPr="5330BCEC" w:rsidR="725C168A">
        <w:rPr>
          <w:i w:val="1"/>
          <w:iCs w:val="1"/>
        </w:rPr>
        <w:t>c, social and environmental impacts, addressing the needs of visitors, the industry, the environment</w:t>
      </w:r>
      <w:r w:rsidRPr="5330BCEC" w:rsidR="1AF6D080">
        <w:rPr>
          <w:i w:val="1"/>
          <w:iCs w:val="1"/>
        </w:rPr>
        <w:t xml:space="preserve"> and host communities</w:t>
      </w:r>
      <w:r w:rsidRPr="5330BCEC" w:rsidR="61B91BA6">
        <w:rPr>
          <w:i w:val="1"/>
          <w:iCs w:val="1"/>
        </w:rPr>
        <w:t>”</w:t>
      </w:r>
      <w:r w:rsidR="10B240B3">
        <w:rPr/>
        <w:t xml:space="preserve">. </w:t>
      </w:r>
      <w:r w:rsidR="41F04E28">
        <w:rPr/>
        <w:t xml:space="preserve">This </w:t>
      </w:r>
      <w:r w:rsidR="262CAC53">
        <w:rPr/>
        <w:t>highlights</w:t>
      </w:r>
      <w:r w:rsidR="10B240B3">
        <w:rPr/>
        <w:t xml:space="preserve"> that tourism</w:t>
      </w:r>
      <w:r w:rsidR="0291FB7C">
        <w:rPr/>
        <w:t xml:space="preserve"> </w:t>
      </w:r>
      <w:r w:rsidR="7D346EB5">
        <w:rPr/>
        <w:t xml:space="preserve">should not </w:t>
      </w:r>
      <w:r w:rsidR="7D346EB5">
        <w:rPr/>
        <w:t>soley</w:t>
      </w:r>
      <w:r w:rsidR="7D346EB5">
        <w:rPr/>
        <w:t xml:space="preserve"> focus on the economic gains but also</w:t>
      </w:r>
      <w:r w:rsidR="0291FB7C">
        <w:rPr/>
        <w:t xml:space="preserve"> </w:t>
      </w:r>
      <w:r w:rsidR="356343F9">
        <w:rPr/>
        <w:t xml:space="preserve">ensure to </w:t>
      </w:r>
      <w:r w:rsidR="0291FB7C">
        <w:rPr/>
        <w:t>protect the environment</w:t>
      </w:r>
      <w:r w:rsidR="4181C260">
        <w:rPr/>
        <w:t>,</w:t>
      </w:r>
      <w:r w:rsidR="0A1B4A98">
        <w:rPr/>
        <w:t xml:space="preserve"> </w:t>
      </w:r>
      <w:r w:rsidR="0291FB7C">
        <w:rPr/>
        <w:t xml:space="preserve">respect local </w:t>
      </w:r>
      <w:r w:rsidR="0291FB7C">
        <w:rPr/>
        <w:t>culture</w:t>
      </w:r>
      <w:r w:rsidR="2917F925">
        <w:rPr/>
        <w:t xml:space="preserve"> and </w:t>
      </w:r>
      <w:r w:rsidR="18A160CF">
        <w:rPr/>
        <w:t xml:space="preserve">benefit </w:t>
      </w:r>
      <w:r w:rsidR="2917F925">
        <w:rPr/>
        <w:t>communities.</w:t>
      </w:r>
    </w:p>
    <w:p w:rsidR="79A1083F" w:rsidP="3B504F2B" w:rsidRDefault="79A1083F" w14:paraId="71BB708F" w14:textId="3672165A">
      <w:pPr>
        <w:spacing w:line="360" w:lineRule="auto"/>
      </w:pPr>
      <w:r>
        <w:t>Europe welcomed an estimated 340 million international tourists in the first half of 2025</w:t>
      </w:r>
      <w:r w:rsidR="5CF7CE9B">
        <w:t xml:space="preserve"> -</w:t>
      </w:r>
      <w:r>
        <w:t xml:space="preserve"> a rise of 4</w:t>
      </w:r>
      <w:r w:rsidR="4EB4FBF9">
        <w:t xml:space="preserve">% </w:t>
      </w:r>
      <w:r w:rsidR="3020FC01">
        <w:t>from</w:t>
      </w:r>
      <w:r w:rsidR="4EB4FBF9">
        <w:t xml:space="preserve"> the previous year (</w:t>
      </w:r>
      <w:r w:rsidR="4FFBFA89">
        <w:t>UN Tourism, 2025a)</w:t>
      </w:r>
      <w:r w:rsidR="5E611363">
        <w:t xml:space="preserve">. This </w:t>
      </w:r>
      <w:r w:rsidR="0631C9E4">
        <w:t>growth</w:t>
      </w:r>
      <w:r w:rsidR="5E611363">
        <w:t xml:space="preserve"> demonstrates the urgency of addressing overtourism, particularly </w:t>
      </w:r>
      <w:r w:rsidR="70B47174">
        <w:t xml:space="preserve">as many European cities remain heavily dependent on tourism revenue (World Tourism Forum Institute, 2025). </w:t>
      </w:r>
      <w:r w:rsidR="6506A691">
        <w:t xml:space="preserve">Cities such as Venice and Amsterdam present clear examples of destinations where visitor pressure threatens </w:t>
      </w:r>
      <w:r w:rsidR="3BA7DEB3">
        <w:t xml:space="preserve">locals quality of life, environmental damage and cultural </w:t>
      </w:r>
      <w:r w:rsidR="10A8C0F3">
        <w:t>heritage.</w:t>
      </w:r>
    </w:p>
    <w:p w:rsidR="28A1AA3E" w:rsidP="3B504F2B" w:rsidRDefault="28A1AA3E" w14:paraId="7094D053" w14:textId="7E2FB6D1">
      <w:pPr>
        <w:spacing w:line="360" w:lineRule="auto"/>
      </w:pPr>
      <w:r>
        <w:t xml:space="preserve">This essay </w:t>
      </w:r>
      <w:r w:rsidR="0375F909">
        <w:t>aims to critically evaluate the</w:t>
      </w:r>
      <w:r w:rsidR="3EBD8C88">
        <w:t xml:space="preserve"> current state of </w:t>
      </w:r>
      <w:r>
        <w:t>sustainable tourism within</w:t>
      </w:r>
      <w:r w:rsidR="4638DDB9">
        <w:t xml:space="preserve"> popular</w:t>
      </w:r>
      <w:r>
        <w:t xml:space="preserve"> European cities</w:t>
      </w:r>
      <w:r w:rsidR="61A50B79">
        <w:t xml:space="preserve"> like Venice and Amsterdam</w:t>
      </w:r>
      <w:r>
        <w:t xml:space="preserve">, by exploring case studies to reveal </w:t>
      </w:r>
      <w:r w:rsidR="270147B6">
        <w:t xml:space="preserve">the common challenges </w:t>
      </w:r>
      <w:r w:rsidR="270A1538">
        <w:t>of overtourism &amp; their responses to this. It will also ex</w:t>
      </w:r>
      <w:r w:rsidR="38543E88">
        <w:t>plore the role of</w:t>
      </w:r>
      <w:r w:rsidR="270A1538">
        <w:t xml:space="preserve"> CSR policies and EU sustainability frameworks </w:t>
      </w:r>
      <w:r w:rsidR="3257ED23">
        <w:t>in helping balance tourist numbers, protect local culture and support the environment.</w:t>
      </w:r>
    </w:p>
    <w:p w:rsidR="3B504F2B" w:rsidP="3B504F2B" w:rsidRDefault="3B504F2B" w14:paraId="69A3FDE9" w14:textId="3FE491CF">
      <w:pPr>
        <w:spacing w:line="360" w:lineRule="auto"/>
      </w:pPr>
    </w:p>
    <w:p w:rsidR="3678300D" w:rsidP="5330BCEC" w:rsidRDefault="3678300D" w14:paraId="160B54BC" w14:textId="1DF135BA">
      <w:pPr>
        <w:pStyle w:val="Normal"/>
        <w:spacing w:line="360" w:lineRule="auto"/>
        <w:rPr>
          <w:rFonts w:ascii="Times New Roman" w:hAnsi="Times New Roman" w:eastAsia="Times New Roman" w:cs="Times New Roman"/>
          <w:color w:val="000000" w:themeColor="text1"/>
        </w:rPr>
      </w:pPr>
      <w:r w:rsidR="2DE06454">
        <w:rPr/>
        <w:t xml:space="preserve">          </w:t>
      </w:r>
      <w:r w:rsidR="3A3D4F4F">
        <w:rPr/>
        <w:t xml:space="preserve"> </w:t>
      </w:r>
      <w:r w:rsidR="3678300D">
        <w:rPr/>
        <w:t xml:space="preserve">This next section will </w:t>
      </w:r>
      <w:r w:rsidR="5CB7825E">
        <w:rPr/>
        <w:t>incorporat</w:t>
      </w:r>
      <w:r w:rsidR="5CB7825E">
        <w:rPr/>
        <w:t xml:space="preserve">e </w:t>
      </w:r>
      <w:r w:rsidR="2336236A">
        <w:rPr/>
        <w:t>releva</w:t>
      </w:r>
      <w:r w:rsidR="2336236A">
        <w:rPr/>
        <w:t>nt</w:t>
      </w:r>
      <w:r w:rsidR="5CB7825E">
        <w:rPr/>
        <w:t xml:space="preserve"> c</w:t>
      </w:r>
      <w:r w:rsidR="3678300D">
        <w:rPr/>
        <w:t xml:space="preserve">ase studies </w:t>
      </w:r>
      <w:r w:rsidR="71A9DDB2">
        <w:rPr/>
        <w:t>revolving</w:t>
      </w:r>
      <w:r w:rsidR="3678300D">
        <w:rPr/>
        <w:t xml:space="preserve"> overtourism in European heritage cities. </w:t>
      </w:r>
      <w:r w:rsidR="3B9ED9BE">
        <w:rPr/>
        <w:t xml:space="preserve">The term ‘overtourism’ </w:t>
      </w:r>
      <w:r w:rsidR="0A74559E">
        <w:rPr/>
        <w:t>is</w:t>
      </w:r>
      <w:r w:rsidR="5AA39093">
        <w:rPr/>
        <w:t xml:space="preserve"> w</w:t>
      </w:r>
      <w:r w:rsidR="5AA39093">
        <w:rPr/>
        <w:t xml:space="preserve">hen </w:t>
      </w:r>
      <w:r w:rsidR="7369DB12">
        <w:rPr/>
        <w:t xml:space="preserve">a </w:t>
      </w:r>
      <w:r w:rsidR="1EB6233D">
        <w:rPr/>
        <w:t>destinati</w:t>
      </w:r>
      <w:r w:rsidR="1EB6233D">
        <w:rPr/>
        <w:t>on</w:t>
      </w:r>
      <w:r w:rsidR="7369DB12">
        <w:rPr/>
        <w:t xml:space="preserve"> is </w:t>
      </w:r>
      <w:r w:rsidR="7284060D">
        <w:rPr/>
        <w:t xml:space="preserve">so </w:t>
      </w:r>
      <w:r w:rsidR="7369DB12">
        <w:rPr/>
        <w:t xml:space="preserve">overvisited that it changes </w:t>
      </w:r>
      <w:r w:rsidR="360D1C6F">
        <w:rPr/>
        <w:t>its</w:t>
      </w:r>
      <w:r w:rsidR="7369DB12">
        <w:rPr/>
        <w:t xml:space="preserve"> </w:t>
      </w:r>
      <w:r w:rsidR="1DF7FD7F">
        <w:rPr/>
        <w:t xml:space="preserve">character &amp; </w:t>
      </w:r>
      <w:r w:rsidR="5AA39093">
        <w:rPr/>
        <w:t>authenticity</w:t>
      </w:r>
      <w:r w:rsidR="40D4A199">
        <w:rPr/>
        <w:t xml:space="preserve"> </w:t>
      </w:r>
      <w:r w:rsidR="40D4A199">
        <w:rPr/>
        <w:t>as a result of</w:t>
      </w:r>
      <w:r w:rsidR="40D4A199">
        <w:rPr/>
        <w:t xml:space="preserve"> the influx of visitors</w:t>
      </w:r>
      <w:r w:rsidR="592BAA07">
        <w:rPr/>
        <w:t>,</w:t>
      </w:r>
      <w:r w:rsidR="33199CE4">
        <w:rPr/>
        <w:t xml:space="preserve"> as described by Professor Harold Goodwin </w:t>
      </w:r>
      <w:r w:rsidR="53C0899A">
        <w:rPr/>
        <w:t xml:space="preserve">(Responsible Travel, 2018, 00:02:05). </w:t>
      </w:r>
      <w:r w:rsidR="2CC2D828">
        <w:rPr/>
        <w:t xml:space="preserve">The map in </w:t>
      </w:r>
      <w:r w:rsidR="04923E2E">
        <w:rPr/>
        <w:t>(</w:t>
      </w:r>
      <w:r w:rsidR="2CC2D828">
        <w:rPr/>
        <w:t>Appendix A</w:t>
      </w:r>
      <w:r w:rsidR="0BC6DCF4">
        <w:rPr/>
        <w:t>)</w:t>
      </w:r>
      <w:r w:rsidR="2CC2D828">
        <w:rPr/>
        <w:t xml:space="preserve">, </w:t>
      </w:r>
      <w:r w:rsidR="2CC2D828">
        <w:rPr/>
        <w:t>indicates</w:t>
      </w:r>
      <w:r w:rsidR="2CC2D828">
        <w:rPr/>
        <w:t xml:space="preserve"> that </w:t>
      </w:r>
      <w:r w:rsidR="3F770900">
        <w:rPr/>
        <w:t xml:space="preserve">Europe appears to be the most affected, highlighting the significant </w:t>
      </w:r>
      <w:r w:rsidR="5B57F393">
        <w:rPr/>
        <w:t>challenges</w:t>
      </w:r>
      <w:r w:rsidR="3F770900">
        <w:rPr/>
        <w:t xml:space="preserve"> faced by heritage cities</w:t>
      </w:r>
      <w:r w:rsidR="0A15E42F">
        <w:rPr/>
        <w:t xml:space="preserve"> in managing these (Francis, 2025).</w:t>
      </w:r>
    </w:p>
    <w:p w:rsidR="3678300D" w:rsidP="3B504F2B" w:rsidRDefault="3678300D" w14:paraId="5D3D7AB4" w14:textId="6D6BFC68">
      <w:pPr>
        <w:spacing w:line="360" w:lineRule="auto"/>
        <w:rPr>
          <w:rFonts w:ascii="Times New Roman" w:hAnsi="Times New Roman" w:eastAsia="Times New Roman" w:cs="Times New Roman"/>
          <w:color w:val="000000" w:themeColor="text1"/>
        </w:rPr>
      </w:pPr>
      <w:r>
        <w:t xml:space="preserve">The main two </w:t>
      </w:r>
      <w:r w:rsidR="26839668">
        <w:t xml:space="preserve">cities </w:t>
      </w:r>
      <w:r>
        <w:t xml:space="preserve">that will be </w:t>
      </w:r>
      <w:r w:rsidR="2EF60F3C">
        <w:t>specifically honed into</w:t>
      </w:r>
      <w:r>
        <w:t xml:space="preserve"> are Venice and </w:t>
      </w:r>
      <w:r w:rsidR="23E1F164">
        <w:t>Amsterdam</w:t>
      </w:r>
      <w:r>
        <w:t xml:space="preserve">. </w:t>
      </w:r>
    </w:p>
    <w:p w:rsidR="2E748624" w:rsidP="3B504F2B" w:rsidRDefault="2E748624" w14:paraId="25EDDC59" w14:textId="7EC97845">
      <w:pPr>
        <w:spacing w:line="360" w:lineRule="auto"/>
      </w:pPr>
      <w:r>
        <w:t>Venice</w:t>
      </w:r>
      <w:r w:rsidR="522045EB">
        <w:t xml:space="preserve">; </w:t>
      </w:r>
      <w:r w:rsidR="446FF692">
        <w:t xml:space="preserve">a major tourist hotspot, welcoming around </w:t>
      </w:r>
      <w:r w:rsidR="7ACB0907">
        <w:t>“</w:t>
      </w:r>
      <w:r w:rsidRPr="3B504F2B" w:rsidR="446FF692">
        <w:rPr>
          <w:i/>
          <w:iCs/>
        </w:rPr>
        <w:t xml:space="preserve">30 million </w:t>
      </w:r>
      <w:r w:rsidRPr="3B504F2B" w:rsidR="74CE6CE0">
        <w:rPr>
          <w:i/>
          <w:iCs/>
        </w:rPr>
        <w:t>tourists to the city every year</w:t>
      </w:r>
      <w:r w:rsidRPr="3B504F2B" w:rsidR="136E7566">
        <w:rPr>
          <w:i/>
          <w:iCs/>
        </w:rPr>
        <w:t>”</w:t>
      </w:r>
      <w:r w:rsidRPr="3B504F2B" w:rsidR="74CE6CE0">
        <w:rPr>
          <w:i/>
          <w:iCs/>
        </w:rPr>
        <w:t xml:space="preserve"> </w:t>
      </w:r>
      <w:r w:rsidR="79EDD6A2">
        <w:t xml:space="preserve">(Perkins, 2025). </w:t>
      </w:r>
      <w:r w:rsidR="3412221A">
        <w:t>While it’s known for its beautifully rich heritage, it is also widely recognised as being the ‘sinking city’ as a result of climate change and sea levels rising</w:t>
      </w:r>
      <w:r w:rsidR="0F3F11B2">
        <w:t xml:space="preserve"> (Phelan, 2022). </w:t>
      </w:r>
      <w:r w:rsidR="064F89BF">
        <w:t>The</w:t>
      </w:r>
      <w:r w:rsidR="750F138F">
        <w:t xml:space="preserve"> article goes onto explain that the</w:t>
      </w:r>
      <w:r w:rsidR="064F89BF">
        <w:t xml:space="preserve"> crisis </w:t>
      </w:r>
      <w:r w:rsidR="123ED61D">
        <w:t xml:space="preserve">and demand </w:t>
      </w:r>
      <w:r w:rsidR="064F89BF">
        <w:t>for overcoming these sustainability challenges are</w:t>
      </w:r>
      <w:r w:rsidR="6DCFF568">
        <w:t xml:space="preserve"> at an </w:t>
      </w:r>
      <w:r w:rsidR="216B13F9">
        <w:t>all time</w:t>
      </w:r>
      <w:r w:rsidR="6DCFF568">
        <w:t xml:space="preserve"> high as it is said that</w:t>
      </w:r>
      <w:r w:rsidRPr="3B504F2B" w:rsidR="6DCFF568">
        <w:rPr>
          <w:i/>
          <w:iCs/>
        </w:rPr>
        <w:t xml:space="preserve"> </w:t>
      </w:r>
      <w:r w:rsidRPr="3B504F2B" w:rsidR="59C0AB2E">
        <w:rPr>
          <w:i/>
          <w:iCs/>
        </w:rPr>
        <w:t>“the city could disappear beneath the waves by as early as 2100”</w:t>
      </w:r>
      <w:r w:rsidRPr="3B504F2B" w:rsidR="281B4143">
        <w:rPr>
          <w:i/>
          <w:iCs/>
        </w:rPr>
        <w:t xml:space="preserve">. </w:t>
      </w:r>
    </w:p>
    <w:p w:rsidR="417EE62A" w:rsidP="3B504F2B" w:rsidRDefault="417EE62A" w14:paraId="1C7C9083" w14:textId="52CD37DD">
      <w:pPr>
        <w:spacing w:line="360" w:lineRule="auto"/>
      </w:pPr>
      <w:r>
        <w:t xml:space="preserve">The covid pandemic revealed some valuable yet </w:t>
      </w:r>
      <w:r w:rsidR="0225DF79">
        <w:t>concerning</w:t>
      </w:r>
      <w:r>
        <w:t xml:space="preserve"> truths regarding the pressures o</w:t>
      </w:r>
      <w:r w:rsidR="1307649A">
        <w:t>f</w:t>
      </w:r>
      <w:r>
        <w:t xml:space="preserve"> tourism </w:t>
      </w:r>
      <w:r w:rsidR="7E2C4841">
        <w:t>on</w:t>
      </w:r>
      <w:r w:rsidR="106A6C71">
        <w:t xml:space="preserve"> the city. </w:t>
      </w:r>
      <w:r w:rsidR="24B8C157">
        <w:t>During lockdown, both air and water quality from transportation</w:t>
      </w:r>
      <w:r w:rsidR="57FAC1EA">
        <w:t xml:space="preserve"> </w:t>
      </w:r>
      <w:r w:rsidR="24B8C157">
        <w:t>significantly improved, as touri</w:t>
      </w:r>
      <w:r w:rsidR="4F851348">
        <w:t>sm came to a halt, allowing wildlife to return to areas that were previously</w:t>
      </w:r>
      <w:r w:rsidR="35CD7DA7">
        <w:t xml:space="preserve"> affected by human activity </w:t>
      </w:r>
      <w:r w:rsidR="0E5A39D8">
        <w:t>(Ng, 2020)</w:t>
      </w:r>
      <w:r w:rsidR="0CC745D6">
        <w:t>.</w:t>
      </w:r>
      <w:r w:rsidR="20EC9632">
        <w:t xml:space="preserve"> </w:t>
      </w:r>
      <w:r w:rsidR="3CB11686">
        <w:t>However, these key learnings from the pandemic have not been fully embraced, as tourism has since resumed and surpassed pre-covid levels</w:t>
      </w:r>
      <w:r w:rsidR="00CE5846">
        <w:t xml:space="preserve"> (Sears, 2020). </w:t>
      </w:r>
    </w:p>
    <w:p w:rsidR="3B504F2B" w:rsidP="3B504F2B" w:rsidRDefault="3B504F2B" w14:paraId="6A6DAE34" w14:textId="7289067E">
      <w:pPr>
        <w:spacing w:line="360" w:lineRule="auto"/>
      </w:pPr>
      <w:r w:rsidR="225B8EFC">
        <w:rPr/>
        <w:t xml:space="preserve">A case study on overtourism in Venice reveals that there is a </w:t>
      </w:r>
      <w:r w:rsidR="0A419701">
        <w:rPr/>
        <w:t xml:space="preserve">rapid depopulation </w:t>
      </w:r>
      <w:r w:rsidR="7FED393B">
        <w:rPr/>
        <w:t xml:space="preserve">of Venetians living </w:t>
      </w:r>
      <w:r w:rsidR="67D4A15E">
        <w:rPr/>
        <w:t>in their</w:t>
      </w:r>
      <w:r w:rsidR="7FED393B">
        <w:rPr/>
        <w:t xml:space="preserve"> city</w:t>
      </w:r>
      <w:r w:rsidR="4294F0EA">
        <w:rPr/>
        <w:t>,</w:t>
      </w:r>
      <w:r w:rsidR="7FED393B">
        <w:rPr/>
        <w:t xml:space="preserve"> whereby the population used to stand at 175,000 residents</w:t>
      </w:r>
      <w:r w:rsidR="3673E7C4">
        <w:rPr/>
        <w:t xml:space="preserve"> and is now fewer than 50,000</w:t>
      </w:r>
      <w:r w:rsidR="5C63B25F">
        <w:rPr/>
        <w:t xml:space="preserve"> (Perkins, 2025). </w:t>
      </w:r>
      <w:r w:rsidR="0C7FB486">
        <w:rPr/>
        <w:t xml:space="preserve">This </w:t>
      </w:r>
      <w:r w:rsidR="0C7FB486">
        <w:rPr/>
        <w:t>arguably discloses</w:t>
      </w:r>
      <w:r w:rsidR="0C7FB486">
        <w:rPr/>
        <w:t xml:space="preserve"> that the acts of tourism</w:t>
      </w:r>
      <w:r w:rsidR="7AEE34CB">
        <w:rPr/>
        <w:t xml:space="preserve"> and higher living costs</w:t>
      </w:r>
      <w:r w:rsidR="0C7FB486">
        <w:rPr/>
        <w:t xml:space="preserve"> </w:t>
      </w:r>
      <w:r w:rsidR="5D0DAE2D">
        <w:rPr/>
        <w:t xml:space="preserve">that </w:t>
      </w:r>
      <w:r w:rsidR="0C7FB486">
        <w:rPr/>
        <w:t>are driving locals away</w:t>
      </w:r>
      <w:r w:rsidR="03E28A51">
        <w:rPr/>
        <w:t xml:space="preserve">, however in doing so, poses potential threats in the city </w:t>
      </w:r>
      <w:r w:rsidR="782CD659">
        <w:rPr/>
        <w:t>losing</w:t>
      </w:r>
      <w:r w:rsidR="03E28A51">
        <w:rPr/>
        <w:t xml:space="preserve"> its </w:t>
      </w:r>
      <w:r w:rsidR="153D1519">
        <w:rPr/>
        <w:t xml:space="preserve">identity and culture </w:t>
      </w:r>
      <w:r w:rsidR="045207F4">
        <w:rPr/>
        <w:t>(Bolen, 2024)</w:t>
      </w:r>
      <w:r w:rsidR="0C7FB486">
        <w:rPr/>
        <w:t xml:space="preserve">. </w:t>
      </w:r>
      <w:r w:rsidR="6275C9C5">
        <w:rPr/>
        <w:t>The case study explains that t</w:t>
      </w:r>
      <w:r w:rsidR="361BA4FE">
        <w:rPr/>
        <w:t>ourist behaviours like noise disturbances</w:t>
      </w:r>
      <w:r w:rsidR="0806E243">
        <w:rPr/>
        <w:t>, littering and crowding</w:t>
      </w:r>
      <w:r w:rsidR="64D122B5">
        <w:rPr/>
        <w:t xml:space="preserve">, all contribute to </w:t>
      </w:r>
      <w:r w:rsidR="374F2BFD">
        <w:rPr/>
        <w:t xml:space="preserve">the </w:t>
      </w:r>
      <w:r w:rsidR="08B08E42">
        <w:rPr/>
        <w:t>degradation</w:t>
      </w:r>
      <w:r w:rsidR="374F2BFD">
        <w:rPr/>
        <w:t xml:space="preserve"> of local’s quality of life </w:t>
      </w:r>
      <w:r w:rsidR="5CEB0D6D">
        <w:rPr/>
        <w:t xml:space="preserve">and the sustainability of the destination. As a result, the cities </w:t>
      </w:r>
      <w:r w:rsidR="2C75A1AD">
        <w:rPr/>
        <w:t>attempt</w:t>
      </w:r>
      <w:r w:rsidR="5CEB0D6D">
        <w:rPr/>
        <w:t xml:space="preserve"> to </w:t>
      </w:r>
      <w:r w:rsidR="0D801B05">
        <w:rPr/>
        <w:t>mitig</w:t>
      </w:r>
      <w:r w:rsidR="768CC94E">
        <w:rPr/>
        <w:t>ate</w:t>
      </w:r>
      <w:r w:rsidR="0D801B05">
        <w:rPr/>
        <w:t xml:space="preserve"> these effects include the use of visitor fees during peak seasons</w:t>
      </w:r>
      <w:r w:rsidR="46E5B616">
        <w:rPr/>
        <w:t>, reducing cruise</w:t>
      </w:r>
      <w:r w:rsidR="03CF8705">
        <w:rPr/>
        <w:t xml:space="preserve"> stops</w:t>
      </w:r>
      <w:r w:rsidR="46E5B616">
        <w:rPr/>
        <w:t xml:space="preserve"> to the destination</w:t>
      </w:r>
      <w:r w:rsidR="0BAE6664">
        <w:rPr/>
        <w:t xml:space="preserve">, </w:t>
      </w:r>
      <w:r w:rsidR="39994BA7">
        <w:rPr/>
        <w:t xml:space="preserve">regulating tour groups and monitoring numbers. </w:t>
      </w:r>
    </w:p>
    <w:p w:rsidR="30C16440" w:rsidP="3B504F2B" w:rsidRDefault="30C16440" w14:paraId="223B3FC8" w14:textId="4DAC5D0B">
      <w:pPr>
        <w:spacing w:line="360" w:lineRule="auto"/>
        <w:rPr>
          <w:color w:val="000000" w:themeColor="text1"/>
        </w:rPr>
      </w:pPr>
      <w:r>
        <w:t xml:space="preserve">Meanwhile, Amsterdam faces similar challenges </w:t>
      </w:r>
      <w:r w:rsidR="17F82E78">
        <w:t xml:space="preserve">regarding overtourism. </w:t>
      </w:r>
      <w:r w:rsidR="50854AFC">
        <w:t xml:space="preserve">Amsterdam; </w:t>
      </w:r>
      <w:r w:rsidR="1CACF831">
        <w:t xml:space="preserve">a city </w:t>
      </w:r>
      <w:r w:rsidR="5C23A480">
        <w:t>with historic beauty featuring a plethora of museums and its stunning canals</w:t>
      </w:r>
      <w:r w:rsidR="4FD2F511">
        <w:t xml:space="preserve"> </w:t>
      </w:r>
      <w:r w:rsidRPr="3B504F2B" w:rsidR="7E1866DC">
        <w:rPr>
          <w:color w:val="000000" w:themeColor="text1"/>
        </w:rPr>
        <w:t>(Inkson and Minnaert, 2018, pp.9, 10)</w:t>
      </w:r>
      <w:r w:rsidRPr="3B504F2B" w:rsidR="7608CC6C">
        <w:rPr>
          <w:color w:val="000000" w:themeColor="text1"/>
        </w:rPr>
        <w:t>.</w:t>
      </w:r>
      <w:r w:rsidRPr="3B504F2B" w:rsidR="66BFF1CF">
        <w:rPr>
          <w:color w:val="000000" w:themeColor="text1"/>
        </w:rPr>
        <w:t xml:space="preserve"> </w:t>
      </w:r>
      <w:r w:rsidR="5905AB5B">
        <w:t>With more than 20 million visitors each year, Amsterdam’s capacity is pushed to its limits, making this level of tourism unsustainable</w:t>
      </w:r>
      <w:r w:rsidR="17D9E3A0">
        <w:t xml:space="preserve"> (Cottam, 2018).</w:t>
      </w:r>
      <w:r w:rsidR="18A2A36A">
        <w:t xml:space="preserve"> </w:t>
      </w:r>
      <w:r w:rsidR="072E52F7">
        <w:t xml:space="preserve">With the incline in tourism, more infrastructure </w:t>
      </w:r>
      <w:r w:rsidR="3378E624">
        <w:t xml:space="preserve">like accommodation were </w:t>
      </w:r>
      <w:r w:rsidR="5351A2E8">
        <w:t>required</w:t>
      </w:r>
      <w:r w:rsidR="3378E624">
        <w:t xml:space="preserve"> to facilitate these demands. The case study holds a focal point that </w:t>
      </w:r>
      <w:r w:rsidR="4CCD7660">
        <w:t xml:space="preserve">the rapid growth of </w:t>
      </w:r>
      <w:r w:rsidR="4662C500">
        <w:t>Airbnb's</w:t>
      </w:r>
      <w:r w:rsidR="76CBF665">
        <w:t xml:space="preserve"> </w:t>
      </w:r>
      <w:r w:rsidR="66B49D97">
        <w:t>within the city, meant that long term rental properties were harder to obtain and more expensive for locals</w:t>
      </w:r>
      <w:r w:rsidR="3DA49DF1">
        <w:t xml:space="preserve"> </w:t>
      </w:r>
      <w:r w:rsidRPr="3B504F2B" w:rsidR="3DA49DF1">
        <w:rPr>
          <w:color w:val="000000" w:themeColor="text1"/>
        </w:rPr>
        <w:t>(Inkson and Minnaert, 2018, pp.9, 10).</w:t>
      </w:r>
      <w:r w:rsidRPr="3B504F2B" w:rsidR="0DC25116">
        <w:rPr>
          <w:color w:val="000000" w:themeColor="text1"/>
        </w:rPr>
        <w:t xml:space="preserve"> </w:t>
      </w:r>
      <w:r w:rsidRPr="3B504F2B" w:rsidR="27AFB05F">
        <w:rPr>
          <w:color w:val="000000" w:themeColor="text1"/>
        </w:rPr>
        <w:t>Although tourism supports over 69,000 jobs in Amsterdam, these economic benefits risk being outweighed if</w:t>
      </w:r>
      <w:r w:rsidRPr="3B504F2B" w:rsidR="0753532A">
        <w:rPr>
          <w:color w:val="000000" w:themeColor="text1"/>
        </w:rPr>
        <w:t xml:space="preserve"> residents are </w:t>
      </w:r>
      <w:r w:rsidRPr="3B504F2B" w:rsidR="74CB5C4A">
        <w:rPr>
          <w:color w:val="000000" w:themeColor="text1"/>
        </w:rPr>
        <w:t xml:space="preserve">having to </w:t>
      </w:r>
      <w:r w:rsidRPr="3B504F2B" w:rsidR="0AACEA68">
        <w:rPr>
          <w:color w:val="000000" w:themeColor="text1"/>
        </w:rPr>
        <w:t>vacate</w:t>
      </w:r>
      <w:r w:rsidRPr="3B504F2B" w:rsidR="74CB5C4A">
        <w:rPr>
          <w:color w:val="000000" w:themeColor="text1"/>
        </w:rPr>
        <w:t xml:space="preserve"> due to rising costs. </w:t>
      </w:r>
      <w:r w:rsidRPr="3B504F2B" w:rsidR="0D92B17D">
        <w:rPr>
          <w:color w:val="000000" w:themeColor="text1"/>
        </w:rPr>
        <w:t>The study goes onto explain that i</w:t>
      </w:r>
      <w:r w:rsidRPr="3B504F2B" w:rsidR="0EE0D3B2">
        <w:rPr>
          <w:color w:val="000000" w:themeColor="text1"/>
        </w:rPr>
        <w:t>n response to this issue, the city introduced a ‘City in Balance’ programme t</w:t>
      </w:r>
      <w:r w:rsidRPr="3B504F2B" w:rsidR="679FD96E">
        <w:rPr>
          <w:color w:val="000000" w:themeColor="text1"/>
        </w:rPr>
        <w:t xml:space="preserve">hat </w:t>
      </w:r>
      <w:r w:rsidRPr="3B504F2B" w:rsidR="3F22A35B">
        <w:rPr>
          <w:color w:val="000000" w:themeColor="text1"/>
        </w:rPr>
        <w:t>put a ban on new tourist shops and restrictions on holiday rentals</w:t>
      </w:r>
      <w:r w:rsidRPr="3B504F2B" w:rsidR="30AE1AB1">
        <w:rPr>
          <w:color w:val="000000" w:themeColor="text1"/>
        </w:rPr>
        <w:t xml:space="preserve">, as well as a 7% tourism tax for visitors. </w:t>
      </w:r>
    </w:p>
    <w:p w:rsidR="2B4237BD" w:rsidP="3B504F2B" w:rsidRDefault="2B4237BD" w14:paraId="03048E13" w14:textId="2495F38A">
      <w:pPr>
        <w:spacing w:line="360" w:lineRule="auto"/>
        <w:rPr>
          <w:color w:val="000000" w:themeColor="text1"/>
        </w:rPr>
      </w:pPr>
      <w:r>
        <w:t>Amsterdam is renowned for its unique coffee shops, red light districts and nightlife</w:t>
      </w:r>
      <w:r w:rsidRPr="3B504F2B">
        <w:t xml:space="preserve"> </w:t>
      </w:r>
      <w:r w:rsidRPr="3B504F2B">
        <w:rPr>
          <w:color w:val="000000" w:themeColor="text1"/>
        </w:rPr>
        <w:t>(Travelxp, 2024). Arguably this attracts a certain demographic to the city</w:t>
      </w:r>
      <w:r w:rsidRPr="3B504F2B" w:rsidR="0141A250">
        <w:rPr>
          <w:color w:val="000000" w:themeColor="text1"/>
        </w:rPr>
        <w:t xml:space="preserve"> such as stag</w:t>
      </w:r>
      <w:r w:rsidRPr="3B504F2B" w:rsidR="62004AAC">
        <w:rPr>
          <w:color w:val="000000" w:themeColor="text1"/>
        </w:rPr>
        <w:t xml:space="preserve"> and hen</w:t>
      </w:r>
      <w:r w:rsidRPr="3B504F2B" w:rsidR="0141A250">
        <w:rPr>
          <w:color w:val="000000" w:themeColor="text1"/>
        </w:rPr>
        <w:t xml:space="preserve"> </w:t>
      </w:r>
      <w:r w:rsidRPr="3B504F2B" w:rsidR="50A64A6E">
        <w:rPr>
          <w:color w:val="000000" w:themeColor="text1"/>
        </w:rPr>
        <w:t>do’s</w:t>
      </w:r>
      <w:r w:rsidRPr="3B504F2B" w:rsidR="2F1A7F72">
        <w:rPr>
          <w:color w:val="000000" w:themeColor="text1"/>
        </w:rPr>
        <w:t xml:space="preserve">, however </w:t>
      </w:r>
      <w:r w:rsidRPr="3B504F2B" w:rsidR="10FB9CD1">
        <w:rPr>
          <w:color w:val="000000" w:themeColor="text1"/>
        </w:rPr>
        <w:t xml:space="preserve">disrespectful behaviours </w:t>
      </w:r>
      <w:r w:rsidRPr="3B504F2B" w:rsidR="42D5C2DD">
        <w:rPr>
          <w:color w:val="000000" w:themeColor="text1"/>
        </w:rPr>
        <w:t>among</w:t>
      </w:r>
      <w:r w:rsidRPr="3B504F2B" w:rsidR="10FB9CD1">
        <w:rPr>
          <w:color w:val="000000" w:themeColor="text1"/>
        </w:rPr>
        <w:t xml:space="preserve"> these visitors led to the city placing a ban on </w:t>
      </w:r>
      <w:r w:rsidRPr="3B504F2B" w:rsidR="2F646BD3">
        <w:rPr>
          <w:color w:val="000000" w:themeColor="text1"/>
        </w:rPr>
        <w:t>these nuisance attractions like ‘beer bikes’, as well as the ‘Enjoy &amp; Respect’ campaign</w:t>
      </w:r>
      <w:r w:rsidRPr="3B504F2B" w:rsidR="37F26070">
        <w:rPr>
          <w:color w:val="000000" w:themeColor="text1"/>
        </w:rPr>
        <w:t xml:space="preserve"> to </w:t>
      </w:r>
      <w:r w:rsidRPr="3B504F2B" w:rsidR="651558DC">
        <w:rPr>
          <w:color w:val="000000" w:themeColor="text1"/>
        </w:rPr>
        <w:t>raise awareness of acceptable and responsible behaviour in Amsterdam</w:t>
      </w:r>
      <w:r w:rsidRPr="3B504F2B" w:rsidR="43D066B2">
        <w:rPr>
          <w:color w:val="000000" w:themeColor="text1"/>
        </w:rPr>
        <w:t xml:space="preserve"> (Cottam, 2018).</w:t>
      </w:r>
    </w:p>
    <w:p w:rsidR="134176B7" w:rsidP="3B504F2B" w:rsidRDefault="134176B7" w14:paraId="39BD07E8" w14:textId="5D724CEA">
      <w:pPr>
        <w:spacing w:line="360" w:lineRule="auto"/>
      </w:pPr>
      <w:r>
        <w:t>After the city invested heavily in promoting itself as a tourism destination, it bec</w:t>
      </w:r>
      <w:r w:rsidR="78C5B58C">
        <w:t>a</w:t>
      </w:r>
      <w:r>
        <w:t>me so successful</w:t>
      </w:r>
      <w:r w:rsidR="04659104">
        <w:t xml:space="preserve"> in this,</w:t>
      </w:r>
      <w:r>
        <w:t xml:space="preserve"> that it has resulted in overtourism, where the Dutch tourism board have now shifted from ‘destination promotion’ to ‘destination management’ to ensure tourism benefits the locals (Cottam, 2018).</w:t>
      </w:r>
    </w:p>
    <w:p w:rsidR="3B504F2B" w:rsidP="5330BCEC" w:rsidRDefault="3B504F2B" w14:paraId="67607141" w14:textId="3927BB7C">
      <w:pPr>
        <w:spacing w:line="360" w:lineRule="auto"/>
      </w:pPr>
      <w:r w:rsidR="2760B7EB">
        <w:rPr/>
        <w:t xml:space="preserve">It is </w:t>
      </w:r>
      <w:r w:rsidR="2760B7EB">
        <w:rPr/>
        <w:t>evident</w:t>
      </w:r>
      <w:r w:rsidR="2760B7EB">
        <w:rPr/>
        <w:t xml:space="preserve"> that both cities </w:t>
      </w:r>
      <w:r w:rsidR="7B4EDED0">
        <w:rPr/>
        <w:t xml:space="preserve">are facing similar struggles regarding </w:t>
      </w:r>
      <w:r w:rsidR="6C57BBD9">
        <w:rPr/>
        <w:t>overtourism, showing the need in</w:t>
      </w:r>
      <w:r w:rsidR="4D860B3D">
        <w:rPr/>
        <w:t xml:space="preserve"> </w:t>
      </w:r>
      <w:r w:rsidR="259FF045">
        <w:rPr/>
        <w:t>continuing their efforts in combating these o</w:t>
      </w:r>
      <w:r w:rsidR="1F302D96">
        <w:rPr/>
        <w:t xml:space="preserve">ngoing </w:t>
      </w:r>
      <w:r w:rsidR="758E4745">
        <w:rPr/>
        <w:t xml:space="preserve">sustainability </w:t>
      </w:r>
      <w:r w:rsidR="1F302D96">
        <w:rPr/>
        <w:t>issues.</w:t>
      </w:r>
    </w:p>
    <w:p w:rsidR="3B504F2B" w:rsidP="5330BCEC" w:rsidRDefault="3B504F2B" w14:paraId="02715044" w14:textId="12C3243E">
      <w:pPr>
        <w:spacing w:line="360" w:lineRule="auto"/>
      </w:pPr>
    </w:p>
    <w:p w:rsidR="59C388A6" w:rsidP="5330BCEC" w:rsidRDefault="59C388A6" w14:paraId="0AF3A2C0" w14:textId="78F434C1">
      <w:pPr>
        <w:spacing w:line="360" w:lineRule="auto"/>
      </w:pPr>
      <w:r w:rsidR="1D18E987">
        <w:rPr/>
        <w:t xml:space="preserve">          </w:t>
      </w:r>
      <w:r w:rsidR="59C388A6">
        <w:rPr/>
        <w:t>Corporate Social Responsibility</w:t>
      </w:r>
      <w:r w:rsidR="68D9D8FE">
        <w:rPr/>
        <w:t xml:space="preserve"> (</w:t>
      </w:r>
      <w:r w:rsidR="59C388A6">
        <w:rPr/>
        <w:t>CSR</w:t>
      </w:r>
      <w:r w:rsidR="7DB8C65C">
        <w:rPr/>
        <w:t>)</w:t>
      </w:r>
      <w:r w:rsidR="0580FB6C">
        <w:rPr/>
        <w:t xml:space="preserve"> </w:t>
      </w:r>
      <w:r w:rsidR="57F85B68">
        <w:rPr/>
        <w:t xml:space="preserve">are </w:t>
      </w:r>
      <w:r w:rsidR="1191ADB3">
        <w:rPr/>
        <w:t xml:space="preserve">when </w:t>
      </w:r>
      <w:r w:rsidR="45045110">
        <w:rPr/>
        <w:t>companies</w:t>
      </w:r>
      <w:r w:rsidR="26B63588">
        <w:rPr/>
        <w:t xml:space="preserve"> </w:t>
      </w:r>
      <w:r w:rsidR="2E6E6656">
        <w:rPr/>
        <w:t>incorporat</w:t>
      </w:r>
      <w:r w:rsidR="6A7D450A">
        <w:rPr/>
        <w:t>e</w:t>
      </w:r>
      <w:r w:rsidR="45045110">
        <w:rPr/>
        <w:t xml:space="preserve"> social and environmental </w:t>
      </w:r>
      <w:r w:rsidR="363D9BAA">
        <w:rPr/>
        <w:t>considerations</w:t>
      </w:r>
      <w:r w:rsidR="45045110">
        <w:rPr/>
        <w:t xml:space="preserve"> into their </w:t>
      </w:r>
      <w:r w:rsidR="09308AB9">
        <w:rPr/>
        <w:t xml:space="preserve">business practices </w:t>
      </w:r>
      <w:r w:rsidR="45045110">
        <w:rPr/>
        <w:t>(UNIDO, 2024)</w:t>
      </w:r>
      <w:r w:rsidR="4AB5A1F9">
        <w:rPr/>
        <w:t xml:space="preserve">. </w:t>
      </w:r>
      <w:r w:rsidR="57930A33">
        <w:rPr/>
        <w:t>I</w:t>
      </w:r>
      <w:r w:rsidR="3436C52E">
        <w:rPr/>
        <w:t>n Europe, CSR has shifted</w:t>
      </w:r>
      <w:r w:rsidR="44FF0C07">
        <w:rPr/>
        <w:t xml:space="preserve"> from it being voluntary to </w:t>
      </w:r>
      <w:r w:rsidR="6A6556C9">
        <w:rPr/>
        <w:t>pushing towards being a mandate and core principle of businesses</w:t>
      </w:r>
      <w:r w:rsidR="611DC03E">
        <w:rPr/>
        <w:t xml:space="preserve"> (European Commission, 2025). </w:t>
      </w:r>
      <w:r w:rsidR="272259EC">
        <w:rPr/>
        <w:t>Although</w:t>
      </w:r>
      <w:r w:rsidR="611DC03E">
        <w:rPr/>
        <w:t xml:space="preserve"> </w:t>
      </w:r>
      <w:r w:rsidR="611DC03E">
        <w:rPr/>
        <w:t>CSR’s</w:t>
      </w:r>
      <w:r w:rsidR="611DC03E">
        <w:rPr/>
        <w:t xml:space="preserve"> </w:t>
      </w:r>
      <w:r w:rsidR="616CCDCB">
        <w:rPr/>
        <w:t>are designed</w:t>
      </w:r>
      <w:r w:rsidR="14C4022A">
        <w:rPr/>
        <w:t xml:space="preserve"> to embed these principles into practice, some businesses can misuse these. </w:t>
      </w:r>
      <w:r w:rsidR="79456E7C">
        <w:rPr/>
        <w:t>This can be described in the term ‘greenwashing</w:t>
      </w:r>
      <w:r w:rsidR="79456E7C">
        <w:rPr/>
        <w:t>’</w:t>
      </w:r>
      <w:r w:rsidR="41DA9705">
        <w:rPr/>
        <w:t>,</w:t>
      </w:r>
      <w:r w:rsidR="41DA9705">
        <w:rPr/>
        <w:t xml:space="preserve"> where </w:t>
      </w:r>
      <w:r w:rsidR="37F36AB8">
        <w:rPr/>
        <w:t xml:space="preserve">companies make misleading or exaggerated claims to appear environmentally friendly, without </w:t>
      </w:r>
      <w:r w:rsidR="504B6562">
        <w:rPr/>
        <w:t>genuinely</w:t>
      </w:r>
      <w:r w:rsidR="37F36AB8">
        <w:rPr/>
        <w:t xml:space="preserve"> implementing these environmental practices</w:t>
      </w:r>
      <w:r w:rsidR="37F36AB8">
        <w:rPr/>
        <w:t xml:space="preserve"> </w:t>
      </w:r>
      <w:r w:rsidRPr="5330BCEC" w:rsidR="4650240C">
        <w:rPr>
          <w:color w:val="000000" w:themeColor="text1" w:themeTint="FF" w:themeShade="FF"/>
        </w:rPr>
        <w:t>(Page and Connell, 2020b, p.420),</w:t>
      </w:r>
      <w:r w:rsidRPr="5330BCEC" w:rsidR="4650240C">
        <w:rPr>
          <w:rFonts w:ascii="Times New Roman" w:hAnsi="Times New Roman" w:eastAsia="Times New Roman" w:cs="Times New Roman"/>
          <w:color w:val="000000" w:themeColor="text1" w:themeTint="FF" w:themeShade="FF"/>
        </w:rPr>
        <w:t xml:space="preserve"> </w:t>
      </w:r>
      <w:r w:rsidR="22AEFD3A">
        <w:rPr/>
        <w:t xml:space="preserve">suggesting that businesses who do this often prioritise brand reputation over </w:t>
      </w:r>
      <w:r w:rsidR="15071471">
        <w:rPr/>
        <w:t>real</w:t>
      </w:r>
      <w:r w:rsidR="22AEFD3A">
        <w:rPr/>
        <w:t xml:space="preserve"> impact. </w:t>
      </w:r>
      <w:r w:rsidR="3482CE7A">
        <w:rPr/>
        <w:t xml:space="preserve">Some common examples to </w:t>
      </w:r>
      <w:r w:rsidR="3482CE7A">
        <w:rPr/>
        <w:t>showcase</w:t>
      </w:r>
      <w:r w:rsidR="3482CE7A">
        <w:rPr/>
        <w:t xml:space="preserve"> this within European cities, include accommodation claiming to be ‘eco-friendly’ w</w:t>
      </w:r>
      <w:r w:rsidR="3406EBCE">
        <w:rPr/>
        <w:t>ith minimal actions in this or cruise companies promot</w:t>
      </w:r>
      <w:r w:rsidR="7E78625F">
        <w:rPr/>
        <w:t>e</w:t>
      </w:r>
      <w:r w:rsidR="3406EBCE">
        <w:rPr/>
        <w:t xml:space="preserve"> ‘green cruises’ when this is far from the reality with its obvious high emissions. </w:t>
      </w:r>
    </w:p>
    <w:p w:rsidR="3C2641DE" w:rsidP="5330BCEC" w:rsidRDefault="3C2641DE" w14:paraId="12EAADDC" w14:textId="7B423933">
      <w:pPr>
        <w:spacing w:line="360" w:lineRule="auto"/>
      </w:pPr>
      <w:r w:rsidR="51A71DDF">
        <w:rPr/>
        <w:t xml:space="preserve">Theories and models can help </w:t>
      </w:r>
      <w:r w:rsidR="3A276402">
        <w:rPr/>
        <w:t>bring</w:t>
      </w:r>
      <w:r w:rsidR="15158F9B">
        <w:rPr/>
        <w:t xml:space="preserve"> perspe</w:t>
      </w:r>
      <w:r w:rsidR="15158F9B">
        <w:rPr/>
        <w:t>ctive to these</w:t>
      </w:r>
      <w:r w:rsidR="51A71DDF">
        <w:rPr/>
        <w:t xml:space="preserve"> </w:t>
      </w:r>
      <w:r w:rsidR="51A71DDF">
        <w:rPr/>
        <w:t>real life</w:t>
      </w:r>
      <w:r w:rsidR="51A71DDF">
        <w:rPr/>
        <w:t xml:space="preserve"> scenarios of overtourism</w:t>
      </w:r>
      <w:r w:rsidR="12438203">
        <w:rPr/>
        <w:t>.</w:t>
      </w:r>
      <w:r w:rsidR="5A7102FA">
        <w:rPr/>
        <w:t xml:space="preserve"> </w:t>
      </w:r>
      <w:r w:rsidR="109B3742">
        <w:rPr/>
        <w:t xml:space="preserve">The Doxey’s </w:t>
      </w:r>
      <w:r w:rsidR="109B3742">
        <w:rPr/>
        <w:t>Irridex</w:t>
      </w:r>
      <w:r w:rsidR="109B3742">
        <w:rPr/>
        <w:t xml:space="preserve"> model </w:t>
      </w:r>
      <w:r w:rsidR="6297A4A6">
        <w:rPr/>
        <w:t xml:space="preserve">(See Appendix B) </w:t>
      </w:r>
      <w:r w:rsidR="109B3742">
        <w:rPr/>
        <w:t xml:space="preserve">shows the journey of how the increase in tourism affects the </w:t>
      </w:r>
      <w:r w:rsidR="109B3742">
        <w:rPr/>
        <w:t>local residents</w:t>
      </w:r>
      <w:r w:rsidR="109B3742">
        <w:rPr/>
        <w:t xml:space="preserve"> living within that destination </w:t>
      </w:r>
      <w:r w:rsidRPr="5330BCEC" w:rsidR="109B3742">
        <w:rPr>
          <w:color w:val="000000" w:themeColor="text1" w:themeTint="FF" w:themeShade="FF"/>
        </w:rPr>
        <w:t>(Cooper, 2022, p.138)</w:t>
      </w:r>
      <w:r w:rsidR="109B3742">
        <w:rPr/>
        <w:t xml:space="preserve">. The author discusses that while tourism begins with support from the community as the benefits present themselves, this can very quickly lead to slight annoyances and </w:t>
      </w:r>
      <w:r w:rsidR="109B3742">
        <w:rPr/>
        <w:t>ultimately end</w:t>
      </w:r>
      <w:r w:rsidR="109B3742">
        <w:rPr/>
        <w:t xml:space="preserve"> with major animosity if tourism demand grows and issues that the residents are voicing are not being dealt with. This model applies to the case studies of Venice and Amsterdam where irritation and unfairness increase surrounding tourism taking over the city and </w:t>
      </w:r>
      <w:r w:rsidR="109B3742">
        <w:rPr/>
        <w:t>ultimately driving</w:t>
      </w:r>
      <w:r w:rsidR="109B3742">
        <w:rPr/>
        <w:t xml:space="preserve"> locals away from their </w:t>
      </w:r>
      <w:r w:rsidR="6ECC163A">
        <w:rPr/>
        <w:t>city</w:t>
      </w:r>
      <w:r w:rsidR="109B3742">
        <w:rPr/>
        <w:t xml:space="preserve"> due to rising costs </w:t>
      </w:r>
      <w:r w:rsidR="413B1054">
        <w:rPr/>
        <w:t>&amp; reduced quality of life there.</w:t>
      </w:r>
    </w:p>
    <w:p w:rsidR="7F6924C9" w:rsidP="5330BCEC" w:rsidRDefault="7F6924C9" w14:paraId="0F611843" w14:textId="31803875">
      <w:pPr>
        <w:spacing w:line="360" w:lineRule="auto"/>
      </w:pPr>
      <w:r w:rsidR="5A7102FA">
        <w:rPr/>
        <w:t xml:space="preserve">Cohen’s tourist typology breaks down the </w:t>
      </w:r>
      <w:r w:rsidR="5A7102FA">
        <w:rPr/>
        <w:t>different types</w:t>
      </w:r>
      <w:r w:rsidR="5A7102FA">
        <w:rPr/>
        <w:t xml:space="preserve"> of travellers and what they seek when visi</w:t>
      </w:r>
      <w:r w:rsidR="6974E7A2">
        <w:rPr/>
        <w:t>ting a destination</w:t>
      </w:r>
      <w:r w:rsidR="7ECF47FE">
        <w:rPr/>
        <w:t>, from organised mass tourists to drifters</w:t>
      </w:r>
      <w:r w:rsidR="6974E7A2">
        <w:rPr/>
        <w:t xml:space="preserve"> </w:t>
      </w:r>
      <w:r w:rsidR="6412B852">
        <w:rPr/>
        <w:t xml:space="preserve">(See Appendix C) </w:t>
      </w:r>
      <w:r w:rsidR="6974E7A2">
        <w:rPr/>
        <w:t>(Tourism Teacher, 2022). W</w:t>
      </w:r>
      <w:r w:rsidR="77586687">
        <w:rPr/>
        <w:t xml:space="preserve">hile Plog’s </w:t>
      </w:r>
      <w:r w:rsidR="7D0CFC4B">
        <w:rPr/>
        <w:t>psychocentric</w:t>
      </w:r>
      <w:r w:rsidR="67C752B3">
        <w:rPr/>
        <w:t>-allocentric</w:t>
      </w:r>
      <w:r w:rsidR="73F9DB5B">
        <w:rPr/>
        <w:t xml:space="preserve"> </w:t>
      </w:r>
      <w:r w:rsidR="0B0E05AF">
        <w:rPr/>
        <w:t>model</w:t>
      </w:r>
      <w:r w:rsidR="77586687">
        <w:rPr/>
        <w:t xml:space="preserve"> </w:t>
      </w:r>
      <w:r w:rsidR="5DBDEC3E">
        <w:rPr/>
        <w:t xml:space="preserve">focuses on </w:t>
      </w:r>
      <w:r w:rsidR="576A17F7">
        <w:rPr/>
        <w:t>tourists'</w:t>
      </w:r>
      <w:r w:rsidR="5DBDEC3E">
        <w:rPr/>
        <w:t xml:space="preserve"> personality</w:t>
      </w:r>
      <w:r w:rsidR="42A05AB2">
        <w:rPr/>
        <w:t>, suggesting that psychocentric travellers prefer more familiar and popular destinations as opposed to</w:t>
      </w:r>
      <w:r w:rsidR="0C619C48">
        <w:rPr/>
        <w:t xml:space="preserve"> allocentric tourists who seek unique and adventurous experiences </w:t>
      </w:r>
      <w:r w:rsidRPr="5330BCEC" w:rsidR="0C619C48">
        <w:rPr>
          <w:color w:val="000000" w:themeColor="text1" w:themeTint="FF" w:themeShade="FF"/>
        </w:rPr>
        <w:t>(Stainton, 2020)</w:t>
      </w:r>
      <w:r w:rsidRPr="5330BCEC" w:rsidR="2C3DD47A">
        <w:rPr>
          <w:color w:val="000000" w:themeColor="text1" w:themeTint="FF" w:themeShade="FF"/>
        </w:rPr>
        <w:t xml:space="preserve">. </w:t>
      </w:r>
      <w:r w:rsidR="6974E7A2">
        <w:rPr/>
        <w:t xml:space="preserve">In terms of how this can be applied to European cities, </w:t>
      </w:r>
      <w:r w:rsidR="26F78487">
        <w:rPr/>
        <w:t xml:space="preserve">these models help to explain </w:t>
      </w:r>
      <w:r w:rsidR="08DE016E">
        <w:rPr/>
        <w:t xml:space="preserve">why places like Venice and Amsterdam attract </w:t>
      </w:r>
      <w:r w:rsidR="07D7E7D8">
        <w:rPr/>
        <w:t xml:space="preserve">vast numbers of organised mass tourists and psychocentric visitors, contributing to the pressures of overtourism. </w:t>
      </w:r>
    </w:p>
    <w:p w:rsidR="26F82BFD" w:rsidP="5330BCEC" w:rsidRDefault="26F82BFD" w14:paraId="3C695078" w14:textId="6FC533C3">
      <w:pPr>
        <w:pStyle w:val="Normal"/>
        <w:spacing w:line="36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13838077">
        <w:rPr/>
        <w:t xml:space="preserve">This </w:t>
      </w:r>
      <w:r w:rsidR="698827C7">
        <w:rPr/>
        <w:t xml:space="preserve">links closely to </w:t>
      </w:r>
      <w:r w:rsidR="13838077">
        <w:rPr/>
        <w:t xml:space="preserve">cultural sensitivity, </w:t>
      </w:r>
      <w:r w:rsidR="262DB1DE">
        <w:rPr/>
        <w:t>wh</w:t>
      </w:r>
      <w:r w:rsidR="72708E9D">
        <w:rPr/>
        <w:t>ich</w:t>
      </w:r>
      <w:r w:rsidR="4BFE8ADD">
        <w:rPr/>
        <w:t xml:space="preserve"> refers to recognising and respecting the differences in cultures</w:t>
      </w:r>
      <w:r w:rsidR="13D6E41E">
        <w:rPr/>
        <w:t xml:space="preserve">, </w:t>
      </w:r>
      <w:r w:rsidR="13D6E41E">
        <w:rPr/>
        <w:t>customs</w:t>
      </w:r>
      <w:r w:rsidR="13D6E41E">
        <w:rPr/>
        <w:t xml:space="preserve"> and heritage</w:t>
      </w:r>
      <w:r w:rsidR="4BFE8ADD">
        <w:rPr/>
        <w:t xml:space="preserve"> when we visit a destination </w:t>
      </w:r>
      <w:r w:rsidRPr="5330BCEC" w:rsidR="7819D493">
        <w:rPr>
          <w:rFonts w:ascii="Aptos" w:hAnsi="Aptos" w:eastAsia="Aptos" w:cs="Aptos" w:asciiTheme="minorAscii" w:hAnsiTheme="minorAscii" w:eastAsiaTheme="minorAscii" w:cstheme="minorAscii"/>
          <w:noProof w:val="0"/>
          <w:color w:val="000000" w:themeColor="text1" w:themeTint="FF" w:themeShade="FF"/>
          <w:sz w:val="24"/>
          <w:szCs w:val="24"/>
          <w:lang w:val="en-GB"/>
        </w:rPr>
        <w:t>(Brenneman, 2024)</w:t>
      </w:r>
      <w:r w:rsidRPr="5330BCEC" w:rsidR="407FA02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330BCEC" w:rsidR="231E3E92">
        <w:rPr>
          <w:rFonts w:ascii="Aptos" w:hAnsi="Aptos" w:eastAsia="Aptos" w:cs="Aptos" w:asciiTheme="minorAscii" w:hAnsiTheme="minorAscii" w:eastAsiaTheme="minorAscii" w:cstheme="minorAscii"/>
          <w:noProof w:val="0"/>
          <w:color w:val="000000" w:themeColor="text1" w:themeTint="FF" w:themeShade="FF"/>
          <w:sz w:val="24"/>
          <w:szCs w:val="24"/>
          <w:lang w:val="en-GB"/>
        </w:rPr>
        <w:t>While tourism rises,</w:t>
      </w:r>
      <w:r w:rsidRPr="5330BCEC" w:rsidR="6ABBC33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so does the potential</w:t>
      </w:r>
      <w:r w:rsidRPr="5330BCEC" w:rsidR="231E3E9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disrespectful behaviour, littering and loss of authenticity in culture</w:t>
      </w:r>
      <w:r w:rsidRPr="5330BCEC" w:rsidR="4BEA374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330BCEC" w:rsidR="49B294CA">
        <w:rPr>
          <w:rFonts w:ascii="Aptos" w:hAnsi="Aptos" w:eastAsia="Aptos" w:cs="Aptos" w:asciiTheme="minorAscii" w:hAnsiTheme="minorAscii" w:eastAsiaTheme="minorAscii" w:cstheme="minorAscii"/>
          <w:noProof w:val="0"/>
          <w:color w:val="000000" w:themeColor="text1" w:themeTint="FF" w:themeShade="FF"/>
          <w:sz w:val="24"/>
          <w:szCs w:val="24"/>
          <w:lang w:val="en-GB"/>
        </w:rPr>
        <w:t>Promoting</w:t>
      </w:r>
      <w:r w:rsidRPr="5330BCEC" w:rsidR="7A4ED0B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r</w:t>
      </w:r>
      <w:r w:rsidRPr="5330BCEC" w:rsidR="4BEA3746">
        <w:rPr>
          <w:rFonts w:ascii="Aptos" w:hAnsi="Aptos" w:eastAsia="Aptos" w:cs="Aptos" w:asciiTheme="minorAscii" w:hAnsiTheme="minorAscii" w:eastAsiaTheme="minorAscii" w:cstheme="minorAscii"/>
          <w:noProof w:val="0"/>
          <w:color w:val="000000" w:themeColor="text1" w:themeTint="FF" w:themeShade="FF"/>
          <w:sz w:val="24"/>
          <w:szCs w:val="24"/>
          <w:lang w:val="en-GB"/>
        </w:rPr>
        <w:t>esponsible tourism</w:t>
      </w:r>
      <w:r w:rsidRPr="5330BCEC" w:rsidR="56FF281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would help to</w:t>
      </w:r>
      <w:r w:rsidRPr="5330BCEC" w:rsidR="58C943A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mitigate these impacts by encouraging</w:t>
      </w:r>
      <w:r w:rsidRPr="5330BCEC" w:rsidR="056DDE6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respectful and sustainable behaviour whilst visiting.</w:t>
      </w:r>
      <w:r w:rsidRPr="5330BCEC" w:rsidR="56FF281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330BCEC" w:rsidR="6C97173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Amsterdam </w:t>
      </w:r>
      <w:r w:rsidRPr="5330BCEC" w:rsidR="04C1CF4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is a leading example of this by already </w:t>
      </w:r>
      <w:r w:rsidRPr="5330BCEC" w:rsidR="6C971732">
        <w:rPr>
          <w:rFonts w:ascii="Aptos" w:hAnsi="Aptos" w:eastAsia="Aptos" w:cs="Aptos" w:asciiTheme="minorAscii" w:hAnsiTheme="minorAscii" w:eastAsiaTheme="minorAscii" w:cstheme="minorAscii"/>
          <w:noProof w:val="0"/>
          <w:color w:val="000000" w:themeColor="text1" w:themeTint="FF" w:themeShade="FF"/>
          <w:sz w:val="24"/>
          <w:szCs w:val="24"/>
          <w:lang w:val="en-GB"/>
        </w:rPr>
        <w:t>implement</w:t>
      </w:r>
      <w:r w:rsidRPr="5330BCEC" w:rsidR="0938AA7D">
        <w:rPr>
          <w:rFonts w:ascii="Aptos" w:hAnsi="Aptos" w:eastAsia="Aptos" w:cs="Aptos" w:asciiTheme="minorAscii" w:hAnsiTheme="minorAscii" w:eastAsiaTheme="minorAscii" w:cstheme="minorAscii"/>
          <w:noProof w:val="0"/>
          <w:color w:val="000000" w:themeColor="text1" w:themeTint="FF" w:themeShade="FF"/>
          <w:sz w:val="24"/>
          <w:szCs w:val="24"/>
          <w:lang w:val="en-GB"/>
        </w:rPr>
        <w:t>ing</w:t>
      </w:r>
      <w:r w:rsidRPr="5330BCEC" w:rsidR="6C97173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their ‘Enjoy &amp; Respect’ campaign in the aim of reminding tourists how to behave whilst visiting</w:t>
      </w:r>
      <w:r w:rsidRPr="5330BCEC" w:rsidR="149A4C9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330BCEC" w:rsidR="149A4C99">
        <w:rPr>
          <w:rFonts w:ascii="Aptos" w:hAnsi="Aptos" w:eastAsia="Aptos" w:cs="Aptos"/>
          <w:noProof w:val="0"/>
          <w:color w:val="000000" w:themeColor="text1" w:themeTint="FF" w:themeShade="FF"/>
          <w:sz w:val="24"/>
          <w:szCs w:val="24"/>
          <w:lang w:val="en-GB"/>
        </w:rPr>
        <w:t>(Cottam, 2018).</w:t>
      </w:r>
    </w:p>
    <w:p w:rsidR="26F82BFD" w:rsidP="5330BCEC" w:rsidRDefault="26F82BFD" w14:paraId="42773DD3" w14:textId="11DB1E6F">
      <w:pPr>
        <w:pStyle w:val="Normal"/>
        <w:spacing w:line="360" w:lineRule="auto"/>
        <w:rPr>
          <w:rFonts w:ascii="Aptos" w:hAnsi="Aptos" w:eastAsia="Aptos" w:cs="Aptos"/>
          <w:noProof w:val="0"/>
          <w:color w:val="000000" w:themeColor="text1" w:themeTint="FF" w:themeShade="FF"/>
          <w:sz w:val="24"/>
          <w:szCs w:val="24"/>
          <w:lang w:val="en-GB"/>
        </w:rPr>
      </w:pPr>
    </w:p>
    <w:p w:rsidR="26F82BFD" w:rsidP="5330BCEC" w:rsidRDefault="26F82BFD" w14:paraId="0B6846B7" w14:textId="3B8824E6">
      <w:pPr>
        <w:pStyle w:val="Normal"/>
        <w:spacing w:line="360" w:lineRule="auto"/>
      </w:pPr>
      <w:r w:rsidR="3B6C7DB1">
        <w:rPr/>
        <w:t xml:space="preserve">           </w:t>
      </w:r>
      <w:r w:rsidR="0B5378DE">
        <w:rPr/>
        <w:t xml:space="preserve">Global sustainability frameworks </w:t>
      </w:r>
      <w:r w:rsidR="662B8E5A">
        <w:rPr/>
        <w:t>are designed to help destinations address all areas of sustainability</w:t>
      </w:r>
      <w:r w:rsidR="7BEDC027">
        <w:rPr/>
        <w:t xml:space="preserve"> </w:t>
      </w:r>
      <w:r w:rsidR="49F8AD23">
        <w:rPr/>
        <w:t>and offer</w:t>
      </w:r>
      <w:r w:rsidR="011F1D05">
        <w:rPr/>
        <w:t xml:space="preserve"> benchmarks to assess performance against these global standards </w:t>
      </w:r>
      <w:r w:rsidRPr="5330BCEC" w:rsidR="57355496">
        <w:rPr>
          <w:rFonts w:ascii="Aptos" w:hAnsi="Aptos" w:eastAsia="Aptos" w:cs="Aptos" w:asciiTheme="minorAscii" w:hAnsiTheme="minorAscii" w:eastAsiaTheme="minorAscii" w:cstheme="minorAscii"/>
          <w:noProof w:val="0"/>
          <w:color w:val="000000" w:themeColor="text1" w:themeTint="FF" w:themeShade="FF"/>
          <w:sz w:val="24"/>
          <w:szCs w:val="24"/>
          <w:lang w:val="en-GB"/>
        </w:rPr>
        <w:t>(Tanwar, 2023)</w:t>
      </w:r>
      <w:r w:rsidRPr="5330BCEC" w:rsidR="662B8E5A">
        <w:rPr>
          <w:rFonts w:ascii="Aptos" w:hAnsi="Aptos" w:eastAsia="Aptos" w:cs="Aptos" w:asciiTheme="minorAscii" w:hAnsiTheme="minorAscii" w:eastAsiaTheme="minorAscii" w:cstheme="minorAscii"/>
        </w:rPr>
        <w:t xml:space="preserve">. </w:t>
      </w:r>
      <w:r w:rsidR="662B8E5A">
        <w:rPr/>
        <w:t>One of the most influential examples is the United Nations 17</w:t>
      </w:r>
      <w:r w:rsidR="17CEE76E">
        <w:rPr/>
        <w:t xml:space="preserve"> Sustainable Development Goals (SDG’s), which provide a breakdown for tackling environmental,</w:t>
      </w:r>
      <w:r w:rsidR="17CEE76E">
        <w:rPr/>
        <w:t xml:space="preserve"> </w:t>
      </w:r>
      <w:r w:rsidR="17CEE76E">
        <w:rPr/>
        <w:t>economi</w:t>
      </w:r>
      <w:r w:rsidR="17CEE76E">
        <w:rPr/>
        <w:t>c</w:t>
      </w:r>
      <w:r w:rsidR="17CEE76E">
        <w:rPr/>
        <w:t xml:space="preserve"> and social challenges</w:t>
      </w:r>
      <w:r w:rsidR="220BC9E5">
        <w:rPr/>
        <w:t xml:space="preserve"> </w:t>
      </w:r>
      <w:r w:rsidRPr="5330BCEC" w:rsidR="220BC9E5">
        <w:rPr>
          <w:rFonts w:ascii="Aptos" w:hAnsi="Aptos" w:eastAsia="Aptos" w:cs="Aptos" w:asciiTheme="minorAscii" w:hAnsiTheme="minorAscii" w:eastAsiaTheme="minorAscii" w:cstheme="minorAscii"/>
          <w:noProof w:val="0"/>
          <w:color w:val="000000" w:themeColor="text1" w:themeTint="FF" w:themeShade="FF"/>
          <w:sz w:val="24"/>
          <w:szCs w:val="24"/>
          <w:lang w:val="en-GB"/>
        </w:rPr>
        <w:t>(Page and Connell, 2020c, pp.428, 429)</w:t>
      </w:r>
      <w:r w:rsidRPr="5330BCEC" w:rsidR="17CEE76E">
        <w:rPr>
          <w:rFonts w:ascii="Aptos" w:hAnsi="Aptos" w:eastAsia="Aptos" w:cs="Aptos" w:asciiTheme="minorAscii" w:hAnsiTheme="minorAscii" w:eastAsiaTheme="minorAscii" w:cstheme="minorAscii"/>
        </w:rPr>
        <w:t>.</w:t>
      </w:r>
      <w:r w:rsidR="17CEE76E">
        <w:rPr/>
        <w:t xml:space="preserve"> </w:t>
      </w:r>
      <w:r w:rsidR="15BF49A0">
        <w:rPr/>
        <w:t>It goes onto explain that</w:t>
      </w:r>
      <w:r w:rsidR="4BAFEF19">
        <w:rPr/>
        <w:t xml:space="preserve"> goals cover areas </w:t>
      </w:r>
      <w:r w:rsidR="2D54CEE4">
        <w:rPr/>
        <w:t>from climate action to poverty to sustainable cities and communities to life on land</w:t>
      </w:r>
      <w:r w:rsidR="2813F2DF">
        <w:rPr/>
        <w:t xml:space="preserve"> &amp; that some are</w:t>
      </w:r>
      <w:r w:rsidR="2D54CEE4">
        <w:rPr/>
        <w:t xml:space="preserve"> rel</w:t>
      </w:r>
      <w:r w:rsidR="22492586">
        <w:rPr/>
        <w:t xml:space="preserve">evant in the context of </w:t>
      </w:r>
      <w:r w:rsidR="2ADE8DD0">
        <w:rPr/>
        <w:t>managing European cities. These frameworks aim to offer a structure in imple</w:t>
      </w:r>
      <w:r w:rsidR="07E5EAFB">
        <w:rPr/>
        <w:t>menting these goals to the city</w:t>
      </w:r>
      <w:r w:rsidR="07E5EAFB">
        <w:rPr/>
        <w:t xml:space="preserve"> in order t</w:t>
      </w:r>
      <w:r w:rsidR="07E5EAFB">
        <w:rPr/>
        <w:t xml:space="preserve">o </w:t>
      </w:r>
      <w:r w:rsidR="612FDF5D">
        <w:rPr/>
        <w:t>combat</w:t>
      </w:r>
      <w:r w:rsidR="24803E1F">
        <w:rPr/>
        <w:t xml:space="preserve"> specific</w:t>
      </w:r>
      <w:r w:rsidR="612FDF5D">
        <w:rPr/>
        <w:t xml:space="preserve"> </w:t>
      </w:r>
      <w:r w:rsidR="7EF8C207">
        <w:rPr/>
        <w:t>challenges they face.</w:t>
      </w:r>
    </w:p>
    <w:p w:rsidR="26F82BFD" w:rsidP="5330BCEC" w:rsidRDefault="26F82BFD" w14:paraId="576FBACD" w14:textId="458B3D49">
      <w:pPr>
        <w:pStyle w:val="Normal"/>
        <w:spacing w:line="360" w:lineRule="auto"/>
      </w:pPr>
      <w:r w:rsidR="777951A1">
        <w:rPr/>
        <w:t xml:space="preserve">European destinations are </w:t>
      </w:r>
      <w:r w:rsidR="1DBD0BB3">
        <w:rPr/>
        <w:t>gradually</w:t>
      </w:r>
      <w:r w:rsidR="777951A1">
        <w:rPr/>
        <w:t xml:space="preserve"> integrating the UN Sustainability Development SDG goals</w:t>
      </w:r>
      <w:r w:rsidR="200D3450">
        <w:rPr/>
        <w:t xml:space="preserve"> on a local level, tailoring them to the specific challenges of each city (Godson, 2020). The two SDG’s that are particularly relevant for Venice and Am</w:t>
      </w:r>
      <w:r w:rsidR="14A49B77">
        <w:rPr/>
        <w:t>sterdam are SDG 11; focusing on sustainable cities and communities, in addition to SDG</w:t>
      </w:r>
      <w:r w:rsidR="036FDB9F">
        <w:rPr/>
        <w:t xml:space="preserve"> 13; highlighting urgent climate action. Both cities have </w:t>
      </w:r>
      <w:r w:rsidR="1BBA44D3">
        <w:rPr/>
        <w:t>attempted</w:t>
      </w:r>
      <w:r w:rsidR="1BBA44D3">
        <w:rPr/>
        <w:t xml:space="preserve"> to implement these goals to suit the issue they are facing. </w:t>
      </w:r>
      <w:r w:rsidR="7D1988E8">
        <w:rPr/>
        <w:t xml:space="preserve">For example, Venice has focused on protecting its lagoon from environmental damage by banning cruise ships and managing tourist numbers, while Amsterdam has adopted a more </w:t>
      </w:r>
      <w:r w:rsidR="51E04A9E">
        <w:rPr/>
        <w:t xml:space="preserve">direct approach of being </w:t>
      </w:r>
      <w:r w:rsidR="7D1988E8">
        <w:rPr/>
        <w:t xml:space="preserve">visitor </w:t>
      </w:r>
      <w:r w:rsidR="261644B3">
        <w:rPr/>
        <w:t>focused by introducing awareness campaigns and programmes to manage</w:t>
      </w:r>
      <w:r w:rsidR="26744C95">
        <w:rPr/>
        <w:t xml:space="preserve"> numbers</w:t>
      </w:r>
      <w:r w:rsidR="261644B3">
        <w:rPr/>
        <w:t xml:space="preserve"> and deter ove</w:t>
      </w:r>
      <w:r w:rsidR="66B495F7">
        <w:rPr/>
        <w:t xml:space="preserve">rtourism. </w:t>
      </w:r>
    </w:p>
    <w:p w:rsidR="26F82BFD" w:rsidP="5330BCEC" w:rsidRDefault="26F82BFD" w14:paraId="4FD29BE1" w14:textId="2C4E2374">
      <w:pPr>
        <w:pStyle w:val="Normal"/>
        <w:spacing w:line="360" w:lineRule="auto"/>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2D0C51BA">
        <w:rPr/>
        <w:t xml:space="preserve">When critically evaluating how effective these set UN Sustainability Development </w:t>
      </w:r>
      <w:r w:rsidR="2D0C51BA">
        <w:rPr/>
        <w:t>SDG’s</w:t>
      </w:r>
      <w:r w:rsidR="2D0C51BA">
        <w:rPr/>
        <w:t xml:space="preserve"> are, although they offer guidance, their effectiveness is limited due to them being </w:t>
      </w:r>
      <w:r w:rsidR="31B23F86">
        <w:rPr/>
        <w:t xml:space="preserve">voluntary and heavily reliant on collaboration between various </w:t>
      </w:r>
      <w:r w:rsidR="6657148E">
        <w:rPr/>
        <w:t>stakeholders, for example CSR’s and local governments</w:t>
      </w:r>
      <w:r w:rsidRPr="5330BCEC" w:rsidR="6657148E">
        <w:rPr>
          <w:rFonts w:ascii="Aptos" w:hAnsi="Aptos" w:eastAsia="Aptos" w:cs="Aptos" w:asciiTheme="minorAscii" w:hAnsiTheme="minorAscii" w:eastAsiaTheme="minorAscii" w:cstheme="minorAscii"/>
        </w:rPr>
        <w:t xml:space="preserve"> </w:t>
      </w:r>
      <w:r w:rsidRPr="5330BCEC" w:rsidR="6657148E">
        <w:rPr>
          <w:rFonts w:ascii="Aptos" w:hAnsi="Aptos" w:eastAsia="Aptos" w:cs="Aptos" w:asciiTheme="minorAscii" w:hAnsiTheme="minorAscii" w:eastAsiaTheme="minorAscii" w:cstheme="minorAscii"/>
          <w:noProof w:val="0"/>
          <w:color w:val="000000" w:themeColor="text1" w:themeTint="FF" w:themeShade="FF"/>
          <w:sz w:val="24"/>
          <w:szCs w:val="24"/>
          <w:lang w:val="en-GB"/>
        </w:rPr>
        <w:t>(Cuervo-</w:t>
      </w:r>
      <w:r w:rsidRPr="5330BCEC" w:rsidR="6657148E">
        <w:rPr>
          <w:rFonts w:ascii="Aptos" w:hAnsi="Aptos" w:eastAsia="Aptos" w:cs="Aptos" w:asciiTheme="minorAscii" w:hAnsiTheme="minorAscii" w:eastAsiaTheme="minorAscii" w:cstheme="minorAscii"/>
          <w:noProof w:val="0"/>
          <w:color w:val="000000" w:themeColor="text1" w:themeTint="FF" w:themeShade="FF"/>
          <w:sz w:val="24"/>
          <w:szCs w:val="24"/>
          <w:lang w:val="en-GB"/>
        </w:rPr>
        <w:t>Cazurra</w:t>
      </w:r>
      <w:r w:rsidRPr="5330BCEC" w:rsidR="6657148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et al., 2022).</w:t>
      </w:r>
      <w:r w:rsidRPr="5330BCEC" w:rsidR="7A8DF2A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This may prove challenging to enforce as many governments prioritise economics over the p</w:t>
      </w:r>
      <w:r w:rsidRPr="5330BCEC" w:rsidR="34D42EDA">
        <w:rPr>
          <w:rFonts w:ascii="Aptos" w:hAnsi="Aptos" w:eastAsia="Aptos" w:cs="Aptos" w:asciiTheme="minorAscii" w:hAnsiTheme="minorAscii" w:eastAsiaTheme="minorAscii" w:cstheme="minorAscii"/>
          <w:noProof w:val="0"/>
          <w:color w:val="000000" w:themeColor="text1" w:themeTint="FF" w:themeShade="FF"/>
          <w:sz w:val="24"/>
          <w:szCs w:val="24"/>
          <w:lang w:val="en-GB"/>
        </w:rPr>
        <w:t>otential</w:t>
      </w:r>
      <w:r w:rsidRPr="5330BCEC" w:rsidR="0A04ECE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difference it could make for future sustainability.</w:t>
      </w:r>
      <w:r w:rsidRPr="5330BCEC" w:rsidR="7A8DF2A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330BCEC" w:rsidR="22C7A2B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Similarly, the </w:t>
      </w:r>
      <w:r w:rsidRPr="5330BCEC" w:rsidR="22C7A2B4">
        <w:rPr>
          <w:rFonts w:ascii="Aptos" w:hAnsi="Aptos" w:eastAsia="Aptos" w:cs="Aptos" w:asciiTheme="minorAscii" w:hAnsiTheme="minorAscii" w:eastAsiaTheme="minorAscii" w:cstheme="minorAscii"/>
          <w:noProof w:val="0"/>
          <w:color w:val="000000" w:themeColor="text1" w:themeTint="FF" w:themeShade="FF"/>
          <w:sz w:val="24"/>
          <w:szCs w:val="24"/>
          <w:lang w:val="en-GB"/>
        </w:rPr>
        <w:t>SDG’s</w:t>
      </w:r>
      <w:r w:rsidRPr="5330BCEC" w:rsidR="22C7A2B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are </w:t>
      </w:r>
      <w:r w:rsidRPr="5330BCEC" w:rsidR="22C7A2B4">
        <w:rPr>
          <w:rFonts w:ascii="Aptos" w:hAnsi="Aptos" w:eastAsia="Aptos" w:cs="Aptos" w:asciiTheme="minorAscii" w:hAnsiTheme="minorAscii" w:eastAsiaTheme="minorAscii" w:cstheme="minorAscii"/>
          <w:noProof w:val="0"/>
          <w:color w:val="000000" w:themeColor="text1" w:themeTint="FF" w:themeShade="FF"/>
          <w:sz w:val="24"/>
          <w:szCs w:val="24"/>
          <w:lang w:val="en-GB"/>
        </w:rPr>
        <w:t>very broad</w:t>
      </w:r>
      <w:r w:rsidRPr="5330BCEC" w:rsidR="22C7A2B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&amp; hard to apply on a local level to a city or destination, therefore </w:t>
      </w:r>
      <w:r w:rsidRPr="5330BCEC" w:rsidR="22C7A2B4">
        <w:rPr>
          <w:rFonts w:ascii="Aptos" w:hAnsi="Aptos" w:eastAsia="Aptos" w:cs="Aptos" w:asciiTheme="minorAscii" w:hAnsiTheme="minorAscii" w:eastAsiaTheme="minorAscii" w:cstheme="minorAscii"/>
          <w:noProof w:val="0"/>
          <w:color w:val="000000" w:themeColor="text1" w:themeTint="FF" w:themeShade="FF"/>
          <w:sz w:val="24"/>
          <w:szCs w:val="24"/>
          <w:lang w:val="en-GB"/>
        </w:rPr>
        <w:t>a holistic approach</w:t>
      </w:r>
      <w:r w:rsidRPr="5330BCEC" w:rsidR="22C7A2B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5330BCEC" w:rsidR="0C9B668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involving government, </w:t>
      </w:r>
      <w:r w:rsidRPr="5330BCEC" w:rsidR="09AB27F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social and community </w:t>
      </w:r>
      <w:r w:rsidRPr="5330BCEC" w:rsidR="0C9B668E">
        <w:rPr>
          <w:rFonts w:ascii="Aptos" w:hAnsi="Aptos" w:eastAsia="Aptos" w:cs="Aptos" w:asciiTheme="minorAscii" w:hAnsiTheme="minorAscii" w:eastAsiaTheme="minorAscii" w:cstheme="minorAscii"/>
          <w:noProof w:val="0"/>
          <w:color w:val="000000" w:themeColor="text1" w:themeTint="FF" w:themeShade="FF"/>
          <w:sz w:val="24"/>
          <w:szCs w:val="24"/>
          <w:lang w:val="en-GB"/>
        </w:rPr>
        <w:t>would be needed to ensure the success of achieving these goals</w:t>
      </w:r>
      <w:r w:rsidRPr="5330BCEC" w:rsidR="66B5B95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26F82BFD" w:rsidP="5330BCEC" w:rsidRDefault="26F82BFD" w14:paraId="3BD3C8E6" w14:textId="4137C5EC">
      <w:pPr>
        <w:pStyle w:val="Normal"/>
        <w:spacing w:line="360" w:lineRule="auto"/>
      </w:pPr>
    </w:p>
    <w:p w:rsidR="26F82BFD" w:rsidP="5330BCEC" w:rsidRDefault="26F82BFD" w14:paraId="1AD3BB93" w14:textId="6204FAB6">
      <w:pPr>
        <w:pStyle w:val="Normal"/>
        <w:spacing w:line="360" w:lineRule="auto"/>
      </w:pPr>
      <w:r w:rsidR="3DCFC679">
        <w:rPr/>
        <w:t xml:space="preserve">         </w:t>
      </w:r>
      <w:r w:rsidR="26F82BFD">
        <w:rPr/>
        <w:t xml:space="preserve">Through valuable insights gained from the </w:t>
      </w:r>
      <w:r w:rsidR="26F82BFD">
        <w:rPr/>
        <w:t>previous</w:t>
      </w:r>
      <w:r w:rsidR="26F82BFD">
        <w:rPr/>
        <w:t xml:space="preserve"> case studies explored on the herita</w:t>
      </w:r>
      <w:r w:rsidR="26F82BFD">
        <w:rPr/>
        <w:t>ge citie</w:t>
      </w:r>
      <w:r w:rsidR="26F82BFD">
        <w:rPr/>
        <w:t xml:space="preserve">s of Venice &amp; Amsterdam, it is </w:t>
      </w:r>
      <w:r w:rsidR="26F82BFD">
        <w:rPr/>
        <w:t>evident</w:t>
      </w:r>
      <w:r w:rsidR="26F82BFD">
        <w:rPr/>
        <w:t xml:space="preserve"> that they share a common challen</w:t>
      </w:r>
      <w:r w:rsidR="26F82BFD">
        <w:rPr/>
        <w:t xml:space="preserve">ge of </w:t>
      </w:r>
      <w:r w:rsidR="26F82BFD">
        <w:rPr/>
        <w:t xml:space="preserve">mass tourism. </w:t>
      </w:r>
      <w:r w:rsidR="5432F2B3">
        <w:rPr/>
        <w:t>Conversely, both cities have taken different actions</w:t>
      </w:r>
      <w:r w:rsidR="6C316713">
        <w:rPr/>
        <w:t xml:space="preserve">, </w:t>
      </w:r>
      <w:r w:rsidR="6C316713">
        <w:rPr/>
        <w:t>approaches</w:t>
      </w:r>
      <w:r w:rsidR="5432F2B3">
        <w:rPr/>
        <w:t xml:space="preserve"> and efforts in manag</w:t>
      </w:r>
      <w:r w:rsidR="5432F2B3">
        <w:rPr/>
        <w:t>ing sust</w:t>
      </w:r>
      <w:r w:rsidR="5432F2B3">
        <w:rPr/>
        <w:t xml:space="preserve">ainability. </w:t>
      </w:r>
      <w:r w:rsidR="3DB46222">
        <w:rPr/>
        <w:t>While Venice</w:t>
      </w:r>
      <w:r w:rsidR="7BF58950">
        <w:rPr/>
        <w:t xml:space="preserve"> places </w:t>
      </w:r>
      <w:r w:rsidR="1E891F32">
        <w:rPr/>
        <w:t xml:space="preserve">took the approach of regulatory involvement and </w:t>
      </w:r>
      <w:r w:rsidR="1E891F32">
        <w:rPr/>
        <w:t>restriction based</w:t>
      </w:r>
      <w:r w:rsidR="1E891F32">
        <w:rPr/>
        <w:t xml:space="preserve"> methods, for example banning cruise ships to</w:t>
      </w:r>
      <w:r w:rsidR="1795BAE3">
        <w:rPr/>
        <w:t xml:space="preserve"> the ma</w:t>
      </w:r>
      <w:r w:rsidR="1795BAE3">
        <w:rPr/>
        <w:t xml:space="preserve">inland, </w:t>
      </w:r>
      <w:r w:rsidR="1795BAE3">
        <w:rPr/>
        <w:t>as w</w:t>
      </w:r>
      <w:r w:rsidR="1795BAE3">
        <w:rPr/>
        <w:t xml:space="preserve">ell as a </w:t>
      </w:r>
      <w:r w:rsidR="3BA8E9A8">
        <w:rPr/>
        <w:t>c</w:t>
      </w:r>
      <w:r w:rsidR="3BA8E9A8">
        <w:rPr/>
        <w:t>harge</w:t>
      </w:r>
      <w:r w:rsidR="1795BAE3">
        <w:rPr/>
        <w:t xml:space="preserve"> for tourists visiting for the day</w:t>
      </w:r>
      <w:r w:rsidR="3FDF454D">
        <w:rPr/>
        <w:t xml:space="preserve"> </w:t>
      </w:r>
      <w:r w:rsidRPr="5330BCEC" w:rsidR="3FDF454D">
        <w:rPr>
          <w:color w:val="000000" w:themeColor="text1" w:themeTint="FF" w:themeShade="FF"/>
        </w:rPr>
        <w:t>(Perkins, 2025).</w:t>
      </w:r>
      <w:r w:rsidRPr="5330BCEC" w:rsidR="33ACA752">
        <w:rPr>
          <w:color w:val="000000" w:themeColor="text1" w:themeTint="FF" w:themeShade="FF"/>
        </w:rPr>
        <w:t xml:space="preserve"> These methods </w:t>
      </w:r>
      <w:r w:rsidRPr="5330BCEC" w:rsidR="33ACA752">
        <w:rPr>
          <w:color w:val="000000" w:themeColor="text1" w:themeTint="FF" w:themeShade="FF"/>
        </w:rPr>
        <w:t>appear to be</w:t>
      </w:r>
      <w:r w:rsidRPr="5330BCEC" w:rsidR="33ACA752">
        <w:rPr>
          <w:color w:val="000000" w:themeColor="text1" w:themeTint="FF" w:themeShade="FF"/>
        </w:rPr>
        <w:t xml:space="preserve"> a more reactive approach whereby the</w:t>
      </w:r>
      <w:r w:rsidRPr="5330BCEC" w:rsidR="006B66FD">
        <w:rPr>
          <w:color w:val="000000" w:themeColor="text1" w:themeTint="FF" w:themeShade="FF"/>
        </w:rPr>
        <w:t xml:space="preserve"> city have</w:t>
      </w:r>
      <w:r w:rsidRPr="5330BCEC" w:rsidR="33ACA752">
        <w:rPr>
          <w:color w:val="000000" w:themeColor="text1" w:themeTint="FF" w:themeShade="FF"/>
        </w:rPr>
        <w:t xml:space="preserve"> o</w:t>
      </w:r>
      <w:r w:rsidRPr="5330BCEC" w:rsidR="284B84F5">
        <w:rPr>
          <w:color w:val="000000" w:themeColor="text1" w:themeTint="FF" w:themeShade="FF"/>
        </w:rPr>
        <w:t xml:space="preserve">nly implemented these after </w:t>
      </w:r>
      <w:r w:rsidRPr="5330BCEC" w:rsidR="6825B7EB">
        <w:rPr>
          <w:color w:val="000000" w:themeColor="text1" w:themeTint="FF" w:themeShade="FF"/>
        </w:rPr>
        <w:t xml:space="preserve">a </w:t>
      </w:r>
      <w:r w:rsidRPr="5330BCEC" w:rsidR="663EEA04">
        <w:rPr>
          <w:color w:val="000000" w:themeColor="text1" w:themeTint="FF" w:themeShade="FF"/>
        </w:rPr>
        <w:t>build up</w:t>
      </w:r>
      <w:r w:rsidRPr="5330BCEC" w:rsidR="6825B7EB">
        <w:rPr>
          <w:color w:val="000000" w:themeColor="text1" w:themeTint="FF" w:themeShade="FF"/>
        </w:rPr>
        <w:t xml:space="preserve"> of</w:t>
      </w:r>
      <w:r w:rsidRPr="5330BCEC" w:rsidR="284B84F5">
        <w:rPr>
          <w:color w:val="000000" w:themeColor="text1" w:themeTint="FF" w:themeShade="FF"/>
        </w:rPr>
        <w:t xml:space="preserve"> resident complaints</w:t>
      </w:r>
      <w:r w:rsidRPr="5330BCEC" w:rsidR="2D13FE09">
        <w:rPr>
          <w:color w:val="000000" w:themeColor="text1" w:themeTint="FF" w:themeShade="FF"/>
        </w:rPr>
        <w:t xml:space="preserve"> </w:t>
      </w:r>
      <w:r w:rsidRPr="5330BCEC" w:rsidR="2D13FE09">
        <w:rPr>
          <w:color w:val="000000" w:themeColor="text1" w:themeTint="FF" w:themeShade="FF"/>
        </w:rPr>
        <w:t xml:space="preserve">and </w:t>
      </w:r>
      <w:r w:rsidRPr="5330BCEC" w:rsidR="65BEA22F">
        <w:rPr>
          <w:color w:val="000000" w:themeColor="text1" w:themeTint="FF" w:themeShade="FF"/>
        </w:rPr>
        <w:t>vi</w:t>
      </w:r>
      <w:r w:rsidRPr="5330BCEC" w:rsidR="65BEA22F">
        <w:rPr>
          <w:color w:val="000000" w:themeColor="text1" w:themeTint="FF" w:themeShade="FF"/>
        </w:rPr>
        <w:t xml:space="preserve">sible </w:t>
      </w:r>
      <w:r w:rsidRPr="5330BCEC" w:rsidR="284B84F5">
        <w:rPr>
          <w:color w:val="000000" w:themeColor="text1" w:themeTint="FF" w:themeShade="FF"/>
        </w:rPr>
        <w:t xml:space="preserve">environmental </w:t>
      </w:r>
      <w:r w:rsidRPr="5330BCEC" w:rsidR="5C316626">
        <w:rPr>
          <w:color w:val="000000" w:themeColor="text1" w:themeTint="FF" w:themeShade="FF"/>
        </w:rPr>
        <w:t>damage</w:t>
      </w:r>
      <w:r w:rsidRPr="5330BCEC" w:rsidR="329D1FAF">
        <w:rPr>
          <w:color w:val="000000" w:themeColor="text1" w:themeTint="FF" w:themeShade="FF"/>
        </w:rPr>
        <w:t>.</w:t>
      </w:r>
      <w:r w:rsidRPr="5330BCEC" w:rsidR="5BB6305B">
        <w:rPr>
          <w:color w:val="000000" w:themeColor="text1" w:themeTint="FF" w:themeShade="FF"/>
        </w:rPr>
        <w:t xml:space="preserve"> </w:t>
      </w:r>
      <w:r w:rsidR="3324F985">
        <w:rPr/>
        <w:t xml:space="preserve">By contrast, it appears that Amsterdam have adopted a more </w:t>
      </w:r>
      <w:r w:rsidR="7400F9B2">
        <w:rPr/>
        <w:t>fo</w:t>
      </w:r>
      <w:r w:rsidR="7400F9B2">
        <w:rPr/>
        <w:t>rward thinking approach by s</w:t>
      </w:r>
      <w:r w:rsidR="7400F9B2">
        <w:rPr/>
        <w:t xml:space="preserve">hifting from </w:t>
      </w:r>
      <w:r w:rsidR="36D8FFAD">
        <w:rPr/>
        <w:t xml:space="preserve">the mindset of </w:t>
      </w:r>
      <w:r w:rsidR="372F525E">
        <w:rPr/>
        <w:t>‘</w:t>
      </w:r>
      <w:r w:rsidR="7400F9B2">
        <w:rPr/>
        <w:t>destination promotion</w:t>
      </w:r>
      <w:r w:rsidR="3C1985C2">
        <w:rPr/>
        <w:t>’</w:t>
      </w:r>
      <w:r w:rsidR="7400F9B2">
        <w:rPr/>
        <w:t xml:space="preserve"> to </w:t>
      </w:r>
      <w:r w:rsidR="057AA655">
        <w:rPr/>
        <w:t>‘</w:t>
      </w:r>
      <w:r w:rsidR="7400F9B2">
        <w:rPr/>
        <w:t>destination management</w:t>
      </w:r>
      <w:r w:rsidR="471462E6">
        <w:rPr/>
        <w:t>’</w:t>
      </w:r>
      <w:r w:rsidR="7400F9B2">
        <w:rPr/>
        <w:t xml:space="preserve">, </w:t>
      </w:r>
      <w:r w:rsidR="5E73484D">
        <w:rPr/>
        <w:t>focusing on the preservation of the city</w:t>
      </w:r>
      <w:r w:rsidR="3E062928">
        <w:rPr/>
        <w:t xml:space="preserve"> </w:t>
      </w:r>
      <w:r w:rsidR="16195C4D">
        <w:rPr/>
        <w:t xml:space="preserve">&amp; it’s residents </w:t>
      </w:r>
      <w:r w:rsidR="3E062928">
        <w:rPr/>
        <w:t>by promoting acceptable behaviour campaigns, Airbnb rental property restrictions and re</w:t>
      </w:r>
      <w:r w:rsidR="3C4CE04D">
        <w:rPr/>
        <w:t>ductions of tourism relating businesses</w:t>
      </w:r>
      <w:r w:rsidR="5079FA22">
        <w:rPr/>
        <w:t xml:space="preserve"> (Cottam, 2018).</w:t>
      </w:r>
      <w:r w:rsidR="3C4CE04D">
        <w:rPr/>
        <w:t xml:space="preserve"> This response </w:t>
      </w:r>
      <w:r w:rsidR="3C4CE04D">
        <w:rPr/>
        <w:t>appears to be</w:t>
      </w:r>
      <w:r w:rsidR="3C4CE04D">
        <w:rPr/>
        <w:t xml:space="preserve"> more </w:t>
      </w:r>
      <w:r w:rsidR="454A85CC">
        <w:rPr/>
        <w:t xml:space="preserve">proactive through these programmes and initiatives to educate tourists, as well as </w:t>
      </w:r>
      <w:r w:rsidR="32C7AE1F">
        <w:rPr/>
        <w:t xml:space="preserve">prioritising how it affects the community. </w:t>
      </w:r>
    </w:p>
    <w:p w:rsidR="7BBC3554" w:rsidP="5330BCEC" w:rsidRDefault="7BBC3554" w14:paraId="7A2E2B2E" w14:textId="1640FBAD">
      <w:pPr>
        <w:spacing w:line="360" w:lineRule="auto"/>
      </w:pPr>
      <w:r w:rsidR="7BBC3554">
        <w:rPr/>
        <w:t xml:space="preserve">Despite their different approaches, </w:t>
      </w:r>
      <w:r w:rsidR="152DA6BF">
        <w:rPr/>
        <w:t xml:space="preserve">both highlight </w:t>
      </w:r>
      <w:r w:rsidR="1BE91E55">
        <w:rPr/>
        <w:t>valuable learnings on these different approaches, as well as areas for improvement. Evidently,</w:t>
      </w:r>
      <w:r w:rsidR="316FC6FA">
        <w:rPr/>
        <w:t xml:space="preserve"> both cities struggle to balance tourism’s economic gains with </w:t>
      </w:r>
      <w:r w:rsidR="263EDFFB">
        <w:rPr/>
        <w:t xml:space="preserve">residents' perspective and reality, as well as </w:t>
      </w:r>
      <w:r w:rsidR="35C8527B">
        <w:rPr/>
        <w:t>the authentic c</w:t>
      </w:r>
      <w:r w:rsidR="35C8527B">
        <w:rPr/>
        <w:t xml:space="preserve">ultural </w:t>
      </w:r>
      <w:r w:rsidR="35C8527B">
        <w:rPr/>
        <w:t xml:space="preserve">experience of the destination. </w:t>
      </w:r>
    </w:p>
    <w:p w:rsidR="5330BCEC" w:rsidP="5330BCEC" w:rsidRDefault="5330BCEC" w14:paraId="4588AC3B" w14:textId="666371A0">
      <w:pPr>
        <w:spacing w:line="360" w:lineRule="auto"/>
      </w:pPr>
    </w:p>
    <w:p w:rsidR="725AADF2" w:rsidP="3B504F2B" w:rsidRDefault="725AADF2" w14:paraId="104BDA4F" w14:textId="1FCD495B">
      <w:pPr>
        <w:spacing w:line="360" w:lineRule="auto"/>
      </w:pPr>
      <w:r w:rsidR="4974ACBC">
        <w:rPr/>
        <w:t xml:space="preserve">          </w:t>
      </w:r>
      <w:r w:rsidR="725AADF2">
        <w:rPr/>
        <w:t>Overal</w:t>
      </w:r>
      <w:r w:rsidR="4B82AB09">
        <w:rPr/>
        <w:t xml:space="preserve">l, </w:t>
      </w:r>
      <w:r w:rsidR="68B89326">
        <w:rPr/>
        <w:t xml:space="preserve">the challenges surrounding sustainability still stand within European cities, especially </w:t>
      </w:r>
      <w:r w:rsidR="1846A89B">
        <w:rPr/>
        <w:t xml:space="preserve">with the growing pressure of tourism (EU, 2025). </w:t>
      </w:r>
      <w:r w:rsidR="4B82AB09">
        <w:rPr/>
        <w:t xml:space="preserve">The Venice and Amsterdam case studies </w:t>
      </w:r>
      <w:r w:rsidR="10C9B087">
        <w:rPr/>
        <w:t>revealed</w:t>
      </w:r>
      <w:r w:rsidR="4B82AB09">
        <w:rPr/>
        <w:t xml:space="preserve"> the current state of </w:t>
      </w:r>
      <w:r w:rsidR="5FD2C666">
        <w:rPr/>
        <w:t>both</w:t>
      </w:r>
      <w:r w:rsidR="586CBD89">
        <w:rPr/>
        <w:t xml:space="preserve"> </w:t>
      </w:r>
      <w:r w:rsidR="586CBD89">
        <w:rPr/>
        <w:t>cities</w:t>
      </w:r>
      <w:r w:rsidR="4B82AB09">
        <w:rPr/>
        <w:t xml:space="preserve"> sustainability</w:t>
      </w:r>
      <w:r w:rsidR="365077E9">
        <w:rPr/>
        <w:t xml:space="preserve"> </w:t>
      </w:r>
      <w:r w:rsidR="4B82AB09">
        <w:rPr/>
        <w:t xml:space="preserve">progress </w:t>
      </w:r>
      <w:r w:rsidR="71C4440B">
        <w:rPr/>
        <w:t>and</w:t>
      </w:r>
      <w:r w:rsidR="4B82AB09">
        <w:rPr/>
        <w:t xml:space="preserve"> ongoing struggles.</w:t>
      </w:r>
    </w:p>
    <w:p w:rsidR="2CC6E1A1" w:rsidP="3B504F2B" w:rsidRDefault="2CC6E1A1" w14:paraId="7B8E7644" w14:textId="5B651AA7">
      <w:pPr>
        <w:spacing w:line="360" w:lineRule="auto"/>
      </w:pPr>
      <w:r>
        <w:t xml:space="preserve">While it is important to acknowledge the efforts and positives </w:t>
      </w:r>
      <w:r w:rsidR="7B4ECD2F">
        <w:t>regarding</w:t>
      </w:r>
      <w:r>
        <w:t xml:space="preserve"> sustainability </w:t>
      </w:r>
      <w:r w:rsidR="4CB00B5A">
        <w:t>within</w:t>
      </w:r>
      <w:r w:rsidR="15520E8B">
        <w:t xml:space="preserve"> European cities</w:t>
      </w:r>
      <w:r>
        <w:t xml:space="preserve">, there is </w:t>
      </w:r>
      <w:r w:rsidR="6D4C7C0B">
        <w:t xml:space="preserve">still </w:t>
      </w:r>
      <w:r>
        <w:t xml:space="preserve">more that can be done. These recommendations </w:t>
      </w:r>
      <w:r w:rsidR="7228B7B5">
        <w:t xml:space="preserve">firstly include implementing visitor caps based on </w:t>
      </w:r>
      <w:r w:rsidR="3A014D28">
        <w:t>the capacity of what the city can handle as opposed to the economic</w:t>
      </w:r>
      <w:r w:rsidR="2B70975E">
        <w:t xml:space="preserve"> past trends or gains</w:t>
      </w:r>
      <w:r w:rsidR="3A014D28">
        <w:t xml:space="preserve">. Secondly, </w:t>
      </w:r>
      <w:r w:rsidR="4731A9C9">
        <w:t>strengthening CSR throughout businesses</w:t>
      </w:r>
      <w:r w:rsidR="6A5AF625">
        <w:t>,</w:t>
      </w:r>
      <w:r w:rsidR="4731A9C9">
        <w:t xml:space="preserve"> </w:t>
      </w:r>
      <w:r w:rsidR="694C2049">
        <w:t>to implement</w:t>
      </w:r>
      <w:r w:rsidR="4731A9C9">
        <w:t xml:space="preserve"> mandatory sustainability will help </w:t>
      </w:r>
      <w:r w:rsidR="53E241E9">
        <w:t>improve accountability, reduce greenwashing and promote authentic sustainability</w:t>
      </w:r>
      <w:r w:rsidR="27428D52">
        <w:t xml:space="preserve">. Moreover, </w:t>
      </w:r>
      <w:r w:rsidR="6977D298">
        <w:t xml:space="preserve">drawing conclusions surrounding the theories discussed of Doxey’s Irridex model to understand and learn how to not reach the point where </w:t>
      </w:r>
      <w:r w:rsidR="61F5A08D">
        <w:t>overtourism can cause this impact on residents</w:t>
      </w:r>
      <w:r w:rsidR="7D85592A">
        <w:t xml:space="preserve"> and instead take a community-led approach</w:t>
      </w:r>
      <w:r w:rsidR="61F5A08D">
        <w:t xml:space="preserve">. </w:t>
      </w:r>
      <w:r w:rsidR="73F1D3D2">
        <w:t xml:space="preserve">Additionally, combining the </w:t>
      </w:r>
      <w:r w:rsidR="2E996461">
        <w:t xml:space="preserve">educational campaigns with the </w:t>
      </w:r>
      <w:r w:rsidR="73F1D3D2">
        <w:t xml:space="preserve">responsible tourism approach </w:t>
      </w:r>
      <w:r w:rsidR="56D2C50E">
        <w:t>can</w:t>
      </w:r>
      <w:r w:rsidR="73F1D3D2">
        <w:t xml:space="preserve"> help</w:t>
      </w:r>
      <w:r w:rsidR="3A8FC838">
        <w:t xml:space="preserve"> inform</w:t>
      </w:r>
      <w:r w:rsidR="73F1D3D2">
        <w:t xml:space="preserve"> visitors </w:t>
      </w:r>
      <w:r w:rsidR="4EBF3B10">
        <w:t>how to behave and respect the destination while they are visiting. All of these recommendations help to tackle the main issue faced by European cities of overtourism</w:t>
      </w:r>
      <w:r w:rsidR="552CD585">
        <w:t xml:space="preserve">, as well as the </w:t>
      </w:r>
      <w:r w:rsidR="764B7B2B">
        <w:t xml:space="preserve">main </w:t>
      </w:r>
      <w:r w:rsidR="092C64AC">
        <w:t>focus</w:t>
      </w:r>
      <w:r w:rsidR="764B7B2B">
        <w:t xml:space="preserve"> of sustainability.</w:t>
      </w:r>
    </w:p>
    <w:p w:rsidR="42A3C37C" w:rsidP="5330BCEC" w:rsidRDefault="42A3C37C" w14:paraId="6827E079" w14:textId="79B0CEFD">
      <w:pPr>
        <w:spacing w:line="360" w:lineRule="auto"/>
        <w:rPr>
          <w:b w:val="1"/>
          <w:bCs w:val="1"/>
        </w:rPr>
      </w:pPr>
      <w:r w:rsidR="701B82CA">
        <w:rPr/>
        <w:t xml:space="preserve">Ultimately, </w:t>
      </w:r>
      <w:r w:rsidR="701B82CA">
        <w:rPr/>
        <w:t>in order to</w:t>
      </w:r>
      <w:r w:rsidR="701B82CA">
        <w:rPr/>
        <w:t xml:space="preserve"> achieve authentic sustainability, it will require </w:t>
      </w:r>
      <w:r w:rsidR="75B9FD6D">
        <w:rPr/>
        <w:t xml:space="preserve">a collaboration between governments, communities and </w:t>
      </w:r>
      <w:r w:rsidR="0F8C3C75">
        <w:rPr/>
        <w:t>businesses</w:t>
      </w:r>
      <w:r w:rsidR="5B072CDA">
        <w:rPr/>
        <w:t xml:space="preserve">. </w:t>
      </w:r>
      <w:r w:rsidR="5E9D4438">
        <w:rPr/>
        <w:t xml:space="preserve">Only by having </w:t>
      </w:r>
      <w:r w:rsidR="2F64ED94">
        <w:rPr/>
        <w:t>this</w:t>
      </w:r>
      <w:r w:rsidR="5E9D4438">
        <w:rPr/>
        <w:t xml:space="preserve"> </w:t>
      </w:r>
      <w:r w:rsidR="5E9D4438">
        <w:rPr/>
        <w:t>ho</w:t>
      </w:r>
      <w:r w:rsidR="5E9D4438">
        <w:rPr/>
        <w:t>listic appro</w:t>
      </w:r>
      <w:r w:rsidR="5E9D4438">
        <w:rPr/>
        <w:t>ach</w:t>
      </w:r>
      <w:r w:rsidR="5B072CDA">
        <w:rPr/>
        <w:t xml:space="preserve"> </w:t>
      </w:r>
      <w:r w:rsidR="55891CE4">
        <w:rPr/>
        <w:t>b</w:t>
      </w:r>
      <w:r w:rsidR="55891CE4">
        <w:rPr/>
        <w:t>y covering</w:t>
      </w:r>
      <w:r w:rsidR="5B072CDA">
        <w:rPr/>
        <w:t xml:space="preserve"> </w:t>
      </w:r>
      <w:r w:rsidR="2C21195F">
        <w:rPr/>
        <w:t>all as</w:t>
      </w:r>
      <w:r w:rsidR="2C21195F">
        <w:rPr/>
        <w:t xml:space="preserve">pects </w:t>
      </w:r>
      <w:r w:rsidR="7B46455C">
        <w:rPr/>
        <w:t>of</w:t>
      </w:r>
      <w:r w:rsidR="2C21195F">
        <w:rPr/>
        <w:t xml:space="preserve"> </w:t>
      </w:r>
      <w:r w:rsidR="161C3CE5">
        <w:rPr/>
        <w:t xml:space="preserve">environmental protection, </w:t>
      </w:r>
      <w:r w:rsidR="448C3AFB">
        <w:rPr/>
        <w:t>local’s involvement</w:t>
      </w:r>
      <w:r w:rsidR="689B8330">
        <w:rPr/>
        <w:t xml:space="preserve"> and cultural preservation, </w:t>
      </w:r>
      <w:r w:rsidR="1AAD5A51">
        <w:rPr/>
        <w:t xml:space="preserve">can </w:t>
      </w:r>
      <w:r w:rsidR="4EDD7204">
        <w:rPr/>
        <w:t xml:space="preserve">European destinations be able to ensure that tourism </w:t>
      </w:r>
      <w:r w:rsidR="52F3D5AB">
        <w:rPr/>
        <w:t>remains</w:t>
      </w:r>
      <w:r w:rsidR="6654ED92">
        <w:rPr/>
        <w:t xml:space="preserve"> </w:t>
      </w:r>
      <w:r w:rsidR="6654ED92">
        <w:rPr/>
        <w:t>viable</w:t>
      </w:r>
      <w:r w:rsidR="6654ED92">
        <w:rPr/>
        <w:t xml:space="preserve"> and resp</w:t>
      </w:r>
      <w:r w:rsidR="6654ED92">
        <w:rPr/>
        <w:t>ected</w:t>
      </w:r>
      <w:r w:rsidR="52F3D5AB">
        <w:rPr/>
        <w:t xml:space="preserve"> for</w:t>
      </w:r>
      <w:r w:rsidR="52F3D5AB">
        <w:rPr/>
        <w:t xml:space="preserve"> future generations</w:t>
      </w:r>
      <w:r w:rsidR="2E6B91EB">
        <w:rPr/>
        <w:t xml:space="preserve"> (seeker, 2025).</w:t>
      </w:r>
    </w:p>
    <w:p w:rsidR="42A3C37C" w:rsidP="3B504F2B" w:rsidRDefault="42A3C37C" w14:paraId="56DA9559" w14:textId="4778D54B">
      <w:pPr>
        <w:spacing w:line="360" w:lineRule="auto"/>
      </w:pPr>
    </w:p>
    <w:p w:rsidR="42A3C37C" w:rsidP="3B504F2B" w:rsidRDefault="42A3C37C" w14:paraId="0A6EF1C3" w14:textId="1E3B8C20">
      <w:pPr>
        <w:spacing w:line="360" w:lineRule="auto"/>
      </w:pPr>
    </w:p>
    <w:p w:rsidR="42A3C37C" w:rsidP="3B504F2B" w:rsidRDefault="42A3C37C" w14:paraId="0EC744E1" w14:textId="3FA9B37E">
      <w:pPr>
        <w:spacing w:line="360" w:lineRule="auto"/>
      </w:pPr>
    </w:p>
    <w:p w:rsidR="42A3C37C" w:rsidP="5330BCEC" w:rsidRDefault="42A3C37C" w14:paraId="3DA4CE69" w14:textId="04841BE4">
      <w:pPr>
        <w:pStyle w:val="Normal"/>
        <w:spacing w:line="360" w:lineRule="auto"/>
      </w:pPr>
    </w:p>
    <w:p w:rsidR="42A3C37C" w:rsidP="3B504F2B" w:rsidRDefault="42A3C37C" w14:paraId="2168A28C" w14:textId="2E163758">
      <w:pPr>
        <w:spacing w:line="360" w:lineRule="auto"/>
      </w:pPr>
    </w:p>
    <w:p w:rsidR="42A3C37C" w:rsidP="3B504F2B" w:rsidRDefault="42A3C37C" w14:paraId="7186CEF1" w14:textId="70C1B35B">
      <w:pPr>
        <w:spacing w:line="360" w:lineRule="auto"/>
        <w:rPr>
          <w:b w:val="1"/>
          <w:bCs w:val="1"/>
        </w:rPr>
      </w:pPr>
      <w:r w:rsidRPr="5330BCEC" w:rsidR="42A3C37C">
        <w:rPr>
          <w:b w:val="1"/>
          <w:bCs w:val="1"/>
        </w:rPr>
        <w:t>References</w:t>
      </w:r>
      <w:r w:rsidRPr="5330BCEC" w:rsidR="7D24310E">
        <w:rPr>
          <w:b w:val="1"/>
          <w:bCs w:val="1"/>
        </w:rPr>
        <w:t xml:space="preserve"> </w:t>
      </w:r>
    </w:p>
    <w:p w:rsidR="4B5B9AB5" w:rsidP="5330BCEC" w:rsidRDefault="4B5B9AB5" w14:paraId="5D568FE1" w14:textId="4D911D6E">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Andrew, H. (2017).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UWTSD Logo | Discover Dylan Thomas</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Discover Dylan Thomas</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Available at: </w:t>
      </w:r>
      <w:hyperlink r:id="Rb35387db19114255">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https://www.discoverdylanthomas.com/portfolio-items/dylan-day-poetry-share-uwtsd-carmarthen/print-2</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30 Oct. 2025].</w:t>
      </w:r>
    </w:p>
    <w:p w:rsidR="4B5B9AB5" w:rsidP="5330BCEC" w:rsidRDefault="4B5B9AB5" w14:paraId="1468F2F8" w14:textId="28CAEED6">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Bolen, H. (2024). Travel &amp; Culture Salon.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Travel &amp; Culture Salon</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w:t>
      </w:r>
      <w:r w:rsidRPr="5330BCEC" w:rsidR="4B5B9AB5">
        <w:rPr>
          <w:rFonts w:ascii="Aptos" w:hAnsi="Aptos" w:eastAsia="Aptos" w:cs="Aptos" w:asciiTheme="minorAscii" w:hAnsiTheme="minorAscii" w:eastAsiaTheme="minorAscii" w:cstheme="minorAscii"/>
          <w:noProof w:val="0"/>
          <w:color w:val="auto"/>
          <w:sz w:val="24"/>
          <w:szCs w:val="24"/>
          <w:lang w:val="en-GB"/>
        </w:rPr>
        <w:t>doi:https</w:t>
      </w:r>
      <w:r w:rsidRPr="5330BCEC" w:rsidR="4B5B9AB5">
        <w:rPr>
          <w:rFonts w:ascii="Aptos" w:hAnsi="Aptos" w:eastAsia="Aptos" w:cs="Aptos" w:asciiTheme="minorAscii" w:hAnsiTheme="minorAscii" w:eastAsiaTheme="minorAscii" w:cstheme="minorAscii"/>
          <w:noProof w:val="0"/>
          <w:color w:val="auto"/>
          <w:sz w:val="24"/>
          <w:szCs w:val="24"/>
          <w:lang w:val="en-GB"/>
        </w:rPr>
        <w:t>://doi.org/103888279/Cruise%2BShip%2BVenice.</w:t>
      </w:r>
    </w:p>
    <w:p w:rsidR="4B5B9AB5" w:rsidP="5330BCEC" w:rsidRDefault="4B5B9AB5" w14:paraId="45E3338B" w14:textId="1A683F38">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Brenneman, K. (2024).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How to Practice Cultural Sensitivity during Meaningful Tr...</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GoAbroad.com. Available at: </w:t>
      </w:r>
      <w:hyperlink r:id="Rc3e943da96a24e82">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https://www.goabroad.com/articles/how-to-practice-cultural-sensitivity</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4 Dec. 2025].</w:t>
      </w:r>
    </w:p>
    <w:p w:rsidR="4B5B9AB5" w:rsidP="5330BCEC" w:rsidRDefault="4B5B9AB5" w14:paraId="5E9C73EA" w14:textId="6F60A6DA">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Cooper, C. (2022).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Essentials of Tourism</w:t>
      </w:r>
      <w:r w:rsidRPr="5330BCEC" w:rsidR="4B5B9AB5">
        <w:rPr>
          <w:rFonts w:ascii="Aptos" w:hAnsi="Aptos" w:eastAsia="Aptos" w:cs="Aptos" w:asciiTheme="minorAscii" w:hAnsiTheme="minorAscii" w:eastAsiaTheme="minorAscii" w:cstheme="minorAscii"/>
          <w:noProof w:val="0"/>
          <w:color w:val="auto"/>
          <w:sz w:val="24"/>
          <w:szCs w:val="24"/>
          <w:lang w:val="en-GB"/>
        </w:rPr>
        <w:t>. Fourth ed. Pearson, p.138.</w:t>
      </w:r>
    </w:p>
    <w:p w:rsidR="4B5B9AB5" w:rsidP="5330BCEC" w:rsidRDefault="4B5B9AB5" w14:paraId="6F3CBFC1" w14:textId="186C84E5">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Cottam, B. (2018).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Overtourism in Amsterdam</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Responsible Travel. Available at: </w:t>
      </w:r>
      <w:hyperlink r:id="R49f4c1e076e641a7">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https://www.responsibletravel.com/holidays/the-netherlands/travel-guide/overtourism-in-amsterdam</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30 Nov. 2025].</w:t>
      </w:r>
    </w:p>
    <w:p w:rsidR="4B5B9AB5" w:rsidP="5330BCEC" w:rsidRDefault="4B5B9AB5" w14:paraId="744A4007" w14:textId="208459C8">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Cuervo-</w:t>
      </w:r>
      <w:r w:rsidRPr="5330BCEC" w:rsidR="4B5B9AB5">
        <w:rPr>
          <w:rFonts w:ascii="Aptos" w:hAnsi="Aptos" w:eastAsia="Aptos" w:cs="Aptos" w:asciiTheme="minorAscii" w:hAnsiTheme="minorAscii" w:eastAsiaTheme="minorAscii" w:cstheme="minorAscii"/>
          <w:noProof w:val="0"/>
          <w:color w:val="auto"/>
          <w:sz w:val="24"/>
          <w:szCs w:val="24"/>
          <w:lang w:val="en-GB"/>
        </w:rPr>
        <w:t>Cazurra</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 Doh, J.P., Giuliani, E., Montiel, I. and Park, J. (2022). The United Nations’ Sustainable Development Goals: Pros and Cons for Managers of Multinationals.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AIB Insights</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22(1). </w:t>
      </w:r>
      <w:r w:rsidRPr="5330BCEC" w:rsidR="4B5B9AB5">
        <w:rPr>
          <w:rFonts w:ascii="Aptos" w:hAnsi="Aptos" w:eastAsia="Aptos" w:cs="Aptos" w:asciiTheme="minorAscii" w:hAnsiTheme="minorAscii" w:eastAsiaTheme="minorAscii" w:cstheme="minorAscii"/>
          <w:noProof w:val="0"/>
          <w:color w:val="auto"/>
          <w:sz w:val="24"/>
          <w:szCs w:val="24"/>
          <w:lang w:val="en-GB"/>
        </w:rPr>
        <w:t>doi:https</w:t>
      </w:r>
      <w:r w:rsidRPr="5330BCEC" w:rsidR="4B5B9AB5">
        <w:rPr>
          <w:rFonts w:ascii="Aptos" w:hAnsi="Aptos" w:eastAsia="Aptos" w:cs="Aptos" w:asciiTheme="minorAscii" w:hAnsiTheme="minorAscii" w:eastAsiaTheme="minorAscii" w:cstheme="minorAscii"/>
          <w:noProof w:val="0"/>
          <w:color w:val="auto"/>
          <w:sz w:val="24"/>
          <w:szCs w:val="24"/>
          <w:lang w:val="en-GB"/>
        </w:rPr>
        <w:t>://doi.org/10.46697/001c.32530.</w:t>
      </w:r>
    </w:p>
    <w:p w:rsidR="4B5B9AB5" w:rsidP="5330BCEC" w:rsidRDefault="4B5B9AB5" w14:paraId="6C9C4FE3" w14:textId="7BDD8F77">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EU (2025).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Unbalanced Tourism Growth in Europe: Understanding Pressures,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Impacts</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and Sustainable Pathways</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Europa.eu. Available at: </w:t>
      </w:r>
      <w:hyperlink r:id="R944ab6709f514f53">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https://transition-pathways.europa.eu/tourism/articles/unbalanced-tourism-growth-europe-understanding-pressures-impacts-and-sustainable</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5 Dec. 2025].</w:t>
      </w:r>
    </w:p>
    <w:p w:rsidR="4B5B9AB5" w:rsidP="5330BCEC" w:rsidRDefault="4B5B9AB5" w14:paraId="3D91EA8E" w14:textId="25AC30B0">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European Commission (2025).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Corporate Sustainability and Responsibility</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European Commission. Available at: </w:t>
      </w:r>
      <w:hyperlink r:id="Rd2226993e31145e6">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https://single-market-economy.ec.europa.eu/industry/sustainability/corporate-sustainability-and-responsibility_en</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 Dec. 2025].</w:t>
      </w:r>
    </w:p>
    <w:p w:rsidR="4B5B9AB5" w:rsidP="5330BCEC" w:rsidRDefault="4B5B9AB5" w14:paraId="09DB3F9F" w14:textId="6951E910">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European Union (2024).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Sustainable Tourism - Adapting to Climate-Induced Holiday Trends | EU Tourism Platform</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Europa.eu. Available at: </w:t>
      </w:r>
      <w:hyperlink r:id="Rf96beef2f3884b03">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https://transition-pathways.europa.eu/tourism/articles/sustainable-tourism-adapting-climate-induced-holiday-trends</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28 Nov. 2025].</w:t>
      </w:r>
    </w:p>
    <w:p w:rsidR="4B5B9AB5" w:rsidP="5330BCEC" w:rsidRDefault="4B5B9AB5" w14:paraId="4B317A5D" w14:textId="3E067F48">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Francis, J. (2025).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Overtourism map. Helping Dreamers Do</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responsibletravel.com. Available at: </w:t>
      </w:r>
      <w:hyperlink r:id="R383f5e52ca704d94">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https://www.responsibletravel.com/copy/overtourism-map</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29 Nov. 2025].</w:t>
      </w:r>
    </w:p>
    <w:p w:rsidR="4B5B9AB5" w:rsidP="5330BCEC" w:rsidRDefault="4B5B9AB5" w14:paraId="0BFD3F4F" w14:textId="028DD3E3">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Godson, A. (2020).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Paving the Way for Sustainable Cities -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Eurocities</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w:t>
      </w:r>
      <w:r w:rsidRPr="5330BCEC" w:rsidR="4B5B9AB5">
        <w:rPr>
          <w:rFonts w:ascii="Aptos" w:hAnsi="Aptos" w:eastAsia="Aptos" w:cs="Aptos" w:asciiTheme="minorAscii" w:hAnsiTheme="minorAscii" w:eastAsiaTheme="minorAscii" w:cstheme="minorAscii"/>
          <w:noProof w:val="0"/>
          <w:color w:val="auto"/>
          <w:sz w:val="24"/>
          <w:szCs w:val="24"/>
          <w:lang w:val="en-GB"/>
        </w:rPr>
        <w:t>Eurocities</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 Home. Available at: </w:t>
      </w:r>
      <w:hyperlink r:id="R3a49ac9fb5ce4518">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https://eurocities.eu/resources/paving-the-way-for-sustainable-cities/</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5 Dec. 2025].</w:t>
      </w:r>
    </w:p>
    <w:p w:rsidR="4B5B9AB5" w:rsidP="5330BCEC" w:rsidRDefault="4B5B9AB5" w14:paraId="1DF0BBB9" w14:textId="38E0E6C7">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Goodwin, H. (2014).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What Is Responsible Tourism? – Responsible Tourism Partnership</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Responsibletourismpartnership.org. Available at: </w:t>
      </w:r>
      <w:hyperlink r:id="Rf45800bedaf44b82">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https://responsibletourismpartnership.org/what-is-responsible-tourism</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 Dec. 2025].</w:t>
      </w:r>
    </w:p>
    <w:p w:rsidR="4B5B9AB5" w:rsidP="5330BCEC" w:rsidRDefault="4B5B9AB5" w14:paraId="412F86DD" w14:textId="7C0167E0">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Grigoriadis, A. (2018).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Tourists’ Classification</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w:t>
      </w:r>
      <w:r w:rsidRPr="5330BCEC" w:rsidR="4B5B9AB5">
        <w:rPr>
          <w:rFonts w:ascii="Aptos" w:hAnsi="Aptos" w:eastAsia="Aptos" w:cs="Aptos" w:asciiTheme="minorAscii" w:hAnsiTheme="minorAscii" w:eastAsiaTheme="minorAscii" w:cstheme="minorAscii"/>
          <w:noProof w:val="0"/>
          <w:color w:val="auto"/>
          <w:sz w:val="24"/>
          <w:szCs w:val="24"/>
          <w:lang w:val="en-GB"/>
        </w:rPr>
        <w:t>TwinsLab</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Blog. Available at: </w:t>
      </w:r>
      <w:hyperlink r:id="R0c0d93552d584afd">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https://twinslab.com/blog/tourists-classification</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3 Dec. 2025].</w:t>
      </w:r>
    </w:p>
    <w:p w:rsidR="4B5B9AB5" w:rsidP="5330BCEC" w:rsidRDefault="4B5B9AB5" w14:paraId="5E0E1BBB" w14:textId="5AC4FF26">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Inkson</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C. and Minnaert, L. (2018).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Tourism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Management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an Introduction</w:t>
      </w:r>
      <w:r w:rsidRPr="5330BCEC" w:rsidR="4B5B9AB5">
        <w:rPr>
          <w:rFonts w:ascii="Aptos" w:hAnsi="Aptos" w:eastAsia="Aptos" w:cs="Aptos" w:asciiTheme="minorAscii" w:hAnsiTheme="minorAscii" w:eastAsiaTheme="minorAscii" w:cstheme="minorAscii"/>
          <w:noProof w:val="0"/>
          <w:color w:val="auto"/>
          <w:sz w:val="24"/>
          <w:szCs w:val="24"/>
          <w:lang w:val="en-GB"/>
        </w:rPr>
        <w:t>. Third ed. Los Angeles Etc.: Sage, pp.9, 10.</w:t>
      </w:r>
    </w:p>
    <w:p w:rsidR="4B5B9AB5" w:rsidP="5330BCEC" w:rsidRDefault="4B5B9AB5" w14:paraId="75D4A06E" w14:textId="4B362BFB">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Ng, K. (2020).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Venice Canals Clear up as Coronavirus Pandemic Shuts down Tourism</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The Independent. Available at: </w:t>
      </w:r>
      <w:hyperlink r:id="R777851fcdac64407">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https://www.independent.co.uk/news/world/europe/coronavirus-pandemic-venice-canals-clear-water-tourism-shuts-a9407186.html</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29 Nov. 2025].</w:t>
      </w:r>
    </w:p>
    <w:p w:rsidR="4B5B9AB5" w:rsidP="5330BCEC" w:rsidRDefault="4B5B9AB5" w14:paraId="194BE4B7" w14:textId="370C3138">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Page, S. and Connell, J. (2020a).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Tourism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a Modern Synthesis</w:t>
      </w:r>
      <w:r w:rsidRPr="5330BCEC" w:rsidR="4B5B9AB5">
        <w:rPr>
          <w:rFonts w:ascii="Aptos" w:hAnsi="Aptos" w:eastAsia="Aptos" w:cs="Aptos" w:asciiTheme="minorAscii" w:hAnsiTheme="minorAscii" w:eastAsiaTheme="minorAscii" w:cstheme="minorAscii"/>
          <w:noProof w:val="0"/>
          <w:color w:val="auto"/>
          <w:sz w:val="24"/>
          <w:szCs w:val="24"/>
          <w:lang w:val="en-GB"/>
        </w:rPr>
        <w:t>. Fifth ed. South-Western Cengage Learning, p.412.</w:t>
      </w:r>
    </w:p>
    <w:p w:rsidR="4B5B9AB5" w:rsidP="5330BCEC" w:rsidRDefault="4B5B9AB5" w14:paraId="78D356ED" w14:textId="24AA4681">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Page, S. and Connell, J. (2020b).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Tourism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a Modern Synthesis</w:t>
      </w:r>
      <w:r w:rsidRPr="5330BCEC" w:rsidR="4B5B9AB5">
        <w:rPr>
          <w:rFonts w:ascii="Aptos" w:hAnsi="Aptos" w:eastAsia="Aptos" w:cs="Aptos" w:asciiTheme="minorAscii" w:hAnsiTheme="minorAscii" w:eastAsiaTheme="minorAscii" w:cstheme="minorAscii"/>
          <w:noProof w:val="0"/>
          <w:color w:val="auto"/>
          <w:sz w:val="24"/>
          <w:szCs w:val="24"/>
          <w:lang w:val="en-GB"/>
        </w:rPr>
        <w:t>. Fifth ed. South-Western Cengage Learning, p.420.</w:t>
      </w:r>
    </w:p>
    <w:p w:rsidR="4B5B9AB5" w:rsidP="5330BCEC" w:rsidRDefault="4B5B9AB5" w14:paraId="7AF995DE" w14:textId="4645C567">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Page, S. and Connell, J. (2020c).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Tourism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a Modern Synthesis</w:t>
      </w:r>
      <w:r w:rsidRPr="5330BCEC" w:rsidR="4B5B9AB5">
        <w:rPr>
          <w:rFonts w:ascii="Aptos" w:hAnsi="Aptos" w:eastAsia="Aptos" w:cs="Aptos" w:asciiTheme="minorAscii" w:hAnsiTheme="minorAscii" w:eastAsiaTheme="minorAscii" w:cstheme="minorAscii"/>
          <w:noProof w:val="0"/>
          <w:color w:val="auto"/>
          <w:sz w:val="24"/>
          <w:szCs w:val="24"/>
          <w:lang w:val="en-GB"/>
        </w:rPr>
        <w:t>. Fifth ed. South-Western Cengage Learning, pp.428, 429.</w:t>
      </w:r>
    </w:p>
    <w:p w:rsidR="4B5B9AB5" w:rsidP="5330BCEC" w:rsidRDefault="4B5B9AB5" w14:paraId="0FEC9CBD" w14:textId="4559E045">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Perkins, R. (2025).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Overtourism in Venice</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Responsible Travel. Available at: </w:t>
      </w:r>
      <w:hyperlink r:id="R608e1341727e4bd2">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https://www.responsibletravel.com/holidays/italy/travel-guide/overtourism-in-venice</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29 Nov. 2025].</w:t>
      </w:r>
    </w:p>
    <w:p w:rsidR="4B5B9AB5" w:rsidP="5330BCEC" w:rsidRDefault="4B5B9AB5" w14:paraId="07BDB19A" w14:textId="4904EFD5">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Phelan, J. (2022).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Italy’s Plan to save Venice from Sinking</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Bbc.co.uk. Available at: </w:t>
      </w:r>
      <w:hyperlink r:id="R341c40ebbba74f99">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https://www.bbc.co.uk/future/article/20220927-italys-plan-to-save-venice-from-sinking</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29 Nov. 2025].</w:t>
      </w:r>
    </w:p>
    <w:p w:rsidR="4B5B9AB5" w:rsidP="5330BCEC" w:rsidRDefault="4B5B9AB5" w14:paraId="1D190203" w14:textId="12758C65">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Research Gate (2024).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Figure 1.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Irridex</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Model (Source: Doxey, 1975)</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ResearchGate. Available at: </w:t>
      </w:r>
      <w:hyperlink r:id="R0b7a902c13964678">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https://www.researchgate.net/figure/rridex-Model-Source-Doxey-1975_fig1_347885224</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 Dec. 2025].</w:t>
      </w:r>
    </w:p>
    <w:p w:rsidR="4B5B9AB5" w:rsidP="5330BCEC" w:rsidRDefault="4B5B9AB5" w14:paraId="2C48587A" w14:textId="147C36B2">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Responsible Travel (2018).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Crowded Out: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the</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Story of Overtourism</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YouTube</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Available at: </w:t>
      </w:r>
      <w:hyperlink r:id="Rf24ea6c2b6214be4">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https://www.youtube.com/watch?v=U-52L7hYQiE</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29 Nov. 2025].</w:t>
      </w:r>
    </w:p>
    <w:p w:rsidR="4B5B9AB5" w:rsidP="5330BCEC" w:rsidRDefault="4B5B9AB5" w14:paraId="1B74B428" w14:textId="1F6A4D37">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Sears, S. (2020).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Post-Virus Venice: More than looks, by Stephanie V Sears.</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Londongrip.co.uk. Available at: </w:t>
      </w:r>
      <w:hyperlink r:id="Rb3cb7df6613548e1">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https://londongrip.co.uk/2020/10/post-virus-venice-more-than-looks-by-stephanie-v-sears/</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29 Nov. 2025].</w:t>
      </w:r>
    </w:p>
    <w:p w:rsidR="4B5B9AB5" w:rsidP="5330BCEC" w:rsidRDefault="4B5B9AB5" w14:paraId="2C6CFBC5" w14:textId="02D2E3A8">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seeker (2025).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Sustainable Tourism and Its Impact on the Travel Industry – Seeker</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Seeker.io. Available at: </w:t>
      </w:r>
      <w:hyperlink r:id="Ra73f0d10b8ef4675">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https://products.seeker.io/blog/sustainable-tourism/</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5 Dec. 2025].</w:t>
      </w:r>
    </w:p>
    <w:p w:rsidR="4B5B9AB5" w:rsidP="5330BCEC" w:rsidRDefault="4B5B9AB5" w14:paraId="35D34C8D" w14:textId="3BF1A24F">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Stainton, H. (2020).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Plog’s Model of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Allocentricity</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and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psychocentricity</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Made Easy</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Tourism Teacher. Available at: </w:t>
      </w:r>
      <w:hyperlink r:id="Re3e3fca6c6f94d09">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https://tourismteacher.com/plogs-model-of-allocentricity-and-psychocentricity/</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3 Dec. 2025].</w:t>
      </w:r>
    </w:p>
    <w:p w:rsidR="4B5B9AB5" w:rsidP="5330BCEC" w:rsidRDefault="4B5B9AB5" w14:paraId="582B0BA6" w14:textId="1A422763">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Tanwar, P. (2023).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Sustainability Reporting Frameworks, Standards, and Protocols: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a</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Complete Guide</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w:t>
      </w:r>
      <w:r w:rsidRPr="5330BCEC" w:rsidR="4B5B9AB5">
        <w:rPr>
          <w:rFonts w:ascii="Aptos" w:hAnsi="Aptos" w:eastAsia="Aptos" w:cs="Aptos" w:asciiTheme="minorAscii" w:hAnsiTheme="minorAscii" w:eastAsiaTheme="minorAscii" w:cstheme="minorAscii"/>
          <w:noProof w:val="0"/>
          <w:color w:val="auto"/>
          <w:sz w:val="24"/>
          <w:szCs w:val="24"/>
          <w:lang w:val="en-GB"/>
        </w:rPr>
        <w:t>CarbonBetter</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Available at: </w:t>
      </w:r>
      <w:hyperlink r:id="Rd46bbe3173404359">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https://carbonbetter.com/story/esg-reporting-frameworks/</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5 Dec. 2025].</w:t>
      </w:r>
    </w:p>
    <w:p w:rsidR="4B5B9AB5" w:rsidP="5330BCEC" w:rsidRDefault="4B5B9AB5" w14:paraId="226D9773" w14:textId="71BB634F">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Tourism Teacher (2022).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Cohen’s Tourist typology- the 4 Major Types of Tourists - Tourism Teacher</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tourismteacher.com. Available at: </w:t>
      </w:r>
      <w:hyperlink r:id="R0797117bf4bb4b27">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https://tourismteacher.com/cohens-tourist-typology-types-of-tourists/</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4 Dec. 2025].</w:t>
      </w:r>
    </w:p>
    <w:p w:rsidR="4B5B9AB5" w:rsidP="5330BCEC" w:rsidRDefault="4B5B9AB5" w14:paraId="3FA494E8" w14:textId="54353541">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Travelxp</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(2024).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Travelxp</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 xml:space="preserve"> - Explore the World</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w:t>
      </w:r>
      <w:hyperlink r:id="Re52015f09bed4f83">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www.travelxp.com</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Available at: </w:t>
      </w:r>
      <w:hyperlink r:id="Rf0137b38ff6a4c46">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https://www.travelxp.com/en/blogs/holidays/amsterdam-is-famous-for</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30 Nov. 2025].</w:t>
      </w:r>
    </w:p>
    <w:p w:rsidR="4B5B9AB5" w:rsidP="5330BCEC" w:rsidRDefault="4B5B9AB5" w14:paraId="20C96CD2" w14:textId="351C3A43">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UN Tourism (2025a).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International Tourism up 5% in First Half of 2025 despite Global Challenges</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Untourism.int. Available at: </w:t>
      </w:r>
      <w:hyperlink r:id="R67f0ead98b5143c6">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https://www.untourism.int/news/international-tourism-up-5-in-first-half-of-2025-despite-global-challenges</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28 Nov. 2025].</w:t>
      </w:r>
    </w:p>
    <w:p w:rsidR="4B5B9AB5" w:rsidP="5330BCEC" w:rsidRDefault="4B5B9AB5" w14:paraId="4AACAAD1" w14:textId="386D79BF">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UN Tourism (2025b).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Sustainable Development</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Untourism.int. Available at: </w:t>
      </w:r>
      <w:hyperlink r:id="Rc617675e506f49ff">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https://www.untourism.int/sustainable-development</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28 Nov. 2025].</w:t>
      </w:r>
    </w:p>
    <w:p w:rsidR="4B5B9AB5" w:rsidP="5330BCEC" w:rsidRDefault="4B5B9AB5" w14:paraId="4652B304" w14:textId="703F8AE0">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UNIDO (2024).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What Is CSR?</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United Nations Industrial Development Organization. Available at: </w:t>
      </w:r>
      <w:hyperlink r:id="R567c0cfafdae4e2c">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https://www.unido.org/our-focus/advancing-economic-competitiveness/competitive-trade-capacities-and-corporate-responsibility/corporate-social-responsibility-market-integration/what-csr</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 Dec. 2025].</w:t>
      </w:r>
    </w:p>
    <w:p w:rsidR="4B5B9AB5" w:rsidP="5330BCEC" w:rsidRDefault="4B5B9AB5" w14:paraId="7FED803D" w14:textId="59CDD085">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University of Luxembourg (2024).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The Dark Side of Tourism: Negative Impacts and Mitigation Strategies</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University of Luxembourg. Available at: </w:t>
      </w:r>
      <w:hyperlink r:id="R340be978a8b14a9b">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https://www.uni.lu/en/news/the-dark-side-of-tourism/</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28 Nov. 2025].</w:t>
      </w:r>
    </w:p>
    <w:p w:rsidR="4B5B9AB5" w:rsidP="5330BCEC" w:rsidRDefault="4B5B9AB5" w14:paraId="48BF54A9" w14:textId="18A3AE1B">
      <w:pPr>
        <w:spacing w:before="240" w:beforeAutospacing="off" w:after="240" w:afterAutospacing="off" w:line="360" w:lineRule="auto"/>
        <w:rPr>
          <w:rFonts w:ascii="Aptos" w:hAnsi="Aptos" w:eastAsia="Aptos" w:cs="Aptos" w:asciiTheme="minorAscii" w:hAnsiTheme="minorAscii" w:eastAsiaTheme="minorAscii" w:cstheme="minorAscii"/>
          <w:noProof w:val="0"/>
          <w:color w:val="auto"/>
          <w:sz w:val="24"/>
          <w:szCs w:val="24"/>
          <w:lang w:val="en-GB"/>
        </w:rPr>
      </w:pP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World Tourism Forum Institute (2025). </w:t>
      </w:r>
      <w:r w:rsidRPr="5330BCEC" w:rsidR="4B5B9AB5">
        <w:rPr>
          <w:rFonts w:ascii="Aptos" w:hAnsi="Aptos" w:eastAsia="Aptos" w:cs="Aptos" w:asciiTheme="minorAscii" w:hAnsiTheme="minorAscii" w:eastAsiaTheme="minorAscii" w:cstheme="minorAscii"/>
          <w:i w:val="1"/>
          <w:iCs w:val="1"/>
          <w:noProof w:val="0"/>
          <w:color w:val="auto"/>
          <w:sz w:val="24"/>
          <w:szCs w:val="24"/>
          <w:lang w:val="en-GB"/>
        </w:rPr>
        <w:t>WTFI Live</w:t>
      </w:r>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[online] Worldtourismforum.net. Available at: </w:t>
      </w:r>
      <w:hyperlink r:id="R8c5365670bc14348">
        <w:r w:rsidRPr="5330BCEC" w:rsidR="4B5B9AB5">
          <w:rPr>
            <w:rStyle w:val="Hyperlink"/>
            <w:rFonts w:ascii="Aptos" w:hAnsi="Aptos" w:eastAsia="Aptos" w:cs="Aptos" w:asciiTheme="minorAscii" w:hAnsiTheme="minorAscii" w:eastAsiaTheme="minorAscii" w:cstheme="minorAscii"/>
            <w:noProof w:val="0"/>
            <w:color w:val="auto"/>
            <w:sz w:val="24"/>
            <w:szCs w:val="24"/>
            <w:lang w:val="en-GB"/>
          </w:rPr>
          <w:t>https://live.worldtourismforum.net/news/risk-radar/Travel-and-Tourism-A-Key-Driver-of-Europe</w:t>
        </w:r>
      </w:hyperlink>
      <w:r w:rsidRPr="5330BCEC" w:rsidR="4B5B9AB5">
        <w:rPr>
          <w:rFonts w:ascii="Aptos" w:hAnsi="Aptos" w:eastAsia="Aptos" w:cs="Aptos" w:asciiTheme="minorAscii" w:hAnsiTheme="minorAscii" w:eastAsiaTheme="minorAscii" w:cstheme="minorAscii"/>
          <w:noProof w:val="0"/>
          <w:color w:val="auto"/>
          <w:sz w:val="24"/>
          <w:szCs w:val="24"/>
          <w:lang w:val="en-GB"/>
        </w:rPr>
        <w:t xml:space="preserve"> [Accessed 28 Nov. 2025].</w:t>
      </w:r>
    </w:p>
    <w:p w:rsidR="5330BCEC" w:rsidP="5330BCEC" w:rsidRDefault="5330BCEC" w14:paraId="08CE850D" w14:textId="57D93822">
      <w:pPr>
        <w:spacing w:line="360" w:lineRule="auto"/>
        <w:rPr>
          <w:b w:val="1"/>
          <w:bCs w:val="1"/>
        </w:rPr>
      </w:pPr>
    </w:p>
    <w:p w:rsidR="3B504F2B" w:rsidP="3B504F2B" w:rsidRDefault="3B504F2B" w14:paraId="5AE5BCA8" w14:textId="6FF48FFA">
      <w:pPr>
        <w:pStyle w:val="Heading1"/>
        <w:rPr>
          <w:b w:val="1"/>
          <w:bCs w:val="1"/>
          <w:color w:val="auto"/>
          <w:sz w:val="24"/>
          <w:szCs w:val="24"/>
        </w:rPr>
      </w:pPr>
    </w:p>
    <w:p w:rsidR="42A3C37C" w:rsidP="3B504F2B" w:rsidRDefault="42A3C37C" w14:paraId="3F801282" w14:textId="77B66419">
      <w:pPr>
        <w:pStyle w:val="Heading1"/>
        <w:rPr>
          <w:b w:val="1"/>
          <w:bCs w:val="1"/>
          <w:color w:val="auto"/>
          <w:sz w:val="24"/>
          <w:szCs w:val="24"/>
        </w:rPr>
      </w:pPr>
      <w:r w:rsidRPr="5330BCEC" w:rsidR="42A3C37C">
        <w:rPr>
          <w:b w:val="1"/>
          <w:bCs w:val="1"/>
          <w:color w:val="auto"/>
          <w:sz w:val="24"/>
          <w:szCs w:val="24"/>
        </w:rPr>
        <w:t>Appendix A</w:t>
      </w:r>
      <w:r w:rsidRPr="5330BCEC" w:rsidR="65B6F717">
        <w:rPr>
          <w:b w:val="1"/>
          <w:bCs w:val="1"/>
          <w:color w:val="auto"/>
          <w:sz w:val="24"/>
          <w:szCs w:val="24"/>
        </w:rPr>
        <w:t xml:space="preserve"> – Overtourism Map</w:t>
      </w:r>
    </w:p>
    <w:p w:rsidR="65B6F717" w:rsidP="3B504F2B" w:rsidRDefault="65B6F717" w14:paraId="598982F9" w14:textId="48022C3A">
      <w:r>
        <w:rPr>
          <w:noProof/>
        </w:rPr>
        <w:drawing>
          <wp:inline distT="0" distB="0" distL="0" distR="0" wp14:anchorId="44F9AF56" wp14:editId="1303CE19">
            <wp:extent cx="5724525" cy="2724150"/>
            <wp:effectExtent l="0" t="0" r="0" b="0"/>
            <wp:docPr id="19287908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790810" name="Picture 1928790810"/>
                    <pic:cNvPicPr/>
                  </pic:nvPicPr>
                  <pic:blipFill>
                    <a:blip r:embed="rId6">
                      <a:extLst>
                        <a:ext uri="{28A0092B-C50C-407E-A947-70E740481C1C}">
                          <a14:useLocalDpi xmlns:a14="http://schemas.microsoft.com/office/drawing/2010/main"/>
                        </a:ext>
                      </a:extLst>
                    </a:blip>
                    <a:stretch>
                      <a:fillRect/>
                    </a:stretch>
                  </pic:blipFill>
                  <pic:spPr>
                    <a:xfrm>
                      <a:off x="0" y="0"/>
                      <a:ext cx="5724525" cy="2724150"/>
                    </a:xfrm>
                    <a:prstGeom prst="rect">
                      <a:avLst/>
                    </a:prstGeom>
                  </pic:spPr>
                </pic:pic>
              </a:graphicData>
            </a:graphic>
          </wp:inline>
        </w:drawing>
      </w:r>
    </w:p>
    <w:p w:rsidR="3B504F2B" w:rsidP="3B504F2B" w:rsidRDefault="3B504F2B" w14:paraId="75E9F771" w14:textId="4D6FEF36">
      <w:pPr>
        <w:pStyle w:val="Heading1"/>
        <w:rPr>
          <w:b/>
          <w:bCs/>
          <w:color w:val="auto"/>
          <w:sz w:val="24"/>
          <w:szCs w:val="24"/>
        </w:rPr>
      </w:pPr>
    </w:p>
    <w:p w:rsidR="19F38927" w:rsidP="19F38927" w:rsidRDefault="19F38927" w14:paraId="796750CB" w14:textId="1D0CC1C3"/>
    <w:p w:rsidR="19F38927" w:rsidP="19F38927" w:rsidRDefault="19F38927" w14:paraId="335E497E" w14:textId="1D1BD410"/>
    <w:p w:rsidR="19F38927" w:rsidP="19F38927" w:rsidRDefault="19F38927" w14:paraId="66B82CCE" w14:textId="67BA5402"/>
    <w:p w:rsidR="19F38927" w:rsidP="19F38927" w:rsidRDefault="19F38927" w14:paraId="069E2428" w14:textId="4CDB2776"/>
    <w:p w:rsidR="19F38927" w:rsidP="19F38927" w:rsidRDefault="19F38927" w14:paraId="1D64115A" w14:textId="4D6FBE72"/>
    <w:p w:rsidR="19F38927" w:rsidP="19F38927" w:rsidRDefault="19F38927" w14:paraId="1D45DEB4" w14:textId="2CC9AEE1"/>
    <w:p w:rsidR="5330BCEC" w:rsidRDefault="5330BCEC" w14:paraId="347CDDE9" w14:textId="17480AE7"/>
    <w:p w:rsidR="5330BCEC" w:rsidRDefault="5330BCEC" w14:paraId="0A1C7851" w14:textId="41B07B6B"/>
    <w:p w:rsidR="5330BCEC" w:rsidRDefault="5330BCEC" w14:paraId="3185CC7A" w14:textId="429C3120"/>
    <w:p w:rsidR="42A3C37C" w:rsidP="3B504F2B" w:rsidRDefault="0E95AB71" w14:paraId="54EE86D7" w14:textId="7632927F">
      <w:pPr>
        <w:pStyle w:val="Heading1"/>
        <w:rPr>
          <w:b w:val="1"/>
          <w:bCs w:val="1"/>
          <w:color w:val="auto"/>
          <w:sz w:val="24"/>
          <w:szCs w:val="24"/>
        </w:rPr>
      </w:pPr>
      <w:r w:rsidRPr="5330BCEC" w:rsidR="3F47FCD7">
        <w:rPr>
          <w:b w:val="1"/>
          <w:bCs w:val="1"/>
          <w:color w:val="auto"/>
          <w:sz w:val="24"/>
          <w:szCs w:val="24"/>
        </w:rPr>
        <w:t>Appendix B</w:t>
      </w:r>
      <w:r w:rsidRPr="5330BCEC" w:rsidR="2CF1EC2B">
        <w:rPr>
          <w:b w:val="1"/>
          <w:bCs w:val="1"/>
          <w:color w:val="auto"/>
          <w:sz w:val="24"/>
          <w:szCs w:val="24"/>
        </w:rPr>
        <w:t xml:space="preserve"> – </w:t>
      </w:r>
      <w:r w:rsidRPr="5330BCEC" w:rsidR="2CF1EC2B">
        <w:rPr>
          <w:b w:val="1"/>
          <w:bCs w:val="1"/>
          <w:color w:val="auto"/>
          <w:sz w:val="24"/>
          <w:szCs w:val="24"/>
        </w:rPr>
        <w:t xml:space="preserve">Doxey's </w:t>
      </w:r>
      <w:r w:rsidRPr="5330BCEC" w:rsidR="2CF1EC2B">
        <w:rPr>
          <w:b w:val="1"/>
          <w:bCs w:val="1"/>
          <w:color w:val="auto"/>
          <w:sz w:val="24"/>
          <w:szCs w:val="24"/>
        </w:rPr>
        <w:t>Irridex</w:t>
      </w:r>
      <w:r w:rsidRPr="5330BCEC" w:rsidR="2CF1EC2B">
        <w:rPr>
          <w:b w:val="1"/>
          <w:bCs w:val="1"/>
          <w:color w:val="auto"/>
          <w:sz w:val="24"/>
          <w:szCs w:val="24"/>
        </w:rPr>
        <w:t xml:space="preserve"> Model </w:t>
      </w:r>
    </w:p>
    <w:p w:rsidR="3B504F2B" w:rsidP="19F38927" w:rsidRDefault="3B504F2B" w14:paraId="38737FE8" w14:textId="69297778"/>
    <w:p w:rsidR="3B504F2B" w:rsidP="19F38927" w:rsidRDefault="38BAA2AF" w14:paraId="4BE74353" w14:textId="30E24405">
      <w:r>
        <w:rPr>
          <w:noProof/>
        </w:rPr>
        <w:drawing>
          <wp:inline distT="0" distB="0" distL="0" distR="0" wp14:anchorId="0F0198FD" wp14:editId="4AFC4992">
            <wp:extent cx="5095875" cy="2772631"/>
            <wp:effectExtent l="0" t="0" r="0" b="0"/>
            <wp:docPr id="5507981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798192" name="Picture 550798192"/>
                    <pic:cNvPicPr/>
                  </pic:nvPicPr>
                  <pic:blipFill>
                    <a:blip r:embed="rId7">
                      <a:extLst>
                        <a:ext uri="{28A0092B-C50C-407E-A947-70E740481C1C}">
                          <a14:useLocalDpi xmlns:a14="http://schemas.microsoft.com/office/drawing/2010/main"/>
                        </a:ext>
                      </a:extLst>
                    </a:blip>
                    <a:stretch>
                      <a:fillRect/>
                    </a:stretch>
                  </pic:blipFill>
                  <pic:spPr>
                    <a:xfrm>
                      <a:off x="0" y="0"/>
                      <a:ext cx="5095875" cy="2772631"/>
                    </a:xfrm>
                    <a:prstGeom prst="rect">
                      <a:avLst/>
                    </a:prstGeom>
                  </pic:spPr>
                </pic:pic>
              </a:graphicData>
            </a:graphic>
          </wp:inline>
        </w:drawing>
      </w:r>
    </w:p>
    <w:p w:rsidR="3B504F2B" w:rsidP="19F38927" w:rsidRDefault="5C8BEAC3" w14:paraId="6423F56A" w14:textId="62CE1DB6">
      <w:pPr>
        <w:rPr>
          <w:color w:val="000000" w:themeColor="text1"/>
        </w:rPr>
      </w:pPr>
      <w:r w:rsidRPr="5330BCEC" w:rsidR="383D0848">
        <w:rPr>
          <w:color w:val="000000" w:themeColor="text1" w:themeTint="FF" w:themeShade="FF"/>
        </w:rPr>
        <w:t>(Research Gate, 2024)</w:t>
      </w:r>
    </w:p>
    <w:p w:rsidR="5330BCEC" w:rsidP="5330BCEC" w:rsidRDefault="5330BCEC" w14:paraId="2869034C" w14:textId="6E542F0B">
      <w:pPr>
        <w:rPr>
          <w:color w:val="000000" w:themeColor="text1" w:themeTint="FF" w:themeShade="FF"/>
        </w:rPr>
      </w:pPr>
    </w:p>
    <w:p w:rsidR="3B504F2B" w:rsidP="19F38927" w:rsidRDefault="3B504F2B" w14:paraId="2DCEE878" w14:textId="74BCD803">
      <w:pPr>
        <w:rPr>
          <w:color w:val="000000" w:themeColor="text1"/>
        </w:rPr>
      </w:pPr>
    </w:p>
    <w:p w:rsidR="5330BCEC" w:rsidP="5330BCEC" w:rsidRDefault="5330BCEC" w14:paraId="5BB763AB" w14:textId="3C2BEE42">
      <w:pPr>
        <w:rPr>
          <w:color w:val="000000" w:themeColor="text1" w:themeTint="FF" w:themeShade="FF"/>
        </w:rPr>
      </w:pPr>
    </w:p>
    <w:p w:rsidR="5330BCEC" w:rsidP="5330BCEC" w:rsidRDefault="5330BCEC" w14:paraId="0FC1045C" w14:textId="20B42DC3">
      <w:pPr>
        <w:rPr>
          <w:color w:val="000000" w:themeColor="text1" w:themeTint="FF" w:themeShade="FF"/>
        </w:rPr>
      </w:pPr>
    </w:p>
    <w:p w:rsidR="5330BCEC" w:rsidP="5330BCEC" w:rsidRDefault="5330BCEC" w14:paraId="661128F0" w14:textId="0B4D364F">
      <w:pPr>
        <w:rPr>
          <w:color w:val="000000" w:themeColor="text1" w:themeTint="FF" w:themeShade="FF"/>
        </w:rPr>
      </w:pPr>
    </w:p>
    <w:p w:rsidR="5330BCEC" w:rsidP="5330BCEC" w:rsidRDefault="5330BCEC" w14:paraId="61EC7124" w14:textId="53ADFF17">
      <w:pPr>
        <w:rPr>
          <w:color w:val="000000" w:themeColor="text1" w:themeTint="FF" w:themeShade="FF"/>
        </w:rPr>
      </w:pPr>
    </w:p>
    <w:p w:rsidR="5330BCEC" w:rsidP="5330BCEC" w:rsidRDefault="5330BCEC" w14:paraId="5E4A764F" w14:textId="4EEBC89C">
      <w:pPr>
        <w:rPr>
          <w:color w:val="000000" w:themeColor="text1" w:themeTint="FF" w:themeShade="FF"/>
        </w:rPr>
      </w:pPr>
    </w:p>
    <w:p w:rsidR="5330BCEC" w:rsidP="5330BCEC" w:rsidRDefault="5330BCEC" w14:paraId="3F4BE9DC" w14:textId="3AE9C13A">
      <w:pPr>
        <w:rPr>
          <w:color w:val="000000" w:themeColor="text1" w:themeTint="FF" w:themeShade="FF"/>
        </w:rPr>
      </w:pPr>
    </w:p>
    <w:p w:rsidR="5330BCEC" w:rsidP="5330BCEC" w:rsidRDefault="5330BCEC" w14:paraId="358470E2" w14:textId="39EB6FE3">
      <w:pPr>
        <w:rPr>
          <w:color w:val="000000" w:themeColor="text1" w:themeTint="FF" w:themeShade="FF"/>
        </w:rPr>
      </w:pPr>
    </w:p>
    <w:p w:rsidR="5330BCEC" w:rsidP="5330BCEC" w:rsidRDefault="5330BCEC" w14:paraId="55BD826D" w14:textId="71415111">
      <w:pPr>
        <w:rPr>
          <w:color w:val="000000" w:themeColor="text1" w:themeTint="FF" w:themeShade="FF"/>
        </w:rPr>
      </w:pPr>
    </w:p>
    <w:p w:rsidR="5330BCEC" w:rsidP="5330BCEC" w:rsidRDefault="5330BCEC" w14:paraId="2F631AA0" w14:textId="0CCE68C9">
      <w:pPr>
        <w:rPr>
          <w:color w:val="000000" w:themeColor="text1" w:themeTint="FF" w:themeShade="FF"/>
        </w:rPr>
      </w:pPr>
    </w:p>
    <w:p w:rsidR="5330BCEC" w:rsidP="5330BCEC" w:rsidRDefault="5330BCEC" w14:paraId="1CBC0D9F" w14:textId="5B5C9CD1">
      <w:pPr>
        <w:rPr>
          <w:color w:val="000000" w:themeColor="text1" w:themeTint="FF" w:themeShade="FF"/>
        </w:rPr>
      </w:pPr>
    </w:p>
    <w:p w:rsidR="5330BCEC" w:rsidP="5330BCEC" w:rsidRDefault="5330BCEC" w14:paraId="1CEA24B9" w14:textId="311341C5">
      <w:pPr>
        <w:rPr>
          <w:color w:val="000000" w:themeColor="text1" w:themeTint="FF" w:themeShade="FF"/>
        </w:rPr>
      </w:pPr>
    </w:p>
    <w:p w:rsidR="3B504F2B" w:rsidP="19F38927" w:rsidRDefault="63DABE42" w14:paraId="10F4309A" w14:textId="3F4102CC">
      <w:pPr>
        <w:pStyle w:val="Heading1"/>
        <w:rPr>
          <w:b/>
          <w:bCs/>
          <w:color w:val="auto"/>
          <w:sz w:val="24"/>
          <w:szCs w:val="24"/>
        </w:rPr>
      </w:pPr>
      <w:r w:rsidRPr="19F38927">
        <w:rPr>
          <w:b/>
          <w:bCs/>
          <w:color w:val="auto"/>
          <w:sz w:val="24"/>
          <w:szCs w:val="24"/>
        </w:rPr>
        <w:t>Appendix C – Cohen’s Visual Model</w:t>
      </w:r>
    </w:p>
    <w:p w:rsidR="3B504F2B" w:rsidP="19F38927" w:rsidRDefault="3B504F2B" w14:paraId="45C6BA89" w14:textId="29CE9E38">
      <w:pPr>
        <w:rPr>
          <w:color w:val="000000" w:themeColor="text1"/>
        </w:rPr>
      </w:pPr>
    </w:p>
    <w:p w:rsidR="3B504F2B" w:rsidP="19F38927" w:rsidRDefault="7AE8120E" w14:paraId="34C7EAFB" w14:textId="7555AADC">
      <w:r>
        <w:rPr>
          <w:noProof/>
        </w:rPr>
        <w:drawing>
          <wp:inline distT="0" distB="0" distL="0" distR="0" wp14:anchorId="0356B4E8" wp14:editId="20F58FC1">
            <wp:extent cx="5724525" cy="2466975"/>
            <wp:effectExtent l="0" t="0" r="0" b="0"/>
            <wp:docPr id="17613910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391036" name="Picture 1761391036"/>
                    <pic:cNvPicPr/>
                  </pic:nvPicPr>
                  <pic:blipFill>
                    <a:blip r:embed="rId8">
                      <a:extLst>
                        <a:ext uri="{28A0092B-C50C-407E-A947-70E740481C1C}">
                          <a14:useLocalDpi xmlns:a14="http://schemas.microsoft.com/office/drawing/2010/main"/>
                        </a:ext>
                      </a:extLst>
                    </a:blip>
                    <a:stretch>
                      <a:fillRect/>
                    </a:stretch>
                  </pic:blipFill>
                  <pic:spPr>
                    <a:xfrm>
                      <a:off x="0" y="0"/>
                      <a:ext cx="5724525" cy="2466975"/>
                    </a:xfrm>
                    <a:prstGeom prst="rect">
                      <a:avLst/>
                    </a:prstGeom>
                  </pic:spPr>
                </pic:pic>
              </a:graphicData>
            </a:graphic>
          </wp:inline>
        </w:drawing>
      </w:r>
    </w:p>
    <w:p w:rsidR="3B504F2B" w:rsidP="19F38927" w:rsidRDefault="6CE71D58" w14:paraId="3DF64BB9" w14:textId="314F9722">
      <w:pPr>
        <w:rPr>
          <w:color w:val="000000" w:themeColor="text1"/>
        </w:rPr>
      </w:pPr>
      <w:r w:rsidRPr="19F38927">
        <w:rPr>
          <w:color w:val="000000" w:themeColor="text1"/>
        </w:rPr>
        <w:t>(Grigoriadis, 2018)</w:t>
      </w:r>
    </w:p>
    <w:sectPr w:rsidR="3B504F2B">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BA760A"/>
    <w:multiLevelType w:val="hybridMultilevel"/>
    <w:tmpl w:val="FFFFFFFF"/>
    <w:lvl w:ilvl="0" w:tplc="3B4C3200">
      <w:start w:val="1"/>
      <w:numFmt w:val="bullet"/>
      <w:lvlText w:val="-"/>
      <w:lvlJc w:val="left"/>
      <w:pPr>
        <w:ind w:left="720" w:hanging="360"/>
      </w:pPr>
      <w:rPr>
        <w:rFonts w:hint="default" w:ascii="Aptos" w:hAnsi="Aptos"/>
      </w:rPr>
    </w:lvl>
    <w:lvl w:ilvl="1" w:tplc="B14A18A8">
      <w:start w:val="1"/>
      <w:numFmt w:val="bullet"/>
      <w:lvlText w:val="o"/>
      <w:lvlJc w:val="left"/>
      <w:pPr>
        <w:ind w:left="1440" w:hanging="360"/>
      </w:pPr>
      <w:rPr>
        <w:rFonts w:hint="default" w:ascii="Courier New" w:hAnsi="Courier New"/>
      </w:rPr>
    </w:lvl>
    <w:lvl w:ilvl="2" w:tplc="48C64740">
      <w:start w:val="1"/>
      <w:numFmt w:val="bullet"/>
      <w:lvlText w:val=""/>
      <w:lvlJc w:val="left"/>
      <w:pPr>
        <w:ind w:left="2160" w:hanging="360"/>
      </w:pPr>
      <w:rPr>
        <w:rFonts w:hint="default" w:ascii="Wingdings" w:hAnsi="Wingdings"/>
      </w:rPr>
    </w:lvl>
    <w:lvl w:ilvl="3" w:tplc="EC6EC04E">
      <w:start w:val="1"/>
      <w:numFmt w:val="bullet"/>
      <w:lvlText w:val=""/>
      <w:lvlJc w:val="left"/>
      <w:pPr>
        <w:ind w:left="2880" w:hanging="360"/>
      </w:pPr>
      <w:rPr>
        <w:rFonts w:hint="default" w:ascii="Symbol" w:hAnsi="Symbol"/>
      </w:rPr>
    </w:lvl>
    <w:lvl w:ilvl="4" w:tplc="17AECBAA">
      <w:start w:val="1"/>
      <w:numFmt w:val="bullet"/>
      <w:lvlText w:val="o"/>
      <w:lvlJc w:val="left"/>
      <w:pPr>
        <w:ind w:left="3600" w:hanging="360"/>
      </w:pPr>
      <w:rPr>
        <w:rFonts w:hint="default" w:ascii="Courier New" w:hAnsi="Courier New"/>
      </w:rPr>
    </w:lvl>
    <w:lvl w:ilvl="5" w:tplc="B5DA0636">
      <w:start w:val="1"/>
      <w:numFmt w:val="bullet"/>
      <w:lvlText w:val=""/>
      <w:lvlJc w:val="left"/>
      <w:pPr>
        <w:ind w:left="4320" w:hanging="360"/>
      </w:pPr>
      <w:rPr>
        <w:rFonts w:hint="default" w:ascii="Wingdings" w:hAnsi="Wingdings"/>
      </w:rPr>
    </w:lvl>
    <w:lvl w:ilvl="6" w:tplc="A1C0BC38">
      <w:start w:val="1"/>
      <w:numFmt w:val="bullet"/>
      <w:lvlText w:val=""/>
      <w:lvlJc w:val="left"/>
      <w:pPr>
        <w:ind w:left="5040" w:hanging="360"/>
      </w:pPr>
      <w:rPr>
        <w:rFonts w:hint="default" w:ascii="Symbol" w:hAnsi="Symbol"/>
      </w:rPr>
    </w:lvl>
    <w:lvl w:ilvl="7" w:tplc="2F7E4B9E">
      <w:start w:val="1"/>
      <w:numFmt w:val="bullet"/>
      <w:lvlText w:val="o"/>
      <w:lvlJc w:val="left"/>
      <w:pPr>
        <w:ind w:left="5760" w:hanging="360"/>
      </w:pPr>
      <w:rPr>
        <w:rFonts w:hint="default" w:ascii="Courier New" w:hAnsi="Courier New"/>
      </w:rPr>
    </w:lvl>
    <w:lvl w:ilvl="8" w:tplc="7E2CFFCE">
      <w:start w:val="1"/>
      <w:numFmt w:val="bullet"/>
      <w:lvlText w:val=""/>
      <w:lvlJc w:val="left"/>
      <w:pPr>
        <w:ind w:left="6480" w:hanging="360"/>
      </w:pPr>
      <w:rPr>
        <w:rFonts w:hint="default" w:ascii="Wingdings" w:hAnsi="Wingdings"/>
      </w:rPr>
    </w:lvl>
  </w:abstractNum>
  <w:num w:numId="1" w16cid:durableId="623004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653136"/>
    <w:rsid w:val="0019BD3B"/>
    <w:rsid w:val="001A146C"/>
    <w:rsid w:val="001BA78C"/>
    <w:rsid w:val="0042569E"/>
    <w:rsid w:val="004D40BA"/>
    <w:rsid w:val="005A6881"/>
    <w:rsid w:val="006B66FD"/>
    <w:rsid w:val="00758F9B"/>
    <w:rsid w:val="0079C9F7"/>
    <w:rsid w:val="007D3F18"/>
    <w:rsid w:val="0083B07A"/>
    <w:rsid w:val="00A14073"/>
    <w:rsid w:val="00A2E6DB"/>
    <w:rsid w:val="00AB3D06"/>
    <w:rsid w:val="00B66B90"/>
    <w:rsid w:val="00BA525B"/>
    <w:rsid w:val="00C12CFC"/>
    <w:rsid w:val="00C1738A"/>
    <w:rsid w:val="00C61E18"/>
    <w:rsid w:val="00CC0D10"/>
    <w:rsid w:val="00CD5249"/>
    <w:rsid w:val="00CE5846"/>
    <w:rsid w:val="00D45EC1"/>
    <w:rsid w:val="00E14DD6"/>
    <w:rsid w:val="00E5E21D"/>
    <w:rsid w:val="00E92D6E"/>
    <w:rsid w:val="00FF79EF"/>
    <w:rsid w:val="010D1E3A"/>
    <w:rsid w:val="010ECF1A"/>
    <w:rsid w:val="011F1D05"/>
    <w:rsid w:val="0141A250"/>
    <w:rsid w:val="0171C8A5"/>
    <w:rsid w:val="0181AA93"/>
    <w:rsid w:val="0192FC5C"/>
    <w:rsid w:val="01AC1466"/>
    <w:rsid w:val="01AFF2F1"/>
    <w:rsid w:val="01D3FB65"/>
    <w:rsid w:val="01E73876"/>
    <w:rsid w:val="01FC32CF"/>
    <w:rsid w:val="0203F1DD"/>
    <w:rsid w:val="021F2E6E"/>
    <w:rsid w:val="0225DF79"/>
    <w:rsid w:val="023903AB"/>
    <w:rsid w:val="023BE40D"/>
    <w:rsid w:val="0285B77B"/>
    <w:rsid w:val="028B7A8F"/>
    <w:rsid w:val="028D2BFE"/>
    <w:rsid w:val="0291FB7C"/>
    <w:rsid w:val="0292C3C8"/>
    <w:rsid w:val="02974F76"/>
    <w:rsid w:val="02A73AD1"/>
    <w:rsid w:val="02C282FC"/>
    <w:rsid w:val="031F7DD2"/>
    <w:rsid w:val="03251F16"/>
    <w:rsid w:val="0345F01A"/>
    <w:rsid w:val="034AD8B3"/>
    <w:rsid w:val="0367820A"/>
    <w:rsid w:val="036FDB9F"/>
    <w:rsid w:val="0375F909"/>
    <w:rsid w:val="0392BF17"/>
    <w:rsid w:val="03AA8BDA"/>
    <w:rsid w:val="03CF8705"/>
    <w:rsid w:val="03DC0A3C"/>
    <w:rsid w:val="03E28A51"/>
    <w:rsid w:val="0407083E"/>
    <w:rsid w:val="04316F97"/>
    <w:rsid w:val="045207F4"/>
    <w:rsid w:val="04659104"/>
    <w:rsid w:val="047C1785"/>
    <w:rsid w:val="047C9242"/>
    <w:rsid w:val="047D867A"/>
    <w:rsid w:val="04923E2E"/>
    <w:rsid w:val="04B9E1DF"/>
    <w:rsid w:val="04C1CF48"/>
    <w:rsid w:val="04E66043"/>
    <w:rsid w:val="04F0CD03"/>
    <w:rsid w:val="04F36CA7"/>
    <w:rsid w:val="04FD95CC"/>
    <w:rsid w:val="052BC5BE"/>
    <w:rsid w:val="05406D3A"/>
    <w:rsid w:val="056DDE64"/>
    <w:rsid w:val="057A4E4B"/>
    <w:rsid w:val="057AA655"/>
    <w:rsid w:val="0580FB6C"/>
    <w:rsid w:val="05976BFF"/>
    <w:rsid w:val="05AA5254"/>
    <w:rsid w:val="05DF70F3"/>
    <w:rsid w:val="05E797BB"/>
    <w:rsid w:val="05EC2EAB"/>
    <w:rsid w:val="06268DCB"/>
    <w:rsid w:val="0631C9E4"/>
    <w:rsid w:val="064F89BF"/>
    <w:rsid w:val="064FC40B"/>
    <w:rsid w:val="0663774B"/>
    <w:rsid w:val="067D9DDD"/>
    <w:rsid w:val="06A9289D"/>
    <w:rsid w:val="06AA8EFB"/>
    <w:rsid w:val="06B2A689"/>
    <w:rsid w:val="06DDD5EF"/>
    <w:rsid w:val="06E793EB"/>
    <w:rsid w:val="070C3987"/>
    <w:rsid w:val="07141FE4"/>
    <w:rsid w:val="071F6C4A"/>
    <w:rsid w:val="072BB64C"/>
    <w:rsid w:val="072E52F7"/>
    <w:rsid w:val="0730F4A8"/>
    <w:rsid w:val="074F1E5D"/>
    <w:rsid w:val="074FE9BC"/>
    <w:rsid w:val="0753532A"/>
    <w:rsid w:val="0757A504"/>
    <w:rsid w:val="076B9A01"/>
    <w:rsid w:val="077414DF"/>
    <w:rsid w:val="077B4A7B"/>
    <w:rsid w:val="078C92E8"/>
    <w:rsid w:val="07943888"/>
    <w:rsid w:val="07BBA3ED"/>
    <w:rsid w:val="07C95DF8"/>
    <w:rsid w:val="07D644A9"/>
    <w:rsid w:val="07D7E7D8"/>
    <w:rsid w:val="07E5EAFB"/>
    <w:rsid w:val="07F47817"/>
    <w:rsid w:val="0806E243"/>
    <w:rsid w:val="087084A5"/>
    <w:rsid w:val="089475F6"/>
    <w:rsid w:val="089F85B9"/>
    <w:rsid w:val="08A6D2CC"/>
    <w:rsid w:val="08B08E42"/>
    <w:rsid w:val="08BFDC54"/>
    <w:rsid w:val="08D8284A"/>
    <w:rsid w:val="08DB791C"/>
    <w:rsid w:val="08DE016E"/>
    <w:rsid w:val="090EFC8C"/>
    <w:rsid w:val="092C64AC"/>
    <w:rsid w:val="09308AB9"/>
    <w:rsid w:val="0938AA7D"/>
    <w:rsid w:val="093EE336"/>
    <w:rsid w:val="0949BB3C"/>
    <w:rsid w:val="09631075"/>
    <w:rsid w:val="096F2C2E"/>
    <w:rsid w:val="09739D59"/>
    <w:rsid w:val="09A19EEA"/>
    <w:rsid w:val="09AB27FD"/>
    <w:rsid w:val="09E82B32"/>
    <w:rsid w:val="09ED2823"/>
    <w:rsid w:val="0A002DD8"/>
    <w:rsid w:val="0A04ECEA"/>
    <w:rsid w:val="0A15E42F"/>
    <w:rsid w:val="0A16A3F8"/>
    <w:rsid w:val="0A1B4A98"/>
    <w:rsid w:val="0A1F2550"/>
    <w:rsid w:val="0A419701"/>
    <w:rsid w:val="0A589A53"/>
    <w:rsid w:val="0A5E1D10"/>
    <w:rsid w:val="0A74559E"/>
    <w:rsid w:val="0A8487D8"/>
    <w:rsid w:val="0A9CF826"/>
    <w:rsid w:val="0AACEA68"/>
    <w:rsid w:val="0AF65E95"/>
    <w:rsid w:val="0B0E05AF"/>
    <w:rsid w:val="0B5378DE"/>
    <w:rsid w:val="0B809D91"/>
    <w:rsid w:val="0BA08803"/>
    <w:rsid w:val="0BA35D3B"/>
    <w:rsid w:val="0BAE6664"/>
    <w:rsid w:val="0BC60C81"/>
    <w:rsid w:val="0BC6DCF4"/>
    <w:rsid w:val="0C14C201"/>
    <w:rsid w:val="0C1C398A"/>
    <w:rsid w:val="0C34DD35"/>
    <w:rsid w:val="0C454689"/>
    <w:rsid w:val="0C5D2AF3"/>
    <w:rsid w:val="0C6161D1"/>
    <w:rsid w:val="0C619C48"/>
    <w:rsid w:val="0C7FB486"/>
    <w:rsid w:val="0C804A6C"/>
    <w:rsid w:val="0C99E354"/>
    <w:rsid w:val="0C9B668E"/>
    <w:rsid w:val="0CC745D6"/>
    <w:rsid w:val="0D15B292"/>
    <w:rsid w:val="0D6D8F5C"/>
    <w:rsid w:val="0D801B05"/>
    <w:rsid w:val="0D92B17D"/>
    <w:rsid w:val="0DC25116"/>
    <w:rsid w:val="0DE296DA"/>
    <w:rsid w:val="0DEC5322"/>
    <w:rsid w:val="0E0B7D5B"/>
    <w:rsid w:val="0E0BF18E"/>
    <w:rsid w:val="0E3ADB20"/>
    <w:rsid w:val="0E5A39D8"/>
    <w:rsid w:val="0E67AC6D"/>
    <w:rsid w:val="0E720A61"/>
    <w:rsid w:val="0E74BBF2"/>
    <w:rsid w:val="0E8997EA"/>
    <w:rsid w:val="0E95AB71"/>
    <w:rsid w:val="0EA51B18"/>
    <w:rsid w:val="0EE0D3B2"/>
    <w:rsid w:val="0F277102"/>
    <w:rsid w:val="0F3D13AB"/>
    <w:rsid w:val="0F3ED3A5"/>
    <w:rsid w:val="0F3F11B2"/>
    <w:rsid w:val="0F403DA1"/>
    <w:rsid w:val="0F5BC1E2"/>
    <w:rsid w:val="0F8C3C75"/>
    <w:rsid w:val="0F98115D"/>
    <w:rsid w:val="0FAC5E42"/>
    <w:rsid w:val="0FAC718D"/>
    <w:rsid w:val="0FDBF408"/>
    <w:rsid w:val="0FDBF6B9"/>
    <w:rsid w:val="0FE36DDC"/>
    <w:rsid w:val="10070999"/>
    <w:rsid w:val="100F0902"/>
    <w:rsid w:val="106A6C71"/>
    <w:rsid w:val="109B3742"/>
    <w:rsid w:val="10A8C0F3"/>
    <w:rsid w:val="10B240B3"/>
    <w:rsid w:val="10C9B087"/>
    <w:rsid w:val="10E93462"/>
    <w:rsid w:val="10EAE96C"/>
    <w:rsid w:val="10FB9CD1"/>
    <w:rsid w:val="11013999"/>
    <w:rsid w:val="110DB730"/>
    <w:rsid w:val="112249EE"/>
    <w:rsid w:val="11440427"/>
    <w:rsid w:val="118D8CB2"/>
    <w:rsid w:val="1191ADB3"/>
    <w:rsid w:val="11C7832A"/>
    <w:rsid w:val="11D9BD7C"/>
    <w:rsid w:val="1208BB27"/>
    <w:rsid w:val="121528CC"/>
    <w:rsid w:val="12175996"/>
    <w:rsid w:val="123ED61D"/>
    <w:rsid w:val="12438203"/>
    <w:rsid w:val="12574185"/>
    <w:rsid w:val="12624873"/>
    <w:rsid w:val="12774D33"/>
    <w:rsid w:val="12E08305"/>
    <w:rsid w:val="13045048"/>
    <w:rsid w:val="1307649A"/>
    <w:rsid w:val="1311BD18"/>
    <w:rsid w:val="1322980A"/>
    <w:rsid w:val="13279149"/>
    <w:rsid w:val="1337841B"/>
    <w:rsid w:val="1339A90E"/>
    <w:rsid w:val="134176B7"/>
    <w:rsid w:val="1351CE0B"/>
    <w:rsid w:val="136E7566"/>
    <w:rsid w:val="1380EFBA"/>
    <w:rsid w:val="13838077"/>
    <w:rsid w:val="1392A50E"/>
    <w:rsid w:val="13A092FD"/>
    <w:rsid w:val="13D6E41E"/>
    <w:rsid w:val="13EFBD6A"/>
    <w:rsid w:val="1496B007"/>
    <w:rsid w:val="149A4C99"/>
    <w:rsid w:val="14A49B77"/>
    <w:rsid w:val="14C4022A"/>
    <w:rsid w:val="15071471"/>
    <w:rsid w:val="150E122C"/>
    <w:rsid w:val="15158F9B"/>
    <w:rsid w:val="152DA6BF"/>
    <w:rsid w:val="1534BEDA"/>
    <w:rsid w:val="153D1519"/>
    <w:rsid w:val="15520E8B"/>
    <w:rsid w:val="156026CD"/>
    <w:rsid w:val="159435A6"/>
    <w:rsid w:val="15AA40C7"/>
    <w:rsid w:val="15BF49A0"/>
    <w:rsid w:val="15C9FA86"/>
    <w:rsid w:val="16195C4D"/>
    <w:rsid w:val="161C3CE5"/>
    <w:rsid w:val="1621DCFD"/>
    <w:rsid w:val="16474348"/>
    <w:rsid w:val="164D87E4"/>
    <w:rsid w:val="16541548"/>
    <w:rsid w:val="1683B8B6"/>
    <w:rsid w:val="16C5F2D3"/>
    <w:rsid w:val="16E91DEF"/>
    <w:rsid w:val="1704A80E"/>
    <w:rsid w:val="170D0AAD"/>
    <w:rsid w:val="1727E2C4"/>
    <w:rsid w:val="174803DA"/>
    <w:rsid w:val="174C63FA"/>
    <w:rsid w:val="174EF654"/>
    <w:rsid w:val="177F3644"/>
    <w:rsid w:val="1780DA50"/>
    <w:rsid w:val="1793AB6B"/>
    <w:rsid w:val="1795BAE3"/>
    <w:rsid w:val="17C0FB7E"/>
    <w:rsid w:val="17CEE76E"/>
    <w:rsid w:val="17D9E3A0"/>
    <w:rsid w:val="17F82E78"/>
    <w:rsid w:val="17FADE71"/>
    <w:rsid w:val="1819B606"/>
    <w:rsid w:val="1846A89B"/>
    <w:rsid w:val="187BFC93"/>
    <w:rsid w:val="18881CB0"/>
    <w:rsid w:val="18A160CF"/>
    <w:rsid w:val="18A2A36A"/>
    <w:rsid w:val="18B5A666"/>
    <w:rsid w:val="18BEA52B"/>
    <w:rsid w:val="197E3C3E"/>
    <w:rsid w:val="198792AD"/>
    <w:rsid w:val="198BD48F"/>
    <w:rsid w:val="199EAA90"/>
    <w:rsid w:val="19A55DA4"/>
    <w:rsid w:val="19CB5709"/>
    <w:rsid w:val="19F38927"/>
    <w:rsid w:val="1A1B160A"/>
    <w:rsid w:val="1A1D9627"/>
    <w:rsid w:val="1A61ACFC"/>
    <w:rsid w:val="1A6A75B8"/>
    <w:rsid w:val="1AAD5A51"/>
    <w:rsid w:val="1AD3EDA0"/>
    <w:rsid w:val="1AF6D080"/>
    <w:rsid w:val="1B26A1C0"/>
    <w:rsid w:val="1B341CDA"/>
    <w:rsid w:val="1B835383"/>
    <w:rsid w:val="1B852745"/>
    <w:rsid w:val="1BA93816"/>
    <w:rsid w:val="1BAF80B3"/>
    <w:rsid w:val="1BBA44D3"/>
    <w:rsid w:val="1BBE536A"/>
    <w:rsid w:val="1BE5A2E7"/>
    <w:rsid w:val="1BE91E55"/>
    <w:rsid w:val="1BE96EC1"/>
    <w:rsid w:val="1BF940E6"/>
    <w:rsid w:val="1C1E7716"/>
    <w:rsid w:val="1C3188D4"/>
    <w:rsid w:val="1C33D701"/>
    <w:rsid w:val="1C424300"/>
    <w:rsid w:val="1C921181"/>
    <w:rsid w:val="1CAC53D9"/>
    <w:rsid w:val="1CACF831"/>
    <w:rsid w:val="1D130A92"/>
    <w:rsid w:val="1D18E987"/>
    <w:rsid w:val="1D37FF08"/>
    <w:rsid w:val="1D4BDA3F"/>
    <w:rsid w:val="1D6B6C55"/>
    <w:rsid w:val="1DA218D1"/>
    <w:rsid w:val="1DB16756"/>
    <w:rsid w:val="1DB38791"/>
    <w:rsid w:val="1DBD0BB3"/>
    <w:rsid w:val="1DC1ABEF"/>
    <w:rsid w:val="1DDDC48D"/>
    <w:rsid w:val="1DF7FD7F"/>
    <w:rsid w:val="1E07F4E6"/>
    <w:rsid w:val="1E141D1A"/>
    <w:rsid w:val="1E19DF4A"/>
    <w:rsid w:val="1E33DE26"/>
    <w:rsid w:val="1E891F32"/>
    <w:rsid w:val="1E8A9927"/>
    <w:rsid w:val="1E8EAD51"/>
    <w:rsid w:val="1E98E8B9"/>
    <w:rsid w:val="1EA3B243"/>
    <w:rsid w:val="1EB6233D"/>
    <w:rsid w:val="1F302D96"/>
    <w:rsid w:val="1F343096"/>
    <w:rsid w:val="1F6BDF2D"/>
    <w:rsid w:val="1FB2B6E8"/>
    <w:rsid w:val="1FB350CA"/>
    <w:rsid w:val="1FBB2237"/>
    <w:rsid w:val="1FDF4BDB"/>
    <w:rsid w:val="1FE33EEF"/>
    <w:rsid w:val="1FF0ED16"/>
    <w:rsid w:val="1FF5BA61"/>
    <w:rsid w:val="200D3450"/>
    <w:rsid w:val="201C6050"/>
    <w:rsid w:val="20232D36"/>
    <w:rsid w:val="203366CA"/>
    <w:rsid w:val="20394E01"/>
    <w:rsid w:val="2042EA69"/>
    <w:rsid w:val="204B5646"/>
    <w:rsid w:val="205F7F76"/>
    <w:rsid w:val="20CCE903"/>
    <w:rsid w:val="20DFA1B0"/>
    <w:rsid w:val="20DFAF05"/>
    <w:rsid w:val="20E609A9"/>
    <w:rsid w:val="20EC9632"/>
    <w:rsid w:val="2101686C"/>
    <w:rsid w:val="213F6C46"/>
    <w:rsid w:val="216B13F9"/>
    <w:rsid w:val="217AD634"/>
    <w:rsid w:val="219E6B9E"/>
    <w:rsid w:val="21B505CC"/>
    <w:rsid w:val="21DEA3BF"/>
    <w:rsid w:val="21E0B578"/>
    <w:rsid w:val="220BC9E5"/>
    <w:rsid w:val="222C9BF5"/>
    <w:rsid w:val="222CEB76"/>
    <w:rsid w:val="222E82B3"/>
    <w:rsid w:val="22492586"/>
    <w:rsid w:val="225AB22B"/>
    <w:rsid w:val="225B8EFC"/>
    <w:rsid w:val="229EAFAA"/>
    <w:rsid w:val="22A7AF54"/>
    <w:rsid w:val="22AEFD3A"/>
    <w:rsid w:val="22B66511"/>
    <w:rsid w:val="22C7A2B4"/>
    <w:rsid w:val="22F44F8B"/>
    <w:rsid w:val="231E3E92"/>
    <w:rsid w:val="2325C38B"/>
    <w:rsid w:val="2336236A"/>
    <w:rsid w:val="236FF488"/>
    <w:rsid w:val="2371CEC3"/>
    <w:rsid w:val="238FDA92"/>
    <w:rsid w:val="23E1F164"/>
    <w:rsid w:val="23EB056F"/>
    <w:rsid w:val="246C9DA8"/>
    <w:rsid w:val="246D818A"/>
    <w:rsid w:val="24727010"/>
    <w:rsid w:val="24803E1F"/>
    <w:rsid w:val="248F17D6"/>
    <w:rsid w:val="24902877"/>
    <w:rsid w:val="24B832F6"/>
    <w:rsid w:val="24B8C157"/>
    <w:rsid w:val="24C9122A"/>
    <w:rsid w:val="24D0AE37"/>
    <w:rsid w:val="255671FB"/>
    <w:rsid w:val="2556C6C0"/>
    <w:rsid w:val="256C66FA"/>
    <w:rsid w:val="259FF045"/>
    <w:rsid w:val="25B0BE22"/>
    <w:rsid w:val="25D1FFBE"/>
    <w:rsid w:val="25F0E1B1"/>
    <w:rsid w:val="261644B3"/>
    <w:rsid w:val="262CAC53"/>
    <w:rsid w:val="262DB1DE"/>
    <w:rsid w:val="2638F056"/>
    <w:rsid w:val="263EDFFB"/>
    <w:rsid w:val="266E98E8"/>
    <w:rsid w:val="266ED26A"/>
    <w:rsid w:val="26744C95"/>
    <w:rsid w:val="26779E7E"/>
    <w:rsid w:val="26839668"/>
    <w:rsid w:val="26ABBCD6"/>
    <w:rsid w:val="26B63588"/>
    <w:rsid w:val="26D4632E"/>
    <w:rsid w:val="26E6FFEF"/>
    <w:rsid w:val="26E9550B"/>
    <w:rsid w:val="26F78487"/>
    <w:rsid w:val="26F82BFD"/>
    <w:rsid w:val="26FA1ACE"/>
    <w:rsid w:val="270147B6"/>
    <w:rsid w:val="270A1538"/>
    <w:rsid w:val="272259EC"/>
    <w:rsid w:val="27428D52"/>
    <w:rsid w:val="275B16C7"/>
    <w:rsid w:val="2760B7EB"/>
    <w:rsid w:val="2789EE08"/>
    <w:rsid w:val="279A7387"/>
    <w:rsid w:val="27AFB05F"/>
    <w:rsid w:val="27BF5A7D"/>
    <w:rsid w:val="27C0A77C"/>
    <w:rsid w:val="27F1C59E"/>
    <w:rsid w:val="27F61120"/>
    <w:rsid w:val="2813F2DF"/>
    <w:rsid w:val="281B4143"/>
    <w:rsid w:val="284B84F5"/>
    <w:rsid w:val="288F9897"/>
    <w:rsid w:val="28A1AA3E"/>
    <w:rsid w:val="28A6A1E7"/>
    <w:rsid w:val="28C0F87B"/>
    <w:rsid w:val="2917F925"/>
    <w:rsid w:val="29277A25"/>
    <w:rsid w:val="2970D172"/>
    <w:rsid w:val="299AE8DF"/>
    <w:rsid w:val="29B0A961"/>
    <w:rsid w:val="29B1A08B"/>
    <w:rsid w:val="29B3ECE7"/>
    <w:rsid w:val="29C480EE"/>
    <w:rsid w:val="29C565B5"/>
    <w:rsid w:val="2A11FC13"/>
    <w:rsid w:val="2A184939"/>
    <w:rsid w:val="2A1E8FB7"/>
    <w:rsid w:val="2A3224CA"/>
    <w:rsid w:val="2A3AA7AC"/>
    <w:rsid w:val="2A4E3D08"/>
    <w:rsid w:val="2A7E7E57"/>
    <w:rsid w:val="2ADE8DD0"/>
    <w:rsid w:val="2AE53352"/>
    <w:rsid w:val="2B2963A4"/>
    <w:rsid w:val="2B386E90"/>
    <w:rsid w:val="2B39BA12"/>
    <w:rsid w:val="2B4237BD"/>
    <w:rsid w:val="2B439EAF"/>
    <w:rsid w:val="2B6E1522"/>
    <w:rsid w:val="2B70975E"/>
    <w:rsid w:val="2BAFECB6"/>
    <w:rsid w:val="2BB80361"/>
    <w:rsid w:val="2BC77C27"/>
    <w:rsid w:val="2BE6AD9F"/>
    <w:rsid w:val="2BF621F0"/>
    <w:rsid w:val="2C21195F"/>
    <w:rsid w:val="2C3DD47A"/>
    <w:rsid w:val="2C487F55"/>
    <w:rsid w:val="2C565749"/>
    <w:rsid w:val="2C590B95"/>
    <w:rsid w:val="2C5D711D"/>
    <w:rsid w:val="2C6E111D"/>
    <w:rsid w:val="2C75A1AD"/>
    <w:rsid w:val="2CB291A3"/>
    <w:rsid w:val="2CC2D828"/>
    <w:rsid w:val="2CC6E1A1"/>
    <w:rsid w:val="2CD6ACF7"/>
    <w:rsid w:val="2CF1EC2B"/>
    <w:rsid w:val="2D0C51BA"/>
    <w:rsid w:val="2D13FE09"/>
    <w:rsid w:val="2D2CE486"/>
    <w:rsid w:val="2D35ACB3"/>
    <w:rsid w:val="2D396098"/>
    <w:rsid w:val="2D44630D"/>
    <w:rsid w:val="2D48741B"/>
    <w:rsid w:val="2D54CEE4"/>
    <w:rsid w:val="2D6E5AFA"/>
    <w:rsid w:val="2DAED173"/>
    <w:rsid w:val="2DC17F66"/>
    <w:rsid w:val="2DC42F94"/>
    <w:rsid w:val="2DE06454"/>
    <w:rsid w:val="2DE0AE21"/>
    <w:rsid w:val="2DE77A93"/>
    <w:rsid w:val="2DEBB11F"/>
    <w:rsid w:val="2DF1966E"/>
    <w:rsid w:val="2E3F5D70"/>
    <w:rsid w:val="2E409C57"/>
    <w:rsid w:val="2E411D7A"/>
    <w:rsid w:val="2E6B91EB"/>
    <w:rsid w:val="2E6E6656"/>
    <w:rsid w:val="2E748624"/>
    <w:rsid w:val="2E996461"/>
    <w:rsid w:val="2EBF77D7"/>
    <w:rsid w:val="2EC555DC"/>
    <w:rsid w:val="2EDA21C0"/>
    <w:rsid w:val="2EF60F3C"/>
    <w:rsid w:val="2F1A7F72"/>
    <w:rsid w:val="2F206651"/>
    <w:rsid w:val="2F3A4B1A"/>
    <w:rsid w:val="2F42231F"/>
    <w:rsid w:val="2F55914C"/>
    <w:rsid w:val="2F646BD3"/>
    <w:rsid w:val="2F64ED94"/>
    <w:rsid w:val="2FEE3D3A"/>
    <w:rsid w:val="300E4824"/>
    <w:rsid w:val="3020FC01"/>
    <w:rsid w:val="30238D82"/>
    <w:rsid w:val="304991F1"/>
    <w:rsid w:val="309824C3"/>
    <w:rsid w:val="30A3143A"/>
    <w:rsid w:val="30AE1AB1"/>
    <w:rsid w:val="30B91424"/>
    <w:rsid w:val="30BE3C12"/>
    <w:rsid w:val="30C16440"/>
    <w:rsid w:val="30F9AA75"/>
    <w:rsid w:val="314EBB0B"/>
    <w:rsid w:val="316FC6FA"/>
    <w:rsid w:val="31832F99"/>
    <w:rsid w:val="319F02A6"/>
    <w:rsid w:val="31B23F86"/>
    <w:rsid w:val="31B46432"/>
    <w:rsid w:val="31D5CD5B"/>
    <w:rsid w:val="31DC5CF4"/>
    <w:rsid w:val="31FD8D98"/>
    <w:rsid w:val="3209FA2D"/>
    <w:rsid w:val="3225E1FC"/>
    <w:rsid w:val="322BD6AB"/>
    <w:rsid w:val="3257ED23"/>
    <w:rsid w:val="326B3615"/>
    <w:rsid w:val="328466F3"/>
    <w:rsid w:val="3284BB3E"/>
    <w:rsid w:val="328A6370"/>
    <w:rsid w:val="3297132D"/>
    <w:rsid w:val="329D1FAF"/>
    <w:rsid w:val="32A49968"/>
    <w:rsid w:val="32C73193"/>
    <w:rsid w:val="32C7AE1F"/>
    <w:rsid w:val="33199CE4"/>
    <w:rsid w:val="3324F985"/>
    <w:rsid w:val="332949D1"/>
    <w:rsid w:val="33425225"/>
    <w:rsid w:val="3378E624"/>
    <w:rsid w:val="33ACA752"/>
    <w:rsid w:val="33BB4E79"/>
    <w:rsid w:val="34025F0E"/>
    <w:rsid w:val="3406EBCE"/>
    <w:rsid w:val="3407369D"/>
    <w:rsid w:val="3412221A"/>
    <w:rsid w:val="34277629"/>
    <w:rsid w:val="342A072C"/>
    <w:rsid w:val="3436C52E"/>
    <w:rsid w:val="344EE104"/>
    <w:rsid w:val="3453B537"/>
    <w:rsid w:val="3482CE7A"/>
    <w:rsid w:val="34851435"/>
    <w:rsid w:val="34A3630D"/>
    <w:rsid w:val="34CCDE40"/>
    <w:rsid w:val="34D42EDA"/>
    <w:rsid w:val="351DA5A0"/>
    <w:rsid w:val="3527EB18"/>
    <w:rsid w:val="35293596"/>
    <w:rsid w:val="353CC396"/>
    <w:rsid w:val="356343F9"/>
    <w:rsid w:val="357690F1"/>
    <w:rsid w:val="358B526B"/>
    <w:rsid w:val="35937992"/>
    <w:rsid w:val="35AEB954"/>
    <w:rsid w:val="35C8527B"/>
    <w:rsid w:val="35CD7DA7"/>
    <w:rsid w:val="35E9A6F9"/>
    <w:rsid w:val="35F02B46"/>
    <w:rsid w:val="360D1C6F"/>
    <w:rsid w:val="3613622D"/>
    <w:rsid w:val="361BA4FE"/>
    <w:rsid w:val="363D9BAA"/>
    <w:rsid w:val="364F93AE"/>
    <w:rsid w:val="365077E9"/>
    <w:rsid w:val="366C1189"/>
    <w:rsid w:val="3673E7C4"/>
    <w:rsid w:val="3678300D"/>
    <w:rsid w:val="3686958A"/>
    <w:rsid w:val="368A4D79"/>
    <w:rsid w:val="36A42573"/>
    <w:rsid w:val="36D8FFAD"/>
    <w:rsid w:val="36EDBB55"/>
    <w:rsid w:val="372F525E"/>
    <w:rsid w:val="374F2BFD"/>
    <w:rsid w:val="375BC8BF"/>
    <w:rsid w:val="376014E1"/>
    <w:rsid w:val="3770DC2A"/>
    <w:rsid w:val="37BDB2CA"/>
    <w:rsid w:val="37EF7FDE"/>
    <w:rsid w:val="37F26070"/>
    <w:rsid w:val="37F36AB8"/>
    <w:rsid w:val="380B2D72"/>
    <w:rsid w:val="381D3070"/>
    <w:rsid w:val="383618C3"/>
    <w:rsid w:val="383D0848"/>
    <w:rsid w:val="38543E88"/>
    <w:rsid w:val="385C6A32"/>
    <w:rsid w:val="386A1B32"/>
    <w:rsid w:val="389BABA1"/>
    <w:rsid w:val="38A80775"/>
    <w:rsid w:val="38AA3317"/>
    <w:rsid w:val="38BAA2AF"/>
    <w:rsid w:val="38D7B1B9"/>
    <w:rsid w:val="39715904"/>
    <w:rsid w:val="39994BA7"/>
    <w:rsid w:val="39BB2E01"/>
    <w:rsid w:val="39BC8CFD"/>
    <w:rsid w:val="3A014D28"/>
    <w:rsid w:val="3A029908"/>
    <w:rsid w:val="3A04F538"/>
    <w:rsid w:val="3A162E40"/>
    <w:rsid w:val="3A276402"/>
    <w:rsid w:val="3A3D4F4F"/>
    <w:rsid w:val="3A5B5DBD"/>
    <w:rsid w:val="3A66B0A6"/>
    <w:rsid w:val="3A6D1A4B"/>
    <w:rsid w:val="3A7AE58F"/>
    <w:rsid w:val="3A821BE1"/>
    <w:rsid w:val="3A835029"/>
    <w:rsid w:val="3A89A6CC"/>
    <w:rsid w:val="3A8FC838"/>
    <w:rsid w:val="3AE9C78B"/>
    <w:rsid w:val="3B0366AD"/>
    <w:rsid w:val="3B106045"/>
    <w:rsid w:val="3B36DEC5"/>
    <w:rsid w:val="3B504F2B"/>
    <w:rsid w:val="3B51D595"/>
    <w:rsid w:val="3B6AD41B"/>
    <w:rsid w:val="3B6C7DB1"/>
    <w:rsid w:val="3B8750EC"/>
    <w:rsid w:val="3B9ED9BE"/>
    <w:rsid w:val="3BA7DEB3"/>
    <w:rsid w:val="3BA8E9A8"/>
    <w:rsid w:val="3BC2C6AA"/>
    <w:rsid w:val="3BC59B3A"/>
    <w:rsid w:val="3C16D818"/>
    <w:rsid w:val="3C1985C2"/>
    <w:rsid w:val="3C2641DE"/>
    <w:rsid w:val="3C44456C"/>
    <w:rsid w:val="3C4CE04D"/>
    <w:rsid w:val="3C55B53C"/>
    <w:rsid w:val="3C69253F"/>
    <w:rsid w:val="3C9D79A8"/>
    <w:rsid w:val="3CA62881"/>
    <w:rsid w:val="3CB11686"/>
    <w:rsid w:val="3CB6C8EF"/>
    <w:rsid w:val="3CC5D265"/>
    <w:rsid w:val="3CC90C1B"/>
    <w:rsid w:val="3CCF8574"/>
    <w:rsid w:val="3CECD63D"/>
    <w:rsid w:val="3D052780"/>
    <w:rsid w:val="3D0BC538"/>
    <w:rsid w:val="3D10A598"/>
    <w:rsid w:val="3D3CA95E"/>
    <w:rsid w:val="3D5FBCF0"/>
    <w:rsid w:val="3D60C2C1"/>
    <w:rsid w:val="3D63DFC1"/>
    <w:rsid w:val="3D849F80"/>
    <w:rsid w:val="3D977CF6"/>
    <w:rsid w:val="3D992DA1"/>
    <w:rsid w:val="3DA49DF1"/>
    <w:rsid w:val="3DA5E93A"/>
    <w:rsid w:val="3DB46222"/>
    <w:rsid w:val="3DCFC679"/>
    <w:rsid w:val="3DEFDA28"/>
    <w:rsid w:val="3E062928"/>
    <w:rsid w:val="3E23DF9A"/>
    <w:rsid w:val="3E4A06B9"/>
    <w:rsid w:val="3E4B6905"/>
    <w:rsid w:val="3E554ADE"/>
    <w:rsid w:val="3E564F6B"/>
    <w:rsid w:val="3E5EEDBE"/>
    <w:rsid w:val="3E6AF5D0"/>
    <w:rsid w:val="3E6CC1A3"/>
    <w:rsid w:val="3E6F1BF4"/>
    <w:rsid w:val="3E8B695B"/>
    <w:rsid w:val="3EA4966E"/>
    <w:rsid w:val="3EBD8C88"/>
    <w:rsid w:val="3EE952CB"/>
    <w:rsid w:val="3F02C58D"/>
    <w:rsid w:val="3F0CBACC"/>
    <w:rsid w:val="3F0E88BE"/>
    <w:rsid w:val="3F18B675"/>
    <w:rsid w:val="3F1F7EA1"/>
    <w:rsid w:val="3F22A35B"/>
    <w:rsid w:val="3F353372"/>
    <w:rsid w:val="3F383935"/>
    <w:rsid w:val="3F475455"/>
    <w:rsid w:val="3F47FCD7"/>
    <w:rsid w:val="3F770900"/>
    <w:rsid w:val="3F86E5EA"/>
    <w:rsid w:val="3F876499"/>
    <w:rsid w:val="3F8A6423"/>
    <w:rsid w:val="3FB70B46"/>
    <w:rsid w:val="3FC6804E"/>
    <w:rsid w:val="3FC8D950"/>
    <w:rsid w:val="3FD19225"/>
    <w:rsid w:val="3FDF454D"/>
    <w:rsid w:val="3FE76CFD"/>
    <w:rsid w:val="40203F2D"/>
    <w:rsid w:val="4044EE6F"/>
    <w:rsid w:val="405B4E11"/>
    <w:rsid w:val="40625F1A"/>
    <w:rsid w:val="406BE802"/>
    <w:rsid w:val="407FA023"/>
    <w:rsid w:val="40D4A199"/>
    <w:rsid w:val="40F13994"/>
    <w:rsid w:val="41072C24"/>
    <w:rsid w:val="413B1054"/>
    <w:rsid w:val="416AFE91"/>
    <w:rsid w:val="41752F1F"/>
    <w:rsid w:val="417EE62A"/>
    <w:rsid w:val="4181C260"/>
    <w:rsid w:val="418762AC"/>
    <w:rsid w:val="419B86BB"/>
    <w:rsid w:val="41D668E5"/>
    <w:rsid w:val="41DA9705"/>
    <w:rsid w:val="41F04E28"/>
    <w:rsid w:val="4227D5AB"/>
    <w:rsid w:val="422C012C"/>
    <w:rsid w:val="42687945"/>
    <w:rsid w:val="426F919E"/>
    <w:rsid w:val="42736C77"/>
    <w:rsid w:val="428689D5"/>
    <w:rsid w:val="4294F0EA"/>
    <w:rsid w:val="42A05AB2"/>
    <w:rsid w:val="42A3C37C"/>
    <w:rsid w:val="42AE4886"/>
    <w:rsid w:val="42D5C2DD"/>
    <w:rsid w:val="42E66638"/>
    <w:rsid w:val="42F00983"/>
    <w:rsid w:val="432B5F0B"/>
    <w:rsid w:val="43642765"/>
    <w:rsid w:val="439BFDEA"/>
    <w:rsid w:val="43B4D121"/>
    <w:rsid w:val="43B92DD4"/>
    <w:rsid w:val="43D066B2"/>
    <w:rsid w:val="43EBE2F5"/>
    <w:rsid w:val="43EDF478"/>
    <w:rsid w:val="43FC2609"/>
    <w:rsid w:val="440634DB"/>
    <w:rsid w:val="442C6B04"/>
    <w:rsid w:val="446706A6"/>
    <w:rsid w:val="446FF692"/>
    <w:rsid w:val="448C3AFB"/>
    <w:rsid w:val="449DE85B"/>
    <w:rsid w:val="44C44714"/>
    <w:rsid w:val="44ECDD2D"/>
    <w:rsid w:val="44FF0C07"/>
    <w:rsid w:val="45045110"/>
    <w:rsid w:val="450E0C5B"/>
    <w:rsid w:val="450F724B"/>
    <w:rsid w:val="451D33E0"/>
    <w:rsid w:val="454091B8"/>
    <w:rsid w:val="454A85CC"/>
    <w:rsid w:val="456ACC24"/>
    <w:rsid w:val="458BF8D0"/>
    <w:rsid w:val="458C343B"/>
    <w:rsid w:val="45A2F2FB"/>
    <w:rsid w:val="45A7AC4C"/>
    <w:rsid w:val="45D3D90A"/>
    <w:rsid w:val="45D57F3E"/>
    <w:rsid w:val="46190ABF"/>
    <w:rsid w:val="4623E61F"/>
    <w:rsid w:val="4638DDB9"/>
    <w:rsid w:val="46461593"/>
    <w:rsid w:val="4650240C"/>
    <w:rsid w:val="465EB45B"/>
    <w:rsid w:val="4662C500"/>
    <w:rsid w:val="4672E2A2"/>
    <w:rsid w:val="46792FDA"/>
    <w:rsid w:val="46A9FBD6"/>
    <w:rsid w:val="46CE29E2"/>
    <w:rsid w:val="46E3D2C4"/>
    <w:rsid w:val="46E5B616"/>
    <w:rsid w:val="46FBD17B"/>
    <w:rsid w:val="4701605B"/>
    <w:rsid w:val="470EC143"/>
    <w:rsid w:val="471462E6"/>
    <w:rsid w:val="47294E16"/>
    <w:rsid w:val="4731A9C9"/>
    <w:rsid w:val="4733B689"/>
    <w:rsid w:val="47375906"/>
    <w:rsid w:val="4747E0D9"/>
    <w:rsid w:val="47875C48"/>
    <w:rsid w:val="478FC483"/>
    <w:rsid w:val="47A65CA1"/>
    <w:rsid w:val="47C9C16D"/>
    <w:rsid w:val="47EB0EEA"/>
    <w:rsid w:val="4804D236"/>
    <w:rsid w:val="4818930B"/>
    <w:rsid w:val="482656B3"/>
    <w:rsid w:val="485F71F9"/>
    <w:rsid w:val="4898D96E"/>
    <w:rsid w:val="48AB1E0E"/>
    <w:rsid w:val="48BBC09A"/>
    <w:rsid w:val="4905BFB0"/>
    <w:rsid w:val="491651A5"/>
    <w:rsid w:val="4931F331"/>
    <w:rsid w:val="493241E5"/>
    <w:rsid w:val="49473DD0"/>
    <w:rsid w:val="494A8CB7"/>
    <w:rsid w:val="4969FFAA"/>
    <w:rsid w:val="4974ACBC"/>
    <w:rsid w:val="49ABEE03"/>
    <w:rsid w:val="49B294CA"/>
    <w:rsid w:val="49C1362F"/>
    <w:rsid w:val="49CB30EA"/>
    <w:rsid w:val="49F411BD"/>
    <w:rsid w:val="49F8AD23"/>
    <w:rsid w:val="49F9E91C"/>
    <w:rsid w:val="4A114C44"/>
    <w:rsid w:val="4A545EB2"/>
    <w:rsid w:val="4A7D0B60"/>
    <w:rsid w:val="4AB5A1F9"/>
    <w:rsid w:val="4ACC14DA"/>
    <w:rsid w:val="4AEE1333"/>
    <w:rsid w:val="4B4B91BB"/>
    <w:rsid w:val="4B534977"/>
    <w:rsid w:val="4B5B9AB5"/>
    <w:rsid w:val="4B75C3B3"/>
    <w:rsid w:val="4B7ED860"/>
    <w:rsid w:val="4B82AB09"/>
    <w:rsid w:val="4BAFEF19"/>
    <w:rsid w:val="4BEA3746"/>
    <w:rsid w:val="4BFB4D4F"/>
    <w:rsid w:val="4BFE8ADD"/>
    <w:rsid w:val="4C43F43C"/>
    <w:rsid w:val="4C4B1290"/>
    <w:rsid w:val="4C50A7A1"/>
    <w:rsid w:val="4CAA5609"/>
    <w:rsid w:val="4CB00B5A"/>
    <w:rsid w:val="4CCA16F8"/>
    <w:rsid w:val="4CCAAE06"/>
    <w:rsid w:val="4CCD7660"/>
    <w:rsid w:val="4CD4AF8D"/>
    <w:rsid w:val="4CEAC045"/>
    <w:rsid w:val="4CF3546F"/>
    <w:rsid w:val="4D1B50DC"/>
    <w:rsid w:val="4D31D586"/>
    <w:rsid w:val="4D43FCDB"/>
    <w:rsid w:val="4D454C48"/>
    <w:rsid w:val="4D7173BE"/>
    <w:rsid w:val="4D860B3D"/>
    <w:rsid w:val="4DA75418"/>
    <w:rsid w:val="4DDF3016"/>
    <w:rsid w:val="4E10F86D"/>
    <w:rsid w:val="4E3B7934"/>
    <w:rsid w:val="4E46ED59"/>
    <w:rsid w:val="4E4BD3AA"/>
    <w:rsid w:val="4E55702A"/>
    <w:rsid w:val="4E586F38"/>
    <w:rsid w:val="4E606410"/>
    <w:rsid w:val="4E6E42FE"/>
    <w:rsid w:val="4E6ED723"/>
    <w:rsid w:val="4E7812A3"/>
    <w:rsid w:val="4E8C9466"/>
    <w:rsid w:val="4E9E9B84"/>
    <w:rsid w:val="4EB4FBF9"/>
    <w:rsid w:val="4EBECB2A"/>
    <w:rsid w:val="4EBF3B10"/>
    <w:rsid w:val="4EDD7204"/>
    <w:rsid w:val="4EF0586F"/>
    <w:rsid w:val="4EF4461A"/>
    <w:rsid w:val="4F0C3C93"/>
    <w:rsid w:val="4F1A164E"/>
    <w:rsid w:val="4F4AE4FC"/>
    <w:rsid w:val="4F634601"/>
    <w:rsid w:val="4F851348"/>
    <w:rsid w:val="4F8E6A83"/>
    <w:rsid w:val="4F943D20"/>
    <w:rsid w:val="4FA930D5"/>
    <w:rsid w:val="4FB0953B"/>
    <w:rsid w:val="4FB1656A"/>
    <w:rsid w:val="4FB29F78"/>
    <w:rsid w:val="4FD2F511"/>
    <w:rsid w:val="4FEA863E"/>
    <w:rsid w:val="4FF79E91"/>
    <w:rsid w:val="4FF8F65A"/>
    <w:rsid w:val="4FFBFA89"/>
    <w:rsid w:val="50148E50"/>
    <w:rsid w:val="502A2F3D"/>
    <w:rsid w:val="502FABB0"/>
    <w:rsid w:val="504B6562"/>
    <w:rsid w:val="5079FA22"/>
    <w:rsid w:val="50854AFC"/>
    <w:rsid w:val="509E04E2"/>
    <w:rsid w:val="50A49936"/>
    <w:rsid w:val="50A64A6E"/>
    <w:rsid w:val="50C29B74"/>
    <w:rsid w:val="50E30CB4"/>
    <w:rsid w:val="51019203"/>
    <w:rsid w:val="51243F25"/>
    <w:rsid w:val="51852C47"/>
    <w:rsid w:val="518DC43D"/>
    <w:rsid w:val="5195B06A"/>
    <w:rsid w:val="51A71DDF"/>
    <w:rsid w:val="51BA7F8E"/>
    <w:rsid w:val="51CCA3A2"/>
    <w:rsid w:val="51D7472B"/>
    <w:rsid w:val="51E04A9E"/>
    <w:rsid w:val="52055D28"/>
    <w:rsid w:val="522045EB"/>
    <w:rsid w:val="52260875"/>
    <w:rsid w:val="525E23B4"/>
    <w:rsid w:val="5268BBB4"/>
    <w:rsid w:val="52905FF7"/>
    <w:rsid w:val="529E4180"/>
    <w:rsid w:val="52F3D5AB"/>
    <w:rsid w:val="52F3F875"/>
    <w:rsid w:val="5330B121"/>
    <w:rsid w:val="5330BCEC"/>
    <w:rsid w:val="5332A4D7"/>
    <w:rsid w:val="5339BBED"/>
    <w:rsid w:val="53515A5B"/>
    <w:rsid w:val="5351A2E8"/>
    <w:rsid w:val="53554762"/>
    <w:rsid w:val="535BC0AE"/>
    <w:rsid w:val="53762DD6"/>
    <w:rsid w:val="53868EFB"/>
    <w:rsid w:val="53C0899A"/>
    <w:rsid w:val="53DCC72A"/>
    <w:rsid w:val="53E241E9"/>
    <w:rsid w:val="53F45ED2"/>
    <w:rsid w:val="54060AC7"/>
    <w:rsid w:val="5432F2B3"/>
    <w:rsid w:val="54353339"/>
    <w:rsid w:val="54653136"/>
    <w:rsid w:val="5465DF79"/>
    <w:rsid w:val="54859673"/>
    <w:rsid w:val="5488198C"/>
    <w:rsid w:val="5498C65E"/>
    <w:rsid w:val="54B13F07"/>
    <w:rsid w:val="54B195E4"/>
    <w:rsid w:val="54BD55A0"/>
    <w:rsid w:val="552CD585"/>
    <w:rsid w:val="5567A6E3"/>
    <w:rsid w:val="55891CE4"/>
    <w:rsid w:val="55A2C0A4"/>
    <w:rsid w:val="55B3BBBD"/>
    <w:rsid w:val="55B77215"/>
    <w:rsid w:val="56136926"/>
    <w:rsid w:val="563780FA"/>
    <w:rsid w:val="564D8425"/>
    <w:rsid w:val="5667CBF0"/>
    <w:rsid w:val="56B62945"/>
    <w:rsid w:val="56BFEB42"/>
    <w:rsid w:val="56D2C50E"/>
    <w:rsid w:val="56FA0A9A"/>
    <w:rsid w:val="56FF2817"/>
    <w:rsid w:val="5722F4ED"/>
    <w:rsid w:val="5734F6A8"/>
    <w:rsid w:val="57355496"/>
    <w:rsid w:val="573A3FAA"/>
    <w:rsid w:val="575E5F8E"/>
    <w:rsid w:val="576A17F7"/>
    <w:rsid w:val="57759B16"/>
    <w:rsid w:val="5785DF9B"/>
    <w:rsid w:val="57930A33"/>
    <w:rsid w:val="57CCFBE3"/>
    <w:rsid w:val="57DEA85E"/>
    <w:rsid w:val="57F85B68"/>
    <w:rsid w:val="57F8F413"/>
    <w:rsid w:val="57FAC1EA"/>
    <w:rsid w:val="5817D498"/>
    <w:rsid w:val="581E2D0B"/>
    <w:rsid w:val="5835C59F"/>
    <w:rsid w:val="58395273"/>
    <w:rsid w:val="586CBD89"/>
    <w:rsid w:val="586D7644"/>
    <w:rsid w:val="5873BE22"/>
    <w:rsid w:val="588A73E9"/>
    <w:rsid w:val="58B2119C"/>
    <w:rsid w:val="58C943A1"/>
    <w:rsid w:val="58EC0D16"/>
    <w:rsid w:val="5905AB5B"/>
    <w:rsid w:val="591D363F"/>
    <w:rsid w:val="592939A2"/>
    <w:rsid w:val="592BAA07"/>
    <w:rsid w:val="5949C5C9"/>
    <w:rsid w:val="59671BAC"/>
    <w:rsid w:val="598A7C35"/>
    <w:rsid w:val="599C7EA4"/>
    <w:rsid w:val="59C0AB2E"/>
    <w:rsid w:val="59C388A6"/>
    <w:rsid w:val="59C3BB53"/>
    <w:rsid w:val="59CF9366"/>
    <w:rsid w:val="59FEE253"/>
    <w:rsid w:val="5A1FB59C"/>
    <w:rsid w:val="5A2CD48C"/>
    <w:rsid w:val="5A2D7FE4"/>
    <w:rsid w:val="5A381263"/>
    <w:rsid w:val="5A559D85"/>
    <w:rsid w:val="5A7102FA"/>
    <w:rsid w:val="5A8A5C9C"/>
    <w:rsid w:val="5AA39093"/>
    <w:rsid w:val="5ADC3755"/>
    <w:rsid w:val="5B072CDA"/>
    <w:rsid w:val="5B4ACA16"/>
    <w:rsid w:val="5B4D02A6"/>
    <w:rsid w:val="5B57F393"/>
    <w:rsid w:val="5B74D198"/>
    <w:rsid w:val="5B90D744"/>
    <w:rsid w:val="5B9208AF"/>
    <w:rsid w:val="5BB43076"/>
    <w:rsid w:val="5BB6305B"/>
    <w:rsid w:val="5C1A2579"/>
    <w:rsid w:val="5C23A480"/>
    <w:rsid w:val="5C316626"/>
    <w:rsid w:val="5C63B25F"/>
    <w:rsid w:val="5C6EB461"/>
    <w:rsid w:val="5C71C42E"/>
    <w:rsid w:val="5C879D89"/>
    <w:rsid w:val="5C88CCF9"/>
    <w:rsid w:val="5C8BEAC3"/>
    <w:rsid w:val="5C96DF04"/>
    <w:rsid w:val="5CB7825E"/>
    <w:rsid w:val="5CD11267"/>
    <w:rsid w:val="5CDDC495"/>
    <w:rsid w:val="5CEB0D6D"/>
    <w:rsid w:val="5CEB4BAF"/>
    <w:rsid w:val="5CEEFBF9"/>
    <w:rsid w:val="5CF7CE9B"/>
    <w:rsid w:val="5D0C978D"/>
    <w:rsid w:val="5D0DAE2D"/>
    <w:rsid w:val="5D170820"/>
    <w:rsid w:val="5D2A0BAF"/>
    <w:rsid w:val="5D88FD7F"/>
    <w:rsid w:val="5D94698F"/>
    <w:rsid w:val="5DA44407"/>
    <w:rsid w:val="5DAAEB7C"/>
    <w:rsid w:val="5DBDEC3E"/>
    <w:rsid w:val="5DE2EEB7"/>
    <w:rsid w:val="5DEE4D4C"/>
    <w:rsid w:val="5E048169"/>
    <w:rsid w:val="5E1CDED9"/>
    <w:rsid w:val="5E611363"/>
    <w:rsid w:val="5E6B315B"/>
    <w:rsid w:val="5E6E918E"/>
    <w:rsid w:val="5E73484D"/>
    <w:rsid w:val="5E9D4438"/>
    <w:rsid w:val="5F0480F1"/>
    <w:rsid w:val="5F0F62BA"/>
    <w:rsid w:val="5F337BDA"/>
    <w:rsid w:val="5F43FCA9"/>
    <w:rsid w:val="5F4D7E69"/>
    <w:rsid w:val="5F4F6801"/>
    <w:rsid w:val="5F5BA0C8"/>
    <w:rsid w:val="5F60A622"/>
    <w:rsid w:val="5F8F7A12"/>
    <w:rsid w:val="5FC9C366"/>
    <w:rsid w:val="5FD2C666"/>
    <w:rsid w:val="5FF193EC"/>
    <w:rsid w:val="604D53E2"/>
    <w:rsid w:val="60696D8B"/>
    <w:rsid w:val="606F490C"/>
    <w:rsid w:val="60962518"/>
    <w:rsid w:val="60B765F0"/>
    <w:rsid w:val="60C5C06C"/>
    <w:rsid w:val="60CFF44D"/>
    <w:rsid w:val="60D4FF19"/>
    <w:rsid w:val="6113C03C"/>
    <w:rsid w:val="611DC03E"/>
    <w:rsid w:val="6127B642"/>
    <w:rsid w:val="612FDF5D"/>
    <w:rsid w:val="6161CAE4"/>
    <w:rsid w:val="616CCDCB"/>
    <w:rsid w:val="618BB9A5"/>
    <w:rsid w:val="61A49511"/>
    <w:rsid w:val="61A50B79"/>
    <w:rsid w:val="61B91BA6"/>
    <w:rsid w:val="61F5A08D"/>
    <w:rsid w:val="62004AAC"/>
    <w:rsid w:val="62171013"/>
    <w:rsid w:val="6220BFD2"/>
    <w:rsid w:val="6224A16A"/>
    <w:rsid w:val="6251C247"/>
    <w:rsid w:val="6261E43E"/>
    <w:rsid w:val="6275C9C5"/>
    <w:rsid w:val="62808B75"/>
    <w:rsid w:val="62839607"/>
    <w:rsid w:val="628836C9"/>
    <w:rsid w:val="6297A4A6"/>
    <w:rsid w:val="62B7BCCA"/>
    <w:rsid w:val="62FB70BD"/>
    <w:rsid w:val="630ABC43"/>
    <w:rsid w:val="631CECE5"/>
    <w:rsid w:val="63344467"/>
    <w:rsid w:val="6335C7DB"/>
    <w:rsid w:val="633913EE"/>
    <w:rsid w:val="63481497"/>
    <w:rsid w:val="638BCB31"/>
    <w:rsid w:val="63DABE42"/>
    <w:rsid w:val="63DB9C10"/>
    <w:rsid w:val="6412B852"/>
    <w:rsid w:val="641DA77B"/>
    <w:rsid w:val="64307EF2"/>
    <w:rsid w:val="645C58F4"/>
    <w:rsid w:val="64681C93"/>
    <w:rsid w:val="64885818"/>
    <w:rsid w:val="64C05394"/>
    <w:rsid w:val="64C0721F"/>
    <w:rsid w:val="64D122B5"/>
    <w:rsid w:val="64D54A8C"/>
    <w:rsid w:val="64E7C416"/>
    <w:rsid w:val="64EB215B"/>
    <w:rsid w:val="64F0DE80"/>
    <w:rsid w:val="6506A691"/>
    <w:rsid w:val="651558DC"/>
    <w:rsid w:val="65314446"/>
    <w:rsid w:val="6570F8CB"/>
    <w:rsid w:val="659200DE"/>
    <w:rsid w:val="65ACC6E8"/>
    <w:rsid w:val="65AE8F31"/>
    <w:rsid w:val="65B2DE19"/>
    <w:rsid w:val="65B6F717"/>
    <w:rsid w:val="65BDA546"/>
    <w:rsid w:val="65BEA22F"/>
    <w:rsid w:val="660A7B54"/>
    <w:rsid w:val="662B8E5A"/>
    <w:rsid w:val="663EEA04"/>
    <w:rsid w:val="664FB057"/>
    <w:rsid w:val="6654ED92"/>
    <w:rsid w:val="6657148E"/>
    <w:rsid w:val="6698C3C9"/>
    <w:rsid w:val="66B495F7"/>
    <w:rsid w:val="66B49D97"/>
    <w:rsid w:val="66B5B959"/>
    <w:rsid w:val="66BDB355"/>
    <w:rsid w:val="66BFF1CF"/>
    <w:rsid w:val="66CD3C7C"/>
    <w:rsid w:val="66CECF30"/>
    <w:rsid w:val="671B6504"/>
    <w:rsid w:val="672D7155"/>
    <w:rsid w:val="676A956F"/>
    <w:rsid w:val="6773C73D"/>
    <w:rsid w:val="67750F61"/>
    <w:rsid w:val="677523BC"/>
    <w:rsid w:val="677C0D1E"/>
    <w:rsid w:val="678ED4D0"/>
    <w:rsid w:val="679FD96E"/>
    <w:rsid w:val="67A8D1EE"/>
    <w:rsid w:val="67C752B3"/>
    <w:rsid w:val="67D4A15E"/>
    <w:rsid w:val="67F573B7"/>
    <w:rsid w:val="681517B4"/>
    <w:rsid w:val="6825B7EB"/>
    <w:rsid w:val="6863907E"/>
    <w:rsid w:val="687F1BA5"/>
    <w:rsid w:val="689B8330"/>
    <w:rsid w:val="68A5E1B0"/>
    <w:rsid w:val="68B89326"/>
    <w:rsid w:val="68D9D8FE"/>
    <w:rsid w:val="693D48F2"/>
    <w:rsid w:val="694C2049"/>
    <w:rsid w:val="6974E7A2"/>
    <w:rsid w:val="6977D298"/>
    <w:rsid w:val="698827C7"/>
    <w:rsid w:val="69BD0482"/>
    <w:rsid w:val="69DB2CCC"/>
    <w:rsid w:val="69E447E4"/>
    <w:rsid w:val="69E92B3A"/>
    <w:rsid w:val="6A036112"/>
    <w:rsid w:val="6A485CE7"/>
    <w:rsid w:val="6A55EC08"/>
    <w:rsid w:val="6A5AF625"/>
    <w:rsid w:val="6A6556C9"/>
    <w:rsid w:val="6A79097A"/>
    <w:rsid w:val="6A7D450A"/>
    <w:rsid w:val="6A9284B2"/>
    <w:rsid w:val="6AA2FE54"/>
    <w:rsid w:val="6AA88A9B"/>
    <w:rsid w:val="6AB7620F"/>
    <w:rsid w:val="6ABBC331"/>
    <w:rsid w:val="6ADD61EE"/>
    <w:rsid w:val="6B38DDE3"/>
    <w:rsid w:val="6B419B81"/>
    <w:rsid w:val="6B8516A3"/>
    <w:rsid w:val="6BB7898A"/>
    <w:rsid w:val="6BC4B5A8"/>
    <w:rsid w:val="6BCE87ED"/>
    <w:rsid w:val="6C14048D"/>
    <w:rsid w:val="6C298E1F"/>
    <w:rsid w:val="6C309ABE"/>
    <w:rsid w:val="6C316713"/>
    <w:rsid w:val="6C4CA76A"/>
    <w:rsid w:val="6C57BBD9"/>
    <w:rsid w:val="6C6136D8"/>
    <w:rsid w:val="6C66E4DF"/>
    <w:rsid w:val="6C69600D"/>
    <w:rsid w:val="6C6D884C"/>
    <w:rsid w:val="6C7C71D5"/>
    <w:rsid w:val="6C7FC636"/>
    <w:rsid w:val="6C971732"/>
    <w:rsid w:val="6CA0CF42"/>
    <w:rsid w:val="6CB5BE7C"/>
    <w:rsid w:val="6CD6719F"/>
    <w:rsid w:val="6CE71D58"/>
    <w:rsid w:val="6D003514"/>
    <w:rsid w:val="6D4C7C0B"/>
    <w:rsid w:val="6D89FB62"/>
    <w:rsid w:val="6D980572"/>
    <w:rsid w:val="6DCFF568"/>
    <w:rsid w:val="6DF4F457"/>
    <w:rsid w:val="6E0322F5"/>
    <w:rsid w:val="6E19FDF3"/>
    <w:rsid w:val="6E1FEBDC"/>
    <w:rsid w:val="6E3DCF53"/>
    <w:rsid w:val="6E7E4C59"/>
    <w:rsid w:val="6E814F73"/>
    <w:rsid w:val="6E8DBA33"/>
    <w:rsid w:val="6ECB1C1B"/>
    <w:rsid w:val="6ECC163A"/>
    <w:rsid w:val="6F177F3B"/>
    <w:rsid w:val="6F21684E"/>
    <w:rsid w:val="6F4AB224"/>
    <w:rsid w:val="6F5881B7"/>
    <w:rsid w:val="6F70226D"/>
    <w:rsid w:val="6F80BFCF"/>
    <w:rsid w:val="6F82CDA9"/>
    <w:rsid w:val="6FC7AA4C"/>
    <w:rsid w:val="6FD3C56D"/>
    <w:rsid w:val="701B82CA"/>
    <w:rsid w:val="70323630"/>
    <w:rsid w:val="7039BAF0"/>
    <w:rsid w:val="705B1482"/>
    <w:rsid w:val="70703DB9"/>
    <w:rsid w:val="70878EF3"/>
    <w:rsid w:val="70B47174"/>
    <w:rsid w:val="710119CE"/>
    <w:rsid w:val="7104C513"/>
    <w:rsid w:val="71095E5F"/>
    <w:rsid w:val="710F1640"/>
    <w:rsid w:val="71215828"/>
    <w:rsid w:val="713FE33C"/>
    <w:rsid w:val="71513CAD"/>
    <w:rsid w:val="7168AC30"/>
    <w:rsid w:val="716EAE46"/>
    <w:rsid w:val="717AE75D"/>
    <w:rsid w:val="718AA851"/>
    <w:rsid w:val="71A9DDB2"/>
    <w:rsid w:val="71BFB02C"/>
    <w:rsid w:val="71C4440B"/>
    <w:rsid w:val="71D72E6D"/>
    <w:rsid w:val="71F0BABD"/>
    <w:rsid w:val="72134E4D"/>
    <w:rsid w:val="7216C5F9"/>
    <w:rsid w:val="721DAA13"/>
    <w:rsid w:val="72257A89"/>
    <w:rsid w:val="7228B7B5"/>
    <w:rsid w:val="7252A860"/>
    <w:rsid w:val="725AADF2"/>
    <w:rsid w:val="725C168A"/>
    <w:rsid w:val="725EA485"/>
    <w:rsid w:val="7261387B"/>
    <w:rsid w:val="72708E9D"/>
    <w:rsid w:val="7275FE9C"/>
    <w:rsid w:val="7276C4BF"/>
    <w:rsid w:val="7284060D"/>
    <w:rsid w:val="72B8CCD4"/>
    <w:rsid w:val="72BC7ACC"/>
    <w:rsid w:val="72D08D87"/>
    <w:rsid w:val="73003C19"/>
    <w:rsid w:val="7306EC71"/>
    <w:rsid w:val="7324AFEB"/>
    <w:rsid w:val="732B84EC"/>
    <w:rsid w:val="7351A652"/>
    <w:rsid w:val="7369813A"/>
    <w:rsid w:val="7369DB12"/>
    <w:rsid w:val="73ADF610"/>
    <w:rsid w:val="73AE4728"/>
    <w:rsid w:val="73CDC267"/>
    <w:rsid w:val="73CE55BB"/>
    <w:rsid w:val="73F1D3D2"/>
    <w:rsid w:val="73F20B5A"/>
    <w:rsid w:val="73F9DB5B"/>
    <w:rsid w:val="7400F9B2"/>
    <w:rsid w:val="741D996E"/>
    <w:rsid w:val="74397EA1"/>
    <w:rsid w:val="743AB57F"/>
    <w:rsid w:val="7445AC63"/>
    <w:rsid w:val="74471663"/>
    <w:rsid w:val="7466F4CF"/>
    <w:rsid w:val="746F6B4C"/>
    <w:rsid w:val="7496F904"/>
    <w:rsid w:val="74A53863"/>
    <w:rsid w:val="74CB5C4A"/>
    <w:rsid w:val="74CE6CE0"/>
    <w:rsid w:val="74E242E3"/>
    <w:rsid w:val="74F4B648"/>
    <w:rsid w:val="750F138F"/>
    <w:rsid w:val="751114CC"/>
    <w:rsid w:val="75601E1F"/>
    <w:rsid w:val="7583E12A"/>
    <w:rsid w:val="758E4745"/>
    <w:rsid w:val="75B9FD6D"/>
    <w:rsid w:val="7608CC6C"/>
    <w:rsid w:val="7611E1B6"/>
    <w:rsid w:val="76150EB0"/>
    <w:rsid w:val="7647DE89"/>
    <w:rsid w:val="764B7B2B"/>
    <w:rsid w:val="768CC94E"/>
    <w:rsid w:val="7691C041"/>
    <w:rsid w:val="769DFC55"/>
    <w:rsid w:val="769EE093"/>
    <w:rsid w:val="769FD611"/>
    <w:rsid w:val="76AB4FAE"/>
    <w:rsid w:val="76CBF665"/>
    <w:rsid w:val="76D5557C"/>
    <w:rsid w:val="7701AB89"/>
    <w:rsid w:val="771FD2CF"/>
    <w:rsid w:val="77357479"/>
    <w:rsid w:val="77586687"/>
    <w:rsid w:val="775A6A68"/>
    <w:rsid w:val="777951A1"/>
    <w:rsid w:val="777B1F20"/>
    <w:rsid w:val="7784BE0E"/>
    <w:rsid w:val="77966545"/>
    <w:rsid w:val="77BEB2F9"/>
    <w:rsid w:val="77CFBC0C"/>
    <w:rsid w:val="77D97BD7"/>
    <w:rsid w:val="77F127B7"/>
    <w:rsid w:val="77F1994D"/>
    <w:rsid w:val="77F6742C"/>
    <w:rsid w:val="77F937E9"/>
    <w:rsid w:val="77FEE021"/>
    <w:rsid w:val="7819D493"/>
    <w:rsid w:val="782CD659"/>
    <w:rsid w:val="785D9C8B"/>
    <w:rsid w:val="7866FB19"/>
    <w:rsid w:val="789AB408"/>
    <w:rsid w:val="78ABAD73"/>
    <w:rsid w:val="78B559AD"/>
    <w:rsid w:val="78B586AD"/>
    <w:rsid w:val="78C5B58C"/>
    <w:rsid w:val="78C82C2F"/>
    <w:rsid w:val="78E10060"/>
    <w:rsid w:val="78EA8E7F"/>
    <w:rsid w:val="7938F68D"/>
    <w:rsid w:val="79391106"/>
    <w:rsid w:val="793B781D"/>
    <w:rsid w:val="793FACAC"/>
    <w:rsid w:val="79456E7C"/>
    <w:rsid w:val="79638127"/>
    <w:rsid w:val="796A0B36"/>
    <w:rsid w:val="79A1083F"/>
    <w:rsid w:val="79A5EA39"/>
    <w:rsid w:val="79B2B84E"/>
    <w:rsid w:val="79C239EE"/>
    <w:rsid w:val="79E88FB2"/>
    <w:rsid w:val="79EDD6A2"/>
    <w:rsid w:val="7A03081A"/>
    <w:rsid w:val="7A15CD75"/>
    <w:rsid w:val="7A431242"/>
    <w:rsid w:val="7A46A094"/>
    <w:rsid w:val="7A4ED0BD"/>
    <w:rsid w:val="7A73D895"/>
    <w:rsid w:val="7A8DF2AC"/>
    <w:rsid w:val="7A8F14FA"/>
    <w:rsid w:val="7ABC84A6"/>
    <w:rsid w:val="7ACB0907"/>
    <w:rsid w:val="7AE8120E"/>
    <w:rsid w:val="7AEE34CB"/>
    <w:rsid w:val="7B0C70AF"/>
    <w:rsid w:val="7B200717"/>
    <w:rsid w:val="7B458FF7"/>
    <w:rsid w:val="7B46455C"/>
    <w:rsid w:val="7B4ECD2F"/>
    <w:rsid w:val="7B4EDED0"/>
    <w:rsid w:val="7B56ECDE"/>
    <w:rsid w:val="7B6F19B2"/>
    <w:rsid w:val="7B814238"/>
    <w:rsid w:val="7BBC3554"/>
    <w:rsid w:val="7BD1F306"/>
    <w:rsid w:val="7BEDC027"/>
    <w:rsid w:val="7BF58950"/>
    <w:rsid w:val="7BF8271B"/>
    <w:rsid w:val="7C03C237"/>
    <w:rsid w:val="7C0DC480"/>
    <w:rsid w:val="7C145E63"/>
    <w:rsid w:val="7C1CAC3B"/>
    <w:rsid w:val="7C1DDBB9"/>
    <w:rsid w:val="7C24C641"/>
    <w:rsid w:val="7C2CC890"/>
    <w:rsid w:val="7C2D8659"/>
    <w:rsid w:val="7C376014"/>
    <w:rsid w:val="7C470FB7"/>
    <w:rsid w:val="7C6D2865"/>
    <w:rsid w:val="7C8469A6"/>
    <w:rsid w:val="7C88957A"/>
    <w:rsid w:val="7CC67DB5"/>
    <w:rsid w:val="7CD25F19"/>
    <w:rsid w:val="7CDCE6D3"/>
    <w:rsid w:val="7CFC4FD6"/>
    <w:rsid w:val="7D0052B0"/>
    <w:rsid w:val="7D0CFC4B"/>
    <w:rsid w:val="7D1988E8"/>
    <w:rsid w:val="7D21045E"/>
    <w:rsid w:val="7D24310E"/>
    <w:rsid w:val="7D346EB5"/>
    <w:rsid w:val="7D49BA3F"/>
    <w:rsid w:val="7D4BF349"/>
    <w:rsid w:val="7D6775AD"/>
    <w:rsid w:val="7D791B3F"/>
    <w:rsid w:val="7D85592A"/>
    <w:rsid w:val="7DA14490"/>
    <w:rsid w:val="7DAAF9B6"/>
    <w:rsid w:val="7DB2654E"/>
    <w:rsid w:val="7DB8C65C"/>
    <w:rsid w:val="7DE398B2"/>
    <w:rsid w:val="7DF109E4"/>
    <w:rsid w:val="7E1866DC"/>
    <w:rsid w:val="7E248A0B"/>
    <w:rsid w:val="7E2C4841"/>
    <w:rsid w:val="7E3A9010"/>
    <w:rsid w:val="7E6B95A4"/>
    <w:rsid w:val="7E74EA32"/>
    <w:rsid w:val="7E78625F"/>
    <w:rsid w:val="7E953597"/>
    <w:rsid w:val="7EAF57AB"/>
    <w:rsid w:val="7EC1EBC6"/>
    <w:rsid w:val="7ECF47FE"/>
    <w:rsid w:val="7EF8C207"/>
    <w:rsid w:val="7F2FADFE"/>
    <w:rsid w:val="7F42E2F0"/>
    <w:rsid w:val="7F4525FA"/>
    <w:rsid w:val="7F6924C9"/>
    <w:rsid w:val="7F8D05D7"/>
    <w:rsid w:val="7FAB92FC"/>
    <w:rsid w:val="7FD8B6A3"/>
    <w:rsid w:val="7FDE8A9D"/>
    <w:rsid w:val="7FE30CCA"/>
    <w:rsid w:val="7FEBE2CF"/>
    <w:rsid w:val="7FED393B"/>
    <w:rsid w:val="7FFE3F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53136"/>
  <w15:chartTrackingRefBased/>
  <w15:docId w15:val="{ADB86F4F-8A10-40C5-8649-3DD6A2E95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1">
    <w:name w:val="toc 1"/>
    <w:basedOn w:val="Normal"/>
    <w:next w:val="Normal"/>
    <w:uiPriority w:val="39"/>
    <w:unhideWhenUsed/>
    <w:rsid w:val="3B504F2B"/>
    <w:pPr>
      <w:spacing w:after="100"/>
    </w:pPr>
  </w:style>
  <w:style w:type="character" w:styleId="Hyperlink">
    <w:name w:val="Hyperlink"/>
    <w:basedOn w:val="DefaultParagraphFont"/>
    <w:uiPriority w:val="99"/>
    <w:unhideWhenUsed/>
    <w:rsid w:val="3B504F2B"/>
    <w:rPr>
      <w:color w:val="467886"/>
      <w:u w:val="single"/>
    </w:rPr>
  </w:style>
  <w:style w:type="paragraph" w:styleId="ListParagraph">
    <w:name w:val="List Paragraph"/>
    <w:basedOn w:val="Normal"/>
    <w:uiPriority w:val="34"/>
    <w:qFormat/>
    <w:rsid w:val="3B504F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www.discoverdylanthomas.com/portfolio-items/dylan-day-poetry-share-uwtsd-carmarthen/print-2" TargetMode="External" Id="Rb35387db19114255" /><Relationship Type="http://schemas.openxmlformats.org/officeDocument/2006/relationships/hyperlink" Target="https://www.goabroad.com/articles/how-to-practice-cultural-sensitivity" TargetMode="External" Id="Rc3e943da96a24e82" /><Relationship Type="http://schemas.openxmlformats.org/officeDocument/2006/relationships/hyperlink" Target="https://www.responsibletravel.com/holidays/the-netherlands/travel-guide/overtourism-in-amsterdam" TargetMode="External" Id="R49f4c1e076e641a7" /><Relationship Type="http://schemas.openxmlformats.org/officeDocument/2006/relationships/hyperlink" Target="https://transition-pathways.europa.eu/tourism/articles/unbalanced-tourism-growth-europe-understanding-pressures-impacts-and-sustainable" TargetMode="External" Id="R944ab6709f514f53" /><Relationship Type="http://schemas.openxmlformats.org/officeDocument/2006/relationships/hyperlink" Target="https://single-market-economy.ec.europa.eu/industry/sustainability/corporate-sustainability-and-responsibility_en" TargetMode="External" Id="Rd2226993e31145e6" /><Relationship Type="http://schemas.openxmlformats.org/officeDocument/2006/relationships/hyperlink" Target="https://transition-pathways.europa.eu/tourism/articles/sustainable-tourism-adapting-climate-induced-holiday-trends" TargetMode="External" Id="Rf96beef2f3884b03" /><Relationship Type="http://schemas.openxmlformats.org/officeDocument/2006/relationships/hyperlink" Target="https://www.responsibletravel.com/copy/overtourism-map" TargetMode="External" Id="R383f5e52ca704d94" /><Relationship Type="http://schemas.openxmlformats.org/officeDocument/2006/relationships/hyperlink" Target="https://eurocities.eu/resources/paving-the-way-for-sustainable-cities/" TargetMode="External" Id="R3a49ac9fb5ce4518" /><Relationship Type="http://schemas.openxmlformats.org/officeDocument/2006/relationships/hyperlink" Target="https://responsibletourismpartnership.org/what-is-responsible-tourism" TargetMode="External" Id="Rf45800bedaf44b82" /><Relationship Type="http://schemas.openxmlformats.org/officeDocument/2006/relationships/hyperlink" Target="https://twinslab.com/blog/tourists-classification" TargetMode="External" Id="R0c0d93552d584afd" /><Relationship Type="http://schemas.openxmlformats.org/officeDocument/2006/relationships/hyperlink" Target="https://www.independent.co.uk/news/world/europe/coronavirus-pandemic-venice-canals-clear-water-tourism-shuts-a9407186.html" TargetMode="External" Id="R777851fcdac64407" /><Relationship Type="http://schemas.openxmlformats.org/officeDocument/2006/relationships/hyperlink" Target="https://www.responsibletravel.com/holidays/italy/travel-guide/overtourism-in-venice" TargetMode="External" Id="R608e1341727e4bd2" /><Relationship Type="http://schemas.openxmlformats.org/officeDocument/2006/relationships/hyperlink" Target="https://www.bbc.co.uk/future/article/20220927-italys-plan-to-save-venice-from-sinking" TargetMode="External" Id="R341c40ebbba74f99" /><Relationship Type="http://schemas.openxmlformats.org/officeDocument/2006/relationships/hyperlink" Target="https://www.researchgate.net/figure/rridex-Model-Source-Doxey-1975_fig1_347885224" TargetMode="External" Id="R0b7a902c13964678" /><Relationship Type="http://schemas.openxmlformats.org/officeDocument/2006/relationships/hyperlink" Target="https://www.youtube.com/watch?v=U-52L7hYQiE" TargetMode="External" Id="Rf24ea6c2b6214be4" /><Relationship Type="http://schemas.openxmlformats.org/officeDocument/2006/relationships/hyperlink" Target="https://londongrip.co.uk/2020/10/post-virus-venice-more-than-looks-by-stephanie-v-sears/" TargetMode="External" Id="Rb3cb7df6613548e1" /><Relationship Type="http://schemas.openxmlformats.org/officeDocument/2006/relationships/hyperlink" Target="https://products.seeker.io/blog/sustainable-tourism/" TargetMode="External" Id="Ra73f0d10b8ef4675" /><Relationship Type="http://schemas.openxmlformats.org/officeDocument/2006/relationships/hyperlink" Target="https://tourismteacher.com/plogs-model-of-allocentricity-and-psychocentricity/" TargetMode="External" Id="Re3e3fca6c6f94d09" /><Relationship Type="http://schemas.openxmlformats.org/officeDocument/2006/relationships/hyperlink" Target="https://carbonbetter.com/story/esg-reporting-frameworks/" TargetMode="External" Id="Rd46bbe3173404359" /><Relationship Type="http://schemas.openxmlformats.org/officeDocument/2006/relationships/hyperlink" Target="https://tourismteacher.com/cohens-tourist-typology-types-of-tourists/" TargetMode="External" Id="R0797117bf4bb4b27" /><Relationship Type="http://schemas.openxmlformats.org/officeDocument/2006/relationships/hyperlink" Target="https://www.travelxp.com" TargetMode="External" Id="Re52015f09bed4f83" /><Relationship Type="http://schemas.openxmlformats.org/officeDocument/2006/relationships/hyperlink" Target="https://www.travelxp.com/en/blogs/holidays/amsterdam-is-famous-for" TargetMode="External" Id="Rf0137b38ff6a4c46" /><Relationship Type="http://schemas.openxmlformats.org/officeDocument/2006/relationships/hyperlink" Target="https://www.untourism.int/news/international-tourism-up-5-in-first-half-of-2025-despite-global-challenges" TargetMode="External" Id="R67f0ead98b5143c6" /><Relationship Type="http://schemas.openxmlformats.org/officeDocument/2006/relationships/hyperlink" Target="https://www.untourism.int/sustainable-development" TargetMode="External" Id="Rc617675e506f49ff" /><Relationship Type="http://schemas.openxmlformats.org/officeDocument/2006/relationships/hyperlink" Target="https://www.unido.org/our-focus/advancing-economic-competitiveness/competitive-trade-capacities-and-corporate-responsibility/corporate-social-responsibility-market-integration/what-csr" TargetMode="External" Id="R567c0cfafdae4e2c" /><Relationship Type="http://schemas.openxmlformats.org/officeDocument/2006/relationships/hyperlink" Target="https://www.uni.lu/en/news/the-dark-side-of-tourism/" TargetMode="External" Id="R340be978a8b14a9b" /><Relationship Type="http://schemas.openxmlformats.org/officeDocument/2006/relationships/hyperlink" Target="https://live.worldtourismforum.net/news/risk-radar/Travel-and-Tourism-A-Key-Driver-of-Europe" TargetMode="External" Id="R8c5365670bc1434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Susie-May James (2404489)</dc:creator>
  <keywords/>
  <dc:description/>
  <lastModifiedBy>Susie-May James (2404489)</lastModifiedBy>
  <revision>8</revision>
  <dcterms:created xsi:type="dcterms:W3CDTF">2025-10-30T23:21:00.0000000Z</dcterms:created>
  <dcterms:modified xsi:type="dcterms:W3CDTF">2025-12-05T21:35:17.8312915Z</dcterms:modified>
</coreProperties>
</file>