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DEBD60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DA7193">
              <w:rPr>
                <w:b/>
                <w:color w:val="auto"/>
                <w:sz w:val="32"/>
              </w:rPr>
              <w:t>: Georgia Lucy Edwards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2C671EC9"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B14D259" w14:textId="77777777" w:rsidR="005B195A" w:rsidRDefault="005B195A" w:rsidP="00E6298B">
            <w:pPr>
              <w:overflowPunct/>
              <w:autoSpaceDE/>
              <w:autoSpaceDN/>
              <w:adjustRightInd/>
              <w:ind w:right="107"/>
              <w:textAlignment w:val="auto"/>
              <w:rPr>
                <w:b/>
                <w:color w:val="auto"/>
                <w:sz w:val="32"/>
              </w:rPr>
            </w:pPr>
          </w:p>
          <w:p w14:paraId="0AFF6D38" w14:textId="737D0E0A" w:rsidR="005B195A" w:rsidRPr="008F22BD" w:rsidRDefault="005B195A" w:rsidP="00E6298B">
            <w:pPr>
              <w:overflowPunct/>
              <w:autoSpaceDE/>
              <w:autoSpaceDN/>
              <w:adjustRightInd/>
              <w:ind w:right="107"/>
              <w:textAlignment w:val="auto"/>
              <w:rPr>
                <w:b/>
                <w:color w:val="auto"/>
                <w:sz w:val="32"/>
              </w:rPr>
            </w:pPr>
            <w:r>
              <w:rPr>
                <w:rFonts w:ascii="Ebrima" w:hAnsi="Ebrima"/>
                <w:color w:val="1B1B1B"/>
                <w:sz w:val="23"/>
                <w:szCs w:val="23"/>
                <w:shd w:val="clear" w:color="auto" w:fill="FFFFFF"/>
              </w:rPr>
              <w:t>2031225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1DEF86EF" w14:textId="2AF8CCE7" w:rsidR="00575A8F"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76B0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lastRenderedPageBreak/>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4E9C1336" w14:textId="6B56F556" w:rsidR="009C03B4" w:rsidRDefault="00025650" w:rsidP="00E6298B">
      <w:pPr>
        <w:ind w:right="107"/>
        <w:jc w:val="both"/>
        <w:rPr>
          <w:b/>
          <w:sz w:val="24"/>
          <w:szCs w:val="24"/>
        </w:rPr>
      </w:pPr>
      <w:r w:rsidRPr="00025650">
        <w:rPr>
          <w:b/>
          <w:sz w:val="24"/>
          <w:szCs w:val="24"/>
        </w:rPr>
        <w:t>ANSWER:</w:t>
      </w:r>
    </w:p>
    <w:p w14:paraId="5AA323B8" w14:textId="2F445942" w:rsidR="009C03B4" w:rsidRDefault="009C03B4" w:rsidP="00E6298B">
      <w:pPr>
        <w:ind w:right="107"/>
        <w:jc w:val="both"/>
        <w:rPr>
          <w:b/>
          <w:sz w:val="24"/>
          <w:szCs w:val="24"/>
        </w:rPr>
      </w:pPr>
    </w:p>
    <w:p w14:paraId="70679519" w14:textId="522946FD" w:rsidR="009C03B4" w:rsidRPr="00B3511B" w:rsidRDefault="009C03B4" w:rsidP="009C03B4">
      <w:pPr>
        <w:spacing w:line="480" w:lineRule="auto"/>
        <w:jc w:val="both"/>
        <w:rPr>
          <w:rFonts w:ascii="Times New Roman" w:hAnsi="Times New Roman" w:cs="Times New Roman"/>
          <w:color w:val="auto"/>
          <w:sz w:val="24"/>
          <w:szCs w:val="24"/>
        </w:rPr>
      </w:pPr>
      <w:r w:rsidRPr="00B3511B">
        <w:rPr>
          <w:rFonts w:ascii="Times New Roman" w:hAnsi="Times New Roman" w:cs="Times New Roman"/>
          <w:color w:val="auto"/>
          <w:sz w:val="24"/>
          <w:szCs w:val="24"/>
        </w:rPr>
        <w:t xml:space="preserve">Many people go through periods and incidents in their life which can have a negative impact on their health and well-being, and it is imperative we are able to recognise stress inducing factors. This allows us to be able to develop resilience in order for us to reduce stress and prepare us better for reoccurring incidents and to allow us </w:t>
      </w:r>
      <w:r w:rsidR="00562B4E">
        <w:rPr>
          <w:rFonts w:ascii="Times New Roman" w:hAnsi="Times New Roman" w:cs="Times New Roman"/>
          <w:color w:val="auto"/>
          <w:sz w:val="24"/>
          <w:szCs w:val="24"/>
        </w:rPr>
        <w:t>to recognise and control it</w:t>
      </w:r>
      <w:r w:rsidRPr="00B3511B">
        <w:rPr>
          <w:rFonts w:ascii="Times New Roman" w:hAnsi="Times New Roman" w:cs="Times New Roman"/>
          <w:color w:val="auto"/>
          <w:sz w:val="24"/>
          <w:szCs w:val="24"/>
        </w:rPr>
        <w:t xml:space="preserve"> efficiently, helping to improve our overall mental and physical wellbeing. </w:t>
      </w:r>
    </w:p>
    <w:p w14:paraId="50CFDCFD" w14:textId="77777777" w:rsidR="009C03B4" w:rsidRPr="00B3511B" w:rsidRDefault="009C03B4" w:rsidP="009C03B4">
      <w:pPr>
        <w:spacing w:line="480" w:lineRule="auto"/>
        <w:jc w:val="both"/>
        <w:rPr>
          <w:rFonts w:ascii="Times New Roman" w:hAnsi="Times New Roman" w:cs="Times New Roman"/>
          <w:color w:val="auto"/>
          <w:sz w:val="24"/>
          <w:szCs w:val="24"/>
        </w:rPr>
      </w:pPr>
    </w:p>
    <w:p w14:paraId="515DA7F5" w14:textId="402D3690" w:rsidR="009C03B4" w:rsidRPr="00B3511B" w:rsidRDefault="00562B4E" w:rsidP="009C03B4">
      <w:pPr>
        <w:spacing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Stress</w:t>
      </w:r>
      <w:r w:rsidR="009C03B4" w:rsidRPr="00B3511B">
        <w:rPr>
          <w:rFonts w:ascii="Times New Roman" w:hAnsi="Times New Roman" w:cs="Times New Roman"/>
          <w:color w:val="auto"/>
          <w:sz w:val="24"/>
          <w:szCs w:val="24"/>
        </w:rPr>
        <w:t xml:space="preserve"> relates to pressure or strain which life experiences expose individuals to, which can be physical, emotional or psychological and the way we perceive a situation and our general physical health are the two main influences on how we as humans react to stress </w:t>
      </w:r>
      <w:r w:rsidR="009C03B4" w:rsidRPr="00B3511B">
        <w:rPr>
          <w:rFonts w:ascii="Times New Roman" w:hAnsi="Times New Roman" w:cs="Times New Roman"/>
          <w:sz w:val="24"/>
          <w:szCs w:val="24"/>
          <w:shd w:val="clear" w:color="auto" w:fill="FFFFFF"/>
        </w:rPr>
        <w:t>(McEwen and Sapolsky, 2006).</w:t>
      </w:r>
      <w:r w:rsidR="009C03B4" w:rsidRPr="00B3511B">
        <w:rPr>
          <w:rFonts w:ascii="Times New Roman" w:hAnsi="Times New Roman" w:cs="Times New Roman"/>
          <w:color w:val="auto"/>
          <w:sz w:val="24"/>
          <w:szCs w:val="24"/>
        </w:rPr>
        <w:t xml:space="preserve"> Although a certain level of stress can make us more productive for short periods of time, helping us to keep up with family and work demands, long periods of it can have a negative impact on aspects such as our daily life and ability to complete day to day tasks </w:t>
      </w:r>
      <w:r w:rsidR="009C03B4" w:rsidRPr="00B3511B">
        <w:rPr>
          <w:rFonts w:ascii="Times New Roman" w:hAnsi="Times New Roman" w:cs="Times New Roman"/>
          <w:sz w:val="24"/>
          <w:szCs w:val="24"/>
          <w:shd w:val="clear" w:color="auto" w:fill="FFFFFF"/>
        </w:rPr>
        <w:t>(Stress | APS, 2022).</w:t>
      </w:r>
    </w:p>
    <w:p w14:paraId="110137E0" w14:textId="775F97F8" w:rsidR="009C03B4" w:rsidRDefault="00562B4E" w:rsidP="009C03B4">
      <w:pPr>
        <w:spacing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Additionally</w:t>
      </w:r>
      <w:r w:rsidR="009C03B4" w:rsidRPr="00B3511B">
        <w:rPr>
          <w:rFonts w:ascii="Times New Roman" w:hAnsi="Times New Roman" w:cs="Times New Roman"/>
          <w:color w:val="auto"/>
          <w:sz w:val="24"/>
          <w:szCs w:val="24"/>
        </w:rPr>
        <w:t>, stress can cause an extensive list of negative side effects which can consequently lead to developing other mental health issues such as depression. Therefore, it is essential that we are able to recognise signs of stress such as, feeling anxious, exhausted a</w:t>
      </w:r>
      <w:r>
        <w:rPr>
          <w:rFonts w:ascii="Times New Roman" w:hAnsi="Times New Roman" w:cs="Times New Roman"/>
          <w:color w:val="auto"/>
          <w:sz w:val="24"/>
          <w:szCs w:val="24"/>
        </w:rPr>
        <w:t>nd irritable</w:t>
      </w:r>
      <w:r w:rsidR="009C03B4" w:rsidRPr="00B3511B">
        <w:rPr>
          <w:rFonts w:ascii="Times New Roman" w:hAnsi="Times New Roman" w:cs="Times New Roman"/>
          <w:color w:val="auto"/>
          <w:sz w:val="24"/>
          <w:szCs w:val="24"/>
        </w:rPr>
        <w:t xml:space="preserve"> </w:t>
      </w:r>
      <w:r w:rsidR="009C03B4">
        <w:rPr>
          <w:rFonts w:ascii="Times New Roman" w:hAnsi="Times New Roman" w:cs="Times New Roman"/>
          <w:sz w:val="24"/>
          <w:szCs w:val="24"/>
          <w:shd w:val="clear" w:color="auto" w:fill="FFFFFF"/>
        </w:rPr>
        <w:t xml:space="preserve">(NHS, </w:t>
      </w:r>
      <w:r w:rsidR="009C03B4" w:rsidRPr="00B3511B">
        <w:rPr>
          <w:rFonts w:ascii="Times New Roman" w:hAnsi="Times New Roman" w:cs="Times New Roman"/>
          <w:sz w:val="24"/>
          <w:szCs w:val="24"/>
          <w:shd w:val="clear" w:color="auto" w:fill="FFFFFF"/>
        </w:rPr>
        <w:t>2022).</w:t>
      </w:r>
      <w:r w:rsidR="009C03B4" w:rsidRPr="00B3511B">
        <w:rPr>
          <w:rFonts w:ascii="Times New Roman" w:hAnsi="Times New Roman" w:cs="Times New Roman"/>
          <w:color w:val="auto"/>
          <w:sz w:val="24"/>
          <w:szCs w:val="24"/>
        </w:rPr>
        <w:t xml:space="preserve"> By identifying factors that are influencing or c</w:t>
      </w:r>
      <w:r>
        <w:rPr>
          <w:rFonts w:ascii="Times New Roman" w:hAnsi="Times New Roman" w:cs="Times New Roman"/>
          <w:color w:val="auto"/>
          <w:sz w:val="24"/>
          <w:szCs w:val="24"/>
        </w:rPr>
        <w:t>ontributing to our stress</w:t>
      </w:r>
      <w:r w:rsidR="009C03B4" w:rsidRPr="00B3511B">
        <w:rPr>
          <w:rFonts w:ascii="Times New Roman" w:hAnsi="Times New Roman" w:cs="Times New Roman"/>
          <w:color w:val="auto"/>
          <w:sz w:val="24"/>
          <w:szCs w:val="24"/>
        </w:rPr>
        <w:t xml:space="preserve">, we are able to put actions in place to help us to build resilience. </w:t>
      </w:r>
      <w:r w:rsidR="009C03B4" w:rsidRPr="00B3511B">
        <w:rPr>
          <w:rFonts w:ascii="Times New Roman" w:hAnsi="Times New Roman" w:cs="Times New Roman"/>
          <w:sz w:val="24"/>
          <w:szCs w:val="24"/>
          <w:shd w:val="clear" w:color="auto" w:fill="FFFFFF"/>
        </w:rPr>
        <w:t xml:space="preserve">Neenan, 2017, </w:t>
      </w:r>
      <w:r w:rsidR="009C03B4" w:rsidRPr="00B3511B">
        <w:rPr>
          <w:rFonts w:ascii="Times New Roman" w:hAnsi="Times New Roman" w:cs="Times New Roman"/>
          <w:color w:val="auto"/>
          <w:sz w:val="24"/>
          <w:szCs w:val="24"/>
        </w:rPr>
        <w:t xml:space="preserve">states that resilience is defined as one’s ability to bounce back from </w:t>
      </w:r>
      <w:r w:rsidR="009C03B4" w:rsidRPr="00B3511B">
        <w:rPr>
          <w:rFonts w:ascii="Times New Roman" w:hAnsi="Times New Roman" w:cs="Times New Roman"/>
          <w:color w:val="auto"/>
          <w:sz w:val="24"/>
          <w:szCs w:val="24"/>
        </w:rPr>
        <w:lastRenderedPageBreak/>
        <w:t>adverse situations, although it also states that it is a hard subject to define as it does not explain how certain people can be affected very differently by the same situations. For example, a</w:t>
      </w:r>
      <w:r w:rsidR="003701BA">
        <w:rPr>
          <w:rFonts w:ascii="Times New Roman" w:hAnsi="Times New Roman" w:cs="Times New Roman"/>
          <w:color w:val="auto"/>
          <w:sz w:val="24"/>
          <w:szCs w:val="24"/>
        </w:rPr>
        <w:t xml:space="preserve"> </w:t>
      </w:r>
      <w:r w:rsidR="009C03B4" w:rsidRPr="00B3511B">
        <w:rPr>
          <w:rFonts w:ascii="Times New Roman" w:hAnsi="Times New Roman" w:cs="Times New Roman"/>
          <w:color w:val="auto"/>
          <w:sz w:val="24"/>
          <w:szCs w:val="24"/>
        </w:rPr>
        <w:t>circumstance which one person may find stressful or harmful, another may deem as insignificant</w:t>
      </w:r>
      <w:r w:rsidR="003701BA">
        <w:rPr>
          <w:rFonts w:ascii="Times New Roman" w:hAnsi="Times New Roman" w:cs="Times New Roman"/>
          <w:color w:val="auto"/>
          <w:sz w:val="24"/>
          <w:szCs w:val="24"/>
        </w:rPr>
        <w:t>,</w:t>
      </w:r>
      <w:r w:rsidR="009C03B4" w:rsidRPr="00B3511B">
        <w:rPr>
          <w:rFonts w:ascii="Times New Roman" w:hAnsi="Times New Roman" w:cs="Times New Roman"/>
          <w:color w:val="auto"/>
          <w:sz w:val="24"/>
          <w:szCs w:val="24"/>
        </w:rPr>
        <w:t xml:space="preserve"> depending on personality traits and past experiences </w:t>
      </w:r>
      <w:r w:rsidR="009C03B4" w:rsidRPr="00B3511B">
        <w:rPr>
          <w:rFonts w:ascii="Times New Roman" w:hAnsi="Times New Roman" w:cs="Times New Roman"/>
          <w:sz w:val="24"/>
          <w:szCs w:val="24"/>
          <w:shd w:val="clear" w:color="auto" w:fill="FFFFFF"/>
        </w:rPr>
        <w:t>(Hughes, Kinder and Cooper, 2019).</w:t>
      </w:r>
      <w:r w:rsidR="009C03B4" w:rsidRPr="00B3511B">
        <w:rPr>
          <w:rFonts w:ascii="Times New Roman" w:hAnsi="Times New Roman" w:cs="Times New Roman"/>
          <w:color w:val="auto"/>
          <w:sz w:val="24"/>
          <w:szCs w:val="24"/>
        </w:rPr>
        <w:t xml:space="preserve">There are many coping strategies that we can utilise in order to reduce stress, and it is said that we can make ourselves more resilient through continual practice of these strategies </w:t>
      </w:r>
      <w:r w:rsidR="009C03B4" w:rsidRPr="00B3511B">
        <w:rPr>
          <w:rFonts w:ascii="Times New Roman" w:hAnsi="Times New Roman" w:cs="Times New Roman"/>
          <w:sz w:val="24"/>
          <w:szCs w:val="24"/>
          <w:shd w:val="clear" w:color="auto" w:fill="FFFFFF"/>
        </w:rPr>
        <w:t>(Greitens, 2016).</w:t>
      </w:r>
    </w:p>
    <w:p w14:paraId="76C945FE" w14:textId="77777777" w:rsidR="009C03B4" w:rsidRPr="00B3511B" w:rsidRDefault="009C03B4" w:rsidP="009C03B4">
      <w:pPr>
        <w:spacing w:line="480" w:lineRule="auto"/>
        <w:jc w:val="both"/>
        <w:rPr>
          <w:rFonts w:ascii="Times New Roman" w:hAnsi="Times New Roman" w:cs="Times New Roman"/>
          <w:color w:val="auto"/>
          <w:sz w:val="24"/>
          <w:szCs w:val="24"/>
        </w:rPr>
      </w:pPr>
    </w:p>
    <w:p w14:paraId="228F1544" w14:textId="77777777" w:rsidR="009C03B4" w:rsidRPr="00B3511B" w:rsidRDefault="009C03B4" w:rsidP="009C03B4">
      <w:pPr>
        <w:spacing w:line="480" w:lineRule="auto"/>
        <w:jc w:val="both"/>
        <w:rPr>
          <w:rFonts w:ascii="Times New Roman" w:hAnsi="Times New Roman" w:cs="Times New Roman"/>
          <w:color w:val="FF0000"/>
          <w:sz w:val="24"/>
          <w:szCs w:val="24"/>
          <w:shd w:val="clear" w:color="auto" w:fill="FFFFFF"/>
        </w:rPr>
      </w:pPr>
      <w:r w:rsidRPr="00B3511B">
        <w:rPr>
          <w:rFonts w:ascii="Times New Roman" w:hAnsi="Times New Roman" w:cs="Times New Roman"/>
          <w:color w:val="auto"/>
          <w:sz w:val="24"/>
          <w:szCs w:val="24"/>
        </w:rPr>
        <w:t xml:space="preserve">When looking at exercise, research </w:t>
      </w:r>
      <w:r w:rsidRPr="00B3511B">
        <w:rPr>
          <w:rFonts w:ascii="Times New Roman" w:hAnsi="Times New Roman" w:cs="Times New Roman"/>
          <w:color w:val="auto"/>
          <w:sz w:val="24"/>
          <w:szCs w:val="24"/>
          <w:shd w:val="clear" w:color="auto" w:fill="FFFFFF"/>
        </w:rPr>
        <w:t xml:space="preserve">suggests that as little as five minutes of exercise can stimulate anti-anxiety effects on our bodies </w:t>
      </w:r>
      <w:r w:rsidRPr="00B3511B">
        <w:rPr>
          <w:rFonts w:ascii="Times New Roman" w:hAnsi="Times New Roman" w:cs="Times New Roman"/>
          <w:sz w:val="24"/>
          <w:szCs w:val="24"/>
          <w:shd w:val="clear" w:color="auto" w:fill="FFFFFF"/>
        </w:rPr>
        <w:t>(Exercise Therapy - Stressbusting, 2022)</w:t>
      </w:r>
      <w:r w:rsidRPr="00B3511B">
        <w:rPr>
          <w:rFonts w:ascii="Times New Roman" w:hAnsi="Times New Roman" w:cs="Times New Roman"/>
          <w:color w:val="auto"/>
          <w:sz w:val="24"/>
          <w:szCs w:val="24"/>
          <w:shd w:val="clear" w:color="auto" w:fill="FFFFFF"/>
        </w:rPr>
        <w:t xml:space="preserve">. Before initial training, I have always been a very active individual and already reaped the benefits of living an active lifestyle. I knew moving forward that it was important for me to maintain this physical lifestyle, however I knew that it would be more difficult to do so because of a new work routine and shift pattern, which would interfere with activities I already part took in. Therefore, I straight away identified the importance for me to create and develop a new routine and time management plan, in order for me to be able to ensure that exercise remained a priority in my day to day routine. When relating exercise to stress, being physically active improves the way the body handles stress because of changes in the hormone responses and due to this physical activity processes relating to the release of dopamine and serotonin by the brain has a significant positive effect on a person’s mood </w:t>
      </w:r>
      <w:r w:rsidRPr="00B3511B">
        <w:rPr>
          <w:rFonts w:ascii="Times New Roman" w:hAnsi="Times New Roman" w:cs="Times New Roman"/>
          <w:sz w:val="24"/>
          <w:szCs w:val="24"/>
          <w:shd w:val="clear" w:color="auto" w:fill="FFFFFF"/>
        </w:rPr>
        <w:t>(Jackson, 2013).</w:t>
      </w:r>
      <w:r w:rsidRPr="00B3511B">
        <w:rPr>
          <w:rFonts w:ascii="Times New Roman" w:hAnsi="Times New Roman" w:cs="Times New Roman"/>
          <w:color w:val="auto"/>
          <w:sz w:val="24"/>
          <w:szCs w:val="24"/>
          <w:shd w:val="clear" w:color="auto" w:fill="FFFFFF"/>
        </w:rPr>
        <w:t xml:space="preserve">  </w:t>
      </w:r>
    </w:p>
    <w:p w14:paraId="662F8C12" w14:textId="77777777" w:rsidR="009C03B4" w:rsidRPr="00B3511B" w:rsidRDefault="009C03B4" w:rsidP="009C03B4">
      <w:pPr>
        <w:spacing w:line="480" w:lineRule="auto"/>
        <w:jc w:val="both"/>
        <w:rPr>
          <w:rFonts w:ascii="Times New Roman" w:hAnsi="Times New Roman" w:cs="Times New Roman"/>
          <w:color w:val="FF0000"/>
          <w:sz w:val="24"/>
          <w:szCs w:val="24"/>
          <w:shd w:val="clear" w:color="auto" w:fill="FFFFFF"/>
        </w:rPr>
      </w:pPr>
    </w:p>
    <w:p w14:paraId="491D7B7C" w14:textId="77777777" w:rsidR="009C03B4" w:rsidRPr="00B3511B" w:rsidRDefault="009C03B4" w:rsidP="009C03B4">
      <w:pPr>
        <w:overflowPunct/>
        <w:autoSpaceDE/>
        <w:autoSpaceDN/>
        <w:adjustRightInd/>
        <w:spacing w:line="480" w:lineRule="auto"/>
        <w:jc w:val="both"/>
        <w:textAlignment w:val="auto"/>
        <w:rPr>
          <w:rFonts w:ascii="Times New Roman" w:hAnsi="Times New Roman" w:cs="Times New Roman"/>
          <w:color w:val="auto"/>
          <w:sz w:val="24"/>
          <w:szCs w:val="24"/>
          <w:shd w:val="clear" w:color="auto" w:fill="FFFFFF"/>
        </w:rPr>
      </w:pPr>
      <w:r w:rsidRPr="00B3511B">
        <w:rPr>
          <w:rFonts w:ascii="Times New Roman" w:hAnsi="Times New Roman" w:cs="Times New Roman"/>
          <w:color w:val="auto"/>
          <w:sz w:val="24"/>
          <w:szCs w:val="24"/>
          <w:shd w:val="clear" w:color="auto" w:fill="FFFFFF"/>
        </w:rPr>
        <w:t xml:space="preserve">When looking at how I was going to manage the stress I faced during my first 6 months, I knew that I wanted to prioritise a healthy lifestyle outside of work, as I recognised that creating healthy habits such as an optimal diet and exercise regime would be beneficial to my psychological wellbeing as well as the physical benefits it would provide </w:t>
      </w:r>
      <w:r w:rsidRPr="00B3511B">
        <w:rPr>
          <w:rFonts w:ascii="Times New Roman" w:hAnsi="Times New Roman" w:cs="Times New Roman"/>
          <w:sz w:val="24"/>
          <w:szCs w:val="24"/>
          <w:shd w:val="clear" w:color="auto" w:fill="FFFFFF"/>
        </w:rPr>
        <w:t>(Firth et al., 2020). Cairney, Kwan, Veldhuizen and Faulkner 2014,</w:t>
      </w:r>
      <w:r w:rsidRPr="00B3511B">
        <w:rPr>
          <w:rFonts w:ascii="Times New Roman" w:hAnsi="Times New Roman" w:cs="Times New Roman"/>
          <w:color w:val="auto"/>
          <w:sz w:val="24"/>
          <w:szCs w:val="24"/>
          <w:shd w:val="clear" w:color="auto" w:fill="FFFFFF"/>
        </w:rPr>
        <w:t xml:space="preserve"> also suggested that people who used positive coping strategies such as exercise and healthy eating, were less likely to use negative coping strategies such as drinking alcohol. </w:t>
      </w:r>
      <w:r w:rsidRPr="00B3511B">
        <w:rPr>
          <w:rFonts w:ascii="Times New Roman" w:hAnsi="Times New Roman" w:cs="Times New Roman"/>
          <w:sz w:val="24"/>
          <w:szCs w:val="24"/>
          <w:shd w:val="clear" w:color="auto" w:fill="FFFFFF"/>
        </w:rPr>
        <w:t xml:space="preserve">Using Betari’s Box </w:t>
      </w:r>
      <w:r w:rsidRPr="00B3511B">
        <w:rPr>
          <w:rFonts w:ascii="Times New Roman" w:hAnsi="Times New Roman" w:cs="Times New Roman"/>
          <w:sz w:val="24"/>
          <w:szCs w:val="24"/>
          <w:shd w:val="clear" w:color="auto" w:fill="FFFFFF"/>
        </w:rPr>
        <w:lastRenderedPageBreak/>
        <w:t>Model, I understood that my attitude would affect my behaviour and actions, t</w:t>
      </w:r>
      <w:r w:rsidRPr="00B3511B">
        <w:rPr>
          <w:rFonts w:ascii="Times New Roman" w:hAnsi="Times New Roman" w:cs="Times New Roman"/>
          <w:color w:val="auto"/>
          <w:sz w:val="24"/>
          <w:szCs w:val="24"/>
          <w:shd w:val="clear" w:color="auto" w:fill="FFFFFF"/>
        </w:rPr>
        <w:t xml:space="preserve">herefore I saw adopting a healthy lifestyle as the foundation of how I was going to perform in training and work in the future too </w:t>
      </w:r>
      <w:r w:rsidRPr="00B3511B">
        <w:rPr>
          <w:rFonts w:ascii="Times New Roman" w:hAnsi="Times New Roman" w:cs="Times New Roman"/>
          <w:sz w:val="24"/>
          <w:szCs w:val="24"/>
          <w:shd w:val="clear" w:color="auto" w:fill="FFFFFF"/>
        </w:rPr>
        <w:t xml:space="preserve">(Betari Box: Linking Attitude and Behavior, 2022). </w:t>
      </w:r>
      <w:r w:rsidRPr="00B3511B">
        <w:rPr>
          <w:rFonts w:ascii="Times New Roman" w:hAnsi="Times New Roman" w:cs="Times New Roman"/>
          <w:color w:val="auto"/>
          <w:sz w:val="24"/>
          <w:szCs w:val="24"/>
          <w:shd w:val="clear" w:color="auto" w:fill="FFFFFF"/>
        </w:rPr>
        <w:t xml:space="preserve"> </w:t>
      </w:r>
    </w:p>
    <w:p w14:paraId="0B1721F0" w14:textId="77777777" w:rsidR="009C03B4" w:rsidRPr="00B3511B" w:rsidRDefault="009C03B4" w:rsidP="009C03B4">
      <w:pPr>
        <w:overflowPunct/>
        <w:autoSpaceDE/>
        <w:autoSpaceDN/>
        <w:adjustRightInd/>
        <w:spacing w:line="480" w:lineRule="auto"/>
        <w:jc w:val="both"/>
        <w:textAlignment w:val="auto"/>
        <w:rPr>
          <w:rFonts w:ascii="Times New Roman" w:hAnsi="Times New Roman" w:cs="Times New Roman"/>
          <w:color w:val="auto"/>
          <w:sz w:val="24"/>
          <w:szCs w:val="24"/>
          <w:shd w:val="clear" w:color="auto" w:fill="FFFFFF"/>
        </w:rPr>
      </w:pPr>
    </w:p>
    <w:p w14:paraId="117D9828" w14:textId="77777777" w:rsidR="009C03B4" w:rsidRPr="00B3511B" w:rsidRDefault="009C03B4" w:rsidP="009C03B4">
      <w:pPr>
        <w:spacing w:line="480" w:lineRule="auto"/>
        <w:jc w:val="both"/>
        <w:rPr>
          <w:rFonts w:ascii="Times New Roman" w:hAnsi="Times New Roman" w:cs="Times New Roman"/>
          <w:color w:val="auto"/>
          <w:sz w:val="24"/>
          <w:szCs w:val="24"/>
        </w:rPr>
      </w:pPr>
      <w:r w:rsidRPr="00B3511B">
        <w:rPr>
          <w:rFonts w:ascii="Times New Roman" w:hAnsi="Times New Roman" w:cs="Times New Roman"/>
          <w:color w:val="auto"/>
          <w:sz w:val="24"/>
          <w:szCs w:val="24"/>
          <w:shd w:val="clear" w:color="auto" w:fill="FFFFFF"/>
        </w:rPr>
        <w:t xml:space="preserve">When deciding which exercise would be most beneficial for me during periods of high levels of stress, research suggested that human-animal interactions such as dog walks, can reduce anxiety and depression and help protect against a variety of other negative feelings and emotions, as well as providing us with a good source of exercise </w:t>
      </w:r>
      <w:r w:rsidRPr="00B3511B">
        <w:rPr>
          <w:rFonts w:ascii="Times New Roman" w:hAnsi="Times New Roman" w:cs="Times New Roman"/>
          <w:sz w:val="24"/>
          <w:szCs w:val="24"/>
          <w:shd w:val="clear" w:color="auto" w:fill="FFFFFF"/>
        </w:rPr>
        <w:t>(Mental Health Conditions | HABRI, 2022).</w:t>
      </w:r>
    </w:p>
    <w:p w14:paraId="1A42F134" w14:textId="77777777"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r w:rsidRPr="00B3511B">
        <w:rPr>
          <w:rFonts w:ascii="Times New Roman" w:hAnsi="Times New Roman" w:cs="Times New Roman"/>
          <w:color w:val="auto"/>
          <w:sz w:val="24"/>
          <w:szCs w:val="24"/>
        </w:rPr>
        <w:t xml:space="preserve">In addition to this using animal interaction as a form of exercise reduces stress by a technique called distraction. This allows us to </w:t>
      </w:r>
      <w:r w:rsidRPr="00B3511B">
        <w:rPr>
          <w:rFonts w:ascii="Times New Roman" w:hAnsi="Times New Roman" w:cs="Times New Roman"/>
          <w:color w:val="auto"/>
          <w:sz w:val="24"/>
          <w:szCs w:val="24"/>
          <w:shd w:val="clear" w:color="auto" w:fill="FFFFFF"/>
        </w:rPr>
        <w:t xml:space="preserve">manage feelings of stress and anxiety as a result of upsetting or negative experiences through distraction, by taking time out from the stressful situation, allowing our mind to focus on something else </w:t>
      </w:r>
      <w:r w:rsidRPr="00B3511B">
        <w:rPr>
          <w:rFonts w:ascii="Times New Roman" w:hAnsi="Times New Roman" w:cs="Times New Roman"/>
          <w:sz w:val="24"/>
          <w:szCs w:val="24"/>
          <w:shd w:val="clear" w:color="auto" w:fill="FFFFFF"/>
        </w:rPr>
        <w:t>(Brooks et al., 2016)</w:t>
      </w:r>
      <w:r w:rsidRPr="00B3511B">
        <w:rPr>
          <w:rFonts w:ascii="Times New Roman" w:hAnsi="Times New Roman" w:cs="Times New Roman"/>
          <w:color w:val="auto"/>
          <w:sz w:val="24"/>
          <w:szCs w:val="24"/>
        </w:rPr>
        <w:t xml:space="preserve">. Therefore, I ensured daily, long dog walks were a priority for myself, regardless of what amount of work I had to get done. On reflection, I feel like after having a short break, outside and away from my desk, allowed me to approach my work with a fresh mind set, allowing me to complete work more time efficiently and to a better standard. </w:t>
      </w:r>
    </w:p>
    <w:p w14:paraId="152C13FC" w14:textId="77777777"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p>
    <w:p w14:paraId="570777F2" w14:textId="04F9C3DD" w:rsidR="009C03B4" w:rsidRPr="00B3511B" w:rsidRDefault="009C03B4" w:rsidP="009C03B4">
      <w:pPr>
        <w:spacing w:line="480" w:lineRule="auto"/>
        <w:jc w:val="both"/>
        <w:rPr>
          <w:rFonts w:ascii="Times New Roman" w:hAnsi="Times New Roman" w:cs="Times New Roman"/>
          <w:color w:val="FF0000"/>
          <w:sz w:val="24"/>
          <w:szCs w:val="24"/>
          <w:shd w:val="clear" w:color="auto" w:fill="FFFFFF"/>
        </w:rPr>
      </w:pPr>
      <w:r w:rsidRPr="00B3511B">
        <w:rPr>
          <w:rFonts w:ascii="Times New Roman" w:hAnsi="Times New Roman" w:cs="Times New Roman"/>
          <w:color w:val="auto"/>
          <w:sz w:val="24"/>
          <w:szCs w:val="24"/>
          <w:shd w:val="clear" w:color="auto" w:fill="FFFFFF"/>
        </w:rPr>
        <w:t>Exercise as a coping mechanism went hand in hand with the next strategy I used to ensure my work load was manageable, whilst being able to complete my day to day activi</w:t>
      </w:r>
      <w:r w:rsidR="00FC4E1B">
        <w:rPr>
          <w:rFonts w:ascii="Times New Roman" w:hAnsi="Times New Roman" w:cs="Times New Roman"/>
          <w:color w:val="auto"/>
          <w:sz w:val="24"/>
          <w:szCs w:val="24"/>
          <w:shd w:val="clear" w:color="auto" w:fill="FFFFFF"/>
        </w:rPr>
        <w:t>ties. The coping method I used</w:t>
      </w:r>
      <w:r>
        <w:rPr>
          <w:rFonts w:ascii="Times New Roman" w:hAnsi="Times New Roman" w:cs="Times New Roman"/>
          <w:color w:val="auto"/>
          <w:sz w:val="24"/>
          <w:szCs w:val="24"/>
          <w:shd w:val="clear" w:color="auto" w:fill="FFFFFF"/>
        </w:rPr>
        <w:t xml:space="preserve">, </w:t>
      </w:r>
      <w:r w:rsidRPr="00B3511B">
        <w:rPr>
          <w:rFonts w:ascii="Times New Roman" w:hAnsi="Times New Roman" w:cs="Times New Roman"/>
          <w:color w:val="auto"/>
          <w:sz w:val="24"/>
          <w:szCs w:val="24"/>
          <w:shd w:val="clear" w:color="auto" w:fill="FFFFFF"/>
        </w:rPr>
        <w:t>was developing a time management plan. Whilst in training I came across an ample amount of times where my work load became overwhelming. This was especially felt around the period of examinations, and I struggled with being able to fit everything into my day. Therefore I knew that I needed to develop a time management</w:t>
      </w:r>
      <w:r>
        <w:rPr>
          <w:rFonts w:ascii="Times New Roman" w:hAnsi="Times New Roman" w:cs="Times New Roman"/>
          <w:color w:val="auto"/>
          <w:sz w:val="24"/>
          <w:szCs w:val="24"/>
          <w:shd w:val="clear" w:color="auto" w:fill="FFFFFF"/>
        </w:rPr>
        <w:t xml:space="preserve"> plan. </w:t>
      </w:r>
      <w:r w:rsidRPr="00B3511B">
        <w:rPr>
          <w:rFonts w:ascii="Times New Roman" w:hAnsi="Times New Roman" w:cs="Times New Roman"/>
          <w:color w:val="auto"/>
          <w:sz w:val="24"/>
          <w:szCs w:val="24"/>
          <w:shd w:val="clear" w:color="auto" w:fill="FFFFFF"/>
        </w:rPr>
        <w:t xml:space="preserve">I decided to utilise a “to do” list, to help me organise what I needed to get done and which tasks should take priority. The charity MIND, highlights the importance of using to do lists in reducing stress as it allows us to prioritise tasks, permitting us to focus on the </w:t>
      </w:r>
      <w:r w:rsidRPr="00B3511B">
        <w:rPr>
          <w:rFonts w:ascii="Times New Roman" w:hAnsi="Times New Roman" w:cs="Times New Roman"/>
          <w:color w:val="auto"/>
          <w:sz w:val="24"/>
          <w:szCs w:val="24"/>
          <w:shd w:val="clear" w:color="auto" w:fill="FFFFFF"/>
        </w:rPr>
        <w:lastRenderedPageBreak/>
        <w:t xml:space="preserve">most urgent first, which normally carries the highest work load or highest amount of stress </w:t>
      </w:r>
      <w:r w:rsidRPr="00B3511B">
        <w:rPr>
          <w:rFonts w:ascii="Times New Roman" w:hAnsi="Times New Roman" w:cs="Times New Roman"/>
          <w:sz w:val="24"/>
          <w:szCs w:val="24"/>
          <w:shd w:val="clear" w:color="auto" w:fill="FFFFFF"/>
        </w:rPr>
        <w:t>(Boyd, 2015).</w:t>
      </w:r>
    </w:p>
    <w:p w14:paraId="5491711B" w14:textId="77777777"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r w:rsidRPr="00B3511B">
        <w:rPr>
          <w:rFonts w:ascii="Times New Roman" w:hAnsi="Times New Roman" w:cs="Times New Roman"/>
          <w:color w:val="auto"/>
          <w:sz w:val="24"/>
          <w:szCs w:val="24"/>
          <w:shd w:val="clear" w:color="auto" w:fill="FFFFFF"/>
        </w:rPr>
        <w:t>When looking at both of these strategies mention</w:t>
      </w:r>
      <w:r>
        <w:rPr>
          <w:rFonts w:ascii="Times New Roman" w:hAnsi="Times New Roman" w:cs="Times New Roman"/>
          <w:color w:val="auto"/>
          <w:sz w:val="24"/>
          <w:szCs w:val="24"/>
          <w:shd w:val="clear" w:color="auto" w:fill="FFFFFF"/>
        </w:rPr>
        <w:t xml:space="preserve">ed so far, </w:t>
      </w:r>
      <w:r w:rsidRPr="00B3511B">
        <w:rPr>
          <w:rFonts w:ascii="Times New Roman" w:hAnsi="Times New Roman" w:cs="Times New Roman"/>
          <w:color w:val="auto"/>
          <w:sz w:val="24"/>
          <w:szCs w:val="24"/>
          <w:shd w:val="clear" w:color="auto" w:fill="FFFFFF"/>
        </w:rPr>
        <w:t>to compare them would be needless, as I feel that they produce the most positive outcome when used in conjunction with each other. By having a list of tasks that needed completing, it allowed me to factor in the most suitable time that I could exercise, without it causing high priority tasks to be pushed back further.</w:t>
      </w:r>
    </w:p>
    <w:p w14:paraId="6AACEBC0" w14:textId="5F847CCA"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r w:rsidRPr="00B3511B">
        <w:rPr>
          <w:rFonts w:ascii="Times New Roman" w:hAnsi="Times New Roman" w:cs="Times New Roman"/>
          <w:color w:val="auto"/>
          <w:sz w:val="24"/>
          <w:szCs w:val="24"/>
          <w:shd w:val="clear" w:color="auto" w:fill="FFFFFF"/>
        </w:rPr>
        <w:t>Although I conti</w:t>
      </w:r>
      <w:r w:rsidR="00FC4E1B">
        <w:rPr>
          <w:rFonts w:ascii="Times New Roman" w:hAnsi="Times New Roman" w:cs="Times New Roman"/>
          <w:color w:val="auto"/>
          <w:sz w:val="24"/>
          <w:szCs w:val="24"/>
          <w:shd w:val="clear" w:color="auto" w:fill="FFFFFF"/>
        </w:rPr>
        <w:t xml:space="preserve">nue to use this </w:t>
      </w:r>
      <w:r w:rsidRPr="00B3511B">
        <w:rPr>
          <w:rFonts w:ascii="Times New Roman" w:hAnsi="Times New Roman" w:cs="Times New Roman"/>
          <w:color w:val="auto"/>
          <w:sz w:val="24"/>
          <w:szCs w:val="24"/>
          <w:shd w:val="clear" w:color="auto" w:fill="FFFFFF"/>
        </w:rPr>
        <w:t>strategy on a daily basis, I do feel on reflection that it can also have an adverse effect of added pressure</w:t>
      </w:r>
      <w:r w:rsidR="00FC4E1B">
        <w:rPr>
          <w:rFonts w:ascii="Times New Roman" w:hAnsi="Times New Roman" w:cs="Times New Roman"/>
          <w:color w:val="auto"/>
          <w:sz w:val="24"/>
          <w:szCs w:val="24"/>
          <w:shd w:val="clear" w:color="auto" w:fill="FFFFFF"/>
        </w:rPr>
        <w:t xml:space="preserve">. </w:t>
      </w:r>
      <w:r w:rsidRPr="00B3511B">
        <w:rPr>
          <w:rFonts w:ascii="Times New Roman" w:hAnsi="Times New Roman" w:cs="Times New Roman"/>
          <w:color w:val="auto"/>
          <w:sz w:val="24"/>
          <w:szCs w:val="24"/>
          <w:shd w:val="clear" w:color="auto" w:fill="FFFFFF"/>
        </w:rPr>
        <w:t xml:space="preserve">Although having a list helps with organisation, memory and work load, I do feel that I can easily give myself too many things to accomplish in an unrealistic time period. Therefore, when it comes to the end of the day and I have </w:t>
      </w:r>
      <w:r w:rsidR="00FC4E1B">
        <w:rPr>
          <w:rFonts w:ascii="Times New Roman" w:hAnsi="Times New Roman" w:cs="Times New Roman"/>
          <w:color w:val="auto"/>
          <w:sz w:val="24"/>
          <w:szCs w:val="24"/>
          <w:shd w:val="clear" w:color="auto" w:fill="FFFFFF"/>
        </w:rPr>
        <w:t>not managed to complete the</w:t>
      </w:r>
      <w:r w:rsidRPr="00B3511B">
        <w:rPr>
          <w:rFonts w:ascii="Times New Roman" w:hAnsi="Times New Roman" w:cs="Times New Roman"/>
          <w:color w:val="auto"/>
          <w:sz w:val="24"/>
          <w:szCs w:val="24"/>
          <w:shd w:val="clear" w:color="auto" w:fill="FFFFFF"/>
        </w:rPr>
        <w:t xml:space="preserve"> list,</w:t>
      </w:r>
      <w:r w:rsidR="00FC4E1B">
        <w:rPr>
          <w:rFonts w:ascii="Times New Roman" w:hAnsi="Times New Roman" w:cs="Times New Roman"/>
          <w:color w:val="auto"/>
          <w:sz w:val="24"/>
          <w:szCs w:val="24"/>
          <w:shd w:val="clear" w:color="auto" w:fill="FFFFFF"/>
        </w:rPr>
        <w:t xml:space="preserve"> it can increase stress levels, as I feel</w:t>
      </w:r>
      <w:r w:rsidRPr="00B3511B">
        <w:rPr>
          <w:rFonts w:ascii="Times New Roman" w:hAnsi="Times New Roman" w:cs="Times New Roman"/>
          <w:color w:val="auto"/>
          <w:sz w:val="24"/>
          <w:szCs w:val="24"/>
          <w:shd w:val="clear" w:color="auto" w:fill="FFFFFF"/>
        </w:rPr>
        <w:t xml:space="preserve"> I have even more to do the next day. However, as I </w:t>
      </w:r>
      <w:r w:rsidR="00FC4E1B">
        <w:rPr>
          <w:rFonts w:ascii="Times New Roman" w:hAnsi="Times New Roman" w:cs="Times New Roman"/>
          <w:color w:val="auto"/>
          <w:sz w:val="24"/>
          <w:szCs w:val="24"/>
          <w:shd w:val="clear" w:color="auto" w:fill="FFFFFF"/>
        </w:rPr>
        <w:t>have made myself aware of this,</w:t>
      </w:r>
      <w:r w:rsidRPr="00B3511B">
        <w:rPr>
          <w:rFonts w:ascii="Times New Roman" w:hAnsi="Times New Roman" w:cs="Times New Roman"/>
          <w:color w:val="auto"/>
          <w:sz w:val="24"/>
          <w:szCs w:val="24"/>
          <w:shd w:val="clear" w:color="auto" w:fill="FFFFFF"/>
        </w:rPr>
        <w:t xml:space="preserve"> I have learnt to not to take on as much as I do and so I do not have an overwhelming work load in the first place. It has allowed me to improve my communication skills and taught me to be more assertive with others about the unrealistic demands they ha</w:t>
      </w:r>
      <w:r w:rsidR="00FC4E1B">
        <w:rPr>
          <w:rFonts w:ascii="Times New Roman" w:hAnsi="Times New Roman" w:cs="Times New Roman"/>
          <w:color w:val="auto"/>
          <w:sz w:val="24"/>
          <w:szCs w:val="24"/>
          <w:shd w:val="clear" w:color="auto" w:fill="FFFFFF"/>
        </w:rPr>
        <w:t xml:space="preserve">ve given me and </w:t>
      </w:r>
      <w:r w:rsidRPr="00B3511B">
        <w:rPr>
          <w:rFonts w:ascii="Times New Roman" w:hAnsi="Times New Roman" w:cs="Times New Roman"/>
          <w:color w:val="auto"/>
          <w:sz w:val="24"/>
          <w:szCs w:val="24"/>
          <w:shd w:val="clear" w:color="auto" w:fill="FFFFFF"/>
        </w:rPr>
        <w:t>how to be more open ab</w:t>
      </w:r>
      <w:r w:rsidR="00FC4E1B">
        <w:rPr>
          <w:rFonts w:ascii="Times New Roman" w:hAnsi="Times New Roman" w:cs="Times New Roman"/>
          <w:color w:val="auto"/>
          <w:sz w:val="24"/>
          <w:szCs w:val="24"/>
          <w:shd w:val="clear" w:color="auto" w:fill="FFFFFF"/>
        </w:rPr>
        <w:t>out asking for help, meaning</w:t>
      </w:r>
      <w:r w:rsidRPr="00B3511B">
        <w:rPr>
          <w:rFonts w:ascii="Times New Roman" w:hAnsi="Times New Roman" w:cs="Times New Roman"/>
          <w:color w:val="auto"/>
          <w:sz w:val="24"/>
          <w:szCs w:val="24"/>
          <w:shd w:val="clear" w:color="auto" w:fill="FFFFFF"/>
        </w:rPr>
        <w:t xml:space="preserve"> I now have the confidence to ask for help before it has any negative effect on my mental wellbeing. </w:t>
      </w:r>
    </w:p>
    <w:p w14:paraId="06DD27E1" w14:textId="77777777"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p>
    <w:p w14:paraId="6D4F9144" w14:textId="1BC7C32E"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r w:rsidRPr="00B3511B">
        <w:rPr>
          <w:rFonts w:ascii="Times New Roman" w:hAnsi="Times New Roman" w:cs="Times New Roman"/>
          <w:color w:val="auto"/>
          <w:sz w:val="24"/>
          <w:szCs w:val="24"/>
          <w:shd w:val="clear" w:color="auto" w:fill="FFFFFF"/>
        </w:rPr>
        <w:t>Establishing work friendships and socialisation played a really important role</w:t>
      </w:r>
      <w:r w:rsidR="00FC4E1B">
        <w:rPr>
          <w:rFonts w:ascii="Times New Roman" w:hAnsi="Times New Roman" w:cs="Times New Roman"/>
          <w:color w:val="auto"/>
          <w:sz w:val="24"/>
          <w:szCs w:val="24"/>
          <w:shd w:val="clear" w:color="auto" w:fill="FFFFFF"/>
        </w:rPr>
        <w:t xml:space="preserve"> in reducing stress. </w:t>
      </w:r>
      <w:r w:rsidRPr="00B3511B">
        <w:rPr>
          <w:rFonts w:ascii="Times New Roman" w:hAnsi="Times New Roman" w:cs="Times New Roman"/>
          <w:color w:val="auto"/>
          <w:sz w:val="24"/>
          <w:szCs w:val="24"/>
          <w:shd w:val="clear" w:color="auto" w:fill="FFFFFF"/>
        </w:rPr>
        <w:t xml:space="preserve">When feeling overcome with </w:t>
      </w:r>
      <w:r w:rsidR="00FC4E1B">
        <w:rPr>
          <w:rFonts w:ascii="Times New Roman" w:hAnsi="Times New Roman" w:cs="Times New Roman"/>
          <w:color w:val="auto"/>
          <w:sz w:val="24"/>
          <w:szCs w:val="24"/>
          <w:shd w:val="clear" w:color="auto" w:fill="FFFFFF"/>
        </w:rPr>
        <w:t>new content to absorb in</w:t>
      </w:r>
      <w:r w:rsidRPr="00B3511B">
        <w:rPr>
          <w:rFonts w:ascii="Times New Roman" w:hAnsi="Times New Roman" w:cs="Times New Roman"/>
          <w:color w:val="auto"/>
          <w:sz w:val="24"/>
          <w:szCs w:val="24"/>
          <w:shd w:val="clear" w:color="auto" w:fill="FFFFFF"/>
        </w:rPr>
        <w:t xml:space="preserve"> training, developing work friendships allowed me to be able to talk to people wh</w:t>
      </w:r>
      <w:r w:rsidR="00562B4E">
        <w:rPr>
          <w:rFonts w:ascii="Times New Roman" w:hAnsi="Times New Roman" w:cs="Times New Roman"/>
          <w:color w:val="auto"/>
          <w:sz w:val="24"/>
          <w:szCs w:val="24"/>
          <w:shd w:val="clear" w:color="auto" w:fill="FFFFFF"/>
        </w:rPr>
        <w:t>o were going through the s</w:t>
      </w:r>
      <w:r w:rsidRPr="00B3511B">
        <w:rPr>
          <w:rFonts w:ascii="Times New Roman" w:hAnsi="Times New Roman" w:cs="Times New Roman"/>
          <w:color w:val="auto"/>
          <w:sz w:val="24"/>
          <w:szCs w:val="24"/>
          <w:shd w:val="clear" w:color="auto" w:fill="FFFFFF"/>
        </w:rPr>
        <w:t>ame exper</w:t>
      </w:r>
      <w:r w:rsidR="00FC4E1B">
        <w:rPr>
          <w:rFonts w:ascii="Times New Roman" w:hAnsi="Times New Roman" w:cs="Times New Roman"/>
          <w:color w:val="auto"/>
          <w:sz w:val="24"/>
          <w:szCs w:val="24"/>
          <w:shd w:val="clear" w:color="auto" w:fill="FFFFFF"/>
        </w:rPr>
        <w:t>iences as myself, so</w:t>
      </w:r>
      <w:r w:rsidRPr="00B3511B">
        <w:rPr>
          <w:rFonts w:ascii="Times New Roman" w:hAnsi="Times New Roman" w:cs="Times New Roman"/>
          <w:color w:val="auto"/>
          <w:sz w:val="24"/>
          <w:szCs w:val="24"/>
          <w:shd w:val="clear" w:color="auto" w:fill="FFFFFF"/>
        </w:rPr>
        <w:t xml:space="preserve"> I was able to share and compare other individual’s ideas an</w:t>
      </w:r>
      <w:r w:rsidR="00FC4E1B">
        <w:rPr>
          <w:rFonts w:ascii="Times New Roman" w:hAnsi="Times New Roman" w:cs="Times New Roman"/>
          <w:color w:val="auto"/>
          <w:sz w:val="24"/>
          <w:szCs w:val="24"/>
          <w:shd w:val="clear" w:color="auto" w:fill="FFFFFF"/>
        </w:rPr>
        <w:t xml:space="preserve">d coping strategies. As a </w:t>
      </w:r>
      <w:r w:rsidRPr="00B3511B">
        <w:rPr>
          <w:rFonts w:ascii="Times New Roman" w:hAnsi="Times New Roman" w:cs="Times New Roman"/>
          <w:color w:val="auto"/>
          <w:sz w:val="24"/>
          <w:szCs w:val="24"/>
          <w:shd w:val="clear" w:color="auto" w:fill="FFFFFF"/>
        </w:rPr>
        <w:t>group, we organised regular revision g</w:t>
      </w:r>
      <w:r w:rsidR="00FC4E1B">
        <w:rPr>
          <w:rFonts w:ascii="Times New Roman" w:hAnsi="Times New Roman" w:cs="Times New Roman"/>
          <w:color w:val="auto"/>
          <w:sz w:val="24"/>
          <w:szCs w:val="24"/>
          <w:shd w:val="clear" w:color="auto" w:fill="FFFFFF"/>
        </w:rPr>
        <w:t>roups around exams</w:t>
      </w:r>
      <w:r w:rsidRPr="00B3511B">
        <w:rPr>
          <w:rFonts w:ascii="Times New Roman" w:hAnsi="Times New Roman" w:cs="Times New Roman"/>
          <w:color w:val="auto"/>
          <w:sz w:val="24"/>
          <w:szCs w:val="24"/>
          <w:shd w:val="clear" w:color="auto" w:fill="FFFFFF"/>
        </w:rPr>
        <w:t xml:space="preserve"> to discuss topics that individuals found more challenging than others, allowing us to work together to ensure everyone was confident leading up to exams. This strategy ensured that we were mentally prepared, reducing our overall anxiety and ne</w:t>
      </w:r>
      <w:r w:rsidR="00562B4E">
        <w:rPr>
          <w:rFonts w:ascii="Times New Roman" w:hAnsi="Times New Roman" w:cs="Times New Roman"/>
          <w:color w:val="auto"/>
          <w:sz w:val="24"/>
          <w:szCs w:val="24"/>
          <w:shd w:val="clear" w:color="auto" w:fill="FFFFFF"/>
        </w:rPr>
        <w:t>gative feelings towards</w:t>
      </w:r>
      <w:r w:rsidRPr="00B3511B">
        <w:rPr>
          <w:rFonts w:ascii="Times New Roman" w:hAnsi="Times New Roman" w:cs="Times New Roman"/>
          <w:color w:val="auto"/>
          <w:sz w:val="24"/>
          <w:szCs w:val="24"/>
          <w:shd w:val="clear" w:color="auto" w:fill="FFFFFF"/>
        </w:rPr>
        <w:t xml:space="preserve"> exams. In addition</w:t>
      </w:r>
      <w:r w:rsidR="004F272B">
        <w:rPr>
          <w:rFonts w:ascii="Times New Roman" w:hAnsi="Times New Roman" w:cs="Times New Roman"/>
          <w:color w:val="auto"/>
          <w:sz w:val="24"/>
          <w:szCs w:val="24"/>
          <w:shd w:val="clear" w:color="auto" w:fill="FFFFFF"/>
        </w:rPr>
        <w:t xml:space="preserve"> to these groups, we identified</w:t>
      </w:r>
      <w:r w:rsidRPr="00B3511B">
        <w:rPr>
          <w:rFonts w:ascii="Times New Roman" w:hAnsi="Times New Roman" w:cs="Times New Roman"/>
          <w:color w:val="auto"/>
          <w:sz w:val="24"/>
          <w:szCs w:val="24"/>
          <w:shd w:val="clear" w:color="auto" w:fill="FFFFFF"/>
        </w:rPr>
        <w:t xml:space="preserve"> the importance of socialising outside of the work </w:t>
      </w:r>
      <w:r w:rsidRPr="00B3511B">
        <w:rPr>
          <w:rFonts w:ascii="Times New Roman" w:hAnsi="Times New Roman" w:cs="Times New Roman"/>
          <w:color w:val="auto"/>
          <w:sz w:val="24"/>
          <w:szCs w:val="24"/>
          <w:shd w:val="clear" w:color="auto" w:fill="FFFFFF"/>
        </w:rPr>
        <w:lastRenderedPageBreak/>
        <w:t xml:space="preserve">environment. Although in work socialising can be beneficial, research has highlighted that it’s actually the subjective experience of the activity or socialisation that plays a vital role in recovery from work </w:t>
      </w:r>
      <w:r w:rsidRPr="00B3511B">
        <w:rPr>
          <w:rFonts w:ascii="Times New Roman" w:hAnsi="Times New Roman" w:cs="Times New Roman"/>
          <w:sz w:val="24"/>
          <w:szCs w:val="24"/>
          <w:shd w:val="clear" w:color="auto" w:fill="FFFFFF"/>
        </w:rPr>
        <w:t>(Oerlemans, Bakker and Demerouti, 2014).</w:t>
      </w:r>
      <w:r w:rsidRPr="00B3511B">
        <w:rPr>
          <w:rFonts w:ascii="Times New Roman" w:hAnsi="Times New Roman" w:cs="Times New Roman"/>
          <w:color w:val="auto"/>
          <w:sz w:val="24"/>
          <w:szCs w:val="24"/>
          <w:shd w:val="clear" w:color="auto" w:fill="FFFFFF"/>
        </w:rPr>
        <w:t xml:space="preserve">Time spent on work related activities can have a negative effect on well-being, whereas low effort, social activities can have the opposite effect </w:t>
      </w:r>
      <w:r w:rsidRPr="00B3511B">
        <w:rPr>
          <w:rFonts w:ascii="Times New Roman" w:hAnsi="Times New Roman" w:cs="Times New Roman"/>
          <w:sz w:val="24"/>
          <w:szCs w:val="24"/>
          <w:shd w:val="clear" w:color="auto" w:fill="FFFFFF"/>
        </w:rPr>
        <w:t>(Sonnentag, 2001).</w:t>
      </w:r>
      <w:r w:rsidRPr="00B3511B">
        <w:rPr>
          <w:rFonts w:ascii="Times New Roman" w:hAnsi="Times New Roman" w:cs="Times New Roman"/>
          <w:color w:val="auto"/>
          <w:sz w:val="24"/>
          <w:szCs w:val="24"/>
          <w:shd w:val="clear" w:color="auto" w:fill="FFFFFF"/>
        </w:rPr>
        <w:t xml:space="preserve"> Socialisation as a stress reducing strategy, on comparison had similar effects as exercise, by using distraction as a way of allowing my</w:t>
      </w:r>
      <w:r w:rsidR="004F272B">
        <w:rPr>
          <w:rFonts w:ascii="Times New Roman" w:hAnsi="Times New Roman" w:cs="Times New Roman"/>
          <w:color w:val="auto"/>
          <w:sz w:val="24"/>
          <w:szCs w:val="24"/>
          <w:shd w:val="clear" w:color="auto" w:fill="FFFFFF"/>
        </w:rPr>
        <w:t xml:space="preserve">self to focus on something else, </w:t>
      </w:r>
      <w:r w:rsidRPr="00B3511B">
        <w:rPr>
          <w:rFonts w:ascii="Times New Roman" w:hAnsi="Times New Roman" w:cs="Times New Roman"/>
          <w:color w:val="auto"/>
          <w:sz w:val="24"/>
          <w:szCs w:val="24"/>
          <w:shd w:val="clear" w:color="auto" w:fill="FFFFFF"/>
        </w:rPr>
        <w:t>rather than the situations that were causing me stress at the time.</w:t>
      </w:r>
    </w:p>
    <w:p w14:paraId="2084D631" w14:textId="77777777"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p>
    <w:p w14:paraId="2319CC47" w14:textId="35660FD7" w:rsidR="009C03B4" w:rsidRPr="00B3511B" w:rsidRDefault="00604189" w:rsidP="009C03B4">
      <w:pPr>
        <w:spacing w:line="48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When comparing</w:t>
      </w:r>
      <w:r w:rsidR="009C03B4" w:rsidRPr="00B3511B">
        <w:rPr>
          <w:rFonts w:ascii="Times New Roman" w:hAnsi="Times New Roman" w:cs="Times New Roman"/>
          <w:color w:val="auto"/>
          <w:sz w:val="24"/>
          <w:szCs w:val="24"/>
          <w:shd w:val="clear" w:color="auto" w:fill="FFFFFF"/>
        </w:rPr>
        <w:t>, I used a reflection model called ‘The Gibbs Reflective Cycle’. This m</w:t>
      </w:r>
      <w:r>
        <w:rPr>
          <w:rFonts w:ascii="Times New Roman" w:hAnsi="Times New Roman" w:cs="Times New Roman"/>
          <w:color w:val="auto"/>
          <w:sz w:val="24"/>
          <w:szCs w:val="24"/>
          <w:shd w:val="clear" w:color="auto" w:fill="FFFFFF"/>
        </w:rPr>
        <w:t>odel highlights elements of</w:t>
      </w:r>
      <w:r w:rsidR="009C03B4" w:rsidRPr="00B3511B">
        <w:rPr>
          <w:rFonts w:ascii="Times New Roman" w:hAnsi="Times New Roman" w:cs="Times New Roman"/>
          <w:color w:val="auto"/>
          <w:sz w:val="24"/>
          <w:szCs w:val="24"/>
          <w:shd w:val="clear" w:color="auto" w:fill="FFFFFF"/>
        </w:rPr>
        <w:t>, feeling, evaluation, action plan and conclusion. This cycle assisted me in examining my experiences of stress, allowing me to identify the causes, develop</w:t>
      </w:r>
      <w:r>
        <w:rPr>
          <w:rFonts w:ascii="Times New Roman" w:hAnsi="Times New Roman" w:cs="Times New Roman"/>
          <w:color w:val="auto"/>
          <w:sz w:val="24"/>
          <w:szCs w:val="24"/>
          <w:shd w:val="clear" w:color="auto" w:fill="FFFFFF"/>
        </w:rPr>
        <w:t xml:space="preserve"> an action plan </w:t>
      </w:r>
      <w:r w:rsidR="009C03B4" w:rsidRPr="00B3511B">
        <w:rPr>
          <w:rFonts w:ascii="Times New Roman" w:hAnsi="Times New Roman" w:cs="Times New Roman"/>
          <w:color w:val="auto"/>
          <w:sz w:val="24"/>
          <w:szCs w:val="24"/>
          <w:shd w:val="clear" w:color="auto" w:fill="FFFFFF"/>
        </w:rPr>
        <w:t>and to allow</w:t>
      </w:r>
      <w:r>
        <w:rPr>
          <w:rFonts w:ascii="Times New Roman" w:hAnsi="Times New Roman" w:cs="Times New Roman"/>
          <w:color w:val="auto"/>
          <w:sz w:val="24"/>
          <w:szCs w:val="24"/>
          <w:shd w:val="clear" w:color="auto" w:fill="FFFFFF"/>
        </w:rPr>
        <w:t xml:space="preserve"> me to identify what worked</w:t>
      </w:r>
      <w:r w:rsidR="009C03B4" w:rsidRPr="00B3511B">
        <w:rPr>
          <w:rFonts w:ascii="Times New Roman" w:hAnsi="Times New Roman" w:cs="Times New Roman"/>
          <w:color w:val="auto"/>
          <w:sz w:val="24"/>
          <w:szCs w:val="24"/>
          <w:shd w:val="clear" w:color="auto" w:fill="FFFFFF"/>
        </w:rPr>
        <w:t xml:space="preserve"> and what didn’t. This </w:t>
      </w:r>
      <w:r>
        <w:rPr>
          <w:rFonts w:ascii="Times New Roman" w:hAnsi="Times New Roman" w:cs="Times New Roman"/>
          <w:color w:val="auto"/>
          <w:sz w:val="24"/>
          <w:szCs w:val="24"/>
          <w:shd w:val="clear" w:color="auto" w:fill="FFFFFF"/>
        </w:rPr>
        <w:t xml:space="preserve">has taught me </w:t>
      </w:r>
      <w:r w:rsidR="009C03B4" w:rsidRPr="00B3511B">
        <w:rPr>
          <w:rFonts w:ascii="Times New Roman" w:hAnsi="Times New Roman" w:cs="Times New Roman"/>
          <w:color w:val="auto"/>
          <w:sz w:val="24"/>
          <w:szCs w:val="24"/>
          <w:shd w:val="clear" w:color="auto" w:fill="FFFFFF"/>
        </w:rPr>
        <w:t>to adapt or prioritise certain action p</w:t>
      </w:r>
      <w:r>
        <w:rPr>
          <w:rFonts w:ascii="Times New Roman" w:hAnsi="Times New Roman" w:cs="Times New Roman"/>
          <w:color w:val="auto"/>
          <w:sz w:val="24"/>
          <w:szCs w:val="24"/>
          <w:shd w:val="clear" w:color="auto" w:fill="FFFFFF"/>
        </w:rPr>
        <w:t>lans to utilise moving forward</w:t>
      </w:r>
      <w:r w:rsidR="009C03B4" w:rsidRPr="00B3511B">
        <w:rPr>
          <w:rFonts w:ascii="Times New Roman" w:hAnsi="Times New Roman" w:cs="Times New Roman"/>
          <w:color w:val="auto"/>
          <w:sz w:val="24"/>
          <w:szCs w:val="24"/>
          <w:shd w:val="clear" w:color="auto" w:fill="FFFFFF"/>
        </w:rPr>
        <w:t xml:space="preserve">, helping to build my overall resilience to stress, improving my quality of </w:t>
      </w:r>
      <w:r w:rsidR="00FC4E1B">
        <w:rPr>
          <w:rFonts w:ascii="Times New Roman" w:hAnsi="Times New Roman" w:cs="Times New Roman"/>
          <w:color w:val="auto"/>
          <w:sz w:val="24"/>
          <w:szCs w:val="24"/>
          <w:shd w:val="clear" w:color="auto" w:fill="FFFFFF"/>
        </w:rPr>
        <w:t>work and life by increasing my well-being.</w:t>
      </w:r>
      <w:r w:rsidR="009C03B4" w:rsidRPr="00B3511B">
        <w:rPr>
          <w:rFonts w:ascii="Times New Roman" w:hAnsi="Times New Roman" w:cs="Times New Roman"/>
          <w:color w:val="auto"/>
          <w:sz w:val="24"/>
          <w:szCs w:val="24"/>
          <w:shd w:val="clear" w:color="auto" w:fill="FFFFFF"/>
        </w:rPr>
        <w:t xml:space="preserve"> </w:t>
      </w:r>
    </w:p>
    <w:p w14:paraId="2FBE754B" w14:textId="77777777" w:rsidR="009C03B4" w:rsidRPr="00B3511B" w:rsidRDefault="009C03B4" w:rsidP="009C03B4">
      <w:pPr>
        <w:spacing w:line="480" w:lineRule="auto"/>
        <w:jc w:val="both"/>
        <w:rPr>
          <w:rFonts w:ascii="Times New Roman" w:hAnsi="Times New Roman" w:cs="Times New Roman"/>
          <w:color w:val="auto"/>
          <w:sz w:val="24"/>
          <w:szCs w:val="24"/>
          <w:shd w:val="clear" w:color="auto" w:fill="FFFFFF"/>
        </w:rPr>
      </w:pPr>
    </w:p>
    <w:p w14:paraId="38A68C3F" w14:textId="6A465B07" w:rsidR="009C03B4" w:rsidRPr="00B3511B" w:rsidRDefault="00FC4E1B" w:rsidP="009C03B4">
      <w:pPr>
        <w:spacing w:line="48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Stress is</w:t>
      </w:r>
      <w:r w:rsidR="009C03B4" w:rsidRPr="00B3511B">
        <w:rPr>
          <w:rFonts w:ascii="Times New Roman" w:hAnsi="Times New Roman" w:cs="Times New Roman"/>
          <w:color w:val="auto"/>
          <w:sz w:val="24"/>
          <w:szCs w:val="24"/>
          <w:shd w:val="clear" w:color="auto" w:fill="FFFFFF"/>
        </w:rPr>
        <w:t xml:space="preserve"> inevitable</w:t>
      </w:r>
      <w:r>
        <w:rPr>
          <w:rFonts w:ascii="Times New Roman" w:hAnsi="Times New Roman" w:cs="Times New Roman"/>
          <w:color w:val="auto"/>
          <w:sz w:val="24"/>
          <w:szCs w:val="24"/>
          <w:shd w:val="clear" w:color="auto" w:fill="FFFFFF"/>
        </w:rPr>
        <w:t xml:space="preserve">, and </w:t>
      </w:r>
      <w:r w:rsidR="009C03B4" w:rsidRPr="00B3511B">
        <w:rPr>
          <w:rFonts w:ascii="Times New Roman" w:hAnsi="Times New Roman" w:cs="Times New Roman"/>
          <w:color w:val="auto"/>
          <w:sz w:val="24"/>
          <w:szCs w:val="24"/>
          <w:shd w:val="clear" w:color="auto" w:fill="FFFFFF"/>
        </w:rPr>
        <w:t>low levels can be beneficial, but e</w:t>
      </w:r>
      <w:r>
        <w:rPr>
          <w:rFonts w:ascii="Times New Roman" w:hAnsi="Times New Roman" w:cs="Times New Roman"/>
          <w:color w:val="auto"/>
          <w:sz w:val="24"/>
          <w:szCs w:val="24"/>
          <w:shd w:val="clear" w:color="auto" w:fill="FFFFFF"/>
        </w:rPr>
        <w:t>xperiences in initial training have highlighted</w:t>
      </w:r>
      <w:r w:rsidR="009C03B4" w:rsidRPr="00B3511B">
        <w:rPr>
          <w:rFonts w:ascii="Times New Roman" w:hAnsi="Times New Roman" w:cs="Times New Roman"/>
          <w:color w:val="auto"/>
          <w:sz w:val="24"/>
          <w:szCs w:val="24"/>
          <w:shd w:val="clear" w:color="auto" w:fill="FFFFFF"/>
        </w:rPr>
        <w:t xml:space="preserve"> the importance of recognising when that level of stress crosses that threshold and begins to have an adverse impact. Now I have identified strategies which work to help me personally, I will now continue to implement them in my day to day life. </w:t>
      </w:r>
    </w:p>
    <w:p w14:paraId="685F2A18" w14:textId="77777777" w:rsidR="009C03B4" w:rsidRDefault="009C03B4" w:rsidP="009C03B4">
      <w:pPr>
        <w:spacing w:line="480" w:lineRule="auto"/>
        <w:jc w:val="both"/>
        <w:rPr>
          <w:rFonts w:ascii="Times New Roman" w:hAnsi="Times New Roman" w:cs="Times New Roman"/>
          <w:color w:val="auto"/>
          <w:sz w:val="22"/>
          <w:szCs w:val="22"/>
          <w:shd w:val="clear" w:color="auto" w:fill="FFFFFF"/>
        </w:rPr>
      </w:pPr>
    </w:p>
    <w:p w14:paraId="25DED96D" w14:textId="77777777" w:rsidR="009C03B4" w:rsidRPr="003B6B91" w:rsidRDefault="009C03B4" w:rsidP="009C03B4">
      <w:pPr>
        <w:spacing w:line="480" w:lineRule="auto"/>
        <w:jc w:val="both"/>
        <w:rPr>
          <w:rFonts w:ascii="Times New Roman" w:hAnsi="Times New Roman" w:cs="Times New Roman"/>
          <w:color w:val="auto"/>
          <w:sz w:val="22"/>
          <w:szCs w:val="22"/>
          <w:shd w:val="clear" w:color="auto" w:fill="FFFFFF"/>
        </w:rPr>
      </w:pPr>
    </w:p>
    <w:p w14:paraId="6E02665B" w14:textId="5C27A2C5" w:rsidR="009C03B4" w:rsidRDefault="00604189" w:rsidP="009C03B4">
      <w:pPr>
        <w:spacing w:line="480" w:lineRule="auto"/>
        <w:jc w:val="both"/>
        <w:rPr>
          <w:rFonts w:ascii="Times New Roman" w:hAnsi="Times New Roman" w:cs="Times New Roman"/>
          <w:color w:val="auto"/>
          <w:sz w:val="22"/>
          <w:szCs w:val="22"/>
          <w:shd w:val="clear" w:color="auto" w:fill="FFFFFF"/>
        </w:rPr>
      </w:pPr>
      <w:r>
        <w:rPr>
          <w:rFonts w:ascii="Times New Roman" w:hAnsi="Times New Roman" w:cs="Times New Roman"/>
          <w:color w:val="auto"/>
          <w:sz w:val="22"/>
          <w:szCs w:val="22"/>
          <w:shd w:val="clear" w:color="auto" w:fill="FFFFFF"/>
        </w:rPr>
        <w:t>TOTAL WORD COUNT: 1649</w:t>
      </w:r>
      <w:bookmarkStart w:id="0" w:name="_GoBack"/>
      <w:bookmarkEnd w:id="0"/>
    </w:p>
    <w:p w14:paraId="779C42FE" w14:textId="2EE10F08" w:rsidR="00604189" w:rsidRDefault="00604189" w:rsidP="009C03B4">
      <w:pPr>
        <w:spacing w:line="480" w:lineRule="auto"/>
        <w:jc w:val="both"/>
        <w:rPr>
          <w:rFonts w:ascii="Times New Roman" w:hAnsi="Times New Roman" w:cs="Times New Roman"/>
          <w:color w:val="auto"/>
          <w:sz w:val="22"/>
          <w:szCs w:val="22"/>
          <w:shd w:val="clear" w:color="auto" w:fill="FFFFFF"/>
        </w:rPr>
      </w:pPr>
    </w:p>
    <w:p w14:paraId="0B0A60F4" w14:textId="2567872B" w:rsidR="00604189" w:rsidRDefault="00604189" w:rsidP="009C03B4">
      <w:pPr>
        <w:spacing w:line="480" w:lineRule="auto"/>
        <w:jc w:val="both"/>
        <w:rPr>
          <w:rFonts w:ascii="Times New Roman" w:hAnsi="Times New Roman" w:cs="Times New Roman"/>
          <w:color w:val="auto"/>
          <w:sz w:val="22"/>
          <w:szCs w:val="22"/>
          <w:shd w:val="clear" w:color="auto" w:fill="FFFFFF"/>
        </w:rPr>
      </w:pPr>
    </w:p>
    <w:p w14:paraId="0FB940CF" w14:textId="77777777" w:rsidR="00604189" w:rsidRDefault="00604189" w:rsidP="009C03B4">
      <w:pPr>
        <w:spacing w:line="480" w:lineRule="auto"/>
        <w:jc w:val="both"/>
        <w:rPr>
          <w:rFonts w:ascii="Times New Roman" w:hAnsi="Times New Roman" w:cs="Times New Roman"/>
          <w:color w:val="auto"/>
          <w:sz w:val="22"/>
          <w:szCs w:val="22"/>
          <w:shd w:val="clear" w:color="auto" w:fill="FFFFFF"/>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0BBC0321" w14:textId="77777777" w:rsidR="009C03B4" w:rsidRPr="0054071C" w:rsidRDefault="009C03B4" w:rsidP="009C03B4">
      <w:pPr>
        <w:spacing w:line="480" w:lineRule="auto"/>
        <w:jc w:val="both"/>
        <w:rPr>
          <w:rFonts w:ascii="Times New Roman" w:hAnsi="Times New Roman" w:cs="Times New Roman"/>
          <w:sz w:val="24"/>
          <w:szCs w:val="24"/>
        </w:rPr>
      </w:pPr>
      <w:r w:rsidRPr="0054071C">
        <w:rPr>
          <w:rFonts w:ascii="Times New Roman" w:hAnsi="Times New Roman" w:cs="Times New Roman"/>
          <w:sz w:val="24"/>
          <w:szCs w:val="24"/>
        </w:rPr>
        <w:t xml:space="preserve">Within this task, I will be sharing and reflecting on an incident which was centred around and influenced by conflict. I will be discussing how my involvement, as well as my fellow colleagues, played a significant role to diffuse this situation and be able to handle the matter in conjunction with police procedures, whilst ensuring the safety of all involved. As well as explaining the approach and tactics that were utilised and were necessary for a desirable outcome, this task will also highlight the use of force I used and the steps I took prior to help me decide what force was required. As a police constable, every decision I make is underpinned by core principles, codes of practice and legislation </w:t>
      </w:r>
      <w:r w:rsidRPr="0054071C">
        <w:rPr>
          <w:rFonts w:ascii="Times New Roman" w:hAnsi="Times New Roman" w:cs="Times New Roman"/>
          <w:sz w:val="24"/>
          <w:szCs w:val="24"/>
        </w:rPr>
        <w:lastRenderedPageBreak/>
        <w:t xml:space="preserve">and I will be emphasising which of these influenced the choices I made during this specific incident </w:t>
      </w:r>
      <w:r w:rsidRPr="0054071C">
        <w:rPr>
          <w:rFonts w:ascii="Times New Roman" w:hAnsi="Times New Roman" w:cs="Times New Roman"/>
          <w:sz w:val="24"/>
          <w:szCs w:val="24"/>
          <w:shd w:val="clear" w:color="auto" w:fill="FFFFFF"/>
        </w:rPr>
        <w:t>(Definition of policing by consent, 2012).</w:t>
      </w:r>
    </w:p>
    <w:p w14:paraId="46D0C9F3" w14:textId="77777777" w:rsidR="009C03B4" w:rsidRPr="0054071C" w:rsidRDefault="009C03B4" w:rsidP="009C03B4">
      <w:pPr>
        <w:spacing w:line="480" w:lineRule="auto"/>
        <w:jc w:val="both"/>
        <w:rPr>
          <w:rFonts w:ascii="Times New Roman" w:hAnsi="Times New Roman" w:cs="Times New Roman"/>
          <w:sz w:val="24"/>
          <w:szCs w:val="24"/>
        </w:rPr>
      </w:pPr>
    </w:p>
    <w:p w14:paraId="52E05B9F" w14:textId="77777777" w:rsidR="009C03B4" w:rsidRPr="0054071C" w:rsidRDefault="009C03B4" w:rsidP="009C03B4">
      <w:pPr>
        <w:spacing w:line="480" w:lineRule="auto"/>
        <w:jc w:val="both"/>
        <w:rPr>
          <w:rFonts w:ascii="Times New Roman" w:hAnsi="Times New Roman" w:cs="Times New Roman"/>
          <w:sz w:val="24"/>
          <w:szCs w:val="24"/>
        </w:rPr>
      </w:pPr>
      <w:r w:rsidRPr="0054071C">
        <w:rPr>
          <w:rFonts w:ascii="Times New Roman" w:hAnsi="Times New Roman" w:cs="Times New Roman"/>
          <w:sz w:val="24"/>
          <w:szCs w:val="24"/>
        </w:rPr>
        <w:t>To categorise the incident that I have chosen to analyse and discuss, it would come under the offences of domestic abuse and assault. The offence of domestic abuse, is defined as;</w:t>
      </w:r>
    </w:p>
    <w:p w14:paraId="0427D5A1"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 xml:space="preserve"> (2)Behaviour of a person (“A”) towards another person (“B”) is “domestic abuse” if—</w:t>
      </w:r>
    </w:p>
    <w:p w14:paraId="073B466D"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(a)A and B are each aged 16 or over and are personally connected to each other, and</w:t>
      </w:r>
    </w:p>
    <w:p w14:paraId="08097B46"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(b) The behaviour is abusive.</w:t>
      </w:r>
    </w:p>
    <w:p w14:paraId="6ECADE54"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(3) Behaviour is “abusive” if it consists of any of the following—</w:t>
      </w:r>
    </w:p>
    <w:p w14:paraId="77C03BAA"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(a) Physical or sexual abuse;</w:t>
      </w:r>
    </w:p>
    <w:p w14:paraId="24BDF267"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(b) Violent or threatening behaviour;</w:t>
      </w:r>
    </w:p>
    <w:p w14:paraId="260926D2"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(c) Controlling or coercive behaviour;</w:t>
      </w:r>
    </w:p>
    <w:p w14:paraId="4823121E"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(d) Economic abuse (see subsection (4));</w:t>
      </w:r>
    </w:p>
    <w:p w14:paraId="047ADBD9" w14:textId="77777777" w:rsidR="009C03B4" w:rsidRPr="0054071C" w:rsidRDefault="009C03B4" w:rsidP="009C03B4">
      <w:pPr>
        <w:pStyle w:val="legclearfix"/>
        <w:shd w:val="clear" w:color="auto" w:fill="FFFFFF"/>
        <w:spacing w:before="0" w:beforeAutospacing="0" w:after="120" w:afterAutospacing="0" w:line="480" w:lineRule="auto"/>
        <w:jc w:val="both"/>
        <w:rPr>
          <w:color w:val="000000"/>
        </w:rPr>
      </w:pPr>
      <w:r w:rsidRPr="0054071C">
        <w:rPr>
          <w:rStyle w:val="legds"/>
          <w:color w:val="000000"/>
        </w:rPr>
        <w:t>(e) Psychological, emotional or other abuse;</w:t>
      </w:r>
    </w:p>
    <w:p w14:paraId="7850CA3A" w14:textId="77777777" w:rsidR="009C03B4" w:rsidRPr="0054071C" w:rsidRDefault="009C03B4" w:rsidP="009C03B4">
      <w:pPr>
        <w:pStyle w:val="legrhs"/>
        <w:shd w:val="clear" w:color="auto" w:fill="FFFFFF"/>
        <w:spacing w:before="0" w:beforeAutospacing="0" w:after="120" w:afterAutospacing="0" w:line="480" w:lineRule="auto"/>
        <w:jc w:val="both"/>
        <w:rPr>
          <w:color w:val="000000"/>
        </w:rPr>
      </w:pPr>
      <w:r w:rsidRPr="0054071C">
        <w:rPr>
          <w:color w:val="000000"/>
        </w:rPr>
        <w:t>And it does not matter whether the behaviour consists of a single incident or a course of conduct.</w:t>
      </w:r>
    </w:p>
    <w:p w14:paraId="4E6B0E54" w14:textId="77777777" w:rsidR="009C03B4" w:rsidRPr="0054071C" w:rsidRDefault="009C03B4" w:rsidP="009C03B4">
      <w:pPr>
        <w:pStyle w:val="legrhs"/>
        <w:shd w:val="clear" w:color="auto" w:fill="FFFFFF"/>
        <w:spacing w:before="0" w:beforeAutospacing="0" w:after="120" w:afterAutospacing="0" w:line="480" w:lineRule="auto"/>
        <w:jc w:val="both"/>
        <w:rPr>
          <w:color w:val="000000"/>
        </w:rPr>
      </w:pPr>
      <w:r w:rsidRPr="0054071C">
        <w:rPr>
          <w:color w:val="000000"/>
        </w:rPr>
        <w:tab/>
      </w:r>
      <w:r w:rsidRPr="0054071C">
        <w:rPr>
          <w:color w:val="000000"/>
        </w:rPr>
        <w:tab/>
      </w:r>
      <w:r w:rsidRPr="0054071C">
        <w:rPr>
          <w:color w:val="000000"/>
        </w:rPr>
        <w:tab/>
      </w:r>
      <w:r w:rsidRPr="0054071C">
        <w:rPr>
          <w:color w:val="000000"/>
        </w:rPr>
        <w:tab/>
      </w:r>
      <w:r w:rsidRPr="0054071C">
        <w:rPr>
          <w:color w:val="000000"/>
        </w:rPr>
        <w:tab/>
      </w:r>
      <w:r w:rsidRPr="0054071C">
        <w:rPr>
          <w:color w:val="000000"/>
        </w:rPr>
        <w:tab/>
      </w:r>
      <w:r w:rsidRPr="0054071C">
        <w:rPr>
          <w:color w:val="000000"/>
        </w:rPr>
        <w:tab/>
      </w:r>
      <w:r w:rsidRPr="0054071C">
        <w:rPr>
          <w:color w:val="000000"/>
        </w:rPr>
        <w:tab/>
        <w:t>(Domestic Abuse Act 2021).</w:t>
      </w:r>
    </w:p>
    <w:p w14:paraId="7C117EB5" w14:textId="77777777" w:rsidR="009C03B4" w:rsidRPr="0054071C" w:rsidRDefault="009C03B4" w:rsidP="009C03B4">
      <w:pPr>
        <w:pStyle w:val="legrhs"/>
        <w:shd w:val="clear" w:color="auto" w:fill="FFFFFF"/>
        <w:spacing w:before="0" w:beforeAutospacing="0" w:after="120" w:afterAutospacing="0" w:line="480" w:lineRule="auto"/>
        <w:jc w:val="both"/>
        <w:rPr>
          <w:shd w:val="clear" w:color="auto" w:fill="FFFFFF"/>
        </w:rPr>
      </w:pPr>
      <w:r w:rsidRPr="0054071C">
        <w:rPr>
          <w:color w:val="000000"/>
        </w:rPr>
        <w:t xml:space="preserve">When defining assault being specific to this incident, due to the injuries sustained by the victim, it was determined that the offence committed was Actual Bodily Harm (ABH), which is defined in the Offences Against The Person Act 1861 as, when a </w:t>
      </w:r>
      <w:r w:rsidRPr="0054071C">
        <w:rPr>
          <w:shd w:val="clear" w:color="auto" w:fill="FFFFFF"/>
        </w:rPr>
        <w:t>person intentionally or recklessly assaults another, thereby causing Actual Bodily Harm</w:t>
      </w:r>
      <w:r w:rsidRPr="0054071C">
        <w:t xml:space="preserve"> </w:t>
      </w:r>
      <w:r w:rsidRPr="0054071C">
        <w:rPr>
          <w:shd w:val="clear" w:color="auto" w:fill="FFFFFF"/>
        </w:rPr>
        <w:t xml:space="preserve">(Offences against the Person, incorporating the Charging Standard | The Crown Prosecution Service, 2022). </w:t>
      </w:r>
    </w:p>
    <w:p w14:paraId="4636EFEC" w14:textId="77777777" w:rsidR="009C03B4" w:rsidRPr="0054071C" w:rsidRDefault="009C03B4" w:rsidP="009C03B4">
      <w:pPr>
        <w:pStyle w:val="legrhs"/>
        <w:shd w:val="clear" w:color="auto" w:fill="FFFFFF"/>
        <w:spacing w:before="0" w:beforeAutospacing="0" w:after="120" w:afterAutospacing="0" w:line="480" w:lineRule="auto"/>
        <w:jc w:val="both"/>
        <w:rPr>
          <w:color w:val="000000"/>
          <w:shd w:val="clear" w:color="auto" w:fill="FFFFFF"/>
        </w:rPr>
      </w:pPr>
      <w:r w:rsidRPr="0054071C">
        <w:rPr>
          <w:color w:val="000000"/>
        </w:rPr>
        <w:lastRenderedPageBreak/>
        <w:t xml:space="preserve">On receiving a call, persons in the control room have certain procedures they must follow in order to categorise the call due to its severity level and the incidents risk of harm to all individuals involved. This process is called the THRIVE risk assessment. By jointly assessing risk and </w:t>
      </w:r>
      <w:r>
        <w:rPr>
          <w:color w:val="000000"/>
        </w:rPr>
        <w:t xml:space="preserve">making </w:t>
      </w:r>
      <w:r w:rsidRPr="0054071C">
        <w:rPr>
          <w:color w:val="000000"/>
        </w:rPr>
        <w:t xml:space="preserve">decisions using the National Decision Model and Code of Ethics, it ensures consistency and professionalism when dealing with the public and helps officers to respond to incidents at pace and whilst ensuring safety </w:t>
      </w:r>
      <w:r w:rsidRPr="0054071C">
        <w:rPr>
          <w:color w:val="000000"/>
          <w:shd w:val="clear" w:color="auto" w:fill="FFFFFF"/>
        </w:rPr>
        <w:t>(Fisher, 2022). This incident came through my radio from a call handler, and due to the nature of the incident it was categorised as a grade 1 response, which alerted myself and my colleague to get there as soon as possible, as there was a significant threat to the victim who potentially may still be at scene. Due to the labelling of this incident, myself and my colleague proceeded to make our way to the address provided using an appropriate emergency response, including the use of blue lights to ensure we could reach the address as soon as practically possible but safely. On arrival, the decision was made to cease the use of our emergency response lights and sirens, due to us not wanting to alert the perpetrator that we had arrived, as it may have increased the likelihood of abscondence. Where such decisions are made, it is up to us as officers to be accountable and to justify the reasons warning equipment was not used (Police driving, 2022).</w:t>
      </w:r>
    </w:p>
    <w:p w14:paraId="449F087A" w14:textId="77777777" w:rsidR="009C03B4" w:rsidRPr="0054071C" w:rsidRDefault="009C03B4" w:rsidP="009C03B4">
      <w:pPr>
        <w:pStyle w:val="legrhs"/>
        <w:shd w:val="clear" w:color="auto" w:fill="FFFFFF"/>
        <w:spacing w:before="0" w:beforeAutospacing="0" w:after="120" w:afterAutospacing="0" w:line="480" w:lineRule="auto"/>
        <w:jc w:val="both"/>
        <w:rPr>
          <w:color w:val="000000"/>
          <w:shd w:val="clear" w:color="auto" w:fill="FFFFFF"/>
        </w:rPr>
      </w:pPr>
      <w:r w:rsidRPr="0054071C">
        <w:rPr>
          <w:color w:val="000000"/>
          <w:shd w:val="clear" w:color="auto" w:fill="FFFFFF"/>
        </w:rPr>
        <w:t>On the way to the incident, my colleague and I discussed the circumstances that we had received regarding the call, allowing us to discuss potential risks and situations we may face, instigating us to create an ideal strategy that we felt would be most beneficial to reduce the immediate conflict we may face, resulting in a reduction of risk and harm of all individuals involved. Information was received that a female had called in regarding her partner who had assaulted her over a su</w:t>
      </w:r>
      <w:r>
        <w:rPr>
          <w:color w:val="000000"/>
          <w:shd w:val="clear" w:color="auto" w:fill="FFFFFF"/>
        </w:rPr>
        <w:t>stained period</w:t>
      </w:r>
      <w:r w:rsidRPr="0054071C">
        <w:rPr>
          <w:color w:val="000000"/>
          <w:shd w:val="clear" w:color="auto" w:fill="FFFFFF"/>
        </w:rPr>
        <w:t xml:space="preserve"> and that the male in question was still in a highly aggressive state, leaving the female concerned about her continued safety. On receiving this information, I deemed it necessary to ask for further units to join us at the address to assist us. Once at the address it was clearly obvious that it was a block of flats. This immediately made me consciously think that there could potentially be risk to more people compared to a regular house setting, if the conflict was not handled correctly. Therefore, it was </w:t>
      </w:r>
      <w:r w:rsidRPr="0054071C">
        <w:rPr>
          <w:color w:val="000000"/>
          <w:shd w:val="clear" w:color="auto" w:fill="FFFFFF"/>
        </w:rPr>
        <w:lastRenderedPageBreak/>
        <w:t xml:space="preserve">imperative for me to diffuse the situation as fast as I could in order to ensure not only the safety of all involved, </w:t>
      </w:r>
      <w:r>
        <w:rPr>
          <w:color w:val="000000"/>
          <w:shd w:val="clear" w:color="auto" w:fill="FFFFFF"/>
        </w:rPr>
        <w:t>but the welfare of the</w:t>
      </w:r>
      <w:r w:rsidRPr="0054071C">
        <w:rPr>
          <w:color w:val="000000"/>
          <w:shd w:val="clear" w:color="auto" w:fill="FFFFFF"/>
        </w:rPr>
        <w:t xml:space="preserve"> public in the vicinity.</w:t>
      </w:r>
    </w:p>
    <w:p w14:paraId="2414FEB3" w14:textId="77777777" w:rsidR="009C03B4" w:rsidRPr="0054071C" w:rsidRDefault="009C03B4" w:rsidP="009C03B4">
      <w:pPr>
        <w:pStyle w:val="legrhs"/>
        <w:shd w:val="clear" w:color="auto" w:fill="FFFFFF"/>
        <w:spacing w:before="0" w:beforeAutospacing="0" w:after="120" w:afterAutospacing="0" w:line="480" w:lineRule="auto"/>
        <w:jc w:val="both"/>
        <w:rPr>
          <w:color w:val="000000"/>
          <w:shd w:val="clear" w:color="auto" w:fill="FFFFFF"/>
        </w:rPr>
      </w:pPr>
      <w:r>
        <w:rPr>
          <w:color w:val="000000"/>
          <w:shd w:val="clear" w:color="auto" w:fill="FFFFFF"/>
        </w:rPr>
        <w:t>After obtaining the</w:t>
      </w:r>
      <w:r w:rsidRPr="0054071C">
        <w:rPr>
          <w:color w:val="000000"/>
          <w:shd w:val="clear" w:color="auto" w:fill="FFFFFF"/>
        </w:rPr>
        <w:t xml:space="preserve"> flat number we needed to attend, my colleagues and I made our way discreetly. After knocking on the door, a male matching the description given over the air to us opened the door. Immediately, it was obvious that the male was agitated as he was displaying behaviours that are related to this such as, anger, tension and irritability (Conrad - Stoppl</w:t>
      </w:r>
      <w:r>
        <w:rPr>
          <w:color w:val="000000"/>
          <w:shd w:val="clear" w:color="auto" w:fill="FFFFFF"/>
        </w:rPr>
        <w:t>er, 2022). O</w:t>
      </w:r>
      <w:r w:rsidRPr="0054071C">
        <w:rPr>
          <w:color w:val="000000"/>
          <w:shd w:val="clear" w:color="auto" w:fill="FFFFFF"/>
        </w:rPr>
        <w:t>n seeing police presence, that agitation increased and the male’s behaviour beca</w:t>
      </w:r>
      <w:r>
        <w:rPr>
          <w:color w:val="000000"/>
          <w:shd w:val="clear" w:color="auto" w:fill="FFFFFF"/>
        </w:rPr>
        <w:t>me more aggressive. Once my</w:t>
      </w:r>
      <w:r w:rsidRPr="0054071C">
        <w:rPr>
          <w:color w:val="000000"/>
          <w:shd w:val="clear" w:color="auto" w:fill="FFFFFF"/>
        </w:rPr>
        <w:t xml:space="preserve"> foot</w:t>
      </w:r>
      <w:r>
        <w:rPr>
          <w:color w:val="000000"/>
          <w:shd w:val="clear" w:color="auto" w:fill="FFFFFF"/>
        </w:rPr>
        <w:t xml:space="preserve"> was in the door</w:t>
      </w:r>
      <w:r w:rsidRPr="0054071C">
        <w:rPr>
          <w:color w:val="000000"/>
          <w:shd w:val="clear" w:color="auto" w:fill="FFFFFF"/>
        </w:rPr>
        <w:t>, it was a priority to identify the victim within this flat and to remove them from the situation to ensure no further harm or risk to life, as this as a police officer, is our most important role (The Police Conduct Regulations, 1999). It was made known to us by our colleagues that the female in question was no longer in the property. In one retrospect this was beneficial knowing that no further harm was going to be caused to the female, however, this information was passed back to the control room to enable them to get into contact with the female to establish her wellbeing.</w:t>
      </w:r>
    </w:p>
    <w:p w14:paraId="547BCC5A" w14:textId="77777777" w:rsidR="009C03B4" w:rsidRPr="0054071C" w:rsidRDefault="009C03B4" w:rsidP="009C03B4">
      <w:pPr>
        <w:pStyle w:val="legrhs"/>
        <w:shd w:val="clear" w:color="auto" w:fill="FFFFFF"/>
        <w:spacing w:before="0" w:beforeAutospacing="0" w:after="120" w:afterAutospacing="0" w:line="480" w:lineRule="auto"/>
        <w:jc w:val="both"/>
        <w:rPr>
          <w:color w:val="000000"/>
          <w:shd w:val="clear" w:color="auto" w:fill="FFFFFF"/>
        </w:rPr>
      </w:pPr>
      <w:r w:rsidRPr="0054071C">
        <w:rPr>
          <w:color w:val="000000"/>
          <w:shd w:val="clear" w:color="auto" w:fill="FFFFFF"/>
        </w:rPr>
        <w:t xml:space="preserve">On entering the flat the male’s behaviour became increasingly aggressive, therefore I made the decision to handcuff him. Due to the male’s resistance and reluctance to place his hands behind his back, a small amount of force was needed by my colleague and I in order to ensure the use of these handcuffs were correct, and that no injuries were sustained to the male or any other individuals present. As outlined in the Code of Ethics, use of force </w:t>
      </w:r>
      <w:r w:rsidRPr="0054071C">
        <w:t xml:space="preserve">should only be used as part of my role and responsibilities, and only to the extent that it is necessary, proportionate and reasonable in all circumstances </w:t>
      </w:r>
      <w:r w:rsidRPr="0054071C">
        <w:rPr>
          <w:color w:val="000000"/>
          <w:shd w:val="clear" w:color="auto" w:fill="FFFFFF"/>
        </w:rPr>
        <w:t>(Code of Ethics, 2014).</w:t>
      </w:r>
      <w:r w:rsidRPr="0054071C">
        <w:t xml:space="preserve"> I felt my actions at this time were therefore warranted and correct. Once handcuffed, when assessing the surroundings, it became clear to myself, that due to the male’s behaviour and physical signs such as dilated pupils and slurred speech, along with clear indicators of drug use in the form of </w:t>
      </w:r>
      <w:r w:rsidRPr="0054071C">
        <w:rPr>
          <w:color w:val="111111"/>
          <w:shd w:val="clear" w:color="auto" w:fill="FFFFFF"/>
        </w:rPr>
        <w:t>paraphernalia and alcohol abuse</w:t>
      </w:r>
      <w:r w:rsidRPr="0054071C">
        <w:t xml:space="preserve"> in the immediate area that the male was under the influence of substances. The college of Policing 2020, highlights the importance </w:t>
      </w:r>
      <w:r w:rsidRPr="0054071C">
        <w:lastRenderedPageBreak/>
        <w:t xml:space="preserve">of situational awareness, as </w:t>
      </w:r>
      <w:r w:rsidRPr="0054071C">
        <w:rPr>
          <w:color w:val="000000"/>
          <w:spacing w:val="3"/>
        </w:rPr>
        <w:t xml:space="preserve">it can help officers make a dynamic risk assessment and to decide whether, when and how to take control of the situation. </w:t>
      </w:r>
      <w:r w:rsidRPr="0054071C">
        <w:t xml:space="preserve">Having situational awareness is key in resolving conflict, as it allows us to be aware of influencing factors that then may have a knock on effect to how we would deal with the situation in front of us </w:t>
      </w:r>
      <w:r w:rsidRPr="0054071C">
        <w:rPr>
          <w:color w:val="000000"/>
          <w:shd w:val="clear" w:color="auto" w:fill="FFFFFF"/>
        </w:rPr>
        <w:t xml:space="preserve">(Conflict management using de-escalation, communication and negotiation, 2020). Research by Taylor and Chermack, 1993, suggests there is a strong correlation between the consumption of drugs and alcohol with the increased use of aggression, therefore this further cemented my decision to use the force I had done so. Once handcuffed safely, I proceeded to explain to the male what he was arrested for and that the necessities of his arrest were to allow a prompt and effective investigation, to protect vulnerable persons and to prevent further personal injury being caused. </w:t>
      </w:r>
    </w:p>
    <w:p w14:paraId="2C5B82CC" w14:textId="77777777" w:rsidR="009C03B4" w:rsidRPr="0054071C" w:rsidRDefault="009C03B4" w:rsidP="009C03B4">
      <w:pPr>
        <w:pStyle w:val="legrhs"/>
        <w:shd w:val="clear" w:color="auto" w:fill="FFFFFF"/>
        <w:spacing w:before="0" w:beforeAutospacing="0" w:after="120" w:afterAutospacing="0" w:line="480" w:lineRule="auto"/>
        <w:jc w:val="both"/>
        <w:rPr>
          <w:color w:val="000000"/>
          <w:shd w:val="clear" w:color="auto" w:fill="FFFFFF"/>
        </w:rPr>
      </w:pPr>
      <w:r w:rsidRPr="0054071C">
        <w:rPr>
          <w:color w:val="000000"/>
          <w:shd w:val="clear" w:color="auto" w:fill="FFFFFF"/>
        </w:rPr>
        <w:t xml:space="preserve">It was at this moment when I came across an issue which I realised I would need to implement my communications skills that I had learnt in training effectively. The male who was under arrest, was unclothed. Although the male was the perpetrator in this incident, it is my job as an officer working in conjunction with the Code of Ethics, to treat everyone with respect and dignity, as well as to treat people according to their needs. I knew that in order to allow the male to get dressed, I would need to release the handcuffs. However, I was not prepared to do so, until I knew that male had calmed down. This is where I utilised many communication skills and tactics to calm the male down to a state where I believed it would be safe to remove the handcuffs briefly. </w:t>
      </w:r>
    </w:p>
    <w:p w14:paraId="4DB58761" w14:textId="77777777" w:rsidR="009C03B4" w:rsidRPr="0054071C" w:rsidRDefault="009C03B4" w:rsidP="009C03B4">
      <w:pPr>
        <w:pStyle w:val="legrhs"/>
        <w:shd w:val="clear" w:color="auto" w:fill="FFFFFF"/>
        <w:spacing w:before="0" w:beforeAutospacing="0" w:after="120" w:afterAutospacing="0" w:line="480" w:lineRule="auto"/>
        <w:jc w:val="both"/>
        <w:rPr>
          <w:color w:val="000000"/>
          <w:shd w:val="clear" w:color="auto" w:fill="FFFFFF"/>
        </w:rPr>
      </w:pPr>
      <w:r w:rsidRPr="0054071C">
        <w:rPr>
          <w:color w:val="000000"/>
          <w:shd w:val="clear" w:color="auto" w:fill="FFFFFF"/>
        </w:rPr>
        <w:t xml:space="preserve">In order for the male’s level of aggression to reduce, I knew I needed to adopt a calm tone when communicating with him, as I knew that raising my voice to match his energy level would have an undesirable outcome. This circle of behaviour is known as Betari’s Box. </w:t>
      </w:r>
    </w:p>
    <w:p w14:paraId="481761B7" w14:textId="77777777" w:rsidR="009C03B4" w:rsidRPr="001067F5" w:rsidRDefault="009C03B4" w:rsidP="009C03B4">
      <w:pPr>
        <w:pStyle w:val="legrhs"/>
        <w:shd w:val="clear" w:color="auto" w:fill="FFFFFF"/>
        <w:spacing w:before="0" w:beforeAutospacing="0" w:after="120" w:afterAutospacing="0" w:line="480" w:lineRule="auto"/>
        <w:jc w:val="both"/>
        <w:rPr>
          <w:rFonts w:eastAsiaTheme="minorHAnsi"/>
          <w:b/>
          <w:bCs/>
          <w:sz w:val="22"/>
          <w:szCs w:val="22"/>
          <w:lang w:eastAsia="en-US"/>
        </w:rPr>
      </w:pPr>
      <w:r w:rsidRPr="001067F5">
        <w:rPr>
          <w:noProof/>
          <w:color w:val="000000"/>
          <w:sz w:val="22"/>
          <w:szCs w:val="22"/>
          <w:shd w:val="clear" w:color="auto" w:fill="FFFFFF"/>
        </w:rPr>
        <w:lastRenderedPageBreak/>
        <w:drawing>
          <wp:inline distT="0" distB="0" distL="0" distR="0" wp14:anchorId="0F840F08" wp14:editId="58414EE4">
            <wp:extent cx="3268661" cy="2451677"/>
            <wp:effectExtent l="0" t="0" r="825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taris-box-diagram.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83378" cy="2462716"/>
                    </a:xfrm>
                    <a:prstGeom prst="rect">
                      <a:avLst/>
                    </a:prstGeom>
                  </pic:spPr>
                </pic:pic>
              </a:graphicData>
            </a:graphic>
          </wp:inline>
        </w:drawing>
      </w:r>
    </w:p>
    <w:p w14:paraId="440C7C47" w14:textId="77777777" w:rsidR="009C03B4" w:rsidRPr="001067F5" w:rsidRDefault="009C03B4" w:rsidP="009C03B4">
      <w:pPr>
        <w:pStyle w:val="legrhs"/>
        <w:shd w:val="clear" w:color="auto" w:fill="FFFFFF"/>
        <w:spacing w:before="0" w:beforeAutospacing="0" w:after="120" w:afterAutospacing="0" w:line="480" w:lineRule="auto"/>
        <w:jc w:val="both"/>
        <w:rPr>
          <w:rFonts w:eastAsiaTheme="minorHAnsi"/>
          <w:sz w:val="22"/>
          <w:szCs w:val="22"/>
          <w:lang w:eastAsia="en-US"/>
        </w:rPr>
      </w:pPr>
      <w:r w:rsidRPr="001067F5">
        <w:rPr>
          <w:rFonts w:eastAsiaTheme="minorHAnsi"/>
          <w:b/>
          <w:bCs/>
          <w:sz w:val="22"/>
          <w:szCs w:val="22"/>
          <w:lang w:eastAsia="en-US"/>
        </w:rPr>
        <w:t xml:space="preserve">Figure 1: </w:t>
      </w:r>
      <w:r w:rsidRPr="001067F5">
        <w:rPr>
          <w:rFonts w:eastAsiaTheme="minorHAnsi"/>
          <w:sz w:val="22"/>
          <w:szCs w:val="22"/>
          <w:lang w:eastAsia="en-US"/>
        </w:rPr>
        <w:t>Diagram displaying The Betari’s Box Cycle (College of Policing, 2020).</w:t>
      </w:r>
    </w:p>
    <w:p w14:paraId="2E087E9E" w14:textId="77777777" w:rsidR="009C03B4" w:rsidRPr="0054071C" w:rsidRDefault="009C03B4" w:rsidP="009C03B4">
      <w:pPr>
        <w:pStyle w:val="legrhs"/>
        <w:shd w:val="clear" w:color="auto" w:fill="FFFFFF"/>
        <w:spacing w:before="0" w:beforeAutospacing="0" w:after="120" w:afterAutospacing="0" w:line="480" w:lineRule="auto"/>
        <w:jc w:val="both"/>
        <w:rPr>
          <w:rFonts w:eastAsiaTheme="minorHAnsi"/>
          <w:lang w:eastAsia="en-US"/>
        </w:rPr>
      </w:pPr>
      <w:r w:rsidRPr="0054071C">
        <w:rPr>
          <w:rFonts w:eastAsiaTheme="minorHAnsi"/>
          <w:lang w:eastAsia="en-US"/>
        </w:rPr>
        <w:t xml:space="preserve">This cycle helps us understand how people can get caught into a vicious circle of communication based on how their attitude and behaviour respond to each other </w:t>
      </w:r>
      <w:r w:rsidRPr="0054071C">
        <w:rPr>
          <w:color w:val="000000"/>
          <w:shd w:val="clear" w:color="auto" w:fill="FFFFFF"/>
        </w:rPr>
        <w:t>(Conflict Management Skills, 2020).</w:t>
      </w:r>
      <w:r w:rsidRPr="0054071C">
        <w:rPr>
          <w:rFonts w:eastAsiaTheme="minorHAnsi"/>
          <w:lang w:eastAsia="en-US"/>
        </w:rPr>
        <w:t xml:space="preserve"> Therefore, by using this, I knew that if I changed my attitude and behaviour towards this male, I was more likely going to cause him to change his behaviour and attitude towards me, allowing me to complete my duties. By applying a calm approach and attitude towards this male, I was able to get him to lower his aggression to the point, where I could effectively communicate with him. This allowed me the chance to fully explain the reasons why we were there and the reasons behind why I decided to use the force I had. I continued to apply the Code of Ethics and was then open and honest with the male as to what would happen next, and I was straight forward with what I would expect from him with regards to releasing handcuffs briefly to allow him to change. By outlining exactly what I would expect from him and the consequences if he chose not to follow my instructions, there was an element of trust gained, reducing the male’s negative attitude towards myself and my colleagues, improving the quality of communication </w:t>
      </w:r>
      <w:r w:rsidRPr="0054071C">
        <w:rPr>
          <w:color w:val="000000"/>
          <w:shd w:val="clear" w:color="auto" w:fill="FFFFFF"/>
        </w:rPr>
        <w:t>(Folkman, 2020).</w:t>
      </w:r>
    </w:p>
    <w:p w14:paraId="16EE508A" w14:textId="77777777" w:rsidR="009C03B4" w:rsidRPr="0054071C" w:rsidRDefault="009C03B4" w:rsidP="009C03B4">
      <w:pPr>
        <w:pStyle w:val="legrhs"/>
        <w:shd w:val="clear" w:color="auto" w:fill="FFFFFF"/>
        <w:spacing w:before="0" w:beforeAutospacing="0" w:after="120" w:afterAutospacing="0" w:line="480" w:lineRule="auto"/>
        <w:jc w:val="both"/>
        <w:rPr>
          <w:color w:val="000000"/>
          <w:shd w:val="clear" w:color="auto" w:fill="FFFFFF"/>
        </w:rPr>
      </w:pPr>
      <w:r w:rsidRPr="0054071C">
        <w:rPr>
          <w:rFonts w:eastAsiaTheme="minorHAnsi"/>
          <w:lang w:eastAsia="en-US"/>
        </w:rPr>
        <w:t xml:space="preserve">I knew that in order for the male’s frustration to continue to stay at an ideal level, I would need to allow him his opportunity to speak and respond to the instructions I was giving him. This communication skill is known as active listening, which is defined as someone making a conscious </w:t>
      </w:r>
      <w:r w:rsidRPr="0054071C">
        <w:rPr>
          <w:rFonts w:eastAsiaTheme="minorHAnsi"/>
          <w:lang w:eastAsia="en-US"/>
        </w:rPr>
        <w:lastRenderedPageBreak/>
        <w:t xml:space="preserve">effort to hear not only the words spoken by but also the complete message being communicated by someone, taking into account their feelings, concerns and actions </w:t>
      </w:r>
      <w:r w:rsidRPr="0054071C">
        <w:rPr>
          <w:color w:val="000000"/>
          <w:shd w:val="clear" w:color="auto" w:fill="FFFFFF"/>
        </w:rPr>
        <w:t>(Active Listening: Hear What People are Really Saying, 2022). By using active listening it allows people to become less argumentative as they feel their ideas are less criticised whilst allowing them to be more ready to listen to others points of views and instructions (Rogers and Farson, 2021).</w:t>
      </w:r>
    </w:p>
    <w:p w14:paraId="4F946924" w14:textId="77777777" w:rsidR="009C03B4" w:rsidRPr="0054071C" w:rsidRDefault="009C03B4" w:rsidP="009C03B4">
      <w:pPr>
        <w:pStyle w:val="comp"/>
        <w:shd w:val="clear" w:color="auto" w:fill="FFFFFF"/>
        <w:spacing w:line="480" w:lineRule="auto"/>
        <w:jc w:val="both"/>
        <w:textAlignment w:val="baseline"/>
        <w:rPr>
          <w:color w:val="000000"/>
          <w:shd w:val="clear" w:color="auto" w:fill="FFFFFF"/>
        </w:rPr>
      </w:pPr>
      <w:r w:rsidRPr="0054071C">
        <w:rPr>
          <w:color w:val="000000"/>
          <w:shd w:val="clear" w:color="auto" w:fill="FFFFFF"/>
        </w:rPr>
        <w:t xml:space="preserve">Whilst listening to the male, I realised, ever more so now due to the use of face masks because of COVID-19, how important non-verbal communication was, to be able to show the male that I was listening and understood what was being communicated to me. Research has suggested there are 9 main forms of non-verbal communication. Facial expressions is the most effective and commonly used as it is often the first thing we see, before we hear what someone has to say and does not change with regards to someone’s culture or ethnicity (Cherry, 2021). Due to the pandemic, I faced the limitation of not being able to use facial expression as a form of communication, therefore I knew I needed to rely on other non-verbal’s such as body language and gestures to ensure the male felt listened to, helping to keep his frustration at a manageable level. As a result of this conversation where expectations and plans were set out, I feel a good rapport was established, which resulted in the male becoming more compliant. </w:t>
      </w:r>
    </w:p>
    <w:p w14:paraId="0B926DF6" w14:textId="0401637D" w:rsidR="009C03B4" w:rsidRPr="0054071C" w:rsidRDefault="009C03B4" w:rsidP="009C03B4">
      <w:pPr>
        <w:pStyle w:val="comp"/>
        <w:shd w:val="clear" w:color="auto" w:fill="FFFFFF"/>
        <w:spacing w:line="480" w:lineRule="auto"/>
        <w:jc w:val="both"/>
        <w:textAlignment w:val="baseline"/>
        <w:rPr>
          <w:color w:val="000000"/>
          <w:shd w:val="clear" w:color="auto" w:fill="FFFFFF"/>
        </w:rPr>
      </w:pPr>
      <w:r w:rsidRPr="0054071C">
        <w:rPr>
          <w:color w:val="000000"/>
          <w:shd w:val="clear" w:color="auto" w:fill="FFFFFF"/>
        </w:rPr>
        <w:t xml:space="preserve">Once the male had dressed, I proceeded to ask him to start collecting a few items that he would need to take to custody with him. On hearing this and realising that he would be in custody for a while, the male immediately became agitated again and displayed signs of physical aggression towards myself and colleagues, by throwing items across the room towards us. Due to this, to ensure the safety of everyone involved and to prevent damage to property, I felt it was necessary and justified to use force in order to </w:t>
      </w:r>
      <w:r w:rsidR="009C5A25">
        <w:rPr>
          <w:color w:val="000000"/>
          <w:shd w:val="clear" w:color="auto" w:fill="FFFFFF"/>
        </w:rPr>
        <w:t>re-</w:t>
      </w:r>
      <w:r w:rsidRPr="0054071C">
        <w:rPr>
          <w:color w:val="000000"/>
          <w:shd w:val="clear" w:color="auto" w:fill="FFFFFF"/>
        </w:rPr>
        <w:t xml:space="preserve">handcuff the male. I then escorted the male from the flat towards our marked police van in preparation for conveying him to custody. Once outside the van, the male was calm enough for my colleague to be able to search him under Section 32 of the Police and Criminal Evidence Act 1984 </w:t>
      </w:r>
      <w:r w:rsidRPr="0054071C">
        <w:rPr>
          <w:color w:val="000000"/>
          <w:shd w:val="clear" w:color="auto" w:fill="FFFFFF"/>
        </w:rPr>
        <w:lastRenderedPageBreak/>
        <w:t xml:space="preserve">(PACE). However, when confiscating personal property that was found in his pocket, he became confrontational and irrational and refused to get inside the van. At this point I used another communication strategy, called the five step appeal (Conflict Management Skills, 2020).The strategy </w:t>
      </w:r>
      <w:r w:rsidR="009C5A25">
        <w:rPr>
          <w:color w:val="000000"/>
          <w:shd w:val="clear" w:color="auto" w:fill="FFFFFF"/>
        </w:rPr>
        <w:t>begins</w:t>
      </w:r>
      <w:r w:rsidRPr="0054071C">
        <w:rPr>
          <w:color w:val="000000"/>
          <w:shd w:val="clear" w:color="auto" w:fill="FFFFFF"/>
        </w:rPr>
        <w:t xml:space="preserve"> with a simple appeal, where I asked the male to comply with my request of getting into the van. After no success I moved onto a reasoned appeal, which consisted of me explaining to him why I was asking him to enter the van. I then proceeded to tell the male by not getting into the van it was causing the whole process to be delayed which may have a detrimental effect and that it could lead to further offences being committed, this stage is known as the personal appeal. With no joy, I knew that my next step was my final appeal. I asked the male if there was anything that I could reasonably do or say that would make him co-operate with my instructions to which he had no reply. As a result of this, the only step left in this approach was to take action, which resulted in my colleague and I using force to get the male into the van. </w:t>
      </w:r>
    </w:p>
    <w:p w14:paraId="0B912EB7" w14:textId="77777777" w:rsidR="009C03B4" w:rsidRPr="0054071C" w:rsidRDefault="009C03B4" w:rsidP="009C03B4">
      <w:pPr>
        <w:pStyle w:val="comp"/>
        <w:shd w:val="clear" w:color="auto" w:fill="FFFFFF"/>
        <w:spacing w:line="480" w:lineRule="auto"/>
        <w:jc w:val="both"/>
        <w:textAlignment w:val="baseline"/>
        <w:rPr>
          <w:color w:val="000000"/>
          <w:shd w:val="clear" w:color="auto" w:fill="FFFFFF"/>
        </w:rPr>
      </w:pPr>
      <w:r w:rsidRPr="0054071C">
        <w:rPr>
          <w:color w:val="000000"/>
          <w:shd w:val="clear" w:color="auto" w:fill="FFFFFF"/>
        </w:rPr>
        <w:t xml:space="preserve">With regards to using force on any persons, officers may use any force that is necessary and proportionate under the Criminal Law Act 1967, Police and Criminal Evidence Act 1984 and Common Law. However, although we may have these powers, it is important to understand that the legislation requires the force used to be kept to a minimum and only to the extent that is required (Police use of force, 2013). It is clear by my previous attempts to deal with the conflict using communication strategies like the 5 step appeal approach that unfortunately, the use of force was the only option that I had left in order to deal with this conflict effectively. Once the incident had been resolved, I ensured that I worked alongside the Code of Ethics when it came to my duties and responsibilities and </w:t>
      </w:r>
      <w:r w:rsidRPr="0054071C">
        <w:t>ensured that accurate records of my actions were recorded as good practice and as required by legislation, policies and procedures.</w:t>
      </w:r>
    </w:p>
    <w:p w14:paraId="5BB9ECBC" w14:textId="3A3118BF" w:rsidR="009C03B4" w:rsidRDefault="009C03B4" w:rsidP="009C03B4">
      <w:pPr>
        <w:pStyle w:val="legrhs"/>
        <w:shd w:val="clear" w:color="auto" w:fill="FFFFFF"/>
        <w:spacing w:before="0" w:beforeAutospacing="0" w:after="120" w:afterAutospacing="0" w:line="480" w:lineRule="auto"/>
        <w:jc w:val="both"/>
        <w:rPr>
          <w:color w:val="000000"/>
          <w:shd w:val="clear" w:color="auto" w:fill="FFFFFF"/>
        </w:rPr>
      </w:pPr>
      <w:r w:rsidRPr="0054071C">
        <w:rPr>
          <w:color w:val="000000"/>
          <w:shd w:val="clear" w:color="auto" w:fill="FFFFFF"/>
        </w:rPr>
        <w:t xml:space="preserve">When reflecting on this particular incident where I played a significant role in reducing conflict, </w:t>
      </w:r>
      <w:r>
        <w:rPr>
          <w:color w:val="000000"/>
          <w:shd w:val="clear" w:color="auto" w:fill="FFFFFF"/>
        </w:rPr>
        <w:t>I felt that</w:t>
      </w:r>
      <w:r w:rsidRPr="0054071C">
        <w:rPr>
          <w:color w:val="000000"/>
          <w:shd w:val="clear" w:color="auto" w:fill="FFFFFF"/>
        </w:rPr>
        <w:t xml:space="preserve"> due to my use of various communication skills and approaches, I was able to deal with situation </w:t>
      </w:r>
      <w:r w:rsidRPr="0054071C">
        <w:rPr>
          <w:color w:val="000000"/>
          <w:shd w:val="clear" w:color="auto" w:fill="FFFFFF"/>
        </w:rPr>
        <w:lastRenderedPageBreak/>
        <w:t xml:space="preserve">in a commendable way, considering I had only been in the role of an active constable for a couple of weeks. By utilising these tools, I ensured the conflict was diffused in a short period of time, reducing the risk of harm to any persons involved. I feel like I continuously assessed the ever changing situation in front of me, to ensure the best and most appropriate action was taken. My consideration of all policing powers, procedures and legislation, guaranteed that all my actions and use of </w:t>
      </w:r>
      <w:r>
        <w:rPr>
          <w:color w:val="000000"/>
          <w:shd w:val="clear" w:color="auto" w:fill="FFFFFF"/>
        </w:rPr>
        <w:t>force were</w:t>
      </w:r>
      <w:r w:rsidRPr="0054071C">
        <w:rPr>
          <w:color w:val="000000"/>
          <w:shd w:val="clear" w:color="auto" w:fill="FFFFFF"/>
        </w:rPr>
        <w:t xml:space="preserve"> lawful and justified. Understanding behaviour by use of Betari’s Box, I was able to conduct myself in a respectf</w:t>
      </w:r>
      <w:r>
        <w:rPr>
          <w:color w:val="000000"/>
          <w:shd w:val="clear" w:color="auto" w:fill="FFFFFF"/>
        </w:rPr>
        <w:t>ul manner of which I am proud of</w:t>
      </w:r>
      <w:r w:rsidRPr="0054071C">
        <w:rPr>
          <w:color w:val="000000"/>
          <w:shd w:val="clear" w:color="auto" w:fill="FFFFFF"/>
        </w:rPr>
        <w:t xml:space="preserve"> and most importantly which resulted in an outcome we could have only hoped for. Moving forward in my policing career, I will continue to implement, develop and evolve all techniques used, to continue to resolve similar incidents with confidence.  </w:t>
      </w:r>
    </w:p>
    <w:p w14:paraId="088F39D9" w14:textId="77777777" w:rsidR="004D0847" w:rsidRDefault="004D0847" w:rsidP="009C03B4">
      <w:pPr>
        <w:pStyle w:val="legrhs"/>
        <w:shd w:val="clear" w:color="auto" w:fill="FFFFFF"/>
        <w:spacing w:before="0" w:beforeAutospacing="0" w:after="120" w:afterAutospacing="0" w:line="480" w:lineRule="auto"/>
        <w:jc w:val="both"/>
        <w:rPr>
          <w:color w:val="000000"/>
          <w:shd w:val="clear" w:color="auto" w:fill="FFFFFF"/>
        </w:rPr>
      </w:pPr>
    </w:p>
    <w:p w14:paraId="06BBC25D" w14:textId="77777777" w:rsidR="009C03B4" w:rsidRDefault="009C03B4" w:rsidP="009C03B4">
      <w:pPr>
        <w:pStyle w:val="legrhs"/>
        <w:shd w:val="clear" w:color="auto" w:fill="FFFFFF"/>
        <w:spacing w:before="0" w:beforeAutospacing="0" w:after="120" w:afterAutospacing="0" w:line="480" w:lineRule="auto"/>
        <w:jc w:val="both"/>
        <w:rPr>
          <w:color w:val="000000"/>
          <w:shd w:val="clear" w:color="auto" w:fill="FFFFFF"/>
        </w:rPr>
      </w:pPr>
      <w:r>
        <w:rPr>
          <w:color w:val="000000"/>
          <w:shd w:val="clear" w:color="auto" w:fill="FFFFFF"/>
        </w:rPr>
        <w:t>TOTAL WORD COUNT: 2736</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5B9E579D" w14:textId="77777777" w:rsidR="009C03B4" w:rsidRPr="00035645" w:rsidRDefault="009C03B4" w:rsidP="009C03B4">
      <w:pPr>
        <w:spacing w:line="480" w:lineRule="auto"/>
        <w:jc w:val="both"/>
        <w:rPr>
          <w:rFonts w:ascii="Times New Roman" w:hAnsi="Times New Roman" w:cs="Times New Roman"/>
          <w:sz w:val="24"/>
          <w:szCs w:val="24"/>
        </w:rPr>
      </w:pPr>
      <w:r w:rsidRPr="00035645">
        <w:rPr>
          <w:rFonts w:ascii="Times New Roman" w:hAnsi="Times New Roman" w:cs="Times New Roman"/>
          <w:sz w:val="24"/>
          <w:szCs w:val="24"/>
        </w:rPr>
        <w:t>Within this task, I will be discussing an incident in which I feel I played a significant role in helping and supporting a victim of crime through an investigation. I will be demonstrating my role and responsibilities when it came to aiding and advising the victim, and how my actions were in line with relevant codes of practice and police procedures. Furthermore, I will di</w:t>
      </w:r>
      <w:r>
        <w:rPr>
          <w:rFonts w:ascii="Times New Roman" w:hAnsi="Times New Roman" w:cs="Times New Roman"/>
          <w:sz w:val="24"/>
          <w:szCs w:val="24"/>
        </w:rPr>
        <w:t>scuss how I overcame a limitation</w:t>
      </w:r>
      <w:r w:rsidRPr="00035645">
        <w:rPr>
          <w:rFonts w:ascii="Times New Roman" w:hAnsi="Times New Roman" w:cs="Times New Roman"/>
          <w:sz w:val="24"/>
          <w:szCs w:val="24"/>
        </w:rPr>
        <w:t xml:space="preserve"> </w:t>
      </w:r>
      <w:r>
        <w:rPr>
          <w:rFonts w:ascii="Times New Roman" w:hAnsi="Times New Roman" w:cs="Times New Roman"/>
          <w:sz w:val="24"/>
          <w:szCs w:val="24"/>
        </w:rPr>
        <w:t xml:space="preserve">of a communication barrier due to the victim’s disability, </w:t>
      </w:r>
      <w:r w:rsidRPr="00035645">
        <w:rPr>
          <w:rFonts w:ascii="Times New Roman" w:hAnsi="Times New Roman" w:cs="Times New Roman"/>
          <w:sz w:val="24"/>
          <w:szCs w:val="24"/>
        </w:rPr>
        <w:t xml:space="preserve">to ensure the victim was still treated correctly and with the upmost respect. In addition to </w:t>
      </w:r>
      <w:r>
        <w:rPr>
          <w:rFonts w:ascii="Times New Roman" w:hAnsi="Times New Roman" w:cs="Times New Roman"/>
          <w:sz w:val="24"/>
          <w:szCs w:val="24"/>
        </w:rPr>
        <w:t xml:space="preserve">this, </w:t>
      </w:r>
      <w:r w:rsidRPr="00035645">
        <w:rPr>
          <w:rFonts w:ascii="Times New Roman" w:hAnsi="Times New Roman" w:cs="Times New Roman"/>
          <w:sz w:val="24"/>
          <w:szCs w:val="24"/>
        </w:rPr>
        <w:t xml:space="preserve">ensuring that they fully understood the criminal justice system, so they felt fully supported and confident moving forward. I will also reflect on the processes I utilised in order to safeguard the victim to ensure they did not become a repeat victim of crime, and to protect their welfare and well-being. </w:t>
      </w:r>
    </w:p>
    <w:p w14:paraId="64940EC1" w14:textId="77777777" w:rsidR="009C03B4" w:rsidRPr="00035645" w:rsidRDefault="009C03B4" w:rsidP="009C03B4">
      <w:pPr>
        <w:spacing w:line="480" w:lineRule="auto"/>
        <w:jc w:val="both"/>
        <w:rPr>
          <w:rFonts w:ascii="Times New Roman" w:hAnsi="Times New Roman" w:cs="Times New Roman"/>
          <w:sz w:val="24"/>
          <w:szCs w:val="24"/>
        </w:rPr>
      </w:pPr>
    </w:p>
    <w:p w14:paraId="1F06F176" w14:textId="77777777" w:rsidR="009C03B4" w:rsidRPr="00035645" w:rsidRDefault="009C03B4" w:rsidP="009C03B4">
      <w:pPr>
        <w:spacing w:line="480" w:lineRule="auto"/>
        <w:jc w:val="both"/>
        <w:rPr>
          <w:rFonts w:ascii="Times New Roman" w:hAnsi="Times New Roman" w:cs="Times New Roman"/>
          <w:sz w:val="24"/>
          <w:szCs w:val="24"/>
        </w:rPr>
      </w:pPr>
    </w:p>
    <w:p w14:paraId="6869EC32" w14:textId="77777777" w:rsidR="009C03B4" w:rsidRPr="00035645" w:rsidRDefault="009C03B4" w:rsidP="009C03B4">
      <w:pPr>
        <w:spacing w:line="480" w:lineRule="auto"/>
        <w:jc w:val="both"/>
        <w:rPr>
          <w:rFonts w:ascii="Times New Roman" w:hAnsi="Times New Roman" w:cs="Times New Roman"/>
          <w:sz w:val="24"/>
          <w:szCs w:val="24"/>
          <w:shd w:val="clear" w:color="auto" w:fill="FFFFFF"/>
        </w:rPr>
      </w:pPr>
      <w:r w:rsidRPr="00035645">
        <w:rPr>
          <w:rFonts w:ascii="Times New Roman" w:hAnsi="Times New Roman" w:cs="Times New Roman"/>
          <w:sz w:val="24"/>
          <w:szCs w:val="24"/>
        </w:rPr>
        <w:t xml:space="preserve">A victim is defined as someone who </w:t>
      </w:r>
      <w:r>
        <w:rPr>
          <w:rFonts w:ascii="Times New Roman" w:hAnsi="Times New Roman" w:cs="Times New Roman"/>
          <w:sz w:val="24"/>
          <w:szCs w:val="24"/>
        </w:rPr>
        <w:t>h</w:t>
      </w:r>
      <w:r w:rsidRPr="00035645">
        <w:rPr>
          <w:rFonts w:ascii="Times New Roman" w:hAnsi="Times New Roman" w:cs="Times New Roman"/>
          <w:sz w:val="24"/>
          <w:szCs w:val="24"/>
        </w:rPr>
        <w:t xml:space="preserve">as suffered harm, be it physical or emotional, directly caused by criminal conduct </w:t>
      </w:r>
      <w:r w:rsidRPr="00035645">
        <w:rPr>
          <w:rFonts w:ascii="Times New Roman" w:hAnsi="Times New Roman" w:cs="Times New Roman"/>
          <w:sz w:val="24"/>
          <w:szCs w:val="24"/>
          <w:shd w:val="clear" w:color="auto" w:fill="FFFFFF"/>
        </w:rPr>
        <w:t xml:space="preserve">(Great Britain: Ministry of Justice, 2013). </w:t>
      </w:r>
      <w:r w:rsidRPr="00035645">
        <w:rPr>
          <w:rFonts w:ascii="Times New Roman" w:hAnsi="Times New Roman" w:cs="Times New Roman"/>
          <w:sz w:val="24"/>
          <w:szCs w:val="24"/>
        </w:rPr>
        <w:t xml:space="preserve">When a victim of crime calls the police, persons within the control room will be the first people that they will talk to. It is important that the victims are provided with an appropriate response, which is where the THRIVE assessment tool comes into play. It allows call handlers to approach certain crimes proportionately without having a “one size fits all” response, assessing immediate risk of harm and analysing what type of police response is needed </w:t>
      </w:r>
      <w:r w:rsidRPr="00035645">
        <w:rPr>
          <w:rFonts w:ascii="Times New Roman" w:hAnsi="Times New Roman" w:cs="Times New Roman"/>
          <w:sz w:val="24"/>
          <w:szCs w:val="24"/>
          <w:shd w:val="clear" w:color="auto" w:fill="FFFFFF"/>
        </w:rPr>
        <w:t>(Perkin, 2019). The handlers priority must remain the safety of t</w:t>
      </w:r>
      <w:r>
        <w:rPr>
          <w:rFonts w:ascii="Times New Roman" w:hAnsi="Times New Roman" w:cs="Times New Roman"/>
          <w:sz w:val="24"/>
          <w:szCs w:val="24"/>
          <w:shd w:val="clear" w:color="auto" w:fill="FFFFFF"/>
        </w:rPr>
        <w:t>he victim taking into account an</w:t>
      </w:r>
      <w:r w:rsidRPr="00035645">
        <w:rPr>
          <w:rFonts w:ascii="Times New Roman" w:hAnsi="Times New Roman" w:cs="Times New Roman"/>
          <w:sz w:val="24"/>
          <w:szCs w:val="24"/>
          <w:shd w:val="clear" w:color="auto" w:fill="FFFFFF"/>
        </w:rPr>
        <w:t>y risks or time constraints (Call handler quick reference guide, 2015).</w:t>
      </w:r>
    </w:p>
    <w:p w14:paraId="42971A13" w14:textId="77777777" w:rsidR="009C03B4" w:rsidRPr="00035645" w:rsidRDefault="009C03B4" w:rsidP="009C03B4">
      <w:pPr>
        <w:spacing w:line="480" w:lineRule="auto"/>
        <w:jc w:val="both"/>
        <w:rPr>
          <w:rFonts w:ascii="Times New Roman" w:hAnsi="Times New Roman" w:cs="Times New Roman"/>
          <w:sz w:val="24"/>
          <w:szCs w:val="24"/>
          <w:shd w:val="clear" w:color="auto" w:fill="FFFFFF"/>
        </w:rPr>
      </w:pPr>
      <w:r w:rsidRPr="00035645">
        <w:rPr>
          <w:rFonts w:ascii="Times New Roman" w:hAnsi="Times New Roman" w:cs="Times New Roman"/>
          <w:sz w:val="24"/>
          <w:szCs w:val="24"/>
          <w:shd w:val="clear" w:color="auto" w:fill="FFFFFF"/>
        </w:rPr>
        <w:t xml:space="preserve">It became clear to call handlers, that the victim was reporting a crime that had happened a couple of days ago, however the victim was initially too worried to report it. Regardless of when an incident happened, </w:t>
      </w:r>
      <w:r w:rsidRPr="00035645">
        <w:rPr>
          <w:rFonts w:ascii="Times New Roman" w:hAnsi="Times New Roman" w:cs="Times New Roman"/>
          <w:sz w:val="24"/>
          <w:szCs w:val="24"/>
        </w:rPr>
        <w:t xml:space="preserve">police are expected to respond to all complaints of crime with all due care and attention </w:t>
      </w:r>
      <w:r w:rsidRPr="00035645">
        <w:rPr>
          <w:rFonts w:ascii="Times New Roman" w:hAnsi="Times New Roman" w:cs="Times New Roman"/>
          <w:sz w:val="24"/>
          <w:szCs w:val="24"/>
          <w:shd w:val="clear" w:color="auto" w:fill="FFFFFF"/>
        </w:rPr>
        <w:t>(Walklate, 2018). Due to there being no immediate risk of harm to the victim, the call was handed to police as a grade 2 response which is also known as a priority response, which would warrant a police response within one hour of the call (Bryant and Bryant, 2020).</w:t>
      </w:r>
    </w:p>
    <w:p w14:paraId="39D0118F" w14:textId="77777777" w:rsidR="009C03B4" w:rsidRPr="00CB327A" w:rsidRDefault="009C03B4" w:rsidP="009C03B4">
      <w:pPr>
        <w:spacing w:line="480" w:lineRule="auto"/>
        <w:jc w:val="both"/>
        <w:rPr>
          <w:rFonts w:ascii="Times New Roman" w:hAnsi="Times New Roman" w:cs="Times New Roman"/>
          <w:sz w:val="24"/>
          <w:szCs w:val="24"/>
          <w:shd w:val="clear" w:color="auto" w:fill="FFFFFF"/>
        </w:rPr>
      </w:pPr>
      <w:r w:rsidRPr="00035645">
        <w:rPr>
          <w:rFonts w:ascii="Times New Roman" w:hAnsi="Times New Roman" w:cs="Times New Roman"/>
          <w:sz w:val="24"/>
          <w:szCs w:val="24"/>
          <w:shd w:val="clear" w:color="auto" w:fill="FFFFFF"/>
        </w:rPr>
        <w:t>On receiving this call and hearing how scared and intimated the victim felt with regards to talking t</w:t>
      </w:r>
      <w:r>
        <w:rPr>
          <w:rFonts w:ascii="Times New Roman" w:hAnsi="Times New Roman" w:cs="Times New Roman"/>
          <w:sz w:val="24"/>
          <w:szCs w:val="24"/>
          <w:shd w:val="clear" w:color="auto" w:fill="FFFFFF"/>
        </w:rPr>
        <w:t>o</w:t>
      </w:r>
      <w:r w:rsidRPr="00035645">
        <w:rPr>
          <w:rFonts w:ascii="Times New Roman" w:hAnsi="Times New Roman" w:cs="Times New Roman"/>
          <w:sz w:val="24"/>
          <w:szCs w:val="24"/>
          <w:shd w:val="clear" w:color="auto" w:fill="FFFFFF"/>
        </w:rPr>
        <w:t xml:space="preserve"> police, I took the decision to call the victim first. I made this decision as I felt that turning up at the victim’s address may intimidate her further, and I believed it would benefit </w:t>
      </w:r>
      <w:r>
        <w:rPr>
          <w:rFonts w:ascii="Times New Roman" w:hAnsi="Times New Roman" w:cs="Times New Roman"/>
          <w:sz w:val="24"/>
          <w:szCs w:val="24"/>
          <w:shd w:val="clear" w:color="auto" w:fill="FFFFFF"/>
        </w:rPr>
        <w:t>both parties if I built</w:t>
      </w:r>
      <w:r w:rsidRPr="00CB327A">
        <w:rPr>
          <w:rFonts w:ascii="Times New Roman" w:hAnsi="Times New Roman" w:cs="Times New Roman"/>
          <w:sz w:val="24"/>
          <w:szCs w:val="24"/>
          <w:shd w:val="clear" w:color="auto" w:fill="FFFFFF"/>
        </w:rPr>
        <w:t xml:space="preserve"> a rapport with the victim first. Recent research by the college of policing in 2020 revealed that building rapport is an </w:t>
      </w:r>
      <w:r w:rsidRPr="00CB327A">
        <w:rPr>
          <w:rFonts w:ascii="Times New Roman" w:hAnsi="Times New Roman" w:cs="Times New Roman"/>
          <w:spacing w:val="3"/>
          <w:sz w:val="24"/>
          <w:szCs w:val="24"/>
        </w:rPr>
        <w:t xml:space="preserve">important way to improve the accuracy and amount of information elicited from victims and witnesses </w:t>
      </w:r>
      <w:r w:rsidRPr="00CB327A">
        <w:rPr>
          <w:rFonts w:ascii="Times New Roman" w:hAnsi="Times New Roman" w:cs="Times New Roman"/>
          <w:sz w:val="24"/>
          <w:szCs w:val="24"/>
          <w:shd w:val="clear" w:color="auto" w:fill="FFFFFF"/>
        </w:rPr>
        <w:t>(Rapport building, 2020). When speaking with the victim, it was obvious to myself just how scared she was. After finding out that the incident had taken place at the address she was calling from, I made the decision to ask the female to agree to a conversation away from the address, in a place in which she would feel safe and it was mutually decided that she would make her way to the police station.</w:t>
      </w:r>
    </w:p>
    <w:p w14:paraId="7E3E7FCD" w14:textId="77777777" w:rsidR="009C03B4" w:rsidRPr="00CB327A" w:rsidRDefault="009C03B4" w:rsidP="009C03B4">
      <w:pPr>
        <w:spacing w:line="480" w:lineRule="auto"/>
        <w:jc w:val="both"/>
        <w:rPr>
          <w:rFonts w:ascii="Times New Roman" w:hAnsi="Times New Roman" w:cs="Times New Roman"/>
          <w:sz w:val="24"/>
          <w:szCs w:val="24"/>
          <w:shd w:val="clear" w:color="auto" w:fill="FFFFFF"/>
        </w:rPr>
      </w:pPr>
    </w:p>
    <w:p w14:paraId="3EB9C80B" w14:textId="77777777" w:rsidR="009C03B4" w:rsidRDefault="009C03B4" w:rsidP="009C03B4">
      <w:pPr>
        <w:spacing w:line="480" w:lineRule="auto"/>
        <w:jc w:val="both"/>
        <w:rPr>
          <w:rFonts w:ascii="Times New Roman" w:hAnsi="Times New Roman" w:cs="Times New Roman"/>
          <w:sz w:val="24"/>
          <w:szCs w:val="24"/>
          <w:shd w:val="clear" w:color="auto" w:fill="FFFFFF"/>
        </w:rPr>
      </w:pPr>
      <w:r w:rsidRPr="00CB327A">
        <w:rPr>
          <w:rFonts w:ascii="Times New Roman" w:hAnsi="Times New Roman" w:cs="Times New Roman"/>
          <w:sz w:val="24"/>
          <w:szCs w:val="24"/>
          <w:shd w:val="clear" w:color="auto" w:fill="FFFFFF"/>
        </w:rPr>
        <w:t>After the victim had arrived, I made sure that she immediately felt as comfortable as she could as I knew this would benefit us both. To ens</w:t>
      </w:r>
      <w:r>
        <w:rPr>
          <w:rFonts w:ascii="Times New Roman" w:hAnsi="Times New Roman" w:cs="Times New Roman"/>
          <w:sz w:val="24"/>
          <w:szCs w:val="24"/>
          <w:shd w:val="clear" w:color="auto" w:fill="FFFFFF"/>
        </w:rPr>
        <w:t xml:space="preserve">ure this, I took actions including, </w:t>
      </w:r>
      <w:r w:rsidRPr="00CB327A">
        <w:rPr>
          <w:rFonts w:ascii="Times New Roman" w:hAnsi="Times New Roman" w:cs="Times New Roman"/>
          <w:sz w:val="24"/>
          <w:szCs w:val="24"/>
          <w:shd w:val="clear" w:color="auto" w:fill="FFFFFF"/>
        </w:rPr>
        <w:t>taking her to a less clinical room within the station, offering her a cup of tea and</w:t>
      </w:r>
      <w:r>
        <w:rPr>
          <w:rFonts w:ascii="Times New Roman" w:hAnsi="Times New Roman" w:cs="Times New Roman"/>
          <w:sz w:val="24"/>
          <w:szCs w:val="24"/>
          <w:shd w:val="clear" w:color="auto" w:fill="FFFFFF"/>
        </w:rPr>
        <w:t xml:space="preserve"> offered her medical attention for her injuries, before we commenced</w:t>
      </w:r>
      <w:r w:rsidRPr="00CB327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to which she declined.</w:t>
      </w:r>
      <w:r w:rsidRPr="00CB327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Once settled, the victim stated to me that she had a hearing impairment, and had lost over 50% of her hearing ability. In order to comply with the first element of the Victim’s Code, to be able to understand and to be understood, I made sure the victim was treated fairly and equally, and offered to get someone down to the station, who could offer her further support. The victim again declined, but just asked if facemasks could be removed if we maintained a 2 metre distance between us, as that would help her greatly by enabling her to lip read.  </w:t>
      </w:r>
      <w:r w:rsidRPr="00CB327A">
        <w:rPr>
          <w:rFonts w:ascii="Times New Roman" w:hAnsi="Times New Roman" w:cs="Times New Roman"/>
          <w:sz w:val="24"/>
          <w:szCs w:val="24"/>
          <w:shd w:val="clear" w:color="auto" w:fill="FFFFFF"/>
        </w:rPr>
        <w:t xml:space="preserve"> </w:t>
      </w:r>
    </w:p>
    <w:p w14:paraId="783C2F7A" w14:textId="77777777" w:rsidR="009C03B4" w:rsidRDefault="009C03B4" w:rsidP="009C03B4">
      <w:pPr>
        <w:spacing w:line="480" w:lineRule="auto"/>
        <w:jc w:val="both"/>
        <w:rPr>
          <w:rFonts w:ascii="Times New Roman" w:hAnsi="Times New Roman" w:cs="Times New Roman"/>
          <w:sz w:val="24"/>
          <w:szCs w:val="24"/>
          <w:shd w:val="clear" w:color="auto" w:fill="FFFFFF"/>
        </w:rPr>
      </w:pPr>
      <w:r w:rsidRPr="00CB327A">
        <w:rPr>
          <w:rFonts w:ascii="Times New Roman" w:hAnsi="Times New Roman" w:cs="Times New Roman"/>
          <w:sz w:val="24"/>
          <w:szCs w:val="24"/>
          <w:shd w:val="clear" w:color="auto" w:fill="FFFFFF"/>
        </w:rPr>
        <w:t xml:space="preserve">Once comfortable, the </w:t>
      </w:r>
      <w:r w:rsidRPr="00A237BA">
        <w:rPr>
          <w:rFonts w:ascii="Times New Roman" w:hAnsi="Times New Roman" w:cs="Times New Roman"/>
          <w:sz w:val="24"/>
          <w:szCs w:val="24"/>
          <w:shd w:val="clear" w:color="auto" w:fill="FFFFFF"/>
        </w:rPr>
        <w:t>victim stated that she would like to make a formal complaint with regards to the assault that she had experienced by her partner. I acknowledge</w:t>
      </w:r>
      <w:r>
        <w:rPr>
          <w:rFonts w:ascii="Times New Roman" w:hAnsi="Times New Roman" w:cs="Times New Roman"/>
          <w:sz w:val="24"/>
          <w:szCs w:val="24"/>
          <w:shd w:val="clear" w:color="auto" w:fill="FFFFFF"/>
        </w:rPr>
        <w:t>d</w:t>
      </w:r>
      <w:r w:rsidRPr="00A237BA">
        <w:rPr>
          <w:rFonts w:ascii="Times New Roman" w:hAnsi="Times New Roman" w:cs="Times New Roman"/>
          <w:sz w:val="24"/>
          <w:szCs w:val="24"/>
          <w:shd w:val="clear" w:color="auto" w:fill="FFFFFF"/>
        </w:rPr>
        <w:t xml:space="preserve"> that the victim wanted some</w:t>
      </w:r>
      <w:r>
        <w:rPr>
          <w:rFonts w:ascii="Times New Roman" w:hAnsi="Times New Roman" w:cs="Times New Roman"/>
          <w:sz w:val="24"/>
          <w:szCs w:val="24"/>
          <w:shd w:val="clear" w:color="auto" w:fill="FFFFFF"/>
        </w:rPr>
        <w:t>thing done regarding this issue</w:t>
      </w:r>
      <w:r w:rsidRPr="00A237BA">
        <w:rPr>
          <w:rFonts w:ascii="Times New Roman" w:hAnsi="Times New Roman" w:cs="Times New Roman"/>
          <w:sz w:val="24"/>
          <w:szCs w:val="24"/>
          <w:shd w:val="clear" w:color="auto" w:fill="FFFFFF"/>
        </w:rPr>
        <w:t xml:space="preserve"> and took my time in explaining what the next steps would be, in order for us to progress this incident further. Within this discussion, I clarified to the victim that </w:t>
      </w:r>
      <w:r>
        <w:rPr>
          <w:rFonts w:ascii="Times New Roman" w:hAnsi="Times New Roman" w:cs="Times New Roman"/>
          <w:sz w:val="24"/>
          <w:szCs w:val="24"/>
          <w:shd w:val="clear" w:color="auto" w:fill="FFFFFF"/>
        </w:rPr>
        <w:t xml:space="preserve">I </w:t>
      </w:r>
      <w:r w:rsidRPr="00A237BA">
        <w:rPr>
          <w:rFonts w:ascii="Times New Roman" w:hAnsi="Times New Roman" w:cs="Times New Roman"/>
          <w:sz w:val="24"/>
          <w:szCs w:val="24"/>
          <w:shd w:val="clear" w:color="auto" w:fill="FFFFFF"/>
        </w:rPr>
        <w:t>would need to take a statement from her. This statement, is called an MG11 and it is a formal police document which contains the witness/victims’ account o</w:t>
      </w:r>
      <w:r>
        <w:rPr>
          <w:rFonts w:ascii="Times New Roman" w:hAnsi="Times New Roman" w:cs="Times New Roman"/>
          <w:sz w:val="24"/>
          <w:szCs w:val="24"/>
          <w:shd w:val="clear" w:color="auto" w:fill="FFFFFF"/>
        </w:rPr>
        <w:t xml:space="preserve">f the incident, </w:t>
      </w:r>
      <w:r w:rsidRPr="00A237BA">
        <w:rPr>
          <w:rFonts w:ascii="Times New Roman" w:hAnsi="Times New Roman" w:cs="Times New Roman"/>
          <w:sz w:val="24"/>
          <w:szCs w:val="24"/>
          <w:shd w:val="clear" w:color="auto" w:fill="FFFFFF"/>
        </w:rPr>
        <w:t>which is filled out by us as police and signed by the victim/witness (Hall, 2012). Once the MG11 was explained, the victim agreed to make a statement and began to relay her account of the incident. On hearing the victim’s explanation of the incident, it became clear to myself that she had been a victim of domestic abuse</w:t>
      </w:r>
      <w:r>
        <w:rPr>
          <w:rFonts w:ascii="Times New Roman" w:hAnsi="Times New Roman" w:cs="Times New Roman"/>
          <w:sz w:val="24"/>
          <w:szCs w:val="24"/>
          <w:shd w:val="clear" w:color="auto" w:fill="FFFFFF"/>
        </w:rPr>
        <w:t xml:space="preserve"> by her partner</w:t>
      </w:r>
      <w:r w:rsidRPr="00A237BA">
        <w:rPr>
          <w:rFonts w:ascii="Times New Roman" w:hAnsi="Times New Roman" w:cs="Times New Roman"/>
          <w:sz w:val="24"/>
          <w:szCs w:val="24"/>
          <w:shd w:val="clear" w:color="auto" w:fill="FFFFFF"/>
        </w:rPr>
        <w:t>, resulting in a physical assault. The Domestic Abuse Act 2021 defines this offence as;</w:t>
      </w:r>
    </w:p>
    <w:p w14:paraId="37F64139" w14:textId="77777777" w:rsidR="009C03B4" w:rsidRPr="00A237BA" w:rsidRDefault="009C03B4" w:rsidP="009C03B4">
      <w:pPr>
        <w:spacing w:line="480" w:lineRule="auto"/>
        <w:jc w:val="both"/>
        <w:rPr>
          <w:rFonts w:ascii="Times New Roman" w:hAnsi="Times New Roman" w:cs="Times New Roman"/>
          <w:sz w:val="24"/>
          <w:szCs w:val="24"/>
          <w:shd w:val="clear" w:color="auto" w:fill="FFFFFF"/>
        </w:rPr>
      </w:pPr>
    </w:p>
    <w:p w14:paraId="7D3102BE" w14:textId="77777777" w:rsidR="009C03B4" w:rsidRPr="00A237BA" w:rsidRDefault="009C03B4" w:rsidP="009C03B4">
      <w:pPr>
        <w:spacing w:line="480" w:lineRule="auto"/>
        <w:jc w:val="both"/>
        <w:rPr>
          <w:rFonts w:ascii="Times New Roman" w:hAnsi="Times New Roman" w:cs="Times New Roman"/>
          <w:sz w:val="24"/>
          <w:szCs w:val="24"/>
          <w:shd w:val="clear" w:color="auto" w:fill="FFFFFF"/>
        </w:rPr>
      </w:pPr>
      <w:r w:rsidRPr="00A237BA">
        <w:rPr>
          <w:rFonts w:ascii="Times New Roman" w:hAnsi="Times New Roman" w:cs="Times New Roman"/>
          <w:sz w:val="24"/>
          <w:szCs w:val="24"/>
        </w:rPr>
        <w:br/>
      </w:r>
      <w:r w:rsidRPr="00A237BA">
        <w:rPr>
          <w:rStyle w:val="legds"/>
          <w:rFonts w:ascii="Times New Roman" w:hAnsi="Times New Roman" w:cs="Times New Roman"/>
          <w:sz w:val="24"/>
          <w:szCs w:val="24"/>
        </w:rPr>
        <w:t xml:space="preserve"> Behaviour of a person (“A”) towards another person (“B”) is “domestic abuse” if—</w:t>
      </w:r>
    </w:p>
    <w:p w14:paraId="5C432776"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t>(a)A and B are each aged 16 or over and are personally connected to each other, and</w:t>
      </w:r>
    </w:p>
    <w:p w14:paraId="174DBE33"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lastRenderedPageBreak/>
        <w:t>(b) The behaviour is abusive.</w:t>
      </w:r>
    </w:p>
    <w:p w14:paraId="1C866653"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t>(3) Behaviour is “abusive” if it consists of any of the following—</w:t>
      </w:r>
    </w:p>
    <w:p w14:paraId="6B102FAD"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t>(a) Physical or sexual abuse;</w:t>
      </w:r>
    </w:p>
    <w:p w14:paraId="67020285"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t>(b) Violent or threatening behaviour;</w:t>
      </w:r>
    </w:p>
    <w:p w14:paraId="5327A020"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t>(c) Controlling or coercive behaviour;</w:t>
      </w:r>
    </w:p>
    <w:p w14:paraId="3236D679"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t>(d) Economic abuse (see subsection (4));</w:t>
      </w:r>
    </w:p>
    <w:p w14:paraId="7CCEBA8B" w14:textId="77777777" w:rsidR="009C03B4" w:rsidRPr="00A237BA" w:rsidRDefault="009C03B4" w:rsidP="009C03B4">
      <w:pPr>
        <w:pStyle w:val="legclearfix"/>
        <w:shd w:val="clear" w:color="auto" w:fill="FFFFFF"/>
        <w:spacing w:before="0" w:beforeAutospacing="0" w:after="120" w:afterAutospacing="0" w:line="480" w:lineRule="auto"/>
        <w:jc w:val="both"/>
        <w:rPr>
          <w:color w:val="000000"/>
        </w:rPr>
      </w:pPr>
      <w:r w:rsidRPr="00A237BA">
        <w:rPr>
          <w:rStyle w:val="legds"/>
          <w:color w:val="000000"/>
        </w:rPr>
        <w:t>(e) Psychological, emotional or other abuse;</w:t>
      </w:r>
    </w:p>
    <w:p w14:paraId="21D7577D" w14:textId="77777777" w:rsidR="009C03B4" w:rsidRPr="00A237BA" w:rsidRDefault="009C03B4" w:rsidP="009C03B4">
      <w:pPr>
        <w:pStyle w:val="legrhs"/>
        <w:shd w:val="clear" w:color="auto" w:fill="FFFFFF"/>
        <w:spacing w:before="0" w:beforeAutospacing="0" w:after="120" w:afterAutospacing="0" w:line="480" w:lineRule="auto"/>
        <w:jc w:val="both"/>
        <w:rPr>
          <w:color w:val="000000"/>
        </w:rPr>
      </w:pPr>
      <w:r w:rsidRPr="00A237BA">
        <w:rPr>
          <w:color w:val="000000"/>
        </w:rPr>
        <w:t>and it does not matter whether the behaviour consists of a single incident or a course of conduct.</w:t>
      </w:r>
    </w:p>
    <w:p w14:paraId="5D442CF3" w14:textId="77777777" w:rsidR="009C03B4" w:rsidRPr="00A237BA" w:rsidRDefault="009C03B4" w:rsidP="009C03B4">
      <w:pPr>
        <w:spacing w:line="480" w:lineRule="auto"/>
        <w:jc w:val="both"/>
        <w:rPr>
          <w:rFonts w:ascii="Times New Roman" w:hAnsi="Times New Roman" w:cs="Times New Roman"/>
          <w:sz w:val="24"/>
          <w:szCs w:val="24"/>
          <w:shd w:val="clear" w:color="auto" w:fill="FFFFFF"/>
        </w:rPr>
      </w:pPr>
      <w:r w:rsidRPr="00A237BA">
        <w:rPr>
          <w:rFonts w:ascii="Times New Roman" w:hAnsi="Times New Roman" w:cs="Times New Roman"/>
          <w:sz w:val="24"/>
          <w:szCs w:val="24"/>
          <w:shd w:val="clear" w:color="auto" w:fill="FFFFFF"/>
        </w:rPr>
        <w:tab/>
      </w:r>
    </w:p>
    <w:p w14:paraId="1B7D5E9D" w14:textId="77777777" w:rsidR="009C03B4" w:rsidRDefault="009C03B4" w:rsidP="009C03B4">
      <w:pPr>
        <w:spacing w:line="480" w:lineRule="auto"/>
        <w:jc w:val="both"/>
        <w:rPr>
          <w:rFonts w:ascii="Times New Roman" w:hAnsi="Times New Roman" w:cs="Times New Roman"/>
          <w:sz w:val="24"/>
          <w:szCs w:val="24"/>
          <w:shd w:val="clear" w:color="auto" w:fill="FFFFFF"/>
        </w:rPr>
      </w:pPr>
      <w:r w:rsidRPr="00A237BA">
        <w:rPr>
          <w:rFonts w:ascii="Times New Roman" w:hAnsi="Times New Roman" w:cs="Times New Roman"/>
          <w:sz w:val="24"/>
          <w:szCs w:val="24"/>
          <w:shd w:val="clear" w:color="auto" w:fill="FFFFFF"/>
        </w:rPr>
        <w:tab/>
      </w:r>
      <w:r w:rsidRPr="00A237BA">
        <w:rPr>
          <w:rFonts w:ascii="Times New Roman" w:hAnsi="Times New Roman" w:cs="Times New Roman"/>
          <w:sz w:val="24"/>
          <w:szCs w:val="24"/>
          <w:shd w:val="clear" w:color="auto" w:fill="FFFFFF"/>
        </w:rPr>
        <w:tab/>
      </w:r>
      <w:r w:rsidRPr="00A237BA">
        <w:rPr>
          <w:rFonts w:ascii="Times New Roman" w:hAnsi="Times New Roman" w:cs="Times New Roman"/>
          <w:sz w:val="24"/>
          <w:szCs w:val="24"/>
          <w:shd w:val="clear" w:color="auto" w:fill="FFFFFF"/>
        </w:rPr>
        <w:tab/>
      </w:r>
      <w:r w:rsidRPr="00A237BA">
        <w:rPr>
          <w:rFonts w:ascii="Times New Roman" w:hAnsi="Times New Roman" w:cs="Times New Roman"/>
          <w:sz w:val="24"/>
          <w:szCs w:val="24"/>
          <w:shd w:val="clear" w:color="auto" w:fill="FFFFFF"/>
        </w:rPr>
        <w:tab/>
      </w:r>
      <w:r w:rsidRPr="00A237BA">
        <w:rPr>
          <w:rFonts w:ascii="Times New Roman" w:hAnsi="Times New Roman" w:cs="Times New Roman"/>
          <w:sz w:val="24"/>
          <w:szCs w:val="24"/>
          <w:shd w:val="clear" w:color="auto" w:fill="FFFFFF"/>
        </w:rPr>
        <w:tab/>
      </w:r>
      <w:r w:rsidRPr="00A237BA">
        <w:rPr>
          <w:rFonts w:ascii="Times New Roman" w:hAnsi="Times New Roman" w:cs="Times New Roman"/>
          <w:sz w:val="24"/>
          <w:szCs w:val="24"/>
          <w:shd w:val="clear" w:color="auto" w:fill="FFFFFF"/>
        </w:rPr>
        <w:tab/>
        <w:t>(Domestic Abuse Act, 2021)</w:t>
      </w:r>
    </w:p>
    <w:p w14:paraId="33A37BF0" w14:textId="77777777" w:rsidR="009C03B4" w:rsidRPr="00A237BA" w:rsidRDefault="009C03B4" w:rsidP="009C03B4">
      <w:pPr>
        <w:spacing w:line="480" w:lineRule="auto"/>
        <w:jc w:val="both"/>
        <w:rPr>
          <w:rFonts w:ascii="Times New Roman" w:hAnsi="Times New Roman" w:cs="Times New Roman"/>
          <w:sz w:val="24"/>
          <w:szCs w:val="24"/>
          <w:shd w:val="clear" w:color="auto" w:fill="FFFFFF"/>
        </w:rPr>
      </w:pPr>
    </w:p>
    <w:p w14:paraId="21D663EE" w14:textId="77777777" w:rsidR="009C03B4" w:rsidRDefault="009C03B4" w:rsidP="009C03B4">
      <w:pPr>
        <w:spacing w:line="480" w:lineRule="auto"/>
        <w:jc w:val="both"/>
        <w:rPr>
          <w:rFonts w:ascii="Times New Roman" w:hAnsi="Times New Roman" w:cs="Times New Roman"/>
          <w:sz w:val="24"/>
          <w:szCs w:val="24"/>
          <w:shd w:val="clear" w:color="auto" w:fill="FFFFFF"/>
        </w:rPr>
      </w:pPr>
      <w:r w:rsidRPr="00A237BA">
        <w:rPr>
          <w:rFonts w:ascii="Times New Roman" w:hAnsi="Times New Roman" w:cs="Times New Roman"/>
          <w:sz w:val="24"/>
          <w:szCs w:val="24"/>
          <w:shd w:val="clear" w:color="auto" w:fill="FFFFFF"/>
        </w:rPr>
        <w:t>Although the Domestic Abuse Act is a very new legislation, it is important for officers to recognise that the action</w:t>
      </w:r>
      <w:r>
        <w:rPr>
          <w:rFonts w:ascii="Times New Roman" w:hAnsi="Times New Roman" w:cs="Times New Roman"/>
          <w:sz w:val="24"/>
          <w:szCs w:val="24"/>
          <w:shd w:val="clear" w:color="auto" w:fill="FFFFFF"/>
        </w:rPr>
        <w:t>s of this abuse have</w:t>
      </w:r>
      <w:r w:rsidRPr="00A237BA">
        <w:rPr>
          <w:rFonts w:ascii="Times New Roman" w:hAnsi="Times New Roman" w:cs="Times New Roman"/>
          <w:sz w:val="24"/>
          <w:szCs w:val="24"/>
          <w:shd w:val="clear" w:color="auto" w:fill="FFFFFF"/>
        </w:rPr>
        <w:t xml:space="preserve"> been prevalent for a long time. A crime survey for England and Wales estimated that around </w:t>
      </w:r>
      <w:r w:rsidRPr="00A237BA">
        <w:rPr>
          <w:rFonts w:ascii="Times New Roman" w:hAnsi="Times New Roman" w:cs="Times New Roman"/>
          <w:sz w:val="24"/>
          <w:szCs w:val="24"/>
        </w:rPr>
        <w:t xml:space="preserve">two million adults experienced some form of domestic abuse in the year 2014/15, with women (27%) more likely than men (13%) </w:t>
      </w:r>
      <w:r w:rsidRPr="00A237BA">
        <w:rPr>
          <w:rFonts w:ascii="Times New Roman" w:hAnsi="Times New Roman" w:cs="Times New Roman"/>
          <w:sz w:val="24"/>
          <w:szCs w:val="24"/>
          <w:shd w:val="clear" w:color="auto" w:fill="FFFFFF"/>
        </w:rPr>
        <w:t>(Vigurs, Wire, Myhill and Gough, n.d.). The effects of domestic abuse are vast and can range from mild to severe, with effects such as chronic physical health issues and an increase chance of mental health issues such as anxiety, depression, fear and post-traumatic stress disorder (PTSD) (Itzin, Taket and Barter-Godfrey, 2011). In addition to this, when looking at the mental state of abuse victims, research suggests that majority of victims fear calling police, in</w:t>
      </w:r>
      <w:r>
        <w:rPr>
          <w:rFonts w:ascii="Times New Roman" w:hAnsi="Times New Roman" w:cs="Times New Roman"/>
          <w:sz w:val="24"/>
          <w:szCs w:val="24"/>
          <w:shd w:val="clear" w:color="auto" w:fill="FFFFFF"/>
        </w:rPr>
        <w:t xml:space="preserve"> </w:t>
      </w:r>
      <w:r w:rsidRPr="00A237BA">
        <w:rPr>
          <w:rFonts w:ascii="Times New Roman" w:hAnsi="Times New Roman" w:cs="Times New Roman"/>
          <w:sz w:val="24"/>
          <w:szCs w:val="24"/>
          <w:shd w:val="clear" w:color="auto" w:fill="FFFFFF"/>
        </w:rPr>
        <w:t>case it would make the situation worse, especially if no action was taken on the offender and the potential negative consequences that could bring for the victim (Schreyer, 2018).</w:t>
      </w:r>
      <w:r>
        <w:rPr>
          <w:rFonts w:ascii="Times New Roman" w:hAnsi="Times New Roman" w:cs="Times New Roman"/>
          <w:sz w:val="24"/>
          <w:szCs w:val="24"/>
          <w:shd w:val="clear" w:color="auto" w:fill="FFFFFF"/>
        </w:rPr>
        <w:t xml:space="preserve"> Keeping this in mind and understanding that being a victim of this can be a traumatic experience, I felt remaining calm </w:t>
      </w:r>
      <w:r w:rsidRPr="00B01C2B">
        <w:rPr>
          <w:rFonts w:ascii="Times New Roman" w:hAnsi="Times New Roman" w:cs="Times New Roman"/>
          <w:sz w:val="24"/>
          <w:szCs w:val="24"/>
          <w:shd w:val="clear" w:color="auto" w:fill="FFFFFF"/>
        </w:rPr>
        <w:t>and letting the victim take the statement process at her own pace</w:t>
      </w:r>
      <w:r>
        <w:rPr>
          <w:rFonts w:ascii="Times New Roman" w:hAnsi="Times New Roman" w:cs="Times New Roman"/>
          <w:sz w:val="24"/>
          <w:szCs w:val="24"/>
          <w:shd w:val="clear" w:color="auto" w:fill="FFFFFF"/>
        </w:rPr>
        <w:t>,</w:t>
      </w:r>
      <w:r w:rsidRPr="00B01C2B">
        <w:rPr>
          <w:rFonts w:ascii="Times New Roman" w:hAnsi="Times New Roman" w:cs="Times New Roman"/>
          <w:sz w:val="24"/>
          <w:szCs w:val="24"/>
          <w:shd w:val="clear" w:color="auto" w:fill="FFFFFF"/>
        </w:rPr>
        <w:t xml:space="preserve"> as well as utilising </w:t>
      </w:r>
      <w:r w:rsidRPr="00B01C2B">
        <w:rPr>
          <w:rFonts w:ascii="Times New Roman" w:hAnsi="Times New Roman" w:cs="Times New Roman"/>
          <w:sz w:val="24"/>
          <w:szCs w:val="24"/>
          <w:shd w:val="clear" w:color="auto" w:fill="FFFFFF"/>
        </w:rPr>
        <w:lastRenderedPageBreak/>
        <w:t>my active listening skil</w:t>
      </w:r>
      <w:r>
        <w:rPr>
          <w:rFonts w:ascii="Times New Roman" w:hAnsi="Times New Roman" w:cs="Times New Roman"/>
          <w:sz w:val="24"/>
          <w:szCs w:val="24"/>
          <w:shd w:val="clear" w:color="auto" w:fill="FFFFFF"/>
        </w:rPr>
        <w:t>ls, were imperative for maintaining</w:t>
      </w:r>
      <w:r w:rsidRPr="00B01C2B">
        <w:rPr>
          <w:rFonts w:ascii="Times New Roman" w:hAnsi="Times New Roman" w:cs="Times New Roman"/>
          <w:sz w:val="24"/>
          <w:szCs w:val="24"/>
          <w:shd w:val="clear" w:color="auto" w:fill="FFFFFF"/>
        </w:rPr>
        <w:t xml:space="preserve"> a rapport with the victim and ensuring her continued comfort.</w:t>
      </w:r>
    </w:p>
    <w:p w14:paraId="38C46EB6" w14:textId="77777777" w:rsidR="009C03B4" w:rsidRPr="00CD0DC4" w:rsidRDefault="009C03B4" w:rsidP="009C03B4">
      <w:pPr>
        <w:spacing w:line="480" w:lineRule="auto"/>
        <w:jc w:val="both"/>
        <w:rPr>
          <w:rFonts w:ascii="Times New Roman" w:hAnsi="Times New Roman" w:cs="Times New Roman"/>
          <w:sz w:val="24"/>
          <w:szCs w:val="24"/>
        </w:rPr>
      </w:pPr>
      <w:r w:rsidRPr="00CD0DC4">
        <w:rPr>
          <w:rFonts w:ascii="Times New Roman" w:hAnsi="Times New Roman" w:cs="Times New Roman"/>
          <w:sz w:val="24"/>
          <w:szCs w:val="24"/>
        </w:rPr>
        <w:t xml:space="preserve">Bryon 2021 states that COVID 19 has seen an increase in violence against women and girls, and a new strategy in the UK has been implemented to increase support services and funding for victims as well as increasing the numbers of perpetrators brought to justice by improving the engagement of victims with the police, so that rates of reporting these crimes will improve. Therefore, I can see, even more so currently due to the increase in cases due to the pandemic, the importance in my role as a police officer, to build a great relationship with victims, to allow them to feel an element of trust and bettering the negative stigma of the police. </w:t>
      </w:r>
    </w:p>
    <w:p w14:paraId="62D8205F" w14:textId="77777777" w:rsidR="009C03B4" w:rsidRPr="002F1137" w:rsidRDefault="009C03B4" w:rsidP="009C03B4">
      <w:pPr>
        <w:spacing w:line="480" w:lineRule="auto"/>
        <w:jc w:val="both"/>
        <w:rPr>
          <w:rFonts w:ascii="Times New Roman" w:hAnsi="Times New Roman" w:cs="Times New Roman"/>
          <w:sz w:val="24"/>
          <w:szCs w:val="24"/>
          <w:shd w:val="clear" w:color="auto" w:fill="FFFFFF"/>
        </w:rPr>
      </w:pPr>
    </w:p>
    <w:p w14:paraId="185EB7B4" w14:textId="77777777" w:rsidR="009C03B4" w:rsidRPr="0083388E" w:rsidRDefault="009C03B4" w:rsidP="009C03B4">
      <w:pPr>
        <w:spacing w:line="480" w:lineRule="auto"/>
        <w:jc w:val="both"/>
        <w:rPr>
          <w:rFonts w:ascii="Times New Roman" w:hAnsi="Times New Roman" w:cs="Times New Roman"/>
          <w:sz w:val="24"/>
          <w:szCs w:val="24"/>
          <w:shd w:val="clear" w:color="auto" w:fill="FFFFFF"/>
        </w:rPr>
      </w:pPr>
      <w:r w:rsidRPr="002F1137">
        <w:rPr>
          <w:rFonts w:ascii="Times New Roman" w:hAnsi="Times New Roman" w:cs="Times New Roman"/>
          <w:sz w:val="24"/>
          <w:szCs w:val="24"/>
          <w:shd w:val="clear" w:color="auto" w:fill="FFFFFF"/>
        </w:rPr>
        <w:t>Once I finished taking the statement, I continued to full</w:t>
      </w:r>
      <w:r>
        <w:rPr>
          <w:rFonts w:ascii="Times New Roman" w:hAnsi="Times New Roman" w:cs="Times New Roman"/>
          <w:sz w:val="24"/>
          <w:szCs w:val="24"/>
          <w:shd w:val="clear" w:color="auto" w:fill="FFFFFF"/>
        </w:rPr>
        <w:t>y</w:t>
      </w:r>
      <w:r w:rsidRPr="002F1137">
        <w:rPr>
          <w:rFonts w:ascii="Times New Roman" w:hAnsi="Times New Roman" w:cs="Times New Roman"/>
          <w:sz w:val="24"/>
          <w:szCs w:val="24"/>
          <w:shd w:val="clear" w:color="auto" w:fill="FFFFFF"/>
        </w:rPr>
        <w:t xml:space="preserve"> explain the next steps in the criminal justice process such as the court proceedings. Due to the vulnerability of the victim as well as her stating that she felt scared and intima</w:t>
      </w:r>
      <w:r>
        <w:rPr>
          <w:rFonts w:ascii="Times New Roman" w:hAnsi="Times New Roman" w:cs="Times New Roman"/>
          <w:sz w:val="24"/>
          <w:szCs w:val="24"/>
          <w:shd w:val="clear" w:color="auto" w:fill="FFFFFF"/>
        </w:rPr>
        <w:t>ted to go to court, this lead me to</w:t>
      </w:r>
      <w:r w:rsidRPr="002F1137">
        <w:rPr>
          <w:rFonts w:ascii="Times New Roman" w:hAnsi="Times New Roman" w:cs="Times New Roman"/>
          <w:sz w:val="24"/>
          <w:szCs w:val="24"/>
          <w:shd w:val="clear" w:color="auto" w:fill="FFFFFF"/>
        </w:rPr>
        <w:t xml:space="preserve"> explain Special Measures. When looking after victims of crime, there are certain guidelines we must conform to. The most important being The Victim’s Code. The code of Practice for Victims of Crime which came into effect in 2006, was established by the Domestic Violence, Crime and Victims act 2004 and sets out the minimum level of service we should give victims of crime (Victims' Code - Victim Support, n.d.). Within this Victim’s Code the right of a victim to provide a </w:t>
      </w:r>
      <w:r w:rsidRPr="003A1A93">
        <w:rPr>
          <w:rFonts w:ascii="Times New Roman" w:hAnsi="Times New Roman" w:cs="Times New Roman"/>
          <w:sz w:val="24"/>
          <w:szCs w:val="24"/>
          <w:shd w:val="clear" w:color="auto" w:fill="FFFFFF"/>
        </w:rPr>
        <w:t>statement is highlighted</w:t>
      </w:r>
      <w:r>
        <w:rPr>
          <w:rFonts w:ascii="Times New Roman" w:hAnsi="Times New Roman" w:cs="Times New Roman"/>
          <w:sz w:val="24"/>
          <w:szCs w:val="24"/>
          <w:shd w:val="clear" w:color="auto" w:fill="FFFFFF"/>
        </w:rPr>
        <w:t>,</w:t>
      </w:r>
      <w:r w:rsidRPr="003A1A93">
        <w:rPr>
          <w:rFonts w:ascii="Times New Roman" w:hAnsi="Times New Roman" w:cs="Times New Roman"/>
          <w:sz w:val="24"/>
          <w:szCs w:val="24"/>
          <w:shd w:val="clear" w:color="auto" w:fill="FFFFFF"/>
        </w:rPr>
        <w:t xml:space="preserve"> as well as other aspects such as receiving support tailored to their needs (Ministry Of Justice, 2020). I knew how important it was to get this case to court and how having the victim attend court to give evidence would benefit</w:t>
      </w:r>
      <w:r>
        <w:rPr>
          <w:rFonts w:ascii="Times New Roman" w:hAnsi="Times New Roman" w:cs="Times New Roman"/>
          <w:sz w:val="24"/>
          <w:szCs w:val="24"/>
          <w:shd w:val="clear" w:color="auto" w:fill="FFFFFF"/>
        </w:rPr>
        <w:t xml:space="preserve"> the outcome of the case. Police r</w:t>
      </w:r>
      <w:r w:rsidRPr="0083388E">
        <w:rPr>
          <w:rFonts w:ascii="Times New Roman" w:hAnsi="Times New Roman" w:cs="Times New Roman"/>
          <w:sz w:val="24"/>
          <w:szCs w:val="24"/>
          <w:shd w:val="clear" w:color="auto" w:fill="FFFFFF"/>
        </w:rPr>
        <w:t>esearch in South Wales demonstrated that the police recorded</w:t>
      </w:r>
      <w:r w:rsidRPr="0083388E">
        <w:rPr>
          <w:rFonts w:ascii="Times New Roman" w:hAnsi="Times New Roman" w:cs="Times New Roman"/>
          <w:sz w:val="24"/>
          <w:szCs w:val="24"/>
        </w:rPr>
        <w:t xml:space="preserve"> 6,370 domestic abuse related crimes for the 12 months to the end of August 2013 and of these crimes 47% resulted in a charge and for every 100 domestic abuse crimes recorded there were 96 arrests in South Wales. For most other forces this number is between 45 and 90</w:t>
      </w:r>
      <w:r w:rsidRPr="0083388E">
        <w:rPr>
          <w:rFonts w:ascii="Times New Roman" w:hAnsi="Times New Roman" w:cs="Times New Roman"/>
          <w:sz w:val="24"/>
          <w:szCs w:val="24"/>
          <w:shd w:val="clear" w:color="auto" w:fill="FFFFFF"/>
        </w:rPr>
        <w:t xml:space="preserve"> (South Wales Police’s approach to tackling domestic abuse, 2014). I continued to explain that special measures are a set of provisions that </w:t>
      </w:r>
      <w:r w:rsidRPr="0083388E">
        <w:rPr>
          <w:rFonts w:ascii="Times New Roman" w:hAnsi="Times New Roman" w:cs="Times New Roman"/>
          <w:sz w:val="24"/>
          <w:szCs w:val="24"/>
          <w:shd w:val="clear" w:color="auto" w:fill="FFFFFF"/>
        </w:rPr>
        <w:lastRenderedPageBreak/>
        <w:t>can be put in place to help intimidated witnesses give their best evidence, and improve their experience</w:t>
      </w:r>
      <w:r>
        <w:rPr>
          <w:rFonts w:ascii="Times New Roman" w:hAnsi="Times New Roman" w:cs="Times New Roman"/>
          <w:sz w:val="24"/>
          <w:szCs w:val="24"/>
          <w:shd w:val="clear" w:color="auto" w:fill="FFFFFF"/>
        </w:rPr>
        <w:t xml:space="preserve"> of the criminal justice system</w:t>
      </w:r>
      <w:r w:rsidRPr="0083388E">
        <w:rPr>
          <w:rFonts w:ascii="Times New Roman" w:hAnsi="Times New Roman" w:cs="Times New Roman"/>
          <w:sz w:val="24"/>
          <w:szCs w:val="24"/>
          <w:shd w:val="clear" w:color="auto" w:fill="FFFFFF"/>
        </w:rPr>
        <w:t xml:space="preserve"> by reducing their stress and fear about attending court (Special Measures | The Crown Prosecution Service, 2021). When considering the victim in front of me, I started to describe certain examples of special measures I felt would be appropriate for her. I used the example of the use of a screen between herself and the offender, which would mean that the victim would not even need to see the offender at all, as well as the opportunity for her to give evidence via a video link, meaning she would not have to, at any point be in the same room as the offender. </w:t>
      </w:r>
      <w:r w:rsidRPr="0083388E">
        <w:rPr>
          <w:rFonts w:ascii="Times New Roman" w:hAnsi="Times New Roman" w:cs="Times New Roman"/>
          <w:sz w:val="24"/>
          <w:szCs w:val="24"/>
        </w:rPr>
        <w:t xml:space="preserve">Each special measure may be used individually or combined in order to get the best evidence </w:t>
      </w:r>
      <w:r w:rsidRPr="0083388E">
        <w:rPr>
          <w:rFonts w:ascii="Times New Roman" w:hAnsi="Times New Roman" w:cs="Times New Roman"/>
          <w:sz w:val="24"/>
          <w:szCs w:val="24"/>
          <w:shd w:val="clear" w:color="auto" w:fill="FFFFFF"/>
        </w:rPr>
        <w:t>(Bryant and Bryant, 2020).</w:t>
      </w:r>
      <w:r w:rsidRPr="0083388E">
        <w:rPr>
          <w:rFonts w:ascii="Times New Roman" w:hAnsi="Times New Roman" w:cs="Times New Roman"/>
          <w:sz w:val="24"/>
          <w:szCs w:val="24"/>
        </w:rPr>
        <w:t xml:space="preserve"> </w:t>
      </w:r>
      <w:r w:rsidRPr="0083388E">
        <w:rPr>
          <w:rFonts w:ascii="Times New Roman" w:hAnsi="Times New Roman" w:cs="Times New Roman"/>
          <w:sz w:val="24"/>
          <w:szCs w:val="24"/>
          <w:shd w:val="clear" w:color="auto" w:fill="FFFFFF"/>
        </w:rPr>
        <w:t xml:space="preserve">On mentioning these special measures, I could see that immediately the victim felt more confident in taking this incident further. </w:t>
      </w:r>
    </w:p>
    <w:p w14:paraId="04BA2A0B" w14:textId="77777777" w:rsidR="009C03B4" w:rsidRPr="00BE505E" w:rsidRDefault="009C03B4" w:rsidP="009C03B4">
      <w:pPr>
        <w:spacing w:line="480" w:lineRule="auto"/>
        <w:jc w:val="both"/>
        <w:rPr>
          <w:rFonts w:ascii="Times New Roman" w:hAnsi="Times New Roman" w:cs="Times New Roman"/>
          <w:sz w:val="24"/>
          <w:szCs w:val="24"/>
        </w:rPr>
      </w:pPr>
      <w:r w:rsidRPr="0083388E">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n</w:t>
      </w:r>
      <w:r w:rsidRPr="0083388E">
        <w:rPr>
          <w:rFonts w:ascii="Times New Roman" w:hAnsi="Times New Roman" w:cs="Times New Roman"/>
          <w:sz w:val="24"/>
          <w:szCs w:val="24"/>
          <w:shd w:val="clear" w:color="auto" w:fill="FFFFFF"/>
        </w:rPr>
        <w:t xml:space="preserve"> addition to Special Measures, The Victim’s Code gives the victim the right to make a Victim Persona</w:t>
      </w:r>
      <w:r>
        <w:rPr>
          <w:rFonts w:ascii="Times New Roman" w:hAnsi="Times New Roman" w:cs="Times New Roman"/>
          <w:sz w:val="24"/>
          <w:szCs w:val="24"/>
          <w:shd w:val="clear" w:color="auto" w:fill="FFFFFF"/>
        </w:rPr>
        <w:t>l Statement (VPS) which was</w:t>
      </w:r>
      <w:r w:rsidRPr="0083388E">
        <w:rPr>
          <w:rFonts w:ascii="Times New Roman" w:hAnsi="Times New Roman" w:cs="Times New Roman"/>
          <w:sz w:val="24"/>
          <w:szCs w:val="24"/>
          <w:shd w:val="clear" w:color="auto" w:fill="FFFFFF"/>
        </w:rPr>
        <w:t xml:space="preserve"> introduced by the UK government in 2001 (Edwards, 2009). After hearing how the victim did not feel safe walking around by herself anymore and the fact that she was terrified to return to her own home, I knew that making a VPS would be </w:t>
      </w:r>
      <w:r w:rsidRPr="00BE505E">
        <w:rPr>
          <w:rFonts w:ascii="Times New Roman" w:hAnsi="Times New Roman" w:cs="Times New Roman"/>
          <w:sz w:val="24"/>
          <w:szCs w:val="24"/>
          <w:shd w:val="clear" w:color="auto" w:fill="FFFFFF"/>
        </w:rPr>
        <w:t>beneficial for her.  I stated to the victim that a VPS would be taken into account</w:t>
      </w:r>
      <w:r>
        <w:rPr>
          <w:rFonts w:ascii="Times New Roman" w:hAnsi="Times New Roman" w:cs="Times New Roman"/>
          <w:sz w:val="24"/>
          <w:szCs w:val="24"/>
          <w:shd w:val="clear" w:color="auto" w:fill="FFFFFF"/>
        </w:rPr>
        <w:t>,</w:t>
      </w:r>
      <w:r w:rsidRPr="00BE505E">
        <w:rPr>
          <w:rFonts w:ascii="Times New Roman" w:hAnsi="Times New Roman" w:cs="Times New Roman"/>
          <w:sz w:val="24"/>
          <w:szCs w:val="24"/>
          <w:shd w:val="clear" w:color="auto" w:fill="FFFFFF"/>
        </w:rPr>
        <w:t xml:space="preserve"> along with all the other evidence when deciding what action would be taken against the offender and that is a way in which she could explain how the crime has affected her life as well as herself </w:t>
      </w:r>
      <w:r w:rsidRPr="00BE505E">
        <w:rPr>
          <w:rFonts w:ascii="Times New Roman" w:hAnsi="Times New Roman" w:cs="Times New Roman"/>
          <w:color w:val="0B0C0C"/>
          <w:sz w:val="24"/>
          <w:szCs w:val="24"/>
          <w:shd w:val="clear" w:color="auto" w:fill="FFFFFF"/>
        </w:rPr>
        <w:t xml:space="preserve">physically, emotionally, psychologically, financially or in any other way </w:t>
      </w:r>
      <w:r w:rsidRPr="00BE505E">
        <w:rPr>
          <w:rFonts w:ascii="Times New Roman" w:hAnsi="Times New Roman" w:cs="Times New Roman"/>
          <w:sz w:val="24"/>
          <w:szCs w:val="24"/>
          <w:shd w:val="clear" w:color="auto" w:fill="FFFFFF"/>
        </w:rPr>
        <w:t>(Victim Personal Statement, 2013)</w:t>
      </w:r>
      <w:r w:rsidRPr="00BE505E">
        <w:rPr>
          <w:rFonts w:ascii="Times New Roman" w:hAnsi="Times New Roman" w:cs="Times New Roman"/>
          <w:sz w:val="24"/>
          <w:szCs w:val="24"/>
        </w:rPr>
        <w:t xml:space="preserve">. </w:t>
      </w:r>
    </w:p>
    <w:p w14:paraId="74EB9D91" w14:textId="77777777" w:rsidR="009C03B4" w:rsidRDefault="009C03B4" w:rsidP="009C03B4">
      <w:pPr>
        <w:spacing w:line="480" w:lineRule="auto"/>
        <w:jc w:val="both"/>
        <w:rPr>
          <w:rFonts w:ascii="Times New Roman" w:hAnsi="Times New Roman" w:cs="Times New Roman"/>
          <w:sz w:val="24"/>
          <w:szCs w:val="24"/>
        </w:rPr>
      </w:pPr>
      <w:r w:rsidRPr="00BE505E">
        <w:rPr>
          <w:rFonts w:ascii="Times New Roman" w:hAnsi="Times New Roman" w:cs="Times New Roman"/>
          <w:sz w:val="24"/>
          <w:szCs w:val="24"/>
        </w:rPr>
        <w:t>Moving forward, I knew that I need</w:t>
      </w:r>
      <w:r>
        <w:rPr>
          <w:rFonts w:ascii="Times New Roman" w:hAnsi="Times New Roman" w:cs="Times New Roman"/>
          <w:sz w:val="24"/>
          <w:szCs w:val="24"/>
        </w:rPr>
        <w:t>ed</w:t>
      </w:r>
      <w:r w:rsidRPr="00BE505E">
        <w:rPr>
          <w:rFonts w:ascii="Times New Roman" w:hAnsi="Times New Roman" w:cs="Times New Roman"/>
          <w:sz w:val="24"/>
          <w:szCs w:val="24"/>
        </w:rPr>
        <w:t xml:space="preserve"> to put safeguarding measures in place for this victim, so as soon as she left the station, she did not feel that nothing had been done to ensure her well-being whilst the investigation was continuing. I knew it was my duty as a police officer to protect this victim not just immediately but throughout the whole criminal justice process. Therefore, I began to take positive action in order to guarantee this. This is when I put to her the option of submitting a Public Protection Notice (PPN). This is a referral system where by police routinely pass on victims details to local victim support schemes, ensuring best practice. </w:t>
      </w:r>
      <w:r w:rsidRPr="00BE505E">
        <w:rPr>
          <w:rFonts w:ascii="Times New Roman" w:hAnsi="Times New Roman" w:cs="Times New Roman"/>
          <w:sz w:val="24"/>
          <w:szCs w:val="24"/>
          <w:shd w:val="clear" w:color="auto" w:fill="FFFFFF"/>
        </w:rPr>
        <w:t>(Walklate, 2018)</w:t>
      </w:r>
      <w:r w:rsidRPr="00BE505E">
        <w:rPr>
          <w:rFonts w:ascii="Times New Roman" w:hAnsi="Times New Roman" w:cs="Times New Roman"/>
          <w:sz w:val="24"/>
          <w:szCs w:val="24"/>
        </w:rPr>
        <w:t xml:space="preserve">. I believed a PPN was relevant in this case, </w:t>
      </w:r>
      <w:r w:rsidRPr="00BE505E">
        <w:rPr>
          <w:rFonts w:ascii="Times New Roman" w:hAnsi="Times New Roman" w:cs="Times New Roman"/>
          <w:sz w:val="24"/>
          <w:szCs w:val="24"/>
        </w:rPr>
        <w:lastRenderedPageBreak/>
        <w:t>as the victim had been subject to domestic abuse making her an “adult at risk”. When identifying an adult at risk, a PPN allows an officer to record their observations and safeguarding concerns for that person when they are identified, which is then sent electronically to a local public protection unit. Here specialist officers review these PPNs, before referring them onto the most appropriate local services and authorities for consideration of safeguarding measures to be put in place. I belie</w:t>
      </w:r>
      <w:r>
        <w:rPr>
          <w:rFonts w:ascii="Times New Roman" w:hAnsi="Times New Roman" w:cs="Times New Roman"/>
          <w:sz w:val="24"/>
          <w:szCs w:val="24"/>
        </w:rPr>
        <w:t>ve that it is essential to work</w:t>
      </w:r>
      <w:r w:rsidRPr="00BE505E">
        <w:rPr>
          <w:rFonts w:ascii="Times New Roman" w:hAnsi="Times New Roman" w:cs="Times New Roman"/>
          <w:sz w:val="24"/>
          <w:szCs w:val="24"/>
        </w:rPr>
        <w:t xml:space="preserve"> closely </w:t>
      </w:r>
      <w:r>
        <w:rPr>
          <w:rFonts w:ascii="Times New Roman" w:hAnsi="Times New Roman" w:cs="Times New Roman"/>
          <w:sz w:val="24"/>
          <w:szCs w:val="24"/>
        </w:rPr>
        <w:t xml:space="preserve">and establish relationships </w:t>
      </w:r>
      <w:r w:rsidRPr="00BE505E">
        <w:rPr>
          <w:rFonts w:ascii="Times New Roman" w:hAnsi="Times New Roman" w:cs="Times New Roman"/>
          <w:sz w:val="24"/>
          <w:szCs w:val="24"/>
        </w:rPr>
        <w:t>with other agencies to help find solutions to reduce the risk of harm to domestic abuse victims, as well as victims of other crimes.</w:t>
      </w:r>
    </w:p>
    <w:p w14:paraId="0E08BF03" w14:textId="77777777" w:rsidR="009C03B4" w:rsidRPr="00BE505E" w:rsidRDefault="009C03B4" w:rsidP="009C03B4">
      <w:pPr>
        <w:spacing w:line="480" w:lineRule="auto"/>
        <w:jc w:val="both"/>
        <w:rPr>
          <w:rFonts w:ascii="Times New Roman" w:hAnsi="Times New Roman" w:cs="Times New Roman"/>
          <w:sz w:val="24"/>
          <w:szCs w:val="24"/>
        </w:rPr>
      </w:pPr>
    </w:p>
    <w:p w14:paraId="009488F8" w14:textId="77777777" w:rsidR="009C03B4" w:rsidRDefault="009C03B4" w:rsidP="009C03B4">
      <w:pPr>
        <w:spacing w:line="480" w:lineRule="auto"/>
        <w:jc w:val="both"/>
        <w:rPr>
          <w:rFonts w:ascii="Times New Roman" w:hAnsi="Times New Roman" w:cs="Times New Roman"/>
          <w:sz w:val="24"/>
          <w:szCs w:val="24"/>
        </w:rPr>
      </w:pPr>
      <w:r w:rsidRPr="00BE505E">
        <w:rPr>
          <w:rFonts w:ascii="Times New Roman" w:hAnsi="Times New Roman" w:cs="Times New Roman"/>
          <w:sz w:val="24"/>
          <w:szCs w:val="24"/>
        </w:rPr>
        <w:t xml:space="preserve"> In this particular circumstance, I also found it necessary to complete the Domestic Abuse, Stalking and Harassment and Honour-based violence risk identification, assessment and management model questionnaire, which is commonly known as DASH. This questionnaire which is part of the PPN, is suitable to complete for victims of certain crimes such as domestic abuse. The questionnaire was made up of 29 questions which helped me establish the level of risk the victim I was dealing with was at, which ended up being of a high level. After completing this with the victim, I was able to send it off knowing that other agencies</w:t>
      </w:r>
      <w:r>
        <w:rPr>
          <w:rFonts w:ascii="Times New Roman" w:hAnsi="Times New Roman" w:cs="Times New Roman"/>
          <w:sz w:val="24"/>
          <w:szCs w:val="24"/>
        </w:rPr>
        <w:t xml:space="preserve"> and units such as MARAC (</w:t>
      </w:r>
      <w:r w:rsidRPr="00BE505E">
        <w:rPr>
          <w:rFonts w:ascii="Times New Roman" w:hAnsi="Times New Roman" w:cs="Times New Roman"/>
          <w:sz w:val="24"/>
          <w:szCs w:val="24"/>
        </w:rPr>
        <w:t>Multi-Agency Risk Assessment Centre)</w:t>
      </w:r>
      <w:r>
        <w:rPr>
          <w:rFonts w:ascii="Times New Roman" w:hAnsi="Times New Roman" w:cs="Times New Roman"/>
          <w:sz w:val="24"/>
          <w:szCs w:val="24"/>
        </w:rPr>
        <w:t xml:space="preserve"> would become aware of this</w:t>
      </w:r>
      <w:r w:rsidRPr="00BE505E">
        <w:rPr>
          <w:rFonts w:ascii="Times New Roman" w:hAnsi="Times New Roman" w:cs="Times New Roman"/>
          <w:sz w:val="24"/>
          <w:szCs w:val="24"/>
        </w:rPr>
        <w:t xml:space="preserve"> victim and be able to offer her further safeguarding and support that was most appropriate for her situation. </w:t>
      </w:r>
    </w:p>
    <w:p w14:paraId="5D575261" w14:textId="77777777" w:rsidR="009C03B4" w:rsidRDefault="009C03B4" w:rsidP="009C03B4">
      <w:pPr>
        <w:spacing w:line="480" w:lineRule="auto"/>
        <w:jc w:val="both"/>
        <w:rPr>
          <w:rFonts w:ascii="Times New Roman" w:hAnsi="Times New Roman" w:cs="Times New Roman"/>
          <w:sz w:val="24"/>
          <w:szCs w:val="24"/>
        </w:rPr>
      </w:pPr>
      <w:r>
        <w:rPr>
          <w:rFonts w:ascii="Times New Roman" w:hAnsi="Times New Roman" w:cs="Times New Roman"/>
          <w:sz w:val="24"/>
          <w:szCs w:val="24"/>
        </w:rPr>
        <w:t>Before leaving the station, I made sure that the victim was happy with what we had done for her and enquired as to whether she needed me to clarify anything discussed. I reassured her that in line with the Victim’s Code, I would update her throughout the whole process moving forward with regards to any court appearance, appeals or outcomes and confirmed the fact that she could contact myself at any point during the course of the process.</w:t>
      </w:r>
    </w:p>
    <w:p w14:paraId="7A004D98" w14:textId="77777777" w:rsidR="009C03B4" w:rsidRDefault="009C03B4" w:rsidP="009C03B4">
      <w:pPr>
        <w:spacing w:line="480" w:lineRule="auto"/>
        <w:jc w:val="both"/>
        <w:rPr>
          <w:rFonts w:ascii="Times New Roman" w:hAnsi="Times New Roman" w:cs="Times New Roman"/>
          <w:sz w:val="24"/>
          <w:szCs w:val="24"/>
        </w:rPr>
      </w:pPr>
    </w:p>
    <w:p w14:paraId="78ADBD45" w14:textId="77777777" w:rsidR="009C03B4" w:rsidRDefault="009C03B4" w:rsidP="009C03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 reflection, I believe I dealt with the incident to the best of my ability. I focused on the South Wales Police aim of being victim lead, and ensured that I fully understood the victim and how this incident </w:t>
      </w:r>
      <w:r>
        <w:rPr>
          <w:rFonts w:ascii="Times New Roman" w:hAnsi="Times New Roman" w:cs="Times New Roman"/>
          <w:sz w:val="24"/>
          <w:szCs w:val="24"/>
        </w:rPr>
        <w:lastRenderedPageBreak/>
        <w:t xml:space="preserve">had affected her day to day life. I built a rapport with the victim before starting any process for her to feel fully comfortable, allowing myself to gain as much information from her as I could, potentially resulting in stronger and better quality evidence moving forward.  I appreciated the victim’s wishes and treated her with respect at all times, by allowing her to give her account in her own time, ensuring I used my active listening skills to fully comprehend her situation. All decisions I made were made with the Victim’s Code in mind,  and I feel that I put all appropriate measures in place to ensure the continued safety and well-being of the victim, even after she had left police presence. </w:t>
      </w:r>
    </w:p>
    <w:p w14:paraId="3C43066A" w14:textId="77777777" w:rsidR="009C03B4" w:rsidRDefault="009C03B4" w:rsidP="009C03B4">
      <w:pPr>
        <w:spacing w:line="480" w:lineRule="auto"/>
        <w:jc w:val="both"/>
        <w:rPr>
          <w:rFonts w:ascii="Times New Roman" w:hAnsi="Times New Roman" w:cs="Times New Roman"/>
          <w:sz w:val="24"/>
          <w:szCs w:val="24"/>
        </w:rPr>
      </w:pPr>
    </w:p>
    <w:p w14:paraId="7259DE35" w14:textId="6EF20BED" w:rsidR="009C03B4" w:rsidRDefault="009C03B4" w:rsidP="009C03B4">
      <w:pPr>
        <w:spacing w:line="480" w:lineRule="auto"/>
        <w:jc w:val="both"/>
        <w:rPr>
          <w:rFonts w:ascii="Times New Roman" w:hAnsi="Times New Roman" w:cs="Times New Roman"/>
          <w:sz w:val="24"/>
          <w:szCs w:val="24"/>
        </w:rPr>
      </w:pPr>
      <w:r>
        <w:rPr>
          <w:rFonts w:ascii="Times New Roman" w:hAnsi="Times New Roman" w:cs="Times New Roman"/>
          <w:sz w:val="24"/>
          <w:szCs w:val="24"/>
        </w:rPr>
        <w:t>TOTAL WORD COUNT: 2483</w:t>
      </w:r>
    </w:p>
    <w:p w14:paraId="56C069E6" w14:textId="77777777" w:rsidR="004D0847" w:rsidRDefault="004D0847" w:rsidP="009C03B4">
      <w:pPr>
        <w:spacing w:line="480" w:lineRule="auto"/>
        <w:jc w:val="both"/>
        <w:rPr>
          <w:rFonts w:ascii="Times New Roman" w:hAnsi="Times New Roman" w:cs="Times New Roman"/>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D076161" w14:textId="77777777" w:rsidR="009C03B4" w:rsidRPr="00295597" w:rsidRDefault="009C03B4" w:rsidP="009C03B4">
      <w:pPr>
        <w:spacing w:line="480" w:lineRule="auto"/>
        <w:ind w:right="107"/>
        <w:jc w:val="both"/>
        <w:rPr>
          <w:rFonts w:ascii="Times New Roman" w:hAnsi="Times New Roman" w:cs="Times New Roman"/>
          <w:sz w:val="24"/>
          <w:szCs w:val="24"/>
        </w:rPr>
      </w:pPr>
      <w:r w:rsidRPr="00295597">
        <w:rPr>
          <w:rFonts w:ascii="Times New Roman" w:hAnsi="Times New Roman" w:cs="Times New Roman"/>
          <w:sz w:val="24"/>
          <w:szCs w:val="24"/>
        </w:rPr>
        <w:t>Within this task, I will be discussing and assessing an incident in which I played a significant role with regards to offender management, whilst considering how the National Decision Model, played an important part in how I made my decisions. I will also be evaluating my use of discretion and the potential impact of bias on the decision making process. In addition to this, I will be highlighting the procedures I had to abide to in relation to managing, recording and retaining any significant information throughout the investigative process.</w:t>
      </w:r>
    </w:p>
    <w:p w14:paraId="5F2FAA1E" w14:textId="77777777" w:rsidR="009C03B4" w:rsidRPr="00295597" w:rsidRDefault="009C03B4" w:rsidP="009C03B4">
      <w:pPr>
        <w:spacing w:line="480" w:lineRule="auto"/>
        <w:ind w:right="107"/>
        <w:jc w:val="both"/>
        <w:rPr>
          <w:rFonts w:ascii="Times New Roman" w:hAnsi="Times New Roman" w:cs="Times New Roman"/>
          <w:sz w:val="24"/>
          <w:szCs w:val="24"/>
        </w:rPr>
      </w:pPr>
    </w:p>
    <w:p w14:paraId="429E1F9C" w14:textId="77777777" w:rsidR="009C03B4" w:rsidRDefault="009C03B4" w:rsidP="009C03B4">
      <w:pPr>
        <w:spacing w:line="480" w:lineRule="auto"/>
        <w:ind w:right="107"/>
        <w:jc w:val="both"/>
        <w:rPr>
          <w:rFonts w:ascii="Times New Roman" w:hAnsi="Times New Roman" w:cs="Times New Roman"/>
          <w:sz w:val="24"/>
          <w:szCs w:val="24"/>
        </w:rPr>
      </w:pPr>
      <w:r w:rsidRPr="00295597">
        <w:rPr>
          <w:rFonts w:ascii="Times New Roman" w:hAnsi="Times New Roman" w:cs="Times New Roman"/>
          <w:sz w:val="24"/>
          <w:szCs w:val="24"/>
        </w:rPr>
        <w:t xml:space="preserve">The National Decision Model (NDM) is a framework in which helps all police staff to make decisions which can be both examined and challenged and that was created by the Association of Chief Police Officers (ACPO) as a replacement for the Conflict Management Model </w:t>
      </w:r>
      <w:r w:rsidRPr="00295597">
        <w:rPr>
          <w:rFonts w:ascii="Times New Roman" w:hAnsi="Times New Roman" w:cs="Times New Roman"/>
          <w:sz w:val="24"/>
          <w:szCs w:val="24"/>
          <w:shd w:val="clear" w:color="auto" w:fill="FFFFFF"/>
        </w:rPr>
        <w:t xml:space="preserve">(Sullivan, 2017). By </w:t>
      </w:r>
      <w:r w:rsidRPr="00295597">
        <w:rPr>
          <w:rFonts w:ascii="Times New Roman" w:hAnsi="Times New Roman" w:cs="Times New Roman"/>
          <w:sz w:val="24"/>
          <w:szCs w:val="24"/>
          <w:shd w:val="clear" w:color="auto" w:fill="FFFFFF"/>
        </w:rPr>
        <w:lastRenderedPageBreak/>
        <w:t xml:space="preserve">implementing a framework, it allows all police staff to use a common model to ensure that all decisions made are in accordance with values, bettering officers professional judgement and discretion and helping us learn from decisions that have been successful as well as from those that aren’t so. It is important to remember when resolving incidents, that all decisions will be supported by the force, as long as it is clear that the officer assessed the situation at the time and acted in accordance to the NDM (National Decision Model, 2013).Therefore, the NDM </w:t>
      </w:r>
      <w:r w:rsidRPr="00295597">
        <w:rPr>
          <w:rFonts w:ascii="Times New Roman" w:hAnsi="Times New Roman" w:cs="Times New Roman"/>
          <w:sz w:val="24"/>
          <w:szCs w:val="24"/>
        </w:rPr>
        <w:t xml:space="preserve">gives officers the confidence to make decisions in ever changing and challenging circumstances. The NDM is a useful tool as it is a framework which can be used to make the best decisions in a variety of situations such as spontaneous, pre- planned, operational and non -operational situations </w:t>
      </w:r>
      <w:r w:rsidRPr="00295597">
        <w:rPr>
          <w:rFonts w:ascii="Times New Roman" w:hAnsi="Times New Roman" w:cs="Times New Roman"/>
          <w:sz w:val="24"/>
          <w:szCs w:val="24"/>
          <w:shd w:val="clear" w:color="auto" w:fill="FFFFFF"/>
        </w:rPr>
        <w:t xml:space="preserve">(National Decision Model, 2013). </w:t>
      </w:r>
      <w:r w:rsidRPr="00295597">
        <w:rPr>
          <w:rFonts w:ascii="Times New Roman" w:hAnsi="Times New Roman" w:cs="Times New Roman"/>
          <w:sz w:val="24"/>
          <w:szCs w:val="24"/>
        </w:rPr>
        <w:t>This last fact is particularly evident in the incident that I have chosen to discuss, in which the circumstances changed rapidly, causing me to use the NDM to help me amend what I was going to do at that time, under pressure, to achieve the best outcome and feel confident in the decisions I made.</w:t>
      </w:r>
      <w:r>
        <w:rPr>
          <w:rFonts w:ascii="Times New Roman" w:hAnsi="Times New Roman" w:cs="Times New Roman"/>
          <w:sz w:val="24"/>
          <w:szCs w:val="24"/>
        </w:rPr>
        <w:t xml:space="preserve"> I will be discussing the incident whilst bringing to the reader’s attention, how each element of the NDM influenced my decisions. </w:t>
      </w:r>
    </w:p>
    <w:p w14:paraId="472F6DED" w14:textId="77777777" w:rsidR="009C03B4" w:rsidRDefault="009C03B4" w:rsidP="009C03B4">
      <w:pPr>
        <w:spacing w:line="480" w:lineRule="auto"/>
        <w:ind w:right="107"/>
        <w:jc w:val="both"/>
        <w:rPr>
          <w:rFonts w:ascii="Times New Roman" w:hAnsi="Times New Roman" w:cs="Times New Roman"/>
          <w:sz w:val="24"/>
          <w:szCs w:val="24"/>
        </w:rPr>
      </w:pPr>
    </w:p>
    <w:p w14:paraId="136EE641" w14:textId="455488C1" w:rsidR="00BE1736" w:rsidRDefault="009C03B4" w:rsidP="009C03B4">
      <w:pPr>
        <w:spacing w:line="480" w:lineRule="auto"/>
        <w:ind w:right="107"/>
        <w:jc w:val="both"/>
        <w:rPr>
          <w:rFonts w:ascii="Times New Roman" w:hAnsi="Times New Roman" w:cs="Times New Roman"/>
          <w:sz w:val="24"/>
          <w:szCs w:val="24"/>
        </w:rPr>
      </w:pPr>
      <w:r>
        <w:rPr>
          <w:rFonts w:ascii="Times New Roman" w:hAnsi="Times New Roman" w:cs="Times New Roman"/>
          <w:sz w:val="24"/>
          <w:szCs w:val="24"/>
        </w:rPr>
        <w:t xml:space="preserve">The policing incident that I have chosen to reflect upon came into my hands as a task received from my sergeant. As this incident was a task, an emergency response was not deemed necessary on the decision of a call handler’s grading of the incident as a grade 4. This grading was due to no immediate risk of harm to any persons involved. The task came through to myself as an arrest enquiry for a particular male who had committed an offence of assault, the previous day. As an emergency response was not needed, this allowed me sufficient time to gather all relevant information and intelligence.  This is the first element covered in the NDM. </w:t>
      </w:r>
    </w:p>
    <w:p w14:paraId="644EC678" w14:textId="77777777" w:rsidR="009C03B4" w:rsidRDefault="009C03B4" w:rsidP="009C03B4">
      <w:pPr>
        <w:spacing w:line="480" w:lineRule="auto"/>
        <w:ind w:right="107"/>
        <w:jc w:val="both"/>
        <w:rPr>
          <w:rFonts w:ascii="Times New Roman" w:hAnsi="Times New Roman" w:cs="Times New Roman"/>
          <w:sz w:val="24"/>
          <w:szCs w:val="24"/>
        </w:rPr>
      </w:pPr>
    </w:p>
    <w:p w14:paraId="3D20DCFC" w14:textId="77777777" w:rsidR="009C03B4" w:rsidRPr="00295597" w:rsidRDefault="009C03B4" w:rsidP="009C03B4">
      <w:pPr>
        <w:spacing w:line="480" w:lineRule="auto"/>
        <w:ind w:right="107"/>
        <w:jc w:val="both"/>
        <w:rPr>
          <w:rFonts w:ascii="Times New Roman" w:hAnsi="Times New Roman" w:cs="Times New Roman"/>
          <w:sz w:val="24"/>
          <w:szCs w:val="24"/>
        </w:rPr>
      </w:pPr>
    </w:p>
    <w:p w14:paraId="30CA8A5C" w14:textId="77777777" w:rsidR="009C03B4" w:rsidRDefault="009C03B4" w:rsidP="009C03B4">
      <w:pPr>
        <w:spacing w:line="480" w:lineRule="auto"/>
        <w:ind w:right="107"/>
        <w:jc w:val="both"/>
        <w:rPr>
          <w:rFonts w:ascii="Times New Roman" w:hAnsi="Times New Roman" w:cs="Times New Roman"/>
          <w:sz w:val="24"/>
          <w:szCs w:val="24"/>
        </w:rPr>
      </w:pPr>
    </w:p>
    <w:p w14:paraId="476EFB71" w14:textId="3F07A122" w:rsidR="00BE1736" w:rsidRDefault="00BE1736" w:rsidP="009C03B4">
      <w:pPr>
        <w:spacing w:line="480" w:lineRule="auto"/>
        <w:ind w:right="107"/>
        <w:jc w:val="both"/>
        <w:rPr>
          <w:b/>
        </w:rPr>
      </w:pPr>
      <w:r w:rsidRPr="009C018A">
        <w:rPr>
          <w:b/>
          <w:noProof/>
        </w:rPr>
        <w:lastRenderedPageBreak/>
        <w:drawing>
          <wp:anchor distT="0" distB="0" distL="114300" distR="114300" simplePos="0" relativeHeight="251659264" behindDoc="0" locked="0" layoutInCell="1" allowOverlap="1" wp14:anchorId="1889FE4F" wp14:editId="2C6DC44E">
            <wp:simplePos x="0" y="0"/>
            <wp:positionH relativeFrom="margin">
              <wp:posOffset>385445</wp:posOffset>
            </wp:positionH>
            <wp:positionV relativeFrom="paragraph">
              <wp:posOffset>-468</wp:posOffset>
            </wp:positionV>
            <wp:extent cx="4961106" cy="3040471"/>
            <wp:effectExtent l="0" t="0" r="0" b="0"/>
            <wp:wrapSquare wrapText="bothSides"/>
            <wp:docPr id="2" name="Picture 2"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pp.college.police.uk/wp-content/uploads/2014/12/NEW-National-decision-model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1106" cy="30404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000224" w14:textId="760F0605" w:rsidR="00BE1736" w:rsidRDefault="00BE1736" w:rsidP="009C03B4">
      <w:pPr>
        <w:spacing w:line="480" w:lineRule="auto"/>
        <w:ind w:right="107"/>
        <w:jc w:val="both"/>
        <w:rPr>
          <w:b/>
        </w:rPr>
      </w:pPr>
    </w:p>
    <w:p w14:paraId="32BF1667" w14:textId="77777777" w:rsidR="00BE1736" w:rsidRDefault="00BE1736" w:rsidP="009C03B4">
      <w:pPr>
        <w:spacing w:line="480" w:lineRule="auto"/>
        <w:ind w:right="107"/>
        <w:jc w:val="both"/>
        <w:rPr>
          <w:b/>
        </w:rPr>
      </w:pPr>
    </w:p>
    <w:p w14:paraId="47B69270" w14:textId="5CF76611" w:rsidR="00BE1736" w:rsidRDefault="00BE1736" w:rsidP="009C03B4">
      <w:pPr>
        <w:spacing w:line="480" w:lineRule="auto"/>
        <w:ind w:right="107"/>
        <w:jc w:val="both"/>
        <w:rPr>
          <w:b/>
        </w:rPr>
      </w:pPr>
    </w:p>
    <w:p w14:paraId="204277F4" w14:textId="77777777" w:rsidR="00BE1736" w:rsidRDefault="00BE1736" w:rsidP="009C03B4">
      <w:pPr>
        <w:spacing w:line="480" w:lineRule="auto"/>
        <w:ind w:right="107"/>
        <w:jc w:val="both"/>
        <w:rPr>
          <w:b/>
        </w:rPr>
      </w:pPr>
    </w:p>
    <w:p w14:paraId="68EC2A7F" w14:textId="6266D4BB" w:rsidR="00BE1736" w:rsidRDefault="00BE1736" w:rsidP="009C03B4">
      <w:pPr>
        <w:spacing w:line="480" w:lineRule="auto"/>
        <w:ind w:right="107"/>
        <w:jc w:val="both"/>
        <w:rPr>
          <w:b/>
        </w:rPr>
      </w:pPr>
    </w:p>
    <w:p w14:paraId="67A742BC" w14:textId="77777777" w:rsidR="00BE1736" w:rsidRDefault="00BE1736" w:rsidP="009C03B4">
      <w:pPr>
        <w:spacing w:line="480" w:lineRule="auto"/>
        <w:ind w:right="107"/>
        <w:jc w:val="both"/>
        <w:rPr>
          <w:b/>
        </w:rPr>
      </w:pPr>
    </w:p>
    <w:p w14:paraId="36BECDB4" w14:textId="2EDC5807" w:rsidR="00BE1736" w:rsidRDefault="00BE1736" w:rsidP="009C03B4">
      <w:pPr>
        <w:spacing w:line="480" w:lineRule="auto"/>
        <w:ind w:right="107"/>
        <w:jc w:val="both"/>
        <w:rPr>
          <w:b/>
        </w:rPr>
      </w:pPr>
    </w:p>
    <w:p w14:paraId="06133136" w14:textId="77777777" w:rsidR="00BE1736" w:rsidRDefault="00BE1736" w:rsidP="009C03B4">
      <w:pPr>
        <w:spacing w:line="480" w:lineRule="auto"/>
        <w:ind w:right="107"/>
        <w:jc w:val="both"/>
        <w:rPr>
          <w:b/>
        </w:rPr>
      </w:pPr>
    </w:p>
    <w:p w14:paraId="1B43DB1A" w14:textId="77777777" w:rsidR="00BE1736" w:rsidRDefault="00BE1736" w:rsidP="009C03B4">
      <w:pPr>
        <w:spacing w:line="480" w:lineRule="auto"/>
        <w:ind w:right="107"/>
        <w:jc w:val="both"/>
        <w:rPr>
          <w:b/>
        </w:rPr>
      </w:pPr>
    </w:p>
    <w:p w14:paraId="4EF105A7" w14:textId="77777777" w:rsidR="00BE1736" w:rsidRDefault="00BE1736" w:rsidP="009C03B4">
      <w:pPr>
        <w:spacing w:line="480" w:lineRule="auto"/>
        <w:ind w:right="107"/>
        <w:jc w:val="both"/>
        <w:rPr>
          <w:b/>
        </w:rPr>
      </w:pPr>
    </w:p>
    <w:p w14:paraId="652ACAF4" w14:textId="599BF41E" w:rsidR="009C03B4" w:rsidRDefault="009C03B4" w:rsidP="009C03B4">
      <w:pPr>
        <w:spacing w:line="480" w:lineRule="auto"/>
        <w:ind w:right="107"/>
        <w:jc w:val="both"/>
      </w:pPr>
      <w:r w:rsidRPr="009C018A">
        <w:rPr>
          <w:b/>
        </w:rPr>
        <w:t>Figure 1:</w:t>
      </w:r>
      <w:r>
        <w:t xml:space="preserve"> Diagram showing the 6 key elements of the National Decision Making Model (College of Policing, 2013)</w:t>
      </w:r>
    </w:p>
    <w:p w14:paraId="35B8E32F" w14:textId="77777777" w:rsidR="009C03B4" w:rsidRDefault="009C03B4" w:rsidP="009C03B4">
      <w:pPr>
        <w:spacing w:line="480" w:lineRule="auto"/>
        <w:ind w:right="107"/>
        <w:jc w:val="both"/>
      </w:pPr>
    </w:p>
    <w:p w14:paraId="10F0552C" w14:textId="77777777" w:rsidR="009C03B4" w:rsidRPr="00D05440" w:rsidRDefault="009C03B4" w:rsidP="009C03B4">
      <w:pPr>
        <w:spacing w:line="480" w:lineRule="auto"/>
        <w:ind w:right="107"/>
        <w:jc w:val="both"/>
      </w:pPr>
      <w:r w:rsidRPr="00D05440">
        <w:rPr>
          <w:rFonts w:ascii="Times New Roman" w:hAnsi="Times New Roman" w:cs="Times New Roman"/>
          <w:sz w:val="24"/>
          <w:szCs w:val="24"/>
        </w:rPr>
        <w:t>At this stage, I was able to define the situation and fully understand the circumstances. By following the NDM not only did it encourage me comprehend the information that was already available to me, but to also ask myself what information I did not know and what to find out before attending the address to arrest the male. On gathering all r</w:t>
      </w:r>
      <w:r>
        <w:rPr>
          <w:rFonts w:ascii="Times New Roman" w:hAnsi="Times New Roman" w:cs="Times New Roman"/>
          <w:sz w:val="24"/>
          <w:szCs w:val="24"/>
        </w:rPr>
        <w:t>elevant information, it was</w:t>
      </w:r>
      <w:r w:rsidRPr="00D05440">
        <w:rPr>
          <w:rFonts w:ascii="Times New Roman" w:hAnsi="Times New Roman" w:cs="Times New Roman"/>
          <w:sz w:val="24"/>
          <w:szCs w:val="24"/>
        </w:rPr>
        <w:t xml:space="preserve"> clear to myself that the male had assaulted another male causing him life changing injuries. Due to this information, I then knew I was to attend the address associated with this male to arrest him for the offence of Grievous Bodily Harm (GBH). Section 20 of the </w:t>
      </w:r>
      <w:r w:rsidRPr="00D05440">
        <w:rPr>
          <w:rFonts w:ascii="Times New Roman" w:hAnsi="Times New Roman" w:cs="Times New Roman"/>
          <w:bCs/>
          <w:sz w:val="24"/>
          <w:szCs w:val="24"/>
        </w:rPr>
        <w:t>Offences against the Person Act 1861 defines the offence as;</w:t>
      </w:r>
    </w:p>
    <w:p w14:paraId="6F003D51" w14:textId="77777777" w:rsidR="009C03B4" w:rsidRPr="00D05440" w:rsidRDefault="009C03B4" w:rsidP="009C03B4">
      <w:pPr>
        <w:pStyle w:val="NormalWeb"/>
        <w:spacing w:before="0" w:beforeAutospacing="0" w:after="150" w:afterAutospacing="0" w:line="480" w:lineRule="auto"/>
        <w:rPr>
          <w:color w:val="000000"/>
          <w:shd w:val="clear" w:color="auto" w:fill="FFFFFF"/>
        </w:rPr>
      </w:pPr>
    </w:p>
    <w:p w14:paraId="773D3F70" w14:textId="77777777" w:rsidR="009C03B4" w:rsidRPr="00D05440" w:rsidRDefault="009C03B4" w:rsidP="009C03B4">
      <w:pPr>
        <w:pStyle w:val="NormalWeb"/>
        <w:spacing w:before="0" w:beforeAutospacing="0" w:after="150" w:afterAutospacing="0" w:line="480" w:lineRule="auto"/>
        <w:rPr>
          <w:rStyle w:val="legchangedelimiter"/>
          <w:bCs/>
          <w:color w:val="000000"/>
        </w:rPr>
      </w:pPr>
      <w:r w:rsidRPr="00D05440">
        <w:rPr>
          <w:color w:val="000000"/>
          <w:shd w:val="clear" w:color="auto" w:fill="FFFFFF"/>
        </w:rPr>
        <w:t>Whosoever shall unlawfully and maliciously wound or inflict any grievous bodily harm upon any other person, either with or without any weapon or instrument,</w:t>
      </w:r>
      <w:r>
        <w:rPr>
          <w:color w:val="000000"/>
          <w:shd w:val="clear" w:color="auto" w:fill="FFFFFF"/>
        </w:rPr>
        <w:t xml:space="preserve"> </w:t>
      </w:r>
      <w:r w:rsidRPr="00D05440">
        <w:rPr>
          <w:rStyle w:val="legsubstitution"/>
        </w:rPr>
        <w:t>shall be guilty of an offence and liable, on conviction on indictment, to imprisonment for a term not exceeding 7 years</w:t>
      </w:r>
      <w:r>
        <w:rPr>
          <w:rStyle w:val="legsubstitution"/>
        </w:rPr>
        <w:t>.</w:t>
      </w:r>
    </w:p>
    <w:p w14:paraId="03B7A500" w14:textId="77777777" w:rsidR="009C03B4" w:rsidRPr="00D05440" w:rsidRDefault="009C03B4" w:rsidP="009C03B4">
      <w:pPr>
        <w:pStyle w:val="NormalWeb"/>
        <w:spacing w:before="0" w:beforeAutospacing="0" w:after="150" w:afterAutospacing="0" w:line="480" w:lineRule="auto"/>
        <w:rPr>
          <w:color w:val="000000"/>
          <w:shd w:val="clear" w:color="auto" w:fill="FFFFFF"/>
        </w:rPr>
      </w:pPr>
      <w:r w:rsidRPr="00D05440">
        <w:rPr>
          <w:rStyle w:val="legchangedelimiter"/>
          <w:bCs/>
          <w:color w:val="000000"/>
        </w:rPr>
        <w:tab/>
      </w:r>
      <w:r w:rsidRPr="00D05440">
        <w:rPr>
          <w:rStyle w:val="legchangedelimiter"/>
          <w:bCs/>
          <w:color w:val="000000"/>
        </w:rPr>
        <w:tab/>
      </w:r>
      <w:r w:rsidRPr="00D05440">
        <w:rPr>
          <w:rStyle w:val="legchangedelimiter"/>
          <w:bCs/>
          <w:color w:val="000000"/>
        </w:rPr>
        <w:tab/>
      </w:r>
      <w:r w:rsidRPr="00D05440">
        <w:rPr>
          <w:rStyle w:val="legchangedelimiter"/>
          <w:bCs/>
          <w:color w:val="000000"/>
        </w:rPr>
        <w:tab/>
      </w:r>
      <w:r w:rsidRPr="00D05440">
        <w:rPr>
          <w:rStyle w:val="legchangedelimiter"/>
          <w:bCs/>
          <w:color w:val="000000"/>
        </w:rPr>
        <w:tab/>
      </w:r>
      <w:r w:rsidRPr="00D05440">
        <w:rPr>
          <w:rStyle w:val="legchangedelimiter"/>
          <w:bCs/>
          <w:color w:val="000000"/>
        </w:rPr>
        <w:tab/>
        <w:t xml:space="preserve">(Offences Against the Person Act, 1861). </w:t>
      </w:r>
    </w:p>
    <w:p w14:paraId="3741A779" w14:textId="7C3D894F" w:rsidR="009C03B4" w:rsidRDefault="009C03B4" w:rsidP="009C03B4">
      <w:pPr>
        <w:spacing w:line="480" w:lineRule="auto"/>
        <w:ind w:right="107"/>
        <w:jc w:val="both"/>
        <w:rPr>
          <w:rFonts w:ascii="Times New Roman" w:hAnsi="Times New Roman" w:cs="Times New Roman"/>
          <w:sz w:val="24"/>
          <w:szCs w:val="24"/>
          <w:shd w:val="clear" w:color="auto" w:fill="FFFFFF"/>
        </w:rPr>
      </w:pPr>
      <w:r w:rsidRPr="00A70418">
        <w:rPr>
          <w:rFonts w:ascii="Times New Roman" w:hAnsi="Times New Roman" w:cs="Times New Roman"/>
          <w:sz w:val="24"/>
          <w:szCs w:val="24"/>
        </w:rPr>
        <w:lastRenderedPageBreak/>
        <w:t xml:space="preserve">As a result of having enough time to familiarise myself with the occurrence, I was able to have a full grasp on the persons involved. On further investigation, I could see that the male in question had various warning makers against his </w:t>
      </w:r>
      <w:r w:rsidR="007A0462">
        <w:rPr>
          <w:rFonts w:ascii="Times New Roman" w:hAnsi="Times New Roman" w:cs="Times New Roman"/>
          <w:sz w:val="24"/>
          <w:szCs w:val="24"/>
        </w:rPr>
        <w:t>name on NICHE. A warning marker,</w:t>
      </w:r>
      <w:r w:rsidRPr="00A70418">
        <w:rPr>
          <w:rFonts w:ascii="Times New Roman" w:hAnsi="Times New Roman" w:cs="Times New Roman"/>
          <w:sz w:val="24"/>
          <w:szCs w:val="24"/>
        </w:rPr>
        <w:t xml:space="preserve"> is any information on an individual that is available for officers to see which may change the way a person is dealt with </w:t>
      </w:r>
      <w:r w:rsidRPr="00A70418">
        <w:rPr>
          <w:rFonts w:ascii="Times New Roman" w:hAnsi="Times New Roman" w:cs="Times New Roman"/>
          <w:sz w:val="24"/>
          <w:szCs w:val="24"/>
          <w:shd w:val="clear" w:color="auto" w:fill="FFFFFF"/>
        </w:rPr>
        <w:t xml:space="preserve">(Madsen, 2007). For example these markers could show that an individual is or has been in possession of weapons, drugs or has been involved in domestic incidents, either as a victim or perpetrator (Bland and Ariel, 2020). On learning that the male in question had a warning marker due to previous use of weapons and assaults on emergency workers, I decided to alert my sergeant. This lead me onto the next stage of the NDM in the decision making process, assessing the threat and risk and developing a working strategy. </w:t>
      </w:r>
      <w:r>
        <w:rPr>
          <w:rFonts w:ascii="Times New Roman" w:hAnsi="Times New Roman" w:cs="Times New Roman"/>
          <w:sz w:val="24"/>
          <w:szCs w:val="24"/>
          <w:shd w:val="clear" w:color="auto" w:fill="FFFFFF"/>
        </w:rPr>
        <w:t xml:space="preserve">Following </w:t>
      </w:r>
      <w:r w:rsidRPr="00A70418">
        <w:rPr>
          <w:rFonts w:ascii="Times New Roman" w:hAnsi="Times New Roman" w:cs="Times New Roman"/>
          <w:sz w:val="24"/>
          <w:szCs w:val="24"/>
          <w:shd w:val="clear" w:color="auto" w:fill="FFFFFF"/>
        </w:rPr>
        <w:t>our discussion it was agreed that The Tactical Support Team would join us on this arrest enquiry as the threat and risk levels were high, for added support and safety of all of those involved. To act in accordance with this stage of the NDM we then had a group briefing with both teams to establish the plan of action and talk about what issues or changes we could face and what we should do if those changes occurred. It is im</w:t>
      </w:r>
      <w:r>
        <w:rPr>
          <w:rFonts w:ascii="Times New Roman" w:hAnsi="Times New Roman" w:cs="Times New Roman"/>
          <w:sz w:val="24"/>
          <w:szCs w:val="24"/>
          <w:shd w:val="clear" w:color="auto" w:fill="FFFFFF"/>
        </w:rPr>
        <w:t xml:space="preserve">portant to remember when </w:t>
      </w:r>
      <w:r w:rsidRPr="00A70418">
        <w:rPr>
          <w:rFonts w:ascii="Times New Roman" w:hAnsi="Times New Roman" w:cs="Times New Roman"/>
          <w:sz w:val="24"/>
          <w:szCs w:val="24"/>
          <w:shd w:val="clear" w:color="auto" w:fill="FFFFFF"/>
        </w:rPr>
        <w:t>making decisions as police officers, our circumstances and environments can change rapidly and that we should be aware of this in order to make correct decisions or to change pre planned decisions, to ensure an acceptable level of safety is achieved, this is known as a dynamic risk assessment (Asbury and Jacobs, 2014).</w:t>
      </w:r>
    </w:p>
    <w:p w14:paraId="6CC2A8D1" w14:textId="77777777" w:rsidR="009C03B4" w:rsidRPr="00A70418" w:rsidRDefault="009C03B4" w:rsidP="009C03B4">
      <w:pPr>
        <w:spacing w:line="480" w:lineRule="auto"/>
        <w:ind w:right="107"/>
        <w:jc w:val="both"/>
        <w:rPr>
          <w:rFonts w:ascii="Times New Roman" w:hAnsi="Times New Roman" w:cs="Times New Roman"/>
          <w:sz w:val="24"/>
          <w:szCs w:val="24"/>
          <w:shd w:val="clear" w:color="auto" w:fill="FFFFFF"/>
        </w:rPr>
      </w:pPr>
    </w:p>
    <w:p w14:paraId="02D34E4B" w14:textId="77777777" w:rsidR="009C03B4" w:rsidRDefault="009C03B4" w:rsidP="009C03B4">
      <w:pPr>
        <w:spacing w:line="480" w:lineRule="auto"/>
        <w:ind w:right="107"/>
        <w:jc w:val="both"/>
        <w:rPr>
          <w:rFonts w:ascii="Times New Roman" w:hAnsi="Times New Roman" w:cs="Times New Roman"/>
          <w:sz w:val="24"/>
          <w:szCs w:val="24"/>
          <w:shd w:val="clear" w:color="auto" w:fill="FFFFFF"/>
        </w:rPr>
      </w:pPr>
      <w:r w:rsidRPr="00A70418">
        <w:rPr>
          <w:rFonts w:ascii="Times New Roman" w:hAnsi="Times New Roman" w:cs="Times New Roman"/>
          <w:sz w:val="24"/>
          <w:szCs w:val="24"/>
          <w:shd w:val="clear" w:color="auto" w:fill="FFFFFF"/>
        </w:rPr>
        <w:t>On arrival at scene, we did not have any communication with any occupiers of the address. It w</w:t>
      </w:r>
      <w:r>
        <w:rPr>
          <w:rFonts w:ascii="Times New Roman" w:hAnsi="Times New Roman" w:cs="Times New Roman"/>
          <w:sz w:val="24"/>
          <w:szCs w:val="24"/>
          <w:shd w:val="clear" w:color="auto" w:fill="FFFFFF"/>
        </w:rPr>
        <w:t xml:space="preserve">as at this point that as a team, </w:t>
      </w:r>
      <w:r w:rsidRPr="00A70418">
        <w:rPr>
          <w:rFonts w:ascii="Times New Roman" w:hAnsi="Times New Roman" w:cs="Times New Roman"/>
          <w:sz w:val="24"/>
          <w:szCs w:val="24"/>
          <w:shd w:val="clear" w:color="auto" w:fill="FFFFFF"/>
        </w:rPr>
        <w:t>we had to discuss our police powers and</w:t>
      </w:r>
      <w:r>
        <w:rPr>
          <w:rFonts w:ascii="Times New Roman" w:hAnsi="Times New Roman" w:cs="Times New Roman"/>
          <w:sz w:val="24"/>
          <w:szCs w:val="24"/>
          <w:shd w:val="clear" w:color="auto" w:fill="FFFFFF"/>
        </w:rPr>
        <w:t xml:space="preserve"> policies that were available for</w:t>
      </w:r>
      <w:r w:rsidRPr="00A70418">
        <w:rPr>
          <w:rFonts w:ascii="Times New Roman" w:hAnsi="Times New Roman" w:cs="Times New Roman"/>
          <w:sz w:val="24"/>
          <w:szCs w:val="24"/>
          <w:shd w:val="clear" w:color="auto" w:fill="FFFFFF"/>
        </w:rPr>
        <w:t xml:space="preserve"> us to utilise. This is the third element of the NDM. In this particular incident, we knew it was imperative we gained access to the property</w:t>
      </w:r>
      <w:r>
        <w:rPr>
          <w:rFonts w:ascii="Times New Roman" w:hAnsi="Times New Roman" w:cs="Times New Roman"/>
          <w:sz w:val="24"/>
          <w:szCs w:val="24"/>
          <w:shd w:val="clear" w:color="auto" w:fill="FFFFFF"/>
        </w:rPr>
        <w:t xml:space="preserve"> as soon as we could so that it reduced the chance of escape and/or evidence being lost or tampered with. D</w:t>
      </w:r>
      <w:r w:rsidRPr="00A70418">
        <w:rPr>
          <w:rFonts w:ascii="Times New Roman" w:hAnsi="Times New Roman" w:cs="Times New Roman"/>
          <w:sz w:val="24"/>
          <w:szCs w:val="24"/>
          <w:shd w:val="clear" w:color="auto" w:fill="FFFFFF"/>
        </w:rPr>
        <w:t>ue to the lack of communication from any persons inside, we knew that would involve gaining entry</w:t>
      </w:r>
      <w:r>
        <w:rPr>
          <w:rFonts w:ascii="Times New Roman" w:hAnsi="Times New Roman" w:cs="Times New Roman"/>
          <w:sz w:val="24"/>
          <w:szCs w:val="24"/>
          <w:shd w:val="clear" w:color="auto" w:fill="FFFFFF"/>
        </w:rPr>
        <w:t xml:space="preserve"> using force</w:t>
      </w:r>
      <w:r w:rsidRPr="00A70418">
        <w:rPr>
          <w:rFonts w:ascii="Times New Roman" w:hAnsi="Times New Roman" w:cs="Times New Roman"/>
          <w:sz w:val="24"/>
          <w:szCs w:val="24"/>
          <w:shd w:val="clear" w:color="auto" w:fill="FFFFFF"/>
        </w:rPr>
        <w:t xml:space="preserve">. The decision was made to gain entry to the </w:t>
      </w:r>
      <w:r w:rsidRPr="00A70418">
        <w:rPr>
          <w:rFonts w:ascii="Times New Roman" w:hAnsi="Times New Roman" w:cs="Times New Roman"/>
          <w:sz w:val="24"/>
          <w:szCs w:val="24"/>
          <w:shd w:val="clear" w:color="auto" w:fill="FFFFFF"/>
        </w:rPr>
        <w:lastRenderedPageBreak/>
        <w:t>property under Section 17 of The Police and Criminal Evidence Act 1984 (PACE). In addition to this police power, others such as section 117 of PACE and Section 3 Criminal law Act 1967 were discussed before gaining entry, which highlighted to me that I could use reasonable force if necessary to carry out my duties and to prevent crime (Bryant and Bryant, 2020).</w:t>
      </w:r>
    </w:p>
    <w:p w14:paraId="7F6F4A2A" w14:textId="77777777" w:rsidR="009C03B4" w:rsidRPr="00A70418" w:rsidRDefault="009C03B4" w:rsidP="009C03B4">
      <w:pPr>
        <w:spacing w:line="480" w:lineRule="auto"/>
        <w:ind w:right="107"/>
        <w:jc w:val="both"/>
        <w:rPr>
          <w:rFonts w:ascii="Times New Roman" w:hAnsi="Times New Roman" w:cs="Times New Roman"/>
          <w:sz w:val="24"/>
          <w:szCs w:val="24"/>
          <w:shd w:val="clear" w:color="auto" w:fill="FFFFFF"/>
        </w:rPr>
      </w:pPr>
    </w:p>
    <w:p w14:paraId="6B7D32EE" w14:textId="0409757B" w:rsidR="009C03B4" w:rsidRDefault="009C03B4" w:rsidP="009C03B4">
      <w:pPr>
        <w:spacing w:line="480" w:lineRule="auto"/>
        <w:ind w:right="107"/>
        <w:jc w:val="both"/>
        <w:rPr>
          <w:rFonts w:ascii="Times New Roman" w:hAnsi="Times New Roman" w:cs="Times New Roman"/>
          <w:sz w:val="24"/>
          <w:szCs w:val="24"/>
          <w:shd w:val="clear" w:color="auto" w:fill="FFFFFF"/>
        </w:rPr>
      </w:pPr>
      <w:r w:rsidRPr="00A70418">
        <w:rPr>
          <w:rFonts w:ascii="Times New Roman" w:hAnsi="Times New Roman" w:cs="Times New Roman"/>
          <w:sz w:val="24"/>
          <w:szCs w:val="24"/>
          <w:shd w:val="clear" w:color="auto" w:fill="FFFFFF"/>
        </w:rPr>
        <w:t>On gaining entry, the male in question was not within the premises. However, on a further search of the property, a female resident as well as a cannabis factory were discovered, which forced myself to reasse</w:t>
      </w:r>
      <w:r w:rsidR="007A0462">
        <w:rPr>
          <w:rFonts w:ascii="Times New Roman" w:hAnsi="Times New Roman" w:cs="Times New Roman"/>
          <w:sz w:val="24"/>
          <w:szCs w:val="24"/>
          <w:shd w:val="clear" w:color="auto" w:fill="FFFFFF"/>
        </w:rPr>
        <w:t>ss the whole situation using a</w:t>
      </w:r>
      <w:r w:rsidRPr="00A70418">
        <w:rPr>
          <w:rFonts w:ascii="Times New Roman" w:hAnsi="Times New Roman" w:cs="Times New Roman"/>
          <w:sz w:val="24"/>
          <w:szCs w:val="24"/>
          <w:shd w:val="clear" w:color="auto" w:fill="FFFFFF"/>
        </w:rPr>
        <w:t xml:space="preserve"> dynamic risk assessment and by using the NDM to re think my process and decisions there and then. It was at this moment, where I realised how beneficial having a framework like the NDM at my disposal</w:t>
      </w:r>
      <w:r>
        <w:rPr>
          <w:rFonts w:ascii="Times New Roman" w:hAnsi="Times New Roman" w:cs="Times New Roman"/>
          <w:sz w:val="24"/>
          <w:szCs w:val="24"/>
          <w:shd w:val="clear" w:color="auto" w:fill="FFFFFF"/>
        </w:rPr>
        <w:t xml:space="preserve"> was</w:t>
      </w:r>
      <w:r w:rsidRPr="00A70418">
        <w:rPr>
          <w:rFonts w:ascii="Times New Roman" w:hAnsi="Times New Roman" w:cs="Times New Roman"/>
          <w:sz w:val="24"/>
          <w:szCs w:val="24"/>
          <w:shd w:val="clear" w:color="auto" w:fill="FFFFFF"/>
        </w:rPr>
        <w:t xml:space="preserve"> in order to make decisions confidently in rap</w:t>
      </w:r>
      <w:r>
        <w:rPr>
          <w:rFonts w:ascii="Times New Roman" w:hAnsi="Times New Roman" w:cs="Times New Roman"/>
          <w:sz w:val="24"/>
          <w:szCs w:val="24"/>
          <w:shd w:val="clear" w:color="auto" w:fill="FFFFFF"/>
        </w:rPr>
        <w:t xml:space="preserve">idly changing circumstances. </w:t>
      </w:r>
      <w:r w:rsidRPr="00A70418">
        <w:rPr>
          <w:rFonts w:ascii="Times New Roman" w:hAnsi="Times New Roman" w:cs="Times New Roman"/>
          <w:sz w:val="24"/>
          <w:szCs w:val="24"/>
          <w:shd w:val="clear" w:color="auto" w:fill="FFFFFF"/>
        </w:rPr>
        <w:t>After this discovery, I needed to consider what my options and contingencies were, which is the next stage of the NDM. I knew that I needed to arr</w:t>
      </w:r>
      <w:r>
        <w:rPr>
          <w:rFonts w:ascii="Times New Roman" w:hAnsi="Times New Roman" w:cs="Times New Roman"/>
          <w:sz w:val="24"/>
          <w:szCs w:val="24"/>
          <w:shd w:val="clear" w:color="auto" w:fill="FFFFFF"/>
        </w:rPr>
        <w:t>est the female for the offence of the cultivation of cannabis. This offence is defined by Section 7 of The Misuse of Drugs Act 1971 as;</w:t>
      </w:r>
    </w:p>
    <w:p w14:paraId="3D17C72D" w14:textId="77777777" w:rsidR="009C03B4" w:rsidRDefault="009C03B4" w:rsidP="009C03B4">
      <w:pPr>
        <w:spacing w:line="480" w:lineRule="auto"/>
        <w:ind w:right="107"/>
        <w:jc w:val="both"/>
        <w:rPr>
          <w:rFonts w:ascii="Times New Roman" w:hAnsi="Times New Roman" w:cs="Times New Roman"/>
          <w:sz w:val="24"/>
          <w:szCs w:val="24"/>
          <w:shd w:val="clear" w:color="auto" w:fill="FFFFFF"/>
        </w:rPr>
      </w:pPr>
    </w:p>
    <w:p w14:paraId="5440E6C8" w14:textId="77777777" w:rsidR="009C03B4" w:rsidRDefault="009C03B4" w:rsidP="009C03B4">
      <w:pPr>
        <w:spacing w:line="480" w:lineRule="auto"/>
        <w:ind w:right="107"/>
        <w:rPr>
          <w:rFonts w:ascii="Times New Roman" w:hAnsi="Times New Roman" w:cs="Times New Roman"/>
          <w:sz w:val="24"/>
          <w:szCs w:val="24"/>
        </w:rPr>
      </w:pPr>
      <w:r w:rsidRPr="0003565E">
        <w:rPr>
          <w:rFonts w:ascii="Times New Roman" w:hAnsi="Times New Roman" w:cs="Times New Roman"/>
          <w:sz w:val="24"/>
          <w:szCs w:val="24"/>
        </w:rPr>
        <w:t>Subject to any regulations under section 7 of this Act for the time being in force, it shall not be lawful for a person to cultivate any plant of the genus Cannabis.</w:t>
      </w:r>
    </w:p>
    <w:p w14:paraId="58E273E7" w14:textId="77777777" w:rsidR="009C03B4" w:rsidRDefault="009C03B4" w:rsidP="009C03B4">
      <w:pPr>
        <w:spacing w:line="480" w:lineRule="auto"/>
        <w:ind w:right="107"/>
        <w:rPr>
          <w:rFonts w:ascii="Times New Roman" w:hAnsi="Times New Roman" w:cs="Times New Roman"/>
          <w:sz w:val="24"/>
          <w:szCs w:val="24"/>
          <w:shd w:val="clear" w:color="auto" w:fill="FFFFFF"/>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(Misuse Of Drugs Act, 1971)</w:t>
      </w:r>
    </w:p>
    <w:p w14:paraId="02853851" w14:textId="77777777" w:rsidR="009C03B4" w:rsidRDefault="009C03B4" w:rsidP="009C03B4">
      <w:pPr>
        <w:spacing w:line="480" w:lineRule="auto"/>
        <w:ind w:right="107"/>
        <w:jc w:val="both"/>
        <w:rPr>
          <w:rFonts w:ascii="Times New Roman" w:hAnsi="Times New Roman" w:cs="Times New Roman"/>
          <w:sz w:val="24"/>
          <w:szCs w:val="24"/>
          <w:shd w:val="clear" w:color="auto" w:fill="FFFFFF"/>
        </w:rPr>
      </w:pPr>
    </w:p>
    <w:p w14:paraId="4BCE3545" w14:textId="77777777" w:rsidR="009C03B4" w:rsidRDefault="009C03B4" w:rsidP="009C03B4">
      <w:pPr>
        <w:spacing w:line="480" w:lineRule="auto"/>
        <w:ind w:right="10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At this point I made a conscious effort to update the control room with the new information that had come to light, in order for them to assist us by sharing any information or warning markers they may have on the female in question, which could impact the safety and welfare of officers. However, on</w:t>
      </w:r>
      <w:r w:rsidRPr="00A70418">
        <w:rPr>
          <w:rFonts w:ascii="Times New Roman" w:hAnsi="Times New Roman" w:cs="Times New Roman"/>
          <w:sz w:val="24"/>
          <w:szCs w:val="24"/>
          <w:shd w:val="clear" w:color="auto" w:fill="FFFFFF"/>
        </w:rPr>
        <w:t xml:space="preserve"> speaking to the female in question it was clear to me that she was calm and compliant, and posed no immediate risk to myself or any other persons. It is important to remember that although we may have many police powers, it is up to us to use our freedom, powers and authority to make a decision or choice about alternative actions or inactions, this is known as discretion (Gelsthorpe and Padfield, </w:t>
      </w:r>
      <w:r w:rsidRPr="00A70418">
        <w:rPr>
          <w:rFonts w:ascii="Times New Roman" w:hAnsi="Times New Roman" w:cs="Times New Roman"/>
          <w:sz w:val="24"/>
          <w:szCs w:val="24"/>
          <w:shd w:val="clear" w:color="auto" w:fill="FFFFFF"/>
        </w:rPr>
        <w:lastRenderedPageBreak/>
        <w:t xml:space="preserve">2012). Using my discretion I decided that it was not necessary for me to handcuff the female and I felt that this decision was justified, proportionate, lawful, accountable, necessary and ethical (JPLANE) (O'Neill, 2018). In addition to this, my decision may have been impacted by bias, as the size and stature of the female influenced me in making the decision not to handcuff her (ACPO, 2009). </w:t>
      </w:r>
    </w:p>
    <w:p w14:paraId="40DE7A9A" w14:textId="77777777" w:rsidR="009C03B4" w:rsidRDefault="009C03B4" w:rsidP="009C03B4">
      <w:pPr>
        <w:spacing w:line="480" w:lineRule="auto"/>
        <w:ind w:right="10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Furthermore, I analysed the 6 stages of patterns of behaviour before making my decision. </w:t>
      </w:r>
    </w:p>
    <w:p w14:paraId="32122AF5" w14:textId="77777777" w:rsidR="009C03B4" w:rsidRPr="00A70418" w:rsidRDefault="009C03B4" w:rsidP="009C03B4">
      <w:pPr>
        <w:spacing w:line="480" w:lineRule="auto"/>
        <w:ind w:right="10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These 6 stages look at behaviour that I may encounter whilst dealing with conflict and which would influence my decisions regarding aspects such as handcuffing. The six stages laid out are compliance, verbal resistance, passive resistance, active resistance, aggressive resistance and </w:t>
      </w:r>
      <w:r w:rsidRPr="008260A9">
        <w:rPr>
          <w:rFonts w:ascii="Times New Roman" w:hAnsi="Times New Roman" w:cs="Times New Roman"/>
          <w:sz w:val="24"/>
          <w:szCs w:val="24"/>
          <w:shd w:val="clear" w:color="auto" w:fill="FFFFFF"/>
        </w:rPr>
        <w:t>aggravated resistance (Bryant and Bryant, 2020).</w:t>
      </w:r>
      <w:r>
        <w:rPr>
          <w:shd w:val="clear" w:color="auto" w:fill="FFFFFF"/>
        </w:rPr>
        <w:t xml:space="preserve"> </w:t>
      </w:r>
      <w:r>
        <w:rPr>
          <w:rFonts w:ascii="Times New Roman" w:hAnsi="Times New Roman" w:cs="Times New Roman"/>
          <w:sz w:val="24"/>
          <w:szCs w:val="24"/>
          <w:shd w:val="clear" w:color="auto" w:fill="FFFFFF"/>
        </w:rPr>
        <w:t xml:space="preserve">When utilising this mentally, it was apparent that the female showed no signs of resistance. </w:t>
      </w:r>
      <w:r w:rsidRPr="00A70418">
        <w:rPr>
          <w:rFonts w:ascii="Times New Roman" w:hAnsi="Times New Roman" w:cs="Times New Roman"/>
          <w:sz w:val="24"/>
          <w:szCs w:val="24"/>
          <w:shd w:val="clear" w:color="auto" w:fill="FFFFFF"/>
        </w:rPr>
        <w:t>The female was then searched before placing her in our marked police vehicle where she was then conveyed to custody.</w:t>
      </w:r>
    </w:p>
    <w:p w14:paraId="7E06B7A4" w14:textId="77777777" w:rsidR="009C03B4" w:rsidRPr="00A70418" w:rsidRDefault="009C03B4" w:rsidP="009C03B4">
      <w:pPr>
        <w:spacing w:line="480" w:lineRule="auto"/>
        <w:ind w:right="107"/>
        <w:jc w:val="both"/>
        <w:rPr>
          <w:rFonts w:ascii="Times New Roman" w:hAnsi="Times New Roman" w:cs="Times New Roman"/>
          <w:sz w:val="24"/>
          <w:szCs w:val="24"/>
          <w:shd w:val="clear" w:color="auto" w:fill="FFFFFF"/>
        </w:rPr>
      </w:pPr>
    </w:p>
    <w:p w14:paraId="62C00916" w14:textId="7F2046C0" w:rsidR="009C03B4" w:rsidRDefault="009C03B4" w:rsidP="009C03B4">
      <w:pPr>
        <w:spacing w:line="480" w:lineRule="auto"/>
        <w:ind w:right="107"/>
        <w:jc w:val="both"/>
        <w:rPr>
          <w:rFonts w:ascii="Times New Roman" w:hAnsi="Times New Roman" w:cs="Times New Roman"/>
          <w:sz w:val="24"/>
          <w:szCs w:val="24"/>
          <w:shd w:val="clear" w:color="auto" w:fill="FFFFFF"/>
        </w:rPr>
      </w:pPr>
      <w:r w:rsidRPr="00A70418">
        <w:rPr>
          <w:rFonts w:ascii="Times New Roman" w:hAnsi="Times New Roman" w:cs="Times New Roman"/>
          <w:sz w:val="24"/>
          <w:szCs w:val="24"/>
          <w:shd w:val="clear" w:color="auto" w:fill="FFFFFF"/>
        </w:rPr>
        <w:t>Lastly, after our initial police response and action was completed, I was able to review and reflect on the incident. By doing this, I was able to discuss with the team what went well and what we could learn from this incident to potentially implement on future tasks. I was able to reflect on all decisions I made and ensured I took accountability for them, which is the key element to the last stage of the NDM model, take action and review.</w:t>
      </w:r>
      <w:r>
        <w:rPr>
          <w:rFonts w:ascii="Times New Roman" w:hAnsi="Times New Roman" w:cs="Times New Roman"/>
          <w:sz w:val="24"/>
          <w:szCs w:val="24"/>
          <w:shd w:val="clear" w:color="auto" w:fill="FFFFFF"/>
        </w:rPr>
        <w:t xml:space="preserve"> I also ensured that all decisions that I made were recorded, so that if I was to be challenged on them, I could make reference as to what decisions I made and the reasons behind those decisions. When documenting any information, I made sure I complied with legal guidelines. Reflecting and discussing incidents with colleagues is paramount in my role as a police officer. </w:t>
      </w:r>
      <w:r w:rsidRPr="00030EC2">
        <w:rPr>
          <w:rFonts w:ascii="Times New Roman" w:hAnsi="Times New Roman" w:cs="Times New Roman"/>
          <w:sz w:val="24"/>
          <w:szCs w:val="24"/>
          <w:shd w:val="clear" w:color="auto" w:fill="FFFFFF"/>
        </w:rPr>
        <w:t xml:space="preserve">Unfortunately, there are specific incidents in the past that have highlighted the importance of this and the consequences that can occur if this is not practiced. For example, the case of Fiona Pilkington. Research into the case by </w:t>
      </w:r>
      <w:r>
        <w:rPr>
          <w:rFonts w:ascii="Times New Roman" w:hAnsi="Times New Roman" w:cs="Times New Roman"/>
          <w:sz w:val="24"/>
          <w:szCs w:val="24"/>
          <w:shd w:val="clear" w:color="auto" w:fill="FFFFFF"/>
        </w:rPr>
        <w:t xml:space="preserve">IPCC, </w:t>
      </w:r>
      <w:r w:rsidRPr="00030EC2">
        <w:rPr>
          <w:rFonts w:ascii="Times New Roman" w:hAnsi="Times New Roman" w:cs="Times New Roman"/>
          <w:sz w:val="24"/>
          <w:szCs w:val="24"/>
          <w:shd w:val="clear" w:color="auto" w:fill="FFFFFF"/>
        </w:rPr>
        <w:t xml:space="preserve">2009, suggests that there was a lack of communication between officers which may have contributed to the lack actions put in place to </w:t>
      </w:r>
      <w:r w:rsidRPr="00030EC2">
        <w:rPr>
          <w:rFonts w:ascii="Times New Roman" w:hAnsi="Times New Roman" w:cs="Times New Roman"/>
          <w:sz w:val="24"/>
          <w:szCs w:val="24"/>
          <w:shd w:val="clear" w:color="auto" w:fill="FFFFFF"/>
        </w:rPr>
        <w:lastRenderedPageBreak/>
        <w:t>safeguard Fiona and her family, as well as many officers not being aware of the incident which led those officers to fail to instigate effective supportive measures. Therefore, I can conclude from this research into that investigation that it is imperative that incidents are reflected on and discussed fully with colleagues, so that the appropriate action is taken, ensuring the correct safe guarding measure</w:t>
      </w:r>
      <w:r w:rsidR="007776EB">
        <w:rPr>
          <w:rFonts w:ascii="Times New Roman" w:hAnsi="Times New Roman" w:cs="Times New Roman"/>
          <w:sz w:val="24"/>
          <w:szCs w:val="24"/>
          <w:shd w:val="clear" w:color="auto" w:fill="FFFFFF"/>
        </w:rPr>
        <w:t>s</w:t>
      </w:r>
      <w:r w:rsidRPr="00030EC2">
        <w:rPr>
          <w:rFonts w:ascii="Times New Roman" w:hAnsi="Times New Roman" w:cs="Times New Roman"/>
          <w:sz w:val="24"/>
          <w:szCs w:val="24"/>
          <w:shd w:val="clear" w:color="auto" w:fill="FFFFFF"/>
        </w:rPr>
        <w:t xml:space="preserve"> are put in place to protect all persons involved. In addition to this, by </w:t>
      </w:r>
      <w:r w:rsidR="007776EB">
        <w:rPr>
          <w:rFonts w:ascii="Times New Roman" w:hAnsi="Times New Roman" w:cs="Times New Roman"/>
          <w:sz w:val="24"/>
          <w:szCs w:val="24"/>
          <w:shd w:val="clear" w:color="auto" w:fill="FFFFFF"/>
        </w:rPr>
        <w:t>discuss</w:t>
      </w:r>
      <w:r w:rsidR="007776EB" w:rsidRPr="00030EC2">
        <w:rPr>
          <w:rFonts w:ascii="Times New Roman" w:hAnsi="Times New Roman" w:cs="Times New Roman"/>
          <w:sz w:val="24"/>
          <w:szCs w:val="24"/>
          <w:shd w:val="clear" w:color="auto" w:fill="FFFFFF"/>
        </w:rPr>
        <w:t>ing</w:t>
      </w:r>
      <w:r w:rsidRPr="00030EC2">
        <w:rPr>
          <w:rFonts w:ascii="Times New Roman" w:hAnsi="Times New Roman" w:cs="Times New Roman"/>
          <w:sz w:val="24"/>
          <w:szCs w:val="24"/>
          <w:shd w:val="clear" w:color="auto" w:fill="FFFFFF"/>
        </w:rPr>
        <w:t xml:space="preserve"> particular cases, others can learn from other </w:t>
      </w:r>
      <w:r w:rsidR="007776EB" w:rsidRPr="00030EC2">
        <w:rPr>
          <w:rFonts w:ascii="Times New Roman" w:hAnsi="Times New Roman" w:cs="Times New Roman"/>
          <w:sz w:val="24"/>
          <w:szCs w:val="24"/>
          <w:shd w:val="clear" w:color="auto" w:fill="FFFFFF"/>
        </w:rPr>
        <w:t>officer’s</w:t>
      </w:r>
      <w:r w:rsidRPr="00030EC2">
        <w:rPr>
          <w:rFonts w:ascii="Times New Roman" w:hAnsi="Times New Roman" w:cs="Times New Roman"/>
          <w:sz w:val="24"/>
          <w:szCs w:val="24"/>
          <w:shd w:val="clear" w:color="auto" w:fill="FFFFFF"/>
        </w:rPr>
        <w:t xml:space="preserve"> experiences and be better equipped if they were to come across a similar scenario.</w:t>
      </w:r>
    </w:p>
    <w:p w14:paraId="7C296A3A" w14:textId="77777777" w:rsidR="009C03B4" w:rsidRPr="00A70418" w:rsidRDefault="009C03B4" w:rsidP="009C03B4">
      <w:pPr>
        <w:spacing w:line="480" w:lineRule="auto"/>
        <w:ind w:right="107"/>
        <w:jc w:val="both"/>
        <w:rPr>
          <w:rFonts w:ascii="Times New Roman" w:hAnsi="Times New Roman" w:cs="Times New Roman"/>
          <w:sz w:val="24"/>
          <w:szCs w:val="24"/>
          <w:shd w:val="clear" w:color="auto" w:fill="FFFFFF"/>
        </w:rPr>
      </w:pPr>
    </w:p>
    <w:p w14:paraId="5BDD4016" w14:textId="3EADDC8F" w:rsidR="009C03B4" w:rsidRDefault="009C03B4" w:rsidP="009C03B4">
      <w:pPr>
        <w:spacing w:line="480" w:lineRule="auto"/>
        <w:jc w:val="both"/>
        <w:rPr>
          <w:rFonts w:ascii="Times New Roman" w:hAnsi="Times New Roman" w:cs="Times New Roman"/>
          <w:sz w:val="24"/>
          <w:szCs w:val="24"/>
        </w:rPr>
      </w:pPr>
      <w:r w:rsidRPr="00A70418">
        <w:rPr>
          <w:rFonts w:ascii="Times New Roman" w:hAnsi="Times New Roman" w:cs="Times New Roman"/>
          <w:sz w:val="24"/>
          <w:szCs w:val="24"/>
        </w:rPr>
        <w:t>Throughout an incident and the whole investigation process, an officer in the role of investigator should pursue all lines of enquiry. On perusing these</w:t>
      </w:r>
      <w:r>
        <w:rPr>
          <w:rFonts w:ascii="Times New Roman" w:hAnsi="Times New Roman" w:cs="Times New Roman"/>
          <w:sz w:val="24"/>
          <w:szCs w:val="24"/>
        </w:rPr>
        <w:t xml:space="preserve"> lines of inquiries, it may be necessary</w:t>
      </w:r>
      <w:r w:rsidRPr="00A70418">
        <w:rPr>
          <w:rFonts w:ascii="Times New Roman" w:hAnsi="Times New Roman" w:cs="Times New Roman"/>
          <w:sz w:val="24"/>
          <w:szCs w:val="24"/>
        </w:rPr>
        <w:t xml:space="preserve"> </w:t>
      </w:r>
      <w:r w:rsidR="007776EB">
        <w:rPr>
          <w:rFonts w:ascii="Times New Roman" w:hAnsi="Times New Roman" w:cs="Times New Roman"/>
          <w:sz w:val="24"/>
          <w:szCs w:val="24"/>
        </w:rPr>
        <w:t xml:space="preserve">for </w:t>
      </w:r>
      <w:r w:rsidRPr="00A70418">
        <w:rPr>
          <w:rFonts w:ascii="Times New Roman" w:hAnsi="Times New Roman" w:cs="Times New Roman"/>
          <w:sz w:val="24"/>
          <w:szCs w:val="24"/>
        </w:rPr>
        <w:t xml:space="preserve">us to inquire into certain material, whether that is being held on a computer system or elsewhere. However, there are guidelines that state that we as investigators have to make a decision on what is reasonable to inquire into and what is not. Criminal Procedure and Investigations ACT 1996 (CPIA) requires the investigator of a crime to ensure that all material which consists of information, to be recorded in such a way that it makes it durable and retrievable, whilst also ensuring that material is not kept for a period that is longer than necessary </w:t>
      </w:r>
      <w:r w:rsidRPr="00A70418">
        <w:rPr>
          <w:rFonts w:ascii="Times New Roman" w:hAnsi="Times New Roman" w:cs="Times New Roman"/>
          <w:sz w:val="24"/>
          <w:szCs w:val="24"/>
          <w:shd w:val="clear" w:color="auto" w:fill="FFFFFF"/>
        </w:rPr>
        <w:t>(Criminal Procedure and Investigations Act 1996 (section 23(1)) Code of Practice, 2015). Throughout this whole incident, I ensured that I followed CPIA guidelines by only researching information on the persons that were involved in this specific incident, as well as ensuring I retained any relevant material in order to comply with the CPIA. All my body-worn video capturing the incident was securely uploaded onto a police computer system to be stored and made retrievable. When making house-to-house enquires as mentioned above, I noted down any details given to me as well as making note of significant statements as soon as practically possi</w:t>
      </w:r>
      <w:r>
        <w:rPr>
          <w:rFonts w:ascii="Times New Roman" w:hAnsi="Times New Roman" w:cs="Times New Roman"/>
          <w:sz w:val="24"/>
          <w:szCs w:val="24"/>
          <w:shd w:val="clear" w:color="auto" w:fill="FFFFFF"/>
        </w:rPr>
        <w:t xml:space="preserve">ble. For me to comply with CPIA, </w:t>
      </w:r>
      <w:r w:rsidRPr="00A70418">
        <w:rPr>
          <w:rFonts w:ascii="Times New Roman" w:hAnsi="Times New Roman" w:cs="Times New Roman"/>
          <w:sz w:val="24"/>
          <w:szCs w:val="24"/>
          <w:shd w:val="clear" w:color="auto" w:fill="FFFFFF"/>
        </w:rPr>
        <w:t>I ensured that these statements were recorded on an appropriate document, so that the material would be readily available for persons such as prosecutors to decide what material is relevant and should be disclosed to the defence when the investigation was taken forward</w:t>
      </w:r>
      <w:r w:rsidRPr="00A70418">
        <w:rPr>
          <w:rFonts w:ascii="Times New Roman" w:hAnsi="Times New Roman" w:cs="Times New Roman"/>
          <w:sz w:val="24"/>
          <w:szCs w:val="24"/>
        </w:rPr>
        <w:t xml:space="preserve"> (Bryant and Bryant, </w:t>
      </w:r>
      <w:r w:rsidRPr="00A70418">
        <w:rPr>
          <w:rFonts w:ascii="Times New Roman" w:hAnsi="Times New Roman" w:cs="Times New Roman"/>
          <w:sz w:val="24"/>
          <w:szCs w:val="24"/>
        </w:rPr>
        <w:lastRenderedPageBreak/>
        <w:t xml:space="preserve">2019). In addition to this, any sensitive information that was given to me during the investigation, such as the Intel we had learnt regarding potential weapons in the home, I made sure was not shared with any persons who was not legally entitled to know of it. </w:t>
      </w:r>
    </w:p>
    <w:p w14:paraId="51F06023" w14:textId="77777777" w:rsidR="009C03B4" w:rsidRDefault="009C03B4" w:rsidP="009C03B4">
      <w:pPr>
        <w:spacing w:line="480" w:lineRule="auto"/>
        <w:jc w:val="both"/>
        <w:rPr>
          <w:rFonts w:ascii="Times New Roman" w:hAnsi="Times New Roman" w:cs="Times New Roman"/>
          <w:sz w:val="24"/>
          <w:szCs w:val="24"/>
        </w:rPr>
      </w:pPr>
    </w:p>
    <w:p w14:paraId="0DA4F7E2" w14:textId="77777777" w:rsidR="009C03B4" w:rsidRDefault="009C03B4" w:rsidP="009C03B4">
      <w:pPr>
        <w:spacing w:line="480" w:lineRule="auto"/>
        <w:jc w:val="both"/>
        <w:rPr>
          <w:rFonts w:ascii="Times New Roman" w:hAnsi="Times New Roman" w:cs="Times New Roman"/>
          <w:sz w:val="24"/>
          <w:szCs w:val="24"/>
        </w:rPr>
      </w:pPr>
      <w:r>
        <w:rPr>
          <w:rFonts w:ascii="Times New Roman" w:hAnsi="Times New Roman" w:cs="Times New Roman"/>
          <w:sz w:val="24"/>
          <w:szCs w:val="24"/>
        </w:rPr>
        <w:t>In conclusion, I felt that even though the incident’s circumstances changed rapidly, I was able to deal with the situation to the best of my ability, whilst remaining calm and professional. I took appropriate action whilst still keeping the offender in mind. I do believe that the positive outcome of this incident, relied heavily on my use of the NDM. Not only did it assist me in pre planning the actions that needed to be put in place before attending the incident, but it also gave me confidence to think on my feet and make new decisions in a rapidly changing and challenging environment. By using the NDM I knew the decisions that I made were justified and lawful, and that I could discuss the reasons behind my choices comfortably, if they were to be challenged. I believe that I used my discretion when it came to the options I had when using force on the female subject, and by utilising conflict management processes, I made the right judgement in that moment, when it came to not using handcuffs. Furthermore, I believe that I could be held accountable for the decisions I made, as I ensured all of this was documented. I feel confident that all information documented complied with current legislation regarding recording, retaining and disposing of material. I learnt enormously from this particular incident, and I will be taking a great deal away from it, to use in my future policing career.</w:t>
      </w:r>
    </w:p>
    <w:p w14:paraId="0CC6526D" w14:textId="77777777" w:rsidR="009C03B4" w:rsidRDefault="009C03B4" w:rsidP="009C03B4">
      <w:pPr>
        <w:spacing w:line="480" w:lineRule="auto"/>
        <w:jc w:val="both"/>
        <w:rPr>
          <w:rFonts w:ascii="Times New Roman" w:hAnsi="Times New Roman" w:cs="Times New Roman"/>
          <w:sz w:val="24"/>
          <w:szCs w:val="24"/>
        </w:rPr>
      </w:pPr>
    </w:p>
    <w:p w14:paraId="63F0348C" w14:textId="017918FD" w:rsidR="009C03B4" w:rsidRDefault="009C03B4" w:rsidP="009C03B4">
      <w:pPr>
        <w:spacing w:line="480" w:lineRule="auto"/>
        <w:jc w:val="both"/>
        <w:rPr>
          <w:sz w:val="22"/>
          <w:szCs w:val="22"/>
          <w:shd w:val="clear" w:color="auto" w:fill="FFFFFF"/>
        </w:rPr>
      </w:pPr>
    </w:p>
    <w:p w14:paraId="111CCA4F" w14:textId="07253072" w:rsidR="009C03B4" w:rsidRDefault="009C03B4" w:rsidP="009C03B4">
      <w:pPr>
        <w:spacing w:line="480" w:lineRule="auto"/>
        <w:jc w:val="both"/>
        <w:rPr>
          <w:sz w:val="22"/>
          <w:szCs w:val="22"/>
          <w:shd w:val="clear" w:color="auto" w:fill="FFFFFF"/>
        </w:rPr>
      </w:pPr>
      <w:r>
        <w:rPr>
          <w:sz w:val="22"/>
          <w:szCs w:val="22"/>
          <w:shd w:val="clear" w:color="auto" w:fill="FFFFFF"/>
        </w:rPr>
        <w:t>WORD COUNT TOTAL: 2468</w:t>
      </w:r>
    </w:p>
    <w:p w14:paraId="38C02DBB" w14:textId="77777777" w:rsidR="004D0847" w:rsidRDefault="004D0847" w:rsidP="009C03B4">
      <w:pPr>
        <w:spacing w:line="480" w:lineRule="auto"/>
        <w:jc w:val="both"/>
        <w:rPr>
          <w:sz w:val="22"/>
          <w:szCs w:val="22"/>
          <w:shd w:val="clear" w:color="auto" w:fill="FFFFFF"/>
        </w:rPr>
      </w:pPr>
    </w:p>
    <w:p w14:paraId="592CAEBA" w14:textId="7E1A0DFF" w:rsidR="000F7ECD" w:rsidRPr="009C03B4" w:rsidRDefault="000F7ECD" w:rsidP="009C03B4">
      <w:pPr>
        <w:ind w:right="107"/>
        <w:sectPr w:rsidR="000F7ECD" w:rsidRPr="009C03B4" w:rsidSect="00C52A99">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1065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3"/>
        <w:gridCol w:w="2470"/>
        <w:gridCol w:w="2463"/>
        <w:gridCol w:w="2924"/>
      </w:tblGrid>
      <w:tr w:rsidR="00575A8F" w:rsidRPr="00270EEB" w14:paraId="2BE34DB5" w14:textId="77777777" w:rsidTr="00D51EE9">
        <w:trPr>
          <w:trHeight w:val="804"/>
        </w:trPr>
        <w:tc>
          <w:tcPr>
            <w:tcW w:w="2793"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70"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63"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924"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FE4BC6">
        <w:trPr>
          <w:trHeight w:val="4398"/>
        </w:trPr>
        <w:tc>
          <w:tcPr>
            <w:tcW w:w="2793" w:type="dxa"/>
            <w:shd w:val="clear" w:color="auto" w:fill="auto"/>
          </w:tcPr>
          <w:p w14:paraId="4A28DC7E" w14:textId="77777777" w:rsidR="00575A8F" w:rsidRPr="00270EEB" w:rsidRDefault="00575A8F" w:rsidP="00E6298B">
            <w:pPr>
              <w:ind w:right="107"/>
              <w:jc w:val="both"/>
              <w:rPr>
                <w:sz w:val="24"/>
                <w:szCs w:val="24"/>
              </w:rPr>
            </w:pPr>
          </w:p>
          <w:p w14:paraId="1C9FA00C" w14:textId="6FC39C63" w:rsidR="00575A8F" w:rsidRPr="00E21CF4" w:rsidRDefault="00E21CF4" w:rsidP="00E21CF4">
            <w:pPr>
              <w:ind w:right="107"/>
              <w:rPr>
                <w:sz w:val="22"/>
                <w:szCs w:val="22"/>
              </w:rPr>
            </w:pPr>
            <w:r w:rsidRPr="00E21CF4">
              <w:rPr>
                <w:sz w:val="22"/>
                <w:szCs w:val="22"/>
              </w:rPr>
              <w:t>Completing full case files (GAP</w:t>
            </w:r>
            <w:r w:rsidR="00B7178A" w:rsidRPr="00E21CF4">
              <w:rPr>
                <w:sz w:val="22"/>
                <w:szCs w:val="22"/>
              </w:rPr>
              <w:t>, NGAP, and HAND</w:t>
            </w:r>
            <w:r w:rsidR="00692DD6">
              <w:rPr>
                <w:sz w:val="22"/>
                <w:szCs w:val="22"/>
              </w:rPr>
              <w:t xml:space="preserve"> OVER) with no assistance confidently.</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70" w:type="dxa"/>
            <w:shd w:val="clear" w:color="auto" w:fill="auto"/>
          </w:tcPr>
          <w:p w14:paraId="0B517371" w14:textId="77777777" w:rsidR="00FE4BC6" w:rsidRDefault="00FE4BC6" w:rsidP="00E21CF4">
            <w:pPr>
              <w:ind w:right="107"/>
            </w:pPr>
          </w:p>
          <w:p w14:paraId="380C0963" w14:textId="7BF667DC" w:rsidR="00575A8F" w:rsidRDefault="00E21CF4" w:rsidP="00E21CF4">
            <w:pPr>
              <w:ind w:right="107"/>
            </w:pPr>
            <w:r w:rsidRPr="00E21CF4">
              <w:t>Completing case files on a regular basis. Offering to assist others in completing case files for them. I feel an attachment at the HUB would be beneficial for me, as I would be doing this on a daily basis. In addition to this, by asking fellow officers how they go about completing files could show me a more efficient way of completing them.</w:t>
            </w:r>
          </w:p>
          <w:p w14:paraId="36FB5E2E" w14:textId="77777777" w:rsidR="00FE4BC6" w:rsidRPr="00E21CF4" w:rsidRDefault="00FE4BC6" w:rsidP="00E21CF4">
            <w:pPr>
              <w:ind w:right="107"/>
            </w:pPr>
          </w:p>
          <w:p w14:paraId="2C5FB852" w14:textId="67F40C6A" w:rsidR="00E21CF4" w:rsidRPr="00270EEB" w:rsidRDefault="00E21CF4" w:rsidP="00E6298B">
            <w:pPr>
              <w:ind w:right="107"/>
              <w:jc w:val="both"/>
              <w:rPr>
                <w:sz w:val="24"/>
                <w:szCs w:val="24"/>
              </w:rPr>
            </w:pPr>
          </w:p>
        </w:tc>
        <w:tc>
          <w:tcPr>
            <w:tcW w:w="2463" w:type="dxa"/>
            <w:shd w:val="clear" w:color="auto" w:fill="auto"/>
          </w:tcPr>
          <w:p w14:paraId="6584B5B0" w14:textId="77777777" w:rsidR="009E3A38" w:rsidRDefault="009E3A38" w:rsidP="00E21CF4">
            <w:pPr>
              <w:ind w:right="107"/>
              <w:rPr>
                <w:sz w:val="22"/>
                <w:szCs w:val="22"/>
              </w:rPr>
            </w:pPr>
          </w:p>
          <w:p w14:paraId="78D15A35" w14:textId="5D3F6EA6" w:rsidR="00575A8F" w:rsidRDefault="00E21CF4" w:rsidP="00E21CF4">
            <w:pPr>
              <w:ind w:right="107"/>
              <w:rPr>
                <w:sz w:val="22"/>
                <w:szCs w:val="22"/>
              </w:rPr>
            </w:pPr>
            <w:r w:rsidRPr="00E21CF4">
              <w:rPr>
                <w:sz w:val="22"/>
                <w:szCs w:val="22"/>
              </w:rPr>
              <w:t>PC Scott LEAN 6118</w:t>
            </w:r>
          </w:p>
          <w:p w14:paraId="27D8D5F5" w14:textId="0DC97DB0" w:rsidR="0060015D" w:rsidRDefault="0060015D" w:rsidP="00E21CF4">
            <w:pPr>
              <w:ind w:right="107"/>
              <w:rPr>
                <w:sz w:val="22"/>
                <w:szCs w:val="22"/>
              </w:rPr>
            </w:pPr>
          </w:p>
          <w:p w14:paraId="05E77B25" w14:textId="77777777" w:rsidR="0060015D" w:rsidRDefault="0060015D" w:rsidP="00E21CF4">
            <w:pPr>
              <w:ind w:right="107"/>
              <w:rPr>
                <w:sz w:val="22"/>
                <w:szCs w:val="22"/>
              </w:rPr>
            </w:pPr>
          </w:p>
          <w:p w14:paraId="6F2EF39C" w14:textId="2A002C10" w:rsidR="00E21CF4" w:rsidRPr="00E21CF4" w:rsidRDefault="0060015D" w:rsidP="00E21CF4">
            <w:pPr>
              <w:ind w:right="107"/>
              <w:rPr>
                <w:sz w:val="22"/>
                <w:szCs w:val="22"/>
              </w:rPr>
            </w:pPr>
            <w:r>
              <w:rPr>
                <w:sz w:val="22"/>
                <w:szCs w:val="22"/>
              </w:rPr>
              <w:t>PS Chris GRIFFITHS 5757</w:t>
            </w:r>
          </w:p>
        </w:tc>
        <w:tc>
          <w:tcPr>
            <w:tcW w:w="2924" w:type="dxa"/>
            <w:shd w:val="clear" w:color="auto" w:fill="auto"/>
          </w:tcPr>
          <w:p w14:paraId="319446A2" w14:textId="77777777" w:rsidR="009E3A38" w:rsidRDefault="009E3A38" w:rsidP="00E21CF4">
            <w:pPr>
              <w:rPr>
                <w:sz w:val="22"/>
                <w:szCs w:val="22"/>
              </w:rPr>
            </w:pPr>
          </w:p>
          <w:p w14:paraId="3851D535" w14:textId="2D019A96" w:rsidR="28A9B94D" w:rsidRPr="00E21CF4" w:rsidRDefault="00E21CF4" w:rsidP="00E21CF4">
            <w:pPr>
              <w:rPr>
                <w:sz w:val="22"/>
                <w:szCs w:val="22"/>
              </w:rPr>
            </w:pPr>
            <w:r w:rsidRPr="00E21CF4">
              <w:rPr>
                <w:sz w:val="22"/>
                <w:szCs w:val="22"/>
              </w:rPr>
              <w:t>0-6 Months – depending on attachments</w:t>
            </w:r>
          </w:p>
        </w:tc>
      </w:tr>
      <w:tr w:rsidR="00E21CF4" w:rsidRPr="00270EEB" w14:paraId="67CEB11A" w14:textId="77777777" w:rsidTr="00D51EE9">
        <w:trPr>
          <w:trHeight w:val="3464"/>
        </w:trPr>
        <w:tc>
          <w:tcPr>
            <w:tcW w:w="2793" w:type="dxa"/>
            <w:shd w:val="clear" w:color="auto" w:fill="auto"/>
          </w:tcPr>
          <w:p w14:paraId="1C2EB90F" w14:textId="77777777" w:rsidR="00E21CF4" w:rsidRPr="00270EEB" w:rsidRDefault="00E21CF4" w:rsidP="00E21CF4">
            <w:pPr>
              <w:ind w:right="107"/>
              <w:jc w:val="both"/>
              <w:rPr>
                <w:sz w:val="24"/>
                <w:szCs w:val="24"/>
              </w:rPr>
            </w:pPr>
          </w:p>
          <w:p w14:paraId="477E47FE" w14:textId="77777777" w:rsidR="00E21CF4" w:rsidRPr="00270EEB" w:rsidRDefault="00E21CF4" w:rsidP="00E21CF4">
            <w:pPr>
              <w:ind w:right="107"/>
              <w:jc w:val="both"/>
              <w:rPr>
                <w:sz w:val="24"/>
                <w:szCs w:val="24"/>
              </w:rPr>
            </w:pPr>
          </w:p>
          <w:p w14:paraId="529CC96B" w14:textId="6DFC591D" w:rsidR="00E21CF4" w:rsidRPr="00270EEB" w:rsidRDefault="00D032B3" w:rsidP="00E21CF4">
            <w:pPr>
              <w:ind w:right="107"/>
              <w:jc w:val="both"/>
              <w:rPr>
                <w:sz w:val="24"/>
                <w:szCs w:val="24"/>
              </w:rPr>
            </w:pPr>
            <w:r>
              <w:rPr>
                <w:sz w:val="24"/>
                <w:szCs w:val="24"/>
              </w:rPr>
              <w:t xml:space="preserve">Build my </w:t>
            </w:r>
            <w:r w:rsidR="00877C58">
              <w:rPr>
                <w:sz w:val="24"/>
                <w:szCs w:val="24"/>
              </w:rPr>
              <w:t>confidence in Roads Policing</w:t>
            </w:r>
            <w:r>
              <w:rPr>
                <w:sz w:val="24"/>
                <w:szCs w:val="24"/>
              </w:rPr>
              <w:t xml:space="preserve">. </w:t>
            </w:r>
          </w:p>
          <w:p w14:paraId="63E7E828" w14:textId="77777777" w:rsidR="00E21CF4" w:rsidRPr="00270EEB" w:rsidRDefault="00E21CF4" w:rsidP="00E21CF4">
            <w:pPr>
              <w:ind w:right="107"/>
              <w:jc w:val="both"/>
              <w:rPr>
                <w:sz w:val="24"/>
                <w:szCs w:val="24"/>
              </w:rPr>
            </w:pPr>
          </w:p>
          <w:p w14:paraId="52C24203" w14:textId="77777777" w:rsidR="00E21CF4" w:rsidRPr="00270EEB" w:rsidRDefault="00E21CF4" w:rsidP="00E21CF4">
            <w:pPr>
              <w:ind w:right="107"/>
              <w:jc w:val="both"/>
              <w:rPr>
                <w:sz w:val="24"/>
                <w:szCs w:val="24"/>
              </w:rPr>
            </w:pPr>
          </w:p>
          <w:p w14:paraId="016B541F" w14:textId="77777777" w:rsidR="00E21CF4" w:rsidRPr="00270EEB" w:rsidRDefault="00E21CF4" w:rsidP="00E21CF4">
            <w:pPr>
              <w:ind w:right="107"/>
              <w:jc w:val="both"/>
              <w:rPr>
                <w:sz w:val="24"/>
                <w:szCs w:val="24"/>
              </w:rPr>
            </w:pPr>
          </w:p>
          <w:p w14:paraId="0D86D360" w14:textId="77777777" w:rsidR="00E21CF4" w:rsidRPr="00270EEB" w:rsidRDefault="00E21CF4" w:rsidP="00E21CF4">
            <w:pPr>
              <w:ind w:right="107"/>
              <w:jc w:val="both"/>
              <w:rPr>
                <w:sz w:val="24"/>
                <w:szCs w:val="24"/>
              </w:rPr>
            </w:pPr>
          </w:p>
          <w:p w14:paraId="0867C081" w14:textId="77777777" w:rsidR="00E21CF4" w:rsidRPr="00270EEB" w:rsidRDefault="00E21CF4" w:rsidP="00E21CF4">
            <w:pPr>
              <w:ind w:right="107"/>
              <w:jc w:val="both"/>
              <w:rPr>
                <w:sz w:val="24"/>
                <w:szCs w:val="24"/>
              </w:rPr>
            </w:pPr>
          </w:p>
          <w:p w14:paraId="0F50BD71" w14:textId="77777777" w:rsidR="00E21CF4" w:rsidRPr="00270EEB" w:rsidRDefault="00E21CF4" w:rsidP="00E21CF4">
            <w:pPr>
              <w:ind w:right="107"/>
              <w:jc w:val="both"/>
              <w:rPr>
                <w:sz w:val="24"/>
                <w:szCs w:val="24"/>
              </w:rPr>
            </w:pPr>
          </w:p>
          <w:p w14:paraId="27804619" w14:textId="77777777" w:rsidR="00E21CF4" w:rsidRPr="00270EEB" w:rsidRDefault="00E21CF4" w:rsidP="00E21CF4">
            <w:pPr>
              <w:ind w:right="107"/>
              <w:jc w:val="both"/>
              <w:rPr>
                <w:sz w:val="24"/>
                <w:szCs w:val="24"/>
              </w:rPr>
            </w:pPr>
          </w:p>
          <w:p w14:paraId="7F0DE516" w14:textId="77777777" w:rsidR="00E21CF4" w:rsidRPr="00270EEB" w:rsidRDefault="00E21CF4" w:rsidP="00E21CF4">
            <w:pPr>
              <w:ind w:right="107"/>
              <w:jc w:val="both"/>
              <w:rPr>
                <w:sz w:val="24"/>
                <w:szCs w:val="24"/>
              </w:rPr>
            </w:pPr>
          </w:p>
          <w:p w14:paraId="531A87CC" w14:textId="77777777" w:rsidR="00E21CF4" w:rsidRPr="00270EEB" w:rsidRDefault="00E21CF4" w:rsidP="00E21CF4">
            <w:pPr>
              <w:ind w:right="107"/>
              <w:jc w:val="both"/>
              <w:rPr>
                <w:sz w:val="24"/>
                <w:szCs w:val="24"/>
              </w:rPr>
            </w:pPr>
          </w:p>
        </w:tc>
        <w:tc>
          <w:tcPr>
            <w:tcW w:w="2470" w:type="dxa"/>
            <w:shd w:val="clear" w:color="auto" w:fill="auto"/>
          </w:tcPr>
          <w:p w14:paraId="5DE3C40F" w14:textId="77777777" w:rsidR="00FE4BC6" w:rsidRDefault="00FE4BC6" w:rsidP="00E21CF4">
            <w:pPr>
              <w:ind w:right="107"/>
              <w:rPr>
                <w:sz w:val="22"/>
                <w:szCs w:val="22"/>
              </w:rPr>
            </w:pPr>
          </w:p>
          <w:p w14:paraId="3BD876A6" w14:textId="325E11F5" w:rsidR="00E21CF4" w:rsidRPr="00E21CF4" w:rsidRDefault="00E21CF4" w:rsidP="00E21CF4">
            <w:pPr>
              <w:ind w:right="107"/>
              <w:rPr>
                <w:sz w:val="22"/>
                <w:szCs w:val="22"/>
              </w:rPr>
            </w:pPr>
            <w:r w:rsidRPr="00E21CF4">
              <w:rPr>
                <w:sz w:val="22"/>
                <w:szCs w:val="22"/>
              </w:rPr>
              <w:t xml:space="preserve">I feel an attachment with traffic may be beneficial. Being proactive in day to day policing by stopping cars and completing vehicle checks, as I would be more likely to come across a policing issue that I will need to resolve. </w:t>
            </w:r>
          </w:p>
        </w:tc>
        <w:tc>
          <w:tcPr>
            <w:tcW w:w="2463" w:type="dxa"/>
            <w:shd w:val="clear" w:color="auto" w:fill="auto"/>
          </w:tcPr>
          <w:p w14:paraId="16356491" w14:textId="77777777" w:rsidR="009E3A38" w:rsidRDefault="009E3A38" w:rsidP="0060015D">
            <w:pPr>
              <w:ind w:right="107"/>
              <w:rPr>
                <w:sz w:val="22"/>
                <w:szCs w:val="22"/>
              </w:rPr>
            </w:pPr>
          </w:p>
          <w:p w14:paraId="24EC79CB" w14:textId="5F3F3086" w:rsidR="00E21CF4" w:rsidRDefault="0060015D" w:rsidP="0060015D">
            <w:pPr>
              <w:ind w:right="107"/>
              <w:rPr>
                <w:sz w:val="22"/>
                <w:szCs w:val="22"/>
              </w:rPr>
            </w:pPr>
            <w:r w:rsidRPr="0060015D">
              <w:rPr>
                <w:sz w:val="22"/>
                <w:szCs w:val="22"/>
              </w:rPr>
              <w:t>PC Scott LEAN</w:t>
            </w:r>
            <w:r w:rsidR="00E21CF4" w:rsidRPr="0060015D">
              <w:rPr>
                <w:sz w:val="22"/>
                <w:szCs w:val="22"/>
              </w:rPr>
              <w:t xml:space="preserve"> 6118</w:t>
            </w:r>
          </w:p>
          <w:p w14:paraId="6D319836" w14:textId="77777777" w:rsidR="0060015D" w:rsidRPr="0060015D" w:rsidRDefault="0060015D" w:rsidP="0060015D">
            <w:pPr>
              <w:ind w:right="107"/>
              <w:rPr>
                <w:sz w:val="22"/>
                <w:szCs w:val="22"/>
              </w:rPr>
            </w:pPr>
          </w:p>
          <w:p w14:paraId="2574CC8C" w14:textId="36E277C2" w:rsidR="00E21CF4" w:rsidRPr="0060015D" w:rsidRDefault="0060015D" w:rsidP="0060015D">
            <w:pPr>
              <w:ind w:right="107"/>
              <w:rPr>
                <w:sz w:val="22"/>
                <w:szCs w:val="22"/>
              </w:rPr>
            </w:pPr>
            <w:r w:rsidRPr="0060015D">
              <w:rPr>
                <w:sz w:val="22"/>
                <w:szCs w:val="22"/>
              </w:rPr>
              <w:t>PC Victoria CHAMPION 6091</w:t>
            </w:r>
          </w:p>
          <w:p w14:paraId="1EB2EB4F" w14:textId="77777777" w:rsidR="00E21CF4" w:rsidRDefault="00E21CF4" w:rsidP="0060015D">
            <w:pPr>
              <w:ind w:right="107"/>
              <w:rPr>
                <w:sz w:val="22"/>
                <w:szCs w:val="22"/>
              </w:rPr>
            </w:pPr>
          </w:p>
          <w:p w14:paraId="7A4C9A77" w14:textId="17CB3365" w:rsidR="00010017" w:rsidRPr="0060015D" w:rsidRDefault="00010017" w:rsidP="0060015D">
            <w:pPr>
              <w:ind w:right="107"/>
              <w:rPr>
                <w:sz w:val="22"/>
                <w:szCs w:val="22"/>
              </w:rPr>
            </w:pPr>
            <w:r>
              <w:rPr>
                <w:sz w:val="22"/>
                <w:szCs w:val="22"/>
              </w:rPr>
              <w:t>PC Anthony LEWIS</w:t>
            </w:r>
            <w:r w:rsidR="00801FD0">
              <w:rPr>
                <w:sz w:val="22"/>
                <w:szCs w:val="22"/>
              </w:rPr>
              <w:t xml:space="preserve"> 3702</w:t>
            </w:r>
          </w:p>
        </w:tc>
        <w:tc>
          <w:tcPr>
            <w:tcW w:w="2924" w:type="dxa"/>
            <w:shd w:val="clear" w:color="auto" w:fill="auto"/>
          </w:tcPr>
          <w:p w14:paraId="3375B6A5" w14:textId="77777777" w:rsidR="009E3A38" w:rsidRDefault="009E3A38" w:rsidP="00E21CF4">
            <w:pPr>
              <w:jc w:val="both"/>
              <w:rPr>
                <w:sz w:val="22"/>
                <w:szCs w:val="22"/>
              </w:rPr>
            </w:pPr>
          </w:p>
          <w:p w14:paraId="003BC03B" w14:textId="2A810A52" w:rsidR="00E21CF4" w:rsidRDefault="00E21CF4" w:rsidP="00E21CF4">
            <w:pPr>
              <w:jc w:val="both"/>
              <w:rPr>
                <w:sz w:val="24"/>
                <w:szCs w:val="24"/>
              </w:rPr>
            </w:pPr>
            <w:r w:rsidRPr="00E21CF4">
              <w:rPr>
                <w:sz w:val="22"/>
                <w:szCs w:val="22"/>
              </w:rPr>
              <w:t>0-6 Months – depending on attachments</w:t>
            </w:r>
          </w:p>
        </w:tc>
      </w:tr>
      <w:tr w:rsidR="00E21CF4" w:rsidRPr="00270EEB" w14:paraId="3EE957C7" w14:textId="77777777" w:rsidTr="00D51EE9">
        <w:trPr>
          <w:trHeight w:val="2145"/>
        </w:trPr>
        <w:tc>
          <w:tcPr>
            <w:tcW w:w="2793" w:type="dxa"/>
            <w:shd w:val="clear" w:color="auto" w:fill="auto"/>
          </w:tcPr>
          <w:p w14:paraId="7F6D259B" w14:textId="77777777" w:rsidR="00E21CF4" w:rsidRPr="00270EEB" w:rsidRDefault="00E21CF4" w:rsidP="00E21CF4">
            <w:pPr>
              <w:ind w:right="107"/>
              <w:jc w:val="both"/>
              <w:rPr>
                <w:sz w:val="24"/>
                <w:szCs w:val="24"/>
              </w:rPr>
            </w:pPr>
          </w:p>
          <w:p w14:paraId="1948B27B" w14:textId="77777777" w:rsidR="00E21CF4" w:rsidRPr="00270EEB" w:rsidRDefault="00E21CF4" w:rsidP="00D032B3">
            <w:pPr>
              <w:ind w:right="107"/>
              <w:rPr>
                <w:sz w:val="24"/>
                <w:szCs w:val="24"/>
              </w:rPr>
            </w:pPr>
          </w:p>
          <w:p w14:paraId="14F3E63D" w14:textId="2A385D30" w:rsidR="00E21CF4" w:rsidRPr="00270EEB" w:rsidRDefault="00692DD6" w:rsidP="00D032B3">
            <w:pPr>
              <w:ind w:right="107"/>
              <w:rPr>
                <w:sz w:val="24"/>
                <w:szCs w:val="24"/>
              </w:rPr>
            </w:pPr>
            <w:r>
              <w:rPr>
                <w:sz w:val="24"/>
                <w:szCs w:val="24"/>
              </w:rPr>
              <w:t>Advance</w:t>
            </w:r>
            <w:r w:rsidR="00D032B3">
              <w:rPr>
                <w:sz w:val="24"/>
                <w:szCs w:val="24"/>
              </w:rPr>
              <w:t xml:space="preserve"> my </w:t>
            </w:r>
            <w:r>
              <w:rPr>
                <w:sz w:val="24"/>
                <w:szCs w:val="24"/>
              </w:rPr>
              <w:t>s</w:t>
            </w:r>
            <w:r w:rsidR="00E21CF4">
              <w:rPr>
                <w:sz w:val="24"/>
                <w:szCs w:val="24"/>
              </w:rPr>
              <w:t>uspect interviewing</w:t>
            </w:r>
            <w:r w:rsidR="00D032B3">
              <w:rPr>
                <w:sz w:val="24"/>
                <w:szCs w:val="24"/>
              </w:rPr>
              <w:t xml:space="preserve"> skills.</w:t>
            </w:r>
          </w:p>
          <w:p w14:paraId="6BD4658F" w14:textId="77777777" w:rsidR="00E21CF4" w:rsidRPr="00270EEB" w:rsidRDefault="00E21CF4" w:rsidP="00E21CF4">
            <w:pPr>
              <w:ind w:right="107"/>
              <w:jc w:val="both"/>
              <w:rPr>
                <w:sz w:val="24"/>
                <w:szCs w:val="24"/>
              </w:rPr>
            </w:pPr>
          </w:p>
          <w:p w14:paraId="4E491004" w14:textId="77777777" w:rsidR="00E21CF4" w:rsidRPr="00270EEB" w:rsidRDefault="00E21CF4" w:rsidP="00E21CF4">
            <w:pPr>
              <w:ind w:right="107"/>
              <w:jc w:val="both"/>
              <w:rPr>
                <w:sz w:val="24"/>
                <w:szCs w:val="24"/>
              </w:rPr>
            </w:pPr>
          </w:p>
          <w:p w14:paraId="63F84709" w14:textId="77777777" w:rsidR="00E21CF4" w:rsidRPr="00270EEB" w:rsidRDefault="00E21CF4" w:rsidP="00E21CF4">
            <w:pPr>
              <w:ind w:right="107"/>
              <w:jc w:val="both"/>
              <w:rPr>
                <w:sz w:val="24"/>
                <w:szCs w:val="24"/>
              </w:rPr>
            </w:pPr>
          </w:p>
          <w:p w14:paraId="46CA1F74" w14:textId="77777777" w:rsidR="00E21CF4" w:rsidRPr="00270EEB" w:rsidRDefault="00E21CF4" w:rsidP="00E21CF4">
            <w:pPr>
              <w:ind w:right="107"/>
              <w:jc w:val="both"/>
              <w:rPr>
                <w:sz w:val="24"/>
                <w:szCs w:val="24"/>
              </w:rPr>
            </w:pPr>
          </w:p>
          <w:p w14:paraId="5325704B" w14:textId="77777777" w:rsidR="00E21CF4" w:rsidRPr="00270EEB" w:rsidRDefault="00E21CF4" w:rsidP="00D032B3">
            <w:pPr>
              <w:ind w:right="107"/>
              <w:rPr>
                <w:sz w:val="24"/>
                <w:szCs w:val="24"/>
              </w:rPr>
            </w:pPr>
          </w:p>
          <w:p w14:paraId="5E51CE34" w14:textId="0B8AE390" w:rsidR="00E21CF4" w:rsidRPr="00270EEB" w:rsidRDefault="00E21CF4" w:rsidP="00D032B3">
            <w:pPr>
              <w:ind w:right="107"/>
              <w:rPr>
                <w:sz w:val="24"/>
                <w:szCs w:val="24"/>
              </w:rPr>
            </w:pPr>
          </w:p>
          <w:p w14:paraId="03607C62" w14:textId="77777777" w:rsidR="00E21CF4" w:rsidRPr="00270EEB" w:rsidRDefault="00E21CF4" w:rsidP="00E21CF4">
            <w:pPr>
              <w:ind w:right="107"/>
              <w:jc w:val="both"/>
              <w:rPr>
                <w:sz w:val="24"/>
                <w:szCs w:val="24"/>
              </w:rPr>
            </w:pPr>
          </w:p>
          <w:p w14:paraId="279066C3" w14:textId="77777777" w:rsidR="00E21CF4" w:rsidRPr="00270EEB" w:rsidRDefault="00E21CF4" w:rsidP="00E21CF4">
            <w:pPr>
              <w:ind w:right="107"/>
              <w:jc w:val="both"/>
              <w:rPr>
                <w:sz w:val="24"/>
                <w:szCs w:val="24"/>
              </w:rPr>
            </w:pPr>
          </w:p>
          <w:p w14:paraId="69C3124A" w14:textId="77777777" w:rsidR="00E21CF4" w:rsidRPr="00270EEB" w:rsidRDefault="00E21CF4" w:rsidP="00E21CF4">
            <w:pPr>
              <w:ind w:right="107"/>
              <w:jc w:val="both"/>
              <w:rPr>
                <w:sz w:val="24"/>
                <w:szCs w:val="24"/>
              </w:rPr>
            </w:pPr>
          </w:p>
          <w:p w14:paraId="7BA19DB6" w14:textId="77777777" w:rsidR="00E21CF4" w:rsidRPr="00270EEB" w:rsidRDefault="00E21CF4" w:rsidP="00E21CF4">
            <w:pPr>
              <w:ind w:right="107"/>
              <w:jc w:val="both"/>
              <w:rPr>
                <w:sz w:val="24"/>
                <w:szCs w:val="24"/>
              </w:rPr>
            </w:pPr>
          </w:p>
        </w:tc>
        <w:tc>
          <w:tcPr>
            <w:tcW w:w="2470" w:type="dxa"/>
            <w:shd w:val="clear" w:color="auto" w:fill="auto"/>
          </w:tcPr>
          <w:p w14:paraId="52DC1B4B" w14:textId="77777777" w:rsidR="00FE4BC6" w:rsidRDefault="00FE4BC6" w:rsidP="00D51EE9">
            <w:pPr>
              <w:ind w:right="107"/>
              <w:rPr>
                <w:sz w:val="22"/>
                <w:szCs w:val="22"/>
              </w:rPr>
            </w:pPr>
          </w:p>
          <w:p w14:paraId="7D754ED9" w14:textId="4940B7E8" w:rsidR="00E21CF4" w:rsidRDefault="00D51EE9" w:rsidP="00D51EE9">
            <w:pPr>
              <w:ind w:right="107"/>
              <w:rPr>
                <w:sz w:val="22"/>
                <w:szCs w:val="22"/>
              </w:rPr>
            </w:pPr>
            <w:r w:rsidRPr="00D51EE9">
              <w:rPr>
                <w:sz w:val="22"/>
                <w:szCs w:val="22"/>
              </w:rPr>
              <w:t>Again an attachment in the HUB would be very beneficial. To be able to interview suspects on a regular basis, which would build my confidence. Also, asking officers to be their second jockey in their interviews would allow me to witness interviews and learn skills and ta</w:t>
            </w:r>
            <w:r w:rsidR="002D33C6">
              <w:rPr>
                <w:sz w:val="22"/>
                <w:szCs w:val="22"/>
              </w:rPr>
              <w:t>ctics that fellow officers use.</w:t>
            </w:r>
          </w:p>
          <w:p w14:paraId="022C407D" w14:textId="785B3C6C" w:rsidR="00D51EE9" w:rsidRPr="00D51EE9" w:rsidRDefault="00C70E0A" w:rsidP="00D51EE9">
            <w:pPr>
              <w:ind w:right="107"/>
              <w:rPr>
                <w:sz w:val="22"/>
                <w:szCs w:val="22"/>
              </w:rPr>
            </w:pPr>
            <w:r>
              <w:rPr>
                <w:sz w:val="22"/>
                <w:szCs w:val="22"/>
              </w:rPr>
              <w:t>Complete an interview with PS Chris GRIFFITHS 5757 who has completed his advance interviewing course and has previously worked in CID.</w:t>
            </w:r>
          </w:p>
        </w:tc>
        <w:tc>
          <w:tcPr>
            <w:tcW w:w="2463" w:type="dxa"/>
            <w:shd w:val="clear" w:color="auto" w:fill="auto"/>
          </w:tcPr>
          <w:p w14:paraId="6C8977DF" w14:textId="77777777" w:rsidR="009E3A38" w:rsidRDefault="009E3A38" w:rsidP="0060015D">
            <w:pPr>
              <w:ind w:right="107"/>
              <w:rPr>
                <w:sz w:val="22"/>
                <w:szCs w:val="22"/>
              </w:rPr>
            </w:pPr>
          </w:p>
          <w:p w14:paraId="1E0E7BA3" w14:textId="31DFA9FF" w:rsidR="00E21CF4" w:rsidRDefault="0060015D" w:rsidP="0060015D">
            <w:pPr>
              <w:ind w:right="107"/>
              <w:rPr>
                <w:sz w:val="22"/>
                <w:szCs w:val="22"/>
              </w:rPr>
            </w:pPr>
            <w:r w:rsidRPr="0060015D">
              <w:rPr>
                <w:sz w:val="22"/>
                <w:szCs w:val="22"/>
              </w:rPr>
              <w:t>PC Scott LEAN 6118</w:t>
            </w:r>
          </w:p>
          <w:p w14:paraId="2EED3098" w14:textId="4619A4C0" w:rsidR="0060015D" w:rsidRDefault="0060015D" w:rsidP="0060015D">
            <w:pPr>
              <w:ind w:right="107"/>
              <w:rPr>
                <w:sz w:val="22"/>
                <w:szCs w:val="22"/>
              </w:rPr>
            </w:pPr>
          </w:p>
          <w:p w14:paraId="60D22D4B" w14:textId="77777777" w:rsidR="0060015D" w:rsidRDefault="0060015D" w:rsidP="0060015D">
            <w:pPr>
              <w:ind w:right="107"/>
              <w:rPr>
                <w:sz w:val="22"/>
                <w:szCs w:val="22"/>
              </w:rPr>
            </w:pPr>
          </w:p>
          <w:p w14:paraId="76B2A824" w14:textId="1603C45B" w:rsidR="0060015D" w:rsidRPr="0060015D" w:rsidRDefault="0060015D" w:rsidP="0060015D">
            <w:pPr>
              <w:ind w:right="107"/>
              <w:rPr>
                <w:sz w:val="22"/>
                <w:szCs w:val="22"/>
              </w:rPr>
            </w:pPr>
            <w:r w:rsidRPr="0060015D">
              <w:rPr>
                <w:sz w:val="22"/>
                <w:szCs w:val="22"/>
              </w:rPr>
              <w:t>PS Chris GRIFFITHS 5757</w:t>
            </w:r>
          </w:p>
        </w:tc>
        <w:tc>
          <w:tcPr>
            <w:tcW w:w="2924" w:type="dxa"/>
            <w:shd w:val="clear" w:color="auto" w:fill="auto"/>
          </w:tcPr>
          <w:p w14:paraId="1B33DC7B" w14:textId="77777777" w:rsidR="009E3A38" w:rsidRDefault="009E3A38" w:rsidP="00E21CF4">
            <w:pPr>
              <w:jc w:val="both"/>
              <w:rPr>
                <w:sz w:val="24"/>
                <w:szCs w:val="24"/>
              </w:rPr>
            </w:pPr>
          </w:p>
          <w:p w14:paraId="185B2EE5" w14:textId="6BB1B32E" w:rsidR="00E21CF4" w:rsidRDefault="00D51EE9" w:rsidP="00E21CF4">
            <w:pPr>
              <w:jc w:val="both"/>
              <w:rPr>
                <w:sz w:val="24"/>
                <w:szCs w:val="24"/>
              </w:rPr>
            </w:pPr>
            <w:r>
              <w:rPr>
                <w:sz w:val="24"/>
                <w:szCs w:val="24"/>
              </w:rPr>
              <w:t>0-6 Months – depending on attachment</w:t>
            </w:r>
          </w:p>
        </w:tc>
      </w:tr>
      <w:tr w:rsidR="00D51EE9" w:rsidRPr="00270EEB" w14:paraId="0070EF10" w14:textId="77777777" w:rsidTr="00D51EE9">
        <w:trPr>
          <w:trHeight w:val="2247"/>
        </w:trPr>
        <w:tc>
          <w:tcPr>
            <w:tcW w:w="2793" w:type="dxa"/>
            <w:shd w:val="clear" w:color="auto" w:fill="auto"/>
          </w:tcPr>
          <w:p w14:paraId="653775BF" w14:textId="77777777" w:rsidR="00692DD6" w:rsidRDefault="00692DD6" w:rsidP="006575AA">
            <w:pPr>
              <w:ind w:right="107"/>
              <w:rPr>
                <w:sz w:val="24"/>
                <w:szCs w:val="24"/>
              </w:rPr>
            </w:pPr>
          </w:p>
          <w:p w14:paraId="50A23680" w14:textId="3A22D44E" w:rsidR="00D51EE9" w:rsidRPr="00270EEB" w:rsidRDefault="00692DD6" w:rsidP="006575AA">
            <w:pPr>
              <w:ind w:right="107"/>
              <w:rPr>
                <w:sz w:val="24"/>
                <w:szCs w:val="24"/>
              </w:rPr>
            </w:pPr>
            <w:r>
              <w:rPr>
                <w:sz w:val="24"/>
                <w:szCs w:val="24"/>
              </w:rPr>
              <w:t>Gain</w:t>
            </w:r>
            <w:r w:rsidR="006575AA">
              <w:rPr>
                <w:sz w:val="24"/>
                <w:szCs w:val="24"/>
              </w:rPr>
              <w:t xml:space="preserve"> more knowledge of partner agencies.</w:t>
            </w:r>
          </w:p>
        </w:tc>
        <w:tc>
          <w:tcPr>
            <w:tcW w:w="2470" w:type="dxa"/>
            <w:shd w:val="clear" w:color="auto" w:fill="auto"/>
          </w:tcPr>
          <w:p w14:paraId="4CA51449" w14:textId="77777777" w:rsidR="00FE4BC6" w:rsidRDefault="00FE4BC6" w:rsidP="0060015D">
            <w:pPr>
              <w:ind w:right="107"/>
              <w:rPr>
                <w:sz w:val="22"/>
                <w:szCs w:val="22"/>
              </w:rPr>
            </w:pPr>
          </w:p>
          <w:p w14:paraId="5690C6D6" w14:textId="10D16890" w:rsidR="00D51EE9" w:rsidRDefault="006575AA" w:rsidP="0060015D">
            <w:pPr>
              <w:ind w:right="107"/>
              <w:rPr>
                <w:sz w:val="22"/>
                <w:szCs w:val="22"/>
              </w:rPr>
            </w:pPr>
            <w:r>
              <w:rPr>
                <w:sz w:val="22"/>
                <w:szCs w:val="22"/>
              </w:rPr>
              <w:t>Attending local community meetings and talking to my local NPT officers</w:t>
            </w:r>
            <w:r w:rsidR="00877C58">
              <w:rPr>
                <w:sz w:val="22"/>
                <w:szCs w:val="22"/>
              </w:rPr>
              <w:t xml:space="preserve"> and PCSO’s</w:t>
            </w:r>
            <w:r>
              <w:rPr>
                <w:sz w:val="22"/>
                <w:szCs w:val="22"/>
              </w:rPr>
              <w:t xml:space="preserve"> to get a better understanding of what agencies are available for us to use and how we go about using their services.</w:t>
            </w:r>
          </w:p>
          <w:p w14:paraId="7A11BC84" w14:textId="4693F843" w:rsidR="00555E0B" w:rsidRPr="00D51EE9" w:rsidRDefault="00555E0B" w:rsidP="0060015D">
            <w:pPr>
              <w:ind w:right="107"/>
              <w:rPr>
                <w:sz w:val="22"/>
                <w:szCs w:val="22"/>
              </w:rPr>
            </w:pPr>
            <w:r>
              <w:rPr>
                <w:sz w:val="22"/>
                <w:szCs w:val="22"/>
              </w:rPr>
              <w:t>Asking PS Alex JONES about use of partner agencies, due to his previous involvement in NPT.</w:t>
            </w:r>
          </w:p>
        </w:tc>
        <w:tc>
          <w:tcPr>
            <w:tcW w:w="2463" w:type="dxa"/>
            <w:shd w:val="clear" w:color="auto" w:fill="auto"/>
          </w:tcPr>
          <w:p w14:paraId="403F0242" w14:textId="77777777" w:rsidR="009E3A38" w:rsidRDefault="009E3A38" w:rsidP="0060015D">
            <w:pPr>
              <w:ind w:right="107"/>
              <w:rPr>
                <w:sz w:val="24"/>
                <w:szCs w:val="24"/>
              </w:rPr>
            </w:pPr>
          </w:p>
          <w:p w14:paraId="4A27F170" w14:textId="363F94DF" w:rsidR="002D33C6" w:rsidRDefault="0060015D" w:rsidP="0060015D">
            <w:pPr>
              <w:ind w:right="107"/>
              <w:rPr>
                <w:sz w:val="24"/>
                <w:szCs w:val="24"/>
              </w:rPr>
            </w:pPr>
            <w:r>
              <w:rPr>
                <w:sz w:val="24"/>
                <w:szCs w:val="24"/>
              </w:rPr>
              <w:t>PS Mark JONES 3657</w:t>
            </w:r>
          </w:p>
          <w:p w14:paraId="3B15E059" w14:textId="77777777" w:rsidR="0060015D" w:rsidRDefault="0060015D" w:rsidP="0060015D">
            <w:pPr>
              <w:ind w:right="107"/>
              <w:rPr>
                <w:sz w:val="24"/>
                <w:szCs w:val="24"/>
              </w:rPr>
            </w:pPr>
          </w:p>
          <w:p w14:paraId="347F8323" w14:textId="77777777" w:rsidR="0060015D" w:rsidRDefault="0060015D" w:rsidP="0060015D">
            <w:pPr>
              <w:ind w:right="107"/>
              <w:rPr>
                <w:sz w:val="24"/>
                <w:szCs w:val="24"/>
              </w:rPr>
            </w:pPr>
            <w:r w:rsidRPr="0060015D">
              <w:rPr>
                <w:sz w:val="24"/>
                <w:szCs w:val="24"/>
              </w:rPr>
              <w:t>PC Scott LEAN 6118</w:t>
            </w:r>
          </w:p>
          <w:p w14:paraId="76D81607" w14:textId="77777777" w:rsidR="00C70E0A" w:rsidRDefault="00C70E0A" w:rsidP="0060015D">
            <w:pPr>
              <w:ind w:right="107"/>
              <w:rPr>
                <w:sz w:val="24"/>
                <w:szCs w:val="24"/>
              </w:rPr>
            </w:pPr>
          </w:p>
          <w:p w14:paraId="157A0300" w14:textId="7CE43766" w:rsidR="00C70E0A" w:rsidRPr="00270EEB" w:rsidRDefault="00C70E0A" w:rsidP="0060015D">
            <w:pPr>
              <w:ind w:right="107"/>
              <w:rPr>
                <w:sz w:val="24"/>
                <w:szCs w:val="24"/>
              </w:rPr>
            </w:pPr>
            <w:r>
              <w:rPr>
                <w:sz w:val="24"/>
                <w:szCs w:val="24"/>
              </w:rPr>
              <w:t>PS Alex JONES</w:t>
            </w:r>
            <w:r w:rsidR="00555E0B">
              <w:rPr>
                <w:sz w:val="24"/>
                <w:szCs w:val="24"/>
              </w:rPr>
              <w:t xml:space="preserve"> 5931</w:t>
            </w:r>
          </w:p>
        </w:tc>
        <w:tc>
          <w:tcPr>
            <w:tcW w:w="2924" w:type="dxa"/>
            <w:shd w:val="clear" w:color="auto" w:fill="auto"/>
          </w:tcPr>
          <w:p w14:paraId="41158A02" w14:textId="77777777" w:rsidR="009E3A38" w:rsidRDefault="009E3A38" w:rsidP="00E21CF4">
            <w:pPr>
              <w:jc w:val="both"/>
              <w:rPr>
                <w:sz w:val="24"/>
                <w:szCs w:val="24"/>
              </w:rPr>
            </w:pPr>
          </w:p>
          <w:p w14:paraId="04D1D1F9" w14:textId="17C3796A" w:rsidR="00D51EE9" w:rsidRDefault="006575AA" w:rsidP="00E21CF4">
            <w:pPr>
              <w:jc w:val="both"/>
              <w:rPr>
                <w:sz w:val="24"/>
                <w:szCs w:val="24"/>
              </w:rPr>
            </w:pPr>
            <w:r>
              <w:rPr>
                <w:sz w:val="24"/>
                <w:szCs w:val="24"/>
              </w:rPr>
              <w:t>0-12 Months</w:t>
            </w:r>
          </w:p>
        </w:tc>
      </w:tr>
      <w:tr w:rsidR="00877C58" w:rsidRPr="00270EEB" w14:paraId="7C708217" w14:textId="77777777" w:rsidTr="00D51EE9">
        <w:trPr>
          <w:trHeight w:val="2247"/>
        </w:trPr>
        <w:tc>
          <w:tcPr>
            <w:tcW w:w="2793" w:type="dxa"/>
            <w:shd w:val="clear" w:color="auto" w:fill="auto"/>
          </w:tcPr>
          <w:p w14:paraId="50B90BC1" w14:textId="77777777" w:rsidR="00692DD6" w:rsidRDefault="00692DD6" w:rsidP="006575AA">
            <w:pPr>
              <w:ind w:right="107"/>
              <w:rPr>
                <w:sz w:val="24"/>
                <w:szCs w:val="24"/>
              </w:rPr>
            </w:pPr>
          </w:p>
          <w:p w14:paraId="311CACE6" w14:textId="11E89E1E" w:rsidR="00877C58" w:rsidRDefault="00692DD6" w:rsidP="00692DD6">
            <w:pPr>
              <w:ind w:right="107"/>
              <w:rPr>
                <w:sz w:val="24"/>
                <w:szCs w:val="24"/>
              </w:rPr>
            </w:pPr>
            <w:r>
              <w:rPr>
                <w:sz w:val="24"/>
                <w:szCs w:val="24"/>
              </w:rPr>
              <w:t>Improvement</w:t>
            </w:r>
            <w:r w:rsidR="00877C58">
              <w:rPr>
                <w:sz w:val="24"/>
                <w:szCs w:val="24"/>
              </w:rPr>
              <w:t xml:space="preserve"> in using restraint techniques.</w:t>
            </w:r>
          </w:p>
        </w:tc>
        <w:tc>
          <w:tcPr>
            <w:tcW w:w="2470" w:type="dxa"/>
            <w:shd w:val="clear" w:color="auto" w:fill="auto"/>
          </w:tcPr>
          <w:p w14:paraId="437189B6" w14:textId="77777777" w:rsidR="00FE4BC6" w:rsidRDefault="00FE4BC6" w:rsidP="006575AA">
            <w:pPr>
              <w:ind w:right="107"/>
              <w:rPr>
                <w:sz w:val="22"/>
                <w:szCs w:val="22"/>
              </w:rPr>
            </w:pPr>
          </w:p>
          <w:p w14:paraId="3421C5D4" w14:textId="13306A7A" w:rsidR="00877C58" w:rsidRDefault="00877C58" w:rsidP="006575AA">
            <w:pPr>
              <w:ind w:right="107"/>
              <w:rPr>
                <w:sz w:val="22"/>
                <w:szCs w:val="22"/>
              </w:rPr>
            </w:pPr>
            <w:r>
              <w:rPr>
                <w:sz w:val="22"/>
                <w:szCs w:val="22"/>
              </w:rPr>
              <w:t>Ensuring I attend regular officer safety training courses. If possible in incidents where conflict and restraint is involved, let fellow officers with more experience take the lead for me to be able to watch and learn.</w:t>
            </w:r>
          </w:p>
        </w:tc>
        <w:tc>
          <w:tcPr>
            <w:tcW w:w="2463" w:type="dxa"/>
            <w:shd w:val="clear" w:color="auto" w:fill="auto"/>
          </w:tcPr>
          <w:p w14:paraId="352C4988" w14:textId="77777777" w:rsidR="009E3A38" w:rsidRDefault="009E3A38" w:rsidP="0060015D">
            <w:pPr>
              <w:ind w:right="107"/>
              <w:rPr>
                <w:sz w:val="24"/>
                <w:szCs w:val="24"/>
              </w:rPr>
            </w:pPr>
          </w:p>
          <w:p w14:paraId="0EAF1A6E" w14:textId="329C671B" w:rsidR="00877C58" w:rsidRDefault="0060015D" w:rsidP="0060015D">
            <w:pPr>
              <w:ind w:right="107"/>
              <w:rPr>
                <w:sz w:val="24"/>
                <w:szCs w:val="24"/>
              </w:rPr>
            </w:pPr>
            <w:r>
              <w:rPr>
                <w:sz w:val="24"/>
                <w:szCs w:val="24"/>
              </w:rPr>
              <w:t>PC Scott LEAN 6118</w:t>
            </w:r>
          </w:p>
        </w:tc>
        <w:tc>
          <w:tcPr>
            <w:tcW w:w="2924" w:type="dxa"/>
            <w:shd w:val="clear" w:color="auto" w:fill="auto"/>
          </w:tcPr>
          <w:p w14:paraId="3DE18411" w14:textId="77777777" w:rsidR="009E3A38" w:rsidRDefault="009E3A38" w:rsidP="00E21CF4">
            <w:pPr>
              <w:jc w:val="both"/>
              <w:rPr>
                <w:sz w:val="24"/>
                <w:szCs w:val="24"/>
              </w:rPr>
            </w:pPr>
          </w:p>
          <w:p w14:paraId="6E959B37" w14:textId="02D84526" w:rsidR="00877C58" w:rsidRDefault="00877C58" w:rsidP="00E21CF4">
            <w:pPr>
              <w:jc w:val="both"/>
              <w:rPr>
                <w:sz w:val="24"/>
                <w:szCs w:val="24"/>
              </w:rPr>
            </w:pPr>
            <w:r>
              <w:rPr>
                <w:sz w:val="24"/>
                <w:szCs w:val="24"/>
              </w:rPr>
              <w:t>0-12 Months</w:t>
            </w:r>
          </w:p>
        </w:tc>
      </w:tr>
    </w:tbl>
    <w:p w14:paraId="2B4DA333" w14:textId="7412415F"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3DFC8D2D"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CC0DCCE" w14:textId="4A0760F1" w:rsidR="00B5323F" w:rsidRDefault="00B5323F" w:rsidP="00E6298B">
      <w:pPr>
        <w:keepNext/>
        <w:spacing w:before="240" w:after="60"/>
        <w:ind w:right="107"/>
        <w:jc w:val="both"/>
        <w:rPr>
          <w:sz w:val="24"/>
          <w:szCs w:val="24"/>
        </w:rPr>
      </w:pPr>
    </w:p>
    <w:p w14:paraId="6A798F01" w14:textId="77777777" w:rsidR="00B5323F" w:rsidRPr="0087149D" w:rsidRDefault="00B5323F" w:rsidP="00B5323F">
      <w:pPr>
        <w:rPr>
          <w:rFonts w:ascii="Times New Roman" w:hAnsi="Times New Roman" w:cs="Times New Roman"/>
          <w:sz w:val="24"/>
          <w:szCs w:val="24"/>
        </w:rPr>
      </w:pPr>
    </w:p>
    <w:p w14:paraId="547004F6"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2014. </w:t>
      </w:r>
      <w:r w:rsidRPr="0087149D">
        <w:rPr>
          <w:rFonts w:ascii="Times New Roman" w:hAnsi="Times New Roman" w:cs="Times New Roman"/>
          <w:i/>
          <w:iCs/>
          <w:sz w:val="24"/>
          <w:szCs w:val="24"/>
          <w:shd w:val="clear" w:color="auto" w:fill="FFFFFF"/>
        </w:rPr>
        <w:t>South Wales Police’s approach to tackling domestic abuse</w:t>
      </w:r>
      <w:r w:rsidRPr="0087149D">
        <w:rPr>
          <w:rFonts w:ascii="Times New Roman" w:hAnsi="Times New Roman" w:cs="Times New Roman"/>
          <w:sz w:val="24"/>
          <w:szCs w:val="24"/>
          <w:shd w:val="clear" w:color="auto" w:fill="FFFFFF"/>
        </w:rPr>
        <w:t>. [ebook] HMIC. Available at: &lt;https://www.justiceinspectorates.gov.uk/hmicfrs/wp-content/uploads/2014/03/south-wales-approach-to-tackling-domestic-abuse.pdf&gt; [Accessed 7 February 2022].</w:t>
      </w:r>
    </w:p>
    <w:p w14:paraId="687B24E9" w14:textId="77777777" w:rsidR="00B5323F" w:rsidRPr="0087149D" w:rsidRDefault="00B5323F" w:rsidP="00B5323F">
      <w:pPr>
        <w:rPr>
          <w:rFonts w:ascii="Times New Roman" w:hAnsi="Times New Roman" w:cs="Times New Roman"/>
          <w:sz w:val="24"/>
          <w:szCs w:val="24"/>
          <w:shd w:val="clear" w:color="auto" w:fill="FFFFFF"/>
        </w:rPr>
      </w:pPr>
    </w:p>
    <w:p w14:paraId="5743ECCA" w14:textId="77777777" w:rsidR="00B5323F" w:rsidRPr="0087149D" w:rsidRDefault="00B5323F" w:rsidP="00B5323F">
      <w:pPr>
        <w:rPr>
          <w:rFonts w:ascii="Times New Roman" w:hAnsi="Times New Roman" w:cs="Times New Roman"/>
          <w:sz w:val="24"/>
          <w:szCs w:val="24"/>
          <w:shd w:val="clear" w:color="auto" w:fill="FFFFFF"/>
        </w:rPr>
      </w:pPr>
    </w:p>
    <w:p w14:paraId="63DFDBAB"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2015. </w:t>
      </w:r>
      <w:r w:rsidRPr="0087149D">
        <w:rPr>
          <w:rFonts w:ascii="Times New Roman" w:hAnsi="Times New Roman" w:cs="Times New Roman"/>
          <w:i/>
          <w:iCs/>
          <w:sz w:val="24"/>
          <w:szCs w:val="24"/>
          <w:shd w:val="clear" w:color="auto" w:fill="FFFFFF"/>
        </w:rPr>
        <w:t>Criminal Procedure and Investigations Act 1996 (section 23(1)) Code of Practice</w:t>
      </w:r>
      <w:r w:rsidRPr="0087149D">
        <w:rPr>
          <w:rFonts w:ascii="Times New Roman" w:hAnsi="Times New Roman" w:cs="Times New Roman"/>
          <w:sz w:val="24"/>
          <w:szCs w:val="24"/>
          <w:shd w:val="clear" w:color="auto" w:fill="FFFFFF"/>
        </w:rPr>
        <w:t>. [ebook] Ministry of Justice. Available at: &lt;https://assets.publishing.service.gov.uk/government/uploads/system/uploads/attachment_data/file/447967/code-of-practice-approved.pdf&gt; [Accessed 25 January 2022].</w:t>
      </w:r>
    </w:p>
    <w:p w14:paraId="1DFB2A9B" w14:textId="77777777" w:rsidR="00B5323F" w:rsidRPr="0087149D" w:rsidRDefault="00B5323F" w:rsidP="00B5323F">
      <w:pPr>
        <w:rPr>
          <w:rFonts w:ascii="Times New Roman" w:hAnsi="Times New Roman" w:cs="Times New Roman"/>
          <w:sz w:val="24"/>
          <w:szCs w:val="24"/>
          <w:shd w:val="clear" w:color="auto" w:fill="FFFFFF"/>
        </w:rPr>
      </w:pPr>
    </w:p>
    <w:p w14:paraId="479E3CF9" w14:textId="77777777" w:rsidR="00B5323F" w:rsidRPr="0087149D" w:rsidRDefault="00B5323F" w:rsidP="00B5323F">
      <w:pPr>
        <w:rPr>
          <w:rFonts w:ascii="Times New Roman" w:hAnsi="Times New Roman" w:cs="Times New Roman"/>
          <w:sz w:val="24"/>
          <w:szCs w:val="24"/>
          <w:shd w:val="clear" w:color="auto" w:fill="FFFFFF"/>
        </w:rPr>
      </w:pPr>
    </w:p>
    <w:p w14:paraId="1C95ECEF"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2020. </w:t>
      </w:r>
      <w:r w:rsidRPr="0087149D">
        <w:rPr>
          <w:rFonts w:ascii="Times New Roman" w:hAnsi="Times New Roman" w:cs="Times New Roman"/>
          <w:i/>
          <w:iCs/>
          <w:sz w:val="24"/>
          <w:szCs w:val="24"/>
          <w:shd w:val="clear" w:color="auto" w:fill="FFFFFF"/>
        </w:rPr>
        <w:t>Conflict management using de-escalation, communication and negotiation</w:t>
      </w:r>
      <w:r w:rsidRPr="0087149D">
        <w:rPr>
          <w:rFonts w:ascii="Times New Roman" w:hAnsi="Times New Roman" w:cs="Times New Roman"/>
          <w:sz w:val="24"/>
          <w:szCs w:val="24"/>
          <w:shd w:val="clear" w:color="auto" w:fill="FFFFFF"/>
        </w:rPr>
        <w:t>. [ebook] Coventry: College of Policing Limited. Available at: &lt;https://assets.college.police.uk/s3fs-public/2020-09/Conflict-management-guidelines.pdf&gt; [Accessed 24 January 2022].</w:t>
      </w:r>
    </w:p>
    <w:p w14:paraId="3EAF4373" w14:textId="77777777" w:rsidR="00B5323F" w:rsidRPr="0087149D" w:rsidRDefault="00B5323F" w:rsidP="00B5323F">
      <w:pPr>
        <w:rPr>
          <w:rFonts w:ascii="Times New Roman" w:hAnsi="Times New Roman" w:cs="Times New Roman"/>
          <w:sz w:val="24"/>
          <w:szCs w:val="24"/>
          <w:shd w:val="clear" w:color="auto" w:fill="FFFFFF"/>
        </w:rPr>
      </w:pPr>
    </w:p>
    <w:p w14:paraId="64BB5636" w14:textId="77777777" w:rsidR="00B5323F" w:rsidRPr="0087149D" w:rsidRDefault="00B5323F" w:rsidP="00B5323F">
      <w:pPr>
        <w:rPr>
          <w:rFonts w:ascii="Times New Roman" w:hAnsi="Times New Roman" w:cs="Times New Roman"/>
          <w:sz w:val="24"/>
          <w:szCs w:val="24"/>
          <w:shd w:val="clear" w:color="auto" w:fill="FFFFFF"/>
        </w:rPr>
      </w:pPr>
    </w:p>
    <w:p w14:paraId="01E741BE"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App.college.police.uk. 2013. </w:t>
      </w:r>
      <w:r w:rsidRPr="0087149D">
        <w:rPr>
          <w:rFonts w:ascii="Times New Roman" w:hAnsi="Times New Roman" w:cs="Times New Roman"/>
          <w:i/>
          <w:iCs/>
          <w:sz w:val="24"/>
          <w:szCs w:val="24"/>
          <w:shd w:val="clear" w:color="auto" w:fill="FFFFFF"/>
        </w:rPr>
        <w:t>National Decision Model</w:t>
      </w:r>
      <w:r w:rsidRPr="0087149D">
        <w:rPr>
          <w:rFonts w:ascii="Times New Roman" w:hAnsi="Times New Roman" w:cs="Times New Roman"/>
          <w:sz w:val="24"/>
          <w:szCs w:val="24"/>
          <w:shd w:val="clear" w:color="auto" w:fill="FFFFFF"/>
        </w:rPr>
        <w:t>. [online] Available at: &lt;https://www.app.college.police.uk/app-content/national-decision-model/?s&gt; [Accessed 25 January 2022].</w:t>
      </w:r>
    </w:p>
    <w:p w14:paraId="1FD1CD9F" w14:textId="77777777" w:rsidR="00B5323F" w:rsidRPr="0087149D" w:rsidRDefault="00B5323F" w:rsidP="00B5323F">
      <w:pPr>
        <w:rPr>
          <w:rFonts w:ascii="Times New Roman" w:hAnsi="Times New Roman" w:cs="Times New Roman"/>
          <w:sz w:val="24"/>
          <w:szCs w:val="24"/>
          <w:shd w:val="clear" w:color="auto" w:fill="FFFFFF"/>
        </w:rPr>
      </w:pPr>
    </w:p>
    <w:p w14:paraId="4ECA1E10" w14:textId="77777777" w:rsidR="00B5323F" w:rsidRPr="0087149D" w:rsidRDefault="00B5323F" w:rsidP="00B5323F">
      <w:pPr>
        <w:rPr>
          <w:rFonts w:ascii="Times New Roman" w:hAnsi="Times New Roman" w:cs="Times New Roman"/>
          <w:sz w:val="24"/>
          <w:szCs w:val="24"/>
          <w:shd w:val="clear" w:color="auto" w:fill="FFFFFF"/>
        </w:rPr>
      </w:pPr>
    </w:p>
    <w:p w14:paraId="3AF0195D"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App.college.police.uk. 2013. </w:t>
      </w:r>
      <w:r w:rsidRPr="0087149D">
        <w:rPr>
          <w:rFonts w:ascii="Times New Roman" w:hAnsi="Times New Roman" w:cs="Times New Roman"/>
          <w:i/>
          <w:iCs/>
          <w:sz w:val="24"/>
          <w:szCs w:val="24"/>
          <w:shd w:val="clear" w:color="auto" w:fill="FFFFFF"/>
        </w:rPr>
        <w:t>National Decision Model</w:t>
      </w:r>
      <w:r w:rsidRPr="0087149D">
        <w:rPr>
          <w:rFonts w:ascii="Times New Roman" w:hAnsi="Times New Roman" w:cs="Times New Roman"/>
          <w:sz w:val="24"/>
          <w:szCs w:val="24"/>
          <w:shd w:val="clear" w:color="auto" w:fill="FFFFFF"/>
        </w:rPr>
        <w:t>. [online] Available at: &lt;https://www.app.college.police.uk/app-content/national-decision-model/the-national-decision-model/&gt; [Accessed 25 January 2022].</w:t>
      </w:r>
    </w:p>
    <w:p w14:paraId="2809DE8D" w14:textId="77777777" w:rsidR="00B5323F" w:rsidRPr="0087149D" w:rsidRDefault="00B5323F" w:rsidP="00B5323F">
      <w:pPr>
        <w:rPr>
          <w:rFonts w:ascii="Times New Roman" w:hAnsi="Times New Roman" w:cs="Times New Roman"/>
          <w:sz w:val="24"/>
          <w:szCs w:val="24"/>
          <w:shd w:val="clear" w:color="auto" w:fill="FFFFFF"/>
        </w:rPr>
      </w:pPr>
    </w:p>
    <w:p w14:paraId="1DAB91EE" w14:textId="77777777" w:rsidR="00B5323F" w:rsidRPr="0087149D" w:rsidRDefault="00B5323F" w:rsidP="00B5323F">
      <w:pPr>
        <w:rPr>
          <w:rFonts w:ascii="Times New Roman" w:hAnsi="Times New Roman" w:cs="Times New Roman"/>
          <w:sz w:val="24"/>
          <w:szCs w:val="24"/>
          <w:shd w:val="clear" w:color="auto" w:fill="FFFFFF"/>
        </w:rPr>
      </w:pPr>
    </w:p>
    <w:p w14:paraId="5A0A0E9B"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App.college.police.uk. 2013. </w:t>
      </w:r>
      <w:r w:rsidRPr="0087149D">
        <w:rPr>
          <w:rFonts w:ascii="Times New Roman" w:hAnsi="Times New Roman" w:cs="Times New Roman"/>
          <w:i/>
          <w:iCs/>
          <w:sz w:val="24"/>
          <w:szCs w:val="24"/>
          <w:shd w:val="clear" w:color="auto" w:fill="FFFFFF"/>
        </w:rPr>
        <w:t>Police use of force</w:t>
      </w:r>
      <w:r w:rsidRPr="0087149D">
        <w:rPr>
          <w:rFonts w:ascii="Times New Roman" w:hAnsi="Times New Roman" w:cs="Times New Roman"/>
          <w:sz w:val="24"/>
          <w:szCs w:val="24"/>
          <w:shd w:val="clear" w:color="auto" w:fill="FFFFFF"/>
        </w:rPr>
        <w:t>. [online] Available at: &lt;https://www.app.college.police.uk/app-content/public-order/core-principles-and-legislation/police-use-of-force/&gt; [Accessed 24 January 2022].</w:t>
      </w:r>
    </w:p>
    <w:p w14:paraId="4EDF4486" w14:textId="77777777" w:rsidR="00B5323F" w:rsidRPr="0087149D" w:rsidRDefault="00B5323F" w:rsidP="00B5323F">
      <w:pPr>
        <w:rPr>
          <w:rFonts w:ascii="Times New Roman" w:hAnsi="Times New Roman" w:cs="Times New Roman"/>
          <w:sz w:val="24"/>
          <w:szCs w:val="24"/>
          <w:shd w:val="clear" w:color="auto" w:fill="FFFFFF"/>
        </w:rPr>
      </w:pPr>
    </w:p>
    <w:p w14:paraId="665497F4" w14:textId="77777777" w:rsidR="00B5323F" w:rsidRPr="0087149D" w:rsidRDefault="00B5323F" w:rsidP="00B5323F">
      <w:pPr>
        <w:rPr>
          <w:rFonts w:ascii="Times New Roman" w:hAnsi="Times New Roman" w:cs="Times New Roman"/>
          <w:sz w:val="24"/>
          <w:szCs w:val="24"/>
          <w:shd w:val="clear" w:color="auto" w:fill="FFFFFF"/>
        </w:rPr>
      </w:pPr>
    </w:p>
    <w:p w14:paraId="56564C39"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App.college.police.uk. 2015. </w:t>
      </w:r>
      <w:r w:rsidRPr="0087149D">
        <w:rPr>
          <w:rFonts w:ascii="Times New Roman" w:hAnsi="Times New Roman" w:cs="Times New Roman"/>
          <w:i/>
          <w:iCs/>
          <w:sz w:val="24"/>
          <w:szCs w:val="24"/>
          <w:shd w:val="clear" w:color="auto" w:fill="FFFFFF"/>
        </w:rPr>
        <w:t>Call handler quick reference guide</w:t>
      </w:r>
      <w:r w:rsidRPr="0087149D">
        <w:rPr>
          <w:rFonts w:ascii="Times New Roman" w:hAnsi="Times New Roman" w:cs="Times New Roman"/>
          <w:sz w:val="24"/>
          <w:szCs w:val="24"/>
          <w:shd w:val="clear" w:color="auto" w:fill="FFFFFF"/>
        </w:rPr>
        <w:t>. [online] Available at: &lt;https://www.app.college.police.uk/app-content/major-investigation-and-public-protection/domestic-abuse/call-handler-and-front-counter-staff-response/call-handler-quick-reference-guide/?highlight=Public%20Sector&gt; [Accessed 7 February 2022].</w:t>
      </w:r>
    </w:p>
    <w:p w14:paraId="47B705B7" w14:textId="77777777" w:rsidR="00B5323F" w:rsidRPr="0087149D" w:rsidRDefault="00B5323F" w:rsidP="00B5323F">
      <w:pPr>
        <w:rPr>
          <w:rFonts w:ascii="Times New Roman" w:hAnsi="Times New Roman" w:cs="Times New Roman"/>
          <w:sz w:val="24"/>
          <w:szCs w:val="24"/>
          <w:shd w:val="clear" w:color="auto" w:fill="FFFFFF"/>
        </w:rPr>
      </w:pPr>
    </w:p>
    <w:p w14:paraId="5363239B" w14:textId="77777777" w:rsidR="00B5323F" w:rsidRPr="0087149D" w:rsidRDefault="00B5323F" w:rsidP="00B5323F">
      <w:pPr>
        <w:rPr>
          <w:rFonts w:ascii="Times New Roman" w:hAnsi="Times New Roman" w:cs="Times New Roman"/>
          <w:sz w:val="24"/>
          <w:szCs w:val="24"/>
          <w:shd w:val="clear" w:color="auto" w:fill="FFFFFF"/>
        </w:rPr>
      </w:pPr>
    </w:p>
    <w:p w14:paraId="1D59E141"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lastRenderedPageBreak/>
        <w:t>App.college.police.uk. 2022. </w:t>
      </w:r>
      <w:r w:rsidRPr="0087149D">
        <w:rPr>
          <w:rFonts w:ascii="Times New Roman" w:hAnsi="Times New Roman" w:cs="Times New Roman"/>
          <w:i/>
          <w:iCs/>
          <w:sz w:val="24"/>
          <w:szCs w:val="24"/>
          <w:shd w:val="clear" w:color="auto" w:fill="FFFFFF"/>
        </w:rPr>
        <w:t>Police driving</w:t>
      </w:r>
      <w:r w:rsidRPr="0087149D">
        <w:rPr>
          <w:rFonts w:ascii="Times New Roman" w:hAnsi="Times New Roman" w:cs="Times New Roman"/>
          <w:sz w:val="24"/>
          <w:szCs w:val="24"/>
          <w:shd w:val="clear" w:color="auto" w:fill="FFFFFF"/>
        </w:rPr>
        <w:t>. [online] Available at: &lt;https://www.app.college.police.uk/app-content/road-policing-2/police-driving/&gt; [Accessed 24 January 2022].</w:t>
      </w:r>
    </w:p>
    <w:p w14:paraId="1C233C54" w14:textId="06C1B35B" w:rsidR="00B5323F" w:rsidRDefault="00B5323F" w:rsidP="00B5323F">
      <w:pPr>
        <w:rPr>
          <w:rFonts w:ascii="Times New Roman" w:hAnsi="Times New Roman" w:cs="Times New Roman"/>
          <w:sz w:val="24"/>
          <w:szCs w:val="24"/>
          <w:shd w:val="clear" w:color="auto" w:fill="FFFFFF"/>
        </w:rPr>
      </w:pPr>
    </w:p>
    <w:p w14:paraId="500A6879" w14:textId="77777777" w:rsidR="00A21B58" w:rsidRPr="0087149D" w:rsidRDefault="00A21B58" w:rsidP="00B5323F">
      <w:pPr>
        <w:rPr>
          <w:rFonts w:ascii="Times New Roman" w:hAnsi="Times New Roman" w:cs="Times New Roman"/>
          <w:sz w:val="24"/>
          <w:szCs w:val="24"/>
          <w:shd w:val="clear" w:color="auto" w:fill="FFFFFF"/>
        </w:rPr>
      </w:pPr>
    </w:p>
    <w:p w14:paraId="0ECE2175"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Asbury, S. and Jacobs, E., 2014. </w:t>
      </w:r>
      <w:r w:rsidRPr="0087149D">
        <w:rPr>
          <w:rFonts w:ascii="Times New Roman" w:hAnsi="Times New Roman" w:cs="Times New Roman"/>
          <w:i/>
          <w:iCs/>
          <w:sz w:val="24"/>
          <w:szCs w:val="24"/>
          <w:shd w:val="clear" w:color="auto" w:fill="FFFFFF"/>
        </w:rPr>
        <w:t>Dynamic Risk Assessment: The Practical Guide to Making Risk-Based Decisions with the 3-Level Risk Management Model</w:t>
      </w:r>
      <w:r w:rsidRPr="0087149D">
        <w:rPr>
          <w:rFonts w:ascii="Times New Roman" w:hAnsi="Times New Roman" w:cs="Times New Roman"/>
          <w:sz w:val="24"/>
          <w:szCs w:val="24"/>
          <w:shd w:val="clear" w:color="auto" w:fill="FFFFFF"/>
        </w:rPr>
        <w:t>. [ebook] Routledge, p.3. Available at: &lt;https://books.google.co.uk/books?id=axlgAwAAQBAJ&amp;pg=PA1&amp;source=gbs_toc_r&amp;cad=3#v=onepage&amp;q&amp;f=false&gt; [Accessed 7 February 2022].</w:t>
      </w:r>
    </w:p>
    <w:p w14:paraId="14E64F29" w14:textId="10A6EDE5" w:rsidR="00B5323F" w:rsidRDefault="00B5323F" w:rsidP="00B5323F">
      <w:pPr>
        <w:rPr>
          <w:rFonts w:ascii="Times New Roman" w:hAnsi="Times New Roman" w:cs="Times New Roman"/>
          <w:sz w:val="24"/>
          <w:szCs w:val="24"/>
          <w:shd w:val="clear" w:color="auto" w:fill="FFFFFF"/>
        </w:rPr>
      </w:pPr>
    </w:p>
    <w:p w14:paraId="6F0114AC" w14:textId="77777777" w:rsidR="00A21B58" w:rsidRPr="0087149D" w:rsidRDefault="00A21B58" w:rsidP="00B5323F">
      <w:pPr>
        <w:rPr>
          <w:rFonts w:ascii="Times New Roman" w:hAnsi="Times New Roman" w:cs="Times New Roman"/>
          <w:sz w:val="24"/>
          <w:szCs w:val="24"/>
          <w:shd w:val="clear" w:color="auto" w:fill="FFFFFF"/>
        </w:rPr>
      </w:pPr>
    </w:p>
    <w:p w14:paraId="6277A093" w14:textId="6D2492F3"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Association of Chief Police Officer of England, Wales and Northern Ireland, 2009. </w:t>
      </w:r>
      <w:r w:rsidRPr="0087149D">
        <w:rPr>
          <w:rFonts w:ascii="Times New Roman" w:hAnsi="Times New Roman" w:cs="Times New Roman"/>
          <w:i/>
          <w:iCs/>
          <w:sz w:val="24"/>
          <w:szCs w:val="24"/>
          <w:shd w:val="clear" w:color="auto" w:fill="FFFFFF"/>
        </w:rPr>
        <w:t>Guidance On The Use Of Handcuffs</w:t>
      </w:r>
      <w:r w:rsidRPr="0087149D">
        <w:rPr>
          <w:rFonts w:ascii="Times New Roman" w:hAnsi="Times New Roman" w:cs="Times New Roman"/>
          <w:sz w:val="24"/>
          <w:szCs w:val="24"/>
          <w:shd w:val="clear" w:color="auto" w:fill="FFFFFF"/>
        </w:rPr>
        <w:t>. [ebook] ACPO. Available at: &lt;https://www.npcc.police.uk/documents/FoI%20publication/Disclosure%20Logs/Uniformed%20Operations%20FOI/2013/003%2013%20Att%2015%20of%2015%20Guidance%20on%20the%20Use%20of%20Handcuffs.pdf&gt; [Accessed 7 February 2022].</w:t>
      </w:r>
    </w:p>
    <w:p w14:paraId="2F266545" w14:textId="77777777" w:rsidR="00A21B58" w:rsidRPr="0087149D" w:rsidRDefault="00A21B58" w:rsidP="00B5323F">
      <w:pPr>
        <w:rPr>
          <w:rFonts w:ascii="Times New Roman" w:hAnsi="Times New Roman" w:cs="Times New Roman"/>
          <w:sz w:val="24"/>
          <w:szCs w:val="24"/>
          <w:shd w:val="clear" w:color="auto" w:fill="FFFFFF"/>
        </w:rPr>
      </w:pPr>
    </w:p>
    <w:p w14:paraId="22580896" w14:textId="77777777" w:rsidR="00B5323F" w:rsidRPr="0087149D" w:rsidRDefault="00B5323F" w:rsidP="00B5323F">
      <w:pPr>
        <w:rPr>
          <w:rFonts w:ascii="Times New Roman" w:hAnsi="Times New Roman" w:cs="Times New Roman"/>
          <w:sz w:val="24"/>
          <w:szCs w:val="24"/>
          <w:shd w:val="clear" w:color="auto" w:fill="FFFFFF"/>
        </w:rPr>
      </w:pPr>
    </w:p>
    <w:p w14:paraId="264E2C86"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Bland, M. and Ariel, B., 2020. </w:t>
      </w:r>
      <w:r w:rsidRPr="0087149D">
        <w:rPr>
          <w:rFonts w:ascii="Times New Roman" w:hAnsi="Times New Roman" w:cs="Times New Roman"/>
          <w:i/>
          <w:iCs/>
          <w:sz w:val="24"/>
          <w:szCs w:val="24"/>
          <w:shd w:val="clear" w:color="auto" w:fill="FFFFFF"/>
        </w:rPr>
        <w:t>Targeting Domestic Abuse with Police Data</w:t>
      </w:r>
      <w:r w:rsidRPr="0087149D">
        <w:rPr>
          <w:rFonts w:ascii="Times New Roman" w:hAnsi="Times New Roman" w:cs="Times New Roman"/>
          <w:sz w:val="24"/>
          <w:szCs w:val="24"/>
          <w:shd w:val="clear" w:color="auto" w:fill="FFFFFF"/>
        </w:rPr>
        <w:t>. [ebook] New York: Springer International Publishing. Available at: &lt;https://www.google.co.uk/books/edition/Targeting_Domestic_Abuse_with_Police_Dat/UyAAEAAAQBAJ?hl=en&amp;gbpv=0&gt; [Accessed 3 February 2022].</w:t>
      </w:r>
    </w:p>
    <w:p w14:paraId="200ED5D7" w14:textId="3FB1B936" w:rsidR="00B5323F" w:rsidRDefault="00B5323F" w:rsidP="00B5323F">
      <w:pPr>
        <w:rPr>
          <w:rFonts w:ascii="Times New Roman" w:hAnsi="Times New Roman" w:cs="Times New Roman"/>
          <w:sz w:val="24"/>
          <w:szCs w:val="24"/>
          <w:shd w:val="clear" w:color="auto" w:fill="FFFFFF"/>
        </w:rPr>
      </w:pPr>
    </w:p>
    <w:p w14:paraId="201B19DF" w14:textId="77777777" w:rsidR="00A21B58" w:rsidRPr="0087149D" w:rsidRDefault="00A21B58" w:rsidP="00B5323F">
      <w:pPr>
        <w:rPr>
          <w:rFonts w:ascii="Times New Roman" w:hAnsi="Times New Roman" w:cs="Times New Roman"/>
          <w:sz w:val="24"/>
          <w:szCs w:val="24"/>
          <w:shd w:val="clear" w:color="auto" w:fill="FFFFFF"/>
        </w:rPr>
      </w:pPr>
    </w:p>
    <w:p w14:paraId="742E65AE" w14:textId="2DB69570"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Boyd, R., 2015. </w:t>
      </w:r>
      <w:r w:rsidRPr="0087149D">
        <w:rPr>
          <w:rFonts w:ascii="Times New Roman" w:hAnsi="Times New Roman" w:cs="Times New Roman"/>
          <w:i/>
          <w:iCs/>
          <w:sz w:val="24"/>
          <w:szCs w:val="24"/>
          <w:shd w:val="clear" w:color="auto" w:fill="FFFFFF"/>
        </w:rPr>
        <w:t>How to manage stress</w:t>
      </w:r>
      <w:r w:rsidRPr="0087149D">
        <w:rPr>
          <w:rFonts w:ascii="Times New Roman" w:hAnsi="Times New Roman" w:cs="Times New Roman"/>
          <w:sz w:val="24"/>
          <w:szCs w:val="24"/>
          <w:shd w:val="clear" w:color="auto" w:fill="FFFFFF"/>
        </w:rPr>
        <w:t>. [ebook] London: MIND, p.11. Available at: &lt;https://www.mind.org.uk/media-a/4667/how-to-manage-stress_2015.pdf&gt; [Accessed 17 January 2022].</w:t>
      </w:r>
    </w:p>
    <w:p w14:paraId="508FB032" w14:textId="77777777" w:rsidR="00A21B58" w:rsidRPr="0087149D" w:rsidRDefault="00A21B58" w:rsidP="00B5323F">
      <w:pPr>
        <w:rPr>
          <w:rFonts w:ascii="Times New Roman" w:hAnsi="Times New Roman" w:cs="Times New Roman"/>
          <w:sz w:val="24"/>
          <w:szCs w:val="24"/>
          <w:shd w:val="clear" w:color="auto" w:fill="FFFFFF"/>
        </w:rPr>
      </w:pPr>
    </w:p>
    <w:p w14:paraId="32FFB67A" w14:textId="77777777" w:rsidR="00B5323F" w:rsidRPr="0087149D" w:rsidRDefault="00B5323F" w:rsidP="00B5323F">
      <w:pPr>
        <w:rPr>
          <w:rFonts w:ascii="Times New Roman" w:hAnsi="Times New Roman" w:cs="Times New Roman"/>
          <w:sz w:val="24"/>
          <w:szCs w:val="24"/>
          <w:shd w:val="clear" w:color="auto" w:fill="FFFFFF"/>
        </w:rPr>
      </w:pPr>
    </w:p>
    <w:p w14:paraId="17084050" w14:textId="0CE5469F"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Brooks, H., Rushton, K., Walker, S., Lovell, K. and Rogers, A., 2016. Ontological security and connectivity provided by pets: a study in the self-management of the everyday lives of people diagnosed with a long-term mental health condition. </w:t>
      </w:r>
      <w:r w:rsidRPr="0087149D">
        <w:rPr>
          <w:rFonts w:ascii="Times New Roman" w:hAnsi="Times New Roman" w:cs="Times New Roman"/>
          <w:i/>
          <w:iCs/>
          <w:sz w:val="24"/>
          <w:szCs w:val="24"/>
          <w:shd w:val="clear" w:color="auto" w:fill="FFFFFF"/>
        </w:rPr>
        <w:t>BMC Psychiatry</w:t>
      </w:r>
      <w:r w:rsidRPr="0087149D">
        <w:rPr>
          <w:rFonts w:ascii="Times New Roman" w:hAnsi="Times New Roman" w:cs="Times New Roman"/>
          <w:sz w:val="24"/>
          <w:szCs w:val="24"/>
          <w:shd w:val="clear" w:color="auto" w:fill="FFFFFF"/>
        </w:rPr>
        <w:t>, 16(1).</w:t>
      </w:r>
    </w:p>
    <w:p w14:paraId="52D30652" w14:textId="77777777" w:rsidR="00A21B58" w:rsidRPr="0087149D" w:rsidRDefault="00A21B58" w:rsidP="00B5323F">
      <w:pPr>
        <w:rPr>
          <w:rFonts w:ascii="Times New Roman" w:hAnsi="Times New Roman" w:cs="Times New Roman"/>
          <w:sz w:val="24"/>
          <w:szCs w:val="24"/>
          <w:shd w:val="clear" w:color="auto" w:fill="FFFFFF"/>
        </w:rPr>
      </w:pPr>
    </w:p>
    <w:p w14:paraId="3297F64F" w14:textId="77777777" w:rsidR="00B5323F" w:rsidRPr="0087149D" w:rsidRDefault="00B5323F" w:rsidP="00B5323F">
      <w:pPr>
        <w:rPr>
          <w:rFonts w:ascii="Times New Roman" w:hAnsi="Times New Roman" w:cs="Times New Roman"/>
          <w:sz w:val="24"/>
          <w:szCs w:val="24"/>
          <w:shd w:val="clear" w:color="auto" w:fill="FFFFFF"/>
        </w:rPr>
      </w:pPr>
    </w:p>
    <w:p w14:paraId="0AD105DA" w14:textId="77777777" w:rsidR="00B5323F" w:rsidRPr="0087149D" w:rsidRDefault="00B5323F" w:rsidP="00B5323F">
      <w:pPr>
        <w:rPr>
          <w:rFonts w:ascii="Times New Roman" w:hAnsi="Times New Roman" w:cs="Times New Roman"/>
          <w:sz w:val="24"/>
          <w:szCs w:val="24"/>
        </w:rPr>
      </w:pPr>
      <w:r w:rsidRPr="0087149D">
        <w:rPr>
          <w:rFonts w:ascii="Times New Roman" w:hAnsi="Times New Roman" w:cs="Times New Roman"/>
          <w:sz w:val="24"/>
          <w:szCs w:val="24"/>
        </w:rPr>
        <w:t>Bryant, R. and Bryant, S. (2019) Blackstone's Handbook For Policing Students 2019. 14th ed. Oxford University Press, p.79, p.210, p.548, p.619</w:t>
      </w:r>
    </w:p>
    <w:p w14:paraId="0FDA24CF" w14:textId="45C52F76" w:rsidR="00B5323F" w:rsidRDefault="00B5323F" w:rsidP="00B5323F">
      <w:pPr>
        <w:rPr>
          <w:rFonts w:ascii="Times New Roman" w:hAnsi="Times New Roman" w:cs="Times New Roman"/>
          <w:sz w:val="24"/>
          <w:szCs w:val="24"/>
          <w:shd w:val="clear" w:color="auto" w:fill="FFFFFF"/>
        </w:rPr>
      </w:pPr>
    </w:p>
    <w:p w14:paraId="38BA93C4" w14:textId="77777777" w:rsidR="00A21B58" w:rsidRPr="0087149D" w:rsidRDefault="00A21B58" w:rsidP="00B5323F">
      <w:pPr>
        <w:rPr>
          <w:rFonts w:ascii="Times New Roman" w:hAnsi="Times New Roman" w:cs="Times New Roman"/>
          <w:sz w:val="24"/>
          <w:szCs w:val="24"/>
          <w:shd w:val="clear" w:color="auto" w:fill="FFFFFF"/>
        </w:rPr>
      </w:pPr>
    </w:p>
    <w:p w14:paraId="3EC2DDE9"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Bryant, R. and Bryant, S., 2020. </w:t>
      </w:r>
      <w:r w:rsidRPr="0087149D">
        <w:rPr>
          <w:rFonts w:ascii="Times New Roman" w:hAnsi="Times New Roman" w:cs="Times New Roman"/>
          <w:i/>
          <w:iCs/>
          <w:sz w:val="24"/>
          <w:szCs w:val="24"/>
          <w:shd w:val="clear" w:color="auto" w:fill="FFFFFF"/>
        </w:rPr>
        <w:t>Blackstone's handbook for policing students 2021</w:t>
      </w:r>
      <w:r w:rsidRPr="0087149D">
        <w:rPr>
          <w:rFonts w:ascii="Times New Roman" w:hAnsi="Times New Roman" w:cs="Times New Roman"/>
          <w:sz w:val="24"/>
          <w:szCs w:val="24"/>
          <w:shd w:val="clear" w:color="auto" w:fill="FFFFFF"/>
        </w:rPr>
        <w:t>. Oxford: Oxford University Press.</w:t>
      </w:r>
    </w:p>
    <w:p w14:paraId="54C7FCC6" w14:textId="7EFB8A3F" w:rsidR="00B5323F" w:rsidRDefault="00B5323F" w:rsidP="00B5323F">
      <w:pPr>
        <w:rPr>
          <w:rFonts w:ascii="Times New Roman" w:hAnsi="Times New Roman" w:cs="Times New Roman"/>
          <w:sz w:val="24"/>
          <w:szCs w:val="24"/>
          <w:shd w:val="clear" w:color="auto" w:fill="FFFFFF"/>
        </w:rPr>
      </w:pPr>
    </w:p>
    <w:p w14:paraId="12F3945E" w14:textId="77777777" w:rsidR="00A21B58" w:rsidRPr="0087149D" w:rsidRDefault="00A21B58" w:rsidP="00B5323F">
      <w:pPr>
        <w:rPr>
          <w:rFonts w:ascii="Times New Roman" w:hAnsi="Times New Roman" w:cs="Times New Roman"/>
          <w:sz w:val="24"/>
          <w:szCs w:val="24"/>
          <w:shd w:val="clear" w:color="auto" w:fill="FFFFFF"/>
        </w:rPr>
      </w:pPr>
    </w:p>
    <w:p w14:paraId="17391C90"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Bryant, R. and Bryant, S., 2020. </w:t>
      </w:r>
      <w:r w:rsidRPr="0087149D">
        <w:rPr>
          <w:rFonts w:ascii="Times New Roman" w:hAnsi="Times New Roman" w:cs="Times New Roman"/>
          <w:i/>
          <w:iCs/>
          <w:sz w:val="24"/>
          <w:szCs w:val="24"/>
          <w:shd w:val="clear" w:color="auto" w:fill="FFFFFF"/>
        </w:rPr>
        <w:t>Blackstone's handbook for policing students 2021</w:t>
      </w:r>
      <w:r w:rsidRPr="0087149D">
        <w:rPr>
          <w:rFonts w:ascii="Times New Roman" w:hAnsi="Times New Roman" w:cs="Times New Roman"/>
          <w:sz w:val="24"/>
          <w:szCs w:val="24"/>
          <w:shd w:val="clear" w:color="auto" w:fill="FFFFFF"/>
        </w:rPr>
        <w:t>. Oxford: Oxford University Press.</w:t>
      </w:r>
    </w:p>
    <w:p w14:paraId="0509719F" w14:textId="4C179354" w:rsidR="00B5323F" w:rsidRDefault="00B5323F" w:rsidP="00B5323F">
      <w:pPr>
        <w:rPr>
          <w:rFonts w:ascii="Times New Roman" w:hAnsi="Times New Roman" w:cs="Times New Roman"/>
          <w:sz w:val="24"/>
          <w:szCs w:val="24"/>
          <w:shd w:val="clear" w:color="auto" w:fill="FFFFFF"/>
        </w:rPr>
      </w:pPr>
    </w:p>
    <w:p w14:paraId="3F7BDE2C" w14:textId="77777777" w:rsidR="00A21B58" w:rsidRPr="0087149D" w:rsidRDefault="00A21B58" w:rsidP="00B5323F">
      <w:pPr>
        <w:rPr>
          <w:rFonts w:ascii="Times New Roman" w:hAnsi="Times New Roman" w:cs="Times New Roman"/>
          <w:sz w:val="24"/>
          <w:szCs w:val="24"/>
          <w:shd w:val="clear" w:color="auto" w:fill="FFFFFF"/>
        </w:rPr>
      </w:pPr>
    </w:p>
    <w:p w14:paraId="565881CE"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Bryon, G., 2021. </w:t>
      </w:r>
      <w:r w:rsidRPr="0087149D">
        <w:rPr>
          <w:rFonts w:ascii="Times New Roman" w:hAnsi="Times New Roman" w:cs="Times New Roman"/>
          <w:i/>
          <w:iCs/>
          <w:sz w:val="24"/>
          <w:szCs w:val="24"/>
          <w:shd w:val="clear" w:color="auto" w:fill="FFFFFF"/>
        </w:rPr>
        <w:t>Violence Against Women: The ‘Shadow Pandemic’ - The Crime Report</w:t>
      </w:r>
      <w:r w:rsidRPr="0087149D">
        <w:rPr>
          <w:rFonts w:ascii="Times New Roman" w:hAnsi="Times New Roman" w:cs="Times New Roman"/>
          <w:sz w:val="24"/>
          <w:szCs w:val="24"/>
          <w:shd w:val="clear" w:color="auto" w:fill="FFFFFF"/>
        </w:rPr>
        <w:t>. [online] The Crime Report. Available at: &lt;https://thecrimereport.org/2021/07/26/violence-against-women-the-shadow-pandemic/&gt; [Accessed 3 March 2022].</w:t>
      </w:r>
    </w:p>
    <w:p w14:paraId="1C7899A6" w14:textId="77777777" w:rsidR="00B5323F" w:rsidRPr="0087149D" w:rsidRDefault="00B5323F" w:rsidP="00B5323F">
      <w:pPr>
        <w:rPr>
          <w:rFonts w:ascii="Times New Roman" w:hAnsi="Times New Roman" w:cs="Times New Roman"/>
          <w:sz w:val="24"/>
          <w:szCs w:val="24"/>
          <w:shd w:val="clear" w:color="auto" w:fill="FFFFFF"/>
        </w:rPr>
      </w:pPr>
    </w:p>
    <w:p w14:paraId="59AB38AA" w14:textId="411F66D9"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lastRenderedPageBreak/>
        <w:t>Cairney, J., Kwan, M., Veldhuizen, S. and Faulkner, G., 2014. Who Uses Exercise as a Coping Strategy for Stress? Results From a National Survey of Canadians. </w:t>
      </w:r>
      <w:r w:rsidRPr="0087149D">
        <w:rPr>
          <w:rFonts w:ascii="Times New Roman" w:hAnsi="Times New Roman" w:cs="Times New Roman"/>
          <w:i/>
          <w:iCs/>
          <w:sz w:val="24"/>
          <w:szCs w:val="24"/>
          <w:shd w:val="clear" w:color="auto" w:fill="FFFFFF"/>
        </w:rPr>
        <w:t>Journal of Physical Activity and Health</w:t>
      </w:r>
      <w:r w:rsidRPr="0087149D">
        <w:rPr>
          <w:rFonts w:ascii="Times New Roman" w:hAnsi="Times New Roman" w:cs="Times New Roman"/>
          <w:sz w:val="24"/>
          <w:szCs w:val="24"/>
          <w:shd w:val="clear" w:color="auto" w:fill="FFFFFF"/>
        </w:rPr>
        <w:t>, 11(5), pp.908-916.</w:t>
      </w:r>
    </w:p>
    <w:p w14:paraId="6CB968EC" w14:textId="77777777" w:rsidR="00A21B58" w:rsidRPr="0087149D" w:rsidRDefault="00A21B58" w:rsidP="00B5323F">
      <w:pPr>
        <w:rPr>
          <w:rFonts w:ascii="Times New Roman" w:hAnsi="Times New Roman" w:cs="Times New Roman"/>
          <w:sz w:val="24"/>
          <w:szCs w:val="24"/>
          <w:shd w:val="clear" w:color="auto" w:fill="FFFFFF"/>
        </w:rPr>
      </w:pPr>
    </w:p>
    <w:p w14:paraId="18A9B6EA" w14:textId="77777777" w:rsidR="00B5323F" w:rsidRPr="0087149D" w:rsidRDefault="00B5323F" w:rsidP="00B5323F">
      <w:pPr>
        <w:rPr>
          <w:rFonts w:ascii="Times New Roman" w:hAnsi="Times New Roman" w:cs="Times New Roman"/>
          <w:sz w:val="24"/>
          <w:szCs w:val="24"/>
          <w:shd w:val="clear" w:color="auto" w:fill="FFFFFF"/>
        </w:rPr>
      </w:pPr>
    </w:p>
    <w:p w14:paraId="41DAEABA" w14:textId="6C3213B1"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Cherry, K., 2021. </w:t>
      </w:r>
      <w:r w:rsidRPr="0087149D">
        <w:rPr>
          <w:rFonts w:ascii="Times New Roman" w:hAnsi="Times New Roman" w:cs="Times New Roman"/>
          <w:i/>
          <w:iCs/>
          <w:sz w:val="24"/>
          <w:szCs w:val="24"/>
          <w:shd w:val="clear" w:color="auto" w:fill="FFFFFF"/>
        </w:rPr>
        <w:t>What Are the 9 Types of Nonverbal Communication You Might Be Missing?</w:t>
      </w:r>
      <w:r w:rsidRPr="0087149D">
        <w:rPr>
          <w:rFonts w:ascii="Times New Roman" w:hAnsi="Times New Roman" w:cs="Times New Roman"/>
          <w:sz w:val="24"/>
          <w:szCs w:val="24"/>
          <w:shd w:val="clear" w:color="auto" w:fill="FFFFFF"/>
        </w:rPr>
        <w:t>. [online] Verywell Mind. Available at: &lt;https://www.verywellmind.com/types-of-nonverbal-communication-2795397&gt; [Accessed 24 January 2022].</w:t>
      </w:r>
    </w:p>
    <w:p w14:paraId="582A572C" w14:textId="77777777" w:rsidR="00A21B58" w:rsidRPr="0087149D" w:rsidRDefault="00A21B58" w:rsidP="00B5323F">
      <w:pPr>
        <w:rPr>
          <w:rFonts w:ascii="Times New Roman" w:hAnsi="Times New Roman" w:cs="Times New Roman"/>
          <w:sz w:val="24"/>
          <w:szCs w:val="24"/>
          <w:shd w:val="clear" w:color="auto" w:fill="FFFFFF"/>
        </w:rPr>
      </w:pPr>
    </w:p>
    <w:p w14:paraId="066BB27F" w14:textId="77777777" w:rsidR="00B5323F" w:rsidRPr="0087149D" w:rsidRDefault="00B5323F" w:rsidP="00B5323F">
      <w:pPr>
        <w:rPr>
          <w:rFonts w:ascii="Times New Roman" w:hAnsi="Times New Roman" w:cs="Times New Roman"/>
          <w:sz w:val="24"/>
          <w:szCs w:val="24"/>
          <w:shd w:val="clear" w:color="auto" w:fill="FFFFFF"/>
        </w:rPr>
      </w:pPr>
    </w:p>
    <w:p w14:paraId="6CAB6C34"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College Of Policing, 2013. </w:t>
      </w:r>
      <w:r w:rsidRPr="0087149D">
        <w:rPr>
          <w:rFonts w:ascii="Times New Roman" w:hAnsi="Times New Roman" w:cs="Times New Roman"/>
          <w:i/>
          <w:iCs/>
          <w:sz w:val="24"/>
          <w:szCs w:val="24"/>
          <w:shd w:val="clear" w:color="auto" w:fill="FFFFFF"/>
        </w:rPr>
        <w:t>The National Decision Model</w:t>
      </w:r>
      <w:r w:rsidRPr="0087149D">
        <w:rPr>
          <w:rFonts w:ascii="Times New Roman" w:hAnsi="Times New Roman" w:cs="Times New Roman"/>
          <w:sz w:val="24"/>
          <w:szCs w:val="24"/>
          <w:shd w:val="clear" w:color="auto" w:fill="FFFFFF"/>
        </w:rPr>
        <w:t>. [image] Available at: &lt;https://www.app.college.police.uk/app-content/national-decision-model/the-national-decision-model/&gt; [Accessed 25 January 2022].</w:t>
      </w:r>
    </w:p>
    <w:p w14:paraId="0762FE55" w14:textId="77777777" w:rsidR="00B5323F" w:rsidRPr="0087149D" w:rsidRDefault="00B5323F" w:rsidP="00B5323F">
      <w:pPr>
        <w:rPr>
          <w:rFonts w:ascii="Times New Roman" w:hAnsi="Times New Roman" w:cs="Times New Roman"/>
          <w:sz w:val="24"/>
          <w:szCs w:val="24"/>
          <w:shd w:val="clear" w:color="auto" w:fill="FFFFFF"/>
        </w:rPr>
      </w:pPr>
    </w:p>
    <w:p w14:paraId="7BC3A4AB" w14:textId="77777777" w:rsidR="00B5323F" w:rsidRPr="0087149D" w:rsidRDefault="00B5323F" w:rsidP="00B5323F">
      <w:pPr>
        <w:rPr>
          <w:rFonts w:ascii="Times New Roman" w:hAnsi="Times New Roman" w:cs="Times New Roman"/>
          <w:sz w:val="24"/>
          <w:szCs w:val="24"/>
          <w:shd w:val="clear" w:color="auto" w:fill="FFFFFF"/>
        </w:rPr>
      </w:pPr>
    </w:p>
    <w:p w14:paraId="1B913141" w14:textId="432057D0"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College Of Policing, 2020. </w:t>
      </w:r>
      <w:r w:rsidRPr="0087149D">
        <w:rPr>
          <w:rFonts w:ascii="Times New Roman" w:hAnsi="Times New Roman" w:cs="Times New Roman"/>
          <w:i/>
          <w:iCs/>
          <w:sz w:val="24"/>
          <w:szCs w:val="24"/>
          <w:shd w:val="clear" w:color="auto" w:fill="FFFFFF"/>
        </w:rPr>
        <w:t>The Betari Box</w:t>
      </w:r>
      <w:r w:rsidRPr="0087149D">
        <w:rPr>
          <w:rFonts w:ascii="Times New Roman" w:hAnsi="Times New Roman" w:cs="Times New Roman"/>
          <w:sz w:val="24"/>
          <w:szCs w:val="24"/>
          <w:shd w:val="clear" w:color="auto" w:fill="FFFFFF"/>
        </w:rPr>
        <w:t>. [image] Available at: &lt;https://www.college.police.uk/guidance/conflict-management/conflict-management-skills&gt; [Accessed 24 January 2022].</w:t>
      </w:r>
    </w:p>
    <w:p w14:paraId="4AD5ACB0" w14:textId="77777777" w:rsidR="00A21B58" w:rsidRPr="0087149D" w:rsidRDefault="00A21B58" w:rsidP="00B5323F">
      <w:pPr>
        <w:rPr>
          <w:rFonts w:ascii="Times New Roman" w:hAnsi="Times New Roman" w:cs="Times New Roman"/>
          <w:sz w:val="24"/>
          <w:szCs w:val="24"/>
          <w:shd w:val="clear" w:color="auto" w:fill="FFFFFF"/>
        </w:rPr>
      </w:pPr>
    </w:p>
    <w:p w14:paraId="2C1B4B47" w14:textId="77777777" w:rsidR="00B5323F" w:rsidRPr="0087149D" w:rsidRDefault="00B5323F" w:rsidP="00B5323F">
      <w:pPr>
        <w:rPr>
          <w:rFonts w:ascii="Times New Roman" w:hAnsi="Times New Roman" w:cs="Times New Roman"/>
          <w:sz w:val="24"/>
          <w:szCs w:val="24"/>
          <w:shd w:val="clear" w:color="auto" w:fill="FFFFFF"/>
        </w:rPr>
      </w:pPr>
    </w:p>
    <w:p w14:paraId="2E23B344"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College Of Policing. 2020. </w:t>
      </w:r>
      <w:r w:rsidRPr="0087149D">
        <w:rPr>
          <w:rFonts w:ascii="Times New Roman" w:hAnsi="Times New Roman" w:cs="Times New Roman"/>
          <w:i/>
          <w:iCs/>
          <w:sz w:val="24"/>
          <w:szCs w:val="24"/>
          <w:shd w:val="clear" w:color="auto" w:fill="FFFFFF"/>
        </w:rPr>
        <w:t>Conflict Management Skills</w:t>
      </w:r>
      <w:r w:rsidRPr="0087149D">
        <w:rPr>
          <w:rFonts w:ascii="Times New Roman" w:hAnsi="Times New Roman" w:cs="Times New Roman"/>
          <w:sz w:val="24"/>
          <w:szCs w:val="24"/>
          <w:shd w:val="clear" w:color="auto" w:fill="FFFFFF"/>
        </w:rPr>
        <w:t>. [online] Available at: &lt;https://www.college.police.uk/guidance/conflict-management/conflict-management-skills&gt; [Accessed 24 January 2022].</w:t>
      </w:r>
    </w:p>
    <w:p w14:paraId="2AA114B1" w14:textId="6A1B82DF" w:rsidR="00B5323F" w:rsidRPr="0087149D" w:rsidRDefault="00A21B58" w:rsidP="00B53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r>
    </w:p>
    <w:p w14:paraId="00A38DBE" w14:textId="11FF4213"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College Of Policing. 2020. </w:t>
      </w:r>
      <w:r w:rsidRPr="0087149D">
        <w:rPr>
          <w:rFonts w:ascii="Times New Roman" w:hAnsi="Times New Roman" w:cs="Times New Roman"/>
          <w:i/>
          <w:iCs/>
          <w:sz w:val="24"/>
          <w:szCs w:val="24"/>
          <w:shd w:val="clear" w:color="auto" w:fill="FFFFFF"/>
        </w:rPr>
        <w:t>Rapport building</w:t>
      </w:r>
      <w:r w:rsidRPr="0087149D">
        <w:rPr>
          <w:rFonts w:ascii="Times New Roman" w:hAnsi="Times New Roman" w:cs="Times New Roman"/>
          <w:sz w:val="24"/>
          <w:szCs w:val="24"/>
          <w:shd w:val="clear" w:color="auto" w:fill="FFFFFF"/>
        </w:rPr>
        <w:t>. [online] Available at: &lt;https://www.college.police.uk/guidance/obtaining-initial-accounts/rapport-building&gt; [Accessed 7 February 2022].</w:t>
      </w:r>
    </w:p>
    <w:p w14:paraId="0896803D" w14:textId="77777777" w:rsidR="00A21B58" w:rsidRPr="0087149D" w:rsidRDefault="00A21B58" w:rsidP="00B5323F">
      <w:pPr>
        <w:rPr>
          <w:rFonts w:ascii="Times New Roman" w:hAnsi="Times New Roman" w:cs="Times New Roman"/>
          <w:sz w:val="24"/>
          <w:szCs w:val="24"/>
          <w:shd w:val="clear" w:color="auto" w:fill="FFFFFF"/>
        </w:rPr>
      </w:pPr>
    </w:p>
    <w:p w14:paraId="1D81516C" w14:textId="77777777" w:rsidR="00B5323F" w:rsidRPr="0087149D" w:rsidRDefault="00B5323F" w:rsidP="00B5323F">
      <w:pPr>
        <w:rPr>
          <w:rFonts w:ascii="Times New Roman" w:hAnsi="Times New Roman" w:cs="Times New Roman"/>
          <w:sz w:val="24"/>
          <w:szCs w:val="24"/>
          <w:shd w:val="clear" w:color="auto" w:fill="FFFFFF"/>
        </w:rPr>
      </w:pPr>
    </w:p>
    <w:p w14:paraId="051D53D6"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Conrad - Stoppler, M., 2022. </w:t>
      </w:r>
      <w:r w:rsidRPr="0087149D">
        <w:rPr>
          <w:rFonts w:ascii="Times New Roman" w:hAnsi="Times New Roman" w:cs="Times New Roman"/>
          <w:i/>
          <w:iCs/>
          <w:sz w:val="24"/>
          <w:szCs w:val="24"/>
          <w:shd w:val="clear" w:color="auto" w:fill="FFFFFF"/>
        </w:rPr>
        <w:t>Agitation: Symptoms &amp; Signs</w:t>
      </w:r>
      <w:r w:rsidRPr="0087149D">
        <w:rPr>
          <w:rFonts w:ascii="Times New Roman" w:hAnsi="Times New Roman" w:cs="Times New Roman"/>
          <w:sz w:val="24"/>
          <w:szCs w:val="24"/>
          <w:shd w:val="clear" w:color="auto" w:fill="FFFFFF"/>
        </w:rPr>
        <w:t>. [online] Medicinenet.com. Available at: &lt;https://www.medicinenet.com/agitation/symptoms.htm&gt; [Accessed 24 January 2022].</w:t>
      </w:r>
    </w:p>
    <w:p w14:paraId="5125EF2D" w14:textId="197CD617" w:rsidR="00B5323F" w:rsidRDefault="00B5323F" w:rsidP="00B5323F">
      <w:pPr>
        <w:rPr>
          <w:rFonts w:ascii="Times New Roman" w:hAnsi="Times New Roman" w:cs="Times New Roman"/>
          <w:sz w:val="24"/>
          <w:szCs w:val="24"/>
          <w:shd w:val="clear" w:color="auto" w:fill="FFFFFF"/>
        </w:rPr>
      </w:pPr>
    </w:p>
    <w:p w14:paraId="652DF836" w14:textId="77777777" w:rsidR="00A21B58" w:rsidRPr="0087149D" w:rsidRDefault="00A21B58" w:rsidP="00B5323F">
      <w:pPr>
        <w:rPr>
          <w:rFonts w:ascii="Times New Roman" w:hAnsi="Times New Roman" w:cs="Times New Roman"/>
          <w:sz w:val="24"/>
          <w:szCs w:val="24"/>
          <w:shd w:val="clear" w:color="auto" w:fill="FFFFFF"/>
        </w:rPr>
      </w:pPr>
    </w:p>
    <w:p w14:paraId="37557CE8" w14:textId="4B3826C7"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Cps.gov.uk. 2021. </w:t>
      </w:r>
      <w:r w:rsidRPr="0087149D">
        <w:rPr>
          <w:rFonts w:ascii="Times New Roman" w:hAnsi="Times New Roman" w:cs="Times New Roman"/>
          <w:i/>
          <w:iCs/>
          <w:sz w:val="24"/>
          <w:szCs w:val="24"/>
          <w:shd w:val="clear" w:color="auto" w:fill="FFFFFF"/>
        </w:rPr>
        <w:t>Special Measures | The Crown Prosecution Service</w:t>
      </w:r>
      <w:r w:rsidRPr="0087149D">
        <w:rPr>
          <w:rFonts w:ascii="Times New Roman" w:hAnsi="Times New Roman" w:cs="Times New Roman"/>
          <w:sz w:val="24"/>
          <w:szCs w:val="24"/>
          <w:shd w:val="clear" w:color="auto" w:fill="FFFFFF"/>
        </w:rPr>
        <w:t>. [online] Available at: &lt;https://www.cps.gov.uk/legal-guidance/special-measures&gt; [Accessed 7 February 2022].</w:t>
      </w:r>
    </w:p>
    <w:p w14:paraId="44347257" w14:textId="77777777" w:rsidR="00A21B58" w:rsidRPr="0087149D" w:rsidRDefault="00A21B58" w:rsidP="00B5323F">
      <w:pPr>
        <w:rPr>
          <w:rFonts w:ascii="Times New Roman" w:hAnsi="Times New Roman" w:cs="Times New Roman"/>
          <w:sz w:val="24"/>
          <w:szCs w:val="24"/>
          <w:shd w:val="clear" w:color="auto" w:fill="FFFFFF"/>
        </w:rPr>
      </w:pPr>
    </w:p>
    <w:p w14:paraId="65A5B37C" w14:textId="77777777" w:rsidR="00B5323F" w:rsidRPr="0087149D" w:rsidRDefault="00B5323F" w:rsidP="00B5323F">
      <w:pPr>
        <w:rPr>
          <w:rFonts w:ascii="Times New Roman" w:hAnsi="Times New Roman" w:cs="Times New Roman"/>
          <w:sz w:val="24"/>
          <w:szCs w:val="24"/>
          <w:shd w:val="clear" w:color="auto" w:fill="FFFFFF"/>
        </w:rPr>
      </w:pPr>
    </w:p>
    <w:p w14:paraId="20E388C5" w14:textId="37643687"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Cps.gov.uk. 2022. </w:t>
      </w:r>
      <w:r w:rsidRPr="0087149D">
        <w:rPr>
          <w:rFonts w:ascii="Times New Roman" w:hAnsi="Times New Roman" w:cs="Times New Roman"/>
          <w:i/>
          <w:iCs/>
          <w:sz w:val="24"/>
          <w:szCs w:val="24"/>
          <w:shd w:val="clear" w:color="auto" w:fill="FFFFFF"/>
        </w:rPr>
        <w:t>Offences against the Person, incorporating the Charging Standard | The Crown Prosecution Service</w:t>
      </w:r>
      <w:r w:rsidRPr="0087149D">
        <w:rPr>
          <w:rFonts w:ascii="Times New Roman" w:hAnsi="Times New Roman" w:cs="Times New Roman"/>
          <w:sz w:val="24"/>
          <w:szCs w:val="24"/>
          <w:shd w:val="clear" w:color="auto" w:fill="FFFFFF"/>
        </w:rPr>
        <w:t>. [online] Available at: &lt;https://www.cps.gov.uk/legal-guidance/offences-against-person-incorporating-charging-standard&gt; [Accessed 24 January 2022].</w:t>
      </w:r>
    </w:p>
    <w:p w14:paraId="1A8CA912" w14:textId="77777777" w:rsidR="00A21B58" w:rsidRPr="0087149D" w:rsidRDefault="00A21B58" w:rsidP="00B5323F">
      <w:pPr>
        <w:rPr>
          <w:rFonts w:ascii="Times New Roman" w:hAnsi="Times New Roman" w:cs="Times New Roman"/>
          <w:sz w:val="24"/>
          <w:szCs w:val="24"/>
          <w:shd w:val="clear" w:color="auto" w:fill="FFFFFF"/>
        </w:rPr>
      </w:pPr>
    </w:p>
    <w:p w14:paraId="5402B68C" w14:textId="77777777" w:rsidR="00B5323F" w:rsidRPr="0087149D" w:rsidRDefault="00B5323F" w:rsidP="00B5323F">
      <w:pPr>
        <w:rPr>
          <w:rFonts w:ascii="Times New Roman" w:hAnsi="Times New Roman" w:cs="Times New Roman"/>
          <w:sz w:val="24"/>
          <w:szCs w:val="24"/>
          <w:shd w:val="clear" w:color="auto" w:fill="FFFFFF"/>
        </w:rPr>
      </w:pPr>
    </w:p>
    <w:p w14:paraId="0721EF8E" w14:textId="2DEE50B3"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Edwards, I., 2009. The Evidential Quality of Victim Personal Statements and Family Impact Statements. </w:t>
      </w:r>
      <w:r w:rsidRPr="0087149D">
        <w:rPr>
          <w:rFonts w:ascii="Times New Roman" w:hAnsi="Times New Roman" w:cs="Times New Roman"/>
          <w:i/>
          <w:iCs/>
          <w:sz w:val="24"/>
          <w:szCs w:val="24"/>
          <w:shd w:val="clear" w:color="auto" w:fill="FFFFFF"/>
        </w:rPr>
        <w:t>The International Journal of Evidence &amp; Proof</w:t>
      </w:r>
      <w:r w:rsidRPr="0087149D">
        <w:rPr>
          <w:rFonts w:ascii="Times New Roman" w:hAnsi="Times New Roman" w:cs="Times New Roman"/>
          <w:sz w:val="24"/>
          <w:szCs w:val="24"/>
          <w:shd w:val="clear" w:color="auto" w:fill="FFFFFF"/>
        </w:rPr>
        <w:t>, 13(4).</w:t>
      </w:r>
    </w:p>
    <w:p w14:paraId="2A9AA87D" w14:textId="77777777" w:rsidR="00A21B58" w:rsidRPr="0087149D" w:rsidRDefault="00A21B58" w:rsidP="00B5323F">
      <w:pPr>
        <w:rPr>
          <w:rFonts w:ascii="Times New Roman" w:hAnsi="Times New Roman" w:cs="Times New Roman"/>
          <w:sz w:val="24"/>
          <w:szCs w:val="24"/>
          <w:shd w:val="clear" w:color="auto" w:fill="FFFFFF"/>
        </w:rPr>
      </w:pPr>
    </w:p>
    <w:p w14:paraId="3BEFD422" w14:textId="77777777" w:rsidR="00B5323F" w:rsidRPr="0087149D" w:rsidRDefault="00B5323F" w:rsidP="00B5323F">
      <w:pPr>
        <w:rPr>
          <w:rFonts w:ascii="Times New Roman" w:hAnsi="Times New Roman" w:cs="Times New Roman"/>
          <w:sz w:val="24"/>
          <w:szCs w:val="24"/>
          <w:shd w:val="clear" w:color="auto" w:fill="FFFFFF"/>
        </w:rPr>
      </w:pPr>
    </w:p>
    <w:p w14:paraId="7AA9E301"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Firth, J., Gangwisch, J., Borsini, A., Wootton, R. and Mayer, E., 2020. Food and mood: how do diet and nutrition affect mental wellbeing?. </w:t>
      </w:r>
      <w:r w:rsidRPr="0087149D">
        <w:rPr>
          <w:rFonts w:ascii="Times New Roman" w:hAnsi="Times New Roman" w:cs="Times New Roman"/>
          <w:i/>
          <w:iCs/>
          <w:sz w:val="24"/>
          <w:szCs w:val="24"/>
          <w:shd w:val="clear" w:color="auto" w:fill="FFFFFF"/>
        </w:rPr>
        <w:t>BMJ</w:t>
      </w:r>
      <w:r w:rsidRPr="0087149D">
        <w:rPr>
          <w:rFonts w:ascii="Times New Roman" w:hAnsi="Times New Roman" w:cs="Times New Roman"/>
          <w:sz w:val="24"/>
          <w:szCs w:val="24"/>
          <w:shd w:val="clear" w:color="auto" w:fill="FFFFFF"/>
        </w:rPr>
        <w:t>, p.m2382.</w:t>
      </w:r>
    </w:p>
    <w:p w14:paraId="6276A894" w14:textId="77777777" w:rsidR="00B5323F" w:rsidRPr="0087149D" w:rsidRDefault="00B5323F" w:rsidP="00B5323F">
      <w:pPr>
        <w:rPr>
          <w:rFonts w:ascii="Times New Roman" w:hAnsi="Times New Roman" w:cs="Times New Roman"/>
          <w:sz w:val="24"/>
          <w:szCs w:val="24"/>
          <w:shd w:val="clear" w:color="auto" w:fill="FFFFFF"/>
        </w:rPr>
      </w:pPr>
    </w:p>
    <w:p w14:paraId="7D2E227C" w14:textId="77777777" w:rsidR="00B5323F" w:rsidRPr="0087149D" w:rsidRDefault="00B5323F" w:rsidP="00B5323F">
      <w:pPr>
        <w:rPr>
          <w:rFonts w:ascii="Times New Roman" w:hAnsi="Times New Roman" w:cs="Times New Roman"/>
          <w:sz w:val="24"/>
          <w:szCs w:val="24"/>
          <w:shd w:val="clear" w:color="auto" w:fill="FFFFFF"/>
        </w:rPr>
      </w:pPr>
    </w:p>
    <w:p w14:paraId="6DEDDE63" w14:textId="09FF1DBC"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Fisher, R., 2022. </w:t>
      </w:r>
      <w:r w:rsidRPr="0087149D">
        <w:rPr>
          <w:rFonts w:ascii="Times New Roman" w:hAnsi="Times New Roman" w:cs="Times New Roman"/>
          <w:i/>
          <w:iCs/>
          <w:sz w:val="24"/>
          <w:szCs w:val="24"/>
          <w:shd w:val="clear" w:color="auto" w:fill="FFFFFF"/>
        </w:rPr>
        <w:t>THRIVE</w:t>
      </w:r>
      <w:r w:rsidRPr="0087149D">
        <w:rPr>
          <w:rFonts w:ascii="Times New Roman" w:hAnsi="Times New Roman" w:cs="Times New Roman"/>
          <w:sz w:val="24"/>
          <w:szCs w:val="24"/>
          <w:shd w:val="clear" w:color="auto" w:fill="FFFFFF"/>
        </w:rPr>
        <w:t>. [ebook] West Midlands: West Midlands Police. Available at: &lt;https://foi.west-midlands.police.uk/wp-content/uploads/2021/01/THRIVE.pdf&gt; [Accessed 24 January 2022].</w:t>
      </w:r>
    </w:p>
    <w:p w14:paraId="1B24609C" w14:textId="1A5B4EDB" w:rsidR="00A21B58" w:rsidRDefault="00A21B58" w:rsidP="00B5323F">
      <w:pPr>
        <w:rPr>
          <w:rFonts w:ascii="Times New Roman" w:hAnsi="Times New Roman" w:cs="Times New Roman"/>
          <w:sz w:val="24"/>
          <w:szCs w:val="24"/>
          <w:shd w:val="clear" w:color="auto" w:fill="FFFFFF"/>
        </w:rPr>
      </w:pPr>
    </w:p>
    <w:p w14:paraId="3BECF303" w14:textId="77777777" w:rsidR="00A21B58" w:rsidRPr="0087149D" w:rsidRDefault="00A21B58" w:rsidP="00B5323F">
      <w:pPr>
        <w:rPr>
          <w:rFonts w:ascii="Times New Roman" w:hAnsi="Times New Roman" w:cs="Times New Roman"/>
          <w:sz w:val="24"/>
          <w:szCs w:val="24"/>
          <w:shd w:val="clear" w:color="auto" w:fill="FFFFFF"/>
        </w:rPr>
      </w:pPr>
    </w:p>
    <w:p w14:paraId="5979792B" w14:textId="4B6A5F1C"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Folkman, J., 2020. </w:t>
      </w:r>
      <w:r w:rsidRPr="0087149D">
        <w:rPr>
          <w:rFonts w:ascii="Times New Roman" w:hAnsi="Times New Roman" w:cs="Times New Roman"/>
          <w:i/>
          <w:iCs/>
          <w:sz w:val="24"/>
          <w:szCs w:val="24"/>
          <w:shd w:val="clear" w:color="auto" w:fill="FFFFFF"/>
        </w:rPr>
        <w:t>How Trust Affects Your Ability To Communicate And How To Fix It</w:t>
      </w:r>
      <w:r w:rsidRPr="0087149D">
        <w:rPr>
          <w:rFonts w:ascii="Times New Roman" w:hAnsi="Times New Roman" w:cs="Times New Roman"/>
          <w:sz w:val="24"/>
          <w:szCs w:val="24"/>
          <w:shd w:val="clear" w:color="auto" w:fill="FFFFFF"/>
        </w:rPr>
        <w:t>. [online] Forbes. Available at: &lt;https://www.forbes.com/sites/joefolkman/2020/04/07/how-trust-effects-your-ability-to-communicate-and-how-to-fix-it/?sh=55938de5acae&gt; [Accessed 24 January 2022].</w:t>
      </w:r>
    </w:p>
    <w:p w14:paraId="4ACFA21E" w14:textId="77777777" w:rsidR="00A21B58" w:rsidRPr="0087149D" w:rsidRDefault="00A21B58" w:rsidP="00B5323F">
      <w:pPr>
        <w:rPr>
          <w:rFonts w:ascii="Times New Roman" w:hAnsi="Times New Roman" w:cs="Times New Roman"/>
          <w:sz w:val="24"/>
          <w:szCs w:val="24"/>
          <w:shd w:val="clear" w:color="auto" w:fill="FFFFFF"/>
        </w:rPr>
      </w:pPr>
    </w:p>
    <w:p w14:paraId="242A548B" w14:textId="77777777" w:rsidR="00B5323F" w:rsidRPr="0087149D" w:rsidRDefault="00B5323F" w:rsidP="00B5323F">
      <w:pPr>
        <w:rPr>
          <w:rFonts w:ascii="Times New Roman" w:hAnsi="Times New Roman" w:cs="Times New Roman"/>
          <w:sz w:val="24"/>
          <w:szCs w:val="24"/>
          <w:shd w:val="clear" w:color="auto" w:fill="FFFFFF"/>
        </w:rPr>
      </w:pPr>
    </w:p>
    <w:p w14:paraId="06FA1DE2"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Gelsthorpe, L. and Padfield, N., 2012. </w:t>
      </w:r>
      <w:r w:rsidRPr="0087149D">
        <w:rPr>
          <w:rFonts w:ascii="Times New Roman" w:hAnsi="Times New Roman" w:cs="Times New Roman"/>
          <w:i/>
          <w:iCs/>
          <w:sz w:val="24"/>
          <w:szCs w:val="24"/>
          <w:shd w:val="clear" w:color="auto" w:fill="FFFFFF"/>
        </w:rPr>
        <w:t>Exercising discretion</w:t>
      </w:r>
      <w:r w:rsidRPr="0087149D">
        <w:rPr>
          <w:rFonts w:ascii="Times New Roman" w:hAnsi="Times New Roman" w:cs="Times New Roman"/>
          <w:sz w:val="24"/>
          <w:szCs w:val="24"/>
          <w:shd w:val="clear" w:color="auto" w:fill="FFFFFF"/>
        </w:rPr>
        <w:t>. Milton: Routledge.</w:t>
      </w:r>
    </w:p>
    <w:p w14:paraId="44592238" w14:textId="2FA42912"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GOV.UK. 2012. </w:t>
      </w:r>
      <w:r w:rsidRPr="0087149D">
        <w:rPr>
          <w:rFonts w:ascii="Times New Roman" w:hAnsi="Times New Roman" w:cs="Times New Roman"/>
          <w:i/>
          <w:iCs/>
          <w:sz w:val="24"/>
          <w:szCs w:val="24"/>
          <w:shd w:val="clear" w:color="auto" w:fill="FFFFFF"/>
        </w:rPr>
        <w:t>Definition of policing by consent</w:t>
      </w:r>
      <w:r w:rsidRPr="0087149D">
        <w:rPr>
          <w:rFonts w:ascii="Times New Roman" w:hAnsi="Times New Roman" w:cs="Times New Roman"/>
          <w:sz w:val="24"/>
          <w:szCs w:val="24"/>
          <w:shd w:val="clear" w:color="auto" w:fill="FFFFFF"/>
        </w:rPr>
        <w:t>. [online] Available at: &lt;https://www.gov.uk/government/publications/policing-by-consent/definition-of-policing-by-consent&gt; [Accessed 24 January 2022].</w:t>
      </w:r>
    </w:p>
    <w:p w14:paraId="47C858CE" w14:textId="77777777" w:rsidR="00A21B58" w:rsidRPr="0087149D" w:rsidRDefault="00A21B58" w:rsidP="00B5323F">
      <w:pPr>
        <w:rPr>
          <w:rFonts w:ascii="Times New Roman" w:hAnsi="Times New Roman" w:cs="Times New Roman"/>
          <w:sz w:val="24"/>
          <w:szCs w:val="24"/>
          <w:shd w:val="clear" w:color="auto" w:fill="FFFFFF"/>
        </w:rPr>
      </w:pPr>
    </w:p>
    <w:p w14:paraId="2A82A43F" w14:textId="77777777" w:rsidR="00B5323F" w:rsidRPr="0087149D" w:rsidRDefault="00B5323F" w:rsidP="00B5323F">
      <w:pPr>
        <w:rPr>
          <w:rFonts w:ascii="Times New Roman" w:hAnsi="Times New Roman" w:cs="Times New Roman"/>
          <w:sz w:val="24"/>
          <w:szCs w:val="24"/>
          <w:shd w:val="clear" w:color="auto" w:fill="FFFFFF"/>
        </w:rPr>
      </w:pPr>
    </w:p>
    <w:p w14:paraId="70E3DFEC"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GOV.UK. 2013. </w:t>
      </w:r>
      <w:r w:rsidRPr="0087149D">
        <w:rPr>
          <w:rFonts w:ascii="Times New Roman" w:hAnsi="Times New Roman" w:cs="Times New Roman"/>
          <w:i/>
          <w:iCs/>
          <w:sz w:val="24"/>
          <w:szCs w:val="24"/>
          <w:shd w:val="clear" w:color="auto" w:fill="FFFFFF"/>
        </w:rPr>
        <w:t>Victim Personal Statement</w:t>
      </w:r>
      <w:r w:rsidRPr="0087149D">
        <w:rPr>
          <w:rFonts w:ascii="Times New Roman" w:hAnsi="Times New Roman" w:cs="Times New Roman"/>
          <w:sz w:val="24"/>
          <w:szCs w:val="24"/>
          <w:shd w:val="clear" w:color="auto" w:fill="FFFFFF"/>
        </w:rPr>
        <w:t>. [online] Available at: &lt;https://www.gov.uk/government/publications/victim-personal-statement&gt; [Accessed 7 February 2022].</w:t>
      </w:r>
    </w:p>
    <w:p w14:paraId="7112552C" w14:textId="77777777" w:rsidR="00B5323F" w:rsidRPr="0087149D" w:rsidRDefault="00B5323F" w:rsidP="00B5323F">
      <w:pPr>
        <w:rPr>
          <w:rFonts w:ascii="Times New Roman" w:hAnsi="Times New Roman" w:cs="Times New Roman"/>
          <w:sz w:val="24"/>
          <w:szCs w:val="24"/>
          <w:shd w:val="clear" w:color="auto" w:fill="FFFFFF"/>
        </w:rPr>
      </w:pPr>
    </w:p>
    <w:p w14:paraId="675A5D50" w14:textId="77777777" w:rsidR="00B5323F" w:rsidRPr="0087149D" w:rsidRDefault="00B5323F" w:rsidP="00B5323F">
      <w:pPr>
        <w:rPr>
          <w:rFonts w:ascii="Times New Roman" w:hAnsi="Times New Roman" w:cs="Times New Roman"/>
          <w:sz w:val="24"/>
          <w:szCs w:val="24"/>
          <w:shd w:val="clear" w:color="auto" w:fill="FFFFFF"/>
        </w:rPr>
      </w:pPr>
    </w:p>
    <w:p w14:paraId="10BAA84C"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Great Britain: Ministry of Justice, 2013. </w:t>
      </w:r>
      <w:r w:rsidRPr="0087149D">
        <w:rPr>
          <w:rFonts w:ascii="Times New Roman" w:hAnsi="Times New Roman" w:cs="Times New Roman"/>
          <w:i/>
          <w:iCs/>
          <w:sz w:val="24"/>
          <w:szCs w:val="24"/>
          <w:shd w:val="clear" w:color="auto" w:fill="FFFFFF"/>
        </w:rPr>
        <w:t>Code of practice for victims of crime</w:t>
      </w:r>
      <w:r w:rsidRPr="0087149D">
        <w:rPr>
          <w:rFonts w:ascii="Times New Roman" w:hAnsi="Times New Roman" w:cs="Times New Roman"/>
          <w:sz w:val="24"/>
          <w:szCs w:val="24"/>
          <w:shd w:val="clear" w:color="auto" w:fill="FFFFFF"/>
        </w:rPr>
        <w:t>. London: Stationery Office.</w:t>
      </w:r>
    </w:p>
    <w:p w14:paraId="63D7241A" w14:textId="0C0144FE" w:rsidR="00B5323F" w:rsidRDefault="00B5323F" w:rsidP="00B5323F">
      <w:pPr>
        <w:rPr>
          <w:rFonts w:ascii="Times New Roman" w:hAnsi="Times New Roman" w:cs="Times New Roman"/>
          <w:sz w:val="24"/>
          <w:szCs w:val="24"/>
          <w:shd w:val="clear" w:color="auto" w:fill="FFFFFF"/>
        </w:rPr>
      </w:pPr>
    </w:p>
    <w:p w14:paraId="27C07893" w14:textId="77777777" w:rsidR="00A21B58" w:rsidRPr="0087149D" w:rsidRDefault="00A21B58" w:rsidP="00B5323F">
      <w:pPr>
        <w:rPr>
          <w:rFonts w:ascii="Times New Roman" w:hAnsi="Times New Roman" w:cs="Times New Roman"/>
          <w:sz w:val="24"/>
          <w:szCs w:val="24"/>
          <w:shd w:val="clear" w:color="auto" w:fill="FFFFFF"/>
        </w:rPr>
      </w:pPr>
    </w:p>
    <w:p w14:paraId="4F90F800" w14:textId="00CF89C1"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Greitens, E., 2016. </w:t>
      </w:r>
      <w:r w:rsidRPr="0087149D">
        <w:rPr>
          <w:rFonts w:ascii="Times New Roman" w:hAnsi="Times New Roman" w:cs="Times New Roman"/>
          <w:i/>
          <w:iCs/>
          <w:sz w:val="24"/>
          <w:szCs w:val="24"/>
          <w:shd w:val="clear" w:color="auto" w:fill="FFFFFF"/>
        </w:rPr>
        <w:t>Resilience</w:t>
      </w:r>
      <w:r w:rsidRPr="0087149D">
        <w:rPr>
          <w:rFonts w:ascii="Times New Roman" w:hAnsi="Times New Roman" w:cs="Times New Roman"/>
          <w:sz w:val="24"/>
          <w:szCs w:val="24"/>
          <w:shd w:val="clear" w:color="auto" w:fill="FFFFFF"/>
        </w:rPr>
        <w:t>. Boston, MA: Houghton Mifflin.</w:t>
      </w:r>
    </w:p>
    <w:p w14:paraId="34E45322" w14:textId="77777777" w:rsidR="00A21B58" w:rsidRPr="0087149D" w:rsidRDefault="00A21B58" w:rsidP="00B5323F">
      <w:pPr>
        <w:rPr>
          <w:rFonts w:ascii="Times New Roman" w:hAnsi="Times New Roman" w:cs="Times New Roman"/>
          <w:sz w:val="24"/>
          <w:szCs w:val="24"/>
          <w:shd w:val="clear" w:color="auto" w:fill="FFFFFF"/>
        </w:rPr>
      </w:pPr>
    </w:p>
    <w:p w14:paraId="0786E9D3" w14:textId="77777777" w:rsidR="00B5323F" w:rsidRPr="0087149D" w:rsidRDefault="00B5323F" w:rsidP="00B5323F">
      <w:pPr>
        <w:rPr>
          <w:rFonts w:ascii="Times New Roman" w:hAnsi="Times New Roman" w:cs="Times New Roman"/>
          <w:sz w:val="24"/>
          <w:szCs w:val="24"/>
          <w:shd w:val="clear" w:color="auto" w:fill="FFFFFF"/>
        </w:rPr>
      </w:pPr>
    </w:p>
    <w:p w14:paraId="5DC5049D"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HABRI. 2022. </w:t>
      </w:r>
      <w:r w:rsidRPr="0087149D">
        <w:rPr>
          <w:rFonts w:ascii="Times New Roman" w:hAnsi="Times New Roman" w:cs="Times New Roman"/>
          <w:i/>
          <w:iCs/>
          <w:sz w:val="24"/>
          <w:szCs w:val="24"/>
          <w:shd w:val="clear" w:color="auto" w:fill="FFFFFF"/>
        </w:rPr>
        <w:t>Mental Health Conditions | HABRI</w:t>
      </w:r>
      <w:r w:rsidRPr="0087149D">
        <w:rPr>
          <w:rFonts w:ascii="Times New Roman" w:hAnsi="Times New Roman" w:cs="Times New Roman"/>
          <w:sz w:val="24"/>
          <w:szCs w:val="24"/>
          <w:shd w:val="clear" w:color="auto" w:fill="FFFFFF"/>
        </w:rPr>
        <w:t>. [online] Available at: &lt;https://habri.org/research/mental-health/conditions/&gt; [Accessed 17 January 2022].</w:t>
      </w:r>
    </w:p>
    <w:p w14:paraId="6A4EE761" w14:textId="23099636" w:rsidR="00B5323F" w:rsidRDefault="00B5323F" w:rsidP="00B5323F">
      <w:pPr>
        <w:rPr>
          <w:rFonts w:ascii="Times New Roman" w:hAnsi="Times New Roman" w:cs="Times New Roman"/>
          <w:sz w:val="24"/>
          <w:szCs w:val="24"/>
          <w:shd w:val="clear" w:color="auto" w:fill="FFFFFF"/>
        </w:rPr>
      </w:pPr>
    </w:p>
    <w:p w14:paraId="41D45CE0" w14:textId="77777777" w:rsidR="00A21B58" w:rsidRPr="0087149D" w:rsidRDefault="00A21B58" w:rsidP="00B5323F">
      <w:pPr>
        <w:rPr>
          <w:rFonts w:ascii="Times New Roman" w:hAnsi="Times New Roman" w:cs="Times New Roman"/>
          <w:sz w:val="24"/>
          <w:szCs w:val="24"/>
          <w:shd w:val="clear" w:color="auto" w:fill="FFFFFF"/>
        </w:rPr>
      </w:pPr>
    </w:p>
    <w:p w14:paraId="700F671A" w14:textId="77777777" w:rsidR="00B5323F" w:rsidRPr="0087149D" w:rsidRDefault="00B5323F" w:rsidP="00B5323F">
      <w:pPr>
        <w:rPr>
          <w:rFonts w:ascii="Times New Roman" w:hAnsi="Times New Roman" w:cs="Times New Roman"/>
          <w:sz w:val="24"/>
          <w:szCs w:val="24"/>
          <w:shd w:val="clear" w:color="auto" w:fill="FFFFFF"/>
        </w:rPr>
      </w:pPr>
    </w:p>
    <w:p w14:paraId="19F33BBF"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Hall, M., 2012. </w:t>
      </w:r>
      <w:r w:rsidRPr="0087149D">
        <w:rPr>
          <w:rFonts w:ascii="Times New Roman" w:hAnsi="Times New Roman" w:cs="Times New Roman"/>
          <w:i/>
          <w:iCs/>
          <w:sz w:val="24"/>
          <w:szCs w:val="24"/>
          <w:shd w:val="clear" w:color="auto" w:fill="FFFFFF"/>
        </w:rPr>
        <w:t>Victims of Crime</w:t>
      </w:r>
      <w:r w:rsidRPr="0087149D">
        <w:rPr>
          <w:rFonts w:ascii="Times New Roman" w:hAnsi="Times New Roman" w:cs="Times New Roman"/>
          <w:sz w:val="24"/>
          <w:szCs w:val="24"/>
          <w:shd w:val="clear" w:color="auto" w:fill="FFFFFF"/>
        </w:rPr>
        <w:t>. [ebook] Oxfordshire: Taylor &amp; Francis. Available at: &lt;https://www.google.co.uk/books/edition/Victims_of_Crime/ZmkHUode6ZQC?hl=en&amp;gbpv=0&gt; [Accessed 7 February 2022].</w:t>
      </w:r>
    </w:p>
    <w:p w14:paraId="2347C60F" w14:textId="77777777" w:rsidR="00B5323F" w:rsidRPr="0087149D" w:rsidRDefault="00B5323F" w:rsidP="00B5323F">
      <w:pPr>
        <w:rPr>
          <w:rFonts w:ascii="Times New Roman" w:hAnsi="Times New Roman" w:cs="Times New Roman"/>
          <w:sz w:val="24"/>
          <w:szCs w:val="24"/>
          <w:shd w:val="clear" w:color="auto" w:fill="FFFFFF"/>
        </w:rPr>
      </w:pPr>
    </w:p>
    <w:p w14:paraId="138605B8" w14:textId="77777777" w:rsidR="00B5323F" w:rsidRPr="0087149D" w:rsidRDefault="00B5323F" w:rsidP="00B5323F">
      <w:pPr>
        <w:rPr>
          <w:rFonts w:ascii="Times New Roman" w:hAnsi="Times New Roman" w:cs="Times New Roman"/>
          <w:sz w:val="24"/>
          <w:szCs w:val="24"/>
          <w:shd w:val="clear" w:color="auto" w:fill="FFFFFF"/>
        </w:rPr>
      </w:pPr>
    </w:p>
    <w:p w14:paraId="17961646"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Hughes, R., Kinder, A. and Cooper, C., 2019. </w:t>
      </w:r>
      <w:r w:rsidRPr="0087149D">
        <w:rPr>
          <w:rFonts w:ascii="Times New Roman" w:hAnsi="Times New Roman" w:cs="Times New Roman"/>
          <w:i/>
          <w:iCs/>
          <w:sz w:val="24"/>
          <w:szCs w:val="24"/>
          <w:shd w:val="clear" w:color="auto" w:fill="FFFFFF"/>
        </w:rPr>
        <w:t>The Wellbeing Workout</w:t>
      </w:r>
      <w:r w:rsidRPr="0087149D">
        <w:rPr>
          <w:rFonts w:ascii="Times New Roman" w:hAnsi="Times New Roman" w:cs="Times New Roman"/>
          <w:sz w:val="24"/>
          <w:szCs w:val="24"/>
          <w:shd w:val="clear" w:color="auto" w:fill="FFFFFF"/>
        </w:rPr>
        <w:t>. Cham: Springer International Publishing :Imprint: Palgrave Macmillan.</w:t>
      </w:r>
    </w:p>
    <w:p w14:paraId="73E13845" w14:textId="381F2604"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IPCC, 2009. </w:t>
      </w:r>
      <w:r w:rsidRPr="0087149D">
        <w:rPr>
          <w:rFonts w:ascii="Times New Roman" w:hAnsi="Times New Roman" w:cs="Times New Roman"/>
          <w:i/>
          <w:iCs/>
          <w:sz w:val="24"/>
          <w:szCs w:val="24"/>
          <w:shd w:val="clear" w:color="auto" w:fill="FFFFFF"/>
        </w:rPr>
        <w:t>IPCC report into the contact between Fiona Pilkington and Leicestershire Constabulary 2004-2007</w:t>
      </w:r>
      <w:r w:rsidRPr="0087149D">
        <w:rPr>
          <w:rFonts w:ascii="Times New Roman" w:hAnsi="Times New Roman" w:cs="Times New Roman"/>
          <w:sz w:val="24"/>
          <w:szCs w:val="24"/>
          <w:shd w:val="clear" w:color="auto" w:fill="FFFFFF"/>
        </w:rPr>
        <w:t>. [ebook] Independent Police Complaints Commission. Available at: &lt;https://www.hampshiresab.org.uk/wp-content/uploads/2009-Fiona-Pilkington-Leicestershire.pdf&gt; [Accessed 14 March 2022].</w:t>
      </w:r>
    </w:p>
    <w:p w14:paraId="1E022A24" w14:textId="36780EA3" w:rsidR="00A21B58" w:rsidRDefault="00A21B58" w:rsidP="00B5323F">
      <w:pPr>
        <w:rPr>
          <w:rFonts w:ascii="Times New Roman" w:hAnsi="Times New Roman" w:cs="Times New Roman"/>
          <w:sz w:val="24"/>
          <w:szCs w:val="24"/>
          <w:shd w:val="clear" w:color="auto" w:fill="FFFFFF"/>
        </w:rPr>
      </w:pPr>
    </w:p>
    <w:p w14:paraId="36D640F5" w14:textId="77777777" w:rsidR="00A21B58" w:rsidRPr="0087149D" w:rsidRDefault="00A21B58" w:rsidP="00B5323F">
      <w:pPr>
        <w:rPr>
          <w:rFonts w:ascii="Times New Roman" w:hAnsi="Times New Roman" w:cs="Times New Roman"/>
          <w:sz w:val="24"/>
          <w:szCs w:val="24"/>
          <w:shd w:val="clear" w:color="auto" w:fill="FFFFFF"/>
        </w:rPr>
      </w:pPr>
    </w:p>
    <w:p w14:paraId="22389BCA" w14:textId="77777777" w:rsidR="00B5323F" w:rsidRPr="0087149D" w:rsidRDefault="00B5323F" w:rsidP="00B5323F">
      <w:pPr>
        <w:rPr>
          <w:rFonts w:ascii="Times New Roman" w:hAnsi="Times New Roman" w:cs="Times New Roman"/>
          <w:sz w:val="24"/>
          <w:szCs w:val="24"/>
          <w:shd w:val="clear" w:color="auto" w:fill="FFFFFF"/>
        </w:rPr>
      </w:pPr>
    </w:p>
    <w:p w14:paraId="70BD5D6F" w14:textId="7D337C23"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Itzin, C., Taket, A. and Barter-Godfrey, S., 2011. </w:t>
      </w:r>
      <w:r w:rsidRPr="0087149D">
        <w:rPr>
          <w:rFonts w:ascii="Times New Roman" w:hAnsi="Times New Roman" w:cs="Times New Roman"/>
          <w:i/>
          <w:iCs/>
          <w:sz w:val="24"/>
          <w:szCs w:val="24"/>
          <w:shd w:val="clear" w:color="auto" w:fill="FFFFFF"/>
        </w:rPr>
        <w:t>Domestic and sexual violence and abuse</w:t>
      </w:r>
      <w:r w:rsidRPr="0087149D">
        <w:rPr>
          <w:rFonts w:ascii="Times New Roman" w:hAnsi="Times New Roman" w:cs="Times New Roman"/>
          <w:sz w:val="24"/>
          <w:szCs w:val="24"/>
          <w:shd w:val="clear" w:color="auto" w:fill="FFFFFF"/>
        </w:rPr>
        <w:t>. Abingdon, Oxon: Routledge.</w:t>
      </w:r>
    </w:p>
    <w:p w14:paraId="3B2E49F2" w14:textId="032D5E94" w:rsidR="00A21B58" w:rsidRDefault="00A21B58" w:rsidP="00B5323F">
      <w:pPr>
        <w:rPr>
          <w:rFonts w:ascii="Times New Roman" w:hAnsi="Times New Roman" w:cs="Times New Roman"/>
          <w:sz w:val="24"/>
          <w:szCs w:val="24"/>
          <w:shd w:val="clear" w:color="auto" w:fill="FFFFFF"/>
        </w:rPr>
      </w:pPr>
    </w:p>
    <w:p w14:paraId="7E91FB66" w14:textId="77777777" w:rsidR="00A21B58" w:rsidRPr="0087149D" w:rsidRDefault="00A21B58" w:rsidP="00B5323F">
      <w:pPr>
        <w:rPr>
          <w:rFonts w:ascii="Times New Roman" w:hAnsi="Times New Roman" w:cs="Times New Roman"/>
          <w:sz w:val="24"/>
          <w:szCs w:val="24"/>
          <w:shd w:val="clear" w:color="auto" w:fill="FFFFFF"/>
        </w:rPr>
      </w:pPr>
    </w:p>
    <w:p w14:paraId="2BB66F59" w14:textId="77777777" w:rsidR="00B5323F" w:rsidRPr="0087149D" w:rsidRDefault="00B5323F" w:rsidP="00B5323F">
      <w:pPr>
        <w:rPr>
          <w:rFonts w:ascii="Times New Roman" w:hAnsi="Times New Roman" w:cs="Times New Roman"/>
          <w:sz w:val="24"/>
          <w:szCs w:val="24"/>
          <w:shd w:val="clear" w:color="auto" w:fill="FFFFFF"/>
        </w:rPr>
      </w:pPr>
    </w:p>
    <w:p w14:paraId="10DA8546"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Jackson, E., 2013. STRESS RELIEF. </w:t>
      </w:r>
      <w:r w:rsidRPr="0087149D">
        <w:rPr>
          <w:rFonts w:ascii="Times New Roman" w:hAnsi="Times New Roman" w:cs="Times New Roman"/>
          <w:i/>
          <w:iCs/>
          <w:sz w:val="24"/>
          <w:szCs w:val="24"/>
          <w:shd w:val="clear" w:color="auto" w:fill="FFFFFF"/>
        </w:rPr>
        <w:t>ACSM'S Health &amp; Fitness Journal</w:t>
      </w:r>
      <w:r w:rsidRPr="0087149D">
        <w:rPr>
          <w:rFonts w:ascii="Times New Roman" w:hAnsi="Times New Roman" w:cs="Times New Roman"/>
          <w:sz w:val="24"/>
          <w:szCs w:val="24"/>
          <w:shd w:val="clear" w:color="auto" w:fill="FFFFFF"/>
        </w:rPr>
        <w:t>, 17(3), pp.14-19.</w:t>
      </w:r>
    </w:p>
    <w:p w14:paraId="2A377D09"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Legislation.gov.uk. 2022. </w:t>
      </w:r>
      <w:r w:rsidRPr="0087149D">
        <w:rPr>
          <w:rFonts w:ascii="Times New Roman" w:hAnsi="Times New Roman" w:cs="Times New Roman"/>
          <w:i/>
          <w:iCs/>
          <w:sz w:val="24"/>
          <w:szCs w:val="24"/>
          <w:shd w:val="clear" w:color="auto" w:fill="FFFFFF"/>
        </w:rPr>
        <w:t>Domestic Abuse Act 2021</w:t>
      </w:r>
      <w:r w:rsidRPr="0087149D">
        <w:rPr>
          <w:rFonts w:ascii="Times New Roman" w:hAnsi="Times New Roman" w:cs="Times New Roman"/>
          <w:sz w:val="24"/>
          <w:szCs w:val="24"/>
          <w:shd w:val="clear" w:color="auto" w:fill="FFFFFF"/>
        </w:rPr>
        <w:t>. [online] Available at: &lt;https://www.legislation.gov.uk/ukpga/2021/17/section/1/enacted&gt; [Accessed 24 January 2022].</w:t>
      </w:r>
    </w:p>
    <w:p w14:paraId="2DC49B5C" w14:textId="5AF62C06" w:rsidR="00B5323F" w:rsidRDefault="00B5323F" w:rsidP="00B5323F">
      <w:pPr>
        <w:rPr>
          <w:rFonts w:ascii="Times New Roman" w:hAnsi="Times New Roman" w:cs="Times New Roman"/>
          <w:sz w:val="24"/>
          <w:szCs w:val="24"/>
          <w:shd w:val="clear" w:color="auto" w:fill="FFFFFF"/>
        </w:rPr>
      </w:pPr>
    </w:p>
    <w:p w14:paraId="79981B26" w14:textId="09ECE21F" w:rsidR="00A21B58" w:rsidRPr="0087149D" w:rsidRDefault="00A21B58" w:rsidP="00B5323F">
      <w:pPr>
        <w:rPr>
          <w:rFonts w:ascii="Times New Roman" w:hAnsi="Times New Roman" w:cs="Times New Roman"/>
          <w:sz w:val="24"/>
          <w:szCs w:val="24"/>
          <w:shd w:val="clear" w:color="auto" w:fill="FFFFFF"/>
        </w:rPr>
      </w:pPr>
    </w:p>
    <w:p w14:paraId="6A88F122" w14:textId="58EC9884"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Legislation.gov.uk. 2022. </w:t>
      </w:r>
      <w:r w:rsidRPr="0087149D">
        <w:rPr>
          <w:rFonts w:ascii="Times New Roman" w:hAnsi="Times New Roman" w:cs="Times New Roman"/>
          <w:i/>
          <w:iCs/>
          <w:sz w:val="24"/>
          <w:szCs w:val="24"/>
          <w:shd w:val="clear" w:color="auto" w:fill="FFFFFF"/>
        </w:rPr>
        <w:t>The Police (Conduct) Regulations 1999</w:t>
      </w:r>
      <w:r w:rsidRPr="0087149D">
        <w:rPr>
          <w:rFonts w:ascii="Times New Roman" w:hAnsi="Times New Roman" w:cs="Times New Roman"/>
          <w:sz w:val="24"/>
          <w:szCs w:val="24"/>
          <w:shd w:val="clear" w:color="auto" w:fill="FFFFFF"/>
        </w:rPr>
        <w:t>. [online] Available at: &lt;https://www.legislation.gov.uk/uksi/1999/730/schedule/1/made&gt; [Accessed 24 January 2022].</w:t>
      </w:r>
    </w:p>
    <w:p w14:paraId="07A3EDE0" w14:textId="77777777" w:rsidR="00A21B58" w:rsidRPr="0087149D" w:rsidRDefault="00A21B58" w:rsidP="00B5323F">
      <w:pPr>
        <w:rPr>
          <w:rFonts w:ascii="Times New Roman" w:hAnsi="Times New Roman" w:cs="Times New Roman"/>
          <w:sz w:val="24"/>
          <w:szCs w:val="24"/>
          <w:shd w:val="clear" w:color="auto" w:fill="FFFFFF"/>
        </w:rPr>
      </w:pPr>
    </w:p>
    <w:p w14:paraId="2297A7F4" w14:textId="77777777" w:rsidR="00B5323F" w:rsidRPr="0087149D" w:rsidRDefault="00B5323F" w:rsidP="00B5323F">
      <w:pPr>
        <w:rPr>
          <w:rFonts w:ascii="Times New Roman" w:hAnsi="Times New Roman" w:cs="Times New Roman"/>
          <w:sz w:val="24"/>
          <w:szCs w:val="24"/>
          <w:shd w:val="clear" w:color="auto" w:fill="FFFFFF"/>
        </w:rPr>
      </w:pPr>
    </w:p>
    <w:p w14:paraId="2F13061F" w14:textId="682F2CD2"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Madsen, S., 2007. </w:t>
      </w:r>
      <w:r w:rsidRPr="0087149D">
        <w:rPr>
          <w:rFonts w:ascii="Times New Roman" w:hAnsi="Times New Roman" w:cs="Times New Roman"/>
          <w:i/>
          <w:iCs/>
          <w:sz w:val="24"/>
          <w:szCs w:val="24"/>
          <w:shd w:val="clear" w:color="auto" w:fill="FFFFFF"/>
        </w:rPr>
        <w:t>Practical Skills for Police Community Support Officers</w:t>
      </w:r>
      <w:r w:rsidRPr="0087149D">
        <w:rPr>
          <w:rFonts w:ascii="Times New Roman" w:hAnsi="Times New Roman" w:cs="Times New Roman"/>
          <w:sz w:val="24"/>
          <w:szCs w:val="24"/>
          <w:shd w:val="clear" w:color="auto" w:fill="FFFFFF"/>
        </w:rPr>
        <w:t>. London: SAGE Publications.</w:t>
      </w:r>
    </w:p>
    <w:p w14:paraId="74D77503" w14:textId="77777777" w:rsidR="00A21B58" w:rsidRPr="0087149D" w:rsidRDefault="00A21B58" w:rsidP="00B5323F">
      <w:pPr>
        <w:rPr>
          <w:rFonts w:ascii="Times New Roman" w:hAnsi="Times New Roman" w:cs="Times New Roman"/>
          <w:sz w:val="24"/>
          <w:szCs w:val="24"/>
          <w:shd w:val="clear" w:color="auto" w:fill="FFFFFF"/>
        </w:rPr>
      </w:pPr>
    </w:p>
    <w:p w14:paraId="07DE9BDF" w14:textId="77777777" w:rsidR="00B5323F" w:rsidRPr="0087149D" w:rsidRDefault="00B5323F" w:rsidP="00B5323F">
      <w:pPr>
        <w:rPr>
          <w:rFonts w:ascii="Times New Roman" w:hAnsi="Times New Roman" w:cs="Times New Roman"/>
          <w:sz w:val="24"/>
          <w:szCs w:val="24"/>
          <w:shd w:val="clear" w:color="auto" w:fill="FFFFFF"/>
        </w:rPr>
      </w:pPr>
    </w:p>
    <w:p w14:paraId="020E6DDE" w14:textId="6F35F6C7"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McEwen, B. and Sapolsky, R., 2006. Stress and Your Health. </w:t>
      </w:r>
      <w:r w:rsidRPr="0087149D">
        <w:rPr>
          <w:rFonts w:ascii="Times New Roman" w:hAnsi="Times New Roman" w:cs="Times New Roman"/>
          <w:i/>
          <w:iCs/>
          <w:sz w:val="24"/>
          <w:szCs w:val="24"/>
          <w:shd w:val="clear" w:color="auto" w:fill="FFFFFF"/>
        </w:rPr>
        <w:t>The Journal of Clinical Endocrinology &amp; Metabolism</w:t>
      </w:r>
      <w:r w:rsidRPr="0087149D">
        <w:rPr>
          <w:rFonts w:ascii="Times New Roman" w:hAnsi="Times New Roman" w:cs="Times New Roman"/>
          <w:sz w:val="24"/>
          <w:szCs w:val="24"/>
          <w:shd w:val="clear" w:color="auto" w:fill="FFFFFF"/>
        </w:rPr>
        <w:t>, 91(2).</w:t>
      </w:r>
    </w:p>
    <w:p w14:paraId="044928B5" w14:textId="77777777" w:rsidR="00A21B58" w:rsidRPr="0087149D" w:rsidRDefault="00A21B58" w:rsidP="00B5323F">
      <w:pPr>
        <w:rPr>
          <w:rFonts w:ascii="Times New Roman" w:hAnsi="Times New Roman" w:cs="Times New Roman"/>
          <w:sz w:val="24"/>
          <w:szCs w:val="24"/>
          <w:shd w:val="clear" w:color="auto" w:fill="FFFFFF"/>
        </w:rPr>
      </w:pPr>
    </w:p>
    <w:p w14:paraId="7E99856F" w14:textId="77777777" w:rsidR="00B5323F" w:rsidRPr="0087149D" w:rsidRDefault="00B5323F" w:rsidP="00B5323F">
      <w:pPr>
        <w:rPr>
          <w:rFonts w:ascii="Times New Roman" w:hAnsi="Times New Roman" w:cs="Times New Roman"/>
          <w:sz w:val="24"/>
          <w:szCs w:val="24"/>
          <w:shd w:val="clear" w:color="auto" w:fill="FFFFFF"/>
        </w:rPr>
      </w:pPr>
    </w:p>
    <w:p w14:paraId="62A0DE79" w14:textId="2BFC89FE"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Mindtools.com. 2022. </w:t>
      </w:r>
      <w:r w:rsidRPr="0087149D">
        <w:rPr>
          <w:rFonts w:ascii="Times New Roman" w:hAnsi="Times New Roman" w:cs="Times New Roman"/>
          <w:i/>
          <w:iCs/>
          <w:sz w:val="24"/>
          <w:szCs w:val="24"/>
          <w:shd w:val="clear" w:color="auto" w:fill="FFFFFF"/>
        </w:rPr>
        <w:t>Active Listening: Hear What People are Really Saying</w:t>
      </w:r>
      <w:r w:rsidRPr="0087149D">
        <w:rPr>
          <w:rFonts w:ascii="Times New Roman" w:hAnsi="Times New Roman" w:cs="Times New Roman"/>
          <w:sz w:val="24"/>
          <w:szCs w:val="24"/>
          <w:shd w:val="clear" w:color="auto" w:fill="FFFFFF"/>
        </w:rPr>
        <w:t>. [online] Available at: &lt;https://www.mindtools.com/CommSkll/ActiveListening.htm&gt; [Accessed 24 January 2022].</w:t>
      </w:r>
    </w:p>
    <w:p w14:paraId="1246B26A" w14:textId="77777777" w:rsidR="00A21B58" w:rsidRPr="0087149D" w:rsidRDefault="00A21B58" w:rsidP="00B5323F">
      <w:pPr>
        <w:rPr>
          <w:rFonts w:ascii="Times New Roman" w:hAnsi="Times New Roman" w:cs="Times New Roman"/>
          <w:sz w:val="24"/>
          <w:szCs w:val="24"/>
          <w:shd w:val="clear" w:color="auto" w:fill="FFFFFF"/>
        </w:rPr>
      </w:pPr>
    </w:p>
    <w:p w14:paraId="5083AF22" w14:textId="77777777" w:rsidR="00B5323F" w:rsidRPr="0087149D" w:rsidRDefault="00B5323F" w:rsidP="00B5323F">
      <w:pPr>
        <w:rPr>
          <w:rFonts w:ascii="Times New Roman" w:hAnsi="Times New Roman" w:cs="Times New Roman"/>
          <w:sz w:val="24"/>
          <w:szCs w:val="24"/>
          <w:shd w:val="clear" w:color="auto" w:fill="FFFFFF"/>
        </w:rPr>
      </w:pPr>
    </w:p>
    <w:p w14:paraId="66E289C2"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Mindtools.com. 2022. </w:t>
      </w:r>
      <w:r w:rsidRPr="0087149D">
        <w:rPr>
          <w:rFonts w:ascii="Times New Roman" w:hAnsi="Times New Roman" w:cs="Times New Roman"/>
          <w:i/>
          <w:iCs/>
          <w:sz w:val="24"/>
          <w:szCs w:val="24"/>
          <w:shd w:val="clear" w:color="auto" w:fill="FFFFFF"/>
        </w:rPr>
        <w:t>Betari Box: Linking Attitude and Behavior</w:t>
      </w:r>
      <w:r w:rsidRPr="0087149D">
        <w:rPr>
          <w:rFonts w:ascii="Times New Roman" w:hAnsi="Times New Roman" w:cs="Times New Roman"/>
          <w:sz w:val="24"/>
          <w:szCs w:val="24"/>
          <w:shd w:val="clear" w:color="auto" w:fill="FFFFFF"/>
        </w:rPr>
        <w:t>. [online] Available at: &lt;https://www.mindtools.com/pages/article/newCS_82.htm&gt; [Accessed 20 January 2022].</w:t>
      </w:r>
    </w:p>
    <w:p w14:paraId="1BCBD296" w14:textId="0017B451" w:rsidR="00B5323F" w:rsidRDefault="00B5323F" w:rsidP="00B5323F">
      <w:pPr>
        <w:rPr>
          <w:rFonts w:ascii="Times New Roman" w:hAnsi="Times New Roman" w:cs="Times New Roman"/>
          <w:sz w:val="24"/>
          <w:szCs w:val="24"/>
          <w:shd w:val="clear" w:color="auto" w:fill="FFFFFF"/>
        </w:rPr>
      </w:pPr>
    </w:p>
    <w:p w14:paraId="286D2C11" w14:textId="77777777" w:rsidR="00A21B58" w:rsidRPr="0087149D" w:rsidRDefault="00A21B58" w:rsidP="00B5323F">
      <w:pPr>
        <w:rPr>
          <w:rFonts w:ascii="Times New Roman" w:hAnsi="Times New Roman" w:cs="Times New Roman"/>
          <w:sz w:val="24"/>
          <w:szCs w:val="24"/>
          <w:shd w:val="clear" w:color="auto" w:fill="FFFFFF"/>
        </w:rPr>
      </w:pPr>
    </w:p>
    <w:p w14:paraId="755A88AD" w14:textId="421A0202"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Ministry Of Justice, 2020. </w:t>
      </w:r>
      <w:r w:rsidRPr="0087149D">
        <w:rPr>
          <w:rFonts w:ascii="Times New Roman" w:hAnsi="Times New Roman" w:cs="Times New Roman"/>
          <w:i/>
          <w:iCs/>
          <w:sz w:val="24"/>
          <w:szCs w:val="24"/>
          <w:shd w:val="clear" w:color="auto" w:fill="FFFFFF"/>
        </w:rPr>
        <w:t>Code of Practice for Victims of Crime in England and Wales</w:t>
      </w:r>
      <w:r w:rsidRPr="0087149D">
        <w:rPr>
          <w:rFonts w:ascii="Times New Roman" w:hAnsi="Times New Roman" w:cs="Times New Roman"/>
          <w:sz w:val="24"/>
          <w:szCs w:val="24"/>
          <w:shd w:val="clear" w:color="auto" w:fill="FFFFFF"/>
        </w:rPr>
        <w:t>. [ebook] Ministry Of Justice. Available at: &lt;https://assets.publishing.service.gov.uk/government/uploads/system/uploads/attachment_data/file/974376/victims-code-2020.pdf&gt; [Accessed 7 February 2022].</w:t>
      </w:r>
    </w:p>
    <w:p w14:paraId="7ACBD7DF" w14:textId="43193055" w:rsidR="00A21B58" w:rsidRDefault="00A21B58" w:rsidP="00B5323F">
      <w:pPr>
        <w:rPr>
          <w:rFonts w:ascii="Times New Roman" w:hAnsi="Times New Roman" w:cs="Times New Roman"/>
          <w:sz w:val="24"/>
          <w:szCs w:val="24"/>
          <w:shd w:val="clear" w:color="auto" w:fill="FFFFFF"/>
        </w:rPr>
      </w:pPr>
    </w:p>
    <w:p w14:paraId="385FFEC7" w14:textId="77777777" w:rsidR="00A21B58" w:rsidRPr="0087149D" w:rsidRDefault="00A21B58" w:rsidP="00B5323F">
      <w:pPr>
        <w:rPr>
          <w:rFonts w:ascii="Times New Roman" w:hAnsi="Times New Roman" w:cs="Times New Roman"/>
          <w:sz w:val="24"/>
          <w:szCs w:val="24"/>
          <w:shd w:val="clear" w:color="auto" w:fill="FFFFFF"/>
        </w:rPr>
      </w:pPr>
    </w:p>
    <w:p w14:paraId="2D3A39ED" w14:textId="77777777" w:rsidR="00B5323F" w:rsidRPr="0087149D" w:rsidRDefault="00B5323F" w:rsidP="00B5323F">
      <w:pPr>
        <w:rPr>
          <w:rFonts w:ascii="Times New Roman" w:hAnsi="Times New Roman" w:cs="Times New Roman"/>
          <w:sz w:val="24"/>
          <w:szCs w:val="24"/>
          <w:shd w:val="clear" w:color="auto" w:fill="FFFFFF"/>
        </w:rPr>
      </w:pPr>
    </w:p>
    <w:p w14:paraId="2DCD1449" w14:textId="1A4A8F56"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Neenan, M., 2017. </w:t>
      </w:r>
      <w:r w:rsidRPr="0087149D">
        <w:rPr>
          <w:rFonts w:ascii="Times New Roman" w:hAnsi="Times New Roman" w:cs="Times New Roman"/>
          <w:i/>
          <w:iCs/>
          <w:sz w:val="24"/>
          <w:szCs w:val="24"/>
          <w:shd w:val="clear" w:color="auto" w:fill="FFFFFF"/>
        </w:rPr>
        <w:t>Developing resilience</w:t>
      </w:r>
      <w:r w:rsidRPr="0087149D">
        <w:rPr>
          <w:rFonts w:ascii="Times New Roman" w:hAnsi="Times New Roman" w:cs="Times New Roman"/>
          <w:sz w:val="24"/>
          <w:szCs w:val="24"/>
          <w:shd w:val="clear" w:color="auto" w:fill="FFFFFF"/>
        </w:rPr>
        <w:t>. Oxfordshire: Routledge.</w:t>
      </w:r>
    </w:p>
    <w:p w14:paraId="396983E0" w14:textId="37739C3E" w:rsidR="00A21B58" w:rsidRDefault="00A21B58" w:rsidP="00B5323F">
      <w:pPr>
        <w:rPr>
          <w:rFonts w:ascii="Times New Roman" w:hAnsi="Times New Roman" w:cs="Times New Roman"/>
          <w:sz w:val="24"/>
          <w:szCs w:val="24"/>
          <w:shd w:val="clear" w:color="auto" w:fill="FFFFFF"/>
        </w:rPr>
      </w:pPr>
    </w:p>
    <w:p w14:paraId="693DC38C" w14:textId="77777777" w:rsidR="00A21B58" w:rsidRPr="0087149D" w:rsidRDefault="00A21B58" w:rsidP="00B5323F">
      <w:pPr>
        <w:rPr>
          <w:rFonts w:ascii="Times New Roman" w:hAnsi="Times New Roman" w:cs="Times New Roman"/>
          <w:sz w:val="24"/>
          <w:szCs w:val="24"/>
          <w:shd w:val="clear" w:color="auto" w:fill="FFFFFF"/>
        </w:rPr>
      </w:pPr>
    </w:p>
    <w:p w14:paraId="2F901088" w14:textId="77777777" w:rsidR="00B5323F" w:rsidRPr="0087149D" w:rsidRDefault="00B5323F" w:rsidP="00B5323F">
      <w:pPr>
        <w:rPr>
          <w:rFonts w:ascii="Times New Roman" w:hAnsi="Times New Roman" w:cs="Times New Roman"/>
          <w:sz w:val="24"/>
          <w:szCs w:val="24"/>
          <w:shd w:val="clear" w:color="auto" w:fill="FFFFFF"/>
        </w:rPr>
      </w:pPr>
    </w:p>
    <w:p w14:paraId="44D70D58" w14:textId="792D02C9"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nhs.uk. 2022. </w:t>
      </w:r>
      <w:r w:rsidRPr="0087149D">
        <w:rPr>
          <w:rFonts w:ascii="Times New Roman" w:hAnsi="Times New Roman" w:cs="Times New Roman"/>
          <w:i/>
          <w:iCs/>
          <w:sz w:val="24"/>
          <w:szCs w:val="24"/>
          <w:shd w:val="clear" w:color="auto" w:fill="FFFFFF"/>
        </w:rPr>
        <w:t>Stress - Every Mind Matters</w:t>
      </w:r>
      <w:r w:rsidRPr="0087149D">
        <w:rPr>
          <w:rFonts w:ascii="Times New Roman" w:hAnsi="Times New Roman" w:cs="Times New Roman"/>
          <w:sz w:val="24"/>
          <w:szCs w:val="24"/>
          <w:shd w:val="clear" w:color="auto" w:fill="FFFFFF"/>
        </w:rPr>
        <w:t>. [online] Available at: &lt;https://www.nhs.uk/every-mind-matters/mental-health-issues/stress/&gt; [Accessed 13 January 2022].</w:t>
      </w:r>
    </w:p>
    <w:p w14:paraId="4ED0CAE9" w14:textId="4C858006" w:rsidR="00A21B58" w:rsidRDefault="00A21B58" w:rsidP="00B5323F">
      <w:pPr>
        <w:rPr>
          <w:rFonts w:ascii="Times New Roman" w:hAnsi="Times New Roman" w:cs="Times New Roman"/>
          <w:sz w:val="24"/>
          <w:szCs w:val="24"/>
          <w:shd w:val="clear" w:color="auto" w:fill="FFFFFF"/>
        </w:rPr>
      </w:pPr>
    </w:p>
    <w:p w14:paraId="388D3AC6" w14:textId="77777777" w:rsidR="00A21B58" w:rsidRPr="0087149D" w:rsidRDefault="00A21B58" w:rsidP="00B5323F">
      <w:pPr>
        <w:rPr>
          <w:rFonts w:ascii="Times New Roman" w:hAnsi="Times New Roman" w:cs="Times New Roman"/>
          <w:sz w:val="24"/>
          <w:szCs w:val="24"/>
          <w:shd w:val="clear" w:color="auto" w:fill="FFFFFF"/>
        </w:rPr>
      </w:pPr>
    </w:p>
    <w:p w14:paraId="0927BDF1" w14:textId="77777777" w:rsidR="00B5323F" w:rsidRPr="0087149D" w:rsidRDefault="00B5323F" w:rsidP="00B5323F">
      <w:pPr>
        <w:rPr>
          <w:rFonts w:ascii="Times New Roman" w:hAnsi="Times New Roman" w:cs="Times New Roman"/>
          <w:sz w:val="24"/>
          <w:szCs w:val="24"/>
          <w:shd w:val="clear" w:color="auto" w:fill="FFFFFF"/>
        </w:rPr>
      </w:pPr>
    </w:p>
    <w:p w14:paraId="54AE7947" w14:textId="3A1EDC62"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Oerlemans, W., Bakker, A. and Demerouti, E., 2014. How feeling happy during off-job activities helps successful recovery from work: A day reconstruction study. </w:t>
      </w:r>
      <w:r w:rsidRPr="0087149D">
        <w:rPr>
          <w:rFonts w:ascii="Times New Roman" w:hAnsi="Times New Roman" w:cs="Times New Roman"/>
          <w:i/>
          <w:iCs/>
          <w:sz w:val="24"/>
          <w:szCs w:val="24"/>
          <w:shd w:val="clear" w:color="auto" w:fill="FFFFFF"/>
        </w:rPr>
        <w:t>Work &amp; Stress</w:t>
      </w:r>
      <w:r w:rsidRPr="0087149D">
        <w:rPr>
          <w:rFonts w:ascii="Times New Roman" w:hAnsi="Times New Roman" w:cs="Times New Roman"/>
          <w:sz w:val="24"/>
          <w:szCs w:val="24"/>
          <w:shd w:val="clear" w:color="auto" w:fill="FFFFFF"/>
        </w:rPr>
        <w:t>, [online] pp.1-19. Available at: &lt;https://www.tandfonline.com/doi/abs/10.1080/02678373.2014.901993&gt;.</w:t>
      </w:r>
    </w:p>
    <w:p w14:paraId="4CF96495" w14:textId="77777777" w:rsidR="00A21B58" w:rsidRPr="0087149D" w:rsidRDefault="00A21B58" w:rsidP="00B5323F">
      <w:pPr>
        <w:rPr>
          <w:rFonts w:ascii="Times New Roman" w:hAnsi="Times New Roman" w:cs="Times New Roman"/>
          <w:sz w:val="24"/>
          <w:szCs w:val="24"/>
          <w:shd w:val="clear" w:color="auto" w:fill="FFFFFF"/>
        </w:rPr>
      </w:pPr>
    </w:p>
    <w:p w14:paraId="446F7182" w14:textId="77777777" w:rsidR="00B5323F" w:rsidRPr="0087149D" w:rsidRDefault="00B5323F" w:rsidP="00B5323F">
      <w:pPr>
        <w:rPr>
          <w:rFonts w:ascii="Times New Roman" w:hAnsi="Times New Roman" w:cs="Times New Roman"/>
          <w:sz w:val="24"/>
          <w:szCs w:val="24"/>
          <w:shd w:val="clear" w:color="auto" w:fill="FFFFFF"/>
        </w:rPr>
      </w:pPr>
    </w:p>
    <w:p w14:paraId="02626478"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lastRenderedPageBreak/>
        <w:t>O'Neill, M., 2018. </w:t>
      </w:r>
      <w:r w:rsidRPr="0087149D">
        <w:rPr>
          <w:rFonts w:ascii="Times New Roman" w:hAnsi="Times New Roman" w:cs="Times New Roman"/>
          <w:i/>
          <w:iCs/>
          <w:sz w:val="24"/>
          <w:szCs w:val="24"/>
          <w:shd w:val="clear" w:color="auto" w:fill="FFFFFF"/>
        </w:rPr>
        <w:t>Key challenges in criminal investigation</w:t>
      </w:r>
      <w:r w:rsidRPr="0087149D">
        <w:rPr>
          <w:rFonts w:ascii="Times New Roman" w:hAnsi="Times New Roman" w:cs="Times New Roman"/>
          <w:sz w:val="24"/>
          <w:szCs w:val="24"/>
          <w:shd w:val="clear" w:color="auto" w:fill="FFFFFF"/>
        </w:rPr>
        <w:t>. Bristol: Policy Press.</w:t>
      </w:r>
    </w:p>
    <w:p w14:paraId="13B4F3B6" w14:textId="4ED208FF" w:rsidR="00B5323F" w:rsidRDefault="00B5323F" w:rsidP="00B5323F">
      <w:pPr>
        <w:rPr>
          <w:rFonts w:ascii="Times New Roman" w:hAnsi="Times New Roman" w:cs="Times New Roman"/>
          <w:sz w:val="24"/>
          <w:szCs w:val="24"/>
          <w:shd w:val="clear" w:color="auto" w:fill="FFFFFF"/>
        </w:rPr>
      </w:pPr>
    </w:p>
    <w:p w14:paraId="6AAFF759" w14:textId="77777777" w:rsidR="00A21B58" w:rsidRPr="0087149D" w:rsidRDefault="00A21B58" w:rsidP="00B5323F">
      <w:pPr>
        <w:rPr>
          <w:rFonts w:ascii="Times New Roman" w:hAnsi="Times New Roman" w:cs="Times New Roman"/>
          <w:sz w:val="24"/>
          <w:szCs w:val="24"/>
          <w:shd w:val="clear" w:color="auto" w:fill="FFFFFF"/>
        </w:rPr>
      </w:pPr>
    </w:p>
    <w:p w14:paraId="1FF655BA"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Perkin, K., 2019. </w:t>
      </w:r>
      <w:r w:rsidRPr="0087149D">
        <w:rPr>
          <w:rFonts w:ascii="Times New Roman" w:hAnsi="Times New Roman" w:cs="Times New Roman"/>
          <w:i/>
          <w:iCs/>
          <w:sz w:val="24"/>
          <w:szCs w:val="24"/>
          <w:shd w:val="clear" w:color="auto" w:fill="FFFFFF"/>
        </w:rPr>
        <w:t>How do Warwickshire Police prioritise your 999 and non-emergency calls?</w:t>
      </w:r>
      <w:r w:rsidRPr="0087149D">
        <w:rPr>
          <w:rFonts w:ascii="Times New Roman" w:hAnsi="Times New Roman" w:cs="Times New Roman"/>
          <w:sz w:val="24"/>
          <w:szCs w:val="24"/>
          <w:shd w:val="clear" w:color="auto" w:fill="FFFFFF"/>
        </w:rPr>
        <w:t>. [online] Warwickshire Police. Available at: &lt;https://www.warwickshire.police.uk/&gt; [Accessed 7 February 2022].</w:t>
      </w:r>
    </w:p>
    <w:p w14:paraId="48438B6C" w14:textId="03595612" w:rsidR="00B5323F" w:rsidRDefault="00B5323F" w:rsidP="00B5323F">
      <w:pPr>
        <w:rPr>
          <w:rFonts w:ascii="Times New Roman" w:hAnsi="Times New Roman" w:cs="Times New Roman"/>
          <w:sz w:val="24"/>
          <w:szCs w:val="24"/>
          <w:shd w:val="clear" w:color="auto" w:fill="FFFFFF"/>
        </w:rPr>
      </w:pPr>
    </w:p>
    <w:p w14:paraId="154798EE" w14:textId="77777777" w:rsidR="00A21B58" w:rsidRPr="0087149D" w:rsidRDefault="00A21B58" w:rsidP="00B5323F">
      <w:pPr>
        <w:rPr>
          <w:rFonts w:ascii="Times New Roman" w:hAnsi="Times New Roman" w:cs="Times New Roman"/>
          <w:sz w:val="24"/>
          <w:szCs w:val="24"/>
          <w:shd w:val="clear" w:color="auto" w:fill="FFFFFF"/>
        </w:rPr>
      </w:pPr>
    </w:p>
    <w:p w14:paraId="624899AE" w14:textId="1BF72D16"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Psychology.org.au. 2022. </w:t>
      </w:r>
      <w:r w:rsidRPr="0087149D">
        <w:rPr>
          <w:rFonts w:ascii="Times New Roman" w:hAnsi="Times New Roman" w:cs="Times New Roman"/>
          <w:i/>
          <w:iCs/>
          <w:sz w:val="24"/>
          <w:szCs w:val="24"/>
          <w:shd w:val="clear" w:color="auto" w:fill="FFFFFF"/>
        </w:rPr>
        <w:t>Stress | APS</w:t>
      </w:r>
      <w:r w:rsidRPr="0087149D">
        <w:rPr>
          <w:rFonts w:ascii="Times New Roman" w:hAnsi="Times New Roman" w:cs="Times New Roman"/>
          <w:sz w:val="24"/>
          <w:szCs w:val="24"/>
          <w:shd w:val="clear" w:color="auto" w:fill="FFFFFF"/>
        </w:rPr>
        <w:t>. [online] Available at: &lt;https://psychology.org.au/for-the-public/psychology-topics/stress&gt; [Accessed 13 January 2022].</w:t>
      </w:r>
    </w:p>
    <w:p w14:paraId="748976A9" w14:textId="77777777" w:rsidR="00A21B58" w:rsidRPr="0087149D" w:rsidRDefault="00A21B58" w:rsidP="00B5323F">
      <w:pPr>
        <w:rPr>
          <w:rFonts w:ascii="Times New Roman" w:hAnsi="Times New Roman" w:cs="Times New Roman"/>
          <w:sz w:val="24"/>
          <w:szCs w:val="24"/>
          <w:shd w:val="clear" w:color="auto" w:fill="FFFFFF"/>
        </w:rPr>
      </w:pPr>
    </w:p>
    <w:p w14:paraId="163C942F" w14:textId="77777777" w:rsidR="00B5323F" w:rsidRPr="0087149D" w:rsidRDefault="00B5323F" w:rsidP="00B5323F">
      <w:pPr>
        <w:rPr>
          <w:rFonts w:ascii="Times New Roman" w:hAnsi="Times New Roman" w:cs="Times New Roman"/>
          <w:sz w:val="24"/>
          <w:szCs w:val="24"/>
          <w:shd w:val="clear" w:color="auto" w:fill="FFFFFF"/>
        </w:rPr>
      </w:pPr>
    </w:p>
    <w:p w14:paraId="2D0D9F19"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Rogers, C. and Farson, R., 2021. </w:t>
      </w:r>
      <w:r w:rsidRPr="0087149D">
        <w:rPr>
          <w:rFonts w:ascii="Times New Roman" w:hAnsi="Times New Roman" w:cs="Times New Roman"/>
          <w:i/>
          <w:iCs/>
          <w:sz w:val="24"/>
          <w:szCs w:val="24"/>
          <w:shd w:val="clear" w:color="auto" w:fill="FFFFFF"/>
        </w:rPr>
        <w:t>Active Listening</w:t>
      </w:r>
      <w:r w:rsidRPr="0087149D">
        <w:rPr>
          <w:rFonts w:ascii="Times New Roman" w:hAnsi="Times New Roman" w:cs="Times New Roman"/>
          <w:sz w:val="24"/>
          <w:szCs w:val="24"/>
          <w:shd w:val="clear" w:color="auto" w:fill="FFFFFF"/>
        </w:rPr>
        <w:t>. La Vergne: Mockingbird Press LLC.</w:t>
      </w:r>
    </w:p>
    <w:p w14:paraId="7E9D5B9E" w14:textId="0EC440A5"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Schreyer, N., 2018. </w:t>
      </w:r>
      <w:r w:rsidRPr="0087149D">
        <w:rPr>
          <w:rFonts w:ascii="Times New Roman" w:hAnsi="Times New Roman" w:cs="Times New Roman"/>
          <w:i/>
          <w:iCs/>
          <w:sz w:val="24"/>
          <w:szCs w:val="24"/>
          <w:shd w:val="clear" w:color="auto" w:fill="FFFFFF"/>
        </w:rPr>
        <w:t>Too terrified to speak up: Domestic abuse victims afraid to call police</w:t>
      </w:r>
      <w:r w:rsidRPr="0087149D">
        <w:rPr>
          <w:rFonts w:ascii="Times New Roman" w:hAnsi="Times New Roman" w:cs="Times New Roman"/>
          <w:sz w:val="24"/>
          <w:szCs w:val="24"/>
          <w:shd w:val="clear" w:color="auto" w:fill="FFFFFF"/>
        </w:rPr>
        <w:t>. [online] Eu.usatoday.com. Available at: &lt;https://eu.usatoday.com/story/news/nation/2018/04/09/too-terrified-speak-up-domestic-abuse-victims-afraid-call-police/479855002/&gt; [Accessed 7 February 2022].</w:t>
      </w:r>
    </w:p>
    <w:p w14:paraId="19F0A3C1" w14:textId="77777777" w:rsidR="00A21B58" w:rsidRPr="0087149D" w:rsidRDefault="00A21B58" w:rsidP="00B5323F">
      <w:pPr>
        <w:rPr>
          <w:rFonts w:ascii="Times New Roman" w:hAnsi="Times New Roman" w:cs="Times New Roman"/>
          <w:sz w:val="24"/>
          <w:szCs w:val="24"/>
          <w:shd w:val="clear" w:color="auto" w:fill="FFFFFF"/>
        </w:rPr>
      </w:pPr>
    </w:p>
    <w:p w14:paraId="75D0BEEC" w14:textId="77777777" w:rsidR="00B5323F" w:rsidRPr="0087149D" w:rsidRDefault="00B5323F" w:rsidP="00B5323F">
      <w:pPr>
        <w:rPr>
          <w:rFonts w:ascii="Times New Roman" w:hAnsi="Times New Roman" w:cs="Times New Roman"/>
          <w:sz w:val="24"/>
          <w:szCs w:val="24"/>
          <w:shd w:val="clear" w:color="auto" w:fill="FFFFFF"/>
        </w:rPr>
      </w:pPr>
    </w:p>
    <w:p w14:paraId="64394DC2" w14:textId="77C3426D"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Sonnentag, S., 2001. Work, recovery activities, and individual well-being: A diary study. </w:t>
      </w:r>
      <w:r w:rsidRPr="0087149D">
        <w:rPr>
          <w:rFonts w:ascii="Times New Roman" w:hAnsi="Times New Roman" w:cs="Times New Roman"/>
          <w:i/>
          <w:iCs/>
          <w:sz w:val="24"/>
          <w:szCs w:val="24"/>
          <w:shd w:val="clear" w:color="auto" w:fill="FFFFFF"/>
        </w:rPr>
        <w:t>Journal of Occupational Health Psychology</w:t>
      </w:r>
      <w:r w:rsidRPr="0087149D">
        <w:rPr>
          <w:rFonts w:ascii="Times New Roman" w:hAnsi="Times New Roman" w:cs="Times New Roman"/>
          <w:sz w:val="24"/>
          <w:szCs w:val="24"/>
          <w:shd w:val="clear" w:color="auto" w:fill="FFFFFF"/>
        </w:rPr>
        <w:t>, 6(3), pp.196-210.</w:t>
      </w:r>
    </w:p>
    <w:p w14:paraId="18D8405E" w14:textId="77777777" w:rsidR="00A21B58" w:rsidRPr="0087149D" w:rsidRDefault="00A21B58" w:rsidP="00B5323F">
      <w:pPr>
        <w:rPr>
          <w:rFonts w:ascii="Times New Roman" w:hAnsi="Times New Roman" w:cs="Times New Roman"/>
          <w:sz w:val="24"/>
          <w:szCs w:val="24"/>
          <w:shd w:val="clear" w:color="auto" w:fill="FFFFFF"/>
        </w:rPr>
      </w:pPr>
    </w:p>
    <w:p w14:paraId="0568E638" w14:textId="77777777" w:rsidR="00B5323F" w:rsidRPr="0087149D" w:rsidRDefault="00B5323F" w:rsidP="00B5323F">
      <w:pPr>
        <w:rPr>
          <w:rFonts w:ascii="Times New Roman" w:hAnsi="Times New Roman" w:cs="Times New Roman"/>
          <w:sz w:val="24"/>
          <w:szCs w:val="24"/>
          <w:shd w:val="clear" w:color="auto" w:fill="FFFFFF"/>
        </w:rPr>
      </w:pPr>
    </w:p>
    <w:p w14:paraId="2454A48C" w14:textId="5FE7733E"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Stressbusting. 2022. </w:t>
      </w:r>
      <w:r w:rsidRPr="0087149D">
        <w:rPr>
          <w:rFonts w:ascii="Times New Roman" w:hAnsi="Times New Roman" w:cs="Times New Roman"/>
          <w:i/>
          <w:iCs/>
          <w:sz w:val="24"/>
          <w:szCs w:val="24"/>
          <w:shd w:val="clear" w:color="auto" w:fill="FFFFFF"/>
        </w:rPr>
        <w:t>Exercise Therapy - Stressbusting</w:t>
      </w:r>
      <w:r w:rsidRPr="0087149D">
        <w:rPr>
          <w:rFonts w:ascii="Times New Roman" w:hAnsi="Times New Roman" w:cs="Times New Roman"/>
          <w:sz w:val="24"/>
          <w:szCs w:val="24"/>
          <w:shd w:val="clear" w:color="auto" w:fill="FFFFFF"/>
        </w:rPr>
        <w:t>. [online] Available at: &lt;http://www.stressbusting.co.uk/exercise/&gt; [Accessed 14 January 2022].</w:t>
      </w:r>
    </w:p>
    <w:p w14:paraId="4D3D0D87" w14:textId="77777777" w:rsidR="00A21B58" w:rsidRPr="0087149D" w:rsidRDefault="00A21B58" w:rsidP="00B5323F">
      <w:pPr>
        <w:rPr>
          <w:rFonts w:ascii="Times New Roman" w:hAnsi="Times New Roman" w:cs="Times New Roman"/>
          <w:sz w:val="24"/>
          <w:szCs w:val="24"/>
          <w:shd w:val="clear" w:color="auto" w:fill="FFFFFF"/>
        </w:rPr>
      </w:pPr>
    </w:p>
    <w:p w14:paraId="5E395D28" w14:textId="77777777" w:rsidR="00B5323F" w:rsidRPr="0087149D" w:rsidRDefault="00B5323F" w:rsidP="00B5323F">
      <w:pPr>
        <w:rPr>
          <w:rFonts w:ascii="Times New Roman" w:hAnsi="Times New Roman" w:cs="Times New Roman"/>
          <w:sz w:val="24"/>
          <w:szCs w:val="24"/>
          <w:shd w:val="clear" w:color="auto" w:fill="FFFFFF"/>
        </w:rPr>
      </w:pPr>
    </w:p>
    <w:p w14:paraId="59B7C09D" w14:textId="4BD08979"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Sullivan, C., 2017. </w:t>
      </w:r>
      <w:r w:rsidRPr="0087149D">
        <w:rPr>
          <w:rFonts w:ascii="Times New Roman" w:hAnsi="Times New Roman" w:cs="Times New Roman"/>
          <w:i/>
          <w:iCs/>
          <w:sz w:val="24"/>
          <w:szCs w:val="24"/>
          <w:shd w:val="clear" w:color="auto" w:fill="FFFFFF"/>
        </w:rPr>
        <w:t>Interoperability of the National Decision Making Model - EMPAC home page</w:t>
      </w:r>
      <w:r w:rsidRPr="0087149D">
        <w:rPr>
          <w:rFonts w:ascii="Times New Roman" w:hAnsi="Times New Roman" w:cs="Times New Roman"/>
          <w:sz w:val="24"/>
          <w:szCs w:val="24"/>
          <w:shd w:val="clear" w:color="auto" w:fill="FFFFFF"/>
        </w:rPr>
        <w:t>. [online] EMPAC home page. Available at: &lt;https://www.empac.org.uk/interoperability-national-decision-making-model/&gt; [Accessed 25 January 2022].</w:t>
      </w:r>
    </w:p>
    <w:p w14:paraId="1A36CD03" w14:textId="77777777" w:rsidR="00A21B58" w:rsidRPr="0087149D" w:rsidRDefault="00A21B58" w:rsidP="00B5323F">
      <w:pPr>
        <w:rPr>
          <w:rFonts w:ascii="Times New Roman" w:hAnsi="Times New Roman" w:cs="Times New Roman"/>
          <w:sz w:val="24"/>
          <w:szCs w:val="24"/>
          <w:shd w:val="clear" w:color="auto" w:fill="FFFFFF"/>
        </w:rPr>
      </w:pPr>
    </w:p>
    <w:p w14:paraId="79653540" w14:textId="77777777" w:rsidR="00B5323F" w:rsidRPr="0087149D" w:rsidRDefault="00B5323F" w:rsidP="00B5323F">
      <w:pPr>
        <w:rPr>
          <w:rFonts w:ascii="Times New Roman" w:hAnsi="Times New Roman" w:cs="Times New Roman"/>
          <w:sz w:val="24"/>
          <w:szCs w:val="24"/>
          <w:shd w:val="clear" w:color="auto" w:fill="FFFFFF"/>
        </w:rPr>
      </w:pPr>
    </w:p>
    <w:p w14:paraId="3AB8DFDF" w14:textId="0F7EA17F" w:rsidR="00B5323F"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Taylor, S. and Chermack, S., 1993. Alcohol, drugs and human physical aggression. </w:t>
      </w:r>
      <w:r w:rsidRPr="0087149D">
        <w:rPr>
          <w:rFonts w:ascii="Times New Roman" w:hAnsi="Times New Roman" w:cs="Times New Roman"/>
          <w:i/>
          <w:iCs/>
          <w:sz w:val="24"/>
          <w:szCs w:val="24"/>
          <w:shd w:val="clear" w:color="auto" w:fill="FFFFFF"/>
        </w:rPr>
        <w:t>Journal of Studies on Alcohol, Supplement</w:t>
      </w:r>
      <w:r w:rsidRPr="0087149D">
        <w:rPr>
          <w:rFonts w:ascii="Times New Roman" w:hAnsi="Times New Roman" w:cs="Times New Roman"/>
          <w:sz w:val="24"/>
          <w:szCs w:val="24"/>
          <w:shd w:val="clear" w:color="auto" w:fill="FFFFFF"/>
        </w:rPr>
        <w:t>, (11), pp.78-88.</w:t>
      </w:r>
    </w:p>
    <w:p w14:paraId="08064188" w14:textId="2C1AB997" w:rsidR="00A21B58" w:rsidRDefault="00A21B58" w:rsidP="00B5323F">
      <w:pPr>
        <w:rPr>
          <w:rFonts w:ascii="Times New Roman" w:hAnsi="Times New Roman" w:cs="Times New Roman"/>
          <w:sz w:val="24"/>
          <w:szCs w:val="24"/>
          <w:shd w:val="clear" w:color="auto" w:fill="FFFFFF"/>
        </w:rPr>
      </w:pPr>
    </w:p>
    <w:p w14:paraId="184E8EA7" w14:textId="77777777" w:rsidR="00A21B58" w:rsidRPr="0087149D" w:rsidRDefault="00A21B58" w:rsidP="00B5323F">
      <w:pPr>
        <w:rPr>
          <w:rFonts w:ascii="Times New Roman" w:hAnsi="Times New Roman" w:cs="Times New Roman"/>
          <w:sz w:val="24"/>
          <w:szCs w:val="24"/>
          <w:shd w:val="clear" w:color="auto" w:fill="FFFFFF"/>
        </w:rPr>
      </w:pPr>
    </w:p>
    <w:p w14:paraId="61713F28" w14:textId="77777777" w:rsidR="00B5323F" w:rsidRPr="0087149D" w:rsidRDefault="00B5323F" w:rsidP="00B5323F">
      <w:pPr>
        <w:rPr>
          <w:rFonts w:ascii="Times New Roman" w:hAnsi="Times New Roman" w:cs="Times New Roman"/>
          <w:sz w:val="24"/>
          <w:szCs w:val="24"/>
          <w:shd w:val="clear" w:color="auto" w:fill="FFFFFF"/>
        </w:rPr>
      </w:pPr>
    </w:p>
    <w:p w14:paraId="5090D6DE"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Victim Support. n.d. </w:t>
      </w:r>
      <w:r w:rsidRPr="0087149D">
        <w:rPr>
          <w:rFonts w:ascii="Times New Roman" w:hAnsi="Times New Roman" w:cs="Times New Roman"/>
          <w:i/>
          <w:iCs/>
          <w:sz w:val="24"/>
          <w:szCs w:val="24"/>
          <w:shd w:val="clear" w:color="auto" w:fill="FFFFFF"/>
        </w:rPr>
        <w:t>Victims' Code - Victim Support</w:t>
      </w:r>
      <w:r w:rsidRPr="0087149D">
        <w:rPr>
          <w:rFonts w:ascii="Times New Roman" w:hAnsi="Times New Roman" w:cs="Times New Roman"/>
          <w:sz w:val="24"/>
          <w:szCs w:val="24"/>
          <w:shd w:val="clear" w:color="auto" w:fill="FFFFFF"/>
        </w:rPr>
        <w:t>. [online] Available at: &lt;https://www.victimsupport.org.uk/help-and-support/your-rights/victims-code/#:~:text=Victims%E2%80%99%20Code%20The%20Code%20of%20Practice%20for%20Victims,justice%20system.%20How%20does%20the%20Victims%27%20Code%20work%3F&gt; [Accessed 7 February 2022].</w:t>
      </w:r>
    </w:p>
    <w:p w14:paraId="5F8FEDB8" w14:textId="77777777" w:rsidR="00B5323F" w:rsidRPr="0087149D" w:rsidRDefault="00B5323F" w:rsidP="00B5323F">
      <w:pPr>
        <w:rPr>
          <w:rFonts w:ascii="Times New Roman" w:hAnsi="Times New Roman" w:cs="Times New Roman"/>
          <w:sz w:val="24"/>
          <w:szCs w:val="24"/>
          <w:shd w:val="clear" w:color="auto" w:fill="FFFFFF"/>
        </w:rPr>
      </w:pPr>
    </w:p>
    <w:p w14:paraId="2F9F9B57" w14:textId="3765948E" w:rsidR="00B5323F" w:rsidRDefault="00B5323F" w:rsidP="00B5323F">
      <w:pPr>
        <w:rPr>
          <w:rFonts w:ascii="Times New Roman" w:hAnsi="Times New Roman" w:cs="Times New Roman"/>
          <w:sz w:val="24"/>
          <w:szCs w:val="24"/>
          <w:shd w:val="clear" w:color="auto" w:fill="FFFFFF"/>
        </w:rPr>
      </w:pPr>
    </w:p>
    <w:p w14:paraId="4F00E9C5" w14:textId="77777777" w:rsidR="00A21B58" w:rsidRPr="0087149D" w:rsidRDefault="00A21B58" w:rsidP="00B5323F">
      <w:pPr>
        <w:rPr>
          <w:rFonts w:ascii="Times New Roman" w:hAnsi="Times New Roman" w:cs="Times New Roman"/>
          <w:sz w:val="24"/>
          <w:szCs w:val="24"/>
          <w:shd w:val="clear" w:color="auto" w:fill="FFFFFF"/>
        </w:rPr>
      </w:pPr>
    </w:p>
    <w:p w14:paraId="191716E0" w14:textId="77777777" w:rsidR="00B5323F" w:rsidRPr="0087149D"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Vigurs, C., Wire, J., Myhill, A. and Gough, D., n.d. [ebook] College Of Policing. Available at: &lt;https://whatworks.college.police.uk/Research/Documents/Police_initial_responses_domestic_abuse.pdf&gt; [Accessed 7 February 2022].</w:t>
      </w:r>
    </w:p>
    <w:p w14:paraId="25D540AE" w14:textId="77777777" w:rsidR="00B5323F" w:rsidRPr="0087149D" w:rsidRDefault="00B5323F" w:rsidP="00B5323F">
      <w:pPr>
        <w:rPr>
          <w:rFonts w:ascii="Times New Roman" w:hAnsi="Times New Roman" w:cs="Times New Roman"/>
          <w:sz w:val="24"/>
          <w:szCs w:val="24"/>
          <w:shd w:val="clear" w:color="auto" w:fill="FFFFFF"/>
        </w:rPr>
      </w:pPr>
    </w:p>
    <w:p w14:paraId="011F1A9F" w14:textId="77777777" w:rsidR="00B5323F" w:rsidRPr="0087149D" w:rsidRDefault="00B5323F" w:rsidP="00B5323F">
      <w:pPr>
        <w:rPr>
          <w:rFonts w:ascii="Times New Roman" w:hAnsi="Times New Roman" w:cs="Times New Roman"/>
          <w:sz w:val="24"/>
          <w:szCs w:val="24"/>
          <w:shd w:val="clear" w:color="auto" w:fill="FFFFFF"/>
        </w:rPr>
      </w:pPr>
    </w:p>
    <w:p w14:paraId="7F583687" w14:textId="18A24EAE" w:rsidR="00A21B58" w:rsidRDefault="00B5323F" w:rsidP="00B5323F">
      <w:pPr>
        <w:rPr>
          <w:rFonts w:ascii="Times New Roman" w:hAnsi="Times New Roman" w:cs="Times New Roman"/>
          <w:sz w:val="24"/>
          <w:szCs w:val="24"/>
          <w:shd w:val="clear" w:color="auto" w:fill="FFFFFF"/>
        </w:rPr>
      </w:pPr>
      <w:r w:rsidRPr="0087149D">
        <w:rPr>
          <w:rFonts w:ascii="Times New Roman" w:hAnsi="Times New Roman" w:cs="Times New Roman"/>
          <w:sz w:val="24"/>
          <w:szCs w:val="24"/>
          <w:shd w:val="clear" w:color="auto" w:fill="FFFFFF"/>
        </w:rPr>
        <w:t>Walklate, S., 2018. </w:t>
      </w:r>
      <w:r w:rsidRPr="0087149D">
        <w:rPr>
          <w:rFonts w:ascii="Times New Roman" w:hAnsi="Times New Roman" w:cs="Times New Roman"/>
          <w:i/>
          <w:iCs/>
          <w:sz w:val="24"/>
          <w:szCs w:val="24"/>
          <w:shd w:val="clear" w:color="auto" w:fill="FFFFFF"/>
        </w:rPr>
        <w:t>Handbook of victims and victimology</w:t>
      </w:r>
      <w:r w:rsidRPr="0087149D">
        <w:rPr>
          <w:rFonts w:ascii="Times New Roman" w:hAnsi="Times New Roman" w:cs="Times New Roman"/>
          <w:sz w:val="24"/>
          <w:szCs w:val="24"/>
          <w:shd w:val="clear" w:color="auto" w:fill="FFFFFF"/>
        </w:rPr>
        <w:t>. London: Routledge Taylor &amp; Francis Group.</w:t>
      </w:r>
    </w:p>
    <w:p w14:paraId="60D93BB4" w14:textId="27BA2F72" w:rsidR="00A21B58" w:rsidRDefault="00A21B58" w:rsidP="00B5323F">
      <w:pPr>
        <w:rPr>
          <w:rFonts w:ascii="Times New Roman" w:hAnsi="Times New Roman" w:cs="Times New Roman"/>
          <w:sz w:val="24"/>
          <w:szCs w:val="24"/>
          <w:shd w:val="clear" w:color="auto" w:fill="FFFFFF"/>
        </w:rPr>
      </w:pPr>
    </w:p>
    <w:p w14:paraId="7C467C1F" w14:textId="77777777" w:rsidR="00A21B58" w:rsidRPr="0087149D" w:rsidRDefault="00A21B58" w:rsidP="00B5323F">
      <w:pPr>
        <w:rPr>
          <w:rFonts w:ascii="Times New Roman" w:hAnsi="Times New Roman" w:cs="Times New Roman"/>
          <w:sz w:val="24"/>
          <w:szCs w:val="24"/>
          <w:shd w:val="clear" w:color="auto" w:fill="FFFFFF"/>
        </w:rPr>
      </w:pPr>
    </w:p>
    <w:p w14:paraId="250CF227" w14:textId="7C6E3FC5"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508EDDFA" w14:textId="745BE08E" w:rsidR="00AC4637" w:rsidRPr="00304A49"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C4637" w:rsidRPr="00304A49" w:rsidSect="00C52A99">
          <w:headerReference w:type="even" r:id="rId22"/>
          <w:headerReference w:type="default" r:id="rId23"/>
          <w:footerReference w:type="even" r:id="rId24"/>
          <w:footerReference w:type="default" r:id="rId25"/>
          <w:headerReference w:type="first" r:id="rId26"/>
          <w:footerReference w:type="first" r:id="rId27"/>
          <w:pgSz w:w="11906" w:h="16838" w:code="9"/>
          <w:pgMar w:top="1021" w:right="1080" w:bottom="1021" w:left="1080" w:header="720" w:footer="720" w:gutter="0"/>
          <w:cols w:space="720"/>
          <w:titlePg/>
          <w:docGrid w:linePitch="272"/>
        </w:sectPr>
      </w:pPr>
      <w:r w:rsidRPr="2E5ED9CE">
        <w:rPr>
          <w:b/>
          <w:bCs/>
          <w:sz w:val="24"/>
          <w:szCs w:val="24"/>
        </w:rPr>
        <w:t xml:space="preserve">CONFIDENTIALITY and PLAGIARISM – </w:t>
      </w:r>
      <w:r w:rsidR="7090E85A" w:rsidRPr="2E5ED9CE">
        <w:rPr>
          <w:b/>
          <w:bCs/>
          <w:sz w:val="24"/>
          <w:szCs w:val="24"/>
        </w:rPr>
        <w:t>confirmed by submission through Turnitin</w:t>
      </w: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1B3FC38" w:rsidR="28A9B94D" w:rsidRDefault="28A9B94D" w:rsidP="28A9B94D">
      <w:pPr>
        <w:jc w:val="both"/>
      </w:pPr>
      <w:r w:rsidRPr="2E5ED9CE">
        <w:rPr>
          <w:rFonts w:eastAsia="Arial"/>
          <w:sz w:val="24"/>
          <w:szCs w:val="24"/>
        </w:rPr>
        <w:t>Signed:</w:t>
      </w:r>
      <w:r w:rsidR="00957600">
        <w:rPr>
          <w:rFonts w:eastAsia="Arial"/>
          <w:sz w:val="24"/>
          <w:szCs w:val="24"/>
        </w:rPr>
        <w:t xml:space="preserve">  GEORGIA LUCY EDWARDS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492B26F" w:rsidR="28A9B94D" w:rsidRDefault="00957600" w:rsidP="28A9B94D">
      <w:pPr>
        <w:jc w:val="both"/>
      </w:pPr>
      <w:r>
        <w:rPr>
          <w:rFonts w:eastAsia="Arial"/>
          <w:sz w:val="24"/>
          <w:szCs w:val="24"/>
        </w:rPr>
        <w:t>Date: 14/03/2022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C52A99">
      <w:headerReference w:type="even" r:id="rId28"/>
      <w:headerReference w:type="default" r:id="rId29"/>
      <w:footerReference w:type="even" r:id="rId30"/>
      <w:footerReference w:type="default" r:id="rId31"/>
      <w:headerReference w:type="first" r:id="rId32"/>
      <w:footerReference w:type="first" r:id="rId33"/>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B76B03" w:rsidRDefault="00B76B03">
      <w:r>
        <w:separator/>
      </w:r>
    </w:p>
  </w:endnote>
  <w:endnote w:type="continuationSeparator" w:id="0">
    <w:p w14:paraId="1B867723" w14:textId="77777777" w:rsidR="00B76B03" w:rsidRDefault="00B76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37819" w14:textId="742FBB4C" w:rsidR="00B76B03" w:rsidRDefault="00BF1CA1" w:rsidP="00BF1CA1">
    <w:pPr>
      <w:pStyle w:val="Footer"/>
      <w:rPr>
        <w:sz w:val="17"/>
      </w:rPr>
    </w:pPr>
    <w:bookmarkStart w:id="3" w:name="TITUS1FooterEvenPages"/>
    <w:r>
      <w:rPr>
        <w:sz w:val="17"/>
      </w:rPr>
      <w:t> </w:t>
    </w:r>
  </w:p>
  <w:bookmarkEnd w:id="3"/>
  <w:p w14:paraId="15196AD9" w14:textId="77777777" w:rsidR="00604189" w:rsidRDefault="00604189" w:rsidP="00C52A99">
    <w:pPr>
      <w:pStyle w:val="Footer"/>
      <w:jc w:val="right"/>
    </w:pPr>
  </w:p>
  <w:p w14:paraId="7E19F2B7" w14:textId="18772B5A" w:rsidR="00B76B03" w:rsidRDefault="00B76B03" w:rsidP="00C52A99">
    <w:pPr>
      <w:pStyle w:val="Footer"/>
      <w:jc w:val="right"/>
    </w:pPr>
    <w:r>
      <w:fldChar w:fldCharType="begin"/>
    </w:r>
    <w:r>
      <w:instrText xml:space="preserve"> PAGE   \* MERGEFORMAT </w:instrText>
    </w:r>
    <w:r>
      <w:fldChar w:fldCharType="separate"/>
    </w:r>
    <w:r w:rsidR="00BF1CA1">
      <w:rPr>
        <w:noProof/>
      </w:rPr>
      <w:t>16</w:t>
    </w:r>
    <w:r>
      <w:rPr>
        <w:noProof/>
      </w:rPr>
      <w:fldChar w:fldCharType="end"/>
    </w:r>
  </w:p>
  <w:p w14:paraId="44815D6D" w14:textId="77777777" w:rsidR="00B76B03" w:rsidRPr="00BB5EAA" w:rsidRDefault="00B76B03" w:rsidP="00C52A99">
    <w:pPr>
      <w:pStyle w:val="Footer"/>
      <w:ind w:right="360"/>
      <w:jc w:val="center"/>
    </w:pPr>
  </w:p>
  <w:p w14:paraId="31E9FDAF" w14:textId="77777777" w:rsidR="00B76B03" w:rsidRDefault="00B76B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A9D1D" w14:textId="3E6F36D4" w:rsidR="00B76B03" w:rsidRDefault="00BF1CA1" w:rsidP="00BF1CA1">
    <w:pPr>
      <w:pStyle w:val="Footer"/>
      <w:rPr>
        <w:sz w:val="17"/>
      </w:rPr>
    </w:pPr>
    <w:bookmarkStart w:id="4" w:name="TITUS1FooterPrimary"/>
    <w:r>
      <w:rPr>
        <w:sz w:val="17"/>
      </w:rPr>
      <w:t> </w:t>
    </w:r>
  </w:p>
  <w:bookmarkEnd w:id="4"/>
  <w:p w14:paraId="025F5133" w14:textId="77777777" w:rsidR="00604189" w:rsidRDefault="00604189">
    <w:pPr>
      <w:pStyle w:val="Footer"/>
      <w:jc w:val="right"/>
    </w:pPr>
  </w:p>
  <w:p w14:paraId="1D3FAFF4" w14:textId="2FDA783D" w:rsidR="00B76B03" w:rsidRDefault="00B76B03">
    <w:pPr>
      <w:pStyle w:val="Footer"/>
      <w:jc w:val="right"/>
    </w:pPr>
    <w:r>
      <w:fldChar w:fldCharType="begin"/>
    </w:r>
    <w:r>
      <w:instrText xml:space="preserve"> PAGE   \* MERGEFORMAT </w:instrText>
    </w:r>
    <w:r>
      <w:fldChar w:fldCharType="separate"/>
    </w:r>
    <w:r w:rsidR="00BF1CA1">
      <w:rPr>
        <w:noProof/>
      </w:rPr>
      <w:t>15</w:t>
    </w:r>
    <w:r>
      <w:rPr>
        <w:noProof/>
      </w:rPr>
      <w:fldChar w:fldCharType="end"/>
    </w:r>
  </w:p>
  <w:p w14:paraId="2F4DD89E" w14:textId="77777777" w:rsidR="00B76B03" w:rsidRPr="00BB5EAA" w:rsidRDefault="00B76B0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44000" w14:textId="635B3260" w:rsidR="00B76B03" w:rsidRDefault="00BF1CA1" w:rsidP="00BF1CA1">
    <w:pPr>
      <w:pStyle w:val="Footer"/>
      <w:rPr>
        <w:sz w:val="17"/>
      </w:rPr>
    </w:pPr>
    <w:bookmarkStart w:id="6" w:name="TITUS1FooterFirstPage"/>
    <w:r>
      <w:rPr>
        <w:sz w:val="17"/>
      </w:rPr>
      <w:t> </w:t>
    </w:r>
  </w:p>
  <w:bookmarkEnd w:id="6"/>
  <w:p w14:paraId="70F57F30" w14:textId="77777777" w:rsidR="00604189" w:rsidRDefault="00604189" w:rsidP="00C52A99">
    <w:pPr>
      <w:pStyle w:val="Footer"/>
      <w:jc w:val="right"/>
    </w:pPr>
  </w:p>
  <w:p w14:paraId="6786FB51" w14:textId="63997875" w:rsidR="00B76B03" w:rsidRDefault="00B76B03" w:rsidP="00C52A99">
    <w:pPr>
      <w:pStyle w:val="Footer"/>
      <w:jc w:val="right"/>
    </w:pPr>
    <w:r>
      <w:fldChar w:fldCharType="begin"/>
    </w:r>
    <w:r>
      <w:instrText xml:space="preserve"> PAGE   \* MERGEFORMAT </w:instrText>
    </w:r>
    <w:r>
      <w:fldChar w:fldCharType="separate"/>
    </w:r>
    <w:r w:rsidR="00BF1CA1">
      <w:rPr>
        <w:noProof/>
      </w:rPr>
      <w:t>1</w:t>
    </w:r>
    <w:r>
      <w:rPr>
        <w:noProof/>
      </w:rPr>
      <w:fldChar w:fldCharType="end"/>
    </w:r>
  </w:p>
  <w:p w14:paraId="40644631" w14:textId="77777777" w:rsidR="00B76B03" w:rsidRPr="00BB5EAA" w:rsidRDefault="00B76B03" w:rsidP="00C52A99">
    <w:pPr>
      <w:pStyle w:val="Footer"/>
      <w:ind w:right="360"/>
      <w:jc w:val="center"/>
    </w:pPr>
  </w:p>
  <w:p w14:paraId="3AC86973" w14:textId="77777777" w:rsidR="00B76B03" w:rsidRDefault="00B76B0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09046" w14:textId="683BA2AB" w:rsidR="00B76B03" w:rsidRDefault="00BF1CA1" w:rsidP="00BF1CA1">
    <w:pPr>
      <w:pStyle w:val="Footer"/>
      <w:rPr>
        <w:sz w:val="17"/>
      </w:rPr>
    </w:pPr>
    <w:bookmarkStart w:id="9" w:name="TITUS2FooterEvenPages"/>
    <w:r>
      <w:rPr>
        <w:sz w:val="17"/>
      </w:rPr>
      <w:t> </w:t>
    </w:r>
  </w:p>
  <w:bookmarkEnd w:id="9"/>
  <w:p w14:paraId="184C7A78" w14:textId="77777777" w:rsidR="00604189" w:rsidRDefault="00604189" w:rsidP="00C52A99">
    <w:pPr>
      <w:pStyle w:val="Footer"/>
      <w:jc w:val="right"/>
    </w:pPr>
  </w:p>
  <w:p w14:paraId="53D32055" w14:textId="7F83FDEE" w:rsidR="00B76B03" w:rsidRDefault="00B76B03" w:rsidP="00C52A99">
    <w:pPr>
      <w:pStyle w:val="Footer"/>
      <w:jc w:val="right"/>
    </w:pPr>
    <w:r>
      <w:fldChar w:fldCharType="begin"/>
    </w:r>
    <w:r>
      <w:instrText xml:space="preserve"> PAGE   \* MERGEFORMAT </w:instrText>
    </w:r>
    <w:r>
      <w:fldChar w:fldCharType="separate"/>
    </w:r>
    <w:r w:rsidR="00BF1CA1">
      <w:rPr>
        <w:noProof/>
      </w:rPr>
      <w:t>44</w:t>
    </w:r>
    <w:r>
      <w:rPr>
        <w:noProof/>
      </w:rPr>
      <w:fldChar w:fldCharType="end"/>
    </w:r>
  </w:p>
  <w:p w14:paraId="658C32E5" w14:textId="77777777" w:rsidR="00B76B03" w:rsidRPr="00BB5EAA" w:rsidRDefault="00B76B03" w:rsidP="00C52A99">
    <w:pPr>
      <w:pStyle w:val="Footer"/>
      <w:ind w:right="360"/>
      <w:jc w:val="center"/>
    </w:pPr>
  </w:p>
  <w:p w14:paraId="4E89691C" w14:textId="77777777" w:rsidR="00B76B03" w:rsidRDefault="00B76B0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F9C9C" w14:textId="6E66D7DC" w:rsidR="00B76B03" w:rsidRDefault="00BF1CA1" w:rsidP="00BF1CA1">
    <w:pPr>
      <w:pStyle w:val="Footer"/>
      <w:rPr>
        <w:sz w:val="17"/>
      </w:rPr>
    </w:pPr>
    <w:bookmarkStart w:id="10" w:name="TITUS2FooterPrimary"/>
    <w:r>
      <w:rPr>
        <w:sz w:val="17"/>
      </w:rPr>
      <w:t> </w:t>
    </w:r>
  </w:p>
  <w:bookmarkEnd w:id="10"/>
  <w:p w14:paraId="52494376" w14:textId="77777777" w:rsidR="00604189" w:rsidRDefault="00604189">
    <w:pPr>
      <w:pStyle w:val="Footer"/>
      <w:jc w:val="right"/>
    </w:pPr>
  </w:p>
  <w:p w14:paraId="6BFFAFB8" w14:textId="338A4A19" w:rsidR="00B76B03" w:rsidRDefault="00B76B03">
    <w:pPr>
      <w:pStyle w:val="Footer"/>
      <w:jc w:val="right"/>
    </w:pPr>
    <w:r>
      <w:fldChar w:fldCharType="begin"/>
    </w:r>
    <w:r>
      <w:instrText xml:space="preserve"> PAGE   \* MERGEFORMAT </w:instrText>
    </w:r>
    <w:r>
      <w:fldChar w:fldCharType="separate"/>
    </w:r>
    <w:r w:rsidR="00BF1CA1">
      <w:rPr>
        <w:noProof/>
      </w:rPr>
      <w:t>43</w:t>
    </w:r>
    <w:r>
      <w:rPr>
        <w:noProof/>
      </w:rPr>
      <w:fldChar w:fldCharType="end"/>
    </w:r>
  </w:p>
  <w:p w14:paraId="4B050B25" w14:textId="77777777" w:rsidR="00B76B03" w:rsidRPr="00BB5EAA" w:rsidRDefault="00B76B0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F0C4" w14:textId="5EA72247" w:rsidR="00B76B03" w:rsidRDefault="00BF1CA1" w:rsidP="00BF1CA1">
    <w:pPr>
      <w:pStyle w:val="Footer"/>
      <w:rPr>
        <w:sz w:val="17"/>
      </w:rPr>
    </w:pPr>
    <w:bookmarkStart w:id="12" w:name="TITUS2FooterFirstPage"/>
    <w:r>
      <w:rPr>
        <w:sz w:val="17"/>
      </w:rPr>
      <w:t> </w:t>
    </w:r>
  </w:p>
  <w:bookmarkEnd w:id="12"/>
  <w:p w14:paraId="4D70281E" w14:textId="77777777" w:rsidR="00604189" w:rsidRDefault="00604189" w:rsidP="00C52A99">
    <w:pPr>
      <w:pStyle w:val="Footer"/>
      <w:jc w:val="right"/>
    </w:pPr>
  </w:p>
  <w:p w14:paraId="50F37108" w14:textId="23147A9F" w:rsidR="00B76B03" w:rsidRDefault="00B76B03" w:rsidP="00C52A99">
    <w:pPr>
      <w:pStyle w:val="Footer"/>
      <w:jc w:val="right"/>
    </w:pPr>
    <w:r>
      <w:fldChar w:fldCharType="begin"/>
    </w:r>
    <w:r>
      <w:instrText xml:space="preserve"> PAGE   \* MERGEFORMAT </w:instrText>
    </w:r>
    <w:r>
      <w:fldChar w:fldCharType="separate"/>
    </w:r>
    <w:r w:rsidR="00BF1CA1">
      <w:rPr>
        <w:noProof/>
      </w:rPr>
      <w:t>36</w:t>
    </w:r>
    <w:r>
      <w:rPr>
        <w:noProof/>
      </w:rPr>
      <w:fldChar w:fldCharType="end"/>
    </w:r>
  </w:p>
  <w:p w14:paraId="264415DA" w14:textId="77777777" w:rsidR="00B76B03" w:rsidRPr="00BB5EAA" w:rsidRDefault="00B76B03" w:rsidP="00C52A99">
    <w:pPr>
      <w:pStyle w:val="Footer"/>
      <w:ind w:right="360"/>
      <w:jc w:val="center"/>
    </w:pPr>
  </w:p>
  <w:p w14:paraId="39FB5AFA" w14:textId="77777777" w:rsidR="00B76B03" w:rsidRDefault="00B76B0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ABE31" w14:textId="3ACAFDD6" w:rsidR="00B76B03" w:rsidRDefault="00FC4E1B" w:rsidP="00FC4E1B">
    <w:pPr>
      <w:pStyle w:val="Footer"/>
      <w:rPr>
        <w:sz w:val="17"/>
      </w:rPr>
    </w:pPr>
    <w:bookmarkStart w:id="17" w:name="TITUS4FooterEvenPages"/>
    <w:r>
      <w:rPr>
        <w:sz w:val="17"/>
      </w:rPr>
      <w:t> </w:t>
    </w:r>
  </w:p>
  <w:p w14:paraId="1E02B834" w14:textId="01DAFE69" w:rsidR="00B76B03" w:rsidRDefault="00BF1CA1" w:rsidP="00BF1CA1">
    <w:pPr>
      <w:pStyle w:val="Footer"/>
      <w:rPr>
        <w:sz w:val="17"/>
      </w:rPr>
    </w:pPr>
    <w:bookmarkStart w:id="18" w:name="TITUS3FooterEvenPages"/>
    <w:bookmarkEnd w:id="17"/>
    <w:r>
      <w:rPr>
        <w:sz w:val="17"/>
      </w:rPr>
      <w:t> </w:t>
    </w:r>
  </w:p>
  <w:bookmarkEnd w:id="18"/>
  <w:p w14:paraId="6354CA5E" w14:textId="77777777" w:rsidR="00604189" w:rsidRDefault="00604189" w:rsidP="00C52A99">
    <w:pPr>
      <w:pStyle w:val="Footer"/>
      <w:jc w:val="right"/>
    </w:pPr>
  </w:p>
  <w:p w14:paraId="7CCF3B4F" w14:textId="77777777" w:rsidR="00B76B03" w:rsidRDefault="00B76B03" w:rsidP="00C52A99">
    <w:pPr>
      <w:pStyle w:val="Footer"/>
      <w:jc w:val="right"/>
    </w:pPr>
    <w:r>
      <w:fldChar w:fldCharType="begin"/>
    </w:r>
    <w:r>
      <w:instrText xml:space="preserve"> PAGE   \* MERGEFORMAT </w:instrText>
    </w:r>
    <w:r>
      <w:fldChar w:fldCharType="separate"/>
    </w:r>
    <w:r>
      <w:rPr>
        <w:noProof/>
      </w:rPr>
      <w:t>1</w:t>
    </w:r>
    <w:r>
      <w:rPr>
        <w:noProof/>
      </w:rPr>
      <w:fldChar w:fldCharType="end"/>
    </w:r>
  </w:p>
  <w:p w14:paraId="352339EA" w14:textId="77777777" w:rsidR="00B76B03" w:rsidRPr="00BB5EAA" w:rsidRDefault="00B76B03" w:rsidP="00C52A99">
    <w:pPr>
      <w:pStyle w:val="Footer"/>
      <w:ind w:right="360"/>
      <w:jc w:val="center"/>
    </w:pPr>
  </w:p>
  <w:p w14:paraId="2371955C" w14:textId="77777777" w:rsidR="00B76B03" w:rsidRDefault="00B76B0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3C727" w14:textId="6B271CB0" w:rsidR="00B76B03" w:rsidRDefault="00FC4E1B" w:rsidP="00FC4E1B">
    <w:pPr>
      <w:pStyle w:val="Footer"/>
      <w:rPr>
        <w:sz w:val="17"/>
      </w:rPr>
    </w:pPr>
    <w:bookmarkStart w:id="19" w:name="TITUS4FooterPrimary"/>
    <w:r>
      <w:rPr>
        <w:sz w:val="17"/>
      </w:rPr>
      <w:t> </w:t>
    </w:r>
  </w:p>
  <w:p w14:paraId="6ACD88DA" w14:textId="59F7A44A" w:rsidR="00B76B03" w:rsidRDefault="00BF1CA1" w:rsidP="00BF1CA1">
    <w:pPr>
      <w:pStyle w:val="Footer"/>
      <w:rPr>
        <w:sz w:val="17"/>
      </w:rPr>
    </w:pPr>
    <w:bookmarkStart w:id="20" w:name="TITUS3FooterPrimary"/>
    <w:bookmarkEnd w:id="19"/>
    <w:r>
      <w:rPr>
        <w:sz w:val="17"/>
      </w:rPr>
      <w:t> </w:t>
    </w:r>
  </w:p>
  <w:bookmarkEnd w:id="20"/>
  <w:p w14:paraId="6DA28125" w14:textId="77777777" w:rsidR="00604189" w:rsidRDefault="00604189">
    <w:pPr>
      <w:pStyle w:val="Footer"/>
      <w:jc w:val="right"/>
    </w:pPr>
  </w:p>
  <w:p w14:paraId="50ABCEDA" w14:textId="77777777" w:rsidR="00B76B03" w:rsidRDefault="00B76B03">
    <w:pPr>
      <w:pStyle w:val="Footer"/>
      <w:jc w:val="right"/>
    </w:pPr>
    <w:r>
      <w:fldChar w:fldCharType="begin"/>
    </w:r>
    <w:r>
      <w:instrText xml:space="preserve"> PAGE   \* MERGEFORMAT </w:instrText>
    </w:r>
    <w:r>
      <w:fldChar w:fldCharType="separate"/>
    </w:r>
    <w:r>
      <w:rPr>
        <w:noProof/>
      </w:rPr>
      <w:t>1</w:t>
    </w:r>
    <w:r>
      <w:rPr>
        <w:noProof/>
      </w:rPr>
      <w:fldChar w:fldCharType="end"/>
    </w:r>
  </w:p>
  <w:p w14:paraId="6A2B5710" w14:textId="77777777" w:rsidR="00B76B03" w:rsidRPr="00BB5EAA" w:rsidRDefault="00B76B0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98603" w14:textId="1D31E329" w:rsidR="00B76B03" w:rsidRDefault="00FC4E1B" w:rsidP="00FC4E1B">
    <w:pPr>
      <w:pStyle w:val="Footer"/>
      <w:rPr>
        <w:sz w:val="17"/>
      </w:rPr>
    </w:pPr>
    <w:bookmarkStart w:id="23" w:name="TITUS4FooterFirstPage"/>
    <w:r>
      <w:rPr>
        <w:sz w:val="17"/>
      </w:rPr>
      <w:t> </w:t>
    </w:r>
  </w:p>
  <w:p w14:paraId="58BF08DA" w14:textId="0D39AC49" w:rsidR="00B76B03" w:rsidRDefault="00BF1CA1" w:rsidP="00BF1CA1">
    <w:pPr>
      <w:pStyle w:val="Footer"/>
      <w:rPr>
        <w:sz w:val="17"/>
      </w:rPr>
    </w:pPr>
    <w:bookmarkStart w:id="24" w:name="TITUS3FooterFirstPage"/>
    <w:bookmarkEnd w:id="23"/>
    <w:r>
      <w:rPr>
        <w:sz w:val="17"/>
      </w:rPr>
      <w:t> </w:t>
    </w:r>
  </w:p>
  <w:bookmarkEnd w:id="24"/>
  <w:p w14:paraId="7D1B1AE9" w14:textId="77777777" w:rsidR="00604189" w:rsidRDefault="00604189" w:rsidP="00C52A99">
    <w:pPr>
      <w:pStyle w:val="Footer"/>
      <w:jc w:val="right"/>
    </w:pPr>
  </w:p>
  <w:p w14:paraId="6B76DA8F" w14:textId="11CAD379" w:rsidR="00B76B03" w:rsidRDefault="00B76B03" w:rsidP="00C52A99">
    <w:pPr>
      <w:pStyle w:val="Footer"/>
      <w:jc w:val="right"/>
    </w:pPr>
    <w:r>
      <w:fldChar w:fldCharType="begin"/>
    </w:r>
    <w:r>
      <w:instrText xml:space="preserve"> PAGE   \* MERGEFORMAT </w:instrText>
    </w:r>
    <w:r>
      <w:fldChar w:fldCharType="separate"/>
    </w:r>
    <w:r w:rsidR="00BF1CA1">
      <w:rPr>
        <w:noProof/>
      </w:rPr>
      <w:t>45</w:t>
    </w:r>
    <w:r>
      <w:rPr>
        <w:noProof/>
      </w:rPr>
      <w:fldChar w:fldCharType="end"/>
    </w:r>
  </w:p>
  <w:p w14:paraId="49AB8600" w14:textId="77777777" w:rsidR="00B76B03" w:rsidRPr="00BB5EAA" w:rsidRDefault="00B76B03" w:rsidP="00C52A99">
    <w:pPr>
      <w:pStyle w:val="Footer"/>
      <w:ind w:right="360"/>
      <w:jc w:val="center"/>
    </w:pPr>
  </w:p>
  <w:p w14:paraId="65E5FBE7" w14:textId="77777777" w:rsidR="00B76B03" w:rsidRDefault="00B76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B76B03" w:rsidRDefault="00B76B03">
      <w:r>
        <w:separator/>
      </w:r>
    </w:p>
  </w:footnote>
  <w:footnote w:type="continuationSeparator" w:id="0">
    <w:p w14:paraId="09396778" w14:textId="77777777" w:rsidR="00B76B03" w:rsidRDefault="00B76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C165D" w14:textId="742B50DB" w:rsidR="00B76B03" w:rsidRDefault="00BF1CA1" w:rsidP="00BF1CA1">
    <w:pPr>
      <w:pStyle w:val="Header"/>
      <w:rPr>
        <w:sz w:val="17"/>
      </w:rPr>
    </w:pPr>
    <w:bookmarkStart w:id="1" w:name="TITUS1HeaderEvenPages"/>
    <w:r>
      <w:rPr>
        <w:sz w:val="17"/>
      </w:rPr>
      <w:t> </w:t>
    </w:r>
  </w:p>
  <w:bookmarkEnd w:id="1"/>
  <w:p w14:paraId="010460B3" w14:textId="77777777" w:rsidR="00604189" w:rsidRDefault="00604189" w:rsidP="00C52A99">
    <w:pPr>
      <w:pStyle w:val="Header"/>
    </w:pPr>
  </w:p>
  <w:p w14:paraId="4EC75DE8" w14:textId="77777777" w:rsidR="00B76B03" w:rsidRDefault="00B76B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72023" w14:textId="06AB9C20" w:rsidR="00B76B03" w:rsidRDefault="00BF1CA1" w:rsidP="00BF1CA1">
    <w:pPr>
      <w:pStyle w:val="Header"/>
      <w:rPr>
        <w:sz w:val="17"/>
      </w:rPr>
    </w:pPr>
    <w:bookmarkStart w:id="2" w:name="TITUS1HeaderPrimary"/>
    <w:r>
      <w:rPr>
        <w:sz w:val="17"/>
      </w:rPr>
      <w:t> </w:t>
    </w:r>
  </w:p>
  <w:bookmarkEnd w:id="2"/>
  <w:p w14:paraId="06A68036" w14:textId="77777777" w:rsidR="00604189" w:rsidRDefault="006041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04366" w14:textId="35B8B5D1" w:rsidR="00B76B03" w:rsidRDefault="00BF1CA1" w:rsidP="00BF1CA1">
    <w:pPr>
      <w:pStyle w:val="Header"/>
      <w:rPr>
        <w:sz w:val="17"/>
      </w:rPr>
    </w:pPr>
    <w:bookmarkStart w:id="5" w:name="TITUS1HeaderFirstPage"/>
    <w:r>
      <w:rPr>
        <w:sz w:val="17"/>
      </w:rPr>
      <w:t> </w:t>
    </w:r>
  </w:p>
  <w:bookmarkEnd w:id="5"/>
  <w:p w14:paraId="144FFBD2" w14:textId="77777777" w:rsidR="00604189" w:rsidRDefault="00604189" w:rsidP="00C52A99">
    <w:pPr>
      <w:pStyle w:val="Header"/>
    </w:pPr>
  </w:p>
  <w:p w14:paraId="1851CCA1" w14:textId="77777777" w:rsidR="00B76B03" w:rsidRDefault="00B76B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E12DA" w14:textId="6FE17883" w:rsidR="00B76B03" w:rsidRDefault="00BF1CA1" w:rsidP="00BF1CA1">
    <w:pPr>
      <w:pStyle w:val="Header"/>
      <w:rPr>
        <w:sz w:val="17"/>
      </w:rPr>
    </w:pPr>
    <w:bookmarkStart w:id="7" w:name="TITUS2HeaderEvenPages"/>
    <w:r>
      <w:rPr>
        <w:sz w:val="17"/>
      </w:rPr>
      <w:t> </w:t>
    </w:r>
  </w:p>
  <w:bookmarkEnd w:id="7"/>
  <w:p w14:paraId="021E07F1" w14:textId="77777777" w:rsidR="00604189" w:rsidRDefault="00604189" w:rsidP="00C52A99">
    <w:pPr>
      <w:pStyle w:val="Header"/>
    </w:pPr>
  </w:p>
  <w:p w14:paraId="471E8125" w14:textId="77777777" w:rsidR="00B76B03" w:rsidRDefault="00B76B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3FF6C" w14:textId="287C3C4D" w:rsidR="00B76B03" w:rsidRDefault="00BF1CA1" w:rsidP="00BF1CA1">
    <w:pPr>
      <w:pStyle w:val="Header"/>
      <w:rPr>
        <w:sz w:val="17"/>
      </w:rPr>
    </w:pPr>
    <w:bookmarkStart w:id="8" w:name="TITUS2HeaderPrimary"/>
    <w:r>
      <w:rPr>
        <w:sz w:val="17"/>
      </w:rPr>
      <w:t> </w:t>
    </w:r>
  </w:p>
  <w:bookmarkEnd w:id="8"/>
  <w:p w14:paraId="61950BB3" w14:textId="77777777" w:rsidR="00604189" w:rsidRDefault="0060418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A691E" w14:textId="467B8E48" w:rsidR="00B76B03" w:rsidRDefault="00BF1CA1" w:rsidP="00BF1CA1">
    <w:pPr>
      <w:pStyle w:val="Header"/>
      <w:rPr>
        <w:sz w:val="17"/>
      </w:rPr>
    </w:pPr>
    <w:bookmarkStart w:id="11" w:name="TITUS2HeaderFirstPage"/>
    <w:r>
      <w:rPr>
        <w:sz w:val="17"/>
      </w:rPr>
      <w:t> </w:t>
    </w:r>
  </w:p>
  <w:bookmarkEnd w:id="11"/>
  <w:p w14:paraId="1C9CE594" w14:textId="77777777" w:rsidR="00604189" w:rsidRDefault="00604189" w:rsidP="00C52A99">
    <w:pPr>
      <w:pStyle w:val="Header"/>
    </w:pPr>
  </w:p>
  <w:p w14:paraId="0116C217" w14:textId="77777777" w:rsidR="00B76B03" w:rsidRDefault="00B76B0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DDDD5" w14:textId="55DA2541" w:rsidR="00B76B03" w:rsidRDefault="00FC4E1B" w:rsidP="00FC4E1B">
    <w:pPr>
      <w:pStyle w:val="Header"/>
      <w:rPr>
        <w:sz w:val="17"/>
      </w:rPr>
    </w:pPr>
    <w:bookmarkStart w:id="13" w:name="TITUS4HeaderEvenPages"/>
    <w:r>
      <w:rPr>
        <w:sz w:val="17"/>
      </w:rPr>
      <w:t> </w:t>
    </w:r>
  </w:p>
  <w:p w14:paraId="3E735A8F" w14:textId="2F395DD8" w:rsidR="00B76B03" w:rsidRDefault="00BF1CA1" w:rsidP="00BF1CA1">
    <w:pPr>
      <w:pStyle w:val="Header"/>
      <w:rPr>
        <w:sz w:val="17"/>
      </w:rPr>
    </w:pPr>
    <w:bookmarkStart w:id="14" w:name="TITUS3HeaderEvenPages"/>
    <w:bookmarkEnd w:id="13"/>
    <w:r>
      <w:rPr>
        <w:sz w:val="17"/>
      </w:rPr>
      <w:t> </w:t>
    </w:r>
  </w:p>
  <w:bookmarkEnd w:id="14"/>
  <w:p w14:paraId="098F502F" w14:textId="77777777" w:rsidR="00604189" w:rsidRDefault="00604189" w:rsidP="00C52A99">
    <w:pPr>
      <w:pStyle w:val="Header"/>
    </w:pPr>
  </w:p>
  <w:p w14:paraId="5F23EF6C" w14:textId="77777777" w:rsidR="00B76B03" w:rsidRDefault="00B76B0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65580" w14:textId="60D774B0" w:rsidR="00B76B03" w:rsidRDefault="00FC4E1B" w:rsidP="00FC4E1B">
    <w:pPr>
      <w:pStyle w:val="Header"/>
      <w:rPr>
        <w:sz w:val="17"/>
      </w:rPr>
    </w:pPr>
    <w:bookmarkStart w:id="15" w:name="TITUS4HeaderPrimary"/>
    <w:r>
      <w:rPr>
        <w:sz w:val="17"/>
      </w:rPr>
      <w:t> </w:t>
    </w:r>
  </w:p>
  <w:p w14:paraId="1C2FDED1" w14:textId="75A4EE88" w:rsidR="00B76B03" w:rsidRDefault="00BF1CA1" w:rsidP="00BF1CA1">
    <w:pPr>
      <w:pStyle w:val="Header"/>
      <w:rPr>
        <w:sz w:val="17"/>
      </w:rPr>
    </w:pPr>
    <w:bookmarkStart w:id="16" w:name="TITUS3HeaderPrimary"/>
    <w:bookmarkEnd w:id="15"/>
    <w:r>
      <w:rPr>
        <w:sz w:val="17"/>
      </w:rPr>
      <w:t> </w:t>
    </w:r>
  </w:p>
  <w:bookmarkEnd w:id="16"/>
  <w:p w14:paraId="157652EA" w14:textId="77777777" w:rsidR="00604189" w:rsidRDefault="0060418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11C68" w14:textId="5F771B2B" w:rsidR="00B76B03" w:rsidRDefault="00FC4E1B" w:rsidP="00FC4E1B">
    <w:pPr>
      <w:pStyle w:val="Header"/>
      <w:rPr>
        <w:sz w:val="17"/>
      </w:rPr>
    </w:pPr>
    <w:bookmarkStart w:id="21" w:name="TITUS4HeaderFirstPage"/>
    <w:r>
      <w:rPr>
        <w:sz w:val="17"/>
      </w:rPr>
      <w:t> </w:t>
    </w:r>
  </w:p>
  <w:p w14:paraId="67125632" w14:textId="3D0A4DC2" w:rsidR="00B76B03" w:rsidRDefault="00BF1CA1" w:rsidP="00BF1CA1">
    <w:pPr>
      <w:pStyle w:val="Header"/>
      <w:rPr>
        <w:sz w:val="17"/>
      </w:rPr>
    </w:pPr>
    <w:bookmarkStart w:id="22" w:name="TITUS3HeaderFirstPage"/>
    <w:bookmarkEnd w:id="21"/>
    <w:r>
      <w:rPr>
        <w:sz w:val="17"/>
      </w:rPr>
      <w:t> </w:t>
    </w:r>
  </w:p>
  <w:bookmarkEnd w:id="22"/>
  <w:p w14:paraId="70499182" w14:textId="77777777" w:rsidR="00604189" w:rsidRDefault="00604189" w:rsidP="00C52A99">
    <w:pPr>
      <w:pStyle w:val="Header"/>
    </w:pPr>
  </w:p>
  <w:p w14:paraId="42B071A3" w14:textId="77777777" w:rsidR="00B76B03" w:rsidRDefault="00B76B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5"/>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017"/>
    <w:rsid w:val="000138CF"/>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D3D03"/>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33C6"/>
    <w:rsid w:val="002D4E71"/>
    <w:rsid w:val="002E7017"/>
    <w:rsid w:val="002F4F6E"/>
    <w:rsid w:val="003015C3"/>
    <w:rsid w:val="00304A49"/>
    <w:rsid w:val="0030C684"/>
    <w:rsid w:val="0031350A"/>
    <w:rsid w:val="00316815"/>
    <w:rsid w:val="003168CA"/>
    <w:rsid w:val="00321255"/>
    <w:rsid w:val="0032230D"/>
    <w:rsid w:val="00322A0B"/>
    <w:rsid w:val="003279F0"/>
    <w:rsid w:val="00335FC5"/>
    <w:rsid w:val="003516C0"/>
    <w:rsid w:val="00352E59"/>
    <w:rsid w:val="00354DBE"/>
    <w:rsid w:val="00355210"/>
    <w:rsid w:val="00365DF9"/>
    <w:rsid w:val="003701BA"/>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2B01"/>
    <w:rsid w:val="00413251"/>
    <w:rsid w:val="004348AE"/>
    <w:rsid w:val="00436561"/>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847"/>
    <w:rsid w:val="004D0BF1"/>
    <w:rsid w:val="004D24D2"/>
    <w:rsid w:val="004D35A4"/>
    <w:rsid w:val="004D445F"/>
    <w:rsid w:val="004E087B"/>
    <w:rsid w:val="004E44A4"/>
    <w:rsid w:val="004E7B8B"/>
    <w:rsid w:val="004E7BDD"/>
    <w:rsid w:val="004F1E21"/>
    <w:rsid w:val="004F272B"/>
    <w:rsid w:val="004F740D"/>
    <w:rsid w:val="004F7B8F"/>
    <w:rsid w:val="00500748"/>
    <w:rsid w:val="005011D6"/>
    <w:rsid w:val="0050167A"/>
    <w:rsid w:val="005042F1"/>
    <w:rsid w:val="00504B92"/>
    <w:rsid w:val="00513C7D"/>
    <w:rsid w:val="00521123"/>
    <w:rsid w:val="00521221"/>
    <w:rsid w:val="00524ACB"/>
    <w:rsid w:val="0052653C"/>
    <w:rsid w:val="00536FA9"/>
    <w:rsid w:val="005414F4"/>
    <w:rsid w:val="00546187"/>
    <w:rsid w:val="005463F1"/>
    <w:rsid w:val="00555E0B"/>
    <w:rsid w:val="00557D77"/>
    <w:rsid w:val="00562B4E"/>
    <w:rsid w:val="00562EAA"/>
    <w:rsid w:val="00563B58"/>
    <w:rsid w:val="005640C4"/>
    <w:rsid w:val="0056684C"/>
    <w:rsid w:val="00574A0C"/>
    <w:rsid w:val="00575A8F"/>
    <w:rsid w:val="00576E4C"/>
    <w:rsid w:val="0057780F"/>
    <w:rsid w:val="00581E0A"/>
    <w:rsid w:val="00586D89"/>
    <w:rsid w:val="005916B8"/>
    <w:rsid w:val="005A1B4C"/>
    <w:rsid w:val="005A545C"/>
    <w:rsid w:val="005B195A"/>
    <w:rsid w:val="005C1567"/>
    <w:rsid w:val="005C6CE5"/>
    <w:rsid w:val="005C6E3A"/>
    <w:rsid w:val="005D3F07"/>
    <w:rsid w:val="005D6686"/>
    <w:rsid w:val="005E13EA"/>
    <w:rsid w:val="005E19F6"/>
    <w:rsid w:val="0060015D"/>
    <w:rsid w:val="00604189"/>
    <w:rsid w:val="00606E27"/>
    <w:rsid w:val="006108C9"/>
    <w:rsid w:val="00616D7F"/>
    <w:rsid w:val="0062158D"/>
    <w:rsid w:val="00630F39"/>
    <w:rsid w:val="006326D1"/>
    <w:rsid w:val="00632E0A"/>
    <w:rsid w:val="00633165"/>
    <w:rsid w:val="0064176F"/>
    <w:rsid w:val="006447DE"/>
    <w:rsid w:val="00650D4E"/>
    <w:rsid w:val="0065276E"/>
    <w:rsid w:val="00654329"/>
    <w:rsid w:val="00654CEC"/>
    <w:rsid w:val="00655507"/>
    <w:rsid w:val="006575AA"/>
    <w:rsid w:val="006712A7"/>
    <w:rsid w:val="00674FC2"/>
    <w:rsid w:val="00677E42"/>
    <w:rsid w:val="00682334"/>
    <w:rsid w:val="00684B16"/>
    <w:rsid w:val="00692DD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76EB"/>
    <w:rsid w:val="007872F2"/>
    <w:rsid w:val="007908E0"/>
    <w:rsid w:val="00792181"/>
    <w:rsid w:val="00793EB3"/>
    <w:rsid w:val="00794205"/>
    <w:rsid w:val="007A0462"/>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1B5"/>
    <w:rsid w:val="007F5497"/>
    <w:rsid w:val="00801FD0"/>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7C58"/>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57600"/>
    <w:rsid w:val="00964CC6"/>
    <w:rsid w:val="00991FDA"/>
    <w:rsid w:val="009927A1"/>
    <w:rsid w:val="009A5F3B"/>
    <w:rsid w:val="009B0B61"/>
    <w:rsid w:val="009B28C0"/>
    <w:rsid w:val="009B7136"/>
    <w:rsid w:val="009B7806"/>
    <w:rsid w:val="009C03B4"/>
    <w:rsid w:val="009C3AC2"/>
    <w:rsid w:val="009C5A25"/>
    <w:rsid w:val="009D25B4"/>
    <w:rsid w:val="009D4365"/>
    <w:rsid w:val="009D4E3B"/>
    <w:rsid w:val="009D7BC9"/>
    <w:rsid w:val="009E1982"/>
    <w:rsid w:val="009E3A38"/>
    <w:rsid w:val="009E4D2C"/>
    <w:rsid w:val="009F0978"/>
    <w:rsid w:val="009F3AEC"/>
    <w:rsid w:val="00A00081"/>
    <w:rsid w:val="00A10D56"/>
    <w:rsid w:val="00A11EB7"/>
    <w:rsid w:val="00A12AAE"/>
    <w:rsid w:val="00A15BF1"/>
    <w:rsid w:val="00A16DD1"/>
    <w:rsid w:val="00A21B58"/>
    <w:rsid w:val="00A22441"/>
    <w:rsid w:val="00A23F3B"/>
    <w:rsid w:val="00A24406"/>
    <w:rsid w:val="00A25F64"/>
    <w:rsid w:val="00A27CC2"/>
    <w:rsid w:val="00A31C33"/>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323F"/>
    <w:rsid w:val="00B558EB"/>
    <w:rsid w:val="00B577D3"/>
    <w:rsid w:val="00B60466"/>
    <w:rsid w:val="00B6548F"/>
    <w:rsid w:val="00B7178A"/>
    <w:rsid w:val="00B7502A"/>
    <w:rsid w:val="00B76B03"/>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1736"/>
    <w:rsid w:val="00BF1CA1"/>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2A99"/>
    <w:rsid w:val="00C54AED"/>
    <w:rsid w:val="00C63D00"/>
    <w:rsid w:val="00C6441B"/>
    <w:rsid w:val="00C70E0A"/>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32B3"/>
    <w:rsid w:val="00D052BC"/>
    <w:rsid w:val="00D0695E"/>
    <w:rsid w:val="00D07026"/>
    <w:rsid w:val="00D11888"/>
    <w:rsid w:val="00D22C8F"/>
    <w:rsid w:val="00D3009B"/>
    <w:rsid w:val="00D33491"/>
    <w:rsid w:val="00D41A93"/>
    <w:rsid w:val="00D44F8E"/>
    <w:rsid w:val="00D51EE9"/>
    <w:rsid w:val="00D607EF"/>
    <w:rsid w:val="00D60F88"/>
    <w:rsid w:val="00D625E7"/>
    <w:rsid w:val="00D646BD"/>
    <w:rsid w:val="00D7018A"/>
    <w:rsid w:val="00D71201"/>
    <w:rsid w:val="00D720C7"/>
    <w:rsid w:val="00D876E6"/>
    <w:rsid w:val="00DA1025"/>
    <w:rsid w:val="00DA22EC"/>
    <w:rsid w:val="00DA5860"/>
    <w:rsid w:val="00DA7193"/>
    <w:rsid w:val="00DB2767"/>
    <w:rsid w:val="00DC4729"/>
    <w:rsid w:val="00E17160"/>
    <w:rsid w:val="00E21CF4"/>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56A1"/>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4E1B"/>
    <w:rsid w:val="00FC51F9"/>
    <w:rsid w:val="00FC5B40"/>
    <w:rsid w:val="00FC5FF8"/>
    <w:rsid w:val="00FD3D7C"/>
    <w:rsid w:val="00FD4F8F"/>
    <w:rsid w:val="00FE0C16"/>
    <w:rsid w:val="00FE14AD"/>
    <w:rsid w:val="00FE14B1"/>
    <w:rsid w:val="00FE4BC6"/>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legclearfix">
    <w:name w:val="legclearfix"/>
    <w:basedOn w:val="Normal"/>
    <w:rsid w:val="009C03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9C03B4"/>
  </w:style>
  <w:style w:type="paragraph" w:customStyle="1" w:styleId="legrhs">
    <w:name w:val="legrhs"/>
    <w:basedOn w:val="Normal"/>
    <w:rsid w:val="009C03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comp">
    <w:name w:val="comp"/>
    <w:basedOn w:val="Normal"/>
    <w:rsid w:val="009C03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9C03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changedelimiter">
    <w:name w:val="legchangedelimiter"/>
    <w:basedOn w:val="DefaultParagraphFont"/>
    <w:rsid w:val="009C03B4"/>
  </w:style>
  <w:style w:type="character" w:customStyle="1" w:styleId="legsubstitution">
    <w:name w:val="legsubstitution"/>
    <w:basedOn w:val="DefaultParagraphFont"/>
    <w:rsid w:val="009C03B4"/>
  </w:style>
  <w:style w:type="character" w:styleId="FollowedHyperlink">
    <w:name w:val="FollowedHyperlink"/>
    <w:basedOn w:val="DefaultParagraphFont"/>
    <w:uiPriority w:val="99"/>
    <w:semiHidden/>
    <w:unhideWhenUsed/>
    <w:rsid w:val="005B1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documentManagement/types"/>
    <ds:schemaRef ds:uri="http://purl.org/dc/terms/"/>
    <ds:schemaRef ds:uri="http://purl.org/dc/elements/1.1/"/>
    <ds:schemaRef ds:uri="2e89cfda-a374-4413-9f0d-8b601eddeb70"/>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3412B4A-3CA8-4BB2-97CE-731CB0787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45</Pages>
  <Words>12674</Words>
  <Characters>68060</Characters>
  <Application>Microsoft Office Word</Application>
  <DocSecurity>0</DocSecurity>
  <Lines>1546</Lines>
  <Paragraphs>373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Edwards,Georgia swp6985</cp:lastModifiedBy>
  <cp:revision>44</cp:revision>
  <cp:lastPrinted>2019-08-13T11:47:00Z</cp:lastPrinted>
  <dcterms:created xsi:type="dcterms:W3CDTF">2022-01-13T12:03:00Z</dcterms:created>
  <dcterms:modified xsi:type="dcterms:W3CDTF">2022-04-02T12:51:00Z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1944dbb7-e35f-4505-9a27-a4a53ab00b57</vt:lpwstr>
  </property>
  <property fmtid="{D5CDD505-2E9C-101B-9397-08002B2CF9AE}" pid="4" name="Classification">
    <vt:lpwstr>OFFICIAL</vt:lpwstr>
  </property>
  <property fmtid="{D5CDD505-2E9C-101B-9397-08002B2CF9AE}" pid="5" name="Visibility">
    <vt:lpwstr>NOT VISIBLE</vt:lpwstr>
  </property>
</Properties>
</file>