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5D2BA8A0" wp14:paraId="0589D34B" wp14:textId="0657226F">
      <w:pPr>
        <w:pStyle w:val="Heading1"/>
        <w:keepNext w:val="1"/>
        <w:keepLines w:val="1"/>
        <w:spacing w:before="360" w:after="80"/>
        <w:jc w:val="center"/>
        <w:rPr>
          <w:rFonts w:ascii="Aptos" w:hAnsi="Aptos" w:eastAsia="Aptos" w:cs="Aptos"/>
          <w:b w:val="0"/>
          <w:bCs w:val="0"/>
          <w:i w:val="0"/>
          <w:iCs w:val="0"/>
          <w:caps w:val="0"/>
          <w:smallCaps w:val="0"/>
          <w:noProof w:val="0"/>
          <w:color w:val="0F4761" w:themeColor="accent1" w:themeTint="FF" w:themeShade="BF"/>
          <w:sz w:val="24"/>
          <w:szCs w:val="24"/>
          <w:lang w:val="en-GB"/>
        </w:rPr>
      </w:pPr>
      <w:r w:rsidRPr="5D2BA8A0" w:rsidR="02D663D3">
        <w:rPr>
          <w:rFonts w:ascii="Aptos" w:hAnsi="Aptos" w:eastAsia="Aptos" w:cs="Aptos"/>
          <w:b w:val="0"/>
          <w:bCs w:val="0"/>
          <w:i w:val="0"/>
          <w:iCs w:val="0"/>
          <w:caps w:val="0"/>
          <w:smallCaps w:val="0"/>
          <w:noProof w:val="0"/>
          <w:color w:val="0F4761" w:themeColor="accent1" w:themeTint="FF" w:themeShade="BF"/>
          <w:sz w:val="24"/>
          <w:szCs w:val="24"/>
          <w:lang w:val="en-GB"/>
        </w:rPr>
        <w:t>Somir Uddin (2408790)</w:t>
      </w:r>
    </w:p>
    <w:p xmlns:wp14="http://schemas.microsoft.com/office/word/2010/wordml" w:rsidP="5D2BA8A0" wp14:paraId="332C871A" wp14:textId="1F6896A8">
      <w:pPr>
        <w:jc w:val="cente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5D2BA8A0" wp14:paraId="06486727" wp14:textId="63AC908A">
      <w:pPr>
        <w:jc w:val="center"/>
        <w:rPr>
          <w:rFonts w:ascii="Aptos" w:hAnsi="Aptos" w:eastAsia="Aptos" w:cs="Aptos"/>
          <w:b w:val="0"/>
          <w:bCs w:val="0"/>
          <w:i w:val="0"/>
          <w:iCs w:val="0"/>
          <w:caps w:val="0"/>
          <w:smallCaps w:val="0"/>
          <w:noProof w:val="0"/>
          <w:color w:val="000000" w:themeColor="text1" w:themeTint="FF" w:themeShade="FF"/>
          <w:sz w:val="24"/>
          <w:szCs w:val="24"/>
          <w:lang w:val="en-GB"/>
        </w:rPr>
      </w:pPr>
      <w:r w:rsidRPr="5D2BA8A0" w:rsidR="02D663D3">
        <w:rPr>
          <w:rFonts w:ascii="Aptos" w:hAnsi="Aptos" w:eastAsia="Aptos" w:cs="Aptos"/>
          <w:b w:val="0"/>
          <w:bCs w:val="0"/>
          <w:i w:val="0"/>
          <w:iCs w:val="0"/>
          <w:caps w:val="0"/>
          <w:smallCaps w:val="0"/>
          <w:noProof w:val="0"/>
          <w:color w:val="000000" w:themeColor="text1" w:themeTint="FF" w:themeShade="FF"/>
          <w:sz w:val="24"/>
          <w:szCs w:val="24"/>
          <w:lang w:val="en-GB"/>
        </w:rPr>
        <w:t>Module: Managing Projects in Organisations</w:t>
      </w:r>
    </w:p>
    <w:p xmlns:wp14="http://schemas.microsoft.com/office/word/2010/wordml" w:rsidP="5D2BA8A0" wp14:paraId="42D5C7B3" wp14:textId="67609EDE">
      <w:pPr>
        <w:jc w:val="cente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5D2BA8A0" wp14:paraId="56BC0349" wp14:textId="6053FB81">
      <w:pPr>
        <w:jc w:val="center"/>
        <w:rPr>
          <w:rFonts w:ascii="Aptos" w:hAnsi="Aptos" w:eastAsia="Aptos" w:cs="Aptos"/>
          <w:b w:val="0"/>
          <w:bCs w:val="0"/>
          <w:i w:val="0"/>
          <w:iCs w:val="0"/>
          <w:caps w:val="0"/>
          <w:smallCaps w:val="0"/>
          <w:noProof w:val="0"/>
          <w:color w:val="000000" w:themeColor="text1" w:themeTint="FF" w:themeShade="FF"/>
          <w:sz w:val="24"/>
          <w:szCs w:val="24"/>
          <w:lang w:val="en-GB"/>
        </w:rPr>
      </w:pPr>
      <w:r w:rsidRPr="5D2BA8A0" w:rsidR="02D663D3">
        <w:rPr>
          <w:rFonts w:ascii="Aptos" w:hAnsi="Aptos" w:eastAsia="Aptos" w:cs="Aptos"/>
          <w:b w:val="0"/>
          <w:bCs w:val="0"/>
          <w:i w:val="0"/>
          <w:iCs w:val="0"/>
          <w:caps w:val="0"/>
          <w:smallCaps w:val="0"/>
          <w:noProof w:val="0"/>
          <w:color w:val="000000" w:themeColor="text1" w:themeTint="FF" w:themeShade="FF"/>
          <w:sz w:val="24"/>
          <w:szCs w:val="24"/>
          <w:lang w:val="en-GB"/>
        </w:rPr>
        <w:t>Lecturer: Giulia Chifari</w:t>
      </w:r>
    </w:p>
    <w:p xmlns:wp14="http://schemas.microsoft.com/office/word/2010/wordml" w:rsidP="5D2BA8A0" wp14:paraId="2B3EDAE3" wp14:textId="4A876902">
      <w:pPr>
        <w:jc w:val="cente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5D2BA8A0" wp14:paraId="22008759" wp14:textId="3FE791C3">
      <w:pPr>
        <w:jc w:val="center"/>
        <w:rPr>
          <w:rFonts w:ascii="Aptos" w:hAnsi="Aptos" w:eastAsia="Aptos" w:cs="Aptos"/>
          <w:b w:val="0"/>
          <w:bCs w:val="0"/>
          <w:i w:val="0"/>
          <w:iCs w:val="0"/>
          <w:caps w:val="0"/>
          <w:smallCaps w:val="0"/>
          <w:noProof w:val="0"/>
          <w:color w:val="000000" w:themeColor="text1" w:themeTint="FF" w:themeShade="FF"/>
          <w:sz w:val="24"/>
          <w:szCs w:val="24"/>
          <w:lang w:val="en-GB"/>
        </w:rPr>
      </w:pPr>
      <w:r w:rsidRPr="5D2BA8A0" w:rsidR="02D663D3">
        <w:rPr>
          <w:rFonts w:ascii="Aptos" w:hAnsi="Aptos" w:eastAsia="Aptos" w:cs="Aptos"/>
          <w:b w:val="0"/>
          <w:bCs w:val="0"/>
          <w:i w:val="0"/>
          <w:iCs w:val="0"/>
          <w:caps w:val="0"/>
          <w:smallCaps w:val="0"/>
          <w:noProof w:val="0"/>
          <w:color w:val="000000" w:themeColor="text1" w:themeTint="FF" w:themeShade="FF"/>
          <w:sz w:val="24"/>
          <w:szCs w:val="24"/>
          <w:lang w:val="en-GB"/>
        </w:rPr>
        <w:t xml:space="preserve">Assignment title: Written Report and Reflective Blogs (Blogs) </w:t>
      </w:r>
    </w:p>
    <w:p xmlns:wp14="http://schemas.microsoft.com/office/word/2010/wordml" w:rsidP="5D2BA8A0" wp14:paraId="4898022C" wp14:textId="08ED5C0E">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5D2BA8A0" wp14:paraId="48BC0FBD" wp14:textId="781FCC46">
      <w:pPr>
        <w:pStyle w:val="Normal"/>
        <w:rPr>
          <w:noProof w:val="0"/>
          <w:lang w:val="en-GB"/>
        </w:rPr>
      </w:pPr>
    </w:p>
    <w:p xmlns:wp14="http://schemas.microsoft.com/office/word/2010/wordml" w:rsidP="5D2BA8A0" wp14:paraId="3CE260F2" wp14:textId="14FF8B43">
      <w:pPr>
        <w:pStyle w:val="Normal"/>
        <w:rPr>
          <w:noProof w:val="0"/>
          <w:lang w:val="en-GB"/>
        </w:rPr>
      </w:pPr>
    </w:p>
    <w:p xmlns:wp14="http://schemas.microsoft.com/office/word/2010/wordml" w:rsidP="5D2BA8A0" wp14:paraId="3870F2C0" wp14:textId="14AC631D">
      <w:pPr>
        <w:pStyle w:val="Normal"/>
        <w:rPr>
          <w:noProof w:val="0"/>
          <w:lang w:val="en-GB"/>
        </w:rPr>
      </w:pPr>
    </w:p>
    <w:p xmlns:wp14="http://schemas.microsoft.com/office/word/2010/wordml" w:rsidP="5D2BA8A0" wp14:paraId="22FFEF13" wp14:textId="2E9AC6F3">
      <w:pPr>
        <w:pStyle w:val="Normal"/>
        <w:rPr>
          <w:noProof w:val="0"/>
          <w:lang w:val="en-GB"/>
        </w:rPr>
      </w:pPr>
    </w:p>
    <w:p xmlns:wp14="http://schemas.microsoft.com/office/word/2010/wordml" w:rsidP="5D2BA8A0" wp14:paraId="2C4B9310" wp14:textId="5D02D390">
      <w:pPr>
        <w:pStyle w:val="Heading2"/>
        <w:rPr>
          <w:rFonts w:ascii="Aptos" w:hAnsi="Aptos" w:eastAsia="Aptos" w:cs="Aptos"/>
          <w:noProof w:val="0"/>
          <w:sz w:val="24"/>
          <w:szCs w:val="24"/>
          <w:lang w:val="en-GB"/>
        </w:rPr>
      </w:pPr>
    </w:p>
    <w:p xmlns:wp14="http://schemas.microsoft.com/office/word/2010/wordml" w:rsidP="5D2BA8A0" wp14:paraId="663A8A2D" wp14:textId="26D0E92E">
      <w:pPr>
        <w:pStyle w:val="Heading2"/>
        <w:rPr>
          <w:rFonts w:ascii="Aptos" w:hAnsi="Aptos" w:eastAsia="Aptos" w:cs="Aptos"/>
          <w:noProof w:val="0"/>
          <w:sz w:val="24"/>
          <w:szCs w:val="24"/>
          <w:lang w:val="en-GB"/>
        </w:rPr>
      </w:pPr>
    </w:p>
    <w:p xmlns:wp14="http://schemas.microsoft.com/office/word/2010/wordml" w:rsidP="5D2BA8A0" wp14:paraId="5A2ADD79" wp14:textId="55FB567D">
      <w:pPr>
        <w:pStyle w:val="Heading2"/>
        <w:rPr>
          <w:rFonts w:ascii="Aptos" w:hAnsi="Aptos" w:eastAsia="Aptos" w:cs="Aptos"/>
          <w:noProof w:val="0"/>
          <w:sz w:val="24"/>
          <w:szCs w:val="24"/>
          <w:lang w:val="en-GB"/>
        </w:rPr>
      </w:pPr>
    </w:p>
    <w:p xmlns:wp14="http://schemas.microsoft.com/office/word/2010/wordml" w:rsidP="5D2BA8A0" wp14:paraId="170AB61D" wp14:textId="519E6985">
      <w:pPr>
        <w:pStyle w:val="Heading2"/>
        <w:rPr>
          <w:rFonts w:ascii="Aptos" w:hAnsi="Aptos" w:eastAsia="Aptos" w:cs="Aptos"/>
          <w:noProof w:val="0"/>
          <w:sz w:val="24"/>
          <w:szCs w:val="24"/>
          <w:lang w:val="en-GB"/>
        </w:rPr>
      </w:pPr>
    </w:p>
    <w:p xmlns:wp14="http://schemas.microsoft.com/office/word/2010/wordml" w:rsidP="5D2BA8A0" wp14:paraId="0775E92B" wp14:textId="55D675E5">
      <w:pPr>
        <w:pStyle w:val="Heading2"/>
        <w:rPr>
          <w:rFonts w:ascii="Aptos" w:hAnsi="Aptos" w:eastAsia="Aptos" w:cs="Aptos"/>
          <w:noProof w:val="0"/>
          <w:sz w:val="24"/>
          <w:szCs w:val="24"/>
          <w:lang w:val="en-GB"/>
        </w:rPr>
      </w:pPr>
    </w:p>
    <w:p xmlns:wp14="http://schemas.microsoft.com/office/word/2010/wordml" w:rsidP="5D2BA8A0" wp14:paraId="2B35882A" wp14:textId="6CFAE924">
      <w:pPr>
        <w:pStyle w:val="Heading2"/>
        <w:rPr>
          <w:rFonts w:ascii="Aptos" w:hAnsi="Aptos" w:eastAsia="Aptos" w:cs="Aptos"/>
          <w:noProof w:val="0"/>
          <w:sz w:val="24"/>
          <w:szCs w:val="24"/>
          <w:lang w:val="en-GB"/>
        </w:rPr>
      </w:pPr>
    </w:p>
    <w:p xmlns:wp14="http://schemas.microsoft.com/office/word/2010/wordml" w:rsidP="5D2BA8A0" wp14:paraId="350C7710" wp14:textId="299D7BBC">
      <w:pPr>
        <w:pStyle w:val="Heading2"/>
        <w:rPr>
          <w:rFonts w:ascii="Aptos" w:hAnsi="Aptos" w:eastAsia="Aptos" w:cs="Aptos"/>
          <w:noProof w:val="0"/>
          <w:sz w:val="24"/>
          <w:szCs w:val="24"/>
          <w:lang w:val="en-GB"/>
        </w:rPr>
      </w:pPr>
    </w:p>
    <w:p xmlns:wp14="http://schemas.microsoft.com/office/word/2010/wordml" w:rsidP="5D2BA8A0" wp14:paraId="506FB584" wp14:textId="7135F996">
      <w:pPr>
        <w:pStyle w:val="Heading2"/>
        <w:rPr>
          <w:rFonts w:ascii="Aptos" w:hAnsi="Aptos" w:eastAsia="Aptos" w:cs="Aptos"/>
          <w:noProof w:val="0"/>
          <w:sz w:val="24"/>
          <w:szCs w:val="24"/>
          <w:lang w:val="en-GB"/>
        </w:rPr>
      </w:pPr>
    </w:p>
    <w:p xmlns:wp14="http://schemas.microsoft.com/office/word/2010/wordml" w:rsidP="5D2BA8A0" wp14:paraId="5388640E" wp14:textId="34D1AE14">
      <w:pPr>
        <w:pStyle w:val="Heading2"/>
        <w:rPr>
          <w:rFonts w:ascii="Aptos" w:hAnsi="Aptos" w:eastAsia="Aptos" w:cs="Aptos"/>
          <w:noProof w:val="0"/>
          <w:sz w:val="24"/>
          <w:szCs w:val="24"/>
          <w:lang w:val="en-GB"/>
        </w:rPr>
      </w:pPr>
    </w:p>
    <w:p xmlns:wp14="http://schemas.microsoft.com/office/word/2010/wordml" w:rsidP="5D2BA8A0" wp14:paraId="1154363B" wp14:textId="37AACADA">
      <w:pPr>
        <w:pStyle w:val="Heading2"/>
        <w:rPr>
          <w:rFonts w:ascii="Aptos" w:hAnsi="Aptos" w:eastAsia="Aptos" w:cs="Aptos"/>
          <w:noProof w:val="0"/>
          <w:sz w:val="24"/>
          <w:szCs w:val="24"/>
          <w:lang w:val="en-GB"/>
        </w:rPr>
      </w:pPr>
    </w:p>
    <w:p xmlns:wp14="http://schemas.microsoft.com/office/word/2010/wordml" w:rsidP="5D2BA8A0" wp14:paraId="6267CEC8" wp14:textId="0250C88B">
      <w:pPr>
        <w:pStyle w:val="Heading2"/>
        <w:rPr>
          <w:rFonts w:ascii="Aptos" w:hAnsi="Aptos" w:eastAsia="Aptos" w:cs="Aptos"/>
          <w:noProof w:val="0"/>
          <w:sz w:val="24"/>
          <w:szCs w:val="24"/>
          <w:lang w:val="en-GB"/>
        </w:rPr>
      </w:pPr>
    </w:p>
    <w:p xmlns:wp14="http://schemas.microsoft.com/office/word/2010/wordml" w:rsidP="5D2BA8A0" wp14:paraId="1B3A1C0D" wp14:textId="0E11743F">
      <w:pPr>
        <w:pStyle w:val="Normal"/>
        <w:rPr>
          <w:noProof w:val="0"/>
          <w:lang w:val="en-GB"/>
        </w:rPr>
      </w:pPr>
    </w:p>
    <w:p xmlns:wp14="http://schemas.microsoft.com/office/word/2010/wordml" w:rsidP="5D2BA8A0" wp14:paraId="74CB1031" wp14:textId="6C3E2791">
      <w:pPr>
        <w:pStyle w:val="Normal"/>
        <w:rPr>
          <w:noProof w:val="0"/>
          <w:lang w:val="en-GB"/>
        </w:rPr>
      </w:pPr>
    </w:p>
    <w:p xmlns:wp14="http://schemas.microsoft.com/office/word/2010/wordml" w:rsidP="5D2BA8A0" wp14:paraId="5C501917" wp14:textId="50A8516E">
      <w:pPr>
        <w:pStyle w:val="Normal"/>
        <w:rPr>
          <w:noProof w:val="0"/>
          <w:lang w:val="en-GB"/>
        </w:rPr>
      </w:pPr>
    </w:p>
    <w:p xmlns:wp14="http://schemas.microsoft.com/office/word/2010/wordml" w:rsidP="5D2BA8A0" wp14:paraId="453C2BFD" wp14:textId="65BAF713">
      <w:pPr>
        <w:pStyle w:val="Heading2"/>
      </w:pPr>
      <w:r w:rsidRPr="5D2BA8A0" w:rsidR="36313EE9">
        <w:rPr>
          <w:rFonts w:ascii="Aptos" w:hAnsi="Aptos" w:eastAsia="Aptos" w:cs="Aptos"/>
          <w:noProof w:val="0"/>
          <w:sz w:val="24"/>
          <w:szCs w:val="24"/>
          <w:lang w:val="en-GB"/>
        </w:rPr>
        <w:t>Introduction</w:t>
      </w:r>
    </w:p>
    <w:p xmlns:wp14="http://schemas.microsoft.com/office/word/2010/wordml" wp14:paraId="4C599DE8" wp14:textId="10E3AE6E">
      <w:r w:rsidRPr="5D2BA8A0" w:rsidR="36313EE9">
        <w:rPr>
          <w:rFonts w:ascii="Aptos" w:hAnsi="Aptos" w:eastAsia="Aptos" w:cs="Aptos"/>
          <w:noProof w:val="0"/>
          <w:sz w:val="24"/>
          <w:szCs w:val="24"/>
          <w:lang w:val="en-GB"/>
        </w:rPr>
        <w:t xml:space="preserve">This report critically evaluates the planning, delivery and overall management of the </w:t>
      </w:r>
      <w:r w:rsidRPr="5D2BA8A0" w:rsidR="36313EE9">
        <w:rPr>
          <w:rFonts w:ascii="Aptos" w:hAnsi="Aptos" w:eastAsia="Aptos" w:cs="Aptos"/>
          <w:i w:val="1"/>
          <w:iCs w:val="1"/>
          <w:noProof w:val="0"/>
          <w:sz w:val="24"/>
          <w:szCs w:val="24"/>
          <w:lang w:val="en-GB"/>
        </w:rPr>
        <w:t>Little Kindness with a Big Heart</w:t>
      </w:r>
      <w:r w:rsidRPr="5D2BA8A0" w:rsidR="36313EE9">
        <w:rPr>
          <w:rFonts w:ascii="Aptos" w:hAnsi="Aptos" w:eastAsia="Aptos" w:cs="Aptos"/>
          <w:noProof w:val="0"/>
          <w:sz w:val="24"/>
          <w:szCs w:val="24"/>
          <w:lang w:val="en-GB"/>
        </w:rPr>
        <w:t xml:space="preserve"> project, a university charity bake sale organised in partnership with EYST (Ethnic Minorities and Youth Support Team). The purpose of the project was to raise funds for the charity while increasing awareness of its work among students and staff at the university. The project involved six team members who worked collaboratively to organise, promote and deliver the event within a limited timeframe and budget.</w:t>
      </w:r>
    </w:p>
    <w:p xmlns:wp14="http://schemas.microsoft.com/office/word/2010/wordml" wp14:paraId="16CB2321" wp14:textId="44A052E9">
      <w:r w:rsidRPr="5D2BA8A0" w:rsidR="36313EE9">
        <w:rPr>
          <w:rFonts w:ascii="Aptos" w:hAnsi="Aptos" w:eastAsia="Aptos" w:cs="Aptos"/>
          <w:noProof w:val="0"/>
          <w:sz w:val="24"/>
          <w:szCs w:val="24"/>
          <w:lang w:val="en-GB"/>
        </w:rPr>
        <w:t>The report evaluates the project across its entire lifecycle, beginning with project initiation and planning before considering execution, monitoring and project closure. It critically assesses the project management tools and techniques used throughout the project, including stakeholder analysis, risk management, the Work Breakdown Structure (WBS) and Gantt chart. Rather than simply describing these tools, the report considers how effectively they supported the project and identifies areas where improvements could have been made.</w:t>
      </w:r>
    </w:p>
    <w:p xmlns:wp14="http://schemas.microsoft.com/office/word/2010/wordml" wp14:paraId="54D1980D" wp14:textId="4723949E">
      <w:r w:rsidRPr="5D2BA8A0" w:rsidR="36313EE9">
        <w:rPr>
          <w:rFonts w:ascii="Aptos" w:hAnsi="Aptos" w:eastAsia="Aptos" w:cs="Aptos"/>
          <w:noProof w:val="0"/>
          <w:sz w:val="24"/>
          <w:szCs w:val="24"/>
          <w:lang w:val="en-GB"/>
        </w:rPr>
        <w:t>Attention</w:t>
      </w:r>
      <w:r w:rsidRPr="5D2BA8A0" w:rsidR="36313EE9">
        <w:rPr>
          <w:rFonts w:ascii="Aptos" w:hAnsi="Aptos" w:eastAsia="Aptos" w:cs="Aptos"/>
          <w:noProof w:val="0"/>
          <w:sz w:val="24"/>
          <w:szCs w:val="24"/>
          <w:lang w:val="en-GB"/>
        </w:rPr>
        <w:t xml:space="preserve"> is given to stakeholder management because the success of the bake sale depended on </w:t>
      </w:r>
      <w:r w:rsidRPr="5D2BA8A0" w:rsidR="36313EE9">
        <w:rPr>
          <w:rFonts w:ascii="Aptos" w:hAnsi="Aptos" w:eastAsia="Aptos" w:cs="Aptos"/>
          <w:noProof w:val="0"/>
          <w:sz w:val="24"/>
          <w:szCs w:val="24"/>
          <w:lang w:val="en-GB"/>
        </w:rPr>
        <w:t>maintaining</w:t>
      </w:r>
      <w:r w:rsidRPr="5D2BA8A0" w:rsidR="36313EE9">
        <w:rPr>
          <w:rFonts w:ascii="Aptos" w:hAnsi="Aptos" w:eastAsia="Aptos" w:cs="Aptos"/>
          <w:noProof w:val="0"/>
          <w:sz w:val="24"/>
          <w:szCs w:val="24"/>
          <w:lang w:val="en-GB"/>
        </w:rPr>
        <w:t xml:space="preserve"> positive relationships with the university, EYST, volunteers and those attending the event. The report also reflects on my own contribution to the project, evaluating both my strengths and areas where I could improve in future projects. Finally, recommendations are provided to </w:t>
      </w:r>
      <w:r w:rsidRPr="5D2BA8A0" w:rsidR="36313EE9">
        <w:rPr>
          <w:rFonts w:ascii="Aptos" w:hAnsi="Aptos" w:eastAsia="Aptos" w:cs="Aptos"/>
          <w:noProof w:val="0"/>
          <w:sz w:val="24"/>
          <w:szCs w:val="24"/>
          <w:lang w:val="en-GB"/>
        </w:rPr>
        <w:t>demonstrate</w:t>
      </w:r>
      <w:r w:rsidRPr="5D2BA8A0" w:rsidR="36313EE9">
        <w:rPr>
          <w:rFonts w:ascii="Aptos" w:hAnsi="Aptos" w:eastAsia="Aptos" w:cs="Aptos"/>
          <w:noProof w:val="0"/>
          <w:sz w:val="24"/>
          <w:szCs w:val="24"/>
          <w:lang w:val="en-GB"/>
        </w:rPr>
        <w:t xml:space="preserve"> how project planning, communication and leadership could be strengthened if a similar fundraising event were organised again.</w:t>
      </w:r>
    </w:p>
    <w:p xmlns:wp14="http://schemas.microsoft.com/office/word/2010/wordml" w:rsidP="5D2BA8A0" wp14:paraId="6846A9E8" wp14:textId="3CD25FA7">
      <w:pPr>
        <w:pStyle w:val="Heading2"/>
        <w:rPr>
          <w:rFonts w:ascii="Aptos" w:hAnsi="Aptos" w:eastAsia="Aptos" w:cs="Aptos"/>
          <w:noProof w:val="0"/>
          <w:sz w:val="24"/>
          <w:szCs w:val="24"/>
          <w:lang w:val="en-GB"/>
        </w:rPr>
      </w:pPr>
    </w:p>
    <w:p xmlns:wp14="http://schemas.microsoft.com/office/word/2010/wordml" w:rsidP="5D2BA8A0" wp14:paraId="0FB38B5E" wp14:textId="2BCCBA54">
      <w:pPr>
        <w:pStyle w:val="Heading2"/>
        <w:rPr>
          <w:rFonts w:ascii="Aptos" w:hAnsi="Aptos" w:eastAsia="Aptos" w:cs="Aptos"/>
          <w:noProof w:val="0"/>
          <w:sz w:val="24"/>
          <w:szCs w:val="24"/>
          <w:lang w:val="en-GB"/>
        </w:rPr>
      </w:pPr>
    </w:p>
    <w:p xmlns:wp14="http://schemas.microsoft.com/office/word/2010/wordml" w:rsidP="5D2BA8A0" wp14:paraId="4CCE08A6" wp14:textId="4636D237">
      <w:pPr>
        <w:pStyle w:val="Heading2"/>
        <w:rPr>
          <w:rFonts w:ascii="Aptos" w:hAnsi="Aptos" w:eastAsia="Aptos" w:cs="Aptos"/>
          <w:noProof w:val="0"/>
          <w:sz w:val="24"/>
          <w:szCs w:val="24"/>
          <w:lang w:val="en-GB"/>
        </w:rPr>
      </w:pPr>
    </w:p>
    <w:p xmlns:wp14="http://schemas.microsoft.com/office/word/2010/wordml" w:rsidP="5D2BA8A0" wp14:paraId="0B90FA43" wp14:textId="0FD3AF86">
      <w:pPr>
        <w:pStyle w:val="Heading2"/>
        <w:rPr>
          <w:rFonts w:ascii="Aptos" w:hAnsi="Aptos" w:eastAsia="Aptos" w:cs="Aptos"/>
          <w:noProof w:val="0"/>
          <w:sz w:val="24"/>
          <w:szCs w:val="24"/>
          <w:lang w:val="en-GB"/>
        </w:rPr>
      </w:pPr>
    </w:p>
    <w:p xmlns:wp14="http://schemas.microsoft.com/office/word/2010/wordml" w:rsidP="5D2BA8A0" wp14:paraId="5B624AC6" wp14:textId="46E69B3F">
      <w:pPr>
        <w:pStyle w:val="Heading2"/>
        <w:rPr>
          <w:rFonts w:ascii="Aptos" w:hAnsi="Aptos" w:eastAsia="Aptos" w:cs="Aptos"/>
          <w:noProof w:val="0"/>
          <w:sz w:val="24"/>
          <w:szCs w:val="24"/>
          <w:lang w:val="en-GB"/>
        </w:rPr>
      </w:pPr>
    </w:p>
    <w:p xmlns:wp14="http://schemas.microsoft.com/office/word/2010/wordml" w:rsidP="5D2BA8A0" wp14:paraId="59EDD864" wp14:textId="08FFC28E">
      <w:pPr>
        <w:pStyle w:val="Heading2"/>
        <w:rPr>
          <w:rFonts w:ascii="Aptos" w:hAnsi="Aptos" w:eastAsia="Aptos" w:cs="Aptos"/>
          <w:noProof w:val="0"/>
          <w:sz w:val="24"/>
          <w:szCs w:val="24"/>
          <w:lang w:val="en-GB"/>
        </w:rPr>
      </w:pPr>
    </w:p>
    <w:p xmlns:wp14="http://schemas.microsoft.com/office/word/2010/wordml" w:rsidP="5D2BA8A0" wp14:paraId="1CD8655B" wp14:textId="2E27E8E0">
      <w:pPr>
        <w:pStyle w:val="Heading2"/>
        <w:rPr>
          <w:rFonts w:ascii="Aptos" w:hAnsi="Aptos" w:eastAsia="Aptos" w:cs="Aptos"/>
          <w:noProof w:val="0"/>
          <w:sz w:val="24"/>
          <w:szCs w:val="24"/>
          <w:lang w:val="en-GB"/>
        </w:rPr>
      </w:pPr>
    </w:p>
    <w:p xmlns:wp14="http://schemas.microsoft.com/office/word/2010/wordml" w:rsidP="5D2BA8A0" wp14:paraId="3A02031C" wp14:textId="00766234">
      <w:pPr>
        <w:pStyle w:val="Heading2"/>
        <w:rPr>
          <w:rFonts w:ascii="Aptos" w:hAnsi="Aptos" w:eastAsia="Aptos" w:cs="Aptos"/>
          <w:noProof w:val="0"/>
          <w:sz w:val="24"/>
          <w:szCs w:val="24"/>
          <w:lang w:val="en-GB"/>
        </w:rPr>
      </w:pPr>
    </w:p>
    <w:p xmlns:wp14="http://schemas.microsoft.com/office/word/2010/wordml" w:rsidP="5D2BA8A0" wp14:paraId="4DD315AD" wp14:textId="1E056F05">
      <w:pPr>
        <w:pStyle w:val="Normal"/>
        <w:rPr>
          <w:noProof w:val="0"/>
          <w:lang w:val="en-GB"/>
        </w:rPr>
      </w:pPr>
    </w:p>
    <w:p xmlns:wp14="http://schemas.microsoft.com/office/word/2010/wordml" w:rsidP="5D2BA8A0" wp14:paraId="7B3FB768" wp14:textId="5BCEBE5C">
      <w:pPr>
        <w:pStyle w:val="Normal"/>
        <w:rPr>
          <w:noProof w:val="0"/>
          <w:lang w:val="en-GB"/>
        </w:rPr>
      </w:pPr>
    </w:p>
    <w:p xmlns:wp14="http://schemas.microsoft.com/office/word/2010/wordml" w:rsidP="5D2BA8A0" wp14:paraId="2010753A" wp14:textId="49BB11BE">
      <w:pPr>
        <w:pStyle w:val="Normal"/>
        <w:rPr>
          <w:noProof w:val="0"/>
          <w:lang w:val="en-GB"/>
        </w:rPr>
      </w:pPr>
    </w:p>
    <w:p xmlns:wp14="http://schemas.microsoft.com/office/word/2010/wordml" w:rsidP="5D2BA8A0" wp14:paraId="4E45D145" wp14:textId="307AA905">
      <w:pPr>
        <w:pStyle w:val="Heading2"/>
      </w:pPr>
      <w:r w:rsidRPr="5D2BA8A0" w:rsidR="36313EE9">
        <w:rPr>
          <w:rFonts w:ascii="Aptos" w:hAnsi="Aptos" w:eastAsia="Aptos" w:cs="Aptos"/>
          <w:noProof w:val="0"/>
          <w:sz w:val="24"/>
          <w:szCs w:val="24"/>
          <w:lang w:val="en-GB"/>
        </w:rPr>
        <w:t>Project Initiation and Planning</w:t>
      </w:r>
    </w:p>
    <w:p xmlns:wp14="http://schemas.microsoft.com/office/word/2010/wordml" wp14:paraId="18F19E17" wp14:textId="3B313B04">
      <w:r w:rsidRPr="5D2BA8A0" w:rsidR="36313EE9">
        <w:rPr>
          <w:rFonts w:ascii="Aptos" w:hAnsi="Aptos" w:eastAsia="Aptos" w:cs="Aptos"/>
          <w:noProof w:val="0"/>
          <w:sz w:val="24"/>
          <w:szCs w:val="24"/>
          <w:lang w:val="en-GB"/>
        </w:rPr>
        <w:t>The initiation phase was essential in establishing a clear direction for the project. According to the Project Management Institute (2021), this stage defines the project's purpose, objectives and expected outcomes while ensuring that everyone involved understands their responsibilities. Spending sufficient time during this stage allowed our team to establish realistic goals before moving into the planning phase.</w:t>
      </w:r>
    </w:p>
    <w:p xmlns:wp14="http://schemas.microsoft.com/office/word/2010/wordml" wp14:paraId="18225243" wp14:textId="2F7B1392">
      <w:r w:rsidRPr="5D2BA8A0" w:rsidR="36313EE9">
        <w:rPr>
          <w:rFonts w:ascii="Aptos" w:hAnsi="Aptos" w:eastAsia="Aptos" w:cs="Aptos"/>
          <w:noProof w:val="0"/>
          <w:sz w:val="24"/>
          <w:szCs w:val="24"/>
          <w:lang w:val="en-GB"/>
        </w:rPr>
        <w:t>The primary aim of the project was to raise money for EYST through a university bake sale while also increasing awareness of the charity's work within the university community. To achieve this aim, several objectives were identified at an early stage. These included securing permission from the university to host the event, ensuring compliance with food hygiene and safety requirements, promoting the bake sale effectively, organising volunteers to manage different responsibilities and ultimately generating as much fundraising income as possible. Setting clear objectives helped the team remain focused throughout the project and provided a benchmark against which success could later be evaluated.</w:t>
      </w:r>
    </w:p>
    <w:p xmlns:wp14="http://schemas.microsoft.com/office/word/2010/wordml" wp14:paraId="31B29CFF" wp14:textId="28B8FAF6">
      <w:r w:rsidRPr="5D2BA8A0" w:rsidR="36313EE9">
        <w:rPr>
          <w:rFonts w:ascii="Aptos" w:hAnsi="Aptos" w:eastAsia="Aptos" w:cs="Aptos"/>
          <w:noProof w:val="0"/>
          <w:sz w:val="24"/>
          <w:szCs w:val="24"/>
          <w:lang w:val="en-GB"/>
        </w:rPr>
        <w:t>An important part of the initiation stage involved defining the project scope. The team agreed that the project would focus solely on organising and delivering a single bake sale on campus. More ambitious fundraising ideas, such as running multiple events or creating long-term fundraising campaigns, were intentionally excluded because they were beyond the available time, budget and resources. Defining the scope reduced the risk of 'scope creep', where additional tasks are introduced during a project and begin to affect deadlines or available resources. Keeping the project focused ensured that the team could concentrate on delivering one successful event rather than attempting to achieve too much within the available timeframe.</w:t>
      </w:r>
    </w:p>
    <w:p xmlns:wp14="http://schemas.microsoft.com/office/word/2010/wordml" wp14:paraId="16E70429" wp14:textId="35785613">
      <w:r w:rsidRPr="5D2BA8A0" w:rsidR="36313EE9">
        <w:rPr>
          <w:rFonts w:ascii="Aptos" w:hAnsi="Aptos" w:eastAsia="Aptos" w:cs="Aptos"/>
          <w:noProof w:val="0"/>
          <w:sz w:val="24"/>
          <w:szCs w:val="24"/>
          <w:lang w:val="en-GB"/>
        </w:rPr>
        <w:t>One project management concept that became particularly relevant during planning was the Iron Triangle of project management, consisting of time, cost and quality (Kerzner, 2022). Although the bake sale was relatively small in scale, these three constraints still influenced almost every decision. The project had to be completed within the university's academic timetable, operate with a limited budget and maintain appropriate food hygiene and presentation standards. For example, purchasing premium ingredients may have improved product quality but would have reduced overall fundraising profit, while rushing preparations to save time could have compromised presentation or food safety. As a result, the team continually balanced these competing priorities when making decisions.</w:t>
      </w:r>
    </w:p>
    <w:p xmlns:wp14="http://schemas.microsoft.com/office/word/2010/wordml" wp14:paraId="735636FB" wp14:textId="150D5AA1">
      <w:r w:rsidRPr="5D2BA8A0" w:rsidR="36313EE9">
        <w:rPr>
          <w:rFonts w:ascii="Aptos" w:hAnsi="Aptos" w:eastAsia="Aptos" w:cs="Aptos"/>
          <w:noProof w:val="0"/>
          <w:sz w:val="24"/>
          <w:szCs w:val="24"/>
          <w:lang w:val="en-GB"/>
        </w:rPr>
        <w:t>Planning also required clear allocation of responsibilities. My role focused primarily on communication and administration. I drafted emails to university representatives, assisted with obtaining approval for the event, completed disclosure agreements and contributed to preparing risk assessments. These responsibilities required careful organisation, attention to detail and professional communication, as delays in obtaining approval could have affected the project's overall schedule.</w:t>
      </w:r>
    </w:p>
    <w:p xmlns:wp14="http://schemas.microsoft.com/office/word/2010/wordml" wp14:paraId="5BAD7447" wp14:textId="3FD58118">
      <w:r w:rsidRPr="5D2BA8A0" w:rsidR="36313EE9">
        <w:rPr>
          <w:rFonts w:ascii="Aptos" w:hAnsi="Aptos" w:eastAsia="Aptos" w:cs="Aptos"/>
          <w:noProof w:val="0"/>
          <w:sz w:val="24"/>
          <w:szCs w:val="24"/>
          <w:lang w:val="en-GB"/>
        </w:rPr>
        <w:t>Reflecting on my contribution, I believe I demonstrated characteristics associated with Belbin's (2010) Coordinator role. Coordinators are responsible for clarifying objectives, encouraging collaboration and ensuring that team members remain focused on shared goals. I also displayed elements of the Implementer role by helping convert ideas into practical actions through documentation, planning and administrative support. However, Belbin's theory should not be viewed as rigid. During the project, team members regularly adapted to changing circumstances by supporting one another with additional tasks when workloads increased. This demonstrated that successful teamwork depends on flexibility rather than individuals remaining within a single predefined role throughout a project.</w:t>
      </w:r>
    </w:p>
    <w:p xmlns:wp14="http://schemas.microsoft.com/office/word/2010/wordml" w:rsidP="5D2BA8A0" wp14:paraId="22DD6E35" wp14:textId="1B91BD66">
      <w:pPr>
        <w:rPr>
          <w:rFonts w:ascii="Aptos" w:hAnsi="Aptos" w:eastAsia="Aptos" w:cs="Aptos"/>
          <w:noProof w:val="0"/>
          <w:sz w:val="24"/>
          <w:szCs w:val="24"/>
          <w:lang w:val="en-GB"/>
        </w:rPr>
      </w:pPr>
    </w:p>
    <w:p xmlns:wp14="http://schemas.microsoft.com/office/word/2010/wordml" w:rsidP="5D2BA8A0" wp14:paraId="5992AAA3" wp14:textId="0D67C74F">
      <w:pPr>
        <w:pStyle w:val="Heading2"/>
        <w:rPr>
          <w:rFonts w:ascii="Aptos" w:hAnsi="Aptos" w:eastAsia="Aptos" w:cs="Aptos"/>
          <w:noProof w:val="0"/>
          <w:sz w:val="24"/>
          <w:szCs w:val="24"/>
          <w:lang w:val="en-GB"/>
        </w:rPr>
      </w:pPr>
    </w:p>
    <w:p xmlns:wp14="http://schemas.microsoft.com/office/word/2010/wordml" w:rsidP="5D2BA8A0" wp14:paraId="554868DB" wp14:textId="6CCCB2A1">
      <w:pPr>
        <w:pStyle w:val="Heading2"/>
        <w:rPr>
          <w:rFonts w:ascii="Aptos" w:hAnsi="Aptos" w:eastAsia="Aptos" w:cs="Aptos"/>
          <w:noProof w:val="0"/>
          <w:sz w:val="24"/>
          <w:szCs w:val="24"/>
          <w:lang w:val="en-GB"/>
        </w:rPr>
      </w:pPr>
    </w:p>
    <w:p xmlns:wp14="http://schemas.microsoft.com/office/word/2010/wordml" w:rsidP="5D2BA8A0" wp14:paraId="55FB9BB0" wp14:textId="0F654B9A">
      <w:pPr>
        <w:pStyle w:val="Heading2"/>
        <w:rPr>
          <w:rFonts w:ascii="Aptos" w:hAnsi="Aptos" w:eastAsia="Aptos" w:cs="Aptos"/>
          <w:noProof w:val="0"/>
          <w:sz w:val="24"/>
          <w:szCs w:val="24"/>
          <w:lang w:val="en-GB"/>
        </w:rPr>
      </w:pPr>
    </w:p>
    <w:p xmlns:wp14="http://schemas.microsoft.com/office/word/2010/wordml" w:rsidP="5D2BA8A0" wp14:paraId="0D179BA9" wp14:textId="5CB484BA">
      <w:pPr>
        <w:pStyle w:val="Heading2"/>
        <w:rPr>
          <w:rFonts w:ascii="Aptos" w:hAnsi="Aptos" w:eastAsia="Aptos" w:cs="Aptos"/>
          <w:noProof w:val="0"/>
          <w:sz w:val="24"/>
          <w:szCs w:val="24"/>
          <w:lang w:val="en-GB"/>
        </w:rPr>
      </w:pPr>
    </w:p>
    <w:p xmlns:wp14="http://schemas.microsoft.com/office/word/2010/wordml" w:rsidP="5D2BA8A0" wp14:paraId="4B5287C4" wp14:textId="6F92630A">
      <w:pPr>
        <w:pStyle w:val="Heading2"/>
        <w:rPr>
          <w:rFonts w:ascii="Aptos" w:hAnsi="Aptos" w:eastAsia="Aptos" w:cs="Aptos"/>
          <w:noProof w:val="0"/>
          <w:sz w:val="24"/>
          <w:szCs w:val="24"/>
          <w:lang w:val="en-GB"/>
        </w:rPr>
      </w:pPr>
    </w:p>
    <w:p xmlns:wp14="http://schemas.microsoft.com/office/word/2010/wordml" w:rsidP="5D2BA8A0" wp14:paraId="7AE26F39" wp14:textId="697B182B">
      <w:pPr>
        <w:pStyle w:val="Heading2"/>
        <w:rPr>
          <w:rFonts w:ascii="Aptos" w:hAnsi="Aptos" w:eastAsia="Aptos" w:cs="Aptos"/>
          <w:noProof w:val="0"/>
          <w:sz w:val="24"/>
          <w:szCs w:val="24"/>
          <w:lang w:val="en-GB"/>
        </w:rPr>
      </w:pPr>
    </w:p>
    <w:p xmlns:wp14="http://schemas.microsoft.com/office/word/2010/wordml" w:rsidP="5D2BA8A0" wp14:paraId="42DA0C8A" wp14:textId="6A6E20E0">
      <w:pPr>
        <w:pStyle w:val="Heading2"/>
        <w:rPr>
          <w:rFonts w:ascii="Aptos" w:hAnsi="Aptos" w:eastAsia="Aptos" w:cs="Aptos"/>
          <w:noProof w:val="0"/>
          <w:sz w:val="24"/>
          <w:szCs w:val="24"/>
          <w:lang w:val="en-GB"/>
        </w:rPr>
      </w:pPr>
    </w:p>
    <w:p xmlns:wp14="http://schemas.microsoft.com/office/word/2010/wordml" w:rsidP="5D2BA8A0" wp14:paraId="306EC93E" wp14:textId="0DF6BF04">
      <w:pPr>
        <w:pStyle w:val="Heading2"/>
        <w:rPr>
          <w:rFonts w:ascii="Aptos" w:hAnsi="Aptos" w:eastAsia="Aptos" w:cs="Aptos"/>
          <w:noProof w:val="0"/>
          <w:sz w:val="24"/>
          <w:szCs w:val="24"/>
          <w:lang w:val="en-GB"/>
        </w:rPr>
      </w:pPr>
    </w:p>
    <w:p xmlns:wp14="http://schemas.microsoft.com/office/word/2010/wordml" w:rsidP="5D2BA8A0" wp14:paraId="21D883CD" wp14:textId="62CE4AC7">
      <w:pPr>
        <w:pStyle w:val="Heading2"/>
        <w:rPr>
          <w:rFonts w:ascii="Aptos" w:hAnsi="Aptos" w:eastAsia="Aptos" w:cs="Aptos"/>
          <w:noProof w:val="0"/>
          <w:sz w:val="24"/>
          <w:szCs w:val="24"/>
          <w:lang w:val="en-GB"/>
        </w:rPr>
      </w:pPr>
    </w:p>
    <w:p xmlns:wp14="http://schemas.microsoft.com/office/word/2010/wordml" w:rsidP="5D2BA8A0" wp14:paraId="22350381" wp14:textId="02BECC75">
      <w:pPr>
        <w:pStyle w:val="Heading2"/>
        <w:rPr>
          <w:rFonts w:ascii="Aptos" w:hAnsi="Aptos" w:eastAsia="Aptos" w:cs="Aptos"/>
          <w:noProof w:val="0"/>
          <w:sz w:val="24"/>
          <w:szCs w:val="24"/>
          <w:lang w:val="en-GB"/>
        </w:rPr>
      </w:pPr>
    </w:p>
    <w:p xmlns:wp14="http://schemas.microsoft.com/office/word/2010/wordml" w:rsidP="5D2BA8A0" wp14:paraId="00C97E55" wp14:textId="10820E6A">
      <w:pPr>
        <w:pStyle w:val="Heading2"/>
        <w:rPr>
          <w:rFonts w:ascii="Aptos" w:hAnsi="Aptos" w:eastAsia="Aptos" w:cs="Aptos"/>
          <w:noProof w:val="0"/>
          <w:sz w:val="24"/>
          <w:szCs w:val="24"/>
          <w:lang w:val="en-GB"/>
        </w:rPr>
      </w:pPr>
    </w:p>
    <w:p xmlns:wp14="http://schemas.microsoft.com/office/word/2010/wordml" w:rsidP="5D2BA8A0" wp14:paraId="201BC1C0" wp14:textId="7F235879">
      <w:pPr>
        <w:pStyle w:val="Heading2"/>
        <w:rPr>
          <w:rFonts w:ascii="Aptos" w:hAnsi="Aptos" w:eastAsia="Aptos" w:cs="Aptos"/>
          <w:noProof w:val="0"/>
          <w:sz w:val="24"/>
          <w:szCs w:val="24"/>
          <w:lang w:val="en-GB"/>
        </w:rPr>
      </w:pPr>
    </w:p>
    <w:p xmlns:wp14="http://schemas.microsoft.com/office/word/2010/wordml" w:rsidP="5D2BA8A0" wp14:paraId="45F48E30" wp14:textId="37DF0B46">
      <w:pPr>
        <w:pStyle w:val="Heading2"/>
        <w:rPr>
          <w:rFonts w:ascii="Aptos" w:hAnsi="Aptos" w:eastAsia="Aptos" w:cs="Aptos"/>
          <w:noProof w:val="0"/>
          <w:sz w:val="24"/>
          <w:szCs w:val="24"/>
          <w:lang w:val="en-GB"/>
        </w:rPr>
      </w:pPr>
    </w:p>
    <w:p xmlns:wp14="http://schemas.microsoft.com/office/word/2010/wordml" w:rsidP="5D2BA8A0" wp14:paraId="7C07C6E0" wp14:textId="7FBC1161">
      <w:pPr>
        <w:pStyle w:val="Heading2"/>
        <w:rPr>
          <w:rFonts w:ascii="Aptos" w:hAnsi="Aptos" w:eastAsia="Aptos" w:cs="Aptos"/>
          <w:noProof w:val="0"/>
          <w:sz w:val="24"/>
          <w:szCs w:val="24"/>
          <w:lang w:val="en-GB"/>
        </w:rPr>
      </w:pPr>
    </w:p>
    <w:p xmlns:wp14="http://schemas.microsoft.com/office/word/2010/wordml" w:rsidP="5D2BA8A0" wp14:paraId="0F0E88BD" wp14:textId="26462A43">
      <w:pPr>
        <w:pStyle w:val="Heading2"/>
        <w:rPr>
          <w:rFonts w:ascii="Aptos" w:hAnsi="Aptos" w:eastAsia="Aptos" w:cs="Aptos"/>
          <w:noProof w:val="0"/>
          <w:sz w:val="24"/>
          <w:szCs w:val="24"/>
          <w:lang w:val="en-GB"/>
        </w:rPr>
      </w:pPr>
    </w:p>
    <w:p xmlns:wp14="http://schemas.microsoft.com/office/word/2010/wordml" w:rsidP="5D2BA8A0" wp14:paraId="477DE765" wp14:textId="6797C089">
      <w:pPr>
        <w:pStyle w:val="Normal"/>
        <w:rPr>
          <w:noProof w:val="0"/>
          <w:lang w:val="en-GB"/>
        </w:rPr>
      </w:pPr>
    </w:p>
    <w:p xmlns:wp14="http://schemas.microsoft.com/office/word/2010/wordml" w:rsidP="5D2BA8A0" wp14:paraId="398F96D7" wp14:textId="7479E08C">
      <w:pPr>
        <w:pStyle w:val="Normal"/>
        <w:rPr>
          <w:noProof w:val="0"/>
          <w:lang w:val="en-GB"/>
        </w:rPr>
      </w:pPr>
    </w:p>
    <w:p xmlns:wp14="http://schemas.microsoft.com/office/word/2010/wordml" w:rsidP="5D2BA8A0" wp14:paraId="444E4C6F" wp14:textId="7B0F7FA6">
      <w:pPr>
        <w:pStyle w:val="Heading2"/>
      </w:pPr>
      <w:r w:rsidRPr="5D2BA8A0" w:rsidR="36313EE9">
        <w:rPr>
          <w:rFonts w:ascii="Aptos" w:hAnsi="Aptos" w:eastAsia="Aptos" w:cs="Aptos"/>
          <w:noProof w:val="0"/>
          <w:sz w:val="24"/>
          <w:szCs w:val="24"/>
          <w:lang w:val="en-GB"/>
        </w:rPr>
        <w:t>Project Execution, Stakeholder Analysis and Project Management Tools</w:t>
      </w:r>
    </w:p>
    <w:p xmlns:wp14="http://schemas.microsoft.com/office/word/2010/wordml" wp14:paraId="1B79EBC2" wp14:textId="6EDC70A7">
      <w:r w:rsidRPr="5D2BA8A0" w:rsidR="36313EE9">
        <w:rPr>
          <w:rFonts w:ascii="Aptos" w:hAnsi="Aptos" w:eastAsia="Aptos" w:cs="Aptos"/>
          <w:noProof w:val="0"/>
          <w:sz w:val="24"/>
          <w:szCs w:val="24"/>
          <w:lang w:val="en-GB"/>
        </w:rPr>
        <w:t>Following the initiation and planning stages, the project moved into the execution phase where the plans developed by the team were put into practice. This stage involved preparing for the bake sale, maintaining communication between team members and stakeholders, completing outstanding administrative requirements and ensuring that all planned activities were carried out on time. Although the event itself lasted only a short period, the success of the bake sale depended heavily on the work completed beforehand. This highlighted the importance of effective planning and coordination throughout the project lifecycle.</w:t>
      </w:r>
    </w:p>
    <w:p xmlns:wp14="http://schemas.microsoft.com/office/word/2010/wordml" wp14:paraId="1BCCEB68" wp14:textId="0AFEF709">
      <w:r w:rsidRPr="5D2BA8A0" w:rsidR="36313EE9">
        <w:rPr>
          <w:rFonts w:ascii="Aptos" w:hAnsi="Aptos" w:eastAsia="Aptos" w:cs="Aptos"/>
          <w:noProof w:val="0"/>
          <w:sz w:val="24"/>
          <w:szCs w:val="24"/>
          <w:lang w:val="en-GB"/>
        </w:rPr>
        <w:t>One of the most significant aspects of the project was stakeholder management. Freeman (2010) defines stakeholders as individuals or groups who can influence or are influenced by a project's outcomes. Identifying these stakeholders early enabled the team to understand different expectations and ensure that communication remained effective throughout the planning and delivery of the event.</w:t>
      </w:r>
    </w:p>
    <w:p xmlns:wp14="http://schemas.microsoft.com/office/word/2010/wordml" wp14:paraId="2AEB360C" wp14:textId="25BD29EE">
      <w:r w:rsidRPr="5D2BA8A0" w:rsidR="36313EE9">
        <w:rPr>
          <w:rFonts w:ascii="Aptos" w:hAnsi="Aptos" w:eastAsia="Aptos" w:cs="Aptos"/>
          <w:noProof w:val="0"/>
          <w:sz w:val="24"/>
          <w:szCs w:val="24"/>
          <w:lang w:val="en-GB"/>
        </w:rPr>
        <w:t>The project sponsor, EYST, was the most important stakeholder because the organisation would ultimately benefit from the funds raised. As the project's sponsor, EYST had a strong interest in ensuring the event reflected positively on the charity and helped increase awareness of its work within the university. Although the organisation was not involved in every planning decision, maintaining communication with them ensured that the project remained aligned with its original purpose. This also motivated the team, as everyone understood the wider impact that the fundraising event could have beyond simply raising money.</w:t>
      </w:r>
    </w:p>
    <w:p xmlns:wp14="http://schemas.microsoft.com/office/word/2010/wordml" wp14:paraId="6A93DF3F" wp14:textId="68CC456C">
      <w:r w:rsidRPr="5D2BA8A0" w:rsidR="36313EE9">
        <w:rPr>
          <w:rFonts w:ascii="Aptos" w:hAnsi="Aptos" w:eastAsia="Aptos" w:cs="Aptos"/>
          <w:noProof w:val="0"/>
          <w:sz w:val="24"/>
          <w:szCs w:val="24"/>
          <w:lang w:val="en-GB"/>
        </w:rPr>
        <w:t>The university represented another key stakeholder with both high power and high interest. Without university approval, the event could not proceed, meaning compliance with university procedures was essential. This included obtaining permission to use university facilities, completing disclosure agreements and ensuring appropriate food hygiene and risk assessment documentation had been submitted. My own role focused heavily on this area, as I was responsible for drafting professional emails, communicating with university staff and ensuring the necessary documentation was completed within the required deadlines. Looking back, this responsibility strengthened my professional communication skills and highlighted the importance of maintaining clear and respectful relationships with external stakeholders.</w:t>
      </w:r>
    </w:p>
    <w:p xmlns:wp14="http://schemas.microsoft.com/office/word/2010/wordml" wp14:paraId="1F5C5533" wp14:textId="5774358F">
      <w:r w:rsidRPr="5D2BA8A0" w:rsidR="36313EE9">
        <w:rPr>
          <w:rFonts w:ascii="Aptos" w:hAnsi="Aptos" w:eastAsia="Aptos" w:cs="Aptos"/>
          <w:noProof w:val="0"/>
          <w:sz w:val="24"/>
          <w:szCs w:val="24"/>
          <w:lang w:val="en-GB"/>
        </w:rPr>
        <w:t>Students and university staff also formed an important stakeholder group. Although they had relatively low decision-making power, they had a significant influence on the project's success because their participation directly affected the amount of money raised. Encouraging engagement therefore became an important part of the team's planning. Promoting the bake sale effectively and ensuring the event appeared welcoming and well organised helped attract potential customers and maximise fundraising opportunities. This demonstrated that stakeholders with lower organisational power can still have a considerable impact on project outcomes.</w:t>
      </w:r>
    </w:p>
    <w:p xmlns:wp14="http://schemas.microsoft.com/office/word/2010/wordml" wp14:paraId="1CCDCC54" wp14:textId="04FF9803">
      <w:r w:rsidRPr="5D2BA8A0" w:rsidR="36313EE9">
        <w:rPr>
          <w:rFonts w:ascii="Aptos" w:hAnsi="Aptos" w:eastAsia="Aptos" w:cs="Aptos"/>
          <w:noProof w:val="0"/>
          <w:sz w:val="24"/>
          <w:szCs w:val="24"/>
          <w:lang w:val="en-GB"/>
        </w:rPr>
        <w:t>To better understand stakeholder influence, the team considered the principles of a stakeholder power-interest grid. This approach categorises stakeholders according to the level of authority they possess and the degree of interest they have in the project. The university was placed within the high power, high interest category because it controlled approvals and compliance requirements. EYST also demonstrated high interest due to its involvement as the project's beneficiary, while students and staff occupied a lower-power position but remained essential because of their contribution to fundraising. Using this approach encouraged the team to communicate differently with each stakeholder group rather than adopting a single communication strategy for everyone.</w:t>
      </w:r>
    </w:p>
    <w:p xmlns:wp14="http://schemas.microsoft.com/office/word/2010/wordml" wp14:paraId="0E342326" wp14:textId="41A76C0A">
      <w:r w:rsidRPr="5D2BA8A0" w:rsidR="36313EE9">
        <w:rPr>
          <w:rFonts w:ascii="Aptos" w:hAnsi="Aptos" w:eastAsia="Aptos" w:cs="Aptos"/>
          <w:noProof w:val="0"/>
          <w:sz w:val="24"/>
          <w:szCs w:val="24"/>
          <w:lang w:val="en-GB"/>
        </w:rPr>
        <w:t>Communication was maintained through regular team meetings, informal planning discussions and email correspondence. Meetings provided opportunities to review progress, allocate responsibilities and discuss any challenges that had arisen since previous discussions. Email communication proved particularly important when dealing with university representatives because it created a formal record of approvals and project decisions. From my perspective, consistent communication reduced misunderstandings and ensured that everyone remained informed as the project progressed. However, there were occasions when volunteer availability changed unexpectedly, requiring responsibilities to be redistributed at short notice. While these issues were resolved successfully, they demonstrated that communication alone cannot remove every challenge and that project teams must remain flexible when circumstances change.</w:t>
      </w:r>
    </w:p>
    <w:p xmlns:wp14="http://schemas.microsoft.com/office/word/2010/wordml" wp14:paraId="6F54469B" wp14:textId="2258D372">
      <w:r w:rsidRPr="5D2BA8A0" w:rsidR="36313EE9">
        <w:rPr>
          <w:rFonts w:ascii="Aptos" w:hAnsi="Aptos" w:eastAsia="Aptos" w:cs="Aptos"/>
          <w:noProof w:val="0"/>
          <w:sz w:val="24"/>
          <w:szCs w:val="24"/>
          <w:lang w:val="en-GB"/>
        </w:rPr>
        <w:t>Alongside stakeholder management, several project management tools supported the organisation of the bake sale. One of the most useful was the Work Breakdown Structure (WBS), which divided the overall project into smaller, manageable tasks. These included obtaining university approval, completing risk assessments, promoting the event, organising volunteers, preparing baked goods, setting up the stall and evaluating the project's outcome. Breaking the project into individual activities made responsibilities much clearer and reduced the likelihood of important tasks being overlooked. It also allowed different team members to focus on specific responsibilities while still contributing towards the overall objective.</w:t>
      </w:r>
    </w:p>
    <w:p xmlns:wp14="http://schemas.microsoft.com/office/word/2010/wordml" wp14:paraId="36CE9197" wp14:textId="754FC274">
      <w:r w:rsidRPr="5D2BA8A0" w:rsidR="36313EE9">
        <w:rPr>
          <w:rFonts w:ascii="Aptos" w:hAnsi="Aptos" w:eastAsia="Aptos" w:cs="Aptos"/>
          <w:noProof w:val="0"/>
          <w:sz w:val="24"/>
          <w:szCs w:val="24"/>
          <w:lang w:val="en-GB"/>
        </w:rPr>
        <w:t>The team also used a Gantt chart to schedule activities and monitor deadlines. The chart showed when tasks needed to be completed and highlighted dependencies between activities. For example, university approval and food safety documentation had to be completed before final preparations for the event could begin. This visual timeline helped the group understand the sequence of activities and manage time more effectively. Meredith, Mantel and Shafer (2021) argue that planning tools such as Gantt charts improve coordination by making project schedules easier to understand, and this was reflected throughout our project.</w:t>
      </w:r>
    </w:p>
    <w:p xmlns:wp14="http://schemas.microsoft.com/office/word/2010/wordml" wp14:paraId="136644C6" wp14:textId="2A3BC323">
      <w:r w:rsidRPr="5D2BA8A0" w:rsidR="36313EE9">
        <w:rPr>
          <w:rFonts w:ascii="Aptos" w:hAnsi="Aptos" w:eastAsia="Aptos" w:cs="Aptos"/>
          <w:noProof w:val="0"/>
          <w:sz w:val="24"/>
          <w:szCs w:val="24"/>
          <w:lang w:val="en-GB"/>
        </w:rPr>
        <w:t>Despite their benefits, both the WBS and Gantt chart had limitations. The project did not always progress exactly as planned because volunteer availability changed and additional work relating to food hygiene and allergen information became necessary during preparation. These changes meant that some planned activities had to be adjusted while the project was already underway. This demonstrated that project management tools should not be viewed as fixed documents but rather as flexible guides that can be adapted when circumstances change. While the tools provided a strong framework for organising the project, the team's willingness to adapt ultimately contributed more to the successful delivery of the event than strict adherence to the original plan.</w:t>
      </w:r>
    </w:p>
    <w:p xmlns:wp14="http://schemas.microsoft.com/office/word/2010/wordml" w:rsidP="5D2BA8A0" wp14:paraId="2D1DA031" wp14:textId="684A4F6A">
      <w:pPr>
        <w:rPr>
          <w:rFonts w:ascii="Aptos" w:hAnsi="Aptos" w:eastAsia="Aptos" w:cs="Aptos"/>
          <w:noProof w:val="0"/>
          <w:sz w:val="24"/>
          <w:szCs w:val="24"/>
          <w:lang w:val="en-GB"/>
        </w:rPr>
      </w:pPr>
    </w:p>
    <w:p xmlns:wp14="http://schemas.microsoft.com/office/word/2010/wordml" w:rsidP="5D2BA8A0" wp14:paraId="706FB3C6" wp14:textId="525DC370">
      <w:pPr>
        <w:pStyle w:val="Heading2"/>
        <w:rPr>
          <w:rFonts w:ascii="Aptos" w:hAnsi="Aptos" w:eastAsia="Aptos" w:cs="Aptos"/>
          <w:noProof w:val="0"/>
          <w:sz w:val="24"/>
          <w:szCs w:val="24"/>
          <w:lang w:val="en-GB"/>
        </w:rPr>
      </w:pPr>
    </w:p>
    <w:p xmlns:wp14="http://schemas.microsoft.com/office/word/2010/wordml" w:rsidP="5D2BA8A0" wp14:paraId="6FB665FB" wp14:textId="053E1FE5">
      <w:pPr>
        <w:pStyle w:val="Heading2"/>
        <w:rPr>
          <w:rFonts w:ascii="Aptos" w:hAnsi="Aptos" w:eastAsia="Aptos" w:cs="Aptos"/>
          <w:noProof w:val="0"/>
          <w:sz w:val="24"/>
          <w:szCs w:val="24"/>
          <w:lang w:val="en-GB"/>
        </w:rPr>
      </w:pPr>
    </w:p>
    <w:p xmlns:wp14="http://schemas.microsoft.com/office/word/2010/wordml" w:rsidP="5D2BA8A0" wp14:paraId="22DAA39D" wp14:textId="5E99A13A">
      <w:pPr>
        <w:pStyle w:val="Heading2"/>
        <w:rPr>
          <w:rFonts w:ascii="Aptos" w:hAnsi="Aptos" w:eastAsia="Aptos" w:cs="Aptos"/>
          <w:noProof w:val="0"/>
          <w:sz w:val="24"/>
          <w:szCs w:val="24"/>
          <w:lang w:val="en-GB"/>
        </w:rPr>
      </w:pPr>
    </w:p>
    <w:p xmlns:wp14="http://schemas.microsoft.com/office/word/2010/wordml" w:rsidP="5D2BA8A0" wp14:paraId="43B811EF" wp14:textId="0C162908">
      <w:pPr>
        <w:pStyle w:val="Heading2"/>
        <w:rPr>
          <w:rFonts w:ascii="Aptos" w:hAnsi="Aptos" w:eastAsia="Aptos" w:cs="Aptos"/>
          <w:noProof w:val="0"/>
          <w:sz w:val="24"/>
          <w:szCs w:val="24"/>
          <w:lang w:val="en-GB"/>
        </w:rPr>
      </w:pPr>
    </w:p>
    <w:p xmlns:wp14="http://schemas.microsoft.com/office/word/2010/wordml" w:rsidP="5D2BA8A0" wp14:paraId="0ADCADE8" wp14:textId="76CCFAAC">
      <w:pPr>
        <w:pStyle w:val="Heading2"/>
        <w:rPr>
          <w:rFonts w:ascii="Aptos" w:hAnsi="Aptos" w:eastAsia="Aptos" w:cs="Aptos"/>
          <w:noProof w:val="0"/>
          <w:sz w:val="24"/>
          <w:szCs w:val="24"/>
          <w:lang w:val="en-GB"/>
        </w:rPr>
      </w:pPr>
    </w:p>
    <w:p xmlns:wp14="http://schemas.microsoft.com/office/word/2010/wordml" w:rsidP="5D2BA8A0" wp14:paraId="548F359A" wp14:textId="182A1848">
      <w:pPr>
        <w:pStyle w:val="Heading2"/>
        <w:rPr>
          <w:rFonts w:ascii="Aptos" w:hAnsi="Aptos" w:eastAsia="Aptos" w:cs="Aptos"/>
          <w:noProof w:val="0"/>
          <w:sz w:val="24"/>
          <w:szCs w:val="24"/>
          <w:lang w:val="en-GB"/>
        </w:rPr>
      </w:pPr>
    </w:p>
    <w:p xmlns:wp14="http://schemas.microsoft.com/office/word/2010/wordml" w:rsidP="5D2BA8A0" wp14:paraId="0188CF5A" wp14:textId="591115C3">
      <w:pPr>
        <w:pStyle w:val="Heading2"/>
        <w:rPr>
          <w:rFonts w:ascii="Aptos" w:hAnsi="Aptos" w:eastAsia="Aptos" w:cs="Aptos"/>
          <w:noProof w:val="0"/>
          <w:sz w:val="24"/>
          <w:szCs w:val="24"/>
          <w:lang w:val="en-GB"/>
        </w:rPr>
      </w:pPr>
    </w:p>
    <w:p xmlns:wp14="http://schemas.microsoft.com/office/word/2010/wordml" w:rsidP="5D2BA8A0" wp14:paraId="2EC52898" wp14:textId="15E30834">
      <w:pPr>
        <w:pStyle w:val="Heading2"/>
        <w:rPr>
          <w:rFonts w:ascii="Aptos" w:hAnsi="Aptos" w:eastAsia="Aptos" w:cs="Aptos"/>
          <w:noProof w:val="0"/>
          <w:sz w:val="24"/>
          <w:szCs w:val="24"/>
          <w:lang w:val="en-GB"/>
        </w:rPr>
      </w:pPr>
    </w:p>
    <w:p xmlns:wp14="http://schemas.microsoft.com/office/word/2010/wordml" w:rsidP="5D2BA8A0" wp14:paraId="0E6DA359" wp14:textId="387AE765">
      <w:pPr>
        <w:pStyle w:val="Heading2"/>
        <w:rPr>
          <w:rFonts w:ascii="Aptos" w:hAnsi="Aptos" w:eastAsia="Aptos" w:cs="Aptos"/>
          <w:noProof w:val="0"/>
          <w:sz w:val="24"/>
          <w:szCs w:val="24"/>
          <w:lang w:val="en-GB"/>
        </w:rPr>
      </w:pPr>
    </w:p>
    <w:p xmlns:wp14="http://schemas.microsoft.com/office/word/2010/wordml" w:rsidP="5D2BA8A0" wp14:paraId="3AF0FB3E" wp14:textId="7125B612">
      <w:pPr>
        <w:pStyle w:val="Heading2"/>
        <w:rPr>
          <w:rFonts w:ascii="Aptos" w:hAnsi="Aptos" w:eastAsia="Aptos" w:cs="Aptos"/>
          <w:noProof w:val="0"/>
          <w:sz w:val="24"/>
          <w:szCs w:val="24"/>
          <w:lang w:val="en-GB"/>
        </w:rPr>
      </w:pPr>
    </w:p>
    <w:p xmlns:wp14="http://schemas.microsoft.com/office/word/2010/wordml" w:rsidP="5D2BA8A0" wp14:paraId="2DB21800" wp14:textId="0CF356C2">
      <w:pPr>
        <w:pStyle w:val="Heading2"/>
        <w:rPr>
          <w:rFonts w:ascii="Aptos" w:hAnsi="Aptos" w:eastAsia="Aptos" w:cs="Aptos"/>
          <w:noProof w:val="0"/>
          <w:sz w:val="24"/>
          <w:szCs w:val="24"/>
          <w:lang w:val="en-GB"/>
        </w:rPr>
      </w:pPr>
    </w:p>
    <w:p xmlns:wp14="http://schemas.microsoft.com/office/word/2010/wordml" w:rsidP="5D2BA8A0" wp14:paraId="2716BD8C" wp14:textId="529D9F52">
      <w:pPr>
        <w:pStyle w:val="Heading2"/>
        <w:rPr>
          <w:rFonts w:ascii="Aptos" w:hAnsi="Aptos" w:eastAsia="Aptos" w:cs="Aptos"/>
          <w:noProof w:val="0"/>
          <w:sz w:val="24"/>
          <w:szCs w:val="24"/>
          <w:lang w:val="en-GB"/>
        </w:rPr>
      </w:pPr>
    </w:p>
    <w:p xmlns:wp14="http://schemas.microsoft.com/office/word/2010/wordml" w:rsidP="5D2BA8A0" wp14:paraId="3C28D8D5" wp14:textId="74F8CAFA">
      <w:pPr>
        <w:pStyle w:val="Heading2"/>
        <w:rPr>
          <w:rFonts w:ascii="Aptos" w:hAnsi="Aptos" w:eastAsia="Aptos" w:cs="Aptos"/>
          <w:noProof w:val="0"/>
          <w:sz w:val="24"/>
          <w:szCs w:val="24"/>
          <w:lang w:val="en-GB"/>
        </w:rPr>
      </w:pPr>
    </w:p>
    <w:p xmlns:wp14="http://schemas.microsoft.com/office/word/2010/wordml" w:rsidP="5D2BA8A0" wp14:paraId="397ABD03" wp14:textId="134124B1">
      <w:pPr>
        <w:pStyle w:val="Heading2"/>
        <w:rPr>
          <w:rFonts w:ascii="Aptos" w:hAnsi="Aptos" w:eastAsia="Aptos" w:cs="Aptos"/>
          <w:noProof w:val="0"/>
          <w:sz w:val="24"/>
          <w:szCs w:val="24"/>
          <w:lang w:val="en-GB"/>
        </w:rPr>
      </w:pPr>
    </w:p>
    <w:p xmlns:wp14="http://schemas.microsoft.com/office/word/2010/wordml" w:rsidP="5D2BA8A0" wp14:paraId="18E6A72C" wp14:textId="47F0AEAE">
      <w:pPr>
        <w:pStyle w:val="Heading2"/>
        <w:rPr>
          <w:rFonts w:ascii="Aptos" w:hAnsi="Aptos" w:eastAsia="Aptos" w:cs="Aptos"/>
          <w:noProof w:val="0"/>
          <w:sz w:val="24"/>
          <w:szCs w:val="24"/>
          <w:lang w:val="en-GB"/>
        </w:rPr>
      </w:pPr>
    </w:p>
    <w:p xmlns:wp14="http://schemas.microsoft.com/office/word/2010/wordml" w:rsidP="5D2BA8A0" wp14:paraId="3526DF07" wp14:textId="387D0B68">
      <w:pPr>
        <w:pStyle w:val="Normal"/>
        <w:rPr>
          <w:noProof w:val="0"/>
          <w:lang w:val="en-GB"/>
        </w:rPr>
      </w:pPr>
    </w:p>
    <w:p xmlns:wp14="http://schemas.microsoft.com/office/word/2010/wordml" w:rsidP="5D2BA8A0" wp14:paraId="78FD490B" wp14:textId="04403589">
      <w:pPr>
        <w:pStyle w:val="Normal"/>
        <w:rPr>
          <w:noProof w:val="0"/>
          <w:lang w:val="en-GB"/>
        </w:rPr>
      </w:pPr>
    </w:p>
    <w:p xmlns:wp14="http://schemas.microsoft.com/office/word/2010/wordml" w:rsidP="5D2BA8A0" wp14:paraId="47B01DCB" wp14:textId="44DA39AB">
      <w:pPr>
        <w:pStyle w:val="Heading2"/>
      </w:pPr>
      <w:r w:rsidRPr="5D2BA8A0" w:rsidR="36313EE9">
        <w:rPr>
          <w:rFonts w:ascii="Aptos" w:hAnsi="Aptos" w:eastAsia="Aptos" w:cs="Aptos"/>
          <w:noProof w:val="0"/>
          <w:sz w:val="24"/>
          <w:szCs w:val="24"/>
          <w:lang w:val="en-GB"/>
        </w:rPr>
        <w:t>Project Monitoring, Evaluation and Recommendations</w:t>
      </w:r>
    </w:p>
    <w:p xmlns:wp14="http://schemas.microsoft.com/office/word/2010/wordml" wp14:paraId="1B9F4E47" wp14:textId="15B27AD8">
      <w:r w:rsidRPr="5D2BA8A0" w:rsidR="36313EE9">
        <w:rPr>
          <w:rFonts w:ascii="Aptos" w:hAnsi="Aptos" w:eastAsia="Aptos" w:cs="Aptos"/>
          <w:noProof w:val="0"/>
          <w:sz w:val="24"/>
          <w:szCs w:val="24"/>
          <w:lang w:val="en-GB"/>
        </w:rPr>
        <w:t>Throughout the project, progress was monitored through regular team discussions and informal updates. These meetings allowed us to review completed tasks, identify any delays and reallocate responsibilities where necessary. Although the project was relatively small, monitoring progress ensured that key activities such as obtaining university approval and completing risk assessments were finished on time (Project Management Institute, 2021).</w:t>
      </w:r>
    </w:p>
    <w:p xmlns:wp14="http://schemas.microsoft.com/office/word/2010/wordml" wp14:paraId="441357D2" wp14:textId="03FEF096">
      <w:r w:rsidRPr="5D2BA8A0" w:rsidR="36313EE9">
        <w:rPr>
          <w:rFonts w:ascii="Aptos" w:hAnsi="Aptos" w:eastAsia="Aptos" w:cs="Aptos"/>
          <w:noProof w:val="0"/>
          <w:sz w:val="24"/>
          <w:szCs w:val="24"/>
          <w:lang w:val="en-GB"/>
        </w:rPr>
        <w:t>Several aspects of the project went well. The team worked collaboratively, communication remained consistent and the planning tools helped us stay organised. My role in communicating with the university and completing project documentation contributed to keeping the project on schedule. The bake sale achieved its main objective of raising money for EYST while also increasing awareness of the charity among students and staff.</w:t>
      </w:r>
    </w:p>
    <w:p xmlns:wp14="http://schemas.microsoft.com/office/word/2010/wordml" wp14:paraId="7DC4CE85" wp14:textId="729C4E1F">
      <w:r w:rsidRPr="5D2BA8A0" w:rsidR="36313EE9">
        <w:rPr>
          <w:rFonts w:ascii="Aptos" w:hAnsi="Aptos" w:eastAsia="Aptos" w:cs="Aptos"/>
          <w:noProof w:val="0"/>
          <w:sz w:val="24"/>
          <w:szCs w:val="24"/>
          <w:lang w:val="en-GB"/>
        </w:rPr>
        <w:t>However, there were areas that could have been improved. Volunteer availability occasionally changed, resulting in some team members taking on a greater share of the workload. In addition, more structured monitoring of task completion could have improved accountability throughout the project.</w:t>
      </w:r>
    </w:p>
    <w:p xmlns:wp14="http://schemas.microsoft.com/office/word/2010/wordml" wp14:paraId="352C017D" wp14:textId="739F0147">
      <w:r w:rsidRPr="5D2BA8A0" w:rsidR="36313EE9">
        <w:rPr>
          <w:rFonts w:ascii="Aptos" w:hAnsi="Aptos" w:eastAsia="Aptos" w:cs="Aptos"/>
          <w:noProof w:val="0"/>
          <w:sz w:val="24"/>
          <w:szCs w:val="24"/>
          <w:lang w:val="en-GB"/>
        </w:rPr>
        <w:t>If the project were repeated, I would recommend introducing digital payment options alongside cash payments to make donating easier. A wider selection of allergy-friendly and savoury products could also attract more customers. From a project management perspective, scheduling more frequent progress meetings and assigning contingency responsibilities would improve communication, reduce pressure on individual team members and strengthen the overall delivery of future fundraising events (Kerzner, 2022).</w:t>
      </w:r>
    </w:p>
    <w:p xmlns:wp14="http://schemas.microsoft.com/office/word/2010/wordml" w:rsidP="5D2BA8A0" wp14:paraId="60EC83A7" wp14:textId="774F0AB0">
      <w:pPr>
        <w:rPr>
          <w:rFonts w:ascii="Aptos" w:hAnsi="Aptos" w:eastAsia="Aptos" w:cs="Aptos"/>
          <w:noProof w:val="0"/>
          <w:sz w:val="24"/>
          <w:szCs w:val="24"/>
          <w:lang w:val="en-GB"/>
        </w:rPr>
      </w:pPr>
    </w:p>
    <w:p xmlns:wp14="http://schemas.microsoft.com/office/word/2010/wordml" w:rsidP="5D2BA8A0" wp14:paraId="2318E3B0" wp14:textId="61C4F911">
      <w:pPr>
        <w:rPr>
          <w:rFonts w:ascii="Aptos" w:hAnsi="Aptos" w:eastAsia="Aptos" w:cs="Aptos"/>
          <w:noProof w:val="0"/>
          <w:sz w:val="24"/>
          <w:szCs w:val="24"/>
          <w:lang w:val="en-GB"/>
        </w:rPr>
      </w:pPr>
    </w:p>
    <w:p xmlns:wp14="http://schemas.microsoft.com/office/word/2010/wordml" w:rsidP="5D2BA8A0" wp14:paraId="477F9322" wp14:textId="6A76F405">
      <w:pPr>
        <w:rPr>
          <w:rFonts w:ascii="Aptos" w:hAnsi="Aptos" w:eastAsia="Aptos" w:cs="Aptos"/>
          <w:noProof w:val="0"/>
          <w:sz w:val="24"/>
          <w:szCs w:val="24"/>
          <w:lang w:val="en-GB"/>
        </w:rPr>
      </w:pPr>
    </w:p>
    <w:p xmlns:wp14="http://schemas.microsoft.com/office/word/2010/wordml" w:rsidP="5D2BA8A0" wp14:paraId="7C9CCD55" wp14:textId="68CBCF77">
      <w:pPr>
        <w:rPr>
          <w:rFonts w:ascii="Aptos" w:hAnsi="Aptos" w:eastAsia="Aptos" w:cs="Aptos"/>
          <w:noProof w:val="0"/>
          <w:sz w:val="24"/>
          <w:szCs w:val="24"/>
          <w:lang w:val="en-GB"/>
        </w:rPr>
      </w:pPr>
    </w:p>
    <w:p xmlns:wp14="http://schemas.microsoft.com/office/word/2010/wordml" w:rsidP="5D2BA8A0" wp14:paraId="26663CDD" wp14:textId="7F2A02A3">
      <w:pPr>
        <w:rPr>
          <w:rFonts w:ascii="Aptos" w:hAnsi="Aptos" w:eastAsia="Aptos" w:cs="Aptos"/>
          <w:noProof w:val="0"/>
          <w:sz w:val="24"/>
          <w:szCs w:val="24"/>
          <w:lang w:val="en-GB"/>
        </w:rPr>
      </w:pPr>
    </w:p>
    <w:p xmlns:wp14="http://schemas.microsoft.com/office/word/2010/wordml" w:rsidP="5D2BA8A0" wp14:paraId="09C0AD66" wp14:textId="182D6B81">
      <w:pPr>
        <w:rPr>
          <w:rFonts w:ascii="Aptos" w:hAnsi="Aptos" w:eastAsia="Aptos" w:cs="Aptos"/>
          <w:noProof w:val="0"/>
          <w:sz w:val="24"/>
          <w:szCs w:val="24"/>
          <w:lang w:val="en-GB"/>
        </w:rPr>
      </w:pPr>
    </w:p>
    <w:p xmlns:wp14="http://schemas.microsoft.com/office/word/2010/wordml" w:rsidP="5D2BA8A0" wp14:paraId="66FD1A83" wp14:textId="141030CB">
      <w:pPr>
        <w:rPr>
          <w:rFonts w:ascii="Aptos" w:hAnsi="Aptos" w:eastAsia="Aptos" w:cs="Aptos"/>
          <w:noProof w:val="0"/>
          <w:sz w:val="24"/>
          <w:szCs w:val="24"/>
          <w:lang w:val="en-GB"/>
        </w:rPr>
      </w:pPr>
    </w:p>
    <w:p xmlns:wp14="http://schemas.microsoft.com/office/word/2010/wordml" w:rsidP="5D2BA8A0" wp14:paraId="4EE0E29A" wp14:textId="37E20F47">
      <w:pPr>
        <w:rPr>
          <w:rFonts w:ascii="Aptos" w:hAnsi="Aptos" w:eastAsia="Aptos" w:cs="Aptos"/>
          <w:noProof w:val="0"/>
          <w:sz w:val="24"/>
          <w:szCs w:val="24"/>
          <w:lang w:val="en-GB"/>
        </w:rPr>
      </w:pPr>
    </w:p>
    <w:p xmlns:wp14="http://schemas.microsoft.com/office/word/2010/wordml" w:rsidP="5D2BA8A0" wp14:paraId="729A7937" wp14:textId="460EC694">
      <w:pPr>
        <w:rPr>
          <w:rFonts w:ascii="Aptos" w:hAnsi="Aptos" w:eastAsia="Aptos" w:cs="Aptos"/>
          <w:noProof w:val="0"/>
          <w:sz w:val="24"/>
          <w:szCs w:val="24"/>
          <w:lang w:val="en-GB"/>
        </w:rPr>
      </w:pPr>
    </w:p>
    <w:p xmlns:wp14="http://schemas.microsoft.com/office/word/2010/wordml" w:rsidP="5D2BA8A0" wp14:paraId="246EEFA5" wp14:textId="54EB5718">
      <w:pPr>
        <w:rPr>
          <w:rFonts w:ascii="Aptos" w:hAnsi="Aptos" w:eastAsia="Aptos" w:cs="Aptos"/>
          <w:noProof w:val="0"/>
          <w:sz w:val="24"/>
          <w:szCs w:val="24"/>
          <w:lang w:val="en-GB"/>
        </w:rPr>
      </w:pPr>
    </w:p>
    <w:p xmlns:wp14="http://schemas.microsoft.com/office/word/2010/wordml" w:rsidP="5D2BA8A0" wp14:paraId="0B75BE4D" wp14:textId="6CFE5EB3">
      <w:pPr>
        <w:rPr>
          <w:rFonts w:ascii="Aptos" w:hAnsi="Aptos" w:eastAsia="Aptos" w:cs="Aptos"/>
          <w:noProof w:val="0"/>
          <w:sz w:val="24"/>
          <w:szCs w:val="24"/>
          <w:lang w:val="en-GB"/>
        </w:rPr>
      </w:pPr>
    </w:p>
    <w:p xmlns:wp14="http://schemas.microsoft.com/office/word/2010/wordml" w:rsidP="5D2BA8A0" wp14:paraId="622DB04C" wp14:textId="3B4A8AB9">
      <w:pPr>
        <w:pStyle w:val="Heading2"/>
      </w:pPr>
      <w:r w:rsidRPr="5D2BA8A0" w:rsidR="36313EE9">
        <w:rPr>
          <w:rFonts w:ascii="Aptos" w:hAnsi="Aptos" w:eastAsia="Aptos" w:cs="Aptos"/>
          <w:noProof w:val="0"/>
          <w:sz w:val="24"/>
          <w:szCs w:val="24"/>
          <w:lang w:val="en-GB"/>
        </w:rPr>
        <w:t>References</w:t>
      </w:r>
    </w:p>
    <w:p xmlns:wp14="http://schemas.microsoft.com/office/word/2010/wordml" wp14:paraId="2A5716A2" wp14:textId="10938F29">
      <w:r w:rsidRPr="5D2BA8A0" w:rsidR="36313EE9">
        <w:rPr>
          <w:rFonts w:ascii="Aptos" w:hAnsi="Aptos" w:eastAsia="Aptos" w:cs="Aptos"/>
          <w:noProof w:val="0"/>
          <w:sz w:val="24"/>
          <w:szCs w:val="24"/>
          <w:lang w:val="en-GB"/>
        </w:rPr>
        <w:t xml:space="preserve">Belbin, R.M. (2010) </w:t>
      </w:r>
      <w:r w:rsidRPr="5D2BA8A0" w:rsidR="36313EE9">
        <w:rPr>
          <w:rFonts w:ascii="Aptos" w:hAnsi="Aptos" w:eastAsia="Aptos" w:cs="Aptos"/>
          <w:i w:val="1"/>
          <w:iCs w:val="1"/>
          <w:noProof w:val="0"/>
          <w:sz w:val="24"/>
          <w:szCs w:val="24"/>
          <w:lang w:val="en-GB"/>
        </w:rPr>
        <w:t>Management Teams: Why They Succeed or Fail</w:t>
      </w:r>
      <w:r w:rsidRPr="5D2BA8A0" w:rsidR="36313EE9">
        <w:rPr>
          <w:rFonts w:ascii="Aptos" w:hAnsi="Aptos" w:eastAsia="Aptos" w:cs="Aptos"/>
          <w:noProof w:val="0"/>
          <w:sz w:val="24"/>
          <w:szCs w:val="24"/>
          <w:lang w:val="en-GB"/>
        </w:rPr>
        <w:t>. 3rd edn. Oxford: Butterworth-Heinemann.</w:t>
      </w:r>
    </w:p>
    <w:p xmlns:wp14="http://schemas.microsoft.com/office/word/2010/wordml" wp14:paraId="53C0431D" wp14:textId="07748083">
      <w:r w:rsidRPr="5D2BA8A0" w:rsidR="36313EE9">
        <w:rPr>
          <w:rFonts w:ascii="Aptos" w:hAnsi="Aptos" w:eastAsia="Aptos" w:cs="Aptos"/>
          <w:noProof w:val="0"/>
          <w:sz w:val="24"/>
          <w:szCs w:val="24"/>
          <w:lang w:val="en-GB"/>
        </w:rPr>
        <w:t xml:space="preserve">Freeman, R.E. (2010) </w:t>
      </w:r>
      <w:r w:rsidRPr="5D2BA8A0" w:rsidR="36313EE9">
        <w:rPr>
          <w:rFonts w:ascii="Aptos" w:hAnsi="Aptos" w:eastAsia="Aptos" w:cs="Aptos"/>
          <w:i w:val="1"/>
          <w:iCs w:val="1"/>
          <w:noProof w:val="0"/>
          <w:sz w:val="24"/>
          <w:szCs w:val="24"/>
          <w:lang w:val="en-GB"/>
        </w:rPr>
        <w:t>Strategic Management: A Stakeholder Approach</w:t>
      </w:r>
      <w:r w:rsidRPr="5D2BA8A0" w:rsidR="36313EE9">
        <w:rPr>
          <w:rFonts w:ascii="Aptos" w:hAnsi="Aptos" w:eastAsia="Aptos" w:cs="Aptos"/>
          <w:noProof w:val="0"/>
          <w:sz w:val="24"/>
          <w:szCs w:val="24"/>
          <w:lang w:val="en-GB"/>
        </w:rPr>
        <w:t>. Cambridge: Cambridge University Press.</w:t>
      </w:r>
    </w:p>
    <w:p xmlns:wp14="http://schemas.microsoft.com/office/word/2010/wordml" wp14:paraId="7F3BEB11" wp14:textId="0F092FAE">
      <w:r w:rsidRPr="5D2BA8A0" w:rsidR="36313EE9">
        <w:rPr>
          <w:rFonts w:ascii="Aptos" w:hAnsi="Aptos" w:eastAsia="Aptos" w:cs="Aptos"/>
          <w:noProof w:val="0"/>
          <w:sz w:val="24"/>
          <w:szCs w:val="24"/>
          <w:lang w:val="en-GB"/>
        </w:rPr>
        <w:t xml:space="preserve">Kerzner, H. (2022) </w:t>
      </w:r>
      <w:r w:rsidRPr="5D2BA8A0" w:rsidR="36313EE9">
        <w:rPr>
          <w:rFonts w:ascii="Aptos" w:hAnsi="Aptos" w:eastAsia="Aptos" w:cs="Aptos"/>
          <w:i w:val="1"/>
          <w:iCs w:val="1"/>
          <w:noProof w:val="0"/>
          <w:sz w:val="24"/>
          <w:szCs w:val="24"/>
          <w:lang w:val="en-GB"/>
        </w:rPr>
        <w:t>Project Management: A Systems Approach to Planning, Scheduling and Controlling</w:t>
      </w:r>
      <w:r w:rsidRPr="5D2BA8A0" w:rsidR="36313EE9">
        <w:rPr>
          <w:rFonts w:ascii="Aptos" w:hAnsi="Aptos" w:eastAsia="Aptos" w:cs="Aptos"/>
          <w:noProof w:val="0"/>
          <w:sz w:val="24"/>
          <w:szCs w:val="24"/>
          <w:lang w:val="en-GB"/>
        </w:rPr>
        <w:t>. 13th edn. Hoboken: Wiley.</w:t>
      </w:r>
    </w:p>
    <w:p xmlns:wp14="http://schemas.microsoft.com/office/word/2010/wordml" wp14:paraId="1936947E" wp14:textId="7C69E63F">
      <w:r w:rsidRPr="5D2BA8A0" w:rsidR="36313EE9">
        <w:rPr>
          <w:rFonts w:ascii="Aptos" w:hAnsi="Aptos" w:eastAsia="Aptos" w:cs="Aptos"/>
          <w:noProof w:val="0"/>
          <w:sz w:val="24"/>
          <w:szCs w:val="24"/>
          <w:lang w:val="en-GB"/>
        </w:rPr>
        <w:t xml:space="preserve">Meredith, J.R., Mantel, S.J. and Shafer, S.M. (2021) </w:t>
      </w:r>
      <w:r w:rsidRPr="5D2BA8A0" w:rsidR="36313EE9">
        <w:rPr>
          <w:rFonts w:ascii="Aptos" w:hAnsi="Aptos" w:eastAsia="Aptos" w:cs="Aptos"/>
          <w:i w:val="1"/>
          <w:iCs w:val="1"/>
          <w:noProof w:val="0"/>
          <w:sz w:val="24"/>
          <w:szCs w:val="24"/>
          <w:lang w:val="en-GB"/>
        </w:rPr>
        <w:t>Project Management: A Managerial Approach</w:t>
      </w:r>
      <w:r w:rsidRPr="5D2BA8A0" w:rsidR="36313EE9">
        <w:rPr>
          <w:rFonts w:ascii="Aptos" w:hAnsi="Aptos" w:eastAsia="Aptos" w:cs="Aptos"/>
          <w:noProof w:val="0"/>
          <w:sz w:val="24"/>
          <w:szCs w:val="24"/>
          <w:lang w:val="en-GB"/>
        </w:rPr>
        <w:t>. 10th edn. Hoboken: Wiley.</w:t>
      </w:r>
    </w:p>
    <w:p xmlns:wp14="http://schemas.microsoft.com/office/word/2010/wordml" wp14:paraId="4D07410D" wp14:textId="489F117A">
      <w:r w:rsidRPr="5D2BA8A0" w:rsidR="36313EE9">
        <w:rPr>
          <w:rFonts w:ascii="Aptos" w:hAnsi="Aptos" w:eastAsia="Aptos" w:cs="Aptos"/>
          <w:noProof w:val="0"/>
          <w:sz w:val="24"/>
          <w:szCs w:val="24"/>
          <w:lang w:val="en-GB"/>
        </w:rPr>
        <w:t xml:space="preserve">Project Management Institute (2021) </w:t>
      </w:r>
      <w:r w:rsidRPr="5D2BA8A0" w:rsidR="36313EE9">
        <w:rPr>
          <w:rFonts w:ascii="Aptos" w:hAnsi="Aptos" w:eastAsia="Aptos" w:cs="Aptos"/>
          <w:i w:val="1"/>
          <w:iCs w:val="1"/>
          <w:noProof w:val="0"/>
          <w:sz w:val="24"/>
          <w:szCs w:val="24"/>
          <w:lang w:val="en-GB"/>
        </w:rPr>
        <w:t>A Guide to the Project Management Body of Knowledge (PMBOK® Guide)</w:t>
      </w:r>
      <w:r w:rsidRPr="5D2BA8A0" w:rsidR="36313EE9">
        <w:rPr>
          <w:rFonts w:ascii="Aptos" w:hAnsi="Aptos" w:eastAsia="Aptos" w:cs="Aptos"/>
          <w:noProof w:val="0"/>
          <w:sz w:val="24"/>
          <w:szCs w:val="24"/>
          <w:lang w:val="en-GB"/>
        </w:rPr>
        <w:t>. 7th edn. Newtown Square, PA: Project Management Institute.</w:t>
      </w:r>
    </w:p>
    <w:p xmlns:wp14="http://schemas.microsoft.com/office/word/2010/wordml" w:rsidP="5D2BA8A0" wp14:paraId="75E8B2CA" wp14:textId="27068EB8">
      <w:pPr>
        <w:rPr>
          <w:rFonts w:ascii="Aptos" w:hAnsi="Aptos" w:eastAsia="Aptos" w:cs="Aptos"/>
          <w:noProof w:val="0"/>
          <w:sz w:val="24"/>
          <w:szCs w:val="24"/>
          <w:lang w:val="en-GB"/>
        </w:rPr>
      </w:pPr>
    </w:p>
    <w:p xmlns:wp14="http://schemas.microsoft.com/office/word/2010/wordml" w:rsidP="5D2BA8A0" wp14:paraId="53654D21" wp14:textId="66E6C969">
      <w:pPr>
        <w:rPr>
          <w:rFonts w:ascii="Aptos" w:hAnsi="Aptos" w:eastAsia="Aptos" w:cs="Aptos"/>
          <w:noProof w:val="0"/>
          <w:sz w:val="24"/>
          <w:szCs w:val="24"/>
          <w:lang w:val="en-GB"/>
        </w:rPr>
      </w:pPr>
    </w:p>
    <w:p xmlns:wp14="http://schemas.microsoft.com/office/word/2010/wordml" w:rsidP="5D2BA8A0" wp14:paraId="14765B23" wp14:textId="246C770A">
      <w:pPr>
        <w:rPr>
          <w:rFonts w:ascii="Aptos" w:hAnsi="Aptos" w:eastAsia="Aptos" w:cs="Aptos"/>
          <w:noProof w:val="0"/>
          <w:sz w:val="24"/>
          <w:szCs w:val="24"/>
          <w:lang w:val="en-GB"/>
        </w:rPr>
      </w:pPr>
    </w:p>
    <w:p xmlns:wp14="http://schemas.microsoft.com/office/word/2010/wordml" wp14:paraId="5E5787A5" wp14:textId="3973F6C0"/>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FF0E9BF"/>
    <w:rsid w:val="02D663D3"/>
    <w:rsid w:val="05873607"/>
    <w:rsid w:val="05ED477A"/>
    <w:rsid w:val="0CEA2FAC"/>
    <w:rsid w:val="19CC0CB5"/>
    <w:rsid w:val="2286DFE7"/>
    <w:rsid w:val="36313EE9"/>
    <w:rsid w:val="3FF0E9BF"/>
    <w:rsid w:val="49313E84"/>
    <w:rsid w:val="53F47A95"/>
    <w:rsid w:val="57AE4FD1"/>
    <w:rsid w:val="5D2BA8A0"/>
    <w:rsid w:val="636503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1ECDA3"/>
  <w15:chartTrackingRefBased/>
  <w15:docId w15:val="{91A3A4F9-85C4-471F-908F-64681789303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5D2BA8A0"/>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5D2BA8A0"/>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Riyad Uddin</dc:creator>
  <keywords/>
  <dc:description/>
  <lastModifiedBy>Riyad Uddin</lastModifiedBy>
  <revision>2</revision>
  <dcterms:created xsi:type="dcterms:W3CDTF">2026-06-29T14:10:05.4228751Z</dcterms:created>
  <dcterms:modified xsi:type="dcterms:W3CDTF">2026-06-29T14:23:28.4065473Z</dcterms:modified>
</coreProperties>
</file>