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6374187" w14:textId="4532B227" w:rsidR="00A41895" w:rsidRDefault="00495B45" w:rsidP="00DB23A0">
      <w:pPr>
        <w:spacing w:line="240" w:lineRule="auto"/>
        <w:jc w:val="center"/>
        <w:rPr>
          <w:rFonts w:ascii="Times New Roman" w:hAnsi="Times New Roman" w:cs="Times New Roman"/>
          <w:sz w:val="28"/>
          <w:u w:val="single"/>
        </w:rPr>
      </w:pPr>
      <w:r w:rsidRPr="00495B45">
        <w:rPr>
          <w:rFonts w:ascii="Times New Roman" w:hAnsi="Times New Roman" w:cs="Times New Roman"/>
          <w:sz w:val="28"/>
          <w:u w:val="single"/>
        </w:rPr>
        <w:t>Critically discuss how Philostratus’ representation of India in the Life of Apollonius of Tyana suits the purposes of his work</w:t>
      </w:r>
    </w:p>
    <w:p w14:paraId="44E95D81" w14:textId="14D4D491" w:rsidR="00970875" w:rsidRDefault="00970875" w:rsidP="00DB23A0">
      <w:pPr>
        <w:spacing w:line="480" w:lineRule="auto"/>
        <w:jc w:val="center"/>
        <w:rPr>
          <w:rFonts w:ascii="Times New Roman" w:hAnsi="Times New Roman" w:cs="Times New Roman"/>
          <w:sz w:val="28"/>
          <w:u w:val="single"/>
        </w:rPr>
      </w:pPr>
    </w:p>
    <w:p w14:paraId="45FE9518" w14:textId="1727AB4D" w:rsidR="00DB23A0" w:rsidRPr="004D67DE" w:rsidRDefault="00E24782" w:rsidP="004D67DE">
      <w:pPr>
        <w:spacing w:line="480" w:lineRule="auto"/>
        <w:rPr>
          <w:rFonts w:ascii="Times New Roman" w:hAnsi="Times New Roman" w:cs="Times New Roman"/>
          <w:sz w:val="24"/>
          <w:szCs w:val="24"/>
        </w:rPr>
      </w:pPr>
      <w:r w:rsidRPr="004D67DE">
        <w:rPr>
          <w:rFonts w:ascii="Times New Roman" w:hAnsi="Times New Roman" w:cs="Times New Roman"/>
          <w:sz w:val="24"/>
          <w:szCs w:val="24"/>
        </w:rPr>
        <w:t xml:space="preserve">The text </w:t>
      </w:r>
      <w:r w:rsidRPr="004D67DE">
        <w:rPr>
          <w:rFonts w:ascii="Times New Roman" w:hAnsi="Times New Roman" w:cs="Times New Roman"/>
          <w:i/>
          <w:sz w:val="24"/>
          <w:szCs w:val="24"/>
        </w:rPr>
        <w:t>Life of Apollonius of Tyana</w:t>
      </w:r>
      <w:r w:rsidRPr="004D67DE">
        <w:rPr>
          <w:rFonts w:ascii="Times New Roman" w:hAnsi="Times New Roman" w:cs="Times New Roman"/>
          <w:sz w:val="24"/>
          <w:szCs w:val="24"/>
        </w:rPr>
        <w:t xml:space="preserve">, Philostratus narrates the biography of the of the </w:t>
      </w:r>
      <w:r w:rsidR="00435B39" w:rsidRPr="004D67DE">
        <w:rPr>
          <w:rFonts w:ascii="Times New Roman" w:hAnsi="Times New Roman" w:cs="Times New Roman"/>
          <w:sz w:val="24"/>
          <w:szCs w:val="24"/>
        </w:rPr>
        <w:t>“</w:t>
      </w:r>
      <w:r w:rsidRPr="004D67DE">
        <w:rPr>
          <w:rFonts w:ascii="Times New Roman" w:hAnsi="Times New Roman" w:cs="Times New Roman"/>
          <w:sz w:val="24"/>
          <w:szCs w:val="24"/>
        </w:rPr>
        <w:t>philosopher</w:t>
      </w:r>
      <w:r w:rsidR="00A2223D">
        <w:rPr>
          <w:rFonts w:ascii="Times New Roman" w:hAnsi="Times New Roman" w:cs="Times New Roman"/>
          <w:sz w:val="24"/>
          <w:szCs w:val="24"/>
        </w:rPr>
        <w:t xml:space="preserve"> and an honourable</w:t>
      </w:r>
      <w:r w:rsidR="00435B39" w:rsidRPr="004D67DE">
        <w:rPr>
          <w:rFonts w:ascii="Times New Roman" w:hAnsi="Times New Roman" w:cs="Times New Roman"/>
          <w:sz w:val="24"/>
          <w:szCs w:val="24"/>
        </w:rPr>
        <w:t xml:space="preserve"> man”</w:t>
      </w:r>
      <w:r w:rsidR="00435B39" w:rsidRPr="004D67DE">
        <w:rPr>
          <w:rStyle w:val="FootnoteReference"/>
          <w:rFonts w:ascii="Times New Roman" w:hAnsi="Times New Roman" w:cs="Times New Roman"/>
          <w:sz w:val="24"/>
          <w:szCs w:val="24"/>
        </w:rPr>
        <w:footnoteReference w:id="1"/>
      </w:r>
      <w:r w:rsidRPr="004D67DE">
        <w:rPr>
          <w:rFonts w:ascii="Times New Roman" w:hAnsi="Times New Roman" w:cs="Times New Roman"/>
          <w:sz w:val="24"/>
          <w:szCs w:val="24"/>
        </w:rPr>
        <w:t xml:space="preserve"> Apollonius</w:t>
      </w:r>
      <w:r w:rsidR="00435B39" w:rsidRPr="004D67DE">
        <w:rPr>
          <w:rFonts w:ascii="Times New Roman" w:hAnsi="Times New Roman" w:cs="Times New Roman"/>
          <w:sz w:val="24"/>
          <w:szCs w:val="24"/>
        </w:rPr>
        <w:t xml:space="preserve">, through eight books Philostratus takes his audience on a philosophic chronical throughout the </w:t>
      </w:r>
      <w:r w:rsidR="00CD070C">
        <w:rPr>
          <w:rFonts w:ascii="Times New Roman" w:hAnsi="Times New Roman" w:cs="Times New Roman"/>
          <w:sz w:val="24"/>
          <w:szCs w:val="24"/>
        </w:rPr>
        <w:t>societies of the ancient world including</w:t>
      </w:r>
      <w:r w:rsidR="00435B39" w:rsidRPr="004D67DE">
        <w:rPr>
          <w:rFonts w:ascii="Times New Roman" w:hAnsi="Times New Roman" w:cs="Times New Roman"/>
          <w:sz w:val="24"/>
          <w:szCs w:val="24"/>
        </w:rPr>
        <w:t xml:space="preserve"> India, Egypt, Greece and Rome as Apollonius seeks further philosophical enlightenment.</w:t>
      </w:r>
      <w:r w:rsidR="00D77E58" w:rsidRPr="004D67DE">
        <w:rPr>
          <w:rFonts w:ascii="Times New Roman" w:hAnsi="Times New Roman" w:cs="Times New Roman"/>
          <w:sz w:val="24"/>
          <w:szCs w:val="24"/>
        </w:rPr>
        <w:t xml:space="preserve"> During this journey, two books of the eight are concerned with Apollonius’ </w:t>
      </w:r>
      <w:r w:rsidR="001E41B3" w:rsidRPr="004D67DE">
        <w:rPr>
          <w:rFonts w:ascii="Times New Roman" w:hAnsi="Times New Roman" w:cs="Times New Roman"/>
          <w:sz w:val="24"/>
          <w:szCs w:val="24"/>
        </w:rPr>
        <w:t>experiences</w:t>
      </w:r>
      <w:r w:rsidR="00CD070C">
        <w:rPr>
          <w:rFonts w:ascii="Times New Roman" w:hAnsi="Times New Roman" w:cs="Times New Roman"/>
          <w:sz w:val="24"/>
          <w:szCs w:val="24"/>
        </w:rPr>
        <w:t xml:space="preserve"> travelling through India with the aim of</w:t>
      </w:r>
      <w:r w:rsidR="003F3265" w:rsidRPr="004D67DE">
        <w:rPr>
          <w:rFonts w:ascii="Times New Roman" w:hAnsi="Times New Roman" w:cs="Times New Roman"/>
          <w:sz w:val="24"/>
          <w:szCs w:val="24"/>
        </w:rPr>
        <w:t xml:space="preserve"> meet</w:t>
      </w:r>
      <w:r w:rsidR="00CD070C">
        <w:rPr>
          <w:rFonts w:ascii="Times New Roman" w:hAnsi="Times New Roman" w:cs="Times New Roman"/>
          <w:sz w:val="24"/>
          <w:szCs w:val="24"/>
        </w:rPr>
        <w:t>ing</w:t>
      </w:r>
      <w:r w:rsidR="003F3265" w:rsidRPr="004D67DE">
        <w:rPr>
          <w:rFonts w:ascii="Times New Roman" w:hAnsi="Times New Roman" w:cs="Times New Roman"/>
          <w:sz w:val="24"/>
          <w:szCs w:val="24"/>
        </w:rPr>
        <w:t xml:space="preserve"> with</w:t>
      </w:r>
      <w:r w:rsidR="00D77E58" w:rsidRPr="004D67DE">
        <w:rPr>
          <w:rFonts w:ascii="Times New Roman" w:hAnsi="Times New Roman" w:cs="Times New Roman"/>
          <w:sz w:val="24"/>
          <w:szCs w:val="24"/>
        </w:rPr>
        <w:t xml:space="preserve"> the </w:t>
      </w:r>
      <w:r w:rsidR="003F3265" w:rsidRPr="004D67DE">
        <w:rPr>
          <w:rFonts w:ascii="Times New Roman" w:hAnsi="Times New Roman" w:cs="Times New Roman"/>
          <w:sz w:val="24"/>
          <w:szCs w:val="24"/>
        </w:rPr>
        <w:t>Brahmans</w:t>
      </w:r>
      <w:r w:rsidR="001E41B3" w:rsidRPr="004D67DE">
        <w:rPr>
          <w:rFonts w:ascii="Times New Roman" w:hAnsi="Times New Roman" w:cs="Times New Roman"/>
          <w:sz w:val="24"/>
          <w:szCs w:val="24"/>
        </w:rPr>
        <w:t xml:space="preserve"> in order to learn of their knowledge</w:t>
      </w:r>
      <w:r w:rsidR="00D77E58" w:rsidRPr="004D67DE">
        <w:rPr>
          <w:rFonts w:ascii="Times New Roman" w:hAnsi="Times New Roman" w:cs="Times New Roman"/>
          <w:sz w:val="24"/>
          <w:szCs w:val="24"/>
        </w:rPr>
        <w:t xml:space="preserve">, it is on these two books which this work is </w:t>
      </w:r>
      <w:r w:rsidR="001E41B3" w:rsidRPr="004D67DE">
        <w:rPr>
          <w:rFonts w:ascii="Times New Roman" w:hAnsi="Times New Roman" w:cs="Times New Roman"/>
          <w:sz w:val="24"/>
          <w:szCs w:val="24"/>
        </w:rPr>
        <w:t>focused</w:t>
      </w:r>
      <w:r w:rsidR="00D77E58" w:rsidRPr="004D67DE">
        <w:rPr>
          <w:rFonts w:ascii="Times New Roman" w:hAnsi="Times New Roman" w:cs="Times New Roman"/>
          <w:sz w:val="24"/>
          <w:szCs w:val="24"/>
        </w:rPr>
        <w:t xml:space="preserve"> on.</w:t>
      </w:r>
    </w:p>
    <w:p w14:paraId="1D2C6056" w14:textId="33D81F72" w:rsidR="001E41B3" w:rsidRPr="004D67DE" w:rsidRDefault="001E41B3" w:rsidP="004D67DE">
      <w:pPr>
        <w:spacing w:line="480" w:lineRule="auto"/>
        <w:rPr>
          <w:rFonts w:ascii="Times New Roman" w:hAnsi="Times New Roman" w:cs="Times New Roman"/>
          <w:sz w:val="24"/>
          <w:szCs w:val="24"/>
        </w:rPr>
      </w:pPr>
      <w:r w:rsidRPr="004D67DE">
        <w:rPr>
          <w:rFonts w:ascii="Times New Roman" w:hAnsi="Times New Roman" w:cs="Times New Roman"/>
          <w:sz w:val="24"/>
          <w:szCs w:val="24"/>
        </w:rPr>
        <w:t xml:space="preserve">There are many debates about the </w:t>
      </w:r>
      <w:r w:rsidRPr="004D67DE">
        <w:rPr>
          <w:rFonts w:ascii="Times New Roman" w:hAnsi="Times New Roman" w:cs="Times New Roman"/>
          <w:i/>
          <w:sz w:val="24"/>
          <w:szCs w:val="24"/>
        </w:rPr>
        <w:t>Life of Apollonius of Tyana</w:t>
      </w:r>
      <w:r w:rsidRPr="004D67DE">
        <w:rPr>
          <w:rFonts w:ascii="Times New Roman" w:hAnsi="Times New Roman" w:cs="Times New Roman"/>
          <w:sz w:val="24"/>
          <w:szCs w:val="24"/>
        </w:rPr>
        <w:t xml:space="preserve"> throughout </w:t>
      </w:r>
      <w:r w:rsidR="00D633B5" w:rsidRPr="004D67DE">
        <w:rPr>
          <w:rFonts w:ascii="Times New Roman" w:hAnsi="Times New Roman" w:cs="Times New Roman"/>
          <w:sz w:val="24"/>
          <w:szCs w:val="24"/>
        </w:rPr>
        <w:t>scholarship</w:t>
      </w:r>
      <w:r w:rsidRPr="004D67DE">
        <w:rPr>
          <w:rFonts w:ascii="Times New Roman" w:hAnsi="Times New Roman" w:cs="Times New Roman"/>
          <w:sz w:val="24"/>
          <w:szCs w:val="24"/>
        </w:rPr>
        <w:t xml:space="preserve">, </w:t>
      </w:r>
      <w:r w:rsidR="00D633B5" w:rsidRPr="004D67DE">
        <w:rPr>
          <w:rFonts w:ascii="Times New Roman" w:hAnsi="Times New Roman" w:cs="Times New Roman"/>
          <w:sz w:val="24"/>
          <w:szCs w:val="24"/>
        </w:rPr>
        <w:t>focusing</w:t>
      </w:r>
      <w:r w:rsidRPr="004D67DE">
        <w:rPr>
          <w:rFonts w:ascii="Times New Roman" w:hAnsi="Times New Roman" w:cs="Times New Roman"/>
          <w:sz w:val="24"/>
          <w:szCs w:val="24"/>
        </w:rPr>
        <w:t xml:space="preserve"> primarily on whether or not Philostratus wrote an </w:t>
      </w:r>
      <w:r w:rsidR="00D633B5" w:rsidRPr="004D67DE">
        <w:rPr>
          <w:rFonts w:ascii="Times New Roman" w:hAnsi="Times New Roman" w:cs="Times New Roman"/>
          <w:sz w:val="24"/>
          <w:szCs w:val="24"/>
        </w:rPr>
        <w:t>accurate</w:t>
      </w:r>
      <w:r w:rsidRPr="004D67DE">
        <w:rPr>
          <w:rFonts w:ascii="Times New Roman" w:hAnsi="Times New Roman" w:cs="Times New Roman"/>
          <w:sz w:val="24"/>
          <w:szCs w:val="24"/>
        </w:rPr>
        <w:t xml:space="preserve"> </w:t>
      </w:r>
      <w:r w:rsidR="00D633B5" w:rsidRPr="004D67DE">
        <w:rPr>
          <w:rFonts w:ascii="Times New Roman" w:hAnsi="Times New Roman" w:cs="Times New Roman"/>
          <w:sz w:val="24"/>
          <w:szCs w:val="24"/>
        </w:rPr>
        <w:t>historical</w:t>
      </w:r>
      <w:r w:rsidRPr="004D67DE">
        <w:rPr>
          <w:rFonts w:ascii="Times New Roman" w:hAnsi="Times New Roman" w:cs="Times New Roman"/>
          <w:sz w:val="24"/>
          <w:szCs w:val="24"/>
        </w:rPr>
        <w:t xml:space="preserve"> biography on a pagan saint, or </w:t>
      </w:r>
      <w:r w:rsidR="00D633B5" w:rsidRPr="004D67DE">
        <w:rPr>
          <w:rFonts w:ascii="Times New Roman" w:hAnsi="Times New Roman" w:cs="Times New Roman"/>
          <w:sz w:val="24"/>
          <w:szCs w:val="24"/>
        </w:rPr>
        <w:t>whether</w:t>
      </w:r>
      <w:r w:rsidRPr="004D67DE">
        <w:rPr>
          <w:rFonts w:ascii="Times New Roman" w:hAnsi="Times New Roman" w:cs="Times New Roman"/>
          <w:sz w:val="24"/>
          <w:szCs w:val="24"/>
        </w:rPr>
        <w:t xml:space="preserve"> he wrote a fantastical novel full of lies and creative tactics whose </w:t>
      </w:r>
      <w:r w:rsidR="00D633B5" w:rsidRPr="004D67DE">
        <w:rPr>
          <w:rFonts w:ascii="Times New Roman" w:hAnsi="Times New Roman" w:cs="Times New Roman"/>
          <w:sz w:val="24"/>
          <w:szCs w:val="24"/>
        </w:rPr>
        <w:t>only</w:t>
      </w:r>
      <w:r w:rsidRPr="004D67DE">
        <w:rPr>
          <w:rFonts w:ascii="Times New Roman" w:hAnsi="Times New Roman" w:cs="Times New Roman"/>
          <w:sz w:val="24"/>
          <w:szCs w:val="24"/>
        </w:rPr>
        <w:t xml:space="preserve"> pur</w:t>
      </w:r>
      <w:r w:rsidR="00D633B5" w:rsidRPr="004D67DE">
        <w:rPr>
          <w:rFonts w:ascii="Times New Roman" w:hAnsi="Times New Roman" w:cs="Times New Roman"/>
          <w:sz w:val="24"/>
          <w:szCs w:val="24"/>
        </w:rPr>
        <w:t>pos</w:t>
      </w:r>
      <w:r w:rsidRPr="004D67DE">
        <w:rPr>
          <w:rFonts w:ascii="Times New Roman" w:hAnsi="Times New Roman" w:cs="Times New Roman"/>
          <w:sz w:val="24"/>
          <w:szCs w:val="24"/>
        </w:rPr>
        <w:t xml:space="preserve">e is to keep his </w:t>
      </w:r>
      <w:r w:rsidR="00D633B5" w:rsidRPr="004D67DE">
        <w:rPr>
          <w:rFonts w:ascii="Times New Roman" w:hAnsi="Times New Roman" w:cs="Times New Roman"/>
          <w:sz w:val="24"/>
          <w:szCs w:val="24"/>
        </w:rPr>
        <w:t>audience</w:t>
      </w:r>
      <w:r w:rsidRPr="004D67DE">
        <w:rPr>
          <w:rFonts w:ascii="Times New Roman" w:hAnsi="Times New Roman" w:cs="Times New Roman"/>
          <w:sz w:val="24"/>
          <w:szCs w:val="24"/>
        </w:rPr>
        <w:t xml:space="preserve"> still reading. </w:t>
      </w:r>
      <w:r w:rsidR="00D633B5" w:rsidRPr="004D67DE">
        <w:rPr>
          <w:rFonts w:ascii="Times New Roman" w:hAnsi="Times New Roman" w:cs="Times New Roman"/>
          <w:sz w:val="24"/>
          <w:szCs w:val="24"/>
        </w:rPr>
        <w:t>These disputes</w:t>
      </w:r>
      <w:r w:rsidRPr="004D67DE">
        <w:rPr>
          <w:rFonts w:ascii="Times New Roman" w:hAnsi="Times New Roman" w:cs="Times New Roman"/>
          <w:sz w:val="24"/>
          <w:szCs w:val="24"/>
        </w:rPr>
        <w:t xml:space="preserve"> are easily understood, </w:t>
      </w:r>
      <w:r w:rsidR="00CD070C">
        <w:rPr>
          <w:rFonts w:ascii="Times New Roman" w:hAnsi="Times New Roman" w:cs="Times New Roman"/>
          <w:sz w:val="24"/>
          <w:szCs w:val="24"/>
        </w:rPr>
        <w:t xml:space="preserve">and </w:t>
      </w:r>
      <w:r w:rsidRPr="004D67DE">
        <w:rPr>
          <w:rFonts w:ascii="Times New Roman" w:hAnsi="Times New Roman" w:cs="Times New Roman"/>
          <w:sz w:val="24"/>
          <w:szCs w:val="24"/>
        </w:rPr>
        <w:t xml:space="preserve">throughout the text, during the Indian travels especially, Philostratus describes </w:t>
      </w:r>
      <w:r w:rsidR="00D633B5" w:rsidRPr="004D67DE">
        <w:rPr>
          <w:rFonts w:ascii="Times New Roman" w:hAnsi="Times New Roman" w:cs="Times New Roman"/>
          <w:sz w:val="24"/>
          <w:szCs w:val="24"/>
        </w:rPr>
        <w:t>many</w:t>
      </w:r>
      <w:r w:rsidRPr="004D67DE">
        <w:rPr>
          <w:rFonts w:ascii="Times New Roman" w:hAnsi="Times New Roman" w:cs="Times New Roman"/>
          <w:sz w:val="24"/>
          <w:szCs w:val="24"/>
        </w:rPr>
        <w:t xml:space="preserve"> fantastical beings and events that to the modern </w:t>
      </w:r>
      <w:r w:rsidR="00D633B5" w:rsidRPr="004D67DE">
        <w:rPr>
          <w:rFonts w:ascii="Times New Roman" w:hAnsi="Times New Roman" w:cs="Times New Roman"/>
          <w:sz w:val="24"/>
          <w:szCs w:val="24"/>
        </w:rPr>
        <w:t>audience</w:t>
      </w:r>
      <w:r w:rsidRPr="004D67DE">
        <w:rPr>
          <w:rFonts w:ascii="Times New Roman" w:hAnsi="Times New Roman" w:cs="Times New Roman"/>
          <w:sz w:val="24"/>
          <w:szCs w:val="24"/>
        </w:rPr>
        <w:t xml:space="preserve"> today would seem to be outright fiction, whereas to Philostratus’ </w:t>
      </w:r>
      <w:r w:rsidR="00D633B5" w:rsidRPr="004D67DE">
        <w:rPr>
          <w:rFonts w:ascii="Times New Roman" w:hAnsi="Times New Roman" w:cs="Times New Roman"/>
          <w:sz w:val="24"/>
          <w:szCs w:val="24"/>
        </w:rPr>
        <w:t>audience</w:t>
      </w:r>
      <w:r w:rsidRPr="004D67DE">
        <w:rPr>
          <w:rFonts w:ascii="Times New Roman" w:hAnsi="Times New Roman" w:cs="Times New Roman"/>
          <w:sz w:val="24"/>
          <w:szCs w:val="24"/>
        </w:rPr>
        <w:t xml:space="preserve"> would have been </w:t>
      </w:r>
      <w:r w:rsidR="00D633B5" w:rsidRPr="004D67DE">
        <w:rPr>
          <w:rFonts w:ascii="Times New Roman" w:hAnsi="Times New Roman" w:cs="Times New Roman"/>
          <w:sz w:val="24"/>
          <w:szCs w:val="24"/>
        </w:rPr>
        <w:t>believable of</w:t>
      </w:r>
      <w:r w:rsidRPr="004D67DE">
        <w:rPr>
          <w:rFonts w:ascii="Times New Roman" w:hAnsi="Times New Roman" w:cs="Times New Roman"/>
          <w:sz w:val="24"/>
          <w:szCs w:val="24"/>
        </w:rPr>
        <w:t xml:space="preserve"> the far</w:t>
      </w:r>
      <w:r w:rsidR="00CD070C">
        <w:rPr>
          <w:rFonts w:ascii="Times New Roman" w:hAnsi="Times New Roman" w:cs="Times New Roman"/>
          <w:sz w:val="24"/>
          <w:szCs w:val="24"/>
        </w:rPr>
        <w:t>,</w:t>
      </w:r>
      <w:r w:rsidRPr="004D67DE">
        <w:rPr>
          <w:rFonts w:ascii="Times New Roman" w:hAnsi="Times New Roman" w:cs="Times New Roman"/>
          <w:sz w:val="24"/>
          <w:szCs w:val="24"/>
        </w:rPr>
        <w:t xml:space="preserve"> exotic land of </w:t>
      </w:r>
      <w:r w:rsidR="00D633B5" w:rsidRPr="004D67DE">
        <w:rPr>
          <w:rFonts w:ascii="Times New Roman" w:hAnsi="Times New Roman" w:cs="Times New Roman"/>
          <w:sz w:val="24"/>
          <w:szCs w:val="24"/>
        </w:rPr>
        <w:t>India</w:t>
      </w:r>
      <w:r w:rsidRPr="004D67DE">
        <w:rPr>
          <w:rFonts w:ascii="Times New Roman" w:hAnsi="Times New Roman" w:cs="Times New Roman"/>
          <w:sz w:val="24"/>
          <w:szCs w:val="24"/>
        </w:rPr>
        <w:t>.</w:t>
      </w:r>
      <w:r w:rsidR="00D633B5" w:rsidRPr="004D67DE">
        <w:rPr>
          <w:rFonts w:ascii="Times New Roman" w:hAnsi="Times New Roman" w:cs="Times New Roman"/>
          <w:sz w:val="24"/>
          <w:szCs w:val="24"/>
        </w:rPr>
        <w:t xml:space="preserve"> </w:t>
      </w:r>
    </w:p>
    <w:p w14:paraId="53BBD78A" w14:textId="18908B0E" w:rsidR="00AD3859" w:rsidRPr="004D67DE" w:rsidRDefault="0018630F" w:rsidP="004D67DE">
      <w:pPr>
        <w:spacing w:line="480" w:lineRule="auto"/>
        <w:rPr>
          <w:rFonts w:ascii="Times New Roman" w:hAnsi="Times New Roman" w:cs="Times New Roman"/>
          <w:sz w:val="24"/>
          <w:szCs w:val="24"/>
        </w:rPr>
      </w:pPr>
      <w:r w:rsidRPr="004D67DE">
        <w:rPr>
          <w:rFonts w:ascii="Times New Roman" w:hAnsi="Times New Roman" w:cs="Times New Roman"/>
          <w:sz w:val="24"/>
          <w:szCs w:val="24"/>
        </w:rPr>
        <w:t>Philostratus</w:t>
      </w:r>
      <w:r w:rsidR="00AD3859" w:rsidRPr="004D67DE">
        <w:rPr>
          <w:rFonts w:ascii="Times New Roman" w:hAnsi="Times New Roman" w:cs="Times New Roman"/>
          <w:sz w:val="24"/>
          <w:szCs w:val="24"/>
        </w:rPr>
        <w:t xml:space="preserve"> implicitly </w:t>
      </w:r>
      <w:r w:rsidRPr="004D67DE">
        <w:rPr>
          <w:rFonts w:ascii="Times New Roman" w:hAnsi="Times New Roman" w:cs="Times New Roman"/>
          <w:sz w:val="24"/>
          <w:szCs w:val="24"/>
        </w:rPr>
        <w:t>says</w:t>
      </w:r>
      <w:r w:rsidR="00AD3859" w:rsidRPr="004D67DE">
        <w:rPr>
          <w:rFonts w:ascii="Times New Roman" w:hAnsi="Times New Roman" w:cs="Times New Roman"/>
          <w:sz w:val="24"/>
          <w:szCs w:val="24"/>
        </w:rPr>
        <w:t xml:space="preserve"> himself that he is doing this to </w:t>
      </w:r>
      <w:r w:rsidR="00A04BE3" w:rsidRPr="004D67DE">
        <w:rPr>
          <w:rFonts w:ascii="Times New Roman" w:hAnsi="Times New Roman" w:cs="Times New Roman"/>
          <w:sz w:val="24"/>
          <w:szCs w:val="24"/>
        </w:rPr>
        <w:t xml:space="preserve">rectify the </w:t>
      </w:r>
      <w:r w:rsidRPr="004D67DE">
        <w:rPr>
          <w:rFonts w:ascii="Times New Roman" w:hAnsi="Times New Roman" w:cs="Times New Roman"/>
          <w:sz w:val="24"/>
          <w:szCs w:val="24"/>
        </w:rPr>
        <w:t>slanders</w:t>
      </w:r>
      <w:r w:rsidR="00A04BE3" w:rsidRPr="004D67DE">
        <w:rPr>
          <w:rFonts w:ascii="Times New Roman" w:hAnsi="Times New Roman" w:cs="Times New Roman"/>
          <w:sz w:val="24"/>
          <w:szCs w:val="24"/>
        </w:rPr>
        <w:t xml:space="preserve"> that have </w:t>
      </w:r>
      <w:r w:rsidR="00F51580">
        <w:rPr>
          <w:rFonts w:ascii="Times New Roman" w:hAnsi="Times New Roman" w:cs="Times New Roman"/>
          <w:sz w:val="24"/>
          <w:szCs w:val="24"/>
        </w:rPr>
        <w:t xml:space="preserve">befallen Apollonius’ reputation, statements </w:t>
      </w:r>
      <w:r w:rsidR="00A04BE3" w:rsidRPr="004D67DE">
        <w:rPr>
          <w:rFonts w:ascii="Times New Roman" w:hAnsi="Times New Roman" w:cs="Times New Roman"/>
          <w:sz w:val="24"/>
          <w:szCs w:val="24"/>
        </w:rPr>
        <w:t>that have him thought</w:t>
      </w:r>
      <w:r w:rsidR="00F51580">
        <w:rPr>
          <w:rFonts w:ascii="Times New Roman" w:hAnsi="Times New Roman" w:cs="Times New Roman"/>
          <w:sz w:val="24"/>
          <w:szCs w:val="24"/>
        </w:rPr>
        <w:t xml:space="preserve"> of</w:t>
      </w:r>
      <w:r w:rsidR="00A04BE3" w:rsidRPr="004D67DE">
        <w:rPr>
          <w:rFonts w:ascii="Times New Roman" w:hAnsi="Times New Roman" w:cs="Times New Roman"/>
          <w:sz w:val="24"/>
          <w:szCs w:val="24"/>
        </w:rPr>
        <w:t xml:space="preserve"> as a magician, rather than </w:t>
      </w:r>
      <w:r w:rsidRPr="004D67DE">
        <w:rPr>
          <w:rFonts w:ascii="Times New Roman" w:hAnsi="Times New Roman" w:cs="Times New Roman"/>
          <w:sz w:val="24"/>
          <w:szCs w:val="24"/>
        </w:rPr>
        <w:t>the holy philosopher</w:t>
      </w:r>
      <w:r w:rsidR="00A04BE3" w:rsidRPr="004D67DE">
        <w:rPr>
          <w:rFonts w:ascii="Times New Roman" w:hAnsi="Times New Roman" w:cs="Times New Roman"/>
          <w:sz w:val="24"/>
          <w:szCs w:val="24"/>
        </w:rPr>
        <w:t xml:space="preserve"> that Philostratus sees him as. He says he is going to do that by giving an “accurate account of Apollonius”</w:t>
      </w:r>
      <w:r w:rsidR="00A04BE3" w:rsidRPr="004D67DE">
        <w:rPr>
          <w:rStyle w:val="FootnoteReference"/>
          <w:rFonts w:ascii="Times New Roman" w:hAnsi="Times New Roman" w:cs="Times New Roman"/>
          <w:sz w:val="24"/>
          <w:szCs w:val="24"/>
        </w:rPr>
        <w:footnoteReference w:id="2"/>
      </w:r>
      <w:r w:rsidR="00A04BE3" w:rsidRPr="004D67DE">
        <w:rPr>
          <w:rFonts w:ascii="Times New Roman" w:hAnsi="Times New Roman" w:cs="Times New Roman"/>
          <w:sz w:val="24"/>
          <w:szCs w:val="24"/>
        </w:rPr>
        <w:t xml:space="preserve"> by writing this</w:t>
      </w:r>
      <w:r w:rsidR="00F51580">
        <w:rPr>
          <w:rFonts w:ascii="Times New Roman" w:hAnsi="Times New Roman" w:cs="Times New Roman"/>
          <w:sz w:val="24"/>
          <w:szCs w:val="24"/>
        </w:rPr>
        <w:t xml:space="preserve"> historical biography about him. </w:t>
      </w:r>
      <w:r w:rsidR="00F51580">
        <w:rPr>
          <w:rFonts w:ascii="Times New Roman" w:hAnsi="Times New Roman" w:cs="Times New Roman"/>
          <w:sz w:val="24"/>
          <w:szCs w:val="24"/>
        </w:rPr>
        <w:lastRenderedPageBreak/>
        <w:t>Furthermore,</w:t>
      </w:r>
      <w:r w:rsidR="00A04BE3" w:rsidRPr="004D67DE">
        <w:rPr>
          <w:rFonts w:ascii="Times New Roman" w:hAnsi="Times New Roman" w:cs="Times New Roman"/>
          <w:sz w:val="24"/>
          <w:szCs w:val="24"/>
        </w:rPr>
        <w:t xml:space="preserve"> </w:t>
      </w:r>
      <w:r w:rsidRPr="004D67DE">
        <w:rPr>
          <w:rFonts w:ascii="Times New Roman" w:hAnsi="Times New Roman" w:cs="Times New Roman"/>
          <w:sz w:val="24"/>
          <w:szCs w:val="24"/>
        </w:rPr>
        <w:t>Philostratus</w:t>
      </w:r>
      <w:r w:rsidR="00A04BE3" w:rsidRPr="004D67DE">
        <w:rPr>
          <w:rFonts w:ascii="Times New Roman" w:hAnsi="Times New Roman" w:cs="Times New Roman"/>
          <w:sz w:val="24"/>
          <w:szCs w:val="24"/>
        </w:rPr>
        <w:t xml:space="preserve"> also describes in depth his sources and how he came about them emphasising his enquiry for the truth of Apollonius’s life.</w:t>
      </w:r>
    </w:p>
    <w:p w14:paraId="12ED174A" w14:textId="19982FEE" w:rsidR="00A04BE3" w:rsidRPr="004D67DE" w:rsidRDefault="00A04BE3" w:rsidP="004D67DE">
      <w:pPr>
        <w:spacing w:line="480" w:lineRule="auto"/>
        <w:rPr>
          <w:rFonts w:ascii="Times New Roman" w:hAnsi="Times New Roman" w:cs="Times New Roman"/>
          <w:sz w:val="24"/>
          <w:szCs w:val="24"/>
        </w:rPr>
      </w:pPr>
      <w:r w:rsidRPr="004D67DE">
        <w:rPr>
          <w:rFonts w:ascii="Times New Roman" w:hAnsi="Times New Roman" w:cs="Times New Roman"/>
          <w:sz w:val="24"/>
          <w:szCs w:val="24"/>
        </w:rPr>
        <w:t>However, Bowie argues that Philostratus had no intentions at all in</w:t>
      </w:r>
      <w:r w:rsidR="00F51580">
        <w:rPr>
          <w:rFonts w:ascii="Times New Roman" w:hAnsi="Times New Roman" w:cs="Times New Roman"/>
          <w:sz w:val="24"/>
          <w:szCs w:val="24"/>
        </w:rPr>
        <w:t xml:space="preserve"> writing a historical biography</w:t>
      </w:r>
      <w:r w:rsidRPr="004D67DE">
        <w:rPr>
          <w:rFonts w:ascii="Times New Roman" w:hAnsi="Times New Roman" w:cs="Times New Roman"/>
          <w:sz w:val="24"/>
          <w:szCs w:val="24"/>
        </w:rPr>
        <w:t>,</w:t>
      </w:r>
      <w:r w:rsidR="00F51580">
        <w:rPr>
          <w:rFonts w:ascii="Times New Roman" w:hAnsi="Times New Roman" w:cs="Times New Roman"/>
          <w:sz w:val="24"/>
          <w:szCs w:val="24"/>
        </w:rPr>
        <w:t xml:space="preserve"> but rather planned to write </w:t>
      </w:r>
      <w:r w:rsidRPr="004D67DE">
        <w:rPr>
          <w:rFonts w:ascii="Times New Roman" w:hAnsi="Times New Roman" w:cs="Times New Roman"/>
          <w:sz w:val="24"/>
          <w:szCs w:val="24"/>
        </w:rPr>
        <w:t>a “novelistic and fictional”</w:t>
      </w:r>
      <w:r w:rsidRPr="004D67DE">
        <w:rPr>
          <w:rStyle w:val="FootnoteReference"/>
          <w:rFonts w:ascii="Times New Roman" w:hAnsi="Times New Roman" w:cs="Times New Roman"/>
          <w:sz w:val="24"/>
          <w:szCs w:val="24"/>
        </w:rPr>
        <w:footnoteReference w:id="3"/>
      </w:r>
      <w:r w:rsidRPr="004D67DE">
        <w:rPr>
          <w:rFonts w:ascii="Times New Roman" w:hAnsi="Times New Roman" w:cs="Times New Roman"/>
          <w:sz w:val="24"/>
          <w:szCs w:val="24"/>
        </w:rPr>
        <w:t xml:space="preserve"> </w:t>
      </w:r>
      <w:r w:rsidR="00F51580">
        <w:rPr>
          <w:rFonts w:ascii="Times New Roman" w:hAnsi="Times New Roman" w:cs="Times New Roman"/>
          <w:sz w:val="24"/>
          <w:szCs w:val="24"/>
        </w:rPr>
        <w:t xml:space="preserve">piece of </w:t>
      </w:r>
      <w:r w:rsidRPr="004D67DE">
        <w:rPr>
          <w:rFonts w:ascii="Times New Roman" w:hAnsi="Times New Roman" w:cs="Times New Roman"/>
          <w:sz w:val="24"/>
          <w:szCs w:val="24"/>
        </w:rPr>
        <w:t>work</w:t>
      </w:r>
      <w:r w:rsidR="00F51580">
        <w:rPr>
          <w:rFonts w:ascii="Times New Roman" w:hAnsi="Times New Roman" w:cs="Times New Roman"/>
          <w:sz w:val="24"/>
          <w:szCs w:val="24"/>
        </w:rPr>
        <w:t>, and goes as far as to say</w:t>
      </w:r>
      <w:r w:rsidRPr="004D67DE">
        <w:rPr>
          <w:rFonts w:ascii="Times New Roman" w:hAnsi="Times New Roman" w:cs="Times New Roman"/>
          <w:sz w:val="24"/>
          <w:szCs w:val="24"/>
        </w:rPr>
        <w:t xml:space="preserve"> that even Apollonius’ companion throughout the novel, Damis, is fictional also</w:t>
      </w:r>
      <w:r w:rsidR="003778B4" w:rsidRPr="004D67DE">
        <w:rPr>
          <w:rFonts w:ascii="Times New Roman" w:hAnsi="Times New Roman" w:cs="Times New Roman"/>
          <w:sz w:val="24"/>
          <w:szCs w:val="24"/>
        </w:rPr>
        <w:t xml:space="preserve"> and had no intentions of the character being taken seriously but just a fun addition to a fun</w:t>
      </w:r>
      <w:r w:rsidR="00F51580">
        <w:rPr>
          <w:rFonts w:ascii="Times New Roman" w:hAnsi="Times New Roman" w:cs="Times New Roman"/>
          <w:sz w:val="24"/>
          <w:szCs w:val="24"/>
        </w:rPr>
        <w:t>,</w:t>
      </w:r>
      <w:r w:rsidR="003778B4" w:rsidRPr="004D67DE">
        <w:rPr>
          <w:rFonts w:ascii="Times New Roman" w:hAnsi="Times New Roman" w:cs="Times New Roman"/>
          <w:sz w:val="24"/>
          <w:szCs w:val="24"/>
        </w:rPr>
        <w:t xml:space="preserve"> fantastical novel</w:t>
      </w:r>
      <w:r w:rsidR="003778B4" w:rsidRPr="004D67DE">
        <w:rPr>
          <w:rStyle w:val="FootnoteReference"/>
          <w:rFonts w:ascii="Times New Roman" w:hAnsi="Times New Roman" w:cs="Times New Roman"/>
          <w:sz w:val="24"/>
          <w:szCs w:val="24"/>
        </w:rPr>
        <w:footnoteReference w:id="4"/>
      </w:r>
      <w:r w:rsidR="003778B4" w:rsidRPr="004D67DE">
        <w:rPr>
          <w:rFonts w:ascii="Times New Roman" w:hAnsi="Times New Roman" w:cs="Times New Roman"/>
          <w:sz w:val="24"/>
          <w:szCs w:val="24"/>
        </w:rPr>
        <w:t>.</w:t>
      </w:r>
      <w:r w:rsidR="00106F28" w:rsidRPr="004D67DE">
        <w:rPr>
          <w:rFonts w:ascii="Times New Roman" w:hAnsi="Times New Roman" w:cs="Times New Roman"/>
          <w:sz w:val="24"/>
          <w:szCs w:val="24"/>
        </w:rPr>
        <w:t xml:space="preserve"> The issue </w:t>
      </w:r>
      <w:r w:rsidR="0018630F" w:rsidRPr="004D67DE">
        <w:rPr>
          <w:rFonts w:ascii="Times New Roman" w:hAnsi="Times New Roman" w:cs="Times New Roman"/>
          <w:sz w:val="24"/>
          <w:szCs w:val="24"/>
        </w:rPr>
        <w:t>with</w:t>
      </w:r>
      <w:r w:rsidR="00106F28" w:rsidRPr="004D67DE">
        <w:rPr>
          <w:rFonts w:ascii="Times New Roman" w:hAnsi="Times New Roman" w:cs="Times New Roman"/>
          <w:sz w:val="24"/>
          <w:szCs w:val="24"/>
        </w:rPr>
        <w:t xml:space="preserve"> </w:t>
      </w:r>
      <w:r w:rsidR="0018630F" w:rsidRPr="004D67DE">
        <w:rPr>
          <w:rFonts w:ascii="Times New Roman" w:hAnsi="Times New Roman" w:cs="Times New Roman"/>
          <w:sz w:val="24"/>
          <w:szCs w:val="24"/>
        </w:rPr>
        <w:t>labelling</w:t>
      </w:r>
      <w:r w:rsidR="00106F28" w:rsidRPr="004D67DE">
        <w:rPr>
          <w:rFonts w:ascii="Times New Roman" w:hAnsi="Times New Roman" w:cs="Times New Roman"/>
          <w:sz w:val="24"/>
          <w:szCs w:val="24"/>
        </w:rPr>
        <w:t xml:space="preserve"> the </w:t>
      </w:r>
      <w:r w:rsidR="00106F28" w:rsidRPr="004D67DE">
        <w:rPr>
          <w:rFonts w:ascii="Times New Roman" w:hAnsi="Times New Roman" w:cs="Times New Roman"/>
          <w:i/>
          <w:sz w:val="24"/>
          <w:szCs w:val="24"/>
        </w:rPr>
        <w:t xml:space="preserve">Life of </w:t>
      </w:r>
      <w:r w:rsidR="0018630F" w:rsidRPr="004D67DE">
        <w:rPr>
          <w:rFonts w:ascii="Times New Roman" w:hAnsi="Times New Roman" w:cs="Times New Roman"/>
          <w:i/>
          <w:sz w:val="24"/>
          <w:szCs w:val="24"/>
        </w:rPr>
        <w:t>Apollonius</w:t>
      </w:r>
      <w:r w:rsidR="00106F28" w:rsidRPr="004D67DE">
        <w:rPr>
          <w:rFonts w:ascii="Times New Roman" w:hAnsi="Times New Roman" w:cs="Times New Roman"/>
          <w:sz w:val="24"/>
          <w:szCs w:val="24"/>
        </w:rPr>
        <w:t xml:space="preserve"> as fiction purely because it is </w:t>
      </w:r>
      <w:r w:rsidR="0018630F" w:rsidRPr="004D67DE">
        <w:rPr>
          <w:rFonts w:ascii="Times New Roman" w:hAnsi="Times New Roman" w:cs="Times New Roman"/>
          <w:sz w:val="24"/>
          <w:szCs w:val="24"/>
        </w:rPr>
        <w:t>novelistic</w:t>
      </w:r>
      <w:r w:rsidR="00106F28" w:rsidRPr="004D67DE">
        <w:rPr>
          <w:rFonts w:ascii="Times New Roman" w:hAnsi="Times New Roman" w:cs="Times New Roman"/>
          <w:sz w:val="24"/>
          <w:szCs w:val="24"/>
        </w:rPr>
        <w:t xml:space="preserve"> in itself is problematic, as there are many reasons for parts of the text not being </w:t>
      </w:r>
      <w:r w:rsidR="0018630F" w:rsidRPr="004D67DE">
        <w:rPr>
          <w:rFonts w:ascii="Times New Roman" w:hAnsi="Times New Roman" w:cs="Times New Roman"/>
          <w:sz w:val="24"/>
          <w:szCs w:val="24"/>
        </w:rPr>
        <w:t>believable</w:t>
      </w:r>
      <w:r w:rsidR="00106F28" w:rsidRPr="004D67DE">
        <w:rPr>
          <w:rFonts w:ascii="Times New Roman" w:hAnsi="Times New Roman" w:cs="Times New Roman"/>
          <w:sz w:val="24"/>
          <w:szCs w:val="24"/>
        </w:rPr>
        <w:t>, such as Philostratus choosing to</w:t>
      </w:r>
      <w:r w:rsidR="00F51580">
        <w:rPr>
          <w:rFonts w:ascii="Times New Roman" w:hAnsi="Times New Roman" w:cs="Times New Roman"/>
          <w:sz w:val="24"/>
          <w:szCs w:val="24"/>
        </w:rPr>
        <w:t xml:space="preserve"> use stylistic presentation and</w:t>
      </w:r>
      <w:r w:rsidR="00106F28" w:rsidRPr="004D67DE">
        <w:rPr>
          <w:rFonts w:ascii="Times New Roman" w:hAnsi="Times New Roman" w:cs="Times New Roman"/>
          <w:sz w:val="24"/>
          <w:szCs w:val="24"/>
        </w:rPr>
        <w:t xml:space="preserve"> rhetorica</w:t>
      </w:r>
      <w:r w:rsidR="00106F28" w:rsidRPr="006A44AE">
        <w:rPr>
          <w:rFonts w:ascii="Times New Roman" w:hAnsi="Times New Roman" w:cs="Times New Roman"/>
          <w:sz w:val="24"/>
          <w:szCs w:val="24"/>
        </w:rPr>
        <w:t>l exaggeration rather than just outright lies</w:t>
      </w:r>
      <w:r w:rsidR="00106F28" w:rsidRPr="006A44AE">
        <w:rPr>
          <w:rStyle w:val="FootnoteReference"/>
          <w:rFonts w:ascii="Times New Roman" w:hAnsi="Times New Roman" w:cs="Times New Roman"/>
          <w:sz w:val="24"/>
          <w:szCs w:val="24"/>
        </w:rPr>
        <w:footnoteReference w:id="5"/>
      </w:r>
      <w:r w:rsidR="00106F28" w:rsidRPr="006A44AE">
        <w:rPr>
          <w:rFonts w:ascii="Times New Roman" w:hAnsi="Times New Roman" w:cs="Times New Roman"/>
          <w:sz w:val="24"/>
          <w:szCs w:val="24"/>
        </w:rPr>
        <w:t xml:space="preserve"> thus the work can either be seen as a bad historical account or a failed novel.</w:t>
      </w:r>
      <w:r w:rsidR="00106F28" w:rsidRPr="006A44AE">
        <w:rPr>
          <w:rStyle w:val="FootnoteReference"/>
          <w:rFonts w:ascii="Times New Roman" w:hAnsi="Times New Roman" w:cs="Times New Roman"/>
          <w:sz w:val="24"/>
          <w:szCs w:val="24"/>
        </w:rPr>
        <w:footnoteReference w:id="6"/>
      </w:r>
      <w:r w:rsidR="006A44AE" w:rsidRPr="006A44AE">
        <w:rPr>
          <w:rFonts w:ascii="Times New Roman" w:hAnsi="Times New Roman" w:cs="Times New Roman"/>
          <w:sz w:val="24"/>
          <w:szCs w:val="24"/>
        </w:rPr>
        <w:t xml:space="preserve"> Another issue with labelling such ancient novels as fiction is because for the ancient audience, a novel was not necessarily synonymous with the concept of fiction</w:t>
      </w:r>
      <w:r w:rsidR="00E55200" w:rsidRPr="006A44AE">
        <w:rPr>
          <w:rStyle w:val="FootnoteReference"/>
          <w:rFonts w:ascii="Times New Roman" w:hAnsi="Times New Roman" w:cs="Times New Roman"/>
          <w:sz w:val="24"/>
          <w:szCs w:val="24"/>
        </w:rPr>
        <w:footnoteReference w:id="7"/>
      </w:r>
      <w:r w:rsidR="006A44AE" w:rsidRPr="006A44AE">
        <w:rPr>
          <w:rFonts w:ascii="Times New Roman" w:hAnsi="Times New Roman" w:cs="Times New Roman"/>
          <w:sz w:val="24"/>
          <w:szCs w:val="24"/>
        </w:rPr>
        <w:t xml:space="preserve">. As the </w:t>
      </w:r>
      <w:r w:rsidR="006A44AE" w:rsidRPr="006A44AE">
        <w:rPr>
          <w:rFonts w:ascii="Times New Roman" w:hAnsi="Times New Roman" w:cs="Times New Roman"/>
          <w:i/>
          <w:sz w:val="24"/>
          <w:szCs w:val="24"/>
        </w:rPr>
        <w:t>Life of Apollonius</w:t>
      </w:r>
      <w:r w:rsidR="006A44AE" w:rsidRPr="006A44AE">
        <w:rPr>
          <w:rFonts w:ascii="Times New Roman" w:hAnsi="Times New Roman" w:cs="Times New Roman"/>
          <w:sz w:val="24"/>
          <w:szCs w:val="24"/>
        </w:rPr>
        <w:t xml:space="preserve"> was aimed the ancient audience, the fictitious aspects of the text make sense for the novel to be a bit fantastical, in context, especially when it emphasised that his audience read or listened to the works of homer as historical fact, thus making them an ancient audience.</w:t>
      </w:r>
      <w:r w:rsidR="00E55200" w:rsidRPr="006A44AE">
        <w:rPr>
          <w:rFonts w:ascii="Times New Roman" w:hAnsi="Times New Roman" w:cs="Times New Roman"/>
          <w:sz w:val="24"/>
          <w:szCs w:val="24"/>
        </w:rPr>
        <w:t xml:space="preserve"> </w:t>
      </w:r>
      <w:r w:rsidR="0018630F" w:rsidRPr="006A44AE">
        <w:rPr>
          <w:rFonts w:ascii="Times New Roman" w:hAnsi="Times New Roman" w:cs="Times New Roman"/>
          <w:sz w:val="24"/>
          <w:szCs w:val="24"/>
        </w:rPr>
        <w:t>Therefore</w:t>
      </w:r>
      <w:r w:rsidR="0018630F" w:rsidRPr="004D67DE">
        <w:rPr>
          <w:rFonts w:ascii="Times New Roman" w:hAnsi="Times New Roman" w:cs="Times New Roman"/>
          <w:sz w:val="24"/>
          <w:szCs w:val="24"/>
        </w:rPr>
        <w:t>,</w:t>
      </w:r>
      <w:r w:rsidR="00E55200" w:rsidRPr="004D67DE">
        <w:rPr>
          <w:rFonts w:ascii="Times New Roman" w:hAnsi="Times New Roman" w:cs="Times New Roman"/>
          <w:sz w:val="24"/>
          <w:szCs w:val="24"/>
        </w:rPr>
        <w:t xml:space="preserve"> Philostratus intended for his work to be taken seriously as a historical biography becaus</w:t>
      </w:r>
      <w:r w:rsidR="006A44AE">
        <w:rPr>
          <w:rFonts w:ascii="Times New Roman" w:hAnsi="Times New Roman" w:cs="Times New Roman"/>
          <w:sz w:val="24"/>
          <w:szCs w:val="24"/>
        </w:rPr>
        <w:t>e he himself states that this</w:t>
      </w:r>
      <w:r w:rsidR="00E55200" w:rsidRPr="004D67DE">
        <w:rPr>
          <w:rFonts w:ascii="Times New Roman" w:hAnsi="Times New Roman" w:cs="Times New Roman"/>
          <w:sz w:val="24"/>
          <w:szCs w:val="24"/>
        </w:rPr>
        <w:t xml:space="preserve"> is his intention, he lists his sources in detail and begins his text comparing </w:t>
      </w:r>
      <w:r w:rsidR="0018630F" w:rsidRPr="004D67DE">
        <w:rPr>
          <w:rFonts w:ascii="Times New Roman" w:hAnsi="Times New Roman" w:cs="Times New Roman"/>
          <w:sz w:val="24"/>
          <w:szCs w:val="24"/>
        </w:rPr>
        <w:t>Apollonius</w:t>
      </w:r>
      <w:r w:rsidR="00E55200" w:rsidRPr="004D67DE">
        <w:rPr>
          <w:rFonts w:ascii="Times New Roman" w:hAnsi="Times New Roman" w:cs="Times New Roman"/>
          <w:sz w:val="24"/>
          <w:szCs w:val="24"/>
        </w:rPr>
        <w:t xml:space="preserve"> to </w:t>
      </w:r>
      <w:r w:rsidR="0018630F" w:rsidRPr="004D67DE">
        <w:rPr>
          <w:rFonts w:ascii="Times New Roman" w:hAnsi="Times New Roman" w:cs="Times New Roman"/>
          <w:sz w:val="24"/>
          <w:szCs w:val="24"/>
        </w:rPr>
        <w:t>Pythagoras</w:t>
      </w:r>
      <w:r w:rsidR="00E55200" w:rsidRPr="004D67DE">
        <w:rPr>
          <w:rFonts w:ascii="Times New Roman" w:hAnsi="Times New Roman" w:cs="Times New Roman"/>
          <w:sz w:val="24"/>
          <w:szCs w:val="24"/>
        </w:rPr>
        <w:t xml:space="preserve">, but as an improvement on him. Even if a modern </w:t>
      </w:r>
      <w:r w:rsidR="0018630F" w:rsidRPr="004D67DE">
        <w:rPr>
          <w:rFonts w:ascii="Times New Roman" w:hAnsi="Times New Roman" w:cs="Times New Roman"/>
          <w:sz w:val="24"/>
          <w:szCs w:val="24"/>
        </w:rPr>
        <w:t>audience</w:t>
      </w:r>
      <w:r w:rsidR="00E55200" w:rsidRPr="004D67DE">
        <w:rPr>
          <w:rFonts w:ascii="Times New Roman" w:hAnsi="Times New Roman" w:cs="Times New Roman"/>
          <w:sz w:val="24"/>
          <w:szCs w:val="24"/>
        </w:rPr>
        <w:t xml:space="preserve">, including that of modern </w:t>
      </w:r>
      <w:r w:rsidR="0018630F" w:rsidRPr="004D67DE">
        <w:rPr>
          <w:rFonts w:ascii="Times New Roman" w:hAnsi="Times New Roman" w:cs="Times New Roman"/>
          <w:sz w:val="24"/>
          <w:szCs w:val="24"/>
        </w:rPr>
        <w:t>scholars</w:t>
      </w:r>
      <w:r w:rsidR="00E55200" w:rsidRPr="004D67DE">
        <w:rPr>
          <w:rFonts w:ascii="Times New Roman" w:hAnsi="Times New Roman" w:cs="Times New Roman"/>
          <w:sz w:val="24"/>
          <w:szCs w:val="24"/>
        </w:rPr>
        <w:t xml:space="preserve">, cannot take </w:t>
      </w:r>
      <w:r w:rsidR="0018630F" w:rsidRPr="004D67DE">
        <w:rPr>
          <w:rFonts w:ascii="Times New Roman" w:hAnsi="Times New Roman" w:cs="Times New Roman"/>
          <w:sz w:val="24"/>
          <w:szCs w:val="24"/>
        </w:rPr>
        <w:t>Philostratus</w:t>
      </w:r>
      <w:r w:rsidR="00E55200" w:rsidRPr="004D67DE">
        <w:rPr>
          <w:rFonts w:ascii="Times New Roman" w:hAnsi="Times New Roman" w:cs="Times New Roman"/>
          <w:sz w:val="24"/>
          <w:szCs w:val="24"/>
        </w:rPr>
        <w:t>’ work seriously</w:t>
      </w:r>
      <w:r w:rsidR="0018630F" w:rsidRPr="004D67DE">
        <w:rPr>
          <w:rFonts w:ascii="Times New Roman" w:hAnsi="Times New Roman" w:cs="Times New Roman"/>
          <w:sz w:val="24"/>
          <w:szCs w:val="24"/>
        </w:rPr>
        <w:t>,</w:t>
      </w:r>
      <w:r w:rsidR="00E55200" w:rsidRPr="004D67DE">
        <w:rPr>
          <w:rFonts w:ascii="Times New Roman" w:hAnsi="Times New Roman" w:cs="Times New Roman"/>
          <w:sz w:val="24"/>
          <w:szCs w:val="24"/>
        </w:rPr>
        <w:t xml:space="preserve"> </w:t>
      </w:r>
      <w:r w:rsidR="006A44AE">
        <w:rPr>
          <w:rFonts w:ascii="Times New Roman" w:hAnsi="Times New Roman" w:cs="Times New Roman"/>
          <w:sz w:val="24"/>
          <w:szCs w:val="24"/>
        </w:rPr>
        <w:t>contemporaries of Philostratus</w:t>
      </w:r>
      <w:r w:rsidR="0018630F" w:rsidRPr="004D67DE">
        <w:rPr>
          <w:rFonts w:ascii="Times New Roman" w:hAnsi="Times New Roman" w:cs="Times New Roman"/>
          <w:sz w:val="24"/>
          <w:szCs w:val="24"/>
        </w:rPr>
        <w:t xml:space="preserve"> did</w:t>
      </w:r>
      <w:r w:rsidR="006A44AE">
        <w:rPr>
          <w:rFonts w:ascii="Times New Roman" w:hAnsi="Times New Roman" w:cs="Times New Roman"/>
          <w:sz w:val="24"/>
          <w:szCs w:val="24"/>
        </w:rPr>
        <w:t>,</w:t>
      </w:r>
      <w:r w:rsidR="001F37C8">
        <w:rPr>
          <w:rFonts w:ascii="Times New Roman" w:hAnsi="Times New Roman" w:cs="Times New Roman"/>
          <w:sz w:val="24"/>
          <w:szCs w:val="24"/>
        </w:rPr>
        <w:t xml:space="preserve"> for example scholars</w:t>
      </w:r>
      <w:r w:rsidR="0018630F" w:rsidRPr="004D67DE">
        <w:rPr>
          <w:rFonts w:ascii="Times New Roman" w:hAnsi="Times New Roman" w:cs="Times New Roman"/>
          <w:sz w:val="24"/>
          <w:szCs w:val="24"/>
        </w:rPr>
        <w:t xml:space="preserve"> such as by Sossianus Hierocles, who wrote </w:t>
      </w:r>
      <w:r w:rsidR="0018630F" w:rsidRPr="004D67DE">
        <w:rPr>
          <w:rFonts w:ascii="Times New Roman" w:hAnsi="Times New Roman" w:cs="Times New Roman"/>
          <w:i/>
          <w:sz w:val="24"/>
          <w:szCs w:val="24"/>
        </w:rPr>
        <w:t xml:space="preserve">Philalethes </w:t>
      </w:r>
      <w:r w:rsidR="0018630F" w:rsidRPr="004D67DE">
        <w:rPr>
          <w:rFonts w:ascii="Times New Roman" w:hAnsi="Times New Roman" w:cs="Times New Roman"/>
          <w:sz w:val="24"/>
          <w:szCs w:val="24"/>
        </w:rPr>
        <w:t xml:space="preserve">as a serious rival to the Christian </w:t>
      </w:r>
      <w:r w:rsidR="0018630F" w:rsidRPr="004D67DE">
        <w:rPr>
          <w:rFonts w:ascii="Times New Roman" w:hAnsi="Times New Roman" w:cs="Times New Roman"/>
          <w:sz w:val="24"/>
          <w:szCs w:val="24"/>
        </w:rPr>
        <w:lastRenderedPageBreak/>
        <w:t>messiah Jesus</w:t>
      </w:r>
      <w:r w:rsidR="0018630F" w:rsidRPr="004D67DE">
        <w:rPr>
          <w:rStyle w:val="FootnoteReference"/>
          <w:rFonts w:ascii="Times New Roman" w:hAnsi="Times New Roman" w:cs="Times New Roman"/>
          <w:sz w:val="24"/>
          <w:szCs w:val="24"/>
        </w:rPr>
        <w:footnoteReference w:id="8"/>
      </w:r>
      <w:r w:rsidR="001F37C8">
        <w:rPr>
          <w:rFonts w:ascii="Times New Roman" w:hAnsi="Times New Roman" w:cs="Times New Roman"/>
          <w:sz w:val="24"/>
          <w:szCs w:val="24"/>
        </w:rPr>
        <w:t>,</w:t>
      </w:r>
      <w:r w:rsidR="0018630F" w:rsidRPr="004D67DE">
        <w:rPr>
          <w:rFonts w:ascii="Times New Roman" w:hAnsi="Times New Roman" w:cs="Times New Roman"/>
          <w:sz w:val="24"/>
          <w:szCs w:val="24"/>
        </w:rPr>
        <w:t xml:space="preserve"> which argues that this work is believable to an ancient audience because it was supposed to be,</w:t>
      </w:r>
      <w:r w:rsidR="001F37C8">
        <w:rPr>
          <w:rFonts w:ascii="Times New Roman" w:hAnsi="Times New Roman" w:cs="Times New Roman"/>
          <w:sz w:val="24"/>
          <w:szCs w:val="24"/>
        </w:rPr>
        <w:t xml:space="preserve"> as this evidence suggests, received</w:t>
      </w:r>
      <w:r w:rsidR="0018630F" w:rsidRPr="004D67DE">
        <w:rPr>
          <w:rFonts w:ascii="Times New Roman" w:hAnsi="Times New Roman" w:cs="Times New Roman"/>
          <w:sz w:val="24"/>
          <w:szCs w:val="24"/>
        </w:rPr>
        <w:t xml:space="preserve"> as </w:t>
      </w:r>
      <w:r w:rsidR="008613C2" w:rsidRPr="004D67DE">
        <w:rPr>
          <w:rFonts w:ascii="Times New Roman" w:hAnsi="Times New Roman" w:cs="Times New Roman"/>
          <w:sz w:val="24"/>
          <w:szCs w:val="24"/>
        </w:rPr>
        <w:t>a</w:t>
      </w:r>
      <w:r w:rsidR="0018630F" w:rsidRPr="004D67DE">
        <w:rPr>
          <w:rFonts w:ascii="Times New Roman" w:hAnsi="Times New Roman" w:cs="Times New Roman"/>
          <w:sz w:val="24"/>
          <w:szCs w:val="24"/>
        </w:rPr>
        <w:t xml:space="preserve"> historical biography.</w:t>
      </w:r>
    </w:p>
    <w:p w14:paraId="27B28CEF" w14:textId="058F6008" w:rsidR="00FB28E7" w:rsidRPr="004D67DE" w:rsidRDefault="00363877" w:rsidP="004D67DE">
      <w:pPr>
        <w:spacing w:line="480" w:lineRule="auto"/>
        <w:rPr>
          <w:rFonts w:ascii="Times New Roman" w:hAnsi="Times New Roman" w:cs="Times New Roman"/>
          <w:sz w:val="24"/>
          <w:szCs w:val="24"/>
        </w:rPr>
      </w:pPr>
      <w:r w:rsidRPr="004D67DE">
        <w:rPr>
          <w:rFonts w:ascii="Times New Roman" w:hAnsi="Times New Roman" w:cs="Times New Roman"/>
          <w:sz w:val="24"/>
          <w:szCs w:val="24"/>
        </w:rPr>
        <w:t>Philostratus’ narr</w:t>
      </w:r>
      <w:r w:rsidR="00FB28E7" w:rsidRPr="004D67DE">
        <w:rPr>
          <w:rFonts w:ascii="Times New Roman" w:hAnsi="Times New Roman" w:cs="Times New Roman"/>
          <w:sz w:val="24"/>
          <w:szCs w:val="24"/>
        </w:rPr>
        <w:t xml:space="preserve">ation of India is a homage to many </w:t>
      </w:r>
      <w:r w:rsidRPr="004D67DE">
        <w:rPr>
          <w:rFonts w:ascii="Times New Roman" w:hAnsi="Times New Roman" w:cs="Times New Roman"/>
          <w:sz w:val="24"/>
          <w:szCs w:val="24"/>
        </w:rPr>
        <w:t>long-standing</w:t>
      </w:r>
      <w:r w:rsidR="00FB28E7" w:rsidRPr="004D67DE">
        <w:rPr>
          <w:rFonts w:ascii="Times New Roman" w:hAnsi="Times New Roman" w:cs="Times New Roman"/>
          <w:sz w:val="24"/>
          <w:szCs w:val="24"/>
        </w:rPr>
        <w:t xml:space="preserve"> writing traditions, with references to the works of Herodotus and Ctesias</w:t>
      </w:r>
      <w:r w:rsidR="00FB28E7" w:rsidRPr="004D67DE">
        <w:rPr>
          <w:rStyle w:val="FootnoteReference"/>
          <w:rFonts w:ascii="Times New Roman" w:hAnsi="Times New Roman" w:cs="Times New Roman"/>
          <w:sz w:val="24"/>
          <w:szCs w:val="24"/>
        </w:rPr>
        <w:footnoteReference w:id="9"/>
      </w:r>
      <w:r w:rsidR="001F37C8">
        <w:rPr>
          <w:rFonts w:ascii="Times New Roman" w:hAnsi="Times New Roman" w:cs="Times New Roman"/>
          <w:sz w:val="24"/>
          <w:szCs w:val="24"/>
        </w:rPr>
        <w:t>,</w:t>
      </w:r>
      <w:r w:rsidR="00FB28E7" w:rsidRPr="004D67DE">
        <w:rPr>
          <w:rFonts w:ascii="Times New Roman" w:hAnsi="Times New Roman" w:cs="Times New Roman"/>
          <w:sz w:val="24"/>
          <w:szCs w:val="24"/>
        </w:rPr>
        <w:t xml:space="preserve"> who even wrote his own work on India called the </w:t>
      </w:r>
      <w:r w:rsidR="00FB28E7" w:rsidRPr="004D67DE">
        <w:rPr>
          <w:rFonts w:ascii="Times New Roman" w:hAnsi="Times New Roman" w:cs="Times New Roman"/>
          <w:i/>
          <w:sz w:val="24"/>
          <w:szCs w:val="24"/>
        </w:rPr>
        <w:t>Indica</w:t>
      </w:r>
      <w:r w:rsidR="00FB28E7" w:rsidRPr="004D67DE">
        <w:rPr>
          <w:rFonts w:ascii="Times New Roman" w:hAnsi="Times New Roman" w:cs="Times New Roman"/>
          <w:sz w:val="24"/>
          <w:szCs w:val="24"/>
        </w:rPr>
        <w:t xml:space="preserve">. It is a </w:t>
      </w:r>
      <w:r w:rsidRPr="004D67DE">
        <w:rPr>
          <w:rFonts w:ascii="Times New Roman" w:hAnsi="Times New Roman" w:cs="Times New Roman"/>
          <w:sz w:val="24"/>
          <w:szCs w:val="24"/>
        </w:rPr>
        <w:t>well-known</w:t>
      </w:r>
      <w:r w:rsidR="00FB28E7" w:rsidRPr="004D67DE">
        <w:rPr>
          <w:rFonts w:ascii="Times New Roman" w:hAnsi="Times New Roman" w:cs="Times New Roman"/>
          <w:sz w:val="24"/>
          <w:szCs w:val="24"/>
        </w:rPr>
        <w:t xml:space="preserve"> biographical trope for a philosopher to go east in search of “barbarian wisdom”</w:t>
      </w:r>
      <w:r w:rsidR="00FB28E7" w:rsidRPr="004D67DE">
        <w:rPr>
          <w:rStyle w:val="FootnoteReference"/>
          <w:rFonts w:ascii="Times New Roman" w:hAnsi="Times New Roman" w:cs="Times New Roman"/>
          <w:sz w:val="24"/>
          <w:szCs w:val="24"/>
        </w:rPr>
        <w:footnoteReference w:id="10"/>
      </w:r>
      <w:r w:rsidR="00FB28E7" w:rsidRPr="004D67DE">
        <w:rPr>
          <w:rFonts w:ascii="Times New Roman" w:hAnsi="Times New Roman" w:cs="Times New Roman"/>
          <w:sz w:val="24"/>
          <w:szCs w:val="24"/>
        </w:rPr>
        <w:t xml:space="preserve">, this shows that Philostratus is making the </w:t>
      </w:r>
      <w:r w:rsidRPr="004D67DE">
        <w:rPr>
          <w:rFonts w:ascii="Times New Roman" w:hAnsi="Times New Roman" w:cs="Times New Roman"/>
          <w:sz w:val="24"/>
          <w:szCs w:val="24"/>
        </w:rPr>
        <w:t>conscious</w:t>
      </w:r>
      <w:r w:rsidR="00FB28E7" w:rsidRPr="004D67DE">
        <w:rPr>
          <w:rFonts w:ascii="Times New Roman" w:hAnsi="Times New Roman" w:cs="Times New Roman"/>
          <w:sz w:val="24"/>
          <w:szCs w:val="24"/>
        </w:rPr>
        <w:t xml:space="preserve"> effort to normalise the fact that </w:t>
      </w:r>
      <w:r w:rsidRPr="004D67DE">
        <w:rPr>
          <w:rFonts w:ascii="Times New Roman" w:hAnsi="Times New Roman" w:cs="Times New Roman"/>
          <w:sz w:val="24"/>
          <w:szCs w:val="24"/>
        </w:rPr>
        <w:t>Apollonius</w:t>
      </w:r>
      <w:r w:rsidR="00FB28E7" w:rsidRPr="004D67DE">
        <w:rPr>
          <w:rFonts w:ascii="Times New Roman" w:hAnsi="Times New Roman" w:cs="Times New Roman"/>
          <w:sz w:val="24"/>
          <w:szCs w:val="24"/>
        </w:rPr>
        <w:t xml:space="preserve"> met with the </w:t>
      </w:r>
      <w:r w:rsidR="003F3265" w:rsidRPr="004D67DE">
        <w:rPr>
          <w:rFonts w:ascii="Times New Roman" w:hAnsi="Times New Roman" w:cs="Times New Roman"/>
          <w:sz w:val="24"/>
          <w:szCs w:val="24"/>
        </w:rPr>
        <w:t xml:space="preserve">Brahmans, </w:t>
      </w:r>
      <w:r w:rsidR="00FB28E7" w:rsidRPr="004D67DE">
        <w:rPr>
          <w:rFonts w:ascii="Times New Roman" w:hAnsi="Times New Roman" w:cs="Times New Roman"/>
          <w:sz w:val="24"/>
          <w:szCs w:val="24"/>
        </w:rPr>
        <w:t xml:space="preserve">which is often used by those who oppose Apollonius to argue that he is a </w:t>
      </w:r>
      <w:r w:rsidRPr="004D67DE">
        <w:rPr>
          <w:rFonts w:ascii="Times New Roman" w:hAnsi="Times New Roman" w:cs="Times New Roman"/>
          <w:sz w:val="24"/>
          <w:szCs w:val="24"/>
        </w:rPr>
        <w:t>magician</w:t>
      </w:r>
      <w:r w:rsidR="00FB28E7" w:rsidRPr="004D67DE">
        <w:rPr>
          <w:rFonts w:ascii="Times New Roman" w:hAnsi="Times New Roman" w:cs="Times New Roman"/>
          <w:sz w:val="24"/>
          <w:szCs w:val="24"/>
        </w:rPr>
        <w:t xml:space="preserve">, this instead just paints them as foreign </w:t>
      </w:r>
      <w:r w:rsidRPr="004D67DE">
        <w:rPr>
          <w:rFonts w:ascii="Times New Roman" w:hAnsi="Times New Roman" w:cs="Times New Roman"/>
          <w:sz w:val="24"/>
          <w:szCs w:val="24"/>
        </w:rPr>
        <w:t>philosophers</w:t>
      </w:r>
      <w:r w:rsidR="00FB28E7" w:rsidRPr="004D67DE">
        <w:rPr>
          <w:rFonts w:ascii="Times New Roman" w:hAnsi="Times New Roman" w:cs="Times New Roman"/>
          <w:sz w:val="24"/>
          <w:szCs w:val="24"/>
        </w:rPr>
        <w:t xml:space="preserve"> therefore it would not be odd for Apollonius to meet with them.</w:t>
      </w:r>
      <w:r w:rsidR="001F37C8">
        <w:rPr>
          <w:rFonts w:ascii="Times New Roman" w:hAnsi="Times New Roman" w:cs="Times New Roman"/>
          <w:sz w:val="24"/>
          <w:szCs w:val="24"/>
        </w:rPr>
        <w:t xml:space="preserve"> Evidence</w:t>
      </w:r>
      <w:r w:rsidR="00930025">
        <w:rPr>
          <w:rFonts w:ascii="Times New Roman" w:hAnsi="Times New Roman" w:cs="Times New Roman"/>
          <w:sz w:val="24"/>
          <w:szCs w:val="24"/>
        </w:rPr>
        <w:t xml:space="preserve"> found in book one of </w:t>
      </w:r>
      <w:r w:rsidR="00930025">
        <w:rPr>
          <w:rFonts w:ascii="Times New Roman" w:hAnsi="Times New Roman" w:cs="Times New Roman"/>
          <w:i/>
          <w:sz w:val="24"/>
          <w:szCs w:val="24"/>
        </w:rPr>
        <w:t>Life of Apollonius</w:t>
      </w:r>
      <w:r w:rsidR="001F37C8">
        <w:rPr>
          <w:rFonts w:ascii="Times New Roman" w:hAnsi="Times New Roman" w:cs="Times New Roman"/>
          <w:sz w:val="24"/>
          <w:szCs w:val="24"/>
        </w:rPr>
        <w:t xml:space="preserve"> that supports that idea that Apollonius was not a magician or at least shou</w:t>
      </w:r>
      <w:r w:rsidR="00A87FBB">
        <w:rPr>
          <w:rFonts w:ascii="Times New Roman" w:hAnsi="Times New Roman" w:cs="Times New Roman"/>
          <w:sz w:val="24"/>
          <w:szCs w:val="24"/>
        </w:rPr>
        <w:t>ld not have been considered one includes the fact that o</w:t>
      </w:r>
      <w:r w:rsidR="001F37C8">
        <w:rPr>
          <w:rFonts w:ascii="Times New Roman" w:hAnsi="Times New Roman" w:cs="Times New Roman"/>
          <w:sz w:val="24"/>
          <w:szCs w:val="24"/>
        </w:rPr>
        <w:t>ther philos</w:t>
      </w:r>
      <w:r w:rsidR="00A87FBB">
        <w:rPr>
          <w:rFonts w:ascii="Times New Roman" w:hAnsi="Times New Roman" w:cs="Times New Roman"/>
          <w:sz w:val="24"/>
          <w:szCs w:val="24"/>
        </w:rPr>
        <w:t>ophers such as Empe</w:t>
      </w:r>
      <w:r w:rsidR="001F37C8">
        <w:rPr>
          <w:rFonts w:ascii="Times New Roman" w:hAnsi="Times New Roman" w:cs="Times New Roman"/>
          <w:sz w:val="24"/>
          <w:szCs w:val="24"/>
        </w:rPr>
        <w:t>docles, Pythagoras, Democritus and Plato have all associated with people considered to be magicians</w:t>
      </w:r>
      <w:r w:rsidR="00A87FBB">
        <w:rPr>
          <w:rFonts w:ascii="Times New Roman" w:hAnsi="Times New Roman" w:cs="Times New Roman"/>
          <w:sz w:val="24"/>
          <w:szCs w:val="24"/>
        </w:rPr>
        <w:t xml:space="preserve"> and have also said or written inspired things, but were not “seduced by the art”</w:t>
      </w:r>
      <w:r w:rsidR="00A87FBB">
        <w:rPr>
          <w:rStyle w:val="FootnoteReference"/>
          <w:rFonts w:ascii="Times New Roman" w:hAnsi="Times New Roman" w:cs="Times New Roman"/>
          <w:sz w:val="24"/>
          <w:szCs w:val="24"/>
        </w:rPr>
        <w:footnoteReference w:id="11"/>
      </w:r>
      <w:r w:rsidR="00A87FBB">
        <w:rPr>
          <w:rFonts w:ascii="Times New Roman" w:hAnsi="Times New Roman" w:cs="Times New Roman"/>
          <w:sz w:val="24"/>
          <w:szCs w:val="24"/>
        </w:rPr>
        <w:t>. Furthermore, if Apollonius</w:t>
      </w:r>
      <w:r w:rsidR="0000665F">
        <w:rPr>
          <w:rFonts w:ascii="Times New Roman" w:hAnsi="Times New Roman" w:cs="Times New Roman"/>
          <w:sz w:val="24"/>
          <w:szCs w:val="24"/>
        </w:rPr>
        <w:t xml:space="preserve"> and his presentiments and prophecies</w:t>
      </w:r>
      <w:r w:rsidR="00A87FBB">
        <w:rPr>
          <w:rFonts w:ascii="Times New Roman" w:hAnsi="Times New Roman" w:cs="Times New Roman"/>
          <w:sz w:val="24"/>
          <w:szCs w:val="24"/>
        </w:rPr>
        <w:t xml:space="preserve"> </w:t>
      </w:r>
      <w:r w:rsidR="0000665F">
        <w:rPr>
          <w:rFonts w:ascii="Times New Roman" w:hAnsi="Times New Roman" w:cs="Times New Roman"/>
          <w:sz w:val="24"/>
          <w:szCs w:val="24"/>
        </w:rPr>
        <w:t>earnt him a reputation as</w:t>
      </w:r>
      <w:r w:rsidR="00A87FBB">
        <w:rPr>
          <w:rFonts w:ascii="Times New Roman" w:hAnsi="Times New Roman" w:cs="Times New Roman"/>
          <w:sz w:val="24"/>
          <w:szCs w:val="24"/>
        </w:rPr>
        <w:t xml:space="preserve"> a magician, then Socrates </w:t>
      </w:r>
      <w:r w:rsidR="0000665F">
        <w:rPr>
          <w:rFonts w:ascii="Times New Roman" w:hAnsi="Times New Roman" w:cs="Times New Roman"/>
          <w:sz w:val="24"/>
          <w:szCs w:val="24"/>
        </w:rPr>
        <w:t xml:space="preserve">and Anaxagoras </w:t>
      </w:r>
      <w:r w:rsidR="00A87FBB">
        <w:rPr>
          <w:rFonts w:ascii="Times New Roman" w:hAnsi="Times New Roman" w:cs="Times New Roman"/>
          <w:sz w:val="24"/>
          <w:szCs w:val="24"/>
        </w:rPr>
        <w:t>should, in theory, be seen as one also</w:t>
      </w:r>
      <w:r w:rsidR="0000665F">
        <w:rPr>
          <w:rStyle w:val="FootnoteReference"/>
          <w:rFonts w:ascii="Times New Roman" w:hAnsi="Times New Roman" w:cs="Times New Roman"/>
          <w:sz w:val="24"/>
          <w:szCs w:val="24"/>
        </w:rPr>
        <w:footnoteReference w:id="12"/>
      </w:r>
      <w:r w:rsidR="00A87FBB">
        <w:rPr>
          <w:rFonts w:ascii="Times New Roman" w:hAnsi="Times New Roman" w:cs="Times New Roman"/>
          <w:sz w:val="24"/>
          <w:szCs w:val="24"/>
        </w:rPr>
        <w:t xml:space="preserve">. </w:t>
      </w:r>
      <w:r w:rsidR="00930025">
        <w:rPr>
          <w:rFonts w:ascii="Times New Roman" w:hAnsi="Times New Roman" w:cs="Times New Roman"/>
          <w:sz w:val="24"/>
          <w:szCs w:val="24"/>
        </w:rPr>
        <w:t>Philostratus makes it evident that t</w:t>
      </w:r>
      <w:r w:rsidR="0000665F">
        <w:rPr>
          <w:rFonts w:ascii="Times New Roman" w:hAnsi="Times New Roman" w:cs="Times New Roman"/>
          <w:sz w:val="24"/>
          <w:szCs w:val="24"/>
        </w:rPr>
        <w:t xml:space="preserve">hese two philosophers are known for have acted in a way similar to </w:t>
      </w:r>
      <w:r w:rsidR="008575FC">
        <w:rPr>
          <w:rFonts w:ascii="Times New Roman" w:hAnsi="Times New Roman" w:cs="Times New Roman"/>
          <w:sz w:val="24"/>
          <w:szCs w:val="24"/>
        </w:rPr>
        <w:t xml:space="preserve">that of </w:t>
      </w:r>
      <w:r w:rsidR="0000665F">
        <w:rPr>
          <w:rFonts w:ascii="Times New Roman" w:hAnsi="Times New Roman" w:cs="Times New Roman"/>
          <w:sz w:val="24"/>
          <w:szCs w:val="24"/>
        </w:rPr>
        <w:t>Apollonius, Socrates with his foreknowledge given to him by h</w:t>
      </w:r>
      <w:r w:rsidR="008575FC">
        <w:rPr>
          <w:rFonts w:ascii="Times New Roman" w:hAnsi="Times New Roman" w:cs="Times New Roman"/>
          <w:sz w:val="24"/>
          <w:szCs w:val="24"/>
        </w:rPr>
        <w:t>i</w:t>
      </w:r>
      <w:r w:rsidR="0000665F">
        <w:rPr>
          <w:rFonts w:ascii="Times New Roman" w:hAnsi="Times New Roman" w:cs="Times New Roman"/>
          <w:sz w:val="24"/>
          <w:szCs w:val="24"/>
        </w:rPr>
        <w:t>s guardian spirit and Anaxagoras</w:t>
      </w:r>
      <w:r w:rsidR="008575FC">
        <w:rPr>
          <w:rFonts w:ascii="Times New Roman" w:hAnsi="Times New Roman" w:cs="Times New Roman"/>
          <w:sz w:val="24"/>
          <w:szCs w:val="24"/>
        </w:rPr>
        <w:t xml:space="preserve"> publicly prophesised the end of a drought in Olympia</w:t>
      </w:r>
      <w:r w:rsidR="008575FC">
        <w:rPr>
          <w:rStyle w:val="FootnoteReference"/>
          <w:rFonts w:ascii="Times New Roman" w:hAnsi="Times New Roman" w:cs="Times New Roman"/>
          <w:sz w:val="24"/>
          <w:szCs w:val="24"/>
        </w:rPr>
        <w:footnoteReference w:id="13"/>
      </w:r>
      <w:r w:rsidR="008575FC">
        <w:rPr>
          <w:rFonts w:ascii="Times New Roman" w:hAnsi="Times New Roman" w:cs="Times New Roman"/>
          <w:sz w:val="24"/>
          <w:szCs w:val="24"/>
        </w:rPr>
        <w:t xml:space="preserve">. Therefore, such a reputation seems unfair to solely be placed upon Apollonius, when there have been multiple other philosophers who have acted in similar ways and have not been </w:t>
      </w:r>
      <w:r w:rsidR="008575FC">
        <w:rPr>
          <w:rFonts w:ascii="Times New Roman" w:hAnsi="Times New Roman" w:cs="Times New Roman"/>
          <w:sz w:val="24"/>
          <w:szCs w:val="24"/>
        </w:rPr>
        <w:lastRenderedPageBreak/>
        <w:t>labelled a magician such as he has been</w:t>
      </w:r>
      <w:r w:rsidR="00930025">
        <w:rPr>
          <w:rFonts w:ascii="Times New Roman" w:hAnsi="Times New Roman" w:cs="Times New Roman"/>
          <w:sz w:val="24"/>
          <w:szCs w:val="24"/>
        </w:rPr>
        <w:t>, such an argument has been pointed out by Philostratus in this text</w:t>
      </w:r>
      <w:r w:rsidR="008575FC">
        <w:rPr>
          <w:rFonts w:ascii="Times New Roman" w:hAnsi="Times New Roman" w:cs="Times New Roman"/>
          <w:sz w:val="24"/>
          <w:szCs w:val="24"/>
        </w:rPr>
        <w:t>.</w:t>
      </w:r>
      <w:r w:rsidR="00930025">
        <w:rPr>
          <w:rFonts w:ascii="Times New Roman" w:hAnsi="Times New Roman" w:cs="Times New Roman"/>
          <w:sz w:val="24"/>
          <w:szCs w:val="24"/>
        </w:rPr>
        <w:t xml:space="preserve"> </w:t>
      </w:r>
    </w:p>
    <w:p w14:paraId="065BBD70" w14:textId="2633D315" w:rsidR="00FB28E7" w:rsidRPr="004D67DE" w:rsidRDefault="00FB28E7" w:rsidP="004D67DE">
      <w:pPr>
        <w:spacing w:line="480" w:lineRule="auto"/>
        <w:rPr>
          <w:rFonts w:ascii="Times New Roman" w:hAnsi="Times New Roman" w:cs="Times New Roman"/>
          <w:sz w:val="24"/>
          <w:szCs w:val="24"/>
        </w:rPr>
      </w:pPr>
      <w:r w:rsidRPr="004D67DE">
        <w:rPr>
          <w:rFonts w:ascii="Times New Roman" w:hAnsi="Times New Roman" w:cs="Times New Roman"/>
          <w:sz w:val="24"/>
          <w:szCs w:val="24"/>
        </w:rPr>
        <w:t xml:space="preserve">Throughout the first half of Apollonius’ travels of </w:t>
      </w:r>
      <w:r w:rsidR="00363877" w:rsidRPr="004D67DE">
        <w:rPr>
          <w:rFonts w:ascii="Times New Roman" w:hAnsi="Times New Roman" w:cs="Times New Roman"/>
          <w:sz w:val="24"/>
          <w:szCs w:val="24"/>
        </w:rPr>
        <w:t>India</w:t>
      </w:r>
      <w:r w:rsidRPr="004D67DE">
        <w:rPr>
          <w:rFonts w:ascii="Times New Roman" w:hAnsi="Times New Roman" w:cs="Times New Roman"/>
          <w:sz w:val="24"/>
          <w:szCs w:val="24"/>
        </w:rPr>
        <w:t xml:space="preserve"> there are many monuments that consist of a dedication to Alexander the Great as he </w:t>
      </w:r>
      <w:r w:rsidR="00363877" w:rsidRPr="004D67DE">
        <w:rPr>
          <w:rFonts w:ascii="Times New Roman" w:hAnsi="Times New Roman" w:cs="Times New Roman"/>
          <w:sz w:val="24"/>
          <w:szCs w:val="24"/>
        </w:rPr>
        <w:t>travelled</w:t>
      </w:r>
      <w:r w:rsidRPr="004D67DE">
        <w:rPr>
          <w:rFonts w:ascii="Times New Roman" w:hAnsi="Times New Roman" w:cs="Times New Roman"/>
          <w:sz w:val="24"/>
          <w:szCs w:val="24"/>
        </w:rPr>
        <w:t xml:space="preserve"> on his </w:t>
      </w:r>
      <w:r w:rsidR="00363877" w:rsidRPr="004D67DE">
        <w:rPr>
          <w:rFonts w:ascii="Times New Roman" w:hAnsi="Times New Roman" w:cs="Times New Roman"/>
          <w:sz w:val="24"/>
          <w:szCs w:val="24"/>
        </w:rPr>
        <w:t>campaign</w:t>
      </w:r>
      <w:r w:rsidRPr="004D67DE">
        <w:rPr>
          <w:rFonts w:ascii="Times New Roman" w:hAnsi="Times New Roman" w:cs="Times New Roman"/>
          <w:sz w:val="24"/>
          <w:szCs w:val="24"/>
        </w:rPr>
        <w:t xml:space="preserve">, such as the small temple with the bronze panels displaying the deeds of </w:t>
      </w:r>
      <w:r w:rsidR="00717CC7">
        <w:rPr>
          <w:rFonts w:ascii="Times New Roman" w:hAnsi="Times New Roman" w:cs="Times New Roman"/>
          <w:sz w:val="24"/>
          <w:szCs w:val="24"/>
        </w:rPr>
        <w:t>the King of Macedon</w:t>
      </w:r>
      <w:r w:rsidRPr="004D67DE">
        <w:rPr>
          <w:rStyle w:val="FootnoteReference"/>
          <w:rFonts w:ascii="Times New Roman" w:hAnsi="Times New Roman" w:cs="Times New Roman"/>
          <w:sz w:val="24"/>
          <w:szCs w:val="24"/>
        </w:rPr>
        <w:footnoteReference w:id="14"/>
      </w:r>
      <w:r w:rsidRPr="004D67DE">
        <w:rPr>
          <w:rFonts w:ascii="Times New Roman" w:hAnsi="Times New Roman" w:cs="Times New Roman"/>
          <w:sz w:val="24"/>
          <w:szCs w:val="24"/>
        </w:rPr>
        <w:t xml:space="preserve">. By highlighting the reminders of Alexander’s </w:t>
      </w:r>
      <w:r w:rsidR="00363877" w:rsidRPr="004D67DE">
        <w:rPr>
          <w:rFonts w:ascii="Times New Roman" w:hAnsi="Times New Roman" w:cs="Times New Roman"/>
          <w:sz w:val="24"/>
          <w:szCs w:val="24"/>
        </w:rPr>
        <w:t>campaign,</w:t>
      </w:r>
      <w:r w:rsidRPr="004D67DE">
        <w:rPr>
          <w:rFonts w:ascii="Times New Roman" w:hAnsi="Times New Roman" w:cs="Times New Roman"/>
          <w:sz w:val="24"/>
          <w:szCs w:val="24"/>
        </w:rPr>
        <w:t xml:space="preserve"> it </w:t>
      </w:r>
      <w:r w:rsidR="00363877" w:rsidRPr="004D67DE">
        <w:rPr>
          <w:rFonts w:ascii="Times New Roman" w:hAnsi="Times New Roman" w:cs="Times New Roman"/>
          <w:sz w:val="24"/>
          <w:szCs w:val="24"/>
        </w:rPr>
        <w:t>implied</w:t>
      </w:r>
      <w:r w:rsidRPr="004D67DE">
        <w:rPr>
          <w:rFonts w:ascii="Times New Roman" w:hAnsi="Times New Roman" w:cs="Times New Roman"/>
          <w:sz w:val="24"/>
          <w:szCs w:val="24"/>
        </w:rPr>
        <w:t xml:space="preserve"> that Apollonius is recreating the journey of Alexander and reminds the </w:t>
      </w:r>
      <w:r w:rsidR="00363877" w:rsidRPr="004D67DE">
        <w:rPr>
          <w:rFonts w:ascii="Times New Roman" w:hAnsi="Times New Roman" w:cs="Times New Roman"/>
          <w:sz w:val="24"/>
          <w:szCs w:val="24"/>
        </w:rPr>
        <w:t>audience</w:t>
      </w:r>
      <w:r w:rsidRPr="004D67DE">
        <w:rPr>
          <w:rFonts w:ascii="Times New Roman" w:hAnsi="Times New Roman" w:cs="Times New Roman"/>
          <w:sz w:val="24"/>
          <w:szCs w:val="24"/>
        </w:rPr>
        <w:t xml:space="preserve"> that the East has always been the object of </w:t>
      </w:r>
      <w:r w:rsidR="00363877" w:rsidRPr="004D67DE">
        <w:rPr>
          <w:rFonts w:ascii="Times New Roman" w:hAnsi="Times New Roman" w:cs="Times New Roman"/>
          <w:sz w:val="24"/>
          <w:szCs w:val="24"/>
        </w:rPr>
        <w:t>Greek</w:t>
      </w:r>
      <w:r w:rsidRPr="004D67DE">
        <w:rPr>
          <w:rFonts w:ascii="Times New Roman" w:hAnsi="Times New Roman" w:cs="Times New Roman"/>
          <w:sz w:val="24"/>
          <w:szCs w:val="24"/>
        </w:rPr>
        <w:t xml:space="preserve"> desire, whether for knowledge or imperial conquest</w:t>
      </w:r>
      <w:r w:rsidRPr="004D67DE">
        <w:rPr>
          <w:rStyle w:val="FootnoteReference"/>
          <w:rFonts w:ascii="Times New Roman" w:hAnsi="Times New Roman" w:cs="Times New Roman"/>
          <w:sz w:val="24"/>
          <w:szCs w:val="24"/>
        </w:rPr>
        <w:footnoteReference w:id="15"/>
      </w:r>
      <w:r w:rsidR="00717CC7">
        <w:rPr>
          <w:rFonts w:ascii="Times New Roman" w:hAnsi="Times New Roman" w:cs="Times New Roman"/>
          <w:sz w:val="24"/>
          <w:szCs w:val="24"/>
        </w:rPr>
        <w:t>, and such an implication</w:t>
      </w:r>
      <w:r w:rsidRPr="004D67DE">
        <w:rPr>
          <w:rFonts w:ascii="Times New Roman" w:hAnsi="Times New Roman" w:cs="Times New Roman"/>
          <w:sz w:val="24"/>
          <w:szCs w:val="24"/>
        </w:rPr>
        <w:t xml:space="preserve"> legitimises </w:t>
      </w:r>
      <w:r w:rsidR="00363877" w:rsidRPr="004D67DE">
        <w:rPr>
          <w:rFonts w:ascii="Times New Roman" w:hAnsi="Times New Roman" w:cs="Times New Roman"/>
          <w:sz w:val="24"/>
          <w:szCs w:val="24"/>
        </w:rPr>
        <w:t>Apollonius</w:t>
      </w:r>
      <w:r w:rsidRPr="004D67DE">
        <w:rPr>
          <w:rFonts w:ascii="Times New Roman" w:hAnsi="Times New Roman" w:cs="Times New Roman"/>
          <w:sz w:val="24"/>
          <w:szCs w:val="24"/>
        </w:rPr>
        <w:t>’ journey. However, Philostratus does make a rather large exhibition of Apollonius crossing further than even Alexander the Great did by emphasising the tablet that was erected saying “Alexander stopped here”</w:t>
      </w:r>
      <w:r w:rsidRPr="004D67DE">
        <w:rPr>
          <w:rStyle w:val="FootnoteReference"/>
          <w:rFonts w:ascii="Times New Roman" w:hAnsi="Times New Roman" w:cs="Times New Roman"/>
          <w:sz w:val="24"/>
          <w:szCs w:val="24"/>
        </w:rPr>
        <w:footnoteReference w:id="16"/>
      </w:r>
      <w:r w:rsidRPr="004D67DE">
        <w:rPr>
          <w:rFonts w:ascii="Times New Roman" w:hAnsi="Times New Roman" w:cs="Times New Roman"/>
          <w:sz w:val="24"/>
          <w:szCs w:val="24"/>
        </w:rPr>
        <w:t>, this shows how Apollonius was an even greater man than Alexander the Great because he journeyed further than all those who came before him</w:t>
      </w:r>
      <w:r w:rsidRPr="004D67DE">
        <w:rPr>
          <w:rStyle w:val="FootnoteReference"/>
          <w:rFonts w:ascii="Times New Roman" w:hAnsi="Times New Roman" w:cs="Times New Roman"/>
          <w:sz w:val="24"/>
          <w:szCs w:val="24"/>
        </w:rPr>
        <w:footnoteReference w:id="17"/>
      </w:r>
      <w:r w:rsidRPr="004D67DE">
        <w:rPr>
          <w:rFonts w:ascii="Times New Roman" w:hAnsi="Times New Roman" w:cs="Times New Roman"/>
          <w:sz w:val="24"/>
          <w:szCs w:val="24"/>
        </w:rPr>
        <w:t xml:space="preserve">, especially because he came so far without resorting to violence and came with the pure pursuit of knowledge. After this the </w:t>
      </w:r>
      <w:r w:rsidR="00363877" w:rsidRPr="004D67DE">
        <w:rPr>
          <w:rFonts w:ascii="Times New Roman" w:hAnsi="Times New Roman" w:cs="Times New Roman"/>
          <w:sz w:val="24"/>
          <w:szCs w:val="24"/>
        </w:rPr>
        <w:t>audience</w:t>
      </w:r>
      <w:r w:rsidRPr="004D67DE">
        <w:rPr>
          <w:rFonts w:ascii="Times New Roman" w:hAnsi="Times New Roman" w:cs="Times New Roman"/>
          <w:sz w:val="24"/>
          <w:szCs w:val="24"/>
        </w:rPr>
        <w:t xml:space="preserve"> would know that that he is passing what the </w:t>
      </w:r>
      <w:r w:rsidR="00B35842" w:rsidRPr="004D67DE">
        <w:rPr>
          <w:rFonts w:ascii="Times New Roman" w:hAnsi="Times New Roman" w:cs="Times New Roman"/>
          <w:sz w:val="24"/>
          <w:szCs w:val="24"/>
        </w:rPr>
        <w:t>audience</w:t>
      </w:r>
      <w:r w:rsidRPr="004D67DE">
        <w:rPr>
          <w:rFonts w:ascii="Times New Roman" w:hAnsi="Times New Roman" w:cs="Times New Roman"/>
          <w:sz w:val="24"/>
          <w:szCs w:val="24"/>
        </w:rPr>
        <w:t xml:space="preserve"> would consider the civilised Hellenistic parts of India, this would highlight the importance of Apollonius’ journey to the </w:t>
      </w:r>
      <w:r w:rsidR="00363877" w:rsidRPr="004D67DE">
        <w:rPr>
          <w:rFonts w:ascii="Times New Roman" w:hAnsi="Times New Roman" w:cs="Times New Roman"/>
          <w:sz w:val="24"/>
          <w:szCs w:val="24"/>
        </w:rPr>
        <w:t>audience</w:t>
      </w:r>
      <w:r w:rsidRPr="004D67DE">
        <w:rPr>
          <w:rFonts w:ascii="Times New Roman" w:hAnsi="Times New Roman" w:cs="Times New Roman"/>
          <w:sz w:val="24"/>
          <w:szCs w:val="24"/>
        </w:rPr>
        <w:t xml:space="preserve"> as he would be the civiliser with his knowledge in this instance as he passes the Hyphasis where no Greek has gone before.</w:t>
      </w:r>
    </w:p>
    <w:p w14:paraId="56C08876" w14:textId="52C9829E" w:rsidR="00C272E4" w:rsidRPr="004D67DE" w:rsidRDefault="00505516" w:rsidP="004D67DE">
      <w:pPr>
        <w:spacing w:line="480" w:lineRule="auto"/>
        <w:rPr>
          <w:rFonts w:ascii="Times New Roman" w:hAnsi="Times New Roman" w:cs="Times New Roman"/>
          <w:sz w:val="24"/>
          <w:szCs w:val="24"/>
        </w:rPr>
      </w:pPr>
      <w:r w:rsidRPr="004D67DE">
        <w:rPr>
          <w:rFonts w:ascii="Times New Roman" w:hAnsi="Times New Roman" w:cs="Times New Roman"/>
          <w:sz w:val="24"/>
          <w:szCs w:val="24"/>
        </w:rPr>
        <w:t>The theme of violence being barbaric c</w:t>
      </w:r>
      <w:r w:rsidR="00BF38E0" w:rsidRPr="004D67DE">
        <w:rPr>
          <w:rFonts w:ascii="Times New Roman" w:hAnsi="Times New Roman" w:cs="Times New Roman"/>
          <w:sz w:val="24"/>
          <w:szCs w:val="24"/>
        </w:rPr>
        <w:t>ontinues with the teachings of t</w:t>
      </w:r>
      <w:r w:rsidRPr="004D67DE">
        <w:rPr>
          <w:rFonts w:ascii="Times New Roman" w:hAnsi="Times New Roman" w:cs="Times New Roman"/>
          <w:sz w:val="24"/>
          <w:szCs w:val="24"/>
        </w:rPr>
        <w:t xml:space="preserve">he </w:t>
      </w:r>
      <w:r w:rsidR="00BF38E0" w:rsidRPr="004D67DE">
        <w:rPr>
          <w:rFonts w:ascii="Times New Roman" w:hAnsi="Times New Roman" w:cs="Times New Roman"/>
          <w:sz w:val="24"/>
          <w:szCs w:val="24"/>
        </w:rPr>
        <w:t>Brahmans</w:t>
      </w:r>
      <w:r w:rsidRPr="004D67DE">
        <w:rPr>
          <w:rFonts w:ascii="Times New Roman" w:hAnsi="Times New Roman" w:cs="Times New Roman"/>
          <w:sz w:val="24"/>
          <w:szCs w:val="24"/>
        </w:rPr>
        <w:t>. The Brahmans argue that the Greek world followed the wrong path when they started prioritising imperial conquests for empires over the more peaceful method of colonisation</w:t>
      </w:r>
      <w:r w:rsidRPr="004D67DE">
        <w:rPr>
          <w:rStyle w:val="FootnoteReference"/>
          <w:rFonts w:ascii="Times New Roman" w:hAnsi="Times New Roman" w:cs="Times New Roman"/>
          <w:sz w:val="24"/>
          <w:szCs w:val="24"/>
        </w:rPr>
        <w:footnoteReference w:id="18"/>
      </w:r>
      <w:r w:rsidRPr="004D67DE">
        <w:rPr>
          <w:rFonts w:ascii="Times New Roman" w:hAnsi="Times New Roman" w:cs="Times New Roman"/>
          <w:sz w:val="24"/>
          <w:szCs w:val="24"/>
        </w:rPr>
        <w:t xml:space="preserve">, which spreads culture. Philostratus and the Brahmans emphasises this with their own history where </w:t>
      </w:r>
      <w:r w:rsidRPr="004D67DE">
        <w:rPr>
          <w:rFonts w:ascii="Times New Roman" w:hAnsi="Times New Roman" w:cs="Times New Roman"/>
          <w:sz w:val="24"/>
          <w:szCs w:val="24"/>
        </w:rPr>
        <w:lastRenderedPageBreak/>
        <w:t>they withstood the attacks of Dionysus, Heracles and many others</w:t>
      </w:r>
      <w:r w:rsidRPr="004D67DE">
        <w:rPr>
          <w:rStyle w:val="FootnoteReference"/>
          <w:rFonts w:ascii="Times New Roman" w:hAnsi="Times New Roman" w:cs="Times New Roman"/>
          <w:sz w:val="24"/>
          <w:szCs w:val="24"/>
        </w:rPr>
        <w:footnoteReference w:id="19"/>
      </w:r>
      <w:r w:rsidRPr="004D67DE">
        <w:rPr>
          <w:rFonts w:ascii="Times New Roman" w:hAnsi="Times New Roman" w:cs="Times New Roman"/>
          <w:sz w:val="24"/>
          <w:szCs w:val="24"/>
        </w:rPr>
        <w:t xml:space="preserve">. They argue that imperialism creates an ethical decay which results in the loss of </w:t>
      </w:r>
      <w:r w:rsidR="00BF38E0" w:rsidRPr="004D67DE">
        <w:rPr>
          <w:rFonts w:ascii="Times New Roman" w:hAnsi="Times New Roman" w:cs="Times New Roman"/>
          <w:sz w:val="24"/>
          <w:szCs w:val="24"/>
        </w:rPr>
        <w:t>Greek</w:t>
      </w:r>
      <w:r w:rsidRPr="004D67DE">
        <w:rPr>
          <w:rFonts w:ascii="Times New Roman" w:hAnsi="Times New Roman" w:cs="Times New Roman"/>
          <w:sz w:val="24"/>
          <w:szCs w:val="24"/>
        </w:rPr>
        <w:t xml:space="preserve"> identity under the acts of Roman imperialism</w:t>
      </w:r>
      <w:r w:rsidRPr="004D67DE">
        <w:rPr>
          <w:rStyle w:val="FootnoteReference"/>
          <w:rFonts w:ascii="Times New Roman" w:hAnsi="Times New Roman" w:cs="Times New Roman"/>
          <w:sz w:val="24"/>
          <w:szCs w:val="24"/>
        </w:rPr>
        <w:footnoteReference w:id="20"/>
      </w:r>
      <w:r w:rsidRPr="004D67DE">
        <w:rPr>
          <w:rFonts w:ascii="Times New Roman" w:hAnsi="Times New Roman" w:cs="Times New Roman"/>
          <w:sz w:val="24"/>
          <w:szCs w:val="24"/>
        </w:rPr>
        <w:t xml:space="preserve">. This means that, Philostratus is proving the Eastern Brahmans to be </w:t>
      </w:r>
      <w:r w:rsidR="00BF38E0" w:rsidRPr="004D67DE">
        <w:rPr>
          <w:rFonts w:ascii="Times New Roman" w:hAnsi="Times New Roman" w:cs="Times New Roman"/>
          <w:sz w:val="24"/>
          <w:szCs w:val="24"/>
        </w:rPr>
        <w:t>non-barbaric</w:t>
      </w:r>
      <w:r w:rsidRPr="004D67DE">
        <w:rPr>
          <w:rFonts w:ascii="Times New Roman" w:hAnsi="Times New Roman" w:cs="Times New Roman"/>
          <w:sz w:val="24"/>
          <w:szCs w:val="24"/>
        </w:rPr>
        <w:t xml:space="preserve"> and </w:t>
      </w:r>
      <w:r w:rsidR="00BF38E0" w:rsidRPr="004D67DE">
        <w:rPr>
          <w:rFonts w:ascii="Times New Roman" w:hAnsi="Times New Roman" w:cs="Times New Roman"/>
          <w:sz w:val="24"/>
          <w:szCs w:val="24"/>
        </w:rPr>
        <w:t>against</w:t>
      </w:r>
      <w:r w:rsidRPr="004D67DE">
        <w:rPr>
          <w:rFonts w:ascii="Times New Roman" w:hAnsi="Times New Roman" w:cs="Times New Roman"/>
          <w:sz w:val="24"/>
          <w:szCs w:val="24"/>
        </w:rPr>
        <w:t xml:space="preserve"> violence therefore more cultured than most in Greece and so Apollonius’ connection to them is not a negative.</w:t>
      </w:r>
    </w:p>
    <w:p w14:paraId="391893CA" w14:textId="7B478F02" w:rsidR="00FB28E7" w:rsidRPr="004D67DE" w:rsidRDefault="00FB28E7" w:rsidP="004D67DE">
      <w:pPr>
        <w:spacing w:line="480" w:lineRule="auto"/>
        <w:rPr>
          <w:rFonts w:ascii="Times New Roman" w:hAnsi="Times New Roman" w:cs="Times New Roman"/>
          <w:sz w:val="24"/>
          <w:szCs w:val="24"/>
        </w:rPr>
      </w:pPr>
      <w:r w:rsidRPr="004D67DE">
        <w:rPr>
          <w:rFonts w:ascii="Times New Roman" w:hAnsi="Times New Roman" w:cs="Times New Roman"/>
          <w:sz w:val="24"/>
          <w:szCs w:val="24"/>
        </w:rPr>
        <w:t xml:space="preserve">Furthermore, throughout </w:t>
      </w:r>
      <w:r w:rsidR="00363877" w:rsidRPr="004D67DE">
        <w:rPr>
          <w:rFonts w:ascii="Times New Roman" w:hAnsi="Times New Roman" w:cs="Times New Roman"/>
          <w:sz w:val="24"/>
          <w:szCs w:val="24"/>
        </w:rPr>
        <w:t>Apollonius</w:t>
      </w:r>
      <w:r w:rsidRPr="004D67DE">
        <w:rPr>
          <w:rFonts w:ascii="Times New Roman" w:hAnsi="Times New Roman" w:cs="Times New Roman"/>
          <w:sz w:val="24"/>
          <w:szCs w:val="24"/>
        </w:rPr>
        <w:t xml:space="preserve">’ travels through </w:t>
      </w:r>
      <w:r w:rsidR="00363877" w:rsidRPr="004D67DE">
        <w:rPr>
          <w:rFonts w:ascii="Times New Roman" w:hAnsi="Times New Roman" w:cs="Times New Roman"/>
          <w:sz w:val="24"/>
          <w:szCs w:val="24"/>
        </w:rPr>
        <w:t>India</w:t>
      </w:r>
      <w:r w:rsidRPr="004D67DE">
        <w:rPr>
          <w:rFonts w:ascii="Times New Roman" w:hAnsi="Times New Roman" w:cs="Times New Roman"/>
          <w:sz w:val="24"/>
          <w:szCs w:val="24"/>
        </w:rPr>
        <w:t>, Philostratus relates certain Indian topography to that of</w:t>
      </w:r>
      <w:r w:rsidR="001B695E">
        <w:rPr>
          <w:rFonts w:ascii="Times New Roman" w:hAnsi="Times New Roman" w:cs="Times New Roman"/>
          <w:sz w:val="24"/>
          <w:szCs w:val="24"/>
        </w:rPr>
        <w:t xml:space="preserve"> the</w:t>
      </w:r>
      <w:r w:rsidRPr="004D67DE">
        <w:rPr>
          <w:rFonts w:ascii="Times New Roman" w:hAnsi="Times New Roman" w:cs="Times New Roman"/>
          <w:sz w:val="24"/>
          <w:szCs w:val="24"/>
        </w:rPr>
        <w:t xml:space="preserve"> </w:t>
      </w:r>
      <w:r w:rsidR="00363877" w:rsidRPr="004D67DE">
        <w:rPr>
          <w:rFonts w:ascii="Times New Roman" w:hAnsi="Times New Roman" w:cs="Times New Roman"/>
          <w:sz w:val="24"/>
          <w:szCs w:val="24"/>
        </w:rPr>
        <w:t>Athenian</w:t>
      </w:r>
      <w:r w:rsidR="001B695E">
        <w:rPr>
          <w:rFonts w:ascii="Times New Roman" w:hAnsi="Times New Roman" w:cs="Times New Roman"/>
          <w:sz w:val="24"/>
          <w:szCs w:val="24"/>
        </w:rPr>
        <w:t>s</w:t>
      </w:r>
      <w:r w:rsidRPr="004D67DE">
        <w:rPr>
          <w:rFonts w:ascii="Times New Roman" w:hAnsi="Times New Roman" w:cs="Times New Roman"/>
          <w:sz w:val="24"/>
          <w:szCs w:val="24"/>
        </w:rPr>
        <w:t>, such as how the birds fly over the crag called Aornos is similar to how they fly at the Parthenon</w:t>
      </w:r>
      <w:r w:rsidRPr="004D67DE">
        <w:rPr>
          <w:rStyle w:val="FootnoteReference"/>
          <w:rFonts w:ascii="Times New Roman" w:hAnsi="Times New Roman" w:cs="Times New Roman"/>
          <w:sz w:val="24"/>
          <w:szCs w:val="24"/>
        </w:rPr>
        <w:footnoteReference w:id="21"/>
      </w:r>
      <w:r w:rsidRPr="004D67DE">
        <w:rPr>
          <w:rFonts w:ascii="Times New Roman" w:hAnsi="Times New Roman" w:cs="Times New Roman"/>
          <w:sz w:val="24"/>
          <w:szCs w:val="24"/>
        </w:rPr>
        <w:t xml:space="preserve"> and how the city walls of </w:t>
      </w:r>
      <w:r w:rsidR="00363877" w:rsidRPr="004D67DE">
        <w:rPr>
          <w:rFonts w:ascii="Times New Roman" w:hAnsi="Times New Roman" w:cs="Times New Roman"/>
          <w:sz w:val="24"/>
          <w:szCs w:val="24"/>
        </w:rPr>
        <w:t>Taxila</w:t>
      </w:r>
      <w:r w:rsidRPr="004D67DE">
        <w:rPr>
          <w:rFonts w:ascii="Times New Roman" w:hAnsi="Times New Roman" w:cs="Times New Roman"/>
          <w:sz w:val="24"/>
          <w:szCs w:val="24"/>
        </w:rPr>
        <w:t xml:space="preserve"> are divided into rows of houses like Athens</w:t>
      </w:r>
      <w:r w:rsidRPr="004D67DE">
        <w:rPr>
          <w:rStyle w:val="FootnoteReference"/>
          <w:rFonts w:ascii="Times New Roman" w:hAnsi="Times New Roman" w:cs="Times New Roman"/>
          <w:sz w:val="24"/>
          <w:szCs w:val="24"/>
        </w:rPr>
        <w:footnoteReference w:id="22"/>
      </w:r>
      <w:r w:rsidRPr="004D67DE">
        <w:rPr>
          <w:rFonts w:ascii="Times New Roman" w:hAnsi="Times New Roman" w:cs="Times New Roman"/>
          <w:sz w:val="24"/>
          <w:szCs w:val="24"/>
        </w:rPr>
        <w:t xml:space="preserve">. Doing this aids Philostratus and the purpose of the </w:t>
      </w:r>
      <w:r w:rsidRPr="004D67DE">
        <w:rPr>
          <w:rFonts w:ascii="Times New Roman" w:hAnsi="Times New Roman" w:cs="Times New Roman"/>
          <w:i/>
          <w:sz w:val="24"/>
          <w:szCs w:val="24"/>
        </w:rPr>
        <w:t>Life of Apollonius</w:t>
      </w:r>
      <w:r w:rsidR="00363877" w:rsidRPr="004D67DE">
        <w:rPr>
          <w:rFonts w:ascii="Times New Roman" w:hAnsi="Times New Roman" w:cs="Times New Roman"/>
          <w:sz w:val="24"/>
          <w:szCs w:val="24"/>
        </w:rPr>
        <w:t>, firstly, it moves the periphery of the world to India</w:t>
      </w:r>
      <w:r w:rsidR="00363877" w:rsidRPr="004D67DE">
        <w:rPr>
          <w:rStyle w:val="FootnoteReference"/>
          <w:rFonts w:ascii="Times New Roman" w:hAnsi="Times New Roman" w:cs="Times New Roman"/>
          <w:sz w:val="24"/>
          <w:szCs w:val="24"/>
        </w:rPr>
        <w:footnoteReference w:id="23"/>
      </w:r>
      <w:r w:rsidR="00E242BF">
        <w:rPr>
          <w:rFonts w:ascii="Times New Roman" w:hAnsi="Times New Roman" w:cs="Times New Roman"/>
          <w:sz w:val="24"/>
          <w:szCs w:val="24"/>
        </w:rPr>
        <w:t xml:space="preserve"> as Greece is</w:t>
      </w:r>
      <w:r w:rsidR="00363877" w:rsidRPr="004D67DE">
        <w:rPr>
          <w:rFonts w:ascii="Times New Roman" w:hAnsi="Times New Roman" w:cs="Times New Roman"/>
          <w:sz w:val="24"/>
          <w:szCs w:val="24"/>
        </w:rPr>
        <w:t xml:space="preserve"> now</w:t>
      </w:r>
      <w:r w:rsidR="00E242BF">
        <w:rPr>
          <w:rFonts w:ascii="Times New Roman" w:hAnsi="Times New Roman" w:cs="Times New Roman"/>
          <w:sz w:val="24"/>
          <w:szCs w:val="24"/>
        </w:rPr>
        <w:t>, metaphorically,</w:t>
      </w:r>
      <w:r w:rsidR="00363877" w:rsidRPr="004D67DE">
        <w:rPr>
          <w:rFonts w:ascii="Times New Roman" w:hAnsi="Times New Roman" w:cs="Times New Roman"/>
          <w:sz w:val="24"/>
          <w:szCs w:val="24"/>
        </w:rPr>
        <w:t xml:space="preserve"> in India because of the </w:t>
      </w:r>
      <w:r w:rsidR="00B35842" w:rsidRPr="004D67DE">
        <w:rPr>
          <w:rFonts w:ascii="Times New Roman" w:hAnsi="Times New Roman" w:cs="Times New Roman"/>
          <w:sz w:val="24"/>
          <w:szCs w:val="24"/>
        </w:rPr>
        <w:t>comparisons</w:t>
      </w:r>
      <w:r w:rsidR="00363877" w:rsidRPr="004D67DE">
        <w:rPr>
          <w:rFonts w:ascii="Times New Roman" w:hAnsi="Times New Roman" w:cs="Times New Roman"/>
          <w:sz w:val="24"/>
          <w:szCs w:val="24"/>
        </w:rPr>
        <w:t xml:space="preserve"> that Philostratus has made, it makes the narration more </w:t>
      </w:r>
      <w:r w:rsidR="00B35842" w:rsidRPr="004D67DE">
        <w:rPr>
          <w:rFonts w:ascii="Times New Roman" w:hAnsi="Times New Roman" w:cs="Times New Roman"/>
          <w:sz w:val="24"/>
          <w:szCs w:val="24"/>
        </w:rPr>
        <w:t>relatable</w:t>
      </w:r>
      <w:r w:rsidR="00363877" w:rsidRPr="004D67DE">
        <w:rPr>
          <w:rFonts w:ascii="Times New Roman" w:hAnsi="Times New Roman" w:cs="Times New Roman"/>
          <w:sz w:val="24"/>
          <w:szCs w:val="24"/>
        </w:rPr>
        <w:t xml:space="preserve"> but still </w:t>
      </w:r>
      <w:r w:rsidR="00B35842" w:rsidRPr="004D67DE">
        <w:rPr>
          <w:rFonts w:ascii="Times New Roman" w:hAnsi="Times New Roman" w:cs="Times New Roman"/>
          <w:sz w:val="24"/>
          <w:szCs w:val="24"/>
        </w:rPr>
        <w:t>wondrous</w:t>
      </w:r>
      <w:r w:rsidR="00363877" w:rsidRPr="004D67DE">
        <w:rPr>
          <w:rFonts w:ascii="Times New Roman" w:hAnsi="Times New Roman" w:cs="Times New Roman"/>
          <w:sz w:val="24"/>
          <w:szCs w:val="24"/>
        </w:rPr>
        <w:t xml:space="preserve"> for Greek readers. Philostratus also emphasis that the Hellenistic culture is not just present and </w:t>
      </w:r>
      <w:r w:rsidR="00B35842" w:rsidRPr="004D67DE">
        <w:rPr>
          <w:rFonts w:ascii="Times New Roman" w:hAnsi="Times New Roman" w:cs="Times New Roman"/>
          <w:sz w:val="24"/>
          <w:szCs w:val="24"/>
        </w:rPr>
        <w:t>prevalent</w:t>
      </w:r>
      <w:r w:rsidR="00363877" w:rsidRPr="004D67DE">
        <w:rPr>
          <w:rFonts w:ascii="Times New Roman" w:hAnsi="Times New Roman" w:cs="Times New Roman"/>
          <w:sz w:val="24"/>
          <w:szCs w:val="24"/>
        </w:rPr>
        <w:t xml:space="preserve"> in India, especially that of Paraca</w:t>
      </w:r>
      <w:r w:rsidR="00363877" w:rsidRPr="004D67DE">
        <w:rPr>
          <w:rStyle w:val="FootnoteReference"/>
          <w:rFonts w:ascii="Times New Roman" w:hAnsi="Times New Roman" w:cs="Times New Roman"/>
          <w:sz w:val="24"/>
          <w:szCs w:val="24"/>
        </w:rPr>
        <w:footnoteReference w:id="24"/>
      </w:r>
      <w:r w:rsidR="00363877" w:rsidRPr="004D67DE">
        <w:rPr>
          <w:rFonts w:ascii="Times New Roman" w:hAnsi="Times New Roman" w:cs="Times New Roman"/>
          <w:sz w:val="24"/>
          <w:szCs w:val="24"/>
        </w:rPr>
        <w:t xml:space="preserve">, because of imperial might and </w:t>
      </w:r>
      <w:r w:rsidR="00B35842" w:rsidRPr="004D67DE">
        <w:rPr>
          <w:rFonts w:ascii="Times New Roman" w:hAnsi="Times New Roman" w:cs="Times New Roman"/>
          <w:sz w:val="24"/>
          <w:szCs w:val="24"/>
        </w:rPr>
        <w:t>colonisation</w:t>
      </w:r>
      <w:r w:rsidR="00E242BF">
        <w:rPr>
          <w:rFonts w:ascii="Times New Roman" w:hAnsi="Times New Roman" w:cs="Times New Roman"/>
          <w:sz w:val="24"/>
          <w:szCs w:val="24"/>
        </w:rPr>
        <w:t>,</w:t>
      </w:r>
      <w:r w:rsidR="00363877" w:rsidRPr="004D67DE">
        <w:rPr>
          <w:rFonts w:ascii="Times New Roman" w:hAnsi="Times New Roman" w:cs="Times New Roman"/>
          <w:sz w:val="24"/>
          <w:szCs w:val="24"/>
        </w:rPr>
        <w:t xml:space="preserve"> but through communication between </w:t>
      </w:r>
      <w:r w:rsidR="00B35842" w:rsidRPr="004D67DE">
        <w:rPr>
          <w:rFonts w:ascii="Times New Roman" w:hAnsi="Times New Roman" w:cs="Times New Roman"/>
          <w:sz w:val="24"/>
          <w:szCs w:val="24"/>
        </w:rPr>
        <w:t>Egypt</w:t>
      </w:r>
      <w:r w:rsidR="00363877" w:rsidRPr="004D67DE">
        <w:rPr>
          <w:rFonts w:ascii="Times New Roman" w:hAnsi="Times New Roman" w:cs="Times New Roman"/>
          <w:sz w:val="24"/>
          <w:szCs w:val="24"/>
        </w:rPr>
        <w:t xml:space="preserve"> and India which is pure and not violent</w:t>
      </w:r>
      <w:r w:rsidR="00E242BF">
        <w:rPr>
          <w:rFonts w:ascii="Times New Roman" w:hAnsi="Times New Roman" w:cs="Times New Roman"/>
          <w:sz w:val="24"/>
          <w:szCs w:val="24"/>
        </w:rPr>
        <w:t>ly</w:t>
      </w:r>
      <w:r w:rsidR="00363877" w:rsidRPr="004D67DE">
        <w:rPr>
          <w:rFonts w:ascii="Times New Roman" w:hAnsi="Times New Roman" w:cs="Times New Roman"/>
          <w:sz w:val="24"/>
          <w:szCs w:val="24"/>
        </w:rPr>
        <w:t xml:space="preserve"> and </w:t>
      </w:r>
      <w:r w:rsidR="00B35842" w:rsidRPr="004D67DE">
        <w:rPr>
          <w:rFonts w:ascii="Times New Roman" w:hAnsi="Times New Roman" w:cs="Times New Roman"/>
          <w:sz w:val="24"/>
          <w:szCs w:val="24"/>
        </w:rPr>
        <w:t>barbarically</w:t>
      </w:r>
      <w:r w:rsidR="00363877" w:rsidRPr="004D67DE">
        <w:rPr>
          <w:rFonts w:ascii="Times New Roman" w:hAnsi="Times New Roman" w:cs="Times New Roman"/>
          <w:sz w:val="24"/>
          <w:szCs w:val="24"/>
        </w:rPr>
        <w:t xml:space="preserve"> forced on </w:t>
      </w:r>
      <w:r w:rsidR="00B35842" w:rsidRPr="004D67DE">
        <w:rPr>
          <w:rFonts w:ascii="Times New Roman" w:hAnsi="Times New Roman" w:cs="Times New Roman"/>
          <w:sz w:val="24"/>
          <w:szCs w:val="24"/>
        </w:rPr>
        <w:t>the</w:t>
      </w:r>
      <w:r w:rsidR="00363877" w:rsidRPr="004D67DE">
        <w:rPr>
          <w:rFonts w:ascii="Times New Roman" w:hAnsi="Times New Roman" w:cs="Times New Roman"/>
          <w:sz w:val="24"/>
          <w:szCs w:val="24"/>
        </w:rPr>
        <w:t xml:space="preserve"> Indian people. Having done this, Philostratus, has made the East distinctly less eastern and therefore less barbaric and more Hellenistic this means that to associate Apollonius with the east, as many do, is not such a slanderous title upon his name</w:t>
      </w:r>
      <w:r w:rsidR="00E242BF">
        <w:rPr>
          <w:rFonts w:ascii="Times New Roman" w:hAnsi="Times New Roman" w:cs="Times New Roman"/>
          <w:sz w:val="24"/>
          <w:szCs w:val="24"/>
        </w:rPr>
        <w:t>, meeting one of the aims of which Philostratus states he will do</w:t>
      </w:r>
      <w:r w:rsidR="00363877" w:rsidRPr="004D67DE">
        <w:rPr>
          <w:rFonts w:ascii="Times New Roman" w:hAnsi="Times New Roman" w:cs="Times New Roman"/>
          <w:sz w:val="24"/>
          <w:szCs w:val="24"/>
        </w:rPr>
        <w:t>.</w:t>
      </w:r>
    </w:p>
    <w:p w14:paraId="3A981FCD" w14:textId="519A7C29" w:rsidR="007B0D47" w:rsidRPr="004D67DE" w:rsidRDefault="00505516" w:rsidP="004D67DE">
      <w:pPr>
        <w:spacing w:line="480" w:lineRule="auto"/>
        <w:rPr>
          <w:rFonts w:ascii="Times New Roman" w:hAnsi="Times New Roman" w:cs="Times New Roman"/>
          <w:sz w:val="24"/>
          <w:szCs w:val="24"/>
        </w:rPr>
      </w:pPr>
      <w:r w:rsidRPr="004D67DE">
        <w:rPr>
          <w:rFonts w:ascii="Times New Roman" w:hAnsi="Times New Roman" w:cs="Times New Roman"/>
          <w:sz w:val="24"/>
          <w:szCs w:val="24"/>
        </w:rPr>
        <w:t>The moving of the periphery to India also moves the idea of the centralised utopia</w:t>
      </w:r>
      <w:r w:rsidR="00261A27" w:rsidRPr="004D67DE">
        <w:rPr>
          <w:rStyle w:val="FootnoteReference"/>
          <w:rFonts w:ascii="Times New Roman" w:hAnsi="Times New Roman" w:cs="Times New Roman"/>
          <w:sz w:val="24"/>
          <w:szCs w:val="24"/>
        </w:rPr>
        <w:footnoteReference w:id="25"/>
      </w:r>
      <w:r w:rsidRPr="004D67DE">
        <w:rPr>
          <w:rFonts w:ascii="Times New Roman" w:hAnsi="Times New Roman" w:cs="Times New Roman"/>
          <w:sz w:val="24"/>
          <w:szCs w:val="24"/>
        </w:rPr>
        <w:t>. I</w:t>
      </w:r>
      <w:r w:rsidR="00261A27" w:rsidRPr="004D67DE">
        <w:rPr>
          <w:rFonts w:ascii="Times New Roman" w:hAnsi="Times New Roman" w:cs="Times New Roman"/>
          <w:sz w:val="24"/>
          <w:szCs w:val="24"/>
        </w:rPr>
        <w:t>nstead of representing a type</w:t>
      </w:r>
      <w:r w:rsidRPr="004D67DE">
        <w:rPr>
          <w:rFonts w:ascii="Times New Roman" w:hAnsi="Times New Roman" w:cs="Times New Roman"/>
          <w:sz w:val="24"/>
          <w:szCs w:val="24"/>
        </w:rPr>
        <w:t xml:space="preserve"> of </w:t>
      </w:r>
      <w:r w:rsidR="00261A27" w:rsidRPr="004D67DE">
        <w:rPr>
          <w:rFonts w:ascii="Times New Roman" w:hAnsi="Times New Roman" w:cs="Times New Roman"/>
          <w:sz w:val="24"/>
          <w:szCs w:val="24"/>
        </w:rPr>
        <w:t>golden</w:t>
      </w:r>
      <w:r w:rsidRPr="004D67DE">
        <w:rPr>
          <w:rFonts w:ascii="Times New Roman" w:hAnsi="Times New Roman" w:cs="Times New Roman"/>
          <w:sz w:val="24"/>
          <w:szCs w:val="24"/>
        </w:rPr>
        <w:t xml:space="preserve"> age beyond culture from the likes of Homer or Hesiod, as it </w:t>
      </w:r>
      <w:r w:rsidRPr="004D67DE">
        <w:rPr>
          <w:rFonts w:ascii="Times New Roman" w:hAnsi="Times New Roman" w:cs="Times New Roman"/>
          <w:sz w:val="24"/>
          <w:szCs w:val="24"/>
        </w:rPr>
        <w:lastRenderedPageBreak/>
        <w:t xml:space="preserve">was prevalent in classical Greek literature, it now instead represents the </w:t>
      </w:r>
      <w:r w:rsidR="00261A27" w:rsidRPr="004D67DE">
        <w:rPr>
          <w:rFonts w:ascii="Times New Roman" w:hAnsi="Times New Roman" w:cs="Times New Roman"/>
          <w:sz w:val="24"/>
          <w:szCs w:val="24"/>
        </w:rPr>
        <w:t>previous</w:t>
      </w:r>
      <w:r w:rsidRPr="004D67DE">
        <w:rPr>
          <w:rFonts w:ascii="Times New Roman" w:hAnsi="Times New Roman" w:cs="Times New Roman"/>
          <w:sz w:val="24"/>
          <w:szCs w:val="24"/>
        </w:rPr>
        <w:t xml:space="preserve"> and great Hellenistic</w:t>
      </w:r>
      <w:r w:rsidR="00261A27" w:rsidRPr="004D67DE">
        <w:rPr>
          <w:rFonts w:ascii="Times New Roman" w:hAnsi="Times New Roman" w:cs="Times New Roman"/>
          <w:sz w:val="24"/>
          <w:szCs w:val="24"/>
        </w:rPr>
        <w:t xml:space="preserve"> societies but they</w:t>
      </w:r>
      <w:r w:rsidRPr="004D67DE">
        <w:rPr>
          <w:rFonts w:ascii="Times New Roman" w:hAnsi="Times New Roman" w:cs="Times New Roman"/>
          <w:sz w:val="24"/>
          <w:szCs w:val="24"/>
        </w:rPr>
        <w:t xml:space="preserve"> now only </w:t>
      </w:r>
      <w:r w:rsidR="00BF38E0" w:rsidRPr="004D67DE">
        <w:rPr>
          <w:rFonts w:ascii="Times New Roman" w:hAnsi="Times New Roman" w:cs="Times New Roman"/>
          <w:sz w:val="24"/>
          <w:szCs w:val="24"/>
        </w:rPr>
        <w:t>exist</w:t>
      </w:r>
      <w:r w:rsidRPr="004D67DE">
        <w:rPr>
          <w:rFonts w:ascii="Times New Roman" w:hAnsi="Times New Roman" w:cs="Times New Roman"/>
          <w:sz w:val="24"/>
          <w:szCs w:val="24"/>
        </w:rPr>
        <w:t xml:space="preserve"> in India because of the prioritising of imperialism</w:t>
      </w:r>
      <w:r w:rsidR="00261A27" w:rsidRPr="004D67DE">
        <w:rPr>
          <w:rFonts w:ascii="Times New Roman" w:hAnsi="Times New Roman" w:cs="Times New Roman"/>
          <w:sz w:val="24"/>
          <w:szCs w:val="24"/>
        </w:rPr>
        <w:t xml:space="preserve"> in Greece</w:t>
      </w:r>
      <w:r w:rsidR="00261A27" w:rsidRPr="004D67DE">
        <w:rPr>
          <w:rStyle w:val="FootnoteReference"/>
          <w:rFonts w:ascii="Times New Roman" w:hAnsi="Times New Roman" w:cs="Times New Roman"/>
          <w:sz w:val="24"/>
          <w:szCs w:val="24"/>
        </w:rPr>
        <w:footnoteReference w:id="26"/>
      </w:r>
      <w:r w:rsidR="00261A27" w:rsidRPr="004D67DE">
        <w:rPr>
          <w:rFonts w:ascii="Times New Roman" w:hAnsi="Times New Roman" w:cs="Times New Roman"/>
          <w:sz w:val="24"/>
          <w:szCs w:val="24"/>
        </w:rPr>
        <w:t xml:space="preserve">. </w:t>
      </w:r>
      <w:r w:rsidR="00A40E44" w:rsidRPr="00A40E44">
        <w:rPr>
          <w:rFonts w:ascii="Times New Roman" w:hAnsi="Times New Roman" w:cs="Times New Roman"/>
          <w:sz w:val="24"/>
          <w:szCs w:val="24"/>
        </w:rPr>
        <w:t xml:space="preserve">By subverting the idea that originally India is the periphery to Greece, Philostratus argues against the belief that Apollonius is a barbaric, eastern magician. Due to his journey in to India, a place that is believed to not contain Greek culture, Apollonius break peoples’ expectations by </w:t>
      </w:r>
      <w:r w:rsidR="00A40E44">
        <w:rPr>
          <w:rFonts w:ascii="Times New Roman" w:hAnsi="Times New Roman" w:cs="Times New Roman"/>
          <w:sz w:val="24"/>
          <w:szCs w:val="24"/>
        </w:rPr>
        <w:t>Philostratus stating</w:t>
      </w:r>
      <w:r w:rsidR="00A40E44" w:rsidRPr="00A40E44">
        <w:rPr>
          <w:rFonts w:ascii="Times New Roman" w:hAnsi="Times New Roman" w:cs="Times New Roman"/>
          <w:sz w:val="24"/>
          <w:szCs w:val="24"/>
        </w:rPr>
        <w:t xml:space="preserve"> that Paraca appears to be a pure version of Hellenism, as it is in fact a place that has rejected the concept of imperialism.</w:t>
      </w:r>
      <w:r w:rsidR="00A40E44" w:rsidRPr="00A40E44">
        <w:rPr>
          <w:rFonts w:ascii="Times New Roman" w:hAnsi="Times New Roman" w:cs="Times New Roman"/>
          <w:sz w:val="24"/>
          <w:szCs w:val="24"/>
        </w:rPr>
        <w:t xml:space="preserve"> </w:t>
      </w:r>
      <w:r w:rsidR="00261A27" w:rsidRPr="004D67DE">
        <w:rPr>
          <w:rFonts w:ascii="Times New Roman" w:hAnsi="Times New Roman" w:cs="Times New Roman"/>
          <w:sz w:val="24"/>
          <w:szCs w:val="24"/>
        </w:rPr>
        <w:t xml:space="preserve">Therefore Philostratus defends </w:t>
      </w:r>
      <w:r w:rsidR="00BF38E0" w:rsidRPr="004D67DE">
        <w:rPr>
          <w:rFonts w:ascii="Times New Roman" w:hAnsi="Times New Roman" w:cs="Times New Roman"/>
          <w:sz w:val="24"/>
          <w:szCs w:val="24"/>
        </w:rPr>
        <w:t>Apollonius</w:t>
      </w:r>
      <w:r w:rsidR="00261A27" w:rsidRPr="004D67DE">
        <w:rPr>
          <w:rFonts w:ascii="Times New Roman" w:hAnsi="Times New Roman" w:cs="Times New Roman"/>
          <w:sz w:val="24"/>
          <w:szCs w:val="24"/>
        </w:rPr>
        <w:t xml:space="preserve"> by presenting him as an “authentic agent of Hellenistic rejuvenation”</w:t>
      </w:r>
      <w:r w:rsidR="00261A27" w:rsidRPr="004D67DE">
        <w:rPr>
          <w:rStyle w:val="FootnoteReference"/>
          <w:rFonts w:ascii="Times New Roman" w:hAnsi="Times New Roman" w:cs="Times New Roman"/>
          <w:sz w:val="24"/>
          <w:szCs w:val="24"/>
        </w:rPr>
        <w:footnoteReference w:id="27"/>
      </w:r>
      <w:r w:rsidR="00261A27" w:rsidRPr="004D67DE">
        <w:rPr>
          <w:rFonts w:ascii="Times New Roman" w:hAnsi="Times New Roman" w:cs="Times New Roman"/>
          <w:sz w:val="24"/>
          <w:szCs w:val="24"/>
        </w:rPr>
        <w:t xml:space="preserve"> as he shows </w:t>
      </w:r>
      <w:r w:rsidR="00BF38E0" w:rsidRPr="004D67DE">
        <w:rPr>
          <w:rFonts w:ascii="Times New Roman" w:hAnsi="Times New Roman" w:cs="Times New Roman"/>
          <w:sz w:val="24"/>
          <w:szCs w:val="24"/>
        </w:rPr>
        <w:t>Apollonius</w:t>
      </w:r>
      <w:r w:rsidR="00261A27" w:rsidRPr="004D67DE">
        <w:rPr>
          <w:rFonts w:ascii="Times New Roman" w:hAnsi="Times New Roman" w:cs="Times New Roman"/>
          <w:sz w:val="24"/>
          <w:szCs w:val="24"/>
        </w:rPr>
        <w:t xml:space="preserve"> to be finding these pure Hellenistic societies so that Philostratus can present him as enlightening the world to examples those in Greece should be following in the East, and lacking the magic that everyone </w:t>
      </w:r>
      <w:r w:rsidR="00BF38E0" w:rsidRPr="004D67DE">
        <w:rPr>
          <w:rFonts w:ascii="Times New Roman" w:hAnsi="Times New Roman" w:cs="Times New Roman"/>
          <w:sz w:val="24"/>
          <w:szCs w:val="24"/>
        </w:rPr>
        <w:t>believes</w:t>
      </w:r>
      <w:r w:rsidR="00261A27" w:rsidRPr="004D67DE">
        <w:rPr>
          <w:rFonts w:ascii="Times New Roman" w:hAnsi="Times New Roman" w:cs="Times New Roman"/>
          <w:sz w:val="24"/>
          <w:szCs w:val="24"/>
        </w:rPr>
        <w:t xml:space="preserve"> to be here,</w:t>
      </w:r>
      <w:r w:rsidR="00BF38E0" w:rsidRPr="004D67DE">
        <w:rPr>
          <w:rFonts w:ascii="Times New Roman" w:hAnsi="Times New Roman" w:cs="Times New Roman"/>
          <w:sz w:val="24"/>
          <w:szCs w:val="24"/>
        </w:rPr>
        <w:t xml:space="preserve"> shows that only in India can </w:t>
      </w:r>
      <w:r w:rsidR="00450E54">
        <w:rPr>
          <w:rFonts w:ascii="Times New Roman" w:hAnsi="Times New Roman" w:cs="Times New Roman"/>
          <w:sz w:val="24"/>
          <w:szCs w:val="24"/>
        </w:rPr>
        <w:t>Apollonius be truly Hellenistic</w:t>
      </w:r>
      <w:r w:rsidR="00BF38E0" w:rsidRPr="004D67DE">
        <w:rPr>
          <w:rStyle w:val="FootnoteReference"/>
          <w:rFonts w:ascii="Times New Roman" w:hAnsi="Times New Roman" w:cs="Times New Roman"/>
          <w:sz w:val="24"/>
          <w:szCs w:val="24"/>
        </w:rPr>
        <w:footnoteReference w:id="28"/>
      </w:r>
      <w:r w:rsidR="00450E54">
        <w:rPr>
          <w:rFonts w:ascii="Times New Roman" w:hAnsi="Times New Roman" w:cs="Times New Roman"/>
          <w:sz w:val="24"/>
          <w:szCs w:val="24"/>
        </w:rPr>
        <w:t xml:space="preserve"> </w:t>
      </w:r>
      <w:r w:rsidR="00BF38E0" w:rsidRPr="004D67DE">
        <w:rPr>
          <w:rFonts w:ascii="Times New Roman" w:hAnsi="Times New Roman" w:cs="Times New Roman"/>
          <w:sz w:val="24"/>
          <w:szCs w:val="24"/>
        </w:rPr>
        <w:t>therefore</w:t>
      </w:r>
      <w:r w:rsidR="00450E54">
        <w:rPr>
          <w:rFonts w:ascii="Times New Roman" w:hAnsi="Times New Roman" w:cs="Times New Roman"/>
          <w:sz w:val="24"/>
          <w:szCs w:val="24"/>
        </w:rPr>
        <w:t>,</w:t>
      </w:r>
      <w:r w:rsidR="00BF38E0" w:rsidRPr="004D67DE">
        <w:rPr>
          <w:rFonts w:ascii="Times New Roman" w:hAnsi="Times New Roman" w:cs="Times New Roman"/>
          <w:sz w:val="24"/>
          <w:szCs w:val="24"/>
        </w:rPr>
        <w:t xml:space="preserve"> Philostratus has used his presentation of India to be that of a pure Hellenistic country to suit the purpose of making Apollonius look less eastern by making the east look like a perfect version of the central Hellenistic world.</w:t>
      </w:r>
    </w:p>
    <w:p w14:paraId="12C259EB" w14:textId="1EB6924B" w:rsidR="006860EF" w:rsidRPr="004D67DE" w:rsidRDefault="007B0D47" w:rsidP="004D67DE">
      <w:pPr>
        <w:spacing w:line="480" w:lineRule="auto"/>
        <w:rPr>
          <w:rFonts w:ascii="Times New Roman" w:hAnsi="Times New Roman" w:cs="Times New Roman"/>
          <w:sz w:val="24"/>
          <w:szCs w:val="24"/>
        </w:rPr>
      </w:pPr>
      <w:r w:rsidRPr="004D67DE">
        <w:rPr>
          <w:rFonts w:ascii="Times New Roman" w:hAnsi="Times New Roman" w:cs="Times New Roman"/>
          <w:sz w:val="24"/>
          <w:szCs w:val="24"/>
        </w:rPr>
        <w:t xml:space="preserve">One of the arguments </w:t>
      </w:r>
      <w:r w:rsidR="00702E69" w:rsidRPr="004D67DE">
        <w:rPr>
          <w:rFonts w:ascii="Times New Roman" w:hAnsi="Times New Roman" w:cs="Times New Roman"/>
          <w:sz w:val="24"/>
          <w:szCs w:val="24"/>
        </w:rPr>
        <w:t>against</w:t>
      </w:r>
      <w:r w:rsidRPr="004D67DE">
        <w:rPr>
          <w:rFonts w:ascii="Times New Roman" w:hAnsi="Times New Roman" w:cs="Times New Roman"/>
          <w:sz w:val="24"/>
          <w:szCs w:val="24"/>
        </w:rPr>
        <w:t xml:space="preserve"> the </w:t>
      </w:r>
      <w:r w:rsidR="00670599" w:rsidRPr="004D67DE">
        <w:rPr>
          <w:rFonts w:ascii="Times New Roman" w:hAnsi="Times New Roman" w:cs="Times New Roman"/>
          <w:i/>
          <w:sz w:val="24"/>
          <w:szCs w:val="24"/>
        </w:rPr>
        <w:t>Life of Apollonius</w:t>
      </w:r>
      <w:r w:rsidR="00670599" w:rsidRPr="004D67DE">
        <w:rPr>
          <w:rFonts w:ascii="Times New Roman" w:hAnsi="Times New Roman" w:cs="Times New Roman"/>
          <w:sz w:val="24"/>
          <w:szCs w:val="24"/>
        </w:rPr>
        <w:t xml:space="preserve"> being a historical account of Apollonius’ </w:t>
      </w:r>
      <w:r w:rsidR="00702E69" w:rsidRPr="004D67DE">
        <w:rPr>
          <w:rFonts w:ascii="Times New Roman" w:hAnsi="Times New Roman" w:cs="Times New Roman"/>
          <w:sz w:val="24"/>
          <w:szCs w:val="24"/>
        </w:rPr>
        <w:t>journeys</w:t>
      </w:r>
      <w:r w:rsidR="00670599" w:rsidRPr="004D67DE">
        <w:rPr>
          <w:rFonts w:ascii="Times New Roman" w:hAnsi="Times New Roman" w:cs="Times New Roman"/>
          <w:sz w:val="24"/>
          <w:szCs w:val="24"/>
        </w:rPr>
        <w:t xml:space="preserve"> will be </w:t>
      </w:r>
      <w:r w:rsidR="005F5A96">
        <w:rPr>
          <w:rFonts w:ascii="Times New Roman" w:hAnsi="Times New Roman" w:cs="Times New Roman"/>
          <w:sz w:val="24"/>
          <w:szCs w:val="24"/>
        </w:rPr>
        <w:t>using the information given regarding</w:t>
      </w:r>
      <w:r w:rsidR="00670599" w:rsidRPr="004D67DE">
        <w:rPr>
          <w:rFonts w:ascii="Times New Roman" w:hAnsi="Times New Roman" w:cs="Times New Roman"/>
          <w:sz w:val="24"/>
          <w:szCs w:val="24"/>
        </w:rPr>
        <w:t xml:space="preserve"> the creatures and practices </w:t>
      </w:r>
      <w:r w:rsidR="00702E69" w:rsidRPr="004D67DE">
        <w:rPr>
          <w:rFonts w:ascii="Times New Roman" w:hAnsi="Times New Roman" w:cs="Times New Roman"/>
          <w:sz w:val="24"/>
          <w:szCs w:val="24"/>
        </w:rPr>
        <w:t>described</w:t>
      </w:r>
      <w:r w:rsidR="00670599" w:rsidRPr="004D67DE">
        <w:rPr>
          <w:rFonts w:ascii="Times New Roman" w:hAnsi="Times New Roman" w:cs="Times New Roman"/>
          <w:sz w:val="24"/>
          <w:szCs w:val="24"/>
        </w:rPr>
        <w:t xml:space="preserve"> by Philostratus in </w:t>
      </w:r>
      <w:r w:rsidR="00702E69" w:rsidRPr="004D67DE">
        <w:rPr>
          <w:rFonts w:ascii="Times New Roman" w:hAnsi="Times New Roman" w:cs="Times New Roman"/>
          <w:sz w:val="24"/>
          <w:szCs w:val="24"/>
        </w:rPr>
        <w:t>India</w:t>
      </w:r>
      <w:r w:rsidR="00F33933" w:rsidRPr="004D67DE">
        <w:rPr>
          <w:rFonts w:ascii="Times New Roman" w:hAnsi="Times New Roman" w:cs="Times New Roman"/>
          <w:sz w:val="24"/>
          <w:szCs w:val="24"/>
        </w:rPr>
        <w:t>, for example, the inflammatory worm that only Kings could utilise</w:t>
      </w:r>
      <w:r w:rsidR="00F33933" w:rsidRPr="004D67DE">
        <w:rPr>
          <w:rStyle w:val="FootnoteReference"/>
          <w:rFonts w:ascii="Times New Roman" w:hAnsi="Times New Roman" w:cs="Times New Roman"/>
          <w:sz w:val="24"/>
          <w:szCs w:val="24"/>
        </w:rPr>
        <w:footnoteReference w:id="29"/>
      </w:r>
      <w:r w:rsidR="00F33933" w:rsidRPr="004D67DE">
        <w:rPr>
          <w:rFonts w:ascii="Times New Roman" w:hAnsi="Times New Roman" w:cs="Times New Roman"/>
          <w:sz w:val="24"/>
          <w:szCs w:val="24"/>
        </w:rPr>
        <w:t xml:space="preserve">, the </w:t>
      </w:r>
      <w:r w:rsidR="005F5A96">
        <w:rPr>
          <w:rFonts w:ascii="Times New Roman" w:hAnsi="Times New Roman" w:cs="Times New Roman"/>
          <w:sz w:val="24"/>
          <w:szCs w:val="24"/>
        </w:rPr>
        <w:t>“horned asses”</w:t>
      </w:r>
      <w:r w:rsidR="00F33933" w:rsidRPr="004D67DE">
        <w:rPr>
          <w:rFonts w:ascii="Times New Roman" w:hAnsi="Times New Roman" w:cs="Times New Roman"/>
          <w:sz w:val="24"/>
          <w:szCs w:val="24"/>
        </w:rPr>
        <w:t xml:space="preserve"> where if you drank from their horn you would be immortal for a day</w:t>
      </w:r>
      <w:r w:rsidR="00F33933" w:rsidRPr="004D67DE">
        <w:rPr>
          <w:rStyle w:val="FootnoteReference"/>
          <w:rFonts w:ascii="Times New Roman" w:hAnsi="Times New Roman" w:cs="Times New Roman"/>
          <w:sz w:val="24"/>
          <w:szCs w:val="24"/>
        </w:rPr>
        <w:footnoteReference w:id="30"/>
      </w:r>
      <w:r w:rsidR="00F33933" w:rsidRPr="004D67DE">
        <w:rPr>
          <w:rFonts w:ascii="Times New Roman" w:hAnsi="Times New Roman" w:cs="Times New Roman"/>
          <w:sz w:val="24"/>
          <w:szCs w:val="24"/>
        </w:rPr>
        <w:t xml:space="preserve"> and the various giant snakes that are seventy cubits long and vary by speci</w:t>
      </w:r>
      <w:r w:rsidR="00F33933" w:rsidRPr="005F5A96">
        <w:rPr>
          <w:rFonts w:ascii="Times New Roman" w:hAnsi="Times New Roman" w:cs="Times New Roman"/>
          <w:sz w:val="24"/>
          <w:szCs w:val="24"/>
        </w:rPr>
        <w:t>es but all are extremely large</w:t>
      </w:r>
      <w:r w:rsidR="00F33933" w:rsidRPr="005F5A96">
        <w:rPr>
          <w:rStyle w:val="FootnoteReference"/>
          <w:rFonts w:ascii="Times New Roman" w:hAnsi="Times New Roman" w:cs="Times New Roman"/>
          <w:sz w:val="24"/>
          <w:szCs w:val="24"/>
        </w:rPr>
        <w:footnoteReference w:id="31"/>
      </w:r>
      <w:r w:rsidR="005F5A96" w:rsidRPr="005F5A96">
        <w:rPr>
          <w:rFonts w:ascii="Times New Roman" w:hAnsi="Times New Roman" w:cs="Times New Roman"/>
          <w:sz w:val="24"/>
          <w:szCs w:val="24"/>
        </w:rPr>
        <w:t>.</w:t>
      </w:r>
      <w:r w:rsidR="00670599" w:rsidRPr="005F5A96">
        <w:rPr>
          <w:rFonts w:ascii="Times New Roman" w:hAnsi="Times New Roman" w:cs="Times New Roman"/>
          <w:sz w:val="24"/>
          <w:szCs w:val="24"/>
        </w:rPr>
        <w:t xml:space="preserve"> </w:t>
      </w:r>
      <w:r w:rsidR="005F5A96" w:rsidRPr="005F5A96">
        <w:rPr>
          <w:rFonts w:ascii="Times New Roman" w:hAnsi="Times New Roman" w:cs="Times New Roman"/>
          <w:sz w:val="24"/>
          <w:szCs w:val="24"/>
        </w:rPr>
        <w:t xml:space="preserve">A modern audience would be able to identify such creatures as these to not make </w:t>
      </w:r>
      <w:r w:rsidR="005F5A96" w:rsidRPr="005F5A96">
        <w:rPr>
          <w:rFonts w:ascii="Times New Roman" w:hAnsi="Times New Roman" w:cs="Times New Roman"/>
          <w:sz w:val="24"/>
          <w:szCs w:val="24"/>
        </w:rPr>
        <w:lastRenderedPageBreak/>
        <w:t>sense and therefore would not exist, and it is mainly through modern scholarship with science that we can say this. That being said, the ancient audience that Philostratus was writing for</w:t>
      </w:r>
      <w:r w:rsidR="005F5A96" w:rsidRPr="005F5A96">
        <w:rPr>
          <w:rFonts w:ascii="Times New Roman" w:hAnsi="Times New Roman" w:cs="Times New Roman"/>
          <w:sz w:val="24"/>
          <w:szCs w:val="24"/>
        </w:rPr>
        <w:t xml:space="preserve"> </w:t>
      </w:r>
      <w:r w:rsidR="00670599" w:rsidRPr="004D67DE">
        <w:rPr>
          <w:rFonts w:ascii="Times New Roman" w:hAnsi="Times New Roman" w:cs="Times New Roman"/>
          <w:sz w:val="24"/>
          <w:szCs w:val="24"/>
        </w:rPr>
        <w:t xml:space="preserve">would have very likely found it less </w:t>
      </w:r>
      <w:r w:rsidR="00702E69" w:rsidRPr="004D67DE">
        <w:rPr>
          <w:rFonts w:ascii="Times New Roman" w:hAnsi="Times New Roman" w:cs="Times New Roman"/>
          <w:sz w:val="24"/>
          <w:szCs w:val="24"/>
        </w:rPr>
        <w:t>believable</w:t>
      </w:r>
      <w:r w:rsidR="00670599" w:rsidRPr="004D67DE">
        <w:rPr>
          <w:rFonts w:ascii="Times New Roman" w:hAnsi="Times New Roman" w:cs="Times New Roman"/>
          <w:sz w:val="24"/>
          <w:szCs w:val="24"/>
        </w:rPr>
        <w:t xml:space="preserve"> if the </w:t>
      </w:r>
      <w:r w:rsidR="00670599" w:rsidRPr="004D67DE">
        <w:rPr>
          <w:rFonts w:ascii="Times New Roman" w:hAnsi="Times New Roman" w:cs="Times New Roman"/>
          <w:i/>
          <w:sz w:val="24"/>
          <w:szCs w:val="24"/>
        </w:rPr>
        <w:t xml:space="preserve">Life of </w:t>
      </w:r>
      <w:r w:rsidR="00702E69" w:rsidRPr="004D67DE">
        <w:rPr>
          <w:rFonts w:ascii="Times New Roman" w:hAnsi="Times New Roman" w:cs="Times New Roman"/>
          <w:i/>
          <w:sz w:val="24"/>
          <w:szCs w:val="24"/>
        </w:rPr>
        <w:t>Apollonius</w:t>
      </w:r>
      <w:r w:rsidR="00670599" w:rsidRPr="004D67DE">
        <w:rPr>
          <w:rFonts w:ascii="Times New Roman" w:hAnsi="Times New Roman" w:cs="Times New Roman"/>
          <w:sz w:val="24"/>
          <w:szCs w:val="24"/>
        </w:rPr>
        <w:t xml:space="preserve"> did not include </w:t>
      </w:r>
      <w:r w:rsidR="00702E69" w:rsidRPr="004D67DE">
        <w:rPr>
          <w:rFonts w:ascii="Times New Roman" w:hAnsi="Times New Roman" w:cs="Times New Roman"/>
          <w:sz w:val="24"/>
          <w:szCs w:val="24"/>
        </w:rPr>
        <w:t>weird</w:t>
      </w:r>
      <w:r w:rsidR="00670599" w:rsidRPr="004D67DE">
        <w:rPr>
          <w:rFonts w:ascii="Times New Roman" w:hAnsi="Times New Roman" w:cs="Times New Roman"/>
          <w:sz w:val="24"/>
          <w:szCs w:val="24"/>
        </w:rPr>
        <w:t xml:space="preserve"> and </w:t>
      </w:r>
      <w:r w:rsidR="00702E69" w:rsidRPr="004D67DE">
        <w:rPr>
          <w:rFonts w:ascii="Times New Roman" w:hAnsi="Times New Roman" w:cs="Times New Roman"/>
          <w:sz w:val="24"/>
          <w:szCs w:val="24"/>
        </w:rPr>
        <w:t>marvellous</w:t>
      </w:r>
      <w:r w:rsidR="00670599" w:rsidRPr="004D67DE">
        <w:rPr>
          <w:rFonts w:ascii="Times New Roman" w:hAnsi="Times New Roman" w:cs="Times New Roman"/>
          <w:sz w:val="24"/>
          <w:szCs w:val="24"/>
        </w:rPr>
        <w:t xml:space="preserve"> happenings in this foreign land on the periphery of the known ancient world. Having </w:t>
      </w:r>
      <w:r w:rsidR="00702E69" w:rsidRPr="004D67DE">
        <w:rPr>
          <w:rFonts w:ascii="Times New Roman" w:hAnsi="Times New Roman" w:cs="Times New Roman"/>
          <w:sz w:val="24"/>
          <w:szCs w:val="24"/>
        </w:rPr>
        <w:t>already</w:t>
      </w:r>
      <w:r w:rsidR="00670599" w:rsidRPr="004D67DE">
        <w:rPr>
          <w:rFonts w:ascii="Times New Roman" w:hAnsi="Times New Roman" w:cs="Times New Roman"/>
          <w:sz w:val="24"/>
          <w:szCs w:val="24"/>
        </w:rPr>
        <w:t xml:space="preserve"> been aware of the works on India, by Ctesias and Megasthanes especially, to not </w:t>
      </w:r>
      <w:r w:rsidR="00702E69" w:rsidRPr="004D67DE">
        <w:rPr>
          <w:rFonts w:ascii="Times New Roman" w:hAnsi="Times New Roman" w:cs="Times New Roman"/>
          <w:sz w:val="24"/>
          <w:szCs w:val="24"/>
        </w:rPr>
        <w:t>include</w:t>
      </w:r>
      <w:r w:rsidR="00670599" w:rsidRPr="004D67DE">
        <w:rPr>
          <w:rFonts w:ascii="Times New Roman" w:hAnsi="Times New Roman" w:cs="Times New Roman"/>
          <w:sz w:val="24"/>
          <w:szCs w:val="24"/>
        </w:rPr>
        <w:t xml:space="preserve"> such details would strike many as odd. It could be argued that the addition of these </w:t>
      </w:r>
      <w:r w:rsidR="00702E69" w:rsidRPr="004D67DE">
        <w:rPr>
          <w:rFonts w:ascii="Times New Roman" w:hAnsi="Times New Roman" w:cs="Times New Roman"/>
          <w:sz w:val="24"/>
          <w:szCs w:val="24"/>
        </w:rPr>
        <w:t>falsehoods</w:t>
      </w:r>
      <w:r w:rsidR="00670599" w:rsidRPr="004D67DE">
        <w:rPr>
          <w:rFonts w:ascii="Times New Roman" w:hAnsi="Times New Roman" w:cs="Times New Roman"/>
          <w:sz w:val="24"/>
          <w:szCs w:val="24"/>
        </w:rPr>
        <w:t xml:space="preserve"> could have been plain </w:t>
      </w:r>
      <w:r w:rsidR="00702E69" w:rsidRPr="004D67DE">
        <w:rPr>
          <w:rFonts w:ascii="Times New Roman" w:hAnsi="Times New Roman" w:cs="Times New Roman"/>
          <w:sz w:val="24"/>
          <w:szCs w:val="24"/>
        </w:rPr>
        <w:t>consequences</w:t>
      </w:r>
      <w:r w:rsidR="00670599" w:rsidRPr="004D67DE">
        <w:rPr>
          <w:rFonts w:ascii="Times New Roman" w:hAnsi="Times New Roman" w:cs="Times New Roman"/>
          <w:sz w:val="24"/>
          <w:szCs w:val="24"/>
        </w:rPr>
        <w:t xml:space="preserve"> of writing, the first having used incorrect sources, as mentioned </w:t>
      </w:r>
      <w:r w:rsidR="005F5A96">
        <w:rPr>
          <w:rFonts w:ascii="Times New Roman" w:hAnsi="Times New Roman" w:cs="Times New Roman"/>
          <w:sz w:val="24"/>
          <w:szCs w:val="24"/>
        </w:rPr>
        <w:t>prev</w:t>
      </w:r>
      <w:r w:rsidR="00702E69" w:rsidRPr="004D67DE">
        <w:rPr>
          <w:rFonts w:ascii="Times New Roman" w:hAnsi="Times New Roman" w:cs="Times New Roman"/>
          <w:sz w:val="24"/>
          <w:szCs w:val="24"/>
        </w:rPr>
        <w:t>iously</w:t>
      </w:r>
      <w:r w:rsidR="00670599" w:rsidRPr="004D67DE">
        <w:rPr>
          <w:rFonts w:ascii="Times New Roman" w:hAnsi="Times New Roman" w:cs="Times New Roman"/>
          <w:sz w:val="24"/>
          <w:szCs w:val="24"/>
        </w:rPr>
        <w:t xml:space="preserve">, which Philostratus likely did not do on purpose else he would not have listed them all, and the second of wanting to keep your audience reading and entertained. As Philostratus has written this biography with the intention of redeeming </w:t>
      </w:r>
      <w:r w:rsidR="00702E69" w:rsidRPr="004D67DE">
        <w:rPr>
          <w:rFonts w:ascii="Times New Roman" w:hAnsi="Times New Roman" w:cs="Times New Roman"/>
          <w:sz w:val="24"/>
          <w:szCs w:val="24"/>
        </w:rPr>
        <w:t>Apollonius</w:t>
      </w:r>
      <w:r w:rsidR="00670599" w:rsidRPr="004D67DE">
        <w:rPr>
          <w:rFonts w:ascii="Times New Roman" w:hAnsi="Times New Roman" w:cs="Times New Roman"/>
          <w:sz w:val="24"/>
          <w:szCs w:val="24"/>
        </w:rPr>
        <w:t>’ reputation, as discussed previously one of his methods to do this was to present India as being very similar</w:t>
      </w:r>
      <w:r w:rsidR="003212F8">
        <w:rPr>
          <w:rFonts w:ascii="Times New Roman" w:hAnsi="Times New Roman" w:cs="Times New Roman"/>
          <w:sz w:val="24"/>
          <w:szCs w:val="24"/>
        </w:rPr>
        <w:t xml:space="preserve"> to</w:t>
      </w:r>
      <w:r w:rsidR="00670599" w:rsidRPr="004D67DE">
        <w:rPr>
          <w:rFonts w:ascii="Times New Roman" w:hAnsi="Times New Roman" w:cs="Times New Roman"/>
          <w:sz w:val="24"/>
          <w:szCs w:val="24"/>
        </w:rPr>
        <w:t xml:space="preserve">, if not better </w:t>
      </w:r>
      <w:r w:rsidR="003212F8">
        <w:rPr>
          <w:rFonts w:ascii="Times New Roman" w:hAnsi="Times New Roman" w:cs="Times New Roman"/>
          <w:sz w:val="24"/>
          <w:szCs w:val="24"/>
        </w:rPr>
        <w:t xml:space="preserve">than </w:t>
      </w:r>
      <w:r w:rsidR="00670599" w:rsidRPr="004D67DE">
        <w:rPr>
          <w:rFonts w:ascii="Times New Roman" w:hAnsi="Times New Roman" w:cs="Times New Roman"/>
          <w:sz w:val="24"/>
          <w:szCs w:val="24"/>
        </w:rPr>
        <w:t>(in a Hellenistic</w:t>
      </w:r>
      <w:r w:rsidR="003212F8">
        <w:rPr>
          <w:rFonts w:ascii="Times New Roman" w:hAnsi="Times New Roman" w:cs="Times New Roman"/>
          <w:sz w:val="24"/>
          <w:szCs w:val="24"/>
        </w:rPr>
        <w:t xml:space="preserve"> sense),</w:t>
      </w:r>
      <w:r w:rsidR="00670599" w:rsidRPr="004D67DE">
        <w:rPr>
          <w:rFonts w:ascii="Times New Roman" w:hAnsi="Times New Roman" w:cs="Times New Roman"/>
          <w:sz w:val="24"/>
          <w:szCs w:val="24"/>
        </w:rPr>
        <w:t xml:space="preserve"> Greece. If through</w:t>
      </w:r>
      <w:r w:rsidR="00702E69" w:rsidRPr="004D67DE">
        <w:rPr>
          <w:rFonts w:ascii="Times New Roman" w:hAnsi="Times New Roman" w:cs="Times New Roman"/>
          <w:sz w:val="24"/>
          <w:szCs w:val="24"/>
        </w:rPr>
        <w:t>ou</w:t>
      </w:r>
      <w:r w:rsidR="00670599" w:rsidRPr="004D67DE">
        <w:rPr>
          <w:rFonts w:ascii="Times New Roman" w:hAnsi="Times New Roman" w:cs="Times New Roman"/>
          <w:sz w:val="24"/>
          <w:szCs w:val="24"/>
        </w:rPr>
        <w:t>t the narration of the Indian</w:t>
      </w:r>
      <w:r w:rsidR="00702E69" w:rsidRPr="004D67DE">
        <w:rPr>
          <w:rFonts w:ascii="Times New Roman" w:hAnsi="Times New Roman" w:cs="Times New Roman"/>
          <w:sz w:val="24"/>
          <w:szCs w:val="24"/>
        </w:rPr>
        <w:t xml:space="preserve"> portion of Apollonius’ journey Philostratus only described how similar India is to Greece, his audience would not be interested in reading such as they would have likely have had no desire to read about a country just like their own in which they live. Therefore, Philostratus could have included the fantasy within the biography to keep his audience interested in order to fully reach the biography’s purpose of redeeming the reputation of Apollonius.</w:t>
      </w:r>
      <w:r w:rsidR="00670599" w:rsidRPr="004D67DE">
        <w:rPr>
          <w:rFonts w:ascii="Times New Roman" w:hAnsi="Times New Roman" w:cs="Times New Roman"/>
          <w:sz w:val="24"/>
          <w:szCs w:val="24"/>
        </w:rPr>
        <w:t xml:space="preserve"> </w:t>
      </w:r>
    </w:p>
    <w:p w14:paraId="1053EFE4" w14:textId="2E010DA8" w:rsidR="003F3A58" w:rsidRDefault="006860EF" w:rsidP="004D67DE">
      <w:pPr>
        <w:spacing w:line="480" w:lineRule="auto"/>
        <w:rPr>
          <w:rFonts w:ascii="Times New Roman" w:hAnsi="Times New Roman" w:cs="Times New Roman"/>
          <w:sz w:val="24"/>
          <w:szCs w:val="24"/>
        </w:rPr>
      </w:pPr>
      <w:r w:rsidRPr="004D67DE">
        <w:rPr>
          <w:rFonts w:ascii="Times New Roman" w:hAnsi="Times New Roman" w:cs="Times New Roman"/>
          <w:sz w:val="24"/>
          <w:szCs w:val="24"/>
        </w:rPr>
        <w:t>In conclusion, Philostratus</w:t>
      </w:r>
      <w:r w:rsidR="003F3A58" w:rsidRPr="004D67DE">
        <w:rPr>
          <w:rFonts w:ascii="Times New Roman" w:hAnsi="Times New Roman" w:cs="Times New Roman"/>
          <w:sz w:val="24"/>
          <w:szCs w:val="24"/>
        </w:rPr>
        <w:t xml:space="preserve">’ representation of India suits the purpose of the </w:t>
      </w:r>
      <w:r w:rsidR="003F3A58" w:rsidRPr="004D67DE">
        <w:rPr>
          <w:rFonts w:ascii="Times New Roman" w:hAnsi="Times New Roman" w:cs="Times New Roman"/>
          <w:i/>
          <w:sz w:val="24"/>
          <w:szCs w:val="24"/>
        </w:rPr>
        <w:t>Life of Apollonius</w:t>
      </w:r>
      <w:r w:rsidR="004D67DE">
        <w:rPr>
          <w:rFonts w:ascii="Times New Roman" w:hAnsi="Times New Roman" w:cs="Times New Roman"/>
          <w:i/>
          <w:sz w:val="24"/>
          <w:szCs w:val="24"/>
        </w:rPr>
        <w:t xml:space="preserve"> </w:t>
      </w:r>
      <w:r w:rsidR="003F3A58" w:rsidRPr="004D67DE">
        <w:rPr>
          <w:rFonts w:ascii="Times New Roman" w:hAnsi="Times New Roman" w:cs="Times New Roman"/>
          <w:sz w:val="24"/>
          <w:szCs w:val="24"/>
        </w:rPr>
        <w:t xml:space="preserve">because the </w:t>
      </w:r>
      <w:r w:rsidR="004D67DE" w:rsidRPr="004D67DE">
        <w:rPr>
          <w:rFonts w:ascii="Times New Roman" w:hAnsi="Times New Roman" w:cs="Times New Roman"/>
          <w:sz w:val="24"/>
          <w:szCs w:val="24"/>
        </w:rPr>
        <w:t>purpose</w:t>
      </w:r>
      <w:r w:rsidR="003F3A58" w:rsidRPr="004D67DE">
        <w:rPr>
          <w:rFonts w:ascii="Times New Roman" w:hAnsi="Times New Roman" w:cs="Times New Roman"/>
          <w:sz w:val="24"/>
          <w:szCs w:val="24"/>
        </w:rPr>
        <w:t xml:space="preserve"> of </w:t>
      </w:r>
      <w:r w:rsidR="004D67DE" w:rsidRPr="004D67DE">
        <w:rPr>
          <w:rFonts w:ascii="Times New Roman" w:hAnsi="Times New Roman" w:cs="Times New Roman"/>
          <w:sz w:val="24"/>
          <w:szCs w:val="24"/>
        </w:rPr>
        <w:t>Philostratus</w:t>
      </w:r>
      <w:r w:rsidR="004D67DE">
        <w:rPr>
          <w:rFonts w:ascii="Times New Roman" w:hAnsi="Times New Roman" w:cs="Times New Roman"/>
          <w:sz w:val="24"/>
          <w:szCs w:val="24"/>
        </w:rPr>
        <w:t>’</w:t>
      </w:r>
      <w:r w:rsidR="003F3A58" w:rsidRPr="004D67DE">
        <w:rPr>
          <w:rFonts w:ascii="Times New Roman" w:hAnsi="Times New Roman" w:cs="Times New Roman"/>
          <w:sz w:val="24"/>
          <w:szCs w:val="24"/>
        </w:rPr>
        <w:t xml:space="preserve"> work was to redeem </w:t>
      </w:r>
      <w:r w:rsidR="004D67DE" w:rsidRPr="004D67DE">
        <w:rPr>
          <w:rFonts w:ascii="Times New Roman" w:hAnsi="Times New Roman" w:cs="Times New Roman"/>
          <w:sz w:val="24"/>
          <w:szCs w:val="24"/>
        </w:rPr>
        <w:t>the</w:t>
      </w:r>
      <w:r w:rsidR="003F3A58" w:rsidRPr="004D67DE">
        <w:rPr>
          <w:rFonts w:ascii="Times New Roman" w:hAnsi="Times New Roman" w:cs="Times New Roman"/>
          <w:sz w:val="24"/>
          <w:szCs w:val="24"/>
        </w:rPr>
        <w:t xml:space="preserve"> slandered representation of Apollonius that had him labelled as an Eastern barb</w:t>
      </w:r>
      <w:r w:rsidR="004D67DE">
        <w:rPr>
          <w:rFonts w:ascii="Times New Roman" w:hAnsi="Times New Roman" w:cs="Times New Roman"/>
          <w:sz w:val="24"/>
          <w:szCs w:val="24"/>
        </w:rPr>
        <w:t>ar</w:t>
      </w:r>
      <w:r w:rsidR="003F3A58" w:rsidRPr="004D67DE">
        <w:rPr>
          <w:rFonts w:ascii="Times New Roman" w:hAnsi="Times New Roman" w:cs="Times New Roman"/>
          <w:sz w:val="24"/>
          <w:szCs w:val="24"/>
        </w:rPr>
        <w:t xml:space="preserve">ic magician rather than as the holy sage that Philostratus clearly sees him as. Philostratus has </w:t>
      </w:r>
      <w:r w:rsidR="004D67DE" w:rsidRPr="004D67DE">
        <w:rPr>
          <w:rFonts w:ascii="Times New Roman" w:hAnsi="Times New Roman" w:cs="Times New Roman"/>
          <w:sz w:val="24"/>
          <w:szCs w:val="24"/>
        </w:rPr>
        <w:t>redeem</w:t>
      </w:r>
      <w:r w:rsidR="003212F8">
        <w:rPr>
          <w:rFonts w:ascii="Times New Roman" w:hAnsi="Times New Roman" w:cs="Times New Roman"/>
          <w:sz w:val="24"/>
          <w:szCs w:val="24"/>
        </w:rPr>
        <w:t>ed</w:t>
      </w:r>
      <w:r w:rsidR="003F3A58" w:rsidRPr="004D67DE">
        <w:rPr>
          <w:rFonts w:ascii="Times New Roman" w:hAnsi="Times New Roman" w:cs="Times New Roman"/>
          <w:sz w:val="24"/>
          <w:szCs w:val="24"/>
        </w:rPr>
        <w:t xml:space="preserve"> this reputation for him by subtly </w:t>
      </w:r>
      <w:r w:rsidR="004D67DE" w:rsidRPr="004D67DE">
        <w:rPr>
          <w:rFonts w:ascii="Times New Roman" w:hAnsi="Times New Roman" w:cs="Times New Roman"/>
          <w:sz w:val="24"/>
          <w:szCs w:val="24"/>
        </w:rPr>
        <w:t>marking</w:t>
      </w:r>
      <w:r w:rsidR="003F3A58" w:rsidRPr="004D67DE">
        <w:rPr>
          <w:rFonts w:ascii="Times New Roman" w:hAnsi="Times New Roman" w:cs="Times New Roman"/>
          <w:sz w:val="24"/>
          <w:szCs w:val="24"/>
        </w:rPr>
        <w:t xml:space="preserve"> the di</w:t>
      </w:r>
      <w:r w:rsidR="004D67DE">
        <w:rPr>
          <w:rFonts w:ascii="Times New Roman" w:hAnsi="Times New Roman" w:cs="Times New Roman"/>
          <w:sz w:val="24"/>
          <w:szCs w:val="24"/>
        </w:rPr>
        <w:t>fferences and similarities bet</w:t>
      </w:r>
      <w:r w:rsidR="003F3A58" w:rsidRPr="004D67DE">
        <w:rPr>
          <w:rFonts w:ascii="Times New Roman" w:hAnsi="Times New Roman" w:cs="Times New Roman"/>
          <w:sz w:val="24"/>
          <w:szCs w:val="24"/>
        </w:rPr>
        <w:t>wee</w:t>
      </w:r>
      <w:r w:rsidR="004D67DE">
        <w:rPr>
          <w:rFonts w:ascii="Times New Roman" w:hAnsi="Times New Roman" w:cs="Times New Roman"/>
          <w:sz w:val="24"/>
          <w:szCs w:val="24"/>
        </w:rPr>
        <w:t>n</w:t>
      </w:r>
      <w:r w:rsidR="003F3A58" w:rsidRPr="004D67DE">
        <w:rPr>
          <w:rFonts w:ascii="Times New Roman" w:hAnsi="Times New Roman" w:cs="Times New Roman"/>
          <w:sz w:val="24"/>
          <w:szCs w:val="24"/>
        </w:rPr>
        <w:t xml:space="preserve"> </w:t>
      </w:r>
      <w:r w:rsidR="004D67DE" w:rsidRPr="004D67DE">
        <w:rPr>
          <w:rFonts w:ascii="Times New Roman" w:hAnsi="Times New Roman" w:cs="Times New Roman"/>
          <w:sz w:val="24"/>
          <w:szCs w:val="24"/>
        </w:rPr>
        <w:t>India</w:t>
      </w:r>
      <w:r w:rsidR="003F3A58" w:rsidRPr="004D67DE">
        <w:rPr>
          <w:rFonts w:ascii="Times New Roman" w:hAnsi="Times New Roman" w:cs="Times New Roman"/>
          <w:sz w:val="24"/>
          <w:szCs w:val="24"/>
        </w:rPr>
        <w:t xml:space="preserve"> and Greece whilst slowly moving </w:t>
      </w:r>
      <w:r w:rsidR="003212F8">
        <w:rPr>
          <w:rFonts w:ascii="Times New Roman" w:hAnsi="Times New Roman" w:cs="Times New Roman"/>
          <w:sz w:val="24"/>
          <w:szCs w:val="24"/>
        </w:rPr>
        <w:t>t</w:t>
      </w:r>
      <w:r w:rsidR="003F3A58" w:rsidRPr="004D67DE">
        <w:rPr>
          <w:rFonts w:ascii="Times New Roman" w:hAnsi="Times New Roman" w:cs="Times New Roman"/>
          <w:sz w:val="24"/>
          <w:szCs w:val="24"/>
        </w:rPr>
        <w:t xml:space="preserve">he cultured </w:t>
      </w:r>
      <w:r w:rsidR="004D67DE" w:rsidRPr="004D67DE">
        <w:rPr>
          <w:rFonts w:ascii="Times New Roman" w:hAnsi="Times New Roman" w:cs="Times New Roman"/>
          <w:sz w:val="24"/>
          <w:szCs w:val="24"/>
        </w:rPr>
        <w:t>periphery</w:t>
      </w:r>
      <w:r w:rsidR="003F3A58" w:rsidRPr="004D67DE">
        <w:rPr>
          <w:rFonts w:ascii="Times New Roman" w:hAnsi="Times New Roman" w:cs="Times New Roman"/>
          <w:sz w:val="24"/>
          <w:szCs w:val="24"/>
        </w:rPr>
        <w:t xml:space="preserve"> towards </w:t>
      </w:r>
      <w:r w:rsidR="004D67DE" w:rsidRPr="004D67DE">
        <w:rPr>
          <w:rFonts w:ascii="Times New Roman" w:hAnsi="Times New Roman" w:cs="Times New Roman"/>
          <w:sz w:val="24"/>
          <w:szCs w:val="24"/>
        </w:rPr>
        <w:t>India</w:t>
      </w:r>
      <w:r w:rsidR="003F3A58" w:rsidRPr="004D67DE">
        <w:rPr>
          <w:rFonts w:ascii="Times New Roman" w:hAnsi="Times New Roman" w:cs="Times New Roman"/>
          <w:sz w:val="24"/>
          <w:szCs w:val="24"/>
        </w:rPr>
        <w:t xml:space="preserve"> and </w:t>
      </w:r>
      <w:r w:rsidR="004D67DE" w:rsidRPr="004D67DE">
        <w:rPr>
          <w:rFonts w:ascii="Times New Roman" w:hAnsi="Times New Roman" w:cs="Times New Roman"/>
          <w:sz w:val="24"/>
          <w:szCs w:val="24"/>
        </w:rPr>
        <w:t>away</w:t>
      </w:r>
      <w:r w:rsidR="003F3A58" w:rsidRPr="004D67DE">
        <w:rPr>
          <w:rFonts w:ascii="Times New Roman" w:hAnsi="Times New Roman" w:cs="Times New Roman"/>
          <w:sz w:val="24"/>
          <w:szCs w:val="24"/>
        </w:rPr>
        <w:t xml:space="preserve"> from Greece. </w:t>
      </w:r>
      <w:r w:rsidR="004D67DE" w:rsidRPr="004D67DE">
        <w:rPr>
          <w:rFonts w:ascii="Times New Roman" w:hAnsi="Times New Roman" w:cs="Times New Roman"/>
          <w:sz w:val="24"/>
          <w:szCs w:val="24"/>
        </w:rPr>
        <w:t xml:space="preserve">Philostratus concludes the two Indian chapters by using the wise words from Apollonius’ discussions with the </w:t>
      </w:r>
      <w:r w:rsidR="004D67DE" w:rsidRPr="004D67DE">
        <w:rPr>
          <w:rFonts w:ascii="Times New Roman" w:hAnsi="Times New Roman" w:cs="Times New Roman"/>
          <w:sz w:val="24"/>
          <w:szCs w:val="24"/>
        </w:rPr>
        <w:lastRenderedPageBreak/>
        <w:t xml:space="preserve">Brahmans philosophy against imperialism thus proving India to be better and Apollonius’s association to not be considered shameful any longer. This in combination with his representation of the wild and wonderful India come together to produce an entertaining and educational biographical account which was the intention that Philostratus had when writing the </w:t>
      </w:r>
      <w:r w:rsidR="004D67DE" w:rsidRPr="004D67DE">
        <w:rPr>
          <w:rFonts w:ascii="Times New Roman" w:hAnsi="Times New Roman" w:cs="Times New Roman"/>
          <w:i/>
          <w:sz w:val="24"/>
          <w:szCs w:val="24"/>
        </w:rPr>
        <w:t>Life of Apollon</w:t>
      </w:r>
      <w:r w:rsidR="004D67DE">
        <w:rPr>
          <w:rFonts w:ascii="Times New Roman" w:hAnsi="Times New Roman" w:cs="Times New Roman"/>
          <w:i/>
          <w:sz w:val="24"/>
          <w:szCs w:val="24"/>
        </w:rPr>
        <w:t>ius</w:t>
      </w:r>
      <w:r w:rsidR="004D67DE" w:rsidRPr="004D67DE">
        <w:rPr>
          <w:rFonts w:ascii="Times New Roman" w:hAnsi="Times New Roman" w:cs="Times New Roman"/>
          <w:sz w:val="24"/>
          <w:szCs w:val="24"/>
        </w:rPr>
        <w:t xml:space="preserve"> in order to redeem to reputation of Apollonius.</w:t>
      </w:r>
    </w:p>
    <w:p w14:paraId="7975C1F7" w14:textId="5D485B02" w:rsidR="00C47A26" w:rsidRDefault="00C47A26" w:rsidP="004D67DE">
      <w:pPr>
        <w:spacing w:line="480" w:lineRule="auto"/>
        <w:rPr>
          <w:rFonts w:ascii="Times New Roman" w:hAnsi="Times New Roman" w:cs="Times New Roman"/>
          <w:sz w:val="24"/>
          <w:szCs w:val="24"/>
        </w:rPr>
      </w:pPr>
    </w:p>
    <w:p w14:paraId="3BD8314C" w14:textId="77777777" w:rsidR="00C47A26" w:rsidRPr="004D67DE" w:rsidRDefault="00C47A26" w:rsidP="004D67DE">
      <w:pPr>
        <w:spacing w:line="480" w:lineRule="auto"/>
        <w:rPr>
          <w:rFonts w:ascii="Times New Roman" w:hAnsi="Times New Roman" w:cs="Times New Roman"/>
          <w:sz w:val="24"/>
          <w:szCs w:val="24"/>
        </w:rPr>
      </w:pPr>
      <w:bookmarkStart w:id="0" w:name="_GoBack"/>
      <w:bookmarkEnd w:id="0"/>
    </w:p>
    <w:p w14:paraId="0609641D" w14:textId="361F0BD1" w:rsidR="00DB23A0" w:rsidRPr="00F579F6" w:rsidRDefault="00DB23A0" w:rsidP="00F579F6">
      <w:pPr>
        <w:rPr>
          <w:rFonts w:ascii="Times New Roman" w:hAnsi="Times New Roman" w:cs="Times New Roman"/>
          <w:sz w:val="24"/>
        </w:rPr>
      </w:pPr>
      <w:r>
        <w:rPr>
          <w:rFonts w:ascii="Times New Roman" w:hAnsi="Times New Roman" w:cs="Times New Roman"/>
          <w:sz w:val="28"/>
          <w:u w:val="single"/>
        </w:rPr>
        <w:t>Word Count:</w:t>
      </w:r>
      <w:r w:rsidR="00C564F0">
        <w:rPr>
          <w:rFonts w:ascii="Times New Roman" w:hAnsi="Times New Roman" w:cs="Times New Roman"/>
          <w:sz w:val="28"/>
        </w:rPr>
        <w:t xml:space="preserve"> 2,279</w:t>
      </w:r>
    </w:p>
    <w:p w14:paraId="4FB91174" w14:textId="77777777" w:rsidR="00F579F6" w:rsidRDefault="00F579F6" w:rsidP="00A80ABE">
      <w:pPr>
        <w:spacing w:line="480" w:lineRule="auto"/>
        <w:jc w:val="center"/>
        <w:rPr>
          <w:rFonts w:ascii="Times New Roman" w:hAnsi="Times New Roman" w:cs="Times New Roman"/>
          <w:sz w:val="28"/>
          <w:u w:val="single"/>
        </w:rPr>
      </w:pPr>
    </w:p>
    <w:p w14:paraId="6948D142" w14:textId="77777777" w:rsidR="00F579F6" w:rsidRDefault="00F579F6" w:rsidP="00A80ABE">
      <w:pPr>
        <w:spacing w:line="480" w:lineRule="auto"/>
        <w:jc w:val="center"/>
        <w:rPr>
          <w:rFonts w:ascii="Times New Roman" w:hAnsi="Times New Roman" w:cs="Times New Roman"/>
          <w:sz w:val="28"/>
          <w:u w:val="single"/>
        </w:rPr>
      </w:pPr>
    </w:p>
    <w:p w14:paraId="1C1582F8" w14:textId="77777777" w:rsidR="00F579F6" w:rsidRDefault="00F579F6" w:rsidP="00A80ABE">
      <w:pPr>
        <w:spacing w:line="480" w:lineRule="auto"/>
        <w:jc w:val="center"/>
        <w:rPr>
          <w:rFonts w:ascii="Times New Roman" w:hAnsi="Times New Roman" w:cs="Times New Roman"/>
          <w:sz w:val="28"/>
          <w:u w:val="single"/>
        </w:rPr>
      </w:pPr>
    </w:p>
    <w:p w14:paraId="4A1BBE0B" w14:textId="77777777" w:rsidR="00F579F6" w:rsidRDefault="00F579F6" w:rsidP="00A80ABE">
      <w:pPr>
        <w:spacing w:line="480" w:lineRule="auto"/>
        <w:jc w:val="center"/>
        <w:rPr>
          <w:rFonts w:ascii="Times New Roman" w:hAnsi="Times New Roman" w:cs="Times New Roman"/>
          <w:sz w:val="28"/>
          <w:u w:val="single"/>
        </w:rPr>
      </w:pPr>
    </w:p>
    <w:p w14:paraId="4A6BBFB2" w14:textId="77777777" w:rsidR="00F579F6" w:rsidRDefault="00F579F6" w:rsidP="00A80ABE">
      <w:pPr>
        <w:spacing w:line="480" w:lineRule="auto"/>
        <w:jc w:val="center"/>
        <w:rPr>
          <w:rFonts w:ascii="Times New Roman" w:hAnsi="Times New Roman" w:cs="Times New Roman"/>
          <w:sz w:val="28"/>
          <w:u w:val="single"/>
        </w:rPr>
      </w:pPr>
    </w:p>
    <w:p w14:paraId="38129769" w14:textId="77777777" w:rsidR="00F579F6" w:rsidRDefault="00F579F6" w:rsidP="00A80ABE">
      <w:pPr>
        <w:spacing w:line="480" w:lineRule="auto"/>
        <w:jc w:val="center"/>
        <w:rPr>
          <w:rFonts w:ascii="Times New Roman" w:hAnsi="Times New Roman" w:cs="Times New Roman"/>
          <w:sz w:val="28"/>
          <w:u w:val="single"/>
        </w:rPr>
      </w:pPr>
    </w:p>
    <w:p w14:paraId="3C41188B" w14:textId="77777777" w:rsidR="00F579F6" w:rsidRDefault="00F579F6" w:rsidP="00A80ABE">
      <w:pPr>
        <w:spacing w:line="480" w:lineRule="auto"/>
        <w:jc w:val="center"/>
        <w:rPr>
          <w:rFonts w:ascii="Times New Roman" w:hAnsi="Times New Roman" w:cs="Times New Roman"/>
          <w:sz w:val="28"/>
          <w:u w:val="single"/>
        </w:rPr>
      </w:pPr>
    </w:p>
    <w:p w14:paraId="2E7C65E4" w14:textId="77777777" w:rsidR="00F579F6" w:rsidRDefault="00F579F6" w:rsidP="00A80ABE">
      <w:pPr>
        <w:spacing w:line="480" w:lineRule="auto"/>
        <w:jc w:val="center"/>
        <w:rPr>
          <w:rFonts w:ascii="Times New Roman" w:hAnsi="Times New Roman" w:cs="Times New Roman"/>
          <w:sz w:val="28"/>
          <w:u w:val="single"/>
        </w:rPr>
      </w:pPr>
    </w:p>
    <w:p w14:paraId="2E054ED1" w14:textId="77777777" w:rsidR="00F579F6" w:rsidRDefault="00F579F6" w:rsidP="00A80ABE">
      <w:pPr>
        <w:spacing w:line="480" w:lineRule="auto"/>
        <w:jc w:val="center"/>
        <w:rPr>
          <w:rFonts w:ascii="Times New Roman" w:hAnsi="Times New Roman" w:cs="Times New Roman"/>
          <w:sz w:val="28"/>
          <w:u w:val="single"/>
        </w:rPr>
      </w:pPr>
    </w:p>
    <w:p w14:paraId="645FC937" w14:textId="77777777" w:rsidR="00F579F6" w:rsidRDefault="00F579F6" w:rsidP="00A80ABE">
      <w:pPr>
        <w:spacing w:line="480" w:lineRule="auto"/>
        <w:jc w:val="center"/>
        <w:rPr>
          <w:rFonts w:ascii="Times New Roman" w:hAnsi="Times New Roman" w:cs="Times New Roman"/>
          <w:sz w:val="28"/>
          <w:u w:val="single"/>
        </w:rPr>
      </w:pPr>
    </w:p>
    <w:p w14:paraId="6D646497" w14:textId="77777777" w:rsidR="00F579F6" w:rsidRDefault="00F579F6" w:rsidP="00A80ABE">
      <w:pPr>
        <w:spacing w:line="480" w:lineRule="auto"/>
        <w:jc w:val="center"/>
        <w:rPr>
          <w:rFonts w:ascii="Times New Roman" w:hAnsi="Times New Roman" w:cs="Times New Roman"/>
          <w:sz w:val="28"/>
          <w:u w:val="single"/>
        </w:rPr>
      </w:pPr>
    </w:p>
    <w:p w14:paraId="55482FCB" w14:textId="77777777" w:rsidR="00F579F6" w:rsidRDefault="00F579F6" w:rsidP="00A80ABE">
      <w:pPr>
        <w:spacing w:line="480" w:lineRule="auto"/>
        <w:jc w:val="center"/>
        <w:rPr>
          <w:rFonts w:ascii="Times New Roman" w:hAnsi="Times New Roman" w:cs="Times New Roman"/>
          <w:sz w:val="28"/>
          <w:u w:val="single"/>
        </w:rPr>
      </w:pPr>
    </w:p>
    <w:p w14:paraId="64EA07F4" w14:textId="77777777" w:rsidR="00F579F6" w:rsidRDefault="00F579F6" w:rsidP="00A80ABE">
      <w:pPr>
        <w:spacing w:line="480" w:lineRule="auto"/>
        <w:jc w:val="center"/>
        <w:rPr>
          <w:rFonts w:ascii="Times New Roman" w:hAnsi="Times New Roman" w:cs="Times New Roman"/>
          <w:sz w:val="28"/>
          <w:u w:val="single"/>
        </w:rPr>
      </w:pPr>
    </w:p>
    <w:p w14:paraId="125C019B" w14:textId="6DE42846" w:rsidR="00DB23A0" w:rsidRPr="00A80ABE" w:rsidRDefault="00DB23A0" w:rsidP="00A80ABE">
      <w:pPr>
        <w:spacing w:line="480" w:lineRule="auto"/>
        <w:jc w:val="center"/>
        <w:rPr>
          <w:rFonts w:ascii="Times New Roman" w:hAnsi="Times New Roman" w:cs="Times New Roman"/>
          <w:sz w:val="28"/>
          <w:u w:val="single"/>
        </w:rPr>
      </w:pPr>
      <w:r>
        <w:rPr>
          <w:rFonts w:ascii="Times New Roman" w:hAnsi="Times New Roman" w:cs="Times New Roman"/>
          <w:sz w:val="28"/>
          <w:u w:val="single"/>
        </w:rPr>
        <w:t>Bibliography</w:t>
      </w:r>
    </w:p>
    <w:p w14:paraId="0254E7A7" w14:textId="6378FB0B" w:rsidR="00DB23A0" w:rsidRDefault="00DB23A0" w:rsidP="00DB23A0">
      <w:pPr>
        <w:spacing w:line="480" w:lineRule="auto"/>
        <w:rPr>
          <w:rFonts w:ascii="Times New Roman" w:hAnsi="Times New Roman" w:cs="Times New Roman"/>
          <w:sz w:val="28"/>
        </w:rPr>
      </w:pPr>
      <w:r>
        <w:rPr>
          <w:rFonts w:ascii="Times New Roman" w:hAnsi="Times New Roman" w:cs="Times New Roman"/>
          <w:sz w:val="28"/>
          <w:u w:val="single"/>
        </w:rPr>
        <w:t>Ancient sources:</w:t>
      </w:r>
    </w:p>
    <w:p w14:paraId="3343B821" w14:textId="4F364907" w:rsidR="00DB23A0" w:rsidRPr="00DB23A0" w:rsidRDefault="00C564F0" w:rsidP="00DB23A0">
      <w:pPr>
        <w:spacing w:line="480" w:lineRule="auto"/>
        <w:rPr>
          <w:rFonts w:ascii="Times New Roman" w:hAnsi="Times New Roman" w:cs="Times New Roman"/>
          <w:sz w:val="28"/>
        </w:rPr>
      </w:pPr>
      <w:r>
        <w:rPr>
          <w:rFonts w:ascii="Times New Roman" w:hAnsi="Times New Roman" w:cs="Times New Roman"/>
          <w:sz w:val="28"/>
        </w:rPr>
        <w:t>Philostratus, Life of Apollonius. C, P, Jones (trans.). 1970.</w:t>
      </w:r>
      <w:r w:rsidRPr="00C564F0">
        <w:rPr>
          <w:rFonts w:ascii="Times New Roman" w:hAnsi="Times New Roman" w:cs="Times New Roman"/>
          <w:sz w:val="28"/>
        </w:rPr>
        <w:t xml:space="preserve"> Harmondsworth: Penguin.</w:t>
      </w:r>
    </w:p>
    <w:p w14:paraId="0B3F2585" w14:textId="1664D3B2" w:rsidR="00DB23A0" w:rsidRDefault="00DB23A0" w:rsidP="00DB23A0">
      <w:pPr>
        <w:spacing w:line="480" w:lineRule="auto"/>
        <w:rPr>
          <w:rFonts w:ascii="Times New Roman" w:hAnsi="Times New Roman" w:cs="Times New Roman"/>
          <w:sz w:val="28"/>
        </w:rPr>
      </w:pPr>
      <w:r>
        <w:rPr>
          <w:rFonts w:ascii="Times New Roman" w:hAnsi="Times New Roman" w:cs="Times New Roman"/>
          <w:sz w:val="28"/>
          <w:u w:val="single"/>
        </w:rPr>
        <w:t>Modern scholarship:</w:t>
      </w:r>
    </w:p>
    <w:p w14:paraId="351A1B85" w14:textId="04007032" w:rsidR="00DB23A0" w:rsidRDefault="00DB23A0" w:rsidP="00DB23A0">
      <w:pPr>
        <w:spacing w:line="480" w:lineRule="auto"/>
        <w:rPr>
          <w:rFonts w:ascii="Times New Roman" w:hAnsi="Times New Roman" w:cs="Times New Roman"/>
          <w:sz w:val="24"/>
        </w:rPr>
      </w:pPr>
      <w:r w:rsidRPr="001E41B3">
        <w:rPr>
          <w:rFonts w:ascii="Times New Roman" w:hAnsi="Times New Roman" w:cs="Times New Roman"/>
          <w:sz w:val="24"/>
        </w:rPr>
        <w:t>Abraham, R. 2014. ‘The Geography of Culture in Philostratus’ Life of Apollonius of Tyana’, The Classical Journal 109 (4): 465-480.</w:t>
      </w:r>
    </w:p>
    <w:p w14:paraId="394ADF1A" w14:textId="77777777" w:rsidR="00B02ADE" w:rsidRPr="00B02ADE" w:rsidRDefault="00B02ADE" w:rsidP="00B02ADE">
      <w:pPr>
        <w:spacing w:line="480" w:lineRule="auto"/>
        <w:rPr>
          <w:rFonts w:ascii="Times New Roman" w:hAnsi="Times New Roman" w:cs="Times New Roman"/>
          <w:sz w:val="24"/>
        </w:rPr>
      </w:pPr>
      <w:r w:rsidRPr="00B02ADE">
        <w:rPr>
          <w:rFonts w:ascii="Times New Roman" w:hAnsi="Times New Roman" w:cs="Times New Roman"/>
          <w:sz w:val="24"/>
        </w:rPr>
        <w:t>Elsner, Jaś. 1997. “Hagiographic Geography: Travel and Allegory in the Life of</w:t>
      </w:r>
    </w:p>
    <w:p w14:paraId="1FDCDEF2" w14:textId="085DC356" w:rsidR="00B02ADE" w:rsidRPr="001E41B3" w:rsidRDefault="00B02ADE" w:rsidP="00B02ADE">
      <w:pPr>
        <w:spacing w:line="480" w:lineRule="auto"/>
        <w:rPr>
          <w:rFonts w:ascii="Times New Roman" w:hAnsi="Times New Roman" w:cs="Times New Roman"/>
          <w:sz w:val="24"/>
        </w:rPr>
      </w:pPr>
      <w:r w:rsidRPr="00B02ADE">
        <w:rPr>
          <w:rFonts w:ascii="Times New Roman" w:hAnsi="Times New Roman" w:cs="Times New Roman"/>
          <w:sz w:val="24"/>
        </w:rPr>
        <w:t>Apollonius of Tyana.” JHS 117: 22–37.</w:t>
      </w:r>
    </w:p>
    <w:p w14:paraId="72A9282D" w14:textId="5DE1A2F2" w:rsidR="00DB23A0" w:rsidRDefault="00DB23A0" w:rsidP="00DB23A0">
      <w:pPr>
        <w:spacing w:line="480" w:lineRule="auto"/>
        <w:rPr>
          <w:rFonts w:ascii="Times New Roman" w:hAnsi="Times New Roman" w:cs="Times New Roman"/>
          <w:sz w:val="24"/>
        </w:rPr>
      </w:pPr>
      <w:r w:rsidRPr="001E41B3">
        <w:rPr>
          <w:rFonts w:ascii="Times New Roman" w:hAnsi="Times New Roman" w:cs="Times New Roman"/>
          <w:sz w:val="24"/>
        </w:rPr>
        <w:t>Francis, J. A. 1998. ‘Truthful Fiction: New Questions to Old Answers On Philostratus’ Life of Apollonius’, American Journal of Philology 119 (3): 419-441.</w:t>
      </w:r>
    </w:p>
    <w:p w14:paraId="5D435383" w14:textId="0C9D878E" w:rsidR="00B02ADE" w:rsidRPr="00B02ADE" w:rsidRDefault="00B02ADE" w:rsidP="00B02ADE">
      <w:pPr>
        <w:spacing w:line="480" w:lineRule="auto"/>
        <w:rPr>
          <w:rFonts w:ascii="Times New Roman" w:hAnsi="Times New Roman" w:cs="Times New Roman"/>
          <w:sz w:val="24"/>
        </w:rPr>
      </w:pPr>
      <w:r w:rsidRPr="00B02ADE">
        <w:rPr>
          <w:rFonts w:ascii="Times New Roman" w:hAnsi="Times New Roman" w:cs="Times New Roman"/>
          <w:sz w:val="24"/>
        </w:rPr>
        <w:t>Jones, Christopher P. 2001. “Apollonius of Tyana’s Pass</w:t>
      </w:r>
      <w:r>
        <w:rPr>
          <w:rFonts w:ascii="Times New Roman" w:hAnsi="Times New Roman" w:cs="Times New Roman"/>
          <w:sz w:val="24"/>
        </w:rPr>
        <w:t>age to India.” GRBS 42: 185–99.</w:t>
      </w:r>
      <w:r w:rsidRPr="00B02ADE">
        <w:rPr>
          <w:rFonts w:ascii="Times New Roman" w:hAnsi="Times New Roman" w:cs="Times New Roman"/>
          <w:sz w:val="24"/>
        </w:rPr>
        <w:t xml:space="preserve"> 2005–2006. Flavius Philostratus: The Life of Apollonius of Tyana. 3 volumes.</w:t>
      </w:r>
    </w:p>
    <w:p w14:paraId="3435064A" w14:textId="7AE7C352" w:rsidR="00B02ADE" w:rsidRPr="00DB23A0" w:rsidRDefault="00B02ADE" w:rsidP="00B02ADE">
      <w:pPr>
        <w:spacing w:line="480" w:lineRule="auto"/>
        <w:rPr>
          <w:rFonts w:ascii="Times New Roman" w:hAnsi="Times New Roman" w:cs="Times New Roman"/>
          <w:sz w:val="24"/>
        </w:rPr>
      </w:pPr>
      <w:r w:rsidRPr="00B02ADE">
        <w:rPr>
          <w:rFonts w:ascii="Times New Roman" w:hAnsi="Times New Roman" w:cs="Times New Roman"/>
          <w:sz w:val="24"/>
        </w:rPr>
        <w:t>Cambridge, MA.</w:t>
      </w:r>
    </w:p>
    <w:p w14:paraId="6FCE2482" w14:textId="46B8B4CB" w:rsidR="00DB23A0" w:rsidRPr="00DB23A0" w:rsidRDefault="00DB23A0" w:rsidP="00DB23A0">
      <w:pPr>
        <w:spacing w:line="480" w:lineRule="auto"/>
        <w:rPr>
          <w:rFonts w:ascii="Times New Roman" w:hAnsi="Times New Roman" w:cs="Times New Roman"/>
          <w:sz w:val="24"/>
        </w:rPr>
      </w:pPr>
      <w:r w:rsidRPr="00C564F0">
        <w:rPr>
          <w:rFonts w:ascii="Times New Roman" w:hAnsi="Times New Roman" w:cs="Times New Roman"/>
          <w:sz w:val="24"/>
        </w:rPr>
        <w:t>Raynor, D. H. 1984. ‘Moeragenes and Philostratus: Two Views of Apollonius of Tyana’, The Classical Quarterly 34 (1): 222-226.</w:t>
      </w:r>
    </w:p>
    <w:p w14:paraId="51140962" w14:textId="3AB92F8E" w:rsidR="00DB23A0" w:rsidRPr="00DB23A0" w:rsidRDefault="00DB23A0" w:rsidP="00DB23A0">
      <w:pPr>
        <w:spacing w:line="480" w:lineRule="auto"/>
        <w:rPr>
          <w:rFonts w:ascii="Times New Roman" w:hAnsi="Times New Roman" w:cs="Times New Roman"/>
          <w:sz w:val="24"/>
        </w:rPr>
      </w:pPr>
    </w:p>
    <w:sectPr w:rsidR="00DB23A0" w:rsidRPr="00DB23A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3623B78" w14:textId="77777777" w:rsidR="005C5F05" w:rsidRDefault="005C5F05" w:rsidP="001947B8">
      <w:pPr>
        <w:spacing w:after="0" w:line="240" w:lineRule="auto"/>
      </w:pPr>
      <w:r>
        <w:separator/>
      </w:r>
    </w:p>
  </w:endnote>
  <w:endnote w:type="continuationSeparator" w:id="0">
    <w:p w14:paraId="31A84459" w14:textId="77777777" w:rsidR="005C5F05" w:rsidRDefault="005C5F05" w:rsidP="001947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10362827"/>
      <w:docPartObj>
        <w:docPartGallery w:val="Page Numbers (Bottom of Page)"/>
        <w:docPartUnique/>
      </w:docPartObj>
    </w:sdtPr>
    <w:sdtEndPr>
      <w:rPr>
        <w:noProof/>
      </w:rPr>
    </w:sdtEndPr>
    <w:sdtContent>
      <w:p w14:paraId="5E224E14" w14:textId="2E07BBCC" w:rsidR="005C5F05" w:rsidRDefault="005C5F05">
        <w:pPr>
          <w:pStyle w:val="Footer"/>
          <w:jc w:val="center"/>
        </w:pPr>
        <w:r>
          <w:rPr>
            <w:noProof/>
            <w:lang w:eastAsia="en-GB"/>
          </w:rPr>
          <mc:AlternateContent>
            <mc:Choice Requires="wps">
              <w:drawing>
                <wp:inline distT="0" distB="0" distL="0" distR="0" wp14:anchorId="7832ACDA" wp14:editId="5D8BD56F">
                  <wp:extent cx="5467350" cy="45085"/>
                  <wp:effectExtent l="0" t="9525" r="0" b="2540"/>
                  <wp:docPr id="1" name="Flowchart: Decision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7A7465C0" id="_x0000_t110" coordsize="21600,21600" o:spt="110" path="m10800,l,10800,10800,21600,21600,10800xe">
                  <v:stroke joinstyle="miter"/>
                  <v:path gradientshapeok="t" o:connecttype="rect" textboxrect="5400,5400,16200,16200"/>
                </v:shapetype>
                <v:shape id="Flowchart: Decision 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" fillcolor="black" stroked="f">
                  <v:fill r:id="rId1" o:title="" type="pattern"/>
                  <w10:anchorlock/>
                </v:shape>
              </w:pict>
            </mc:Fallback>
          </mc:AlternateContent>
        </w:r>
      </w:p>
      <w:p w14:paraId="651A30D3" w14:textId="4C9F2440" w:rsidR="005C5F05" w:rsidRDefault="005C5F05">
        <w:pPr>
          <w:pStyle w:val="Footer"/>
          <w:jc w:val="center"/>
        </w:pPr>
        <w:r>
          <w:fldChar w:fldCharType="begin"/>
        </w:r>
        <w:r>
          <w:instrText xml:space="preserve"> PAGE    \* MERGEFORMAT </w:instrText>
        </w:r>
        <w:r>
          <w:fldChar w:fldCharType="separate"/>
        </w:r>
        <w:r w:rsidR="00C47A26">
          <w:rPr>
            <w:noProof/>
          </w:rPr>
          <w:t>8</w:t>
        </w:r>
        <w:r>
          <w:rPr>
            <w:noProof/>
          </w:rPr>
          <w:fldChar w:fldCharType="end"/>
        </w:r>
      </w:p>
    </w:sdtContent>
  </w:sdt>
  <w:p w14:paraId="3B08E6E7" w14:textId="77777777" w:rsidR="005C5F05" w:rsidRDefault="005C5F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982E05" w14:textId="77777777" w:rsidR="005C5F05" w:rsidRDefault="005C5F05" w:rsidP="001947B8">
      <w:pPr>
        <w:spacing w:after="0" w:line="240" w:lineRule="auto"/>
      </w:pPr>
      <w:r>
        <w:separator/>
      </w:r>
    </w:p>
  </w:footnote>
  <w:footnote w:type="continuationSeparator" w:id="0">
    <w:p w14:paraId="231E0A83" w14:textId="77777777" w:rsidR="005C5F05" w:rsidRDefault="005C5F05" w:rsidP="001947B8">
      <w:pPr>
        <w:spacing w:after="0" w:line="240" w:lineRule="auto"/>
      </w:pPr>
      <w:r>
        <w:continuationSeparator/>
      </w:r>
    </w:p>
  </w:footnote>
  <w:footnote w:id="1">
    <w:p w14:paraId="5C49B663" w14:textId="6B01FAF4" w:rsidR="005C5F05" w:rsidRPr="00493A0C" w:rsidRDefault="005C5F05">
      <w:pPr>
        <w:pStyle w:val="FootnoteText"/>
        <w:rPr>
          <w:rFonts w:ascii="Times New Roman" w:hAnsi="Times New Roman" w:cs="Times New Roman"/>
        </w:rPr>
      </w:pPr>
      <w:r w:rsidRPr="00493A0C">
        <w:rPr>
          <w:rStyle w:val="FootnoteReference"/>
          <w:rFonts w:ascii="Times New Roman" w:hAnsi="Times New Roman" w:cs="Times New Roman"/>
        </w:rPr>
        <w:footnoteRef/>
      </w:r>
      <w:r w:rsidRPr="00493A0C">
        <w:rPr>
          <w:rFonts w:ascii="Times New Roman" w:hAnsi="Times New Roman" w:cs="Times New Roman"/>
        </w:rPr>
        <w:t xml:space="preserve"> </w:t>
      </w:r>
      <w:r w:rsidR="00DD6852" w:rsidRPr="00493A0C">
        <w:rPr>
          <w:rFonts w:ascii="Times New Roman" w:hAnsi="Times New Roman" w:cs="Times New Roman"/>
        </w:rPr>
        <w:t>Philostr</w:t>
      </w:r>
      <w:r w:rsidR="00DD6852" w:rsidRPr="00493A0C">
        <w:rPr>
          <w:rFonts w:ascii="Times New Roman" w:hAnsi="Times New Roman" w:cs="Times New Roman"/>
        </w:rPr>
        <w:t>.</w:t>
      </w:r>
      <w:r w:rsidR="00A2223D" w:rsidRPr="00493A0C">
        <w:rPr>
          <w:rFonts w:ascii="Times New Roman" w:hAnsi="Times New Roman" w:cs="Times New Roman"/>
        </w:rPr>
        <w:t xml:space="preserve"> I, 2</w:t>
      </w:r>
    </w:p>
  </w:footnote>
  <w:footnote w:id="2">
    <w:p w14:paraId="38037337" w14:textId="59004AF5" w:rsidR="005C5F05" w:rsidRDefault="005C5F05">
      <w:pPr>
        <w:pStyle w:val="FootnoteText"/>
      </w:pPr>
      <w:r w:rsidRPr="00493A0C">
        <w:rPr>
          <w:rStyle w:val="FootnoteReference"/>
          <w:rFonts w:ascii="Times New Roman" w:hAnsi="Times New Roman" w:cs="Times New Roman"/>
        </w:rPr>
        <w:footnoteRef/>
      </w:r>
      <w:r w:rsidRPr="00493A0C">
        <w:rPr>
          <w:rFonts w:ascii="Times New Roman" w:hAnsi="Times New Roman" w:cs="Times New Roman"/>
        </w:rPr>
        <w:t xml:space="preserve"> </w:t>
      </w:r>
      <w:r w:rsidR="00DD6852" w:rsidRPr="00493A0C">
        <w:rPr>
          <w:rFonts w:ascii="Times New Roman" w:hAnsi="Times New Roman" w:cs="Times New Roman"/>
        </w:rPr>
        <w:t>Philostr</w:t>
      </w:r>
      <w:r w:rsidR="00DD6852" w:rsidRPr="00493A0C">
        <w:rPr>
          <w:rFonts w:ascii="Times New Roman" w:hAnsi="Times New Roman" w:cs="Times New Roman"/>
        </w:rPr>
        <w:t xml:space="preserve">. </w:t>
      </w:r>
      <w:r w:rsidR="00A2223D" w:rsidRPr="00493A0C">
        <w:rPr>
          <w:rFonts w:ascii="Times New Roman" w:hAnsi="Times New Roman" w:cs="Times New Roman"/>
        </w:rPr>
        <w:t>I, 2</w:t>
      </w:r>
    </w:p>
  </w:footnote>
  <w:footnote w:id="3">
    <w:p w14:paraId="40D50E8A" w14:textId="02B87818" w:rsidR="005C5F05" w:rsidRPr="00493A0C" w:rsidRDefault="005C5F05">
      <w:pPr>
        <w:pStyle w:val="FootnoteText"/>
        <w:rPr>
          <w:rFonts w:ascii="Times New Roman" w:hAnsi="Times New Roman" w:cs="Times New Roman"/>
        </w:rPr>
      </w:pPr>
      <w:r w:rsidRPr="00493A0C">
        <w:rPr>
          <w:rStyle w:val="FootnoteReference"/>
          <w:rFonts w:ascii="Times New Roman" w:hAnsi="Times New Roman" w:cs="Times New Roman"/>
        </w:rPr>
        <w:footnoteRef/>
      </w:r>
      <w:r w:rsidRPr="00493A0C">
        <w:rPr>
          <w:rFonts w:ascii="Times New Roman" w:hAnsi="Times New Roman" w:cs="Times New Roman"/>
        </w:rPr>
        <w:t xml:space="preserve"> Francis 1998: 422</w:t>
      </w:r>
    </w:p>
  </w:footnote>
  <w:footnote w:id="4">
    <w:p w14:paraId="0F14F522" w14:textId="792927BA" w:rsidR="005C5F05" w:rsidRPr="00493A0C" w:rsidRDefault="005C5F05">
      <w:pPr>
        <w:pStyle w:val="FootnoteText"/>
        <w:rPr>
          <w:rFonts w:ascii="Times New Roman" w:hAnsi="Times New Roman" w:cs="Times New Roman"/>
        </w:rPr>
      </w:pPr>
      <w:r w:rsidRPr="00493A0C">
        <w:rPr>
          <w:rStyle w:val="FootnoteReference"/>
          <w:rFonts w:ascii="Times New Roman" w:hAnsi="Times New Roman" w:cs="Times New Roman"/>
        </w:rPr>
        <w:footnoteRef/>
      </w:r>
      <w:r w:rsidRPr="00493A0C">
        <w:rPr>
          <w:rFonts w:ascii="Times New Roman" w:hAnsi="Times New Roman" w:cs="Times New Roman"/>
        </w:rPr>
        <w:t>Francis 1998: 423</w:t>
      </w:r>
    </w:p>
  </w:footnote>
  <w:footnote w:id="5">
    <w:p w14:paraId="44BA6914" w14:textId="29A4C23F" w:rsidR="005C5F05" w:rsidRPr="00493A0C" w:rsidRDefault="005C5F05">
      <w:pPr>
        <w:pStyle w:val="FootnoteText"/>
        <w:rPr>
          <w:rFonts w:ascii="Times New Roman" w:hAnsi="Times New Roman" w:cs="Times New Roman"/>
        </w:rPr>
      </w:pPr>
      <w:r w:rsidRPr="00493A0C">
        <w:rPr>
          <w:rStyle w:val="FootnoteReference"/>
          <w:rFonts w:ascii="Times New Roman" w:hAnsi="Times New Roman" w:cs="Times New Roman"/>
        </w:rPr>
        <w:footnoteRef/>
      </w:r>
      <w:r w:rsidRPr="00493A0C">
        <w:rPr>
          <w:rFonts w:ascii="Times New Roman" w:hAnsi="Times New Roman" w:cs="Times New Roman"/>
        </w:rPr>
        <w:t xml:space="preserve"> Francis 1998: 425</w:t>
      </w:r>
    </w:p>
  </w:footnote>
  <w:footnote w:id="6">
    <w:p w14:paraId="58C2A413" w14:textId="184CB3A1" w:rsidR="005C5F05" w:rsidRPr="00493A0C" w:rsidRDefault="005C5F05">
      <w:pPr>
        <w:pStyle w:val="FootnoteText"/>
        <w:rPr>
          <w:rFonts w:ascii="Times New Roman" w:hAnsi="Times New Roman" w:cs="Times New Roman"/>
        </w:rPr>
      </w:pPr>
      <w:r w:rsidRPr="00493A0C">
        <w:rPr>
          <w:rStyle w:val="FootnoteReference"/>
          <w:rFonts w:ascii="Times New Roman" w:hAnsi="Times New Roman" w:cs="Times New Roman"/>
        </w:rPr>
        <w:footnoteRef/>
      </w:r>
      <w:r w:rsidRPr="00493A0C">
        <w:rPr>
          <w:rFonts w:ascii="Times New Roman" w:hAnsi="Times New Roman" w:cs="Times New Roman"/>
        </w:rPr>
        <w:t xml:space="preserve"> Francis 1998: 425</w:t>
      </w:r>
    </w:p>
  </w:footnote>
  <w:footnote w:id="7">
    <w:p w14:paraId="536EE9F4" w14:textId="7E97C19D" w:rsidR="005C5F05" w:rsidRDefault="005C5F05">
      <w:pPr>
        <w:pStyle w:val="FootnoteText"/>
      </w:pPr>
      <w:r w:rsidRPr="00493A0C">
        <w:rPr>
          <w:rStyle w:val="FootnoteReference"/>
          <w:rFonts w:ascii="Times New Roman" w:hAnsi="Times New Roman" w:cs="Times New Roman"/>
        </w:rPr>
        <w:footnoteRef/>
      </w:r>
      <w:r w:rsidRPr="00493A0C">
        <w:rPr>
          <w:rFonts w:ascii="Times New Roman" w:hAnsi="Times New Roman" w:cs="Times New Roman"/>
        </w:rPr>
        <w:t xml:space="preserve"> Francis 1998: 427</w:t>
      </w:r>
    </w:p>
  </w:footnote>
  <w:footnote w:id="8">
    <w:p w14:paraId="75FC4709" w14:textId="1E6818F7" w:rsidR="005C5F05" w:rsidRPr="00493A0C" w:rsidRDefault="005C5F05">
      <w:pPr>
        <w:pStyle w:val="FootnoteText"/>
        <w:rPr>
          <w:rFonts w:ascii="Times New Roman" w:hAnsi="Times New Roman" w:cs="Times New Roman"/>
        </w:rPr>
      </w:pPr>
      <w:r w:rsidRPr="00493A0C">
        <w:rPr>
          <w:rStyle w:val="FootnoteReference"/>
          <w:rFonts w:ascii="Times New Roman" w:hAnsi="Times New Roman" w:cs="Times New Roman"/>
        </w:rPr>
        <w:footnoteRef/>
      </w:r>
      <w:r w:rsidRPr="00493A0C">
        <w:rPr>
          <w:rFonts w:ascii="Times New Roman" w:hAnsi="Times New Roman" w:cs="Times New Roman"/>
        </w:rPr>
        <w:t xml:space="preserve"> Francis 1998: 435</w:t>
      </w:r>
    </w:p>
  </w:footnote>
  <w:footnote w:id="9">
    <w:p w14:paraId="5B16B99E" w14:textId="19AA2FA5" w:rsidR="005C5F05" w:rsidRPr="00493A0C" w:rsidRDefault="005C5F05">
      <w:pPr>
        <w:pStyle w:val="FootnoteText"/>
        <w:rPr>
          <w:rFonts w:ascii="Times New Roman" w:hAnsi="Times New Roman" w:cs="Times New Roman"/>
        </w:rPr>
      </w:pPr>
      <w:r w:rsidRPr="00493A0C">
        <w:rPr>
          <w:rStyle w:val="FootnoteReference"/>
          <w:rFonts w:ascii="Times New Roman" w:hAnsi="Times New Roman" w:cs="Times New Roman"/>
        </w:rPr>
        <w:footnoteRef/>
      </w:r>
      <w:r w:rsidRPr="00493A0C">
        <w:rPr>
          <w:rFonts w:ascii="Times New Roman" w:hAnsi="Times New Roman" w:cs="Times New Roman"/>
        </w:rPr>
        <w:t xml:space="preserve"> Abraham 2014: 465</w:t>
      </w:r>
    </w:p>
  </w:footnote>
  <w:footnote w:id="10">
    <w:p w14:paraId="66CD34FD" w14:textId="6CF75BF7" w:rsidR="005C5F05" w:rsidRPr="00493A0C" w:rsidRDefault="005C5F05">
      <w:pPr>
        <w:pStyle w:val="FootnoteText"/>
        <w:rPr>
          <w:rFonts w:ascii="Times New Roman" w:hAnsi="Times New Roman" w:cs="Times New Roman"/>
        </w:rPr>
      </w:pPr>
      <w:r w:rsidRPr="00493A0C">
        <w:rPr>
          <w:rStyle w:val="FootnoteReference"/>
          <w:rFonts w:ascii="Times New Roman" w:hAnsi="Times New Roman" w:cs="Times New Roman"/>
        </w:rPr>
        <w:footnoteRef/>
      </w:r>
      <w:r w:rsidRPr="00493A0C">
        <w:rPr>
          <w:rFonts w:ascii="Times New Roman" w:hAnsi="Times New Roman" w:cs="Times New Roman"/>
        </w:rPr>
        <w:t xml:space="preserve"> Abraham 2014: 467</w:t>
      </w:r>
    </w:p>
  </w:footnote>
  <w:footnote w:id="11">
    <w:p w14:paraId="02EFEADF" w14:textId="4268293E" w:rsidR="005C5F05" w:rsidRPr="00493A0C" w:rsidRDefault="005C5F05">
      <w:pPr>
        <w:pStyle w:val="FootnoteText"/>
        <w:rPr>
          <w:rFonts w:ascii="Times New Roman" w:hAnsi="Times New Roman" w:cs="Times New Roman"/>
        </w:rPr>
      </w:pPr>
      <w:r w:rsidRPr="00493A0C">
        <w:rPr>
          <w:rStyle w:val="FootnoteReference"/>
          <w:rFonts w:ascii="Times New Roman" w:hAnsi="Times New Roman" w:cs="Times New Roman"/>
        </w:rPr>
        <w:footnoteRef/>
      </w:r>
      <w:r w:rsidRPr="00493A0C">
        <w:rPr>
          <w:rFonts w:ascii="Times New Roman" w:hAnsi="Times New Roman" w:cs="Times New Roman"/>
        </w:rPr>
        <w:t xml:space="preserve"> </w:t>
      </w:r>
      <w:r w:rsidR="00A2223D" w:rsidRPr="00493A0C">
        <w:rPr>
          <w:rFonts w:ascii="Times New Roman" w:hAnsi="Times New Roman" w:cs="Times New Roman"/>
        </w:rPr>
        <w:t>Philostr. I</w:t>
      </w:r>
      <w:r w:rsidRPr="00493A0C">
        <w:rPr>
          <w:rFonts w:ascii="Times New Roman" w:hAnsi="Times New Roman" w:cs="Times New Roman"/>
        </w:rPr>
        <w:t>, 2</w:t>
      </w:r>
    </w:p>
  </w:footnote>
  <w:footnote w:id="12">
    <w:p w14:paraId="3E95A04A" w14:textId="5684654A" w:rsidR="005C5F05" w:rsidRPr="00493A0C" w:rsidRDefault="005C5F05">
      <w:pPr>
        <w:pStyle w:val="FootnoteText"/>
        <w:rPr>
          <w:rFonts w:ascii="Times New Roman" w:hAnsi="Times New Roman" w:cs="Times New Roman"/>
        </w:rPr>
      </w:pPr>
      <w:r w:rsidRPr="00493A0C">
        <w:rPr>
          <w:rStyle w:val="FootnoteReference"/>
          <w:rFonts w:ascii="Times New Roman" w:hAnsi="Times New Roman" w:cs="Times New Roman"/>
        </w:rPr>
        <w:footnoteRef/>
      </w:r>
      <w:r w:rsidRPr="00493A0C">
        <w:rPr>
          <w:rFonts w:ascii="Times New Roman" w:hAnsi="Times New Roman" w:cs="Times New Roman"/>
        </w:rPr>
        <w:t xml:space="preserve"> </w:t>
      </w:r>
      <w:r w:rsidR="00A2223D" w:rsidRPr="00493A0C">
        <w:rPr>
          <w:rFonts w:ascii="Times New Roman" w:hAnsi="Times New Roman" w:cs="Times New Roman"/>
        </w:rPr>
        <w:t>Philostr. I, 2</w:t>
      </w:r>
    </w:p>
  </w:footnote>
  <w:footnote w:id="13">
    <w:p w14:paraId="5FB878A0" w14:textId="16BD31BC" w:rsidR="005C5F05" w:rsidRDefault="005C5F05">
      <w:pPr>
        <w:pStyle w:val="FootnoteText"/>
      </w:pPr>
      <w:r w:rsidRPr="00493A0C">
        <w:rPr>
          <w:rStyle w:val="FootnoteReference"/>
          <w:rFonts w:ascii="Times New Roman" w:hAnsi="Times New Roman" w:cs="Times New Roman"/>
        </w:rPr>
        <w:footnoteRef/>
      </w:r>
      <w:r w:rsidRPr="00493A0C">
        <w:rPr>
          <w:rFonts w:ascii="Times New Roman" w:hAnsi="Times New Roman" w:cs="Times New Roman"/>
        </w:rPr>
        <w:t xml:space="preserve"> </w:t>
      </w:r>
      <w:r w:rsidR="00A2223D" w:rsidRPr="00493A0C">
        <w:rPr>
          <w:rFonts w:ascii="Times New Roman" w:hAnsi="Times New Roman" w:cs="Times New Roman"/>
        </w:rPr>
        <w:t>Philostr. I, 2</w:t>
      </w:r>
    </w:p>
  </w:footnote>
  <w:footnote w:id="14">
    <w:p w14:paraId="6E99902A" w14:textId="4A8F2188" w:rsidR="005C5F05" w:rsidRPr="00493A0C" w:rsidRDefault="005C5F05">
      <w:pPr>
        <w:pStyle w:val="FootnoteText"/>
        <w:rPr>
          <w:rFonts w:ascii="Times New Roman" w:hAnsi="Times New Roman" w:cs="Times New Roman"/>
        </w:rPr>
      </w:pPr>
      <w:r w:rsidRPr="00493A0C">
        <w:rPr>
          <w:rStyle w:val="FootnoteReference"/>
          <w:rFonts w:ascii="Times New Roman" w:hAnsi="Times New Roman" w:cs="Times New Roman"/>
        </w:rPr>
        <w:footnoteRef/>
      </w:r>
      <w:r w:rsidRPr="00493A0C">
        <w:rPr>
          <w:rFonts w:ascii="Times New Roman" w:hAnsi="Times New Roman" w:cs="Times New Roman"/>
        </w:rPr>
        <w:t xml:space="preserve"> </w:t>
      </w:r>
      <w:r w:rsidR="00A2223D" w:rsidRPr="00493A0C">
        <w:rPr>
          <w:rFonts w:ascii="Times New Roman" w:hAnsi="Times New Roman" w:cs="Times New Roman"/>
        </w:rPr>
        <w:t>Philostr. I</w:t>
      </w:r>
      <w:r w:rsidR="00A2223D" w:rsidRPr="00493A0C">
        <w:rPr>
          <w:rFonts w:ascii="Times New Roman" w:hAnsi="Times New Roman" w:cs="Times New Roman"/>
        </w:rPr>
        <w:t>I. 20</w:t>
      </w:r>
    </w:p>
  </w:footnote>
  <w:footnote w:id="15">
    <w:p w14:paraId="1DADCB8D" w14:textId="03217432" w:rsidR="005C5F05" w:rsidRPr="00493A0C" w:rsidRDefault="005C5F05">
      <w:pPr>
        <w:pStyle w:val="FootnoteText"/>
        <w:rPr>
          <w:rFonts w:ascii="Times New Roman" w:hAnsi="Times New Roman" w:cs="Times New Roman"/>
        </w:rPr>
      </w:pPr>
      <w:r w:rsidRPr="00493A0C">
        <w:rPr>
          <w:rStyle w:val="FootnoteReference"/>
          <w:rFonts w:ascii="Times New Roman" w:hAnsi="Times New Roman" w:cs="Times New Roman"/>
        </w:rPr>
        <w:footnoteRef/>
      </w:r>
      <w:r w:rsidRPr="00493A0C">
        <w:rPr>
          <w:rFonts w:ascii="Times New Roman" w:hAnsi="Times New Roman" w:cs="Times New Roman"/>
        </w:rPr>
        <w:t xml:space="preserve"> Abraham 2014:</w:t>
      </w:r>
      <w:r w:rsidR="00DD6852" w:rsidRPr="00493A0C">
        <w:rPr>
          <w:rFonts w:ascii="Times New Roman" w:hAnsi="Times New Roman" w:cs="Times New Roman"/>
        </w:rPr>
        <w:t xml:space="preserve"> 467</w:t>
      </w:r>
    </w:p>
  </w:footnote>
  <w:footnote w:id="16">
    <w:p w14:paraId="3B795A2B" w14:textId="67C6079A" w:rsidR="005C5F05" w:rsidRPr="00493A0C" w:rsidRDefault="005C5F05">
      <w:pPr>
        <w:pStyle w:val="FootnoteText"/>
        <w:rPr>
          <w:rFonts w:ascii="Times New Roman" w:hAnsi="Times New Roman" w:cs="Times New Roman"/>
        </w:rPr>
      </w:pPr>
      <w:r w:rsidRPr="00493A0C">
        <w:rPr>
          <w:rStyle w:val="FootnoteReference"/>
          <w:rFonts w:ascii="Times New Roman" w:hAnsi="Times New Roman" w:cs="Times New Roman"/>
        </w:rPr>
        <w:footnoteRef/>
      </w:r>
      <w:r w:rsidRPr="00493A0C">
        <w:rPr>
          <w:rFonts w:ascii="Times New Roman" w:hAnsi="Times New Roman" w:cs="Times New Roman"/>
        </w:rPr>
        <w:t xml:space="preserve"> </w:t>
      </w:r>
      <w:r w:rsidR="00A2223D" w:rsidRPr="00493A0C">
        <w:rPr>
          <w:rFonts w:ascii="Times New Roman" w:hAnsi="Times New Roman" w:cs="Times New Roman"/>
        </w:rPr>
        <w:t xml:space="preserve">Philostr. II. </w:t>
      </w:r>
      <w:r w:rsidR="00A2223D" w:rsidRPr="00493A0C">
        <w:rPr>
          <w:rFonts w:ascii="Times New Roman" w:hAnsi="Times New Roman" w:cs="Times New Roman"/>
        </w:rPr>
        <w:t>43</w:t>
      </w:r>
    </w:p>
  </w:footnote>
  <w:footnote w:id="17">
    <w:p w14:paraId="6AB0E66F" w14:textId="0AC0F89C" w:rsidR="005C5F05" w:rsidRPr="00493A0C" w:rsidRDefault="005C5F05">
      <w:pPr>
        <w:pStyle w:val="FootnoteText"/>
        <w:rPr>
          <w:rFonts w:ascii="Times New Roman" w:hAnsi="Times New Roman" w:cs="Times New Roman"/>
        </w:rPr>
      </w:pPr>
      <w:r w:rsidRPr="00493A0C">
        <w:rPr>
          <w:rStyle w:val="FootnoteReference"/>
          <w:rFonts w:ascii="Times New Roman" w:hAnsi="Times New Roman" w:cs="Times New Roman"/>
        </w:rPr>
        <w:footnoteRef/>
      </w:r>
      <w:r w:rsidRPr="00493A0C">
        <w:rPr>
          <w:rFonts w:ascii="Times New Roman" w:hAnsi="Times New Roman" w:cs="Times New Roman"/>
        </w:rPr>
        <w:t xml:space="preserve"> Abraham 2014:</w:t>
      </w:r>
      <w:r w:rsidR="00DD6852" w:rsidRPr="00493A0C">
        <w:rPr>
          <w:rFonts w:ascii="Times New Roman" w:hAnsi="Times New Roman" w:cs="Times New Roman"/>
        </w:rPr>
        <w:t xml:space="preserve"> 470</w:t>
      </w:r>
    </w:p>
  </w:footnote>
  <w:footnote w:id="18">
    <w:p w14:paraId="7F72EE51" w14:textId="772FEB0E" w:rsidR="005C5F05" w:rsidRDefault="005C5F05">
      <w:pPr>
        <w:pStyle w:val="FootnoteText"/>
      </w:pPr>
      <w:r w:rsidRPr="00493A0C">
        <w:rPr>
          <w:rStyle w:val="FootnoteReference"/>
          <w:rFonts w:ascii="Times New Roman" w:hAnsi="Times New Roman" w:cs="Times New Roman"/>
        </w:rPr>
        <w:footnoteRef/>
      </w:r>
      <w:r w:rsidRPr="00493A0C">
        <w:rPr>
          <w:rFonts w:ascii="Times New Roman" w:hAnsi="Times New Roman" w:cs="Times New Roman"/>
        </w:rPr>
        <w:t xml:space="preserve"> Abraham 2014:</w:t>
      </w:r>
      <w:r w:rsidR="00DD6852" w:rsidRPr="00493A0C">
        <w:rPr>
          <w:rFonts w:ascii="Times New Roman" w:hAnsi="Times New Roman" w:cs="Times New Roman"/>
        </w:rPr>
        <w:t xml:space="preserve"> 479</w:t>
      </w:r>
    </w:p>
  </w:footnote>
  <w:footnote w:id="19">
    <w:p w14:paraId="78FF99FB" w14:textId="7AB66191" w:rsidR="005C5F05" w:rsidRPr="00493A0C" w:rsidRDefault="005C5F05">
      <w:pPr>
        <w:pStyle w:val="FootnoteText"/>
        <w:rPr>
          <w:rFonts w:ascii="Times New Roman" w:hAnsi="Times New Roman" w:cs="Times New Roman"/>
        </w:rPr>
      </w:pPr>
      <w:r w:rsidRPr="00493A0C">
        <w:rPr>
          <w:rStyle w:val="FootnoteReference"/>
          <w:rFonts w:ascii="Times New Roman" w:hAnsi="Times New Roman" w:cs="Times New Roman"/>
        </w:rPr>
        <w:footnoteRef/>
      </w:r>
      <w:r w:rsidRPr="00493A0C">
        <w:rPr>
          <w:rFonts w:ascii="Times New Roman" w:hAnsi="Times New Roman" w:cs="Times New Roman"/>
        </w:rPr>
        <w:t xml:space="preserve"> Abraham 2014:</w:t>
      </w:r>
      <w:r w:rsidR="00DD6852" w:rsidRPr="00493A0C">
        <w:rPr>
          <w:rFonts w:ascii="Times New Roman" w:hAnsi="Times New Roman" w:cs="Times New Roman"/>
        </w:rPr>
        <w:t xml:space="preserve"> 478</w:t>
      </w:r>
    </w:p>
  </w:footnote>
  <w:footnote w:id="20">
    <w:p w14:paraId="6A161787" w14:textId="4E062146" w:rsidR="005C5F05" w:rsidRPr="00493A0C" w:rsidRDefault="005C5F05">
      <w:pPr>
        <w:pStyle w:val="FootnoteText"/>
        <w:rPr>
          <w:rFonts w:ascii="Times New Roman" w:hAnsi="Times New Roman" w:cs="Times New Roman"/>
        </w:rPr>
      </w:pPr>
      <w:r w:rsidRPr="00493A0C">
        <w:rPr>
          <w:rStyle w:val="FootnoteReference"/>
          <w:rFonts w:ascii="Times New Roman" w:hAnsi="Times New Roman" w:cs="Times New Roman"/>
        </w:rPr>
        <w:footnoteRef/>
      </w:r>
      <w:r w:rsidRPr="00493A0C">
        <w:rPr>
          <w:rFonts w:ascii="Times New Roman" w:hAnsi="Times New Roman" w:cs="Times New Roman"/>
        </w:rPr>
        <w:t xml:space="preserve"> Abraham 2014:</w:t>
      </w:r>
      <w:r w:rsidR="00DD6852" w:rsidRPr="00493A0C">
        <w:rPr>
          <w:rFonts w:ascii="Times New Roman" w:hAnsi="Times New Roman" w:cs="Times New Roman"/>
        </w:rPr>
        <w:t xml:space="preserve"> 478</w:t>
      </w:r>
    </w:p>
  </w:footnote>
  <w:footnote w:id="21">
    <w:p w14:paraId="5F6BB6C6" w14:textId="4EE59DD5" w:rsidR="005C5F05" w:rsidRPr="00493A0C" w:rsidRDefault="005C5F05">
      <w:pPr>
        <w:pStyle w:val="FootnoteText"/>
        <w:rPr>
          <w:rFonts w:ascii="Times New Roman" w:hAnsi="Times New Roman" w:cs="Times New Roman"/>
        </w:rPr>
      </w:pPr>
      <w:r w:rsidRPr="00493A0C">
        <w:rPr>
          <w:rStyle w:val="FootnoteReference"/>
          <w:rFonts w:ascii="Times New Roman" w:hAnsi="Times New Roman" w:cs="Times New Roman"/>
        </w:rPr>
        <w:footnoteRef/>
      </w:r>
      <w:r w:rsidRPr="00493A0C">
        <w:rPr>
          <w:rFonts w:ascii="Times New Roman" w:hAnsi="Times New Roman" w:cs="Times New Roman"/>
        </w:rPr>
        <w:t xml:space="preserve"> </w:t>
      </w:r>
      <w:r w:rsidR="00A2223D" w:rsidRPr="00493A0C">
        <w:rPr>
          <w:rFonts w:ascii="Times New Roman" w:hAnsi="Times New Roman" w:cs="Times New Roman"/>
        </w:rPr>
        <w:t xml:space="preserve">Philostr. II. </w:t>
      </w:r>
      <w:r w:rsidR="00A2223D" w:rsidRPr="00493A0C">
        <w:rPr>
          <w:rFonts w:ascii="Times New Roman" w:hAnsi="Times New Roman" w:cs="Times New Roman"/>
        </w:rPr>
        <w:t>10</w:t>
      </w:r>
    </w:p>
  </w:footnote>
  <w:footnote w:id="22">
    <w:p w14:paraId="5D5C97CF" w14:textId="58B80C5B" w:rsidR="005C5F05" w:rsidRPr="00493A0C" w:rsidRDefault="005C5F05">
      <w:pPr>
        <w:pStyle w:val="FootnoteText"/>
        <w:rPr>
          <w:rFonts w:ascii="Times New Roman" w:hAnsi="Times New Roman" w:cs="Times New Roman"/>
        </w:rPr>
      </w:pPr>
      <w:r w:rsidRPr="00493A0C">
        <w:rPr>
          <w:rStyle w:val="FootnoteReference"/>
          <w:rFonts w:ascii="Times New Roman" w:hAnsi="Times New Roman" w:cs="Times New Roman"/>
        </w:rPr>
        <w:footnoteRef/>
      </w:r>
      <w:r w:rsidRPr="00493A0C">
        <w:rPr>
          <w:rFonts w:ascii="Times New Roman" w:hAnsi="Times New Roman" w:cs="Times New Roman"/>
        </w:rPr>
        <w:t xml:space="preserve"> </w:t>
      </w:r>
      <w:r w:rsidR="00A2223D" w:rsidRPr="00493A0C">
        <w:rPr>
          <w:rFonts w:ascii="Times New Roman" w:hAnsi="Times New Roman" w:cs="Times New Roman"/>
        </w:rPr>
        <w:t>Philostr. II. 2</w:t>
      </w:r>
      <w:r w:rsidR="00A2223D" w:rsidRPr="00493A0C">
        <w:rPr>
          <w:rFonts w:ascii="Times New Roman" w:hAnsi="Times New Roman" w:cs="Times New Roman"/>
        </w:rPr>
        <w:t>3</w:t>
      </w:r>
    </w:p>
  </w:footnote>
  <w:footnote w:id="23">
    <w:p w14:paraId="4D94AD18" w14:textId="72515F65" w:rsidR="005C5F05" w:rsidRPr="00493A0C" w:rsidRDefault="005C5F05">
      <w:pPr>
        <w:pStyle w:val="FootnoteText"/>
        <w:rPr>
          <w:rFonts w:ascii="Times New Roman" w:hAnsi="Times New Roman" w:cs="Times New Roman"/>
        </w:rPr>
      </w:pPr>
      <w:r w:rsidRPr="00493A0C">
        <w:rPr>
          <w:rStyle w:val="FootnoteReference"/>
          <w:rFonts w:ascii="Times New Roman" w:hAnsi="Times New Roman" w:cs="Times New Roman"/>
        </w:rPr>
        <w:footnoteRef/>
      </w:r>
      <w:r w:rsidRPr="00493A0C">
        <w:rPr>
          <w:rFonts w:ascii="Times New Roman" w:hAnsi="Times New Roman" w:cs="Times New Roman"/>
        </w:rPr>
        <w:t xml:space="preserve"> Abraham 2014</w:t>
      </w:r>
      <w:r w:rsidR="00DD6852" w:rsidRPr="00493A0C">
        <w:rPr>
          <w:rFonts w:ascii="Times New Roman" w:hAnsi="Times New Roman" w:cs="Times New Roman"/>
        </w:rPr>
        <w:t>: 471</w:t>
      </w:r>
    </w:p>
  </w:footnote>
  <w:footnote w:id="24">
    <w:p w14:paraId="02326178" w14:textId="3C498E27" w:rsidR="005C5F05" w:rsidRPr="00493A0C" w:rsidRDefault="005C5F05">
      <w:pPr>
        <w:pStyle w:val="FootnoteText"/>
        <w:rPr>
          <w:rFonts w:ascii="Times New Roman" w:hAnsi="Times New Roman" w:cs="Times New Roman"/>
        </w:rPr>
      </w:pPr>
      <w:r w:rsidRPr="00493A0C">
        <w:rPr>
          <w:rStyle w:val="FootnoteReference"/>
          <w:rFonts w:ascii="Times New Roman" w:hAnsi="Times New Roman" w:cs="Times New Roman"/>
        </w:rPr>
        <w:footnoteRef/>
      </w:r>
      <w:r w:rsidRPr="00493A0C">
        <w:rPr>
          <w:rFonts w:ascii="Times New Roman" w:hAnsi="Times New Roman" w:cs="Times New Roman"/>
        </w:rPr>
        <w:t xml:space="preserve"> Abraham 2014:</w:t>
      </w:r>
      <w:r w:rsidR="00DD6852" w:rsidRPr="00493A0C">
        <w:rPr>
          <w:rFonts w:ascii="Times New Roman" w:hAnsi="Times New Roman" w:cs="Times New Roman"/>
        </w:rPr>
        <w:t xml:space="preserve"> 478</w:t>
      </w:r>
    </w:p>
  </w:footnote>
  <w:footnote w:id="25">
    <w:p w14:paraId="1C02255C" w14:textId="394B5F5D" w:rsidR="005C5F05" w:rsidRDefault="005C5F05">
      <w:pPr>
        <w:pStyle w:val="FootnoteText"/>
      </w:pPr>
      <w:r w:rsidRPr="00493A0C">
        <w:rPr>
          <w:rStyle w:val="FootnoteReference"/>
          <w:rFonts w:ascii="Times New Roman" w:hAnsi="Times New Roman" w:cs="Times New Roman"/>
        </w:rPr>
        <w:footnoteRef/>
      </w:r>
      <w:r w:rsidRPr="00493A0C">
        <w:rPr>
          <w:rFonts w:ascii="Times New Roman" w:hAnsi="Times New Roman" w:cs="Times New Roman"/>
        </w:rPr>
        <w:t xml:space="preserve"> Abraham 2014:</w:t>
      </w:r>
      <w:r w:rsidR="00DD6852" w:rsidRPr="00493A0C">
        <w:rPr>
          <w:rFonts w:ascii="Times New Roman" w:hAnsi="Times New Roman" w:cs="Times New Roman"/>
        </w:rPr>
        <w:t xml:space="preserve"> 478</w:t>
      </w:r>
    </w:p>
  </w:footnote>
  <w:footnote w:id="26">
    <w:p w14:paraId="4565F57F" w14:textId="0A958BA5" w:rsidR="005C5F05" w:rsidRPr="00493A0C" w:rsidRDefault="005C5F05">
      <w:pPr>
        <w:pStyle w:val="FootnoteText"/>
        <w:rPr>
          <w:rFonts w:ascii="Times New Roman" w:hAnsi="Times New Roman" w:cs="Times New Roman"/>
        </w:rPr>
      </w:pPr>
      <w:r w:rsidRPr="00493A0C">
        <w:rPr>
          <w:rStyle w:val="FootnoteReference"/>
          <w:rFonts w:ascii="Times New Roman" w:hAnsi="Times New Roman" w:cs="Times New Roman"/>
        </w:rPr>
        <w:footnoteRef/>
      </w:r>
      <w:r w:rsidRPr="00493A0C">
        <w:rPr>
          <w:rFonts w:ascii="Times New Roman" w:hAnsi="Times New Roman" w:cs="Times New Roman"/>
        </w:rPr>
        <w:t xml:space="preserve"> Abraham 2014:</w:t>
      </w:r>
      <w:r w:rsidR="00DD6852" w:rsidRPr="00493A0C">
        <w:rPr>
          <w:rFonts w:ascii="Times New Roman" w:hAnsi="Times New Roman" w:cs="Times New Roman"/>
        </w:rPr>
        <w:t xml:space="preserve"> 478</w:t>
      </w:r>
    </w:p>
  </w:footnote>
  <w:footnote w:id="27">
    <w:p w14:paraId="139B344D" w14:textId="3597D5B0" w:rsidR="005C5F05" w:rsidRPr="00493A0C" w:rsidRDefault="005C5F05" w:rsidP="00261A27">
      <w:pPr>
        <w:pStyle w:val="FootnoteText"/>
        <w:rPr>
          <w:rFonts w:ascii="Times New Roman" w:hAnsi="Times New Roman" w:cs="Times New Roman"/>
        </w:rPr>
      </w:pPr>
      <w:r w:rsidRPr="00493A0C">
        <w:rPr>
          <w:rStyle w:val="FootnoteReference"/>
          <w:rFonts w:ascii="Times New Roman" w:hAnsi="Times New Roman" w:cs="Times New Roman"/>
        </w:rPr>
        <w:footnoteRef/>
      </w:r>
      <w:r w:rsidRPr="00493A0C">
        <w:rPr>
          <w:rFonts w:ascii="Times New Roman" w:hAnsi="Times New Roman" w:cs="Times New Roman"/>
        </w:rPr>
        <w:t xml:space="preserve"> Abraham 2014:</w:t>
      </w:r>
      <w:r w:rsidR="00DD6852" w:rsidRPr="00493A0C">
        <w:rPr>
          <w:rFonts w:ascii="Times New Roman" w:hAnsi="Times New Roman" w:cs="Times New Roman"/>
        </w:rPr>
        <w:t xml:space="preserve"> 478</w:t>
      </w:r>
    </w:p>
  </w:footnote>
  <w:footnote w:id="28">
    <w:p w14:paraId="54CA163C" w14:textId="78A95D69" w:rsidR="005C5F05" w:rsidRPr="00493A0C" w:rsidRDefault="005C5F05">
      <w:pPr>
        <w:pStyle w:val="FootnoteText"/>
        <w:rPr>
          <w:rFonts w:ascii="Times New Roman" w:hAnsi="Times New Roman" w:cs="Times New Roman"/>
        </w:rPr>
      </w:pPr>
      <w:r w:rsidRPr="00493A0C">
        <w:rPr>
          <w:rStyle w:val="FootnoteReference"/>
          <w:rFonts w:ascii="Times New Roman" w:hAnsi="Times New Roman" w:cs="Times New Roman"/>
        </w:rPr>
        <w:footnoteRef/>
      </w:r>
      <w:r w:rsidRPr="00493A0C">
        <w:rPr>
          <w:rFonts w:ascii="Times New Roman" w:hAnsi="Times New Roman" w:cs="Times New Roman"/>
        </w:rPr>
        <w:t xml:space="preserve"> Abraham 2014:</w:t>
      </w:r>
      <w:r w:rsidR="00DD6852" w:rsidRPr="00493A0C">
        <w:rPr>
          <w:rFonts w:ascii="Times New Roman" w:hAnsi="Times New Roman" w:cs="Times New Roman"/>
        </w:rPr>
        <w:t xml:space="preserve"> 478</w:t>
      </w:r>
    </w:p>
  </w:footnote>
  <w:footnote w:id="29">
    <w:p w14:paraId="44FB4577" w14:textId="7533490E" w:rsidR="005C5F05" w:rsidRPr="00493A0C" w:rsidRDefault="005C5F05">
      <w:pPr>
        <w:pStyle w:val="FootnoteText"/>
        <w:rPr>
          <w:rFonts w:ascii="Times New Roman" w:hAnsi="Times New Roman" w:cs="Times New Roman"/>
        </w:rPr>
      </w:pPr>
      <w:r w:rsidRPr="00493A0C">
        <w:rPr>
          <w:rStyle w:val="FootnoteReference"/>
          <w:rFonts w:ascii="Times New Roman" w:hAnsi="Times New Roman" w:cs="Times New Roman"/>
        </w:rPr>
        <w:footnoteRef/>
      </w:r>
      <w:r w:rsidRPr="00493A0C">
        <w:rPr>
          <w:rFonts w:ascii="Times New Roman" w:hAnsi="Times New Roman" w:cs="Times New Roman"/>
        </w:rPr>
        <w:t xml:space="preserve"> </w:t>
      </w:r>
      <w:r w:rsidR="00A2223D" w:rsidRPr="00493A0C">
        <w:rPr>
          <w:rFonts w:ascii="Times New Roman" w:hAnsi="Times New Roman" w:cs="Times New Roman"/>
        </w:rPr>
        <w:t>Philostr. II</w:t>
      </w:r>
      <w:r w:rsidR="00A2223D" w:rsidRPr="00493A0C">
        <w:rPr>
          <w:rFonts w:ascii="Times New Roman" w:hAnsi="Times New Roman" w:cs="Times New Roman"/>
        </w:rPr>
        <w:t>I. 1</w:t>
      </w:r>
    </w:p>
  </w:footnote>
  <w:footnote w:id="30">
    <w:p w14:paraId="53917CDB" w14:textId="74B8C330" w:rsidR="005C5F05" w:rsidRPr="00493A0C" w:rsidRDefault="005C5F05">
      <w:pPr>
        <w:pStyle w:val="FootnoteText"/>
        <w:rPr>
          <w:rFonts w:ascii="Times New Roman" w:hAnsi="Times New Roman" w:cs="Times New Roman"/>
        </w:rPr>
      </w:pPr>
      <w:r w:rsidRPr="00493A0C">
        <w:rPr>
          <w:rStyle w:val="FootnoteReference"/>
          <w:rFonts w:ascii="Times New Roman" w:hAnsi="Times New Roman" w:cs="Times New Roman"/>
        </w:rPr>
        <w:footnoteRef/>
      </w:r>
      <w:r w:rsidRPr="00493A0C">
        <w:rPr>
          <w:rFonts w:ascii="Times New Roman" w:hAnsi="Times New Roman" w:cs="Times New Roman"/>
        </w:rPr>
        <w:t xml:space="preserve"> </w:t>
      </w:r>
      <w:r w:rsidR="00A2223D" w:rsidRPr="00493A0C">
        <w:rPr>
          <w:rFonts w:ascii="Times New Roman" w:hAnsi="Times New Roman" w:cs="Times New Roman"/>
        </w:rPr>
        <w:t>Philostr. II</w:t>
      </w:r>
      <w:r w:rsidR="00A2223D" w:rsidRPr="00493A0C">
        <w:rPr>
          <w:rFonts w:ascii="Times New Roman" w:hAnsi="Times New Roman" w:cs="Times New Roman"/>
        </w:rPr>
        <w:t>I. 2</w:t>
      </w:r>
    </w:p>
  </w:footnote>
  <w:footnote w:id="31">
    <w:p w14:paraId="7A6DA1A3" w14:textId="58D6C48D" w:rsidR="005C5F05" w:rsidRDefault="005C5F05">
      <w:pPr>
        <w:pStyle w:val="FootnoteText"/>
      </w:pPr>
      <w:r w:rsidRPr="00493A0C">
        <w:rPr>
          <w:rStyle w:val="FootnoteReference"/>
          <w:rFonts w:ascii="Times New Roman" w:hAnsi="Times New Roman" w:cs="Times New Roman"/>
        </w:rPr>
        <w:footnoteRef/>
      </w:r>
      <w:r w:rsidRPr="00493A0C">
        <w:rPr>
          <w:rFonts w:ascii="Times New Roman" w:hAnsi="Times New Roman" w:cs="Times New Roman"/>
        </w:rPr>
        <w:t xml:space="preserve"> </w:t>
      </w:r>
      <w:r w:rsidR="00A2223D" w:rsidRPr="00493A0C">
        <w:rPr>
          <w:rFonts w:ascii="Times New Roman" w:hAnsi="Times New Roman" w:cs="Times New Roman"/>
        </w:rPr>
        <w:t>Philostr. II</w:t>
      </w:r>
      <w:r w:rsidR="00A2223D" w:rsidRPr="00493A0C">
        <w:rPr>
          <w:rFonts w:ascii="Times New Roman" w:hAnsi="Times New Roman" w:cs="Times New Roman"/>
        </w:rPr>
        <w:t>I. 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5B9BD5" w:themeColor="accent1"/>
        <w:sz w:val="20"/>
        <w:szCs w:val="20"/>
      </w:rPr>
      <w:alias w:val="Author"/>
      <w:tag w:val=""/>
      <w:id w:val="-952397527"/>
      <w:placeholder>
        <w:docPart w:val="D1C9B6BC44F848B49DA4FDEFCE5DB79F"/>
      </w:placeholder>
      <w:dataBinding w:prefixMappings="xmlns:ns0='http://purl.org/dc/elements/1.1/' xmlns:ns1='http://schemas.openxmlformats.org/package/2006/metadata/core-properties' " w:xpath="/ns1:coreProperties[1]/ns0:creator[1]" w:storeItemID="{6C3C8BC8-F283-45AE-878A-BAB7291924A1}"/>
      <w:text/>
    </w:sdtPr>
    <w:sdtContent>
      <w:p w14:paraId="5B3A2F8F" w14:textId="54CE0CE4" w:rsidR="005C5F05" w:rsidRDefault="005C5F05">
        <w:pPr>
          <w:pStyle w:val="Header"/>
          <w:jc w:val="center"/>
          <w:rPr>
            <w:color w:val="5B9BD5" w:themeColor="accent1"/>
            <w:sz w:val="20"/>
          </w:rPr>
        </w:pPr>
        <w:r>
          <w:rPr>
            <w:color w:val="5B9BD5" w:themeColor="accent1"/>
            <w:sz w:val="20"/>
            <w:szCs w:val="20"/>
          </w:rPr>
          <w:t>Niamh Kelly (1500837)</w:t>
        </w:r>
      </w:p>
    </w:sdtContent>
  </w:sdt>
  <w:p w14:paraId="623F582A" w14:textId="5F11B288" w:rsidR="005C5F05" w:rsidRDefault="005C5F05">
    <w:pPr>
      <w:pStyle w:val="Header"/>
      <w:jc w:val="center"/>
      <w:rPr>
        <w:caps/>
        <w:color w:val="5B9BD5" w:themeColor="accent1"/>
      </w:rPr>
    </w:pPr>
    <w:r>
      <w:rPr>
        <w:caps/>
        <w:color w:val="5B9BD5" w:themeColor="accent1"/>
      </w:rPr>
      <w:t xml:space="preserve"> </w:t>
    </w:r>
    <w:sdt>
      <w:sdtPr>
        <w:rPr>
          <w:caps/>
          <w:color w:val="5B9BD5" w:themeColor="accent1"/>
        </w:rPr>
        <w:alias w:val="Title"/>
        <w:tag w:val=""/>
        <w:id w:val="-1954942076"/>
        <w:placeholder>
          <w:docPart w:val="0449BB98F93C4706AFC34310638D2144"/>
        </w:placeholder>
        <w:dataBinding w:prefixMappings="xmlns:ns0='http://purl.org/dc/elements/1.1/' xmlns:ns1='http://schemas.openxmlformats.org/package/2006/metadata/core-properties' " w:xpath="/ns1:coreProperties[1]/ns0:title[1]" w:storeItemID="{6C3C8BC8-F283-45AE-878A-BAB7291924A1}"/>
        <w:text/>
      </w:sdtPr>
      <w:sdtContent>
        <w:r>
          <w:rPr>
            <w:caps/>
            <w:color w:val="5B9BD5" w:themeColor="accent1"/>
          </w:rPr>
          <w:t>clah6007 coursework</w:t>
        </w:r>
      </w:sdtContent>
    </w:sdt>
  </w:p>
  <w:p w14:paraId="6A5C617D" w14:textId="77777777" w:rsidR="005C5F05" w:rsidRDefault="005C5F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72F48934"/>
    <w:lvl w:ilvl="0">
      <w:start w:val="1"/>
      <w:numFmt w:val="bullet"/>
      <w:pStyle w:val="ListBullet"/>
      <w:lvlText w:val=""/>
      <w:lvlJc w:val="left"/>
      <w:pPr>
        <w:tabs>
          <w:tab w:val="num" w:pos="360"/>
        </w:tabs>
        <w:ind w:left="36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5B45"/>
    <w:rsid w:val="0000665F"/>
    <w:rsid w:val="000766D0"/>
    <w:rsid w:val="00106F28"/>
    <w:rsid w:val="0018630F"/>
    <w:rsid w:val="001947B8"/>
    <w:rsid w:val="001B695E"/>
    <w:rsid w:val="001D7561"/>
    <w:rsid w:val="001E41B3"/>
    <w:rsid w:val="001F37C8"/>
    <w:rsid w:val="00261A27"/>
    <w:rsid w:val="003212F8"/>
    <w:rsid w:val="00363877"/>
    <w:rsid w:val="003778B4"/>
    <w:rsid w:val="003F3265"/>
    <w:rsid w:val="003F3A58"/>
    <w:rsid w:val="00435B39"/>
    <w:rsid w:val="00450E54"/>
    <w:rsid w:val="00493A0C"/>
    <w:rsid w:val="00495B45"/>
    <w:rsid w:val="004D67DE"/>
    <w:rsid w:val="00505516"/>
    <w:rsid w:val="0054331B"/>
    <w:rsid w:val="00584ABA"/>
    <w:rsid w:val="005C5F05"/>
    <w:rsid w:val="005E33CA"/>
    <w:rsid w:val="005F5A96"/>
    <w:rsid w:val="00670599"/>
    <w:rsid w:val="006860EF"/>
    <w:rsid w:val="006A44AE"/>
    <w:rsid w:val="006F1942"/>
    <w:rsid w:val="006F446C"/>
    <w:rsid w:val="00702E69"/>
    <w:rsid w:val="00717CC7"/>
    <w:rsid w:val="007B0D47"/>
    <w:rsid w:val="008575FC"/>
    <w:rsid w:val="008613C2"/>
    <w:rsid w:val="008F0D00"/>
    <w:rsid w:val="008F3C0E"/>
    <w:rsid w:val="009145A7"/>
    <w:rsid w:val="00930025"/>
    <w:rsid w:val="00970875"/>
    <w:rsid w:val="00995578"/>
    <w:rsid w:val="009C2447"/>
    <w:rsid w:val="009C5F45"/>
    <w:rsid w:val="00A04BE3"/>
    <w:rsid w:val="00A2223D"/>
    <w:rsid w:val="00A40E44"/>
    <w:rsid w:val="00A41895"/>
    <w:rsid w:val="00A67E12"/>
    <w:rsid w:val="00A80ABE"/>
    <w:rsid w:val="00A87FBB"/>
    <w:rsid w:val="00AC02D7"/>
    <w:rsid w:val="00AD3859"/>
    <w:rsid w:val="00B02ADE"/>
    <w:rsid w:val="00B23A9B"/>
    <w:rsid w:val="00B35842"/>
    <w:rsid w:val="00B8548D"/>
    <w:rsid w:val="00BC29FD"/>
    <w:rsid w:val="00BF38E0"/>
    <w:rsid w:val="00C272E4"/>
    <w:rsid w:val="00C47A26"/>
    <w:rsid w:val="00C564F0"/>
    <w:rsid w:val="00CD070C"/>
    <w:rsid w:val="00D50908"/>
    <w:rsid w:val="00D633B5"/>
    <w:rsid w:val="00D77E58"/>
    <w:rsid w:val="00DB23A0"/>
    <w:rsid w:val="00DD6852"/>
    <w:rsid w:val="00E242BF"/>
    <w:rsid w:val="00E24782"/>
    <w:rsid w:val="00E46DF4"/>
    <w:rsid w:val="00E55200"/>
    <w:rsid w:val="00E63A26"/>
    <w:rsid w:val="00E806BC"/>
    <w:rsid w:val="00EC3EBB"/>
    <w:rsid w:val="00F20A5E"/>
    <w:rsid w:val="00F33933"/>
    <w:rsid w:val="00F51580"/>
    <w:rsid w:val="00F579F6"/>
    <w:rsid w:val="00FB28E7"/>
    <w:rsid w:val="00FE7F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77D3F877"/>
  <w15:chartTrackingRefBased/>
  <w15:docId w15:val="{05889319-575B-4B7E-AE8D-F3A8C8B53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47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47B8"/>
  </w:style>
  <w:style w:type="paragraph" w:styleId="Footer">
    <w:name w:val="footer"/>
    <w:basedOn w:val="Normal"/>
    <w:link w:val="FooterChar"/>
    <w:uiPriority w:val="99"/>
    <w:unhideWhenUsed/>
    <w:rsid w:val="001947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47B8"/>
  </w:style>
  <w:style w:type="paragraph" w:styleId="FootnoteText">
    <w:name w:val="footnote text"/>
    <w:basedOn w:val="Normal"/>
    <w:link w:val="FootnoteTextChar"/>
    <w:uiPriority w:val="99"/>
    <w:semiHidden/>
    <w:unhideWhenUsed/>
    <w:rsid w:val="00435B3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35B39"/>
    <w:rPr>
      <w:sz w:val="20"/>
      <w:szCs w:val="20"/>
    </w:rPr>
  </w:style>
  <w:style w:type="character" w:styleId="FootnoteReference">
    <w:name w:val="footnote reference"/>
    <w:basedOn w:val="DefaultParagraphFont"/>
    <w:uiPriority w:val="99"/>
    <w:semiHidden/>
    <w:unhideWhenUsed/>
    <w:rsid w:val="00435B39"/>
    <w:rPr>
      <w:vertAlign w:val="superscript"/>
    </w:rPr>
  </w:style>
  <w:style w:type="paragraph" w:styleId="ListBullet">
    <w:name w:val="List Bullet"/>
    <w:basedOn w:val="Normal"/>
    <w:uiPriority w:val="99"/>
    <w:unhideWhenUsed/>
    <w:rsid w:val="00670599"/>
    <w:pPr>
      <w:numPr>
        <w:numId w:val="1"/>
      </w:numPr>
      <w:contextualSpacing/>
    </w:pPr>
  </w:style>
  <w:style w:type="character" w:styleId="CommentReference">
    <w:name w:val="annotation reference"/>
    <w:basedOn w:val="DefaultParagraphFont"/>
    <w:uiPriority w:val="99"/>
    <w:semiHidden/>
    <w:unhideWhenUsed/>
    <w:rsid w:val="00B23A9B"/>
    <w:rPr>
      <w:sz w:val="16"/>
      <w:szCs w:val="16"/>
    </w:rPr>
  </w:style>
  <w:style w:type="paragraph" w:styleId="CommentText">
    <w:name w:val="annotation text"/>
    <w:basedOn w:val="Normal"/>
    <w:link w:val="CommentTextChar"/>
    <w:uiPriority w:val="99"/>
    <w:semiHidden/>
    <w:unhideWhenUsed/>
    <w:rsid w:val="00B23A9B"/>
    <w:pPr>
      <w:spacing w:line="240" w:lineRule="auto"/>
    </w:pPr>
    <w:rPr>
      <w:sz w:val="20"/>
      <w:szCs w:val="20"/>
    </w:rPr>
  </w:style>
  <w:style w:type="character" w:customStyle="1" w:styleId="CommentTextChar">
    <w:name w:val="Comment Text Char"/>
    <w:basedOn w:val="DefaultParagraphFont"/>
    <w:link w:val="CommentText"/>
    <w:uiPriority w:val="99"/>
    <w:semiHidden/>
    <w:rsid w:val="00B23A9B"/>
    <w:rPr>
      <w:sz w:val="20"/>
      <w:szCs w:val="20"/>
    </w:rPr>
  </w:style>
  <w:style w:type="paragraph" w:styleId="CommentSubject">
    <w:name w:val="annotation subject"/>
    <w:basedOn w:val="CommentText"/>
    <w:next w:val="CommentText"/>
    <w:link w:val="CommentSubjectChar"/>
    <w:uiPriority w:val="99"/>
    <w:semiHidden/>
    <w:unhideWhenUsed/>
    <w:rsid w:val="00B23A9B"/>
    <w:rPr>
      <w:b/>
      <w:bCs/>
    </w:rPr>
  </w:style>
  <w:style w:type="character" w:customStyle="1" w:styleId="CommentSubjectChar">
    <w:name w:val="Comment Subject Char"/>
    <w:basedOn w:val="CommentTextChar"/>
    <w:link w:val="CommentSubject"/>
    <w:uiPriority w:val="99"/>
    <w:semiHidden/>
    <w:rsid w:val="00B23A9B"/>
    <w:rPr>
      <w:b/>
      <w:bCs/>
      <w:sz w:val="20"/>
      <w:szCs w:val="20"/>
    </w:rPr>
  </w:style>
  <w:style w:type="paragraph" w:styleId="BalloonText">
    <w:name w:val="Balloon Text"/>
    <w:basedOn w:val="Normal"/>
    <w:link w:val="BalloonTextChar"/>
    <w:uiPriority w:val="99"/>
    <w:semiHidden/>
    <w:unhideWhenUsed/>
    <w:rsid w:val="00B23A9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3A9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1C9B6BC44F848B49DA4FDEFCE5DB79F"/>
        <w:category>
          <w:name w:val="General"/>
          <w:gallery w:val="placeholder"/>
        </w:category>
        <w:types>
          <w:type w:val="bbPlcHdr"/>
        </w:types>
        <w:behaviors>
          <w:behavior w:val="content"/>
        </w:behaviors>
        <w:guid w:val="{F3B78F94-BD3B-4D28-94B3-2D9B958E6531}"/>
      </w:docPartPr>
      <w:docPartBody>
        <w:p w:rsidR="000A1CE9" w:rsidRDefault="00E27201" w:rsidP="00E27201">
          <w:pPr>
            <w:pStyle w:val="D1C9B6BC44F848B49DA4FDEFCE5DB79F"/>
          </w:pPr>
          <w:r>
            <w:rPr>
              <w:color w:val="4472C4" w:themeColor="accent1"/>
              <w:sz w:val="20"/>
              <w:szCs w:val="20"/>
            </w:rPr>
            <w:t>[Author name]</w:t>
          </w:r>
        </w:p>
      </w:docPartBody>
    </w:docPart>
    <w:docPart>
      <w:docPartPr>
        <w:name w:val="0449BB98F93C4706AFC34310638D2144"/>
        <w:category>
          <w:name w:val="General"/>
          <w:gallery w:val="placeholder"/>
        </w:category>
        <w:types>
          <w:type w:val="bbPlcHdr"/>
        </w:types>
        <w:behaviors>
          <w:behavior w:val="content"/>
        </w:behaviors>
        <w:guid w:val="{F638C54F-C96E-4DD4-9C90-0F07A4B4CCBA}"/>
      </w:docPartPr>
      <w:docPartBody>
        <w:p w:rsidR="000A1CE9" w:rsidRDefault="00E27201" w:rsidP="00E27201">
          <w:pPr>
            <w:pStyle w:val="0449BB98F93C4706AFC34310638D2144"/>
          </w:pPr>
          <w:r>
            <w:rPr>
              <w:caps/>
              <w:color w:val="4472C4"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7201"/>
    <w:rsid w:val="000A1CE9"/>
    <w:rsid w:val="00487034"/>
    <w:rsid w:val="004B7645"/>
    <w:rsid w:val="00AD06CA"/>
    <w:rsid w:val="00E272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1C9B6BC44F848B49DA4FDEFCE5DB79F">
    <w:name w:val="D1C9B6BC44F848B49DA4FDEFCE5DB79F"/>
    <w:rsid w:val="00E27201"/>
  </w:style>
  <w:style w:type="paragraph" w:customStyle="1" w:styleId="0449BB98F93C4706AFC34310638D2144">
    <w:name w:val="0449BB98F93C4706AFC34310638D2144"/>
    <w:rsid w:val="00E2720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6CB6B5-EF37-4E5B-8288-242C0C54DE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1338</TotalTime>
  <Pages>9</Pages>
  <Words>2160</Words>
  <Characters>12318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clah6007 coursework</vt:lpstr>
    </vt:vector>
  </TitlesOfParts>
  <Company>University of Wales Trinity Saint David</Company>
  <LinksUpToDate>false</LinksUpToDate>
  <CharactersWithSpaces>14450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clah6007 coursework</dc:title>
  <dc:subject/>
  <dc:creator>Niamh Kelly (1500837)</dc:creator>
  <cp:keywords/>
  <dc:description/>
  <cp:lastModifiedBy>Niamh Kelly</cp:lastModifiedBy>
  <cp:revision>31</cp:revision>
  <dcterms:created xsi:type="dcterms:W3CDTF">2017-11-28T17:58:00Z</dcterms:created>
  <dcterms:modified xsi:type="dcterms:W3CDTF">2017-12-12T20:36:00Z</dcterms:modified>
</cp:coreProperties>
</file>