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null)" ContentType="image/x-em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11B8" w:rsidRDefault="002411B8" w:rsidP="002411B8">
      <w:pPr>
        <w:spacing w:line="360" w:lineRule="auto"/>
        <w:rPr>
          <w:rFonts w:ascii="Arial" w:hAnsi="Arial" w:cs="Arial"/>
          <w:b/>
          <w:sz w:val="22"/>
          <w:szCs w:val="22"/>
        </w:rPr>
      </w:pPr>
    </w:p>
    <w:p w:rsidR="002411B8" w:rsidRPr="00A85BFE" w:rsidRDefault="002411B8" w:rsidP="002411B8">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51C217C1" wp14:editId="1E162B12">
            <wp:simplePos x="0" y="0"/>
            <wp:positionH relativeFrom="column">
              <wp:posOffset>-310393</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p>
    <w:p w:rsidR="002411B8" w:rsidRPr="00A406E5" w:rsidRDefault="002411B8" w:rsidP="002411B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2411B8" w:rsidRPr="00A406E5" w:rsidTr="00744C7B">
        <w:tc>
          <w:tcPr>
            <w:tcW w:w="9922" w:type="dxa"/>
            <w:shd w:val="clear" w:color="auto" w:fill="C0C0C0"/>
          </w:tcPr>
          <w:p w:rsidR="002411B8" w:rsidRPr="00A406E5" w:rsidRDefault="002411B8" w:rsidP="00744C7B">
            <w:pPr>
              <w:pStyle w:val="Heading4"/>
              <w:rPr>
                <w:rFonts w:ascii="Arial" w:hAnsi="Arial" w:cs="Arial"/>
                <w:b/>
                <w:bCs/>
              </w:rPr>
            </w:pPr>
            <w:r w:rsidRPr="6D4D0207">
              <w:rPr>
                <w:rFonts w:ascii="Arial" w:hAnsi="Arial" w:cs="Arial"/>
                <w:b/>
                <w:bCs/>
              </w:rPr>
              <w:t xml:space="preserve">LEVEL 6 ASSESSMENT SPECIFICATION </w:t>
            </w:r>
          </w:p>
        </w:tc>
      </w:tr>
    </w:tbl>
    <w:p w:rsidR="002411B8" w:rsidRPr="00A406E5" w:rsidRDefault="002411B8" w:rsidP="002411B8">
      <w:pPr>
        <w:jc w:val="center"/>
        <w:rPr>
          <w:rFonts w:ascii="Arial" w:hAnsi="Arial" w:cs="Arial"/>
          <w:b/>
          <w:i/>
          <w:sz w:val="32"/>
        </w:rPr>
      </w:pPr>
    </w:p>
    <w:tbl>
      <w:tblPr>
        <w:tblW w:w="10598"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3517"/>
        <w:gridCol w:w="2423"/>
        <w:gridCol w:w="2423"/>
      </w:tblGrid>
      <w:tr w:rsidR="002411B8" w:rsidRPr="00A406E5" w:rsidTr="00744C7B">
        <w:tc>
          <w:tcPr>
            <w:tcW w:w="2093"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2411B8" w:rsidRPr="00A406E5" w:rsidRDefault="002411B8" w:rsidP="00744C7B">
            <w:pPr>
              <w:spacing w:before="120" w:after="120"/>
              <w:jc w:val="both"/>
              <w:rPr>
                <w:rFonts w:ascii="Arial" w:hAnsi="Arial" w:cs="Arial"/>
                <w:b/>
                <w:sz w:val="22"/>
                <w:szCs w:val="22"/>
              </w:rPr>
            </w:pPr>
            <w:r>
              <w:rPr>
                <w:rFonts w:ascii="Arial" w:hAnsi="Arial" w:cs="Arial"/>
                <w:b/>
                <w:sz w:val="22"/>
                <w:szCs w:val="22"/>
              </w:rPr>
              <w:t>Lauren Stevens</w:t>
            </w:r>
          </w:p>
        </w:tc>
        <w:tc>
          <w:tcPr>
            <w:tcW w:w="2268" w:type="dxa"/>
            <w:shd w:val="clear" w:color="auto" w:fill="D9D9D9" w:themeFill="background1" w:themeFillShade="D9"/>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2411B8" w:rsidRPr="00A406E5" w:rsidRDefault="002411B8" w:rsidP="00744C7B">
            <w:pPr>
              <w:spacing w:before="120" w:after="120"/>
              <w:jc w:val="both"/>
              <w:rPr>
                <w:rFonts w:ascii="Arial" w:hAnsi="Arial" w:cs="Arial"/>
                <w:b/>
                <w:sz w:val="22"/>
                <w:szCs w:val="22"/>
              </w:rPr>
            </w:pPr>
            <w:r>
              <w:rPr>
                <w:rFonts w:ascii="Arial" w:hAnsi="Arial" w:cs="Arial"/>
                <w:b/>
                <w:sz w:val="22"/>
                <w:szCs w:val="22"/>
              </w:rPr>
              <w:t>1502362</w:t>
            </w:r>
          </w:p>
        </w:tc>
      </w:tr>
      <w:tr w:rsidR="002411B8" w:rsidRPr="00A406E5" w:rsidTr="00744C7B">
        <w:tc>
          <w:tcPr>
            <w:tcW w:w="2093"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2411B8" w:rsidRPr="00A406E5" w:rsidRDefault="002411B8" w:rsidP="00744C7B">
            <w:pPr>
              <w:spacing w:before="120" w:after="120"/>
              <w:jc w:val="both"/>
              <w:rPr>
                <w:rFonts w:ascii="Arial" w:hAnsi="Arial" w:cs="Arial"/>
                <w:b/>
                <w:sz w:val="22"/>
                <w:szCs w:val="22"/>
              </w:rPr>
            </w:pPr>
            <w:r>
              <w:rPr>
                <w:rFonts w:ascii="Arial" w:hAnsi="Arial" w:cs="Arial"/>
                <w:b/>
                <w:sz w:val="22"/>
                <w:szCs w:val="22"/>
              </w:rPr>
              <w:t>Primary</w:t>
            </w:r>
          </w:p>
        </w:tc>
      </w:tr>
      <w:tr w:rsidR="002411B8" w:rsidRPr="00A406E5" w:rsidTr="00744C7B">
        <w:tc>
          <w:tcPr>
            <w:tcW w:w="2093"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2411B8" w:rsidRPr="00A406E5" w:rsidRDefault="002411B8" w:rsidP="00744C7B">
            <w:pPr>
              <w:spacing w:before="120" w:after="120"/>
              <w:jc w:val="both"/>
              <w:rPr>
                <w:rFonts w:ascii="Arial" w:hAnsi="Arial" w:cs="Arial"/>
                <w:b/>
                <w:sz w:val="22"/>
                <w:szCs w:val="22"/>
              </w:rPr>
            </w:pPr>
            <w:r>
              <w:rPr>
                <w:rFonts w:ascii="Arial" w:hAnsi="Arial" w:cs="Arial"/>
                <w:b/>
                <w:sz w:val="22"/>
                <w:szCs w:val="22"/>
              </w:rPr>
              <w:t>Principles of Pedagogy</w:t>
            </w:r>
          </w:p>
        </w:tc>
      </w:tr>
      <w:tr w:rsidR="002411B8" w:rsidRPr="00A406E5" w:rsidTr="00744C7B">
        <w:tc>
          <w:tcPr>
            <w:tcW w:w="2093"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2411B8" w:rsidRPr="00A406E5" w:rsidRDefault="002411B8" w:rsidP="00744C7B">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rsidR="002411B8" w:rsidRPr="004D5E9B" w:rsidRDefault="002411B8" w:rsidP="00744C7B">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2411B8" w:rsidRPr="00A406E5" w:rsidRDefault="002411B8" w:rsidP="00744C7B">
            <w:pPr>
              <w:spacing w:before="120" w:after="120"/>
              <w:jc w:val="both"/>
              <w:rPr>
                <w:rFonts w:ascii="Arial" w:hAnsi="Arial" w:cs="Arial"/>
                <w:b/>
                <w:sz w:val="22"/>
                <w:szCs w:val="22"/>
              </w:rPr>
            </w:pPr>
            <w:r>
              <w:rPr>
                <w:rFonts w:ascii="Arial" w:hAnsi="Arial" w:cs="Arial"/>
                <w:b/>
                <w:sz w:val="22"/>
                <w:szCs w:val="22"/>
              </w:rPr>
              <w:t>100%</w:t>
            </w:r>
          </w:p>
        </w:tc>
      </w:tr>
      <w:tr w:rsidR="002411B8" w:rsidRPr="00A406E5" w:rsidTr="00744C7B">
        <w:tc>
          <w:tcPr>
            <w:tcW w:w="2093"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2411B8" w:rsidRPr="00A406E5" w:rsidRDefault="002411B8" w:rsidP="00744C7B">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2411B8" w:rsidRPr="00A406E5" w:rsidRDefault="002411B8" w:rsidP="00744C7B">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2411B8" w:rsidRPr="00A406E5" w:rsidTr="00744C7B">
        <w:tc>
          <w:tcPr>
            <w:tcW w:w="2093"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2411B8" w:rsidRPr="00A406E5" w:rsidRDefault="002411B8" w:rsidP="00744C7B">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2411B8" w:rsidRPr="00A406E5" w:rsidRDefault="002411B8" w:rsidP="00744C7B">
            <w:pPr>
              <w:spacing w:before="120" w:after="120"/>
              <w:jc w:val="both"/>
              <w:rPr>
                <w:rFonts w:ascii="Arial" w:hAnsi="Arial" w:cs="Arial"/>
                <w:b/>
                <w:sz w:val="22"/>
                <w:szCs w:val="22"/>
              </w:rPr>
            </w:pPr>
            <w:r>
              <w:rPr>
                <w:rFonts w:ascii="Arial" w:hAnsi="Arial" w:cs="Arial"/>
                <w:b/>
                <w:sz w:val="22"/>
                <w:szCs w:val="22"/>
              </w:rPr>
              <w:t>5,000 or equivalent.</w:t>
            </w:r>
          </w:p>
        </w:tc>
      </w:tr>
      <w:tr w:rsidR="002411B8" w:rsidRPr="00A406E5" w:rsidTr="00744C7B">
        <w:tc>
          <w:tcPr>
            <w:tcW w:w="2093"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2411B8" w:rsidRPr="00A406E5" w:rsidRDefault="002411B8" w:rsidP="00744C7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rsidR="002411B8" w:rsidRPr="00A406E5" w:rsidRDefault="002411B8" w:rsidP="00744C7B">
            <w:pPr>
              <w:spacing w:before="120" w:after="120"/>
              <w:jc w:val="both"/>
              <w:rPr>
                <w:rFonts w:ascii="Arial" w:hAnsi="Arial" w:cs="Arial"/>
                <w:b/>
                <w:sz w:val="22"/>
                <w:szCs w:val="22"/>
              </w:rPr>
            </w:pPr>
          </w:p>
        </w:tc>
        <w:tc>
          <w:tcPr>
            <w:tcW w:w="2268"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2411B8" w:rsidRPr="00A406E5" w:rsidRDefault="002411B8" w:rsidP="00744C7B">
            <w:pPr>
              <w:spacing w:before="120" w:after="120"/>
              <w:jc w:val="both"/>
              <w:rPr>
                <w:rFonts w:ascii="Arial" w:hAnsi="Arial" w:cs="Arial"/>
                <w:b/>
                <w:sz w:val="22"/>
                <w:szCs w:val="22"/>
              </w:rPr>
            </w:pPr>
            <w:r>
              <w:rPr>
                <w:rFonts w:ascii="Arial" w:hAnsi="Arial" w:cs="Arial"/>
                <w:b/>
                <w:sz w:val="22"/>
                <w:szCs w:val="22"/>
              </w:rPr>
              <w:t>14/11/18</w:t>
            </w:r>
          </w:p>
        </w:tc>
      </w:tr>
      <w:tr w:rsidR="002411B8" w:rsidRPr="00A406E5" w:rsidTr="00744C7B">
        <w:tc>
          <w:tcPr>
            <w:tcW w:w="2093" w:type="dxa"/>
            <w:shd w:val="clear" w:color="auto" w:fill="auto"/>
          </w:tcPr>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2411B8" w:rsidRPr="00A406E5" w:rsidRDefault="002411B8" w:rsidP="00744C7B">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2411B8" w:rsidRPr="00A406E5" w:rsidRDefault="002411B8" w:rsidP="00744C7B">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2411B8" w:rsidRPr="00A406E5" w:rsidTr="00744C7B">
        <w:tc>
          <w:tcPr>
            <w:tcW w:w="2093" w:type="dxa"/>
            <w:shd w:val="clear" w:color="auto" w:fill="auto"/>
          </w:tcPr>
          <w:p w:rsidR="002411B8" w:rsidRPr="00A406E5" w:rsidRDefault="002411B8" w:rsidP="00744C7B">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002411B8" w:rsidRPr="00A406E5" w:rsidRDefault="002411B8" w:rsidP="00744C7B">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42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411B8" w:rsidRPr="00A406E5" w:rsidTr="00744C7B">
        <w:tc>
          <w:tcPr>
            <w:tcW w:w="9747" w:type="dxa"/>
            <w:shd w:val="clear" w:color="auto" w:fill="auto"/>
          </w:tcPr>
          <w:p w:rsidR="002411B8" w:rsidRPr="00A406E5" w:rsidRDefault="002411B8" w:rsidP="00744C7B">
            <w:pPr>
              <w:rPr>
                <w:rFonts w:ascii="Arial" w:hAnsi="Arial" w:cs="Arial"/>
                <w:b/>
                <w:bCs/>
                <w:sz w:val="22"/>
                <w:szCs w:val="22"/>
              </w:rPr>
            </w:pPr>
            <w:r w:rsidRPr="6D4D0207">
              <w:rPr>
                <w:rFonts w:ascii="Arial" w:hAnsi="Arial" w:cs="Arial"/>
                <w:b/>
                <w:bCs/>
                <w:sz w:val="22"/>
                <w:szCs w:val="22"/>
              </w:rPr>
              <w:lastRenderedPageBreak/>
              <w:t xml:space="preserve">Module Learning Outcomes </w:t>
            </w:r>
          </w:p>
          <w:p w:rsidR="002411B8" w:rsidRPr="00A406E5" w:rsidRDefault="002411B8" w:rsidP="00744C7B">
            <w:pPr>
              <w:rPr>
                <w:rFonts w:ascii="Arial" w:hAnsi="Arial" w:cs="Arial"/>
                <w:sz w:val="22"/>
                <w:szCs w:val="22"/>
              </w:rPr>
            </w:pPr>
            <w:r w:rsidRPr="6D4D0207">
              <w:rPr>
                <w:rFonts w:ascii="Arial" w:hAnsi="Arial" w:cs="Arial"/>
                <w:b/>
                <w:bCs/>
                <w:sz w:val="22"/>
                <w:szCs w:val="22"/>
              </w:rPr>
              <w:t>(from module syllabus)</w:t>
            </w:r>
          </w:p>
        </w:tc>
      </w:tr>
      <w:tr w:rsidR="002411B8" w:rsidRPr="00A406E5" w:rsidTr="00744C7B">
        <w:tc>
          <w:tcPr>
            <w:tcW w:w="9747" w:type="dxa"/>
          </w:tcPr>
          <w:p w:rsidR="002411B8" w:rsidRPr="00A406E5" w:rsidRDefault="002411B8" w:rsidP="00744C7B">
            <w:pPr>
              <w:rPr>
                <w:rFonts w:ascii="Arial" w:hAnsi="Arial" w:cs="Arial"/>
                <w:sz w:val="22"/>
                <w:szCs w:val="22"/>
              </w:rPr>
            </w:pPr>
          </w:p>
          <w:p w:rsidR="002411B8" w:rsidRPr="00C3119F" w:rsidRDefault="002411B8" w:rsidP="00744C7B">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rsidR="002411B8" w:rsidRPr="00C3119F" w:rsidRDefault="002411B8" w:rsidP="00744C7B">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rsidR="002411B8" w:rsidRPr="00A406E5" w:rsidRDefault="002411B8" w:rsidP="00744C7B">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rsidR="002411B8" w:rsidRPr="00A406E5" w:rsidRDefault="002411B8" w:rsidP="00744C7B">
            <w:pPr>
              <w:rPr>
                <w:rFonts w:ascii="Arial" w:hAnsi="Arial" w:cs="Arial"/>
                <w:sz w:val="22"/>
                <w:szCs w:val="22"/>
              </w:rPr>
            </w:pPr>
          </w:p>
        </w:tc>
      </w:tr>
    </w:tbl>
    <w:p w:rsidR="002411B8" w:rsidRDefault="002411B8" w:rsidP="002411B8">
      <w:pPr>
        <w:spacing w:line="360" w:lineRule="auto"/>
        <w:rPr>
          <w:rFonts w:ascii="Arial" w:hAnsi="Arial" w:cs="Arial"/>
          <w:b/>
          <w:sz w:val="22"/>
          <w:szCs w:val="22"/>
        </w:rPr>
      </w:pPr>
    </w:p>
    <w:p w:rsidR="004A2D63" w:rsidRDefault="00C95FFA" w:rsidP="00C95FFA">
      <w:pPr>
        <w:spacing w:line="360" w:lineRule="auto"/>
        <w:jc w:val="center"/>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rsidR="00A87240" w:rsidRDefault="00A87240" w:rsidP="00C95FFA">
      <w:pPr>
        <w:spacing w:line="360" w:lineRule="auto"/>
        <w:jc w:val="center"/>
        <w:rPr>
          <w:rFonts w:ascii="Arial" w:hAnsi="Arial" w:cs="Arial"/>
          <w:b/>
          <w:sz w:val="22"/>
          <w:szCs w:val="22"/>
        </w:rPr>
      </w:pPr>
    </w:p>
    <w:p w:rsidR="00A87240" w:rsidRDefault="00A87240" w:rsidP="00C95FFA">
      <w:pPr>
        <w:spacing w:line="360" w:lineRule="auto"/>
        <w:jc w:val="center"/>
        <w:rPr>
          <w:rFonts w:ascii="Arial" w:hAnsi="Arial" w:cs="Arial"/>
        </w:rPr>
      </w:pPr>
      <w:r>
        <w:rPr>
          <w:rFonts w:ascii="Arial" w:hAnsi="Arial" w:cs="Arial"/>
          <w:b/>
          <w:sz w:val="22"/>
          <w:szCs w:val="22"/>
        </w:rPr>
        <w:t xml:space="preserve">Word Count: </w:t>
      </w:r>
      <w:r w:rsidR="006E0AB4">
        <w:rPr>
          <w:rFonts w:ascii="Arial" w:hAnsi="Arial" w:cs="Arial"/>
          <w:b/>
          <w:sz w:val="22"/>
          <w:szCs w:val="22"/>
        </w:rPr>
        <w:t>45</w:t>
      </w:r>
      <w:r w:rsidR="000E1EFE">
        <w:rPr>
          <w:rFonts w:ascii="Arial" w:hAnsi="Arial" w:cs="Arial"/>
          <w:b/>
          <w:sz w:val="22"/>
          <w:szCs w:val="22"/>
        </w:rPr>
        <w:t>61</w:t>
      </w:r>
    </w:p>
    <w:p w:rsidR="004A2D63" w:rsidRDefault="004A2D63" w:rsidP="00C1407E">
      <w:pPr>
        <w:spacing w:line="360" w:lineRule="auto"/>
        <w:rPr>
          <w:rFonts w:ascii="Arial" w:hAnsi="Arial" w:cs="Arial"/>
        </w:rPr>
      </w:pPr>
    </w:p>
    <w:p w:rsidR="00C1407E" w:rsidRDefault="00833548" w:rsidP="00C1407E">
      <w:pPr>
        <w:spacing w:line="360" w:lineRule="auto"/>
        <w:rPr>
          <w:rFonts w:ascii="Arial" w:hAnsi="Arial" w:cs="Arial"/>
        </w:rPr>
      </w:pPr>
      <w:r>
        <w:rPr>
          <w:rFonts w:ascii="Arial" w:hAnsi="Arial" w:cs="Arial"/>
        </w:rPr>
        <w:t xml:space="preserve">Learning is an important aspect of a child’s life and the environment that they are learning in is a major contributor </w:t>
      </w:r>
      <w:r w:rsidR="00683BF1">
        <w:rPr>
          <w:rFonts w:ascii="Arial" w:hAnsi="Arial" w:cs="Arial"/>
        </w:rPr>
        <w:t>to how effective this learning is</w:t>
      </w:r>
      <w:r>
        <w:rPr>
          <w:rFonts w:ascii="Arial" w:hAnsi="Arial" w:cs="Arial"/>
        </w:rPr>
        <w:t>.</w:t>
      </w:r>
      <w:r w:rsidR="00683BF1">
        <w:rPr>
          <w:rFonts w:ascii="Arial" w:hAnsi="Arial" w:cs="Arial"/>
        </w:rPr>
        <w:t xml:space="preserve"> Not one child learns the same so it is important that practitioners are able to differentiate their learning styles to ensure each child under their care is learning. </w:t>
      </w:r>
      <w:r w:rsidR="00AB152B">
        <w:rPr>
          <w:rFonts w:ascii="Arial" w:hAnsi="Arial" w:cs="Arial"/>
        </w:rPr>
        <w:t>Dewey (2015) states that teaching and learning are necessary for society to continue to exist. Therefore, a</w:t>
      </w:r>
      <w:r w:rsidR="00683BF1">
        <w:rPr>
          <w:rFonts w:ascii="Arial" w:hAnsi="Arial" w:cs="Arial"/>
        </w:rPr>
        <w:t xml:space="preserve">s professionals it is important that </w:t>
      </w:r>
      <w:r w:rsidR="00AB152B">
        <w:rPr>
          <w:rFonts w:ascii="Arial" w:hAnsi="Arial" w:cs="Arial"/>
        </w:rPr>
        <w:t xml:space="preserve">we </w:t>
      </w:r>
      <w:r w:rsidR="00683BF1">
        <w:rPr>
          <w:rFonts w:ascii="Arial" w:hAnsi="Arial" w:cs="Arial"/>
        </w:rPr>
        <w:t xml:space="preserve">gain the knowledge and understanding of the curriculum and how children learn in order for the learning of children to be fostered. </w:t>
      </w:r>
      <w:r w:rsidR="00C1407E">
        <w:rPr>
          <w:rFonts w:ascii="Arial" w:hAnsi="Arial" w:cs="Arial"/>
        </w:rPr>
        <w:t>This assignment aims to look at a learning event which has happened during a classroom observation. It w</w:t>
      </w:r>
      <w:r w:rsidR="000E1EFE">
        <w:rPr>
          <w:rFonts w:ascii="Arial" w:hAnsi="Arial" w:cs="Arial"/>
        </w:rPr>
        <w:t xml:space="preserve">ill reflect upon what took place </w:t>
      </w:r>
      <w:r w:rsidR="00C1407E">
        <w:rPr>
          <w:rFonts w:ascii="Arial" w:hAnsi="Arial" w:cs="Arial"/>
        </w:rPr>
        <w:t xml:space="preserve">and connect this incident with theories of learning and teaching. Recommendations on how this event could be improved will be looked at also. In order for this assignment to be written observation of a classroom environment needed to take place. Within this observation it was outlined clearly what needed to be looked at, these included gaining an understanding of the different learning theories and how to put these into practice. </w:t>
      </w:r>
      <w:r w:rsidR="00B12B26">
        <w:rPr>
          <w:rFonts w:ascii="Arial" w:hAnsi="Arial" w:cs="Arial"/>
        </w:rPr>
        <w:t xml:space="preserve">Throughout this assignment careful consideration of ethical issues has been taken in accordance with </w:t>
      </w:r>
      <w:r w:rsidR="00307AB5">
        <w:rPr>
          <w:rFonts w:ascii="Arial" w:hAnsi="Arial" w:cs="Arial"/>
        </w:rPr>
        <w:t xml:space="preserve">the </w:t>
      </w:r>
      <w:r w:rsidR="00307AB5" w:rsidRPr="00DF0A55">
        <w:rPr>
          <w:rFonts w:ascii="Arial" w:hAnsi="Arial" w:cs="Arial"/>
        </w:rPr>
        <w:t>British Educatio</w:t>
      </w:r>
      <w:r w:rsidR="00307AB5">
        <w:rPr>
          <w:rFonts w:ascii="Arial" w:hAnsi="Arial" w:cs="Arial"/>
        </w:rPr>
        <w:t>nal Research Association (BERA)</w:t>
      </w:r>
      <w:r w:rsidR="00B12B26">
        <w:rPr>
          <w:rFonts w:ascii="Arial" w:hAnsi="Arial" w:cs="Arial"/>
        </w:rPr>
        <w:t xml:space="preserve"> guidelines. BERA guidelines (2018) states that researchers should recognise the entitlement of privacy and should allow any participants</w:t>
      </w:r>
      <w:r w:rsidR="008375E4">
        <w:rPr>
          <w:rFonts w:ascii="Arial" w:hAnsi="Arial" w:cs="Arial"/>
        </w:rPr>
        <w:t xml:space="preserve"> or institutions</w:t>
      </w:r>
      <w:r w:rsidR="00B12B26">
        <w:rPr>
          <w:rFonts w:ascii="Arial" w:hAnsi="Arial" w:cs="Arial"/>
        </w:rPr>
        <w:t xml:space="preserve"> the right to </w:t>
      </w:r>
      <w:r w:rsidR="00F16B00">
        <w:rPr>
          <w:rFonts w:ascii="Arial" w:hAnsi="Arial" w:cs="Arial"/>
        </w:rPr>
        <w:t xml:space="preserve">confidentiality and anonymity. </w:t>
      </w:r>
      <w:r w:rsidR="00307AB5">
        <w:rPr>
          <w:rFonts w:ascii="Arial" w:hAnsi="Arial" w:cs="Arial"/>
        </w:rPr>
        <w:t xml:space="preserve">BERA guidelines (2011) states that participants included in any </w:t>
      </w:r>
      <w:r w:rsidR="00307AB5">
        <w:rPr>
          <w:rFonts w:ascii="Arial" w:hAnsi="Arial" w:cs="Arial"/>
        </w:rPr>
        <w:lastRenderedPageBreak/>
        <w:t xml:space="preserve">research should have the right to drop out or re-claim any information obtained during the research. Due to this a consent form was signed in order to use photographs of the displays within this assignment. </w:t>
      </w:r>
      <w:r w:rsidR="00C647B6">
        <w:rPr>
          <w:rFonts w:ascii="Arial" w:hAnsi="Arial" w:cs="Arial"/>
        </w:rPr>
        <w:t xml:space="preserve">This will be found attached in the appendix. </w:t>
      </w:r>
      <w:r w:rsidR="00F16B00">
        <w:rPr>
          <w:rFonts w:ascii="Arial" w:hAnsi="Arial" w:cs="Arial"/>
        </w:rPr>
        <w:t>For the assignment a number of different classes were observed and children of different ages were considered before this as</w:t>
      </w:r>
      <w:r w:rsidR="000E1EFE">
        <w:rPr>
          <w:rFonts w:ascii="Arial" w:hAnsi="Arial" w:cs="Arial"/>
        </w:rPr>
        <w:t>signment could take place.  T</w:t>
      </w:r>
      <w:r w:rsidR="00B12B26">
        <w:rPr>
          <w:rFonts w:ascii="Arial" w:hAnsi="Arial" w:cs="Arial"/>
        </w:rPr>
        <w:t xml:space="preserve">his assignment is based on a classroom observation of a reception class and is regarding four children from within this class. Therefore in accordance with BERA guidelines for such research they shall be referred to as child 1, child 2, child 3 and child 4. </w:t>
      </w:r>
      <w:r w:rsidR="00975323">
        <w:rPr>
          <w:rFonts w:ascii="Arial" w:hAnsi="Arial" w:cs="Arial"/>
        </w:rPr>
        <w:t>Not only did this aspect need to be taken into consideration but also the identity of the school itself. This aspect of the assignment also needed to remain anonymous therefore</w:t>
      </w:r>
      <w:r w:rsidR="000E1EFE">
        <w:rPr>
          <w:rFonts w:ascii="Arial" w:hAnsi="Arial" w:cs="Arial"/>
        </w:rPr>
        <w:t>,</w:t>
      </w:r>
      <w:r w:rsidR="00975323">
        <w:rPr>
          <w:rFonts w:ascii="Arial" w:hAnsi="Arial" w:cs="Arial"/>
        </w:rPr>
        <w:t xml:space="preserve"> because of this the school will be referred to throughout the assignment as School X. </w:t>
      </w:r>
      <w:r w:rsidR="00490B48">
        <w:rPr>
          <w:rFonts w:ascii="Arial" w:hAnsi="Arial" w:cs="Arial"/>
        </w:rPr>
        <w:t>Written consent was given by the school to take pictures of the displays at the school</w:t>
      </w:r>
      <w:r w:rsidR="000E1EFE">
        <w:rPr>
          <w:rFonts w:ascii="Arial" w:hAnsi="Arial" w:cs="Arial"/>
        </w:rPr>
        <w:t xml:space="preserve"> and as above this can be found in the appendix</w:t>
      </w:r>
      <w:r w:rsidR="00490B48">
        <w:rPr>
          <w:rFonts w:ascii="Arial" w:hAnsi="Arial" w:cs="Arial"/>
        </w:rPr>
        <w:t xml:space="preserve">. As per the confidentiality of the children they were not allowed to be seen in any of the photos. As some of the classroom displays contained photos of children this had to be taken into careful consideration to ensure they were not in any of the photos taken. The school made every student teacher attending the school aware of the safeguarding policy and who would need to be notified if any incident was to occur. </w:t>
      </w:r>
      <w:r w:rsidR="007468D3">
        <w:rPr>
          <w:rFonts w:ascii="Arial" w:hAnsi="Arial" w:cs="Arial"/>
        </w:rPr>
        <w:t>At school X there was an emphasis put in place on the Donaldson Review</w:t>
      </w:r>
      <w:r w:rsidR="000E1EFE">
        <w:rPr>
          <w:rFonts w:ascii="Arial" w:hAnsi="Arial" w:cs="Arial"/>
        </w:rPr>
        <w:t xml:space="preserve"> as they were a Pioneer school</w:t>
      </w:r>
      <w:r w:rsidR="007468D3">
        <w:rPr>
          <w:rFonts w:ascii="Arial" w:hAnsi="Arial" w:cs="Arial"/>
        </w:rPr>
        <w:t>. They had displays up featuring the four purposes of the new curriculum. These are to ensure the children within the school become, ambitious, capable learners, enterprising, creative contributors, ethical informed citizens and healthy, confident individuals, (Donaldson, 2015)</w:t>
      </w:r>
      <w:r w:rsidR="00F32736">
        <w:rPr>
          <w:rFonts w:ascii="Arial" w:hAnsi="Arial" w:cs="Arial"/>
        </w:rPr>
        <w:t xml:space="preserve">. School X is a Primary school which is situated in small town in South Wales where there are 353 children at the school. </w:t>
      </w:r>
      <w:r w:rsidR="00F16B00">
        <w:rPr>
          <w:rFonts w:ascii="Arial" w:hAnsi="Arial" w:cs="Arial"/>
        </w:rPr>
        <w:t>A number of learning events took place whilst out in School X for the observations. However, there was one</w:t>
      </w:r>
      <w:r w:rsidR="00053073">
        <w:rPr>
          <w:rFonts w:ascii="Arial" w:hAnsi="Arial" w:cs="Arial"/>
        </w:rPr>
        <w:t xml:space="preserve"> learning event</w:t>
      </w:r>
      <w:r w:rsidR="00F16B00">
        <w:rPr>
          <w:rFonts w:ascii="Arial" w:hAnsi="Arial" w:cs="Arial"/>
        </w:rPr>
        <w:t xml:space="preserve"> in particular that</w:t>
      </w:r>
      <w:r w:rsidR="00F32736">
        <w:rPr>
          <w:rFonts w:ascii="Arial" w:hAnsi="Arial" w:cs="Arial"/>
        </w:rPr>
        <w:t xml:space="preserve"> happened which has been </w:t>
      </w:r>
      <w:r w:rsidR="00053073">
        <w:rPr>
          <w:rFonts w:ascii="Arial" w:hAnsi="Arial" w:cs="Arial"/>
        </w:rPr>
        <w:t xml:space="preserve">the observation chosen for this assignment and </w:t>
      </w:r>
      <w:r w:rsidR="00F32736">
        <w:rPr>
          <w:rFonts w:ascii="Arial" w:hAnsi="Arial" w:cs="Arial"/>
        </w:rPr>
        <w:t xml:space="preserve">it </w:t>
      </w:r>
      <w:r w:rsidR="007468D3">
        <w:rPr>
          <w:rFonts w:ascii="Arial" w:hAnsi="Arial" w:cs="Arial"/>
        </w:rPr>
        <w:t xml:space="preserve">will be looked at in more depth below. </w:t>
      </w:r>
    </w:p>
    <w:p w:rsidR="00D822C3" w:rsidRDefault="00D822C3" w:rsidP="00C1407E">
      <w:pPr>
        <w:spacing w:line="360" w:lineRule="auto"/>
        <w:rPr>
          <w:rFonts w:ascii="Arial" w:hAnsi="Arial" w:cs="Arial"/>
        </w:rPr>
      </w:pPr>
    </w:p>
    <w:p w:rsidR="00D822C3" w:rsidRDefault="00D822C3" w:rsidP="00C1407E">
      <w:pPr>
        <w:spacing w:line="360" w:lineRule="auto"/>
        <w:rPr>
          <w:rFonts w:ascii="Arial" w:hAnsi="Arial" w:cs="Arial"/>
          <w:b/>
        </w:rPr>
      </w:pPr>
      <w:r w:rsidRPr="00D822C3">
        <w:rPr>
          <w:rFonts w:ascii="Arial" w:hAnsi="Arial" w:cs="Arial"/>
          <w:b/>
        </w:rPr>
        <w:t>Observation</w:t>
      </w:r>
    </w:p>
    <w:p w:rsidR="00613C4C" w:rsidRDefault="00D822C3" w:rsidP="00C1407E">
      <w:pPr>
        <w:spacing w:line="360" w:lineRule="auto"/>
        <w:rPr>
          <w:rFonts w:ascii="Arial" w:hAnsi="Arial" w:cs="Arial"/>
        </w:rPr>
      </w:pPr>
      <w:r>
        <w:rPr>
          <w:rFonts w:ascii="Arial" w:hAnsi="Arial" w:cs="Arial"/>
        </w:rPr>
        <w:t>The observation that stood out the most to me during my time at Scho</w:t>
      </w:r>
      <w:r w:rsidR="000E1EFE">
        <w:rPr>
          <w:rFonts w:ascii="Arial" w:hAnsi="Arial" w:cs="Arial"/>
        </w:rPr>
        <w:t>ol X was</w:t>
      </w:r>
      <w:r>
        <w:rPr>
          <w:rFonts w:ascii="Arial" w:hAnsi="Arial" w:cs="Arial"/>
        </w:rPr>
        <w:t xml:space="preserve"> when I was in the reception class. </w:t>
      </w:r>
      <w:r w:rsidR="00F32736">
        <w:rPr>
          <w:rFonts w:ascii="Arial" w:hAnsi="Arial" w:cs="Arial"/>
        </w:rPr>
        <w:t xml:space="preserve">I had been to a number of different year groups which included nursery, year 1, year 3 and year 5. When I was observing these lessons a lot of important learning events took place but the one I have chosen to look at stood </w:t>
      </w:r>
      <w:r w:rsidR="00F32736">
        <w:rPr>
          <w:rFonts w:ascii="Arial" w:hAnsi="Arial" w:cs="Arial"/>
        </w:rPr>
        <w:lastRenderedPageBreak/>
        <w:t xml:space="preserve">out to me the most. </w:t>
      </w:r>
      <w:r w:rsidR="00490B48">
        <w:rPr>
          <w:rFonts w:ascii="Arial" w:hAnsi="Arial" w:cs="Arial"/>
        </w:rPr>
        <w:t>The learning event</w:t>
      </w:r>
      <w:r>
        <w:rPr>
          <w:rFonts w:ascii="Arial" w:hAnsi="Arial" w:cs="Arial"/>
        </w:rPr>
        <w:t xml:space="preserve"> took place at a time I least expected as I was in the middle of helping a group of children create finger puppet mice when it happened. I looked over to a group of four children playing together freely, they were with what they called ‘the learning wall’. One child was sat behind the learning wall and the three other children were sat the other side of the wall. As I was so intrigued by what they were doing I completed my task and went over to have a look. Child 1 was behind the wall and was holding up wooden spoons that had different pictures on them. He was asking the other children ‘which nursery rhyme is this?’ in response to this question the other children started to sing the nursery rhyme that was shown on the spoon.  </w:t>
      </w:r>
      <w:r w:rsidR="00E621B2">
        <w:rPr>
          <w:rFonts w:ascii="Arial" w:hAnsi="Arial" w:cs="Arial"/>
        </w:rPr>
        <w:t>This learning event</w:t>
      </w:r>
      <w:r w:rsidR="005E3F24">
        <w:rPr>
          <w:rFonts w:ascii="Arial" w:hAnsi="Arial" w:cs="Arial"/>
        </w:rPr>
        <w:t xml:space="preserve"> interested me because the learning was self-led by the children. Child 1 was asking questions </w:t>
      </w:r>
      <w:r w:rsidR="00620033">
        <w:rPr>
          <w:rFonts w:ascii="Arial" w:hAnsi="Arial" w:cs="Arial"/>
        </w:rPr>
        <w:t>which was allowing the children to fully engage in the activity. With the activity being a physical hands on activity it would coincide with the theory of John Dewey as he believed children learn better whilst do</w:t>
      </w:r>
      <w:r w:rsidR="000E1EFE">
        <w:rPr>
          <w:rFonts w:ascii="Arial" w:hAnsi="Arial" w:cs="Arial"/>
        </w:rPr>
        <w:t>ing, (Pound, 2006). As child 1</w:t>
      </w:r>
      <w:r w:rsidR="00620033">
        <w:rPr>
          <w:rFonts w:ascii="Arial" w:hAnsi="Arial" w:cs="Arial"/>
        </w:rPr>
        <w:t xml:space="preserve"> was using a questioning method himself it was as though he was taking the role of the teacher. The benefits of child 1 using questioning </w:t>
      </w:r>
      <w:r w:rsidR="00613C4C">
        <w:rPr>
          <w:rFonts w:ascii="Arial" w:hAnsi="Arial" w:cs="Arial"/>
        </w:rPr>
        <w:t xml:space="preserve">was that it allowed </w:t>
      </w:r>
      <w:r w:rsidR="00620033">
        <w:rPr>
          <w:rFonts w:ascii="Arial" w:hAnsi="Arial" w:cs="Arial"/>
        </w:rPr>
        <w:t xml:space="preserve">engagement, learning from each other and </w:t>
      </w:r>
      <w:r w:rsidR="00613C4C">
        <w:rPr>
          <w:rFonts w:ascii="Arial" w:hAnsi="Arial" w:cs="Arial"/>
        </w:rPr>
        <w:t xml:space="preserve">the children </w:t>
      </w:r>
      <w:r w:rsidR="00620033">
        <w:rPr>
          <w:rFonts w:ascii="Arial" w:hAnsi="Arial" w:cs="Arial"/>
        </w:rPr>
        <w:t xml:space="preserve">being actively involved in the activity. </w:t>
      </w:r>
    </w:p>
    <w:p w:rsidR="00613C4C" w:rsidRDefault="00613C4C" w:rsidP="00C1407E">
      <w:pPr>
        <w:spacing w:line="360" w:lineRule="auto"/>
        <w:rPr>
          <w:rFonts w:ascii="Arial" w:hAnsi="Arial" w:cs="Arial"/>
        </w:rPr>
      </w:pPr>
    </w:p>
    <w:p w:rsidR="00902105" w:rsidRDefault="003A3529" w:rsidP="00C1407E">
      <w:pPr>
        <w:spacing w:line="360" w:lineRule="auto"/>
        <w:rPr>
          <w:rFonts w:ascii="Arial" w:hAnsi="Arial" w:cs="Arial"/>
          <w:color w:val="000000" w:themeColor="text1"/>
        </w:rPr>
      </w:pPr>
      <w:r>
        <w:rPr>
          <w:rFonts w:ascii="Arial" w:hAnsi="Arial" w:cs="Arial"/>
        </w:rPr>
        <w:t xml:space="preserve">The reason I chose this </w:t>
      </w:r>
      <w:r w:rsidR="00613C4C">
        <w:rPr>
          <w:rFonts w:ascii="Arial" w:hAnsi="Arial" w:cs="Arial"/>
        </w:rPr>
        <w:t xml:space="preserve">learning event </w:t>
      </w:r>
      <w:r>
        <w:rPr>
          <w:rFonts w:ascii="Arial" w:hAnsi="Arial" w:cs="Arial"/>
        </w:rPr>
        <w:t>as my observation is because I was excited to see how the children took something they had learnt</w:t>
      </w:r>
      <w:r w:rsidR="00613C4C">
        <w:rPr>
          <w:rFonts w:ascii="Arial" w:hAnsi="Arial" w:cs="Arial"/>
        </w:rPr>
        <w:t xml:space="preserve"> with</w:t>
      </w:r>
      <w:r>
        <w:rPr>
          <w:rFonts w:ascii="Arial" w:hAnsi="Arial" w:cs="Arial"/>
        </w:rPr>
        <w:t xml:space="preserve"> before </w:t>
      </w:r>
      <w:r w:rsidR="00613C4C">
        <w:rPr>
          <w:rFonts w:ascii="Arial" w:hAnsi="Arial" w:cs="Arial"/>
        </w:rPr>
        <w:t xml:space="preserve">as a teacher led activity </w:t>
      </w:r>
      <w:r>
        <w:rPr>
          <w:rFonts w:ascii="Arial" w:hAnsi="Arial" w:cs="Arial"/>
        </w:rPr>
        <w:t xml:space="preserve">and then recalled it to use together without the teacher. </w:t>
      </w:r>
      <w:r w:rsidR="00322E66">
        <w:rPr>
          <w:rFonts w:ascii="Arial" w:hAnsi="Arial" w:cs="Arial"/>
        </w:rPr>
        <w:t xml:space="preserve">According to Hall (2016) </w:t>
      </w:r>
      <w:r w:rsidR="00613C4C">
        <w:rPr>
          <w:rFonts w:ascii="Arial" w:hAnsi="Arial" w:cs="Arial"/>
        </w:rPr>
        <w:t xml:space="preserve">the use of </w:t>
      </w:r>
      <w:r w:rsidR="00322E66">
        <w:rPr>
          <w:rFonts w:ascii="Arial" w:hAnsi="Arial" w:cs="Arial"/>
        </w:rPr>
        <w:t xml:space="preserve">questioning </w:t>
      </w:r>
      <w:r w:rsidR="0054448F">
        <w:rPr>
          <w:rFonts w:ascii="Arial" w:hAnsi="Arial" w:cs="Arial"/>
        </w:rPr>
        <w:t xml:space="preserve">prompts children to inspect their current knowledge and experiences in order to create a new understanding. </w:t>
      </w:r>
      <w:r w:rsidR="00D258FF">
        <w:rPr>
          <w:rFonts w:ascii="Arial" w:hAnsi="Arial" w:cs="Arial"/>
        </w:rPr>
        <w:t>Whilst on placement at School X I used a</w:t>
      </w:r>
      <w:r w:rsidR="00613C4C">
        <w:rPr>
          <w:rFonts w:ascii="Arial" w:hAnsi="Arial" w:cs="Arial"/>
        </w:rPr>
        <w:t xml:space="preserve"> few different types of strategies to make sure I was observing</w:t>
      </w:r>
      <w:r w:rsidR="00D258FF">
        <w:rPr>
          <w:rFonts w:ascii="Arial" w:hAnsi="Arial" w:cs="Arial"/>
        </w:rPr>
        <w:t xml:space="preserve"> properly. I</w:t>
      </w:r>
      <w:r w:rsidR="00613C4C">
        <w:rPr>
          <w:rFonts w:ascii="Arial" w:hAnsi="Arial" w:cs="Arial"/>
        </w:rPr>
        <w:t xml:space="preserve"> decided I was going to use</w:t>
      </w:r>
      <w:r w:rsidR="00D258FF">
        <w:rPr>
          <w:rFonts w:ascii="Arial" w:hAnsi="Arial" w:cs="Arial"/>
        </w:rPr>
        <w:t xml:space="preserve"> a written record</w:t>
      </w:r>
      <w:r w:rsidR="00613C4C">
        <w:rPr>
          <w:rFonts w:ascii="Arial" w:hAnsi="Arial" w:cs="Arial"/>
        </w:rPr>
        <w:t xml:space="preserve"> to document what I was witnessing during the days I got to spend at School X.</w:t>
      </w:r>
      <w:r w:rsidR="00D258FF">
        <w:rPr>
          <w:rFonts w:ascii="Arial" w:hAnsi="Arial" w:cs="Arial"/>
        </w:rPr>
        <w:t xml:space="preserve"> </w:t>
      </w:r>
      <w:r w:rsidR="00613C4C">
        <w:rPr>
          <w:rFonts w:ascii="Arial" w:hAnsi="Arial" w:cs="Arial"/>
        </w:rPr>
        <w:t xml:space="preserve"> I felt that this way it would ensure that </w:t>
      </w:r>
      <w:r w:rsidR="00D258FF">
        <w:rPr>
          <w:rFonts w:ascii="Arial" w:hAnsi="Arial" w:cs="Arial"/>
        </w:rPr>
        <w:t xml:space="preserve">I didn’t forget anything I had observed </w:t>
      </w:r>
      <w:r w:rsidR="00613C4C">
        <w:rPr>
          <w:rFonts w:ascii="Arial" w:hAnsi="Arial" w:cs="Arial"/>
        </w:rPr>
        <w:t xml:space="preserve">just </w:t>
      </w:r>
      <w:r w:rsidR="00D258FF">
        <w:rPr>
          <w:rFonts w:ascii="Arial" w:hAnsi="Arial" w:cs="Arial"/>
        </w:rPr>
        <w:t xml:space="preserve">in case I would want to use it. </w:t>
      </w:r>
      <w:r w:rsidR="00F132D5">
        <w:rPr>
          <w:rFonts w:ascii="Arial" w:hAnsi="Arial" w:cs="Arial"/>
        </w:rPr>
        <w:t xml:space="preserve">I felt that this choice of observation method was the best option compared to if I was to use the target child method. As I did not know the children in the classes well I believed that this approach would not be </w:t>
      </w:r>
      <w:r w:rsidR="000E1EFE">
        <w:rPr>
          <w:rFonts w:ascii="Arial" w:hAnsi="Arial" w:cs="Arial"/>
        </w:rPr>
        <w:t xml:space="preserve">of </w:t>
      </w:r>
      <w:r w:rsidR="00F132D5">
        <w:rPr>
          <w:rFonts w:ascii="Arial" w:hAnsi="Arial" w:cs="Arial"/>
        </w:rPr>
        <w:t xml:space="preserve">much use to me as I did not know what the children were capable of. </w:t>
      </w:r>
      <w:r w:rsidR="00613C4C">
        <w:rPr>
          <w:rFonts w:ascii="Arial" w:hAnsi="Arial" w:cs="Arial"/>
        </w:rPr>
        <w:t>During my time observing I was</w:t>
      </w:r>
      <w:r w:rsidR="00F132D5">
        <w:rPr>
          <w:rFonts w:ascii="Arial" w:hAnsi="Arial" w:cs="Arial"/>
        </w:rPr>
        <w:t xml:space="preserve"> also</w:t>
      </w:r>
      <w:r w:rsidR="00613C4C">
        <w:rPr>
          <w:rFonts w:ascii="Arial" w:hAnsi="Arial" w:cs="Arial"/>
        </w:rPr>
        <w:t xml:space="preserve"> able to</w:t>
      </w:r>
      <w:r w:rsidR="00D258FF">
        <w:rPr>
          <w:rFonts w:ascii="Arial" w:hAnsi="Arial" w:cs="Arial"/>
        </w:rPr>
        <w:t xml:space="preserve"> physically </w:t>
      </w:r>
      <w:r w:rsidR="00613C4C">
        <w:rPr>
          <w:rFonts w:ascii="Arial" w:hAnsi="Arial" w:cs="Arial"/>
        </w:rPr>
        <w:t>participate</w:t>
      </w:r>
      <w:r w:rsidR="00D258FF">
        <w:rPr>
          <w:rFonts w:ascii="Arial" w:hAnsi="Arial" w:cs="Arial"/>
        </w:rPr>
        <w:t xml:space="preserve"> in activities with </w:t>
      </w:r>
      <w:r w:rsidR="00F132D5">
        <w:rPr>
          <w:rFonts w:ascii="Arial" w:hAnsi="Arial" w:cs="Arial"/>
        </w:rPr>
        <w:t>some of the children which I felt</w:t>
      </w:r>
      <w:r w:rsidR="00D258FF">
        <w:rPr>
          <w:rFonts w:ascii="Arial" w:hAnsi="Arial" w:cs="Arial"/>
        </w:rPr>
        <w:t xml:space="preserve"> allow</w:t>
      </w:r>
      <w:r w:rsidR="00F132D5">
        <w:rPr>
          <w:rFonts w:ascii="Arial" w:hAnsi="Arial" w:cs="Arial"/>
        </w:rPr>
        <w:t>ed</w:t>
      </w:r>
      <w:r w:rsidR="00D258FF">
        <w:rPr>
          <w:rFonts w:ascii="Arial" w:hAnsi="Arial" w:cs="Arial"/>
        </w:rPr>
        <w:t xml:space="preserve"> me to have a hands on approach with the observations. </w:t>
      </w:r>
      <w:r w:rsidR="00613C4C">
        <w:rPr>
          <w:rFonts w:ascii="Arial" w:hAnsi="Arial" w:cs="Arial"/>
        </w:rPr>
        <w:t xml:space="preserve">I believe that the strategies </w:t>
      </w:r>
      <w:r w:rsidR="0032301F">
        <w:rPr>
          <w:rFonts w:ascii="Arial" w:hAnsi="Arial" w:cs="Arial"/>
        </w:rPr>
        <w:t xml:space="preserve">I used to observe worked well because I was able to have a choice between </w:t>
      </w:r>
      <w:r w:rsidR="00613C4C">
        <w:rPr>
          <w:rFonts w:ascii="Arial" w:hAnsi="Arial" w:cs="Arial"/>
        </w:rPr>
        <w:t xml:space="preserve">the </w:t>
      </w:r>
      <w:r w:rsidR="0032301F">
        <w:rPr>
          <w:rFonts w:ascii="Arial" w:hAnsi="Arial" w:cs="Arial"/>
        </w:rPr>
        <w:t xml:space="preserve">different </w:t>
      </w:r>
      <w:r w:rsidR="00613C4C">
        <w:rPr>
          <w:rFonts w:ascii="Arial" w:hAnsi="Arial" w:cs="Arial"/>
        </w:rPr>
        <w:lastRenderedPageBreak/>
        <w:t xml:space="preserve">learning </w:t>
      </w:r>
      <w:r w:rsidR="0032301F">
        <w:rPr>
          <w:rFonts w:ascii="Arial" w:hAnsi="Arial" w:cs="Arial"/>
        </w:rPr>
        <w:t>ev</w:t>
      </w:r>
      <w:r w:rsidR="00613C4C">
        <w:rPr>
          <w:rFonts w:ascii="Arial" w:hAnsi="Arial" w:cs="Arial"/>
        </w:rPr>
        <w:t>ents as I had written them all</w:t>
      </w:r>
      <w:r w:rsidR="0032301F">
        <w:rPr>
          <w:rFonts w:ascii="Arial" w:hAnsi="Arial" w:cs="Arial"/>
        </w:rPr>
        <w:t xml:space="preserve"> down. </w:t>
      </w:r>
      <w:r w:rsidR="00F132D5">
        <w:rPr>
          <w:rFonts w:ascii="Arial" w:hAnsi="Arial" w:cs="Arial"/>
        </w:rPr>
        <w:t xml:space="preserve">I was able to recall what I had seen </w:t>
      </w:r>
      <w:r w:rsidR="00613C4C">
        <w:rPr>
          <w:rFonts w:ascii="Arial" w:hAnsi="Arial" w:cs="Arial"/>
        </w:rPr>
        <w:t>to then choose what I felt was the best learning event. E</w:t>
      </w:r>
      <w:r w:rsidR="00F132D5">
        <w:rPr>
          <w:rFonts w:ascii="Arial" w:hAnsi="Arial" w:cs="Arial"/>
        </w:rPr>
        <w:t xml:space="preserve">ven though </w:t>
      </w:r>
      <w:r w:rsidR="00613C4C">
        <w:rPr>
          <w:rFonts w:ascii="Arial" w:hAnsi="Arial" w:cs="Arial"/>
        </w:rPr>
        <w:t>I was able to do this, I always knew that I was going to choose</w:t>
      </w:r>
      <w:r w:rsidR="00F132D5">
        <w:rPr>
          <w:rFonts w:ascii="Arial" w:hAnsi="Arial" w:cs="Arial"/>
        </w:rPr>
        <w:t xml:space="preserve"> the ‘Learning Wall’ as my learning event as it really was nice to witness. </w:t>
      </w:r>
      <w:r w:rsidR="00613C4C">
        <w:rPr>
          <w:rFonts w:ascii="Arial" w:hAnsi="Arial" w:cs="Arial"/>
        </w:rPr>
        <w:t>Reflecting back on my time t</w:t>
      </w:r>
      <w:r w:rsidR="0032301F">
        <w:rPr>
          <w:rFonts w:ascii="Arial" w:hAnsi="Arial" w:cs="Arial"/>
        </w:rPr>
        <w:t>he only thing I would change is</w:t>
      </w:r>
      <w:r w:rsidR="00F132D5">
        <w:rPr>
          <w:rFonts w:ascii="Arial" w:hAnsi="Arial" w:cs="Arial"/>
        </w:rPr>
        <w:t xml:space="preserve"> I would think about what type of learning</w:t>
      </w:r>
      <w:r w:rsidR="0032301F">
        <w:rPr>
          <w:rFonts w:ascii="Arial" w:hAnsi="Arial" w:cs="Arial"/>
        </w:rPr>
        <w:t xml:space="preserve"> I wanted to look at first and then create a check list to follow. </w:t>
      </w:r>
      <w:r w:rsidR="00F132D5">
        <w:rPr>
          <w:rFonts w:ascii="Arial" w:hAnsi="Arial" w:cs="Arial"/>
        </w:rPr>
        <w:t xml:space="preserve">This way I would already have something in mind and be looking for a particular </w:t>
      </w:r>
      <w:r w:rsidR="00613C4C">
        <w:rPr>
          <w:rFonts w:ascii="Arial" w:hAnsi="Arial" w:cs="Arial"/>
        </w:rPr>
        <w:t xml:space="preserve">type of </w:t>
      </w:r>
      <w:r w:rsidR="00F132D5">
        <w:rPr>
          <w:rFonts w:ascii="Arial" w:hAnsi="Arial" w:cs="Arial"/>
        </w:rPr>
        <w:t xml:space="preserve">learning event. I could put more of a focus on outdoor learning or hands on activities rather than writing everything down. There could have been learning events I may have missed due to this. This strategy </w:t>
      </w:r>
      <w:r w:rsidR="0032301F">
        <w:rPr>
          <w:rFonts w:ascii="Arial" w:hAnsi="Arial" w:cs="Arial"/>
        </w:rPr>
        <w:t xml:space="preserve">would also allow me to narrow down what I wanted to observe making it easier to </w:t>
      </w:r>
      <w:r w:rsidR="00F132D5">
        <w:rPr>
          <w:rFonts w:ascii="Arial" w:hAnsi="Arial" w:cs="Arial"/>
        </w:rPr>
        <w:t>p</w:t>
      </w:r>
      <w:r w:rsidR="0032301F">
        <w:rPr>
          <w:rFonts w:ascii="Arial" w:hAnsi="Arial" w:cs="Arial"/>
        </w:rPr>
        <w:t xml:space="preserve">in point activities that coincide with the area I wanted to follow. The day that I observed </w:t>
      </w:r>
      <w:r w:rsidR="00D258FF">
        <w:rPr>
          <w:rFonts w:ascii="Arial" w:hAnsi="Arial" w:cs="Arial"/>
        </w:rPr>
        <w:t xml:space="preserve">the </w:t>
      </w:r>
      <w:r w:rsidR="00613C4C">
        <w:rPr>
          <w:rFonts w:ascii="Arial" w:hAnsi="Arial" w:cs="Arial"/>
        </w:rPr>
        <w:t xml:space="preserve">learning </w:t>
      </w:r>
      <w:r w:rsidR="00D258FF">
        <w:rPr>
          <w:rFonts w:ascii="Arial" w:hAnsi="Arial" w:cs="Arial"/>
        </w:rPr>
        <w:t xml:space="preserve">event that I wanted to write about I was busy completing an activity with other children and I just happened to look up and witness four children working together during play time. I loved the idea of the ‘learning wall’ and the concept behind it. </w:t>
      </w:r>
      <w:r w:rsidR="008D409E">
        <w:rPr>
          <w:rFonts w:ascii="Arial" w:hAnsi="Arial" w:cs="Arial"/>
        </w:rPr>
        <w:t>Not only did it enable the children to learn the nursery rhymes but it also encouraged them to work on their vocabulary and pronunciation of the words within the rhyme</w:t>
      </w:r>
      <w:r w:rsidR="00613C4C">
        <w:rPr>
          <w:rFonts w:ascii="Arial" w:hAnsi="Arial" w:cs="Arial"/>
        </w:rPr>
        <w:t>s</w:t>
      </w:r>
      <w:r w:rsidR="008D409E">
        <w:rPr>
          <w:rFonts w:ascii="Arial" w:hAnsi="Arial" w:cs="Arial"/>
        </w:rPr>
        <w:t>.</w:t>
      </w:r>
      <w:r w:rsidR="00613C4C">
        <w:rPr>
          <w:rFonts w:ascii="Arial" w:hAnsi="Arial" w:cs="Arial"/>
        </w:rPr>
        <w:t xml:space="preserve"> It would also be seen as a phonics activity as they would be recalling letters and sounds they would have already been taught and </w:t>
      </w:r>
      <w:r w:rsidR="00205088">
        <w:rPr>
          <w:rFonts w:ascii="Arial" w:hAnsi="Arial" w:cs="Arial"/>
        </w:rPr>
        <w:t xml:space="preserve">hearing </w:t>
      </w:r>
      <w:r w:rsidR="000E1EFE">
        <w:rPr>
          <w:rFonts w:ascii="Arial" w:hAnsi="Arial" w:cs="Arial"/>
        </w:rPr>
        <w:t>and speaking sounds they have not</w:t>
      </w:r>
      <w:r w:rsidR="00205088">
        <w:rPr>
          <w:rFonts w:ascii="Arial" w:hAnsi="Arial" w:cs="Arial"/>
        </w:rPr>
        <w:t xml:space="preserve"> done yet.</w:t>
      </w:r>
      <w:r w:rsidR="008D409E">
        <w:rPr>
          <w:rFonts w:ascii="Arial" w:hAnsi="Arial" w:cs="Arial"/>
        </w:rPr>
        <w:t xml:space="preserve"> </w:t>
      </w:r>
      <w:r w:rsidR="00D258FF">
        <w:rPr>
          <w:rFonts w:ascii="Arial" w:hAnsi="Arial" w:cs="Arial"/>
        </w:rPr>
        <w:t xml:space="preserve">The use of the visual aids to enable the children to differentiate between the different nursery rhymes allowed the children to recall from previous use of the rhymes. </w:t>
      </w:r>
      <w:r w:rsidR="00C97C73">
        <w:rPr>
          <w:rFonts w:ascii="Arial" w:hAnsi="Arial" w:cs="Arial"/>
        </w:rPr>
        <w:t>This recall would then imbed the nursery rhymes into their memory allowing them to fully gain an understanding of the rhymes. According to Bartlett and Burton (</w:t>
      </w:r>
      <w:r w:rsidR="00CC0ACB">
        <w:rPr>
          <w:rFonts w:ascii="Arial" w:hAnsi="Arial" w:cs="Arial"/>
        </w:rPr>
        <w:t>2016</w:t>
      </w:r>
      <w:r w:rsidR="00C97C73">
        <w:rPr>
          <w:rFonts w:ascii="Arial" w:hAnsi="Arial" w:cs="Arial"/>
        </w:rPr>
        <w:t>) when a child recalls something they are reconstructing the learning they had done previously gaining a better understanding of the previous experience and knowledge.</w:t>
      </w:r>
      <w:r w:rsidR="008D409E">
        <w:rPr>
          <w:rFonts w:ascii="Arial" w:hAnsi="Arial" w:cs="Arial"/>
        </w:rPr>
        <w:t xml:space="preserve"> The children took it in turns to show the wooden spoon and</w:t>
      </w:r>
      <w:r w:rsidR="004A63C9">
        <w:rPr>
          <w:rFonts w:ascii="Arial" w:hAnsi="Arial" w:cs="Arial"/>
        </w:rPr>
        <w:t xml:space="preserve"> this showed that they were good at sharing. </w:t>
      </w:r>
      <w:r w:rsidR="004A2D63">
        <w:rPr>
          <w:rFonts w:ascii="Arial" w:hAnsi="Arial" w:cs="Arial"/>
        </w:rPr>
        <w:t xml:space="preserve">According to Pound (2006) Piaget believed that young children showed signs of egocentrism which meant they see everything from their own perspective. However, what I observed was </w:t>
      </w:r>
      <w:r w:rsidR="0042313B">
        <w:rPr>
          <w:rFonts w:ascii="Arial" w:hAnsi="Arial" w:cs="Arial"/>
        </w:rPr>
        <w:t xml:space="preserve">young children working together, playing </w:t>
      </w:r>
      <w:r w:rsidR="004A2D63">
        <w:rPr>
          <w:rFonts w:ascii="Arial" w:hAnsi="Arial" w:cs="Arial"/>
        </w:rPr>
        <w:t xml:space="preserve">and sharing the same activity without it being led by a teacher. </w:t>
      </w:r>
      <w:r w:rsidR="0042313B">
        <w:rPr>
          <w:rFonts w:ascii="Arial" w:hAnsi="Arial" w:cs="Arial"/>
        </w:rPr>
        <w:t xml:space="preserve">According to </w:t>
      </w:r>
      <w:proofErr w:type="spellStart"/>
      <w:r w:rsidR="0042313B">
        <w:rPr>
          <w:rFonts w:ascii="Arial" w:hAnsi="Arial" w:cs="Arial"/>
        </w:rPr>
        <w:t>Bilton</w:t>
      </w:r>
      <w:proofErr w:type="spellEnd"/>
      <w:r w:rsidR="0042313B">
        <w:rPr>
          <w:rFonts w:ascii="Arial" w:hAnsi="Arial" w:cs="Arial"/>
        </w:rPr>
        <w:t xml:space="preserve"> (2010) </w:t>
      </w:r>
      <w:r w:rsidR="0042313B" w:rsidRPr="00DF0A55">
        <w:rPr>
          <w:rFonts w:ascii="Arial" w:hAnsi="Arial" w:cs="Arial"/>
        </w:rPr>
        <w:t xml:space="preserve">Vygotsky </w:t>
      </w:r>
      <w:r w:rsidR="0042313B">
        <w:rPr>
          <w:rFonts w:ascii="Arial" w:hAnsi="Arial" w:cs="Arial"/>
        </w:rPr>
        <w:t xml:space="preserve">believed that when children learn through play they have to show self-control and </w:t>
      </w:r>
      <w:r w:rsidR="000D60C3">
        <w:rPr>
          <w:rFonts w:ascii="Arial" w:hAnsi="Arial" w:cs="Arial"/>
        </w:rPr>
        <w:t>they tend not to</w:t>
      </w:r>
      <w:r w:rsidR="0042313B">
        <w:rPr>
          <w:rFonts w:ascii="Arial" w:hAnsi="Arial" w:cs="Arial"/>
        </w:rPr>
        <w:t xml:space="preserve"> act on impulse as they would</w:t>
      </w:r>
      <w:r w:rsidR="000D60C3">
        <w:rPr>
          <w:rFonts w:ascii="Arial" w:hAnsi="Arial" w:cs="Arial"/>
        </w:rPr>
        <w:t xml:space="preserve"> when</w:t>
      </w:r>
      <w:r w:rsidR="0042313B">
        <w:rPr>
          <w:rFonts w:ascii="Arial" w:hAnsi="Arial" w:cs="Arial"/>
        </w:rPr>
        <w:t xml:space="preserve"> playing alone. This is because other children are involved with the game so the rules need to be followed. </w:t>
      </w:r>
      <w:r w:rsidR="004A63C9">
        <w:rPr>
          <w:rFonts w:ascii="Arial" w:hAnsi="Arial" w:cs="Arial"/>
        </w:rPr>
        <w:t>Once they had all had a turn at showing the rhyme spoon</w:t>
      </w:r>
      <w:r w:rsidR="000E1EFE">
        <w:rPr>
          <w:rFonts w:ascii="Arial" w:hAnsi="Arial" w:cs="Arial"/>
        </w:rPr>
        <w:t>s</w:t>
      </w:r>
      <w:r w:rsidR="004A63C9">
        <w:rPr>
          <w:rFonts w:ascii="Arial" w:hAnsi="Arial" w:cs="Arial"/>
        </w:rPr>
        <w:t xml:space="preserve"> t</w:t>
      </w:r>
      <w:r w:rsidR="000E1EFE">
        <w:rPr>
          <w:rFonts w:ascii="Arial" w:hAnsi="Arial" w:cs="Arial"/>
        </w:rPr>
        <w:t>he children then started to role-</w:t>
      </w:r>
      <w:r w:rsidR="004A63C9">
        <w:rPr>
          <w:rFonts w:ascii="Arial" w:hAnsi="Arial" w:cs="Arial"/>
        </w:rPr>
        <w:t xml:space="preserve">play the different nursery rhymes. </w:t>
      </w:r>
      <w:r w:rsidR="004A63C9">
        <w:rPr>
          <w:rFonts w:ascii="Arial" w:hAnsi="Arial" w:cs="Arial"/>
        </w:rPr>
        <w:lastRenderedPageBreak/>
        <w:t>Child 2 stated that they were ‘humpty dumpty’ and the other children were the ‘kings horses and kings men’</w:t>
      </w:r>
      <w:r w:rsidR="004A2D63">
        <w:rPr>
          <w:rFonts w:ascii="Arial" w:hAnsi="Arial" w:cs="Arial"/>
        </w:rPr>
        <w:t>. The children then</w:t>
      </w:r>
      <w:r w:rsidR="004A63C9">
        <w:rPr>
          <w:rFonts w:ascii="Arial" w:hAnsi="Arial" w:cs="Arial"/>
        </w:rPr>
        <w:t xml:space="preserve"> attempted to put child 2 back together after he had ‘fallen’ off the wall.</w:t>
      </w:r>
      <w:r w:rsidR="00C97C73">
        <w:rPr>
          <w:rFonts w:ascii="Arial" w:hAnsi="Arial" w:cs="Arial"/>
        </w:rPr>
        <w:t xml:space="preserve"> </w:t>
      </w:r>
      <w:r w:rsidR="00FD3993">
        <w:rPr>
          <w:rFonts w:ascii="Arial" w:hAnsi="Arial" w:cs="Arial"/>
        </w:rPr>
        <w:t>This would coincide with the theory of Vygo</w:t>
      </w:r>
      <w:r w:rsidR="00CC0ACB">
        <w:rPr>
          <w:rFonts w:ascii="Arial" w:hAnsi="Arial" w:cs="Arial"/>
        </w:rPr>
        <w:t>tsky as according to Bates (2016</w:t>
      </w:r>
      <w:r w:rsidR="00FD3993">
        <w:rPr>
          <w:rFonts w:ascii="Arial" w:hAnsi="Arial" w:cs="Arial"/>
        </w:rPr>
        <w:t>) he believed that knowledge and thought are constructed through social interaction. This includes interaction with family, friends, teachers or peers.</w:t>
      </w:r>
      <w:r w:rsidR="00D93540">
        <w:rPr>
          <w:rFonts w:ascii="Arial" w:hAnsi="Arial" w:cs="Arial"/>
        </w:rPr>
        <w:t xml:space="preserve"> </w:t>
      </w:r>
      <w:r w:rsidR="0059152B">
        <w:rPr>
          <w:rFonts w:ascii="Arial" w:hAnsi="Arial" w:cs="Arial"/>
          <w:b/>
          <w:color w:val="FF0000"/>
        </w:rPr>
        <w:t xml:space="preserve"> </w:t>
      </w:r>
      <w:r w:rsidR="0059152B">
        <w:rPr>
          <w:rFonts w:ascii="Arial" w:hAnsi="Arial" w:cs="Arial"/>
          <w:color w:val="000000" w:themeColor="text1"/>
        </w:rPr>
        <w:t xml:space="preserve">This learning event looks at how important the use of talk is within group activities. The children are openly engaging with each other in regards to the </w:t>
      </w:r>
      <w:r w:rsidR="00E46845">
        <w:rPr>
          <w:rFonts w:ascii="Arial" w:hAnsi="Arial" w:cs="Arial"/>
          <w:color w:val="000000" w:themeColor="text1"/>
        </w:rPr>
        <w:t xml:space="preserve">play </w:t>
      </w:r>
      <w:r w:rsidR="0059152B">
        <w:rPr>
          <w:rFonts w:ascii="Arial" w:hAnsi="Arial" w:cs="Arial"/>
          <w:color w:val="000000" w:themeColor="text1"/>
        </w:rPr>
        <w:t>activity</w:t>
      </w:r>
      <w:r w:rsidR="00E46845">
        <w:rPr>
          <w:rFonts w:ascii="Arial" w:hAnsi="Arial" w:cs="Arial"/>
          <w:color w:val="000000" w:themeColor="text1"/>
        </w:rPr>
        <w:t xml:space="preserve"> and are using exploratory talk to ensure they all know what they are doing. The children were talking through how they were going to role-play the different nursery rhymes and they were also following different instructions. </w:t>
      </w:r>
    </w:p>
    <w:p w:rsidR="00E46845" w:rsidRPr="00A87240" w:rsidRDefault="00E46845" w:rsidP="00C1407E">
      <w:pPr>
        <w:spacing w:line="360" w:lineRule="auto"/>
        <w:rPr>
          <w:rFonts w:ascii="Arial" w:hAnsi="Arial" w:cs="Arial"/>
          <w:color w:val="000000" w:themeColor="text1"/>
        </w:rPr>
      </w:pPr>
    </w:p>
    <w:p w:rsidR="00306F47" w:rsidRPr="004D7857" w:rsidRDefault="004D7857" w:rsidP="00C1407E">
      <w:pPr>
        <w:spacing w:line="360" w:lineRule="auto"/>
        <w:rPr>
          <w:rFonts w:ascii="Arial" w:hAnsi="Arial" w:cs="Arial"/>
          <w:b/>
          <w:color w:val="000000" w:themeColor="text1"/>
        </w:rPr>
      </w:pPr>
      <w:r w:rsidRPr="004D7857">
        <w:rPr>
          <w:rFonts w:ascii="Arial" w:hAnsi="Arial" w:cs="Arial"/>
          <w:b/>
          <w:color w:val="000000" w:themeColor="text1"/>
        </w:rPr>
        <w:t>Learning Theories</w:t>
      </w:r>
    </w:p>
    <w:p w:rsidR="00A87240" w:rsidRPr="00A87240" w:rsidRDefault="0059152B" w:rsidP="00C1407E">
      <w:pPr>
        <w:spacing w:line="360" w:lineRule="auto"/>
        <w:rPr>
          <w:rFonts w:ascii="Arial" w:hAnsi="Arial" w:cs="Arial"/>
        </w:rPr>
      </w:pPr>
      <w:r>
        <w:rPr>
          <w:rFonts w:ascii="Arial" w:hAnsi="Arial" w:cs="Arial"/>
          <w:color w:val="000000" w:themeColor="text1"/>
        </w:rPr>
        <w:t xml:space="preserve">There are </w:t>
      </w:r>
      <w:r w:rsidR="000E1EFE">
        <w:rPr>
          <w:rFonts w:ascii="Arial" w:hAnsi="Arial" w:cs="Arial"/>
          <w:color w:val="000000" w:themeColor="text1"/>
        </w:rPr>
        <w:t>many different educational theorists</w:t>
      </w:r>
      <w:r>
        <w:rPr>
          <w:rFonts w:ascii="Arial" w:hAnsi="Arial" w:cs="Arial"/>
          <w:color w:val="000000" w:themeColor="text1"/>
        </w:rPr>
        <w:t xml:space="preserve">, some have opposing ideas and many have similar ideas on how children and young people learn. </w:t>
      </w:r>
      <w:r w:rsidR="00D608C8">
        <w:rPr>
          <w:rFonts w:ascii="Arial" w:hAnsi="Arial" w:cs="Arial"/>
          <w:color w:val="000000" w:themeColor="text1"/>
        </w:rPr>
        <w:t>Throughout this activity the children have been making sense of the learning in their own way. According to Bartlett and Burton (2016) this would be known by educational theorists as the constructivist theory. Vygotsky, who I have previously mentioned was a constructivist theorist. Pound (2006) states that Vygotsky emphasised the significant role that language plays in a child’s development. He believed that all aspects of a child’s learning come from past real-life experiences, (</w:t>
      </w:r>
      <w:proofErr w:type="spellStart"/>
      <w:r w:rsidR="00D608C8">
        <w:rPr>
          <w:rFonts w:ascii="Arial" w:hAnsi="Arial" w:cs="Arial"/>
          <w:color w:val="000000" w:themeColor="text1"/>
        </w:rPr>
        <w:t>Gray</w:t>
      </w:r>
      <w:proofErr w:type="spellEnd"/>
      <w:r w:rsidR="00D608C8">
        <w:rPr>
          <w:rFonts w:ascii="Arial" w:hAnsi="Arial" w:cs="Arial"/>
          <w:color w:val="000000" w:themeColor="text1"/>
        </w:rPr>
        <w:t xml:space="preserve"> and </w:t>
      </w:r>
      <w:proofErr w:type="spellStart"/>
      <w:r w:rsidR="00D608C8">
        <w:rPr>
          <w:rFonts w:ascii="Arial" w:hAnsi="Arial" w:cs="Arial"/>
          <w:color w:val="000000" w:themeColor="text1"/>
        </w:rPr>
        <w:t>MacBlain</w:t>
      </w:r>
      <w:proofErr w:type="spellEnd"/>
      <w:r w:rsidR="00D608C8">
        <w:rPr>
          <w:rFonts w:ascii="Arial" w:hAnsi="Arial" w:cs="Arial"/>
          <w:color w:val="000000" w:themeColor="text1"/>
        </w:rPr>
        <w:t>, 2015). Bates (2016) states that Vygotsky believed that children gained knowledge through social interaction with the people around them. He also believed that children learned from others through social interaction and named this process the ‘Zone of Proximal Development</w:t>
      </w:r>
      <w:r w:rsidR="00716C90">
        <w:rPr>
          <w:rFonts w:ascii="Arial" w:hAnsi="Arial" w:cs="Arial"/>
          <w:color w:val="000000" w:themeColor="text1"/>
        </w:rPr>
        <w:t>’</w:t>
      </w:r>
      <w:r w:rsidR="00D608C8">
        <w:rPr>
          <w:rFonts w:ascii="Arial" w:hAnsi="Arial" w:cs="Arial"/>
          <w:color w:val="000000" w:themeColor="text1"/>
        </w:rPr>
        <w:t xml:space="preserve"> (ZPD). Vygotsky described this theory as the gap between what children can do on their own and what they can do with the help of someone more knowledgeable than them, (Pound, 2006). He named these people he believed the children learned from as Most Knowledgeable Others (MKOs), (Bates, 2016). Another theorist which, like Vygotsky, is a constructivist theorist is Piaget.</w:t>
      </w:r>
      <w:r w:rsidR="009652F4">
        <w:rPr>
          <w:rFonts w:ascii="Arial" w:hAnsi="Arial" w:cs="Arial"/>
          <w:color w:val="000000" w:themeColor="text1"/>
        </w:rPr>
        <w:t xml:space="preserve"> According to </w:t>
      </w:r>
      <w:proofErr w:type="spellStart"/>
      <w:r w:rsidR="009652F4">
        <w:rPr>
          <w:rFonts w:ascii="Arial" w:hAnsi="Arial" w:cs="Arial"/>
          <w:color w:val="000000" w:themeColor="text1"/>
        </w:rPr>
        <w:t>Gray</w:t>
      </w:r>
      <w:proofErr w:type="spellEnd"/>
      <w:r w:rsidR="009652F4">
        <w:rPr>
          <w:rFonts w:ascii="Arial" w:hAnsi="Arial" w:cs="Arial"/>
          <w:color w:val="000000" w:themeColor="text1"/>
        </w:rPr>
        <w:t xml:space="preserve"> and </w:t>
      </w:r>
      <w:proofErr w:type="spellStart"/>
      <w:r w:rsidR="009652F4">
        <w:rPr>
          <w:rFonts w:ascii="Arial" w:hAnsi="Arial" w:cs="Arial"/>
          <w:color w:val="000000" w:themeColor="text1"/>
        </w:rPr>
        <w:t>MacBlain</w:t>
      </w:r>
      <w:proofErr w:type="spellEnd"/>
      <w:r w:rsidR="009652F4">
        <w:rPr>
          <w:rFonts w:ascii="Arial" w:hAnsi="Arial" w:cs="Arial"/>
          <w:color w:val="000000" w:themeColor="text1"/>
        </w:rPr>
        <w:t xml:space="preserve"> (2015) although Vygo</w:t>
      </w:r>
      <w:r w:rsidR="008F6EFB">
        <w:rPr>
          <w:rFonts w:ascii="Arial" w:hAnsi="Arial" w:cs="Arial"/>
          <w:color w:val="000000" w:themeColor="text1"/>
        </w:rPr>
        <w:t>t</w:t>
      </w:r>
      <w:r w:rsidR="009652F4">
        <w:rPr>
          <w:rFonts w:ascii="Arial" w:hAnsi="Arial" w:cs="Arial"/>
          <w:color w:val="000000" w:themeColor="text1"/>
        </w:rPr>
        <w:t>sky and Piaget had similar theories, Piaget believed that development comes before learning and Vygotsky believed that learning can come before an understanding.</w:t>
      </w:r>
      <w:r w:rsidR="00D608C8">
        <w:rPr>
          <w:rFonts w:ascii="Arial" w:hAnsi="Arial" w:cs="Arial"/>
          <w:color w:val="000000" w:themeColor="text1"/>
        </w:rPr>
        <w:t xml:space="preserve"> </w:t>
      </w:r>
      <w:r w:rsidR="009652F4">
        <w:rPr>
          <w:rFonts w:ascii="Arial" w:hAnsi="Arial" w:cs="Arial"/>
          <w:color w:val="000000" w:themeColor="text1"/>
        </w:rPr>
        <w:t xml:space="preserve">Although they did have differences of opinion, </w:t>
      </w:r>
      <w:r w:rsidR="00D608C8">
        <w:rPr>
          <w:rFonts w:ascii="Arial" w:hAnsi="Arial" w:cs="Arial"/>
          <w:color w:val="000000" w:themeColor="text1"/>
        </w:rPr>
        <w:t>Vygotsky was</w:t>
      </w:r>
      <w:r w:rsidR="009652F4">
        <w:rPr>
          <w:rFonts w:ascii="Arial" w:hAnsi="Arial" w:cs="Arial"/>
          <w:color w:val="000000" w:themeColor="text1"/>
        </w:rPr>
        <w:t xml:space="preserve"> still</w:t>
      </w:r>
      <w:r w:rsidR="00D608C8">
        <w:rPr>
          <w:rFonts w:ascii="Arial" w:hAnsi="Arial" w:cs="Arial"/>
          <w:color w:val="000000" w:themeColor="text1"/>
        </w:rPr>
        <w:t xml:space="preserve"> influenced by Piaget and Piaget believed that a child was a lone scientist who learns through practical experience, (</w:t>
      </w:r>
      <w:proofErr w:type="spellStart"/>
      <w:r w:rsidR="00D608C8">
        <w:rPr>
          <w:rFonts w:ascii="Arial" w:hAnsi="Arial" w:cs="Arial"/>
          <w:color w:val="000000" w:themeColor="text1"/>
        </w:rPr>
        <w:t>Gray</w:t>
      </w:r>
      <w:proofErr w:type="spellEnd"/>
      <w:r w:rsidR="00D608C8">
        <w:rPr>
          <w:rFonts w:ascii="Arial" w:hAnsi="Arial" w:cs="Arial"/>
          <w:color w:val="000000" w:themeColor="text1"/>
        </w:rPr>
        <w:t xml:space="preserve"> and </w:t>
      </w:r>
      <w:proofErr w:type="spellStart"/>
      <w:r w:rsidR="00D608C8">
        <w:rPr>
          <w:rFonts w:ascii="Arial" w:hAnsi="Arial" w:cs="Arial"/>
          <w:color w:val="000000" w:themeColor="text1"/>
        </w:rPr>
        <w:t>MacBlain</w:t>
      </w:r>
      <w:proofErr w:type="spellEnd"/>
      <w:r w:rsidR="00D608C8">
        <w:rPr>
          <w:rFonts w:ascii="Arial" w:hAnsi="Arial" w:cs="Arial"/>
          <w:color w:val="000000" w:themeColor="text1"/>
        </w:rPr>
        <w:t xml:space="preserve">, 2015). </w:t>
      </w:r>
      <w:r w:rsidR="00010FBA">
        <w:rPr>
          <w:rFonts w:ascii="Arial" w:hAnsi="Arial" w:cs="Arial"/>
          <w:color w:val="000000" w:themeColor="text1"/>
        </w:rPr>
        <w:t>Accor</w:t>
      </w:r>
      <w:r w:rsidR="00010FBA">
        <w:rPr>
          <w:rFonts w:ascii="Arial" w:hAnsi="Arial" w:cs="Arial"/>
        </w:rPr>
        <w:t xml:space="preserve">ding to Doherty and Hughes (2013) Piaget’s theory had an emphasis on how </w:t>
      </w:r>
      <w:r w:rsidR="00010FBA">
        <w:rPr>
          <w:rFonts w:ascii="Arial" w:hAnsi="Arial" w:cs="Arial"/>
        </w:rPr>
        <w:lastRenderedPageBreak/>
        <w:t xml:space="preserve">children </w:t>
      </w:r>
      <w:r w:rsidR="008D2914">
        <w:rPr>
          <w:rFonts w:ascii="Arial" w:hAnsi="Arial" w:cs="Arial"/>
        </w:rPr>
        <w:t>are able to adapt to the</w:t>
      </w:r>
      <w:r w:rsidR="00010FBA">
        <w:rPr>
          <w:rFonts w:ascii="Arial" w:hAnsi="Arial" w:cs="Arial"/>
        </w:rPr>
        <w:t xml:space="preserve"> environment</w:t>
      </w:r>
      <w:r w:rsidR="008D2914">
        <w:rPr>
          <w:rFonts w:ascii="Arial" w:hAnsi="Arial" w:cs="Arial"/>
        </w:rPr>
        <w:t xml:space="preserve"> around them and how they </w:t>
      </w:r>
      <w:r w:rsidR="00010FBA">
        <w:rPr>
          <w:rFonts w:ascii="Arial" w:hAnsi="Arial" w:cs="Arial"/>
        </w:rPr>
        <w:t>actively see</w:t>
      </w:r>
      <w:r w:rsidR="008D2914">
        <w:rPr>
          <w:rFonts w:ascii="Arial" w:hAnsi="Arial" w:cs="Arial"/>
        </w:rPr>
        <w:t xml:space="preserve">k ways in which to </w:t>
      </w:r>
      <w:r w:rsidR="00010FBA">
        <w:rPr>
          <w:rFonts w:ascii="Arial" w:hAnsi="Arial" w:cs="Arial"/>
        </w:rPr>
        <w:t>understand their surroundings</w:t>
      </w:r>
      <w:r w:rsidR="008D2914">
        <w:rPr>
          <w:rFonts w:ascii="Arial" w:hAnsi="Arial" w:cs="Arial"/>
        </w:rPr>
        <w:t xml:space="preserve">. </w:t>
      </w:r>
      <w:r w:rsidR="009652F4">
        <w:rPr>
          <w:rFonts w:ascii="Arial" w:hAnsi="Arial" w:cs="Arial"/>
        </w:rPr>
        <w:t>This particular theory would go against that of a theorist named</w:t>
      </w:r>
      <w:r w:rsidR="00010FBA">
        <w:rPr>
          <w:rFonts w:ascii="Arial" w:hAnsi="Arial" w:cs="Arial"/>
          <w:color w:val="000000" w:themeColor="text1"/>
        </w:rPr>
        <w:t xml:space="preserve"> </w:t>
      </w:r>
      <w:proofErr w:type="spellStart"/>
      <w:r w:rsidR="009652F4">
        <w:rPr>
          <w:rFonts w:ascii="Arial" w:hAnsi="Arial" w:cs="Arial"/>
        </w:rPr>
        <w:t>Burrhus</w:t>
      </w:r>
      <w:proofErr w:type="spellEnd"/>
      <w:r w:rsidR="009652F4">
        <w:rPr>
          <w:rFonts w:ascii="Arial" w:hAnsi="Arial" w:cs="Arial"/>
        </w:rPr>
        <w:t xml:space="preserve"> Frederic Skinner as he believed that children needed to be taught everything in order to learn at their best potential, (Oates, 1995). Skinner took a focus on behaviourist theory, this meant that he believed that learners require a reward or reinforcement to initiate learning, (Pound, 2006). According to Bates (2016) Skinner developed the ideas of Pavlov by running experiments on animals and humans. He ran experiments on rats by putting them into boxes which were fitted with a lever that produced food when pressed. Skinner referred to this as positive reinforcement and he later added grids that produced electric shocks on the rat to which he called negative reinforcement, (Bates, 2016). </w:t>
      </w:r>
      <w:r w:rsidR="002D2C59">
        <w:rPr>
          <w:rFonts w:ascii="Arial" w:hAnsi="Arial" w:cs="Arial"/>
        </w:rPr>
        <w:t xml:space="preserve">According to Pound (2006) the behaviourist theory is responsible for teaching methods that have a focus on repetition and rows of sums to be completed. </w:t>
      </w:r>
      <w:proofErr w:type="spellStart"/>
      <w:r w:rsidR="009652F4">
        <w:rPr>
          <w:rFonts w:ascii="Arial" w:hAnsi="Arial" w:cs="Arial"/>
        </w:rPr>
        <w:t>Gray</w:t>
      </w:r>
      <w:proofErr w:type="spellEnd"/>
      <w:r w:rsidR="009652F4">
        <w:rPr>
          <w:rFonts w:ascii="Arial" w:hAnsi="Arial" w:cs="Arial"/>
        </w:rPr>
        <w:t xml:space="preserve"> and </w:t>
      </w:r>
      <w:proofErr w:type="spellStart"/>
      <w:r w:rsidR="009652F4">
        <w:rPr>
          <w:rFonts w:ascii="Arial" w:hAnsi="Arial" w:cs="Arial"/>
        </w:rPr>
        <w:t>MacBlain</w:t>
      </w:r>
      <w:proofErr w:type="spellEnd"/>
      <w:r w:rsidR="009652F4">
        <w:rPr>
          <w:rFonts w:ascii="Arial" w:hAnsi="Arial" w:cs="Arial"/>
        </w:rPr>
        <w:t xml:space="preserve"> (2015) state that skinner believed that it was possible to use th</w:t>
      </w:r>
      <w:r w:rsidR="00716C90">
        <w:rPr>
          <w:rFonts w:ascii="Arial" w:hAnsi="Arial" w:cs="Arial"/>
        </w:rPr>
        <w:t>ese principles with children. Behaviourist theorists believe</w:t>
      </w:r>
      <w:r w:rsidR="009652F4">
        <w:rPr>
          <w:rFonts w:ascii="Arial" w:hAnsi="Arial" w:cs="Arial"/>
        </w:rPr>
        <w:t xml:space="preserve"> that if negative and positive reinforcement was used within the classroom then it could shape and maintain a child’s behaviour. </w:t>
      </w:r>
      <w:r w:rsidR="00716C90">
        <w:rPr>
          <w:rFonts w:ascii="Arial" w:hAnsi="Arial" w:cs="Arial"/>
        </w:rPr>
        <w:t xml:space="preserve"> However, Skinner put more of an emphasis on reward as he believed negative reinforcement is counter-productive, (Pound, 2006). </w:t>
      </w:r>
      <w:r w:rsidR="00EF1264">
        <w:rPr>
          <w:rFonts w:ascii="Arial" w:hAnsi="Arial" w:cs="Arial"/>
        </w:rPr>
        <w:t xml:space="preserve">Estyn (2015) does state that creating a supportive environment for children where behaviour is openly discussed and where good behaviour is encouraged through using positive reinforcements has shown an improvement in children’s behaviour. </w:t>
      </w:r>
      <w:r w:rsidR="002D2C59">
        <w:rPr>
          <w:rFonts w:ascii="Arial" w:hAnsi="Arial" w:cs="Arial"/>
        </w:rPr>
        <w:t xml:space="preserve">This theory is not shown within the learning activity I witnessed as there was not the option of positive or negative reinforcement as the learning was all child-led. </w:t>
      </w:r>
      <w:r w:rsidR="00EF1264">
        <w:rPr>
          <w:rFonts w:ascii="Arial" w:hAnsi="Arial" w:cs="Arial"/>
        </w:rPr>
        <w:t>The observation definitely leans more towards the theories of Piaget and Vygotsky. The observation also</w:t>
      </w:r>
      <w:r w:rsidR="002D2C59">
        <w:rPr>
          <w:rFonts w:ascii="Arial" w:hAnsi="Arial" w:cs="Arial"/>
        </w:rPr>
        <w:t xml:space="preserve"> shows that Skinner’s theory that children can only learn by being taught something isn’t necessarily true. </w:t>
      </w:r>
      <w:r w:rsidR="00A87240">
        <w:rPr>
          <w:rFonts w:ascii="Arial" w:hAnsi="Arial" w:cs="Arial"/>
        </w:rPr>
        <w:t xml:space="preserve">Although the behaviouristic approach was not used during the observation of the learning wall, it does not mean that School X does not adapt some of the theory behind this approach. It was identified throughout the days at the school that they did adopt a reward system which was in place to reinforce good behaviour. This approach involved the children who had behaved well or performed well within an activity. They would then be given an acorn to go up next to their names which once their line was full would receive some sort of reward. So, although I did not witness this approach in use it does not mean that it does not happen. </w:t>
      </w:r>
      <w:r w:rsidR="00E46845">
        <w:rPr>
          <w:rFonts w:ascii="Arial" w:hAnsi="Arial" w:cs="Arial"/>
        </w:rPr>
        <w:t xml:space="preserve">After researching into the different types of approaches available for </w:t>
      </w:r>
      <w:r w:rsidR="00E46845">
        <w:rPr>
          <w:rFonts w:ascii="Arial" w:hAnsi="Arial" w:cs="Arial"/>
        </w:rPr>
        <w:lastRenderedPageBreak/>
        <w:t xml:space="preserve">practitioners to use within the classroom. It is my aim to include aspects of each approach to ensure that the children within my classroom get the best out of their learning and feel safe in the environment I will build for them. </w:t>
      </w:r>
    </w:p>
    <w:p w:rsidR="000E1EFE" w:rsidRDefault="000E1EFE" w:rsidP="00C1407E">
      <w:pPr>
        <w:spacing w:line="360" w:lineRule="auto"/>
        <w:rPr>
          <w:rFonts w:ascii="Arial" w:hAnsi="Arial" w:cs="Arial"/>
          <w:color w:val="000000" w:themeColor="text1"/>
        </w:rPr>
      </w:pPr>
      <w:bookmarkStart w:id="0" w:name="_GoBack"/>
      <w:bookmarkEnd w:id="0"/>
    </w:p>
    <w:p w:rsidR="00902105" w:rsidRPr="00C95FFA" w:rsidRDefault="00902105" w:rsidP="00C1407E">
      <w:pPr>
        <w:spacing w:line="360" w:lineRule="auto"/>
        <w:rPr>
          <w:rFonts w:ascii="Arial" w:hAnsi="Arial" w:cs="Arial"/>
          <w:color w:val="000000" w:themeColor="text1"/>
        </w:rPr>
      </w:pPr>
      <w:r>
        <w:rPr>
          <w:rFonts w:ascii="Arial" w:hAnsi="Arial" w:cs="Arial"/>
          <w:b/>
          <w:color w:val="000000" w:themeColor="text1"/>
        </w:rPr>
        <w:t>Ideal Learning Environment</w:t>
      </w:r>
    </w:p>
    <w:p w:rsidR="00902105" w:rsidRDefault="00D93540" w:rsidP="00C1407E">
      <w:pPr>
        <w:spacing w:line="360" w:lineRule="auto"/>
        <w:rPr>
          <w:rFonts w:ascii="Arial" w:hAnsi="Arial" w:cs="Arial"/>
          <w:color w:val="000000" w:themeColor="text1"/>
        </w:rPr>
      </w:pPr>
      <w:r>
        <w:rPr>
          <w:rFonts w:ascii="Arial" w:hAnsi="Arial" w:cs="Arial"/>
          <w:color w:val="000000" w:themeColor="text1"/>
        </w:rPr>
        <w:t xml:space="preserve">According to Stiles and Jernigan (2010) it is argued that an enriched learning environment can have a positive effect on the complexity and functioning of a child’s developing brain. </w:t>
      </w:r>
      <w:r w:rsidR="00665695">
        <w:rPr>
          <w:rFonts w:ascii="Arial" w:hAnsi="Arial" w:cs="Arial"/>
          <w:color w:val="000000" w:themeColor="text1"/>
        </w:rPr>
        <w:t xml:space="preserve">Donaldson (2015) states that children need a rich stimulating environment for them to fully engage with their learning. </w:t>
      </w:r>
      <w:r w:rsidR="00306F47">
        <w:rPr>
          <w:rFonts w:ascii="Arial" w:hAnsi="Arial" w:cs="Arial"/>
          <w:color w:val="000000" w:themeColor="text1"/>
        </w:rPr>
        <w:t xml:space="preserve">This section will look at my ideal learning environment and what aspects I would like to include in my classroom. </w:t>
      </w:r>
    </w:p>
    <w:p w:rsidR="00306F47" w:rsidRDefault="00EF149A" w:rsidP="00C1407E">
      <w:pPr>
        <w:spacing w:line="360" w:lineRule="auto"/>
        <w:rPr>
          <w:rFonts w:ascii="Arial" w:hAnsi="Arial" w:cs="Arial"/>
          <w:color w:val="000000" w:themeColor="text1"/>
        </w:rPr>
      </w:pPr>
      <w:r>
        <w:rPr>
          <w:rFonts w:ascii="Arial" w:hAnsi="Arial" w:cs="Arial"/>
          <w:noProof/>
          <w:color w:val="000000" w:themeColor="text1"/>
        </w:rPr>
        <w:drawing>
          <wp:inline distT="0" distB="0" distL="0" distR="0">
            <wp:extent cx="5727700" cy="3277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0-16 at 15.17.06.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277870"/>
                    </a:xfrm>
                    <a:prstGeom prst="rect">
                      <a:avLst/>
                    </a:prstGeom>
                  </pic:spPr>
                </pic:pic>
              </a:graphicData>
            </a:graphic>
          </wp:inline>
        </w:drawing>
      </w:r>
    </w:p>
    <w:p w:rsidR="00AB152B" w:rsidRDefault="00A07B1D" w:rsidP="00AB152B">
      <w:pPr>
        <w:spacing w:line="360" w:lineRule="auto"/>
        <w:rPr>
          <w:rFonts w:ascii="Arial" w:hAnsi="Arial" w:cs="Arial"/>
          <w:color w:val="000000" w:themeColor="text1"/>
        </w:rPr>
      </w:pPr>
      <w:r>
        <w:rPr>
          <w:rFonts w:ascii="Arial" w:hAnsi="Arial" w:cs="Arial"/>
          <w:color w:val="000000" w:themeColor="text1"/>
        </w:rPr>
        <w:t>Above is a picture of the poster I have created as a visual aid for my ideal learning environment. There are a lot of different aspects included which I felt would stimulate children whilst they were learning. I believe that a classroom should be an inclusive learning environment and all barriers to learning should be left at the door. Goddard</w:t>
      </w:r>
      <w:r w:rsidR="00D224D9">
        <w:rPr>
          <w:rFonts w:ascii="Arial" w:hAnsi="Arial" w:cs="Arial"/>
          <w:color w:val="000000" w:themeColor="text1"/>
        </w:rPr>
        <w:t xml:space="preserve"> and Walton (2012</w:t>
      </w:r>
      <w:r>
        <w:rPr>
          <w:rFonts w:ascii="Arial" w:hAnsi="Arial" w:cs="Arial"/>
          <w:color w:val="000000" w:themeColor="text1"/>
        </w:rPr>
        <w:t>) advise that a school’s curriculum needs to be accessible to all children and that planning should incorporate a range of access strategies, differentiated teaching styles and realistic learning o</w:t>
      </w:r>
      <w:r w:rsidR="00AB152B">
        <w:rPr>
          <w:rFonts w:ascii="Arial" w:hAnsi="Arial" w:cs="Arial"/>
          <w:color w:val="000000" w:themeColor="text1"/>
        </w:rPr>
        <w:t>bjectives which are suitable to all</w:t>
      </w:r>
      <w:r>
        <w:rPr>
          <w:rFonts w:ascii="Arial" w:hAnsi="Arial" w:cs="Arial"/>
          <w:color w:val="000000" w:themeColor="text1"/>
        </w:rPr>
        <w:t xml:space="preserve"> of the children. </w:t>
      </w:r>
      <w:r w:rsidR="00AB152B">
        <w:rPr>
          <w:rFonts w:ascii="Arial" w:hAnsi="Arial" w:cs="Arial"/>
          <w:color w:val="000000" w:themeColor="text1"/>
        </w:rPr>
        <w:t xml:space="preserve"> One aspect that can affect attainment in schools is Poverty, </w:t>
      </w:r>
      <w:r w:rsidR="00AB152B">
        <w:rPr>
          <w:rFonts w:ascii="Arial" w:hAnsi="Arial" w:cs="Arial"/>
        </w:rPr>
        <w:t>Bradshaw (2002) states that statistics show that 28 percent</w:t>
      </w:r>
      <w:r w:rsidR="00AB152B" w:rsidRPr="00AB152B">
        <w:rPr>
          <w:rFonts w:ascii="Arial" w:hAnsi="Arial" w:cs="Arial"/>
        </w:rPr>
        <w:t xml:space="preserve"> of children were living in poverty in Great Britain</w:t>
      </w:r>
      <w:r w:rsidR="00AB152B">
        <w:rPr>
          <w:rFonts w:ascii="Arial" w:hAnsi="Arial" w:cs="Arial"/>
        </w:rPr>
        <w:t xml:space="preserve"> between</w:t>
      </w:r>
      <w:r w:rsidR="00AB152B" w:rsidRPr="00AB152B">
        <w:rPr>
          <w:rFonts w:ascii="Arial" w:hAnsi="Arial" w:cs="Arial"/>
        </w:rPr>
        <w:t xml:space="preserve"> 2002 – 2003. </w:t>
      </w:r>
      <w:r w:rsidR="00AB152B">
        <w:rPr>
          <w:rFonts w:ascii="Arial" w:hAnsi="Arial" w:cs="Arial"/>
        </w:rPr>
        <w:t xml:space="preserve">The Welsh Government (2012) state that they believe children during the early stages need the best possible start in </w:t>
      </w:r>
      <w:r w:rsidR="00AB152B">
        <w:rPr>
          <w:rFonts w:ascii="Arial" w:hAnsi="Arial" w:cs="Arial"/>
        </w:rPr>
        <w:lastRenderedPageBreak/>
        <w:t>order for them to develop</w:t>
      </w:r>
      <w:r w:rsidR="00AB152B" w:rsidRPr="00AB152B">
        <w:rPr>
          <w:rFonts w:ascii="Arial" w:hAnsi="Arial" w:cs="Arial"/>
        </w:rPr>
        <w:t xml:space="preserve"> physical, cognitive, language and social and emotional development</w:t>
      </w:r>
      <w:r w:rsidR="00AB152B">
        <w:rPr>
          <w:rFonts w:ascii="Arial" w:hAnsi="Arial" w:cs="Arial"/>
          <w:color w:val="000000" w:themeColor="text1"/>
        </w:rPr>
        <w:t xml:space="preserve">. The Welsh Government (2012) also state that education has a fundamental role in helping people get out of poverty and Estyn (2010) states that there are strong statistical links between low attainment and poverty. Taking this on board my ideal learning environment has inclusive learning, which means all the types of learning are accessible to every child. </w:t>
      </w:r>
      <w:proofErr w:type="spellStart"/>
      <w:r w:rsidR="00AB152B">
        <w:rPr>
          <w:rFonts w:ascii="Arial" w:hAnsi="Arial" w:cs="Arial"/>
        </w:rPr>
        <w:t>Devarakonda</w:t>
      </w:r>
      <w:proofErr w:type="spellEnd"/>
      <w:r w:rsidR="00AB152B">
        <w:rPr>
          <w:rFonts w:ascii="Arial" w:hAnsi="Arial" w:cs="Arial"/>
        </w:rPr>
        <w:t xml:space="preserve"> (2012) states that</w:t>
      </w:r>
      <w:r w:rsidR="00AB152B" w:rsidRPr="00AB152B">
        <w:rPr>
          <w:rFonts w:ascii="Arial" w:hAnsi="Arial" w:cs="Arial"/>
        </w:rPr>
        <w:t xml:space="preserve"> inclusive education is concerned with removing all barriers to learning</w:t>
      </w:r>
      <w:r w:rsidR="00AB152B">
        <w:rPr>
          <w:rFonts w:ascii="Arial" w:hAnsi="Arial" w:cs="Arial"/>
        </w:rPr>
        <w:t xml:space="preserve"> enabling</w:t>
      </w:r>
      <w:r w:rsidR="00AB152B" w:rsidRPr="00AB152B">
        <w:rPr>
          <w:rFonts w:ascii="Arial" w:hAnsi="Arial" w:cs="Arial"/>
        </w:rPr>
        <w:t xml:space="preserve"> the participation of all learners.  It is</w:t>
      </w:r>
      <w:r w:rsidR="00AB152B">
        <w:rPr>
          <w:rFonts w:ascii="Arial" w:hAnsi="Arial" w:cs="Arial"/>
        </w:rPr>
        <w:t xml:space="preserve"> crucial</w:t>
      </w:r>
      <w:r w:rsidR="00AB152B" w:rsidRPr="00AB152B">
        <w:rPr>
          <w:rFonts w:ascii="Arial" w:hAnsi="Arial" w:cs="Arial"/>
        </w:rPr>
        <w:t xml:space="preserve"> for children to feel </w:t>
      </w:r>
      <w:r w:rsidR="00AB152B">
        <w:rPr>
          <w:rFonts w:ascii="Arial" w:hAnsi="Arial" w:cs="Arial"/>
        </w:rPr>
        <w:t xml:space="preserve">as though they are </w:t>
      </w:r>
      <w:r w:rsidR="00AB152B" w:rsidRPr="00AB152B">
        <w:rPr>
          <w:rFonts w:ascii="Arial" w:hAnsi="Arial" w:cs="Arial"/>
        </w:rPr>
        <w:t xml:space="preserve">included whilst in school because this in its self can affect </w:t>
      </w:r>
      <w:r w:rsidR="00AB152B">
        <w:rPr>
          <w:rFonts w:ascii="Arial" w:hAnsi="Arial" w:cs="Arial"/>
        </w:rPr>
        <w:t xml:space="preserve">their </w:t>
      </w:r>
      <w:r w:rsidR="00AB152B" w:rsidRPr="00AB152B">
        <w:rPr>
          <w:rFonts w:ascii="Arial" w:hAnsi="Arial" w:cs="Arial"/>
        </w:rPr>
        <w:t>attainment.</w:t>
      </w:r>
      <w:r w:rsidR="00AB152B">
        <w:rPr>
          <w:rFonts w:ascii="Arial" w:hAnsi="Arial" w:cs="Arial"/>
        </w:rPr>
        <w:t xml:space="preserve"> </w:t>
      </w:r>
      <w:r w:rsidR="00AB152B">
        <w:rPr>
          <w:rFonts w:ascii="Arial" w:hAnsi="Arial" w:cs="Arial"/>
          <w:color w:val="000000" w:themeColor="text1"/>
        </w:rPr>
        <w:t xml:space="preserve">The use of Forest Schools and Beach schools being attached to the back garden means that children do not have to pay for these trips. There is a wardrobe with suitable outdoor clothing available for all children, this is so that not one child gets left out whilst these hands on activities take place. </w:t>
      </w:r>
    </w:p>
    <w:p w:rsidR="00BA500A" w:rsidRDefault="00BA500A" w:rsidP="00AB152B">
      <w:pPr>
        <w:spacing w:line="360" w:lineRule="auto"/>
        <w:rPr>
          <w:rFonts w:ascii="Arial" w:hAnsi="Arial" w:cs="Arial"/>
          <w:color w:val="000000" w:themeColor="text1"/>
        </w:rPr>
      </w:pPr>
    </w:p>
    <w:p w:rsidR="00BA500A" w:rsidRDefault="00BA500A" w:rsidP="00AB152B">
      <w:pPr>
        <w:spacing w:line="360" w:lineRule="auto"/>
        <w:rPr>
          <w:rFonts w:ascii="Arial" w:hAnsi="Arial" w:cs="Arial"/>
          <w:color w:val="000000" w:themeColor="text1"/>
        </w:rPr>
      </w:pPr>
      <w:r>
        <w:rPr>
          <w:rFonts w:ascii="Arial" w:hAnsi="Arial" w:cs="Arial"/>
          <w:color w:val="000000" w:themeColor="text1"/>
        </w:rPr>
        <w:t>The children will also be able to carry out activities within the Welsh corner. This section of the classroom aims to encourage the children to speak their native language. It is important that children gain knowledge and understanding into their own culture and background. This section aims to enable this for children within my ideal classroom. There will be books written in Welsh, Welsh costumes and Welsh toys. The classroom will contain Welsh Values and culture to coincide wi</w:t>
      </w:r>
      <w:r w:rsidR="00703696">
        <w:rPr>
          <w:rFonts w:ascii="Arial" w:hAnsi="Arial" w:cs="Arial"/>
          <w:color w:val="000000" w:themeColor="text1"/>
        </w:rPr>
        <w:t>th the Donaldson Review (2015) as he believes the best aspect of the education in Wales is its language and culture.</w:t>
      </w:r>
    </w:p>
    <w:p w:rsidR="00AB152B" w:rsidRDefault="00AB152B" w:rsidP="00AB152B">
      <w:pPr>
        <w:spacing w:line="360" w:lineRule="auto"/>
        <w:rPr>
          <w:rFonts w:ascii="Arial" w:hAnsi="Arial" w:cs="Arial"/>
          <w:color w:val="000000" w:themeColor="text1"/>
        </w:rPr>
      </w:pPr>
    </w:p>
    <w:p w:rsidR="004D7857" w:rsidRDefault="00014AC1" w:rsidP="00AB152B">
      <w:pPr>
        <w:spacing w:line="360" w:lineRule="auto"/>
        <w:rPr>
          <w:rFonts w:ascii="Arial" w:hAnsi="Arial" w:cs="Arial"/>
          <w:color w:val="000000" w:themeColor="text1"/>
        </w:rPr>
      </w:pPr>
      <w:r>
        <w:rPr>
          <w:rFonts w:ascii="Arial" w:hAnsi="Arial" w:cs="Arial"/>
          <w:color w:val="000000" w:themeColor="text1"/>
        </w:rPr>
        <w:t xml:space="preserve">Drake (2005) states that within a Foundation Phase setting it is important that the curriculum is balance, broad and enables children to develop knowledge, skills and attitudes. According to Arthur and </w:t>
      </w:r>
      <w:proofErr w:type="spellStart"/>
      <w:r>
        <w:rPr>
          <w:rFonts w:ascii="Arial" w:hAnsi="Arial" w:cs="Arial"/>
          <w:color w:val="000000" w:themeColor="text1"/>
        </w:rPr>
        <w:t>Cremin</w:t>
      </w:r>
      <w:proofErr w:type="spellEnd"/>
      <w:r>
        <w:rPr>
          <w:rFonts w:ascii="Arial" w:hAnsi="Arial" w:cs="Arial"/>
          <w:color w:val="000000" w:themeColor="text1"/>
        </w:rPr>
        <w:t xml:space="preserve"> (2010) it is an important factor that practitioners are able to adapt the way the teach so that each child gets the best out of each lesson. </w:t>
      </w:r>
      <w:r w:rsidR="00C62513">
        <w:rPr>
          <w:rFonts w:ascii="Arial" w:hAnsi="Arial" w:cs="Arial"/>
          <w:color w:val="000000" w:themeColor="text1"/>
        </w:rPr>
        <w:t xml:space="preserve"> Drake (2005) and Barnes (2015) both state that it is down to the practitioners to plan and create different opportunities which help to enable children to progress in their learning. </w:t>
      </w:r>
      <w:r>
        <w:rPr>
          <w:rFonts w:ascii="Arial" w:hAnsi="Arial" w:cs="Arial"/>
          <w:color w:val="000000" w:themeColor="text1"/>
        </w:rPr>
        <w:t xml:space="preserve">The Welsh Government (2016) state in the Foundation Phase profile handbook that the use of play within the classroom environment is something the children must be able to do. I have placed sections within my learning environment where this can be fostered. </w:t>
      </w:r>
      <w:r w:rsidR="009652F4">
        <w:rPr>
          <w:rFonts w:ascii="Arial" w:hAnsi="Arial" w:cs="Arial"/>
          <w:color w:val="000000" w:themeColor="text1"/>
        </w:rPr>
        <w:t xml:space="preserve">Pickard (1970) states that Piaget believed that children learn through the use of play. He called this process learning through </w:t>
      </w:r>
      <w:r w:rsidR="009652F4">
        <w:rPr>
          <w:rFonts w:ascii="Arial" w:hAnsi="Arial" w:cs="Arial"/>
          <w:color w:val="000000" w:themeColor="text1"/>
        </w:rPr>
        <w:lastRenderedPageBreak/>
        <w:t>assimilation and it is where the child is able to creatively contribute in a way best suited to them. According to White (2011</w:t>
      </w:r>
      <w:r w:rsidR="004D7857">
        <w:rPr>
          <w:rFonts w:ascii="Arial" w:hAnsi="Arial" w:cs="Arial"/>
          <w:color w:val="000000" w:themeColor="text1"/>
        </w:rPr>
        <w:t>) children bring their own uniqueness to play, depending on their different backgrounds, experiences aspirations and perceptions of the world around them. The United Nations Convention on the Rights of the Child (UNCRC) article 31 states that every child has the right to play, (</w:t>
      </w:r>
      <w:proofErr w:type="spellStart"/>
      <w:r w:rsidR="004D7857">
        <w:rPr>
          <w:rFonts w:ascii="Arial" w:hAnsi="Arial" w:cs="Arial"/>
          <w:color w:val="000000" w:themeColor="text1"/>
        </w:rPr>
        <w:t>Unicef</w:t>
      </w:r>
      <w:proofErr w:type="spellEnd"/>
      <w:r w:rsidR="004D7857">
        <w:rPr>
          <w:rFonts w:ascii="Arial" w:hAnsi="Arial" w:cs="Arial"/>
          <w:color w:val="000000" w:themeColor="text1"/>
        </w:rPr>
        <w:t>, 2016). This is one of the reasons why it is important to incorporate play within the Foundation Phase Framework.</w:t>
      </w:r>
      <w:r w:rsidR="009652F4">
        <w:rPr>
          <w:rFonts w:ascii="Arial" w:hAnsi="Arial" w:cs="Arial"/>
          <w:color w:val="000000" w:themeColor="text1"/>
        </w:rPr>
        <w:t xml:space="preserve"> </w:t>
      </w:r>
    </w:p>
    <w:p w:rsidR="004D7857" w:rsidRDefault="004D7857" w:rsidP="00AB152B">
      <w:pPr>
        <w:spacing w:line="360" w:lineRule="auto"/>
        <w:rPr>
          <w:rFonts w:ascii="Arial" w:hAnsi="Arial" w:cs="Arial"/>
          <w:color w:val="000000" w:themeColor="text1"/>
        </w:rPr>
      </w:pPr>
    </w:p>
    <w:p w:rsidR="00014AC1" w:rsidRDefault="00014AC1" w:rsidP="00AB152B">
      <w:pPr>
        <w:spacing w:line="360" w:lineRule="auto"/>
        <w:rPr>
          <w:rFonts w:ascii="Arial" w:hAnsi="Arial" w:cs="Arial"/>
          <w:color w:val="000000" w:themeColor="text1"/>
        </w:rPr>
      </w:pPr>
      <w:r>
        <w:rPr>
          <w:rFonts w:ascii="Arial" w:hAnsi="Arial" w:cs="Arial"/>
          <w:color w:val="000000" w:themeColor="text1"/>
        </w:rPr>
        <w:t xml:space="preserve">Play can also be seen in the role play area. Here I have included sections for role play within the home environment, doctors surgery, grocery store and farm yard. Each of these sections allow the children to role play in real life situations. According to </w:t>
      </w:r>
      <w:proofErr w:type="spellStart"/>
      <w:r>
        <w:rPr>
          <w:rFonts w:ascii="Arial" w:hAnsi="Arial" w:cs="Arial"/>
          <w:color w:val="000000" w:themeColor="text1"/>
        </w:rPr>
        <w:t>Cremin</w:t>
      </w:r>
      <w:proofErr w:type="spellEnd"/>
      <w:r>
        <w:rPr>
          <w:rFonts w:ascii="Arial" w:hAnsi="Arial" w:cs="Arial"/>
          <w:color w:val="000000" w:themeColor="text1"/>
        </w:rPr>
        <w:t xml:space="preserve"> and Burnett (2018) the role play area is a safe environment where children can chat and explore together. </w:t>
      </w:r>
      <w:r w:rsidR="009652F4">
        <w:rPr>
          <w:rFonts w:ascii="Arial" w:hAnsi="Arial" w:cs="Arial"/>
          <w:color w:val="000000" w:themeColor="text1"/>
        </w:rPr>
        <w:t xml:space="preserve">Pickard (1970) states that Piaget described a way of learning as ‘imitation Accommodation’, this can be seen in the role play area when the children are imitating a person or profession they may have already had a real-life encounter with. </w:t>
      </w:r>
      <w:r>
        <w:rPr>
          <w:rFonts w:ascii="Arial" w:hAnsi="Arial" w:cs="Arial"/>
          <w:color w:val="000000" w:themeColor="text1"/>
        </w:rPr>
        <w:t xml:space="preserve">According to Pound (2006) the use of role play can also help children to play out their fears and any anxiety they have. Donaldson (2015) states that children should be enterprising, creative contributors. Role play gives them the opportunity to use their imagination skills and to think creatively. Rogers and Evans (2008) states that role play allows children to develop their social skills, gives them a sense of wellbeing and allows children to work together to resolve any conflicts that may occur. </w:t>
      </w:r>
    </w:p>
    <w:p w:rsidR="00396895" w:rsidRDefault="00396895" w:rsidP="00AB152B">
      <w:pPr>
        <w:spacing w:line="360" w:lineRule="auto"/>
        <w:rPr>
          <w:rFonts w:ascii="Arial" w:hAnsi="Arial" w:cs="Arial"/>
          <w:color w:val="000000" w:themeColor="text1"/>
        </w:rPr>
      </w:pPr>
    </w:p>
    <w:p w:rsidR="00396895" w:rsidRDefault="00396895" w:rsidP="00AB152B">
      <w:pPr>
        <w:spacing w:line="360" w:lineRule="auto"/>
        <w:rPr>
          <w:rFonts w:ascii="Arial" w:hAnsi="Arial" w:cs="Arial"/>
          <w:color w:val="000000" w:themeColor="text1"/>
        </w:rPr>
      </w:pPr>
      <w:r>
        <w:rPr>
          <w:rFonts w:ascii="Arial" w:hAnsi="Arial" w:cs="Arial"/>
          <w:color w:val="000000" w:themeColor="text1"/>
        </w:rPr>
        <w:t>I have included a sensory area to tie in with the inclusive learning strategy</w:t>
      </w:r>
      <w:r w:rsidR="00BB5E20">
        <w:rPr>
          <w:rFonts w:ascii="Arial" w:hAnsi="Arial" w:cs="Arial"/>
          <w:color w:val="000000" w:themeColor="text1"/>
        </w:rPr>
        <w:t xml:space="preserve"> in my learning environment</w:t>
      </w:r>
      <w:r>
        <w:rPr>
          <w:rFonts w:ascii="Arial" w:hAnsi="Arial" w:cs="Arial"/>
          <w:color w:val="000000" w:themeColor="text1"/>
        </w:rPr>
        <w:t xml:space="preserve">. Sensory activities include playing with bubbles or sand trays. According to Lantz (2001) it can be seen as a good idea to carry out such activities with a child if they become easily distracted. Walton and Goddard (2012) state that learning through sensory activities usually entail visual, kinaesthetic, auditory and tactile to enhance the learning of children within the classroom environment. </w:t>
      </w:r>
      <w:r w:rsidR="00BB5E20">
        <w:rPr>
          <w:rFonts w:ascii="Arial" w:hAnsi="Arial" w:cs="Arial"/>
          <w:color w:val="000000" w:themeColor="text1"/>
        </w:rPr>
        <w:t xml:space="preserve">Some children with special needs may access the curriculum through the use of sensory activities. These activities are to help the senses develop and children who need these activities would be given them daily. Fowler (2007) states that a sensory area provides children with the opportunity to explore a sensory-stimulated environment. </w:t>
      </w:r>
    </w:p>
    <w:p w:rsidR="00014AC1" w:rsidRDefault="00014AC1" w:rsidP="00AB152B">
      <w:pPr>
        <w:spacing w:line="360" w:lineRule="auto"/>
        <w:rPr>
          <w:rFonts w:ascii="Arial" w:hAnsi="Arial" w:cs="Arial"/>
          <w:color w:val="000000" w:themeColor="text1"/>
        </w:rPr>
      </w:pPr>
    </w:p>
    <w:p w:rsidR="00AB152B" w:rsidRDefault="00AB152B" w:rsidP="00AB152B">
      <w:pPr>
        <w:spacing w:line="360" w:lineRule="auto"/>
        <w:rPr>
          <w:rFonts w:ascii="Arial" w:hAnsi="Arial" w:cs="Arial"/>
          <w:color w:val="000000" w:themeColor="text1"/>
        </w:rPr>
      </w:pPr>
      <w:r>
        <w:rPr>
          <w:rFonts w:ascii="Arial" w:hAnsi="Arial" w:cs="Arial"/>
          <w:color w:val="000000" w:themeColor="text1"/>
        </w:rPr>
        <w:lastRenderedPageBreak/>
        <w:t xml:space="preserve">The Donaldson Review (2015) states that digital competence is a must within the new curriculum. According to </w:t>
      </w:r>
      <w:proofErr w:type="spellStart"/>
      <w:r>
        <w:rPr>
          <w:rFonts w:ascii="Arial" w:hAnsi="Arial" w:cs="Arial"/>
          <w:color w:val="000000" w:themeColor="text1"/>
        </w:rPr>
        <w:t>Guldbaek</w:t>
      </w:r>
      <w:proofErr w:type="spellEnd"/>
      <w:r>
        <w:rPr>
          <w:rFonts w:ascii="Arial" w:hAnsi="Arial" w:cs="Arial"/>
          <w:color w:val="000000" w:themeColor="text1"/>
        </w:rPr>
        <w:t xml:space="preserve">, </w:t>
      </w:r>
      <w:proofErr w:type="spellStart"/>
      <w:r>
        <w:rPr>
          <w:rFonts w:ascii="Arial" w:hAnsi="Arial" w:cs="Arial"/>
          <w:color w:val="000000" w:themeColor="text1"/>
        </w:rPr>
        <w:t>Vinkel</w:t>
      </w:r>
      <w:proofErr w:type="spellEnd"/>
      <w:r>
        <w:rPr>
          <w:rFonts w:ascii="Arial" w:hAnsi="Arial" w:cs="Arial"/>
          <w:color w:val="000000" w:themeColor="text1"/>
        </w:rPr>
        <w:t xml:space="preserve"> and </w:t>
      </w:r>
      <w:proofErr w:type="spellStart"/>
      <w:r>
        <w:rPr>
          <w:rFonts w:ascii="Arial" w:hAnsi="Arial" w:cs="Arial"/>
          <w:color w:val="000000" w:themeColor="text1"/>
        </w:rPr>
        <w:t>Broens</w:t>
      </w:r>
      <w:proofErr w:type="spellEnd"/>
      <w:r>
        <w:rPr>
          <w:rFonts w:ascii="Arial" w:hAnsi="Arial" w:cs="Arial"/>
          <w:color w:val="000000" w:themeColor="text1"/>
        </w:rPr>
        <w:t xml:space="preserve"> (2011) today’s children are growing up in a world that is rapidly changing and they will need to continue to learn throughout their lives. As technology does now play a major role in everyone’s lives including young children I have included and ICT suite within my classroom. It has a range of equipment within it ranging from iPad’s to virtual reality headsets.  </w:t>
      </w:r>
      <w:r w:rsidR="008333D4">
        <w:rPr>
          <w:rFonts w:ascii="Arial" w:hAnsi="Arial" w:cs="Arial"/>
          <w:color w:val="000000" w:themeColor="text1"/>
        </w:rPr>
        <w:t xml:space="preserve">Robertson (2002) states that it is important for new technology to be exploited within primary schools to enrich the children’s education. With the ICT suite being included in my learning environment it allows children who do not have this kind of technology at home the chance to learn how to use it. The use of the ICT suite also allows room for a cross-curricular approach as different subjects can be incorporated into the </w:t>
      </w:r>
      <w:r w:rsidR="00BD7B57">
        <w:rPr>
          <w:rFonts w:ascii="Arial" w:hAnsi="Arial" w:cs="Arial"/>
          <w:color w:val="000000" w:themeColor="text1"/>
        </w:rPr>
        <w:t>lessons</w:t>
      </w:r>
      <w:r w:rsidR="008333D4">
        <w:rPr>
          <w:rFonts w:ascii="Arial" w:hAnsi="Arial" w:cs="Arial"/>
          <w:color w:val="000000" w:themeColor="text1"/>
        </w:rPr>
        <w:t xml:space="preserve">. </w:t>
      </w:r>
      <w:r w:rsidR="00771AB0">
        <w:rPr>
          <w:rFonts w:ascii="Arial" w:hAnsi="Arial" w:cs="Arial"/>
          <w:color w:val="000000" w:themeColor="text1"/>
        </w:rPr>
        <w:t xml:space="preserve">According to Donaldson (2015) it is important to include the use of ICT within the classroom as in an ever changing and ever growing modern day society and within the workplace it is required to have high level skills in digital competence. </w:t>
      </w:r>
    </w:p>
    <w:p w:rsidR="00014AC1" w:rsidRDefault="00014AC1" w:rsidP="00AB152B">
      <w:pPr>
        <w:spacing w:line="360" w:lineRule="auto"/>
        <w:rPr>
          <w:rFonts w:ascii="Arial" w:hAnsi="Arial" w:cs="Arial"/>
          <w:color w:val="000000" w:themeColor="text1"/>
        </w:rPr>
      </w:pPr>
    </w:p>
    <w:p w:rsidR="00014AC1" w:rsidRDefault="00014AC1" w:rsidP="00AB152B">
      <w:pPr>
        <w:spacing w:line="360" w:lineRule="auto"/>
        <w:rPr>
          <w:rFonts w:ascii="Arial" w:hAnsi="Arial" w:cs="Arial"/>
          <w:color w:val="000000" w:themeColor="text1"/>
        </w:rPr>
      </w:pPr>
      <w:r>
        <w:rPr>
          <w:rFonts w:ascii="Arial" w:hAnsi="Arial" w:cs="Arial"/>
          <w:color w:val="000000" w:themeColor="text1"/>
        </w:rPr>
        <w:t>Experiencing hands on activities within the outdoor learning environment can make subjects more vivid and interesting for children according to Ofsted (2008). It can also enhance the children’s knowledge and understanding of the world around which would coincide with the Donaldson Review (2015).</w:t>
      </w:r>
      <w:r w:rsidR="0059152B">
        <w:rPr>
          <w:rFonts w:ascii="Arial" w:hAnsi="Arial" w:cs="Arial"/>
          <w:color w:val="000000" w:themeColor="text1"/>
        </w:rPr>
        <w:t xml:space="preserve"> According to White (2011) outdoor learning provides children the opportunity to play and explore real life experiences.</w:t>
      </w:r>
      <w:r>
        <w:rPr>
          <w:rFonts w:ascii="Arial" w:hAnsi="Arial" w:cs="Arial"/>
          <w:color w:val="000000" w:themeColor="text1"/>
        </w:rPr>
        <w:t xml:space="preserve"> I have placed a few outdoor learning events within my learning environment because it allows the children to experience first-hand the different kinds of environments around them. These include, forest school, beach school, gardening section and a fruit and veg patch. I have included these outdoor learning environments as it gives the children a wide variety of outdoor learning skills they can have right on their doorstep.  According to Knight (2009) learning within the forest school is mostly child-led and includes play based activities. Pound (2006) states that children that have taken part in forest schools have been seen to have developed self-control, improved concentration, independence and their social and emotional skills have also developed. </w:t>
      </w:r>
      <w:r w:rsidR="00016F13">
        <w:rPr>
          <w:rFonts w:ascii="Arial" w:hAnsi="Arial" w:cs="Arial"/>
          <w:color w:val="000000" w:themeColor="text1"/>
        </w:rPr>
        <w:t xml:space="preserve">The beach school gives a different kind of environment for the children to explore. The beach school allows the children to experience first-hand what they may encounter at the beach. This would include rock pools with crabs and star fish in them, sand and a small sea with waves and fish. According to Forest Schools (2017) an experience at the beach school can have a </w:t>
      </w:r>
      <w:r w:rsidR="00016F13">
        <w:rPr>
          <w:rFonts w:ascii="Arial" w:hAnsi="Arial" w:cs="Arial"/>
          <w:color w:val="000000" w:themeColor="text1"/>
        </w:rPr>
        <w:lastRenderedPageBreak/>
        <w:t xml:space="preserve">positive impact on children. Beach Schools (2018) state that their activities tie in with the curriculum and the lessons are adaptable. This shows good practice as they are taking into consideration inclusive teaching. </w:t>
      </w:r>
      <w:r w:rsidR="004D6336">
        <w:rPr>
          <w:rFonts w:ascii="Arial" w:hAnsi="Arial" w:cs="Arial"/>
          <w:color w:val="000000" w:themeColor="text1"/>
        </w:rPr>
        <w:t xml:space="preserve">Another aspect that I have included is the gardening section, this has been included because it allows children to watch what they plant grow. This would help them to gain knowledge and understanding of the world around them and links with the Donaldson Review (2015). </w:t>
      </w:r>
      <w:r w:rsidR="00BA500A">
        <w:rPr>
          <w:rFonts w:ascii="Arial" w:hAnsi="Arial" w:cs="Arial"/>
          <w:color w:val="000000" w:themeColor="text1"/>
        </w:rPr>
        <w:t xml:space="preserve">I have also included a fruit and veg patch, this is included to promote healthy eating and healthy living. It will target the health and wellbeing section of the Donaldson Review (2015). Finally, I have included an outdoor play ground. This is where the children can let off some steam and maintain the healthy lifestyle aspect from the fruit and veg patch. Children will be able to play on the play-ground during play times and under supervision to ensure no harm comes to the children. </w:t>
      </w:r>
    </w:p>
    <w:p w:rsidR="004D6336" w:rsidRDefault="004D6336" w:rsidP="00AB152B">
      <w:pPr>
        <w:spacing w:line="360" w:lineRule="auto"/>
        <w:rPr>
          <w:rFonts w:ascii="Arial" w:hAnsi="Arial" w:cs="Arial"/>
          <w:color w:val="000000" w:themeColor="text1"/>
        </w:rPr>
      </w:pPr>
    </w:p>
    <w:p w:rsidR="004D7857" w:rsidRDefault="004D6336" w:rsidP="00AB152B">
      <w:pPr>
        <w:spacing w:line="360" w:lineRule="auto"/>
        <w:rPr>
          <w:rFonts w:ascii="Arial" w:hAnsi="Arial" w:cs="Arial"/>
          <w:color w:val="000000" w:themeColor="text1"/>
        </w:rPr>
      </w:pPr>
      <w:r>
        <w:rPr>
          <w:rFonts w:ascii="Arial" w:hAnsi="Arial" w:cs="Arial"/>
          <w:color w:val="000000" w:themeColor="text1"/>
        </w:rPr>
        <w:t xml:space="preserve">I have also included the ‘learning wall’ which is what I based my observation section of this assignment on. I have included this in my ideal learning environment because I felt like the children could learn a lot from it, both teacher led and child initiated activities. The children in my observation used the ‘learning wall’ just for learning the different kinds of nursery rhymes. I would like to build upon this and make it a cross-curricular learning wall. The children within my learning environment would use the ‘learning wall to encourage numeracy skills, language skills and creativity skills. </w:t>
      </w:r>
    </w:p>
    <w:p w:rsidR="004D7857" w:rsidRDefault="004D7857" w:rsidP="00AB152B">
      <w:pPr>
        <w:spacing w:line="360" w:lineRule="auto"/>
        <w:rPr>
          <w:rFonts w:ascii="Arial" w:hAnsi="Arial" w:cs="Arial"/>
          <w:color w:val="000000" w:themeColor="text1"/>
        </w:rPr>
      </w:pPr>
    </w:p>
    <w:p w:rsidR="004D7857" w:rsidRDefault="004D7857" w:rsidP="00AB152B">
      <w:pPr>
        <w:spacing w:line="360" w:lineRule="auto"/>
        <w:rPr>
          <w:rFonts w:ascii="Arial" w:hAnsi="Arial" w:cs="Arial"/>
          <w:b/>
          <w:color w:val="000000" w:themeColor="text1"/>
        </w:rPr>
      </w:pPr>
      <w:r>
        <w:rPr>
          <w:rFonts w:ascii="Arial" w:hAnsi="Arial" w:cs="Arial"/>
          <w:b/>
          <w:color w:val="000000" w:themeColor="text1"/>
        </w:rPr>
        <w:t>Conclusion</w:t>
      </w:r>
    </w:p>
    <w:p w:rsidR="00703696" w:rsidRDefault="00703696" w:rsidP="00AB152B">
      <w:pPr>
        <w:spacing w:line="360" w:lineRule="auto"/>
        <w:rPr>
          <w:rFonts w:ascii="Arial" w:hAnsi="Arial" w:cs="Arial"/>
          <w:color w:val="000000" w:themeColor="text1"/>
        </w:rPr>
      </w:pPr>
      <w:r>
        <w:rPr>
          <w:rFonts w:ascii="Arial" w:hAnsi="Arial" w:cs="Arial"/>
          <w:color w:val="000000" w:themeColor="text1"/>
        </w:rPr>
        <w:t xml:space="preserve">To conclude, the learning event that I observed shows that children of a young age can take the initiative to instigate their own learning. It also shows that they are willing to work together to create that learning. By engaging with each other they were able to recall on what they have learnt previously. I will use the knowledge I have gained during this process to ensure </w:t>
      </w:r>
      <w:r w:rsidR="00771AB0">
        <w:rPr>
          <w:rFonts w:ascii="Arial" w:hAnsi="Arial" w:cs="Arial"/>
          <w:color w:val="000000" w:themeColor="text1"/>
        </w:rPr>
        <w:t xml:space="preserve">that </w:t>
      </w:r>
      <w:r>
        <w:rPr>
          <w:rFonts w:ascii="Arial" w:hAnsi="Arial" w:cs="Arial"/>
          <w:color w:val="000000" w:themeColor="text1"/>
        </w:rPr>
        <w:t>once I am qualifi</w:t>
      </w:r>
      <w:r w:rsidR="00771AB0">
        <w:rPr>
          <w:rFonts w:ascii="Arial" w:hAnsi="Arial" w:cs="Arial"/>
          <w:color w:val="000000" w:themeColor="text1"/>
        </w:rPr>
        <w:t>ed</w:t>
      </w:r>
      <w:r>
        <w:rPr>
          <w:rFonts w:ascii="Arial" w:hAnsi="Arial" w:cs="Arial"/>
          <w:color w:val="000000" w:themeColor="text1"/>
        </w:rPr>
        <w:t xml:space="preserve"> my classroom is an inclusive</w:t>
      </w:r>
      <w:r w:rsidR="00771AB0">
        <w:rPr>
          <w:rFonts w:ascii="Arial" w:hAnsi="Arial" w:cs="Arial"/>
          <w:color w:val="000000" w:themeColor="text1"/>
        </w:rPr>
        <w:t xml:space="preserve"> and</w:t>
      </w:r>
      <w:r>
        <w:rPr>
          <w:rFonts w:ascii="Arial" w:hAnsi="Arial" w:cs="Arial"/>
          <w:color w:val="000000" w:themeColor="text1"/>
        </w:rPr>
        <w:t xml:space="preserve"> engaging environment that enables children in their learning.</w:t>
      </w:r>
      <w:r w:rsidR="00771AB0">
        <w:rPr>
          <w:rFonts w:ascii="Arial" w:hAnsi="Arial" w:cs="Arial"/>
          <w:color w:val="000000" w:themeColor="text1"/>
        </w:rPr>
        <w:t xml:space="preserve"> The research from this assignment has also showed me that there are many different ways that a child can learn and that a lot of the theories coincide in some way. Within my classroom I would draw upon more than one theorist to ensure that I am teaching to be full potential. I will definitely differentiate between learning strategies as not all children learn the same way. It is important to be able to recognise this and to put interventions in place to enable the learning.</w:t>
      </w:r>
      <w:r>
        <w:rPr>
          <w:rFonts w:ascii="Arial" w:hAnsi="Arial" w:cs="Arial"/>
          <w:color w:val="000000" w:themeColor="text1"/>
        </w:rPr>
        <w:t xml:space="preserve"> Pound (2006) states that Dewey </w:t>
      </w:r>
      <w:r>
        <w:rPr>
          <w:rFonts w:ascii="Arial" w:hAnsi="Arial" w:cs="Arial"/>
          <w:color w:val="000000" w:themeColor="text1"/>
        </w:rPr>
        <w:lastRenderedPageBreak/>
        <w:t xml:space="preserve">believed that children learn better when they are physically participating in an activity. I will also take this with me and ensure I use my creativity to create hands on engaging activities for the children and ensure that Welsh culture will be imbedded into my planning. </w:t>
      </w:r>
    </w:p>
    <w:p w:rsidR="00C95FFA" w:rsidRDefault="00C95FFA" w:rsidP="00AB152B">
      <w:pPr>
        <w:spacing w:line="360" w:lineRule="auto"/>
        <w:rPr>
          <w:rFonts w:ascii="Arial" w:hAnsi="Arial" w:cs="Arial"/>
          <w:color w:val="000000" w:themeColor="text1"/>
        </w:rPr>
      </w:pPr>
    </w:p>
    <w:p w:rsidR="00C95FFA" w:rsidRDefault="00C95FFA" w:rsidP="00AB152B">
      <w:pPr>
        <w:spacing w:line="360" w:lineRule="auto"/>
        <w:rPr>
          <w:rFonts w:ascii="Arial" w:hAnsi="Arial" w:cs="Arial"/>
          <w:b/>
          <w:color w:val="000000" w:themeColor="text1"/>
        </w:rPr>
      </w:pPr>
      <w:r w:rsidRPr="00C95FFA">
        <w:rPr>
          <w:rFonts w:ascii="Arial" w:hAnsi="Arial" w:cs="Arial"/>
          <w:b/>
          <w:color w:val="000000" w:themeColor="text1"/>
        </w:rPr>
        <w:t>Reference List</w:t>
      </w:r>
    </w:p>
    <w:p w:rsidR="00C95FFA" w:rsidRPr="00BF1031" w:rsidRDefault="00C95FFA" w:rsidP="00C95FFA">
      <w:pPr>
        <w:spacing w:line="360" w:lineRule="auto"/>
        <w:rPr>
          <w:rFonts w:ascii="Arial" w:hAnsi="Arial" w:cs="Arial"/>
          <w:color w:val="000000" w:themeColor="text1"/>
        </w:rPr>
      </w:pPr>
      <w:r w:rsidRPr="00BF1031">
        <w:rPr>
          <w:rFonts w:ascii="Arial" w:hAnsi="Arial" w:cs="Arial"/>
          <w:color w:val="000000" w:themeColor="text1"/>
          <w:shd w:val="clear" w:color="auto" w:fill="FFFFFF"/>
        </w:rPr>
        <w:t xml:space="preserve">Arthur, J., and </w:t>
      </w:r>
      <w:proofErr w:type="spellStart"/>
      <w:r w:rsidRPr="00BF1031">
        <w:rPr>
          <w:rFonts w:ascii="Arial" w:hAnsi="Arial" w:cs="Arial"/>
          <w:color w:val="000000" w:themeColor="text1"/>
          <w:shd w:val="clear" w:color="auto" w:fill="FFFFFF"/>
        </w:rPr>
        <w:t>Cremin</w:t>
      </w:r>
      <w:proofErr w:type="spellEnd"/>
      <w:r w:rsidRPr="00BF1031">
        <w:rPr>
          <w:rFonts w:ascii="Arial" w:hAnsi="Arial" w:cs="Arial"/>
          <w:color w:val="000000" w:themeColor="text1"/>
          <w:shd w:val="clear" w:color="auto" w:fill="FFFFFF"/>
        </w:rPr>
        <w:t>, T. (2010)</w:t>
      </w:r>
      <w:r w:rsidRPr="00BF1031">
        <w:rPr>
          <w:rStyle w:val="apple-converted-space"/>
          <w:rFonts w:ascii="Arial" w:hAnsi="Arial" w:cs="Arial"/>
          <w:color w:val="000000" w:themeColor="text1"/>
          <w:shd w:val="clear" w:color="auto" w:fill="FFFFFF"/>
        </w:rPr>
        <w:t> </w:t>
      </w:r>
      <w:r w:rsidRPr="00BF1031">
        <w:rPr>
          <w:rFonts w:ascii="Arial" w:hAnsi="Arial" w:cs="Arial"/>
          <w:i/>
          <w:iCs/>
          <w:color w:val="000000" w:themeColor="text1"/>
        </w:rPr>
        <w:t>Learning to Teach in the Primary School</w:t>
      </w:r>
      <w:r w:rsidRPr="00BF1031">
        <w:rPr>
          <w:rFonts w:ascii="Arial" w:hAnsi="Arial" w:cs="Arial"/>
          <w:color w:val="000000" w:themeColor="text1"/>
          <w:shd w:val="clear" w:color="auto" w:fill="FFFFFF"/>
        </w:rPr>
        <w:t xml:space="preserve">. 2nd </w:t>
      </w:r>
      <w:proofErr w:type="spellStart"/>
      <w:r w:rsidRPr="00BF1031">
        <w:rPr>
          <w:rFonts w:ascii="Arial" w:hAnsi="Arial" w:cs="Arial"/>
          <w:color w:val="000000" w:themeColor="text1"/>
          <w:shd w:val="clear" w:color="auto" w:fill="FFFFFF"/>
        </w:rPr>
        <w:t>edn</w:t>
      </w:r>
      <w:proofErr w:type="spellEnd"/>
      <w:r w:rsidRPr="00BF1031">
        <w:rPr>
          <w:rFonts w:ascii="Arial" w:hAnsi="Arial" w:cs="Arial"/>
          <w:color w:val="000000" w:themeColor="text1"/>
          <w:shd w:val="clear" w:color="auto" w:fill="FFFFFF"/>
        </w:rPr>
        <w:t>. London: Routledge</w:t>
      </w:r>
    </w:p>
    <w:p w:rsidR="00C95FFA" w:rsidRPr="00BF1031" w:rsidRDefault="00C95FFA" w:rsidP="00C95FFA">
      <w:pPr>
        <w:spacing w:line="360" w:lineRule="auto"/>
        <w:rPr>
          <w:rFonts w:ascii="Arial" w:hAnsi="Arial" w:cs="Arial"/>
          <w:b/>
          <w:color w:val="000000" w:themeColor="text1"/>
        </w:rPr>
      </w:pPr>
    </w:p>
    <w:p w:rsidR="00C95FFA" w:rsidRDefault="00C95FFA" w:rsidP="00C95FFA">
      <w:pPr>
        <w:spacing w:line="360" w:lineRule="auto"/>
        <w:rPr>
          <w:rFonts w:ascii="Arial" w:hAnsi="Arial" w:cs="Arial"/>
          <w:color w:val="000000" w:themeColor="text1"/>
          <w:shd w:val="clear" w:color="auto" w:fill="FFFFFF"/>
        </w:rPr>
      </w:pPr>
      <w:r w:rsidRPr="00BF1031">
        <w:rPr>
          <w:rFonts w:ascii="Arial" w:hAnsi="Arial" w:cs="Arial"/>
          <w:color w:val="000000" w:themeColor="text1"/>
          <w:shd w:val="clear" w:color="auto" w:fill="FFFFFF"/>
        </w:rPr>
        <w:t>Barnes, J. (2015) </w:t>
      </w:r>
      <w:r w:rsidRPr="00BF1031">
        <w:rPr>
          <w:rFonts w:ascii="Arial" w:hAnsi="Arial" w:cs="Arial"/>
          <w:i/>
          <w:iCs/>
          <w:color w:val="000000" w:themeColor="text1"/>
        </w:rPr>
        <w:t>Cross-curricular Learning 3-14</w:t>
      </w:r>
      <w:r w:rsidRPr="00BF1031">
        <w:rPr>
          <w:rFonts w:ascii="Arial" w:hAnsi="Arial" w:cs="Arial"/>
          <w:color w:val="000000" w:themeColor="text1"/>
          <w:shd w:val="clear" w:color="auto" w:fill="FFFFFF"/>
        </w:rPr>
        <w:t>. London: Sage publications.</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Bartlett, S., and Burton , D. (2016)</w:t>
      </w:r>
      <w:r w:rsidRPr="00C95FFA">
        <w:rPr>
          <w:rStyle w:val="apple-converted-space"/>
          <w:rFonts w:ascii="Arial" w:hAnsi="Arial" w:cs="Arial"/>
          <w:color w:val="212121"/>
        </w:rPr>
        <w:t> </w:t>
      </w:r>
      <w:r w:rsidRPr="00C95FFA">
        <w:rPr>
          <w:rFonts w:ascii="Arial" w:hAnsi="Arial" w:cs="Arial"/>
          <w:i/>
          <w:iCs/>
          <w:color w:val="212121"/>
        </w:rPr>
        <w:t>Introduction to Education Studies</w:t>
      </w:r>
      <w:r w:rsidRPr="00C95FFA">
        <w:rPr>
          <w:rStyle w:val="apple-converted-space"/>
          <w:rFonts w:ascii="Arial" w:hAnsi="Arial" w:cs="Arial"/>
          <w:i/>
          <w:iCs/>
          <w:color w:val="212121"/>
        </w:rPr>
        <w:t> </w:t>
      </w:r>
      <w:r w:rsidRPr="00C95FFA">
        <w:rPr>
          <w:rFonts w:ascii="Arial" w:hAnsi="Arial" w:cs="Arial"/>
          <w:color w:val="212121"/>
        </w:rPr>
        <w:t>. Fourth ed</w:t>
      </w:r>
      <w:r>
        <w:rPr>
          <w:rFonts w:ascii="Arial" w:hAnsi="Arial" w:cs="Arial"/>
          <w:color w:val="212121"/>
        </w:rPr>
        <w:t>ition. London: Sage Publications</w:t>
      </w:r>
      <w:r w:rsidRPr="00C95FFA">
        <w:rPr>
          <w:rFonts w:ascii="Arial" w:hAnsi="Arial" w:cs="Arial"/>
          <w:color w:val="212121"/>
        </w:rPr>
        <w:t>.</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Bates, B. (2016)</w:t>
      </w:r>
      <w:r w:rsidRPr="00C95FFA">
        <w:rPr>
          <w:rStyle w:val="apple-converted-space"/>
          <w:rFonts w:ascii="Arial" w:hAnsi="Arial" w:cs="Arial"/>
          <w:color w:val="212121"/>
        </w:rPr>
        <w:t> </w:t>
      </w:r>
      <w:r w:rsidRPr="00C95FFA">
        <w:rPr>
          <w:rFonts w:ascii="Arial" w:hAnsi="Arial" w:cs="Arial"/>
          <w:i/>
          <w:iCs/>
          <w:color w:val="212121"/>
        </w:rPr>
        <w:t>Learning Theories Simplified</w:t>
      </w:r>
      <w:r w:rsidRPr="00C95FFA">
        <w:rPr>
          <w:rStyle w:val="apple-converted-space"/>
          <w:rFonts w:ascii="Arial" w:hAnsi="Arial" w:cs="Arial"/>
          <w:i/>
          <w:iCs/>
          <w:color w:val="212121"/>
        </w:rPr>
        <w:t> </w:t>
      </w:r>
      <w:r w:rsidRPr="00C95FFA">
        <w:rPr>
          <w:rFonts w:ascii="Arial" w:hAnsi="Arial" w:cs="Arial"/>
          <w:color w:val="212121"/>
        </w:rPr>
        <w:t>. First ed</w:t>
      </w:r>
      <w:r>
        <w:rPr>
          <w:rFonts w:ascii="Arial" w:hAnsi="Arial" w:cs="Arial"/>
          <w:color w:val="212121"/>
        </w:rPr>
        <w:t>itio</w:t>
      </w:r>
      <w:r w:rsidRPr="00C95FFA">
        <w:rPr>
          <w:rFonts w:ascii="Arial" w:hAnsi="Arial" w:cs="Arial"/>
          <w:color w:val="212121"/>
        </w:rPr>
        <w:t>n. London: Sag</w:t>
      </w:r>
      <w:r>
        <w:rPr>
          <w:rFonts w:ascii="Arial" w:hAnsi="Arial" w:cs="Arial"/>
          <w:color w:val="212121"/>
        </w:rPr>
        <w:t>e Publications</w:t>
      </w:r>
      <w:r w:rsidRPr="00C95FFA">
        <w:rPr>
          <w:rFonts w:ascii="Arial" w:hAnsi="Arial" w:cs="Arial"/>
          <w:color w:val="212121"/>
        </w:rPr>
        <w:t>.</w:t>
      </w:r>
    </w:p>
    <w:p w:rsidR="00C95FFA" w:rsidRPr="00BF1031" w:rsidRDefault="00C95FFA" w:rsidP="00C95FFA">
      <w:pPr>
        <w:spacing w:line="360" w:lineRule="auto"/>
        <w:rPr>
          <w:rFonts w:ascii="Arial" w:hAnsi="Arial" w:cs="Arial"/>
          <w:color w:val="000000" w:themeColor="text1"/>
        </w:rPr>
      </w:pPr>
      <w:r w:rsidRPr="00BF1031">
        <w:rPr>
          <w:rFonts w:ascii="Arial" w:hAnsi="Arial" w:cs="Arial"/>
          <w:color w:val="000000" w:themeColor="text1"/>
          <w:shd w:val="clear" w:color="auto" w:fill="FFFFFF"/>
        </w:rPr>
        <w:t xml:space="preserve">Beach Schools. (2018) </w:t>
      </w:r>
      <w:r w:rsidRPr="00BF1031">
        <w:rPr>
          <w:rFonts w:ascii="Arial" w:hAnsi="Arial" w:cs="Arial"/>
          <w:i/>
          <w:color w:val="000000" w:themeColor="text1"/>
          <w:shd w:val="clear" w:color="auto" w:fill="FFFFFF"/>
        </w:rPr>
        <w:t xml:space="preserve">Activities. </w:t>
      </w:r>
      <w:r w:rsidRPr="00BF1031">
        <w:rPr>
          <w:rFonts w:ascii="Arial" w:hAnsi="Arial" w:cs="Arial"/>
          <w:color w:val="000000" w:themeColor="text1"/>
          <w:shd w:val="clear" w:color="auto" w:fill="FFFFFF"/>
        </w:rPr>
        <w:t>[online] Available at: https://www.beachschoolssouthwest.co.uk/what-we-do/activities/ [Accessed 9 October 2018].</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BERA Guidelines. (2018)</w:t>
      </w:r>
      <w:r w:rsidRPr="00C95FFA">
        <w:rPr>
          <w:rStyle w:val="apple-converted-space"/>
          <w:rFonts w:ascii="Arial" w:hAnsi="Arial" w:cs="Arial"/>
          <w:color w:val="212121"/>
        </w:rPr>
        <w:t> </w:t>
      </w:r>
      <w:r w:rsidRPr="00C95FFA">
        <w:rPr>
          <w:rFonts w:ascii="Arial" w:hAnsi="Arial" w:cs="Arial"/>
          <w:i/>
          <w:iCs/>
          <w:color w:val="212121"/>
        </w:rPr>
        <w:t>Ethical Guidelines for Educational Research</w:t>
      </w:r>
      <w:r w:rsidRPr="00C95FFA">
        <w:rPr>
          <w:rStyle w:val="apple-converted-space"/>
          <w:rFonts w:ascii="Arial" w:hAnsi="Arial" w:cs="Arial"/>
          <w:i/>
          <w:iCs/>
          <w:color w:val="212121"/>
        </w:rPr>
        <w:t> </w:t>
      </w:r>
      <w:r w:rsidRPr="00C95FFA">
        <w:rPr>
          <w:rFonts w:ascii="Arial" w:hAnsi="Arial" w:cs="Arial"/>
          <w:color w:val="212121"/>
        </w:rPr>
        <w:t>[online] London: British E</w:t>
      </w:r>
      <w:r>
        <w:rPr>
          <w:rFonts w:ascii="Arial" w:hAnsi="Arial" w:cs="Arial"/>
          <w:color w:val="212121"/>
        </w:rPr>
        <w:t>ducational Research Association</w:t>
      </w:r>
      <w:r w:rsidRPr="00C95FFA">
        <w:rPr>
          <w:rFonts w:ascii="Arial" w:hAnsi="Arial" w:cs="Arial"/>
          <w:color w:val="212121"/>
        </w:rPr>
        <w:t>.</w:t>
      </w:r>
      <w:r>
        <w:rPr>
          <w:rFonts w:ascii="Arial" w:hAnsi="Arial" w:cs="Arial"/>
          <w:color w:val="212121"/>
        </w:rPr>
        <w:t xml:space="preserve"> [online]</w:t>
      </w:r>
      <w:r w:rsidRPr="00C95FFA">
        <w:rPr>
          <w:rFonts w:ascii="Arial" w:hAnsi="Arial" w:cs="Arial"/>
          <w:color w:val="212121"/>
        </w:rPr>
        <w:t xml:space="preserve"> Available at &lt;https://www.bera.ac.uk/wp-content/uploads/2018/06/BERA-Ethical-Guidelines-for-Educational-Research_4thEdn_2018.pdf?noredirect=1&gt; [Accessed 9 October 2018]</w:t>
      </w:r>
    </w:p>
    <w:p w:rsidR="00C95FFA" w:rsidRDefault="00C95FFA" w:rsidP="00C95FFA">
      <w:pPr>
        <w:spacing w:line="360" w:lineRule="auto"/>
        <w:rPr>
          <w:rFonts w:ascii="Arial" w:hAnsi="Arial" w:cs="Arial"/>
          <w:color w:val="000000" w:themeColor="text1"/>
        </w:rPr>
      </w:pPr>
      <w:r w:rsidRPr="00BF1031">
        <w:rPr>
          <w:rFonts w:ascii="Arial" w:hAnsi="Arial" w:cs="Arial"/>
          <w:color w:val="000000" w:themeColor="text1"/>
        </w:rPr>
        <w:t>BERA</w:t>
      </w:r>
      <w:r>
        <w:rPr>
          <w:rFonts w:ascii="Arial" w:hAnsi="Arial" w:cs="Arial"/>
          <w:color w:val="000000" w:themeColor="text1"/>
        </w:rPr>
        <w:t>.</w:t>
      </w:r>
      <w:r w:rsidRPr="00BF1031">
        <w:rPr>
          <w:rFonts w:ascii="Arial" w:hAnsi="Arial" w:cs="Arial"/>
          <w:color w:val="000000" w:themeColor="text1"/>
        </w:rPr>
        <w:t xml:space="preserve"> (2011) </w:t>
      </w:r>
      <w:r w:rsidRPr="00BF1031">
        <w:rPr>
          <w:rFonts w:ascii="Arial" w:hAnsi="Arial" w:cs="Arial"/>
          <w:i/>
          <w:color w:val="000000" w:themeColor="text1"/>
        </w:rPr>
        <w:t>Ethical Guidelines for Educational Research</w:t>
      </w:r>
      <w:r w:rsidRPr="00BF1031">
        <w:rPr>
          <w:rFonts w:ascii="Arial" w:hAnsi="Arial" w:cs="Arial"/>
          <w:color w:val="000000" w:themeColor="text1"/>
        </w:rPr>
        <w:t>. [online] Available at: http://dysgu.ydds.ac.uk/pluginfile.php/303778/mod_resource/content/1/BERA-Ethical-Guidelines-2011.pdf [Accessed13 October 2018].</w:t>
      </w:r>
    </w:p>
    <w:p w:rsidR="00C95FFA" w:rsidRDefault="00C95FFA" w:rsidP="00C95FFA">
      <w:pPr>
        <w:spacing w:line="360" w:lineRule="auto"/>
        <w:rPr>
          <w:rFonts w:ascii="Arial" w:hAnsi="Arial" w:cs="Arial"/>
          <w:color w:val="000000" w:themeColor="text1"/>
        </w:rPr>
      </w:pPr>
    </w:p>
    <w:p w:rsidR="00C95FFA" w:rsidRPr="00BF1031" w:rsidRDefault="00C95FFA" w:rsidP="00C95FFA">
      <w:pPr>
        <w:spacing w:line="360" w:lineRule="auto"/>
        <w:rPr>
          <w:rFonts w:ascii="Arial" w:hAnsi="Arial" w:cs="Arial"/>
          <w:color w:val="000000" w:themeColor="text1"/>
          <w:lang w:val="en-US"/>
        </w:rPr>
      </w:pPr>
      <w:r w:rsidRPr="00BF1031">
        <w:rPr>
          <w:rFonts w:ascii="Arial" w:eastAsiaTheme="minorEastAsia" w:hAnsi="Arial" w:cs="Arial"/>
          <w:color w:val="000000" w:themeColor="text1"/>
          <w:lang w:val="en-US"/>
        </w:rPr>
        <w:t xml:space="preserve">Bradshaw, J. (2002) </w:t>
      </w:r>
      <w:r w:rsidRPr="00BF1031">
        <w:rPr>
          <w:rFonts w:ascii="Arial" w:eastAsiaTheme="minorEastAsia" w:hAnsi="Arial" w:cs="Arial"/>
          <w:i/>
          <w:iCs/>
          <w:color w:val="000000" w:themeColor="text1"/>
          <w:lang w:val="en-US"/>
        </w:rPr>
        <w:t>The well-being of children in the UK</w:t>
      </w:r>
      <w:r w:rsidRPr="00BF1031">
        <w:rPr>
          <w:rFonts w:ascii="Arial" w:eastAsiaTheme="minorEastAsia" w:hAnsi="Arial" w:cs="Arial"/>
          <w:color w:val="000000" w:themeColor="text1"/>
          <w:lang w:val="en-US"/>
        </w:rPr>
        <w:t>. London: Save the Children.</w:t>
      </w:r>
    </w:p>
    <w:p w:rsidR="00C95FFA" w:rsidRPr="00BF1031" w:rsidRDefault="00C95FFA" w:rsidP="00C95FFA">
      <w:pPr>
        <w:spacing w:line="360" w:lineRule="auto"/>
        <w:rPr>
          <w:rFonts w:ascii="Arial" w:hAnsi="Arial" w:cs="Arial"/>
          <w:b/>
          <w:color w:val="000000" w:themeColor="text1"/>
        </w:rPr>
      </w:pPr>
    </w:p>
    <w:p w:rsidR="00C95FFA" w:rsidRDefault="00C95FFA" w:rsidP="00C95FFA">
      <w:pPr>
        <w:spacing w:line="360" w:lineRule="auto"/>
        <w:rPr>
          <w:rFonts w:ascii="Arial" w:hAnsi="Arial" w:cs="Arial"/>
          <w:color w:val="000000" w:themeColor="text1"/>
          <w:lang w:val="en-US"/>
        </w:rPr>
      </w:pPr>
      <w:proofErr w:type="spellStart"/>
      <w:r w:rsidRPr="00BF1031">
        <w:rPr>
          <w:rFonts w:ascii="Arial" w:hAnsi="Arial" w:cs="Arial"/>
          <w:color w:val="000000" w:themeColor="text1"/>
          <w:lang w:val="en-US"/>
        </w:rPr>
        <w:t>Bilton</w:t>
      </w:r>
      <w:proofErr w:type="spellEnd"/>
      <w:r w:rsidRPr="00BF1031">
        <w:rPr>
          <w:rFonts w:ascii="Arial" w:hAnsi="Arial" w:cs="Arial"/>
          <w:color w:val="000000" w:themeColor="text1"/>
          <w:lang w:val="en-US"/>
        </w:rPr>
        <w:t xml:space="preserve">, H. (2010). </w:t>
      </w:r>
      <w:r w:rsidRPr="00BF1031">
        <w:rPr>
          <w:rFonts w:ascii="Arial" w:hAnsi="Arial" w:cs="Arial"/>
          <w:i/>
          <w:iCs/>
          <w:color w:val="000000" w:themeColor="text1"/>
          <w:lang w:val="en-US"/>
        </w:rPr>
        <w:t>Outdoor play in the early years</w:t>
      </w:r>
      <w:r w:rsidRPr="00BF1031">
        <w:rPr>
          <w:rFonts w:ascii="Arial" w:hAnsi="Arial" w:cs="Arial"/>
          <w:color w:val="000000" w:themeColor="text1"/>
          <w:lang w:val="en-US"/>
        </w:rPr>
        <w:t>. London: David Fulton.</w:t>
      </w:r>
    </w:p>
    <w:p w:rsidR="00C95FFA" w:rsidRDefault="00C95FFA" w:rsidP="00C95FFA">
      <w:pPr>
        <w:spacing w:line="360" w:lineRule="auto"/>
        <w:rPr>
          <w:rFonts w:ascii="Arial" w:hAnsi="Arial" w:cs="Arial"/>
          <w:color w:val="000000" w:themeColor="text1"/>
        </w:rPr>
      </w:pPr>
    </w:p>
    <w:p w:rsidR="00C95FFA" w:rsidRPr="00C95FFA" w:rsidRDefault="00C95FFA" w:rsidP="00C95FFA">
      <w:pPr>
        <w:pStyle w:val="NormalWeb"/>
        <w:spacing w:line="360" w:lineRule="auto"/>
        <w:rPr>
          <w:rFonts w:ascii="Arial" w:hAnsi="Arial" w:cs="Arial"/>
          <w:color w:val="212121"/>
        </w:rPr>
      </w:pPr>
      <w:proofErr w:type="spellStart"/>
      <w:r w:rsidRPr="00C95FFA">
        <w:rPr>
          <w:rFonts w:ascii="Arial" w:hAnsi="Arial" w:cs="Arial"/>
          <w:color w:val="212121"/>
        </w:rPr>
        <w:lastRenderedPageBreak/>
        <w:t>Cremin</w:t>
      </w:r>
      <w:proofErr w:type="spellEnd"/>
      <w:r w:rsidRPr="00C95FFA">
        <w:rPr>
          <w:rFonts w:ascii="Arial" w:hAnsi="Arial" w:cs="Arial"/>
          <w:color w:val="212121"/>
        </w:rPr>
        <w:t>, T., and Burnett, C. (2018)</w:t>
      </w:r>
      <w:r w:rsidRPr="00C95FFA">
        <w:rPr>
          <w:rStyle w:val="apple-converted-space"/>
          <w:rFonts w:ascii="Arial" w:hAnsi="Arial" w:cs="Arial"/>
          <w:color w:val="212121"/>
        </w:rPr>
        <w:t> </w:t>
      </w:r>
      <w:r>
        <w:rPr>
          <w:rFonts w:ascii="Arial" w:hAnsi="Arial" w:cs="Arial"/>
          <w:i/>
          <w:iCs/>
          <w:color w:val="212121"/>
        </w:rPr>
        <w:t>Learning to Teach in t</w:t>
      </w:r>
      <w:r w:rsidRPr="00C95FFA">
        <w:rPr>
          <w:rFonts w:ascii="Arial" w:hAnsi="Arial" w:cs="Arial"/>
          <w:i/>
          <w:iCs/>
          <w:color w:val="212121"/>
        </w:rPr>
        <w:t>he Primary School</w:t>
      </w:r>
      <w:r>
        <w:rPr>
          <w:rFonts w:ascii="Arial" w:hAnsi="Arial" w:cs="Arial"/>
          <w:color w:val="212121"/>
        </w:rPr>
        <w:t>. Fourth edition. Oxon: Routledge.</w:t>
      </w:r>
    </w:p>
    <w:p w:rsidR="00C95FFA" w:rsidRPr="00BF1031" w:rsidRDefault="00C95FFA" w:rsidP="00C95FFA">
      <w:pPr>
        <w:widowControl w:val="0"/>
        <w:autoSpaceDE w:val="0"/>
        <w:autoSpaceDN w:val="0"/>
        <w:adjustRightInd w:val="0"/>
        <w:rPr>
          <w:rFonts w:ascii="Arial" w:hAnsi="Arial" w:cs="Arial"/>
          <w:lang w:val="en-US"/>
        </w:rPr>
      </w:pPr>
      <w:r w:rsidRPr="00C0725E">
        <w:rPr>
          <w:rFonts w:ascii="Arial" w:hAnsi="Arial" w:cs="Arial"/>
          <w:lang w:val="en-US"/>
        </w:rPr>
        <w:t xml:space="preserve">Doherty, J. and Hughes, M. (2013) </w:t>
      </w:r>
      <w:r w:rsidRPr="00C0725E">
        <w:rPr>
          <w:rFonts w:ascii="Arial" w:hAnsi="Arial" w:cs="Arial"/>
          <w:i/>
          <w:iCs/>
          <w:lang w:val="en-US"/>
        </w:rPr>
        <w:t>Child development: Theory and practice 0-11</w:t>
      </w:r>
      <w:r w:rsidRPr="00C0725E">
        <w:rPr>
          <w:rFonts w:ascii="Arial" w:hAnsi="Arial" w:cs="Arial"/>
          <w:lang w:val="en-US"/>
        </w:rPr>
        <w:t xml:space="preserve">. 2nd </w:t>
      </w:r>
      <w:proofErr w:type="spellStart"/>
      <w:r w:rsidRPr="00C0725E">
        <w:rPr>
          <w:rFonts w:ascii="Arial" w:hAnsi="Arial" w:cs="Arial"/>
          <w:lang w:val="en-US"/>
        </w:rPr>
        <w:t>edn</w:t>
      </w:r>
      <w:proofErr w:type="spellEnd"/>
      <w:r w:rsidRPr="00C0725E">
        <w:rPr>
          <w:rFonts w:ascii="Arial" w:hAnsi="Arial" w:cs="Arial"/>
          <w:lang w:val="en-US"/>
        </w:rPr>
        <w:t>. United Kingdom: Pearson Education.</w:t>
      </w:r>
    </w:p>
    <w:p w:rsidR="00C95FFA" w:rsidRPr="00BF1031" w:rsidRDefault="00C95FFA" w:rsidP="00C95FFA">
      <w:pPr>
        <w:spacing w:line="360" w:lineRule="auto"/>
        <w:rPr>
          <w:rFonts w:ascii="Arial" w:hAnsi="Arial" w:cs="Arial"/>
          <w:color w:val="000000" w:themeColor="text1"/>
          <w:lang w:val="en-US"/>
        </w:rPr>
      </w:pPr>
    </w:p>
    <w:p w:rsidR="00C95FFA" w:rsidRPr="00BF1031" w:rsidRDefault="00C95FFA" w:rsidP="00C95FFA">
      <w:pPr>
        <w:spacing w:line="360" w:lineRule="auto"/>
        <w:rPr>
          <w:rFonts w:ascii="Arial" w:hAnsi="Arial" w:cs="Arial"/>
          <w:color w:val="000000" w:themeColor="text1"/>
          <w:lang w:val="en-US"/>
        </w:rPr>
      </w:pPr>
      <w:proofErr w:type="spellStart"/>
      <w:r w:rsidRPr="00BF1031">
        <w:rPr>
          <w:rFonts w:ascii="Arial" w:eastAsiaTheme="minorEastAsia" w:hAnsi="Arial" w:cs="Arial"/>
          <w:color w:val="000000" w:themeColor="text1"/>
          <w:lang w:val="en-US"/>
        </w:rPr>
        <w:t>Devarakonda</w:t>
      </w:r>
      <w:proofErr w:type="spellEnd"/>
      <w:r w:rsidRPr="00BF1031">
        <w:rPr>
          <w:rFonts w:ascii="Arial" w:eastAsiaTheme="minorEastAsia" w:hAnsi="Arial" w:cs="Arial"/>
          <w:color w:val="000000" w:themeColor="text1"/>
          <w:lang w:val="en-US"/>
        </w:rPr>
        <w:t xml:space="preserve">, C. (2012) </w:t>
      </w:r>
      <w:r w:rsidRPr="00BF1031">
        <w:rPr>
          <w:rFonts w:ascii="Arial" w:eastAsiaTheme="minorEastAsia" w:hAnsi="Arial" w:cs="Arial"/>
          <w:i/>
          <w:iCs/>
          <w:color w:val="000000" w:themeColor="text1"/>
          <w:lang w:val="en-US"/>
        </w:rPr>
        <w:t>Diversity and inclusion in early childhood: An introduction</w:t>
      </w:r>
      <w:r w:rsidRPr="00BF1031">
        <w:rPr>
          <w:rFonts w:ascii="Arial" w:eastAsiaTheme="minorEastAsia" w:hAnsi="Arial" w:cs="Arial"/>
          <w:color w:val="000000" w:themeColor="text1"/>
          <w:lang w:val="en-US"/>
        </w:rPr>
        <w:t>. London: Sage Publications.</w:t>
      </w:r>
    </w:p>
    <w:p w:rsidR="00C95FFA" w:rsidRPr="00BF1031" w:rsidRDefault="00C95FFA" w:rsidP="00C95FFA">
      <w:pPr>
        <w:spacing w:line="360" w:lineRule="auto"/>
        <w:rPr>
          <w:rFonts w:ascii="Arial" w:hAnsi="Arial" w:cs="Arial"/>
          <w:color w:val="000000" w:themeColor="text1"/>
          <w:lang w:val="en-US"/>
        </w:rPr>
      </w:pPr>
    </w:p>
    <w:p w:rsidR="00C95FFA" w:rsidRPr="00BF1031" w:rsidRDefault="00C95FFA" w:rsidP="00C95FFA">
      <w:pPr>
        <w:spacing w:line="360" w:lineRule="auto"/>
        <w:rPr>
          <w:rFonts w:ascii="Arial" w:hAnsi="Arial" w:cs="Arial"/>
          <w:color w:val="000000" w:themeColor="text1"/>
        </w:rPr>
      </w:pPr>
      <w:r w:rsidRPr="00BF1031">
        <w:rPr>
          <w:rFonts w:ascii="Arial" w:hAnsi="Arial" w:cs="Arial"/>
          <w:color w:val="000000" w:themeColor="text1"/>
          <w:shd w:val="clear" w:color="auto" w:fill="FFFFFF"/>
        </w:rPr>
        <w:t>Dewey, J. (2015) </w:t>
      </w:r>
      <w:r w:rsidRPr="00BF1031">
        <w:rPr>
          <w:rFonts w:ascii="Arial" w:hAnsi="Arial" w:cs="Arial"/>
          <w:i/>
          <w:iCs/>
          <w:color w:val="000000" w:themeColor="text1"/>
        </w:rPr>
        <w:t xml:space="preserve">The Collected Works of John Dewey: The Complete Works </w:t>
      </w:r>
      <w:proofErr w:type="spellStart"/>
      <w:r w:rsidRPr="00BF1031">
        <w:rPr>
          <w:rFonts w:ascii="Arial" w:hAnsi="Arial" w:cs="Arial"/>
          <w:i/>
          <w:iCs/>
          <w:color w:val="000000" w:themeColor="text1"/>
        </w:rPr>
        <w:t>Pergamonmedia</w:t>
      </w:r>
      <w:proofErr w:type="spellEnd"/>
      <w:r>
        <w:rPr>
          <w:rFonts w:ascii="Arial" w:hAnsi="Arial" w:cs="Arial"/>
          <w:i/>
          <w:iCs/>
          <w:color w:val="000000" w:themeColor="text1"/>
        </w:rPr>
        <w:t>.</w:t>
      </w:r>
    </w:p>
    <w:p w:rsidR="00C95FFA" w:rsidRPr="00BF1031" w:rsidRDefault="00C95FFA" w:rsidP="00C95FFA">
      <w:pPr>
        <w:spacing w:line="360" w:lineRule="auto"/>
        <w:rPr>
          <w:rFonts w:ascii="Arial" w:hAnsi="Arial" w:cs="Arial"/>
          <w:color w:val="000000" w:themeColor="text1"/>
        </w:rPr>
      </w:pPr>
    </w:p>
    <w:p w:rsidR="00C95FFA" w:rsidRDefault="00C95FFA" w:rsidP="00C95FFA">
      <w:pPr>
        <w:spacing w:line="360" w:lineRule="auto"/>
        <w:rPr>
          <w:rFonts w:ascii="Arial" w:eastAsiaTheme="minorEastAsia" w:hAnsi="Arial" w:cs="Arial"/>
          <w:i/>
          <w:iCs/>
          <w:color w:val="000000" w:themeColor="text1"/>
          <w:lang w:val="en-US"/>
        </w:rPr>
      </w:pPr>
      <w:proofErr w:type="spellStart"/>
      <w:r w:rsidRPr="00BF1031">
        <w:rPr>
          <w:rFonts w:ascii="Arial" w:eastAsiaTheme="minorEastAsia" w:hAnsi="Arial" w:cs="Arial"/>
          <w:color w:val="000000" w:themeColor="text1"/>
          <w:lang w:val="en-US"/>
        </w:rPr>
        <w:t>Estyn</w:t>
      </w:r>
      <w:proofErr w:type="spellEnd"/>
      <w:r>
        <w:rPr>
          <w:rFonts w:ascii="Arial" w:eastAsiaTheme="minorEastAsia" w:hAnsi="Arial" w:cs="Arial"/>
          <w:color w:val="000000" w:themeColor="text1"/>
          <w:lang w:val="en-US"/>
        </w:rPr>
        <w:t>.</w:t>
      </w:r>
      <w:r w:rsidRPr="00BF1031">
        <w:rPr>
          <w:rFonts w:ascii="Arial" w:eastAsiaTheme="minorEastAsia" w:hAnsi="Arial" w:cs="Arial"/>
          <w:color w:val="000000" w:themeColor="text1"/>
          <w:lang w:val="en-US"/>
        </w:rPr>
        <w:t xml:space="preserve"> (2010)</w:t>
      </w:r>
      <w:r w:rsidRPr="00BF1031">
        <w:rPr>
          <w:rFonts w:ascii="Arial" w:eastAsiaTheme="minorEastAsia" w:hAnsi="Arial" w:cs="Arial"/>
          <w:i/>
          <w:color w:val="000000" w:themeColor="text1"/>
          <w:lang w:val="en-US"/>
        </w:rPr>
        <w:t xml:space="preserve"> </w:t>
      </w:r>
      <w:r w:rsidRPr="00BF1031">
        <w:rPr>
          <w:rFonts w:ascii="Arial" w:eastAsiaTheme="minorEastAsia" w:hAnsi="Arial" w:cs="Arial"/>
          <w:i/>
          <w:iCs/>
          <w:color w:val="000000" w:themeColor="text1"/>
          <w:lang w:val="en-US"/>
        </w:rPr>
        <w:t xml:space="preserve">Tackling Child Poverty and Disadvantage in Schools, </w:t>
      </w:r>
      <w:r w:rsidRPr="00BF1031">
        <w:rPr>
          <w:rFonts w:ascii="Arial" w:eastAsiaTheme="minorEastAsia" w:hAnsi="Arial" w:cs="Arial"/>
          <w:i/>
          <w:color w:val="000000" w:themeColor="text1"/>
          <w:lang w:val="en-US"/>
        </w:rPr>
        <w:t xml:space="preserve">Cardiff: </w:t>
      </w:r>
      <w:proofErr w:type="spellStart"/>
      <w:r w:rsidRPr="00BF1031">
        <w:rPr>
          <w:rFonts w:ascii="Arial" w:eastAsiaTheme="minorEastAsia" w:hAnsi="Arial" w:cs="Arial"/>
          <w:i/>
          <w:color w:val="000000" w:themeColor="text1"/>
          <w:lang w:val="en-US"/>
        </w:rPr>
        <w:t>Estyn</w:t>
      </w:r>
      <w:proofErr w:type="spellEnd"/>
      <w:r>
        <w:rPr>
          <w:rFonts w:ascii="Arial" w:eastAsiaTheme="minorEastAsia" w:hAnsi="Arial" w:cs="Arial"/>
          <w:i/>
          <w:iCs/>
          <w:color w:val="000000" w:themeColor="text1"/>
          <w:lang w:val="en-US"/>
        </w:rPr>
        <w:t>.</w:t>
      </w:r>
    </w:p>
    <w:p w:rsidR="007D22C4" w:rsidRDefault="007D22C4" w:rsidP="00C95FFA">
      <w:pPr>
        <w:spacing w:line="360" w:lineRule="auto"/>
        <w:rPr>
          <w:rFonts w:ascii="Arial" w:eastAsiaTheme="minorEastAsia" w:hAnsi="Arial" w:cs="Arial"/>
          <w:i/>
          <w:iCs/>
          <w:color w:val="000000" w:themeColor="text1"/>
          <w:lang w:val="en-US"/>
        </w:rPr>
      </w:pPr>
    </w:p>
    <w:p w:rsidR="007D22C4" w:rsidRPr="007D22C4" w:rsidRDefault="007D22C4" w:rsidP="007D22C4">
      <w:pPr>
        <w:rPr>
          <w:rFonts w:ascii="Times New Roman" w:eastAsia="Times New Roman" w:hAnsi="Times New Roman" w:cs="Times New Roman"/>
        </w:rPr>
      </w:pPr>
      <w:r w:rsidRPr="007D22C4">
        <w:rPr>
          <w:rFonts w:ascii="Arial" w:eastAsia="Times New Roman" w:hAnsi="Arial" w:cs="Arial"/>
          <w:color w:val="212121"/>
          <w:shd w:val="clear" w:color="auto" w:fill="FFFFFF"/>
        </w:rPr>
        <w:t>Estyn (2015) </w:t>
      </w:r>
      <w:r w:rsidRPr="007D22C4">
        <w:rPr>
          <w:rFonts w:ascii="Arial" w:eastAsia="Times New Roman" w:hAnsi="Arial" w:cs="Arial"/>
          <w:i/>
          <w:iCs/>
          <w:color w:val="212121"/>
        </w:rPr>
        <w:t>Establishing Behaviour Groups</w:t>
      </w:r>
      <w:r w:rsidRPr="007D22C4">
        <w:rPr>
          <w:rFonts w:ascii="Arial" w:eastAsia="Times New Roman" w:hAnsi="Arial" w:cs="Arial"/>
          <w:color w:val="212121"/>
          <w:shd w:val="clear" w:color="auto" w:fill="FFFFFF"/>
        </w:rPr>
        <w:t> [online] Available at &lt;</w:t>
      </w:r>
      <w:r w:rsidRPr="007D22C4">
        <w:rPr>
          <w:rFonts w:ascii="Arial" w:eastAsia="Times New Roman" w:hAnsi="Arial" w:cs="Arial"/>
          <w:color w:val="0000FF"/>
          <w:u w:val="single"/>
        </w:rPr>
        <w:t>https://www.estyn.gov.wales/effective-practice/establishing-Behaviour-groups</w:t>
      </w:r>
      <w:r>
        <w:rPr>
          <w:rFonts w:ascii="Arial" w:eastAsia="Times New Roman" w:hAnsi="Arial" w:cs="Arial"/>
          <w:color w:val="212121"/>
          <w:shd w:val="clear" w:color="auto" w:fill="FFFFFF"/>
        </w:rPr>
        <w:t xml:space="preserve">&gt; [Accessed 10 October </w:t>
      </w:r>
      <w:r w:rsidRPr="007D22C4">
        <w:rPr>
          <w:rFonts w:ascii="Arial" w:eastAsia="Times New Roman" w:hAnsi="Arial" w:cs="Arial"/>
          <w:color w:val="212121"/>
          <w:shd w:val="clear" w:color="auto" w:fill="FFFFFF"/>
        </w:rPr>
        <w:t>2018].</w:t>
      </w:r>
    </w:p>
    <w:p w:rsidR="00C95FFA" w:rsidRDefault="00C95FFA" w:rsidP="00C95FFA">
      <w:pPr>
        <w:spacing w:line="360" w:lineRule="auto"/>
        <w:rPr>
          <w:rFonts w:ascii="Arial" w:eastAsiaTheme="minorEastAsia" w:hAnsi="Arial" w:cs="Arial"/>
          <w:i/>
          <w:iCs/>
          <w:color w:val="000000" w:themeColor="text1"/>
          <w:lang w:val="en-US"/>
        </w:rPr>
      </w:pPr>
    </w:p>
    <w:p w:rsidR="00C95FFA" w:rsidRPr="00BF1031" w:rsidRDefault="00C95FFA" w:rsidP="00C95FFA">
      <w:pPr>
        <w:spacing w:line="360" w:lineRule="auto"/>
        <w:rPr>
          <w:rFonts w:ascii="Arial" w:hAnsi="Arial" w:cs="Arial"/>
          <w:color w:val="000000" w:themeColor="text1"/>
        </w:rPr>
      </w:pPr>
      <w:r w:rsidRPr="00BF1031">
        <w:rPr>
          <w:rFonts w:ascii="Arial" w:hAnsi="Arial" w:cs="Arial"/>
          <w:color w:val="000000" w:themeColor="text1"/>
        </w:rPr>
        <w:t>Forest Schools</w:t>
      </w:r>
      <w:r>
        <w:rPr>
          <w:rFonts w:ascii="Arial" w:hAnsi="Arial" w:cs="Arial"/>
          <w:color w:val="000000" w:themeColor="text1"/>
        </w:rPr>
        <w:t>.</w:t>
      </w:r>
      <w:r w:rsidRPr="00BF1031">
        <w:rPr>
          <w:rFonts w:ascii="Arial" w:hAnsi="Arial" w:cs="Arial"/>
          <w:color w:val="000000" w:themeColor="text1"/>
        </w:rPr>
        <w:t xml:space="preserve"> (2017) </w:t>
      </w:r>
      <w:r w:rsidRPr="00BF1031">
        <w:rPr>
          <w:rFonts w:ascii="Arial" w:hAnsi="Arial" w:cs="Arial"/>
          <w:i/>
          <w:color w:val="000000" w:themeColor="text1"/>
        </w:rPr>
        <w:t xml:space="preserve">Beach Schools. </w:t>
      </w:r>
      <w:r w:rsidRPr="00BF1031">
        <w:rPr>
          <w:rFonts w:ascii="Arial" w:hAnsi="Arial" w:cs="Arial"/>
          <w:color w:val="000000" w:themeColor="text1"/>
        </w:rPr>
        <w:t>[online] Available at: &lt;</w:t>
      </w:r>
      <w:r w:rsidRPr="00C95FFA">
        <w:rPr>
          <w:rFonts w:ascii="Arial" w:hAnsi="Arial" w:cs="Arial"/>
          <w:color w:val="000000" w:themeColor="text1"/>
        </w:rPr>
        <w:t>http://forestschools.com/training-help/beach-schools/</w:t>
      </w:r>
      <w:r w:rsidRPr="00BF1031">
        <w:rPr>
          <w:rFonts w:ascii="Arial" w:hAnsi="Arial" w:cs="Arial"/>
          <w:color w:val="000000" w:themeColor="text1"/>
        </w:rPr>
        <w:t>&gt;[Accessed 10 October 2018].</w:t>
      </w:r>
    </w:p>
    <w:p w:rsidR="00C95FFA" w:rsidRPr="00BF1031" w:rsidRDefault="00C95FFA" w:rsidP="00C95FFA">
      <w:pPr>
        <w:spacing w:line="360" w:lineRule="auto"/>
        <w:rPr>
          <w:rFonts w:ascii="Arial" w:hAnsi="Arial" w:cs="Arial"/>
          <w:color w:val="000000" w:themeColor="text1"/>
        </w:rPr>
      </w:pPr>
    </w:p>
    <w:p w:rsidR="00C95FFA" w:rsidRPr="00BF1031" w:rsidRDefault="00C95FFA" w:rsidP="00C95FFA">
      <w:pPr>
        <w:spacing w:line="360" w:lineRule="auto"/>
      </w:pPr>
      <w:r w:rsidRPr="00BF1031">
        <w:rPr>
          <w:rFonts w:ascii="Arial" w:hAnsi="Arial" w:cs="Arial"/>
          <w:color w:val="212121"/>
          <w:shd w:val="clear" w:color="auto" w:fill="FFFFFF"/>
        </w:rPr>
        <w:t>Fowler, S. (2007)</w:t>
      </w:r>
      <w:r w:rsidRPr="00BF1031">
        <w:rPr>
          <w:rStyle w:val="apple-converted-space"/>
          <w:rFonts w:ascii="Arial" w:hAnsi="Arial" w:cs="Arial"/>
          <w:color w:val="212121"/>
          <w:shd w:val="clear" w:color="auto" w:fill="FFFFFF"/>
        </w:rPr>
        <w:t> </w:t>
      </w:r>
      <w:r w:rsidRPr="00BF1031">
        <w:rPr>
          <w:rFonts w:ascii="Arial" w:hAnsi="Arial" w:cs="Arial"/>
          <w:i/>
          <w:iCs/>
          <w:color w:val="212121"/>
        </w:rPr>
        <w:t>Sensory Stimulation: Sensory-focused Activities for People with Physical and Multiple Disabilities</w:t>
      </w:r>
      <w:r w:rsidRPr="00BF1031">
        <w:rPr>
          <w:rFonts w:ascii="Arial" w:hAnsi="Arial" w:cs="Arial"/>
          <w:color w:val="212121"/>
          <w:shd w:val="clear" w:color="auto" w:fill="FFFFFF"/>
        </w:rPr>
        <w:t>. Second edition. London and Philadelphia: Jessica Kingsley.</w:t>
      </w:r>
    </w:p>
    <w:p w:rsidR="00C95FFA" w:rsidRDefault="00C95FFA" w:rsidP="00C95FFA">
      <w:pPr>
        <w:pStyle w:val="NormalWeb"/>
        <w:spacing w:line="360" w:lineRule="auto"/>
        <w:rPr>
          <w:rFonts w:ascii="Arial" w:hAnsi="Arial" w:cs="Arial"/>
          <w:color w:val="212121"/>
        </w:rPr>
      </w:pPr>
      <w:r w:rsidRPr="00C95FFA">
        <w:rPr>
          <w:rFonts w:ascii="Arial" w:hAnsi="Arial" w:cs="Arial"/>
          <w:color w:val="212121"/>
        </w:rPr>
        <w:t>Gary Hall (2016)</w:t>
      </w:r>
      <w:r w:rsidRPr="00C95FFA">
        <w:rPr>
          <w:rStyle w:val="apple-converted-space"/>
          <w:rFonts w:ascii="Arial" w:hAnsi="Arial" w:cs="Arial"/>
          <w:color w:val="212121"/>
        </w:rPr>
        <w:t> </w:t>
      </w:r>
      <w:r>
        <w:rPr>
          <w:rFonts w:ascii="Arial" w:hAnsi="Arial" w:cs="Arial"/>
          <w:i/>
          <w:iCs/>
          <w:color w:val="212121"/>
        </w:rPr>
        <w:t>The Importance o</w:t>
      </w:r>
      <w:r w:rsidRPr="00C95FFA">
        <w:rPr>
          <w:rFonts w:ascii="Arial" w:hAnsi="Arial" w:cs="Arial"/>
          <w:i/>
          <w:iCs/>
          <w:color w:val="212121"/>
        </w:rPr>
        <w:t>f Questioning</w:t>
      </w:r>
      <w:r w:rsidRPr="00C95FFA">
        <w:rPr>
          <w:rStyle w:val="apple-converted-space"/>
          <w:rFonts w:ascii="Arial" w:hAnsi="Arial" w:cs="Arial"/>
          <w:i/>
          <w:iCs/>
          <w:color w:val="212121"/>
        </w:rPr>
        <w:t> </w:t>
      </w:r>
      <w:r w:rsidRPr="00C95FFA">
        <w:rPr>
          <w:rFonts w:ascii="Arial" w:hAnsi="Arial" w:cs="Arial"/>
          <w:color w:val="212121"/>
        </w:rPr>
        <w:t>[online] Available at &lt;http://garyhall.org.uk&gt; [Accessed 09 October 2018].</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Goddard, G., and Walton, A. (2012)</w:t>
      </w:r>
      <w:r w:rsidRPr="00C95FFA">
        <w:rPr>
          <w:rStyle w:val="apple-converted-space"/>
          <w:rFonts w:ascii="Arial" w:hAnsi="Arial" w:cs="Arial"/>
          <w:color w:val="212121"/>
        </w:rPr>
        <w:t> </w:t>
      </w:r>
      <w:r w:rsidRPr="00C95FFA">
        <w:rPr>
          <w:rFonts w:ascii="Arial" w:hAnsi="Arial" w:cs="Arial"/>
          <w:i/>
          <w:iCs/>
          <w:color w:val="212121"/>
        </w:rPr>
        <w:t>Supporting Every Child</w:t>
      </w:r>
      <w:r w:rsidRPr="00C95FFA">
        <w:rPr>
          <w:rFonts w:ascii="Arial" w:hAnsi="Arial" w:cs="Arial"/>
          <w:color w:val="212121"/>
        </w:rPr>
        <w:t>. Second ed</w:t>
      </w:r>
      <w:r>
        <w:rPr>
          <w:rFonts w:ascii="Arial" w:hAnsi="Arial" w:cs="Arial"/>
          <w:color w:val="212121"/>
        </w:rPr>
        <w:t>itio</w:t>
      </w:r>
      <w:r w:rsidRPr="00C95FFA">
        <w:rPr>
          <w:rFonts w:ascii="Arial" w:hAnsi="Arial" w:cs="Arial"/>
          <w:color w:val="212121"/>
        </w:rPr>
        <w:t>n. London: Sage Publications.</w:t>
      </w:r>
    </w:p>
    <w:p w:rsidR="00C95FFA" w:rsidRDefault="00C95FFA" w:rsidP="00C95FFA">
      <w:pPr>
        <w:pStyle w:val="NormalWeb"/>
        <w:spacing w:line="360" w:lineRule="auto"/>
        <w:rPr>
          <w:rFonts w:ascii="Arial" w:hAnsi="Arial" w:cs="Arial"/>
          <w:color w:val="212121"/>
        </w:rPr>
      </w:pPr>
      <w:proofErr w:type="spellStart"/>
      <w:r w:rsidRPr="00C95FFA">
        <w:rPr>
          <w:rFonts w:ascii="Arial" w:hAnsi="Arial" w:cs="Arial"/>
          <w:color w:val="212121"/>
        </w:rPr>
        <w:t>Gray</w:t>
      </w:r>
      <w:proofErr w:type="spellEnd"/>
      <w:r w:rsidRPr="00C95FFA">
        <w:rPr>
          <w:rFonts w:ascii="Arial" w:hAnsi="Arial" w:cs="Arial"/>
          <w:color w:val="212121"/>
        </w:rPr>
        <w:t xml:space="preserve">, C., and </w:t>
      </w:r>
      <w:proofErr w:type="spellStart"/>
      <w:r w:rsidRPr="00C95FFA">
        <w:rPr>
          <w:rFonts w:ascii="Arial" w:hAnsi="Arial" w:cs="Arial"/>
          <w:color w:val="212121"/>
        </w:rPr>
        <w:t>MacBlain</w:t>
      </w:r>
      <w:proofErr w:type="spellEnd"/>
      <w:r w:rsidRPr="00C95FFA">
        <w:rPr>
          <w:rFonts w:ascii="Arial" w:hAnsi="Arial" w:cs="Arial"/>
          <w:color w:val="212121"/>
        </w:rPr>
        <w:t>, S. (2015)</w:t>
      </w:r>
      <w:r w:rsidRPr="00C95FFA">
        <w:rPr>
          <w:rStyle w:val="apple-converted-space"/>
          <w:rFonts w:ascii="Arial" w:hAnsi="Arial" w:cs="Arial"/>
          <w:color w:val="212121"/>
        </w:rPr>
        <w:t> </w:t>
      </w:r>
      <w:r>
        <w:rPr>
          <w:rFonts w:ascii="Arial" w:hAnsi="Arial" w:cs="Arial"/>
          <w:i/>
          <w:iCs/>
          <w:color w:val="212121"/>
        </w:rPr>
        <w:t>Learning Theories i</w:t>
      </w:r>
      <w:r w:rsidRPr="00C95FFA">
        <w:rPr>
          <w:rFonts w:ascii="Arial" w:hAnsi="Arial" w:cs="Arial"/>
          <w:i/>
          <w:iCs/>
          <w:color w:val="212121"/>
        </w:rPr>
        <w:t>n Childhood</w:t>
      </w:r>
      <w:r w:rsidRPr="00C95FFA">
        <w:rPr>
          <w:rFonts w:ascii="Arial" w:hAnsi="Arial" w:cs="Arial"/>
          <w:color w:val="212121"/>
        </w:rPr>
        <w:t>. Second ed</w:t>
      </w:r>
      <w:r>
        <w:rPr>
          <w:rFonts w:ascii="Arial" w:hAnsi="Arial" w:cs="Arial"/>
          <w:color w:val="212121"/>
        </w:rPr>
        <w:t>ition. London: SAGE Publications.</w:t>
      </w:r>
    </w:p>
    <w:p w:rsidR="00C95FFA" w:rsidRDefault="00C95FFA" w:rsidP="00C95FFA">
      <w:pPr>
        <w:spacing w:line="360" w:lineRule="auto"/>
        <w:rPr>
          <w:rFonts w:ascii="Arial" w:hAnsi="Arial" w:cs="Arial"/>
          <w:color w:val="000000" w:themeColor="text1"/>
          <w:shd w:val="clear" w:color="auto" w:fill="FFFFFF"/>
        </w:rPr>
      </w:pPr>
      <w:proofErr w:type="spellStart"/>
      <w:r w:rsidRPr="00BF1031">
        <w:rPr>
          <w:rFonts w:ascii="Arial" w:hAnsi="Arial" w:cs="Arial"/>
          <w:color w:val="000000" w:themeColor="text1"/>
          <w:shd w:val="clear" w:color="auto" w:fill="FFFFFF"/>
        </w:rPr>
        <w:t>Guldbaek</w:t>
      </w:r>
      <w:proofErr w:type="spellEnd"/>
      <w:r w:rsidRPr="00BF1031">
        <w:rPr>
          <w:rFonts w:ascii="Arial" w:hAnsi="Arial" w:cs="Arial"/>
          <w:color w:val="000000" w:themeColor="text1"/>
          <w:shd w:val="clear" w:color="auto" w:fill="FFFFFF"/>
        </w:rPr>
        <w:t xml:space="preserve">, J., </w:t>
      </w:r>
      <w:proofErr w:type="spellStart"/>
      <w:r w:rsidRPr="00BF1031">
        <w:rPr>
          <w:rFonts w:ascii="Arial" w:hAnsi="Arial" w:cs="Arial"/>
          <w:color w:val="000000" w:themeColor="text1"/>
          <w:shd w:val="clear" w:color="auto" w:fill="FFFFFF"/>
        </w:rPr>
        <w:t>Vinkel</w:t>
      </w:r>
      <w:proofErr w:type="spellEnd"/>
      <w:r w:rsidRPr="00BF1031">
        <w:rPr>
          <w:rFonts w:ascii="Arial" w:hAnsi="Arial" w:cs="Arial"/>
          <w:color w:val="000000" w:themeColor="text1"/>
          <w:shd w:val="clear" w:color="auto" w:fill="FFFFFF"/>
        </w:rPr>
        <w:t xml:space="preserve">, H., and </w:t>
      </w:r>
      <w:proofErr w:type="spellStart"/>
      <w:r w:rsidRPr="00BF1031">
        <w:rPr>
          <w:rFonts w:ascii="Arial" w:hAnsi="Arial" w:cs="Arial"/>
          <w:color w:val="000000" w:themeColor="text1"/>
          <w:shd w:val="clear" w:color="auto" w:fill="FFFFFF"/>
        </w:rPr>
        <w:t>Broens</w:t>
      </w:r>
      <w:proofErr w:type="spellEnd"/>
      <w:r w:rsidRPr="00BF1031">
        <w:rPr>
          <w:rFonts w:ascii="Arial" w:hAnsi="Arial" w:cs="Arial"/>
          <w:color w:val="000000" w:themeColor="text1"/>
          <w:shd w:val="clear" w:color="auto" w:fill="FFFFFF"/>
        </w:rPr>
        <w:t>, M. (2011) 'Transforming Pedagogical Ethos Into An Effective Learning Environment'. </w:t>
      </w:r>
      <w:r w:rsidRPr="00BF1031">
        <w:rPr>
          <w:rFonts w:ascii="Arial" w:hAnsi="Arial" w:cs="Arial"/>
          <w:i/>
          <w:iCs/>
          <w:color w:val="000000" w:themeColor="text1"/>
        </w:rPr>
        <w:t>Centre For Effective Learning Environments </w:t>
      </w:r>
      <w:r w:rsidRPr="00BF1031">
        <w:rPr>
          <w:rFonts w:ascii="Arial" w:hAnsi="Arial" w:cs="Arial"/>
          <w:color w:val="000000" w:themeColor="text1"/>
          <w:shd w:val="clear" w:color="auto" w:fill="FFFFFF"/>
        </w:rPr>
        <w:t>2011 (3), pp.1-5.</w:t>
      </w:r>
    </w:p>
    <w:p w:rsidR="007D22C4" w:rsidRDefault="007D22C4" w:rsidP="00C95FFA">
      <w:pPr>
        <w:spacing w:line="360" w:lineRule="auto"/>
        <w:rPr>
          <w:rFonts w:ascii="Arial" w:hAnsi="Arial" w:cs="Arial"/>
          <w:color w:val="000000" w:themeColor="text1"/>
          <w:shd w:val="clear" w:color="auto" w:fill="FFFFFF"/>
        </w:rPr>
      </w:pPr>
    </w:p>
    <w:p w:rsidR="007D22C4" w:rsidRPr="00D0705A" w:rsidRDefault="007D22C4" w:rsidP="00C95FFA">
      <w:pPr>
        <w:spacing w:line="360" w:lineRule="auto"/>
        <w:rPr>
          <w:rFonts w:ascii="Arial" w:hAnsi="Arial" w:cs="Arial"/>
        </w:rPr>
      </w:pPr>
      <w:r w:rsidRPr="00427589">
        <w:rPr>
          <w:rFonts w:ascii="Arial" w:hAnsi="Arial" w:cs="Arial"/>
        </w:rPr>
        <w:t>Ofsted. (2008)</w:t>
      </w:r>
      <w:r>
        <w:rPr>
          <w:rFonts w:ascii="Arial" w:hAnsi="Arial" w:cs="Arial"/>
        </w:rPr>
        <w:t xml:space="preserve"> </w:t>
      </w:r>
      <w:r w:rsidRPr="00427589">
        <w:rPr>
          <w:rFonts w:ascii="Arial" w:hAnsi="Arial" w:cs="Arial"/>
          <w:i/>
        </w:rPr>
        <w:t>Learning outside the classroom: How far should you go?</w:t>
      </w:r>
      <w:r>
        <w:rPr>
          <w:rFonts w:ascii="Arial" w:hAnsi="Arial" w:cs="Arial"/>
        </w:rPr>
        <w:t xml:space="preserve"> [online]</w:t>
      </w:r>
      <w:r w:rsidRPr="00427589">
        <w:rPr>
          <w:rFonts w:ascii="Arial" w:hAnsi="Arial" w:cs="Arial"/>
        </w:rPr>
        <w:t xml:space="preserve"> Available at: http://webarchive.nationalarchives.gov.uk/20141124154759/http://www.ofsted.gov.uk/sites/default/files/documents/surveys-and-good-practice/l/Learning%2</w:t>
      </w:r>
      <w:r>
        <w:rPr>
          <w:rFonts w:ascii="Arial" w:hAnsi="Arial" w:cs="Arial"/>
        </w:rPr>
        <w:t>0outside%20the%20classroom.pdf [Accessed 13 October 2018]</w:t>
      </w:r>
      <w:r w:rsidRPr="00427589">
        <w:rPr>
          <w:rFonts w:ascii="Arial" w:hAnsi="Arial" w:cs="Arial"/>
        </w:rPr>
        <w:t>.</w:t>
      </w:r>
    </w:p>
    <w:p w:rsidR="00C95FFA" w:rsidRPr="00C95FFA" w:rsidRDefault="00C95FFA" w:rsidP="00C95FFA">
      <w:pPr>
        <w:spacing w:line="360" w:lineRule="auto"/>
        <w:rPr>
          <w:rFonts w:ascii="Arial" w:hAnsi="Arial" w:cs="Arial"/>
          <w:color w:val="000000" w:themeColor="text1"/>
          <w:shd w:val="clear" w:color="auto" w:fill="FFFFFF"/>
        </w:rPr>
      </w:pPr>
    </w:p>
    <w:p w:rsidR="00C95FFA" w:rsidRDefault="00C95FFA" w:rsidP="00C95FFA">
      <w:pPr>
        <w:spacing w:line="360" w:lineRule="auto"/>
        <w:rPr>
          <w:rFonts w:ascii="Arial" w:hAnsi="Arial" w:cs="Arial"/>
          <w:color w:val="000000" w:themeColor="text1"/>
        </w:rPr>
      </w:pPr>
      <w:r w:rsidRPr="00BF1031">
        <w:rPr>
          <w:rFonts w:ascii="Arial" w:hAnsi="Arial" w:cs="Arial"/>
          <w:color w:val="000000" w:themeColor="text1"/>
        </w:rPr>
        <w:t xml:space="preserve">Pound, L. (2005) </w:t>
      </w:r>
      <w:r w:rsidRPr="00BF1031">
        <w:rPr>
          <w:rFonts w:ascii="Arial" w:hAnsi="Arial" w:cs="Arial"/>
          <w:i/>
          <w:iCs/>
          <w:color w:val="000000" w:themeColor="text1"/>
        </w:rPr>
        <w:t>How children learn</w:t>
      </w:r>
      <w:r w:rsidRPr="00BF1031">
        <w:rPr>
          <w:rFonts w:ascii="Arial" w:hAnsi="Arial" w:cs="Arial"/>
          <w:color w:val="000000" w:themeColor="text1"/>
        </w:rPr>
        <w:t>. Leamington Spa: Step Forward Publishing.</w:t>
      </w:r>
    </w:p>
    <w:p w:rsidR="00C95FFA" w:rsidRPr="00C95FFA" w:rsidRDefault="00C95FFA" w:rsidP="00C95FFA">
      <w:pPr>
        <w:spacing w:line="360" w:lineRule="auto"/>
        <w:rPr>
          <w:rFonts w:ascii="Arial" w:hAnsi="Arial" w:cs="Arial"/>
          <w:color w:val="000000" w:themeColor="text1"/>
        </w:rPr>
      </w:pPr>
    </w:p>
    <w:p w:rsidR="00C95FFA" w:rsidRDefault="00C95FFA" w:rsidP="00C95FFA">
      <w:pPr>
        <w:spacing w:line="360" w:lineRule="auto"/>
        <w:rPr>
          <w:rFonts w:ascii="Arial" w:hAnsi="Arial" w:cs="Arial"/>
          <w:color w:val="212121"/>
          <w:shd w:val="clear" w:color="auto" w:fill="FFFFFF"/>
        </w:rPr>
      </w:pPr>
      <w:r w:rsidRPr="00BF1031">
        <w:rPr>
          <w:rFonts w:ascii="Arial" w:hAnsi="Arial" w:cs="Arial"/>
          <w:color w:val="212121"/>
          <w:shd w:val="clear" w:color="auto" w:fill="FFFFFF"/>
        </w:rPr>
        <w:t>Lantz, J. (2001) 'Play Time: An examination of play intervention strategies for children with autism spectrum disorders'.</w:t>
      </w:r>
      <w:r w:rsidRPr="00BF1031">
        <w:rPr>
          <w:rStyle w:val="apple-converted-space"/>
          <w:rFonts w:ascii="Arial" w:hAnsi="Arial" w:cs="Arial"/>
          <w:color w:val="212121"/>
          <w:shd w:val="clear" w:color="auto" w:fill="FFFFFF"/>
        </w:rPr>
        <w:t> </w:t>
      </w:r>
      <w:r w:rsidRPr="00BF1031">
        <w:rPr>
          <w:rFonts w:ascii="Arial" w:hAnsi="Arial" w:cs="Arial"/>
          <w:i/>
          <w:iCs/>
          <w:color w:val="212121"/>
        </w:rPr>
        <w:t>The Reporter</w:t>
      </w:r>
      <w:r w:rsidRPr="00BF1031">
        <w:rPr>
          <w:rStyle w:val="apple-converted-space"/>
          <w:rFonts w:ascii="Arial" w:hAnsi="Arial" w:cs="Arial"/>
          <w:color w:val="212121"/>
          <w:shd w:val="clear" w:color="auto" w:fill="FFFFFF"/>
        </w:rPr>
        <w:t> </w:t>
      </w:r>
      <w:r w:rsidRPr="00BF1031">
        <w:rPr>
          <w:rFonts w:ascii="Arial" w:hAnsi="Arial" w:cs="Arial"/>
          <w:color w:val="212121"/>
          <w:shd w:val="clear" w:color="auto" w:fill="FFFFFF"/>
        </w:rPr>
        <w:t>6 (3), pp.1-7.</w:t>
      </w:r>
    </w:p>
    <w:p w:rsidR="00C95FFA" w:rsidRPr="00C95FFA" w:rsidRDefault="00C95FFA" w:rsidP="00C95FFA">
      <w:pPr>
        <w:spacing w:line="360" w:lineRule="auto"/>
        <w:rPr>
          <w:rFonts w:ascii="Arial" w:hAnsi="Arial" w:cs="Arial"/>
          <w:color w:val="212121"/>
          <w:shd w:val="clear" w:color="auto" w:fill="FFFFFF"/>
        </w:rPr>
      </w:pPr>
    </w:p>
    <w:p w:rsidR="00C95FFA" w:rsidRPr="00C0725E" w:rsidRDefault="00C95FFA" w:rsidP="00C95FFA">
      <w:pPr>
        <w:widowControl w:val="0"/>
        <w:autoSpaceDE w:val="0"/>
        <w:autoSpaceDN w:val="0"/>
        <w:adjustRightInd w:val="0"/>
        <w:rPr>
          <w:rFonts w:ascii="Arial" w:hAnsi="Arial" w:cs="Arial"/>
          <w:lang w:val="en-US"/>
        </w:rPr>
      </w:pPr>
      <w:r w:rsidRPr="00C0725E">
        <w:rPr>
          <w:rFonts w:ascii="Arial" w:hAnsi="Arial" w:cs="Arial"/>
          <w:lang w:val="en-US"/>
        </w:rPr>
        <w:t xml:space="preserve">Oates, J. (ed.) (1995) </w:t>
      </w:r>
      <w:r w:rsidRPr="00C0725E">
        <w:rPr>
          <w:rFonts w:ascii="Arial" w:hAnsi="Arial" w:cs="Arial"/>
          <w:i/>
          <w:iCs/>
          <w:lang w:val="en-US"/>
        </w:rPr>
        <w:t>Foundations of child development (child development (Blackwell))</w:t>
      </w:r>
      <w:r w:rsidRPr="00C0725E">
        <w:rPr>
          <w:rFonts w:ascii="Arial" w:hAnsi="Arial" w:cs="Arial"/>
          <w:lang w:val="en-US"/>
        </w:rPr>
        <w:t>. United Kingdom: Blackwell Publishing.</w:t>
      </w:r>
    </w:p>
    <w:p w:rsidR="00C95FFA" w:rsidRPr="00C0725E" w:rsidRDefault="00C95FFA" w:rsidP="00C95FFA">
      <w:pPr>
        <w:tabs>
          <w:tab w:val="left" w:pos="5980"/>
        </w:tabs>
        <w:rPr>
          <w:rFonts w:ascii="Arial" w:hAnsi="Arial" w:cs="Arial"/>
        </w:rPr>
      </w:pPr>
    </w:p>
    <w:p w:rsidR="00C95FFA" w:rsidRPr="00FC2143" w:rsidRDefault="00C95FFA" w:rsidP="00C95FFA">
      <w:pPr>
        <w:widowControl w:val="0"/>
        <w:autoSpaceDE w:val="0"/>
        <w:autoSpaceDN w:val="0"/>
        <w:adjustRightInd w:val="0"/>
        <w:rPr>
          <w:rFonts w:ascii="Arial" w:hAnsi="Arial" w:cs="Arial"/>
          <w:lang w:val="en-US"/>
        </w:rPr>
      </w:pPr>
      <w:r w:rsidRPr="00C0725E">
        <w:rPr>
          <w:rFonts w:ascii="Arial" w:hAnsi="Arial" w:cs="Arial"/>
          <w:lang w:val="en-US"/>
        </w:rPr>
        <w:t xml:space="preserve">Pickard, P.M. (1970) </w:t>
      </w:r>
      <w:r w:rsidRPr="00C0725E">
        <w:rPr>
          <w:rFonts w:ascii="Arial" w:hAnsi="Arial" w:cs="Arial"/>
          <w:i/>
          <w:iCs/>
          <w:lang w:val="en-US"/>
        </w:rPr>
        <w:t>Psychology of developing children</w:t>
      </w:r>
      <w:r w:rsidRPr="00C0725E">
        <w:rPr>
          <w:rFonts w:ascii="Arial" w:hAnsi="Arial" w:cs="Arial"/>
          <w:lang w:val="en-US"/>
        </w:rPr>
        <w:t>. London: Longman Group Ltd.</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Pound, L. (2006)</w:t>
      </w:r>
      <w:r w:rsidRPr="00C95FFA">
        <w:rPr>
          <w:rStyle w:val="apple-converted-space"/>
          <w:rFonts w:ascii="Arial" w:hAnsi="Arial" w:cs="Arial"/>
          <w:color w:val="212121"/>
        </w:rPr>
        <w:t> </w:t>
      </w:r>
      <w:r w:rsidRPr="00C95FFA">
        <w:rPr>
          <w:rFonts w:ascii="Arial" w:hAnsi="Arial" w:cs="Arial"/>
          <w:i/>
          <w:iCs/>
          <w:color w:val="212121"/>
        </w:rPr>
        <w:t>How Children Learn</w:t>
      </w:r>
      <w:r w:rsidRPr="00C95FFA">
        <w:rPr>
          <w:rStyle w:val="apple-converted-space"/>
          <w:rFonts w:ascii="Arial" w:hAnsi="Arial" w:cs="Arial"/>
          <w:i/>
          <w:iCs/>
          <w:color w:val="212121"/>
        </w:rPr>
        <w:t> </w:t>
      </w:r>
      <w:r w:rsidRPr="00C95FFA">
        <w:rPr>
          <w:rFonts w:ascii="Arial" w:hAnsi="Arial" w:cs="Arial"/>
          <w:color w:val="212121"/>
        </w:rPr>
        <w:t>. First ed</w:t>
      </w:r>
      <w:r>
        <w:rPr>
          <w:rFonts w:ascii="Arial" w:hAnsi="Arial" w:cs="Arial"/>
          <w:color w:val="212121"/>
        </w:rPr>
        <w:t>itio</w:t>
      </w:r>
      <w:r w:rsidRPr="00C95FFA">
        <w:rPr>
          <w:rFonts w:ascii="Arial" w:hAnsi="Arial" w:cs="Arial"/>
          <w:color w:val="212121"/>
        </w:rPr>
        <w:t>n. Lon</w:t>
      </w:r>
      <w:r>
        <w:rPr>
          <w:rFonts w:ascii="Arial" w:hAnsi="Arial" w:cs="Arial"/>
          <w:color w:val="212121"/>
        </w:rPr>
        <w:t>don: Practical Pre-School Books</w:t>
      </w:r>
      <w:r w:rsidRPr="00C95FFA">
        <w:rPr>
          <w:rFonts w:ascii="Arial" w:hAnsi="Arial" w:cs="Arial"/>
          <w:color w:val="212121"/>
        </w:rPr>
        <w:t>.</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Robertson, John. (2002) 'The Ambiguous Embrace: Twenty Heard Of ICT In UK Primary School'.</w:t>
      </w:r>
      <w:r w:rsidRPr="00C95FFA">
        <w:rPr>
          <w:rStyle w:val="apple-converted-space"/>
          <w:rFonts w:ascii="Arial" w:hAnsi="Arial" w:cs="Arial"/>
          <w:color w:val="212121"/>
        </w:rPr>
        <w:t> </w:t>
      </w:r>
      <w:r w:rsidRPr="00C95FFA">
        <w:rPr>
          <w:rFonts w:ascii="Arial" w:hAnsi="Arial" w:cs="Arial"/>
          <w:i/>
          <w:iCs/>
          <w:color w:val="212121"/>
        </w:rPr>
        <w:t>British Journal Of Educational Technology</w:t>
      </w:r>
      <w:r w:rsidRPr="00C95FFA">
        <w:rPr>
          <w:rStyle w:val="apple-converted-space"/>
          <w:rFonts w:ascii="Arial" w:hAnsi="Arial" w:cs="Arial"/>
          <w:i/>
          <w:iCs/>
          <w:color w:val="212121"/>
        </w:rPr>
        <w:t> </w:t>
      </w:r>
      <w:r w:rsidRPr="00C95FFA">
        <w:rPr>
          <w:rFonts w:ascii="Arial" w:hAnsi="Arial" w:cs="Arial"/>
          <w:color w:val="212121"/>
        </w:rPr>
        <w:t>33 (4), pp.403-409.</w:t>
      </w:r>
    </w:p>
    <w:p w:rsidR="00C95FFA" w:rsidRPr="00BF1031" w:rsidRDefault="00C95FFA" w:rsidP="00C95FFA">
      <w:pPr>
        <w:spacing w:line="360" w:lineRule="auto"/>
        <w:rPr>
          <w:rFonts w:ascii="Arial" w:hAnsi="Arial" w:cs="Arial"/>
          <w:color w:val="000000" w:themeColor="text1"/>
          <w:lang w:val="en-US"/>
        </w:rPr>
      </w:pPr>
      <w:r w:rsidRPr="00BF1031">
        <w:rPr>
          <w:rFonts w:ascii="Arial" w:hAnsi="Arial" w:cs="Arial"/>
          <w:color w:val="000000" w:themeColor="text1"/>
          <w:lang w:val="en-US"/>
        </w:rPr>
        <w:t xml:space="preserve">Rogers, S. Evans, J. (2008) </w:t>
      </w:r>
      <w:r w:rsidRPr="00BF1031">
        <w:rPr>
          <w:rFonts w:ascii="Arial" w:hAnsi="Arial" w:cs="Arial"/>
          <w:i/>
          <w:color w:val="000000" w:themeColor="text1"/>
          <w:lang w:val="en-US"/>
        </w:rPr>
        <w:t xml:space="preserve">Inside role-play in early childhood education: Researching young children’s perspectives. </w:t>
      </w:r>
      <w:r w:rsidRPr="00BF1031">
        <w:rPr>
          <w:rFonts w:ascii="Arial" w:hAnsi="Arial" w:cs="Arial"/>
          <w:color w:val="000000" w:themeColor="text1"/>
          <w:lang w:val="en-US"/>
        </w:rPr>
        <w:t>London: Routledge.</w:t>
      </w:r>
    </w:p>
    <w:p w:rsidR="00C95FFA" w:rsidRPr="00BF1031" w:rsidRDefault="00C95FFA" w:rsidP="00C95FFA">
      <w:pPr>
        <w:spacing w:line="360" w:lineRule="auto"/>
        <w:rPr>
          <w:rFonts w:ascii="Arial" w:hAnsi="Arial" w:cs="Arial"/>
          <w:color w:val="000000" w:themeColor="text1"/>
          <w:lang w:val="en-US"/>
        </w:rPr>
      </w:pPr>
    </w:p>
    <w:p w:rsidR="00C95FFA" w:rsidRPr="00BF1031" w:rsidRDefault="00C95FFA" w:rsidP="00C95FFA">
      <w:pPr>
        <w:spacing w:line="360" w:lineRule="auto"/>
        <w:rPr>
          <w:rFonts w:ascii="Arial" w:hAnsi="Arial" w:cs="Arial"/>
          <w:color w:val="000000" w:themeColor="text1"/>
        </w:rPr>
      </w:pPr>
      <w:proofErr w:type="spellStart"/>
      <w:r w:rsidRPr="00BF1031">
        <w:rPr>
          <w:rFonts w:ascii="Arial" w:hAnsi="Arial" w:cs="Arial"/>
          <w:color w:val="000000" w:themeColor="text1"/>
          <w:shd w:val="clear" w:color="auto" w:fill="FFFFFF"/>
        </w:rPr>
        <w:t>Unicef</w:t>
      </w:r>
      <w:proofErr w:type="spellEnd"/>
      <w:r>
        <w:rPr>
          <w:rFonts w:ascii="Arial" w:hAnsi="Arial" w:cs="Arial"/>
          <w:color w:val="000000" w:themeColor="text1"/>
          <w:shd w:val="clear" w:color="auto" w:fill="FFFFFF"/>
        </w:rPr>
        <w:t>.</w:t>
      </w:r>
      <w:r w:rsidRPr="00BF1031">
        <w:rPr>
          <w:rFonts w:ascii="Arial" w:hAnsi="Arial" w:cs="Arial"/>
          <w:color w:val="000000" w:themeColor="text1"/>
          <w:shd w:val="clear" w:color="auto" w:fill="FFFFFF"/>
        </w:rPr>
        <w:t xml:space="preserve"> (2016) </w:t>
      </w:r>
      <w:r w:rsidRPr="00BF1031">
        <w:rPr>
          <w:rFonts w:ascii="Arial" w:hAnsi="Arial" w:cs="Arial"/>
          <w:i/>
          <w:iCs/>
          <w:color w:val="000000" w:themeColor="text1"/>
        </w:rPr>
        <w:t>UNCRC summary</w:t>
      </w:r>
      <w:r w:rsidRPr="00BF1031">
        <w:rPr>
          <w:rFonts w:ascii="Arial" w:hAnsi="Arial" w:cs="Arial"/>
          <w:color w:val="000000" w:themeColor="text1"/>
          <w:shd w:val="clear" w:color="auto" w:fill="FFFFFF"/>
        </w:rPr>
        <w:t>. [online] Available at: &lt;http://353ld710iigr2n4po7k4kgvv-wpengine.netdna-ssl.com/wp-content/uploads/2010/05/UNCRC_summary.pdf&gt; [Accessed 9 October 2018].</w:t>
      </w:r>
    </w:p>
    <w:p w:rsidR="00C95FFA" w:rsidRPr="00BF1031" w:rsidRDefault="00C95FFA" w:rsidP="00C95FFA">
      <w:pPr>
        <w:spacing w:line="360" w:lineRule="auto"/>
        <w:rPr>
          <w:rFonts w:ascii="Arial" w:hAnsi="Arial" w:cs="Arial"/>
          <w:color w:val="000000" w:themeColor="text1"/>
          <w:lang w:val="en-US"/>
        </w:rPr>
      </w:pPr>
    </w:p>
    <w:p w:rsidR="00C95FFA" w:rsidRPr="00C95FFA" w:rsidRDefault="00C95FFA" w:rsidP="00C95FFA">
      <w:pPr>
        <w:spacing w:line="360" w:lineRule="auto"/>
      </w:pPr>
      <w:r w:rsidRPr="00BF1031">
        <w:rPr>
          <w:rFonts w:ascii="Arial" w:hAnsi="Arial" w:cs="Arial"/>
          <w:color w:val="212121"/>
          <w:shd w:val="clear" w:color="auto" w:fill="FFFFFF"/>
        </w:rPr>
        <w:t>Walton, A., and Goddard, G. (2012)</w:t>
      </w:r>
      <w:r w:rsidRPr="00BF1031">
        <w:rPr>
          <w:rStyle w:val="apple-converted-space"/>
          <w:rFonts w:ascii="Arial" w:hAnsi="Arial" w:cs="Arial"/>
          <w:color w:val="212121"/>
          <w:shd w:val="clear" w:color="auto" w:fill="FFFFFF"/>
        </w:rPr>
        <w:t> </w:t>
      </w:r>
      <w:r w:rsidRPr="00BF1031">
        <w:rPr>
          <w:rFonts w:ascii="Arial" w:hAnsi="Arial" w:cs="Arial"/>
          <w:i/>
          <w:iCs/>
          <w:color w:val="212121"/>
        </w:rPr>
        <w:t>Supporting Every Child.</w:t>
      </w:r>
      <w:r w:rsidRPr="00BF1031">
        <w:rPr>
          <w:rStyle w:val="apple-converted-space"/>
          <w:rFonts w:ascii="Arial" w:hAnsi="Arial" w:cs="Arial"/>
          <w:color w:val="212121"/>
          <w:shd w:val="clear" w:color="auto" w:fill="FFFFFF"/>
        </w:rPr>
        <w:t> </w:t>
      </w:r>
      <w:r w:rsidRPr="00BF1031">
        <w:rPr>
          <w:rFonts w:ascii="Arial" w:hAnsi="Arial" w:cs="Arial"/>
          <w:color w:val="212121"/>
          <w:shd w:val="clear" w:color="auto" w:fill="FFFFFF"/>
        </w:rPr>
        <w:t>Second edition. London: Sage.</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t>White , J. (2011)</w:t>
      </w:r>
      <w:r w:rsidRPr="00C95FFA">
        <w:rPr>
          <w:rStyle w:val="apple-converted-space"/>
          <w:rFonts w:ascii="Arial" w:hAnsi="Arial" w:cs="Arial"/>
          <w:color w:val="212121"/>
        </w:rPr>
        <w:t> </w:t>
      </w:r>
      <w:r w:rsidRPr="00C95FFA">
        <w:rPr>
          <w:rFonts w:ascii="Arial" w:hAnsi="Arial" w:cs="Arial"/>
          <w:i/>
          <w:iCs/>
          <w:color w:val="212121"/>
        </w:rPr>
        <w:t>Outdoor Provision In The Early Years</w:t>
      </w:r>
      <w:r w:rsidRPr="00C95FFA">
        <w:rPr>
          <w:rStyle w:val="apple-converted-space"/>
          <w:rFonts w:ascii="Arial" w:hAnsi="Arial" w:cs="Arial"/>
          <w:i/>
          <w:iCs/>
          <w:color w:val="212121"/>
        </w:rPr>
        <w:t> </w:t>
      </w:r>
      <w:r w:rsidRPr="00C95FFA">
        <w:rPr>
          <w:rFonts w:ascii="Arial" w:hAnsi="Arial" w:cs="Arial"/>
          <w:color w:val="212121"/>
        </w:rPr>
        <w:t>. First ed</w:t>
      </w:r>
      <w:r>
        <w:rPr>
          <w:rFonts w:ascii="Arial" w:hAnsi="Arial" w:cs="Arial"/>
          <w:color w:val="212121"/>
        </w:rPr>
        <w:t>ition. London: Sage Publications.</w:t>
      </w:r>
    </w:p>
    <w:p w:rsidR="00C95FFA" w:rsidRPr="00C95FFA" w:rsidRDefault="00C95FFA" w:rsidP="00C95FFA">
      <w:pPr>
        <w:pStyle w:val="NormalWeb"/>
        <w:spacing w:line="360" w:lineRule="auto"/>
        <w:rPr>
          <w:rFonts w:ascii="Arial" w:hAnsi="Arial" w:cs="Arial"/>
          <w:color w:val="212121"/>
        </w:rPr>
      </w:pPr>
      <w:r w:rsidRPr="00C95FFA">
        <w:rPr>
          <w:rFonts w:ascii="Arial" w:hAnsi="Arial" w:cs="Arial"/>
          <w:color w:val="212121"/>
        </w:rPr>
        <w:lastRenderedPageBreak/>
        <w:t>Welsh Government (2016)</w:t>
      </w:r>
      <w:r w:rsidRPr="00C95FFA">
        <w:rPr>
          <w:rStyle w:val="apple-converted-space"/>
          <w:rFonts w:ascii="Arial" w:hAnsi="Arial" w:cs="Arial"/>
          <w:color w:val="212121"/>
        </w:rPr>
        <w:t> </w:t>
      </w:r>
      <w:r w:rsidRPr="00C95FFA">
        <w:rPr>
          <w:rFonts w:ascii="Arial" w:hAnsi="Arial" w:cs="Arial"/>
          <w:i/>
          <w:iCs/>
          <w:color w:val="212121"/>
        </w:rPr>
        <w:t>Foundation Phase Profile Handbook</w:t>
      </w:r>
      <w:r>
        <w:rPr>
          <w:rFonts w:ascii="Arial" w:hAnsi="Arial" w:cs="Arial"/>
          <w:color w:val="212121"/>
        </w:rPr>
        <w:t>. Wales: Welsh Government</w:t>
      </w:r>
      <w:r w:rsidRPr="00C95FFA">
        <w:rPr>
          <w:rFonts w:ascii="Arial" w:hAnsi="Arial" w:cs="Arial"/>
          <w:color w:val="212121"/>
        </w:rPr>
        <w:t>.</w:t>
      </w:r>
    </w:p>
    <w:p w:rsidR="00C95FFA" w:rsidRPr="00BF1031" w:rsidRDefault="00C95FFA" w:rsidP="00C95FFA">
      <w:pPr>
        <w:spacing w:line="360" w:lineRule="auto"/>
        <w:rPr>
          <w:rFonts w:ascii="Arial" w:hAnsi="Arial" w:cs="Arial"/>
          <w:color w:val="000000" w:themeColor="text1"/>
          <w:lang w:val="en-US"/>
        </w:rPr>
      </w:pPr>
      <w:r>
        <w:rPr>
          <w:rFonts w:ascii="Arial" w:eastAsiaTheme="minorEastAsia" w:hAnsi="Arial" w:cs="Arial"/>
          <w:color w:val="000000" w:themeColor="text1"/>
          <w:lang w:val="en-US"/>
        </w:rPr>
        <w:t xml:space="preserve">Welsh Government. </w:t>
      </w:r>
      <w:r w:rsidRPr="00BF1031">
        <w:rPr>
          <w:rFonts w:ascii="Arial" w:eastAsiaTheme="minorEastAsia" w:hAnsi="Arial" w:cs="Arial"/>
          <w:color w:val="000000" w:themeColor="text1"/>
          <w:lang w:val="en-US"/>
        </w:rPr>
        <w:t xml:space="preserve">(2012) </w:t>
      </w:r>
      <w:r w:rsidRPr="00BF1031">
        <w:rPr>
          <w:rFonts w:ascii="Arial" w:eastAsiaTheme="minorEastAsia" w:hAnsi="Arial" w:cs="Arial"/>
          <w:i/>
          <w:iCs/>
          <w:color w:val="000000" w:themeColor="text1"/>
          <w:lang w:val="en-US"/>
        </w:rPr>
        <w:t>Tackling poverty action plan</w:t>
      </w:r>
      <w:r w:rsidRPr="00BF1031">
        <w:rPr>
          <w:rFonts w:ascii="Arial" w:eastAsiaTheme="minorEastAsia" w:hAnsi="Arial" w:cs="Arial"/>
          <w:color w:val="000000" w:themeColor="text1"/>
          <w:lang w:val="en-US"/>
        </w:rPr>
        <w:t>. [online] Available at: http://gov.wales/docs/dsjlg/publications/socialjustice/120625tackpovplanen.pdf [Accessed 11 October 2018].</w:t>
      </w:r>
    </w:p>
    <w:p w:rsidR="00C95FFA" w:rsidRPr="00D0705A" w:rsidRDefault="00D0705A" w:rsidP="00C95FFA">
      <w:pPr>
        <w:pStyle w:val="NormalWeb"/>
        <w:spacing w:line="360" w:lineRule="auto"/>
        <w:rPr>
          <w:rFonts w:ascii="Arial" w:hAnsi="Arial" w:cs="Arial"/>
          <w:b/>
          <w:color w:val="212121"/>
        </w:rPr>
      </w:pPr>
      <w:r>
        <w:rPr>
          <w:rFonts w:ascii="Arial" w:hAnsi="Arial" w:cs="Arial"/>
          <w:b/>
          <w:color w:val="212121"/>
        </w:rPr>
        <w:t>Appendix</w:t>
      </w:r>
    </w:p>
    <w:p w:rsidR="00C95FFA" w:rsidRPr="00C95FFA" w:rsidRDefault="008013B8" w:rsidP="00AB152B">
      <w:pPr>
        <w:spacing w:line="360" w:lineRule="auto"/>
        <w:rPr>
          <w:rFonts w:ascii="Arial" w:hAnsi="Arial" w:cs="Arial"/>
          <w:b/>
          <w:color w:val="000000" w:themeColor="text1"/>
        </w:rPr>
      </w:pPr>
      <w:r>
        <w:rPr>
          <w:rFonts w:ascii="Arial" w:hAnsi="Arial" w:cs="Arial"/>
          <w:b/>
          <w:noProof/>
          <w:color w:val="000000" w:themeColor="text1"/>
        </w:rPr>
        <w:drawing>
          <wp:inline distT="0" distB="0" distL="0" distR="0">
            <wp:extent cx="3959225" cy="5888627"/>
            <wp:effectExtent l="0" t="0" r="317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sent form.pdf"/>
                    <pic:cNvPicPr/>
                  </pic:nvPicPr>
                  <pic:blipFill rotWithShape="1">
                    <a:blip r:embed="rId9">
                      <a:extLst>
                        <a:ext uri="{28A0092B-C50C-407E-A947-70E740481C1C}">
                          <a14:useLocalDpi xmlns:a14="http://schemas.microsoft.com/office/drawing/2010/main" val="0"/>
                        </a:ext>
                      </a:extLst>
                    </a:blip>
                    <a:srcRect l="14041" t="7216" r="10650" b="13630"/>
                    <a:stretch/>
                  </pic:blipFill>
                  <pic:spPr bwMode="auto">
                    <a:xfrm>
                      <a:off x="0" y="0"/>
                      <a:ext cx="3960482" cy="5890497"/>
                    </a:xfrm>
                    <a:prstGeom prst="rect">
                      <a:avLst/>
                    </a:prstGeom>
                    <a:ln>
                      <a:noFill/>
                    </a:ln>
                    <a:extLst>
                      <a:ext uri="{53640926-AAD7-44D8-BBD7-CCE9431645EC}">
                        <a14:shadowObscured xmlns:a14="http://schemas.microsoft.com/office/drawing/2010/main"/>
                      </a:ext>
                    </a:extLst>
                  </pic:spPr>
                </pic:pic>
              </a:graphicData>
            </a:graphic>
          </wp:inline>
        </w:drawing>
      </w:r>
    </w:p>
    <w:sectPr w:rsidR="00C95FFA" w:rsidRPr="00C95FFA" w:rsidSect="00C95FFA">
      <w:headerReference w:type="default" r:id="rId10"/>
      <w:headerReference w:type="first" r:id="rId1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4CB5" w:rsidRDefault="007E4CB5" w:rsidP="00C95FFA">
      <w:r>
        <w:separator/>
      </w:r>
    </w:p>
  </w:endnote>
  <w:endnote w:type="continuationSeparator" w:id="0">
    <w:p w:rsidR="007E4CB5" w:rsidRDefault="007E4CB5" w:rsidP="00C95F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4CB5" w:rsidRDefault="007E4CB5" w:rsidP="00C95FFA">
      <w:r>
        <w:separator/>
      </w:r>
    </w:p>
  </w:footnote>
  <w:footnote w:type="continuationSeparator" w:id="0">
    <w:p w:rsidR="007E4CB5" w:rsidRDefault="007E4CB5" w:rsidP="00C95F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5FFA" w:rsidRDefault="00C95FFA">
    <w:pPr>
      <w:pStyle w:val="Header"/>
    </w:pPr>
    <w:r>
      <w:tab/>
    </w:r>
    <w:r>
      <w:tab/>
      <w:t>1502362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5FFA" w:rsidRDefault="00C95FFA">
    <w:pPr>
      <w:pStyle w:val="Header"/>
    </w:pPr>
    <w:r>
      <w:t>Group 2</w:t>
    </w:r>
    <w:r>
      <w:tab/>
    </w:r>
    <w:r>
      <w:tab/>
      <w:t>1502362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A3B"/>
    <w:rsid w:val="00010FBA"/>
    <w:rsid w:val="00014AC1"/>
    <w:rsid w:val="00016F13"/>
    <w:rsid w:val="00053073"/>
    <w:rsid w:val="00072184"/>
    <w:rsid w:val="000D60C3"/>
    <w:rsid w:val="000E1EFE"/>
    <w:rsid w:val="00137016"/>
    <w:rsid w:val="00164DB1"/>
    <w:rsid w:val="001D5F9D"/>
    <w:rsid w:val="00205088"/>
    <w:rsid w:val="002411B8"/>
    <w:rsid w:val="002576C4"/>
    <w:rsid w:val="00283104"/>
    <w:rsid w:val="00293CFA"/>
    <w:rsid w:val="002D2C59"/>
    <w:rsid w:val="00306F47"/>
    <w:rsid w:val="00307AB5"/>
    <w:rsid w:val="00322E66"/>
    <w:rsid w:val="0032301F"/>
    <w:rsid w:val="00396895"/>
    <w:rsid w:val="003A3529"/>
    <w:rsid w:val="003D362B"/>
    <w:rsid w:val="003F187F"/>
    <w:rsid w:val="003F5BBE"/>
    <w:rsid w:val="0042313B"/>
    <w:rsid w:val="00490B48"/>
    <w:rsid w:val="004A2D63"/>
    <w:rsid w:val="004A63C9"/>
    <w:rsid w:val="004D6336"/>
    <w:rsid w:val="004D7857"/>
    <w:rsid w:val="0054448F"/>
    <w:rsid w:val="0059152B"/>
    <w:rsid w:val="005E3A3B"/>
    <w:rsid w:val="005E3F24"/>
    <w:rsid w:val="00611DCA"/>
    <w:rsid w:val="00613C4C"/>
    <w:rsid w:val="00620033"/>
    <w:rsid w:val="00665695"/>
    <w:rsid w:val="00674693"/>
    <w:rsid w:val="00683BF1"/>
    <w:rsid w:val="006E0AB4"/>
    <w:rsid w:val="00703696"/>
    <w:rsid w:val="00716C90"/>
    <w:rsid w:val="007468D3"/>
    <w:rsid w:val="00771AB0"/>
    <w:rsid w:val="007D22C4"/>
    <w:rsid w:val="007E4CB5"/>
    <w:rsid w:val="008013B8"/>
    <w:rsid w:val="008333D4"/>
    <w:rsid w:val="00833548"/>
    <w:rsid w:val="008375E4"/>
    <w:rsid w:val="00842428"/>
    <w:rsid w:val="008D2376"/>
    <w:rsid w:val="008D2914"/>
    <w:rsid w:val="008D409E"/>
    <w:rsid w:val="008F6EFB"/>
    <w:rsid w:val="00902105"/>
    <w:rsid w:val="009652F4"/>
    <w:rsid w:val="00975323"/>
    <w:rsid w:val="009F5B81"/>
    <w:rsid w:val="00A07B1D"/>
    <w:rsid w:val="00A74F16"/>
    <w:rsid w:val="00A87240"/>
    <w:rsid w:val="00AB152B"/>
    <w:rsid w:val="00AF64F4"/>
    <w:rsid w:val="00B12B26"/>
    <w:rsid w:val="00B80FD5"/>
    <w:rsid w:val="00BA500A"/>
    <w:rsid w:val="00BB5E20"/>
    <w:rsid w:val="00BD7B57"/>
    <w:rsid w:val="00C1407E"/>
    <w:rsid w:val="00C62513"/>
    <w:rsid w:val="00C647B6"/>
    <w:rsid w:val="00C95FFA"/>
    <w:rsid w:val="00C97C73"/>
    <w:rsid w:val="00CC0ACB"/>
    <w:rsid w:val="00CE649F"/>
    <w:rsid w:val="00D0705A"/>
    <w:rsid w:val="00D224D9"/>
    <w:rsid w:val="00D258FF"/>
    <w:rsid w:val="00D45D64"/>
    <w:rsid w:val="00D608C8"/>
    <w:rsid w:val="00D822C3"/>
    <w:rsid w:val="00D93540"/>
    <w:rsid w:val="00E46845"/>
    <w:rsid w:val="00E51529"/>
    <w:rsid w:val="00E621B2"/>
    <w:rsid w:val="00E703F3"/>
    <w:rsid w:val="00EF1264"/>
    <w:rsid w:val="00EF149A"/>
    <w:rsid w:val="00F132D5"/>
    <w:rsid w:val="00F16B00"/>
    <w:rsid w:val="00F32736"/>
    <w:rsid w:val="00F939CB"/>
    <w:rsid w:val="00FD3993"/>
    <w:rsid w:val="00FE2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62B84"/>
  <w15:chartTrackingRefBased/>
  <w15:docId w15:val="{952AA801-925E-3347-A600-5D24EE97D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411B8"/>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2411B8"/>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C95FFA"/>
    <w:pPr>
      <w:tabs>
        <w:tab w:val="center" w:pos="4680"/>
        <w:tab w:val="right" w:pos="9360"/>
      </w:tabs>
    </w:pPr>
  </w:style>
  <w:style w:type="character" w:customStyle="1" w:styleId="HeaderChar">
    <w:name w:val="Header Char"/>
    <w:basedOn w:val="DefaultParagraphFont"/>
    <w:link w:val="Header"/>
    <w:rsid w:val="00C95FFA"/>
  </w:style>
  <w:style w:type="paragraph" w:styleId="Footer">
    <w:name w:val="footer"/>
    <w:basedOn w:val="Normal"/>
    <w:link w:val="FooterChar"/>
    <w:uiPriority w:val="99"/>
    <w:unhideWhenUsed/>
    <w:rsid w:val="00C95FFA"/>
    <w:pPr>
      <w:tabs>
        <w:tab w:val="center" w:pos="4680"/>
        <w:tab w:val="right" w:pos="9360"/>
      </w:tabs>
    </w:pPr>
  </w:style>
  <w:style w:type="character" w:customStyle="1" w:styleId="FooterChar">
    <w:name w:val="Footer Char"/>
    <w:basedOn w:val="DefaultParagraphFont"/>
    <w:link w:val="Footer"/>
    <w:uiPriority w:val="99"/>
    <w:rsid w:val="00C95FFA"/>
  </w:style>
  <w:style w:type="paragraph" w:styleId="NormalWeb">
    <w:name w:val="Normal (Web)"/>
    <w:basedOn w:val="Normal"/>
    <w:uiPriority w:val="99"/>
    <w:unhideWhenUsed/>
    <w:rsid w:val="00C95FFA"/>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C95FFA"/>
  </w:style>
  <w:style w:type="character" w:styleId="Hyperlink">
    <w:name w:val="Hyperlink"/>
    <w:basedOn w:val="DefaultParagraphFont"/>
    <w:uiPriority w:val="99"/>
    <w:semiHidden/>
    <w:unhideWhenUsed/>
    <w:rsid w:val="00C95FFA"/>
    <w:rPr>
      <w:color w:val="0000FF"/>
      <w:u w:val="single"/>
    </w:rPr>
  </w:style>
  <w:style w:type="character" w:styleId="FollowedHyperlink">
    <w:name w:val="FollowedHyperlink"/>
    <w:basedOn w:val="DefaultParagraphFont"/>
    <w:uiPriority w:val="99"/>
    <w:semiHidden/>
    <w:unhideWhenUsed/>
    <w:rsid w:val="00C95FFA"/>
    <w:rPr>
      <w:color w:val="954F72" w:themeColor="followedHyperlink"/>
      <w:u w:val="single"/>
    </w:rPr>
  </w:style>
  <w:style w:type="character" w:customStyle="1" w:styleId="xmsohyperlink">
    <w:name w:val="x_msohyperlink"/>
    <w:basedOn w:val="DefaultParagraphFont"/>
    <w:rsid w:val="007D22C4"/>
  </w:style>
  <w:style w:type="character" w:customStyle="1" w:styleId="Heading2Char">
    <w:name w:val="Heading 2 Char"/>
    <w:basedOn w:val="DefaultParagraphFont"/>
    <w:link w:val="Heading2"/>
    <w:rsid w:val="002411B8"/>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411B8"/>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1681149">
      <w:bodyDiv w:val="1"/>
      <w:marLeft w:val="0"/>
      <w:marRight w:val="0"/>
      <w:marTop w:val="0"/>
      <w:marBottom w:val="0"/>
      <w:divBdr>
        <w:top w:val="none" w:sz="0" w:space="0" w:color="auto"/>
        <w:left w:val="none" w:sz="0" w:space="0" w:color="auto"/>
        <w:bottom w:val="none" w:sz="0" w:space="0" w:color="auto"/>
        <w:right w:val="none" w:sz="0" w:space="0" w:color="auto"/>
      </w:divBdr>
    </w:div>
    <w:div w:id="1648974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nul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3589</TotalTime>
  <Pages>16</Pages>
  <Words>5154</Words>
  <Characters>29378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lauren.stevens18@hotmail.co.uk</dc:creator>
  <cp:keywords/>
  <dc:description/>
  <cp:lastModifiedBy>lauren.stevens18@hotmail.co.uk</cp:lastModifiedBy>
  <cp:revision>57</cp:revision>
  <dcterms:created xsi:type="dcterms:W3CDTF">2018-10-09T16:55:00Z</dcterms:created>
  <dcterms:modified xsi:type="dcterms:W3CDTF">2018-10-16T14:40:00Z</dcterms:modified>
</cp:coreProperties>
</file>