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2D742" w14:textId="77777777" w:rsidR="004332FB" w:rsidRDefault="004332FB" w:rsidP="004332FB">
      <w:pPr>
        <w:jc w:val="center"/>
        <w:rPr>
          <w:rFonts w:eastAsia="SimSun"/>
          <w:b/>
          <w:sz w:val="36"/>
          <w:szCs w:val="36"/>
        </w:rPr>
      </w:pPr>
      <w:bookmarkStart w:id="0" w:name="_Hlk120359149"/>
      <w:bookmarkEnd w:id="0"/>
    </w:p>
    <w:p w14:paraId="5B12D744" w14:textId="77777777" w:rsidR="004332FB" w:rsidRDefault="004332FB" w:rsidP="004332FB">
      <w:pPr>
        <w:jc w:val="center"/>
        <w:rPr>
          <w:rFonts w:eastAsia="SimSun"/>
          <w:b/>
          <w:sz w:val="36"/>
          <w:szCs w:val="36"/>
        </w:rPr>
      </w:pPr>
    </w:p>
    <w:p w14:paraId="5B12D745" w14:textId="696E0F5E" w:rsidR="004332FB" w:rsidRPr="004332FB" w:rsidRDefault="00FD50E7" w:rsidP="004332FB">
      <w:pPr>
        <w:jc w:val="center"/>
        <w:rPr>
          <w:rFonts w:eastAsia="SimSun"/>
          <w:b/>
          <w:sz w:val="36"/>
          <w:szCs w:val="36"/>
        </w:rPr>
      </w:pPr>
      <w:r>
        <w:rPr>
          <w:rFonts w:eastAsia="SimSun"/>
          <w:b/>
          <w:sz w:val="36"/>
          <w:szCs w:val="36"/>
        </w:rPr>
        <w:t>University of Wales Trinity Saint David</w:t>
      </w:r>
    </w:p>
    <w:p w14:paraId="5B12D746" w14:textId="3036CFF3" w:rsidR="004332FB" w:rsidRDefault="004332FB" w:rsidP="004332FB">
      <w:pPr>
        <w:jc w:val="center"/>
        <w:rPr>
          <w:b/>
          <w:sz w:val="36"/>
          <w:szCs w:val="36"/>
        </w:rPr>
      </w:pPr>
      <w:r>
        <w:rPr>
          <w:b/>
          <w:sz w:val="36"/>
          <w:szCs w:val="36"/>
        </w:rPr>
        <w:t>Master of Business Administration</w:t>
      </w:r>
      <w:r w:rsidR="00FD50E7">
        <w:rPr>
          <w:b/>
          <w:sz w:val="36"/>
          <w:szCs w:val="36"/>
        </w:rPr>
        <w:t xml:space="preserve"> </w:t>
      </w:r>
    </w:p>
    <w:p w14:paraId="41D46CB4" w14:textId="46921B5B" w:rsidR="00FD50E7" w:rsidRPr="00033CC0" w:rsidRDefault="00FD50E7" w:rsidP="004332FB">
      <w:pPr>
        <w:jc w:val="center"/>
        <w:rPr>
          <w:b/>
          <w:sz w:val="36"/>
          <w:szCs w:val="36"/>
        </w:rPr>
      </w:pPr>
      <w:r>
        <w:rPr>
          <w:b/>
          <w:sz w:val="36"/>
          <w:szCs w:val="36"/>
        </w:rPr>
        <w:t>Part II - Dissertation</w:t>
      </w:r>
    </w:p>
    <w:p w14:paraId="5B12D748" w14:textId="77777777" w:rsidR="004332FB" w:rsidRDefault="004332FB" w:rsidP="004332FB">
      <w:pPr>
        <w:spacing w:line="360" w:lineRule="auto"/>
        <w:jc w:val="center"/>
        <w:rPr>
          <w:rFonts w:eastAsiaTheme="minorEastAsia"/>
          <w:b/>
          <w:sz w:val="36"/>
          <w:szCs w:val="36"/>
          <w:lang w:eastAsia="zh-HK"/>
        </w:rPr>
      </w:pPr>
    </w:p>
    <w:p w14:paraId="5B12D749" w14:textId="77777777" w:rsidR="004332FB" w:rsidRPr="004332FB" w:rsidRDefault="004332FB" w:rsidP="004332FB">
      <w:pPr>
        <w:spacing w:line="360" w:lineRule="auto"/>
        <w:jc w:val="center"/>
        <w:rPr>
          <w:rFonts w:eastAsiaTheme="minorEastAsia"/>
          <w:b/>
          <w:sz w:val="36"/>
          <w:szCs w:val="36"/>
          <w:lang w:eastAsia="zh-HK"/>
        </w:rPr>
      </w:pPr>
    </w:p>
    <w:p w14:paraId="5B12D74A" w14:textId="1C7EA544" w:rsidR="004332FB" w:rsidRDefault="004332FB" w:rsidP="004332FB">
      <w:pPr>
        <w:spacing w:line="360" w:lineRule="auto"/>
        <w:jc w:val="center"/>
        <w:rPr>
          <w:b/>
          <w:sz w:val="36"/>
          <w:szCs w:val="36"/>
          <w:lang w:eastAsia="zh-HK"/>
        </w:rPr>
      </w:pPr>
      <w:r>
        <w:rPr>
          <w:rFonts w:hint="eastAsia"/>
          <w:b/>
          <w:sz w:val="36"/>
          <w:szCs w:val="36"/>
          <w:lang w:eastAsia="zh-HK"/>
        </w:rPr>
        <w:t xml:space="preserve">Research Proposal </w:t>
      </w:r>
      <w:r w:rsidR="00CD48EF">
        <w:rPr>
          <w:b/>
          <w:sz w:val="36"/>
          <w:szCs w:val="36"/>
          <w:lang w:eastAsia="zh-HK"/>
        </w:rPr>
        <w:t xml:space="preserve">for the factors influencing virtual consultation adoption in </w:t>
      </w:r>
      <w:r w:rsidR="0090517E">
        <w:rPr>
          <w:b/>
          <w:sz w:val="36"/>
          <w:szCs w:val="36"/>
          <w:lang w:eastAsia="zh-HK"/>
        </w:rPr>
        <w:t>h</w:t>
      </w:r>
      <w:r w:rsidR="00CD48EF">
        <w:rPr>
          <w:b/>
          <w:sz w:val="36"/>
          <w:szCs w:val="36"/>
          <w:lang w:eastAsia="zh-HK"/>
        </w:rPr>
        <w:t>ealthcare industry</w:t>
      </w:r>
      <w:r w:rsidR="00C96344">
        <w:rPr>
          <w:b/>
          <w:sz w:val="36"/>
          <w:szCs w:val="36"/>
          <w:lang w:eastAsia="zh-HK"/>
        </w:rPr>
        <w:t xml:space="preserve"> in Hong Kong</w:t>
      </w:r>
    </w:p>
    <w:p w14:paraId="5B12D74B" w14:textId="77777777" w:rsidR="004332FB" w:rsidRDefault="004332FB" w:rsidP="004332FB">
      <w:pPr>
        <w:spacing w:line="360" w:lineRule="auto"/>
        <w:jc w:val="center"/>
        <w:rPr>
          <w:rFonts w:eastAsiaTheme="minorEastAsia"/>
          <w:b/>
          <w:sz w:val="36"/>
          <w:szCs w:val="36"/>
          <w:lang w:eastAsia="zh-HK"/>
        </w:rPr>
      </w:pPr>
    </w:p>
    <w:p w14:paraId="5B12D74C" w14:textId="77777777" w:rsidR="004332FB" w:rsidRDefault="004332FB" w:rsidP="004332FB">
      <w:pPr>
        <w:spacing w:line="360" w:lineRule="auto"/>
        <w:jc w:val="center"/>
        <w:rPr>
          <w:rFonts w:eastAsiaTheme="minorEastAsia"/>
          <w:b/>
          <w:sz w:val="36"/>
          <w:szCs w:val="36"/>
          <w:lang w:eastAsia="zh-HK"/>
        </w:rPr>
      </w:pPr>
    </w:p>
    <w:p w14:paraId="5B12D74D" w14:textId="77777777" w:rsidR="004332FB" w:rsidRDefault="004332FB" w:rsidP="004332FB">
      <w:pPr>
        <w:spacing w:line="360" w:lineRule="auto"/>
        <w:jc w:val="center"/>
        <w:rPr>
          <w:rFonts w:eastAsiaTheme="minorEastAsia"/>
          <w:b/>
          <w:sz w:val="36"/>
          <w:szCs w:val="36"/>
          <w:lang w:eastAsia="zh-HK"/>
        </w:rPr>
      </w:pPr>
    </w:p>
    <w:p w14:paraId="5B12D74E" w14:textId="77777777" w:rsidR="004332FB" w:rsidRPr="004332FB" w:rsidRDefault="004332FB" w:rsidP="004332FB">
      <w:pPr>
        <w:spacing w:line="360" w:lineRule="auto"/>
        <w:jc w:val="center"/>
        <w:rPr>
          <w:rFonts w:eastAsiaTheme="minorEastAsia"/>
          <w:b/>
          <w:sz w:val="36"/>
          <w:szCs w:val="36"/>
          <w:lang w:eastAsia="zh-HK"/>
        </w:rPr>
      </w:pPr>
    </w:p>
    <w:p w14:paraId="5B12D74F" w14:textId="4C3EC56A" w:rsidR="004332FB" w:rsidRDefault="004332FB" w:rsidP="004332FB">
      <w:pPr>
        <w:spacing w:line="360" w:lineRule="auto"/>
        <w:rPr>
          <w:b/>
          <w:sz w:val="36"/>
          <w:szCs w:val="36"/>
        </w:rPr>
      </w:pPr>
      <w:r>
        <w:rPr>
          <w:rFonts w:hint="eastAsia"/>
          <w:b/>
          <w:sz w:val="36"/>
          <w:szCs w:val="36"/>
          <w:lang w:eastAsia="zh-HK"/>
        </w:rPr>
        <w:t xml:space="preserve">Student Name: </w:t>
      </w:r>
      <w:r w:rsidR="00620F9E">
        <w:rPr>
          <w:b/>
          <w:sz w:val="36"/>
          <w:szCs w:val="36"/>
          <w:lang w:eastAsia="zh-HK"/>
        </w:rPr>
        <w:t>Wong Chi Ho, Joe</w:t>
      </w:r>
    </w:p>
    <w:p w14:paraId="0CC041CC" w14:textId="77777777" w:rsidR="00A43E58" w:rsidRDefault="004332FB" w:rsidP="004332FB">
      <w:pPr>
        <w:rPr>
          <w:b/>
          <w:bCs/>
          <w:sz w:val="36"/>
          <w:szCs w:val="36"/>
        </w:rPr>
        <w:sectPr w:rsidR="00A43E58" w:rsidSect="008B2744">
          <w:footerReference w:type="default" r:id="rId11"/>
          <w:pgSz w:w="11906" w:h="16838"/>
          <w:pgMar w:top="1440" w:right="1440" w:bottom="1440" w:left="1440" w:header="851" w:footer="992" w:gutter="0"/>
          <w:pgNumType w:fmt="upperRoman"/>
          <w:cols w:space="425"/>
          <w:titlePg/>
          <w:docGrid w:type="lines" w:linePitch="360"/>
        </w:sectPr>
      </w:pPr>
      <w:r w:rsidRPr="00033CC0">
        <w:rPr>
          <w:rFonts w:hint="eastAsia"/>
          <w:b/>
          <w:sz w:val="36"/>
          <w:szCs w:val="36"/>
        </w:rPr>
        <w:t>S</w:t>
      </w:r>
      <w:r w:rsidRPr="00033CC0">
        <w:rPr>
          <w:b/>
          <w:sz w:val="36"/>
          <w:szCs w:val="36"/>
        </w:rPr>
        <w:t xml:space="preserve">tudent Number: </w:t>
      </w:r>
      <w:r w:rsidR="00620F9E" w:rsidRPr="00620F9E">
        <w:rPr>
          <w:b/>
          <w:bCs/>
          <w:sz w:val="36"/>
          <w:szCs w:val="36"/>
        </w:rPr>
        <w:t>2119643</w:t>
      </w:r>
    </w:p>
    <w:p w14:paraId="30A94D58" w14:textId="6A08EB6E" w:rsidR="00A43E58" w:rsidRDefault="00A43E58" w:rsidP="004332FB">
      <w:pPr>
        <w:rPr>
          <w:b/>
          <w:bCs/>
          <w:sz w:val="36"/>
          <w:szCs w:val="36"/>
        </w:rPr>
        <w:sectPr w:rsidR="00A43E58" w:rsidSect="00A43E58">
          <w:type w:val="continuous"/>
          <w:pgSz w:w="11906" w:h="16838"/>
          <w:pgMar w:top="1440" w:right="1440" w:bottom="1440" w:left="1440" w:header="851" w:footer="992" w:gutter="0"/>
          <w:pgNumType w:fmt="upperRoman"/>
          <w:cols w:space="425"/>
          <w:docGrid w:type="lines" w:linePitch="360"/>
        </w:sectPr>
      </w:pPr>
    </w:p>
    <w:p w14:paraId="5B12D751" w14:textId="77777777" w:rsidR="004332FB" w:rsidRPr="009F698E" w:rsidRDefault="004332FB" w:rsidP="00A43E58">
      <w:pPr>
        <w:rPr>
          <w:sz w:val="36"/>
          <w:szCs w:val="36"/>
        </w:rPr>
      </w:pPr>
    </w:p>
    <w:p w14:paraId="5B12D752" w14:textId="602EE2BB" w:rsidR="004332FB" w:rsidRPr="00854929" w:rsidRDefault="004332FB" w:rsidP="008B2744">
      <w:pPr>
        <w:pStyle w:val="Heading1"/>
        <w:numPr>
          <w:ilvl w:val="0"/>
          <w:numId w:val="7"/>
        </w:numPr>
        <w:jc w:val="center"/>
        <w:rPr>
          <w:sz w:val="28"/>
          <w:szCs w:val="28"/>
        </w:rPr>
      </w:pPr>
      <w:bookmarkStart w:id="1" w:name="_Toc121158307"/>
      <w:r w:rsidRPr="00854929">
        <w:rPr>
          <w:sz w:val="28"/>
          <w:szCs w:val="28"/>
        </w:rPr>
        <w:t>Table of content</w:t>
      </w:r>
      <w:bookmarkEnd w:id="1"/>
    </w:p>
    <w:sdt>
      <w:sdtPr>
        <w:rPr>
          <w:rFonts w:ascii="Times New Roman" w:eastAsia="Times New Roman" w:hAnsi="Times New Roman" w:cs="Times New Roman"/>
          <w:color w:val="auto"/>
          <w:sz w:val="24"/>
          <w:szCs w:val="24"/>
          <w:lang w:eastAsia="zh-CN"/>
        </w:rPr>
        <w:id w:val="-387955828"/>
        <w:docPartObj>
          <w:docPartGallery w:val="Table of Contents"/>
          <w:docPartUnique/>
        </w:docPartObj>
      </w:sdtPr>
      <w:sdtEndPr>
        <w:rPr>
          <w:b/>
          <w:bCs/>
          <w:noProof/>
        </w:rPr>
      </w:sdtEndPr>
      <w:sdtContent>
        <w:p w14:paraId="6F7095A8" w14:textId="4AB5CD39" w:rsidR="00836F11" w:rsidRDefault="00836F11">
          <w:pPr>
            <w:pStyle w:val="TOCHeading"/>
          </w:pPr>
        </w:p>
        <w:p w14:paraId="361A23E7" w14:textId="1247B662" w:rsidR="00F83821" w:rsidRDefault="00836F11">
          <w:pPr>
            <w:pStyle w:val="TOC1"/>
            <w:tabs>
              <w:tab w:val="left" w:pos="440"/>
              <w:tab w:val="right" w:leader="dot" w:pos="9016"/>
            </w:tabs>
            <w:rPr>
              <w:rFonts w:cstheme="minorBidi"/>
              <w:noProof/>
              <w:lang w:val="en-HK" w:eastAsia="zh-TW"/>
            </w:rPr>
          </w:pPr>
          <w:r>
            <w:fldChar w:fldCharType="begin"/>
          </w:r>
          <w:r>
            <w:instrText xml:space="preserve"> TOC \o "1-3" \h \z \u </w:instrText>
          </w:r>
          <w:r>
            <w:fldChar w:fldCharType="separate"/>
          </w:r>
          <w:hyperlink w:anchor="_Toc121158307" w:history="1">
            <w:r w:rsidR="00F83821" w:rsidRPr="000B2E27">
              <w:rPr>
                <w:rStyle w:val="Hyperlink"/>
                <w:noProof/>
              </w:rPr>
              <w:t>I.</w:t>
            </w:r>
            <w:r w:rsidR="00F83821">
              <w:rPr>
                <w:rFonts w:cstheme="minorBidi"/>
                <w:noProof/>
                <w:lang w:val="en-HK" w:eastAsia="zh-TW"/>
              </w:rPr>
              <w:tab/>
            </w:r>
            <w:r w:rsidR="00F83821" w:rsidRPr="000B2E27">
              <w:rPr>
                <w:rStyle w:val="Hyperlink"/>
                <w:noProof/>
              </w:rPr>
              <w:t>Table of content</w:t>
            </w:r>
            <w:r w:rsidR="00F83821">
              <w:rPr>
                <w:noProof/>
                <w:webHidden/>
              </w:rPr>
              <w:tab/>
            </w:r>
            <w:r w:rsidR="00F83821">
              <w:rPr>
                <w:noProof/>
                <w:webHidden/>
              </w:rPr>
              <w:fldChar w:fldCharType="begin"/>
            </w:r>
            <w:r w:rsidR="00F83821">
              <w:rPr>
                <w:noProof/>
                <w:webHidden/>
              </w:rPr>
              <w:instrText xml:space="preserve"> PAGEREF _Toc121158307 \h </w:instrText>
            </w:r>
            <w:r w:rsidR="00F83821">
              <w:rPr>
                <w:noProof/>
                <w:webHidden/>
              </w:rPr>
            </w:r>
            <w:r w:rsidR="00F83821">
              <w:rPr>
                <w:noProof/>
                <w:webHidden/>
              </w:rPr>
              <w:fldChar w:fldCharType="separate"/>
            </w:r>
            <w:r w:rsidR="00F83821">
              <w:rPr>
                <w:noProof/>
                <w:webHidden/>
              </w:rPr>
              <w:t>I</w:t>
            </w:r>
            <w:r w:rsidR="00F83821">
              <w:rPr>
                <w:noProof/>
                <w:webHidden/>
              </w:rPr>
              <w:fldChar w:fldCharType="end"/>
            </w:r>
          </w:hyperlink>
        </w:p>
        <w:p w14:paraId="23E037E6" w14:textId="2B6AD4A0" w:rsidR="00F83821" w:rsidRDefault="00F83821">
          <w:pPr>
            <w:pStyle w:val="TOC1"/>
            <w:tabs>
              <w:tab w:val="right" w:leader="dot" w:pos="9016"/>
            </w:tabs>
            <w:rPr>
              <w:rFonts w:cstheme="minorBidi"/>
              <w:noProof/>
              <w:lang w:val="en-HK" w:eastAsia="zh-TW"/>
            </w:rPr>
          </w:pPr>
          <w:hyperlink w:anchor="_Toc121158308" w:history="1">
            <w:r w:rsidRPr="000B2E27">
              <w:rPr>
                <w:rStyle w:val="Hyperlink"/>
                <w:noProof/>
              </w:rPr>
              <w:t>II.  List of figures</w:t>
            </w:r>
            <w:r>
              <w:rPr>
                <w:noProof/>
                <w:webHidden/>
              </w:rPr>
              <w:tab/>
            </w:r>
            <w:r>
              <w:rPr>
                <w:noProof/>
                <w:webHidden/>
              </w:rPr>
              <w:fldChar w:fldCharType="begin"/>
            </w:r>
            <w:r>
              <w:rPr>
                <w:noProof/>
                <w:webHidden/>
              </w:rPr>
              <w:instrText xml:space="preserve"> PAGEREF _Toc121158308 \h </w:instrText>
            </w:r>
            <w:r>
              <w:rPr>
                <w:noProof/>
                <w:webHidden/>
              </w:rPr>
            </w:r>
            <w:r>
              <w:rPr>
                <w:noProof/>
                <w:webHidden/>
              </w:rPr>
              <w:fldChar w:fldCharType="separate"/>
            </w:r>
            <w:r>
              <w:rPr>
                <w:noProof/>
                <w:webHidden/>
              </w:rPr>
              <w:t>III</w:t>
            </w:r>
            <w:r>
              <w:rPr>
                <w:noProof/>
                <w:webHidden/>
              </w:rPr>
              <w:fldChar w:fldCharType="end"/>
            </w:r>
          </w:hyperlink>
        </w:p>
        <w:p w14:paraId="6BCD4A5E" w14:textId="3BBB32FF" w:rsidR="00F83821" w:rsidRDefault="00F83821">
          <w:pPr>
            <w:pStyle w:val="TOC1"/>
            <w:tabs>
              <w:tab w:val="right" w:leader="dot" w:pos="9016"/>
            </w:tabs>
            <w:rPr>
              <w:rFonts w:cstheme="minorBidi"/>
              <w:noProof/>
              <w:lang w:val="en-HK" w:eastAsia="zh-TW"/>
            </w:rPr>
          </w:pPr>
          <w:hyperlink w:anchor="_Toc121158309" w:history="1">
            <w:r w:rsidRPr="000B2E27">
              <w:rPr>
                <w:rStyle w:val="Hyperlink"/>
                <w:noProof/>
              </w:rPr>
              <w:t>III.  List of Tables</w:t>
            </w:r>
            <w:r>
              <w:rPr>
                <w:noProof/>
                <w:webHidden/>
              </w:rPr>
              <w:tab/>
            </w:r>
            <w:r>
              <w:rPr>
                <w:noProof/>
                <w:webHidden/>
              </w:rPr>
              <w:fldChar w:fldCharType="begin"/>
            </w:r>
            <w:r>
              <w:rPr>
                <w:noProof/>
                <w:webHidden/>
              </w:rPr>
              <w:instrText xml:space="preserve"> PAGEREF _Toc121158309 \h </w:instrText>
            </w:r>
            <w:r>
              <w:rPr>
                <w:noProof/>
                <w:webHidden/>
              </w:rPr>
            </w:r>
            <w:r>
              <w:rPr>
                <w:noProof/>
                <w:webHidden/>
              </w:rPr>
              <w:fldChar w:fldCharType="separate"/>
            </w:r>
            <w:r>
              <w:rPr>
                <w:noProof/>
                <w:webHidden/>
              </w:rPr>
              <w:t>IV</w:t>
            </w:r>
            <w:r>
              <w:rPr>
                <w:noProof/>
                <w:webHidden/>
              </w:rPr>
              <w:fldChar w:fldCharType="end"/>
            </w:r>
          </w:hyperlink>
        </w:p>
        <w:p w14:paraId="3DAAF3DB" w14:textId="58B10E8B" w:rsidR="00F83821" w:rsidRDefault="00F83821">
          <w:pPr>
            <w:pStyle w:val="TOC1"/>
            <w:tabs>
              <w:tab w:val="right" w:leader="dot" w:pos="9016"/>
            </w:tabs>
            <w:rPr>
              <w:rFonts w:cstheme="minorBidi"/>
              <w:noProof/>
              <w:lang w:val="en-HK" w:eastAsia="zh-TW"/>
            </w:rPr>
          </w:pPr>
          <w:hyperlink w:anchor="_Toc121158310" w:history="1">
            <w:r w:rsidRPr="000B2E27">
              <w:rPr>
                <w:rStyle w:val="Hyperlink"/>
                <w:noProof/>
              </w:rPr>
              <w:t>1. Introduction</w:t>
            </w:r>
            <w:r>
              <w:rPr>
                <w:noProof/>
                <w:webHidden/>
              </w:rPr>
              <w:tab/>
            </w:r>
            <w:r>
              <w:rPr>
                <w:noProof/>
                <w:webHidden/>
              </w:rPr>
              <w:fldChar w:fldCharType="begin"/>
            </w:r>
            <w:r>
              <w:rPr>
                <w:noProof/>
                <w:webHidden/>
              </w:rPr>
              <w:instrText xml:space="preserve"> PAGEREF _Toc121158310 \h </w:instrText>
            </w:r>
            <w:r>
              <w:rPr>
                <w:noProof/>
                <w:webHidden/>
              </w:rPr>
            </w:r>
            <w:r>
              <w:rPr>
                <w:noProof/>
                <w:webHidden/>
              </w:rPr>
              <w:fldChar w:fldCharType="separate"/>
            </w:r>
            <w:r>
              <w:rPr>
                <w:noProof/>
                <w:webHidden/>
              </w:rPr>
              <w:t>1</w:t>
            </w:r>
            <w:r>
              <w:rPr>
                <w:noProof/>
                <w:webHidden/>
              </w:rPr>
              <w:fldChar w:fldCharType="end"/>
            </w:r>
          </w:hyperlink>
        </w:p>
        <w:p w14:paraId="6259EE33" w14:textId="5F3FDE96" w:rsidR="00F83821" w:rsidRDefault="00F83821">
          <w:pPr>
            <w:pStyle w:val="TOC2"/>
            <w:tabs>
              <w:tab w:val="right" w:leader="dot" w:pos="9016"/>
            </w:tabs>
            <w:rPr>
              <w:rFonts w:cstheme="minorBidi"/>
              <w:noProof/>
              <w:lang w:val="en-HK" w:eastAsia="zh-TW"/>
            </w:rPr>
          </w:pPr>
          <w:hyperlink w:anchor="_Toc121158311" w:history="1">
            <w:r w:rsidRPr="000B2E27">
              <w:rPr>
                <w:rStyle w:val="Hyperlink"/>
                <w:noProof/>
              </w:rPr>
              <w:t>1.1 Background</w:t>
            </w:r>
            <w:r>
              <w:rPr>
                <w:noProof/>
                <w:webHidden/>
              </w:rPr>
              <w:tab/>
            </w:r>
            <w:r>
              <w:rPr>
                <w:noProof/>
                <w:webHidden/>
              </w:rPr>
              <w:fldChar w:fldCharType="begin"/>
            </w:r>
            <w:r>
              <w:rPr>
                <w:noProof/>
                <w:webHidden/>
              </w:rPr>
              <w:instrText xml:space="preserve"> PAGEREF _Toc121158311 \h </w:instrText>
            </w:r>
            <w:r>
              <w:rPr>
                <w:noProof/>
                <w:webHidden/>
              </w:rPr>
            </w:r>
            <w:r>
              <w:rPr>
                <w:noProof/>
                <w:webHidden/>
              </w:rPr>
              <w:fldChar w:fldCharType="separate"/>
            </w:r>
            <w:r>
              <w:rPr>
                <w:noProof/>
                <w:webHidden/>
              </w:rPr>
              <w:t>1</w:t>
            </w:r>
            <w:r>
              <w:rPr>
                <w:noProof/>
                <w:webHidden/>
              </w:rPr>
              <w:fldChar w:fldCharType="end"/>
            </w:r>
          </w:hyperlink>
        </w:p>
        <w:p w14:paraId="2F140BF8" w14:textId="61D41A84" w:rsidR="00F83821" w:rsidRDefault="00F83821">
          <w:pPr>
            <w:pStyle w:val="TOC2"/>
            <w:tabs>
              <w:tab w:val="right" w:leader="dot" w:pos="9016"/>
            </w:tabs>
            <w:rPr>
              <w:rFonts w:cstheme="minorBidi"/>
              <w:noProof/>
              <w:lang w:val="en-HK" w:eastAsia="zh-TW"/>
            </w:rPr>
          </w:pPr>
          <w:hyperlink w:anchor="_Toc121158312" w:history="1">
            <w:r w:rsidRPr="000B2E27">
              <w:rPr>
                <w:rStyle w:val="Hyperlink"/>
                <w:noProof/>
              </w:rPr>
              <w:t>1.2 Research Questions</w:t>
            </w:r>
            <w:r>
              <w:rPr>
                <w:noProof/>
                <w:webHidden/>
              </w:rPr>
              <w:tab/>
            </w:r>
            <w:r>
              <w:rPr>
                <w:noProof/>
                <w:webHidden/>
              </w:rPr>
              <w:fldChar w:fldCharType="begin"/>
            </w:r>
            <w:r>
              <w:rPr>
                <w:noProof/>
                <w:webHidden/>
              </w:rPr>
              <w:instrText xml:space="preserve"> PAGEREF _Toc121158312 \h </w:instrText>
            </w:r>
            <w:r>
              <w:rPr>
                <w:noProof/>
                <w:webHidden/>
              </w:rPr>
            </w:r>
            <w:r>
              <w:rPr>
                <w:noProof/>
                <w:webHidden/>
              </w:rPr>
              <w:fldChar w:fldCharType="separate"/>
            </w:r>
            <w:r>
              <w:rPr>
                <w:noProof/>
                <w:webHidden/>
              </w:rPr>
              <w:t>2</w:t>
            </w:r>
            <w:r>
              <w:rPr>
                <w:noProof/>
                <w:webHidden/>
              </w:rPr>
              <w:fldChar w:fldCharType="end"/>
            </w:r>
          </w:hyperlink>
        </w:p>
        <w:p w14:paraId="2F1C0316" w14:textId="3F2CC0AD" w:rsidR="00F83821" w:rsidRDefault="00F83821">
          <w:pPr>
            <w:pStyle w:val="TOC2"/>
            <w:tabs>
              <w:tab w:val="right" w:leader="dot" w:pos="9016"/>
            </w:tabs>
            <w:rPr>
              <w:rFonts w:cstheme="minorBidi"/>
              <w:noProof/>
              <w:lang w:val="en-HK" w:eastAsia="zh-TW"/>
            </w:rPr>
          </w:pPr>
          <w:hyperlink w:anchor="_Toc121158313" w:history="1">
            <w:r w:rsidRPr="000B2E27">
              <w:rPr>
                <w:rStyle w:val="Hyperlink"/>
                <w:noProof/>
              </w:rPr>
              <w:t>1.3 Research Objectives</w:t>
            </w:r>
            <w:r>
              <w:rPr>
                <w:noProof/>
                <w:webHidden/>
              </w:rPr>
              <w:tab/>
            </w:r>
            <w:r>
              <w:rPr>
                <w:noProof/>
                <w:webHidden/>
              </w:rPr>
              <w:fldChar w:fldCharType="begin"/>
            </w:r>
            <w:r>
              <w:rPr>
                <w:noProof/>
                <w:webHidden/>
              </w:rPr>
              <w:instrText xml:space="preserve"> PAGEREF _Toc121158313 \h </w:instrText>
            </w:r>
            <w:r>
              <w:rPr>
                <w:noProof/>
                <w:webHidden/>
              </w:rPr>
            </w:r>
            <w:r>
              <w:rPr>
                <w:noProof/>
                <w:webHidden/>
              </w:rPr>
              <w:fldChar w:fldCharType="separate"/>
            </w:r>
            <w:r>
              <w:rPr>
                <w:noProof/>
                <w:webHidden/>
              </w:rPr>
              <w:t>3</w:t>
            </w:r>
            <w:r>
              <w:rPr>
                <w:noProof/>
                <w:webHidden/>
              </w:rPr>
              <w:fldChar w:fldCharType="end"/>
            </w:r>
          </w:hyperlink>
        </w:p>
        <w:p w14:paraId="60AF1C3C" w14:textId="06AC840D" w:rsidR="00F83821" w:rsidRDefault="00F83821">
          <w:pPr>
            <w:pStyle w:val="TOC2"/>
            <w:tabs>
              <w:tab w:val="right" w:leader="dot" w:pos="9016"/>
            </w:tabs>
            <w:rPr>
              <w:rFonts w:cstheme="minorBidi"/>
              <w:noProof/>
              <w:lang w:val="en-HK" w:eastAsia="zh-TW"/>
            </w:rPr>
          </w:pPr>
          <w:hyperlink w:anchor="_Toc121158314" w:history="1">
            <w:r w:rsidRPr="000B2E27">
              <w:rPr>
                <w:rStyle w:val="Hyperlink"/>
                <w:noProof/>
              </w:rPr>
              <w:t>1.4 Research Flow</w:t>
            </w:r>
            <w:r>
              <w:rPr>
                <w:noProof/>
                <w:webHidden/>
              </w:rPr>
              <w:tab/>
            </w:r>
            <w:r>
              <w:rPr>
                <w:noProof/>
                <w:webHidden/>
              </w:rPr>
              <w:fldChar w:fldCharType="begin"/>
            </w:r>
            <w:r>
              <w:rPr>
                <w:noProof/>
                <w:webHidden/>
              </w:rPr>
              <w:instrText xml:space="preserve"> PAGEREF _Toc121158314 \h </w:instrText>
            </w:r>
            <w:r>
              <w:rPr>
                <w:noProof/>
                <w:webHidden/>
              </w:rPr>
            </w:r>
            <w:r>
              <w:rPr>
                <w:noProof/>
                <w:webHidden/>
              </w:rPr>
              <w:fldChar w:fldCharType="separate"/>
            </w:r>
            <w:r>
              <w:rPr>
                <w:noProof/>
                <w:webHidden/>
              </w:rPr>
              <w:t>3</w:t>
            </w:r>
            <w:r>
              <w:rPr>
                <w:noProof/>
                <w:webHidden/>
              </w:rPr>
              <w:fldChar w:fldCharType="end"/>
            </w:r>
          </w:hyperlink>
        </w:p>
        <w:p w14:paraId="38DB214F" w14:textId="71918BC8" w:rsidR="00F83821" w:rsidRDefault="00F83821">
          <w:pPr>
            <w:pStyle w:val="TOC2"/>
            <w:tabs>
              <w:tab w:val="right" w:leader="dot" w:pos="9016"/>
            </w:tabs>
            <w:rPr>
              <w:rFonts w:cstheme="minorBidi"/>
              <w:noProof/>
              <w:lang w:val="en-HK" w:eastAsia="zh-TW"/>
            </w:rPr>
          </w:pPr>
          <w:hyperlink w:anchor="_Toc121158315" w:history="1">
            <w:r w:rsidRPr="000B2E27">
              <w:rPr>
                <w:rStyle w:val="Hyperlink"/>
                <w:noProof/>
              </w:rPr>
              <w:t>1.5. Concluding Summary</w:t>
            </w:r>
            <w:r>
              <w:rPr>
                <w:noProof/>
                <w:webHidden/>
              </w:rPr>
              <w:tab/>
            </w:r>
            <w:r>
              <w:rPr>
                <w:noProof/>
                <w:webHidden/>
              </w:rPr>
              <w:fldChar w:fldCharType="begin"/>
            </w:r>
            <w:r>
              <w:rPr>
                <w:noProof/>
                <w:webHidden/>
              </w:rPr>
              <w:instrText xml:space="preserve"> PAGEREF _Toc121158315 \h </w:instrText>
            </w:r>
            <w:r>
              <w:rPr>
                <w:noProof/>
                <w:webHidden/>
              </w:rPr>
            </w:r>
            <w:r>
              <w:rPr>
                <w:noProof/>
                <w:webHidden/>
              </w:rPr>
              <w:fldChar w:fldCharType="separate"/>
            </w:r>
            <w:r>
              <w:rPr>
                <w:noProof/>
                <w:webHidden/>
              </w:rPr>
              <w:t>4</w:t>
            </w:r>
            <w:r>
              <w:rPr>
                <w:noProof/>
                <w:webHidden/>
              </w:rPr>
              <w:fldChar w:fldCharType="end"/>
            </w:r>
          </w:hyperlink>
        </w:p>
        <w:p w14:paraId="4999A2AC" w14:textId="6BD7E501" w:rsidR="00F83821" w:rsidRDefault="00F83821">
          <w:pPr>
            <w:pStyle w:val="TOC1"/>
            <w:tabs>
              <w:tab w:val="right" w:leader="dot" w:pos="9016"/>
            </w:tabs>
            <w:rPr>
              <w:rFonts w:cstheme="minorBidi"/>
              <w:noProof/>
              <w:lang w:val="en-HK" w:eastAsia="zh-TW"/>
            </w:rPr>
          </w:pPr>
          <w:hyperlink w:anchor="_Toc121158316" w:history="1">
            <w:r w:rsidRPr="000B2E27">
              <w:rPr>
                <w:rStyle w:val="Hyperlink"/>
                <w:noProof/>
              </w:rPr>
              <w:t>2. Literature Review</w:t>
            </w:r>
            <w:r>
              <w:rPr>
                <w:noProof/>
                <w:webHidden/>
              </w:rPr>
              <w:tab/>
            </w:r>
            <w:r>
              <w:rPr>
                <w:noProof/>
                <w:webHidden/>
              </w:rPr>
              <w:fldChar w:fldCharType="begin"/>
            </w:r>
            <w:r>
              <w:rPr>
                <w:noProof/>
                <w:webHidden/>
              </w:rPr>
              <w:instrText xml:space="preserve"> PAGEREF _Toc121158316 \h </w:instrText>
            </w:r>
            <w:r>
              <w:rPr>
                <w:noProof/>
                <w:webHidden/>
              </w:rPr>
            </w:r>
            <w:r>
              <w:rPr>
                <w:noProof/>
                <w:webHidden/>
              </w:rPr>
              <w:fldChar w:fldCharType="separate"/>
            </w:r>
            <w:r>
              <w:rPr>
                <w:noProof/>
                <w:webHidden/>
              </w:rPr>
              <w:t>5</w:t>
            </w:r>
            <w:r>
              <w:rPr>
                <w:noProof/>
                <w:webHidden/>
              </w:rPr>
              <w:fldChar w:fldCharType="end"/>
            </w:r>
          </w:hyperlink>
        </w:p>
        <w:p w14:paraId="26028B8F" w14:textId="1A924EE1" w:rsidR="00F83821" w:rsidRDefault="00F83821">
          <w:pPr>
            <w:pStyle w:val="TOC2"/>
            <w:tabs>
              <w:tab w:val="right" w:leader="dot" w:pos="9016"/>
            </w:tabs>
            <w:rPr>
              <w:rFonts w:cstheme="minorBidi"/>
              <w:noProof/>
              <w:lang w:val="en-HK" w:eastAsia="zh-TW"/>
            </w:rPr>
          </w:pPr>
          <w:hyperlink w:anchor="_Toc121158317" w:history="1">
            <w:r w:rsidRPr="000B2E27">
              <w:rPr>
                <w:rStyle w:val="Hyperlink"/>
                <w:noProof/>
              </w:rPr>
              <w:t>2.1 Technology Acceptance Model (TAM)</w:t>
            </w:r>
            <w:r>
              <w:rPr>
                <w:noProof/>
                <w:webHidden/>
              </w:rPr>
              <w:tab/>
            </w:r>
            <w:r>
              <w:rPr>
                <w:noProof/>
                <w:webHidden/>
              </w:rPr>
              <w:fldChar w:fldCharType="begin"/>
            </w:r>
            <w:r>
              <w:rPr>
                <w:noProof/>
                <w:webHidden/>
              </w:rPr>
              <w:instrText xml:space="preserve"> PAGEREF _Toc121158317 \h </w:instrText>
            </w:r>
            <w:r>
              <w:rPr>
                <w:noProof/>
                <w:webHidden/>
              </w:rPr>
            </w:r>
            <w:r>
              <w:rPr>
                <w:noProof/>
                <w:webHidden/>
              </w:rPr>
              <w:fldChar w:fldCharType="separate"/>
            </w:r>
            <w:r>
              <w:rPr>
                <w:noProof/>
                <w:webHidden/>
              </w:rPr>
              <w:t>5</w:t>
            </w:r>
            <w:r>
              <w:rPr>
                <w:noProof/>
                <w:webHidden/>
              </w:rPr>
              <w:fldChar w:fldCharType="end"/>
            </w:r>
          </w:hyperlink>
        </w:p>
        <w:p w14:paraId="4AB0B614" w14:textId="16EC9D2A" w:rsidR="00F83821" w:rsidRDefault="00F83821">
          <w:pPr>
            <w:pStyle w:val="TOC2"/>
            <w:tabs>
              <w:tab w:val="right" w:leader="dot" w:pos="9016"/>
            </w:tabs>
            <w:rPr>
              <w:rFonts w:cstheme="minorBidi"/>
              <w:noProof/>
              <w:lang w:val="en-HK" w:eastAsia="zh-TW"/>
            </w:rPr>
          </w:pPr>
          <w:hyperlink w:anchor="_Toc121158318" w:history="1">
            <w:r w:rsidRPr="000B2E27">
              <w:rPr>
                <w:rStyle w:val="Hyperlink"/>
                <w:noProof/>
              </w:rPr>
              <w:t>2.2 Perceived usefulness</w:t>
            </w:r>
            <w:r>
              <w:rPr>
                <w:noProof/>
                <w:webHidden/>
              </w:rPr>
              <w:tab/>
            </w:r>
            <w:r>
              <w:rPr>
                <w:noProof/>
                <w:webHidden/>
              </w:rPr>
              <w:fldChar w:fldCharType="begin"/>
            </w:r>
            <w:r>
              <w:rPr>
                <w:noProof/>
                <w:webHidden/>
              </w:rPr>
              <w:instrText xml:space="preserve"> PAGEREF _Toc121158318 \h </w:instrText>
            </w:r>
            <w:r>
              <w:rPr>
                <w:noProof/>
                <w:webHidden/>
              </w:rPr>
            </w:r>
            <w:r>
              <w:rPr>
                <w:noProof/>
                <w:webHidden/>
              </w:rPr>
              <w:fldChar w:fldCharType="separate"/>
            </w:r>
            <w:r>
              <w:rPr>
                <w:noProof/>
                <w:webHidden/>
              </w:rPr>
              <w:t>5</w:t>
            </w:r>
            <w:r>
              <w:rPr>
                <w:noProof/>
                <w:webHidden/>
              </w:rPr>
              <w:fldChar w:fldCharType="end"/>
            </w:r>
          </w:hyperlink>
        </w:p>
        <w:p w14:paraId="784601E4" w14:textId="72A7EDCB" w:rsidR="00F83821" w:rsidRDefault="00F83821">
          <w:pPr>
            <w:pStyle w:val="TOC2"/>
            <w:tabs>
              <w:tab w:val="right" w:leader="dot" w:pos="9016"/>
            </w:tabs>
            <w:rPr>
              <w:rFonts w:cstheme="minorBidi"/>
              <w:noProof/>
              <w:lang w:val="en-HK" w:eastAsia="zh-TW"/>
            </w:rPr>
          </w:pPr>
          <w:hyperlink w:anchor="_Toc121158319" w:history="1">
            <w:r w:rsidRPr="000B2E27">
              <w:rPr>
                <w:rStyle w:val="Hyperlink"/>
                <w:noProof/>
              </w:rPr>
              <w:t>2.4 Perceived risk</w:t>
            </w:r>
            <w:r>
              <w:rPr>
                <w:noProof/>
                <w:webHidden/>
              </w:rPr>
              <w:tab/>
            </w:r>
            <w:r>
              <w:rPr>
                <w:noProof/>
                <w:webHidden/>
              </w:rPr>
              <w:fldChar w:fldCharType="begin"/>
            </w:r>
            <w:r>
              <w:rPr>
                <w:noProof/>
                <w:webHidden/>
              </w:rPr>
              <w:instrText xml:space="preserve"> PAGEREF _Toc121158319 \h </w:instrText>
            </w:r>
            <w:r>
              <w:rPr>
                <w:noProof/>
                <w:webHidden/>
              </w:rPr>
            </w:r>
            <w:r>
              <w:rPr>
                <w:noProof/>
                <w:webHidden/>
              </w:rPr>
              <w:fldChar w:fldCharType="separate"/>
            </w:r>
            <w:r>
              <w:rPr>
                <w:noProof/>
                <w:webHidden/>
              </w:rPr>
              <w:t>6</w:t>
            </w:r>
            <w:r>
              <w:rPr>
                <w:noProof/>
                <w:webHidden/>
              </w:rPr>
              <w:fldChar w:fldCharType="end"/>
            </w:r>
          </w:hyperlink>
        </w:p>
        <w:p w14:paraId="30C385DC" w14:textId="033CC531" w:rsidR="00F83821" w:rsidRDefault="00F83821">
          <w:pPr>
            <w:pStyle w:val="TOC2"/>
            <w:tabs>
              <w:tab w:val="right" w:leader="dot" w:pos="9016"/>
            </w:tabs>
            <w:rPr>
              <w:rFonts w:cstheme="minorBidi"/>
              <w:noProof/>
              <w:lang w:val="en-HK" w:eastAsia="zh-TW"/>
            </w:rPr>
          </w:pPr>
          <w:hyperlink w:anchor="_Toc121158320" w:history="1">
            <w:r w:rsidRPr="000B2E27">
              <w:rPr>
                <w:rStyle w:val="Hyperlink"/>
                <w:noProof/>
              </w:rPr>
              <w:t>2.5 Electronic Word of Mouth (eWOM)</w:t>
            </w:r>
            <w:r>
              <w:rPr>
                <w:noProof/>
                <w:webHidden/>
              </w:rPr>
              <w:tab/>
            </w:r>
            <w:r>
              <w:rPr>
                <w:noProof/>
                <w:webHidden/>
              </w:rPr>
              <w:fldChar w:fldCharType="begin"/>
            </w:r>
            <w:r>
              <w:rPr>
                <w:noProof/>
                <w:webHidden/>
              </w:rPr>
              <w:instrText xml:space="preserve"> PAGEREF _Toc121158320 \h </w:instrText>
            </w:r>
            <w:r>
              <w:rPr>
                <w:noProof/>
                <w:webHidden/>
              </w:rPr>
            </w:r>
            <w:r>
              <w:rPr>
                <w:noProof/>
                <w:webHidden/>
              </w:rPr>
              <w:fldChar w:fldCharType="separate"/>
            </w:r>
            <w:r>
              <w:rPr>
                <w:noProof/>
                <w:webHidden/>
              </w:rPr>
              <w:t>7</w:t>
            </w:r>
            <w:r>
              <w:rPr>
                <w:noProof/>
                <w:webHidden/>
              </w:rPr>
              <w:fldChar w:fldCharType="end"/>
            </w:r>
          </w:hyperlink>
        </w:p>
        <w:p w14:paraId="57F3107A" w14:textId="6FE70625" w:rsidR="00F83821" w:rsidRDefault="00F83821">
          <w:pPr>
            <w:pStyle w:val="TOC2"/>
            <w:tabs>
              <w:tab w:val="right" w:leader="dot" w:pos="9016"/>
            </w:tabs>
            <w:rPr>
              <w:rFonts w:cstheme="minorBidi"/>
              <w:noProof/>
              <w:lang w:val="en-HK" w:eastAsia="zh-TW"/>
            </w:rPr>
          </w:pPr>
          <w:hyperlink w:anchor="_Toc121158321" w:history="1">
            <w:r w:rsidRPr="000B2E27">
              <w:rPr>
                <w:rStyle w:val="Hyperlink"/>
                <w:noProof/>
              </w:rPr>
              <w:t>2.7 Relationship between variables</w:t>
            </w:r>
            <w:r>
              <w:rPr>
                <w:noProof/>
                <w:webHidden/>
              </w:rPr>
              <w:tab/>
            </w:r>
            <w:r>
              <w:rPr>
                <w:noProof/>
                <w:webHidden/>
              </w:rPr>
              <w:fldChar w:fldCharType="begin"/>
            </w:r>
            <w:r>
              <w:rPr>
                <w:noProof/>
                <w:webHidden/>
              </w:rPr>
              <w:instrText xml:space="preserve"> PAGEREF _Toc121158321 \h </w:instrText>
            </w:r>
            <w:r>
              <w:rPr>
                <w:noProof/>
                <w:webHidden/>
              </w:rPr>
            </w:r>
            <w:r>
              <w:rPr>
                <w:noProof/>
                <w:webHidden/>
              </w:rPr>
              <w:fldChar w:fldCharType="separate"/>
            </w:r>
            <w:r>
              <w:rPr>
                <w:noProof/>
                <w:webHidden/>
              </w:rPr>
              <w:t>8</w:t>
            </w:r>
            <w:r>
              <w:rPr>
                <w:noProof/>
                <w:webHidden/>
              </w:rPr>
              <w:fldChar w:fldCharType="end"/>
            </w:r>
          </w:hyperlink>
        </w:p>
        <w:p w14:paraId="22CC0412" w14:textId="2E41B824" w:rsidR="00F83821" w:rsidRDefault="00F83821">
          <w:pPr>
            <w:pStyle w:val="TOC1"/>
            <w:tabs>
              <w:tab w:val="right" w:leader="dot" w:pos="9016"/>
            </w:tabs>
            <w:rPr>
              <w:rFonts w:cstheme="minorBidi"/>
              <w:noProof/>
              <w:lang w:val="en-HK" w:eastAsia="zh-TW"/>
            </w:rPr>
          </w:pPr>
          <w:hyperlink w:anchor="_Toc121158322" w:history="1">
            <w:r w:rsidRPr="000B2E27">
              <w:rPr>
                <w:rStyle w:val="Hyperlink"/>
                <w:noProof/>
              </w:rPr>
              <w:t>3. Research Methodology</w:t>
            </w:r>
            <w:r>
              <w:rPr>
                <w:noProof/>
                <w:webHidden/>
              </w:rPr>
              <w:tab/>
            </w:r>
            <w:r>
              <w:rPr>
                <w:noProof/>
                <w:webHidden/>
              </w:rPr>
              <w:fldChar w:fldCharType="begin"/>
            </w:r>
            <w:r>
              <w:rPr>
                <w:noProof/>
                <w:webHidden/>
              </w:rPr>
              <w:instrText xml:space="preserve"> PAGEREF _Toc121158322 \h </w:instrText>
            </w:r>
            <w:r>
              <w:rPr>
                <w:noProof/>
                <w:webHidden/>
              </w:rPr>
            </w:r>
            <w:r>
              <w:rPr>
                <w:noProof/>
                <w:webHidden/>
              </w:rPr>
              <w:fldChar w:fldCharType="separate"/>
            </w:r>
            <w:r>
              <w:rPr>
                <w:noProof/>
                <w:webHidden/>
              </w:rPr>
              <w:t>9</w:t>
            </w:r>
            <w:r>
              <w:rPr>
                <w:noProof/>
                <w:webHidden/>
              </w:rPr>
              <w:fldChar w:fldCharType="end"/>
            </w:r>
          </w:hyperlink>
        </w:p>
        <w:p w14:paraId="07C4E1A9" w14:textId="6178C492" w:rsidR="00F83821" w:rsidRDefault="00F83821">
          <w:pPr>
            <w:pStyle w:val="TOC2"/>
            <w:tabs>
              <w:tab w:val="right" w:leader="dot" w:pos="9016"/>
            </w:tabs>
            <w:rPr>
              <w:rFonts w:cstheme="minorBidi"/>
              <w:noProof/>
              <w:lang w:val="en-HK" w:eastAsia="zh-TW"/>
            </w:rPr>
          </w:pPr>
          <w:hyperlink w:anchor="_Toc121158323" w:history="1">
            <w:r w:rsidRPr="000B2E27">
              <w:rPr>
                <w:rStyle w:val="Hyperlink"/>
                <w:noProof/>
              </w:rPr>
              <w:t>3.1 Research Framework</w:t>
            </w:r>
            <w:r>
              <w:rPr>
                <w:noProof/>
                <w:webHidden/>
              </w:rPr>
              <w:tab/>
            </w:r>
            <w:r>
              <w:rPr>
                <w:noProof/>
                <w:webHidden/>
              </w:rPr>
              <w:fldChar w:fldCharType="begin"/>
            </w:r>
            <w:r>
              <w:rPr>
                <w:noProof/>
                <w:webHidden/>
              </w:rPr>
              <w:instrText xml:space="preserve"> PAGEREF _Toc121158323 \h </w:instrText>
            </w:r>
            <w:r>
              <w:rPr>
                <w:noProof/>
                <w:webHidden/>
              </w:rPr>
            </w:r>
            <w:r>
              <w:rPr>
                <w:noProof/>
                <w:webHidden/>
              </w:rPr>
              <w:fldChar w:fldCharType="separate"/>
            </w:r>
            <w:r>
              <w:rPr>
                <w:noProof/>
                <w:webHidden/>
              </w:rPr>
              <w:t>9</w:t>
            </w:r>
            <w:r>
              <w:rPr>
                <w:noProof/>
                <w:webHidden/>
              </w:rPr>
              <w:fldChar w:fldCharType="end"/>
            </w:r>
          </w:hyperlink>
        </w:p>
        <w:p w14:paraId="2711CFF0" w14:textId="1C1C8683" w:rsidR="00F83821" w:rsidRDefault="00F83821">
          <w:pPr>
            <w:pStyle w:val="TOC2"/>
            <w:tabs>
              <w:tab w:val="right" w:leader="dot" w:pos="9016"/>
            </w:tabs>
            <w:rPr>
              <w:rFonts w:cstheme="minorBidi"/>
              <w:noProof/>
              <w:lang w:val="en-HK" w:eastAsia="zh-TW"/>
            </w:rPr>
          </w:pPr>
          <w:hyperlink w:anchor="_Toc121158324" w:history="1">
            <w:r w:rsidRPr="000B2E27">
              <w:rPr>
                <w:rStyle w:val="Hyperlink"/>
                <w:noProof/>
              </w:rPr>
              <w:t>3.2 Type of Research</w:t>
            </w:r>
            <w:r>
              <w:rPr>
                <w:noProof/>
                <w:webHidden/>
              </w:rPr>
              <w:tab/>
            </w:r>
            <w:r>
              <w:rPr>
                <w:noProof/>
                <w:webHidden/>
              </w:rPr>
              <w:fldChar w:fldCharType="begin"/>
            </w:r>
            <w:r>
              <w:rPr>
                <w:noProof/>
                <w:webHidden/>
              </w:rPr>
              <w:instrText xml:space="preserve"> PAGEREF _Toc121158324 \h </w:instrText>
            </w:r>
            <w:r>
              <w:rPr>
                <w:noProof/>
                <w:webHidden/>
              </w:rPr>
            </w:r>
            <w:r>
              <w:rPr>
                <w:noProof/>
                <w:webHidden/>
              </w:rPr>
              <w:fldChar w:fldCharType="separate"/>
            </w:r>
            <w:r>
              <w:rPr>
                <w:noProof/>
                <w:webHidden/>
              </w:rPr>
              <w:t>10</w:t>
            </w:r>
            <w:r>
              <w:rPr>
                <w:noProof/>
                <w:webHidden/>
              </w:rPr>
              <w:fldChar w:fldCharType="end"/>
            </w:r>
          </w:hyperlink>
        </w:p>
        <w:p w14:paraId="7162DEDC" w14:textId="4DAED277" w:rsidR="00F83821" w:rsidRDefault="00F83821">
          <w:pPr>
            <w:pStyle w:val="TOC3"/>
            <w:tabs>
              <w:tab w:val="right" w:leader="dot" w:pos="9016"/>
            </w:tabs>
            <w:rPr>
              <w:rFonts w:cstheme="minorBidi"/>
              <w:noProof/>
              <w:lang w:val="en-HK" w:eastAsia="zh-TW"/>
            </w:rPr>
          </w:pPr>
          <w:hyperlink w:anchor="_Toc121158325" w:history="1">
            <w:r w:rsidRPr="000B2E27">
              <w:rPr>
                <w:rStyle w:val="Hyperlink"/>
                <w:noProof/>
              </w:rPr>
              <w:t>3.2.1 Qualitative research</w:t>
            </w:r>
            <w:r>
              <w:rPr>
                <w:noProof/>
                <w:webHidden/>
              </w:rPr>
              <w:tab/>
            </w:r>
            <w:r>
              <w:rPr>
                <w:noProof/>
                <w:webHidden/>
              </w:rPr>
              <w:fldChar w:fldCharType="begin"/>
            </w:r>
            <w:r>
              <w:rPr>
                <w:noProof/>
                <w:webHidden/>
              </w:rPr>
              <w:instrText xml:space="preserve"> PAGEREF _Toc121158325 \h </w:instrText>
            </w:r>
            <w:r>
              <w:rPr>
                <w:noProof/>
                <w:webHidden/>
              </w:rPr>
            </w:r>
            <w:r>
              <w:rPr>
                <w:noProof/>
                <w:webHidden/>
              </w:rPr>
              <w:fldChar w:fldCharType="separate"/>
            </w:r>
            <w:r>
              <w:rPr>
                <w:noProof/>
                <w:webHidden/>
              </w:rPr>
              <w:t>10</w:t>
            </w:r>
            <w:r>
              <w:rPr>
                <w:noProof/>
                <w:webHidden/>
              </w:rPr>
              <w:fldChar w:fldCharType="end"/>
            </w:r>
          </w:hyperlink>
        </w:p>
        <w:p w14:paraId="790C925B" w14:textId="2C784A20" w:rsidR="00F83821" w:rsidRDefault="00F83821">
          <w:pPr>
            <w:pStyle w:val="TOC3"/>
            <w:tabs>
              <w:tab w:val="right" w:leader="dot" w:pos="9016"/>
            </w:tabs>
            <w:rPr>
              <w:rFonts w:cstheme="minorBidi"/>
              <w:noProof/>
              <w:lang w:val="en-HK" w:eastAsia="zh-TW"/>
            </w:rPr>
          </w:pPr>
          <w:hyperlink w:anchor="_Toc121158326" w:history="1">
            <w:r w:rsidRPr="000B2E27">
              <w:rPr>
                <w:rStyle w:val="Hyperlink"/>
                <w:noProof/>
              </w:rPr>
              <w:t>3.2.2 Quantitative research</w:t>
            </w:r>
            <w:r>
              <w:rPr>
                <w:noProof/>
                <w:webHidden/>
              </w:rPr>
              <w:tab/>
            </w:r>
            <w:r>
              <w:rPr>
                <w:noProof/>
                <w:webHidden/>
              </w:rPr>
              <w:fldChar w:fldCharType="begin"/>
            </w:r>
            <w:r>
              <w:rPr>
                <w:noProof/>
                <w:webHidden/>
              </w:rPr>
              <w:instrText xml:space="preserve"> PAGEREF _Toc121158326 \h </w:instrText>
            </w:r>
            <w:r>
              <w:rPr>
                <w:noProof/>
                <w:webHidden/>
              </w:rPr>
            </w:r>
            <w:r>
              <w:rPr>
                <w:noProof/>
                <w:webHidden/>
              </w:rPr>
              <w:fldChar w:fldCharType="separate"/>
            </w:r>
            <w:r>
              <w:rPr>
                <w:noProof/>
                <w:webHidden/>
              </w:rPr>
              <w:t>11</w:t>
            </w:r>
            <w:r>
              <w:rPr>
                <w:noProof/>
                <w:webHidden/>
              </w:rPr>
              <w:fldChar w:fldCharType="end"/>
            </w:r>
          </w:hyperlink>
        </w:p>
        <w:p w14:paraId="7257B7C0" w14:textId="42C3ABE2" w:rsidR="00F83821" w:rsidRDefault="00F83821">
          <w:pPr>
            <w:pStyle w:val="TOC2"/>
            <w:tabs>
              <w:tab w:val="right" w:leader="dot" w:pos="9016"/>
            </w:tabs>
            <w:rPr>
              <w:rFonts w:cstheme="minorBidi"/>
              <w:noProof/>
              <w:lang w:val="en-HK" w:eastAsia="zh-TW"/>
            </w:rPr>
          </w:pPr>
          <w:hyperlink w:anchor="_Toc121158327" w:history="1">
            <w:r w:rsidRPr="000B2E27">
              <w:rPr>
                <w:rStyle w:val="Hyperlink"/>
                <w:noProof/>
              </w:rPr>
              <w:t>3.3 Data collection method</w:t>
            </w:r>
            <w:r>
              <w:rPr>
                <w:noProof/>
                <w:webHidden/>
              </w:rPr>
              <w:tab/>
            </w:r>
            <w:r>
              <w:rPr>
                <w:noProof/>
                <w:webHidden/>
              </w:rPr>
              <w:fldChar w:fldCharType="begin"/>
            </w:r>
            <w:r>
              <w:rPr>
                <w:noProof/>
                <w:webHidden/>
              </w:rPr>
              <w:instrText xml:space="preserve"> PAGEREF _Toc121158327 \h </w:instrText>
            </w:r>
            <w:r>
              <w:rPr>
                <w:noProof/>
                <w:webHidden/>
              </w:rPr>
            </w:r>
            <w:r>
              <w:rPr>
                <w:noProof/>
                <w:webHidden/>
              </w:rPr>
              <w:fldChar w:fldCharType="separate"/>
            </w:r>
            <w:r>
              <w:rPr>
                <w:noProof/>
                <w:webHidden/>
              </w:rPr>
              <w:t>11</w:t>
            </w:r>
            <w:r>
              <w:rPr>
                <w:noProof/>
                <w:webHidden/>
              </w:rPr>
              <w:fldChar w:fldCharType="end"/>
            </w:r>
          </w:hyperlink>
        </w:p>
        <w:p w14:paraId="2A3122FC" w14:textId="062441BB" w:rsidR="00F83821" w:rsidRDefault="00F83821">
          <w:pPr>
            <w:pStyle w:val="TOC2"/>
            <w:tabs>
              <w:tab w:val="right" w:leader="dot" w:pos="9016"/>
            </w:tabs>
            <w:rPr>
              <w:rFonts w:cstheme="minorBidi"/>
              <w:noProof/>
              <w:lang w:val="en-HK" w:eastAsia="zh-TW"/>
            </w:rPr>
          </w:pPr>
          <w:hyperlink w:anchor="_Toc121158328" w:history="1">
            <w:r w:rsidRPr="000B2E27">
              <w:rPr>
                <w:rStyle w:val="Hyperlink"/>
                <w:noProof/>
              </w:rPr>
              <w:t>3.4 Sampling Method</w:t>
            </w:r>
            <w:r>
              <w:rPr>
                <w:noProof/>
                <w:webHidden/>
              </w:rPr>
              <w:tab/>
            </w:r>
            <w:r>
              <w:rPr>
                <w:noProof/>
                <w:webHidden/>
              </w:rPr>
              <w:fldChar w:fldCharType="begin"/>
            </w:r>
            <w:r>
              <w:rPr>
                <w:noProof/>
                <w:webHidden/>
              </w:rPr>
              <w:instrText xml:space="preserve"> PAGEREF _Toc121158328 \h </w:instrText>
            </w:r>
            <w:r>
              <w:rPr>
                <w:noProof/>
                <w:webHidden/>
              </w:rPr>
            </w:r>
            <w:r>
              <w:rPr>
                <w:noProof/>
                <w:webHidden/>
              </w:rPr>
              <w:fldChar w:fldCharType="separate"/>
            </w:r>
            <w:r>
              <w:rPr>
                <w:noProof/>
                <w:webHidden/>
              </w:rPr>
              <w:t>12</w:t>
            </w:r>
            <w:r>
              <w:rPr>
                <w:noProof/>
                <w:webHidden/>
              </w:rPr>
              <w:fldChar w:fldCharType="end"/>
            </w:r>
          </w:hyperlink>
        </w:p>
        <w:p w14:paraId="3A17D61E" w14:textId="4E161C63" w:rsidR="00F83821" w:rsidRDefault="00F83821">
          <w:pPr>
            <w:pStyle w:val="TOC2"/>
            <w:tabs>
              <w:tab w:val="right" w:leader="dot" w:pos="9016"/>
            </w:tabs>
            <w:rPr>
              <w:rFonts w:cstheme="minorBidi"/>
              <w:noProof/>
              <w:lang w:val="en-HK" w:eastAsia="zh-TW"/>
            </w:rPr>
          </w:pPr>
          <w:hyperlink w:anchor="_Toc121158329" w:history="1">
            <w:r w:rsidRPr="000B2E27">
              <w:rPr>
                <w:rStyle w:val="Hyperlink"/>
                <w:noProof/>
              </w:rPr>
              <w:t>3.5 Questionnaire Design</w:t>
            </w:r>
            <w:r>
              <w:rPr>
                <w:noProof/>
                <w:webHidden/>
              </w:rPr>
              <w:tab/>
            </w:r>
            <w:r>
              <w:rPr>
                <w:noProof/>
                <w:webHidden/>
              </w:rPr>
              <w:fldChar w:fldCharType="begin"/>
            </w:r>
            <w:r>
              <w:rPr>
                <w:noProof/>
                <w:webHidden/>
              </w:rPr>
              <w:instrText xml:space="preserve"> PAGEREF _Toc121158329 \h </w:instrText>
            </w:r>
            <w:r>
              <w:rPr>
                <w:noProof/>
                <w:webHidden/>
              </w:rPr>
            </w:r>
            <w:r>
              <w:rPr>
                <w:noProof/>
                <w:webHidden/>
              </w:rPr>
              <w:fldChar w:fldCharType="separate"/>
            </w:r>
            <w:r>
              <w:rPr>
                <w:noProof/>
                <w:webHidden/>
              </w:rPr>
              <w:t>13</w:t>
            </w:r>
            <w:r>
              <w:rPr>
                <w:noProof/>
                <w:webHidden/>
              </w:rPr>
              <w:fldChar w:fldCharType="end"/>
            </w:r>
          </w:hyperlink>
        </w:p>
        <w:p w14:paraId="3F7E1C0F" w14:textId="5938A4F7" w:rsidR="00F83821" w:rsidRDefault="00F83821">
          <w:pPr>
            <w:pStyle w:val="TOC3"/>
            <w:tabs>
              <w:tab w:val="right" w:leader="dot" w:pos="9016"/>
            </w:tabs>
            <w:rPr>
              <w:rFonts w:cstheme="minorBidi"/>
              <w:noProof/>
              <w:lang w:val="en-HK" w:eastAsia="zh-TW"/>
            </w:rPr>
          </w:pPr>
          <w:hyperlink w:anchor="_Toc121158330" w:history="1">
            <w:r w:rsidRPr="000B2E27">
              <w:rPr>
                <w:rStyle w:val="Hyperlink"/>
                <w:noProof/>
              </w:rPr>
              <w:t>3.5.1 Focus Group</w:t>
            </w:r>
            <w:r>
              <w:rPr>
                <w:noProof/>
                <w:webHidden/>
              </w:rPr>
              <w:tab/>
            </w:r>
            <w:r>
              <w:rPr>
                <w:noProof/>
                <w:webHidden/>
              </w:rPr>
              <w:fldChar w:fldCharType="begin"/>
            </w:r>
            <w:r>
              <w:rPr>
                <w:noProof/>
                <w:webHidden/>
              </w:rPr>
              <w:instrText xml:space="preserve"> PAGEREF _Toc121158330 \h </w:instrText>
            </w:r>
            <w:r>
              <w:rPr>
                <w:noProof/>
                <w:webHidden/>
              </w:rPr>
            </w:r>
            <w:r>
              <w:rPr>
                <w:noProof/>
                <w:webHidden/>
              </w:rPr>
              <w:fldChar w:fldCharType="separate"/>
            </w:r>
            <w:r>
              <w:rPr>
                <w:noProof/>
                <w:webHidden/>
              </w:rPr>
              <w:t>13</w:t>
            </w:r>
            <w:r>
              <w:rPr>
                <w:noProof/>
                <w:webHidden/>
              </w:rPr>
              <w:fldChar w:fldCharType="end"/>
            </w:r>
          </w:hyperlink>
        </w:p>
        <w:p w14:paraId="64073926" w14:textId="1F8CC042" w:rsidR="00F83821" w:rsidRDefault="00F83821">
          <w:pPr>
            <w:pStyle w:val="TOC3"/>
            <w:tabs>
              <w:tab w:val="right" w:leader="dot" w:pos="9016"/>
            </w:tabs>
            <w:rPr>
              <w:rFonts w:cstheme="minorBidi"/>
              <w:noProof/>
              <w:lang w:val="en-HK" w:eastAsia="zh-TW"/>
            </w:rPr>
          </w:pPr>
          <w:hyperlink w:anchor="_Toc121158331" w:history="1">
            <w:r w:rsidRPr="000B2E27">
              <w:rPr>
                <w:rStyle w:val="Hyperlink"/>
                <w:noProof/>
              </w:rPr>
              <w:t>3.5.2 Pilot Test</w:t>
            </w:r>
            <w:r>
              <w:rPr>
                <w:noProof/>
                <w:webHidden/>
              </w:rPr>
              <w:tab/>
            </w:r>
            <w:r>
              <w:rPr>
                <w:noProof/>
                <w:webHidden/>
              </w:rPr>
              <w:fldChar w:fldCharType="begin"/>
            </w:r>
            <w:r>
              <w:rPr>
                <w:noProof/>
                <w:webHidden/>
              </w:rPr>
              <w:instrText xml:space="preserve"> PAGEREF _Toc121158331 \h </w:instrText>
            </w:r>
            <w:r>
              <w:rPr>
                <w:noProof/>
                <w:webHidden/>
              </w:rPr>
            </w:r>
            <w:r>
              <w:rPr>
                <w:noProof/>
                <w:webHidden/>
              </w:rPr>
              <w:fldChar w:fldCharType="separate"/>
            </w:r>
            <w:r>
              <w:rPr>
                <w:noProof/>
                <w:webHidden/>
              </w:rPr>
              <w:t>13</w:t>
            </w:r>
            <w:r>
              <w:rPr>
                <w:noProof/>
                <w:webHidden/>
              </w:rPr>
              <w:fldChar w:fldCharType="end"/>
            </w:r>
          </w:hyperlink>
        </w:p>
        <w:p w14:paraId="04284E82" w14:textId="20C06A2B" w:rsidR="00F83821" w:rsidRDefault="00F83821">
          <w:pPr>
            <w:pStyle w:val="TOC2"/>
            <w:tabs>
              <w:tab w:val="right" w:leader="dot" w:pos="9016"/>
            </w:tabs>
            <w:rPr>
              <w:rFonts w:cstheme="minorBidi"/>
              <w:noProof/>
              <w:lang w:val="en-HK" w:eastAsia="zh-TW"/>
            </w:rPr>
          </w:pPr>
          <w:hyperlink w:anchor="_Toc121158332" w:history="1">
            <w:r w:rsidRPr="000B2E27">
              <w:rPr>
                <w:rStyle w:val="Hyperlink"/>
                <w:noProof/>
              </w:rPr>
              <w:t>3.7 Data Analysis</w:t>
            </w:r>
            <w:r>
              <w:rPr>
                <w:noProof/>
                <w:webHidden/>
              </w:rPr>
              <w:tab/>
            </w:r>
            <w:r>
              <w:rPr>
                <w:noProof/>
                <w:webHidden/>
              </w:rPr>
              <w:fldChar w:fldCharType="begin"/>
            </w:r>
            <w:r>
              <w:rPr>
                <w:noProof/>
                <w:webHidden/>
              </w:rPr>
              <w:instrText xml:space="preserve"> PAGEREF _Toc121158332 \h </w:instrText>
            </w:r>
            <w:r>
              <w:rPr>
                <w:noProof/>
                <w:webHidden/>
              </w:rPr>
            </w:r>
            <w:r>
              <w:rPr>
                <w:noProof/>
                <w:webHidden/>
              </w:rPr>
              <w:fldChar w:fldCharType="separate"/>
            </w:r>
            <w:r>
              <w:rPr>
                <w:noProof/>
                <w:webHidden/>
              </w:rPr>
              <w:t>14</w:t>
            </w:r>
            <w:r>
              <w:rPr>
                <w:noProof/>
                <w:webHidden/>
              </w:rPr>
              <w:fldChar w:fldCharType="end"/>
            </w:r>
          </w:hyperlink>
        </w:p>
        <w:p w14:paraId="195893B1" w14:textId="569C22FF" w:rsidR="00F83821" w:rsidRDefault="00F83821">
          <w:pPr>
            <w:pStyle w:val="TOC3"/>
            <w:tabs>
              <w:tab w:val="right" w:leader="dot" w:pos="9016"/>
            </w:tabs>
            <w:rPr>
              <w:rFonts w:cstheme="minorBidi"/>
              <w:noProof/>
              <w:lang w:val="en-HK" w:eastAsia="zh-TW"/>
            </w:rPr>
          </w:pPr>
          <w:hyperlink w:anchor="_Toc121158333" w:history="1">
            <w:r w:rsidRPr="000B2E27">
              <w:rPr>
                <w:rStyle w:val="Hyperlink"/>
                <w:noProof/>
              </w:rPr>
              <w:t>3.7.1 Reliability Analysis</w:t>
            </w:r>
            <w:r>
              <w:rPr>
                <w:noProof/>
                <w:webHidden/>
              </w:rPr>
              <w:tab/>
            </w:r>
            <w:r>
              <w:rPr>
                <w:noProof/>
                <w:webHidden/>
              </w:rPr>
              <w:fldChar w:fldCharType="begin"/>
            </w:r>
            <w:r>
              <w:rPr>
                <w:noProof/>
                <w:webHidden/>
              </w:rPr>
              <w:instrText xml:space="preserve"> PAGEREF _Toc121158333 \h </w:instrText>
            </w:r>
            <w:r>
              <w:rPr>
                <w:noProof/>
                <w:webHidden/>
              </w:rPr>
            </w:r>
            <w:r>
              <w:rPr>
                <w:noProof/>
                <w:webHidden/>
              </w:rPr>
              <w:fldChar w:fldCharType="separate"/>
            </w:r>
            <w:r>
              <w:rPr>
                <w:noProof/>
                <w:webHidden/>
              </w:rPr>
              <w:t>14</w:t>
            </w:r>
            <w:r>
              <w:rPr>
                <w:noProof/>
                <w:webHidden/>
              </w:rPr>
              <w:fldChar w:fldCharType="end"/>
            </w:r>
          </w:hyperlink>
        </w:p>
        <w:p w14:paraId="7626A532" w14:textId="761E3408" w:rsidR="00F83821" w:rsidRDefault="00F83821">
          <w:pPr>
            <w:pStyle w:val="TOC3"/>
            <w:tabs>
              <w:tab w:val="right" w:leader="dot" w:pos="9016"/>
            </w:tabs>
            <w:rPr>
              <w:rFonts w:cstheme="minorBidi"/>
              <w:noProof/>
              <w:lang w:val="en-HK" w:eastAsia="zh-TW"/>
            </w:rPr>
          </w:pPr>
          <w:hyperlink w:anchor="_Toc121158334" w:history="1">
            <w:r w:rsidRPr="000B2E27">
              <w:rPr>
                <w:rStyle w:val="Hyperlink"/>
                <w:noProof/>
              </w:rPr>
              <w:t>3.7.2 Correlation</w:t>
            </w:r>
            <w:r>
              <w:rPr>
                <w:noProof/>
                <w:webHidden/>
              </w:rPr>
              <w:tab/>
            </w:r>
            <w:r>
              <w:rPr>
                <w:noProof/>
                <w:webHidden/>
              </w:rPr>
              <w:fldChar w:fldCharType="begin"/>
            </w:r>
            <w:r>
              <w:rPr>
                <w:noProof/>
                <w:webHidden/>
              </w:rPr>
              <w:instrText xml:space="preserve"> PAGEREF _Toc121158334 \h </w:instrText>
            </w:r>
            <w:r>
              <w:rPr>
                <w:noProof/>
                <w:webHidden/>
              </w:rPr>
            </w:r>
            <w:r>
              <w:rPr>
                <w:noProof/>
                <w:webHidden/>
              </w:rPr>
              <w:fldChar w:fldCharType="separate"/>
            </w:r>
            <w:r>
              <w:rPr>
                <w:noProof/>
                <w:webHidden/>
              </w:rPr>
              <w:t>14</w:t>
            </w:r>
            <w:r>
              <w:rPr>
                <w:noProof/>
                <w:webHidden/>
              </w:rPr>
              <w:fldChar w:fldCharType="end"/>
            </w:r>
          </w:hyperlink>
        </w:p>
        <w:p w14:paraId="439C5C56" w14:textId="49FBF1C1" w:rsidR="00F83821" w:rsidRDefault="00F83821">
          <w:pPr>
            <w:pStyle w:val="TOC3"/>
            <w:tabs>
              <w:tab w:val="right" w:leader="dot" w:pos="9016"/>
            </w:tabs>
            <w:rPr>
              <w:rFonts w:cstheme="minorBidi"/>
              <w:noProof/>
              <w:lang w:val="en-HK" w:eastAsia="zh-TW"/>
            </w:rPr>
          </w:pPr>
          <w:hyperlink w:anchor="_Toc121158335" w:history="1">
            <w:r w:rsidRPr="000B2E27">
              <w:rPr>
                <w:rStyle w:val="Hyperlink"/>
                <w:noProof/>
              </w:rPr>
              <w:t>3.7.3 Descriptive statistical analysis</w:t>
            </w:r>
            <w:r>
              <w:rPr>
                <w:noProof/>
                <w:webHidden/>
              </w:rPr>
              <w:tab/>
            </w:r>
            <w:r>
              <w:rPr>
                <w:noProof/>
                <w:webHidden/>
              </w:rPr>
              <w:fldChar w:fldCharType="begin"/>
            </w:r>
            <w:r>
              <w:rPr>
                <w:noProof/>
                <w:webHidden/>
              </w:rPr>
              <w:instrText xml:space="preserve"> PAGEREF _Toc121158335 \h </w:instrText>
            </w:r>
            <w:r>
              <w:rPr>
                <w:noProof/>
                <w:webHidden/>
              </w:rPr>
            </w:r>
            <w:r>
              <w:rPr>
                <w:noProof/>
                <w:webHidden/>
              </w:rPr>
              <w:fldChar w:fldCharType="separate"/>
            </w:r>
            <w:r>
              <w:rPr>
                <w:noProof/>
                <w:webHidden/>
              </w:rPr>
              <w:t>14</w:t>
            </w:r>
            <w:r>
              <w:rPr>
                <w:noProof/>
                <w:webHidden/>
              </w:rPr>
              <w:fldChar w:fldCharType="end"/>
            </w:r>
          </w:hyperlink>
        </w:p>
        <w:p w14:paraId="608F1BBE" w14:textId="3174A061" w:rsidR="00F83821" w:rsidRDefault="00F83821">
          <w:pPr>
            <w:pStyle w:val="TOC1"/>
            <w:tabs>
              <w:tab w:val="right" w:leader="dot" w:pos="9016"/>
            </w:tabs>
            <w:rPr>
              <w:rFonts w:cstheme="minorBidi"/>
              <w:noProof/>
              <w:lang w:val="en-HK" w:eastAsia="zh-TW"/>
            </w:rPr>
          </w:pPr>
          <w:hyperlink w:anchor="_Toc121158336" w:history="1">
            <w:r w:rsidRPr="000B2E27">
              <w:rPr>
                <w:rStyle w:val="Hyperlink"/>
                <w:noProof/>
              </w:rPr>
              <w:t>4 Research limitation</w:t>
            </w:r>
            <w:r>
              <w:rPr>
                <w:noProof/>
                <w:webHidden/>
              </w:rPr>
              <w:tab/>
            </w:r>
            <w:r>
              <w:rPr>
                <w:noProof/>
                <w:webHidden/>
              </w:rPr>
              <w:fldChar w:fldCharType="begin"/>
            </w:r>
            <w:r>
              <w:rPr>
                <w:noProof/>
                <w:webHidden/>
              </w:rPr>
              <w:instrText xml:space="preserve"> PAGEREF _Toc121158336 \h </w:instrText>
            </w:r>
            <w:r>
              <w:rPr>
                <w:noProof/>
                <w:webHidden/>
              </w:rPr>
            </w:r>
            <w:r>
              <w:rPr>
                <w:noProof/>
                <w:webHidden/>
              </w:rPr>
              <w:fldChar w:fldCharType="separate"/>
            </w:r>
            <w:r>
              <w:rPr>
                <w:noProof/>
                <w:webHidden/>
              </w:rPr>
              <w:t>15</w:t>
            </w:r>
            <w:r>
              <w:rPr>
                <w:noProof/>
                <w:webHidden/>
              </w:rPr>
              <w:fldChar w:fldCharType="end"/>
            </w:r>
          </w:hyperlink>
        </w:p>
        <w:p w14:paraId="6D283351" w14:textId="65625C24" w:rsidR="00F83821" w:rsidRDefault="00F83821">
          <w:pPr>
            <w:pStyle w:val="TOC1"/>
            <w:tabs>
              <w:tab w:val="right" w:leader="dot" w:pos="9016"/>
            </w:tabs>
            <w:rPr>
              <w:rFonts w:cstheme="minorBidi"/>
              <w:noProof/>
              <w:lang w:val="en-HK" w:eastAsia="zh-TW"/>
            </w:rPr>
          </w:pPr>
          <w:hyperlink w:anchor="_Toc121158337" w:history="1">
            <w:r w:rsidRPr="000B2E27">
              <w:rPr>
                <w:rStyle w:val="Hyperlink"/>
                <w:noProof/>
              </w:rPr>
              <w:t>5 Direction of further research</w:t>
            </w:r>
            <w:r>
              <w:rPr>
                <w:noProof/>
                <w:webHidden/>
              </w:rPr>
              <w:tab/>
            </w:r>
            <w:r>
              <w:rPr>
                <w:noProof/>
                <w:webHidden/>
              </w:rPr>
              <w:fldChar w:fldCharType="begin"/>
            </w:r>
            <w:r>
              <w:rPr>
                <w:noProof/>
                <w:webHidden/>
              </w:rPr>
              <w:instrText xml:space="preserve"> PAGEREF _Toc121158337 \h </w:instrText>
            </w:r>
            <w:r>
              <w:rPr>
                <w:noProof/>
                <w:webHidden/>
              </w:rPr>
            </w:r>
            <w:r>
              <w:rPr>
                <w:noProof/>
                <w:webHidden/>
              </w:rPr>
              <w:fldChar w:fldCharType="separate"/>
            </w:r>
            <w:r>
              <w:rPr>
                <w:noProof/>
                <w:webHidden/>
              </w:rPr>
              <w:t>15</w:t>
            </w:r>
            <w:r>
              <w:rPr>
                <w:noProof/>
                <w:webHidden/>
              </w:rPr>
              <w:fldChar w:fldCharType="end"/>
            </w:r>
          </w:hyperlink>
        </w:p>
        <w:p w14:paraId="3A45AED3" w14:textId="6F9EC428" w:rsidR="00F83821" w:rsidRDefault="00F83821">
          <w:pPr>
            <w:pStyle w:val="TOC1"/>
            <w:tabs>
              <w:tab w:val="right" w:leader="dot" w:pos="9016"/>
            </w:tabs>
            <w:rPr>
              <w:rFonts w:cstheme="minorBidi"/>
              <w:noProof/>
              <w:lang w:val="en-HK" w:eastAsia="zh-TW"/>
            </w:rPr>
          </w:pPr>
          <w:hyperlink w:anchor="_Toc121158338" w:history="1">
            <w:r w:rsidRPr="000B2E27">
              <w:rPr>
                <w:rStyle w:val="Hyperlink"/>
                <w:noProof/>
              </w:rPr>
              <w:t>6 Timeline</w:t>
            </w:r>
            <w:r>
              <w:rPr>
                <w:noProof/>
                <w:webHidden/>
              </w:rPr>
              <w:tab/>
            </w:r>
            <w:r>
              <w:rPr>
                <w:noProof/>
                <w:webHidden/>
              </w:rPr>
              <w:fldChar w:fldCharType="begin"/>
            </w:r>
            <w:r>
              <w:rPr>
                <w:noProof/>
                <w:webHidden/>
              </w:rPr>
              <w:instrText xml:space="preserve"> PAGEREF _Toc121158338 \h </w:instrText>
            </w:r>
            <w:r>
              <w:rPr>
                <w:noProof/>
                <w:webHidden/>
              </w:rPr>
            </w:r>
            <w:r>
              <w:rPr>
                <w:noProof/>
                <w:webHidden/>
              </w:rPr>
              <w:fldChar w:fldCharType="separate"/>
            </w:r>
            <w:r>
              <w:rPr>
                <w:noProof/>
                <w:webHidden/>
              </w:rPr>
              <w:t>15</w:t>
            </w:r>
            <w:r>
              <w:rPr>
                <w:noProof/>
                <w:webHidden/>
              </w:rPr>
              <w:fldChar w:fldCharType="end"/>
            </w:r>
          </w:hyperlink>
        </w:p>
        <w:p w14:paraId="1E50ACFF" w14:textId="3172FE20" w:rsidR="00F83821" w:rsidRDefault="00F83821">
          <w:pPr>
            <w:pStyle w:val="TOC1"/>
            <w:tabs>
              <w:tab w:val="right" w:leader="dot" w:pos="9016"/>
            </w:tabs>
            <w:rPr>
              <w:rFonts w:cstheme="minorBidi"/>
              <w:noProof/>
              <w:lang w:val="en-HK" w:eastAsia="zh-TW"/>
            </w:rPr>
          </w:pPr>
          <w:hyperlink w:anchor="_Toc121158339" w:history="1">
            <w:r w:rsidRPr="000B2E27">
              <w:rPr>
                <w:rStyle w:val="Hyperlink"/>
                <w:noProof/>
              </w:rPr>
              <w:t>7. Reference</w:t>
            </w:r>
            <w:r>
              <w:rPr>
                <w:noProof/>
                <w:webHidden/>
              </w:rPr>
              <w:tab/>
            </w:r>
            <w:r>
              <w:rPr>
                <w:noProof/>
                <w:webHidden/>
              </w:rPr>
              <w:fldChar w:fldCharType="begin"/>
            </w:r>
            <w:r>
              <w:rPr>
                <w:noProof/>
                <w:webHidden/>
              </w:rPr>
              <w:instrText xml:space="preserve"> PAGEREF _Toc121158339 \h </w:instrText>
            </w:r>
            <w:r>
              <w:rPr>
                <w:noProof/>
                <w:webHidden/>
              </w:rPr>
            </w:r>
            <w:r>
              <w:rPr>
                <w:noProof/>
                <w:webHidden/>
              </w:rPr>
              <w:fldChar w:fldCharType="separate"/>
            </w:r>
            <w:r>
              <w:rPr>
                <w:noProof/>
                <w:webHidden/>
              </w:rPr>
              <w:t>16</w:t>
            </w:r>
            <w:r>
              <w:rPr>
                <w:noProof/>
                <w:webHidden/>
              </w:rPr>
              <w:fldChar w:fldCharType="end"/>
            </w:r>
          </w:hyperlink>
        </w:p>
        <w:p w14:paraId="4D2A507B" w14:textId="18096C09" w:rsidR="00836F11" w:rsidRDefault="00836F11">
          <w:r>
            <w:rPr>
              <w:b/>
              <w:bCs/>
              <w:noProof/>
            </w:rPr>
            <w:fldChar w:fldCharType="end"/>
          </w:r>
        </w:p>
      </w:sdtContent>
    </w:sdt>
    <w:p w14:paraId="5B12D777" w14:textId="77777777" w:rsidR="004332FB" w:rsidRPr="00DF0EEF" w:rsidRDefault="004332FB" w:rsidP="00E57653">
      <w:pPr>
        <w:adjustRightInd w:val="0"/>
        <w:snapToGrid w:val="0"/>
        <w:spacing w:line="240" w:lineRule="atLeast"/>
        <w:jc w:val="center"/>
        <w:rPr>
          <w:rFonts w:eastAsia="SimSun"/>
          <w:color w:val="0C0C0C"/>
        </w:rPr>
      </w:pPr>
    </w:p>
    <w:p w14:paraId="62B4A797" w14:textId="6F939436" w:rsidR="00930B5B" w:rsidRDefault="00246209" w:rsidP="00930B5B">
      <w:pPr>
        <w:pStyle w:val="Heading1"/>
        <w:jc w:val="center"/>
      </w:pPr>
      <w:r>
        <w:br w:type="page"/>
      </w:r>
      <w:bookmarkStart w:id="2" w:name="_Toc121158308"/>
      <w:r w:rsidR="00E1205B">
        <w:lastRenderedPageBreak/>
        <w:t xml:space="preserve">II. </w:t>
      </w:r>
      <w:r w:rsidR="00854929">
        <w:t xml:space="preserve"> </w:t>
      </w:r>
      <w:r w:rsidR="00E1205B">
        <w:t>List of figures</w:t>
      </w:r>
      <w:bookmarkEnd w:id="2"/>
    </w:p>
    <w:p w14:paraId="4DE8CA43" w14:textId="06812BEE" w:rsidR="00F670F2" w:rsidRDefault="00B43D8B">
      <w:pPr>
        <w:pStyle w:val="TableofFigures"/>
        <w:tabs>
          <w:tab w:val="right" w:leader="dot" w:pos="9016"/>
        </w:tabs>
        <w:rPr>
          <w:rFonts w:asciiTheme="minorHAnsi" w:eastAsiaTheme="minorEastAsia" w:hAnsiTheme="minorHAnsi" w:cstheme="minorBidi"/>
          <w:noProof/>
          <w:sz w:val="22"/>
          <w:szCs w:val="22"/>
          <w:lang w:val="en-HK" w:eastAsia="zh-TW"/>
        </w:rPr>
      </w:pPr>
      <w:r>
        <w:fldChar w:fldCharType="begin"/>
      </w:r>
      <w:r>
        <w:instrText xml:space="preserve"> TOC \h \z \c "Figure" </w:instrText>
      </w:r>
      <w:r>
        <w:fldChar w:fldCharType="separate"/>
      </w:r>
      <w:hyperlink w:anchor="_Toc121079003" w:history="1">
        <w:r w:rsidR="00F670F2" w:rsidRPr="00E61B3D">
          <w:rPr>
            <w:rStyle w:val="Hyperlink"/>
            <w:rFonts w:eastAsiaTheme="majorEastAsia"/>
            <w:noProof/>
          </w:rPr>
          <w:t>Figure 1 - Volume of digital engagement in Twilio data</w:t>
        </w:r>
        <w:r w:rsidR="00F670F2">
          <w:rPr>
            <w:noProof/>
            <w:webHidden/>
          </w:rPr>
          <w:tab/>
        </w:r>
        <w:r w:rsidR="00F670F2">
          <w:rPr>
            <w:noProof/>
            <w:webHidden/>
          </w:rPr>
          <w:fldChar w:fldCharType="begin"/>
        </w:r>
        <w:r w:rsidR="00F670F2">
          <w:rPr>
            <w:noProof/>
            <w:webHidden/>
          </w:rPr>
          <w:instrText xml:space="preserve"> PAGEREF _Toc121079003 \h </w:instrText>
        </w:r>
        <w:r w:rsidR="00F670F2">
          <w:rPr>
            <w:noProof/>
            <w:webHidden/>
          </w:rPr>
        </w:r>
        <w:r w:rsidR="00F670F2">
          <w:rPr>
            <w:noProof/>
            <w:webHidden/>
          </w:rPr>
          <w:fldChar w:fldCharType="separate"/>
        </w:r>
        <w:r w:rsidR="00F670F2">
          <w:rPr>
            <w:noProof/>
            <w:webHidden/>
          </w:rPr>
          <w:t>1</w:t>
        </w:r>
        <w:r w:rsidR="00F670F2">
          <w:rPr>
            <w:noProof/>
            <w:webHidden/>
          </w:rPr>
          <w:fldChar w:fldCharType="end"/>
        </w:r>
      </w:hyperlink>
    </w:p>
    <w:p w14:paraId="76A4492C" w14:textId="41001B5A" w:rsidR="00F670F2" w:rsidRDefault="00000000">
      <w:pPr>
        <w:pStyle w:val="TableofFigures"/>
        <w:tabs>
          <w:tab w:val="right" w:leader="dot" w:pos="9016"/>
        </w:tabs>
        <w:rPr>
          <w:rFonts w:asciiTheme="minorHAnsi" w:eastAsiaTheme="minorEastAsia" w:hAnsiTheme="minorHAnsi" w:cstheme="minorBidi"/>
          <w:noProof/>
          <w:sz w:val="22"/>
          <w:szCs w:val="22"/>
          <w:lang w:val="en-HK" w:eastAsia="zh-TW"/>
        </w:rPr>
      </w:pPr>
      <w:hyperlink w:anchor="_Toc121079004" w:history="1">
        <w:r w:rsidR="00F670F2" w:rsidRPr="00E61B3D">
          <w:rPr>
            <w:rStyle w:val="Hyperlink"/>
            <w:rFonts w:eastAsiaTheme="majorEastAsia"/>
            <w:noProof/>
          </w:rPr>
          <w:t>Figure 2 - Distribution of survey response on willingness to use virtual consultation</w:t>
        </w:r>
        <w:r w:rsidR="00F670F2">
          <w:rPr>
            <w:noProof/>
            <w:webHidden/>
          </w:rPr>
          <w:tab/>
        </w:r>
        <w:r w:rsidR="00F670F2">
          <w:rPr>
            <w:noProof/>
            <w:webHidden/>
          </w:rPr>
          <w:fldChar w:fldCharType="begin"/>
        </w:r>
        <w:r w:rsidR="00F670F2">
          <w:rPr>
            <w:noProof/>
            <w:webHidden/>
          </w:rPr>
          <w:instrText xml:space="preserve"> PAGEREF _Toc121079004 \h </w:instrText>
        </w:r>
        <w:r w:rsidR="00F670F2">
          <w:rPr>
            <w:noProof/>
            <w:webHidden/>
          </w:rPr>
        </w:r>
        <w:r w:rsidR="00F670F2">
          <w:rPr>
            <w:noProof/>
            <w:webHidden/>
          </w:rPr>
          <w:fldChar w:fldCharType="separate"/>
        </w:r>
        <w:r w:rsidR="00F670F2">
          <w:rPr>
            <w:noProof/>
            <w:webHidden/>
          </w:rPr>
          <w:t>2</w:t>
        </w:r>
        <w:r w:rsidR="00F670F2">
          <w:rPr>
            <w:noProof/>
            <w:webHidden/>
          </w:rPr>
          <w:fldChar w:fldCharType="end"/>
        </w:r>
      </w:hyperlink>
    </w:p>
    <w:p w14:paraId="17981F36" w14:textId="5B8024ED" w:rsidR="00F670F2" w:rsidRDefault="00000000">
      <w:pPr>
        <w:pStyle w:val="TableofFigures"/>
        <w:tabs>
          <w:tab w:val="right" w:leader="dot" w:pos="9016"/>
        </w:tabs>
        <w:rPr>
          <w:rFonts w:asciiTheme="minorHAnsi" w:eastAsiaTheme="minorEastAsia" w:hAnsiTheme="minorHAnsi" w:cstheme="minorBidi"/>
          <w:noProof/>
          <w:sz w:val="22"/>
          <w:szCs w:val="22"/>
          <w:lang w:val="en-HK" w:eastAsia="zh-TW"/>
        </w:rPr>
      </w:pPr>
      <w:hyperlink w:anchor="_Toc121079005" w:history="1">
        <w:r w:rsidR="00F670F2" w:rsidRPr="00E61B3D">
          <w:rPr>
            <w:rStyle w:val="Hyperlink"/>
            <w:rFonts w:eastAsiaTheme="majorEastAsia"/>
            <w:noProof/>
          </w:rPr>
          <w:t>Figure 3 - Research Model</w:t>
        </w:r>
        <w:r w:rsidR="00F670F2">
          <w:rPr>
            <w:noProof/>
            <w:webHidden/>
          </w:rPr>
          <w:tab/>
        </w:r>
        <w:r w:rsidR="00F670F2">
          <w:rPr>
            <w:noProof/>
            <w:webHidden/>
          </w:rPr>
          <w:fldChar w:fldCharType="begin"/>
        </w:r>
        <w:r w:rsidR="00F670F2">
          <w:rPr>
            <w:noProof/>
            <w:webHidden/>
          </w:rPr>
          <w:instrText xml:space="preserve"> PAGEREF _Toc121079005 \h </w:instrText>
        </w:r>
        <w:r w:rsidR="00F670F2">
          <w:rPr>
            <w:noProof/>
            <w:webHidden/>
          </w:rPr>
        </w:r>
        <w:r w:rsidR="00F670F2">
          <w:rPr>
            <w:noProof/>
            <w:webHidden/>
          </w:rPr>
          <w:fldChar w:fldCharType="separate"/>
        </w:r>
        <w:r w:rsidR="00F670F2">
          <w:rPr>
            <w:noProof/>
            <w:webHidden/>
          </w:rPr>
          <w:t>9</w:t>
        </w:r>
        <w:r w:rsidR="00F670F2">
          <w:rPr>
            <w:noProof/>
            <w:webHidden/>
          </w:rPr>
          <w:fldChar w:fldCharType="end"/>
        </w:r>
      </w:hyperlink>
    </w:p>
    <w:p w14:paraId="41F228C5" w14:textId="3F87DD55" w:rsidR="00F670F2" w:rsidRDefault="00000000">
      <w:pPr>
        <w:pStyle w:val="TableofFigures"/>
        <w:tabs>
          <w:tab w:val="right" w:leader="dot" w:pos="9016"/>
        </w:tabs>
        <w:rPr>
          <w:rFonts w:asciiTheme="minorHAnsi" w:eastAsiaTheme="minorEastAsia" w:hAnsiTheme="minorHAnsi" w:cstheme="minorBidi"/>
          <w:noProof/>
          <w:sz w:val="22"/>
          <w:szCs w:val="22"/>
          <w:lang w:val="en-HK" w:eastAsia="zh-TW"/>
        </w:rPr>
      </w:pPr>
      <w:hyperlink w:anchor="_Toc121079006" w:history="1">
        <w:r w:rsidR="00F670F2" w:rsidRPr="00E61B3D">
          <w:rPr>
            <w:rStyle w:val="Hyperlink"/>
            <w:rFonts w:eastAsiaTheme="majorEastAsia"/>
            <w:noProof/>
          </w:rPr>
          <w:t>Figure 4 - Gantt Chart for research report</w:t>
        </w:r>
        <w:r w:rsidR="00F670F2">
          <w:rPr>
            <w:noProof/>
            <w:webHidden/>
          </w:rPr>
          <w:tab/>
        </w:r>
        <w:r w:rsidR="00F670F2">
          <w:rPr>
            <w:noProof/>
            <w:webHidden/>
          </w:rPr>
          <w:fldChar w:fldCharType="begin"/>
        </w:r>
        <w:r w:rsidR="00F670F2">
          <w:rPr>
            <w:noProof/>
            <w:webHidden/>
          </w:rPr>
          <w:instrText xml:space="preserve"> PAGEREF _Toc121079006 \h </w:instrText>
        </w:r>
        <w:r w:rsidR="00F670F2">
          <w:rPr>
            <w:noProof/>
            <w:webHidden/>
          </w:rPr>
        </w:r>
        <w:r w:rsidR="00F670F2">
          <w:rPr>
            <w:noProof/>
            <w:webHidden/>
          </w:rPr>
          <w:fldChar w:fldCharType="separate"/>
        </w:r>
        <w:r w:rsidR="00F670F2">
          <w:rPr>
            <w:noProof/>
            <w:webHidden/>
          </w:rPr>
          <w:t>15</w:t>
        </w:r>
        <w:r w:rsidR="00F670F2">
          <w:rPr>
            <w:noProof/>
            <w:webHidden/>
          </w:rPr>
          <w:fldChar w:fldCharType="end"/>
        </w:r>
      </w:hyperlink>
    </w:p>
    <w:p w14:paraId="687B1B11" w14:textId="77777777" w:rsidR="00125AC6" w:rsidRDefault="00B43D8B" w:rsidP="00125AC6">
      <w:r>
        <w:fldChar w:fldCharType="end"/>
      </w:r>
      <w:r w:rsidR="00125AC6">
        <w:tab/>
      </w:r>
    </w:p>
    <w:p w14:paraId="3BA8B77B" w14:textId="32196EF6" w:rsidR="00E56FD4" w:rsidRDefault="00E56FD4">
      <w:pPr>
        <w:spacing w:after="0" w:line="240" w:lineRule="auto"/>
      </w:pPr>
    </w:p>
    <w:p w14:paraId="5D8272D6" w14:textId="77777777" w:rsidR="00E56FD4" w:rsidRDefault="00E56FD4" w:rsidP="00E56FD4">
      <w:pPr>
        <w:pStyle w:val="Heading1"/>
        <w:jc w:val="center"/>
      </w:pPr>
      <w:r>
        <w:br w:type="page"/>
      </w:r>
      <w:bookmarkStart w:id="3" w:name="_Toc121158309"/>
      <w:r>
        <w:lastRenderedPageBreak/>
        <w:t>III.  List of Tables</w:t>
      </w:r>
      <w:bookmarkEnd w:id="3"/>
    </w:p>
    <w:p w14:paraId="6CA42A08" w14:textId="77777777" w:rsidR="00E754FC" w:rsidRDefault="00E754FC" w:rsidP="00E754FC"/>
    <w:p w14:paraId="65C1C074" w14:textId="707C53B5" w:rsidR="00E754FC" w:rsidRPr="00E754FC" w:rsidRDefault="00E754FC" w:rsidP="00E754FC">
      <w:pPr>
        <w:sectPr w:rsidR="00E754FC" w:rsidRPr="00E754FC" w:rsidSect="00C63C35">
          <w:pgSz w:w="11906" w:h="16838"/>
          <w:pgMar w:top="1440" w:right="1440" w:bottom="1440" w:left="1440" w:header="706" w:footer="461" w:gutter="0"/>
          <w:pgNumType w:fmt="upperRoman" w:start="1"/>
          <w:cols w:space="425"/>
          <w:docGrid w:type="lines" w:linePitch="360"/>
        </w:sectPr>
      </w:pPr>
    </w:p>
    <w:p w14:paraId="54FB3B1A" w14:textId="65506934" w:rsidR="00F51773" w:rsidRDefault="00F51773" w:rsidP="005053E4">
      <w:pPr>
        <w:pStyle w:val="Heading1"/>
      </w:pPr>
      <w:bookmarkStart w:id="4" w:name="_Toc121158310"/>
      <w:r w:rsidRPr="00DF0EEF">
        <w:lastRenderedPageBreak/>
        <w:t>1. Introduction</w:t>
      </w:r>
      <w:bookmarkEnd w:id="4"/>
      <w:r w:rsidRPr="00DF0EEF">
        <w:t xml:space="preserve"> </w:t>
      </w:r>
    </w:p>
    <w:p w14:paraId="58E0D4AB" w14:textId="77DF5946" w:rsidR="00CD48EF" w:rsidRDefault="00CD48EF" w:rsidP="00A402F7">
      <w:pPr>
        <w:jc w:val="both"/>
      </w:pPr>
      <w:r>
        <w:t>In this chapter, it is going to introduce the research background, research questions, research objectives and research flow. A concluding summary will be provided to wrap up those introduct</w:t>
      </w:r>
      <w:r w:rsidR="00150898">
        <w:t>ory</w:t>
      </w:r>
      <w:r>
        <w:t xml:space="preserve"> topics.</w:t>
      </w:r>
    </w:p>
    <w:p w14:paraId="3027DF06" w14:textId="77777777" w:rsidR="00CD48EF" w:rsidRPr="00CD48EF" w:rsidRDefault="00CD48EF" w:rsidP="00CD48EF"/>
    <w:p w14:paraId="45173853" w14:textId="3DF4700D" w:rsidR="00F51773" w:rsidRDefault="00F51773" w:rsidP="00F51773">
      <w:pPr>
        <w:pStyle w:val="Heading2"/>
      </w:pPr>
      <w:bookmarkStart w:id="5" w:name="_Toc121158311"/>
      <w:r w:rsidRPr="00DF0EEF">
        <w:t xml:space="preserve">1.1 </w:t>
      </w:r>
      <w:r>
        <w:t>Background</w:t>
      </w:r>
      <w:bookmarkEnd w:id="5"/>
    </w:p>
    <w:p w14:paraId="364CFE3E" w14:textId="77777777" w:rsidR="003836B4" w:rsidRDefault="003836B4" w:rsidP="003836B4">
      <w:pPr>
        <w:adjustRightInd w:val="0"/>
        <w:snapToGrid w:val="0"/>
        <w:spacing w:line="360" w:lineRule="auto"/>
        <w:jc w:val="both"/>
      </w:pPr>
    </w:p>
    <w:p w14:paraId="222A1E3F" w14:textId="4FA061F1" w:rsidR="0009197E" w:rsidRDefault="003836B4" w:rsidP="00320D1C">
      <w:pPr>
        <w:adjustRightInd w:val="0"/>
        <w:snapToGrid w:val="0"/>
        <w:spacing w:line="360" w:lineRule="auto"/>
        <w:jc w:val="both"/>
      </w:pPr>
      <w:r>
        <w:t>Online activities has been popular in recent years</w:t>
      </w:r>
      <w:r w:rsidR="00C73403">
        <w:t xml:space="preserve">. </w:t>
      </w:r>
      <w:r>
        <w:t xml:space="preserve">In healthcare industry, </w:t>
      </w:r>
      <w:r w:rsidR="009E29A0">
        <w:t xml:space="preserve">study review that </w:t>
      </w:r>
      <w:r w:rsidR="00320D1C" w:rsidRPr="006F65FA">
        <w:t xml:space="preserve">in rural India </w:t>
      </w:r>
      <w:r w:rsidR="00A402F7">
        <w:t>virtual consultation</w:t>
      </w:r>
      <w:r w:rsidR="009E29A0">
        <w:t xml:space="preserve"> applied in eyecare that</w:t>
      </w:r>
      <w:r w:rsidR="00320D1C" w:rsidRPr="006F65FA">
        <w:t xml:space="preserve"> enable healthcare organizations t</w:t>
      </w:r>
      <w:r w:rsidR="00320D1C">
        <w:t>o serve the community better</w:t>
      </w:r>
      <w:r w:rsidR="009E29A0">
        <w:t xml:space="preserve">. It reduce </w:t>
      </w:r>
      <w:r w:rsidR="00320D1C">
        <w:t xml:space="preserve">costs for both healthcare </w:t>
      </w:r>
      <w:r w:rsidR="009E29A0">
        <w:t xml:space="preserve">to operate physical clinic space </w:t>
      </w:r>
      <w:r w:rsidR="00320D1C">
        <w:t>and patient travel</w:t>
      </w:r>
      <w:r w:rsidR="009E29A0">
        <w:t>ling cost to the clinic</w:t>
      </w:r>
      <w:r w:rsidR="00320D1C" w:rsidRPr="006F65FA">
        <w:t xml:space="preserve"> </w:t>
      </w:r>
      <w:r w:rsidR="00320D1C" w:rsidRPr="008D6680">
        <w:t>(Vial, 2019)</w:t>
      </w:r>
      <w:r w:rsidR="00320D1C">
        <w:t>.</w:t>
      </w:r>
      <w:r w:rsidR="00D96696">
        <w:t xml:space="preserve"> </w:t>
      </w:r>
      <w:r w:rsidR="00006F1D">
        <w:t xml:space="preserve">According to </w:t>
      </w:r>
      <w:r w:rsidR="00006F1D" w:rsidRPr="0009197E">
        <w:rPr>
          <w:color w:val="000000"/>
          <w:lang w:val="en-HK" w:eastAsia="zh-TW"/>
        </w:rPr>
        <w:t>Twilio</w:t>
      </w:r>
      <w:r w:rsidR="00006F1D">
        <w:rPr>
          <w:color w:val="000000"/>
          <w:lang w:val="en-HK" w:eastAsia="zh-TW"/>
        </w:rPr>
        <w:t xml:space="preserve"> -</w:t>
      </w:r>
      <w:r w:rsidR="00006F1D" w:rsidRPr="0009197E">
        <w:rPr>
          <w:color w:val="000000"/>
          <w:lang w:val="en-HK" w:eastAsia="zh-TW"/>
        </w:rPr>
        <w:t xml:space="preserve"> State of Customer Engagement Report (2021)</w:t>
      </w:r>
      <w:r w:rsidR="00006F1D">
        <w:rPr>
          <w:color w:val="000000"/>
          <w:lang w:val="en-HK" w:eastAsia="zh-TW"/>
        </w:rPr>
        <w:t xml:space="preserve">, the video consumption in healthcare industries is continuous increasing throughout COVID-19 pandemic since 2020. </w:t>
      </w:r>
    </w:p>
    <w:p w14:paraId="0D21F082" w14:textId="13266130" w:rsidR="0009197E" w:rsidRDefault="00C44A86" w:rsidP="00320D1C">
      <w:pPr>
        <w:adjustRightInd w:val="0"/>
        <w:snapToGrid w:val="0"/>
        <w:spacing w:line="360" w:lineRule="auto"/>
        <w:jc w:val="both"/>
      </w:pPr>
      <w:r w:rsidRPr="0009197E">
        <w:rPr>
          <w:noProof/>
        </w:rPr>
        <w:drawing>
          <wp:inline distT="0" distB="0" distL="0" distR="0" wp14:anchorId="57158034" wp14:editId="6EE432D0">
            <wp:extent cx="4862513" cy="2045970"/>
            <wp:effectExtent l="0" t="0" r="0" b="0"/>
            <wp:docPr id="7" name="Picture 4" descr="Chart, line chart&#10;&#10;Description automatically generated">
              <a:extLst xmlns:a="http://schemas.openxmlformats.org/drawingml/2006/main">
                <a:ext uri="{FF2B5EF4-FFF2-40B4-BE49-F238E27FC236}">
                  <a16:creationId xmlns:a16="http://schemas.microsoft.com/office/drawing/2014/main" id="{9CE3AFDC-E9BC-4E09-BAA3-E055750727CD}"/>
                </a:ext>
              </a:extLst>
            </wp:docPr>
            <wp:cNvGraphicFramePr/>
            <a:graphic xmlns:a="http://schemas.openxmlformats.org/drawingml/2006/main">
              <a:graphicData uri="http://schemas.openxmlformats.org/drawingml/2006/picture">
                <pic:pic xmlns:pic="http://schemas.openxmlformats.org/drawingml/2006/picture">
                  <pic:nvPicPr>
                    <pic:cNvPr id="5" name="Picture 4" descr="Chart, line chart&#10;&#10;Description automatically generated">
                      <a:extLst>
                        <a:ext uri="{FF2B5EF4-FFF2-40B4-BE49-F238E27FC236}">
                          <a16:creationId xmlns:a16="http://schemas.microsoft.com/office/drawing/2014/main" id="{9CE3AFDC-E9BC-4E09-BAA3-E055750727CD}"/>
                        </a:ext>
                      </a:extLst>
                    </pic:cNvPr>
                    <pic:cNvPicPr/>
                  </pic:nvPicPr>
                  <pic:blipFill>
                    <a:blip r:embed="rId12"/>
                    <a:stretch>
                      <a:fillRect/>
                    </a:stretch>
                  </pic:blipFill>
                  <pic:spPr>
                    <a:xfrm>
                      <a:off x="0" y="0"/>
                      <a:ext cx="4878686" cy="2052775"/>
                    </a:xfrm>
                    <a:prstGeom prst="rect">
                      <a:avLst/>
                    </a:prstGeom>
                  </pic:spPr>
                </pic:pic>
              </a:graphicData>
            </a:graphic>
          </wp:inline>
        </w:drawing>
      </w:r>
    </w:p>
    <w:p w14:paraId="447D7FD9" w14:textId="7CCE7117" w:rsidR="00337355" w:rsidRDefault="00337355" w:rsidP="00337355">
      <w:pPr>
        <w:pStyle w:val="Caption"/>
        <w:jc w:val="both"/>
      </w:pPr>
      <w:bookmarkStart w:id="6" w:name="_Toc121079003"/>
      <w:r>
        <w:t xml:space="preserve">Figure </w:t>
      </w:r>
      <w:fldSimple w:instr=" SEQ Figure \* ARABIC ">
        <w:r w:rsidR="00E0219D">
          <w:rPr>
            <w:noProof/>
          </w:rPr>
          <w:t>1</w:t>
        </w:r>
      </w:fldSimple>
      <w:r>
        <w:t xml:space="preserve"> - </w:t>
      </w:r>
      <w:r w:rsidR="00F670F2">
        <w:t>V</w:t>
      </w:r>
      <w:r>
        <w:t>olume of digital engagement in Twilio data</w:t>
      </w:r>
      <w:bookmarkEnd w:id="6"/>
    </w:p>
    <w:p w14:paraId="29AD3995" w14:textId="6D8D61A0" w:rsidR="00006F1D" w:rsidRPr="00006F1D" w:rsidRDefault="00006F1D" w:rsidP="00006F1D">
      <w:pPr>
        <w:adjustRightInd w:val="0"/>
        <w:snapToGrid w:val="0"/>
        <w:spacing w:line="240" w:lineRule="auto"/>
        <w:jc w:val="both"/>
        <w:rPr>
          <w:sz w:val="20"/>
          <w:szCs w:val="20"/>
        </w:rPr>
      </w:pPr>
      <w:r w:rsidRPr="00006F1D">
        <w:rPr>
          <w:sz w:val="20"/>
          <w:szCs w:val="20"/>
        </w:rPr>
        <w:t xml:space="preserve">Sources: </w:t>
      </w:r>
      <w:r w:rsidRPr="0009197E">
        <w:rPr>
          <w:color w:val="000000"/>
          <w:sz w:val="20"/>
          <w:szCs w:val="20"/>
          <w:lang w:val="en-HK" w:eastAsia="zh-TW"/>
        </w:rPr>
        <w:t>Twilio</w:t>
      </w:r>
      <w:r w:rsidRPr="00006F1D">
        <w:rPr>
          <w:color w:val="000000"/>
          <w:sz w:val="20"/>
          <w:szCs w:val="20"/>
          <w:lang w:val="en-HK" w:eastAsia="zh-TW"/>
        </w:rPr>
        <w:t xml:space="preserve"> -</w:t>
      </w:r>
      <w:r w:rsidRPr="0009197E">
        <w:rPr>
          <w:color w:val="000000"/>
          <w:sz w:val="20"/>
          <w:szCs w:val="20"/>
          <w:lang w:val="en-HK" w:eastAsia="zh-TW"/>
        </w:rPr>
        <w:t xml:space="preserve"> State of Customer Engagement Report (2021)</w:t>
      </w:r>
    </w:p>
    <w:p w14:paraId="2893874F" w14:textId="77777777" w:rsidR="0009197E" w:rsidRDefault="0009197E" w:rsidP="00320D1C">
      <w:pPr>
        <w:adjustRightInd w:val="0"/>
        <w:snapToGrid w:val="0"/>
        <w:spacing w:line="360" w:lineRule="auto"/>
        <w:jc w:val="both"/>
      </w:pPr>
    </w:p>
    <w:p w14:paraId="70E4A074" w14:textId="7B79BA87" w:rsidR="00C44A86" w:rsidRDefault="00D96696" w:rsidP="00320D1C">
      <w:pPr>
        <w:adjustRightInd w:val="0"/>
        <w:snapToGrid w:val="0"/>
        <w:spacing w:line="360" w:lineRule="auto"/>
        <w:jc w:val="both"/>
      </w:pPr>
      <w:r>
        <w:t>In Hong Kong</w:t>
      </w:r>
      <w:r w:rsidR="00D86934">
        <w:t xml:space="preserve">, </w:t>
      </w:r>
      <w:r w:rsidR="00C44A86" w:rsidRPr="00C44A86">
        <w:rPr>
          <w:color w:val="000000"/>
        </w:rPr>
        <w:t>Lingnan University (2020)</w:t>
      </w:r>
      <w:r w:rsidR="00C44A86">
        <w:rPr>
          <w:color w:val="000000"/>
        </w:rPr>
        <w:t xml:space="preserve"> conducted </w:t>
      </w:r>
      <w:r w:rsidR="00C44A86">
        <w:t>survey from senior citizen</w:t>
      </w:r>
      <w:r w:rsidR="00680786">
        <w:t xml:space="preserve"> age over 55 to assess the awareness of COVID-19 outbreak and the virtual consultation. I</w:t>
      </w:r>
      <w:r w:rsidR="00C44A86">
        <w:t>t is found that over 60% respondent are willing to try virtual medical consultation after COVID-19.</w:t>
      </w:r>
    </w:p>
    <w:p w14:paraId="58C86DCC" w14:textId="6D813076" w:rsidR="00680786" w:rsidRDefault="00680786" w:rsidP="00320D1C">
      <w:pPr>
        <w:adjustRightInd w:val="0"/>
        <w:snapToGrid w:val="0"/>
        <w:spacing w:line="360" w:lineRule="auto"/>
        <w:jc w:val="both"/>
      </w:pPr>
      <w:r>
        <w:rPr>
          <w:noProof/>
        </w:rPr>
        <w:lastRenderedPageBreak/>
        <w:drawing>
          <wp:inline distT="0" distB="0" distL="0" distR="0" wp14:anchorId="102D04D9" wp14:editId="04F737D9">
            <wp:extent cx="3910379" cy="2793499"/>
            <wp:effectExtent l="0" t="0" r="0" b="6985"/>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pic:nvPicPr>
                  <pic:blipFill>
                    <a:blip r:embed="rId13"/>
                    <a:stretch>
                      <a:fillRect/>
                    </a:stretch>
                  </pic:blipFill>
                  <pic:spPr>
                    <a:xfrm>
                      <a:off x="0" y="0"/>
                      <a:ext cx="3917525" cy="2798604"/>
                    </a:xfrm>
                    <a:prstGeom prst="rect">
                      <a:avLst/>
                    </a:prstGeom>
                  </pic:spPr>
                </pic:pic>
              </a:graphicData>
            </a:graphic>
          </wp:inline>
        </w:drawing>
      </w:r>
    </w:p>
    <w:p w14:paraId="3CFDF239" w14:textId="19996B1B" w:rsidR="00680786" w:rsidRPr="00006F1D" w:rsidRDefault="00337355" w:rsidP="00337355">
      <w:pPr>
        <w:pStyle w:val="Caption"/>
        <w:rPr>
          <w:szCs w:val="20"/>
        </w:rPr>
      </w:pPr>
      <w:bookmarkStart w:id="7" w:name="_Toc121079004"/>
      <w:r>
        <w:t xml:space="preserve">Figure </w:t>
      </w:r>
      <w:fldSimple w:instr=" SEQ Figure \* ARABIC ">
        <w:r w:rsidR="00E0219D">
          <w:rPr>
            <w:noProof/>
          </w:rPr>
          <w:t>2</w:t>
        </w:r>
      </w:fldSimple>
      <w:r>
        <w:t xml:space="preserve"> - </w:t>
      </w:r>
      <w:r w:rsidR="00F670F2">
        <w:t>D</w:t>
      </w:r>
      <w:r w:rsidRPr="00080E63">
        <w:t>istribution of survey response on willingness to use virtual consultation</w:t>
      </w:r>
      <w:bookmarkEnd w:id="7"/>
    </w:p>
    <w:p w14:paraId="43405383" w14:textId="112F188B" w:rsidR="00C44A86" w:rsidRDefault="00680786" w:rsidP="00680786">
      <w:pPr>
        <w:adjustRightInd w:val="0"/>
        <w:snapToGrid w:val="0"/>
        <w:spacing w:line="240" w:lineRule="auto"/>
        <w:jc w:val="both"/>
        <w:rPr>
          <w:color w:val="000000"/>
        </w:rPr>
      </w:pPr>
      <w:r w:rsidRPr="00006F1D">
        <w:rPr>
          <w:sz w:val="20"/>
          <w:szCs w:val="20"/>
        </w:rPr>
        <w:t xml:space="preserve">Sources: </w:t>
      </w:r>
      <w:r w:rsidRPr="00680786">
        <w:rPr>
          <w:color w:val="000000"/>
          <w:sz w:val="20"/>
          <w:szCs w:val="20"/>
        </w:rPr>
        <w:t>Lingnan University (2020)</w:t>
      </w:r>
    </w:p>
    <w:p w14:paraId="56CD4F42" w14:textId="77777777" w:rsidR="00680786" w:rsidRDefault="00680786" w:rsidP="00680786">
      <w:pPr>
        <w:adjustRightInd w:val="0"/>
        <w:snapToGrid w:val="0"/>
        <w:spacing w:line="240" w:lineRule="auto"/>
        <w:jc w:val="both"/>
      </w:pPr>
    </w:p>
    <w:p w14:paraId="679BEF73" w14:textId="4667BE7C" w:rsidR="003836B4" w:rsidRDefault="00680786" w:rsidP="00320D1C">
      <w:pPr>
        <w:adjustRightInd w:val="0"/>
        <w:snapToGrid w:val="0"/>
        <w:spacing w:line="360" w:lineRule="auto"/>
        <w:jc w:val="both"/>
      </w:pPr>
      <w:r>
        <w:t xml:space="preserve">Meanwhile, </w:t>
      </w:r>
      <w:r w:rsidR="0080225C">
        <w:t>t</w:t>
      </w:r>
      <w:r w:rsidR="001647E4">
        <w:t xml:space="preserve">he </w:t>
      </w:r>
      <w:r>
        <w:t>government</w:t>
      </w:r>
      <w:r w:rsidR="001647E4">
        <w:t xml:space="preserve"> start to scale up the medical service through virtual consultation in the public hospital after COVID-19</w:t>
      </w:r>
      <w:r w:rsidR="00707E77">
        <w:t xml:space="preserve"> </w:t>
      </w:r>
      <w:r w:rsidR="001647E4" w:rsidRPr="001647E4">
        <w:t>(HKTDC research, 2020)</w:t>
      </w:r>
      <w:r w:rsidR="001647E4">
        <w:t xml:space="preserve">. </w:t>
      </w:r>
      <w:r w:rsidR="0080225C">
        <w:t xml:space="preserve">One of the major clinic chain Quality Healthcare Medical Service (QHMS) started to launch virtual consultation software to conduct virtual consultation in April 2020 </w:t>
      </w:r>
      <w:r w:rsidR="0080225C" w:rsidRPr="001647E4">
        <w:t>(</w:t>
      </w:r>
      <w:r w:rsidR="0080225C">
        <w:t>C</w:t>
      </w:r>
      <w:r w:rsidR="0080225C" w:rsidRPr="001647E4">
        <w:t>hina</w:t>
      </w:r>
      <w:r w:rsidR="0080225C">
        <w:t xml:space="preserve"> </w:t>
      </w:r>
      <w:r w:rsidR="0080225C" w:rsidRPr="001647E4">
        <w:t>daily</w:t>
      </w:r>
      <w:r w:rsidR="0080225C">
        <w:t xml:space="preserve"> HK</w:t>
      </w:r>
      <w:r w:rsidR="0080225C" w:rsidRPr="001647E4">
        <w:t>, 2021)</w:t>
      </w:r>
      <w:r w:rsidR="0080225C">
        <w:t xml:space="preserve">. </w:t>
      </w:r>
      <w:r w:rsidR="00C72579">
        <w:rPr>
          <w:lang w:val="en-HK"/>
        </w:rPr>
        <w:t xml:space="preserve">Online service consumption behaviour has been widely adopted. This could be explained by the React-Cope-Adapt frameworks. Customers react the perceived threat of pandemic. With the new online service, customer begin to cope with the issue of social distancing. Customers enter adapting phase where the consumption habits to new normal </w:t>
      </w:r>
      <w:r w:rsidR="00C72579" w:rsidRPr="00C72579">
        <w:rPr>
          <w:lang w:val="en-HK"/>
        </w:rPr>
        <w:t xml:space="preserve">(Guthrie, </w:t>
      </w:r>
      <w:proofErr w:type="spellStart"/>
      <w:r w:rsidR="00C72579" w:rsidRPr="00C72579">
        <w:rPr>
          <w:lang w:val="en-HK"/>
        </w:rPr>
        <w:t>Fosso</w:t>
      </w:r>
      <w:proofErr w:type="spellEnd"/>
      <w:r w:rsidR="00C72579" w:rsidRPr="00C72579">
        <w:rPr>
          <w:lang w:val="en-HK"/>
        </w:rPr>
        <w:t>-Wamba and Arnaud, 2021)</w:t>
      </w:r>
      <w:r w:rsidR="00C72579">
        <w:rPr>
          <w:lang w:val="en-HK"/>
        </w:rPr>
        <w:t xml:space="preserve">. COVID-19 accelerate the demands of </w:t>
      </w:r>
      <w:r w:rsidR="00D86934">
        <w:rPr>
          <w:lang w:val="en-HK"/>
        </w:rPr>
        <w:t>virtual consultation</w:t>
      </w:r>
      <w:r w:rsidR="001647E4">
        <w:rPr>
          <w:lang w:val="en-HK"/>
        </w:rPr>
        <w:t xml:space="preserve">. It also </w:t>
      </w:r>
      <w:r w:rsidR="00C96344">
        <w:rPr>
          <w:lang w:val="en-HK"/>
        </w:rPr>
        <w:t>raises</w:t>
      </w:r>
      <w:r w:rsidR="00C72579">
        <w:rPr>
          <w:lang w:val="en-HK"/>
        </w:rPr>
        <w:t xml:space="preserve"> the demand of improvement of virtual consultation software.</w:t>
      </w:r>
    </w:p>
    <w:p w14:paraId="3C8672FB" w14:textId="77777777" w:rsidR="00320D1C" w:rsidRDefault="00320D1C" w:rsidP="00320D1C">
      <w:pPr>
        <w:adjustRightInd w:val="0"/>
        <w:snapToGrid w:val="0"/>
        <w:spacing w:line="360" w:lineRule="auto"/>
        <w:jc w:val="both"/>
      </w:pPr>
    </w:p>
    <w:p w14:paraId="26D8A6DD" w14:textId="5D0FEF4A" w:rsidR="00F51773" w:rsidRDefault="00F51773" w:rsidP="00D84C04">
      <w:pPr>
        <w:pStyle w:val="Heading2"/>
      </w:pPr>
      <w:bookmarkStart w:id="8" w:name="_Toc121158312"/>
      <w:r>
        <w:t xml:space="preserve">1.2 </w:t>
      </w:r>
      <w:r w:rsidRPr="00DF0EEF">
        <w:t>Research Questions</w:t>
      </w:r>
      <w:bookmarkEnd w:id="8"/>
    </w:p>
    <w:p w14:paraId="475BD46E" w14:textId="6C9D6B83" w:rsidR="00F51773" w:rsidRDefault="00F51773" w:rsidP="00F51773">
      <w:pPr>
        <w:adjustRightInd w:val="0"/>
        <w:snapToGrid w:val="0"/>
        <w:spacing w:line="240" w:lineRule="atLeast"/>
      </w:pPr>
    </w:p>
    <w:p w14:paraId="6E32733A" w14:textId="5AD08478" w:rsidR="00BB195E" w:rsidRDefault="00BB195E" w:rsidP="00F00EFB">
      <w:pPr>
        <w:adjustRightInd w:val="0"/>
        <w:snapToGrid w:val="0"/>
        <w:spacing w:line="360" w:lineRule="auto"/>
        <w:jc w:val="both"/>
      </w:pPr>
      <w:proofErr w:type="spellStart"/>
      <w:r w:rsidRPr="00BB195E">
        <w:t>Bokolo</w:t>
      </w:r>
      <w:proofErr w:type="spellEnd"/>
      <w:r w:rsidR="00ED7B94">
        <w:t xml:space="preserve"> (</w:t>
      </w:r>
      <w:r w:rsidRPr="00BB195E">
        <w:t>2020)</w:t>
      </w:r>
      <w:r w:rsidR="00CE7BFE">
        <w:t xml:space="preserve"> has done research based on secondary </w:t>
      </w:r>
      <w:r w:rsidR="001C240A">
        <w:t xml:space="preserve">data </w:t>
      </w:r>
      <w:r w:rsidR="00CE7BFE">
        <w:t xml:space="preserve">to </w:t>
      </w:r>
      <w:r w:rsidR="001C240A">
        <w:t xml:space="preserve">evaluate the factors that affect the adoption of </w:t>
      </w:r>
      <w:r w:rsidR="00183F72">
        <w:t>virtual consultation</w:t>
      </w:r>
      <w:r w:rsidR="001C240A">
        <w:t xml:space="preserve"> and virtual software platform. It is revealed that social, technological and organizational factors affect the adoption. It also supported that technology advancement has high potential to reduce social distancing during COVID-19.</w:t>
      </w:r>
    </w:p>
    <w:p w14:paraId="09D4E84D" w14:textId="47E09568" w:rsidR="001C240A" w:rsidRDefault="001C240A" w:rsidP="00F00EFB">
      <w:pPr>
        <w:adjustRightInd w:val="0"/>
        <w:snapToGrid w:val="0"/>
        <w:spacing w:line="360" w:lineRule="auto"/>
        <w:jc w:val="both"/>
      </w:pPr>
    </w:p>
    <w:p w14:paraId="0DD0A2E8" w14:textId="17A972AF" w:rsidR="001C240A" w:rsidRDefault="005F1991" w:rsidP="00F00EFB">
      <w:pPr>
        <w:adjustRightInd w:val="0"/>
        <w:snapToGrid w:val="0"/>
        <w:spacing w:line="360" w:lineRule="auto"/>
        <w:jc w:val="both"/>
      </w:pPr>
      <w:r>
        <w:t xml:space="preserve">In this report, </w:t>
      </w:r>
      <w:r w:rsidR="0085059F">
        <w:t>i</w:t>
      </w:r>
      <w:r w:rsidR="001C240A">
        <w:t>t is going to address below research questions:</w:t>
      </w:r>
    </w:p>
    <w:p w14:paraId="3567E5F0" w14:textId="381EDBE4" w:rsidR="00BB195E" w:rsidRDefault="00EF50FD" w:rsidP="00F00EFB">
      <w:pPr>
        <w:pStyle w:val="ListParagraph"/>
        <w:numPr>
          <w:ilvl w:val="0"/>
          <w:numId w:val="1"/>
        </w:numPr>
        <w:adjustRightInd w:val="0"/>
        <w:snapToGrid w:val="0"/>
        <w:spacing w:line="360" w:lineRule="auto"/>
        <w:jc w:val="both"/>
      </w:pPr>
      <w:r>
        <w:t>Wh</w:t>
      </w:r>
      <w:r w:rsidR="00F00EFB">
        <w:t xml:space="preserve">ich </w:t>
      </w:r>
      <w:r>
        <w:t xml:space="preserve">factors affecting the intention of using virtual consultation platform </w:t>
      </w:r>
    </w:p>
    <w:p w14:paraId="12E67DCB" w14:textId="504C45EC" w:rsidR="00183F72" w:rsidRDefault="00183F72" w:rsidP="00F00EFB">
      <w:pPr>
        <w:pStyle w:val="ListParagraph"/>
        <w:numPr>
          <w:ilvl w:val="0"/>
          <w:numId w:val="1"/>
        </w:numPr>
        <w:adjustRightInd w:val="0"/>
        <w:snapToGrid w:val="0"/>
        <w:spacing w:line="360" w:lineRule="auto"/>
        <w:jc w:val="both"/>
      </w:pPr>
      <w:r>
        <w:t>What are the relationship among the factors</w:t>
      </w:r>
    </w:p>
    <w:p w14:paraId="4EE72682" w14:textId="64B17DF0" w:rsidR="00F00EFB" w:rsidRDefault="00F00EFB" w:rsidP="00F00EFB">
      <w:pPr>
        <w:pStyle w:val="ListParagraph"/>
        <w:numPr>
          <w:ilvl w:val="0"/>
          <w:numId w:val="1"/>
        </w:numPr>
        <w:adjustRightInd w:val="0"/>
        <w:snapToGrid w:val="0"/>
        <w:spacing w:line="360" w:lineRule="auto"/>
        <w:jc w:val="both"/>
      </w:pPr>
      <w:r>
        <w:t>How</w:t>
      </w:r>
      <w:r w:rsidR="00183F72">
        <w:t xml:space="preserve"> t</w:t>
      </w:r>
      <w:r>
        <w:t xml:space="preserve">o increase the customer acceptance in using </w:t>
      </w:r>
      <w:r w:rsidR="00183F72">
        <w:t>virtual con</w:t>
      </w:r>
      <w:r w:rsidR="00707E77">
        <w:t>sultation</w:t>
      </w:r>
      <w:r>
        <w:t xml:space="preserve"> for outpatient services</w:t>
      </w:r>
    </w:p>
    <w:p w14:paraId="5D697F76" w14:textId="77777777" w:rsidR="00F00EFB" w:rsidRPr="00DF0EEF" w:rsidRDefault="00F00EFB" w:rsidP="00F00EFB">
      <w:pPr>
        <w:pStyle w:val="ListParagraph"/>
        <w:adjustRightInd w:val="0"/>
        <w:snapToGrid w:val="0"/>
        <w:spacing w:line="360" w:lineRule="auto"/>
        <w:jc w:val="both"/>
      </w:pPr>
    </w:p>
    <w:p w14:paraId="6086368A" w14:textId="28F1650A" w:rsidR="00F51773" w:rsidRDefault="00F51773" w:rsidP="00D84C04">
      <w:pPr>
        <w:pStyle w:val="Heading2"/>
      </w:pPr>
      <w:bookmarkStart w:id="9" w:name="_Toc121158313"/>
      <w:r w:rsidRPr="00DF0EEF">
        <w:t>1.</w:t>
      </w:r>
      <w:r>
        <w:t>3</w:t>
      </w:r>
      <w:r w:rsidRPr="00DF0EEF">
        <w:t xml:space="preserve"> Research Objectives</w:t>
      </w:r>
      <w:bookmarkEnd w:id="9"/>
    </w:p>
    <w:p w14:paraId="4FBE0BBF" w14:textId="618F29C0" w:rsidR="00F51773" w:rsidRDefault="00F51773" w:rsidP="00F51773">
      <w:pPr>
        <w:adjustRightInd w:val="0"/>
        <w:snapToGrid w:val="0"/>
        <w:spacing w:line="240" w:lineRule="atLeast"/>
      </w:pPr>
    </w:p>
    <w:p w14:paraId="4554DCA1" w14:textId="7BBB4CEA" w:rsidR="001E269D" w:rsidRDefault="00395124" w:rsidP="00395124">
      <w:pPr>
        <w:adjustRightInd w:val="0"/>
        <w:snapToGrid w:val="0"/>
        <w:spacing w:line="360" w:lineRule="auto"/>
        <w:jc w:val="both"/>
      </w:pPr>
      <w:r>
        <w:t>This re</w:t>
      </w:r>
      <w:r w:rsidR="001E269D">
        <w:t>port</w:t>
      </w:r>
      <w:r>
        <w:t xml:space="preserve"> will resolve the research questions by studying the </w:t>
      </w:r>
      <w:r w:rsidR="001E269D">
        <w:t>customers’</w:t>
      </w:r>
      <w:r>
        <w:t xml:space="preserve"> acceptance on virtual consultation platform</w:t>
      </w:r>
      <w:r w:rsidR="001E269D">
        <w:t>. The research will mainly focus on below:</w:t>
      </w:r>
    </w:p>
    <w:p w14:paraId="197B8857" w14:textId="2825C787" w:rsidR="001E269D" w:rsidRDefault="0080225C" w:rsidP="001E269D">
      <w:pPr>
        <w:pStyle w:val="ListParagraph"/>
        <w:numPr>
          <w:ilvl w:val="0"/>
          <w:numId w:val="2"/>
        </w:numPr>
        <w:adjustRightInd w:val="0"/>
        <w:snapToGrid w:val="0"/>
        <w:spacing w:line="360" w:lineRule="auto"/>
        <w:jc w:val="both"/>
      </w:pPr>
      <w:r>
        <w:t>To verify the relationship of the factors that affecting the intention of using virtual consultation platform</w:t>
      </w:r>
    </w:p>
    <w:p w14:paraId="36036912" w14:textId="25EF8780" w:rsidR="00CE6D3F" w:rsidRDefault="00561D70" w:rsidP="001E269D">
      <w:pPr>
        <w:pStyle w:val="ListParagraph"/>
        <w:numPr>
          <w:ilvl w:val="0"/>
          <w:numId w:val="2"/>
        </w:numPr>
        <w:adjustRightInd w:val="0"/>
        <w:snapToGrid w:val="0"/>
        <w:spacing w:line="360" w:lineRule="auto"/>
        <w:jc w:val="both"/>
      </w:pPr>
      <w:r>
        <w:t xml:space="preserve">Propose </w:t>
      </w:r>
      <w:r w:rsidR="0080225C">
        <w:t>model and validate the model</w:t>
      </w:r>
      <w:r w:rsidR="00CE6D3F">
        <w:t xml:space="preserve"> as </w:t>
      </w:r>
      <w:r>
        <w:t>research</w:t>
      </w:r>
    </w:p>
    <w:p w14:paraId="6EE102B4" w14:textId="30887525" w:rsidR="001E269D" w:rsidRDefault="00086880" w:rsidP="001E269D">
      <w:pPr>
        <w:pStyle w:val="ListParagraph"/>
        <w:numPr>
          <w:ilvl w:val="0"/>
          <w:numId w:val="2"/>
        </w:numPr>
        <w:adjustRightInd w:val="0"/>
        <w:snapToGrid w:val="0"/>
        <w:spacing w:line="360" w:lineRule="auto"/>
        <w:jc w:val="both"/>
      </w:pPr>
      <w:r>
        <w:t xml:space="preserve">Based on research results to </w:t>
      </w:r>
      <w:r w:rsidR="0080225C">
        <w:t>recommend</w:t>
      </w:r>
      <w:r>
        <w:t xml:space="preserve"> improvement on virtual consultation platform</w:t>
      </w:r>
    </w:p>
    <w:p w14:paraId="1890A12F" w14:textId="77777777" w:rsidR="00740928" w:rsidRPr="00DF0EEF" w:rsidRDefault="00740928" w:rsidP="00F51773">
      <w:pPr>
        <w:adjustRightInd w:val="0"/>
        <w:snapToGrid w:val="0"/>
        <w:spacing w:line="240" w:lineRule="atLeast"/>
      </w:pPr>
    </w:p>
    <w:p w14:paraId="17E72633" w14:textId="31EBCBF8" w:rsidR="00F51773" w:rsidRDefault="00F51773" w:rsidP="00D84C04">
      <w:pPr>
        <w:pStyle w:val="Heading2"/>
      </w:pPr>
      <w:bookmarkStart w:id="10" w:name="_Toc121158314"/>
      <w:r>
        <w:t>1.4</w:t>
      </w:r>
      <w:r w:rsidRPr="00DF0EEF">
        <w:t xml:space="preserve"> Research </w:t>
      </w:r>
      <w:r w:rsidR="00D84C04">
        <w:t>Flow</w:t>
      </w:r>
      <w:bookmarkEnd w:id="10"/>
    </w:p>
    <w:p w14:paraId="3DFCBDC3" w14:textId="2408C56C" w:rsidR="00085AF2" w:rsidRDefault="00085AF2" w:rsidP="00085AF2"/>
    <w:p w14:paraId="7F8A8311" w14:textId="19FB43B7" w:rsidR="00085AF2" w:rsidRPr="00085AF2" w:rsidRDefault="00DC1051" w:rsidP="00085AF2">
      <w:r>
        <w:rPr>
          <w:noProof/>
        </w:rPr>
        <mc:AlternateContent>
          <mc:Choice Requires="wpc">
            <w:drawing>
              <wp:inline distT="0" distB="0" distL="0" distR="0" wp14:anchorId="576179A7" wp14:editId="2DD03285">
                <wp:extent cx="5486400" cy="3200400"/>
                <wp:effectExtent l="0" t="0" r="0" b="0"/>
                <wp:docPr id="10"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2" name="Flowchart: Alternate Process 12"/>
                        <wps:cNvSpPr/>
                        <wps:spPr>
                          <a:xfrm>
                            <a:off x="107577" y="194464"/>
                            <a:ext cx="1307467" cy="637184"/>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814900" w14:textId="7E4A97ED" w:rsidR="00DC1051" w:rsidRDefault="00DC1051" w:rsidP="00DC1051">
                              <w:pPr>
                                <w:jc w:val="center"/>
                              </w:pPr>
                              <w:r>
                                <w:t>Research background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Arrow: Right 20"/>
                        <wps:cNvSpPr/>
                        <wps:spPr>
                          <a:xfrm>
                            <a:off x="1444007" y="459269"/>
                            <a:ext cx="525470" cy="148952"/>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8E7F6B" w14:textId="77777777" w:rsidR="00DC1051" w:rsidRDefault="00DC1051" w:rsidP="00DC10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Flowchart: Alternate Process 21"/>
                        <wps:cNvSpPr/>
                        <wps:spPr>
                          <a:xfrm>
                            <a:off x="1996384" y="194465"/>
                            <a:ext cx="1516401" cy="69278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0A0800" w14:textId="12C71994" w:rsidR="0085726E" w:rsidRPr="0085726E" w:rsidRDefault="0085726E" w:rsidP="0085726E">
                              <w:pPr>
                                <w:spacing w:line="256" w:lineRule="auto"/>
                                <w:jc w:val="center"/>
                                <w:rPr>
                                  <w:sz w:val="20"/>
                                  <w:szCs w:val="20"/>
                                </w:rPr>
                              </w:pPr>
                              <w:r w:rsidRPr="0085726E">
                                <w:rPr>
                                  <w:sz w:val="20"/>
                                  <w:szCs w:val="20"/>
                                </w:rPr>
                                <w:t>Define research questions and objectives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Arrow: Right 22"/>
                        <wps:cNvSpPr/>
                        <wps:spPr>
                          <a:xfrm>
                            <a:off x="3512785" y="411703"/>
                            <a:ext cx="525145" cy="14859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7F2DA6" w14:textId="77777777" w:rsidR="0085726E" w:rsidRDefault="0085726E" w:rsidP="0085726E">
                              <w:pPr>
                                <w:spacing w:line="256" w:lineRule="auto"/>
                                <w:jc w:val="center"/>
                              </w:pPr>
                              <w: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 name="Flowchart: Alternate Process 23"/>
                        <wps:cNvSpPr/>
                        <wps:spPr>
                          <a:xfrm>
                            <a:off x="4037930" y="217238"/>
                            <a:ext cx="1307465" cy="63690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4B7C85" w14:textId="7F9C7547" w:rsidR="0085726E" w:rsidRDefault="0085726E" w:rsidP="0085726E">
                              <w:pPr>
                                <w:spacing w:line="256" w:lineRule="auto"/>
                                <w:jc w:val="center"/>
                              </w:pPr>
                              <w:r>
                                <w:t>Literature review</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 name="Arrow: Down 24"/>
                        <wps:cNvSpPr/>
                        <wps:spPr>
                          <a:xfrm>
                            <a:off x="4625788" y="887245"/>
                            <a:ext cx="173778" cy="374710"/>
                          </a:xfrm>
                          <a:prstGeom prst="down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Flowchart: Alternate Process 27"/>
                        <wps:cNvSpPr/>
                        <wps:spPr>
                          <a:xfrm>
                            <a:off x="4037930" y="1326103"/>
                            <a:ext cx="1307465" cy="63690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0B4991" w14:textId="08D6181B" w:rsidR="0085726E" w:rsidRPr="00785AF9" w:rsidRDefault="00785AF9" w:rsidP="0085726E">
                              <w:pPr>
                                <w:spacing w:line="254" w:lineRule="auto"/>
                                <w:jc w:val="center"/>
                                <w:rPr>
                                  <w:sz w:val="20"/>
                                  <w:szCs w:val="20"/>
                                </w:rPr>
                              </w:pPr>
                              <w:r w:rsidRPr="00785AF9">
                                <w:rPr>
                                  <w:sz w:val="20"/>
                                  <w:szCs w:val="20"/>
                                </w:rPr>
                                <w:t>Formulate research framework</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 name="Arrow: Left 28"/>
                        <wps:cNvSpPr/>
                        <wps:spPr>
                          <a:xfrm>
                            <a:off x="3512785" y="1555721"/>
                            <a:ext cx="484095" cy="157228"/>
                          </a:xfrm>
                          <a:prstGeom prst="lef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Flowchart: Alternate Process 30"/>
                        <wps:cNvSpPr/>
                        <wps:spPr>
                          <a:xfrm>
                            <a:off x="1969477" y="1326103"/>
                            <a:ext cx="1516380" cy="69215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B97FC10" w14:textId="3D94974E" w:rsidR="007541A2" w:rsidRDefault="007541A2" w:rsidP="007541A2">
                              <w:pPr>
                                <w:spacing w:line="254" w:lineRule="auto"/>
                                <w:jc w:val="center"/>
                                <w:rPr>
                                  <w:sz w:val="20"/>
                                  <w:szCs w:val="20"/>
                                </w:rPr>
                              </w:pPr>
                              <w:r>
                                <w:rPr>
                                  <w:sz w:val="20"/>
                                  <w:szCs w:val="20"/>
                                </w:rPr>
                                <w:t>Draft questionnaire and perform pilot test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Arrow: Left 32"/>
                        <wps:cNvSpPr/>
                        <wps:spPr>
                          <a:xfrm>
                            <a:off x="1444007" y="1556104"/>
                            <a:ext cx="483870" cy="156845"/>
                          </a:xfrm>
                          <a:prstGeom prst="lef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3" name="Flowchart: Alternate Process 33"/>
                        <wps:cNvSpPr/>
                        <wps:spPr>
                          <a:xfrm>
                            <a:off x="136542" y="1350928"/>
                            <a:ext cx="1307465" cy="63690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83F38E" w14:textId="21818FB9" w:rsidR="007541A2" w:rsidRPr="007541A2" w:rsidRDefault="007541A2" w:rsidP="007541A2">
                              <w:pPr>
                                <w:spacing w:line="256" w:lineRule="auto"/>
                                <w:jc w:val="center"/>
                                <w:rPr>
                                  <w:sz w:val="20"/>
                                  <w:szCs w:val="20"/>
                                </w:rPr>
                              </w:pPr>
                              <w:r w:rsidRPr="007541A2">
                                <w:rPr>
                                  <w:sz w:val="20"/>
                                  <w:szCs w:val="20"/>
                                </w:rPr>
                                <w:t>Distribute formal survey and collect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 name="Arrow: Down 34"/>
                        <wps:cNvSpPr/>
                        <wps:spPr>
                          <a:xfrm>
                            <a:off x="651682" y="2018253"/>
                            <a:ext cx="173355" cy="374650"/>
                          </a:xfrm>
                          <a:prstGeom prst="down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 name="Flowchart: Alternate Process 35"/>
                        <wps:cNvSpPr/>
                        <wps:spPr>
                          <a:xfrm>
                            <a:off x="136542" y="2392903"/>
                            <a:ext cx="1307465" cy="63690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28EE69" w14:textId="51E46CDD" w:rsidR="007541A2" w:rsidRDefault="007541A2" w:rsidP="007541A2">
                              <w:pPr>
                                <w:spacing w:line="254" w:lineRule="auto"/>
                                <w:jc w:val="center"/>
                              </w:pPr>
                              <w:r>
                                <w:t>Data collection and analysis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6" name="Flowchart: Alternate Process 36"/>
                        <wps:cNvSpPr/>
                        <wps:spPr>
                          <a:xfrm>
                            <a:off x="2017075" y="2392903"/>
                            <a:ext cx="1468782" cy="63690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3750AB" w14:textId="4EE0586B" w:rsidR="007541A2" w:rsidRPr="00921655" w:rsidRDefault="007541A2" w:rsidP="007541A2">
                              <w:pPr>
                                <w:spacing w:line="254" w:lineRule="auto"/>
                                <w:jc w:val="center"/>
                                <w:rPr>
                                  <w:sz w:val="20"/>
                                  <w:szCs w:val="20"/>
                                </w:rPr>
                              </w:pPr>
                              <w:r w:rsidRPr="00921655">
                                <w:rPr>
                                  <w:sz w:val="20"/>
                                  <w:szCs w:val="20"/>
                                </w:rPr>
                                <w:t>Research conclusion and recommendation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7" name="Arrow: Right 37"/>
                        <wps:cNvSpPr/>
                        <wps:spPr>
                          <a:xfrm>
                            <a:off x="1471239" y="2612883"/>
                            <a:ext cx="525145" cy="14859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6352DE9" w14:textId="77777777" w:rsidR="007541A2" w:rsidRDefault="007541A2" w:rsidP="007541A2">
                              <w:pPr>
                                <w:spacing w:line="256" w:lineRule="auto"/>
                                <w:jc w:val="center"/>
                              </w:pPr>
                              <w: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576179A7" id="Canvas 10"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filled="t">
                  <v:fill o:detectmouseclick="t"/>
                  <v:path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2" o:spid="_x0000_s1028" type="#_x0000_t176" style="position:absolute;left:1075;top:1944;width:13075;height:6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" fillcolor="#5b9bd5 [3204]" strokecolor="#1f4d78 [1604]" strokeweight="1pt">
                  <v:textbox>
                    <w:txbxContent>
                      <w:p w14:paraId="6D814900" w14:textId="7E4A97ED" w:rsidR="00DC1051" w:rsidRDefault="00DC1051" w:rsidP="00DC1051">
                        <w:pPr>
                          <w:jc w:val="center"/>
                        </w:pPr>
                        <w:r>
                          <w:t>Research background</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0" o:spid="_x0000_s1029" type="#_x0000_t13" style="position:absolute;left:14440;top:4592;width:5254;height:14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" adj="18539" fillcolor="yellow" strokecolor="#1f4d78 [1604]" strokeweight="1pt">
                  <v:textbox>
                    <w:txbxContent>
                      <w:p w14:paraId="5B8E7F6B" w14:textId="77777777" w:rsidR="00DC1051" w:rsidRDefault="00DC1051" w:rsidP="00DC1051">
                        <w:pPr>
                          <w:jc w:val="center"/>
                        </w:pPr>
                      </w:p>
                    </w:txbxContent>
                  </v:textbox>
                </v:shape>
                <v:shape id="Flowchart: Alternate Process 21" o:spid="_x0000_s1030" type="#_x0000_t176" style="position:absolute;left:19963;top:1944;width:15164;height:6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" fillcolor="#5b9bd5 [3204]" strokecolor="#1f4d78 [1604]" strokeweight="1pt">
                  <v:textbox>
                    <w:txbxContent>
                      <w:p w14:paraId="270A0800" w14:textId="12C71994" w:rsidR="0085726E" w:rsidRPr="0085726E" w:rsidRDefault="0085726E" w:rsidP="0085726E">
                        <w:pPr>
                          <w:spacing w:line="256" w:lineRule="auto"/>
                          <w:jc w:val="center"/>
                          <w:rPr>
                            <w:sz w:val="20"/>
                            <w:szCs w:val="20"/>
                          </w:rPr>
                        </w:pPr>
                        <w:r w:rsidRPr="0085726E">
                          <w:rPr>
                            <w:sz w:val="20"/>
                            <w:szCs w:val="20"/>
                          </w:rPr>
                          <w:t>Define research questions and objectives</w:t>
                        </w:r>
                      </w:p>
                    </w:txbxContent>
                  </v:textbox>
                </v:shape>
                <v:shape id="Arrow: Right 22" o:spid="_x0000_s1031" type="#_x0000_t13" style="position:absolute;left:35127;top:4117;width:5252;height:1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" adj="18544" fillcolor="yellow" strokecolor="#1f4d78 [1604]" strokeweight="1pt">
                  <v:textbox>
                    <w:txbxContent>
                      <w:p w14:paraId="597F2DA6" w14:textId="77777777" w:rsidR="0085726E" w:rsidRDefault="0085726E" w:rsidP="0085726E">
                        <w:pPr>
                          <w:spacing w:line="256" w:lineRule="auto"/>
                          <w:jc w:val="center"/>
                        </w:pPr>
                        <w:r>
                          <w:t> </w:t>
                        </w:r>
                      </w:p>
                    </w:txbxContent>
                  </v:textbox>
                </v:shape>
                <v:shape id="Flowchart: Alternate Process 23" o:spid="_x0000_s1032" type="#_x0000_t176" style="position:absolute;left:40379;top:2172;width:13074;height:6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" fillcolor="#5b9bd5 [3204]" strokecolor="#1f4d78 [1604]" strokeweight="1pt">
                  <v:textbox>
                    <w:txbxContent>
                      <w:p w14:paraId="6D4B7C85" w14:textId="7F9C7547" w:rsidR="0085726E" w:rsidRDefault="0085726E" w:rsidP="0085726E">
                        <w:pPr>
                          <w:spacing w:line="256" w:lineRule="auto"/>
                          <w:jc w:val="center"/>
                        </w:pPr>
                        <w:r>
                          <w:t>Literature review</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4" o:spid="_x0000_s1033" type="#_x0000_t67" style="position:absolute;left:46257;top:8872;width:1738;height:3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" adj="16591" fillcolor="yellow" strokecolor="#1f4d78 [1604]" strokeweight="1pt"/>
                <v:shape id="Flowchart: Alternate Process 27" o:spid="_x0000_s1034" type="#_x0000_t176" style="position:absolute;left:40379;top:13261;width:13074;height:6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" fillcolor="#5b9bd5 [3204]" strokecolor="#1f4d78 [1604]" strokeweight="1pt">
                  <v:textbox>
                    <w:txbxContent>
                      <w:p w14:paraId="240B4991" w14:textId="08D6181B" w:rsidR="0085726E" w:rsidRPr="00785AF9" w:rsidRDefault="00785AF9" w:rsidP="0085726E">
                        <w:pPr>
                          <w:spacing w:line="254" w:lineRule="auto"/>
                          <w:jc w:val="center"/>
                          <w:rPr>
                            <w:sz w:val="20"/>
                            <w:szCs w:val="20"/>
                          </w:rPr>
                        </w:pPr>
                        <w:r w:rsidRPr="00785AF9">
                          <w:rPr>
                            <w:sz w:val="20"/>
                            <w:szCs w:val="20"/>
                          </w:rPr>
                          <w:t>Formulate research framework</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8" o:spid="_x0000_s1035" type="#_x0000_t66" style="position:absolute;left:35127;top:15557;width:4841;height:1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" adj="3508" fillcolor="yellow" strokecolor="#1f4d78 [1604]" strokeweight="1pt"/>
                <v:shape id="Flowchart: Alternate Process 30" o:spid="_x0000_s1036" type="#_x0000_t176" style="position:absolute;left:19694;top:13261;width:15164;height:6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" fillcolor="#5b9bd5 [3204]" strokecolor="#1f4d78 [1604]" strokeweight="1pt">
                  <v:textbox>
                    <w:txbxContent>
                      <w:p w14:paraId="1B97FC10" w14:textId="3D94974E" w:rsidR="007541A2" w:rsidRDefault="007541A2" w:rsidP="007541A2">
                        <w:pPr>
                          <w:spacing w:line="254" w:lineRule="auto"/>
                          <w:jc w:val="center"/>
                          <w:rPr>
                            <w:sz w:val="20"/>
                            <w:szCs w:val="20"/>
                          </w:rPr>
                        </w:pPr>
                        <w:r>
                          <w:rPr>
                            <w:sz w:val="20"/>
                            <w:szCs w:val="20"/>
                          </w:rPr>
                          <w:t>Draft questionnaire and perform pilot test</w:t>
                        </w:r>
                      </w:p>
                    </w:txbxContent>
                  </v:textbox>
                </v:shape>
                <v:shape id="Arrow: Left 32" o:spid="_x0000_s1037" type="#_x0000_t66" style="position:absolute;left:14440;top:15561;width:4838;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" adj="3501" fillcolor="yellow" strokecolor="#1f4d78 [1604]" strokeweight="1pt"/>
                <v:shape id="Flowchart: Alternate Process 33" o:spid="_x0000_s1038" type="#_x0000_t176" style="position:absolute;left:1365;top:13509;width:13075;height:6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" fillcolor="#5b9bd5 [3204]" strokecolor="#1f4d78 [1604]" strokeweight="1pt">
                  <v:textbox>
                    <w:txbxContent>
                      <w:p w14:paraId="2283F38E" w14:textId="21818FB9" w:rsidR="007541A2" w:rsidRPr="007541A2" w:rsidRDefault="007541A2" w:rsidP="007541A2">
                        <w:pPr>
                          <w:spacing w:line="256" w:lineRule="auto"/>
                          <w:jc w:val="center"/>
                          <w:rPr>
                            <w:sz w:val="20"/>
                            <w:szCs w:val="20"/>
                          </w:rPr>
                        </w:pPr>
                        <w:r w:rsidRPr="007541A2">
                          <w:rPr>
                            <w:sz w:val="20"/>
                            <w:szCs w:val="20"/>
                          </w:rPr>
                          <w:t>Distribute formal survey and collect</w:t>
                        </w:r>
                      </w:p>
                    </w:txbxContent>
                  </v:textbox>
                </v:shape>
                <v:shape id="Arrow: Down 34" o:spid="_x0000_s1039" type="#_x0000_t67" style="position:absolute;left:6516;top:20182;width:1734;height:3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" adj="16603" fillcolor="yellow" strokecolor="#1f4d78 [1604]" strokeweight="1pt"/>
                <v:shape id="Flowchart: Alternate Process 35" o:spid="_x0000_s1040" type="#_x0000_t176" style="position:absolute;left:1365;top:23929;width:13075;height:6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" fillcolor="#5b9bd5 [3204]" strokecolor="#1f4d78 [1604]" strokeweight="1pt">
                  <v:textbox>
                    <w:txbxContent>
                      <w:p w14:paraId="0028EE69" w14:textId="51E46CDD" w:rsidR="007541A2" w:rsidRDefault="007541A2" w:rsidP="007541A2">
                        <w:pPr>
                          <w:spacing w:line="254" w:lineRule="auto"/>
                          <w:jc w:val="center"/>
                        </w:pPr>
                        <w:r>
                          <w:t>Data collection and analysis</w:t>
                        </w:r>
                      </w:p>
                    </w:txbxContent>
                  </v:textbox>
                </v:shape>
                <v:shape id="Flowchart: Alternate Process 36" o:spid="_x0000_s1041" type="#_x0000_t176" style="position:absolute;left:20170;top:23929;width:14688;height:6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" fillcolor="#5b9bd5 [3204]" strokecolor="#1f4d78 [1604]" strokeweight="1pt">
                  <v:textbox>
                    <w:txbxContent>
                      <w:p w14:paraId="1A3750AB" w14:textId="4EE0586B" w:rsidR="007541A2" w:rsidRPr="00921655" w:rsidRDefault="007541A2" w:rsidP="007541A2">
                        <w:pPr>
                          <w:spacing w:line="254" w:lineRule="auto"/>
                          <w:jc w:val="center"/>
                          <w:rPr>
                            <w:sz w:val="20"/>
                            <w:szCs w:val="20"/>
                          </w:rPr>
                        </w:pPr>
                        <w:r w:rsidRPr="00921655">
                          <w:rPr>
                            <w:sz w:val="20"/>
                            <w:szCs w:val="20"/>
                          </w:rPr>
                          <w:t>Research conclusion and recommendation</w:t>
                        </w:r>
                      </w:p>
                    </w:txbxContent>
                  </v:textbox>
                </v:shape>
                <v:shape id="Arrow: Right 37" o:spid="_x0000_s1042" type="#_x0000_t13" style="position:absolute;left:14712;top:26128;width:5251;height:1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" adj="18544" fillcolor="yellow" strokecolor="#1f4d78 [1604]" strokeweight="1pt">
                  <v:textbox>
                    <w:txbxContent>
                      <w:p w14:paraId="16352DE9" w14:textId="77777777" w:rsidR="007541A2" w:rsidRDefault="007541A2" w:rsidP="007541A2">
                        <w:pPr>
                          <w:spacing w:line="256" w:lineRule="auto"/>
                          <w:jc w:val="center"/>
                        </w:pPr>
                        <w:r>
                          <w:t> </w:t>
                        </w:r>
                      </w:p>
                    </w:txbxContent>
                  </v:textbox>
                </v:shape>
                <w10:anchorlock/>
              </v:group>
            </w:pict>
          </mc:Fallback>
        </mc:AlternateContent>
      </w:r>
    </w:p>
    <w:p w14:paraId="3FBA2305" w14:textId="77777777" w:rsidR="00F51773" w:rsidRPr="00DF0EEF" w:rsidRDefault="00F51773" w:rsidP="00F51773">
      <w:pPr>
        <w:adjustRightInd w:val="0"/>
        <w:snapToGrid w:val="0"/>
        <w:spacing w:line="240" w:lineRule="atLeast"/>
      </w:pPr>
    </w:p>
    <w:p w14:paraId="19B132BE" w14:textId="77777777" w:rsidR="00F51773" w:rsidRPr="00DF0EEF" w:rsidRDefault="00F51773" w:rsidP="00D84C04">
      <w:pPr>
        <w:pStyle w:val="Heading2"/>
      </w:pPr>
      <w:bookmarkStart w:id="11" w:name="_Toc121158315"/>
      <w:r>
        <w:t>1.5</w:t>
      </w:r>
      <w:r w:rsidRPr="00DF0EEF">
        <w:t xml:space="preserve">. </w:t>
      </w:r>
      <w:r>
        <w:t>Concluding Summary</w:t>
      </w:r>
      <w:bookmarkEnd w:id="11"/>
      <w:r w:rsidRPr="00DF0EEF">
        <w:t xml:space="preserve"> </w:t>
      </w:r>
    </w:p>
    <w:p w14:paraId="7722CFD4" w14:textId="10D0A103" w:rsidR="0085726E" w:rsidRDefault="0085726E">
      <w:pPr>
        <w:spacing w:after="0" w:line="240" w:lineRule="auto"/>
        <w:rPr>
          <w:rFonts w:eastAsiaTheme="majorEastAsia"/>
          <w:b/>
          <w:bCs/>
          <w:kern w:val="52"/>
        </w:rPr>
      </w:pPr>
    </w:p>
    <w:p w14:paraId="7A8B7536" w14:textId="2BC24D08" w:rsidR="002C495E" w:rsidRDefault="00F17F1C" w:rsidP="007C65D3">
      <w:pPr>
        <w:spacing w:after="0" w:line="360" w:lineRule="auto"/>
        <w:jc w:val="both"/>
        <w:rPr>
          <w:rFonts w:eastAsiaTheme="majorEastAsia"/>
          <w:kern w:val="52"/>
        </w:rPr>
      </w:pPr>
      <w:r>
        <w:rPr>
          <w:rFonts w:eastAsiaTheme="majorEastAsia"/>
          <w:kern w:val="52"/>
        </w:rPr>
        <w:t xml:space="preserve">This research is worth exploring despite COVID-19 has changed the way people use online service to outpatient service. There is </w:t>
      </w:r>
      <w:r w:rsidR="009503D8">
        <w:rPr>
          <w:rFonts w:eastAsiaTheme="majorEastAsia"/>
          <w:kern w:val="52"/>
        </w:rPr>
        <w:t xml:space="preserve">motivation to base on research model to further improve the customer adoption rate towards the service. </w:t>
      </w:r>
    </w:p>
    <w:p w14:paraId="5812060B" w14:textId="77777777" w:rsidR="002C495E" w:rsidRDefault="002C495E">
      <w:pPr>
        <w:spacing w:after="0" w:line="240" w:lineRule="auto"/>
        <w:rPr>
          <w:rFonts w:eastAsiaTheme="majorEastAsia"/>
          <w:kern w:val="52"/>
        </w:rPr>
      </w:pPr>
      <w:r>
        <w:rPr>
          <w:rFonts w:eastAsiaTheme="majorEastAsia"/>
          <w:kern w:val="52"/>
        </w:rPr>
        <w:br w:type="page"/>
      </w:r>
    </w:p>
    <w:p w14:paraId="109A412F" w14:textId="083955D4" w:rsidR="0085726E" w:rsidRPr="00050B58" w:rsidRDefault="0085726E" w:rsidP="00761DE1">
      <w:pPr>
        <w:pStyle w:val="Heading1"/>
      </w:pPr>
      <w:bookmarkStart w:id="12" w:name="_Toc121158316"/>
      <w:r w:rsidRPr="00050B58">
        <w:lastRenderedPageBreak/>
        <w:t>2. Literature Review</w:t>
      </w:r>
      <w:bookmarkEnd w:id="12"/>
    </w:p>
    <w:p w14:paraId="1A9E603D" w14:textId="499ABDCA" w:rsidR="00707E77" w:rsidRDefault="00707E77" w:rsidP="00707E77">
      <w:r>
        <w:t xml:space="preserve">This chapter </w:t>
      </w:r>
      <w:r w:rsidR="00D64C06">
        <w:t xml:space="preserve">will </w:t>
      </w:r>
      <w:r w:rsidR="00F76980">
        <w:t>study those academic journals that are relevant to provide reasons for the research methodology in this report.</w:t>
      </w:r>
    </w:p>
    <w:p w14:paraId="2F1ADEA1" w14:textId="77777777" w:rsidR="00707E77" w:rsidRPr="00707E77" w:rsidRDefault="00707E77" w:rsidP="00707E77"/>
    <w:p w14:paraId="3AFDA970" w14:textId="76A13C44" w:rsidR="00C76AE2" w:rsidRDefault="0085726E" w:rsidP="00F76980">
      <w:pPr>
        <w:pStyle w:val="Heading2"/>
      </w:pPr>
      <w:bookmarkStart w:id="13" w:name="_Toc121158317"/>
      <w:r>
        <w:t xml:space="preserve">2.1 </w:t>
      </w:r>
      <w:r w:rsidR="00761DE1">
        <w:t>Technology Acceptance Model (TAM)</w:t>
      </w:r>
      <w:bookmarkEnd w:id="13"/>
    </w:p>
    <w:p w14:paraId="2291E920" w14:textId="52A9442B" w:rsidR="000545CF" w:rsidRDefault="000545CF" w:rsidP="0085726E">
      <w:pPr>
        <w:adjustRightInd w:val="0"/>
        <w:snapToGrid w:val="0"/>
        <w:spacing w:line="240" w:lineRule="atLeast"/>
      </w:pPr>
    </w:p>
    <w:p w14:paraId="2E7D4A4C" w14:textId="1503739D" w:rsidR="00B457E9" w:rsidRDefault="000545CF" w:rsidP="000545CF">
      <w:pPr>
        <w:adjustRightInd w:val="0"/>
        <w:snapToGrid w:val="0"/>
        <w:spacing w:line="360" w:lineRule="auto"/>
        <w:jc w:val="both"/>
      </w:pPr>
      <w:r>
        <w:t>Technology Acceptance Model (TAM) was developed by Davis in the year 1989 to explain IT usage based on behavior model</w:t>
      </w:r>
      <w:r w:rsidR="00A7351A">
        <w:t xml:space="preserve">. Its theoretical foundations based on perceived usefulness and perceived ease of use as key factor of user behavior </w:t>
      </w:r>
      <w:r w:rsidR="00A7351A" w:rsidRPr="00A7351A">
        <w:t>(Davis, 1989)</w:t>
      </w:r>
      <w:r w:rsidR="00A7351A">
        <w:t>.</w:t>
      </w:r>
      <w:r w:rsidR="00D43976">
        <w:t xml:space="preserve"> TAM model is simple. It is based on </w:t>
      </w:r>
      <w:proofErr w:type="spellStart"/>
      <w:r w:rsidR="00D43976" w:rsidRPr="00D43976">
        <w:t>Fisbbein</w:t>
      </w:r>
      <w:proofErr w:type="spellEnd"/>
      <w:r w:rsidR="00D43976" w:rsidRPr="00D43976">
        <w:t xml:space="preserve"> &amp; Ajzen</w:t>
      </w:r>
      <w:r w:rsidR="00D43976">
        <w:rPr>
          <w:rFonts w:ascii="PMingLiU" w:eastAsia="SimSun" w:hAnsi="PMingLiU" w:cs="PMingLiU"/>
        </w:rPr>
        <w:t xml:space="preserve"> </w:t>
      </w:r>
      <w:r w:rsidR="00D43976" w:rsidRPr="00D43976">
        <w:rPr>
          <w:rFonts w:eastAsia="SimSun"/>
        </w:rPr>
        <w:t>(1</w:t>
      </w:r>
      <w:r w:rsidR="00D43976" w:rsidRPr="00D43976">
        <w:t>975)</w:t>
      </w:r>
      <w:r w:rsidR="00D43976">
        <w:t xml:space="preserve">’s Theory of Reason Action (TRA) where person belief may influence the attitude </w:t>
      </w:r>
      <w:r w:rsidR="005905F8">
        <w:t>and</w:t>
      </w:r>
      <w:r w:rsidR="00D43976">
        <w:t xml:space="preserve"> develop behavior intention.</w:t>
      </w:r>
      <w:r w:rsidR="005905F8">
        <w:t xml:space="preserve"> </w:t>
      </w:r>
    </w:p>
    <w:p w14:paraId="54D53D88" w14:textId="77777777" w:rsidR="00761DE1" w:rsidRDefault="00761DE1" w:rsidP="0085726E">
      <w:pPr>
        <w:adjustRightInd w:val="0"/>
        <w:snapToGrid w:val="0"/>
        <w:spacing w:line="240" w:lineRule="atLeast"/>
      </w:pPr>
    </w:p>
    <w:p w14:paraId="303A4DB9" w14:textId="7F62C37E" w:rsidR="0085726E" w:rsidRDefault="00F76980" w:rsidP="00F76980">
      <w:pPr>
        <w:pStyle w:val="Heading2"/>
      </w:pPr>
      <w:bookmarkStart w:id="14" w:name="_Toc121158318"/>
      <w:r>
        <w:t xml:space="preserve">2.2 </w:t>
      </w:r>
      <w:r w:rsidR="005905F8">
        <w:t>Perceived usefulness</w:t>
      </w:r>
      <w:bookmarkEnd w:id="14"/>
    </w:p>
    <w:p w14:paraId="7C3C8425" w14:textId="38A68258" w:rsidR="00F76980" w:rsidRDefault="00F76980" w:rsidP="00F76980"/>
    <w:p w14:paraId="66E32A08" w14:textId="69387E40" w:rsidR="00F76980" w:rsidRPr="00F76980" w:rsidRDefault="00F76980" w:rsidP="00F76980">
      <w:r>
        <w:t>This section will describe the definition and measurement of perceived usefulness.</w:t>
      </w:r>
    </w:p>
    <w:p w14:paraId="6314CD43" w14:textId="77777777" w:rsidR="00D2029E" w:rsidRDefault="00D2029E" w:rsidP="00C76AE2">
      <w:pPr>
        <w:adjustRightInd w:val="0"/>
        <w:snapToGrid w:val="0"/>
        <w:spacing w:line="240" w:lineRule="atLeast"/>
      </w:pPr>
    </w:p>
    <w:p w14:paraId="3DDCAB16" w14:textId="2BE7B535" w:rsidR="00C76AE2" w:rsidRDefault="00C76AE2" w:rsidP="00C76AE2">
      <w:pPr>
        <w:adjustRightInd w:val="0"/>
        <w:snapToGrid w:val="0"/>
        <w:spacing w:line="240" w:lineRule="atLeast"/>
      </w:pPr>
      <w:r>
        <w:t>2.</w:t>
      </w:r>
      <w:r w:rsidR="00D2029E">
        <w:t>2</w:t>
      </w:r>
      <w:r>
        <w:t xml:space="preserve">.1 Definition of </w:t>
      </w:r>
      <w:r w:rsidR="007C5510">
        <w:t>p</w:t>
      </w:r>
      <w:r w:rsidR="001810E7">
        <w:t>erceived usefulness</w:t>
      </w:r>
    </w:p>
    <w:p w14:paraId="3F2997F9" w14:textId="77777777" w:rsidR="00D2029E" w:rsidRDefault="00D2029E" w:rsidP="00D2029E">
      <w:pPr>
        <w:autoSpaceDE w:val="0"/>
        <w:autoSpaceDN w:val="0"/>
        <w:adjustRightInd w:val="0"/>
        <w:spacing w:after="0" w:line="240" w:lineRule="auto"/>
        <w:rPr>
          <w:rFonts w:eastAsiaTheme="minorEastAsia"/>
          <w:color w:val="000000"/>
          <w:lang w:val="en-HK" w:eastAsia="zh-TW"/>
        </w:rPr>
      </w:pPr>
    </w:p>
    <w:p w14:paraId="1B2D5019" w14:textId="2F88FDD8" w:rsidR="00D2029E" w:rsidRPr="00D2029E" w:rsidRDefault="00D2029E" w:rsidP="00E6648F">
      <w:pPr>
        <w:autoSpaceDE w:val="0"/>
        <w:autoSpaceDN w:val="0"/>
        <w:adjustRightInd w:val="0"/>
        <w:spacing w:after="0" w:line="360" w:lineRule="auto"/>
        <w:jc w:val="both"/>
      </w:pPr>
      <w:r w:rsidRPr="00D2029E">
        <w:rPr>
          <w:rFonts w:eastAsiaTheme="minorEastAsia"/>
          <w:lang w:val="en-HK" w:eastAsia="zh-TW"/>
        </w:rPr>
        <w:t>Davis (1989)</w:t>
      </w:r>
      <w:r w:rsidR="00F76980">
        <w:rPr>
          <w:rFonts w:eastAsiaTheme="minorEastAsia"/>
          <w:lang w:val="en-HK" w:eastAsia="zh-TW"/>
        </w:rPr>
        <w:t xml:space="preserve"> mentioned that</w:t>
      </w:r>
      <w:r w:rsidRPr="00D2029E">
        <w:rPr>
          <w:rFonts w:eastAsiaTheme="minorEastAsia"/>
          <w:lang w:val="en-HK" w:eastAsia="zh-TW"/>
        </w:rPr>
        <w:t xml:space="preserve"> </w:t>
      </w:r>
      <w:r w:rsidRPr="00D2029E">
        <w:rPr>
          <w:rFonts w:eastAsiaTheme="minorEastAsia"/>
          <w:color w:val="000000"/>
          <w:lang w:val="en-HK" w:eastAsia="zh-TW"/>
        </w:rPr>
        <w:t>perceived usefulness</w:t>
      </w:r>
      <w:r>
        <w:rPr>
          <w:rFonts w:eastAsiaTheme="minorEastAsia"/>
          <w:color w:val="000000"/>
          <w:lang w:val="en-HK" w:eastAsia="zh-TW"/>
        </w:rPr>
        <w:t xml:space="preserve"> </w:t>
      </w:r>
      <w:r w:rsidRPr="00D2029E">
        <w:rPr>
          <w:rFonts w:eastAsiaTheme="minorEastAsia"/>
          <w:color w:val="000000"/>
          <w:lang w:val="en-HK" w:eastAsia="zh-TW"/>
        </w:rPr>
        <w:t xml:space="preserve">is </w:t>
      </w:r>
      <w:r w:rsidR="00F664C7">
        <w:rPr>
          <w:rFonts w:eastAsiaTheme="minorEastAsia"/>
          <w:color w:val="000000"/>
          <w:lang w:val="en-HK" w:eastAsia="zh-TW"/>
        </w:rPr>
        <w:t>“</w:t>
      </w:r>
      <w:r w:rsidRPr="00D2029E">
        <w:rPr>
          <w:rFonts w:eastAsiaTheme="minorEastAsia"/>
          <w:color w:val="000000"/>
          <w:lang w:val="en-HK" w:eastAsia="zh-TW"/>
        </w:rPr>
        <w:t>the degree to which a person believes that using a particular</w:t>
      </w:r>
      <w:r w:rsidR="001D4672">
        <w:rPr>
          <w:rFonts w:eastAsiaTheme="minorEastAsia"/>
          <w:color w:val="000000"/>
          <w:lang w:val="en-HK" w:eastAsia="zh-TW"/>
        </w:rPr>
        <w:t xml:space="preserve"> </w:t>
      </w:r>
      <w:r w:rsidRPr="00D2029E">
        <w:rPr>
          <w:rFonts w:eastAsiaTheme="minorEastAsia"/>
          <w:color w:val="000000"/>
          <w:lang w:val="en-HK" w:eastAsia="zh-TW"/>
        </w:rPr>
        <w:t>system would enhance his or her job performance</w:t>
      </w:r>
      <w:r w:rsidR="00F664C7">
        <w:rPr>
          <w:rFonts w:eastAsiaTheme="minorEastAsia"/>
          <w:color w:val="000000"/>
          <w:lang w:val="en-HK" w:eastAsia="zh-TW"/>
        </w:rPr>
        <w:t>”.</w:t>
      </w:r>
      <w:r w:rsidR="006A45E0">
        <w:rPr>
          <w:rFonts w:eastAsiaTheme="minorEastAsia"/>
          <w:color w:val="000000"/>
          <w:lang w:val="en-HK" w:eastAsia="zh-TW"/>
        </w:rPr>
        <w:t xml:space="preserve"> </w:t>
      </w:r>
      <w:proofErr w:type="spellStart"/>
      <w:r w:rsidR="006A45E0" w:rsidRPr="006A45E0">
        <w:rPr>
          <w:rFonts w:eastAsiaTheme="minorEastAsia"/>
          <w:color w:val="000000"/>
          <w:lang w:val="en-HK" w:eastAsia="zh-TW"/>
        </w:rPr>
        <w:t>Dulcic</w:t>
      </w:r>
      <w:proofErr w:type="spellEnd"/>
      <w:r w:rsidR="006A45E0" w:rsidRPr="006A45E0">
        <w:rPr>
          <w:rFonts w:eastAsiaTheme="minorEastAsia"/>
          <w:color w:val="000000"/>
          <w:lang w:val="en-HK" w:eastAsia="zh-TW"/>
        </w:rPr>
        <w:t xml:space="preserve">, </w:t>
      </w:r>
      <w:proofErr w:type="spellStart"/>
      <w:r w:rsidR="006A45E0" w:rsidRPr="006A45E0">
        <w:rPr>
          <w:rFonts w:eastAsiaTheme="minorEastAsia"/>
          <w:color w:val="000000"/>
          <w:lang w:val="en-HK" w:eastAsia="zh-TW"/>
        </w:rPr>
        <w:t>Pavlic</w:t>
      </w:r>
      <w:proofErr w:type="spellEnd"/>
      <w:r w:rsidR="006A45E0" w:rsidRPr="006A45E0">
        <w:rPr>
          <w:rFonts w:eastAsiaTheme="minorEastAsia"/>
          <w:color w:val="000000"/>
          <w:lang w:val="en-HK" w:eastAsia="zh-TW"/>
        </w:rPr>
        <w:t xml:space="preserve"> and </w:t>
      </w:r>
      <w:proofErr w:type="spellStart"/>
      <w:r w:rsidR="006A45E0" w:rsidRPr="006A45E0">
        <w:rPr>
          <w:rFonts w:eastAsiaTheme="minorEastAsia"/>
          <w:color w:val="000000"/>
          <w:lang w:val="en-HK" w:eastAsia="zh-TW"/>
        </w:rPr>
        <w:t>Silic</w:t>
      </w:r>
      <w:proofErr w:type="spellEnd"/>
      <w:r w:rsidR="006A45E0">
        <w:rPr>
          <w:rFonts w:eastAsiaTheme="minorEastAsia"/>
          <w:color w:val="000000"/>
          <w:lang w:val="en-HK" w:eastAsia="zh-TW"/>
        </w:rPr>
        <w:t xml:space="preserve"> (</w:t>
      </w:r>
      <w:r w:rsidR="006A45E0" w:rsidRPr="006A45E0">
        <w:rPr>
          <w:rFonts w:eastAsiaTheme="minorEastAsia"/>
          <w:color w:val="000000"/>
          <w:lang w:val="en-HK" w:eastAsia="zh-TW"/>
        </w:rPr>
        <w:t>2012)</w:t>
      </w:r>
      <w:r w:rsidR="006A45E0">
        <w:rPr>
          <w:rFonts w:eastAsiaTheme="minorEastAsia"/>
          <w:color w:val="000000"/>
          <w:lang w:val="en-HK" w:eastAsia="zh-TW"/>
        </w:rPr>
        <w:t xml:space="preserve"> further supplemented </w:t>
      </w:r>
      <w:r w:rsidR="00604D3C">
        <w:rPr>
          <w:rFonts w:eastAsiaTheme="minorEastAsia"/>
          <w:color w:val="000000"/>
          <w:lang w:val="en-HK" w:eastAsia="zh-TW"/>
        </w:rPr>
        <w:t xml:space="preserve">perceived usefulness is associated with value output due to efficiency increase.  </w:t>
      </w:r>
    </w:p>
    <w:p w14:paraId="5DF8BF1C" w14:textId="77777777" w:rsidR="00D2029E" w:rsidRDefault="00D2029E" w:rsidP="00C76AE2">
      <w:pPr>
        <w:adjustRightInd w:val="0"/>
        <w:snapToGrid w:val="0"/>
        <w:spacing w:line="240" w:lineRule="atLeast"/>
      </w:pPr>
    </w:p>
    <w:p w14:paraId="559C4894" w14:textId="0CCC4310" w:rsidR="00C76AE2" w:rsidRDefault="00C76AE2" w:rsidP="00C76AE2">
      <w:pPr>
        <w:adjustRightInd w:val="0"/>
        <w:snapToGrid w:val="0"/>
        <w:spacing w:line="240" w:lineRule="atLeast"/>
      </w:pPr>
      <w:r>
        <w:t>2.</w:t>
      </w:r>
      <w:r w:rsidR="008C1D5A">
        <w:t>2</w:t>
      </w:r>
      <w:r>
        <w:t xml:space="preserve">.2 Measurement of </w:t>
      </w:r>
      <w:r w:rsidR="007C5510">
        <w:t>p</w:t>
      </w:r>
      <w:r w:rsidR="00604D3C">
        <w:t>erceived usefulness</w:t>
      </w:r>
    </w:p>
    <w:p w14:paraId="0E385904" w14:textId="77777777" w:rsidR="00926392" w:rsidRDefault="00926392" w:rsidP="00E6648F">
      <w:pPr>
        <w:adjustRightInd w:val="0"/>
        <w:snapToGrid w:val="0"/>
        <w:spacing w:line="360" w:lineRule="auto"/>
        <w:jc w:val="both"/>
      </w:pPr>
    </w:p>
    <w:p w14:paraId="4744EA6A" w14:textId="5CE0B480" w:rsidR="00604D3C" w:rsidRPr="005245D3" w:rsidRDefault="00E60009" w:rsidP="00E6648F">
      <w:pPr>
        <w:adjustRightInd w:val="0"/>
        <w:snapToGrid w:val="0"/>
        <w:spacing w:line="360" w:lineRule="auto"/>
        <w:jc w:val="both"/>
      </w:pPr>
      <w:r>
        <w:t>Questions related to effectiveness, productivity, job performances</w:t>
      </w:r>
      <w:r w:rsidR="00E6648F">
        <w:t>, quality of new technologies, control of work, speed of the tasks performed</w:t>
      </w:r>
      <w:r>
        <w:t xml:space="preserve"> could be </w:t>
      </w:r>
      <w:r w:rsidR="00E6648F">
        <w:t>used to measure perceived usefulness</w:t>
      </w:r>
      <w:r w:rsidR="003829BE">
        <w:t xml:space="preserve"> (</w:t>
      </w:r>
      <w:proofErr w:type="spellStart"/>
      <w:r w:rsidR="003829BE" w:rsidRPr="006A45E0">
        <w:rPr>
          <w:rFonts w:eastAsiaTheme="minorEastAsia"/>
          <w:color w:val="000000"/>
          <w:lang w:val="en-HK" w:eastAsia="zh-TW"/>
        </w:rPr>
        <w:t>Dulcic</w:t>
      </w:r>
      <w:proofErr w:type="spellEnd"/>
      <w:r w:rsidR="003829BE" w:rsidRPr="006A45E0">
        <w:rPr>
          <w:rFonts w:eastAsiaTheme="minorEastAsia"/>
          <w:color w:val="000000"/>
          <w:lang w:val="en-HK" w:eastAsia="zh-TW"/>
        </w:rPr>
        <w:t xml:space="preserve">, </w:t>
      </w:r>
      <w:proofErr w:type="spellStart"/>
      <w:r w:rsidR="003829BE" w:rsidRPr="006A45E0">
        <w:rPr>
          <w:rFonts w:eastAsiaTheme="minorEastAsia"/>
          <w:color w:val="000000"/>
          <w:lang w:val="en-HK" w:eastAsia="zh-TW"/>
        </w:rPr>
        <w:t>Pavlic</w:t>
      </w:r>
      <w:proofErr w:type="spellEnd"/>
      <w:r w:rsidR="003829BE" w:rsidRPr="006A45E0">
        <w:rPr>
          <w:rFonts w:eastAsiaTheme="minorEastAsia"/>
          <w:color w:val="000000"/>
          <w:lang w:val="en-HK" w:eastAsia="zh-TW"/>
        </w:rPr>
        <w:t xml:space="preserve"> and </w:t>
      </w:r>
      <w:proofErr w:type="spellStart"/>
      <w:r w:rsidR="003829BE" w:rsidRPr="006A45E0">
        <w:rPr>
          <w:rFonts w:eastAsiaTheme="minorEastAsia"/>
          <w:color w:val="000000"/>
          <w:lang w:val="en-HK" w:eastAsia="zh-TW"/>
        </w:rPr>
        <w:t>Silic</w:t>
      </w:r>
      <w:proofErr w:type="spellEnd"/>
      <w:r w:rsidR="003829BE">
        <w:rPr>
          <w:rFonts w:eastAsiaTheme="minorEastAsia"/>
          <w:color w:val="000000"/>
          <w:lang w:val="en-HK" w:eastAsia="zh-TW"/>
        </w:rPr>
        <w:t xml:space="preserve">, </w:t>
      </w:r>
      <w:r w:rsidR="003829BE" w:rsidRPr="006A45E0">
        <w:rPr>
          <w:rFonts w:eastAsiaTheme="minorEastAsia"/>
          <w:color w:val="000000"/>
          <w:lang w:val="en-HK" w:eastAsia="zh-TW"/>
        </w:rPr>
        <w:t>2012)</w:t>
      </w:r>
      <w:r w:rsidR="00E6648F">
        <w:t xml:space="preserve">. </w:t>
      </w:r>
      <w:proofErr w:type="spellStart"/>
      <w:r w:rsidR="005245D3">
        <w:t>Ghain</w:t>
      </w:r>
      <w:proofErr w:type="spellEnd"/>
      <w:r w:rsidR="005245D3">
        <w:t xml:space="preserve"> </w:t>
      </w:r>
      <w:r w:rsidR="005245D3" w:rsidRPr="005245D3">
        <w:rPr>
          <w:i/>
          <w:iCs/>
        </w:rPr>
        <w:t>et al.</w:t>
      </w:r>
      <w:r w:rsidR="005245D3">
        <w:t xml:space="preserve"> (2017) suggested that perceived usefulness in internet banking could be measured by making transaction </w:t>
      </w:r>
      <w:proofErr w:type="gramStart"/>
      <w:r w:rsidR="005245D3">
        <w:t>more easier</w:t>
      </w:r>
      <w:proofErr w:type="gramEnd"/>
      <w:r w:rsidR="005245D3">
        <w:t>.</w:t>
      </w:r>
    </w:p>
    <w:p w14:paraId="3BB496ED" w14:textId="77777777" w:rsidR="00C76AE2" w:rsidRDefault="00C76AE2" w:rsidP="00C76AE2">
      <w:pPr>
        <w:adjustRightInd w:val="0"/>
        <w:snapToGrid w:val="0"/>
        <w:spacing w:line="240" w:lineRule="atLeast"/>
      </w:pPr>
    </w:p>
    <w:p w14:paraId="47C48A3F" w14:textId="4174C956" w:rsidR="0085726E" w:rsidRDefault="0085726E" w:rsidP="0085726E">
      <w:pPr>
        <w:adjustRightInd w:val="0"/>
        <w:snapToGrid w:val="0"/>
        <w:spacing w:line="240" w:lineRule="atLeast"/>
      </w:pPr>
      <w:r>
        <w:t>2.3</w:t>
      </w:r>
      <w:r>
        <w:tab/>
      </w:r>
      <w:r w:rsidR="007C5510">
        <w:t>Perceived ease of use</w:t>
      </w:r>
    </w:p>
    <w:p w14:paraId="4B4A0AA6" w14:textId="77777777" w:rsidR="00F76980" w:rsidRDefault="00F76980" w:rsidP="00F76980"/>
    <w:p w14:paraId="125D7EF6" w14:textId="27EFB788" w:rsidR="00F76980" w:rsidRPr="00F76980" w:rsidRDefault="00F76980" w:rsidP="00F76980">
      <w:r>
        <w:t>This section will describe the definition and measurement of perceived ease of use.</w:t>
      </w:r>
    </w:p>
    <w:p w14:paraId="385CC168" w14:textId="59749277" w:rsidR="007C5510" w:rsidRDefault="007C5510" w:rsidP="0085726E">
      <w:pPr>
        <w:adjustRightInd w:val="0"/>
        <w:snapToGrid w:val="0"/>
        <w:spacing w:line="240" w:lineRule="atLeast"/>
      </w:pPr>
    </w:p>
    <w:p w14:paraId="3D3D9C30" w14:textId="1A2EE76F" w:rsidR="007C5510" w:rsidRDefault="007C5510" w:rsidP="007C5510">
      <w:pPr>
        <w:adjustRightInd w:val="0"/>
        <w:snapToGrid w:val="0"/>
        <w:spacing w:line="240" w:lineRule="atLeast"/>
      </w:pPr>
      <w:r>
        <w:t>2.3.1 Definition of perceived ease of use</w:t>
      </w:r>
    </w:p>
    <w:p w14:paraId="7F9DA285" w14:textId="77777777" w:rsidR="007C5510" w:rsidRDefault="007C5510" w:rsidP="007C5510">
      <w:pPr>
        <w:autoSpaceDE w:val="0"/>
        <w:autoSpaceDN w:val="0"/>
        <w:adjustRightInd w:val="0"/>
        <w:spacing w:after="0" w:line="240" w:lineRule="auto"/>
        <w:rPr>
          <w:rFonts w:eastAsiaTheme="minorEastAsia"/>
          <w:color w:val="000000"/>
          <w:lang w:val="en-HK" w:eastAsia="zh-TW"/>
        </w:rPr>
      </w:pPr>
    </w:p>
    <w:p w14:paraId="5D70B449" w14:textId="3486E1F7" w:rsidR="007C5510" w:rsidRPr="00D2029E" w:rsidRDefault="007C5510" w:rsidP="007441F7">
      <w:pPr>
        <w:tabs>
          <w:tab w:val="left" w:pos="4950"/>
        </w:tabs>
        <w:autoSpaceDE w:val="0"/>
        <w:autoSpaceDN w:val="0"/>
        <w:adjustRightInd w:val="0"/>
        <w:spacing w:after="0" w:line="360" w:lineRule="auto"/>
        <w:jc w:val="both"/>
      </w:pPr>
      <w:r w:rsidRPr="00D2029E">
        <w:rPr>
          <w:rFonts w:eastAsiaTheme="minorEastAsia"/>
          <w:lang w:val="en-HK" w:eastAsia="zh-TW"/>
        </w:rPr>
        <w:t>Davis (1989)</w:t>
      </w:r>
      <w:r w:rsidR="00F76980">
        <w:rPr>
          <w:rFonts w:eastAsiaTheme="minorEastAsia"/>
          <w:lang w:val="en-HK" w:eastAsia="zh-TW"/>
        </w:rPr>
        <w:t xml:space="preserve"> mentioned that</w:t>
      </w:r>
      <w:r w:rsidRPr="00D2029E">
        <w:rPr>
          <w:rFonts w:eastAsiaTheme="minorEastAsia"/>
          <w:lang w:val="en-HK" w:eastAsia="zh-TW"/>
        </w:rPr>
        <w:t xml:space="preserve"> </w:t>
      </w:r>
      <w:r w:rsidR="007441F7">
        <w:rPr>
          <w:rFonts w:eastAsiaTheme="minorEastAsia"/>
          <w:color w:val="000000"/>
          <w:lang w:val="en-HK" w:eastAsia="zh-TW"/>
        </w:rPr>
        <w:t>perceived ease of use</w:t>
      </w:r>
      <w:r>
        <w:rPr>
          <w:rFonts w:eastAsiaTheme="minorEastAsia"/>
          <w:color w:val="000000"/>
          <w:lang w:val="en-HK" w:eastAsia="zh-TW"/>
        </w:rPr>
        <w:t xml:space="preserve"> </w:t>
      </w:r>
      <w:r w:rsidRPr="00D2029E">
        <w:rPr>
          <w:rFonts w:eastAsiaTheme="minorEastAsia"/>
          <w:color w:val="000000"/>
          <w:lang w:val="en-HK" w:eastAsia="zh-TW"/>
        </w:rPr>
        <w:t xml:space="preserve">is </w:t>
      </w:r>
      <w:r w:rsidR="007441F7">
        <w:rPr>
          <w:rFonts w:eastAsiaTheme="minorEastAsia"/>
          <w:color w:val="000000"/>
          <w:lang w:val="en-HK" w:eastAsia="zh-TW"/>
        </w:rPr>
        <w:t>“</w:t>
      </w:r>
      <w:r w:rsidR="007441F7" w:rsidRPr="007441F7">
        <w:rPr>
          <w:rFonts w:eastAsiaTheme="minorEastAsia"/>
          <w:lang w:val="en-HK" w:eastAsia="zh-TW"/>
        </w:rPr>
        <w:t>the</w:t>
      </w:r>
      <w:r w:rsidR="007441F7">
        <w:rPr>
          <w:rFonts w:eastAsiaTheme="minorEastAsia"/>
          <w:lang w:val="en-HK" w:eastAsia="zh-TW"/>
        </w:rPr>
        <w:t xml:space="preserve"> </w:t>
      </w:r>
      <w:r w:rsidR="007441F7" w:rsidRPr="007441F7">
        <w:rPr>
          <w:rFonts w:eastAsiaTheme="minorEastAsia"/>
          <w:lang w:val="en-HK" w:eastAsia="zh-TW"/>
        </w:rPr>
        <w:t>degree to which a person believes that using a particular system</w:t>
      </w:r>
      <w:r w:rsidR="007441F7">
        <w:rPr>
          <w:rFonts w:eastAsiaTheme="minorEastAsia"/>
          <w:lang w:val="en-HK" w:eastAsia="zh-TW"/>
        </w:rPr>
        <w:t xml:space="preserve"> </w:t>
      </w:r>
      <w:r w:rsidR="007441F7" w:rsidRPr="007441F7">
        <w:rPr>
          <w:rFonts w:eastAsiaTheme="minorEastAsia"/>
          <w:lang w:val="en-HK" w:eastAsia="zh-TW"/>
        </w:rPr>
        <w:t>would be free of effort</w:t>
      </w:r>
      <w:r>
        <w:rPr>
          <w:rFonts w:eastAsiaTheme="minorEastAsia"/>
          <w:color w:val="000000"/>
          <w:lang w:val="en-HK" w:eastAsia="zh-TW"/>
        </w:rPr>
        <w:t xml:space="preserve">”. </w:t>
      </w:r>
      <w:proofErr w:type="spellStart"/>
      <w:r w:rsidRPr="006A45E0">
        <w:rPr>
          <w:rFonts w:eastAsiaTheme="minorEastAsia"/>
          <w:color w:val="000000"/>
          <w:lang w:val="en-HK" w:eastAsia="zh-TW"/>
        </w:rPr>
        <w:t>Dulcic</w:t>
      </w:r>
      <w:proofErr w:type="spellEnd"/>
      <w:r w:rsidRPr="006A45E0">
        <w:rPr>
          <w:rFonts w:eastAsiaTheme="minorEastAsia"/>
          <w:color w:val="000000"/>
          <w:lang w:val="en-HK" w:eastAsia="zh-TW"/>
        </w:rPr>
        <w:t xml:space="preserve">, </w:t>
      </w:r>
      <w:proofErr w:type="spellStart"/>
      <w:r w:rsidRPr="006A45E0">
        <w:rPr>
          <w:rFonts w:eastAsiaTheme="minorEastAsia"/>
          <w:color w:val="000000"/>
          <w:lang w:val="en-HK" w:eastAsia="zh-TW"/>
        </w:rPr>
        <w:t>Pavlic</w:t>
      </w:r>
      <w:proofErr w:type="spellEnd"/>
      <w:r w:rsidRPr="006A45E0">
        <w:rPr>
          <w:rFonts w:eastAsiaTheme="minorEastAsia"/>
          <w:color w:val="000000"/>
          <w:lang w:val="en-HK" w:eastAsia="zh-TW"/>
        </w:rPr>
        <w:t xml:space="preserve"> and </w:t>
      </w:r>
      <w:proofErr w:type="spellStart"/>
      <w:r w:rsidRPr="006A45E0">
        <w:rPr>
          <w:rFonts w:eastAsiaTheme="minorEastAsia"/>
          <w:color w:val="000000"/>
          <w:lang w:val="en-HK" w:eastAsia="zh-TW"/>
        </w:rPr>
        <w:t>Silic</w:t>
      </w:r>
      <w:proofErr w:type="spellEnd"/>
      <w:r>
        <w:rPr>
          <w:rFonts w:eastAsiaTheme="minorEastAsia"/>
          <w:color w:val="000000"/>
          <w:lang w:val="en-HK" w:eastAsia="zh-TW"/>
        </w:rPr>
        <w:t xml:space="preserve"> (</w:t>
      </w:r>
      <w:r w:rsidRPr="006A45E0">
        <w:rPr>
          <w:rFonts w:eastAsiaTheme="minorEastAsia"/>
          <w:color w:val="000000"/>
          <w:lang w:val="en-HK" w:eastAsia="zh-TW"/>
        </w:rPr>
        <w:t>2012)</w:t>
      </w:r>
      <w:r>
        <w:rPr>
          <w:rFonts w:eastAsiaTheme="minorEastAsia"/>
          <w:color w:val="000000"/>
          <w:lang w:val="en-HK" w:eastAsia="zh-TW"/>
        </w:rPr>
        <w:t xml:space="preserve"> further supplemented perceived </w:t>
      </w:r>
      <w:r w:rsidR="007441F7">
        <w:rPr>
          <w:rFonts w:eastAsiaTheme="minorEastAsia"/>
          <w:color w:val="000000"/>
          <w:lang w:val="en-HK" w:eastAsia="zh-TW"/>
        </w:rPr>
        <w:t>ease of use</w:t>
      </w:r>
      <w:r>
        <w:rPr>
          <w:rFonts w:eastAsiaTheme="minorEastAsia"/>
          <w:color w:val="000000"/>
          <w:lang w:val="en-HK" w:eastAsia="zh-TW"/>
        </w:rPr>
        <w:t xml:space="preserve"> </w:t>
      </w:r>
      <w:r w:rsidR="007441F7">
        <w:rPr>
          <w:rFonts w:eastAsiaTheme="minorEastAsia"/>
          <w:color w:val="000000"/>
          <w:lang w:val="en-HK" w:eastAsia="zh-TW"/>
        </w:rPr>
        <w:t xml:space="preserve">the subjective perspective that using </w:t>
      </w:r>
      <w:r w:rsidR="00374BAF">
        <w:rPr>
          <w:rFonts w:eastAsiaTheme="minorEastAsia"/>
          <w:color w:val="000000"/>
          <w:lang w:val="en-HK" w:eastAsia="zh-TW"/>
        </w:rPr>
        <w:t>system</w:t>
      </w:r>
      <w:r w:rsidR="007441F7">
        <w:rPr>
          <w:rFonts w:eastAsiaTheme="minorEastAsia"/>
          <w:color w:val="000000"/>
          <w:lang w:val="en-HK" w:eastAsia="zh-TW"/>
        </w:rPr>
        <w:t xml:space="preserve"> would make them free of mental and physical effort</w:t>
      </w:r>
      <w:r>
        <w:rPr>
          <w:rFonts w:eastAsiaTheme="minorEastAsia"/>
          <w:color w:val="000000"/>
          <w:lang w:val="en-HK" w:eastAsia="zh-TW"/>
        </w:rPr>
        <w:t xml:space="preserve">.  </w:t>
      </w:r>
    </w:p>
    <w:p w14:paraId="47C14AFB" w14:textId="77777777" w:rsidR="007C5510" w:rsidRDefault="007C5510" w:rsidP="007C5510">
      <w:pPr>
        <w:adjustRightInd w:val="0"/>
        <w:snapToGrid w:val="0"/>
        <w:spacing w:line="240" w:lineRule="atLeast"/>
      </w:pPr>
    </w:p>
    <w:p w14:paraId="5D665FB1" w14:textId="26BF21CC" w:rsidR="007C5510" w:rsidRDefault="007C5510" w:rsidP="007C5510">
      <w:pPr>
        <w:adjustRightInd w:val="0"/>
        <w:snapToGrid w:val="0"/>
        <w:spacing w:line="240" w:lineRule="atLeast"/>
      </w:pPr>
      <w:r>
        <w:t>2.</w:t>
      </w:r>
      <w:r w:rsidR="008C1D5A">
        <w:t>3</w:t>
      </w:r>
      <w:r>
        <w:t>.2 Measurement of perceived ease of use</w:t>
      </w:r>
    </w:p>
    <w:p w14:paraId="3B71E158" w14:textId="77777777" w:rsidR="007C5510" w:rsidRDefault="007C5510" w:rsidP="007C5510">
      <w:pPr>
        <w:adjustRightInd w:val="0"/>
        <w:snapToGrid w:val="0"/>
        <w:spacing w:line="360" w:lineRule="auto"/>
        <w:jc w:val="both"/>
      </w:pPr>
    </w:p>
    <w:p w14:paraId="6823B758" w14:textId="5405E210" w:rsidR="007C5510" w:rsidRDefault="00D645A4" w:rsidP="00AE06B8">
      <w:pPr>
        <w:adjustRightInd w:val="0"/>
        <w:snapToGrid w:val="0"/>
        <w:spacing w:line="360" w:lineRule="auto"/>
        <w:jc w:val="both"/>
      </w:pPr>
      <w:r>
        <w:t>Scale items related to effort to be skillful</w:t>
      </w:r>
      <w:r w:rsidR="007C5510">
        <w:t xml:space="preserve">, </w:t>
      </w:r>
      <w:r>
        <w:t>mental effort</w:t>
      </w:r>
      <w:r w:rsidR="007C5510">
        <w:t xml:space="preserve">, </w:t>
      </w:r>
      <w:r>
        <w:t>controllable</w:t>
      </w:r>
      <w:r w:rsidR="007C5510">
        <w:t xml:space="preserve">, </w:t>
      </w:r>
      <w:r>
        <w:t xml:space="preserve">cumbersome and frustrating </w:t>
      </w:r>
      <w:r w:rsidR="007C5510">
        <w:t>could be used to measure perceived usefulness (</w:t>
      </w:r>
      <w:r w:rsidR="007C5510" w:rsidRPr="006A45E0">
        <w:rPr>
          <w:rFonts w:eastAsiaTheme="minorEastAsia"/>
          <w:color w:val="000000"/>
          <w:lang w:val="en-HK" w:eastAsia="zh-TW"/>
        </w:rPr>
        <w:t>D</w:t>
      </w:r>
      <w:r>
        <w:rPr>
          <w:rFonts w:eastAsiaTheme="minorEastAsia"/>
          <w:color w:val="000000"/>
          <w:lang w:val="en-HK" w:eastAsia="zh-TW"/>
        </w:rPr>
        <w:t>avis</w:t>
      </w:r>
      <w:r w:rsidR="007C5510">
        <w:rPr>
          <w:rFonts w:eastAsiaTheme="minorEastAsia"/>
          <w:color w:val="000000"/>
          <w:lang w:val="en-HK" w:eastAsia="zh-TW"/>
        </w:rPr>
        <w:t xml:space="preserve">, </w:t>
      </w:r>
      <w:r>
        <w:rPr>
          <w:rFonts w:eastAsiaTheme="minorEastAsia"/>
          <w:color w:val="000000"/>
          <w:lang w:val="en-HK" w:eastAsia="zh-TW"/>
        </w:rPr>
        <w:t>1989</w:t>
      </w:r>
      <w:r w:rsidR="007C5510" w:rsidRPr="006A45E0">
        <w:rPr>
          <w:rFonts w:eastAsiaTheme="minorEastAsia"/>
          <w:color w:val="000000"/>
          <w:lang w:val="en-HK" w:eastAsia="zh-TW"/>
        </w:rPr>
        <w:t>)</w:t>
      </w:r>
      <w:r w:rsidR="007C5510">
        <w:t>.</w:t>
      </w:r>
      <w:r w:rsidR="00AE06B8">
        <w:t xml:space="preserve"> </w:t>
      </w:r>
      <w:proofErr w:type="spellStart"/>
      <w:r w:rsidR="00AE06B8">
        <w:t>Ghain</w:t>
      </w:r>
      <w:proofErr w:type="spellEnd"/>
      <w:r w:rsidR="00AE06B8">
        <w:t xml:space="preserve"> </w:t>
      </w:r>
      <w:r w:rsidR="00AE06B8" w:rsidRPr="005245D3">
        <w:rPr>
          <w:i/>
          <w:iCs/>
        </w:rPr>
        <w:t>et al.</w:t>
      </w:r>
      <w:r w:rsidR="00AE06B8">
        <w:t xml:space="preserve"> (2017) suggested that customer are more willing to use internet banking if there is ease of use in the process.</w:t>
      </w:r>
    </w:p>
    <w:p w14:paraId="64AD38E0" w14:textId="77777777" w:rsidR="008C1D5A" w:rsidRDefault="008C1D5A" w:rsidP="008C1D5A">
      <w:pPr>
        <w:adjustRightInd w:val="0"/>
        <w:snapToGrid w:val="0"/>
        <w:spacing w:line="360" w:lineRule="auto"/>
        <w:jc w:val="both"/>
      </w:pPr>
    </w:p>
    <w:p w14:paraId="646BCF6D" w14:textId="132CAFB2" w:rsidR="008C1D5A" w:rsidRDefault="008C1D5A" w:rsidP="008C1D5A">
      <w:pPr>
        <w:pStyle w:val="Heading2"/>
      </w:pPr>
      <w:bookmarkStart w:id="15" w:name="_Toc121158319"/>
      <w:r>
        <w:t>2.</w:t>
      </w:r>
      <w:r w:rsidR="00AE06B8">
        <w:t>4</w:t>
      </w:r>
      <w:r w:rsidR="00D439EC">
        <w:t xml:space="preserve"> </w:t>
      </w:r>
      <w:r>
        <w:t>Perceived risk</w:t>
      </w:r>
      <w:bookmarkEnd w:id="15"/>
    </w:p>
    <w:p w14:paraId="17017193" w14:textId="77777777" w:rsidR="008C1D5A" w:rsidRDefault="008C1D5A" w:rsidP="008C1D5A">
      <w:pPr>
        <w:adjustRightInd w:val="0"/>
        <w:snapToGrid w:val="0"/>
        <w:spacing w:line="240" w:lineRule="atLeast"/>
      </w:pPr>
    </w:p>
    <w:p w14:paraId="469A69F1" w14:textId="5A6A72AD" w:rsidR="00EA53C0" w:rsidRDefault="00EA53C0" w:rsidP="008C1D5A">
      <w:pPr>
        <w:adjustRightInd w:val="0"/>
        <w:snapToGrid w:val="0"/>
        <w:spacing w:line="360" w:lineRule="auto"/>
        <w:jc w:val="both"/>
      </w:pPr>
      <w:r>
        <w:t>This section will describe the definition and measurement of perceived risk.</w:t>
      </w:r>
    </w:p>
    <w:p w14:paraId="40BE4F55" w14:textId="77777777" w:rsidR="00EA53C0" w:rsidRDefault="00EA53C0" w:rsidP="008C1D5A">
      <w:pPr>
        <w:adjustRightInd w:val="0"/>
        <w:snapToGrid w:val="0"/>
        <w:spacing w:line="360" w:lineRule="auto"/>
        <w:jc w:val="both"/>
      </w:pPr>
    </w:p>
    <w:p w14:paraId="46D7C3B7" w14:textId="079522E8" w:rsidR="00EA53C0" w:rsidRDefault="00EA53C0" w:rsidP="00EA53C0">
      <w:pPr>
        <w:adjustRightInd w:val="0"/>
        <w:snapToGrid w:val="0"/>
        <w:spacing w:line="240" w:lineRule="atLeast"/>
      </w:pPr>
      <w:r>
        <w:t>2.4.1 Definition of perceived risk</w:t>
      </w:r>
    </w:p>
    <w:p w14:paraId="038DD9D1" w14:textId="77777777" w:rsidR="00EA53C0" w:rsidRDefault="00EA53C0" w:rsidP="008C1D5A">
      <w:pPr>
        <w:adjustRightInd w:val="0"/>
        <w:snapToGrid w:val="0"/>
        <w:spacing w:line="360" w:lineRule="auto"/>
        <w:jc w:val="both"/>
      </w:pPr>
    </w:p>
    <w:p w14:paraId="3724EFB2" w14:textId="0F24EFE1" w:rsidR="00EA53C0" w:rsidRDefault="004E47EA" w:rsidP="008C1D5A">
      <w:pPr>
        <w:adjustRightInd w:val="0"/>
        <w:snapToGrid w:val="0"/>
        <w:spacing w:line="360" w:lineRule="auto"/>
        <w:jc w:val="both"/>
      </w:pPr>
      <w:r>
        <w:t xml:space="preserve">Bauer (1960) was the </w:t>
      </w:r>
      <w:r w:rsidR="00EA53C0">
        <w:t xml:space="preserve">first one to </w:t>
      </w:r>
      <w:r>
        <w:t xml:space="preserve">introduce perceived risk. </w:t>
      </w:r>
      <w:r w:rsidR="00EA53C0">
        <w:t xml:space="preserve">It is found that risk only perceived by customer will influence the behavior. </w:t>
      </w:r>
      <w:proofErr w:type="spellStart"/>
      <w:r w:rsidR="00EA53C0" w:rsidRPr="00560569">
        <w:rPr>
          <w:color w:val="2C3E50"/>
          <w:shd w:val="clear" w:color="auto" w:fill="FFFFFF"/>
        </w:rPr>
        <w:t>Bruwer</w:t>
      </w:r>
      <w:proofErr w:type="spellEnd"/>
      <w:r w:rsidR="00EA53C0" w:rsidRPr="00560569">
        <w:rPr>
          <w:color w:val="2C3E50"/>
          <w:shd w:val="clear" w:color="auto" w:fill="FFFFFF"/>
        </w:rPr>
        <w:t xml:space="preserve"> and Cohen, </w:t>
      </w:r>
      <w:r w:rsidR="00EA53C0">
        <w:rPr>
          <w:color w:val="2C3E50"/>
          <w:shd w:val="clear" w:color="auto" w:fill="FFFFFF"/>
        </w:rPr>
        <w:t>(</w:t>
      </w:r>
      <w:r w:rsidR="00EA53C0" w:rsidRPr="00560569">
        <w:rPr>
          <w:color w:val="2C3E50"/>
          <w:shd w:val="clear" w:color="auto" w:fill="FFFFFF"/>
        </w:rPr>
        <w:t>2019)</w:t>
      </w:r>
      <w:r w:rsidR="00EA53C0">
        <w:rPr>
          <w:color w:val="2C3E50"/>
          <w:shd w:val="clear" w:color="auto" w:fill="FFFFFF"/>
        </w:rPr>
        <w:t xml:space="preserve"> mentioned that r</w:t>
      </w:r>
      <w:r w:rsidR="00560569">
        <w:t xml:space="preserve">isk </w:t>
      </w:r>
      <w:r w:rsidR="00560569">
        <w:lastRenderedPageBreak/>
        <w:t>involved customer perception on negative results of an action</w:t>
      </w:r>
      <w:r>
        <w:t>.</w:t>
      </w:r>
      <w:r w:rsidR="00560569" w:rsidRPr="00560569">
        <w:t xml:space="preserve"> </w:t>
      </w:r>
      <w:r w:rsidR="00694728">
        <w:t xml:space="preserve">Perceived risk could be defined as personal perception of uncertainty when involved in the activities. </w:t>
      </w:r>
    </w:p>
    <w:p w14:paraId="6B6E4094" w14:textId="77777777" w:rsidR="00196D7E" w:rsidRDefault="00196D7E" w:rsidP="008C1D5A">
      <w:pPr>
        <w:adjustRightInd w:val="0"/>
        <w:snapToGrid w:val="0"/>
        <w:spacing w:line="360" w:lineRule="auto"/>
        <w:jc w:val="both"/>
      </w:pPr>
    </w:p>
    <w:p w14:paraId="2B7FF978" w14:textId="404C0DB8" w:rsidR="00EA53C0" w:rsidRDefault="00EA53C0" w:rsidP="00EA53C0">
      <w:pPr>
        <w:adjustRightInd w:val="0"/>
        <w:snapToGrid w:val="0"/>
        <w:spacing w:line="240" w:lineRule="atLeast"/>
      </w:pPr>
      <w:r>
        <w:t>2.4.2 Measurement of perceived risk</w:t>
      </w:r>
    </w:p>
    <w:p w14:paraId="34A7E002" w14:textId="77777777" w:rsidR="00EA53C0" w:rsidRDefault="00EA53C0" w:rsidP="008C1D5A">
      <w:pPr>
        <w:adjustRightInd w:val="0"/>
        <w:snapToGrid w:val="0"/>
        <w:spacing w:line="360" w:lineRule="auto"/>
        <w:jc w:val="both"/>
      </w:pPr>
    </w:p>
    <w:p w14:paraId="2D6EDA3D" w14:textId="75C8B492" w:rsidR="008C1D5A" w:rsidRDefault="008C1D5A" w:rsidP="008C1D5A">
      <w:pPr>
        <w:adjustRightInd w:val="0"/>
        <w:snapToGrid w:val="0"/>
        <w:spacing w:line="360" w:lineRule="auto"/>
        <w:jc w:val="both"/>
      </w:pPr>
      <w:r>
        <w:t xml:space="preserve">The modern risk structure could be divided into 6 </w:t>
      </w:r>
      <w:r w:rsidR="0072300D">
        <w:t>constructs</w:t>
      </w:r>
      <w:r>
        <w:t xml:space="preserve">: functional, physical, financial, social, psychological and time risk </w:t>
      </w:r>
      <w:r w:rsidRPr="00783321">
        <w:t xml:space="preserve">(Stone and </w:t>
      </w:r>
      <w:proofErr w:type="spellStart"/>
      <w:r w:rsidRPr="00783321">
        <w:t>Grønhaug</w:t>
      </w:r>
      <w:proofErr w:type="spellEnd"/>
      <w:r w:rsidRPr="00783321">
        <w:t>, 1993)</w:t>
      </w:r>
      <w:r w:rsidR="000D159F">
        <w:t>.</w:t>
      </w:r>
      <w:r w:rsidR="00C417D6">
        <w:t xml:space="preserve"> </w:t>
      </w:r>
      <w:r w:rsidR="00C417D6" w:rsidRPr="00C417D6">
        <w:t xml:space="preserve">Crespo, del Bosque and de </w:t>
      </w:r>
      <w:proofErr w:type="spellStart"/>
      <w:r w:rsidR="00C417D6" w:rsidRPr="00C417D6">
        <w:t>los</w:t>
      </w:r>
      <w:proofErr w:type="spellEnd"/>
      <w:r w:rsidR="00C417D6" w:rsidRPr="00C417D6">
        <w:t xml:space="preserve"> </w:t>
      </w:r>
      <w:proofErr w:type="spellStart"/>
      <w:r w:rsidR="00C417D6" w:rsidRPr="00C417D6">
        <w:t>Salmones</w:t>
      </w:r>
      <w:proofErr w:type="spellEnd"/>
      <w:r w:rsidR="00C417D6" w:rsidRPr="00C417D6">
        <w:t xml:space="preserve"> Sánchez</w:t>
      </w:r>
      <w:r w:rsidR="00C417D6">
        <w:t xml:space="preserve"> (</w:t>
      </w:r>
      <w:r w:rsidR="00C417D6" w:rsidRPr="00C417D6">
        <w:t>2009)</w:t>
      </w:r>
      <w:r w:rsidR="00C417D6">
        <w:t xml:space="preserve"> also suggested that perceived risk should be measured and analyzed in a multidimensional manner. The main perceived risk dimension are financial, functional, psychological, social, time and privacy.</w:t>
      </w:r>
    </w:p>
    <w:p w14:paraId="2FC431E9" w14:textId="6D8C55AA" w:rsidR="00420302" w:rsidRDefault="00420302" w:rsidP="008C1D5A">
      <w:pPr>
        <w:adjustRightInd w:val="0"/>
        <w:snapToGrid w:val="0"/>
        <w:spacing w:line="360" w:lineRule="auto"/>
        <w:jc w:val="both"/>
      </w:pPr>
    </w:p>
    <w:p w14:paraId="3470BF61" w14:textId="6CA380DA" w:rsidR="00420302" w:rsidRDefault="00420302" w:rsidP="00420302">
      <w:pPr>
        <w:pStyle w:val="Heading2"/>
      </w:pPr>
      <w:bookmarkStart w:id="16" w:name="_Toc121158320"/>
      <w:r>
        <w:t>2.5</w:t>
      </w:r>
      <w:r w:rsidR="00D439EC">
        <w:t xml:space="preserve"> </w:t>
      </w:r>
      <w:r>
        <w:t>Electronic Word of Mouth (</w:t>
      </w:r>
      <w:proofErr w:type="spellStart"/>
      <w:r>
        <w:t>eWOM</w:t>
      </w:r>
      <w:proofErr w:type="spellEnd"/>
      <w:r>
        <w:t>)</w:t>
      </w:r>
      <w:bookmarkEnd w:id="16"/>
    </w:p>
    <w:p w14:paraId="646AAB7A" w14:textId="77777777" w:rsidR="00420302" w:rsidRDefault="00420302" w:rsidP="00420302">
      <w:pPr>
        <w:adjustRightInd w:val="0"/>
        <w:snapToGrid w:val="0"/>
        <w:spacing w:line="240" w:lineRule="atLeast"/>
      </w:pPr>
    </w:p>
    <w:p w14:paraId="6B414CD9" w14:textId="1117A968" w:rsidR="00420302" w:rsidRDefault="00420302" w:rsidP="00420302">
      <w:pPr>
        <w:adjustRightInd w:val="0"/>
        <w:snapToGrid w:val="0"/>
        <w:spacing w:line="360" w:lineRule="auto"/>
        <w:jc w:val="both"/>
      </w:pPr>
      <w:r>
        <w:t xml:space="preserve">This section will describe the definition and measurement of </w:t>
      </w:r>
      <w:proofErr w:type="spellStart"/>
      <w:r>
        <w:t>eWOM</w:t>
      </w:r>
      <w:proofErr w:type="spellEnd"/>
      <w:r>
        <w:t>.</w:t>
      </w:r>
    </w:p>
    <w:p w14:paraId="53CABFA4" w14:textId="77777777" w:rsidR="00420302" w:rsidRDefault="00420302" w:rsidP="00420302">
      <w:pPr>
        <w:adjustRightInd w:val="0"/>
        <w:snapToGrid w:val="0"/>
        <w:spacing w:line="360" w:lineRule="auto"/>
        <w:jc w:val="both"/>
      </w:pPr>
    </w:p>
    <w:p w14:paraId="41F5E324" w14:textId="7E8B8CFA" w:rsidR="00420302" w:rsidRDefault="00420302" w:rsidP="00420302">
      <w:pPr>
        <w:adjustRightInd w:val="0"/>
        <w:snapToGrid w:val="0"/>
        <w:spacing w:line="240" w:lineRule="atLeast"/>
      </w:pPr>
      <w:r>
        <w:t xml:space="preserve">2.5.1 Definition of </w:t>
      </w:r>
      <w:proofErr w:type="spellStart"/>
      <w:r>
        <w:t>eWOM</w:t>
      </w:r>
      <w:proofErr w:type="spellEnd"/>
    </w:p>
    <w:p w14:paraId="6D5CDFFA" w14:textId="1F096C63" w:rsidR="000B2749" w:rsidRDefault="000B2749" w:rsidP="008C1D5A">
      <w:pPr>
        <w:adjustRightInd w:val="0"/>
        <w:snapToGrid w:val="0"/>
        <w:spacing w:line="360" w:lineRule="auto"/>
        <w:jc w:val="both"/>
      </w:pPr>
    </w:p>
    <w:p w14:paraId="478FE177" w14:textId="5704A423" w:rsidR="000B2749" w:rsidRDefault="00783AD0" w:rsidP="008C1D5A">
      <w:pPr>
        <w:adjustRightInd w:val="0"/>
        <w:snapToGrid w:val="0"/>
        <w:spacing w:line="360" w:lineRule="auto"/>
        <w:jc w:val="both"/>
        <w:rPr>
          <w:color w:val="000000"/>
        </w:rPr>
      </w:pPr>
      <w:r>
        <w:t>With the popularity of internet, the channel on product review could be done on retail website, social networking site (</w:t>
      </w:r>
      <w:proofErr w:type="spellStart"/>
      <w:r>
        <w:t>e.g</w:t>
      </w:r>
      <w:proofErr w:type="spellEnd"/>
      <w:r>
        <w:t xml:space="preserve"> </w:t>
      </w:r>
      <w:proofErr w:type="spellStart"/>
      <w:r>
        <w:t>facebook</w:t>
      </w:r>
      <w:proofErr w:type="spellEnd"/>
      <w:r>
        <w:t>, Instagram), message boards. Electronic WOM (</w:t>
      </w:r>
      <w:proofErr w:type="spellStart"/>
      <w:r>
        <w:t>eWOM</w:t>
      </w:r>
      <w:proofErr w:type="spellEnd"/>
      <w:r>
        <w:t>) has connected people who have no prior relationship to connect. It allow customer more will to share their view on the products or service without being know their identities</w:t>
      </w:r>
      <w:r w:rsidR="0047130F">
        <w:t xml:space="preserve"> </w:t>
      </w:r>
      <w:r w:rsidR="000B2749" w:rsidRPr="000B2749">
        <w:rPr>
          <w:color w:val="000000"/>
        </w:rPr>
        <w:t xml:space="preserve">(Lee and </w:t>
      </w:r>
      <w:proofErr w:type="spellStart"/>
      <w:r w:rsidR="000B2749" w:rsidRPr="000B2749">
        <w:rPr>
          <w:color w:val="000000"/>
        </w:rPr>
        <w:t>Youn</w:t>
      </w:r>
      <w:proofErr w:type="spellEnd"/>
      <w:r w:rsidR="000B2749" w:rsidRPr="000B2749">
        <w:rPr>
          <w:color w:val="000000"/>
        </w:rPr>
        <w:t>, 2009).</w:t>
      </w:r>
      <w:r w:rsidR="00C56039">
        <w:rPr>
          <w:color w:val="000000"/>
        </w:rPr>
        <w:t xml:space="preserve"> </w:t>
      </w:r>
    </w:p>
    <w:p w14:paraId="6819AD4D" w14:textId="77777777" w:rsidR="00347F29" w:rsidRDefault="00347F29" w:rsidP="008C1D5A">
      <w:pPr>
        <w:adjustRightInd w:val="0"/>
        <w:snapToGrid w:val="0"/>
        <w:spacing w:line="360" w:lineRule="auto"/>
        <w:jc w:val="both"/>
        <w:rPr>
          <w:color w:val="000000"/>
        </w:rPr>
      </w:pPr>
    </w:p>
    <w:p w14:paraId="5208AE35" w14:textId="7A3BBE0F" w:rsidR="00C56039" w:rsidRDefault="00C56039" w:rsidP="008C1D5A">
      <w:pPr>
        <w:adjustRightInd w:val="0"/>
        <w:snapToGrid w:val="0"/>
        <w:spacing w:line="360" w:lineRule="auto"/>
        <w:jc w:val="both"/>
      </w:pPr>
      <w:proofErr w:type="spellStart"/>
      <w:r>
        <w:t>eWOM</w:t>
      </w:r>
      <w:proofErr w:type="spellEnd"/>
      <w:r>
        <w:t xml:space="preserve"> could be defined any comments, no matter positive or negative, by existing, former or potential customers about the product, service or the company through internet channel </w:t>
      </w:r>
      <w:r w:rsidRPr="00C56039">
        <w:t>(Hu and Kim, 2018)</w:t>
      </w:r>
      <w:r>
        <w:t>.</w:t>
      </w:r>
    </w:p>
    <w:p w14:paraId="60F74713" w14:textId="096E8709" w:rsidR="00FF263C" w:rsidRDefault="00FF263C" w:rsidP="008C1D5A">
      <w:pPr>
        <w:adjustRightInd w:val="0"/>
        <w:snapToGrid w:val="0"/>
        <w:spacing w:line="360" w:lineRule="auto"/>
        <w:jc w:val="both"/>
      </w:pPr>
    </w:p>
    <w:p w14:paraId="4147D77F" w14:textId="1D7D2957" w:rsidR="00FF263C" w:rsidRDefault="00FF263C" w:rsidP="00FF263C">
      <w:pPr>
        <w:adjustRightInd w:val="0"/>
        <w:snapToGrid w:val="0"/>
        <w:spacing w:line="240" w:lineRule="atLeast"/>
      </w:pPr>
      <w:r>
        <w:t xml:space="preserve">2.5.2 Measurement of </w:t>
      </w:r>
      <w:proofErr w:type="spellStart"/>
      <w:r>
        <w:t>eWOM</w:t>
      </w:r>
      <w:proofErr w:type="spellEnd"/>
    </w:p>
    <w:p w14:paraId="703F23A8" w14:textId="3E80CBFA" w:rsidR="00FF263C" w:rsidRDefault="00FF263C" w:rsidP="008C1D5A">
      <w:pPr>
        <w:adjustRightInd w:val="0"/>
        <w:snapToGrid w:val="0"/>
        <w:spacing w:line="360" w:lineRule="auto"/>
        <w:jc w:val="both"/>
      </w:pPr>
    </w:p>
    <w:p w14:paraId="24F6A66C" w14:textId="754A67C8" w:rsidR="00471232" w:rsidRPr="00471232" w:rsidRDefault="006D05B6" w:rsidP="006D05B6">
      <w:pPr>
        <w:adjustRightInd w:val="0"/>
        <w:snapToGrid w:val="0"/>
        <w:spacing w:line="360" w:lineRule="auto"/>
        <w:jc w:val="both"/>
      </w:pPr>
      <w:r>
        <w:rPr>
          <w:rFonts w:eastAsiaTheme="minorEastAsia"/>
          <w:lang w:val="en-HK" w:eastAsia="zh-TW"/>
        </w:rPr>
        <w:t>The</w:t>
      </w:r>
      <w:r w:rsidR="00471232" w:rsidRPr="00471232">
        <w:rPr>
          <w:rFonts w:eastAsiaTheme="minorEastAsia"/>
          <w:lang w:val="en-HK" w:eastAsia="zh-TW"/>
        </w:rPr>
        <w:t xml:space="preserve"> internet and different social media platforms </w:t>
      </w:r>
      <w:r>
        <w:rPr>
          <w:rFonts w:eastAsiaTheme="minorEastAsia"/>
          <w:lang w:val="en-HK" w:eastAsia="zh-TW"/>
        </w:rPr>
        <w:t xml:space="preserve">are considered as </w:t>
      </w:r>
      <w:proofErr w:type="spellStart"/>
      <w:r>
        <w:rPr>
          <w:rFonts w:eastAsiaTheme="minorEastAsia"/>
          <w:lang w:val="en-HK" w:eastAsia="zh-TW"/>
        </w:rPr>
        <w:t>eWOM</w:t>
      </w:r>
      <w:proofErr w:type="spellEnd"/>
      <w:r>
        <w:rPr>
          <w:rFonts w:eastAsiaTheme="minorEastAsia"/>
          <w:lang w:val="en-HK" w:eastAsia="zh-TW"/>
        </w:rPr>
        <w:t xml:space="preserve"> platform</w:t>
      </w:r>
      <w:r w:rsidR="00471232" w:rsidRPr="00471232">
        <w:rPr>
          <w:rFonts w:eastAsiaTheme="minorEastAsia"/>
          <w:lang w:val="en-HK" w:eastAsia="zh-TW"/>
        </w:rPr>
        <w:t>.</w:t>
      </w:r>
      <w:r>
        <w:rPr>
          <w:rFonts w:eastAsiaTheme="minorEastAsia"/>
          <w:lang w:val="en-HK" w:eastAsia="zh-TW"/>
        </w:rPr>
        <w:t xml:space="preserve"> </w:t>
      </w:r>
      <w:r>
        <w:t xml:space="preserve">Information adoption is kind of measurement of </w:t>
      </w:r>
      <w:proofErr w:type="spellStart"/>
      <w:r>
        <w:t>eWOM</w:t>
      </w:r>
      <w:proofErr w:type="spellEnd"/>
      <w:r>
        <w:t xml:space="preserve"> </w:t>
      </w:r>
      <w:r>
        <w:rPr>
          <w:rFonts w:eastAsiaTheme="minorEastAsia"/>
          <w:lang w:val="en-HK" w:eastAsia="zh-TW"/>
        </w:rPr>
        <w:t>(</w:t>
      </w:r>
      <w:r w:rsidRPr="00471232">
        <w:rPr>
          <w:rFonts w:eastAsiaTheme="minorEastAsia"/>
          <w:lang w:val="en-HK" w:eastAsia="zh-TW"/>
        </w:rPr>
        <w:t>Cheung and Thadani</w:t>
      </w:r>
      <w:r w:rsidR="006D04D1">
        <w:rPr>
          <w:rFonts w:eastAsiaTheme="minorEastAsia"/>
          <w:lang w:val="en-HK" w:eastAsia="zh-TW"/>
        </w:rPr>
        <w:t>,</w:t>
      </w:r>
      <w:r w:rsidRPr="00471232">
        <w:rPr>
          <w:rFonts w:eastAsiaTheme="minorEastAsia"/>
          <w:lang w:val="en-HK" w:eastAsia="zh-TW"/>
        </w:rPr>
        <w:t xml:space="preserve"> 2012</w:t>
      </w:r>
      <w:r>
        <w:rPr>
          <w:rFonts w:eastAsiaTheme="minorEastAsia"/>
          <w:lang w:val="en-HK" w:eastAsia="zh-TW"/>
        </w:rPr>
        <w:t>)</w:t>
      </w:r>
      <w:r w:rsidR="00471232" w:rsidRPr="00471232">
        <w:rPr>
          <w:rFonts w:eastAsiaTheme="minorEastAsia"/>
          <w:lang w:val="en-HK" w:eastAsia="zh-TW"/>
        </w:rPr>
        <w:t>.</w:t>
      </w:r>
      <w:r w:rsidR="006D04D1">
        <w:rPr>
          <w:rFonts w:eastAsiaTheme="minorEastAsia"/>
          <w:lang w:val="en-HK" w:eastAsia="zh-TW"/>
        </w:rPr>
        <w:t xml:space="preserve"> </w:t>
      </w:r>
      <w:r w:rsidR="006D04D1" w:rsidRPr="006D04D1">
        <w:rPr>
          <w:color w:val="2C3E50"/>
          <w:shd w:val="clear" w:color="auto" w:fill="FFFFFF"/>
        </w:rPr>
        <w:t>Erkan and Evans (2016)</w:t>
      </w:r>
      <w:r w:rsidR="00471232" w:rsidRPr="00471232">
        <w:rPr>
          <w:rFonts w:eastAsiaTheme="minorEastAsia"/>
          <w:lang w:val="en-HK" w:eastAsia="zh-TW"/>
        </w:rPr>
        <w:t xml:space="preserve"> </w:t>
      </w:r>
      <w:r w:rsidR="00065B41">
        <w:rPr>
          <w:rFonts w:eastAsiaTheme="minorEastAsia"/>
          <w:lang w:val="en-HK" w:eastAsia="zh-TW"/>
        </w:rPr>
        <w:t>point out that n</w:t>
      </w:r>
      <w:r w:rsidR="006D04D1">
        <w:rPr>
          <w:rFonts w:eastAsiaTheme="minorEastAsia"/>
          <w:lang w:val="en-HK" w:eastAsia="zh-TW"/>
        </w:rPr>
        <w:t xml:space="preserve">ot all </w:t>
      </w:r>
      <w:proofErr w:type="spellStart"/>
      <w:r w:rsidR="006D04D1">
        <w:rPr>
          <w:rFonts w:eastAsiaTheme="minorEastAsia"/>
          <w:lang w:val="en-HK" w:eastAsia="zh-TW"/>
        </w:rPr>
        <w:t>eWOM</w:t>
      </w:r>
      <w:proofErr w:type="spellEnd"/>
      <w:r w:rsidR="006D04D1">
        <w:rPr>
          <w:rFonts w:eastAsiaTheme="minorEastAsia"/>
          <w:lang w:val="en-HK" w:eastAsia="zh-TW"/>
        </w:rPr>
        <w:t xml:space="preserve"> information posted on social media would have same effect to customer. However, customer who adopting the information from </w:t>
      </w:r>
      <w:proofErr w:type="spellStart"/>
      <w:r w:rsidR="006D04D1">
        <w:rPr>
          <w:rFonts w:eastAsiaTheme="minorEastAsia"/>
          <w:lang w:val="en-HK" w:eastAsia="zh-TW"/>
        </w:rPr>
        <w:t>eWOM</w:t>
      </w:r>
      <w:proofErr w:type="spellEnd"/>
      <w:r w:rsidR="006D04D1">
        <w:rPr>
          <w:rFonts w:eastAsiaTheme="minorEastAsia"/>
          <w:lang w:val="en-HK" w:eastAsia="zh-TW"/>
        </w:rPr>
        <w:t xml:space="preserve"> will have more purchasing intention. Based on this</w:t>
      </w:r>
      <w:r w:rsidR="00471232" w:rsidRPr="00471232">
        <w:rPr>
          <w:rFonts w:eastAsiaTheme="minorEastAsia"/>
          <w:lang w:val="en-HK" w:eastAsia="zh-TW"/>
        </w:rPr>
        <w:t xml:space="preserve"> concept, this study</w:t>
      </w:r>
      <w:r w:rsidR="00471232">
        <w:rPr>
          <w:rFonts w:eastAsiaTheme="minorEastAsia"/>
          <w:lang w:val="en-HK" w:eastAsia="zh-TW"/>
        </w:rPr>
        <w:t xml:space="preserve"> </w:t>
      </w:r>
      <w:r w:rsidR="006D04D1">
        <w:rPr>
          <w:rFonts w:eastAsiaTheme="minorEastAsia"/>
          <w:lang w:val="en-HK" w:eastAsia="zh-TW"/>
        </w:rPr>
        <w:t>examine</w:t>
      </w:r>
      <w:r w:rsidR="00471232" w:rsidRPr="00471232">
        <w:rPr>
          <w:rFonts w:eastAsiaTheme="minorEastAsia"/>
          <w:lang w:val="en-HK" w:eastAsia="zh-TW"/>
        </w:rPr>
        <w:t xml:space="preserve"> effect of </w:t>
      </w:r>
      <w:proofErr w:type="spellStart"/>
      <w:r w:rsidR="00471232" w:rsidRPr="00471232">
        <w:rPr>
          <w:rFonts w:eastAsiaTheme="minorEastAsia"/>
          <w:lang w:val="en-HK" w:eastAsia="zh-TW"/>
        </w:rPr>
        <w:t>eWOM</w:t>
      </w:r>
      <w:proofErr w:type="spellEnd"/>
      <w:r w:rsidR="00471232" w:rsidRPr="00471232">
        <w:rPr>
          <w:rFonts w:eastAsiaTheme="minorEastAsia"/>
          <w:lang w:val="en-HK" w:eastAsia="zh-TW"/>
        </w:rPr>
        <w:t xml:space="preserve"> </w:t>
      </w:r>
      <w:r w:rsidR="006D04D1">
        <w:rPr>
          <w:rFonts w:eastAsiaTheme="minorEastAsia"/>
          <w:lang w:val="en-HK" w:eastAsia="zh-TW"/>
        </w:rPr>
        <w:t xml:space="preserve">adoption on </w:t>
      </w:r>
      <w:r w:rsidR="00471232" w:rsidRPr="00471232">
        <w:rPr>
          <w:rFonts w:eastAsiaTheme="minorEastAsia"/>
          <w:lang w:val="en-HK" w:eastAsia="zh-TW"/>
        </w:rPr>
        <w:t>behavior</w:t>
      </w:r>
      <w:r w:rsidR="006D04D1">
        <w:rPr>
          <w:rFonts w:eastAsiaTheme="minorEastAsia"/>
          <w:lang w:val="en-HK" w:eastAsia="zh-TW"/>
        </w:rPr>
        <w:t xml:space="preserve"> intention</w:t>
      </w:r>
    </w:p>
    <w:p w14:paraId="2F726D8F" w14:textId="77777777" w:rsidR="00AE06B8" w:rsidRDefault="00AE06B8" w:rsidP="008C1D5A">
      <w:pPr>
        <w:adjustRightInd w:val="0"/>
        <w:snapToGrid w:val="0"/>
        <w:spacing w:line="360" w:lineRule="auto"/>
        <w:jc w:val="both"/>
      </w:pPr>
    </w:p>
    <w:p w14:paraId="699CF931" w14:textId="7A5BD8A1" w:rsidR="00AE06B8" w:rsidRDefault="00AE06B8" w:rsidP="00AE06B8">
      <w:pPr>
        <w:pStyle w:val="Heading2"/>
      </w:pPr>
      <w:bookmarkStart w:id="17" w:name="_Toc121158321"/>
      <w:r>
        <w:t>2.</w:t>
      </w:r>
      <w:r w:rsidR="00420302">
        <w:t>7</w:t>
      </w:r>
      <w:r>
        <w:t xml:space="preserve"> Relationship between variables</w:t>
      </w:r>
      <w:bookmarkEnd w:id="17"/>
    </w:p>
    <w:p w14:paraId="4610CAD5" w14:textId="77777777" w:rsidR="00AE06B8" w:rsidRPr="009A709A" w:rsidRDefault="00AE06B8" w:rsidP="00AE06B8"/>
    <w:p w14:paraId="0D4214CA" w14:textId="49825355" w:rsidR="00AE06B8" w:rsidRDefault="00AE06B8" w:rsidP="00AE06B8">
      <w:pPr>
        <w:adjustRightInd w:val="0"/>
        <w:snapToGrid w:val="0"/>
        <w:spacing w:line="240" w:lineRule="atLeast"/>
      </w:pPr>
      <w:r>
        <w:t>2.</w:t>
      </w:r>
      <w:r w:rsidR="00420302">
        <w:t>7</w:t>
      </w:r>
      <w:r>
        <w:t>.1</w:t>
      </w:r>
      <w:r w:rsidR="00D439EC">
        <w:t xml:space="preserve"> </w:t>
      </w:r>
      <w:r>
        <w:t>Influence of perceived ease of use and perceived usefulness on behavior</w:t>
      </w:r>
      <w:r w:rsidR="009125B9">
        <w:t>al</w:t>
      </w:r>
      <w:r>
        <w:t xml:space="preserve"> intention</w:t>
      </w:r>
    </w:p>
    <w:p w14:paraId="3B2440D5" w14:textId="77777777" w:rsidR="00AE06B8" w:rsidRDefault="00AE06B8" w:rsidP="00AE06B8">
      <w:pPr>
        <w:adjustRightInd w:val="0"/>
        <w:snapToGrid w:val="0"/>
        <w:spacing w:line="240" w:lineRule="atLeast"/>
      </w:pPr>
    </w:p>
    <w:p w14:paraId="78D7EEBC" w14:textId="30E0DD10" w:rsidR="00AE06B8" w:rsidRDefault="00AE06B8" w:rsidP="00AE06B8">
      <w:pPr>
        <w:adjustRightInd w:val="0"/>
        <w:snapToGrid w:val="0"/>
        <w:spacing w:line="360" w:lineRule="auto"/>
        <w:jc w:val="both"/>
      </w:pPr>
      <w:r>
        <w:t xml:space="preserve">According to Davis (1989), perceived ease of use and perceived usefulness significant </w:t>
      </w:r>
      <w:r w:rsidR="00CD31AD">
        <w:t xml:space="preserve">positive </w:t>
      </w:r>
      <w:r>
        <w:t>effect on usage intention. Besides, there are vast amounts of research that prove the relationship.</w:t>
      </w:r>
    </w:p>
    <w:p w14:paraId="0EEEADD1" w14:textId="77777777" w:rsidR="00AE06B8" w:rsidRDefault="00AE06B8" w:rsidP="00AE06B8">
      <w:pPr>
        <w:adjustRightInd w:val="0"/>
        <w:snapToGrid w:val="0"/>
        <w:spacing w:line="240" w:lineRule="atLeast"/>
      </w:pPr>
    </w:p>
    <w:p w14:paraId="4DDA8AA6" w14:textId="1B212FB7" w:rsidR="00AE06B8" w:rsidRPr="0078253D" w:rsidRDefault="00AE06B8" w:rsidP="009125B9">
      <w:pPr>
        <w:adjustRightInd w:val="0"/>
        <w:snapToGrid w:val="0"/>
        <w:spacing w:line="240" w:lineRule="atLeast"/>
      </w:pPr>
      <w:r>
        <w:t>2.</w:t>
      </w:r>
      <w:r w:rsidR="00420302">
        <w:t>7</w:t>
      </w:r>
      <w:r>
        <w:t>.2</w:t>
      </w:r>
      <w:r w:rsidR="00D439EC">
        <w:t xml:space="preserve"> </w:t>
      </w:r>
      <w:r>
        <w:t xml:space="preserve">Influence of perceived </w:t>
      </w:r>
      <w:r w:rsidR="009125B9">
        <w:t>risk on behavioral intention</w:t>
      </w:r>
    </w:p>
    <w:p w14:paraId="2815DBC6" w14:textId="450AC8F0" w:rsidR="00AE06B8" w:rsidRDefault="00AE06B8" w:rsidP="008C1D5A">
      <w:pPr>
        <w:adjustRightInd w:val="0"/>
        <w:snapToGrid w:val="0"/>
        <w:spacing w:line="360" w:lineRule="auto"/>
        <w:jc w:val="both"/>
      </w:pPr>
    </w:p>
    <w:p w14:paraId="49CB7847" w14:textId="65D3BA2E" w:rsidR="00CD31AD" w:rsidRDefault="00CD31AD" w:rsidP="008C1D5A">
      <w:pPr>
        <w:adjustRightInd w:val="0"/>
        <w:snapToGrid w:val="0"/>
        <w:spacing w:line="360" w:lineRule="auto"/>
        <w:jc w:val="both"/>
      </w:pPr>
      <w:r w:rsidRPr="00CD31AD">
        <w:t xml:space="preserve">Crespo, del Bosque and de </w:t>
      </w:r>
      <w:proofErr w:type="spellStart"/>
      <w:r w:rsidRPr="00CD31AD">
        <w:t>los</w:t>
      </w:r>
      <w:proofErr w:type="spellEnd"/>
      <w:r w:rsidRPr="00CD31AD">
        <w:t xml:space="preserve"> </w:t>
      </w:r>
      <w:proofErr w:type="spellStart"/>
      <w:r w:rsidRPr="00CD31AD">
        <w:t>Salmones</w:t>
      </w:r>
      <w:proofErr w:type="spellEnd"/>
      <w:r w:rsidRPr="00CD31AD">
        <w:t xml:space="preserve"> Sánchez</w:t>
      </w:r>
      <w:r>
        <w:t xml:space="preserve"> (</w:t>
      </w:r>
      <w:r w:rsidRPr="00CD31AD">
        <w:t>2009)</w:t>
      </w:r>
      <w:r>
        <w:t xml:space="preserve"> mentioned that perceived risk in e-commerce has a negative influence on the </w:t>
      </w:r>
      <w:r w:rsidR="00C4014A">
        <w:t xml:space="preserve">purchase </w:t>
      </w:r>
      <w:r>
        <w:t xml:space="preserve">intention. </w:t>
      </w:r>
      <w:r w:rsidR="00157B0B" w:rsidRPr="00157B0B">
        <w:t>Lee</w:t>
      </w:r>
      <w:r w:rsidR="00157B0B">
        <w:t xml:space="preserve"> (</w:t>
      </w:r>
      <w:r w:rsidR="00157B0B" w:rsidRPr="00157B0B">
        <w:t>2009)</w:t>
      </w:r>
      <w:r w:rsidR="00157B0B">
        <w:t xml:space="preserve"> also established the relation of financial risk, which is one of the </w:t>
      </w:r>
      <w:r w:rsidR="00C4014A">
        <w:t>constructs</w:t>
      </w:r>
      <w:r w:rsidR="00157B0B">
        <w:t xml:space="preserve"> </w:t>
      </w:r>
      <w:r w:rsidR="00C4014A">
        <w:t>of the perceived risk, has a negative influence on the online banking usage intention.</w:t>
      </w:r>
    </w:p>
    <w:p w14:paraId="77F45507" w14:textId="597CAC99" w:rsidR="00CD31AD" w:rsidRDefault="00CD31AD" w:rsidP="008C1D5A">
      <w:pPr>
        <w:adjustRightInd w:val="0"/>
        <w:snapToGrid w:val="0"/>
        <w:spacing w:line="360" w:lineRule="auto"/>
        <w:jc w:val="both"/>
      </w:pPr>
    </w:p>
    <w:p w14:paraId="6C8A699B" w14:textId="4FCE5CBF" w:rsidR="00C4014A" w:rsidRDefault="00C4014A" w:rsidP="00C4014A">
      <w:pPr>
        <w:adjustRightInd w:val="0"/>
        <w:snapToGrid w:val="0"/>
        <w:spacing w:line="240" w:lineRule="atLeast"/>
      </w:pPr>
      <w:r>
        <w:t>2.7.3</w:t>
      </w:r>
      <w:r w:rsidR="00D439EC">
        <w:t xml:space="preserve"> </w:t>
      </w:r>
      <w:r>
        <w:t xml:space="preserve">Influence of </w:t>
      </w:r>
      <w:proofErr w:type="spellStart"/>
      <w:r>
        <w:t>eWOM</w:t>
      </w:r>
      <w:proofErr w:type="spellEnd"/>
      <w:r>
        <w:t xml:space="preserve"> on behavioral intention</w:t>
      </w:r>
    </w:p>
    <w:p w14:paraId="0413A596" w14:textId="1F78D16F" w:rsidR="00065B41" w:rsidRDefault="00065B41" w:rsidP="00255679">
      <w:pPr>
        <w:adjustRightInd w:val="0"/>
        <w:snapToGrid w:val="0"/>
        <w:spacing w:line="240" w:lineRule="atLeast"/>
        <w:jc w:val="both"/>
      </w:pPr>
    </w:p>
    <w:p w14:paraId="0145CEEB" w14:textId="3C1A53F7" w:rsidR="00050B58" w:rsidRDefault="00050B58" w:rsidP="00347F29">
      <w:pPr>
        <w:adjustRightInd w:val="0"/>
        <w:snapToGrid w:val="0"/>
        <w:spacing w:line="360" w:lineRule="auto"/>
        <w:jc w:val="both"/>
      </w:pPr>
      <w:r w:rsidRPr="00050B58">
        <w:rPr>
          <w:color w:val="2C3E50"/>
          <w:shd w:val="clear" w:color="auto" w:fill="FFFFFF"/>
        </w:rPr>
        <w:t>See-To et al. (2014)</w:t>
      </w:r>
      <w:r>
        <w:rPr>
          <w:color w:val="2C3E50"/>
          <w:shd w:val="clear" w:color="auto" w:fill="FFFFFF"/>
        </w:rPr>
        <w:t xml:space="preserve"> show that</w:t>
      </w:r>
      <w:r w:rsidRPr="00050B58">
        <w:rPr>
          <w:color w:val="2C3E50"/>
          <w:shd w:val="clear" w:color="auto" w:fill="FFFFFF"/>
        </w:rPr>
        <w:t xml:space="preserve"> </w:t>
      </w:r>
      <w:proofErr w:type="spellStart"/>
      <w:r w:rsidRPr="00050B58">
        <w:rPr>
          <w:color w:val="2C3E50"/>
          <w:shd w:val="clear" w:color="auto" w:fill="FFFFFF"/>
        </w:rPr>
        <w:t>eWOM</w:t>
      </w:r>
      <w:proofErr w:type="spellEnd"/>
      <w:r w:rsidRPr="00050B58">
        <w:rPr>
          <w:color w:val="2C3E50"/>
          <w:shd w:val="clear" w:color="auto" w:fill="FFFFFF"/>
        </w:rPr>
        <w:t xml:space="preserve"> information has a considerable impact on</w:t>
      </w:r>
      <w:r>
        <w:rPr>
          <w:color w:val="2C3E50"/>
          <w:shd w:val="clear" w:color="auto" w:fill="FFFFFF"/>
        </w:rPr>
        <w:t xml:space="preserve"> </w:t>
      </w:r>
      <w:r w:rsidRPr="00050B58">
        <w:rPr>
          <w:color w:val="2C3E50"/>
          <w:shd w:val="clear" w:color="auto" w:fill="FFFFFF"/>
        </w:rPr>
        <w:t>consumer buying intention.</w:t>
      </w:r>
      <w:r>
        <w:rPr>
          <w:color w:val="2C3E50"/>
          <w:shd w:val="clear" w:color="auto" w:fill="FFFFFF"/>
        </w:rPr>
        <w:t xml:space="preserve"> </w:t>
      </w:r>
      <w:r w:rsidR="00255679" w:rsidRPr="006D04D1">
        <w:rPr>
          <w:color w:val="2C3E50"/>
          <w:shd w:val="clear" w:color="auto" w:fill="FFFFFF"/>
        </w:rPr>
        <w:t>Erkan and Evans (2016)</w:t>
      </w:r>
      <w:r w:rsidR="00255679">
        <w:rPr>
          <w:color w:val="2C3E50"/>
          <w:shd w:val="clear" w:color="auto" w:fill="FFFFFF"/>
        </w:rPr>
        <w:t xml:space="preserve"> has proven a relationship of </w:t>
      </w:r>
      <w:proofErr w:type="spellStart"/>
      <w:r w:rsidR="00255679">
        <w:rPr>
          <w:color w:val="2C3E50"/>
          <w:shd w:val="clear" w:color="auto" w:fill="FFFFFF"/>
        </w:rPr>
        <w:t>eWOM</w:t>
      </w:r>
      <w:proofErr w:type="spellEnd"/>
      <w:r w:rsidR="00255679">
        <w:rPr>
          <w:color w:val="2C3E50"/>
          <w:shd w:val="clear" w:color="auto" w:fill="FFFFFF"/>
        </w:rPr>
        <w:t xml:space="preserve"> information acceptance and customer buying intention on the social platforms</w:t>
      </w:r>
      <w:r w:rsidR="00255679">
        <w:t>.</w:t>
      </w:r>
      <w:r>
        <w:br w:type="page"/>
      </w:r>
    </w:p>
    <w:p w14:paraId="3700F911" w14:textId="707CFFB1" w:rsidR="00246209" w:rsidRDefault="00246209" w:rsidP="00246209">
      <w:pPr>
        <w:pStyle w:val="Heading1"/>
        <w:rPr>
          <w:rFonts w:cs="Times New Roman"/>
          <w:szCs w:val="24"/>
        </w:rPr>
      </w:pPr>
      <w:bookmarkStart w:id="18" w:name="_Toc121158322"/>
      <w:r w:rsidRPr="00246209">
        <w:rPr>
          <w:rFonts w:cs="Times New Roman"/>
          <w:szCs w:val="24"/>
        </w:rPr>
        <w:lastRenderedPageBreak/>
        <w:t>3. Research Methodology</w:t>
      </w:r>
      <w:bookmarkEnd w:id="18"/>
    </w:p>
    <w:p w14:paraId="04B2AFE1" w14:textId="7C3E16DB" w:rsidR="00701A00" w:rsidRDefault="00701A00" w:rsidP="00701A00">
      <w:r>
        <w:t>This chapter will discuss research methodology adopted by this research.</w:t>
      </w:r>
    </w:p>
    <w:p w14:paraId="74FFC558" w14:textId="77777777" w:rsidR="00E62747" w:rsidRPr="00701A00" w:rsidRDefault="00E62747" w:rsidP="00701A00"/>
    <w:p w14:paraId="7F030156" w14:textId="4EDA1B3F" w:rsidR="006F76A4" w:rsidRDefault="006F76A4" w:rsidP="000D6B92">
      <w:pPr>
        <w:pStyle w:val="Heading2"/>
        <w:spacing w:line="360" w:lineRule="auto"/>
        <w:rPr>
          <w:rFonts w:cs="Times New Roman"/>
          <w:szCs w:val="24"/>
        </w:rPr>
      </w:pPr>
      <w:bookmarkStart w:id="19" w:name="_Toc121158323"/>
      <w:r w:rsidRPr="006F76A4">
        <w:rPr>
          <w:rFonts w:cs="Times New Roman"/>
          <w:szCs w:val="24"/>
        </w:rPr>
        <w:t>3.1 Research Framework</w:t>
      </w:r>
      <w:bookmarkEnd w:id="19"/>
    </w:p>
    <w:p w14:paraId="20541741" w14:textId="77777777" w:rsidR="00BB40F6" w:rsidRPr="00BB40F6" w:rsidRDefault="00BB40F6" w:rsidP="00BB40F6"/>
    <w:p w14:paraId="6F5DA396" w14:textId="2591E9F3" w:rsidR="00507ED6" w:rsidRPr="00246209" w:rsidRDefault="00242C72" w:rsidP="00EF50FD">
      <w:pPr>
        <w:spacing w:line="360" w:lineRule="auto"/>
        <w:jc w:val="both"/>
      </w:pPr>
      <w:r>
        <w:t>The purpose of this study is to investigate the relatio</w:t>
      </w:r>
      <w:r w:rsidR="00497A39">
        <w:t xml:space="preserve">nship </w:t>
      </w:r>
      <w:r w:rsidR="006250F9">
        <w:t>among the</w:t>
      </w:r>
      <w:r w:rsidR="00497A39">
        <w:t xml:space="preserve"> </w:t>
      </w:r>
      <w:r>
        <w:t xml:space="preserve">perceived usefulness, perceived ease of use, perceived risk, </w:t>
      </w:r>
      <w:proofErr w:type="spellStart"/>
      <w:r w:rsidR="00374BAF">
        <w:t>eWOM</w:t>
      </w:r>
      <w:proofErr w:type="spellEnd"/>
      <w:r w:rsidR="00374BAF">
        <w:t xml:space="preserve"> </w:t>
      </w:r>
      <w:r>
        <w:t xml:space="preserve">&amp; </w:t>
      </w:r>
      <w:r w:rsidR="00374BAF">
        <w:t xml:space="preserve">behavioral </w:t>
      </w:r>
      <w:r>
        <w:t>intention</w:t>
      </w:r>
      <w:r w:rsidR="00374BAF">
        <w:t>s</w:t>
      </w:r>
      <w:r>
        <w:t>.</w:t>
      </w:r>
      <w:r w:rsidR="00497A39">
        <w:t xml:space="preserve"> </w:t>
      </w:r>
      <w:r w:rsidR="00877294">
        <w:t>Figure 1 below depicts the research</w:t>
      </w:r>
      <w:r w:rsidR="00497A39">
        <w:t xml:space="preserve"> framework diagram </w:t>
      </w:r>
      <w:r w:rsidR="00877294">
        <w:t xml:space="preserve">in the study. </w:t>
      </w:r>
      <w:r w:rsidR="00DF38C5">
        <w:t xml:space="preserve">In the context, </w:t>
      </w:r>
      <w:r w:rsidR="006250F9">
        <w:t xml:space="preserve">the hypothesis described detail relationship for each </w:t>
      </w:r>
      <w:r w:rsidR="006A09FA">
        <w:t>variable</w:t>
      </w:r>
      <w:r w:rsidR="006250F9">
        <w:t>.</w:t>
      </w:r>
    </w:p>
    <w:p w14:paraId="52831F3F" w14:textId="2EF78436" w:rsidR="00337355" w:rsidRDefault="00337355" w:rsidP="00337355">
      <w:pPr>
        <w:pStyle w:val="Caption"/>
      </w:pPr>
      <w:bookmarkStart w:id="20" w:name="_Toc121079005"/>
      <w:bookmarkStart w:id="21" w:name="Figure_3_1_1"/>
      <w:r>
        <w:t xml:space="preserve">Figure </w:t>
      </w:r>
      <w:fldSimple w:instr=" SEQ Figure \* ARABIC ">
        <w:r w:rsidR="00E0219D">
          <w:rPr>
            <w:noProof/>
          </w:rPr>
          <w:t>3</w:t>
        </w:r>
      </w:fldSimple>
      <w:r>
        <w:t xml:space="preserve"> - Research Model</w:t>
      </w:r>
      <w:bookmarkEnd w:id="20"/>
    </w:p>
    <w:p w14:paraId="7659A51B" w14:textId="256C9B00" w:rsidR="00507ED6" w:rsidRDefault="00507ED6" w:rsidP="00337355">
      <w:pPr>
        <w:pStyle w:val="Caption"/>
        <w:rPr>
          <w:lang w:eastAsia="zh-TW"/>
        </w:rPr>
      </w:pPr>
      <w:r>
        <w:rPr>
          <w:noProof/>
        </w:rPr>
        <mc:AlternateContent>
          <mc:Choice Requires="wps">
            <w:drawing>
              <wp:anchor distT="0" distB="0" distL="114300" distR="114300" simplePos="0" relativeHeight="251659264" behindDoc="0" locked="0" layoutInCell="1" allowOverlap="1" wp14:anchorId="6B81EE7B" wp14:editId="72A6D85F">
                <wp:simplePos x="0" y="0"/>
                <wp:positionH relativeFrom="column">
                  <wp:posOffset>-223837</wp:posOffset>
                </wp:positionH>
                <wp:positionV relativeFrom="paragraph">
                  <wp:posOffset>156845</wp:posOffset>
                </wp:positionV>
                <wp:extent cx="1228725" cy="1200150"/>
                <wp:effectExtent l="0" t="0" r="28575" b="19050"/>
                <wp:wrapNone/>
                <wp:docPr id="11" name="Oval 11"/>
                <wp:cNvGraphicFramePr/>
                <a:graphic xmlns:a="http://schemas.openxmlformats.org/drawingml/2006/main">
                  <a:graphicData uri="http://schemas.microsoft.com/office/word/2010/wordprocessingShape">
                    <wps:wsp>
                      <wps:cNvSpPr/>
                      <wps:spPr>
                        <a:xfrm>
                          <a:off x="0" y="0"/>
                          <a:ext cx="1228725" cy="1200150"/>
                        </a:xfrm>
                        <a:prstGeom prst="ellipse">
                          <a:avLst/>
                        </a:prstGeom>
                        <a:ln>
                          <a:solidFill>
                            <a:schemeClr val="accent1">
                              <a:lumMod val="50000"/>
                            </a:schemeClr>
                          </a:solidFill>
                        </a:ln>
                      </wps:spPr>
                      <wps:style>
                        <a:lnRef idx="2">
                          <a:schemeClr val="accent1"/>
                        </a:lnRef>
                        <a:fillRef idx="1">
                          <a:schemeClr val="lt1"/>
                        </a:fillRef>
                        <a:effectRef idx="0">
                          <a:schemeClr val="accent1"/>
                        </a:effectRef>
                        <a:fontRef idx="minor">
                          <a:schemeClr val="dk1"/>
                        </a:fontRef>
                      </wps:style>
                      <wps:txbx>
                        <w:txbxContent>
                          <w:p w14:paraId="10415802" w14:textId="77777777" w:rsidR="00507ED6" w:rsidRDefault="00507ED6" w:rsidP="00507ED6">
                            <w:pPr>
                              <w:jc w:val="center"/>
                            </w:pPr>
                            <w:r>
                              <w:t>Perceived Usefulness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81EE7B" id="Oval 11" o:spid="_x0000_s1043" style="position:absolute;margin-left:-17.6pt;margin-top:12.35pt;width:96.75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" fillcolor="white [3201]" strokecolor="#1f4d78 [1604]" strokeweight="1pt">
                <v:stroke joinstyle="miter"/>
                <v:textbox>
                  <w:txbxContent>
                    <w:p w14:paraId="10415802" w14:textId="77777777" w:rsidR="00507ED6" w:rsidRDefault="00507ED6" w:rsidP="00507ED6">
                      <w:pPr>
                        <w:jc w:val="center"/>
                      </w:pPr>
                      <w:r>
                        <w:t>Perceived Usefulness</w:t>
                      </w:r>
                    </w:p>
                  </w:txbxContent>
                </v:textbox>
              </v:oval>
            </w:pict>
          </mc:Fallback>
        </mc:AlternateContent>
      </w:r>
      <w:bookmarkEnd w:id="21"/>
      <w:r>
        <w:rPr>
          <w:noProof/>
        </w:rPr>
        <mc:AlternateContent>
          <mc:Choice Requires="wps">
            <w:drawing>
              <wp:anchor distT="0" distB="0" distL="114300" distR="114300" simplePos="0" relativeHeight="251663360" behindDoc="0" locked="0" layoutInCell="1" allowOverlap="1" wp14:anchorId="5FEF75C6" wp14:editId="2D609275">
                <wp:simplePos x="0" y="0"/>
                <wp:positionH relativeFrom="column">
                  <wp:posOffset>3959225</wp:posOffset>
                </wp:positionH>
                <wp:positionV relativeFrom="paragraph">
                  <wp:posOffset>1914525</wp:posOffset>
                </wp:positionV>
                <wp:extent cx="1604010" cy="1617345"/>
                <wp:effectExtent l="0" t="0" r="15240" b="20955"/>
                <wp:wrapNone/>
                <wp:docPr id="15" name="Oval 15"/>
                <wp:cNvGraphicFramePr/>
                <a:graphic xmlns:a="http://schemas.openxmlformats.org/drawingml/2006/main">
                  <a:graphicData uri="http://schemas.microsoft.com/office/word/2010/wordprocessingShape">
                    <wps:wsp>
                      <wps:cNvSpPr/>
                      <wps:spPr>
                        <a:xfrm>
                          <a:off x="0" y="0"/>
                          <a:ext cx="1603375" cy="1616710"/>
                        </a:xfrm>
                        <a:prstGeom prst="ellipse">
                          <a:avLst/>
                        </a:prstGeom>
                        <a:ln>
                          <a:solidFill>
                            <a:schemeClr val="accent1">
                              <a:lumMod val="50000"/>
                            </a:schemeClr>
                          </a:solidFill>
                        </a:ln>
                      </wps:spPr>
                      <wps:style>
                        <a:lnRef idx="2">
                          <a:schemeClr val="accent1"/>
                        </a:lnRef>
                        <a:fillRef idx="1">
                          <a:schemeClr val="lt1"/>
                        </a:fillRef>
                        <a:effectRef idx="0">
                          <a:schemeClr val="accent1"/>
                        </a:effectRef>
                        <a:fontRef idx="minor">
                          <a:schemeClr val="dk1"/>
                        </a:fontRef>
                      </wps:style>
                      <wps:txbx>
                        <w:txbxContent>
                          <w:p w14:paraId="084786EB" w14:textId="5A41EE63" w:rsidR="00507ED6" w:rsidRDefault="008616EB" w:rsidP="00507ED6">
                            <w:pPr>
                              <w:jc w:val="center"/>
                              <w:rPr>
                                <w:sz w:val="20"/>
                                <w:szCs w:val="20"/>
                              </w:rPr>
                            </w:pPr>
                            <w:r>
                              <w:rPr>
                                <w:sz w:val="20"/>
                                <w:szCs w:val="20"/>
                              </w:rPr>
                              <w:t>Behavior</w:t>
                            </w:r>
                            <w:r w:rsidR="00E62747">
                              <w:rPr>
                                <w:sz w:val="20"/>
                                <w:szCs w:val="20"/>
                              </w:rPr>
                              <w:t>al</w:t>
                            </w:r>
                            <w:r w:rsidR="00507ED6">
                              <w:rPr>
                                <w:sz w:val="20"/>
                                <w:szCs w:val="20"/>
                              </w:rPr>
                              <w:t xml:space="preserve"> Intentions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EF75C6" id="Oval 15" o:spid="_x0000_s1044" style="position:absolute;margin-left:311.75pt;margin-top:150.75pt;width:126.3pt;height:127.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" fillcolor="white [3201]" strokecolor="#1f4d78 [1604]" strokeweight="1pt">
                <v:stroke joinstyle="miter"/>
                <v:textbox>
                  <w:txbxContent>
                    <w:p w14:paraId="084786EB" w14:textId="5A41EE63" w:rsidR="00507ED6" w:rsidRDefault="008616EB" w:rsidP="00507ED6">
                      <w:pPr>
                        <w:jc w:val="center"/>
                        <w:rPr>
                          <w:sz w:val="20"/>
                          <w:szCs w:val="20"/>
                        </w:rPr>
                      </w:pPr>
                      <w:r>
                        <w:rPr>
                          <w:sz w:val="20"/>
                          <w:szCs w:val="20"/>
                        </w:rPr>
                        <w:t>Behavior</w:t>
                      </w:r>
                      <w:r w:rsidR="00E62747">
                        <w:rPr>
                          <w:sz w:val="20"/>
                          <w:szCs w:val="20"/>
                        </w:rPr>
                        <w:t>al</w:t>
                      </w:r>
                      <w:r w:rsidR="00507ED6">
                        <w:rPr>
                          <w:sz w:val="20"/>
                          <w:szCs w:val="20"/>
                        </w:rPr>
                        <w:t xml:space="preserve"> Intentions</w:t>
                      </w:r>
                    </w:p>
                  </w:txbxContent>
                </v:textbox>
              </v:oval>
            </w:pict>
          </mc:Fallback>
        </mc:AlternateContent>
      </w:r>
      <w:r>
        <w:rPr>
          <w:noProof/>
        </w:rPr>
        <mc:AlternateContent>
          <mc:Choice Requires="wps">
            <w:drawing>
              <wp:anchor distT="0" distB="0" distL="114300" distR="114300" simplePos="0" relativeHeight="251664384" behindDoc="0" locked="0" layoutInCell="1" allowOverlap="1" wp14:anchorId="3331400D" wp14:editId="0372F304">
                <wp:simplePos x="0" y="0"/>
                <wp:positionH relativeFrom="column">
                  <wp:posOffset>977265</wp:posOffset>
                </wp:positionH>
                <wp:positionV relativeFrom="paragraph">
                  <wp:posOffset>849630</wp:posOffset>
                </wp:positionV>
                <wp:extent cx="3055620" cy="1431925"/>
                <wp:effectExtent l="0" t="0" r="68580" b="53975"/>
                <wp:wrapNone/>
                <wp:docPr id="16" name="Straight Arrow Connector 16"/>
                <wp:cNvGraphicFramePr/>
                <a:graphic xmlns:a="http://schemas.openxmlformats.org/drawingml/2006/main">
                  <a:graphicData uri="http://schemas.microsoft.com/office/word/2010/wordprocessingShape">
                    <wps:wsp>
                      <wps:cNvCnPr/>
                      <wps:spPr>
                        <a:xfrm>
                          <a:off x="0" y="0"/>
                          <a:ext cx="3054985" cy="14312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2AD7E5" id="_x0000_t32" coordsize="21600,21600" o:spt="32" o:oned="t" path="m,l21600,21600e" filled="f">
                <v:path arrowok="t" fillok="f" o:connecttype="none"/>
                <o:lock v:ext="edit" shapetype="t"/>
              </v:shapetype>
              <v:shape id="Straight Arrow Connector 16" o:spid="_x0000_s1026" type="#_x0000_t32" style="position:absolute;margin-left:76.95pt;margin-top:66.9pt;width:240.6pt;height:11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" strokecolor="#5b9bd5 [3204]" strokeweight=".5pt">
                <v:stroke endarrow="block" joinstyle="miter"/>
              </v:shape>
            </w:pict>
          </mc:Fallback>
        </mc:AlternateContent>
      </w:r>
    </w:p>
    <w:p w14:paraId="681FE123" w14:textId="77777777" w:rsidR="00507ED6" w:rsidRDefault="00507ED6" w:rsidP="00A47ED8">
      <w:pPr>
        <w:spacing w:line="240" w:lineRule="auto"/>
        <w:jc w:val="both"/>
      </w:pPr>
    </w:p>
    <w:p w14:paraId="2A0CDDF3" w14:textId="77777777" w:rsidR="00507ED6" w:rsidRDefault="00507ED6" w:rsidP="00A47ED8">
      <w:pPr>
        <w:spacing w:line="240" w:lineRule="auto"/>
        <w:jc w:val="both"/>
      </w:pPr>
    </w:p>
    <w:p w14:paraId="4AAB6BC6" w14:textId="55C80581" w:rsidR="00507ED6" w:rsidRDefault="00507ED6" w:rsidP="00A47ED8">
      <w:pPr>
        <w:spacing w:line="240" w:lineRule="auto"/>
        <w:jc w:val="both"/>
      </w:pPr>
      <w:r>
        <w:rPr>
          <w:noProof/>
        </w:rPr>
        <mc:AlternateContent>
          <mc:Choice Requires="wps">
            <w:drawing>
              <wp:anchor distT="0" distB="0" distL="114300" distR="114300" simplePos="0" relativeHeight="251666432" behindDoc="0" locked="0" layoutInCell="1" allowOverlap="1" wp14:anchorId="1E7EA387" wp14:editId="75880325">
                <wp:simplePos x="0" y="0"/>
                <wp:positionH relativeFrom="column">
                  <wp:posOffset>2033588</wp:posOffset>
                </wp:positionH>
                <wp:positionV relativeFrom="paragraph">
                  <wp:posOffset>349884</wp:posOffset>
                </wp:positionV>
                <wp:extent cx="556577" cy="333375"/>
                <wp:effectExtent l="0" t="0" r="15240" b="28575"/>
                <wp:wrapNone/>
                <wp:docPr id="25" name="Text Box 25"/>
                <wp:cNvGraphicFramePr/>
                <a:graphic xmlns:a="http://schemas.openxmlformats.org/drawingml/2006/main">
                  <a:graphicData uri="http://schemas.microsoft.com/office/word/2010/wordprocessingShape">
                    <wps:wsp>
                      <wps:cNvSpPr txBox="1"/>
                      <wps:spPr>
                        <a:xfrm>
                          <a:off x="0" y="0"/>
                          <a:ext cx="556577" cy="333375"/>
                        </a:xfrm>
                        <a:prstGeom prst="rect">
                          <a:avLst/>
                        </a:prstGeom>
                        <a:solidFill>
                          <a:schemeClr val="lt1"/>
                        </a:solidFill>
                        <a:ln w="6350">
                          <a:solidFill>
                            <a:prstClr val="black"/>
                          </a:solidFill>
                        </a:ln>
                      </wps:spPr>
                      <wps:txbx>
                        <w:txbxContent>
                          <w:p w14:paraId="3B0FA669" w14:textId="77777777" w:rsidR="00507ED6" w:rsidRDefault="00507ED6" w:rsidP="00507ED6">
                            <w:pPr>
                              <w:jc w:val="center"/>
                            </w:pPr>
                            <w:r>
                              <w:t>H1</w:t>
                            </w:r>
                          </w:p>
                          <w:p w14:paraId="626FD718" w14:textId="77777777" w:rsidR="00507ED6" w:rsidRDefault="00507ED6" w:rsidP="00507ED6"/>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E7EA387" id="_x0000_t202" coordsize="21600,21600" o:spt="202" path="m,l,21600r21600,l21600,xe">
                <v:stroke joinstyle="miter"/>
                <v:path gradientshapeok="t" o:connecttype="rect"/>
              </v:shapetype>
              <v:shape id="Text Box 25" o:spid="_x0000_s1045" type="#_x0000_t202" style="position:absolute;left:0;text-align:left;margin-left:160.15pt;margin-top:27.55pt;width:43.8pt;height:2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" fillcolor="white [3201]" strokeweight=".5pt">
                <v:textbox>
                  <w:txbxContent>
                    <w:p w14:paraId="3B0FA669" w14:textId="77777777" w:rsidR="00507ED6" w:rsidRDefault="00507ED6" w:rsidP="00507ED6">
                      <w:pPr>
                        <w:jc w:val="center"/>
                      </w:pPr>
                      <w:r>
                        <w:t>H1</w:t>
                      </w:r>
                    </w:p>
                    <w:p w14:paraId="626FD718" w14:textId="77777777" w:rsidR="00507ED6" w:rsidRDefault="00507ED6" w:rsidP="00507ED6"/>
                  </w:txbxContent>
                </v:textbox>
              </v:shape>
            </w:pict>
          </mc:Fallback>
        </mc:AlternateContent>
      </w:r>
    </w:p>
    <w:p w14:paraId="2D52631F" w14:textId="05DCE9BB" w:rsidR="00507ED6" w:rsidRDefault="00E62747" w:rsidP="00A47ED8">
      <w:pPr>
        <w:spacing w:line="240" w:lineRule="auto"/>
        <w:jc w:val="both"/>
      </w:pPr>
      <w:r>
        <w:rPr>
          <w:noProof/>
        </w:rPr>
        <mc:AlternateContent>
          <mc:Choice Requires="wps">
            <w:drawing>
              <wp:anchor distT="0" distB="0" distL="114300" distR="114300" simplePos="0" relativeHeight="251660288" behindDoc="0" locked="0" layoutInCell="1" allowOverlap="1" wp14:anchorId="05C79FBD" wp14:editId="24CCC681">
                <wp:simplePos x="0" y="0"/>
                <wp:positionH relativeFrom="column">
                  <wp:posOffset>-150112</wp:posOffset>
                </wp:positionH>
                <wp:positionV relativeFrom="paragraph">
                  <wp:posOffset>255835</wp:posOffset>
                </wp:positionV>
                <wp:extent cx="1153795" cy="1167765"/>
                <wp:effectExtent l="0" t="0" r="27305" b="13335"/>
                <wp:wrapNone/>
                <wp:docPr id="8" name="Oval 8"/>
                <wp:cNvGraphicFramePr/>
                <a:graphic xmlns:a="http://schemas.openxmlformats.org/drawingml/2006/main">
                  <a:graphicData uri="http://schemas.microsoft.com/office/word/2010/wordprocessingShape">
                    <wps:wsp>
                      <wps:cNvSpPr/>
                      <wps:spPr>
                        <a:xfrm>
                          <a:off x="0" y="0"/>
                          <a:ext cx="1153795" cy="1167765"/>
                        </a:xfrm>
                        <a:prstGeom prst="ellipse">
                          <a:avLst/>
                        </a:prstGeom>
                        <a:ln>
                          <a:solidFill>
                            <a:schemeClr val="tx2">
                              <a:lumMod val="50000"/>
                            </a:schemeClr>
                          </a:solidFill>
                        </a:ln>
                      </wps:spPr>
                      <wps:style>
                        <a:lnRef idx="2">
                          <a:schemeClr val="accent1"/>
                        </a:lnRef>
                        <a:fillRef idx="1">
                          <a:schemeClr val="lt1"/>
                        </a:fillRef>
                        <a:effectRef idx="0">
                          <a:schemeClr val="accent1"/>
                        </a:effectRef>
                        <a:fontRef idx="minor">
                          <a:schemeClr val="dk1"/>
                        </a:fontRef>
                      </wps:style>
                      <wps:txbx>
                        <w:txbxContent>
                          <w:p w14:paraId="35D9EDDD" w14:textId="77777777" w:rsidR="00507ED6" w:rsidRDefault="00507ED6" w:rsidP="00507ED6">
                            <w:pPr>
                              <w:jc w:val="center"/>
                            </w:pPr>
                            <w:r>
                              <w:t>Perceived Ease of Use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C79FBD" id="Oval 8" o:spid="_x0000_s1046" style="position:absolute;left:0;text-align:left;margin-left:-11.8pt;margin-top:20.15pt;width:90.85pt;height:9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" fillcolor="white [3201]" strokecolor="#212934 [1615]" strokeweight="1pt">
                <v:stroke joinstyle="miter"/>
                <v:textbox>
                  <w:txbxContent>
                    <w:p w14:paraId="35D9EDDD" w14:textId="77777777" w:rsidR="00507ED6" w:rsidRDefault="00507ED6" w:rsidP="00507ED6">
                      <w:pPr>
                        <w:jc w:val="center"/>
                      </w:pPr>
                      <w:r>
                        <w:t>Perceived Ease of Use</w:t>
                      </w:r>
                    </w:p>
                  </w:txbxContent>
                </v:textbox>
              </v:oval>
            </w:pict>
          </mc:Fallback>
        </mc:AlternateContent>
      </w:r>
    </w:p>
    <w:p w14:paraId="4CB16E15" w14:textId="7E36580D" w:rsidR="00507ED6" w:rsidRDefault="00507ED6" w:rsidP="00A47ED8">
      <w:pPr>
        <w:spacing w:line="240" w:lineRule="auto"/>
        <w:jc w:val="both"/>
      </w:pPr>
    </w:p>
    <w:p w14:paraId="4DD902F4" w14:textId="420CC308" w:rsidR="00507ED6" w:rsidRDefault="00600012" w:rsidP="00A47ED8">
      <w:pPr>
        <w:spacing w:line="240" w:lineRule="auto"/>
        <w:jc w:val="both"/>
      </w:pPr>
      <w:r>
        <w:rPr>
          <w:noProof/>
        </w:rPr>
        <mc:AlternateContent>
          <mc:Choice Requires="wps">
            <w:drawing>
              <wp:anchor distT="0" distB="0" distL="114300" distR="114300" simplePos="0" relativeHeight="251665408" behindDoc="0" locked="0" layoutInCell="1" allowOverlap="1" wp14:anchorId="6BE19995" wp14:editId="1AC0A747">
                <wp:simplePos x="0" y="0"/>
                <wp:positionH relativeFrom="column">
                  <wp:posOffset>976463</wp:posOffset>
                </wp:positionH>
                <wp:positionV relativeFrom="paragraph">
                  <wp:posOffset>345842</wp:posOffset>
                </wp:positionV>
                <wp:extent cx="2980610" cy="114361"/>
                <wp:effectExtent l="0" t="0" r="67945" b="95250"/>
                <wp:wrapNone/>
                <wp:docPr id="19" name="Straight Arrow Connector 19"/>
                <wp:cNvGraphicFramePr/>
                <a:graphic xmlns:a="http://schemas.openxmlformats.org/drawingml/2006/main">
                  <a:graphicData uri="http://schemas.microsoft.com/office/word/2010/wordprocessingShape">
                    <wps:wsp>
                      <wps:cNvCnPr/>
                      <wps:spPr>
                        <a:xfrm>
                          <a:off x="0" y="0"/>
                          <a:ext cx="2980610" cy="1143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A166B6" id="_x0000_t32" coordsize="21600,21600" o:spt="32" o:oned="t" path="m,l21600,21600e" filled="f">
                <v:path arrowok="t" fillok="f" o:connecttype="none"/>
                <o:lock v:ext="edit" shapetype="t"/>
              </v:shapetype>
              <v:shape id="Straight Arrow Connector 19" o:spid="_x0000_s1026" type="#_x0000_t32" style="position:absolute;margin-left:76.9pt;margin-top:27.25pt;width:234.7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" strokecolor="#5b9bd5 [3204]" strokeweight=".5pt">
                <v:stroke endarrow="block" joinstyle="miter"/>
              </v:shape>
            </w:pict>
          </mc:Fallback>
        </mc:AlternateContent>
      </w:r>
      <w:r w:rsidR="00507ED6">
        <w:rPr>
          <w:noProof/>
        </w:rPr>
        <mc:AlternateContent>
          <mc:Choice Requires="wps">
            <w:drawing>
              <wp:anchor distT="0" distB="0" distL="114300" distR="114300" simplePos="0" relativeHeight="251667456" behindDoc="0" locked="0" layoutInCell="1" allowOverlap="1" wp14:anchorId="66558F4E" wp14:editId="43DF57BF">
                <wp:simplePos x="0" y="0"/>
                <wp:positionH relativeFrom="column">
                  <wp:posOffset>2033588</wp:posOffset>
                </wp:positionH>
                <wp:positionV relativeFrom="paragraph">
                  <wp:posOffset>105410</wp:posOffset>
                </wp:positionV>
                <wp:extent cx="588962" cy="356235"/>
                <wp:effectExtent l="0" t="0" r="20955" b="24765"/>
                <wp:wrapNone/>
                <wp:docPr id="26" name="Text Box 26"/>
                <wp:cNvGraphicFramePr/>
                <a:graphic xmlns:a="http://schemas.openxmlformats.org/drawingml/2006/main">
                  <a:graphicData uri="http://schemas.microsoft.com/office/word/2010/wordprocessingShape">
                    <wps:wsp>
                      <wps:cNvSpPr txBox="1"/>
                      <wps:spPr>
                        <a:xfrm>
                          <a:off x="0" y="0"/>
                          <a:ext cx="588962" cy="356235"/>
                        </a:xfrm>
                        <a:prstGeom prst="rect">
                          <a:avLst/>
                        </a:prstGeom>
                        <a:solidFill>
                          <a:schemeClr val="lt1"/>
                        </a:solidFill>
                        <a:ln w="6350">
                          <a:solidFill>
                            <a:prstClr val="black"/>
                          </a:solidFill>
                        </a:ln>
                      </wps:spPr>
                      <wps:txbx>
                        <w:txbxContent>
                          <w:p w14:paraId="779BA276" w14:textId="77777777" w:rsidR="00507ED6" w:rsidRDefault="00507ED6" w:rsidP="00507ED6">
                            <w:pPr>
                              <w:jc w:val="center"/>
                            </w:pPr>
                            <w:r>
                              <w:t>H2</w:t>
                            </w:r>
                          </w:p>
                          <w:p w14:paraId="28B4748A" w14:textId="77777777" w:rsidR="00507ED6" w:rsidRDefault="00507ED6" w:rsidP="00507ED6"/>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58F4E" id="Text Box 26" o:spid="_x0000_s1047" type="#_x0000_t202" style="position:absolute;left:0;text-align:left;margin-left:160.15pt;margin-top:8.3pt;width:46.35pt;height:28.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" fillcolor="white [3201]" strokeweight=".5pt">
                <v:textbox>
                  <w:txbxContent>
                    <w:p w14:paraId="779BA276" w14:textId="77777777" w:rsidR="00507ED6" w:rsidRDefault="00507ED6" w:rsidP="00507ED6">
                      <w:pPr>
                        <w:jc w:val="center"/>
                      </w:pPr>
                      <w:r>
                        <w:t>H2</w:t>
                      </w:r>
                    </w:p>
                    <w:p w14:paraId="28B4748A" w14:textId="77777777" w:rsidR="00507ED6" w:rsidRDefault="00507ED6" w:rsidP="00507ED6"/>
                  </w:txbxContent>
                </v:textbox>
              </v:shape>
            </w:pict>
          </mc:Fallback>
        </mc:AlternateContent>
      </w:r>
    </w:p>
    <w:p w14:paraId="195336FD" w14:textId="3C707A33" w:rsidR="00507ED6" w:rsidRDefault="00507ED6" w:rsidP="00A47ED8">
      <w:pPr>
        <w:spacing w:line="240" w:lineRule="auto"/>
        <w:jc w:val="both"/>
      </w:pPr>
    </w:p>
    <w:p w14:paraId="2871546A" w14:textId="70AB91FD" w:rsidR="00507ED6" w:rsidRDefault="00E62747" w:rsidP="00A47ED8">
      <w:pPr>
        <w:spacing w:line="240" w:lineRule="auto"/>
        <w:jc w:val="both"/>
      </w:pPr>
      <w:r>
        <w:rPr>
          <w:noProof/>
        </w:rPr>
        <mc:AlternateContent>
          <mc:Choice Requires="wps">
            <w:drawing>
              <wp:anchor distT="0" distB="0" distL="114300" distR="114300" simplePos="0" relativeHeight="251670528" behindDoc="0" locked="0" layoutInCell="1" allowOverlap="1" wp14:anchorId="1DB5F7A1" wp14:editId="71719011">
                <wp:simplePos x="0" y="0"/>
                <wp:positionH relativeFrom="column">
                  <wp:posOffset>1088790</wp:posOffset>
                </wp:positionH>
                <wp:positionV relativeFrom="paragraph">
                  <wp:posOffset>309871</wp:posOffset>
                </wp:positionV>
                <wp:extent cx="2894935" cy="1647690"/>
                <wp:effectExtent l="0" t="38100" r="58420" b="29210"/>
                <wp:wrapNone/>
                <wp:docPr id="17" name="Straight Arrow Connector 17"/>
                <wp:cNvGraphicFramePr/>
                <a:graphic xmlns:a="http://schemas.openxmlformats.org/drawingml/2006/main">
                  <a:graphicData uri="http://schemas.microsoft.com/office/word/2010/wordprocessingShape">
                    <wps:wsp>
                      <wps:cNvCnPr/>
                      <wps:spPr>
                        <a:xfrm flipV="1">
                          <a:off x="0" y="0"/>
                          <a:ext cx="2894935" cy="16476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808A7CB" id="_x0000_t32" coordsize="21600,21600" o:spt="32" o:oned="t" path="m,l21600,21600e" filled="f">
                <v:path arrowok="t" fillok="f" o:connecttype="none"/>
                <o:lock v:ext="edit" shapetype="t"/>
              </v:shapetype>
              <v:shape id="Straight Arrow Connector 17" o:spid="_x0000_s1026" type="#_x0000_t32" style="position:absolute;margin-left:85.75pt;margin-top:24.4pt;width:227.95pt;height:129.7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" strokecolor="#5b9bd5 [3204]" strokeweight=".5pt">
                <v:stroke endarrow="block" joinstyle="miter"/>
              </v:shape>
            </w:pict>
          </mc:Fallback>
        </mc:AlternateContent>
      </w:r>
      <w:r>
        <w:rPr>
          <w:noProof/>
        </w:rPr>
        <mc:AlternateContent>
          <mc:Choice Requires="wps">
            <w:drawing>
              <wp:anchor distT="0" distB="0" distL="114300" distR="114300" simplePos="0" relativeHeight="251669504" behindDoc="0" locked="0" layoutInCell="1" allowOverlap="1" wp14:anchorId="4BB9D2DC" wp14:editId="6413399E">
                <wp:simplePos x="0" y="0"/>
                <wp:positionH relativeFrom="column">
                  <wp:posOffset>1048743</wp:posOffset>
                </wp:positionH>
                <wp:positionV relativeFrom="paragraph">
                  <wp:posOffset>71520</wp:posOffset>
                </wp:positionV>
                <wp:extent cx="2907509" cy="672619"/>
                <wp:effectExtent l="0" t="57150" r="0" b="32385"/>
                <wp:wrapNone/>
                <wp:docPr id="18" name="Straight Arrow Connector 18"/>
                <wp:cNvGraphicFramePr/>
                <a:graphic xmlns:a="http://schemas.openxmlformats.org/drawingml/2006/main">
                  <a:graphicData uri="http://schemas.microsoft.com/office/word/2010/wordprocessingShape">
                    <wps:wsp>
                      <wps:cNvCnPr/>
                      <wps:spPr>
                        <a:xfrm flipV="1">
                          <a:off x="0" y="0"/>
                          <a:ext cx="2907509" cy="6726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0BB40A" id="Straight Arrow Connector 18" o:spid="_x0000_s1026" type="#_x0000_t32" style="position:absolute;margin-left:82.6pt;margin-top:5.65pt;width:228.95pt;height:52.9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" strokecolor="#5b9bd5 [3204]" strokeweight=".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1A949A0C" wp14:editId="05E381B2">
                <wp:simplePos x="0" y="0"/>
                <wp:positionH relativeFrom="column">
                  <wp:posOffset>-84600</wp:posOffset>
                </wp:positionH>
                <wp:positionV relativeFrom="paragraph">
                  <wp:posOffset>226066</wp:posOffset>
                </wp:positionV>
                <wp:extent cx="1153795" cy="1167765"/>
                <wp:effectExtent l="0" t="0" r="27305" b="13335"/>
                <wp:wrapNone/>
                <wp:docPr id="13" name="Oval 13"/>
                <wp:cNvGraphicFramePr/>
                <a:graphic xmlns:a="http://schemas.openxmlformats.org/drawingml/2006/main">
                  <a:graphicData uri="http://schemas.microsoft.com/office/word/2010/wordprocessingShape">
                    <wps:wsp>
                      <wps:cNvSpPr/>
                      <wps:spPr>
                        <a:xfrm>
                          <a:off x="0" y="0"/>
                          <a:ext cx="1153795" cy="1167765"/>
                        </a:xfrm>
                        <a:prstGeom prst="ellipse">
                          <a:avLst/>
                        </a:prstGeom>
                        <a:ln>
                          <a:solidFill>
                            <a:schemeClr val="accent1">
                              <a:lumMod val="50000"/>
                            </a:schemeClr>
                          </a:solidFill>
                        </a:ln>
                      </wps:spPr>
                      <wps:style>
                        <a:lnRef idx="2">
                          <a:schemeClr val="accent1"/>
                        </a:lnRef>
                        <a:fillRef idx="1">
                          <a:schemeClr val="lt1"/>
                        </a:fillRef>
                        <a:effectRef idx="0">
                          <a:schemeClr val="accent1"/>
                        </a:effectRef>
                        <a:fontRef idx="minor">
                          <a:schemeClr val="dk1"/>
                        </a:fontRef>
                      </wps:style>
                      <wps:txbx>
                        <w:txbxContent>
                          <w:p w14:paraId="048711EA" w14:textId="77777777" w:rsidR="00507ED6" w:rsidRDefault="00507ED6" w:rsidP="00507ED6">
                            <w:pPr>
                              <w:jc w:val="center"/>
                            </w:pPr>
                            <w:r>
                              <w:t>Perceived Risk</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949A0C" id="Oval 13" o:spid="_x0000_s1048" style="position:absolute;left:0;text-align:left;margin-left:-6.65pt;margin-top:17.8pt;width:90.85pt;height:9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" fillcolor="white [3201]" strokecolor="#1f4d78 [1604]" strokeweight="1pt">
                <v:stroke joinstyle="miter"/>
                <v:textbox>
                  <w:txbxContent>
                    <w:p w14:paraId="048711EA" w14:textId="77777777" w:rsidR="00507ED6" w:rsidRDefault="00507ED6" w:rsidP="00507ED6">
                      <w:pPr>
                        <w:jc w:val="center"/>
                      </w:pPr>
                      <w:r>
                        <w:t>Perceived Risk</w:t>
                      </w:r>
                    </w:p>
                  </w:txbxContent>
                </v:textbox>
              </v:oval>
            </w:pict>
          </mc:Fallback>
        </mc:AlternateContent>
      </w:r>
      <w:r w:rsidR="00507ED6">
        <w:rPr>
          <w:noProof/>
        </w:rPr>
        <mc:AlternateContent>
          <mc:Choice Requires="wps">
            <w:drawing>
              <wp:anchor distT="0" distB="0" distL="114300" distR="114300" simplePos="0" relativeHeight="251668480" behindDoc="0" locked="0" layoutInCell="1" allowOverlap="1" wp14:anchorId="4FA3D1B4" wp14:editId="117C1CC6">
                <wp:simplePos x="0" y="0"/>
                <wp:positionH relativeFrom="column">
                  <wp:posOffset>2062163</wp:posOffset>
                </wp:positionH>
                <wp:positionV relativeFrom="paragraph">
                  <wp:posOffset>306705</wp:posOffset>
                </wp:positionV>
                <wp:extent cx="560070" cy="304800"/>
                <wp:effectExtent l="0" t="0" r="11430" b="19050"/>
                <wp:wrapNone/>
                <wp:docPr id="31" name="Text Box 31"/>
                <wp:cNvGraphicFramePr/>
                <a:graphic xmlns:a="http://schemas.openxmlformats.org/drawingml/2006/main">
                  <a:graphicData uri="http://schemas.microsoft.com/office/word/2010/wordprocessingShape">
                    <wps:wsp>
                      <wps:cNvSpPr txBox="1"/>
                      <wps:spPr>
                        <a:xfrm>
                          <a:off x="0" y="0"/>
                          <a:ext cx="560070" cy="304800"/>
                        </a:xfrm>
                        <a:prstGeom prst="rect">
                          <a:avLst/>
                        </a:prstGeom>
                        <a:solidFill>
                          <a:schemeClr val="lt1"/>
                        </a:solidFill>
                        <a:ln w="6350">
                          <a:solidFill>
                            <a:prstClr val="black"/>
                          </a:solidFill>
                        </a:ln>
                      </wps:spPr>
                      <wps:txbx>
                        <w:txbxContent>
                          <w:p w14:paraId="2DE7ACB9" w14:textId="396B1ACE" w:rsidR="00507ED6" w:rsidRDefault="00507ED6" w:rsidP="00507ED6">
                            <w:pPr>
                              <w:jc w:val="center"/>
                            </w:pPr>
                            <w:r>
                              <w:t>H</w:t>
                            </w:r>
                            <w:r w:rsidR="00E70ACB">
                              <w:t>3</w:t>
                            </w:r>
                          </w:p>
                          <w:p w14:paraId="2BD9FFD6" w14:textId="77777777" w:rsidR="00507ED6" w:rsidRDefault="00507ED6" w:rsidP="00507ED6"/>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3D1B4" id="Text Box 31" o:spid="_x0000_s1049" type="#_x0000_t202" style="position:absolute;left:0;text-align:left;margin-left:162.4pt;margin-top:24.15pt;width:44.1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" fillcolor="white [3201]" strokeweight=".5pt">
                <v:textbox>
                  <w:txbxContent>
                    <w:p w14:paraId="2DE7ACB9" w14:textId="396B1ACE" w:rsidR="00507ED6" w:rsidRDefault="00507ED6" w:rsidP="00507ED6">
                      <w:pPr>
                        <w:jc w:val="center"/>
                      </w:pPr>
                      <w:r>
                        <w:t>H</w:t>
                      </w:r>
                      <w:r w:rsidR="00E70ACB">
                        <w:t>3</w:t>
                      </w:r>
                    </w:p>
                    <w:p w14:paraId="2BD9FFD6" w14:textId="77777777" w:rsidR="00507ED6" w:rsidRDefault="00507ED6" w:rsidP="00507ED6"/>
                  </w:txbxContent>
                </v:textbox>
              </v:shape>
            </w:pict>
          </mc:Fallback>
        </mc:AlternateContent>
      </w:r>
    </w:p>
    <w:p w14:paraId="1EC02B72" w14:textId="656A13BC" w:rsidR="00507ED6" w:rsidRDefault="00507ED6" w:rsidP="00A47ED8">
      <w:pPr>
        <w:spacing w:line="240" w:lineRule="auto"/>
        <w:jc w:val="both"/>
      </w:pPr>
    </w:p>
    <w:p w14:paraId="4D4F6C16" w14:textId="4EB0F23A" w:rsidR="00507ED6" w:rsidRDefault="00507ED6" w:rsidP="00A47ED8">
      <w:pPr>
        <w:spacing w:line="240" w:lineRule="auto"/>
        <w:jc w:val="both"/>
      </w:pPr>
    </w:p>
    <w:p w14:paraId="7AF26041" w14:textId="341F17F4" w:rsidR="00507ED6" w:rsidRDefault="00507ED6" w:rsidP="00A47ED8">
      <w:pPr>
        <w:spacing w:line="240" w:lineRule="auto"/>
        <w:jc w:val="both"/>
      </w:pPr>
      <w:r>
        <w:rPr>
          <w:noProof/>
        </w:rPr>
        <mc:AlternateContent>
          <mc:Choice Requires="wps">
            <w:drawing>
              <wp:anchor distT="0" distB="0" distL="114300" distR="114300" simplePos="0" relativeHeight="251671552" behindDoc="0" locked="0" layoutInCell="1" allowOverlap="1" wp14:anchorId="67F83388" wp14:editId="5910A9ED">
                <wp:simplePos x="0" y="0"/>
                <wp:positionH relativeFrom="column">
                  <wp:posOffset>2062163</wp:posOffset>
                </wp:positionH>
                <wp:positionV relativeFrom="paragraph">
                  <wp:posOffset>52704</wp:posOffset>
                </wp:positionV>
                <wp:extent cx="527685" cy="352425"/>
                <wp:effectExtent l="0" t="0" r="24765" b="28575"/>
                <wp:wrapNone/>
                <wp:docPr id="29" name="Text Box 29"/>
                <wp:cNvGraphicFramePr/>
                <a:graphic xmlns:a="http://schemas.openxmlformats.org/drawingml/2006/main">
                  <a:graphicData uri="http://schemas.microsoft.com/office/word/2010/wordprocessingShape">
                    <wps:wsp>
                      <wps:cNvSpPr txBox="1"/>
                      <wps:spPr>
                        <a:xfrm>
                          <a:off x="0" y="0"/>
                          <a:ext cx="527685" cy="352425"/>
                        </a:xfrm>
                        <a:prstGeom prst="rect">
                          <a:avLst/>
                        </a:prstGeom>
                        <a:solidFill>
                          <a:schemeClr val="lt1"/>
                        </a:solidFill>
                        <a:ln w="6350">
                          <a:solidFill>
                            <a:prstClr val="black"/>
                          </a:solidFill>
                        </a:ln>
                      </wps:spPr>
                      <wps:txbx>
                        <w:txbxContent>
                          <w:p w14:paraId="65388B48" w14:textId="053D472D" w:rsidR="00507ED6" w:rsidRDefault="00507ED6" w:rsidP="00507ED6">
                            <w:pPr>
                              <w:jc w:val="center"/>
                            </w:pPr>
                            <w:r>
                              <w:t>H</w:t>
                            </w:r>
                            <w:r w:rsidR="00E70ACB">
                              <w:t>4</w:t>
                            </w:r>
                          </w:p>
                          <w:p w14:paraId="4544417E" w14:textId="77777777" w:rsidR="00507ED6" w:rsidRDefault="00507ED6" w:rsidP="00507ED6"/>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83388" id="Text Box 29" o:spid="_x0000_s1050" type="#_x0000_t202" style="position:absolute;left:0;text-align:left;margin-left:162.4pt;margin-top:4.15pt;width:41.55pt;height:27.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" fillcolor="white [3201]" strokeweight=".5pt">
                <v:textbox>
                  <w:txbxContent>
                    <w:p w14:paraId="65388B48" w14:textId="053D472D" w:rsidR="00507ED6" w:rsidRDefault="00507ED6" w:rsidP="00507ED6">
                      <w:pPr>
                        <w:jc w:val="center"/>
                      </w:pPr>
                      <w:r>
                        <w:t>H</w:t>
                      </w:r>
                      <w:r w:rsidR="00E70ACB">
                        <w:t>4</w:t>
                      </w:r>
                    </w:p>
                    <w:p w14:paraId="4544417E" w14:textId="77777777" w:rsidR="00507ED6" w:rsidRDefault="00507ED6" w:rsidP="00507ED6"/>
                  </w:txbxContent>
                </v:textbox>
              </v:shape>
            </w:pict>
          </mc:Fallback>
        </mc:AlternateContent>
      </w:r>
    </w:p>
    <w:p w14:paraId="3F639CC4" w14:textId="51015203" w:rsidR="00507ED6" w:rsidRDefault="00E62747" w:rsidP="00A47ED8">
      <w:pPr>
        <w:spacing w:line="240" w:lineRule="auto"/>
        <w:jc w:val="both"/>
      </w:pPr>
      <w:r>
        <w:rPr>
          <w:noProof/>
        </w:rPr>
        <mc:AlternateContent>
          <mc:Choice Requires="wps">
            <w:drawing>
              <wp:anchor distT="0" distB="0" distL="114300" distR="114300" simplePos="0" relativeHeight="251676672" behindDoc="0" locked="0" layoutInCell="1" allowOverlap="1" wp14:anchorId="0C5C085C" wp14:editId="688C27E4">
                <wp:simplePos x="0" y="0"/>
                <wp:positionH relativeFrom="column">
                  <wp:posOffset>-64770</wp:posOffset>
                </wp:positionH>
                <wp:positionV relativeFrom="paragraph">
                  <wp:posOffset>217200</wp:posOffset>
                </wp:positionV>
                <wp:extent cx="1153795" cy="1167765"/>
                <wp:effectExtent l="0" t="0" r="27305" b="13335"/>
                <wp:wrapNone/>
                <wp:docPr id="1" name="Oval 1"/>
                <wp:cNvGraphicFramePr/>
                <a:graphic xmlns:a="http://schemas.openxmlformats.org/drawingml/2006/main">
                  <a:graphicData uri="http://schemas.microsoft.com/office/word/2010/wordprocessingShape">
                    <wps:wsp>
                      <wps:cNvSpPr/>
                      <wps:spPr>
                        <a:xfrm>
                          <a:off x="0" y="0"/>
                          <a:ext cx="1153795" cy="1167765"/>
                        </a:xfrm>
                        <a:prstGeom prst="ellipse">
                          <a:avLst/>
                        </a:prstGeom>
                        <a:ln>
                          <a:solidFill>
                            <a:schemeClr val="accent1">
                              <a:lumMod val="50000"/>
                            </a:schemeClr>
                          </a:solidFill>
                        </a:ln>
                      </wps:spPr>
                      <wps:style>
                        <a:lnRef idx="2">
                          <a:schemeClr val="accent1"/>
                        </a:lnRef>
                        <a:fillRef idx="1">
                          <a:schemeClr val="lt1"/>
                        </a:fillRef>
                        <a:effectRef idx="0">
                          <a:schemeClr val="accent1"/>
                        </a:effectRef>
                        <a:fontRef idx="minor">
                          <a:schemeClr val="dk1"/>
                        </a:fontRef>
                      </wps:style>
                      <wps:txbx>
                        <w:txbxContent>
                          <w:p w14:paraId="1BB1BE3C" w14:textId="6A67391E" w:rsidR="00893E12" w:rsidRPr="006B6E46" w:rsidRDefault="00E70ACB" w:rsidP="00893E12">
                            <w:pPr>
                              <w:jc w:val="center"/>
                            </w:pPr>
                            <w:r>
                              <w:t>eWOM</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5C085C" id="Oval 1" o:spid="_x0000_s1051" style="position:absolute;left:0;text-align:left;margin-left:-5.1pt;margin-top:17.1pt;width:90.85pt;height:9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" fillcolor="white [3201]" strokecolor="#1f4d78 [1604]" strokeweight="1pt">
                <v:stroke joinstyle="miter"/>
                <v:textbox>
                  <w:txbxContent>
                    <w:p w14:paraId="1BB1BE3C" w14:textId="6A67391E" w:rsidR="00893E12" w:rsidRPr="006B6E46" w:rsidRDefault="00E70ACB" w:rsidP="00893E12">
                      <w:pPr>
                        <w:jc w:val="center"/>
                      </w:pPr>
                      <w:proofErr w:type="spellStart"/>
                      <w:r>
                        <w:t>eWOM</w:t>
                      </w:r>
                      <w:proofErr w:type="spellEnd"/>
                    </w:p>
                  </w:txbxContent>
                </v:textbox>
              </v:oval>
            </w:pict>
          </mc:Fallback>
        </mc:AlternateContent>
      </w:r>
    </w:p>
    <w:p w14:paraId="41DC737A" w14:textId="428DB263" w:rsidR="00841509" w:rsidRDefault="00841509" w:rsidP="00A47ED8">
      <w:pPr>
        <w:spacing w:line="240" w:lineRule="auto"/>
        <w:jc w:val="both"/>
      </w:pPr>
    </w:p>
    <w:p w14:paraId="4146E424" w14:textId="1CCA4DD8" w:rsidR="00841509" w:rsidRDefault="00841509" w:rsidP="00A47ED8">
      <w:pPr>
        <w:spacing w:line="240" w:lineRule="auto"/>
        <w:jc w:val="both"/>
      </w:pPr>
    </w:p>
    <w:p w14:paraId="5A40A4B0" w14:textId="66806C4D" w:rsidR="00841509" w:rsidRDefault="00E25BEE" w:rsidP="00A47ED8">
      <w:pPr>
        <w:spacing w:line="240" w:lineRule="auto"/>
        <w:jc w:val="both"/>
      </w:pPr>
      <w:r>
        <w:lastRenderedPageBreak/>
        <w:t xml:space="preserve">H1: </w:t>
      </w:r>
      <w:r w:rsidR="00877294">
        <w:t xml:space="preserve">Perceived usefulness positively effects on purchase and </w:t>
      </w:r>
      <w:r w:rsidR="001161BB">
        <w:t>behavioral</w:t>
      </w:r>
      <w:r w:rsidR="00877294">
        <w:t xml:space="preserve"> intention of virtual consultation</w:t>
      </w:r>
      <w:r w:rsidR="002A671C">
        <w:t xml:space="preserve"> (Davis, 1989)</w:t>
      </w:r>
    </w:p>
    <w:p w14:paraId="704A6B6B" w14:textId="69B7242A" w:rsidR="004D2C89" w:rsidRDefault="004D2C89" w:rsidP="00A47ED8">
      <w:pPr>
        <w:spacing w:line="240" w:lineRule="auto"/>
        <w:jc w:val="both"/>
      </w:pPr>
    </w:p>
    <w:p w14:paraId="50D3A9CB" w14:textId="1E121F8D" w:rsidR="004D2C89" w:rsidRDefault="004D2C89" w:rsidP="00A47ED8">
      <w:pPr>
        <w:spacing w:line="240" w:lineRule="auto"/>
        <w:jc w:val="both"/>
      </w:pPr>
      <w:r>
        <w:t xml:space="preserve">H2: Perceived ease of use positively effects on purchase and </w:t>
      </w:r>
      <w:r w:rsidR="001161BB">
        <w:t>behavioral</w:t>
      </w:r>
      <w:r>
        <w:t xml:space="preserve"> intention of virtual consultation</w:t>
      </w:r>
      <w:r w:rsidR="002A671C">
        <w:t xml:space="preserve"> (Davis, 1989)</w:t>
      </w:r>
    </w:p>
    <w:p w14:paraId="03678692" w14:textId="35A23208" w:rsidR="00313A24" w:rsidRDefault="00313A24" w:rsidP="00A47ED8">
      <w:pPr>
        <w:spacing w:line="240" w:lineRule="auto"/>
        <w:jc w:val="both"/>
      </w:pPr>
    </w:p>
    <w:p w14:paraId="3A2F4926" w14:textId="692CC360" w:rsidR="00313A24" w:rsidRDefault="00313A24" w:rsidP="00A47ED8">
      <w:pPr>
        <w:spacing w:line="240" w:lineRule="auto"/>
        <w:jc w:val="both"/>
      </w:pPr>
      <w:r>
        <w:t>H</w:t>
      </w:r>
      <w:r w:rsidR="001161BB">
        <w:t>3:</w:t>
      </w:r>
      <w:r>
        <w:t xml:space="preserve"> Perceived risk negatively effects on purchase and </w:t>
      </w:r>
      <w:r w:rsidR="00CC02D5">
        <w:t>behavioral</w:t>
      </w:r>
      <w:r>
        <w:t xml:space="preserve"> intention of virtual consultation</w:t>
      </w:r>
      <w:r w:rsidR="00964BC4">
        <w:t xml:space="preserve"> (</w:t>
      </w:r>
      <w:r w:rsidR="00964BC4" w:rsidRPr="00157B0B">
        <w:t>Lee</w:t>
      </w:r>
      <w:r w:rsidR="00964BC4">
        <w:t xml:space="preserve">, </w:t>
      </w:r>
      <w:r w:rsidR="00964BC4" w:rsidRPr="00157B0B">
        <w:t>2009</w:t>
      </w:r>
      <w:r w:rsidR="00964BC4">
        <w:t xml:space="preserve">; </w:t>
      </w:r>
      <w:r w:rsidR="00964BC4" w:rsidRPr="00CD31AD">
        <w:t xml:space="preserve">Crespo, del Bosque and de </w:t>
      </w:r>
      <w:proofErr w:type="spellStart"/>
      <w:r w:rsidR="00964BC4" w:rsidRPr="00CD31AD">
        <w:t>los</w:t>
      </w:r>
      <w:proofErr w:type="spellEnd"/>
      <w:r w:rsidR="00964BC4" w:rsidRPr="00CD31AD">
        <w:t xml:space="preserve"> </w:t>
      </w:r>
      <w:proofErr w:type="spellStart"/>
      <w:r w:rsidR="00964BC4" w:rsidRPr="00CD31AD">
        <w:t>Salmones</w:t>
      </w:r>
      <w:proofErr w:type="spellEnd"/>
      <w:r w:rsidR="00964BC4" w:rsidRPr="00CD31AD">
        <w:t xml:space="preserve"> Sánchez</w:t>
      </w:r>
      <w:r w:rsidR="00964BC4">
        <w:t xml:space="preserve">, </w:t>
      </w:r>
      <w:r w:rsidR="00964BC4" w:rsidRPr="00CD31AD">
        <w:t>2009)</w:t>
      </w:r>
      <w:r w:rsidR="00964BC4" w:rsidRPr="00157B0B">
        <w:t>)</w:t>
      </w:r>
    </w:p>
    <w:p w14:paraId="2A663014" w14:textId="3D2B0269" w:rsidR="00313A24" w:rsidRDefault="00313A24" w:rsidP="00A47ED8">
      <w:pPr>
        <w:spacing w:line="240" w:lineRule="auto"/>
        <w:jc w:val="both"/>
      </w:pPr>
    </w:p>
    <w:p w14:paraId="3608583A" w14:textId="7F2927E5" w:rsidR="00313A24" w:rsidRPr="00836F11" w:rsidRDefault="00313A24" w:rsidP="00A47ED8">
      <w:pPr>
        <w:spacing w:line="240" w:lineRule="auto"/>
        <w:jc w:val="both"/>
      </w:pPr>
      <w:r w:rsidRPr="00836F11">
        <w:t>H</w:t>
      </w:r>
      <w:r w:rsidR="001161BB" w:rsidRPr="00836F11">
        <w:t>4</w:t>
      </w:r>
      <w:r w:rsidRPr="00836F11">
        <w:t xml:space="preserve">: </w:t>
      </w:r>
      <w:proofErr w:type="spellStart"/>
      <w:r w:rsidR="002A671C" w:rsidRPr="00836F11">
        <w:t>eWOM</w:t>
      </w:r>
      <w:proofErr w:type="spellEnd"/>
      <w:r w:rsidR="00893E12" w:rsidRPr="00836F11">
        <w:t xml:space="preserve"> </w:t>
      </w:r>
      <w:r w:rsidRPr="00836F11">
        <w:t xml:space="preserve">negatively effects on </w:t>
      </w:r>
      <w:r w:rsidR="00CC02D5" w:rsidRPr="00836F11">
        <w:t xml:space="preserve">behavioral </w:t>
      </w:r>
      <w:r w:rsidRPr="00836F11">
        <w:t>intention of virtual consultation</w:t>
      </w:r>
      <w:r w:rsidR="00050B58" w:rsidRPr="00836F11">
        <w:t xml:space="preserve"> (</w:t>
      </w:r>
      <w:r w:rsidR="00050B58" w:rsidRPr="00836F11">
        <w:rPr>
          <w:shd w:val="clear" w:color="auto" w:fill="FFFFFF"/>
        </w:rPr>
        <w:t>See-To et al. ,2014; Erkan and Evans, 2016)</w:t>
      </w:r>
    </w:p>
    <w:p w14:paraId="7CFAD03F" w14:textId="77777777" w:rsidR="00841509" w:rsidRDefault="00841509" w:rsidP="000D6B92">
      <w:pPr>
        <w:spacing w:line="360" w:lineRule="auto"/>
        <w:jc w:val="both"/>
      </w:pPr>
    </w:p>
    <w:p w14:paraId="3D13F8B3" w14:textId="676A7234" w:rsidR="00841509" w:rsidRPr="00C94025" w:rsidRDefault="00C94025" w:rsidP="000D6B92">
      <w:pPr>
        <w:pStyle w:val="Heading2"/>
        <w:spacing w:line="360" w:lineRule="auto"/>
        <w:jc w:val="both"/>
        <w:rPr>
          <w:rFonts w:cs="Times New Roman"/>
          <w:szCs w:val="24"/>
        </w:rPr>
      </w:pPr>
      <w:bookmarkStart w:id="22" w:name="_Toc121158324"/>
      <w:r w:rsidRPr="00C94025">
        <w:rPr>
          <w:rFonts w:cs="Times New Roman"/>
          <w:szCs w:val="24"/>
        </w:rPr>
        <w:t>3.2 Type of Research</w:t>
      </w:r>
      <w:bookmarkEnd w:id="22"/>
    </w:p>
    <w:p w14:paraId="344CE239" w14:textId="34D33680" w:rsidR="00EE3A0F" w:rsidRDefault="00EE3A0F" w:rsidP="000D6B92">
      <w:pPr>
        <w:spacing w:line="360" w:lineRule="auto"/>
        <w:jc w:val="both"/>
      </w:pPr>
    </w:p>
    <w:p w14:paraId="25DE964E" w14:textId="3CA5B0B0" w:rsidR="00701A00" w:rsidRDefault="00701A00" w:rsidP="000D6B92">
      <w:pPr>
        <w:spacing w:line="360" w:lineRule="auto"/>
        <w:jc w:val="both"/>
      </w:pPr>
      <w:r>
        <w:t>This section will briefly discuss the type of research.</w:t>
      </w:r>
    </w:p>
    <w:p w14:paraId="3B78147F" w14:textId="77777777" w:rsidR="00701A00" w:rsidRDefault="00701A00" w:rsidP="000D6B92">
      <w:pPr>
        <w:spacing w:line="360" w:lineRule="auto"/>
        <w:jc w:val="both"/>
      </w:pPr>
    </w:p>
    <w:p w14:paraId="4A4B362B" w14:textId="337D4FBE" w:rsidR="00D42925" w:rsidRPr="00EC47CB" w:rsidRDefault="00D42925" w:rsidP="000D6B92">
      <w:pPr>
        <w:pStyle w:val="Heading3"/>
        <w:spacing w:line="360" w:lineRule="auto"/>
      </w:pPr>
      <w:bookmarkStart w:id="23" w:name="_Toc121158325"/>
      <w:r w:rsidRPr="00EC47CB">
        <w:t>3.2.</w:t>
      </w:r>
      <w:r w:rsidR="00EE3A0F" w:rsidRPr="00EC47CB">
        <w:t>1</w:t>
      </w:r>
      <w:r w:rsidR="00413048" w:rsidRPr="00EC47CB">
        <w:t xml:space="preserve"> Qual</w:t>
      </w:r>
      <w:r w:rsidR="00FF64BC" w:rsidRPr="00EC47CB">
        <w:t>itative</w:t>
      </w:r>
      <w:r w:rsidR="00413048" w:rsidRPr="00EC47CB">
        <w:t xml:space="preserve"> research</w:t>
      </w:r>
      <w:bookmarkEnd w:id="23"/>
    </w:p>
    <w:p w14:paraId="5A3BFC4F" w14:textId="40276360" w:rsidR="00D42925" w:rsidRDefault="00D42925" w:rsidP="000D6B92">
      <w:pPr>
        <w:spacing w:line="360" w:lineRule="auto"/>
        <w:jc w:val="both"/>
      </w:pPr>
    </w:p>
    <w:p w14:paraId="2F68F66D" w14:textId="61A46963" w:rsidR="00DF7688" w:rsidRDefault="00A04C06" w:rsidP="000D6B92">
      <w:pPr>
        <w:spacing w:line="360" w:lineRule="auto"/>
        <w:jc w:val="both"/>
      </w:pPr>
      <w:r>
        <w:t xml:space="preserve">Qualitative research focus the interpretation of subjective meanings, description of social context. This may involve </w:t>
      </w:r>
      <w:r w:rsidR="000D6B8D">
        <w:t>exploring</w:t>
      </w:r>
      <w:r>
        <w:t xml:space="preserve"> the pattern of interaction with particular social group. The research questions should be specific in response to research </w:t>
      </w:r>
      <w:r w:rsidR="000D6B8D">
        <w:t>context</w:t>
      </w:r>
      <w:r w:rsidR="0012195D">
        <w:t xml:space="preserve"> </w:t>
      </w:r>
      <w:r w:rsidR="0012195D" w:rsidRPr="0012195D">
        <w:t>(</w:t>
      </w:r>
      <w:proofErr w:type="spellStart"/>
      <w:r w:rsidR="0012195D" w:rsidRPr="0012195D">
        <w:t>Fossey</w:t>
      </w:r>
      <w:proofErr w:type="spellEnd"/>
      <w:r w:rsidR="0012195D" w:rsidRPr="0012195D">
        <w:t xml:space="preserve"> </w:t>
      </w:r>
      <w:r w:rsidR="0012195D" w:rsidRPr="002A671C">
        <w:rPr>
          <w:i/>
          <w:iCs/>
        </w:rPr>
        <w:t>et al</w:t>
      </w:r>
      <w:r w:rsidR="0012195D" w:rsidRPr="0012195D">
        <w:t>., 2002)</w:t>
      </w:r>
      <w:r w:rsidR="0012195D">
        <w:t>.</w:t>
      </w:r>
      <w:r w:rsidR="0014293A">
        <w:t xml:space="preserve"> </w:t>
      </w:r>
      <w:r w:rsidR="00EE3A0F">
        <w:t>The optimum number of focus group interview is suggested to be between 6 to 8 participants</w:t>
      </w:r>
      <w:r w:rsidR="0044693C">
        <w:t xml:space="preserve"> </w:t>
      </w:r>
      <w:r w:rsidR="00031F0B" w:rsidRPr="00031F0B">
        <w:rPr>
          <w:color w:val="2C3E50"/>
          <w:shd w:val="clear" w:color="auto" w:fill="FFFFFF"/>
        </w:rPr>
        <w:t>(</w:t>
      </w:r>
      <w:proofErr w:type="spellStart"/>
      <w:r w:rsidR="00031F0B" w:rsidRPr="00031F0B">
        <w:rPr>
          <w:color w:val="2C3E50"/>
          <w:shd w:val="clear" w:color="auto" w:fill="FFFFFF"/>
        </w:rPr>
        <w:t>Rabiee</w:t>
      </w:r>
      <w:proofErr w:type="spellEnd"/>
      <w:r w:rsidR="00031F0B" w:rsidRPr="00031F0B">
        <w:rPr>
          <w:color w:val="2C3E50"/>
          <w:shd w:val="clear" w:color="auto" w:fill="FFFFFF"/>
        </w:rPr>
        <w:t>, 2004)</w:t>
      </w:r>
      <w:r w:rsidR="00031F0B">
        <w:t>.</w:t>
      </w:r>
    </w:p>
    <w:p w14:paraId="7B6BE1C3" w14:textId="77777777" w:rsidR="00E62747" w:rsidRDefault="00E62747" w:rsidP="000D6B92">
      <w:pPr>
        <w:spacing w:line="360" w:lineRule="auto"/>
        <w:jc w:val="both"/>
      </w:pPr>
    </w:p>
    <w:p w14:paraId="4D2631E3" w14:textId="1C9206C9" w:rsidR="00DF7688" w:rsidRDefault="00DF7688" w:rsidP="000D6B92">
      <w:pPr>
        <w:spacing w:line="360" w:lineRule="auto"/>
        <w:jc w:val="both"/>
      </w:pPr>
      <w:r>
        <w:lastRenderedPageBreak/>
        <w:t>This report will conduct focus group interviews as part of the primary data source to collect the idea of particular social group</w:t>
      </w:r>
      <w:r w:rsidR="00D42645">
        <w:t xml:space="preserve"> through more in-depth interview.</w:t>
      </w:r>
    </w:p>
    <w:p w14:paraId="40F051D1" w14:textId="1241988E" w:rsidR="00EE3A0F" w:rsidRDefault="00EE3A0F" w:rsidP="000D6B92">
      <w:pPr>
        <w:spacing w:line="360" w:lineRule="auto"/>
        <w:jc w:val="both"/>
      </w:pPr>
    </w:p>
    <w:p w14:paraId="7E2F5426" w14:textId="62C14CBA" w:rsidR="00EE3A0F" w:rsidRDefault="00EE3A0F" w:rsidP="000D6B92">
      <w:pPr>
        <w:pStyle w:val="Heading3"/>
        <w:spacing w:line="360" w:lineRule="auto"/>
      </w:pPr>
      <w:bookmarkStart w:id="24" w:name="_Toc121158326"/>
      <w:r>
        <w:t>3.2.2 Quantitative research</w:t>
      </w:r>
      <w:bookmarkEnd w:id="24"/>
    </w:p>
    <w:p w14:paraId="79C20E63" w14:textId="35DC6D30" w:rsidR="0012195D" w:rsidRDefault="0012195D" w:rsidP="000D6B92">
      <w:pPr>
        <w:spacing w:line="360" w:lineRule="auto"/>
        <w:jc w:val="both"/>
      </w:pPr>
    </w:p>
    <w:p w14:paraId="51928D95" w14:textId="77777777" w:rsidR="0044693C" w:rsidRDefault="003F22D1" w:rsidP="000D6B92">
      <w:pPr>
        <w:spacing w:line="360" w:lineRule="auto"/>
        <w:jc w:val="both"/>
      </w:pPr>
      <w:r>
        <w:t xml:space="preserve">The most common means to undergo quantitative research is by conducting survey and correlation study. Survey is a research technique to collect data directly from a person through the form of questions that </w:t>
      </w:r>
      <w:r w:rsidR="00C54E50">
        <w:t>obtain the perceptions and opinion. Correlation study is to explore the relation between two or more variable</w:t>
      </w:r>
      <w:r w:rsidR="0044693C">
        <w:t xml:space="preserve">s </w:t>
      </w:r>
      <w:r w:rsidRPr="003F22D1">
        <w:t>(</w:t>
      </w:r>
      <w:proofErr w:type="spellStart"/>
      <w:r w:rsidRPr="003F22D1">
        <w:t>Queirós</w:t>
      </w:r>
      <w:proofErr w:type="spellEnd"/>
      <w:r w:rsidRPr="003F22D1">
        <w:t xml:space="preserve">, </w:t>
      </w:r>
      <w:proofErr w:type="spellStart"/>
      <w:r w:rsidRPr="003F22D1">
        <w:t>Faria</w:t>
      </w:r>
      <w:proofErr w:type="spellEnd"/>
      <w:r w:rsidRPr="003F22D1">
        <w:t xml:space="preserve"> and Almeida, 2017)</w:t>
      </w:r>
      <w:r>
        <w:t>.</w:t>
      </w:r>
      <w:r w:rsidR="0044693C">
        <w:t xml:space="preserve"> </w:t>
      </w:r>
    </w:p>
    <w:p w14:paraId="20556F54" w14:textId="77777777" w:rsidR="0044693C" w:rsidRDefault="0044693C" w:rsidP="000D6B92">
      <w:pPr>
        <w:spacing w:line="360" w:lineRule="auto"/>
        <w:jc w:val="both"/>
      </w:pPr>
    </w:p>
    <w:p w14:paraId="0C185A7D" w14:textId="15A8115E" w:rsidR="00504D14" w:rsidRDefault="00D42645" w:rsidP="000D6B92">
      <w:pPr>
        <w:spacing w:line="360" w:lineRule="auto"/>
        <w:jc w:val="both"/>
      </w:pPr>
      <w:r>
        <w:t>This report will perform survey to collect primary data for correlation study</w:t>
      </w:r>
      <w:r w:rsidR="00C80AF9">
        <w:t xml:space="preserve"> among the variable.</w:t>
      </w:r>
    </w:p>
    <w:p w14:paraId="1BA03AD9" w14:textId="311B06C7" w:rsidR="00EC47CB" w:rsidRDefault="00EC47CB" w:rsidP="000D6B92">
      <w:pPr>
        <w:spacing w:line="360" w:lineRule="auto"/>
        <w:jc w:val="both"/>
      </w:pPr>
    </w:p>
    <w:p w14:paraId="79FD1E15" w14:textId="6CFE56BE" w:rsidR="00E8642E" w:rsidRDefault="008C3E81" w:rsidP="000D6B92">
      <w:pPr>
        <w:pStyle w:val="Heading2"/>
        <w:spacing w:line="360" w:lineRule="auto"/>
      </w:pPr>
      <w:bookmarkStart w:id="25" w:name="_Toc121158327"/>
      <w:r w:rsidRPr="008C3E81">
        <w:t>3.3 Data collection method</w:t>
      </w:r>
      <w:bookmarkEnd w:id="25"/>
    </w:p>
    <w:p w14:paraId="7452B4E6" w14:textId="77777777" w:rsidR="00EC47CB" w:rsidRPr="00EC47CB" w:rsidRDefault="00EC47CB" w:rsidP="000D6B92">
      <w:pPr>
        <w:spacing w:line="360" w:lineRule="auto"/>
      </w:pPr>
    </w:p>
    <w:p w14:paraId="207E2950" w14:textId="77777777" w:rsidR="001A06DB" w:rsidRDefault="00AA0ADA" w:rsidP="000D6B92">
      <w:pPr>
        <w:spacing w:line="360" w:lineRule="auto"/>
        <w:jc w:val="both"/>
      </w:pPr>
      <w:r>
        <w:t xml:space="preserve">Data would be collected through primary and secondary sources. </w:t>
      </w:r>
    </w:p>
    <w:p w14:paraId="2F543A95" w14:textId="77777777" w:rsidR="00162CCF" w:rsidRDefault="00162CCF" w:rsidP="000D6B92">
      <w:pPr>
        <w:spacing w:line="360" w:lineRule="auto"/>
        <w:jc w:val="both"/>
      </w:pPr>
    </w:p>
    <w:p w14:paraId="18CFE1E6" w14:textId="6C3F7709" w:rsidR="00763747" w:rsidRDefault="00711BC6" w:rsidP="000D6B92">
      <w:pPr>
        <w:spacing w:line="360" w:lineRule="auto"/>
        <w:jc w:val="both"/>
        <w:rPr>
          <w:color w:val="000000"/>
        </w:rPr>
      </w:pPr>
      <w:r>
        <w:t xml:space="preserve">Secondary data could be defined </w:t>
      </w:r>
      <w:r w:rsidR="001A06DB">
        <w:t xml:space="preserve">as conclusion or knowledge or data that has been collected </w:t>
      </w:r>
      <w:r w:rsidR="00763747">
        <w:t xml:space="preserve">the third parties and available in the world </w:t>
      </w:r>
      <w:r w:rsidR="001A06DB" w:rsidRPr="001A06DB">
        <w:t>(Johnston, 2014)</w:t>
      </w:r>
      <w:r w:rsidR="001A06DB">
        <w:t xml:space="preserve">. </w:t>
      </w:r>
      <w:r w:rsidR="00763747">
        <w:t>Most common s</w:t>
      </w:r>
      <w:r w:rsidR="001A06DB">
        <w:t xml:space="preserve">econdary </w:t>
      </w:r>
      <w:r w:rsidR="00763747">
        <w:t>data sources could be 1.</w:t>
      </w:r>
      <w:r w:rsidR="001A06DB">
        <w:t xml:space="preserve"> literature review </w:t>
      </w:r>
      <w:r w:rsidR="00763747">
        <w:t xml:space="preserve">2. </w:t>
      </w:r>
      <w:r w:rsidR="001A06DB">
        <w:t xml:space="preserve">primary data already </w:t>
      </w:r>
      <w:r w:rsidR="00763747">
        <w:t xml:space="preserve">collected from government or large institutions. </w:t>
      </w:r>
      <w:r w:rsidR="00467E63">
        <w:t>Data</w:t>
      </w:r>
      <w:r w:rsidR="001A06DB">
        <w:t xml:space="preserve"> by Twilio and the survey collected by </w:t>
      </w:r>
      <w:r w:rsidR="001A06DB" w:rsidRPr="00C44A86">
        <w:rPr>
          <w:color w:val="000000"/>
        </w:rPr>
        <w:t>Lingnan University</w:t>
      </w:r>
      <w:r w:rsidR="001A06DB">
        <w:rPr>
          <w:color w:val="000000"/>
        </w:rPr>
        <w:t xml:space="preserve"> </w:t>
      </w:r>
      <w:r w:rsidR="00467E63">
        <w:rPr>
          <w:color w:val="000000"/>
        </w:rPr>
        <w:t>are the example of secondary data analysis applied in chapter one</w:t>
      </w:r>
      <w:r w:rsidR="00763747">
        <w:rPr>
          <w:color w:val="000000"/>
        </w:rPr>
        <w:t xml:space="preserve">. </w:t>
      </w:r>
    </w:p>
    <w:p w14:paraId="35CE7B95" w14:textId="77777777" w:rsidR="00763747" w:rsidRDefault="00763747" w:rsidP="000D6B92">
      <w:pPr>
        <w:spacing w:line="360" w:lineRule="auto"/>
        <w:jc w:val="both"/>
        <w:rPr>
          <w:color w:val="000000"/>
        </w:rPr>
      </w:pPr>
    </w:p>
    <w:p w14:paraId="7635B2AE" w14:textId="73AAC9B7" w:rsidR="00273FC6" w:rsidRDefault="00763747" w:rsidP="000D6B92">
      <w:pPr>
        <w:spacing w:line="360" w:lineRule="auto"/>
        <w:jc w:val="both"/>
      </w:pPr>
      <w:r>
        <w:rPr>
          <w:color w:val="000000"/>
        </w:rPr>
        <w:lastRenderedPageBreak/>
        <w:t xml:space="preserve">Primary data could be defined as data obtained by researcher </w:t>
      </w:r>
      <w:r w:rsidR="00273FC6">
        <w:rPr>
          <w:color w:val="000000"/>
        </w:rPr>
        <w:t xml:space="preserve">that </w:t>
      </w:r>
      <w:r w:rsidR="00221D7A">
        <w:rPr>
          <w:color w:val="000000"/>
        </w:rPr>
        <w:t>is</w:t>
      </w:r>
      <w:r w:rsidR="00273FC6">
        <w:rPr>
          <w:color w:val="000000"/>
        </w:rPr>
        <w:t xml:space="preserve"> more tailored to the </w:t>
      </w:r>
      <w:r w:rsidR="00221D7A">
        <w:rPr>
          <w:color w:val="000000"/>
        </w:rPr>
        <w:t xml:space="preserve">target </w:t>
      </w:r>
      <w:r w:rsidR="00273FC6">
        <w:rPr>
          <w:color w:val="000000"/>
        </w:rPr>
        <w:t xml:space="preserve">research framework. The advantage of the primary data is that it enable the researcher to collect data specifically to address the issue of the research topic. </w:t>
      </w:r>
      <w:r w:rsidR="005B4EFE">
        <w:t xml:space="preserve">Survey and questionnaire would be a channel to collect data for quantitation analysis. </w:t>
      </w:r>
    </w:p>
    <w:p w14:paraId="552F5998" w14:textId="77777777" w:rsidR="000D6B92" w:rsidRDefault="000D6B92" w:rsidP="000D6B92">
      <w:pPr>
        <w:spacing w:line="360" w:lineRule="auto"/>
        <w:jc w:val="both"/>
      </w:pPr>
    </w:p>
    <w:p w14:paraId="4768C474" w14:textId="492B46F0" w:rsidR="004E46F0" w:rsidRDefault="004E46F0" w:rsidP="000D6B92">
      <w:pPr>
        <w:pStyle w:val="Heading2"/>
        <w:spacing w:line="360" w:lineRule="auto"/>
      </w:pPr>
      <w:bookmarkStart w:id="26" w:name="_Toc121158328"/>
      <w:r w:rsidRPr="00EF0F7B">
        <w:t>3.4</w:t>
      </w:r>
      <w:r w:rsidR="00D439EC">
        <w:t xml:space="preserve"> </w:t>
      </w:r>
      <w:r w:rsidRPr="00EF0F7B">
        <w:t>Sampling Method</w:t>
      </w:r>
      <w:bookmarkEnd w:id="26"/>
    </w:p>
    <w:p w14:paraId="74A09080" w14:textId="77777777" w:rsidR="00EC47CB" w:rsidRPr="00EC47CB" w:rsidRDefault="00EC47CB" w:rsidP="000D6B92">
      <w:pPr>
        <w:spacing w:line="360" w:lineRule="auto"/>
      </w:pPr>
    </w:p>
    <w:p w14:paraId="6B6ADC6E" w14:textId="31E7AD6B" w:rsidR="00273FC6" w:rsidRDefault="00057CB8" w:rsidP="00CF40F7">
      <w:pPr>
        <w:spacing w:line="360" w:lineRule="auto"/>
        <w:jc w:val="both"/>
      </w:pPr>
      <w:r>
        <w:t xml:space="preserve">Sampling method could be categorized as non-probability </w:t>
      </w:r>
      <w:r w:rsidR="005B0D41">
        <w:t xml:space="preserve">and probability </w:t>
      </w:r>
      <w:r>
        <w:t>sampling</w:t>
      </w:r>
      <w:r w:rsidR="005B0D41">
        <w:t xml:space="preserve">. Non-probability sampling </w:t>
      </w:r>
      <w:r w:rsidR="00CF40F7">
        <w:t>would be based on the point that elements in this universe will have chance to one of the study samples. On the contrary, probability sampling would be more on random design that every item in the universe would have equal chance to present in the sample</w:t>
      </w:r>
      <w:r w:rsidR="00DC7EBA">
        <w:t xml:space="preserve"> </w:t>
      </w:r>
      <w:r>
        <w:t>(</w:t>
      </w:r>
      <w:proofErr w:type="spellStart"/>
      <w:r>
        <w:t>Etikan</w:t>
      </w:r>
      <w:proofErr w:type="spellEnd"/>
      <w:r>
        <w:t xml:space="preserve"> and </w:t>
      </w:r>
      <w:proofErr w:type="spellStart"/>
      <w:r>
        <w:t>Bala</w:t>
      </w:r>
      <w:proofErr w:type="spellEnd"/>
      <w:r>
        <w:t>, 2017).</w:t>
      </w:r>
      <w:r w:rsidR="005B0D41">
        <w:t xml:space="preserve"> </w:t>
      </w:r>
    </w:p>
    <w:p w14:paraId="21346635" w14:textId="7241BE91" w:rsidR="00DC7EBA" w:rsidRDefault="00DC7EBA" w:rsidP="00CF40F7">
      <w:pPr>
        <w:spacing w:line="360" w:lineRule="auto"/>
        <w:jc w:val="both"/>
      </w:pPr>
    </w:p>
    <w:p w14:paraId="5F38AD2C" w14:textId="1EAAA338" w:rsidR="00DC7EBA" w:rsidRDefault="00DC7EBA" w:rsidP="00CF40F7">
      <w:pPr>
        <w:spacing w:line="360" w:lineRule="auto"/>
        <w:jc w:val="both"/>
      </w:pPr>
      <w:r>
        <w:t xml:space="preserve">Probability sampling is good for statistical researcher as the entire population </w:t>
      </w:r>
      <w:r w:rsidR="00467E63">
        <w:t>has been</w:t>
      </w:r>
      <w:r>
        <w:t xml:space="preserve"> included by its random design. However, it take time to handle. Non-probability sampling enable the researcher more collaboration with the respondent and the lead time to find out the sample would be faster. However, it may ignore some of the population that is also meaningful to the research.</w:t>
      </w:r>
    </w:p>
    <w:p w14:paraId="64E8AC79" w14:textId="7DCA4540" w:rsidR="00DC7EBA" w:rsidRDefault="00DC7EBA" w:rsidP="00CF40F7">
      <w:pPr>
        <w:spacing w:line="360" w:lineRule="auto"/>
        <w:jc w:val="both"/>
      </w:pPr>
    </w:p>
    <w:p w14:paraId="1D79C671" w14:textId="787F74B8" w:rsidR="00EF0F7B" w:rsidRPr="00EF0F7B" w:rsidRDefault="00DC7EBA" w:rsidP="00CF40F7">
      <w:pPr>
        <w:spacing w:line="360" w:lineRule="auto"/>
        <w:jc w:val="both"/>
      </w:pPr>
      <w:r>
        <w:t xml:space="preserve">In this research, it is going to use snowball sampling despite the efficient of the sampling. The survey would be initially </w:t>
      </w:r>
      <w:r w:rsidR="00837ACF">
        <w:t>distributed</w:t>
      </w:r>
      <w:r>
        <w:t xml:space="preserve"> by using researcher network and then</w:t>
      </w:r>
      <w:r w:rsidR="00E43364">
        <w:t xml:space="preserve"> randomly distributed to the target audience based on snowball effect </w:t>
      </w:r>
      <w:r w:rsidR="00E43364" w:rsidRPr="007975AD">
        <w:t>(Goodman, 1961)</w:t>
      </w:r>
      <w:r w:rsidR="00E43364">
        <w:t>.</w:t>
      </w:r>
      <w:r w:rsidR="00710886">
        <w:t xml:space="preserve"> </w:t>
      </w:r>
    </w:p>
    <w:p w14:paraId="4E648C9D" w14:textId="1EF3598D" w:rsidR="00EF0F7B" w:rsidRDefault="00EF0F7B" w:rsidP="000D6B92">
      <w:pPr>
        <w:adjustRightInd w:val="0"/>
        <w:snapToGrid w:val="0"/>
        <w:spacing w:line="360" w:lineRule="auto"/>
      </w:pPr>
    </w:p>
    <w:p w14:paraId="1945754D" w14:textId="5C8009CE" w:rsidR="004E46F0" w:rsidRDefault="004E46F0" w:rsidP="000D6B92">
      <w:pPr>
        <w:pStyle w:val="Heading2"/>
        <w:spacing w:line="360" w:lineRule="auto"/>
      </w:pPr>
      <w:bookmarkStart w:id="27" w:name="_Toc121158329"/>
      <w:r>
        <w:lastRenderedPageBreak/>
        <w:t>3.5</w:t>
      </w:r>
      <w:r w:rsidR="00D439EC">
        <w:t xml:space="preserve"> </w:t>
      </w:r>
      <w:r>
        <w:t>Questionnaire Design</w:t>
      </w:r>
      <w:bookmarkEnd w:id="27"/>
    </w:p>
    <w:p w14:paraId="2A62DE45" w14:textId="77777777" w:rsidR="00E3080E" w:rsidRDefault="00E3080E" w:rsidP="000D6B92">
      <w:pPr>
        <w:spacing w:line="360" w:lineRule="auto"/>
      </w:pPr>
    </w:p>
    <w:p w14:paraId="2A1F0366" w14:textId="1869D279" w:rsidR="00BA1486" w:rsidRDefault="00BA1486" w:rsidP="000D6B92">
      <w:pPr>
        <w:spacing w:line="360" w:lineRule="auto"/>
      </w:pPr>
      <w:r>
        <w:t xml:space="preserve">Questionnaire design would be based on the scholar support. It </w:t>
      </w:r>
      <w:r w:rsidR="00E3080E">
        <w:t>would be used as a reference to ensure validity of research questions.</w:t>
      </w:r>
    </w:p>
    <w:p w14:paraId="2EBC3D1B" w14:textId="77777777" w:rsidR="00E3080E" w:rsidRPr="00EC47CB" w:rsidRDefault="00E3080E" w:rsidP="000D6B92">
      <w:pPr>
        <w:spacing w:line="360" w:lineRule="auto"/>
      </w:pPr>
    </w:p>
    <w:p w14:paraId="18B1D8AD" w14:textId="58A6A370" w:rsidR="004E46F0" w:rsidRDefault="004E46F0" w:rsidP="000D6B92">
      <w:pPr>
        <w:pStyle w:val="Heading3"/>
        <w:spacing w:line="360" w:lineRule="auto"/>
      </w:pPr>
      <w:bookmarkStart w:id="28" w:name="_Toc121158330"/>
      <w:r>
        <w:t>3.5.1</w:t>
      </w:r>
      <w:r w:rsidR="00D439EC">
        <w:t xml:space="preserve"> </w:t>
      </w:r>
      <w:r>
        <w:t>Focus Group</w:t>
      </w:r>
      <w:bookmarkEnd w:id="28"/>
    </w:p>
    <w:p w14:paraId="115CBBD3" w14:textId="7583446F" w:rsidR="000D6B92" w:rsidRDefault="000D6B92" w:rsidP="000D6B92">
      <w:pPr>
        <w:adjustRightInd w:val="0"/>
        <w:snapToGrid w:val="0"/>
        <w:spacing w:line="360" w:lineRule="auto"/>
      </w:pPr>
    </w:p>
    <w:p w14:paraId="42A89CA3" w14:textId="68D5DD10" w:rsidR="00E3080E" w:rsidRDefault="00E3080E" w:rsidP="00E3080E">
      <w:pPr>
        <w:adjustRightInd w:val="0"/>
        <w:snapToGrid w:val="0"/>
        <w:spacing w:line="360" w:lineRule="auto"/>
        <w:jc w:val="both"/>
      </w:pPr>
      <w:r>
        <w:t xml:space="preserve">Before entering pilot test, preliminary test the questionnaire items by the focus group. This is one of the way researchers could identify potential confusion and any improvement area of the items. </w:t>
      </w:r>
      <w:r w:rsidRPr="00FB3AAE">
        <w:t xml:space="preserve">(Tsang, Royse and </w:t>
      </w:r>
      <w:proofErr w:type="spellStart"/>
      <w:r w:rsidRPr="00FB3AAE">
        <w:t>Terkawi</w:t>
      </w:r>
      <w:proofErr w:type="spellEnd"/>
      <w:r w:rsidRPr="00FB3AAE">
        <w:t>, 2017)</w:t>
      </w:r>
      <w:r>
        <w:t xml:space="preserve">. </w:t>
      </w:r>
    </w:p>
    <w:p w14:paraId="47E54C30" w14:textId="77777777" w:rsidR="00E3080E" w:rsidRDefault="00E3080E" w:rsidP="000D6B92">
      <w:pPr>
        <w:adjustRightInd w:val="0"/>
        <w:snapToGrid w:val="0"/>
        <w:spacing w:line="360" w:lineRule="auto"/>
      </w:pPr>
    </w:p>
    <w:p w14:paraId="79D2262F" w14:textId="17F1EFDF" w:rsidR="004E46F0" w:rsidRDefault="004E46F0" w:rsidP="000D6B92">
      <w:pPr>
        <w:pStyle w:val="Heading3"/>
        <w:spacing w:line="360" w:lineRule="auto"/>
      </w:pPr>
      <w:bookmarkStart w:id="29" w:name="_Toc121158331"/>
      <w:r>
        <w:t>3.5.2 Pilot Test</w:t>
      </w:r>
      <w:bookmarkEnd w:id="29"/>
      <w:r w:rsidR="000D6B92">
        <w:t xml:space="preserve"> </w:t>
      </w:r>
    </w:p>
    <w:p w14:paraId="31FA0BB7" w14:textId="15822346" w:rsidR="00EC47CB" w:rsidRDefault="00EC47CB" w:rsidP="000D6B92">
      <w:pPr>
        <w:adjustRightInd w:val="0"/>
        <w:snapToGrid w:val="0"/>
        <w:spacing w:line="360" w:lineRule="auto"/>
      </w:pPr>
    </w:p>
    <w:p w14:paraId="25A65A74" w14:textId="558BA215" w:rsidR="00E3080E" w:rsidRDefault="00E3080E" w:rsidP="00E3080E">
      <w:pPr>
        <w:adjustRightInd w:val="0"/>
        <w:snapToGrid w:val="0"/>
        <w:spacing w:line="360" w:lineRule="auto"/>
        <w:jc w:val="both"/>
      </w:pPr>
      <w:r>
        <w:t xml:space="preserve">Pilot test would be used to ensure the data reliability test for each question. The most common reliability test is using Cronbach Alpha coefficient. It is commonly to make use of 0.7 Cronbach Alpha coefficient as the threshold to agree on consistent reliable </w:t>
      </w:r>
      <w:r w:rsidRPr="00D16FDB">
        <w:t>(</w:t>
      </w:r>
      <w:proofErr w:type="spellStart"/>
      <w:r w:rsidRPr="00D16FDB">
        <w:t>Taherdoost</w:t>
      </w:r>
      <w:proofErr w:type="spellEnd"/>
      <w:r w:rsidRPr="00D16FDB">
        <w:t>, 2016)</w:t>
      </w:r>
      <w:r>
        <w:t xml:space="preserve">. For those questions that doesn’t meet </w:t>
      </w:r>
      <w:r w:rsidR="00162CCF">
        <w:t xml:space="preserve">criteria </w:t>
      </w:r>
      <w:r>
        <w:t xml:space="preserve">would be taken out </w:t>
      </w:r>
      <w:r w:rsidR="00824322">
        <w:t xml:space="preserve">during </w:t>
      </w:r>
      <w:r>
        <w:t>formal survey.</w:t>
      </w:r>
    </w:p>
    <w:p w14:paraId="30F8E7A4" w14:textId="57DB3C9E" w:rsidR="00E3080E" w:rsidRDefault="00E3080E" w:rsidP="00E3080E">
      <w:pPr>
        <w:adjustRightInd w:val="0"/>
        <w:snapToGrid w:val="0"/>
        <w:spacing w:line="360" w:lineRule="auto"/>
        <w:jc w:val="both"/>
      </w:pPr>
    </w:p>
    <w:p w14:paraId="6BDBA8F4" w14:textId="04113F12" w:rsidR="004B54A8" w:rsidRDefault="00E3080E" w:rsidP="00290B22">
      <w:pPr>
        <w:adjustRightInd w:val="0"/>
        <w:snapToGrid w:val="0"/>
        <w:spacing w:line="360" w:lineRule="auto"/>
        <w:jc w:val="both"/>
        <w:rPr>
          <w:color w:val="000000"/>
        </w:rPr>
      </w:pPr>
      <w:r>
        <w:rPr>
          <w:color w:val="000000"/>
        </w:rPr>
        <w:t>Likert 6-point scale would be adopted in this research</w:t>
      </w:r>
      <w:r w:rsidR="006C1ADD" w:rsidRPr="006C1ADD">
        <w:rPr>
          <w:rFonts w:ascii="Roboto" w:hAnsi="Roboto"/>
          <w:color w:val="2C3E50"/>
          <w:sz w:val="23"/>
          <w:szCs w:val="23"/>
          <w:shd w:val="clear" w:color="auto" w:fill="FFFFFF"/>
        </w:rPr>
        <w:t xml:space="preserve"> </w:t>
      </w:r>
      <w:r w:rsidR="006C1ADD" w:rsidRPr="006C1ADD">
        <w:rPr>
          <w:color w:val="2C3E50"/>
          <w:shd w:val="clear" w:color="auto" w:fill="FFFFFF"/>
        </w:rPr>
        <w:t>(</w:t>
      </w:r>
      <w:proofErr w:type="spellStart"/>
      <w:r w:rsidR="006C1ADD" w:rsidRPr="006C1ADD">
        <w:rPr>
          <w:color w:val="2C3E50"/>
          <w:shd w:val="clear" w:color="auto" w:fill="FFFFFF"/>
        </w:rPr>
        <w:t>Taherdoost</w:t>
      </w:r>
      <w:proofErr w:type="spellEnd"/>
      <w:r w:rsidR="006C1ADD" w:rsidRPr="006C1ADD">
        <w:rPr>
          <w:color w:val="2C3E50"/>
          <w:shd w:val="clear" w:color="auto" w:fill="FFFFFF"/>
        </w:rPr>
        <w:t>, 2019)</w:t>
      </w:r>
      <w:r w:rsidR="006C1ADD">
        <w:rPr>
          <w:color w:val="000000"/>
        </w:rPr>
        <w:t xml:space="preserve"> </w:t>
      </w:r>
      <w:r>
        <w:rPr>
          <w:color w:val="000000"/>
        </w:rPr>
        <w:t>.</w:t>
      </w:r>
    </w:p>
    <w:p w14:paraId="4EC1AC8C" w14:textId="77777777" w:rsidR="00E3080E" w:rsidRDefault="00E3080E" w:rsidP="00290B22">
      <w:pPr>
        <w:adjustRightInd w:val="0"/>
        <w:snapToGrid w:val="0"/>
        <w:spacing w:line="360" w:lineRule="auto"/>
        <w:jc w:val="both"/>
      </w:pPr>
    </w:p>
    <w:p w14:paraId="0E0FC1E7" w14:textId="1CF5154C" w:rsidR="004E46F0" w:rsidRDefault="004E46F0" w:rsidP="000D6B92">
      <w:pPr>
        <w:adjustRightInd w:val="0"/>
        <w:snapToGrid w:val="0"/>
        <w:spacing w:line="360" w:lineRule="auto"/>
      </w:pPr>
      <w:r>
        <w:t>3.6 Formal Survey</w:t>
      </w:r>
    </w:p>
    <w:p w14:paraId="21E38884" w14:textId="23B5607D" w:rsidR="007F7D21" w:rsidRDefault="007F7D21" w:rsidP="00414B66">
      <w:pPr>
        <w:adjustRightInd w:val="0"/>
        <w:snapToGrid w:val="0"/>
        <w:spacing w:line="360" w:lineRule="auto"/>
        <w:jc w:val="both"/>
      </w:pPr>
    </w:p>
    <w:p w14:paraId="39F264D7" w14:textId="76A23164" w:rsidR="00B01F1C" w:rsidRDefault="00837ACF" w:rsidP="00B01F1C">
      <w:pPr>
        <w:adjustRightInd w:val="0"/>
        <w:snapToGrid w:val="0"/>
        <w:spacing w:line="360" w:lineRule="auto"/>
        <w:jc w:val="both"/>
      </w:pPr>
      <w:r>
        <w:t xml:space="preserve">Formal </w:t>
      </w:r>
      <w:r w:rsidR="00B01F1C">
        <w:t xml:space="preserve">survey would be conducted </w:t>
      </w:r>
      <w:r w:rsidR="00492B8D">
        <w:t xml:space="preserve">by distributing </w:t>
      </w:r>
      <w:r w:rsidR="00B01F1C">
        <w:t xml:space="preserve">Google online form to a population. Everyone would then ask name certain number of individuals through </w:t>
      </w:r>
      <w:proofErr w:type="spellStart"/>
      <w:r w:rsidR="00B01F1C">
        <w:t>whatsapp</w:t>
      </w:r>
      <w:proofErr w:type="spellEnd"/>
      <w:r w:rsidR="00B01F1C">
        <w:t xml:space="preserve"> and email to fill in the questionnaire. The data stored captured by google form could be exported for further analysis. </w:t>
      </w:r>
    </w:p>
    <w:p w14:paraId="1360F5DC" w14:textId="77777777" w:rsidR="000E1BCC" w:rsidRDefault="000E1BCC" w:rsidP="000D6B92">
      <w:pPr>
        <w:adjustRightInd w:val="0"/>
        <w:snapToGrid w:val="0"/>
        <w:spacing w:line="360" w:lineRule="auto"/>
      </w:pPr>
    </w:p>
    <w:p w14:paraId="0D8E72E5" w14:textId="2B26D784" w:rsidR="004E46F0" w:rsidRDefault="004E46F0" w:rsidP="008321FB">
      <w:pPr>
        <w:pStyle w:val="Heading2"/>
      </w:pPr>
      <w:bookmarkStart w:id="30" w:name="_Toc121158332"/>
      <w:r>
        <w:t>3.7 Data Analysis</w:t>
      </w:r>
      <w:bookmarkEnd w:id="30"/>
    </w:p>
    <w:p w14:paraId="0C26AEC9" w14:textId="0A6FF2E4" w:rsidR="008321FB" w:rsidRDefault="008321FB" w:rsidP="008321FB"/>
    <w:p w14:paraId="03C5B906" w14:textId="08B72DB2" w:rsidR="00435466" w:rsidRDefault="00435466" w:rsidP="008321FB">
      <w:r>
        <w:t>Data analysis would be based on reliability, correlation and descriptive analysis</w:t>
      </w:r>
      <w:r w:rsidR="00701A00">
        <w:t>.</w:t>
      </w:r>
    </w:p>
    <w:p w14:paraId="3D95F42C" w14:textId="77777777" w:rsidR="00435466" w:rsidRDefault="00435466" w:rsidP="008321FB"/>
    <w:p w14:paraId="668C1367" w14:textId="157FC3A0" w:rsidR="00B953BE" w:rsidRDefault="00B953BE" w:rsidP="00B953BE">
      <w:pPr>
        <w:pStyle w:val="Heading3"/>
      </w:pPr>
      <w:bookmarkStart w:id="31" w:name="_Toc121158333"/>
      <w:r>
        <w:t xml:space="preserve">3.7.1 </w:t>
      </w:r>
      <w:r w:rsidR="00D53FB7">
        <w:t>Reliability Analysis</w:t>
      </w:r>
      <w:bookmarkEnd w:id="31"/>
    </w:p>
    <w:p w14:paraId="6560E290" w14:textId="50E09E54" w:rsidR="00D53FB7" w:rsidRDefault="00D53FB7" w:rsidP="00D53FB7"/>
    <w:p w14:paraId="5426EB8F" w14:textId="2DD8C519" w:rsidR="00D53FB7" w:rsidRDefault="00D53FB7" w:rsidP="00D53FB7">
      <w:r>
        <w:t>Cronbach Alpha coefficient would be used to illustrate the reliability of each of the construct</w:t>
      </w:r>
    </w:p>
    <w:p w14:paraId="10E9377A" w14:textId="33EC1D68" w:rsidR="00827D44" w:rsidRDefault="00827D44" w:rsidP="00DD7450">
      <w:pPr>
        <w:jc w:val="both"/>
      </w:pPr>
    </w:p>
    <w:p w14:paraId="662ED863" w14:textId="684B52C0" w:rsidR="005A1847" w:rsidRDefault="005A1847" w:rsidP="005A1847">
      <w:pPr>
        <w:pStyle w:val="Heading3"/>
      </w:pPr>
      <w:bookmarkStart w:id="32" w:name="_Toc121158334"/>
      <w:r>
        <w:t xml:space="preserve">3.7.2 </w:t>
      </w:r>
      <w:r w:rsidR="00B01F1C">
        <w:t>Correlation</w:t>
      </w:r>
      <w:bookmarkEnd w:id="32"/>
    </w:p>
    <w:p w14:paraId="504C25D7" w14:textId="14549528" w:rsidR="001A753C" w:rsidRDefault="001A753C" w:rsidP="001A753C"/>
    <w:p w14:paraId="0BEAD02A" w14:textId="68D146C6" w:rsidR="001A753C" w:rsidRPr="001A753C" w:rsidRDefault="00B01F1C" w:rsidP="00826F05">
      <w:pPr>
        <w:jc w:val="both"/>
      </w:pPr>
      <w:r>
        <w:rPr>
          <w:rFonts w:eastAsiaTheme="minorEastAsia"/>
          <w:lang w:val="en-HK" w:eastAsia="zh-TW"/>
        </w:rPr>
        <w:t xml:space="preserve">In this research, path coefficient </w:t>
      </w:r>
      <w:r w:rsidRPr="003929E0">
        <w:t>(β)</w:t>
      </w:r>
      <w:r>
        <w:t xml:space="preserve"> together with significant level p-value would be used to determine whether each of the hypothesis is accepted or rejected </w:t>
      </w:r>
      <w:r w:rsidRPr="003929E0">
        <w:rPr>
          <w:color w:val="2C3E50"/>
          <w:shd w:val="clear" w:color="auto" w:fill="FFFFFF"/>
        </w:rPr>
        <w:t xml:space="preserve">(Mohamad, </w:t>
      </w:r>
      <w:proofErr w:type="spellStart"/>
      <w:r w:rsidRPr="003929E0">
        <w:rPr>
          <w:color w:val="2C3E50"/>
          <w:shd w:val="clear" w:color="auto" w:fill="FFFFFF"/>
        </w:rPr>
        <w:t>Radzi</w:t>
      </w:r>
      <w:proofErr w:type="spellEnd"/>
      <w:r w:rsidRPr="003929E0">
        <w:rPr>
          <w:color w:val="2C3E50"/>
          <w:shd w:val="clear" w:color="auto" w:fill="FFFFFF"/>
        </w:rPr>
        <w:t xml:space="preserve"> and </w:t>
      </w:r>
      <w:proofErr w:type="spellStart"/>
      <w:r w:rsidRPr="003929E0">
        <w:rPr>
          <w:color w:val="2C3E50"/>
          <w:shd w:val="clear" w:color="auto" w:fill="FFFFFF"/>
        </w:rPr>
        <w:t>Hanafiah</w:t>
      </w:r>
      <w:proofErr w:type="spellEnd"/>
      <w:r w:rsidRPr="003929E0">
        <w:rPr>
          <w:color w:val="2C3E50"/>
          <w:shd w:val="clear" w:color="auto" w:fill="FFFFFF"/>
        </w:rPr>
        <w:t>, 2021)</w:t>
      </w:r>
      <w:r>
        <w:rPr>
          <w:color w:val="2C3E50"/>
          <w:shd w:val="clear" w:color="auto" w:fill="FFFFFF"/>
        </w:rPr>
        <w:t>.</w:t>
      </w:r>
    </w:p>
    <w:p w14:paraId="0430FB8C" w14:textId="77777777" w:rsidR="005A1847" w:rsidRDefault="005A1847" w:rsidP="00DD7450">
      <w:pPr>
        <w:jc w:val="both"/>
      </w:pPr>
    </w:p>
    <w:p w14:paraId="6A9C01F9" w14:textId="3D5853B3" w:rsidR="008321FB" w:rsidRDefault="008321FB" w:rsidP="008321FB">
      <w:pPr>
        <w:pStyle w:val="Heading3"/>
      </w:pPr>
      <w:bookmarkStart w:id="33" w:name="_Toc121158335"/>
      <w:r>
        <w:t>3.7.</w:t>
      </w:r>
      <w:r w:rsidR="00826F05">
        <w:t>3</w:t>
      </w:r>
      <w:r>
        <w:t xml:space="preserve"> Descriptive statistical analysis</w:t>
      </w:r>
      <w:bookmarkEnd w:id="33"/>
    </w:p>
    <w:p w14:paraId="7E04AC9B" w14:textId="77777777" w:rsidR="008321FB" w:rsidRDefault="008321FB" w:rsidP="008321FB">
      <w:pPr>
        <w:spacing w:line="360" w:lineRule="auto"/>
        <w:jc w:val="both"/>
      </w:pPr>
    </w:p>
    <w:p w14:paraId="145EBFE1" w14:textId="6318955C" w:rsidR="008321FB" w:rsidRDefault="008321FB" w:rsidP="008321FB">
      <w:pPr>
        <w:spacing w:line="360" w:lineRule="auto"/>
        <w:jc w:val="both"/>
      </w:pPr>
      <w:r>
        <w:t xml:space="preserve">Descriptive statistic could be categorized into 2 main types: 1. Measurement of central tendency (such as mean, mode, median) 2. Dissension (such as frequency distribution, range, standard deviation) </w:t>
      </w:r>
      <w:r w:rsidRPr="00B40D26">
        <w:t>(Fisher and Marshall, 2009)</w:t>
      </w:r>
      <w:r>
        <w:t>.</w:t>
      </w:r>
    </w:p>
    <w:p w14:paraId="73AC32E0" w14:textId="22885A2C" w:rsidR="006E78C1" w:rsidRPr="00135D93" w:rsidRDefault="006E78C1" w:rsidP="008321FB">
      <w:pPr>
        <w:spacing w:line="360" w:lineRule="auto"/>
        <w:jc w:val="both"/>
      </w:pPr>
    </w:p>
    <w:p w14:paraId="2CDA629B" w14:textId="53EE4D89" w:rsidR="004E46F0" w:rsidRDefault="004E46F0" w:rsidP="000D6B92">
      <w:pPr>
        <w:adjustRightInd w:val="0"/>
        <w:snapToGrid w:val="0"/>
        <w:spacing w:line="360" w:lineRule="auto"/>
      </w:pPr>
      <w:r>
        <w:t>3.8 Research Ethics</w:t>
      </w:r>
    </w:p>
    <w:p w14:paraId="21FB794A" w14:textId="33BF9F92" w:rsidR="004E46F0" w:rsidRDefault="00D476AD" w:rsidP="000D6B92">
      <w:pPr>
        <w:spacing w:line="360" w:lineRule="auto"/>
        <w:jc w:val="both"/>
        <w:rPr>
          <w:color w:val="000000"/>
        </w:rPr>
      </w:pPr>
      <w:r>
        <w:t>The handling on the data collection from the survey would be following personal data (privacy) ordinance “PDPO”.</w:t>
      </w:r>
      <w:r w:rsidR="00656C60">
        <w:t xml:space="preserve"> Data collected would be sorely for the research analysis purpose. It won’t </w:t>
      </w:r>
      <w:r w:rsidR="00656C60">
        <w:lastRenderedPageBreak/>
        <w:t>be used excessive for other purpose. After the research completion, data would be erased accordingly (</w:t>
      </w:r>
      <w:r w:rsidR="00656C60">
        <w:rPr>
          <w:color w:val="000000"/>
        </w:rPr>
        <w:t>PCPD HK,</w:t>
      </w:r>
      <w:r w:rsidR="00F9622C">
        <w:rPr>
          <w:color w:val="000000"/>
        </w:rPr>
        <w:t xml:space="preserve"> </w:t>
      </w:r>
      <w:r w:rsidR="00656C60" w:rsidRPr="00D476AD">
        <w:rPr>
          <w:color w:val="000000"/>
        </w:rPr>
        <w:t>2012). </w:t>
      </w:r>
    </w:p>
    <w:p w14:paraId="57D382A7" w14:textId="539DA130" w:rsidR="00A82A51" w:rsidRPr="00701A00" w:rsidRDefault="00DD7691" w:rsidP="00A82A51">
      <w:pPr>
        <w:pStyle w:val="Heading1"/>
      </w:pPr>
      <w:bookmarkStart w:id="34" w:name="_Toc121158336"/>
      <w:r w:rsidRPr="00701A00">
        <w:t>4</w:t>
      </w:r>
      <w:r w:rsidR="00A82A51" w:rsidRPr="00701A00">
        <w:t xml:space="preserve"> Research limitation</w:t>
      </w:r>
      <w:bookmarkEnd w:id="34"/>
    </w:p>
    <w:p w14:paraId="613D8462" w14:textId="242122F6" w:rsidR="00F10336" w:rsidRPr="00F10336" w:rsidRDefault="00F10336" w:rsidP="000C22FF">
      <w:pPr>
        <w:jc w:val="both"/>
      </w:pPr>
      <w:r>
        <w:t xml:space="preserve">The research </w:t>
      </w:r>
      <w:r w:rsidR="000C22FF">
        <w:t xml:space="preserve">participant was mainly based on Hong Kong. </w:t>
      </w:r>
    </w:p>
    <w:p w14:paraId="2B68BD7F" w14:textId="2646EE71" w:rsidR="00DD7691" w:rsidRPr="00701A00" w:rsidRDefault="00DD7691" w:rsidP="00DD7691">
      <w:pPr>
        <w:pStyle w:val="Heading1"/>
      </w:pPr>
      <w:bookmarkStart w:id="35" w:name="_Toc121158337"/>
      <w:r w:rsidRPr="00701A00">
        <w:t>5 Direction of further research</w:t>
      </w:r>
      <w:bookmarkEnd w:id="35"/>
    </w:p>
    <w:p w14:paraId="0A362BF0" w14:textId="3F937A56" w:rsidR="000C22FF" w:rsidRPr="000C22FF" w:rsidRDefault="000C22FF" w:rsidP="000C22FF">
      <w:pPr>
        <w:jc w:val="both"/>
      </w:pPr>
      <w:r>
        <w:t xml:space="preserve">Further research could be done on how the geography location as a mediator to dependence variable of behavior intention. This would help to derive the strategy to increase </w:t>
      </w:r>
      <w:r w:rsidRPr="000C22FF">
        <w:t xml:space="preserve">virtual consultation adoption in </w:t>
      </w:r>
      <w:r>
        <w:t>different countries.</w:t>
      </w:r>
    </w:p>
    <w:p w14:paraId="5330FE5D" w14:textId="481182B1" w:rsidR="00606E87" w:rsidRPr="00701A00" w:rsidRDefault="00137495" w:rsidP="00606E87">
      <w:pPr>
        <w:pStyle w:val="Heading1"/>
      </w:pPr>
      <w:bookmarkStart w:id="36" w:name="_Toc121158338"/>
      <w:r w:rsidRPr="00701A00">
        <w:t>6</w:t>
      </w:r>
      <w:r w:rsidR="00DD7691" w:rsidRPr="00701A00">
        <w:t xml:space="preserve"> Timeline</w:t>
      </w:r>
      <w:bookmarkEnd w:id="36"/>
    </w:p>
    <w:p w14:paraId="70454414" w14:textId="4F4AEE07" w:rsidR="00606E87" w:rsidRPr="00606E87" w:rsidRDefault="00606E87" w:rsidP="00606E87">
      <w:r>
        <w:t>Below</w:t>
      </w:r>
      <w:r w:rsidR="00C46814">
        <w:t xml:space="preserve"> Gantt chart present the timeline breakdown of this report construction</w:t>
      </w:r>
      <w:r w:rsidR="00824322">
        <w:t>.</w:t>
      </w:r>
    </w:p>
    <w:p w14:paraId="52266CA1" w14:textId="3FE3F98A" w:rsidR="00DD7691" w:rsidRPr="00DD7691" w:rsidRDefault="00E0219D" w:rsidP="00E0219D">
      <w:pPr>
        <w:pStyle w:val="Caption"/>
      </w:pPr>
      <w:bookmarkStart w:id="37" w:name="_Toc121079006"/>
      <w:r>
        <w:t xml:space="preserve">Figure </w:t>
      </w:r>
      <w:fldSimple w:instr=" SEQ Figure \* ARABIC ">
        <w:r>
          <w:rPr>
            <w:noProof/>
          </w:rPr>
          <w:t>4</w:t>
        </w:r>
      </w:fldSimple>
      <w:r>
        <w:t xml:space="preserve"> - </w:t>
      </w:r>
      <w:r w:rsidRPr="00B556FE">
        <w:t>Gantt Chart for research report</w:t>
      </w:r>
      <w:bookmarkEnd w:id="37"/>
    </w:p>
    <w:p w14:paraId="7D678A59" w14:textId="64742D6F" w:rsidR="00E0219D" w:rsidRDefault="00E0219D">
      <w:pPr>
        <w:spacing w:after="0" w:line="240" w:lineRule="auto"/>
        <w:rPr>
          <w:noProof/>
        </w:rPr>
      </w:pPr>
      <w:r>
        <w:rPr>
          <w:noProof/>
        </w:rPr>
        <w:drawing>
          <wp:inline distT="0" distB="0" distL="0" distR="0" wp14:anchorId="57FFF4DB" wp14:editId="6A60FF46">
            <wp:extent cx="5731510" cy="3060065"/>
            <wp:effectExtent l="0" t="0" r="2540" b="6985"/>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14"/>
                    <a:stretch>
                      <a:fillRect/>
                    </a:stretch>
                  </pic:blipFill>
                  <pic:spPr>
                    <a:xfrm>
                      <a:off x="0" y="0"/>
                      <a:ext cx="5731510" cy="3060065"/>
                    </a:xfrm>
                    <a:prstGeom prst="rect">
                      <a:avLst/>
                    </a:prstGeom>
                  </pic:spPr>
                </pic:pic>
              </a:graphicData>
            </a:graphic>
          </wp:inline>
        </w:drawing>
      </w:r>
      <w:r>
        <w:rPr>
          <w:noProof/>
        </w:rPr>
        <w:br w:type="page"/>
      </w:r>
    </w:p>
    <w:p w14:paraId="01ECADF1" w14:textId="368425FE" w:rsidR="00A83345" w:rsidRPr="00A83345" w:rsidRDefault="00135D93" w:rsidP="00A83345">
      <w:pPr>
        <w:pStyle w:val="Heading1"/>
        <w:rPr>
          <w:rFonts w:cs="Times New Roman"/>
        </w:rPr>
      </w:pPr>
      <w:bookmarkStart w:id="38" w:name="_Toc121158339"/>
      <w:r>
        <w:rPr>
          <w:rFonts w:cs="Times New Roman"/>
        </w:rPr>
        <w:lastRenderedPageBreak/>
        <w:t>7. Reference</w:t>
      </w:r>
      <w:bookmarkEnd w:id="38"/>
    </w:p>
    <w:p w14:paraId="71BDD0C4" w14:textId="5D4D1330" w:rsidR="00971FB5" w:rsidRPr="00971FB5" w:rsidRDefault="00971FB5" w:rsidP="004C4A87">
      <w:pPr>
        <w:pStyle w:val="NormalWeb"/>
        <w:spacing w:before="0" w:beforeAutospacing="0" w:after="0" w:afterAutospacing="0" w:line="360" w:lineRule="atLeast"/>
        <w:rPr>
          <w:color w:val="222222"/>
          <w:shd w:val="clear" w:color="auto" w:fill="FFFFFF"/>
        </w:rPr>
      </w:pPr>
      <w:r w:rsidRPr="00971FB5">
        <w:rPr>
          <w:color w:val="222222"/>
          <w:shd w:val="clear" w:color="auto" w:fill="FFFFFF"/>
        </w:rPr>
        <w:t xml:space="preserve">Abd Ghani, M., </w:t>
      </w:r>
      <w:proofErr w:type="spellStart"/>
      <w:r w:rsidRPr="00971FB5">
        <w:rPr>
          <w:color w:val="222222"/>
          <w:shd w:val="clear" w:color="auto" w:fill="FFFFFF"/>
        </w:rPr>
        <w:t>Rahi</w:t>
      </w:r>
      <w:proofErr w:type="spellEnd"/>
      <w:r w:rsidRPr="00971FB5">
        <w:rPr>
          <w:color w:val="222222"/>
          <w:shd w:val="clear" w:color="auto" w:fill="FFFFFF"/>
        </w:rPr>
        <w:t xml:space="preserve">, S., Yasin, N.M. and </w:t>
      </w:r>
      <w:proofErr w:type="spellStart"/>
      <w:r w:rsidRPr="00971FB5">
        <w:rPr>
          <w:color w:val="222222"/>
          <w:shd w:val="clear" w:color="auto" w:fill="FFFFFF"/>
        </w:rPr>
        <w:t>Alnaser</w:t>
      </w:r>
      <w:proofErr w:type="spellEnd"/>
      <w:r w:rsidRPr="00971FB5">
        <w:rPr>
          <w:color w:val="222222"/>
          <w:shd w:val="clear" w:color="auto" w:fill="FFFFFF"/>
        </w:rPr>
        <w:t xml:space="preserve">, F.M., </w:t>
      </w:r>
      <w:r w:rsidR="004E47EA">
        <w:rPr>
          <w:color w:val="222222"/>
          <w:shd w:val="clear" w:color="auto" w:fill="FFFFFF"/>
        </w:rPr>
        <w:t>(</w:t>
      </w:r>
      <w:r w:rsidRPr="00971FB5">
        <w:rPr>
          <w:color w:val="222222"/>
          <w:shd w:val="clear" w:color="auto" w:fill="FFFFFF"/>
        </w:rPr>
        <w:t>2017</w:t>
      </w:r>
      <w:r w:rsidR="004E47EA">
        <w:rPr>
          <w:color w:val="222222"/>
          <w:shd w:val="clear" w:color="auto" w:fill="FFFFFF"/>
        </w:rPr>
        <w:t>)</w:t>
      </w:r>
      <w:r w:rsidRPr="00971FB5">
        <w:rPr>
          <w:color w:val="222222"/>
          <w:shd w:val="clear" w:color="auto" w:fill="FFFFFF"/>
        </w:rPr>
        <w:t>. Adoption of internet banking: extending the role of technology acceptance model (TAM) with e-customer service and customer satisfaction. </w:t>
      </w:r>
      <w:r w:rsidRPr="00971FB5">
        <w:rPr>
          <w:i/>
          <w:iCs/>
          <w:color w:val="222222"/>
          <w:shd w:val="clear" w:color="auto" w:fill="FFFFFF"/>
        </w:rPr>
        <w:t>World Applied Sciences Journal</w:t>
      </w:r>
      <w:r w:rsidRPr="00971FB5">
        <w:rPr>
          <w:color w:val="222222"/>
          <w:shd w:val="clear" w:color="auto" w:fill="FFFFFF"/>
        </w:rPr>
        <w:t>, </w:t>
      </w:r>
      <w:r w:rsidRPr="00971FB5">
        <w:rPr>
          <w:i/>
          <w:iCs/>
          <w:color w:val="222222"/>
          <w:shd w:val="clear" w:color="auto" w:fill="FFFFFF"/>
        </w:rPr>
        <w:t>35</w:t>
      </w:r>
      <w:r w:rsidRPr="00971FB5">
        <w:rPr>
          <w:color w:val="222222"/>
          <w:shd w:val="clear" w:color="auto" w:fill="FFFFFF"/>
        </w:rPr>
        <w:t>(9), pp.1918-1929.</w:t>
      </w:r>
    </w:p>
    <w:p w14:paraId="2FCD3FBB" w14:textId="77777777" w:rsidR="00971FB5" w:rsidRDefault="00971FB5" w:rsidP="004C4A87">
      <w:pPr>
        <w:pStyle w:val="NormalWeb"/>
        <w:spacing w:before="0" w:beforeAutospacing="0" w:after="0" w:afterAutospacing="0" w:line="360" w:lineRule="atLeast"/>
      </w:pPr>
    </w:p>
    <w:p w14:paraId="2F1458E1" w14:textId="2465D58A" w:rsidR="005D1A68" w:rsidRPr="00DD45BC" w:rsidRDefault="005D1A68" w:rsidP="004C4A87">
      <w:pPr>
        <w:pStyle w:val="NormalWeb"/>
        <w:spacing w:before="0" w:beforeAutospacing="0" w:after="0" w:afterAutospacing="0" w:line="360" w:lineRule="atLeast"/>
      </w:pPr>
      <w:r w:rsidRPr="00DD45BC">
        <w:t xml:space="preserve">Albers, M. J. (2017). </w:t>
      </w:r>
      <w:r w:rsidRPr="00DD45BC">
        <w:rPr>
          <w:i/>
          <w:iCs/>
        </w:rPr>
        <w:t xml:space="preserve">Introduction to Quantitative Data Analysis in the </w:t>
      </w:r>
      <w:proofErr w:type="spellStart"/>
      <w:r w:rsidRPr="00DD45BC">
        <w:rPr>
          <w:i/>
          <w:iCs/>
        </w:rPr>
        <w:t>Behavioral</w:t>
      </w:r>
      <w:proofErr w:type="spellEnd"/>
      <w:r w:rsidRPr="00DD45BC">
        <w:rPr>
          <w:i/>
          <w:iCs/>
        </w:rPr>
        <w:t xml:space="preserve"> and Social Sciences. </w:t>
      </w:r>
      <w:r w:rsidRPr="00DD45BC">
        <w:t>New York: John Wiley &amp; Sons. https://doi.org/10.1002/9781119290384.</w:t>
      </w:r>
    </w:p>
    <w:p w14:paraId="1074ECD8" w14:textId="39391AB4" w:rsidR="005D1A68" w:rsidRDefault="005D1A68" w:rsidP="004C4A87">
      <w:pPr>
        <w:pStyle w:val="NormalWeb"/>
        <w:spacing w:before="0" w:beforeAutospacing="0" w:after="0" w:afterAutospacing="0" w:line="360" w:lineRule="atLeast"/>
        <w:rPr>
          <w:color w:val="000000"/>
        </w:rPr>
      </w:pPr>
    </w:p>
    <w:p w14:paraId="097F6F63" w14:textId="0E3D0D5D" w:rsidR="004E47EA" w:rsidRDefault="004E47EA" w:rsidP="004E47EA">
      <w:pPr>
        <w:autoSpaceDE w:val="0"/>
        <w:autoSpaceDN w:val="0"/>
        <w:adjustRightInd w:val="0"/>
        <w:spacing w:after="0" w:line="240" w:lineRule="auto"/>
        <w:rPr>
          <w:rFonts w:eastAsiaTheme="minorEastAsia"/>
          <w:lang w:val="en-HK" w:eastAsia="zh-TW"/>
        </w:rPr>
      </w:pPr>
      <w:r w:rsidRPr="004E47EA">
        <w:rPr>
          <w:rFonts w:eastAsiaTheme="minorEastAsia"/>
          <w:lang w:val="en-HK" w:eastAsia="zh-TW"/>
        </w:rPr>
        <w:t xml:space="preserve">Bauer, R.A., </w:t>
      </w:r>
      <w:r>
        <w:rPr>
          <w:rFonts w:eastAsiaTheme="minorEastAsia"/>
          <w:lang w:val="en-HK" w:eastAsia="zh-TW"/>
        </w:rPr>
        <w:t>(</w:t>
      </w:r>
      <w:r w:rsidRPr="004E47EA">
        <w:rPr>
          <w:rFonts w:eastAsiaTheme="minorEastAsia"/>
          <w:lang w:val="en-HK" w:eastAsia="zh-TW"/>
        </w:rPr>
        <w:t>1960</w:t>
      </w:r>
      <w:r>
        <w:rPr>
          <w:rFonts w:eastAsiaTheme="minorEastAsia"/>
          <w:lang w:val="en-HK" w:eastAsia="zh-TW"/>
        </w:rPr>
        <w:t>)</w:t>
      </w:r>
      <w:r w:rsidRPr="004E47EA">
        <w:rPr>
          <w:rFonts w:eastAsiaTheme="minorEastAsia"/>
          <w:lang w:val="en-HK" w:eastAsia="zh-TW"/>
        </w:rPr>
        <w:t>. Consumer behavior as risk taking. In: Hancock, R.H. (Ed.), Dynamic</w:t>
      </w:r>
      <w:r>
        <w:rPr>
          <w:rFonts w:eastAsiaTheme="minorEastAsia"/>
          <w:lang w:val="en-HK" w:eastAsia="zh-TW"/>
        </w:rPr>
        <w:t xml:space="preserve"> </w:t>
      </w:r>
      <w:r w:rsidRPr="004E47EA">
        <w:rPr>
          <w:rFonts w:eastAsiaTheme="minorEastAsia"/>
          <w:lang w:val="en-HK" w:eastAsia="zh-TW"/>
        </w:rPr>
        <w:t>Marketing for a Changing World. American Marketing Association, Chicago, IL, pp.</w:t>
      </w:r>
      <w:r>
        <w:rPr>
          <w:rFonts w:eastAsiaTheme="minorEastAsia"/>
          <w:lang w:val="en-HK" w:eastAsia="zh-TW"/>
        </w:rPr>
        <w:t xml:space="preserve"> </w:t>
      </w:r>
      <w:r w:rsidRPr="004E47EA">
        <w:rPr>
          <w:rFonts w:eastAsiaTheme="minorEastAsia"/>
          <w:lang w:val="en-HK" w:eastAsia="zh-TW"/>
        </w:rPr>
        <w:t>389–398.</w:t>
      </w:r>
    </w:p>
    <w:p w14:paraId="0B51A88F" w14:textId="77777777" w:rsidR="004E47EA" w:rsidRPr="004E47EA" w:rsidRDefault="004E47EA" w:rsidP="004E47EA">
      <w:pPr>
        <w:autoSpaceDE w:val="0"/>
        <w:autoSpaceDN w:val="0"/>
        <w:adjustRightInd w:val="0"/>
        <w:spacing w:after="0" w:line="240" w:lineRule="auto"/>
        <w:rPr>
          <w:color w:val="000000"/>
        </w:rPr>
      </w:pPr>
    </w:p>
    <w:p w14:paraId="2CBF2B24" w14:textId="2CA9CF38" w:rsidR="00F65A4F" w:rsidRDefault="00F65A4F" w:rsidP="00F65A4F">
      <w:pPr>
        <w:pStyle w:val="NormalWeb"/>
        <w:spacing w:before="0" w:beforeAutospacing="0" w:after="0" w:afterAutospacing="0" w:line="360" w:lineRule="atLeast"/>
        <w:rPr>
          <w:color w:val="000000"/>
        </w:rPr>
      </w:pPr>
      <w:proofErr w:type="spellStart"/>
      <w:r w:rsidRPr="00F65A4F">
        <w:rPr>
          <w:color w:val="000000"/>
        </w:rPr>
        <w:t>Bhatiasevi</w:t>
      </w:r>
      <w:proofErr w:type="spellEnd"/>
      <w:r w:rsidRPr="00F65A4F">
        <w:rPr>
          <w:color w:val="000000"/>
        </w:rPr>
        <w:t xml:space="preserve">, V. and </w:t>
      </w:r>
      <w:proofErr w:type="spellStart"/>
      <w:r w:rsidRPr="00F65A4F">
        <w:rPr>
          <w:color w:val="000000"/>
        </w:rPr>
        <w:t>Yoopetch</w:t>
      </w:r>
      <w:proofErr w:type="spellEnd"/>
      <w:r w:rsidRPr="00F65A4F">
        <w:rPr>
          <w:color w:val="000000"/>
        </w:rPr>
        <w:t>, C. (2015). The determinants of intention to use electronic booking among young users in Thailand. </w:t>
      </w:r>
      <w:r w:rsidRPr="00F65A4F">
        <w:rPr>
          <w:i/>
          <w:iCs/>
          <w:color w:val="000000"/>
        </w:rPr>
        <w:t>Journal of Hospitality and Tourism Management</w:t>
      </w:r>
      <w:r w:rsidRPr="00F65A4F">
        <w:rPr>
          <w:color w:val="000000"/>
        </w:rPr>
        <w:t xml:space="preserve">, 23, pp.1–11. </w:t>
      </w:r>
      <w:proofErr w:type="gramStart"/>
      <w:r w:rsidRPr="00F65A4F">
        <w:rPr>
          <w:color w:val="000000"/>
        </w:rPr>
        <w:t>doi:10.1016/j.jhtm</w:t>
      </w:r>
      <w:proofErr w:type="gramEnd"/>
      <w:r w:rsidRPr="00F65A4F">
        <w:rPr>
          <w:color w:val="000000"/>
        </w:rPr>
        <w:t>.2014.12.004.</w:t>
      </w:r>
    </w:p>
    <w:p w14:paraId="0EF9C87E" w14:textId="77777777" w:rsidR="00F65A4F" w:rsidRPr="00F65A4F" w:rsidRDefault="00F65A4F" w:rsidP="00F65A4F">
      <w:pPr>
        <w:pStyle w:val="NormalWeb"/>
        <w:spacing w:before="0" w:beforeAutospacing="0" w:after="0" w:afterAutospacing="0" w:line="360" w:lineRule="atLeast"/>
        <w:rPr>
          <w:color w:val="000000"/>
        </w:rPr>
      </w:pPr>
    </w:p>
    <w:p w14:paraId="4EDB4612" w14:textId="41A9DE3A" w:rsidR="00EB5C55" w:rsidRPr="00EB5C55" w:rsidRDefault="00EB5C55" w:rsidP="00EB5C55">
      <w:pPr>
        <w:pStyle w:val="NormalWeb"/>
        <w:spacing w:before="0" w:beforeAutospacing="0" w:after="0" w:afterAutospacing="0" w:line="360" w:lineRule="atLeast"/>
        <w:rPr>
          <w:color w:val="000000"/>
        </w:rPr>
      </w:pPr>
      <w:proofErr w:type="spellStart"/>
      <w:r w:rsidRPr="00EB5C55">
        <w:rPr>
          <w:color w:val="000000"/>
        </w:rPr>
        <w:t>Bokolo</w:t>
      </w:r>
      <w:proofErr w:type="spellEnd"/>
      <w:r w:rsidRPr="00EB5C55">
        <w:rPr>
          <w:color w:val="000000"/>
        </w:rPr>
        <w:t xml:space="preserve">, </w:t>
      </w:r>
      <w:proofErr w:type="spellStart"/>
      <w:r w:rsidRPr="00EB5C55">
        <w:rPr>
          <w:color w:val="000000"/>
        </w:rPr>
        <w:t>A.Jnr</w:t>
      </w:r>
      <w:proofErr w:type="spellEnd"/>
      <w:r w:rsidRPr="00EB5C55">
        <w:rPr>
          <w:color w:val="000000"/>
        </w:rPr>
        <w:t>. (2020). Exploring the adoption of telemedicine and virtual software for care of outpatients during and after COVID-19 pandemic. </w:t>
      </w:r>
      <w:r w:rsidRPr="00EB5C55">
        <w:rPr>
          <w:i/>
          <w:iCs/>
          <w:color w:val="000000"/>
        </w:rPr>
        <w:t>Irish Journal of Medical Science (1971 -)</w:t>
      </w:r>
      <w:r w:rsidRPr="00EB5C55">
        <w:rPr>
          <w:color w:val="000000"/>
        </w:rPr>
        <w:t>. doi:10.1007/s11845-020-02299-z.</w:t>
      </w:r>
    </w:p>
    <w:p w14:paraId="57486872" w14:textId="14355DDA" w:rsidR="009B1B1C" w:rsidRPr="00DD45BC" w:rsidRDefault="00EB5C55" w:rsidP="00BE7D02">
      <w:pPr>
        <w:pStyle w:val="NormalWeb"/>
        <w:rPr>
          <w:color w:val="000000"/>
        </w:rPr>
      </w:pPr>
      <w:r w:rsidRPr="00EB5C55">
        <w:rPr>
          <w:color w:val="000000"/>
        </w:rPr>
        <w:t>‌</w:t>
      </w:r>
      <w:proofErr w:type="spellStart"/>
      <w:r w:rsidR="004C4A87" w:rsidRPr="00DD45BC">
        <w:rPr>
          <w:color w:val="000000"/>
        </w:rPr>
        <w:t>Bruwer</w:t>
      </w:r>
      <w:proofErr w:type="spellEnd"/>
      <w:r w:rsidR="004C4A87" w:rsidRPr="00DD45BC">
        <w:rPr>
          <w:color w:val="000000"/>
        </w:rPr>
        <w:t>, J. and Cohen, J. (2019). Restaurants and wine by-the-glass consumption: Motivational process model of risk perception, involvement and information-related behaviour. </w:t>
      </w:r>
      <w:r w:rsidR="004C4A87" w:rsidRPr="00DD45BC">
        <w:rPr>
          <w:i/>
          <w:iCs/>
          <w:color w:val="000000"/>
        </w:rPr>
        <w:t>International Journal of Hospitality Management</w:t>
      </w:r>
      <w:r w:rsidR="004C4A87" w:rsidRPr="00DD45BC">
        <w:rPr>
          <w:color w:val="000000"/>
        </w:rPr>
        <w:t xml:space="preserve">, 77, pp.270–280. </w:t>
      </w:r>
      <w:proofErr w:type="gramStart"/>
      <w:r w:rsidR="004C4A87" w:rsidRPr="00DD45BC">
        <w:rPr>
          <w:color w:val="000000"/>
        </w:rPr>
        <w:t>doi:10.1016/j.ijhm</w:t>
      </w:r>
      <w:proofErr w:type="gramEnd"/>
      <w:r w:rsidR="004C4A87" w:rsidRPr="00DD45BC">
        <w:rPr>
          <w:color w:val="000000"/>
        </w:rPr>
        <w:t>.2018.07.006.</w:t>
      </w:r>
    </w:p>
    <w:p w14:paraId="7DA44CAB" w14:textId="7E76483B" w:rsidR="009B1B1C" w:rsidRDefault="009B1B1C" w:rsidP="009B1B1C">
      <w:pPr>
        <w:pStyle w:val="NormalWeb"/>
        <w:spacing w:before="0" w:beforeAutospacing="0" w:after="0" w:afterAutospacing="0" w:line="360" w:lineRule="atLeast"/>
        <w:rPr>
          <w:color w:val="000000"/>
        </w:rPr>
      </w:pPr>
      <w:r w:rsidRPr="00DD45BC">
        <w:rPr>
          <w:color w:val="000000"/>
        </w:rPr>
        <w:t>Census. (2022). </w:t>
      </w:r>
      <w:r w:rsidRPr="00DD45BC">
        <w:rPr>
          <w:i/>
          <w:iCs/>
          <w:color w:val="000000"/>
        </w:rPr>
        <w:t>Statistical Product</w:t>
      </w:r>
      <w:r w:rsidRPr="00DD45BC">
        <w:rPr>
          <w:color w:val="000000"/>
        </w:rPr>
        <w:t>. [online] Available at: https://www.censtatd.gov.hk/en/EIndexbySubject.html?pcode=B1120106&amp;scode=600t/B11201062021XXXXB01.pdf (Accessed 19 Nov. 2022</w:t>
      </w:r>
      <w:r w:rsidR="006B5DAE" w:rsidRPr="00DD45BC">
        <w:rPr>
          <w:color w:val="000000"/>
        </w:rPr>
        <w:t>)</w:t>
      </w:r>
      <w:r w:rsidRPr="00DD45BC">
        <w:rPr>
          <w:color w:val="000000"/>
        </w:rPr>
        <w:t>.</w:t>
      </w:r>
    </w:p>
    <w:p w14:paraId="1ABDE8DC" w14:textId="581404BF" w:rsidR="001647E4" w:rsidRDefault="001647E4" w:rsidP="009B1B1C">
      <w:pPr>
        <w:pStyle w:val="NormalWeb"/>
        <w:spacing w:before="0" w:beforeAutospacing="0" w:after="0" w:afterAutospacing="0" w:line="360" w:lineRule="atLeast"/>
        <w:rPr>
          <w:color w:val="000000"/>
        </w:rPr>
      </w:pPr>
    </w:p>
    <w:p w14:paraId="1306EBE1" w14:textId="34702307" w:rsidR="006D05B6" w:rsidRPr="006D05B6" w:rsidRDefault="006D05B6" w:rsidP="006D05B6">
      <w:pPr>
        <w:pStyle w:val="NormalWeb"/>
        <w:spacing w:before="0" w:beforeAutospacing="0" w:after="0" w:afterAutospacing="0" w:line="360" w:lineRule="atLeast"/>
        <w:rPr>
          <w:color w:val="000000"/>
        </w:rPr>
      </w:pPr>
      <w:r w:rsidRPr="006D05B6">
        <w:rPr>
          <w:color w:val="000000"/>
        </w:rPr>
        <w:t>Cheung, C.M.K. and Thadani, D.R. (2012). The impact of electronic word-of-mouth communication: A literature analysis and integrative model. </w:t>
      </w:r>
      <w:r w:rsidRPr="006D05B6">
        <w:rPr>
          <w:i/>
          <w:iCs/>
          <w:color w:val="000000"/>
        </w:rPr>
        <w:t>Decision Support Systems</w:t>
      </w:r>
      <w:r w:rsidRPr="006D05B6">
        <w:rPr>
          <w:color w:val="000000"/>
        </w:rPr>
        <w:t xml:space="preserve">, [online] 54(1), pp.461–470. </w:t>
      </w:r>
      <w:proofErr w:type="gramStart"/>
      <w:r w:rsidRPr="006D05B6">
        <w:rPr>
          <w:color w:val="000000"/>
        </w:rPr>
        <w:t>doi:10.1016/j.dss</w:t>
      </w:r>
      <w:proofErr w:type="gramEnd"/>
      <w:r w:rsidRPr="006D05B6">
        <w:rPr>
          <w:color w:val="000000"/>
        </w:rPr>
        <w:t>.2012.06.008.</w:t>
      </w:r>
    </w:p>
    <w:p w14:paraId="4CFC8B53" w14:textId="77777777" w:rsidR="006D05B6" w:rsidRPr="006D05B6" w:rsidRDefault="006D05B6" w:rsidP="006D05B6">
      <w:pPr>
        <w:pStyle w:val="NormalWeb"/>
        <w:spacing w:before="0" w:beforeAutospacing="0" w:after="0" w:afterAutospacing="0" w:line="360" w:lineRule="atLeast"/>
        <w:rPr>
          <w:rFonts w:ascii="Calibri" w:hAnsi="Calibri" w:cs="Calibri"/>
          <w:color w:val="000000"/>
          <w:sz w:val="27"/>
          <w:szCs w:val="27"/>
        </w:rPr>
      </w:pPr>
    </w:p>
    <w:p w14:paraId="10BFBBF7" w14:textId="1FE55ABD" w:rsidR="001647E4" w:rsidRDefault="00C96344" w:rsidP="001647E4">
      <w:pPr>
        <w:pStyle w:val="NormalWeb"/>
        <w:spacing w:before="0" w:beforeAutospacing="0" w:after="0" w:afterAutospacing="0" w:line="360" w:lineRule="atLeast"/>
        <w:rPr>
          <w:color w:val="000000"/>
        </w:rPr>
      </w:pPr>
      <w:r>
        <w:rPr>
          <w:color w:val="000000"/>
        </w:rPr>
        <w:t>C</w:t>
      </w:r>
      <w:r w:rsidR="001647E4" w:rsidRPr="001647E4">
        <w:rPr>
          <w:color w:val="000000"/>
        </w:rPr>
        <w:t>hina</w:t>
      </w:r>
      <w:r>
        <w:rPr>
          <w:color w:val="000000"/>
        </w:rPr>
        <w:t xml:space="preserve"> D</w:t>
      </w:r>
      <w:r w:rsidR="001647E4" w:rsidRPr="001647E4">
        <w:rPr>
          <w:color w:val="000000"/>
        </w:rPr>
        <w:t>aily</w:t>
      </w:r>
      <w:r>
        <w:rPr>
          <w:color w:val="000000"/>
        </w:rPr>
        <w:t xml:space="preserve"> HK</w:t>
      </w:r>
      <w:r w:rsidR="001647E4" w:rsidRPr="001647E4">
        <w:rPr>
          <w:color w:val="000000"/>
        </w:rPr>
        <w:t>. (</w:t>
      </w:r>
      <w:r w:rsidR="001647E4">
        <w:rPr>
          <w:color w:val="000000"/>
        </w:rPr>
        <w:t>2021</w:t>
      </w:r>
      <w:r w:rsidR="001647E4" w:rsidRPr="001647E4">
        <w:rPr>
          <w:color w:val="000000"/>
        </w:rPr>
        <w:t>). </w:t>
      </w:r>
      <w:r w:rsidR="001647E4" w:rsidRPr="001647E4">
        <w:rPr>
          <w:i/>
          <w:iCs/>
          <w:color w:val="000000"/>
        </w:rPr>
        <w:t>COVID spurs telemedicine, less waiting, no contact</w:t>
      </w:r>
      <w:r w:rsidR="001647E4" w:rsidRPr="001647E4">
        <w:rPr>
          <w:color w:val="000000"/>
        </w:rPr>
        <w:t>. [online] Available at: https://www.chinadailyhk.com/article/158821.</w:t>
      </w:r>
    </w:p>
    <w:p w14:paraId="3CD6CEB1" w14:textId="6670C35F" w:rsidR="00F55E58" w:rsidRDefault="00F55E58" w:rsidP="001647E4">
      <w:pPr>
        <w:pStyle w:val="NormalWeb"/>
        <w:spacing w:before="0" w:beforeAutospacing="0" w:after="0" w:afterAutospacing="0" w:line="360" w:lineRule="atLeast"/>
        <w:rPr>
          <w:color w:val="000000"/>
        </w:rPr>
      </w:pPr>
    </w:p>
    <w:p w14:paraId="339069A3" w14:textId="77777777" w:rsidR="00F55E58" w:rsidRPr="00F55E58" w:rsidRDefault="00F55E58" w:rsidP="00F55E58">
      <w:pPr>
        <w:pStyle w:val="NormalWeb"/>
        <w:spacing w:before="0" w:beforeAutospacing="0" w:after="0" w:afterAutospacing="0" w:line="360" w:lineRule="atLeast"/>
        <w:rPr>
          <w:color w:val="000000"/>
        </w:rPr>
      </w:pPr>
      <w:r w:rsidRPr="00F55E58">
        <w:rPr>
          <w:color w:val="000000"/>
        </w:rPr>
        <w:lastRenderedPageBreak/>
        <w:t xml:space="preserve">Crespo, Á.H., del Bosque, I.R. and de </w:t>
      </w:r>
      <w:proofErr w:type="spellStart"/>
      <w:r w:rsidRPr="00F55E58">
        <w:rPr>
          <w:color w:val="000000"/>
        </w:rPr>
        <w:t>los</w:t>
      </w:r>
      <w:proofErr w:type="spellEnd"/>
      <w:r w:rsidRPr="00F55E58">
        <w:rPr>
          <w:color w:val="000000"/>
        </w:rPr>
        <w:t xml:space="preserve"> </w:t>
      </w:r>
      <w:proofErr w:type="spellStart"/>
      <w:r w:rsidRPr="00F55E58">
        <w:rPr>
          <w:color w:val="000000"/>
        </w:rPr>
        <w:t>Salmones</w:t>
      </w:r>
      <w:proofErr w:type="spellEnd"/>
      <w:r w:rsidRPr="00F55E58">
        <w:rPr>
          <w:color w:val="000000"/>
        </w:rPr>
        <w:t xml:space="preserve"> Sánchez, M.M.G. (2009). The influence of perceived risk on Internet shopping behavior: a multidimensional perspective. </w:t>
      </w:r>
      <w:r w:rsidRPr="00F55E58">
        <w:rPr>
          <w:i/>
          <w:iCs/>
          <w:color w:val="000000"/>
        </w:rPr>
        <w:t>Journal of Risk Research</w:t>
      </w:r>
      <w:r w:rsidRPr="00F55E58">
        <w:rPr>
          <w:color w:val="000000"/>
        </w:rPr>
        <w:t>, 12(2), pp.259–277. doi:10.1080/13669870802497744.</w:t>
      </w:r>
    </w:p>
    <w:p w14:paraId="409F9458" w14:textId="77777777" w:rsidR="00CD31AD" w:rsidRDefault="00CD31AD" w:rsidP="00935243">
      <w:pPr>
        <w:pStyle w:val="NormalWeb"/>
        <w:spacing w:before="0" w:beforeAutospacing="0" w:after="0" w:afterAutospacing="0" w:line="360" w:lineRule="atLeast"/>
        <w:rPr>
          <w:color w:val="000000"/>
        </w:rPr>
      </w:pPr>
    </w:p>
    <w:p w14:paraId="2D2BA087" w14:textId="3EB854F2" w:rsidR="00935243" w:rsidRDefault="00935243" w:rsidP="00935243">
      <w:pPr>
        <w:pStyle w:val="NormalWeb"/>
        <w:spacing w:before="0" w:beforeAutospacing="0" w:after="0" w:afterAutospacing="0" w:line="360" w:lineRule="atLeast"/>
        <w:rPr>
          <w:color w:val="000000"/>
        </w:rPr>
      </w:pPr>
      <w:r w:rsidRPr="00935243">
        <w:rPr>
          <w:color w:val="000000"/>
        </w:rPr>
        <w:t>Davis, F.D. (1989). Perceived Usefulness, Perceived Ease of Use, and User Acceptance of Information Technology. </w:t>
      </w:r>
      <w:r w:rsidRPr="00935243">
        <w:rPr>
          <w:i/>
          <w:iCs/>
          <w:color w:val="000000"/>
        </w:rPr>
        <w:t>MIS Quarterly</w:t>
      </w:r>
      <w:r w:rsidRPr="00935243">
        <w:rPr>
          <w:color w:val="000000"/>
        </w:rPr>
        <w:t xml:space="preserve">, 13(3), pp.319–340. </w:t>
      </w:r>
      <w:proofErr w:type="spellStart"/>
      <w:proofErr w:type="gramStart"/>
      <w:r w:rsidRPr="00935243">
        <w:rPr>
          <w:color w:val="000000"/>
        </w:rPr>
        <w:t>doi:https</w:t>
      </w:r>
      <w:proofErr w:type="spellEnd"/>
      <w:r w:rsidRPr="00935243">
        <w:rPr>
          <w:color w:val="000000"/>
        </w:rPr>
        <w:t>://doi.org/10.2307/249008</w:t>
      </w:r>
      <w:proofErr w:type="gramEnd"/>
      <w:r w:rsidRPr="00935243">
        <w:rPr>
          <w:color w:val="000000"/>
        </w:rPr>
        <w:t>.</w:t>
      </w:r>
    </w:p>
    <w:p w14:paraId="4D47E812" w14:textId="5A9ED3A1" w:rsidR="001D4672" w:rsidRDefault="001D4672" w:rsidP="00935243">
      <w:pPr>
        <w:pStyle w:val="NormalWeb"/>
        <w:spacing w:before="0" w:beforeAutospacing="0" w:after="0" w:afterAutospacing="0" w:line="360" w:lineRule="atLeast"/>
        <w:rPr>
          <w:color w:val="000000"/>
        </w:rPr>
      </w:pPr>
    </w:p>
    <w:p w14:paraId="10383374" w14:textId="08F59088" w:rsidR="001D4672" w:rsidRDefault="001D4672" w:rsidP="001D4672">
      <w:pPr>
        <w:pStyle w:val="NormalWeb"/>
        <w:spacing w:before="0" w:beforeAutospacing="0" w:after="0" w:afterAutospacing="0" w:line="360" w:lineRule="atLeast"/>
        <w:rPr>
          <w:color w:val="000000"/>
        </w:rPr>
      </w:pPr>
      <w:proofErr w:type="spellStart"/>
      <w:r w:rsidRPr="001D4672">
        <w:rPr>
          <w:color w:val="000000"/>
        </w:rPr>
        <w:t>Dulcic</w:t>
      </w:r>
      <w:proofErr w:type="spellEnd"/>
      <w:r w:rsidRPr="001D4672">
        <w:rPr>
          <w:color w:val="000000"/>
        </w:rPr>
        <w:t xml:space="preserve">, Z., </w:t>
      </w:r>
      <w:proofErr w:type="spellStart"/>
      <w:r w:rsidRPr="001D4672">
        <w:rPr>
          <w:color w:val="000000"/>
        </w:rPr>
        <w:t>Pavlic</w:t>
      </w:r>
      <w:proofErr w:type="spellEnd"/>
      <w:r w:rsidRPr="001D4672">
        <w:rPr>
          <w:color w:val="000000"/>
        </w:rPr>
        <w:t xml:space="preserve">, D. and </w:t>
      </w:r>
      <w:proofErr w:type="spellStart"/>
      <w:r w:rsidRPr="001D4672">
        <w:rPr>
          <w:color w:val="000000"/>
        </w:rPr>
        <w:t>Silic</w:t>
      </w:r>
      <w:proofErr w:type="spellEnd"/>
      <w:r w:rsidRPr="001D4672">
        <w:rPr>
          <w:color w:val="000000"/>
        </w:rPr>
        <w:t>, I. (2012). Evaluating the Intended Use of Decision Support System (DSS) by Applying Technology Acceptance Model (TAM) in Business Organizations in Croatia. </w:t>
      </w:r>
      <w:r w:rsidRPr="001D4672">
        <w:rPr>
          <w:i/>
          <w:iCs/>
          <w:color w:val="000000"/>
        </w:rPr>
        <w:t xml:space="preserve">Procedia - Social and </w:t>
      </w:r>
      <w:proofErr w:type="spellStart"/>
      <w:r w:rsidRPr="001D4672">
        <w:rPr>
          <w:i/>
          <w:iCs/>
          <w:color w:val="000000"/>
        </w:rPr>
        <w:t>Behavioral</w:t>
      </w:r>
      <w:proofErr w:type="spellEnd"/>
      <w:r w:rsidRPr="001D4672">
        <w:rPr>
          <w:i/>
          <w:iCs/>
          <w:color w:val="000000"/>
        </w:rPr>
        <w:t xml:space="preserve"> Sciences</w:t>
      </w:r>
      <w:r w:rsidRPr="001D4672">
        <w:rPr>
          <w:color w:val="000000"/>
        </w:rPr>
        <w:t xml:space="preserve">, 58, pp.1565–1575. </w:t>
      </w:r>
      <w:proofErr w:type="gramStart"/>
      <w:r w:rsidRPr="001D4672">
        <w:rPr>
          <w:color w:val="000000"/>
        </w:rPr>
        <w:t>doi:10.1016/j.sbspro</w:t>
      </w:r>
      <w:proofErr w:type="gramEnd"/>
      <w:r w:rsidRPr="001D4672">
        <w:rPr>
          <w:color w:val="000000"/>
        </w:rPr>
        <w:t>.2012.09.1143.</w:t>
      </w:r>
    </w:p>
    <w:p w14:paraId="4FB65C44" w14:textId="21FE72A6" w:rsidR="00516320" w:rsidRDefault="00516320" w:rsidP="001D4672">
      <w:pPr>
        <w:pStyle w:val="NormalWeb"/>
        <w:spacing w:before="0" w:beforeAutospacing="0" w:after="0" w:afterAutospacing="0" w:line="360" w:lineRule="atLeast"/>
        <w:rPr>
          <w:color w:val="000000"/>
        </w:rPr>
      </w:pPr>
    </w:p>
    <w:p w14:paraId="7B95A3AD" w14:textId="77777777" w:rsidR="006D04D1" w:rsidRPr="006D04D1" w:rsidRDefault="006D04D1" w:rsidP="006D04D1">
      <w:pPr>
        <w:pStyle w:val="NormalWeb"/>
        <w:spacing w:before="0" w:beforeAutospacing="0" w:after="0" w:afterAutospacing="0" w:line="360" w:lineRule="atLeast"/>
        <w:rPr>
          <w:color w:val="000000"/>
        </w:rPr>
      </w:pPr>
      <w:r w:rsidRPr="006D04D1">
        <w:rPr>
          <w:color w:val="000000"/>
        </w:rPr>
        <w:t xml:space="preserve">Erkan, I. and Evans, C. (2016). The influence of </w:t>
      </w:r>
      <w:proofErr w:type="spellStart"/>
      <w:r w:rsidRPr="006D04D1">
        <w:rPr>
          <w:color w:val="000000"/>
        </w:rPr>
        <w:t>eWOM</w:t>
      </w:r>
      <w:proofErr w:type="spellEnd"/>
      <w:r w:rsidRPr="006D04D1">
        <w:rPr>
          <w:color w:val="000000"/>
        </w:rPr>
        <w:t xml:space="preserve"> in social media on consumers’ purchase intentions: An extended approach to information adoption. </w:t>
      </w:r>
      <w:r w:rsidRPr="006D04D1">
        <w:rPr>
          <w:i/>
          <w:iCs/>
          <w:color w:val="000000"/>
        </w:rPr>
        <w:t>Computers in Human Behavior</w:t>
      </w:r>
      <w:r w:rsidRPr="006D04D1">
        <w:rPr>
          <w:color w:val="000000"/>
        </w:rPr>
        <w:t xml:space="preserve">, [online] 61(1), pp.47–55. </w:t>
      </w:r>
      <w:proofErr w:type="gramStart"/>
      <w:r w:rsidRPr="006D04D1">
        <w:rPr>
          <w:color w:val="000000"/>
        </w:rPr>
        <w:t>doi:10.1016/j.chb</w:t>
      </w:r>
      <w:proofErr w:type="gramEnd"/>
      <w:r w:rsidRPr="006D04D1">
        <w:rPr>
          <w:color w:val="000000"/>
        </w:rPr>
        <w:t>.2016.03.003.</w:t>
      </w:r>
    </w:p>
    <w:p w14:paraId="1B8CEC5C" w14:textId="14EAC1C5" w:rsidR="00516320" w:rsidRPr="00516320" w:rsidRDefault="006D04D1" w:rsidP="006D04D1">
      <w:pPr>
        <w:pStyle w:val="NormalWeb"/>
        <w:rPr>
          <w:color w:val="000000"/>
        </w:rPr>
      </w:pPr>
      <w:r>
        <w:rPr>
          <w:rFonts w:ascii="Calibri" w:hAnsi="Calibri" w:cs="Calibri"/>
          <w:color w:val="000000"/>
          <w:sz w:val="27"/>
          <w:szCs w:val="27"/>
        </w:rPr>
        <w:t>‌</w:t>
      </w:r>
      <w:proofErr w:type="spellStart"/>
      <w:r w:rsidR="00516320" w:rsidRPr="00516320">
        <w:rPr>
          <w:color w:val="000000"/>
        </w:rPr>
        <w:t>Etikan</w:t>
      </w:r>
      <w:proofErr w:type="spellEnd"/>
      <w:r w:rsidR="00516320" w:rsidRPr="00516320">
        <w:rPr>
          <w:color w:val="000000"/>
        </w:rPr>
        <w:t xml:space="preserve">, I. and </w:t>
      </w:r>
      <w:proofErr w:type="spellStart"/>
      <w:r w:rsidR="00516320" w:rsidRPr="00516320">
        <w:rPr>
          <w:color w:val="000000"/>
        </w:rPr>
        <w:t>Bala</w:t>
      </w:r>
      <w:proofErr w:type="spellEnd"/>
      <w:r w:rsidR="00516320" w:rsidRPr="00516320">
        <w:rPr>
          <w:color w:val="000000"/>
        </w:rPr>
        <w:t>, K. (2017). Sampling and Sampling Methods. </w:t>
      </w:r>
      <w:r w:rsidR="00516320" w:rsidRPr="00516320">
        <w:rPr>
          <w:i/>
          <w:iCs/>
          <w:color w:val="000000"/>
        </w:rPr>
        <w:t>Biometrics &amp; Biostatistics International Journal</w:t>
      </w:r>
      <w:r w:rsidR="00516320" w:rsidRPr="00516320">
        <w:rPr>
          <w:color w:val="000000"/>
        </w:rPr>
        <w:t>, [online] 5(6), pp.215–217. doi:10.15406/bbij.2017.05.00149.</w:t>
      </w:r>
    </w:p>
    <w:p w14:paraId="11E59A13" w14:textId="77777777" w:rsidR="00BE7D02" w:rsidRDefault="00BE7D02" w:rsidP="00935243">
      <w:pPr>
        <w:pStyle w:val="NormalWeb"/>
        <w:spacing w:before="0" w:beforeAutospacing="0" w:after="0" w:afterAutospacing="0" w:line="360" w:lineRule="atLeast"/>
        <w:rPr>
          <w:color w:val="000000"/>
        </w:rPr>
      </w:pPr>
    </w:p>
    <w:p w14:paraId="79AA53DB" w14:textId="354E83D5" w:rsidR="00BE7D02" w:rsidRDefault="00BE7D02" w:rsidP="00935243">
      <w:pPr>
        <w:pStyle w:val="NormalWeb"/>
        <w:spacing w:before="0" w:beforeAutospacing="0" w:after="0" w:afterAutospacing="0" w:line="360" w:lineRule="atLeast"/>
      </w:pPr>
      <w:r w:rsidRPr="00BE7D02">
        <w:t xml:space="preserve">Fishbein, M. &amp; Ajzen, I. (1975). </w:t>
      </w:r>
      <w:r w:rsidRPr="00BE7D02">
        <w:rPr>
          <w:i/>
          <w:iCs/>
        </w:rPr>
        <w:t xml:space="preserve">Belief, Attitude, Intention and Behavior: An Introduction to Theory and Research. </w:t>
      </w:r>
      <w:r w:rsidRPr="00BE7D02">
        <w:t>Reading, MA: Addison-Wesley.</w:t>
      </w:r>
    </w:p>
    <w:p w14:paraId="20244E95" w14:textId="2BE7798E" w:rsidR="008305B1" w:rsidRDefault="008305B1" w:rsidP="00935243">
      <w:pPr>
        <w:pStyle w:val="NormalWeb"/>
        <w:spacing w:before="0" w:beforeAutospacing="0" w:after="0" w:afterAutospacing="0" w:line="360" w:lineRule="atLeast"/>
      </w:pPr>
    </w:p>
    <w:p w14:paraId="6A2F04BD" w14:textId="0F5E09BC" w:rsidR="008305B1" w:rsidRPr="008305B1" w:rsidRDefault="008305B1" w:rsidP="008305B1">
      <w:pPr>
        <w:pStyle w:val="NormalWeb"/>
        <w:spacing w:before="0" w:beforeAutospacing="0" w:after="0" w:afterAutospacing="0" w:line="360" w:lineRule="atLeast"/>
        <w:rPr>
          <w:color w:val="000000"/>
        </w:rPr>
      </w:pPr>
      <w:r w:rsidRPr="008305B1">
        <w:rPr>
          <w:color w:val="000000"/>
        </w:rPr>
        <w:t xml:space="preserve">Glover, S. and </w:t>
      </w:r>
      <w:proofErr w:type="spellStart"/>
      <w:r w:rsidRPr="008305B1">
        <w:rPr>
          <w:color w:val="000000"/>
        </w:rPr>
        <w:t>Benbasat</w:t>
      </w:r>
      <w:proofErr w:type="spellEnd"/>
      <w:r w:rsidRPr="008305B1">
        <w:rPr>
          <w:color w:val="000000"/>
        </w:rPr>
        <w:t>, I. (2010). A Comprehensive Model of Perceived Risk of E-Commerce Transactions. </w:t>
      </w:r>
      <w:r w:rsidRPr="008305B1">
        <w:rPr>
          <w:i/>
          <w:iCs/>
          <w:color w:val="000000"/>
        </w:rPr>
        <w:t>International Journal of Electronic Commerce</w:t>
      </w:r>
      <w:r w:rsidRPr="008305B1">
        <w:rPr>
          <w:color w:val="000000"/>
        </w:rPr>
        <w:t>, 15(2), pp.47–78. doi:10.2753/jec1086-4415150202.</w:t>
      </w:r>
    </w:p>
    <w:p w14:paraId="24F78807" w14:textId="0BE041F1" w:rsidR="00210D30" w:rsidRDefault="00935243" w:rsidP="008305B1">
      <w:pPr>
        <w:pStyle w:val="NormalWeb"/>
        <w:rPr>
          <w:color w:val="000000"/>
        </w:rPr>
      </w:pPr>
      <w:r>
        <w:rPr>
          <w:rFonts w:ascii="Calibri" w:hAnsi="Calibri" w:cs="Calibri"/>
          <w:color w:val="000000"/>
          <w:sz w:val="27"/>
          <w:szCs w:val="27"/>
        </w:rPr>
        <w:t>‌</w:t>
      </w:r>
      <w:r w:rsidR="00B20E2D" w:rsidRPr="00DD45BC">
        <w:rPr>
          <w:color w:val="000000"/>
        </w:rPr>
        <w:t>Goodman, L.A. (1961). Snowball Sampling. </w:t>
      </w:r>
      <w:r w:rsidR="00B20E2D" w:rsidRPr="00DD45BC">
        <w:rPr>
          <w:i/>
          <w:iCs/>
          <w:color w:val="000000"/>
        </w:rPr>
        <w:t>The Annals of Mathematical Statistics</w:t>
      </w:r>
      <w:r w:rsidR="00B20E2D" w:rsidRPr="00DD45BC">
        <w:rPr>
          <w:color w:val="000000"/>
        </w:rPr>
        <w:t>, [online] 32(1), pp.148–170. Available at: https://www.jstor.org/stable/2237615.</w:t>
      </w:r>
    </w:p>
    <w:p w14:paraId="6B5523ED" w14:textId="3C503767" w:rsidR="00AA3E81" w:rsidRPr="00210D30" w:rsidRDefault="00210D30" w:rsidP="00210D30">
      <w:pPr>
        <w:pStyle w:val="NormalWeb"/>
        <w:spacing w:before="0" w:beforeAutospacing="0" w:after="0" w:afterAutospacing="0" w:line="360" w:lineRule="atLeast"/>
        <w:rPr>
          <w:color w:val="000000"/>
        </w:rPr>
      </w:pPr>
      <w:r w:rsidRPr="00210D30">
        <w:rPr>
          <w:color w:val="000000"/>
        </w:rPr>
        <w:t xml:space="preserve">Guthrie, C., </w:t>
      </w:r>
      <w:proofErr w:type="spellStart"/>
      <w:r w:rsidRPr="00210D30">
        <w:rPr>
          <w:color w:val="000000"/>
        </w:rPr>
        <w:t>Fosso</w:t>
      </w:r>
      <w:proofErr w:type="spellEnd"/>
      <w:r w:rsidRPr="00210D30">
        <w:rPr>
          <w:color w:val="000000"/>
        </w:rPr>
        <w:t>-Wamba, S. and Arnaud, J.B. (2021). Online consumer resilience during a pandemic: An exploratory study of e-commerce behavior before, during and after a COVID-19 lockdown. </w:t>
      </w:r>
      <w:r w:rsidRPr="00210D30">
        <w:rPr>
          <w:i/>
          <w:iCs/>
          <w:color w:val="000000"/>
        </w:rPr>
        <w:t>Journal of Retailing and Consumer Services</w:t>
      </w:r>
      <w:r w:rsidRPr="00210D30">
        <w:rPr>
          <w:color w:val="000000"/>
        </w:rPr>
        <w:t xml:space="preserve">, 61, p.102570. </w:t>
      </w:r>
      <w:proofErr w:type="gramStart"/>
      <w:r w:rsidRPr="00210D30">
        <w:rPr>
          <w:color w:val="000000"/>
        </w:rPr>
        <w:t>doi:10.1016/j.jretconser</w:t>
      </w:r>
      <w:proofErr w:type="gramEnd"/>
      <w:r w:rsidRPr="00210D30">
        <w:rPr>
          <w:color w:val="000000"/>
        </w:rPr>
        <w:t>.2021.102570.</w:t>
      </w:r>
    </w:p>
    <w:p w14:paraId="27B6EEE0" w14:textId="3500D36C" w:rsidR="00081F48" w:rsidRDefault="00210D30" w:rsidP="00606994">
      <w:pPr>
        <w:pStyle w:val="NormalWeb"/>
        <w:rPr>
          <w:color w:val="221F1F"/>
        </w:rPr>
      </w:pPr>
      <w:r>
        <w:rPr>
          <w:rFonts w:ascii="Calibri" w:hAnsi="Calibri" w:cs="Calibri"/>
          <w:color w:val="000000"/>
          <w:sz w:val="27"/>
          <w:szCs w:val="27"/>
        </w:rPr>
        <w:t>‌</w:t>
      </w:r>
      <w:r w:rsidR="00081F48" w:rsidRPr="00DD45BC">
        <w:rPr>
          <w:color w:val="221F1F"/>
        </w:rPr>
        <w:t xml:space="preserve">Hair, J. F. et al. (2010). </w:t>
      </w:r>
      <w:r w:rsidR="00081F48" w:rsidRPr="00DD45BC">
        <w:rPr>
          <w:i/>
          <w:iCs/>
          <w:color w:val="221F1F"/>
        </w:rPr>
        <w:t xml:space="preserve">Multivariate data analysis (7th ed.). </w:t>
      </w:r>
      <w:r w:rsidR="00081F48" w:rsidRPr="00DD45BC">
        <w:rPr>
          <w:color w:val="221F1F"/>
        </w:rPr>
        <w:t>Upper Saddle River, NJ: Prentice-Hall</w:t>
      </w:r>
    </w:p>
    <w:p w14:paraId="46D8108A" w14:textId="098435C7" w:rsidR="00606994" w:rsidRPr="00606994" w:rsidRDefault="00606994" w:rsidP="00606994">
      <w:pPr>
        <w:pStyle w:val="NormalWeb"/>
        <w:spacing w:before="0" w:beforeAutospacing="0" w:after="0" w:afterAutospacing="0" w:line="360" w:lineRule="atLeast"/>
        <w:rPr>
          <w:color w:val="000000"/>
        </w:rPr>
      </w:pPr>
      <w:r w:rsidRPr="00606994">
        <w:rPr>
          <w:color w:val="000000"/>
        </w:rPr>
        <w:lastRenderedPageBreak/>
        <w:t xml:space="preserve">HKTDC research. (2020). [online] Available at: https://research.hktdc.com/en/article/NTkzOTE0MDg4 </w:t>
      </w:r>
      <w:r>
        <w:rPr>
          <w:color w:val="000000"/>
        </w:rPr>
        <w:t>(</w:t>
      </w:r>
      <w:r w:rsidRPr="00606994">
        <w:rPr>
          <w:color w:val="000000"/>
        </w:rPr>
        <w:t>Accessed 26 Nov. 2022</w:t>
      </w:r>
      <w:r>
        <w:rPr>
          <w:color w:val="000000"/>
        </w:rPr>
        <w:t>)</w:t>
      </w:r>
      <w:r w:rsidRPr="00606994">
        <w:rPr>
          <w:color w:val="000000"/>
        </w:rPr>
        <w:t>.</w:t>
      </w:r>
    </w:p>
    <w:p w14:paraId="32123063" w14:textId="1C50679B" w:rsidR="00606994" w:rsidRDefault="00606994" w:rsidP="00E94A7D">
      <w:pPr>
        <w:pStyle w:val="NormalWeb"/>
        <w:spacing w:before="0" w:beforeAutospacing="0" w:after="0" w:afterAutospacing="0" w:line="360" w:lineRule="atLeast"/>
        <w:rPr>
          <w:color w:val="000000"/>
        </w:rPr>
      </w:pPr>
    </w:p>
    <w:p w14:paraId="0E4711D3" w14:textId="77777777" w:rsidR="00783AD0" w:rsidRPr="00783AD0" w:rsidRDefault="00783AD0" w:rsidP="00783AD0">
      <w:pPr>
        <w:pStyle w:val="NormalWeb"/>
        <w:spacing w:before="0" w:beforeAutospacing="0" w:after="0" w:afterAutospacing="0" w:line="360" w:lineRule="atLeast"/>
        <w:rPr>
          <w:color w:val="000000"/>
        </w:rPr>
      </w:pPr>
      <w:r w:rsidRPr="00783AD0">
        <w:rPr>
          <w:color w:val="000000"/>
        </w:rPr>
        <w:t xml:space="preserve">Hu, Y. and Kim, H.J. (2018). Positive and negative </w:t>
      </w:r>
      <w:proofErr w:type="spellStart"/>
      <w:r w:rsidRPr="00783AD0">
        <w:rPr>
          <w:color w:val="000000"/>
        </w:rPr>
        <w:t>eWOM</w:t>
      </w:r>
      <w:proofErr w:type="spellEnd"/>
      <w:r w:rsidRPr="00783AD0">
        <w:rPr>
          <w:color w:val="000000"/>
        </w:rPr>
        <w:t xml:space="preserve"> motivations and hotel customers’ </w:t>
      </w:r>
      <w:proofErr w:type="spellStart"/>
      <w:r w:rsidRPr="00783AD0">
        <w:rPr>
          <w:color w:val="000000"/>
        </w:rPr>
        <w:t>eWOM</w:t>
      </w:r>
      <w:proofErr w:type="spellEnd"/>
      <w:r w:rsidRPr="00783AD0">
        <w:rPr>
          <w:color w:val="000000"/>
        </w:rPr>
        <w:t xml:space="preserve"> behavior: Does personality matter? </w:t>
      </w:r>
      <w:r w:rsidRPr="00783AD0">
        <w:rPr>
          <w:i/>
          <w:iCs/>
          <w:color w:val="000000"/>
        </w:rPr>
        <w:t>International Journal of Hospitality Management</w:t>
      </w:r>
      <w:r w:rsidRPr="00783AD0">
        <w:rPr>
          <w:color w:val="000000"/>
        </w:rPr>
        <w:t xml:space="preserve">, 75, pp.27–37. </w:t>
      </w:r>
      <w:proofErr w:type="gramStart"/>
      <w:r w:rsidRPr="00783AD0">
        <w:rPr>
          <w:color w:val="000000"/>
        </w:rPr>
        <w:t>doi:10.1016/j.ijhm</w:t>
      </w:r>
      <w:proofErr w:type="gramEnd"/>
      <w:r w:rsidRPr="00783AD0">
        <w:rPr>
          <w:color w:val="000000"/>
        </w:rPr>
        <w:t>.2018.03.004.</w:t>
      </w:r>
    </w:p>
    <w:p w14:paraId="5486C9EB" w14:textId="1C5FB591" w:rsidR="00E94A7D" w:rsidRDefault="00783AD0" w:rsidP="00783AD0">
      <w:pPr>
        <w:pStyle w:val="NormalWeb"/>
        <w:rPr>
          <w:color w:val="000000"/>
        </w:rPr>
      </w:pPr>
      <w:r>
        <w:rPr>
          <w:rFonts w:ascii="Calibri" w:hAnsi="Calibri" w:cs="Calibri"/>
          <w:color w:val="000000"/>
          <w:sz w:val="27"/>
          <w:szCs w:val="27"/>
        </w:rPr>
        <w:t>‌</w:t>
      </w:r>
      <w:r w:rsidR="00E94A7D" w:rsidRPr="00DD45BC">
        <w:rPr>
          <w:color w:val="000000"/>
        </w:rPr>
        <w:t>Fisher, M.J. and Marshall, A.P. (2009). Understanding descriptive statistics. </w:t>
      </w:r>
      <w:r w:rsidR="00E94A7D" w:rsidRPr="00DD45BC">
        <w:rPr>
          <w:i/>
          <w:iCs/>
          <w:color w:val="000000"/>
        </w:rPr>
        <w:t>Australian Critical Care</w:t>
      </w:r>
      <w:r w:rsidR="00E94A7D" w:rsidRPr="00DD45BC">
        <w:rPr>
          <w:color w:val="000000"/>
        </w:rPr>
        <w:t xml:space="preserve">, 22(2), pp.93–97. </w:t>
      </w:r>
      <w:proofErr w:type="gramStart"/>
      <w:r w:rsidR="00E94A7D" w:rsidRPr="00DD45BC">
        <w:rPr>
          <w:color w:val="000000"/>
        </w:rPr>
        <w:t>doi:10.1016/j.aucc</w:t>
      </w:r>
      <w:proofErr w:type="gramEnd"/>
      <w:r w:rsidR="00E94A7D" w:rsidRPr="00DD45BC">
        <w:rPr>
          <w:color w:val="000000"/>
        </w:rPr>
        <w:t>.2008.11.003.</w:t>
      </w:r>
    </w:p>
    <w:p w14:paraId="354C803B" w14:textId="79A022F3" w:rsidR="00A83345" w:rsidRDefault="00A83345" w:rsidP="00A83345">
      <w:pPr>
        <w:pStyle w:val="NormalWeb"/>
        <w:rPr>
          <w:color w:val="000000"/>
        </w:rPr>
      </w:pPr>
      <w:bookmarkStart w:id="39" w:name="_Hlk118843787"/>
      <w:proofErr w:type="spellStart"/>
      <w:r w:rsidRPr="00DD45BC">
        <w:rPr>
          <w:color w:val="000000"/>
        </w:rPr>
        <w:t>Fossey</w:t>
      </w:r>
      <w:proofErr w:type="spellEnd"/>
      <w:r w:rsidRPr="00DD45BC">
        <w:rPr>
          <w:color w:val="000000"/>
        </w:rPr>
        <w:t xml:space="preserve">, E., Harvey, C., </w:t>
      </w:r>
      <w:proofErr w:type="spellStart"/>
      <w:r w:rsidRPr="00DD45BC">
        <w:rPr>
          <w:color w:val="000000"/>
        </w:rPr>
        <w:t>Mcdermott</w:t>
      </w:r>
      <w:proofErr w:type="spellEnd"/>
      <w:r w:rsidRPr="00DD45BC">
        <w:rPr>
          <w:color w:val="000000"/>
        </w:rPr>
        <w:t>, F. and Davidson, L. (2002). Understanding and Evaluating Qualitative research. </w:t>
      </w:r>
      <w:r w:rsidRPr="00DD45BC">
        <w:rPr>
          <w:i/>
          <w:iCs/>
          <w:color w:val="000000"/>
        </w:rPr>
        <w:t>Australian and New Zealand Journal of Psychiatry</w:t>
      </w:r>
      <w:r w:rsidRPr="00DD45BC">
        <w:rPr>
          <w:color w:val="000000"/>
        </w:rPr>
        <w:t>, [online] 36(6), pp.717–732. doi:10.1046/j.1440-1614.2002.</w:t>
      </w:r>
      <w:proofErr w:type="gramStart"/>
      <w:r w:rsidRPr="00DD45BC">
        <w:rPr>
          <w:color w:val="000000"/>
        </w:rPr>
        <w:t>01100.x.</w:t>
      </w:r>
      <w:proofErr w:type="gramEnd"/>
    </w:p>
    <w:p w14:paraId="5CB3C9A1" w14:textId="77777777" w:rsidR="00711BC6" w:rsidRPr="00711BC6" w:rsidRDefault="00711BC6" w:rsidP="00711BC6">
      <w:pPr>
        <w:pStyle w:val="NormalWeb"/>
        <w:spacing w:before="0" w:beforeAutospacing="0" w:after="0" w:afterAutospacing="0" w:line="360" w:lineRule="atLeast"/>
        <w:rPr>
          <w:color w:val="000000"/>
        </w:rPr>
      </w:pPr>
      <w:r w:rsidRPr="00711BC6">
        <w:rPr>
          <w:color w:val="000000"/>
        </w:rPr>
        <w:t>Johnston, M.P. (2014). Secondary Data Analysis: A Method of which the Time Has Come. </w:t>
      </w:r>
      <w:r w:rsidRPr="00711BC6">
        <w:rPr>
          <w:i/>
          <w:iCs/>
          <w:color w:val="000000"/>
        </w:rPr>
        <w:t>Qualitative and Quantitative Methods in Libraries</w:t>
      </w:r>
      <w:r w:rsidRPr="00711BC6">
        <w:rPr>
          <w:color w:val="000000"/>
        </w:rPr>
        <w:t>, [online] 3(3), pp.619–626. Available at: https://www.qqml-journal.net/index.php/qqml/article/view/169.</w:t>
      </w:r>
    </w:p>
    <w:p w14:paraId="675F2931" w14:textId="77777777" w:rsidR="00D476AD" w:rsidRDefault="00D476AD" w:rsidP="005633B4"/>
    <w:p w14:paraId="4F9D804B" w14:textId="31F03648" w:rsidR="005633B4" w:rsidRDefault="005633B4" w:rsidP="005633B4">
      <w:proofErr w:type="spellStart"/>
      <w:r w:rsidRPr="00DD45BC">
        <w:t>Krejcie</w:t>
      </w:r>
      <w:proofErr w:type="spellEnd"/>
      <w:r w:rsidRPr="00DD45BC">
        <w:t xml:space="preserve">, R. V, &amp; Morgan, D. W. (1970). Determining Sample Size for Research Activities. </w:t>
      </w:r>
      <w:r w:rsidRPr="00DD45BC">
        <w:rPr>
          <w:i/>
          <w:iCs/>
        </w:rPr>
        <w:t>Educational and Psychological Measurement, 30</w:t>
      </w:r>
      <w:r w:rsidRPr="00DD45BC">
        <w:t>, 607–610. https://doi.org/10.1177/001316447003000308</w:t>
      </w:r>
    </w:p>
    <w:p w14:paraId="239134B9" w14:textId="3D743F01" w:rsidR="000B2749" w:rsidRDefault="000B2749" w:rsidP="000B2749">
      <w:pPr>
        <w:pStyle w:val="NormalWeb"/>
        <w:spacing w:before="0" w:beforeAutospacing="0" w:after="0" w:afterAutospacing="0" w:line="360" w:lineRule="atLeast"/>
        <w:rPr>
          <w:color w:val="000000"/>
        </w:rPr>
      </w:pPr>
    </w:p>
    <w:p w14:paraId="057DDCED" w14:textId="77777777" w:rsidR="007E3A17" w:rsidRPr="00157B0B" w:rsidRDefault="007E3A17" w:rsidP="007E3A17">
      <w:pPr>
        <w:pStyle w:val="NormalWeb"/>
        <w:spacing w:before="0" w:beforeAutospacing="0" w:after="0" w:afterAutospacing="0" w:line="360" w:lineRule="atLeast"/>
        <w:rPr>
          <w:color w:val="000000"/>
        </w:rPr>
      </w:pPr>
      <w:r w:rsidRPr="00157B0B">
        <w:rPr>
          <w:color w:val="000000"/>
        </w:rPr>
        <w:t>Lee, M.-C. (2009). Factors influencing the adoption of internet banking: An integration of TAM and TPB with perceived risk and perceived benefit. </w:t>
      </w:r>
      <w:r w:rsidRPr="00157B0B">
        <w:rPr>
          <w:i/>
          <w:iCs/>
          <w:color w:val="000000"/>
        </w:rPr>
        <w:t>Electronic Commerce Research and Applications</w:t>
      </w:r>
      <w:r w:rsidRPr="00157B0B">
        <w:rPr>
          <w:color w:val="000000"/>
        </w:rPr>
        <w:t xml:space="preserve">, 8(3), pp.130–141. </w:t>
      </w:r>
      <w:proofErr w:type="gramStart"/>
      <w:r w:rsidRPr="00157B0B">
        <w:rPr>
          <w:color w:val="000000"/>
        </w:rPr>
        <w:t>doi:10.1016/j.elerap</w:t>
      </w:r>
      <w:proofErr w:type="gramEnd"/>
      <w:r w:rsidRPr="00157B0B">
        <w:rPr>
          <w:color w:val="000000"/>
        </w:rPr>
        <w:t>.2008.11.006.</w:t>
      </w:r>
    </w:p>
    <w:p w14:paraId="2FA1D50B" w14:textId="539E8948" w:rsidR="007E3A17" w:rsidRPr="007E3A17" w:rsidRDefault="007E3A17" w:rsidP="007E3A17">
      <w:pPr>
        <w:pStyle w:val="NormalWeb"/>
        <w:rPr>
          <w:rFonts w:ascii="Calibri" w:hAnsi="Calibri" w:cs="Calibri"/>
          <w:color w:val="000000"/>
          <w:sz w:val="27"/>
          <w:szCs w:val="27"/>
        </w:rPr>
      </w:pPr>
      <w:r>
        <w:rPr>
          <w:rFonts w:ascii="Calibri" w:hAnsi="Calibri" w:cs="Calibri"/>
          <w:color w:val="000000"/>
          <w:sz w:val="27"/>
          <w:szCs w:val="27"/>
        </w:rPr>
        <w:t>‌</w:t>
      </w:r>
    </w:p>
    <w:p w14:paraId="0DAA1DE7" w14:textId="46897D1A" w:rsidR="000B2749" w:rsidRPr="000B2749" w:rsidRDefault="000B2749" w:rsidP="000B2749">
      <w:pPr>
        <w:pStyle w:val="NormalWeb"/>
        <w:spacing w:before="0" w:beforeAutospacing="0" w:after="0" w:afterAutospacing="0" w:line="360" w:lineRule="atLeast"/>
        <w:rPr>
          <w:color w:val="000000"/>
        </w:rPr>
      </w:pPr>
      <w:r w:rsidRPr="000B2749">
        <w:rPr>
          <w:color w:val="000000"/>
        </w:rPr>
        <w:t xml:space="preserve">Lee, M. and </w:t>
      </w:r>
      <w:proofErr w:type="spellStart"/>
      <w:r w:rsidRPr="000B2749">
        <w:rPr>
          <w:color w:val="000000"/>
        </w:rPr>
        <w:t>Youn</w:t>
      </w:r>
      <w:proofErr w:type="spellEnd"/>
      <w:r w:rsidRPr="000B2749">
        <w:rPr>
          <w:color w:val="000000"/>
        </w:rPr>
        <w:t>, S. (2009). Electronic word of mouth (</w:t>
      </w:r>
      <w:proofErr w:type="spellStart"/>
      <w:r w:rsidRPr="000B2749">
        <w:rPr>
          <w:color w:val="000000"/>
        </w:rPr>
        <w:t>eWOM</w:t>
      </w:r>
      <w:proofErr w:type="spellEnd"/>
      <w:r w:rsidRPr="000B2749">
        <w:rPr>
          <w:color w:val="000000"/>
        </w:rPr>
        <w:t>). </w:t>
      </w:r>
      <w:r w:rsidRPr="000B2749">
        <w:rPr>
          <w:i/>
          <w:iCs/>
          <w:color w:val="000000"/>
        </w:rPr>
        <w:t>International Journal of Advertising</w:t>
      </w:r>
      <w:r w:rsidRPr="000B2749">
        <w:rPr>
          <w:color w:val="000000"/>
        </w:rPr>
        <w:t>, 28(3), pp.473–499.</w:t>
      </w:r>
    </w:p>
    <w:p w14:paraId="5436488C" w14:textId="77777777" w:rsidR="000B2749" w:rsidRDefault="000B2749" w:rsidP="00C44A86">
      <w:pPr>
        <w:pStyle w:val="NormalWeb"/>
        <w:spacing w:before="0" w:beforeAutospacing="0" w:after="0" w:afterAutospacing="0" w:line="360" w:lineRule="atLeast"/>
        <w:rPr>
          <w:color w:val="000000"/>
        </w:rPr>
      </w:pPr>
    </w:p>
    <w:p w14:paraId="0799EB72" w14:textId="3322AC3C" w:rsidR="00C44A86" w:rsidRPr="00C44A86" w:rsidRDefault="00C44A86" w:rsidP="00C44A86">
      <w:pPr>
        <w:pStyle w:val="NormalWeb"/>
        <w:spacing w:before="0" w:beforeAutospacing="0" w:after="0" w:afterAutospacing="0" w:line="360" w:lineRule="atLeast"/>
        <w:rPr>
          <w:color w:val="000000"/>
        </w:rPr>
      </w:pPr>
      <w:r w:rsidRPr="00C44A86">
        <w:rPr>
          <w:color w:val="000000"/>
        </w:rPr>
        <w:t>Lingnan University (2020). </w:t>
      </w:r>
      <w:r w:rsidRPr="00C44A86">
        <w:rPr>
          <w:i/>
          <w:iCs/>
          <w:color w:val="000000"/>
        </w:rPr>
        <w:t>Survey finds over 60% senior citizens are willing to try online medical consultations</w:t>
      </w:r>
      <w:r w:rsidRPr="00C44A86">
        <w:rPr>
          <w:color w:val="000000"/>
        </w:rPr>
        <w:t>. [online] Available at: https://www.ln.edu.hk/research-and-impact/research-press-conferences/survey-findings-on-video-medical-consultation-for-elderly</w:t>
      </w:r>
      <w:r>
        <w:rPr>
          <w:color w:val="000000"/>
        </w:rPr>
        <w:t xml:space="preserve"> </w:t>
      </w:r>
      <w:r>
        <w:rPr>
          <w:color w:val="000000"/>
          <w:lang w:val="en-US"/>
        </w:rPr>
        <w:t>(</w:t>
      </w:r>
      <w:r w:rsidRPr="0009197E">
        <w:rPr>
          <w:color w:val="000000"/>
          <w:lang w:val="en-US"/>
        </w:rPr>
        <w:t xml:space="preserve">Accessed </w:t>
      </w:r>
      <w:r>
        <w:rPr>
          <w:color w:val="000000"/>
          <w:lang w:val="en-US"/>
        </w:rPr>
        <w:t>26</w:t>
      </w:r>
      <w:r w:rsidRPr="0009197E">
        <w:rPr>
          <w:color w:val="000000"/>
          <w:lang w:val="en-US"/>
        </w:rPr>
        <w:t xml:space="preserve"> </w:t>
      </w:r>
      <w:r>
        <w:rPr>
          <w:color w:val="000000"/>
          <w:lang w:val="en-US"/>
        </w:rPr>
        <w:t>Nov</w:t>
      </w:r>
      <w:r w:rsidRPr="0009197E">
        <w:rPr>
          <w:color w:val="000000"/>
          <w:lang w:val="en-US"/>
        </w:rPr>
        <w:t>. 2022</w:t>
      </w:r>
      <w:r>
        <w:rPr>
          <w:color w:val="000000"/>
          <w:lang w:val="en-US"/>
        </w:rPr>
        <w:t>).</w:t>
      </w:r>
    </w:p>
    <w:p w14:paraId="2A84941E" w14:textId="77777777" w:rsidR="00C44A86" w:rsidRPr="00DD45BC" w:rsidRDefault="00C44A86" w:rsidP="005633B4"/>
    <w:p w14:paraId="5F7035AC" w14:textId="77777777" w:rsidR="00BD20E5" w:rsidRDefault="00BD20E5" w:rsidP="00BD20E5">
      <w:pPr>
        <w:pStyle w:val="NormalWeb"/>
        <w:spacing w:before="0" w:beforeAutospacing="0" w:after="0" w:afterAutospacing="0" w:line="360" w:lineRule="atLeast"/>
        <w:rPr>
          <w:color w:val="000000"/>
        </w:rPr>
      </w:pPr>
      <w:r w:rsidRPr="00BD20E5">
        <w:rPr>
          <w:color w:val="000000"/>
        </w:rPr>
        <w:lastRenderedPageBreak/>
        <w:t>Lu, Y., Zhou, T. and Wang, B. (2009). Exploring Chinese users’ acceptance of instant messaging using the theory of planned behavior, the technology acceptance model, and the flow theory. </w:t>
      </w:r>
      <w:r w:rsidRPr="00BD20E5">
        <w:rPr>
          <w:i/>
          <w:iCs/>
          <w:color w:val="000000"/>
        </w:rPr>
        <w:t>Computers in Human Behavior</w:t>
      </w:r>
      <w:r w:rsidRPr="00BD20E5">
        <w:rPr>
          <w:color w:val="000000"/>
        </w:rPr>
        <w:t xml:space="preserve">, 25(1), pp.29–39. </w:t>
      </w:r>
      <w:proofErr w:type="gramStart"/>
      <w:r w:rsidRPr="00BD20E5">
        <w:rPr>
          <w:color w:val="000000"/>
        </w:rPr>
        <w:t>doi:10.1016/j.chb</w:t>
      </w:r>
      <w:proofErr w:type="gramEnd"/>
      <w:r w:rsidRPr="00BD20E5">
        <w:rPr>
          <w:color w:val="000000"/>
        </w:rPr>
        <w:t>.2008.06.002.</w:t>
      </w:r>
    </w:p>
    <w:p w14:paraId="434A7104" w14:textId="77777777" w:rsidR="00BD20E5" w:rsidRPr="00BD20E5" w:rsidRDefault="00BD20E5" w:rsidP="00BD20E5">
      <w:pPr>
        <w:pStyle w:val="NormalWeb"/>
        <w:spacing w:before="0" w:beforeAutospacing="0" w:after="0" w:afterAutospacing="0" w:line="360" w:lineRule="atLeast"/>
        <w:rPr>
          <w:color w:val="000000"/>
        </w:rPr>
      </w:pPr>
    </w:p>
    <w:p w14:paraId="1E8D5E4F" w14:textId="2E1E675D" w:rsidR="00822625" w:rsidRPr="00DD45BC" w:rsidRDefault="00822625" w:rsidP="00822625">
      <w:pPr>
        <w:pStyle w:val="NormalWeb"/>
        <w:spacing w:before="0" w:beforeAutospacing="0" w:after="0" w:afterAutospacing="0" w:line="360" w:lineRule="atLeast"/>
        <w:rPr>
          <w:color w:val="000000"/>
        </w:rPr>
      </w:pPr>
      <w:r w:rsidRPr="00DD45BC">
        <w:rPr>
          <w:color w:val="000000"/>
        </w:rPr>
        <w:t xml:space="preserve">Mohamad, M.A., </w:t>
      </w:r>
      <w:proofErr w:type="spellStart"/>
      <w:r w:rsidRPr="00DD45BC">
        <w:rPr>
          <w:color w:val="000000"/>
        </w:rPr>
        <w:t>Radzi</w:t>
      </w:r>
      <w:proofErr w:type="spellEnd"/>
      <w:r w:rsidRPr="00DD45BC">
        <w:rPr>
          <w:color w:val="000000"/>
        </w:rPr>
        <w:t xml:space="preserve">, S.M. and </w:t>
      </w:r>
      <w:proofErr w:type="spellStart"/>
      <w:r w:rsidRPr="00DD45BC">
        <w:rPr>
          <w:color w:val="000000"/>
        </w:rPr>
        <w:t>Hanafiah</w:t>
      </w:r>
      <w:proofErr w:type="spellEnd"/>
      <w:r w:rsidRPr="00DD45BC">
        <w:rPr>
          <w:color w:val="000000"/>
        </w:rPr>
        <w:t>, M.H. (2021). Understanding tourist mobile hotel booking behaviour: Incorporating perceived enjoyment and perceived price value in the modified Technology Acceptance Model. </w:t>
      </w:r>
      <w:r w:rsidRPr="00DD45BC">
        <w:rPr>
          <w:i/>
          <w:iCs/>
          <w:color w:val="000000"/>
        </w:rPr>
        <w:t>Tourism &amp; Management Studies</w:t>
      </w:r>
      <w:r w:rsidRPr="00DD45BC">
        <w:rPr>
          <w:color w:val="000000"/>
        </w:rPr>
        <w:t>, 17(1), pp.19–30. doi:10.18089/tms.2021.170102.</w:t>
      </w:r>
    </w:p>
    <w:p w14:paraId="10194796" w14:textId="34DC0F73" w:rsidR="00DD7450" w:rsidRPr="00DD45BC" w:rsidRDefault="00DD7450" w:rsidP="00822625">
      <w:pPr>
        <w:pStyle w:val="NormalWeb"/>
        <w:spacing w:before="0" w:beforeAutospacing="0" w:after="0" w:afterAutospacing="0" w:line="360" w:lineRule="atLeast"/>
        <w:rPr>
          <w:color w:val="000000"/>
        </w:rPr>
      </w:pPr>
    </w:p>
    <w:p w14:paraId="3652B707" w14:textId="155D46F5" w:rsidR="00AC3BAB" w:rsidRDefault="00AC3BAB" w:rsidP="00A74BE1">
      <w:pPr>
        <w:pStyle w:val="NormalWeb"/>
        <w:spacing w:before="0" w:beforeAutospacing="0" w:after="0" w:afterAutospacing="0" w:line="360" w:lineRule="atLeast"/>
        <w:rPr>
          <w:color w:val="000000"/>
        </w:rPr>
      </w:pPr>
      <w:proofErr w:type="spellStart"/>
      <w:r w:rsidRPr="00AC3BAB">
        <w:rPr>
          <w:color w:val="000000"/>
        </w:rPr>
        <w:t>Nunkoo</w:t>
      </w:r>
      <w:proofErr w:type="spellEnd"/>
      <w:r w:rsidRPr="00AC3BAB">
        <w:rPr>
          <w:color w:val="000000"/>
        </w:rPr>
        <w:t xml:space="preserve">, R., </w:t>
      </w:r>
      <w:proofErr w:type="spellStart"/>
      <w:r w:rsidRPr="00AC3BAB">
        <w:rPr>
          <w:color w:val="000000"/>
        </w:rPr>
        <w:t>Ramkissoon</w:t>
      </w:r>
      <w:proofErr w:type="spellEnd"/>
      <w:r w:rsidRPr="00AC3BAB">
        <w:rPr>
          <w:color w:val="000000"/>
        </w:rPr>
        <w:t xml:space="preserve">, H. and </w:t>
      </w:r>
      <w:proofErr w:type="spellStart"/>
      <w:r w:rsidRPr="00AC3BAB">
        <w:rPr>
          <w:color w:val="000000"/>
        </w:rPr>
        <w:t>Gursoy</w:t>
      </w:r>
      <w:proofErr w:type="spellEnd"/>
      <w:r w:rsidRPr="00AC3BAB">
        <w:rPr>
          <w:color w:val="000000"/>
        </w:rPr>
        <w:t xml:space="preserve">, D. (2013). Use of Structural Equation </w:t>
      </w:r>
      <w:proofErr w:type="spellStart"/>
      <w:r w:rsidRPr="00AC3BAB">
        <w:rPr>
          <w:color w:val="000000"/>
        </w:rPr>
        <w:t>Modeling</w:t>
      </w:r>
      <w:proofErr w:type="spellEnd"/>
      <w:r w:rsidRPr="00AC3BAB">
        <w:rPr>
          <w:color w:val="000000"/>
        </w:rPr>
        <w:t xml:space="preserve"> in Tourism Research. </w:t>
      </w:r>
      <w:r w:rsidRPr="00AC3BAB">
        <w:rPr>
          <w:i/>
          <w:iCs/>
          <w:color w:val="000000"/>
        </w:rPr>
        <w:t>Journal of Travel Research</w:t>
      </w:r>
      <w:r w:rsidRPr="00AC3BAB">
        <w:rPr>
          <w:color w:val="000000"/>
        </w:rPr>
        <w:t>, 52(6), pp.759–771. doi:10.1177/0047287513478503.</w:t>
      </w:r>
    </w:p>
    <w:p w14:paraId="3677E4B2" w14:textId="308D4347" w:rsidR="00DB2737" w:rsidRDefault="00DB2737" w:rsidP="00A74BE1">
      <w:pPr>
        <w:pStyle w:val="NormalWeb"/>
        <w:spacing w:before="0" w:beforeAutospacing="0" w:after="0" w:afterAutospacing="0" w:line="360" w:lineRule="atLeast"/>
        <w:rPr>
          <w:color w:val="000000"/>
        </w:rPr>
      </w:pPr>
    </w:p>
    <w:p w14:paraId="50A8423A" w14:textId="77777777" w:rsidR="00DB2737" w:rsidRPr="00DB2737" w:rsidRDefault="00DB2737" w:rsidP="00DB2737">
      <w:pPr>
        <w:pStyle w:val="NormalWeb"/>
        <w:spacing w:before="0" w:beforeAutospacing="0" w:after="0" w:afterAutospacing="0" w:line="360" w:lineRule="atLeast"/>
        <w:rPr>
          <w:color w:val="000000"/>
        </w:rPr>
      </w:pPr>
      <w:proofErr w:type="spellStart"/>
      <w:r w:rsidRPr="00DB2737">
        <w:rPr>
          <w:color w:val="000000"/>
        </w:rPr>
        <w:t>Nyshadham</w:t>
      </w:r>
      <w:proofErr w:type="spellEnd"/>
      <w:r w:rsidRPr="00DB2737">
        <w:rPr>
          <w:color w:val="000000"/>
        </w:rPr>
        <w:t>, E.A. (2000). Privacy policies of air travel web sites: a survey and analysis. </w:t>
      </w:r>
      <w:r w:rsidRPr="00DB2737">
        <w:rPr>
          <w:i/>
          <w:iCs/>
          <w:color w:val="000000"/>
        </w:rPr>
        <w:t>Journal of Air Transport Management</w:t>
      </w:r>
      <w:r w:rsidRPr="00DB2737">
        <w:rPr>
          <w:color w:val="000000"/>
        </w:rPr>
        <w:t>, 6(3), pp.143–152. doi:10.1016/s0969-6997(00)00007-7.</w:t>
      </w:r>
    </w:p>
    <w:p w14:paraId="0D62D513" w14:textId="77777777" w:rsidR="00A74BE1" w:rsidRPr="00A74BE1" w:rsidRDefault="00A74BE1" w:rsidP="00A74BE1">
      <w:pPr>
        <w:pStyle w:val="NormalWeb"/>
        <w:spacing w:before="0" w:beforeAutospacing="0" w:after="0" w:afterAutospacing="0" w:line="360" w:lineRule="atLeast"/>
        <w:rPr>
          <w:color w:val="000000"/>
        </w:rPr>
      </w:pPr>
    </w:p>
    <w:p w14:paraId="79496CF7" w14:textId="48BC301D" w:rsidR="00DD7450" w:rsidRDefault="00DD7450" w:rsidP="00AC3BAB">
      <w:pPr>
        <w:pStyle w:val="Title"/>
        <w:rPr>
          <w:rFonts w:ascii="Times New Roman" w:hAnsi="Times New Roman" w:cs="Times New Roman"/>
          <w:sz w:val="24"/>
          <w:szCs w:val="24"/>
        </w:rPr>
      </w:pPr>
      <w:r w:rsidRPr="00DD45BC">
        <w:rPr>
          <w:rFonts w:ascii="Times New Roman" w:hAnsi="Times New Roman" w:cs="Times New Roman"/>
          <w:sz w:val="24"/>
          <w:szCs w:val="24"/>
        </w:rPr>
        <w:t>Padilla, M.A. and Divers, J. (2015). A Comparison of Composite Reliability Estimators. </w:t>
      </w:r>
      <w:r w:rsidRPr="00DD45BC">
        <w:rPr>
          <w:rFonts w:ascii="Times New Roman" w:hAnsi="Times New Roman" w:cs="Times New Roman"/>
          <w:i/>
          <w:iCs/>
          <w:sz w:val="24"/>
          <w:szCs w:val="24"/>
        </w:rPr>
        <w:t>Educational and Psychological Measurement</w:t>
      </w:r>
      <w:r w:rsidRPr="00DD45BC">
        <w:rPr>
          <w:rFonts w:ascii="Times New Roman" w:hAnsi="Times New Roman" w:cs="Times New Roman"/>
          <w:sz w:val="24"/>
          <w:szCs w:val="24"/>
        </w:rPr>
        <w:t>, 76(3), pp.436–453. doi:10.1177/0013164415593776.</w:t>
      </w:r>
    </w:p>
    <w:p w14:paraId="768EB747" w14:textId="5C1A0A77" w:rsidR="00D476AD" w:rsidRDefault="00D476AD" w:rsidP="00D476AD"/>
    <w:p w14:paraId="3BB8A191" w14:textId="1D4BD563" w:rsidR="00D476AD" w:rsidRPr="00D476AD" w:rsidRDefault="00D476AD" w:rsidP="00D476AD">
      <w:pPr>
        <w:pStyle w:val="NormalWeb"/>
        <w:spacing w:before="0" w:beforeAutospacing="0" w:after="0" w:afterAutospacing="0" w:line="360" w:lineRule="atLeast"/>
        <w:rPr>
          <w:color w:val="000000"/>
        </w:rPr>
      </w:pPr>
      <w:r>
        <w:rPr>
          <w:color w:val="000000"/>
        </w:rPr>
        <w:t>PCPD HK</w:t>
      </w:r>
      <w:r w:rsidRPr="00D476AD">
        <w:rPr>
          <w:color w:val="000000"/>
        </w:rPr>
        <w:t xml:space="preserve"> (2012). </w:t>
      </w:r>
      <w:r w:rsidRPr="00D476AD">
        <w:rPr>
          <w:i/>
          <w:iCs/>
          <w:color w:val="000000"/>
        </w:rPr>
        <w:t>The Personal Data (Privacy) Ordinance</w:t>
      </w:r>
      <w:r w:rsidRPr="00D476AD">
        <w:rPr>
          <w:color w:val="000000"/>
        </w:rPr>
        <w:t>. [online] Available at: https://www.pcpd.org.hk/english/data_privacy_law/ordinance_at_a_Glance/ordinance.html</w:t>
      </w:r>
      <w:r>
        <w:rPr>
          <w:color w:val="000000"/>
        </w:rPr>
        <w:t xml:space="preserve"> </w:t>
      </w:r>
      <w:r w:rsidRPr="00DD45BC">
        <w:rPr>
          <w:color w:val="000000"/>
        </w:rPr>
        <w:t xml:space="preserve">(Accessed </w:t>
      </w:r>
      <w:r>
        <w:rPr>
          <w:color w:val="000000"/>
        </w:rPr>
        <w:t>3</w:t>
      </w:r>
      <w:r w:rsidRPr="00DD45BC">
        <w:rPr>
          <w:color w:val="000000"/>
        </w:rPr>
        <w:t xml:space="preserve"> </w:t>
      </w:r>
      <w:r>
        <w:rPr>
          <w:color w:val="000000"/>
        </w:rPr>
        <w:t>Dec</w:t>
      </w:r>
      <w:r w:rsidRPr="00DD45BC">
        <w:rPr>
          <w:color w:val="000000"/>
        </w:rPr>
        <w:t>. 2022).</w:t>
      </w:r>
    </w:p>
    <w:p w14:paraId="00043003" w14:textId="7F353DEB" w:rsidR="00FD049D" w:rsidRPr="00DD45BC" w:rsidRDefault="00822625" w:rsidP="00822625">
      <w:pPr>
        <w:pStyle w:val="NormalWeb"/>
        <w:rPr>
          <w:color w:val="000000"/>
        </w:rPr>
      </w:pPr>
      <w:r w:rsidRPr="00DD45BC">
        <w:rPr>
          <w:color w:val="000000"/>
        </w:rPr>
        <w:t>‌</w:t>
      </w:r>
      <w:proofErr w:type="spellStart"/>
      <w:r w:rsidR="00FD049D" w:rsidRPr="00DD45BC">
        <w:rPr>
          <w:color w:val="000000"/>
        </w:rPr>
        <w:t>Queirós</w:t>
      </w:r>
      <w:proofErr w:type="spellEnd"/>
      <w:r w:rsidR="00FD049D" w:rsidRPr="00DD45BC">
        <w:rPr>
          <w:color w:val="000000"/>
        </w:rPr>
        <w:t xml:space="preserve">, A., </w:t>
      </w:r>
      <w:proofErr w:type="spellStart"/>
      <w:r w:rsidR="00FD049D" w:rsidRPr="00DD45BC">
        <w:rPr>
          <w:color w:val="000000"/>
        </w:rPr>
        <w:t>Faria</w:t>
      </w:r>
      <w:proofErr w:type="spellEnd"/>
      <w:r w:rsidR="00FD049D" w:rsidRPr="00DD45BC">
        <w:rPr>
          <w:color w:val="000000"/>
        </w:rPr>
        <w:t>, D. and Almeida, F. (2017). Strengths and limitations of qualitative and quantitative research methods. </w:t>
      </w:r>
      <w:r w:rsidR="00FD049D" w:rsidRPr="00DD45BC">
        <w:rPr>
          <w:i/>
          <w:iCs/>
          <w:color w:val="000000"/>
        </w:rPr>
        <w:t>European Journal of Education Studies</w:t>
      </w:r>
      <w:r w:rsidR="00FD049D" w:rsidRPr="00DD45BC">
        <w:rPr>
          <w:color w:val="000000"/>
        </w:rPr>
        <w:t>, [online] 3(9). doi:10.5281/zenodo.887089.</w:t>
      </w:r>
    </w:p>
    <w:bookmarkEnd w:id="39"/>
    <w:p w14:paraId="57FE393B" w14:textId="1598D189" w:rsidR="0012195D" w:rsidRDefault="00A83345" w:rsidP="0012195D">
      <w:pPr>
        <w:pStyle w:val="NormalWeb"/>
        <w:rPr>
          <w:color w:val="000000"/>
        </w:rPr>
      </w:pPr>
      <w:r w:rsidRPr="00DD45BC">
        <w:rPr>
          <w:color w:val="000000"/>
        </w:rPr>
        <w:t>‌</w:t>
      </w:r>
      <w:proofErr w:type="spellStart"/>
      <w:r w:rsidR="0012195D" w:rsidRPr="00DD45BC">
        <w:rPr>
          <w:color w:val="000000"/>
        </w:rPr>
        <w:t>Rabiee</w:t>
      </w:r>
      <w:proofErr w:type="spellEnd"/>
      <w:r w:rsidR="0012195D" w:rsidRPr="00DD45BC">
        <w:rPr>
          <w:color w:val="000000"/>
        </w:rPr>
        <w:t>, F. (2004). Focus-group interview and data analysis. </w:t>
      </w:r>
      <w:r w:rsidR="0012195D" w:rsidRPr="00DD45BC">
        <w:rPr>
          <w:i/>
          <w:iCs/>
          <w:color w:val="000000"/>
        </w:rPr>
        <w:t>Proceedings of the Nutrition Society</w:t>
      </w:r>
      <w:r w:rsidR="0012195D" w:rsidRPr="00DD45BC">
        <w:rPr>
          <w:color w:val="000000"/>
        </w:rPr>
        <w:t>, [online] 63(04), pp.655–660. doi:10.1079/pns2004399.</w:t>
      </w:r>
    </w:p>
    <w:p w14:paraId="6D49111C" w14:textId="77777777" w:rsidR="00731089" w:rsidRPr="00731089" w:rsidRDefault="00731089" w:rsidP="00731089">
      <w:pPr>
        <w:pStyle w:val="NormalWeb"/>
        <w:spacing w:before="0" w:beforeAutospacing="0" w:after="0" w:afterAutospacing="0" w:line="360" w:lineRule="atLeast"/>
        <w:rPr>
          <w:color w:val="000000"/>
        </w:rPr>
      </w:pPr>
      <w:r w:rsidRPr="00731089">
        <w:rPr>
          <w:color w:val="000000"/>
        </w:rPr>
        <w:t>See-To, E.W.K. and Ho, K.K.W. (2014). Value co-creation and purchase intention in social network sites: The role of electronic Word-of-Mouth and trust – A theoretical analysis. </w:t>
      </w:r>
      <w:r w:rsidRPr="00731089">
        <w:rPr>
          <w:i/>
          <w:iCs/>
          <w:color w:val="000000"/>
        </w:rPr>
        <w:t>Computers in Human Behavior</w:t>
      </w:r>
      <w:r w:rsidRPr="00731089">
        <w:rPr>
          <w:color w:val="000000"/>
        </w:rPr>
        <w:t xml:space="preserve">, 31(1), pp.182–189. </w:t>
      </w:r>
      <w:proofErr w:type="gramStart"/>
      <w:r w:rsidRPr="00731089">
        <w:rPr>
          <w:color w:val="000000"/>
        </w:rPr>
        <w:t>doi:10.1016/j.chb</w:t>
      </w:r>
      <w:proofErr w:type="gramEnd"/>
      <w:r w:rsidRPr="00731089">
        <w:rPr>
          <w:color w:val="000000"/>
        </w:rPr>
        <w:t>.2013.10.013.</w:t>
      </w:r>
    </w:p>
    <w:p w14:paraId="5054DD05" w14:textId="77777777" w:rsidR="00050B58" w:rsidRDefault="00050B58" w:rsidP="00DA491F">
      <w:pPr>
        <w:pStyle w:val="NormalWeb"/>
        <w:spacing w:before="0" w:beforeAutospacing="0" w:after="0" w:afterAutospacing="0" w:line="360" w:lineRule="atLeast"/>
        <w:rPr>
          <w:color w:val="000000"/>
        </w:rPr>
      </w:pPr>
    </w:p>
    <w:p w14:paraId="6BF0858D" w14:textId="4EA2A305" w:rsidR="00DA491F" w:rsidRPr="00DA491F" w:rsidRDefault="00DA491F" w:rsidP="00DA491F">
      <w:pPr>
        <w:pStyle w:val="NormalWeb"/>
        <w:spacing w:before="0" w:beforeAutospacing="0" w:after="0" w:afterAutospacing="0" w:line="360" w:lineRule="atLeast"/>
        <w:rPr>
          <w:color w:val="000000"/>
        </w:rPr>
      </w:pPr>
      <w:r w:rsidRPr="00DA491F">
        <w:rPr>
          <w:color w:val="000000"/>
        </w:rPr>
        <w:lastRenderedPageBreak/>
        <w:t xml:space="preserve">Stone, R.N. and </w:t>
      </w:r>
      <w:proofErr w:type="spellStart"/>
      <w:r w:rsidRPr="00DA491F">
        <w:rPr>
          <w:color w:val="000000"/>
        </w:rPr>
        <w:t>Grønhaug</w:t>
      </w:r>
      <w:proofErr w:type="spellEnd"/>
      <w:r w:rsidRPr="00DA491F">
        <w:rPr>
          <w:color w:val="000000"/>
        </w:rPr>
        <w:t>, K. (1993). Perceived Risk: Further Considerations for the Marketing Discipline. </w:t>
      </w:r>
      <w:r w:rsidRPr="00DA491F">
        <w:rPr>
          <w:i/>
          <w:iCs/>
          <w:color w:val="000000"/>
        </w:rPr>
        <w:t>European Journal of Marketing</w:t>
      </w:r>
      <w:r w:rsidRPr="00DA491F">
        <w:rPr>
          <w:color w:val="000000"/>
        </w:rPr>
        <w:t>, 27(3), pp.39–50. doi:10.1108/03090569310026637.</w:t>
      </w:r>
    </w:p>
    <w:p w14:paraId="278F8720" w14:textId="2824F124" w:rsidR="00827D44" w:rsidRPr="00DA491F" w:rsidRDefault="00DA491F" w:rsidP="00DA491F">
      <w:pPr>
        <w:pStyle w:val="NormalWeb"/>
        <w:rPr>
          <w:color w:val="000000"/>
        </w:rPr>
      </w:pPr>
      <w:r w:rsidRPr="00DA491F">
        <w:rPr>
          <w:color w:val="000000"/>
        </w:rPr>
        <w:t>‌</w:t>
      </w:r>
      <w:r w:rsidR="00827D44" w:rsidRPr="00DA491F">
        <w:rPr>
          <w:color w:val="000000"/>
        </w:rPr>
        <w:t>Straub, D. and Gefen, D. (2004). Validation Guidelines for IS Positivist Research. </w:t>
      </w:r>
      <w:r w:rsidR="00827D44" w:rsidRPr="00DA491F">
        <w:rPr>
          <w:i/>
          <w:iCs/>
          <w:color w:val="000000"/>
        </w:rPr>
        <w:t>Communications of the Association for Information Systems</w:t>
      </w:r>
      <w:r w:rsidR="00827D44" w:rsidRPr="00DA491F">
        <w:rPr>
          <w:color w:val="000000"/>
        </w:rPr>
        <w:t>, 13, pp.380–427. doi:10.17705/1cais.01324.</w:t>
      </w:r>
    </w:p>
    <w:p w14:paraId="03A29F50" w14:textId="152018D2" w:rsidR="00B96A63" w:rsidRDefault="00827D44" w:rsidP="00AC3BAB">
      <w:pPr>
        <w:pStyle w:val="NormalWeb"/>
        <w:rPr>
          <w:color w:val="000000"/>
        </w:rPr>
      </w:pPr>
      <w:r>
        <w:rPr>
          <w:rFonts w:ascii="Calibri" w:hAnsi="Calibri" w:cs="Calibri"/>
          <w:color w:val="000000"/>
          <w:sz w:val="27"/>
          <w:szCs w:val="27"/>
        </w:rPr>
        <w:t>‌</w:t>
      </w:r>
      <w:proofErr w:type="spellStart"/>
      <w:r w:rsidR="00B96A63" w:rsidRPr="00DD45BC">
        <w:rPr>
          <w:color w:val="000000"/>
        </w:rPr>
        <w:t>Taherdoost</w:t>
      </w:r>
      <w:proofErr w:type="spellEnd"/>
      <w:r w:rsidR="00B96A63" w:rsidRPr="00DD45BC">
        <w:rPr>
          <w:color w:val="000000"/>
        </w:rPr>
        <w:t>, H. (2016). Validity and Reliability of the Research Instrument; How to Test the Validation of a Questionnaire/Survey in a Research. </w:t>
      </w:r>
      <w:r w:rsidR="00B96A63" w:rsidRPr="00DD45BC">
        <w:rPr>
          <w:i/>
          <w:iCs/>
          <w:color w:val="000000"/>
        </w:rPr>
        <w:t>SSRN Electronic Journal</w:t>
      </w:r>
      <w:r w:rsidR="00B96A63" w:rsidRPr="00DD45BC">
        <w:rPr>
          <w:color w:val="000000"/>
        </w:rPr>
        <w:t>, 5(3), pp.28–36. doi:10.2139/ssrn.3205040.</w:t>
      </w:r>
    </w:p>
    <w:p w14:paraId="75802604" w14:textId="77777777" w:rsidR="005B5C4F" w:rsidRPr="005B5C4F" w:rsidRDefault="005B5C4F" w:rsidP="00B01F1C">
      <w:pPr>
        <w:pStyle w:val="NormalWeb"/>
        <w:spacing w:before="0" w:beforeAutospacing="0" w:after="0" w:afterAutospacing="0" w:line="360" w:lineRule="atLeast"/>
        <w:rPr>
          <w:color w:val="000000"/>
        </w:rPr>
      </w:pPr>
      <w:proofErr w:type="spellStart"/>
      <w:r w:rsidRPr="005B5C4F">
        <w:rPr>
          <w:color w:val="000000"/>
        </w:rPr>
        <w:t>Taherdoost</w:t>
      </w:r>
      <w:proofErr w:type="spellEnd"/>
      <w:r w:rsidRPr="005B5C4F">
        <w:rPr>
          <w:color w:val="000000"/>
        </w:rPr>
        <w:t>, H. (2019). </w:t>
      </w:r>
      <w:r w:rsidRPr="005B5C4F">
        <w:rPr>
          <w:i/>
          <w:iCs/>
          <w:color w:val="000000"/>
        </w:rPr>
        <w:t>What Is the Best Response Scale for Survey and Questionnaire Design; Review of Different Lengths of Rating Scale / Attitude Scale / Likert Scale</w:t>
      </w:r>
      <w:r w:rsidRPr="005B5C4F">
        <w:rPr>
          <w:color w:val="000000"/>
        </w:rPr>
        <w:t>. [online] papers.ssrn.com. Available at: https://papers.ssrn.com/sol3/papers.cfm?abstract_id=3588604.</w:t>
      </w:r>
    </w:p>
    <w:p w14:paraId="44CF81AC" w14:textId="6802864B" w:rsidR="00917184" w:rsidRPr="005B5C4F" w:rsidRDefault="005B5C4F" w:rsidP="00A07239">
      <w:pPr>
        <w:pStyle w:val="NormalWeb"/>
        <w:rPr>
          <w:rFonts w:ascii="Calibri" w:hAnsi="Calibri" w:cs="Calibri"/>
          <w:color w:val="000000"/>
          <w:sz w:val="27"/>
          <w:szCs w:val="27"/>
        </w:rPr>
      </w:pPr>
      <w:r>
        <w:rPr>
          <w:rFonts w:ascii="Calibri" w:hAnsi="Calibri" w:cs="Calibri"/>
          <w:color w:val="000000"/>
          <w:sz w:val="27"/>
          <w:szCs w:val="27"/>
        </w:rPr>
        <w:t>‌</w:t>
      </w:r>
      <w:r w:rsidR="00917184" w:rsidRPr="00DD45BC">
        <w:rPr>
          <w:color w:val="000000"/>
        </w:rPr>
        <w:t xml:space="preserve">Tsang, S., Royse, C. and </w:t>
      </w:r>
      <w:proofErr w:type="spellStart"/>
      <w:r w:rsidR="00917184" w:rsidRPr="00DD45BC">
        <w:rPr>
          <w:color w:val="000000"/>
        </w:rPr>
        <w:t>Terkawi</w:t>
      </w:r>
      <w:proofErr w:type="spellEnd"/>
      <w:r w:rsidR="00917184" w:rsidRPr="00DD45BC">
        <w:rPr>
          <w:color w:val="000000"/>
        </w:rPr>
        <w:t>, A. (2017). Guidelines for developing, translating, and validating a questionnaire in perioperative and pain medicine. </w:t>
      </w:r>
      <w:r w:rsidR="00917184" w:rsidRPr="00DD45BC">
        <w:rPr>
          <w:i/>
          <w:iCs/>
          <w:color w:val="000000"/>
        </w:rPr>
        <w:t>Saudi Journal of Anaesthesia</w:t>
      </w:r>
      <w:r w:rsidR="00917184" w:rsidRPr="00DD45BC">
        <w:rPr>
          <w:color w:val="000000"/>
        </w:rPr>
        <w:t xml:space="preserve">, [online] 11(5), p.80. </w:t>
      </w:r>
      <w:proofErr w:type="gramStart"/>
      <w:r w:rsidR="00917184" w:rsidRPr="00DD45BC">
        <w:rPr>
          <w:color w:val="000000"/>
        </w:rPr>
        <w:t>doi:10.4103/sja.sja</w:t>
      </w:r>
      <w:proofErr w:type="gramEnd"/>
      <w:r w:rsidR="00917184" w:rsidRPr="00DD45BC">
        <w:rPr>
          <w:color w:val="000000"/>
        </w:rPr>
        <w:t>_203_17.</w:t>
      </w:r>
    </w:p>
    <w:p w14:paraId="191F07E7" w14:textId="5DFA010E" w:rsidR="0009197E" w:rsidRPr="00DD45BC" w:rsidRDefault="0009197E" w:rsidP="00A07239">
      <w:pPr>
        <w:pStyle w:val="NormalWeb"/>
        <w:rPr>
          <w:color w:val="000000"/>
        </w:rPr>
      </w:pPr>
      <w:r w:rsidRPr="0009197E">
        <w:rPr>
          <w:color w:val="000000"/>
        </w:rPr>
        <w:t xml:space="preserve">Twilio - State of Customer Engagement Report (2021). </w:t>
      </w:r>
      <w:r w:rsidRPr="0009197E">
        <w:rPr>
          <w:i/>
          <w:iCs/>
          <w:color w:val="000000"/>
        </w:rPr>
        <w:t>Twilio - Full Report</w:t>
      </w:r>
      <w:r w:rsidRPr="0009197E">
        <w:rPr>
          <w:color w:val="000000"/>
        </w:rPr>
        <w:t xml:space="preserve">. [online] Available at: https://www.twilio.com/go/2021-state-of-customer-engagement-1-ty. </w:t>
      </w:r>
      <w:r>
        <w:rPr>
          <w:color w:val="000000"/>
          <w:lang w:val="en-US"/>
        </w:rPr>
        <w:t>(</w:t>
      </w:r>
      <w:r w:rsidRPr="0009197E">
        <w:rPr>
          <w:color w:val="000000"/>
          <w:lang w:val="en-US"/>
        </w:rPr>
        <w:t>Accessed 21 Mar. 2022</w:t>
      </w:r>
      <w:r>
        <w:rPr>
          <w:color w:val="000000"/>
          <w:lang w:val="en-US"/>
        </w:rPr>
        <w:t>)</w:t>
      </w:r>
      <w:r w:rsidR="00C44A86">
        <w:rPr>
          <w:color w:val="000000"/>
          <w:lang w:val="en-US"/>
        </w:rPr>
        <w:t>.</w:t>
      </w:r>
    </w:p>
    <w:p w14:paraId="645FAB37" w14:textId="77777777" w:rsidR="009E29A0" w:rsidRPr="006839D8" w:rsidRDefault="00917184" w:rsidP="009E29A0">
      <w:pPr>
        <w:spacing w:before="100" w:beforeAutospacing="1" w:after="100" w:afterAutospacing="1"/>
        <w:rPr>
          <w:color w:val="000000"/>
          <w:lang w:val="en-HK"/>
        </w:rPr>
      </w:pPr>
      <w:r w:rsidRPr="00DD45BC">
        <w:rPr>
          <w:color w:val="000000"/>
        </w:rPr>
        <w:t>‌</w:t>
      </w:r>
      <w:r w:rsidR="009E29A0" w:rsidRPr="00FF3BE9">
        <w:rPr>
          <w:rFonts w:ascii="Calibri" w:hAnsi="Calibri" w:cs="Calibri"/>
          <w:color w:val="000000"/>
          <w:sz w:val="27"/>
          <w:szCs w:val="27"/>
          <w:lang w:val="en-HK"/>
        </w:rPr>
        <w:t>‌</w:t>
      </w:r>
      <w:r w:rsidR="009E29A0" w:rsidRPr="006839D8">
        <w:rPr>
          <w:color w:val="000000"/>
          <w:lang w:val="en-HK"/>
        </w:rPr>
        <w:t>Vial, G. (2019). Understanding digital transformation: A review and a research agenda. </w:t>
      </w:r>
      <w:r w:rsidR="009E29A0" w:rsidRPr="006839D8">
        <w:rPr>
          <w:i/>
          <w:iCs/>
          <w:color w:val="000000"/>
          <w:lang w:val="en-HK"/>
        </w:rPr>
        <w:t>The Journal of Strategic Information Systems</w:t>
      </w:r>
      <w:r w:rsidR="009E29A0" w:rsidRPr="006839D8">
        <w:rPr>
          <w:color w:val="000000"/>
          <w:lang w:val="en-HK"/>
        </w:rPr>
        <w:t>, 28(2), pp.118–144.</w:t>
      </w:r>
    </w:p>
    <w:p w14:paraId="3B7FF5AE" w14:textId="77777777" w:rsidR="00E27E36" w:rsidRPr="00DD45BC" w:rsidRDefault="00E27E36"/>
    <w:sectPr w:rsidR="00E27E36" w:rsidRPr="00DD45BC" w:rsidSect="00E61C15">
      <w:pgSz w:w="11906" w:h="16838"/>
      <w:pgMar w:top="1440" w:right="1440" w:bottom="1440" w:left="144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5B707" w14:textId="77777777" w:rsidR="00AA126B" w:rsidRDefault="00AA126B" w:rsidP="00280AAA">
      <w:pPr>
        <w:spacing w:after="0" w:line="240" w:lineRule="auto"/>
      </w:pPr>
      <w:r>
        <w:separator/>
      </w:r>
    </w:p>
  </w:endnote>
  <w:endnote w:type="continuationSeparator" w:id="0">
    <w:p w14:paraId="216335AB" w14:textId="77777777" w:rsidR="00AA126B" w:rsidRDefault="00AA126B" w:rsidP="00280AAA">
      <w:pPr>
        <w:spacing w:after="0" w:line="240" w:lineRule="auto"/>
      </w:pPr>
      <w:r>
        <w:continuationSeparator/>
      </w:r>
    </w:p>
  </w:endnote>
  <w:endnote w:type="continuationNotice" w:id="1">
    <w:p w14:paraId="2CFF2E5C" w14:textId="77777777" w:rsidR="00AA126B" w:rsidRDefault="00AA12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3803399"/>
      <w:docPartObj>
        <w:docPartGallery w:val="Page Numbers (Bottom of Page)"/>
        <w:docPartUnique/>
      </w:docPartObj>
    </w:sdtPr>
    <w:sdtEndPr>
      <w:rPr>
        <w:noProof/>
      </w:rPr>
    </w:sdtEndPr>
    <w:sdtContent>
      <w:p w14:paraId="5ACE57B3" w14:textId="46A32513" w:rsidR="0007784C" w:rsidRDefault="000778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F9D9BB" w14:textId="77777777" w:rsidR="0007784C" w:rsidRDefault="00077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32D51" w14:textId="77777777" w:rsidR="00AA126B" w:rsidRDefault="00AA126B" w:rsidP="00280AAA">
      <w:pPr>
        <w:spacing w:after="0" w:line="240" w:lineRule="auto"/>
      </w:pPr>
      <w:r>
        <w:separator/>
      </w:r>
    </w:p>
  </w:footnote>
  <w:footnote w:type="continuationSeparator" w:id="0">
    <w:p w14:paraId="289DE309" w14:textId="77777777" w:rsidR="00AA126B" w:rsidRDefault="00AA126B" w:rsidP="00280AAA">
      <w:pPr>
        <w:spacing w:after="0" w:line="240" w:lineRule="auto"/>
      </w:pPr>
      <w:r>
        <w:continuationSeparator/>
      </w:r>
    </w:p>
  </w:footnote>
  <w:footnote w:type="continuationNotice" w:id="1">
    <w:p w14:paraId="5B121496" w14:textId="77777777" w:rsidR="00AA126B" w:rsidRDefault="00AA126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E646C"/>
    <w:multiLevelType w:val="hybridMultilevel"/>
    <w:tmpl w:val="B140741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15:restartNumberingAfterBreak="0">
    <w:nsid w:val="0ACC5C96"/>
    <w:multiLevelType w:val="hybridMultilevel"/>
    <w:tmpl w:val="401A94A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1C57760E"/>
    <w:multiLevelType w:val="hybridMultilevel"/>
    <w:tmpl w:val="A59845BC"/>
    <w:lvl w:ilvl="0" w:tplc="46BCEB40">
      <w:start w:val="1"/>
      <w:numFmt w:val="upp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434B4C85"/>
    <w:multiLevelType w:val="hybridMultilevel"/>
    <w:tmpl w:val="A606C19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4E4154F0"/>
    <w:multiLevelType w:val="multilevel"/>
    <w:tmpl w:val="69C4F83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1227C74"/>
    <w:multiLevelType w:val="hybridMultilevel"/>
    <w:tmpl w:val="79F65DA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745362D5"/>
    <w:multiLevelType w:val="multilevel"/>
    <w:tmpl w:val="77D0EB2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9394447">
    <w:abstractNumId w:val="6"/>
  </w:num>
  <w:num w:numId="2" w16cid:durableId="1225799691">
    <w:abstractNumId w:val="5"/>
  </w:num>
  <w:num w:numId="3" w16cid:durableId="641035869">
    <w:abstractNumId w:val="3"/>
  </w:num>
  <w:num w:numId="4" w16cid:durableId="532116294">
    <w:abstractNumId w:val="0"/>
  </w:num>
  <w:num w:numId="5" w16cid:durableId="354160887">
    <w:abstractNumId w:val="1"/>
  </w:num>
  <w:num w:numId="6" w16cid:durableId="1359697912">
    <w:abstractNumId w:val="4"/>
  </w:num>
  <w:num w:numId="7" w16cid:durableId="1293288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75"/>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2FB"/>
    <w:rsid w:val="00006F1D"/>
    <w:rsid w:val="00031F0B"/>
    <w:rsid w:val="00050B58"/>
    <w:rsid w:val="000545CF"/>
    <w:rsid w:val="00056525"/>
    <w:rsid w:val="0005698E"/>
    <w:rsid w:val="00057CB8"/>
    <w:rsid w:val="00065B41"/>
    <w:rsid w:val="0007784C"/>
    <w:rsid w:val="00080A56"/>
    <w:rsid w:val="00081F48"/>
    <w:rsid w:val="00085AF2"/>
    <w:rsid w:val="00086880"/>
    <w:rsid w:val="0009197E"/>
    <w:rsid w:val="0009276C"/>
    <w:rsid w:val="000B2749"/>
    <w:rsid w:val="000C22FF"/>
    <w:rsid w:val="000D159F"/>
    <w:rsid w:val="000D46B4"/>
    <w:rsid w:val="000D6B8D"/>
    <w:rsid w:val="000D6B92"/>
    <w:rsid w:val="000E0C20"/>
    <w:rsid w:val="000E1BCC"/>
    <w:rsid w:val="000F211C"/>
    <w:rsid w:val="001161BB"/>
    <w:rsid w:val="0012195D"/>
    <w:rsid w:val="00125AC6"/>
    <w:rsid w:val="00127762"/>
    <w:rsid w:val="0013095F"/>
    <w:rsid w:val="00135D93"/>
    <w:rsid w:val="00137495"/>
    <w:rsid w:val="0014293A"/>
    <w:rsid w:val="00143486"/>
    <w:rsid w:val="00150898"/>
    <w:rsid w:val="00157B0B"/>
    <w:rsid w:val="00162CCF"/>
    <w:rsid w:val="001647E4"/>
    <w:rsid w:val="001810E7"/>
    <w:rsid w:val="00183F72"/>
    <w:rsid w:val="00196D7E"/>
    <w:rsid w:val="001A06DB"/>
    <w:rsid w:val="001A753C"/>
    <w:rsid w:val="001B2673"/>
    <w:rsid w:val="001C240A"/>
    <w:rsid w:val="001D39B2"/>
    <w:rsid w:val="001D4672"/>
    <w:rsid w:val="001E269D"/>
    <w:rsid w:val="001E2F1C"/>
    <w:rsid w:val="001F5724"/>
    <w:rsid w:val="00210D30"/>
    <w:rsid w:val="00213882"/>
    <w:rsid w:val="00221D7A"/>
    <w:rsid w:val="00242115"/>
    <w:rsid w:val="00242C72"/>
    <w:rsid w:val="00246209"/>
    <w:rsid w:val="00255679"/>
    <w:rsid w:val="00256E21"/>
    <w:rsid w:val="00261C5F"/>
    <w:rsid w:val="00273FC6"/>
    <w:rsid w:val="00280AAA"/>
    <w:rsid w:val="002811D4"/>
    <w:rsid w:val="00287A09"/>
    <w:rsid w:val="00290B22"/>
    <w:rsid w:val="002A671C"/>
    <w:rsid w:val="002A67CA"/>
    <w:rsid w:val="002B0980"/>
    <w:rsid w:val="002C495E"/>
    <w:rsid w:val="002D0569"/>
    <w:rsid w:val="002D1C7A"/>
    <w:rsid w:val="00313A24"/>
    <w:rsid w:val="00320D1C"/>
    <w:rsid w:val="00337355"/>
    <w:rsid w:val="00347F29"/>
    <w:rsid w:val="003717E3"/>
    <w:rsid w:val="00374BAF"/>
    <w:rsid w:val="003829BE"/>
    <w:rsid w:val="003836B4"/>
    <w:rsid w:val="003929E0"/>
    <w:rsid w:val="00395124"/>
    <w:rsid w:val="003B322B"/>
    <w:rsid w:val="003B3B38"/>
    <w:rsid w:val="003F22D1"/>
    <w:rsid w:val="00413048"/>
    <w:rsid w:val="00414B66"/>
    <w:rsid w:val="00420302"/>
    <w:rsid w:val="004332FB"/>
    <w:rsid w:val="00435466"/>
    <w:rsid w:val="00442BA5"/>
    <w:rsid w:val="0044693C"/>
    <w:rsid w:val="00465B2D"/>
    <w:rsid w:val="00467E63"/>
    <w:rsid w:val="00471232"/>
    <w:rsid w:val="0047130F"/>
    <w:rsid w:val="00492B8D"/>
    <w:rsid w:val="004944F6"/>
    <w:rsid w:val="00497A39"/>
    <w:rsid w:val="004A5005"/>
    <w:rsid w:val="004B54A8"/>
    <w:rsid w:val="004C4A87"/>
    <w:rsid w:val="004D2C89"/>
    <w:rsid w:val="004E46F0"/>
    <w:rsid w:val="004E47EA"/>
    <w:rsid w:val="00504B92"/>
    <w:rsid w:val="00504D14"/>
    <w:rsid w:val="005053E4"/>
    <w:rsid w:val="00507ED6"/>
    <w:rsid w:val="00516320"/>
    <w:rsid w:val="005245D3"/>
    <w:rsid w:val="00552467"/>
    <w:rsid w:val="00560569"/>
    <w:rsid w:val="00561D70"/>
    <w:rsid w:val="005633B4"/>
    <w:rsid w:val="005905F8"/>
    <w:rsid w:val="005A1847"/>
    <w:rsid w:val="005A2153"/>
    <w:rsid w:val="005B0D41"/>
    <w:rsid w:val="005B4EFE"/>
    <w:rsid w:val="005B5C4F"/>
    <w:rsid w:val="005D1A68"/>
    <w:rsid w:val="005D54BA"/>
    <w:rsid w:val="005F1991"/>
    <w:rsid w:val="005F502D"/>
    <w:rsid w:val="00600012"/>
    <w:rsid w:val="00604D3C"/>
    <w:rsid w:val="00606994"/>
    <w:rsid w:val="00606E87"/>
    <w:rsid w:val="00610903"/>
    <w:rsid w:val="00620F9E"/>
    <w:rsid w:val="006250F9"/>
    <w:rsid w:val="00656C60"/>
    <w:rsid w:val="00663146"/>
    <w:rsid w:val="00670BEB"/>
    <w:rsid w:val="00680786"/>
    <w:rsid w:val="00681769"/>
    <w:rsid w:val="00694728"/>
    <w:rsid w:val="006A09FA"/>
    <w:rsid w:val="006A45E0"/>
    <w:rsid w:val="006A6B37"/>
    <w:rsid w:val="006A73C2"/>
    <w:rsid w:val="006B5DAE"/>
    <w:rsid w:val="006B6E46"/>
    <w:rsid w:val="006C06A7"/>
    <w:rsid w:val="006C1ADD"/>
    <w:rsid w:val="006D04D1"/>
    <w:rsid w:val="006D05B6"/>
    <w:rsid w:val="006E78C1"/>
    <w:rsid w:val="006F76A4"/>
    <w:rsid w:val="00701A00"/>
    <w:rsid w:val="00707E77"/>
    <w:rsid w:val="00710886"/>
    <w:rsid w:val="00711BC6"/>
    <w:rsid w:val="00717E8E"/>
    <w:rsid w:val="00721908"/>
    <w:rsid w:val="0072300D"/>
    <w:rsid w:val="00731089"/>
    <w:rsid w:val="00740928"/>
    <w:rsid w:val="007441F7"/>
    <w:rsid w:val="007541A2"/>
    <w:rsid w:val="00761DE1"/>
    <w:rsid w:val="00763747"/>
    <w:rsid w:val="007821CB"/>
    <w:rsid w:val="0078253D"/>
    <w:rsid w:val="00783321"/>
    <w:rsid w:val="00783AD0"/>
    <w:rsid w:val="00785AF9"/>
    <w:rsid w:val="007975AD"/>
    <w:rsid w:val="007A1220"/>
    <w:rsid w:val="007B78CB"/>
    <w:rsid w:val="007C5510"/>
    <w:rsid w:val="007C65D3"/>
    <w:rsid w:val="007E1D4F"/>
    <w:rsid w:val="007E3A17"/>
    <w:rsid w:val="007F7D21"/>
    <w:rsid w:val="007F7EFB"/>
    <w:rsid w:val="0080225C"/>
    <w:rsid w:val="00822625"/>
    <w:rsid w:val="00824322"/>
    <w:rsid w:val="00826F05"/>
    <w:rsid w:val="00827BE0"/>
    <w:rsid w:val="00827D44"/>
    <w:rsid w:val="008305B1"/>
    <w:rsid w:val="008321FB"/>
    <w:rsid w:val="00836F11"/>
    <w:rsid w:val="00837ACF"/>
    <w:rsid w:val="00841509"/>
    <w:rsid w:val="0085059F"/>
    <w:rsid w:val="00854929"/>
    <w:rsid w:val="0085726E"/>
    <w:rsid w:val="008616EB"/>
    <w:rsid w:val="0086636E"/>
    <w:rsid w:val="00877294"/>
    <w:rsid w:val="008938EB"/>
    <w:rsid w:val="00893E12"/>
    <w:rsid w:val="00895500"/>
    <w:rsid w:val="008B2744"/>
    <w:rsid w:val="008C1D5A"/>
    <w:rsid w:val="008C3E81"/>
    <w:rsid w:val="008C7A66"/>
    <w:rsid w:val="008D55B8"/>
    <w:rsid w:val="008E5DD3"/>
    <w:rsid w:val="008F348C"/>
    <w:rsid w:val="00900E9F"/>
    <w:rsid w:val="0090517E"/>
    <w:rsid w:val="00906095"/>
    <w:rsid w:val="009125B9"/>
    <w:rsid w:val="00917184"/>
    <w:rsid w:val="00921655"/>
    <w:rsid w:val="00926392"/>
    <w:rsid w:val="00930B5B"/>
    <w:rsid w:val="00935243"/>
    <w:rsid w:val="009503D8"/>
    <w:rsid w:val="00952865"/>
    <w:rsid w:val="00955334"/>
    <w:rsid w:val="00962EA0"/>
    <w:rsid w:val="00964BC4"/>
    <w:rsid w:val="00965856"/>
    <w:rsid w:val="00971649"/>
    <w:rsid w:val="00971FB5"/>
    <w:rsid w:val="009930AF"/>
    <w:rsid w:val="009A709A"/>
    <w:rsid w:val="009B1B1C"/>
    <w:rsid w:val="009D4201"/>
    <w:rsid w:val="009D6C38"/>
    <w:rsid w:val="009E29A0"/>
    <w:rsid w:val="009F0117"/>
    <w:rsid w:val="009F0F7E"/>
    <w:rsid w:val="00A04BAB"/>
    <w:rsid w:val="00A04C06"/>
    <w:rsid w:val="00A07239"/>
    <w:rsid w:val="00A13537"/>
    <w:rsid w:val="00A2265D"/>
    <w:rsid w:val="00A27C9C"/>
    <w:rsid w:val="00A32054"/>
    <w:rsid w:val="00A402F7"/>
    <w:rsid w:val="00A43E58"/>
    <w:rsid w:val="00A47ED8"/>
    <w:rsid w:val="00A54CD0"/>
    <w:rsid w:val="00A54F20"/>
    <w:rsid w:val="00A62A92"/>
    <w:rsid w:val="00A7351A"/>
    <w:rsid w:val="00A73525"/>
    <w:rsid w:val="00A74BE1"/>
    <w:rsid w:val="00A82A51"/>
    <w:rsid w:val="00A83345"/>
    <w:rsid w:val="00A905ED"/>
    <w:rsid w:val="00AA0ADA"/>
    <w:rsid w:val="00AA126B"/>
    <w:rsid w:val="00AA3E81"/>
    <w:rsid w:val="00AB7E88"/>
    <w:rsid w:val="00AC3BAB"/>
    <w:rsid w:val="00AE06B8"/>
    <w:rsid w:val="00AE64FD"/>
    <w:rsid w:val="00B01F1C"/>
    <w:rsid w:val="00B20518"/>
    <w:rsid w:val="00B20E2D"/>
    <w:rsid w:val="00B40D26"/>
    <w:rsid w:val="00B43D8B"/>
    <w:rsid w:val="00B457E9"/>
    <w:rsid w:val="00B51F3C"/>
    <w:rsid w:val="00B927A6"/>
    <w:rsid w:val="00B953BE"/>
    <w:rsid w:val="00B95A9C"/>
    <w:rsid w:val="00B96A63"/>
    <w:rsid w:val="00BA1486"/>
    <w:rsid w:val="00BB195E"/>
    <w:rsid w:val="00BB40F6"/>
    <w:rsid w:val="00BC2EDA"/>
    <w:rsid w:val="00BD20E5"/>
    <w:rsid w:val="00BE7D02"/>
    <w:rsid w:val="00C0537D"/>
    <w:rsid w:val="00C4014A"/>
    <w:rsid w:val="00C417D6"/>
    <w:rsid w:val="00C44A86"/>
    <w:rsid w:val="00C46814"/>
    <w:rsid w:val="00C54E50"/>
    <w:rsid w:val="00C56039"/>
    <w:rsid w:val="00C63C35"/>
    <w:rsid w:val="00C7137E"/>
    <w:rsid w:val="00C72579"/>
    <w:rsid w:val="00C73403"/>
    <w:rsid w:val="00C76AE2"/>
    <w:rsid w:val="00C80AF9"/>
    <w:rsid w:val="00C94025"/>
    <w:rsid w:val="00C96344"/>
    <w:rsid w:val="00CB168E"/>
    <w:rsid w:val="00CC02D5"/>
    <w:rsid w:val="00CD15E3"/>
    <w:rsid w:val="00CD1B53"/>
    <w:rsid w:val="00CD31AD"/>
    <w:rsid w:val="00CD48EF"/>
    <w:rsid w:val="00CE1F02"/>
    <w:rsid w:val="00CE6D3F"/>
    <w:rsid w:val="00CE7BFE"/>
    <w:rsid w:val="00CF40F7"/>
    <w:rsid w:val="00CF7EDF"/>
    <w:rsid w:val="00D16FDB"/>
    <w:rsid w:val="00D17169"/>
    <w:rsid w:val="00D2029E"/>
    <w:rsid w:val="00D30297"/>
    <w:rsid w:val="00D407DD"/>
    <w:rsid w:val="00D42645"/>
    <w:rsid w:val="00D42925"/>
    <w:rsid w:val="00D43976"/>
    <w:rsid w:val="00D439EC"/>
    <w:rsid w:val="00D46D37"/>
    <w:rsid w:val="00D476AD"/>
    <w:rsid w:val="00D53FB7"/>
    <w:rsid w:val="00D645A4"/>
    <w:rsid w:val="00D64C06"/>
    <w:rsid w:val="00D73EA5"/>
    <w:rsid w:val="00D74B9F"/>
    <w:rsid w:val="00D84C04"/>
    <w:rsid w:val="00D86934"/>
    <w:rsid w:val="00D96696"/>
    <w:rsid w:val="00DA1528"/>
    <w:rsid w:val="00DA491F"/>
    <w:rsid w:val="00DB2737"/>
    <w:rsid w:val="00DB675E"/>
    <w:rsid w:val="00DC1051"/>
    <w:rsid w:val="00DC7EBA"/>
    <w:rsid w:val="00DD45BC"/>
    <w:rsid w:val="00DD7450"/>
    <w:rsid w:val="00DD7691"/>
    <w:rsid w:val="00DF38C5"/>
    <w:rsid w:val="00DF7688"/>
    <w:rsid w:val="00E0219D"/>
    <w:rsid w:val="00E1205B"/>
    <w:rsid w:val="00E25BEE"/>
    <w:rsid w:val="00E27A4F"/>
    <w:rsid w:val="00E27E36"/>
    <w:rsid w:val="00E3080E"/>
    <w:rsid w:val="00E31BB1"/>
    <w:rsid w:val="00E3353E"/>
    <w:rsid w:val="00E43364"/>
    <w:rsid w:val="00E56FD4"/>
    <w:rsid w:val="00E57653"/>
    <w:rsid w:val="00E60009"/>
    <w:rsid w:val="00E61C15"/>
    <w:rsid w:val="00E62747"/>
    <w:rsid w:val="00E6648F"/>
    <w:rsid w:val="00E70ACB"/>
    <w:rsid w:val="00E754FC"/>
    <w:rsid w:val="00E75B60"/>
    <w:rsid w:val="00E80029"/>
    <w:rsid w:val="00E833B4"/>
    <w:rsid w:val="00E8642E"/>
    <w:rsid w:val="00E94A7D"/>
    <w:rsid w:val="00E960D1"/>
    <w:rsid w:val="00EA2D1E"/>
    <w:rsid w:val="00EA53C0"/>
    <w:rsid w:val="00EB3659"/>
    <w:rsid w:val="00EB43C5"/>
    <w:rsid w:val="00EB5C55"/>
    <w:rsid w:val="00EB6D05"/>
    <w:rsid w:val="00EB6DDF"/>
    <w:rsid w:val="00EC0E27"/>
    <w:rsid w:val="00EC47CB"/>
    <w:rsid w:val="00EC7CC6"/>
    <w:rsid w:val="00ED7B94"/>
    <w:rsid w:val="00EE3A0F"/>
    <w:rsid w:val="00EF0F7B"/>
    <w:rsid w:val="00EF50FD"/>
    <w:rsid w:val="00F00EFB"/>
    <w:rsid w:val="00F01974"/>
    <w:rsid w:val="00F10336"/>
    <w:rsid w:val="00F17F1C"/>
    <w:rsid w:val="00F47780"/>
    <w:rsid w:val="00F51773"/>
    <w:rsid w:val="00F55E58"/>
    <w:rsid w:val="00F65A4F"/>
    <w:rsid w:val="00F664C7"/>
    <w:rsid w:val="00F670F2"/>
    <w:rsid w:val="00F76980"/>
    <w:rsid w:val="00F8250D"/>
    <w:rsid w:val="00F83821"/>
    <w:rsid w:val="00F914D5"/>
    <w:rsid w:val="00F93B8E"/>
    <w:rsid w:val="00F9622C"/>
    <w:rsid w:val="00FA2A1F"/>
    <w:rsid w:val="00FB3AAE"/>
    <w:rsid w:val="00FD049D"/>
    <w:rsid w:val="00FD210D"/>
    <w:rsid w:val="00FD50E7"/>
    <w:rsid w:val="00FE0E7F"/>
    <w:rsid w:val="00FE690B"/>
    <w:rsid w:val="00FF263C"/>
    <w:rsid w:val="00FF64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2D742"/>
  <w15:chartTrackingRefBased/>
  <w15:docId w15:val="{3B7B9C9D-9C3F-4FAD-A076-559A46337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2FB"/>
    <w:pPr>
      <w:spacing w:after="160" w:line="259" w:lineRule="auto"/>
    </w:pPr>
    <w:rPr>
      <w:rFonts w:ascii="Times New Roman" w:eastAsia="Times New Roman" w:hAnsi="Times New Roman" w:cs="Times New Roman"/>
      <w:kern w:val="0"/>
      <w:szCs w:val="24"/>
      <w:lang w:eastAsia="zh-CN"/>
    </w:rPr>
  </w:style>
  <w:style w:type="paragraph" w:styleId="Heading1">
    <w:name w:val="heading 1"/>
    <w:basedOn w:val="Normal"/>
    <w:next w:val="Normal"/>
    <w:link w:val="Heading1Char"/>
    <w:uiPriority w:val="9"/>
    <w:qFormat/>
    <w:rsid w:val="005053E4"/>
    <w:pPr>
      <w:keepNext/>
      <w:spacing w:before="180" w:after="180" w:line="360" w:lineRule="auto"/>
      <w:outlineLvl w:val="0"/>
    </w:pPr>
    <w:rPr>
      <w:rFonts w:eastAsiaTheme="majorEastAsia" w:cstheme="majorBidi"/>
      <w:b/>
      <w:bCs/>
      <w:kern w:val="52"/>
      <w:szCs w:val="52"/>
    </w:rPr>
  </w:style>
  <w:style w:type="paragraph" w:styleId="Heading2">
    <w:name w:val="heading 2"/>
    <w:basedOn w:val="Normal"/>
    <w:next w:val="Normal"/>
    <w:link w:val="Heading2Char"/>
    <w:uiPriority w:val="9"/>
    <w:unhideWhenUsed/>
    <w:qFormat/>
    <w:rsid w:val="00600012"/>
    <w:pPr>
      <w:keepNext/>
      <w:keepLines/>
      <w:spacing w:before="40" w:after="0"/>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600012"/>
    <w:pPr>
      <w:keepNext/>
      <w:keepLines/>
      <w:spacing w:before="40" w:after="0"/>
      <w:outlineLvl w:val="2"/>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CHeading1">
    <w:name w:val="TOC Heading1"/>
    <w:basedOn w:val="Heading1"/>
    <w:next w:val="Normal"/>
    <w:uiPriority w:val="39"/>
    <w:unhideWhenUsed/>
    <w:qFormat/>
    <w:rsid w:val="004332FB"/>
    <w:pPr>
      <w:keepLines/>
      <w:spacing w:before="480" w:after="0" w:line="276" w:lineRule="auto"/>
      <w:outlineLvl w:val="9"/>
    </w:pPr>
    <w:rPr>
      <w:rFonts w:ascii="Cambria" w:eastAsia="SimSun" w:hAnsi="Cambria" w:cs="Times New Roman"/>
      <w:color w:val="3D3E66"/>
      <w:kern w:val="0"/>
      <w:sz w:val="28"/>
      <w:szCs w:val="28"/>
    </w:rPr>
  </w:style>
  <w:style w:type="character" w:customStyle="1" w:styleId="Heading1Char">
    <w:name w:val="Heading 1 Char"/>
    <w:basedOn w:val="DefaultParagraphFont"/>
    <w:link w:val="Heading1"/>
    <w:uiPriority w:val="9"/>
    <w:rsid w:val="005053E4"/>
    <w:rPr>
      <w:rFonts w:ascii="Times New Roman" w:eastAsiaTheme="majorEastAsia" w:hAnsi="Times New Roman" w:cstheme="majorBidi"/>
      <w:b/>
      <w:bCs/>
      <w:kern w:val="52"/>
      <w:szCs w:val="52"/>
      <w:lang w:eastAsia="zh-CN"/>
    </w:rPr>
  </w:style>
  <w:style w:type="paragraph" w:styleId="Header">
    <w:name w:val="header"/>
    <w:basedOn w:val="Normal"/>
    <w:link w:val="HeaderChar"/>
    <w:uiPriority w:val="99"/>
    <w:unhideWhenUsed/>
    <w:rsid w:val="00280AAA"/>
    <w:pPr>
      <w:tabs>
        <w:tab w:val="center" w:pos="4513"/>
        <w:tab w:val="right" w:pos="9026"/>
      </w:tabs>
      <w:snapToGrid w:val="0"/>
    </w:pPr>
    <w:rPr>
      <w:sz w:val="20"/>
      <w:szCs w:val="20"/>
    </w:rPr>
  </w:style>
  <w:style w:type="character" w:customStyle="1" w:styleId="HeaderChar">
    <w:name w:val="Header Char"/>
    <w:basedOn w:val="DefaultParagraphFont"/>
    <w:link w:val="Header"/>
    <w:uiPriority w:val="99"/>
    <w:rsid w:val="00280AAA"/>
    <w:rPr>
      <w:rFonts w:ascii="Times New Roman" w:eastAsia="Times New Roman" w:hAnsi="Times New Roman" w:cs="Times New Roman"/>
      <w:kern w:val="0"/>
      <w:sz w:val="20"/>
      <w:szCs w:val="20"/>
      <w:lang w:eastAsia="zh-CN"/>
    </w:rPr>
  </w:style>
  <w:style w:type="paragraph" w:styleId="Footer">
    <w:name w:val="footer"/>
    <w:basedOn w:val="Normal"/>
    <w:link w:val="FooterChar"/>
    <w:uiPriority w:val="99"/>
    <w:unhideWhenUsed/>
    <w:rsid w:val="00280AAA"/>
    <w:pPr>
      <w:tabs>
        <w:tab w:val="center" w:pos="4513"/>
        <w:tab w:val="right" w:pos="9026"/>
      </w:tabs>
      <w:snapToGrid w:val="0"/>
    </w:pPr>
    <w:rPr>
      <w:sz w:val="20"/>
      <w:szCs w:val="20"/>
    </w:rPr>
  </w:style>
  <w:style w:type="character" w:customStyle="1" w:styleId="FooterChar">
    <w:name w:val="Footer Char"/>
    <w:basedOn w:val="DefaultParagraphFont"/>
    <w:link w:val="Footer"/>
    <w:uiPriority w:val="99"/>
    <w:rsid w:val="00280AAA"/>
    <w:rPr>
      <w:rFonts w:ascii="Times New Roman" w:eastAsia="Times New Roman" w:hAnsi="Times New Roman" w:cs="Times New Roman"/>
      <w:kern w:val="0"/>
      <w:sz w:val="20"/>
      <w:szCs w:val="20"/>
      <w:lang w:eastAsia="zh-CN"/>
    </w:rPr>
  </w:style>
  <w:style w:type="character" w:customStyle="1" w:styleId="Heading2Char">
    <w:name w:val="Heading 2 Char"/>
    <w:basedOn w:val="DefaultParagraphFont"/>
    <w:link w:val="Heading2"/>
    <w:uiPriority w:val="9"/>
    <w:rsid w:val="00600012"/>
    <w:rPr>
      <w:rFonts w:ascii="Times New Roman" w:eastAsiaTheme="majorEastAsia" w:hAnsi="Times New Roman" w:cstheme="majorBidi"/>
      <w:kern w:val="0"/>
      <w:szCs w:val="26"/>
      <w:lang w:eastAsia="zh-CN"/>
    </w:rPr>
  </w:style>
  <w:style w:type="character" w:customStyle="1" w:styleId="Heading3Char">
    <w:name w:val="Heading 3 Char"/>
    <w:basedOn w:val="DefaultParagraphFont"/>
    <w:link w:val="Heading3"/>
    <w:uiPriority w:val="9"/>
    <w:rsid w:val="00600012"/>
    <w:rPr>
      <w:rFonts w:ascii="Times New Roman" w:eastAsiaTheme="majorEastAsia" w:hAnsi="Times New Roman" w:cstheme="majorBidi"/>
      <w:kern w:val="0"/>
      <w:szCs w:val="24"/>
      <w:lang w:eastAsia="zh-CN"/>
    </w:rPr>
  </w:style>
  <w:style w:type="paragraph" w:styleId="NormalWeb">
    <w:name w:val="Normal (Web)"/>
    <w:basedOn w:val="Normal"/>
    <w:uiPriority w:val="99"/>
    <w:unhideWhenUsed/>
    <w:rsid w:val="00E94A7D"/>
    <w:pPr>
      <w:spacing w:before="100" w:beforeAutospacing="1" w:after="100" w:afterAutospacing="1" w:line="240" w:lineRule="auto"/>
    </w:pPr>
    <w:rPr>
      <w:lang w:val="en-HK" w:eastAsia="zh-TW"/>
    </w:rPr>
  </w:style>
  <w:style w:type="character" w:styleId="Hyperlink">
    <w:name w:val="Hyperlink"/>
    <w:basedOn w:val="DefaultParagraphFont"/>
    <w:uiPriority w:val="99"/>
    <w:unhideWhenUsed/>
    <w:rsid w:val="005D1A68"/>
    <w:rPr>
      <w:color w:val="0563C1" w:themeColor="hyperlink"/>
      <w:u w:val="single"/>
    </w:rPr>
  </w:style>
  <w:style w:type="character" w:styleId="UnresolvedMention">
    <w:name w:val="Unresolved Mention"/>
    <w:basedOn w:val="DefaultParagraphFont"/>
    <w:uiPriority w:val="99"/>
    <w:semiHidden/>
    <w:unhideWhenUsed/>
    <w:rsid w:val="005D1A68"/>
    <w:rPr>
      <w:color w:val="605E5C"/>
      <w:shd w:val="clear" w:color="auto" w:fill="E1DFDD"/>
    </w:rPr>
  </w:style>
  <w:style w:type="paragraph" w:styleId="Title">
    <w:name w:val="Title"/>
    <w:basedOn w:val="Normal"/>
    <w:next w:val="Normal"/>
    <w:link w:val="TitleChar"/>
    <w:uiPriority w:val="10"/>
    <w:qFormat/>
    <w:rsid w:val="00DD74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450"/>
    <w:rPr>
      <w:rFonts w:asciiTheme="majorHAnsi" w:eastAsiaTheme="majorEastAsia" w:hAnsiTheme="majorHAnsi" w:cstheme="majorBidi"/>
      <w:spacing w:val="-10"/>
      <w:kern w:val="28"/>
      <w:sz w:val="56"/>
      <w:szCs w:val="56"/>
      <w:lang w:eastAsia="zh-CN"/>
    </w:rPr>
  </w:style>
  <w:style w:type="paragraph" w:styleId="ListParagraph">
    <w:name w:val="List Paragraph"/>
    <w:basedOn w:val="Normal"/>
    <w:uiPriority w:val="34"/>
    <w:qFormat/>
    <w:rsid w:val="001C240A"/>
    <w:pPr>
      <w:ind w:left="720"/>
      <w:contextualSpacing/>
    </w:pPr>
  </w:style>
  <w:style w:type="paragraph" w:styleId="TOCHeading">
    <w:name w:val="TOC Heading"/>
    <w:basedOn w:val="Heading1"/>
    <w:next w:val="Normal"/>
    <w:uiPriority w:val="39"/>
    <w:unhideWhenUsed/>
    <w:qFormat/>
    <w:rsid w:val="00836F11"/>
    <w:pPr>
      <w:keepLines/>
      <w:spacing w:before="240" w:after="0" w:line="259" w:lineRule="auto"/>
      <w:outlineLvl w:val="9"/>
    </w:pPr>
    <w:rPr>
      <w:rFonts w:asciiTheme="majorHAnsi" w:hAnsiTheme="majorHAnsi"/>
      <w:b w:val="0"/>
      <w:bCs w:val="0"/>
      <w:color w:val="2E74B5" w:themeColor="accent1" w:themeShade="BF"/>
      <w:kern w:val="0"/>
      <w:sz w:val="32"/>
      <w:szCs w:val="32"/>
      <w:lang w:eastAsia="en-US"/>
    </w:rPr>
  </w:style>
  <w:style w:type="paragraph" w:styleId="TOC2">
    <w:name w:val="toc 2"/>
    <w:basedOn w:val="Normal"/>
    <w:next w:val="Normal"/>
    <w:autoRedefine/>
    <w:uiPriority w:val="39"/>
    <w:unhideWhenUsed/>
    <w:rsid w:val="00836F11"/>
    <w:pPr>
      <w:spacing w:after="100"/>
      <w:ind w:left="220"/>
    </w:pPr>
    <w:rPr>
      <w:rFonts w:asciiTheme="minorHAnsi" w:eastAsiaTheme="minorEastAsia" w:hAnsiTheme="minorHAnsi"/>
      <w:sz w:val="22"/>
      <w:szCs w:val="22"/>
      <w:lang w:eastAsia="en-US"/>
    </w:rPr>
  </w:style>
  <w:style w:type="paragraph" w:styleId="TOC1">
    <w:name w:val="toc 1"/>
    <w:basedOn w:val="Normal"/>
    <w:next w:val="Normal"/>
    <w:autoRedefine/>
    <w:uiPriority w:val="39"/>
    <w:unhideWhenUsed/>
    <w:rsid w:val="00836F11"/>
    <w:pPr>
      <w:spacing w:after="100"/>
    </w:pPr>
    <w:rPr>
      <w:rFonts w:asciiTheme="minorHAnsi" w:eastAsiaTheme="minorEastAsia" w:hAnsiTheme="minorHAnsi"/>
      <w:sz w:val="22"/>
      <w:szCs w:val="22"/>
      <w:lang w:eastAsia="en-US"/>
    </w:rPr>
  </w:style>
  <w:style w:type="paragraph" w:styleId="TOC3">
    <w:name w:val="toc 3"/>
    <w:basedOn w:val="Normal"/>
    <w:next w:val="Normal"/>
    <w:autoRedefine/>
    <w:uiPriority w:val="39"/>
    <w:unhideWhenUsed/>
    <w:rsid w:val="00836F11"/>
    <w:pPr>
      <w:spacing w:after="100"/>
      <w:ind w:left="440"/>
    </w:pPr>
    <w:rPr>
      <w:rFonts w:asciiTheme="minorHAnsi" w:eastAsiaTheme="minorEastAsia" w:hAnsiTheme="minorHAnsi"/>
      <w:sz w:val="22"/>
      <w:szCs w:val="22"/>
      <w:lang w:eastAsia="en-US"/>
    </w:rPr>
  </w:style>
  <w:style w:type="paragraph" w:styleId="Caption">
    <w:name w:val="caption"/>
    <w:basedOn w:val="Normal"/>
    <w:next w:val="Normal"/>
    <w:uiPriority w:val="35"/>
    <w:unhideWhenUsed/>
    <w:qFormat/>
    <w:rsid w:val="00337355"/>
    <w:pPr>
      <w:spacing w:after="200" w:line="240" w:lineRule="auto"/>
    </w:pPr>
    <w:rPr>
      <w:iCs/>
      <w:color w:val="44546A" w:themeColor="text2"/>
      <w:sz w:val="20"/>
      <w:szCs w:val="18"/>
    </w:rPr>
  </w:style>
  <w:style w:type="paragraph" w:styleId="TableofFigures">
    <w:name w:val="table of figures"/>
    <w:basedOn w:val="Normal"/>
    <w:next w:val="Normal"/>
    <w:uiPriority w:val="99"/>
    <w:unhideWhenUsed/>
    <w:rsid w:val="006A6B3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45847">
      <w:bodyDiv w:val="1"/>
      <w:marLeft w:val="0"/>
      <w:marRight w:val="0"/>
      <w:marTop w:val="0"/>
      <w:marBottom w:val="0"/>
      <w:divBdr>
        <w:top w:val="none" w:sz="0" w:space="0" w:color="auto"/>
        <w:left w:val="none" w:sz="0" w:space="0" w:color="auto"/>
        <w:bottom w:val="none" w:sz="0" w:space="0" w:color="auto"/>
        <w:right w:val="none" w:sz="0" w:space="0" w:color="auto"/>
      </w:divBdr>
    </w:div>
    <w:div w:id="39592362">
      <w:bodyDiv w:val="1"/>
      <w:marLeft w:val="0"/>
      <w:marRight w:val="0"/>
      <w:marTop w:val="0"/>
      <w:marBottom w:val="0"/>
      <w:divBdr>
        <w:top w:val="none" w:sz="0" w:space="0" w:color="auto"/>
        <w:left w:val="none" w:sz="0" w:space="0" w:color="auto"/>
        <w:bottom w:val="none" w:sz="0" w:space="0" w:color="auto"/>
        <w:right w:val="none" w:sz="0" w:space="0" w:color="auto"/>
      </w:divBdr>
    </w:div>
    <w:div w:id="45570834">
      <w:bodyDiv w:val="1"/>
      <w:marLeft w:val="0"/>
      <w:marRight w:val="0"/>
      <w:marTop w:val="0"/>
      <w:marBottom w:val="0"/>
      <w:divBdr>
        <w:top w:val="none" w:sz="0" w:space="0" w:color="auto"/>
        <w:left w:val="none" w:sz="0" w:space="0" w:color="auto"/>
        <w:bottom w:val="none" w:sz="0" w:space="0" w:color="auto"/>
        <w:right w:val="none" w:sz="0" w:space="0" w:color="auto"/>
      </w:divBdr>
    </w:div>
    <w:div w:id="111487437">
      <w:bodyDiv w:val="1"/>
      <w:marLeft w:val="0"/>
      <w:marRight w:val="0"/>
      <w:marTop w:val="0"/>
      <w:marBottom w:val="0"/>
      <w:divBdr>
        <w:top w:val="none" w:sz="0" w:space="0" w:color="auto"/>
        <w:left w:val="none" w:sz="0" w:space="0" w:color="auto"/>
        <w:bottom w:val="none" w:sz="0" w:space="0" w:color="auto"/>
        <w:right w:val="none" w:sz="0" w:space="0" w:color="auto"/>
      </w:divBdr>
    </w:div>
    <w:div w:id="121075212">
      <w:bodyDiv w:val="1"/>
      <w:marLeft w:val="0"/>
      <w:marRight w:val="0"/>
      <w:marTop w:val="0"/>
      <w:marBottom w:val="0"/>
      <w:divBdr>
        <w:top w:val="none" w:sz="0" w:space="0" w:color="auto"/>
        <w:left w:val="none" w:sz="0" w:space="0" w:color="auto"/>
        <w:bottom w:val="none" w:sz="0" w:space="0" w:color="auto"/>
        <w:right w:val="none" w:sz="0" w:space="0" w:color="auto"/>
      </w:divBdr>
    </w:div>
    <w:div w:id="133567885">
      <w:bodyDiv w:val="1"/>
      <w:marLeft w:val="0"/>
      <w:marRight w:val="0"/>
      <w:marTop w:val="0"/>
      <w:marBottom w:val="0"/>
      <w:divBdr>
        <w:top w:val="none" w:sz="0" w:space="0" w:color="auto"/>
        <w:left w:val="none" w:sz="0" w:space="0" w:color="auto"/>
        <w:bottom w:val="none" w:sz="0" w:space="0" w:color="auto"/>
        <w:right w:val="none" w:sz="0" w:space="0" w:color="auto"/>
      </w:divBdr>
    </w:div>
    <w:div w:id="141309508">
      <w:bodyDiv w:val="1"/>
      <w:marLeft w:val="0"/>
      <w:marRight w:val="0"/>
      <w:marTop w:val="0"/>
      <w:marBottom w:val="0"/>
      <w:divBdr>
        <w:top w:val="none" w:sz="0" w:space="0" w:color="auto"/>
        <w:left w:val="none" w:sz="0" w:space="0" w:color="auto"/>
        <w:bottom w:val="none" w:sz="0" w:space="0" w:color="auto"/>
        <w:right w:val="none" w:sz="0" w:space="0" w:color="auto"/>
      </w:divBdr>
    </w:div>
    <w:div w:id="150560178">
      <w:bodyDiv w:val="1"/>
      <w:marLeft w:val="0"/>
      <w:marRight w:val="0"/>
      <w:marTop w:val="0"/>
      <w:marBottom w:val="0"/>
      <w:divBdr>
        <w:top w:val="none" w:sz="0" w:space="0" w:color="auto"/>
        <w:left w:val="none" w:sz="0" w:space="0" w:color="auto"/>
        <w:bottom w:val="none" w:sz="0" w:space="0" w:color="auto"/>
        <w:right w:val="none" w:sz="0" w:space="0" w:color="auto"/>
      </w:divBdr>
    </w:div>
    <w:div w:id="152185984">
      <w:bodyDiv w:val="1"/>
      <w:marLeft w:val="0"/>
      <w:marRight w:val="0"/>
      <w:marTop w:val="0"/>
      <w:marBottom w:val="0"/>
      <w:divBdr>
        <w:top w:val="none" w:sz="0" w:space="0" w:color="auto"/>
        <w:left w:val="none" w:sz="0" w:space="0" w:color="auto"/>
        <w:bottom w:val="none" w:sz="0" w:space="0" w:color="auto"/>
        <w:right w:val="none" w:sz="0" w:space="0" w:color="auto"/>
      </w:divBdr>
    </w:div>
    <w:div w:id="273447161">
      <w:bodyDiv w:val="1"/>
      <w:marLeft w:val="0"/>
      <w:marRight w:val="0"/>
      <w:marTop w:val="0"/>
      <w:marBottom w:val="0"/>
      <w:divBdr>
        <w:top w:val="none" w:sz="0" w:space="0" w:color="auto"/>
        <w:left w:val="none" w:sz="0" w:space="0" w:color="auto"/>
        <w:bottom w:val="none" w:sz="0" w:space="0" w:color="auto"/>
        <w:right w:val="none" w:sz="0" w:space="0" w:color="auto"/>
      </w:divBdr>
    </w:div>
    <w:div w:id="365563214">
      <w:bodyDiv w:val="1"/>
      <w:marLeft w:val="0"/>
      <w:marRight w:val="0"/>
      <w:marTop w:val="0"/>
      <w:marBottom w:val="0"/>
      <w:divBdr>
        <w:top w:val="none" w:sz="0" w:space="0" w:color="auto"/>
        <w:left w:val="none" w:sz="0" w:space="0" w:color="auto"/>
        <w:bottom w:val="none" w:sz="0" w:space="0" w:color="auto"/>
        <w:right w:val="none" w:sz="0" w:space="0" w:color="auto"/>
      </w:divBdr>
    </w:div>
    <w:div w:id="366489307">
      <w:bodyDiv w:val="1"/>
      <w:marLeft w:val="0"/>
      <w:marRight w:val="0"/>
      <w:marTop w:val="0"/>
      <w:marBottom w:val="0"/>
      <w:divBdr>
        <w:top w:val="none" w:sz="0" w:space="0" w:color="auto"/>
        <w:left w:val="none" w:sz="0" w:space="0" w:color="auto"/>
        <w:bottom w:val="none" w:sz="0" w:space="0" w:color="auto"/>
        <w:right w:val="none" w:sz="0" w:space="0" w:color="auto"/>
      </w:divBdr>
    </w:div>
    <w:div w:id="396435950">
      <w:bodyDiv w:val="1"/>
      <w:marLeft w:val="0"/>
      <w:marRight w:val="0"/>
      <w:marTop w:val="0"/>
      <w:marBottom w:val="0"/>
      <w:divBdr>
        <w:top w:val="none" w:sz="0" w:space="0" w:color="auto"/>
        <w:left w:val="none" w:sz="0" w:space="0" w:color="auto"/>
        <w:bottom w:val="none" w:sz="0" w:space="0" w:color="auto"/>
        <w:right w:val="none" w:sz="0" w:space="0" w:color="auto"/>
      </w:divBdr>
    </w:div>
    <w:div w:id="399406392">
      <w:bodyDiv w:val="1"/>
      <w:marLeft w:val="0"/>
      <w:marRight w:val="0"/>
      <w:marTop w:val="0"/>
      <w:marBottom w:val="0"/>
      <w:divBdr>
        <w:top w:val="none" w:sz="0" w:space="0" w:color="auto"/>
        <w:left w:val="none" w:sz="0" w:space="0" w:color="auto"/>
        <w:bottom w:val="none" w:sz="0" w:space="0" w:color="auto"/>
        <w:right w:val="none" w:sz="0" w:space="0" w:color="auto"/>
      </w:divBdr>
    </w:div>
    <w:div w:id="401291380">
      <w:bodyDiv w:val="1"/>
      <w:marLeft w:val="0"/>
      <w:marRight w:val="0"/>
      <w:marTop w:val="0"/>
      <w:marBottom w:val="0"/>
      <w:divBdr>
        <w:top w:val="none" w:sz="0" w:space="0" w:color="auto"/>
        <w:left w:val="none" w:sz="0" w:space="0" w:color="auto"/>
        <w:bottom w:val="none" w:sz="0" w:space="0" w:color="auto"/>
        <w:right w:val="none" w:sz="0" w:space="0" w:color="auto"/>
      </w:divBdr>
    </w:div>
    <w:div w:id="407655312">
      <w:bodyDiv w:val="1"/>
      <w:marLeft w:val="0"/>
      <w:marRight w:val="0"/>
      <w:marTop w:val="0"/>
      <w:marBottom w:val="0"/>
      <w:divBdr>
        <w:top w:val="none" w:sz="0" w:space="0" w:color="auto"/>
        <w:left w:val="none" w:sz="0" w:space="0" w:color="auto"/>
        <w:bottom w:val="none" w:sz="0" w:space="0" w:color="auto"/>
        <w:right w:val="none" w:sz="0" w:space="0" w:color="auto"/>
      </w:divBdr>
    </w:div>
    <w:div w:id="428237118">
      <w:bodyDiv w:val="1"/>
      <w:marLeft w:val="0"/>
      <w:marRight w:val="0"/>
      <w:marTop w:val="0"/>
      <w:marBottom w:val="0"/>
      <w:divBdr>
        <w:top w:val="none" w:sz="0" w:space="0" w:color="auto"/>
        <w:left w:val="none" w:sz="0" w:space="0" w:color="auto"/>
        <w:bottom w:val="none" w:sz="0" w:space="0" w:color="auto"/>
        <w:right w:val="none" w:sz="0" w:space="0" w:color="auto"/>
      </w:divBdr>
    </w:div>
    <w:div w:id="475873337">
      <w:bodyDiv w:val="1"/>
      <w:marLeft w:val="0"/>
      <w:marRight w:val="0"/>
      <w:marTop w:val="0"/>
      <w:marBottom w:val="0"/>
      <w:divBdr>
        <w:top w:val="none" w:sz="0" w:space="0" w:color="auto"/>
        <w:left w:val="none" w:sz="0" w:space="0" w:color="auto"/>
        <w:bottom w:val="none" w:sz="0" w:space="0" w:color="auto"/>
        <w:right w:val="none" w:sz="0" w:space="0" w:color="auto"/>
      </w:divBdr>
    </w:div>
    <w:div w:id="483276881">
      <w:bodyDiv w:val="1"/>
      <w:marLeft w:val="0"/>
      <w:marRight w:val="0"/>
      <w:marTop w:val="0"/>
      <w:marBottom w:val="0"/>
      <w:divBdr>
        <w:top w:val="none" w:sz="0" w:space="0" w:color="auto"/>
        <w:left w:val="none" w:sz="0" w:space="0" w:color="auto"/>
        <w:bottom w:val="none" w:sz="0" w:space="0" w:color="auto"/>
        <w:right w:val="none" w:sz="0" w:space="0" w:color="auto"/>
      </w:divBdr>
    </w:div>
    <w:div w:id="495608157">
      <w:bodyDiv w:val="1"/>
      <w:marLeft w:val="0"/>
      <w:marRight w:val="0"/>
      <w:marTop w:val="0"/>
      <w:marBottom w:val="0"/>
      <w:divBdr>
        <w:top w:val="none" w:sz="0" w:space="0" w:color="auto"/>
        <w:left w:val="none" w:sz="0" w:space="0" w:color="auto"/>
        <w:bottom w:val="none" w:sz="0" w:space="0" w:color="auto"/>
        <w:right w:val="none" w:sz="0" w:space="0" w:color="auto"/>
      </w:divBdr>
    </w:div>
    <w:div w:id="501942906">
      <w:bodyDiv w:val="1"/>
      <w:marLeft w:val="0"/>
      <w:marRight w:val="0"/>
      <w:marTop w:val="0"/>
      <w:marBottom w:val="0"/>
      <w:divBdr>
        <w:top w:val="none" w:sz="0" w:space="0" w:color="auto"/>
        <w:left w:val="none" w:sz="0" w:space="0" w:color="auto"/>
        <w:bottom w:val="none" w:sz="0" w:space="0" w:color="auto"/>
        <w:right w:val="none" w:sz="0" w:space="0" w:color="auto"/>
      </w:divBdr>
    </w:div>
    <w:div w:id="571813727">
      <w:bodyDiv w:val="1"/>
      <w:marLeft w:val="0"/>
      <w:marRight w:val="0"/>
      <w:marTop w:val="0"/>
      <w:marBottom w:val="0"/>
      <w:divBdr>
        <w:top w:val="none" w:sz="0" w:space="0" w:color="auto"/>
        <w:left w:val="none" w:sz="0" w:space="0" w:color="auto"/>
        <w:bottom w:val="none" w:sz="0" w:space="0" w:color="auto"/>
        <w:right w:val="none" w:sz="0" w:space="0" w:color="auto"/>
      </w:divBdr>
    </w:div>
    <w:div w:id="616303696">
      <w:bodyDiv w:val="1"/>
      <w:marLeft w:val="0"/>
      <w:marRight w:val="0"/>
      <w:marTop w:val="0"/>
      <w:marBottom w:val="0"/>
      <w:divBdr>
        <w:top w:val="none" w:sz="0" w:space="0" w:color="auto"/>
        <w:left w:val="none" w:sz="0" w:space="0" w:color="auto"/>
        <w:bottom w:val="none" w:sz="0" w:space="0" w:color="auto"/>
        <w:right w:val="none" w:sz="0" w:space="0" w:color="auto"/>
      </w:divBdr>
    </w:div>
    <w:div w:id="692418990">
      <w:bodyDiv w:val="1"/>
      <w:marLeft w:val="0"/>
      <w:marRight w:val="0"/>
      <w:marTop w:val="0"/>
      <w:marBottom w:val="0"/>
      <w:divBdr>
        <w:top w:val="none" w:sz="0" w:space="0" w:color="auto"/>
        <w:left w:val="none" w:sz="0" w:space="0" w:color="auto"/>
        <w:bottom w:val="none" w:sz="0" w:space="0" w:color="auto"/>
        <w:right w:val="none" w:sz="0" w:space="0" w:color="auto"/>
      </w:divBdr>
    </w:div>
    <w:div w:id="798651765">
      <w:bodyDiv w:val="1"/>
      <w:marLeft w:val="0"/>
      <w:marRight w:val="0"/>
      <w:marTop w:val="0"/>
      <w:marBottom w:val="0"/>
      <w:divBdr>
        <w:top w:val="none" w:sz="0" w:space="0" w:color="auto"/>
        <w:left w:val="none" w:sz="0" w:space="0" w:color="auto"/>
        <w:bottom w:val="none" w:sz="0" w:space="0" w:color="auto"/>
        <w:right w:val="none" w:sz="0" w:space="0" w:color="auto"/>
      </w:divBdr>
    </w:div>
    <w:div w:id="951937850">
      <w:bodyDiv w:val="1"/>
      <w:marLeft w:val="0"/>
      <w:marRight w:val="0"/>
      <w:marTop w:val="0"/>
      <w:marBottom w:val="0"/>
      <w:divBdr>
        <w:top w:val="none" w:sz="0" w:space="0" w:color="auto"/>
        <w:left w:val="none" w:sz="0" w:space="0" w:color="auto"/>
        <w:bottom w:val="none" w:sz="0" w:space="0" w:color="auto"/>
        <w:right w:val="none" w:sz="0" w:space="0" w:color="auto"/>
      </w:divBdr>
    </w:div>
    <w:div w:id="961612728">
      <w:bodyDiv w:val="1"/>
      <w:marLeft w:val="0"/>
      <w:marRight w:val="0"/>
      <w:marTop w:val="0"/>
      <w:marBottom w:val="0"/>
      <w:divBdr>
        <w:top w:val="none" w:sz="0" w:space="0" w:color="auto"/>
        <w:left w:val="none" w:sz="0" w:space="0" w:color="auto"/>
        <w:bottom w:val="none" w:sz="0" w:space="0" w:color="auto"/>
        <w:right w:val="none" w:sz="0" w:space="0" w:color="auto"/>
      </w:divBdr>
    </w:div>
    <w:div w:id="1018233821">
      <w:bodyDiv w:val="1"/>
      <w:marLeft w:val="0"/>
      <w:marRight w:val="0"/>
      <w:marTop w:val="0"/>
      <w:marBottom w:val="0"/>
      <w:divBdr>
        <w:top w:val="none" w:sz="0" w:space="0" w:color="auto"/>
        <w:left w:val="none" w:sz="0" w:space="0" w:color="auto"/>
        <w:bottom w:val="none" w:sz="0" w:space="0" w:color="auto"/>
        <w:right w:val="none" w:sz="0" w:space="0" w:color="auto"/>
      </w:divBdr>
    </w:div>
    <w:div w:id="1157576585">
      <w:bodyDiv w:val="1"/>
      <w:marLeft w:val="0"/>
      <w:marRight w:val="0"/>
      <w:marTop w:val="0"/>
      <w:marBottom w:val="0"/>
      <w:divBdr>
        <w:top w:val="none" w:sz="0" w:space="0" w:color="auto"/>
        <w:left w:val="none" w:sz="0" w:space="0" w:color="auto"/>
        <w:bottom w:val="none" w:sz="0" w:space="0" w:color="auto"/>
        <w:right w:val="none" w:sz="0" w:space="0" w:color="auto"/>
      </w:divBdr>
    </w:div>
    <w:div w:id="1226837892">
      <w:bodyDiv w:val="1"/>
      <w:marLeft w:val="0"/>
      <w:marRight w:val="0"/>
      <w:marTop w:val="0"/>
      <w:marBottom w:val="0"/>
      <w:divBdr>
        <w:top w:val="none" w:sz="0" w:space="0" w:color="auto"/>
        <w:left w:val="none" w:sz="0" w:space="0" w:color="auto"/>
        <w:bottom w:val="none" w:sz="0" w:space="0" w:color="auto"/>
        <w:right w:val="none" w:sz="0" w:space="0" w:color="auto"/>
      </w:divBdr>
    </w:div>
    <w:div w:id="1294360572">
      <w:bodyDiv w:val="1"/>
      <w:marLeft w:val="0"/>
      <w:marRight w:val="0"/>
      <w:marTop w:val="0"/>
      <w:marBottom w:val="0"/>
      <w:divBdr>
        <w:top w:val="none" w:sz="0" w:space="0" w:color="auto"/>
        <w:left w:val="none" w:sz="0" w:space="0" w:color="auto"/>
        <w:bottom w:val="none" w:sz="0" w:space="0" w:color="auto"/>
        <w:right w:val="none" w:sz="0" w:space="0" w:color="auto"/>
      </w:divBdr>
    </w:div>
    <w:div w:id="1332028138">
      <w:bodyDiv w:val="1"/>
      <w:marLeft w:val="0"/>
      <w:marRight w:val="0"/>
      <w:marTop w:val="0"/>
      <w:marBottom w:val="0"/>
      <w:divBdr>
        <w:top w:val="none" w:sz="0" w:space="0" w:color="auto"/>
        <w:left w:val="none" w:sz="0" w:space="0" w:color="auto"/>
        <w:bottom w:val="none" w:sz="0" w:space="0" w:color="auto"/>
        <w:right w:val="none" w:sz="0" w:space="0" w:color="auto"/>
      </w:divBdr>
    </w:div>
    <w:div w:id="1379205209">
      <w:bodyDiv w:val="1"/>
      <w:marLeft w:val="0"/>
      <w:marRight w:val="0"/>
      <w:marTop w:val="0"/>
      <w:marBottom w:val="0"/>
      <w:divBdr>
        <w:top w:val="none" w:sz="0" w:space="0" w:color="auto"/>
        <w:left w:val="none" w:sz="0" w:space="0" w:color="auto"/>
        <w:bottom w:val="none" w:sz="0" w:space="0" w:color="auto"/>
        <w:right w:val="none" w:sz="0" w:space="0" w:color="auto"/>
      </w:divBdr>
    </w:div>
    <w:div w:id="1420366378">
      <w:bodyDiv w:val="1"/>
      <w:marLeft w:val="0"/>
      <w:marRight w:val="0"/>
      <w:marTop w:val="0"/>
      <w:marBottom w:val="0"/>
      <w:divBdr>
        <w:top w:val="none" w:sz="0" w:space="0" w:color="auto"/>
        <w:left w:val="none" w:sz="0" w:space="0" w:color="auto"/>
        <w:bottom w:val="none" w:sz="0" w:space="0" w:color="auto"/>
        <w:right w:val="none" w:sz="0" w:space="0" w:color="auto"/>
      </w:divBdr>
    </w:div>
    <w:div w:id="1463033867">
      <w:bodyDiv w:val="1"/>
      <w:marLeft w:val="0"/>
      <w:marRight w:val="0"/>
      <w:marTop w:val="0"/>
      <w:marBottom w:val="0"/>
      <w:divBdr>
        <w:top w:val="none" w:sz="0" w:space="0" w:color="auto"/>
        <w:left w:val="none" w:sz="0" w:space="0" w:color="auto"/>
        <w:bottom w:val="none" w:sz="0" w:space="0" w:color="auto"/>
        <w:right w:val="none" w:sz="0" w:space="0" w:color="auto"/>
      </w:divBdr>
    </w:div>
    <w:div w:id="1509560196">
      <w:bodyDiv w:val="1"/>
      <w:marLeft w:val="0"/>
      <w:marRight w:val="0"/>
      <w:marTop w:val="0"/>
      <w:marBottom w:val="0"/>
      <w:divBdr>
        <w:top w:val="none" w:sz="0" w:space="0" w:color="auto"/>
        <w:left w:val="none" w:sz="0" w:space="0" w:color="auto"/>
        <w:bottom w:val="none" w:sz="0" w:space="0" w:color="auto"/>
        <w:right w:val="none" w:sz="0" w:space="0" w:color="auto"/>
      </w:divBdr>
    </w:div>
    <w:div w:id="1533688312">
      <w:bodyDiv w:val="1"/>
      <w:marLeft w:val="0"/>
      <w:marRight w:val="0"/>
      <w:marTop w:val="0"/>
      <w:marBottom w:val="0"/>
      <w:divBdr>
        <w:top w:val="none" w:sz="0" w:space="0" w:color="auto"/>
        <w:left w:val="none" w:sz="0" w:space="0" w:color="auto"/>
        <w:bottom w:val="none" w:sz="0" w:space="0" w:color="auto"/>
        <w:right w:val="none" w:sz="0" w:space="0" w:color="auto"/>
      </w:divBdr>
    </w:div>
    <w:div w:id="1626086217">
      <w:bodyDiv w:val="1"/>
      <w:marLeft w:val="0"/>
      <w:marRight w:val="0"/>
      <w:marTop w:val="0"/>
      <w:marBottom w:val="0"/>
      <w:divBdr>
        <w:top w:val="none" w:sz="0" w:space="0" w:color="auto"/>
        <w:left w:val="none" w:sz="0" w:space="0" w:color="auto"/>
        <w:bottom w:val="none" w:sz="0" w:space="0" w:color="auto"/>
        <w:right w:val="none" w:sz="0" w:space="0" w:color="auto"/>
      </w:divBdr>
    </w:div>
    <w:div w:id="1732540461">
      <w:bodyDiv w:val="1"/>
      <w:marLeft w:val="0"/>
      <w:marRight w:val="0"/>
      <w:marTop w:val="0"/>
      <w:marBottom w:val="0"/>
      <w:divBdr>
        <w:top w:val="none" w:sz="0" w:space="0" w:color="auto"/>
        <w:left w:val="none" w:sz="0" w:space="0" w:color="auto"/>
        <w:bottom w:val="none" w:sz="0" w:space="0" w:color="auto"/>
        <w:right w:val="none" w:sz="0" w:space="0" w:color="auto"/>
      </w:divBdr>
    </w:div>
    <w:div w:id="1754549892">
      <w:bodyDiv w:val="1"/>
      <w:marLeft w:val="0"/>
      <w:marRight w:val="0"/>
      <w:marTop w:val="0"/>
      <w:marBottom w:val="0"/>
      <w:divBdr>
        <w:top w:val="none" w:sz="0" w:space="0" w:color="auto"/>
        <w:left w:val="none" w:sz="0" w:space="0" w:color="auto"/>
        <w:bottom w:val="none" w:sz="0" w:space="0" w:color="auto"/>
        <w:right w:val="none" w:sz="0" w:space="0" w:color="auto"/>
      </w:divBdr>
    </w:div>
    <w:div w:id="1787195626">
      <w:bodyDiv w:val="1"/>
      <w:marLeft w:val="0"/>
      <w:marRight w:val="0"/>
      <w:marTop w:val="0"/>
      <w:marBottom w:val="0"/>
      <w:divBdr>
        <w:top w:val="none" w:sz="0" w:space="0" w:color="auto"/>
        <w:left w:val="none" w:sz="0" w:space="0" w:color="auto"/>
        <w:bottom w:val="none" w:sz="0" w:space="0" w:color="auto"/>
        <w:right w:val="none" w:sz="0" w:space="0" w:color="auto"/>
      </w:divBdr>
    </w:div>
    <w:div w:id="1815828516">
      <w:bodyDiv w:val="1"/>
      <w:marLeft w:val="0"/>
      <w:marRight w:val="0"/>
      <w:marTop w:val="0"/>
      <w:marBottom w:val="0"/>
      <w:divBdr>
        <w:top w:val="none" w:sz="0" w:space="0" w:color="auto"/>
        <w:left w:val="none" w:sz="0" w:space="0" w:color="auto"/>
        <w:bottom w:val="none" w:sz="0" w:space="0" w:color="auto"/>
        <w:right w:val="none" w:sz="0" w:space="0" w:color="auto"/>
      </w:divBdr>
    </w:div>
    <w:div w:id="1852185310">
      <w:bodyDiv w:val="1"/>
      <w:marLeft w:val="0"/>
      <w:marRight w:val="0"/>
      <w:marTop w:val="0"/>
      <w:marBottom w:val="0"/>
      <w:divBdr>
        <w:top w:val="none" w:sz="0" w:space="0" w:color="auto"/>
        <w:left w:val="none" w:sz="0" w:space="0" w:color="auto"/>
        <w:bottom w:val="none" w:sz="0" w:space="0" w:color="auto"/>
        <w:right w:val="none" w:sz="0" w:space="0" w:color="auto"/>
      </w:divBdr>
    </w:div>
    <w:div w:id="1855267602">
      <w:bodyDiv w:val="1"/>
      <w:marLeft w:val="0"/>
      <w:marRight w:val="0"/>
      <w:marTop w:val="0"/>
      <w:marBottom w:val="0"/>
      <w:divBdr>
        <w:top w:val="none" w:sz="0" w:space="0" w:color="auto"/>
        <w:left w:val="none" w:sz="0" w:space="0" w:color="auto"/>
        <w:bottom w:val="none" w:sz="0" w:space="0" w:color="auto"/>
        <w:right w:val="none" w:sz="0" w:space="0" w:color="auto"/>
      </w:divBdr>
    </w:div>
    <w:div w:id="1919097610">
      <w:bodyDiv w:val="1"/>
      <w:marLeft w:val="0"/>
      <w:marRight w:val="0"/>
      <w:marTop w:val="0"/>
      <w:marBottom w:val="0"/>
      <w:divBdr>
        <w:top w:val="none" w:sz="0" w:space="0" w:color="auto"/>
        <w:left w:val="none" w:sz="0" w:space="0" w:color="auto"/>
        <w:bottom w:val="none" w:sz="0" w:space="0" w:color="auto"/>
        <w:right w:val="none" w:sz="0" w:space="0" w:color="auto"/>
      </w:divBdr>
    </w:div>
    <w:div w:id="195382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文件" ma:contentTypeID="0x010100BB615CF0D576A348A8EEB93739E56D86" ma:contentTypeVersion="11" ma:contentTypeDescription="建立新的文件。" ma:contentTypeScope="" ma:versionID="24160729756184d5d1581825c49de9a9">
  <xsd:schema xmlns:xsd="http://www.w3.org/2001/XMLSchema" xmlns:xs="http://www.w3.org/2001/XMLSchema" xmlns:p="http://schemas.microsoft.com/office/2006/metadata/properties" xmlns:ns2="05bbb793-1b84-44a4-a2ce-e0021dc51931" targetNamespace="http://schemas.microsoft.com/office/2006/metadata/properties" ma:root="true" ma:fieldsID="d97b4729bd72c646e3f1111af8ef35df" ns2:_="">
    <xsd:import namespace="05bbb793-1b84-44a4-a2ce-e0021dc5193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bbb793-1b84-44a4-a2ce-e0021dc519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1CDCE-CE87-4622-8DFA-E910B6B72A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83F9E3-136A-4E90-B4BF-E41AB15C172F}">
  <ds:schemaRefs>
    <ds:schemaRef ds:uri="http://schemas.microsoft.com/sharepoint/v3/contenttype/forms"/>
  </ds:schemaRefs>
</ds:datastoreItem>
</file>

<file path=customXml/itemProps3.xml><?xml version="1.0" encoding="utf-8"?>
<ds:datastoreItem xmlns:ds="http://schemas.openxmlformats.org/officeDocument/2006/customXml" ds:itemID="{8F177D79-81E5-46C9-840B-A1CF86251F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bbb793-1b84-44a4-a2ce-e0021dc519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FAF8CC-E746-4A8A-B69B-CEF46AFDD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25</Pages>
  <Words>4281</Words>
  <Characters>24403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Wong Arion</dc:creator>
  <cp:keywords/>
  <dc:description/>
  <cp:lastModifiedBy>Man Kwan Tiffany Chan</cp:lastModifiedBy>
  <cp:revision>109</cp:revision>
  <dcterms:created xsi:type="dcterms:W3CDTF">2022-11-26T03:25:00Z</dcterms:created>
  <dcterms:modified xsi:type="dcterms:W3CDTF">2022-12-05T10:44:00Z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0x010100BB615CF0D576A348A8EEB93739E56D86</vt:lpwstr>
  </property>
</Properties>
</file>