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69AB" w:rsidRDefault="00A969AB" w:rsidP="000D5237">
      <w:bookmarkStart w:id="0" w:name="_fmm3ti4nwyll" w:colFirst="0" w:colLast="0"/>
      <w:bookmarkStart w:id="1" w:name="_srtdyxifmqkg" w:colFirst="0" w:colLast="0"/>
      <w:bookmarkStart w:id="2" w:name="_smn7azy0cmuk" w:colFirst="0" w:colLast="0"/>
      <w:bookmarkStart w:id="3" w:name="_gvfwodiz7rt" w:colFirst="0" w:colLast="0"/>
      <w:bookmarkStart w:id="4" w:name="_f3mnt2w2fe3b" w:colFirst="0" w:colLast="0"/>
      <w:bookmarkEnd w:id="0"/>
      <w:bookmarkEnd w:id="1"/>
      <w:bookmarkEnd w:id="2"/>
      <w:bookmarkEnd w:id="3"/>
      <w:bookmarkEnd w:id="4"/>
    </w:p>
    <w:p w:rsidR="000D5237" w:rsidRDefault="00E71ADE" w:rsidP="000D5237">
      <w:r>
        <w:rPr>
          <w:noProof/>
        </w:rPr>
        <w:drawing>
          <wp:inline distT="0" distB="0" distL="0" distR="0" wp14:anchorId="308EA75B" wp14:editId="6BB718AF">
            <wp:extent cx="3838575" cy="1307042"/>
            <wp:effectExtent l="0" t="0" r="0" b="0"/>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wtsd.png"/>
                    <pic:cNvPicPr/>
                  </pic:nvPicPr>
                  <pic:blipFill>
                    <a:blip r:embed="rId8">
                      <a:extLst>
                        <a:ext uri="{28A0092B-C50C-407E-A947-70E740481C1C}">
                          <a14:useLocalDpi xmlns:a14="http://schemas.microsoft.com/office/drawing/2010/main" val="0"/>
                        </a:ext>
                      </a:extLst>
                    </a:blip>
                    <a:stretch>
                      <a:fillRect/>
                    </a:stretch>
                  </pic:blipFill>
                  <pic:spPr>
                    <a:xfrm>
                      <a:off x="0" y="0"/>
                      <a:ext cx="3859465" cy="1314155"/>
                    </a:xfrm>
                    <a:prstGeom prst="rect">
                      <a:avLst/>
                    </a:prstGeom>
                  </pic:spPr>
                </pic:pic>
              </a:graphicData>
            </a:graphic>
          </wp:inline>
        </w:drawing>
      </w:r>
    </w:p>
    <w:p w:rsidR="000D5237" w:rsidRDefault="000D5237" w:rsidP="000D5237"/>
    <w:p w:rsidR="00A27935" w:rsidRDefault="00A27935" w:rsidP="00E71ADE">
      <w:pPr>
        <w:ind w:left="720"/>
        <w:rPr>
          <w:rFonts w:cs="Times New Roman"/>
          <w:sz w:val="28"/>
          <w:szCs w:val="28"/>
        </w:rPr>
      </w:pPr>
    </w:p>
    <w:p w:rsidR="00A27935" w:rsidRDefault="00A27935" w:rsidP="00E71ADE">
      <w:pPr>
        <w:ind w:left="720"/>
        <w:rPr>
          <w:rFonts w:cs="Times New Roman"/>
          <w:sz w:val="28"/>
          <w:szCs w:val="28"/>
        </w:rPr>
      </w:pPr>
    </w:p>
    <w:p w:rsidR="00A27935" w:rsidRPr="00A27935" w:rsidRDefault="00A27935" w:rsidP="00E71ADE">
      <w:pPr>
        <w:ind w:left="720"/>
        <w:rPr>
          <w:rFonts w:cs="Times New Roman"/>
          <w:sz w:val="32"/>
          <w:szCs w:val="32"/>
        </w:rPr>
      </w:pPr>
    </w:p>
    <w:p w:rsidR="00E71ADE" w:rsidRPr="00A27935" w:rsidRDefault="00E71ADE" w:rsidP="00E71ADE">
      <w:pPr>
        <w:ind w:left="720"/>
        <w:rPr>
          <w:rFonts w:cs="Times New Roman"/>
          <w:sz w:val="32"/>
          <w:szCs w:val="32"/>
        </w:rPr>
      </w:pPr>
      <w:r w:rsidRPr="00A27935">
        <w:rPr>
          <w:rFonts w:cs="Times New Roman"/>
          <w:sz w:val="32"/>
          <w:szCs w:val="32"/>
        </w:rPr>
        <w:t>Student Name:</w:t>
      </w:r>
      <w:r w:rsidRPr="00A27935">
        <w:rPr>
          <w:rFonts w:eastAsiaTheme="minorEastAsia" w:cs="Times New Roman"/>
          <w:color w:val="262626"/>
          <w:kern w:val="24"/>
          <w:sz w:val="32"/>
          <w:szCs w:val="32"/>
        </w:rPr>
        <w:t xml:space="preserve"> </w:t>
      </w:r>
      <w:r w:rsidRPr="00A27935">
        <w:rPr>
          <w:rFonts w:cs="Times New Roman"/>
          <w:sz w:val="32"/>
          <w:szCs w:val="32"/>
        </w:rPr>
        <w:t>Bianca-Mihaela Poamaneagra   ID:  180987</w:t>
      </w:r>
      <w:r w:rsidRPr="00A27935">
        <w:rPr>
          <w:rFonts w:cs="Times New Roman"/>
          <w:sz w:val="32"/>
          <w:szCs w:val="32"/>
        </w:rPr>
        <w:t>6</w:t>
      </w:r>
    </w:p>
    <w:p w:rsidR="00E71ADE" w:rsidRPr="00A27935" w:rsidRDefault="00E71ADE" w:rsidP="00E71ADE">
      <w:pPr>
        <w:rPr>
          <w:rFonts w:cs="Times New Roman"/>
          <w:sz w:val="32"/>
          <w:szCs w:val="32"/>
          <w:lang w:val="en-IN"/>
        </w:rPr>
      </w:pPr>
      <w:r w:rsidRPr="00A27935">
        <w:rPr>
          <w:rFonts w:cs="Times New Roman"/>
          <w:sz w:val="32"/>
          <w:szCs w:val="32"/>
        </w:rPr>
        <w:t xml:space="preserve">         Module Title: Introducing the Modern Workplace</w:t>
      </w:r>
    </w:p>
    <w:p w:rsidR="00E71ADE" w:rsidRPr="00A27935" w:rsidRDefault="00E71ADE" w:rsidP="00E71ADE">
      <w:pPr>
        <w:rPr>
          <w:rFonts w:cs="Times New Roman"/>
          <w:sz w:val="32"/>
          <w:szCs w:val="32"/>
        </w:rPr>
      </w:pPr>
      <w:r w:rsidRPr="00A27935">
        <w:rPr>
          <w:rFonts w:cs="Times New Roman"/>
          <w:sz w:val="32"/>
          <w:szCs w:val="32"/>
        </w:rPr>
        <w:t xml:space="preserve">         Module </w:t>
      </w:r>
      <w:r w:rsidR="00A27935" w:rsidRPr="00A27935">
        <w:rPr>
          <w:rFonts w:cs="Times New Roman"/>
          <w:sz w:val="32"/>
          <w:szCs w:val="32"/>
        </w:rPr>
        <w:t>C</w:t>
      </w:r>
      <w:r w:rsidRPr="00A27935">
        <w:rPr>
          <w:rFonts w:cs="Times New Roman"/>
          <w:sz w:val="32"/>
          <w:szCs w:val="32"/>
        </w:rPr>
        <w:t>ode: LCBB4003</w:t>
      </w:r>
    </w:p>
    <w:p w:rsidR="00E71ADE" w:rsidRPr="00A27935" w:rsidRDefault="00E71ADE" w:rsidP="00E71ADE">
      <w:pPr>
        <w:spacing w:after="0"/>
        <w:rPr>
          <w:rFonts w:cs="Times New Roman"/>
          <w:sz w:val="32"/>
          <w:szCs w:val="32"/>
        </w:rPr>
      </w:pPr>
      <w:r w:rsidRPr="00A27935">
        <w:rPr>
          <w:rFonts w:cs="Times New Roman"/>
          <w:sz w:val="32"/>
          <w:szCs w:val="32"/>
        </w:rPr>
        <w:t xml:space="preserve">         Module Lecturer’s Name: Anupam Mazumdar</w:t>
      </w:r>
    </w:p>
    <w:p w:rsidR="00E71ADE" w:rsidRPr="00A27935" w:rsidRDefault="00E71ADE" w:rsidP="00A27935">
      <w:pPr>
        <w:spacing w:after="0"/>
        <w:rPr>
          <w:rFonts w:eastAsia="Times New Roman" w:cs="Times New Roman"/>
          <w:sz w:val="28"/>
          <w:szCs w:val="28"/>
          <w:lang w:val="en-GB" w:eastAsia="en-IN"/>
        </w:rPr>
      </w:pPr>
      <w:r w:rsidRPr="00A27935">
        <w:rPr>
          <w:rFonts w:cs="Times New Roman"/>
          <w:sz w:val="32"/>
          <w:szCs w:val="32"/>
        </w:rPr>
        <w:t xml:space="preserve">         Assignment </w:t>
      </w:r>
      <w:r w:rsidR="00A27935" w:rsidRPr="00A27935">
        <w:rPr>
          <w:rFonts w:cs="Times New Roman"/>
          <w:sz w:val="32"/>
          <w:szCs w:val="32"/>
        </w:rPr>
        <w:t>T</w:t>
      </w:r>
      <w:r w:rsidRPr="00A27935">
        <w:rPr>
          <w:rFonts w:cs="Times New Roman"/>
          <w:sz w:val="32"/>
          <w:szCs w:val="32"/>
        </w:rPr>
        <w:t>itle</w:t>
      </w:r>
      <w:r w:rsidR="00A27935" w:rsidRPr="00A27935">
        <w:rPr>
          <w:rFonts w:cs="Times New Roman"/>
          <w:sz w:val="32"/>
          <w:szCs w:val="32"/>
        </w:rPr>
        <w:t>: Kellogg’s</w:t>
      </w:r>
    </w:p>
    <w:p w:rsidR="00E71ADE" w:rsidRPr="00E71ADE" w:rsidRDefault="00E71ADE" w:rsidP="00E71ADE"/>
    <w:p w:rsidR="00E71ADE" w:rsidRDefault="00E71ADE" w:rsidP="00E71ADE"/>
    <w:p w:rsidR="00E71ADE" w:rsidRDefault="00E71ADE" w:rsidP="00E71ADE"/>
    <w:p w:rsidR="00A27935" w:rsidRDefault="00A27935" w:rsidP="00A27935"/>
    <w:p w:rsidR="00A27935" w:rsidRDefault="00A27935" w:rsidP="00A27935"/>
    <w:p w:rsidR="00A27935" w:rsidRPr="00A27935" w:rsidRDefault="00A27935" w:rsidP="00A27935"/>
    <w:bookmarkStart w:id="5" w:name="_b4s4wq7wbl4y" w:colFirst="0" w:colLast="0" w:displacedByCustomXml="next"/>
    <w:bookmarkEnd w:id="5" w:displacedByCustomXml="next"/>
    <w:sdt>
      <w:sdtPr>
        <w:rPr>
          <w:rFonts w:ascii="Times New Roman" w:eastAsiaTheme="minorHAnsi" w:hAnsi="Times New Roman" w:cstheme="minorBidi"/>
          <w:b w:val="0"/>
          <w:bCs w:val="0"/>
          <w:color w:val="auto"/>
          <w:sz w:val="24"/>
          <w:szCs w:val="22"/>
        </w:rPr>
        <w:id w:val="25251336"/>
        <w:docPartObj>
          <w:docPartGallery w:val="Table of Contents"/>
          <w:docPartUnique/>
        </w:docPartObj>
      </w:sdtPr>
      <w:sdtEndPr/>
      <w:sdtContent>
        <w:p w:rsidR="00A969AB" w:rsidRDefault="00A969AB" w:rsidP="00287408">
          <w:pPr>
            <w:pStyle w:val="Titlucuprins"/>
            <w:jc w:val="center"/>
          </w:pPr>
          <w:r w:rsidRPr="00287408">
            <w:rPr>
              <w:rFonts w:ascii="Times New Roman" w:hAnsi="Times New Roman" w:cs="Times New Roman"/>
              <w:color w:val="000000" w:themeColor="text1"/>
              <w:sz w:val="24"/>
              <w:szCs w:val="24"/>
            </w:rPr>
            <w:t>Table of Contents</w:t>
          </w:r>
        </w:p>
        <w:p w:rsidR="000D5237" w:rsidRDefault="00B72BE8">
          <w:pPr>
            <w:pStyle w:val="Cuprins1"/>
            <w:tabs>
              <w:tab w:val="right" w:leader="dot" w:pos="9350"/>
            </w:tabs>
            <w:rPr>
              <w:rFonts w:asciiTheme="minorHAnsi" w:eastAsiaTheme="minorEastAsia" w:hAnsiTheme="minorHAnsi"/>
              <w:noProof/>
              <w:sz w:val="22"/>
            </w:rPr>
          </w:pPr>
          <w:r>
            <w:fldChar w:fldCharType="begin"/>
          </w:r>
          <w:r w:rsidR="00A969AB">
            <w:instrText xml:space="preserve"> TOC \o "1-3" \h \z \u </w:instrText>
          </w:r>
          <w:r>
            <w:fldChar w:fldCharType="separate"/>
          </w:r>
          <w:hyperlink w:anchor="_Toc5293204" w:history="1">
            <w:r w:rsidR="000D5237" w:rsidRPr="00885C0F">
              <w:rPr>
                <w:rStyle w:val="Hyperlink"/>
                <w:noProof/>
              </w:rPr>
              <w:t>Introduction</w:t>
            </w:r>
            <w:r w:rsidR="000D5237">
              <w:rPr>
                <w:noProof/>
                <w:webHidden/>
              </w:rPr>
              <w:tab/>
            </w:r>
            <w:r>
              <w:rPr>
                <w:noProof/>
                <w:webHidden/>
              </w:rPr>
              <w:fldChar w:fldCharType="begin"/>
            </w:r>
            <w:r w:rsidR="000D5237">
              <w:rPr>
                <w:noProof/>
                <w:webHidden/>
              </w:rPr>
              <w:instrText xml:space="preserve"> PAGEREF _Toc5293204 \h </w:instrText>
            </w:r>
            <w:r>
              <w:rPr>
                <w:noProof/>
                <w:webHidden/>
              </w:rPr>
            </w:r>
            <w:r>
              <w:rPr>
                <w:noProof/>
                <w:webHidden/>
              </w:rPr>
              <w:fldChar w:fldCharType="separate"/>
            </w:r>
            <w:r w:rsidR="000D5237">
              <w:rPr>
                <w:noProof/>
                <w:webHidden/>
              </w:rPr>
              <w:t>3</w:t>
            </w:r>
            <w:r>
              <w:rPr>
                <w:noProof/>
                <w:webHidden/>
              </w:rPr>
              <w:fldChar w:fldCharType="end"/>
            </w:r>
          </w:hyperlink>
        </w:p>
        <w:p w:rsidR="000D5237" w:rsidRDefault="002F36D9">
          <w:pPr>
            <w:pStyle w:val="Cuprins1"/>
            <w:tabs>
              <w:tab w:val="right" w:leader="dot" w:pos="9350"/>
            </w:tabs>
            <w:rPr>
              <w:rFonts w:asciiTheme="minorHAnsi" w:eastAsiaTheme="minorEastAsia" w:hAnsiTheme="minorHAnsi"/>
              <w:noProof/>
              <w:sz w:val="22"/>
            </w:rPr>
          </w:pPr>
          <w:hyperlink w:anchor="_Toc5293205" w:history="1">
            <w:r w:rsidR="000D5237" w:rsidRPr="00885C0F">
              <w:rPr>
                <w:rStyle w:val="Hyperlink"/>
                <w:noProof/>
              </w:rPr>
              <w:t>Discussion</w:t>
            </w:r>
            <w:r w:rsidR="000D5237">
              <w:rPr>
                <w:noProof/>
                <w:webHidden/>
              </w:rPr>
              <w:tab/>
            </w:r>
            <w:r w:rsidR="00B72BE8">
              <w:rPr>
                <w:noProof/>
                <w:webHidden/>
              </w:rPr>
              <w:fldChar w:fldCharType="begin"/>
            </w:r>
            <w:r w:rsidR="000D5237">
              <w:rPr>
                <w:noProof/>
                <w:webHidden/>
              </w:rPr>
              <w:instrText xml:space="preserve"> PAGEREF _Toc5293205 \h </w:instrText>
            </w:r>
            <w:r w:rsidR="00B72BE8">
              <w:rPr>
                <w:noProof/>
                <w:webHidden/>
              </w:rPr>
            </w:r>
            <w:r w:rsidR="00B72BE8">
              <w:rPr>
                <w:noProof/>
                <w:webHidden/>
              </w:rPr>
              <w:fldChar w:fldCharType="separate"/>
            </w:r>
            <w:r w:rsidR="000D5237">
              <w:rPr>
                <w:noProof/>
                <w:webHidden/>
              </w:rPr>
              <w:t>4</w:t>
            </w:r>
            <w:r w:rsidR="00B72BE8">
              <w:rPr>
                <w:noProof/>
                <w:webHidden/>
              </w:rPr>
              <w:fldChar w:fldCharType="end"/>
            </w:r>
          </w:hyperlink>
        </w:p>
        <w:p w:rsidR="000D5237" w:rsidRDefault="002F36D9">
          <w:pPr>
            <w:pStyle w:val="Cuprins1"/>
            <w:tabs>
              <w:tab w:val="right" w:leader="dot" w:pos="9350"/>
            </w:tabs>
            <w:rPr>
              <w:rFonts w:asciiTheme="minorHAnsi" w:eastAsiaTheme="minorEastAsia" w:hAnsiTheme="minorHAnsi"/>
              <w:noProof/>
              <w:sz w:val="22"/>
            </w:rPr>
          </w:pPr>
          <w:hyperlink w:anchor="_Toc5293206" w:history="1">
            <w:r w:rsidR="000D5237" w:rsidRPr="00885C0F">
              <w:rPr>
                <w:rStyle w:val="Hyperlink"/>
                <w:noProof/>
              </w:rPr>
              <w:t>Organizational Overview</w:t>
            </w:r>
            <w:r w:rsidR="000D5237">
              <w:rPr>
                <w:noProof/>
                <w:webHidden/>
              </w:rPr>
              <w:tab/>
            </w:r>
            <w:r w:rsidR="00B72BE8">
              <w:rPr>
                <w:noProof/>
                <w:webHidden/>
              </w:rPr>
              <w:fldChar w:fldCharType="begin"/>
            </w:r>
            <w:r w:rsidR="000D5237">
              <w:rPr>
                <w:noProof/>
                <w:webHidden/>
              </w:rPr>
              <w:instrText xml:space="preserve"> PAGEREF _Toc5293206 \h </w:instrText>
            </w:r>
            <w:r w:rsidR="00B72BE8">
              <w:rPr>
                <w:noProof/>
                <w:webHidden/>
              </w:rPr>
            </w:r>
            <w:r w:rsidR="00B72BE8">
              <w:rPr>
                <w:noProof/>
                <w:webHidden/>
              </w:rPr>
              <w:fldChar w:fldCharType="separate"/>
            </w:r>
            <w:r w:rsidR="000D5237">
              <w:rPr>
                <w:noProof/>
                <w:webHidden/>
              </w:rPr>
              <w:t>4</w:t>
            </w:r>
            <w:r w:rsidR="00B72BE8">
              <w:rPr>
                <w:noProof/>
                <w:webHidden/>
              </w:rPr>
              <w:fldChar w:fldCharType="end"/>
            </w:r>
          </w:hyperlink>
        </w:p>
        <w:p w:rsidR="000D5237" w:rsidRDefault="002F36D9">
          <w:pPr>
            <w:pStyle w:val="Cuprins1"/>
            <w:tabs>
              <w:tab w:val="right" w:leader="dot" w:pos="9350"/>
            </w:tabs>
            <w:rPr>
              <w:rFonts w:asciiTheme="minorHAnsi" w:eastAsiaTheme="minorEastAsia" w:hAnsiTheme="minorHAnsi"/>
              <w:noProof/>
              <w:sz w:val="22"/>
            </w:rPr>
          </w:pPr>
          <w:hyperlink w:anchor="_Toc5293207" w:history="1">
            <w:r w:rsidR="000D5237" w:rsidRPr="00885C0F">
              <w:rPr>
                <w:rStyle w:val="Hyperlink"/>
                <w:noProof/>
              </w:rPr>
              <w:t>Functions and Activities of Leaders and Managers in accordance with theories</w:t>
            </w:r>
            <w:r w:rsidR="000D5237">
              <w:rPr>
                <w:noProof/>
                <w:webHidden/>
              </w:rPr>
              <w:tab/>
            </w:r>
            <w:r w:rsidR="00B72BE8">
              <w:rPr>
                <w:noProof/>
                <w:webHidden/>
              </w:rPr>
              <w:fldChar w:fldCharType="begin"/>
            </w:r>
            <w:r w:rsidR="000D5237">
              <w:rPr>
                <w:noProof/>
                <w:webHidden/>
              </w:rPr>
              <w:instrText xml:space="preserve"> PAGEREF _Toc5293207 \h </w:instrText>
            </w:r>
            <w:r w:rsidR="00B72BE8">
              <w:rPr>
                <w:noProof/>
                <w:webHidden/>
              </w:rPr>
            </w:r>
            <w:r w:rsidR="00B72BE8">
              <w:rPr>
                <w:noProof/>
                <w:webHidden/>
              </w:rPr>
              <w:fldChar w:fldCharType="separate"/>
            </w:r>
            <w:r w:rsidR="000D5237">
              <w:rPr>
                <w:noProof/>
                <w:webHidden/>
              </w:rPr>
              <w:t>5</w:t>
            </w:r>
            <w:r w:rsidR="00B72BE8">
              <w:rPr>
                <w:noProof/>
                <w:webHidden/>
              </w:rPr>
              <w:fldChar w:fldCharType="end"/>
            </w:r>
          </w:hyperlink>
        </w:p>
        <w:p w:rsidR="000D5237" w:rsidRDefault="002F36D9">
          <w:pPr>
            <w:pStyle w:val="Cuprins1"/>
            <w:tabs>
              <w:tab w:val="right" w:leader="dot" w:pos="9350"/>
            </w:tabs>
            <w:rPr>
              <w:rFonts w:asciiTheme="minorHAnsi" w:eastAsiaTheme="minorEastAsia" w:hAnsiTheme="minorHAnsi"/>
              <w:noProof/>
              <w:sz w:val="22"/>
            </w:rPr>
          </w:pPr>
          <w:hyperlink w:anchor="_Toc5293208" w:history="1">
            <w:r w:rsidR="000D5237" w:rsidRPr="00885C0F">
              <w:rPr>
                <w:rStyle w:val="Hyperlink"/>
                <w:noProof/>
              </w:rPr>
              <w:t>Situational Leadership Theory -</w:t>
            </w:r>
            <w:r w:rsidR="000D5237">
              <w:rPr>
                <w:noProof/>
                <w:webHidden/>
              </w:rPr>
              <w:tab/>
            </w:r>
            <w:r w:rsidR="00B72BE8">
              <w:rPr>
                <w:noProof/>
                <w:webHidden/>
              </w:rPr>
              <w:fldChar w:fldCharType="begin"/>
            </w:r>
            <w:r w:rsidR="000D5237">
              <w:rPr>
                <w:noProof/>
                <w:webHidden/>
              </w:rPr>
              <w:instrText xml:space="preserve"> PAGEREF _Toc5293208 \h </w:instrText>
            </w:r>
            <w:r w:rsidR="00B72BE8">
              <w:rPr>
                <w:noProof/>
                <w:webHidden/>
              </w:rPr>
            </w:r>
            <w:r w:rsidR="00B72BE8">
              <w:rPr>
                <w:noProof/>
                <w:webHidden/>
              </w:rPr>
              <w:fldChar w:fldCharType="separate"/>
            </w:r>
            <w:r w:rsidR="000D5237">
              <w:rPr>
                <w:noProof/>
                <w:webHidden/>
              </w:rPr>
              <w:t>5</w:t>
            </w:r>
            <w:r w:rsidR="00B72BE8">
              <w:rPr>
                <w:noProof/>
                <w:webHidden/>
              </w:rPr>
              <w:fldChar w:fldCharType="end"/>
            </w:r>
          </w:hyperlink>
        </w:p>
        <w:bookmarkStart w:id="6" w:name="_GoBack"/>
        <w:p w:rsidR="000D5237" w:rsidRDefault="002F36D9">
          <w:pPr>
            <w:pStyle w:val="Cuprins1"/>
            <w:tabs>
              <w:tab w:val="right" w:leader="dot" w:pos="9350"/>
            </w:tabs>
            <w:rPr>
              <w:rFonts w:asciiTheme="minorHAnsi" w:eastAsiaTheme="minorEastAsia" w:hAnsiTheme="minorHAnsi"/>
              <w:noProof/>
              <w:sz w:val="22"/>
            </w:rPr>
          </w:pPr>
          <w:r>
            <w:fldChar w:fldCharType="begin"/>
          </w:r>
          <w:r>
            <w:instrText xml:space="preserve"> HYPERLINK \l "_Toc5293209" </w:instrText>
          </w:r>
          <w:r>
            <w:fldChar w:fldCharType="separate"/>
          </w:r>
          <w:r w:rsidR="000D5237" w:rsidRPr="00885C0F">
            <w:rPr>
              <w:rStyle w:val="Hyperlink"/>
              <w:noProof/>
            </w:rPr>
            <w:t>Path Goal Theory -</w:t>
          </w:r>
          <w:r w:rsidR="000D5237">
            <w:rPr>
              <w:noProof/>
              <w:webHidden/>
            </w:rPr>
            <w:tab/>
          </w:r>
          <w:r w:rsidR="00B72BE8">
            <w:rPr>
              <w:noProof/>
              <w:webHidden/>
            </w:rPr>
            <w:fldChar w:fldCharType="begin"/>
          </w:r>
          <w:r w:rsidR="000D5237">
            <w:rPr>
              <w:noProof/>
              <w:webHidden/>
            </w:rPr>
            <w:instrText xml:space="preserve"> PAGEREF _Toc5293209 \h </w:instrText>
          </w:r>
          <w:r w:rsidR="00B72BE8">
            <w:rPr>
              <w:noProof/>
              <w:webHidden/>
            </w:rPr>
          </w:r>
          <w:r w:rsidR="00B72BE8">
            <w:rPr>
              <w:noProof/>
              <w:webHidden/>
            </w:rPr>
            <w:fldChar w:fldCharType="separate"/>
          </w:r>
          <w:r w:rsidR="000D5237">
            <w:rPr>
              <w:noProof/>
              <w:webHidden/>
            </w:rPr>
            <w:t>7</w:t>
          </w:r>
          <w:r w:rsidR="00B72BE8">
            <w:rPr>
              <w:noProof/>
              <w:webHidden/>
            </w:rPr>
            <w:fldChar w:fldCharType="end"/>
          </w:r>
          <w:r>
            <w:rPr>
              <w:noProof/>
            </w:rPr>
            <w:fldChar w:fldCharType="end"/>
          </w:r>
        </w:p>
        <w:bookmarkEnd w:id="6"/>
        <w:p w:rsidR="000D5237" w:rsidRDefault="002F36D9">
          <w:pPr>
            <w:pStyle w:val="Cuprins1"/>
            <w:tabs>
              <w:tab w:val="right" w:leader="dot" w:pos="9350"/>
            </w:tabs>
            <w:rPr>
              <w:rFonts w:asciiTheme="minorHAnsi" w:eastAsiaTheme="minorEastAsia" w:hAnsiTheme="minorHAnsi"/>
              <w:noProof/>
              <w:sz w:val="22"/>
            </w:rPr>
          </w:pPr>
          <w:r>
            <w:fldChar w:fldCharType="begin"/>
          </w:r>
          <w:r>
            <w:instrText xml:space="preserve"> HYPERLINK \l "_Toc5293210" </w:instrText>
          </w:r>
          <w:r>
            <w:fldChar w:fldCharType="separate"/>
          </w:r>
          <w:r w:rsidR="000D5237" w:rsidRPr="00885C0F">
            <w:rPr>
              <w:rStyle w:val="Hyperlink"/>
              <w:noProof/>
            </w:rPr>
            <w:t>Behavioral Theory -</w:t>
          </w:r>
          <w:r w:rsidR="000D5237">
            <w:rPr>
              <w:noProof/>
              <w:webHidden/>
            </w:rPr>
            <w:tab/>
          </w:r>
          <w:r w:rsidR="00B72BE8">
            <w:rPr>
              <w:noProof/>
              <w:webHidden/>
            </w:rPr>
            <w:fldChar w:fldCharType="begin"/>
          </w:r>
          <w:r w:rsidR="000D5237">
            <w:rPr>
              <w:noProof/>
              <w:webHidden/>
            </w:rPr>
            <w:instrText xml:space="preserve"> PAGEREF _Toc5293210 \h </w:instrText>
          </w:r>
          <w:r w:rsidR="00B72BE8">
            <w:rPr>
              <w:noProof/>
              <w:webHidden/>
            </w:rPr>
          </w:r>
          <w:r w:rsidR="00B72BE8">
            <w:rPr>
              <w:noProof/>
              <w:webHidden/>
            </w:rPr>
            <w:fldChar w:fldCharType="separate"/>
          </w:r>
          <w:r w:rsidR="000D5237">
            <w:rPr>
              <w:noProof/>
              <w:webHidden/>
            </w:rPr>
            <w:t>8</w:t>
          </w:r>
          <w:r w:rsidR="00B72BE8">
            <w:rPr>
              <w:noProof/>
              <w:webHidden/>
            </w:rPr>
            <w:fldChar w:fldCharType="end"/>
          </w:r>
          <w:r>
            <w:rPr>
              <w:noProof/>
            </w:rPr>
            <w:fldChar w:fldCharType="end"/>
          </w:r>
        </w:p>
        <w:p w:rsidR="000D5237" w:rsidRDefault="002F36D9">
          <w:pPr>
            <w:pStyle w:val="Cuprins1"/>
            <w:tabs>
              <w:tab w:val="right" w:leader="dot" w:pos="9350"/>
            </w:tabs>
            <w:rPr>
              <w:rFonts w:asciiTheme="minorHAnsi" w:eastAsiaTheme="minorEastAsia" w:hAnsiTheme="minorHAnsi"/>
              <w:noProof/>
              <w:sz w:val="22"/>
            </w:rPr>
          </w:pPr>
          <w:hyperlink w:anchor="_Toc5293211" w:history="1">
            <w:r w:rsidR="000D5237" w:rsidRPr="00885C0F">
              <w:rPr>
                <w:rStyle w:val="Hyperlink"/>
                <w:noProof/>
              </w:rPr>
              <w:t>The analysis of organizational culture</w:t>
            </w:r>
            <w:r w:rsidR="000D5237">
              <w:rPr>
                <w:noProof/>
                <w:webHidden/>
              </w:rPr>
              <w:tab/>
            </w:r>
            <w:r w:rsidR="00B72BE8">
              <w:rPr>
                <w:noProof/>
                <w:webHidden/>
              </w:rPr>
              <w:fldChar w:fldCharType="begin"/>
            </w:r>
            <w:r w:rsidR="000D5237">
              <w:rPr>
                <w:noProof/>
                <w:webHidden/>
              </w:rPr>
              <w:instrText xml:space="preserve"> PAGEREF _Toc5293211 \h </w:instrText>
            </w:r>
            <w:r w:rsidR="00B72BE8">
              <w:rPr>
                <w:noProof/>
                <w:webHidden/>
              </w:rPr>
            </w:r>
            <w:r w:rsidR="00B72BE8">
              <w:rPr>
                <w:noProof/>
                <w:webHidden/>
              </w:rPr>
              <w:fldChar w:fldCharType="separate"/>
            </w:r>
            <w:r w:rsidR="000D5237">
              <w:rPr>
                <w:noProof/>
                <w:webHidden/>
              </w:rPr>
              <w:t>9</w:t>
            </w:r>
            <w:r w:rsidR="00B72BE8">
              <w:rPr>
                <w:noProof/>
                <w:webHidden/>
              </w:rPr>
              <w:fldChar w:fldCharType="end"/>
            </w:r>
          </w:hyperlink>
        </w:p>
        <w:p w:rsidR="000D5237" w:rsidRDefault="002F36D9">
          <w:pPr>
            <w:pStyle w:val="Cuprins1"/>
            <w:tabs>
              <w:tab w:val="right" w:leader="dot" w:pos="9350"/>
            </w:tabs>
            <w:rPr>
              <w:rFonts w:asciiTheme="minorHAnsi" w:eastAsiaTheme="minorEastAsia" w:hAnsiTheme="minorHAnsi"/>
              <w:noProof/>
              <w:sz w:val="22"/>
            </w:rPr>
          </w:pPr>
          <w:hyperlink w:anchor="_Toc5293212" w:history="1">
            <w:r w:rsidR="000D5237" w:rsidRPr="00885C0F">
              <w:rPr>
                <w:rStyle w:val="Hyperlink"/>
                <w:noProof/>
              </w:rPr>
              <w:t>Maslow’s Hierarchy of Needs -</w:t>
            </w:r>
            <w:r w:rsidR="000D5237">
              <w:rPr>
                <w:noProof/>
                <w:webHidden/>
              </w:rPr>
              <w:tab/>
            </w:r>
            <w:r w:rsidR="00B72BE8">
              <w:rPr>
                <w:noProof/>
                <w:webHidden/>
              </w:rPr>
              <w:fldChar w:fldCharType="begin"/>
            </w:r>
            <w:r w:rsidR="000D5237">
              <w:rPr>
                <w:noProof/>
                <w:webHidden/>
              </w:rPr>
              <w:instrText xml:space="preserve"> PAGEREF _Toc5293212 \h </w:instrText>
            </w:r>
            <w:r w:rsidR="00B72BE8">
              <w:rPr>
                <w:noProof/>
                <w:webHidden/>
              </w:rPr>
            </w:r>
            <w:r w:rsidR="00B72BE8">
              <w:rPr>
                <w:noProof/>
                <w:webHidden/>
              </w:rPr>
              <w:fldChar w:fldCharType="separate"/>
            </w:r>
            <w:r w:rsidR="000D5237">
              <w:rPr>
                <w:noProof/>
                <w:webHidden/>
              </w:rPr>
              <w:t>9</w:t>
            </w:r>
            <w:r w:rsidR="00B72BE8">
              <w:rPr>
                <w:noProof/>
                <w:webHidden/>
              </w:rPr>
              <w:fldChar w:fldCharType="end"/>
            </w:r>
          </w:hyperlink>
        </w:p>
        <w:p w:rsidR="000D5237" w:rsidRDefault="002F36D9">
          <w:pPr>
            <w:pStyle w:val="Cuprins1"/>
            <w:tabs>
              <w:tab w:val="right" w:leader="dot" w:pos="9350"/>
            </w:tabs>
            <w:rPr>
              <w:rFonts w:asciiTheme="minorHAnsi" w:eastAsiaTheme="minorEastAsia" w:hAnsiTheme="minorHAnsi"/>
              <w:noProof/>
              <w:sz w:val="22"/>
            </w:rPr>
          </w:pPr>
          <w:hyperlink w:anchor="_Toc5293214" w:history="1">
            <w:r w:rsidR="000D5237" w:rsidRPr="00885C0F">
              <w:rPr>
                <w:rStyle w:val="Hyperlink"/>
                <w:noProof/>
              </w:rPr>
              <w:t>Conclusion</w:t>
            </w:r>
            <w:r w:rsidR="000D5237">
              <w:rPr>
                <w:noProof/>
                <w:webHidden/>
              </w:rPr>
              <w:tab/>
            </w:r>
            <w:r w:rsidR="00E71ADE">
              <w:rPr>
                <w:noProof/>
                <w:webHidden/>
              </w:rPr>
              <w:t>12</w:t>
            </w:r>
          </w:hyperlink>
        </w:p>
        <w:p w:rsidR="000D5237" w:rsidRDefault="002F36D9">
          <w:pPr>
            <w:pStyle w:val="Cuprins1"/>
            <w:tabs>
              <w:tab w:val="right" w:leader="dot" w:pos="9350"/>
            </w:tabs>
            <w:rPr>
              <w:rFonts w:asciiTheme="minorHAnsi" w:eastAsiaTheme="minorEastAsia" w:hAnsiTheme="minorHAnsi"/>
              <w:noProof/>
              <w:sz w:val="22"/>
            </w:rPr>
          </w:pPr>
          <w:hyperlink w:anchor="_Toc5293215" w:history="1">
            <w:r w:rsidR="000D5237" w:rsidRPr="00885C0F">
              <w:rPr>
                <w:rStyle w:val="Hyperlink"/>
                <w:noProof/>
              </w:rPr>
              <w:t>Reference List</w:t>
            </w:r>
            <w:r w:rsidR="000D5237">
              <w:rPr>
                <w:noProof/>
                <w:webHidden/>
              </w:rPr>
              <w:tab/>
            </w:r>
            <w:r w:rsidR="00E71ADE">
              <w:rPr>
                <w:noProof/>
                <w:webHidden/>
              </w:rPr>
              <w:t>13</w:t>
            </w:r>
          </w:hyperlink>
        </w:p>
        <w:p w:rsidR="00A969AB" w:rsidRDefault="00B72BE8">
          <w:r>
            <w:fldChar w:fldCharType="end"/>
          </w:r>
        </w:p>
      </w:sdtContent>
    </w:sdt>
    <w:p w:rsidR="00B7382E" w:rsidRDefault="00B7382E">
      <w:pPr>
        <w:pStyle w:val="Normal1"/>
        <w:spacing w:line="360" w:lineRule="auto"/>
        <w:jc w:val="center"/>
      </w:pPr>
    </w:p>
    <w:p w:rsidR="00B7382E" w:rsidRDefault="00B7382E">
      <w:pPr>
        <w:pStyle w:val="Normal1"/>
        <w:spacing w:line="360" w:lineRule="auto"/>
      </w:pPr>
    </w:p>
    <w:p w:rsidR="00B7382E" w:rsidRDefault="00E86982">
      <w:pPr>
        <w:pStyle w:val="Normal1"/>
        <w:spacing w:line="360" w:lineRule="auto"/>
      </w:pPr>
      <w:r>
        <w:br w:type="page"/>
      </w:r>
    </w:p>
    <w:p w:rsidR="00B7382E" w:rsidRPr="00A969AB" w:rsidRDefault="00E86982" w:rsidP="00FE6385">
      <w:pPr>
        <w:pStyle w:val="Titlu1"/>
      </w:pPr>
      <w:bookmarkStart w:id="7" w:name="_Toc5293204"/>
      <w:r w:rsidRPr="00FE6385">
        <w:lastRenderedPageBreak/>
        <w:t>Introduction</w:t>
      </w:r>
      <w:bookmarkEnd w:id="7"/>
    </w:p>
    <w:p w:rsidR="00B7382E" w:rsidRDefault="00E86982" w:rsidP="00287408">
      <w:r>
        <w:t xml:space="preserve">An organizational structure refers to a controlled system which helps to delineate how certain actions and activities are directed in order to achieve the goals and objectives of an organization. These activities include coordination, cooperation, supervision and task allocation. The structure also enforces certain roles, responsibilities and rules to effectuate a proper flow of information amongst different levels of the organization. Sequentially, organizational culture is a reference to the organization’s expectations, philosophies, values and beliefs which turns out to be a guideline for the employee </w:t>
      </w:r>
      <w:r w:rsidR="00A969AB">
        <w:t>behavior</w:t>
      </w:r>
      <w:r>
        <w:t xml:space="preserve"> and a mode of expression itself by worker’s self-image, collaboration and interaction and the future expectation</w:t>
      </w:r>
      <w:r w:rsidR="00E71ADE">
        <w:t>.</w:t>
      </w:r>
      <w:r>
        <w:t xml:space="preserve"> </w:t>
      </w:r>
      <w:proofErr w:type="gramStart"/>
      <w:r>
        <w:t>The organizational structure and culture</w:t>
      </w:r>
      <w:r w:rsidR="00E71ADE">
        <w:t>,</w:t>
      </w:r>
      <w:proofErr w:type="gramEnd"/>
      <w:r>
        <w:t xml:space="preserve"> engraves the outcome of organizational performance, therefore organizational performance transpires to be the final output of the organization measured against the goals and objectives. It is distinguished in three broad parts such as financial performance, market performance, and shareholder value performance of an organization. </w:t>
      </w:r>
    </w:p>
    <w:p w:rsidR="00B7382E" w:rsidRDefault="00E86982" w:rsidP="00287408">
      <w:r>
        <w:t xml:space="preserve">Organizational culture impacts directly on employee performance and their motivational values, whereas several procedures and policies along with performance management strategies, supervisory relationship, </w:t>
      </w:r>
      <w:r w:rsidR="00A969AB">
        <w:t>and productive</w:t>
      </w:r>
      <w:r>
        <w:t xml:space="preserve"> workflow inside an organizational structure affects the business performance.</w:t>
      </w:r>
      <w:r>
        <w:rPr>
          <w:b/>
        </w:rPr>
        <w:t xml:space="preserve"> </w:t>
      </w:r>
      <w:r>
        <w:t xml:space="preserve">Employee behavior, ethics and attitude along with their optimized skills also impacts upon the organizational performance. A detailed study has been conducted to analyze the various factors of Kellogg’s in support of the statements. </w:t>
      </w:r>
      <w:r>
        <w:br w:type="page"/>
      </w:r>
    </w:p>
    <w:p w:rsidR="00B7382E" w:rsidRDefault="00E86982">
      <w:pPr>
        <w:pStyle w:val="Titlu1"/>
      </w:pPr>
      <w:bookmarkStart w:id="8" w:name="_ep83alzaw93p" w:colFirst="0" w:colLast="0"/>
      <w:bookmarkStart w:id="9" w:name="_Toc5293205"/>
      <w:bookmarkEnd w:id="8"/>
      <w:r>
        <w:lastRenderedPageBreak/>
        <w:t>Discussion</w:t>
      </w:r>
      <w:bookmarkEnd w:id="9"/>
    </w:p>
    <w:p w:rsidR="00B7382E" w:rsidRDefault="000D5237" w:rsidP="000D5237">
      <w:pPr>
        <w:pStyle w:val="Titlu1"/>
      </w:pPr>
      <w:bookmarkStart w:id="10" w:name="_Toc5293206"/>
      <w:r>
        <w:t>Organizational Overview</w:t>
      </w:r>
      <w:bookmarkEnd w:id="10"/>
    </w:p>
    <w:p w:rsidR="00B7382E" w:rsidRDefault="00E86982" w:rsidP="00287408">
      <w:r>
        <w:t xml:space="preserve">The Kellogg Company performs their business as Kellogg’s, is specifically an American multinational food manufacturing organization headquartered in Battle Creek, Michigan. Their product range is diversified into several goods like cereal, cookies, crackers, toaster pastries and similar others. According to the survey conducted on 2017, their current employee number is 32,944. The annual revenue generation of Kellogg’s in the last three consecutive years can be reckoned as 12.965 billion dollars in 2016, 12.854 billion dollars in 2017 and recording an 5.39% increment from 2017 it has ended in 13.537 billion dollars in the year 2018. Their revenue rate over past years can be projected hereby with </w:t>
      </w:r>
      <w:proofErr w:type="gramStart"/>
      <w:r>
        <w:t>an</w:t>
      </w:r>
      <w:proofErr w:type="gramEnd"/>
      <w:r>
        <w:t xml:space="preserve"> graph. </w:t>
      </w:r>
    </w:p>
    <w:p w:rsidR="00B7382E" w:rsidRDefault="00E86982">
      <w:pPr>
        <w:pStyle w:val="Normal1"/>
        <w:spacing w:line="360" w:lineRule="auto"/>
        <w:jc w:val="center"/>
      </w:pPr>
      <w:r>
        <w:rPr>
          <w:noProof/>
          <w:lang w:val="en-GB" w:eastAsia="en-GB"/>
        </w:rPr>
        <w:drawing>
          <wp:inline distT="114300" distB="114300" distL="114300" distR="114300">
            <wp:extent cx="5400675" cy="42195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00675" cy="4219575"/>
                    </a:xfrm>
                    <a:prstGeom prst="rect">
                      <a:avLst/>
                    </a:prstGeom>
                    <a:ln/>
                  </pic:spPr>
                </pic:pic>
              </a:graphicData>
            </a:graphic>
          </wp:inline>
        </w:drawing>
      </w:r>
    </w:p>
    <w:p w:rsidR="00B7382E" w:rsidRPr="00287408" w:rsidRDefault="00E86982" w:rsidP="00287408">
      <w:pPr>
        <w:jc w:val="center"/>
        <w:rPr>
          <w:b/>
        </w:rPr>
      </w:pPr>
      <w:r w:rsidRPr="00287408">
        <w:rPr>
          <w:b/>
        </w:rPr>
        <w:t>Figure 1: Revenue Generation Rate of Kellogg’s</w:t>
      </w:r>
    </w:p>
    <w:p w:rsidR="00B7382E" w:rsidRPr="00287408" w:rsidRDefault="00E86982" w:rsidP="00287408">
      <w:pPr>
        <w:jc w:val="center"/>
        <w:rPr>
          <w:b/>
        </w:rPr>
      </w:pPr>
      <w:r w:rsidRPr="00287408">
        <w:rPr>
          <w:b/>
        </w:rPr>
        <w:t xml:space="preserve">Source: </w:t>
      </w:r>
      <w:r w:rsidR="00A969AB" w:rsidRPr="00287408">
        <w:rPr>
          <w:b/>
        </w:rPr>
        <w:t>(</w:t>
      </w:r>
      <w:proofErr w:type="spellStart"/>
      <w:r w:rsidR="00A969AB" w:rsidRPr="00287408">
        <w:rPr>
          <w:b/>
        </w:rPr>
        <w:t>Winnubst</w:t>
      </w:r>
      <w:proofErr w:type="spellEnd"/>
      <w:r w:rsidR="00A969AB" w:rsidRPr="00287408">
        <w:rPr>
          <w:b/>
        </w:rPr>
        <w:t>, 2017).</w:t>
      </w:r>
    </w:p>
    <w:p w:rsidR="00B7382E" w:rsidRDefault="00E86982" w:rsidP="00287408">
      <w:r>
        <w:lastRenderedPageBreak/>
        <w:t>Kellogg’s follows a divisional structure as it operates in larger and several horizontal objectives, other than that it follows a tall hierarchy where the autonomy is present amongst the different divisions but they most likely report to their certain group heads (</w:t>
      </w:r>
      <w:proofErr w:type="spellStart"/>
      <w:r>
        <w:t>Winnubst</w:t>
      </w:r>
      <w:proofErr w:type="spellEnd"/>
      <w:r>
        <w:t>, 2017).</w:t>
      </w:r>
    </w:p>
    <w:p w:rsidR="00B7382E" w:rsidRDefault="00E86982" w:rsidP="00287408">
      <w:r>
        <w:t>The organizational culture of Kellogg’s abide</w:t>
      </w:r>
      <w:r w:rsidR="00A969AB">
        <w:t>d</w:t>
      </w:r>
      <w:r>
        <w:t xml:space="preserve"> by a legacy of integrity. They follow a global code of ethics. Therefore</w:t>
      </w:r>
      <w:r w:rsidR="00E71ADE">
        <w:t>,</w:t>
      </w:r>
      <w:r>
        <w:t xml:space="preserve"> the organization is shaped up by a</w:t>
      </w:r>
      <w:r w:rsidR="008743BE">
        <w:t>n</w:t>
      </w:r>
      <w:r>
        <w:t xml:space="preserve"> ethical performance culture. Alongside the uncompromisable value and supreme heritage drives Kellogg’s business throughout the larger sections of the world. </w:t>
      </w:r>
    </w:p>
    <w:p w:rsidR="00B7382E" w:rsidRDefault="00E86982" w:rsidP="00287408">
      <w:r>
        <w:t>Kellogg’s functions in delivering a low-fat, nutrient-dense food with indispensable vitamins and minerals, also it functions in enriching everyone with food. Kellogg’s primary activities surrounds around producing the cereal products in their operational unit in order to provide nourishment for the purpose of their nourishing and thriving (</w:t>
      </w:r>
      <w:proofErr w:type="spellStart"/>
      <w:r>
        <w:t>Bortolotti</w:t>
      </w:r>
      <w:proofErr w:type="spellEnd"/>
      <w:r>
        <w:t xml:space="preserve"> et al., 2015).</w:t>
      </w:r>
    </w:p>
    <w:p w:rsidR="00B7382E" w:rsidRDefault="00E86982" w:rsidP="00287408">
      <w:r>
        <w:t xml:space="preserve">The leadership board of Kellogg’s gradually understood the necessity of communicating the objectives for their people with complete clarification along with providing importance to their members. For lending recognition, feedback, training and checking to their fellow members certain insights have been rendered by the leaders which includes certain theories which are mentioned below; </w:t>
      </w:r>
    </w:p>
    <w:p w:rsidR="000D5237" w:rsidRDefault="00841B01" w:rsidP="000D5237">
      <w:pPr>
        <w:pStyle w:val="Titlu1"/>
      </w:pPr>
      <w:r>
        <w:t>Analysis of organizational structure and the functions of the departments, in relation to organizational performance</w:t>
      </w:r>
    </w:p>
    <w:p w:rsidR="00841B01" w:rsidRPr="00841B01" w:rsidRDefault="00841B01" w:rsidP="00841B01">
      <w:r>
        <w:t xml:space="preserve">The functional structure of the organization calls for the existence of flawless channels of communication, in order to ensure that the departments are made aware of all the necessary information that are required </w:t>
      </w:r>
      <w:r w:rsidR="00EE6957">
        <w:t>fo</w:t>
      </w:r>
      <w:r>
        <w:t xml:space="preserve">r the </w:t>
      </w:r>
      <w:r w:rsidR="00EE6957">
        <w:t>performance</w:t>
      </w:r>
      <w:r>
        <w:t xml:space="preserve"> of their duties and can boost the productivity of the </w:t>
      </w:r>
      <w:r w:rsidR="00EE6957">
        <w:t>organization</w:t>
      </w:r>
      <w:r>
        <w:t>.</w:t>
      </w:r>
    </w:p>
    <w:p w:rsidR="00B7382E" w:rsidRDefault="00E86982" w:rsidP="00FE6385">
      <w:pPr>
        <w:pStyle w:val="Titlu1"/>
      </w:pPr>
      <w:bookmarkStart w:id="11" w:name="_Toc5293208"/>
      <w:r>
        <w:t>Situational Leadership Theory -</w:t>
      </w:r>
      <w:bookmarkEnd w:id="11"/>
      <w:r>
        <w:t xml:space="preserve"> </w:t>
      </w:r>
    </w:p>
    <w:p w:rsidR="00B7382E" w:rsidRDefault="00C903C2" w:rsidP="00287408">
      <w:r>
        <w:t>S</w:t>
      </w:r>
      <w:r w:rsidR="00E86982">
        <w:t>ituational leadership theory</w:t>
      </w:r>
      <w:r>
        <w:t>,</w:t>
      </w:r>
      <w:r w:rsidR="00E86982">
        <w:t xml:space="preserve"> in the premises of Kellogg’s</w:t>
      </w:r>
      <w:r>
        <w:t>,</w:t>
      </w:r>
      <w:r w:rsidR="00E86982">
        <w:t xml:space="preserve"> turn</w:t>
      </w:r>
      <w:r w:rsidR="00A969AB">
        <w:t>ed</w:t>
      </w:r>
      <w:r w:rsidR="00E86982">
        <w:t xml:space="preserve"> their leaders into effective members who can achieve their goals and ambitions by the medium of certain tools which are extremely necessary, like adhering to recognition and sensitivity, existing in the realism and ability to communicate </w:t>
      </w:r>
      <w:r w:rsidR="00A969AB">
        <w:t>impact fully</w:t>
      </w:r>
      <w:r w:rsidR="00E86982">
        <w:t xml:space="preserve"> stepping beyond the restraints of the leadership position. </w:t>
      </w:r>
      <w:r w:rsidR="00E86982">
        <w:lastRenderedPageBreak/>
        <w:t>After the allocation of certain projects and campaigns there has be</w:t>
      </w:r>
      <w:r w:rsidR="00A969AB">
        <w:t>en</w:t>
      </w:r>
      <w:r w:rsidR="00E86982">
        <w:t xml:space="preserve"> a chain of thought which leads to become intimidated with the goals and responsibilities of their direct report and </w:t>
      </w:r>
      <w:r w:rsidR="00895932">
        <w:t xml:space="preserve">propel </w:t>
      </w:r>
      <w:r w:rsidR="00E86982">
        <w:t>their direct report</w:t>
      </w:r>
      <w:r w:rsidR="00895932">
        <w:t xml:space="preserve"> further</w:t>
      </w:r>
      <w:r w:rsidR="00E86982">
        <w:t>. It help</w:t>
      </w:r>
      <w:r w:rsidR="00FE6385">
        <w:t>ed</w:t>
      </w:r>
      <w:r w:rsidR="00E86982">
        <w:t xml:space="preserve"> Kellogg’s to bring </w:t>
      </w:r>
      <w:r w:rsidR="00BB3634">
        <w:t xml:space="preserve">about </w:t>
      </w:r>
      <w:r w:rsidR="00E86982">
        <w:t xml:space="preserve">the strategic alignment and eventually </w:t>
      </w:r>
      <w:r w:rsidR="00895932">
        <w:t>aid</w:t>
      </w:r>
      <w:r w:rsidR="00E86982">
        <w:t xml:space="preserve"> in the leader’s accomplishment (Shin and Konrad, 2017). On the other </w:t>
      </w:r>
      <w:r w:rsidR="00895932">
        <w:t>hand</w:t>
      </w:r>
      <w:r w:rsidR="00E86982">
        <w:t xml:space="preserve">, the leaders of Kellogg’s need to be aware of the essentiality of the promotions which modifies the strategic direction and whenever the leaders authorize some new course there has </w:t>
      </w:r>
      <w:r w:rsidR="00FE6385">
        <w:t xml:space="preserve">been </w:t>
      </w:r>
      <w:r w:rsidR="00E86982">
        <w:t xml:space="preserve">a cultural adoption. Kellogg’s leaders need to get permission from the other subordinate groups to access their resources. </w:t>
      </w:r>
    </w:p>
    <w:p w:rsidR="00B7382E" w:rsidRDefault="00E86982">
      <w:pPr>
        <w:pStyle w:val="Normal1"/>
        <w:spacing w:line="360" w:lineRule="auto"/>
        <w:jc w:val="center"/>
      </w:pPr>
      <w:r>
        <w:rPr>
          <w:noProof/>
          <w:lang w:val="en-GB" w:eastAsia="en-GB"/>
        </w:rPr>
        <w:drawing>
          <wp:inline distT="114300" distB="114300" distL="114300" distR="114300">
            <wp:extent cx="3200400" cy="31908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200400" cy="3190875"/>
                    </a:xfrm>
                    <a:prstGeom prst="rect">
                      <a:avLst/>
                    </a:prstGeom>
                    <a:ln/>
                  </pic:spPr>
                </pic:pic>
              </a:graphicData>
            </a:graphic>
          </wp:inline>
        </w:drawing>
      </w:r>
    </w:p>
    <w:p w:rsidR="00B7382E" w:rsidRPr="002E0178" w:rsidRDefault="00E86982" w:rsidP="002E0178">
      <w:pPr>
        <w:jc w:val="center"/>
        <w:rPr>
          <w:b/>
          <w:i/>
        </w:rPr>
      </w:pPr>
      <w:r w:rsidRPr="002E0178">
        <w:rPr>
          <w:b/>
          <w:i/>
        </w:rPr>
        <w:t>Figure 2: Situational Leadership</w:t>
      </w:r>
    </w:p>
    <w:p w:rsidR="00B7382E" w:rsidRPr="002E0178" w:rsidRDefault="00E86982" w:rsidP="002E0178">
      <w:pPr>
        <w:jc w:val="center"/>
        <w:rPr>
          <w:b/>
          <w:i/>
        </w:rPr>
      </w:pPr>
      <w:r w:rsidRPr="002E0178">
        <w:rPr>
          <w:b/>
          <w:i/>
        </w:rPr>
        <w:t xml:space="preserve">Source: </w:t>
      </w:r>
      <w:r w:rsidR="00A969AB" w:rsidRPr="002E0178">
        <w:rPr>
          <w:b/>
          <w:i/>
        </w:rPr>
        <w:t>(Cheng and Tang, 2017).</w:t>
      </w:r>
    </w:p>
    <w:p w:rsidR="00B7382E" w:rsidRDefault="00E86982" w:rsidP="00287408">
      <w:r>
        <w:t xml:space="preserve">Once </w:t>
      </w:r>
      <w:proofErr w:type="gramStart"/>
      <w:r>
        <w:t>again</w:t>
      </w:r>
      <w:proofErr w:type="gramEnd"/>
      <w:r>
        <w:t xml:space="preserve"> the coordination and cooperation with other divisions of Kellogg’s will help their leaders to carry out the propositions smoothly. Exhibiting the agendas of Kellogg’s in a proper format, as an example with a proper answer of how, when, why and what their employees are going to do </w:t>
      </w:r>
      <w:r w:rsidR="00245CDD">
        <w:t>would make the leader appear as a role model and thus, the employees would learn to trust his instincts and function accordingly</w:t>
      </w:r>
      <w:r>
        <w:t xml:space="preserve">. Apart from all these, the leaders are also needed to receive the minutely detailed information in order to make better decisions. According to Halloran, Kellogg’s need to break the ‘glass cone’ which will lead to informed decisions (Cheng </w:t>
      </w:r>
      <w:r>
        <w:lastRenderedPageBreak/>
        <w:t xml:space="preserve">and Tang, 2017). Continuously asking questions to the fellow employees is always expected from the leader of Kellogg’s. Some other insights are </w:t>
      </w:r>
      <w:r w:rsidR="00287408">
        <w:t>p</w:t>
      </w:r>
      <w:r>
        <w:t>roviding all with the right resources</w:t>
      </w:r>
      <w:r w:rsidR="00287408">
        <w:t>, a</w:t>
      </w:r>
      <w:r>
        <w:t>ffording the room of errors for the organizational members</w:t>
      </w:r>
      <w:r w:rsidR="00287408">
        <w:t xml:space="preserve"> and f</w:t>
      </w:r>
      <w:r>
        <w:t xml:space="preserve">ocusing on people, rather not elements. </w:t>
      </w:r>
    </w:p>
    <w:p w:rsidR="00B7382E" w:rsidRDefault="00E86982" w:rsidP="00E434F0">
      <w:r>
        <w:t xml:space="preserve"> The management body of Kellogg’s properly focuses and concentrates upon several factors like customer service optimization, customer focus retention, customer satisfaction providence, customer loyalty prevention in order to meet their organizational objectives and qualified organizational performance. In order to make that easy for the managers below provided is the path goal theory for manager s of Kellogg’s. </w:t>
      </w:r>
    </w:p>
    <w:p w:rsidR="00B7382E" w:rsidRDefault="00E86982" w:rsidP="00FE6385">
      <w:pPr>
        <w:pStyle w:val="Titlu1"/>
      </w:pPr>
      <w:bookmarkStart w:id="12" w:name="_Toc5293209"/>
      <w:r>
        <w:t>Path Goal Theory -</w:t>
      </w:r>
      <w:bookmarkEnd w:id="12"/>
      <w:r>
        <w:t xml:space="preserve"> </w:t>
      </w:r>
    </w:p>
    <w:p w:rsidR="00432B04" w:rsidRDefault="00E86982" w:rsidP="002E0178">
      <w:r>
        <w:t xml:space="preserve">The Path-Goal theory of Kellogg’s specifically concentrates upon the style and behavior of their managerial leader which becomes suitable for the employee’s necessities and work environmental balance. Through the incorporation of this process Kellogg’s has witnessed employees’ motivation, satisfaction, dedication and empowerment which turned them into productive members of the organization (Farhan, 2018). This theory has been implemented in </w:t>
      </w:r>
      <w:r w:rsidR="00A969AB">
        <w:t>K</w:t>
      </w:r>
      <w:r>
        <w:t xml:space="preserve">ellogg’s to determine the employee and environmental condition and characteristics, and further application of certain motivational factors to make the employee successful all through the guidance of managerial leader. </w:t>
      </w:r>
    </w:p>
    <w:p w:rsidR="00B7382E" w:rsidRDefault="00E86982" w:rsidP="002E0178">
      <w:r>
        <w:t xml:space="preserve">The managerial leader of Kellogg’s need to understand the customer’s degree of structural need, affiliation requirement, level of capability and controlling capacity accordingly he can implement new processes and procedures. The task designing requires the support from a managerial </w:t>
      </w:r>
      <w:r w:rsidR="00FE6385">
        <w:t>leader;</w:t>
      </w:r>
      <w:r>
        <w:t xml:space="preserve"> also</w:t>
      </w:r>
      <w:r w:rsidR="00E71ADE">
        <w:t>,</w:t>
      </w:r>
      <w:r>
        <w:t xml:space="preserve"> he must look at the enforcement of task authoritative system. Alongside, another important factor of Kellogg’s lies in the hands of their managerial leader as he is solely dependent on injecting the enthusiasm, devotion and cohesiveness amongst the other employees. Finally</w:t>
      </w:r>
      <w:r w:rsidR="008743BE">
        <w:t>,</w:t>
      </w:r>
      <w:r>
        <w:t xml:space="preserve"> Kellogg’s is still in the process of discovering a supportive, directive, participative managerial leader (Thompson and </w:t>
      </w:r>
      <w:proofErr w:type="spellStart"/>
      <w:r>
        <w:t>Glasø</w:t>
      </w:r>
      <w:proofErr w:type="spellEnd"/>
      <w:r>
        <w:t>, 2015).</w:t>
      </w:r>
      <w:r w:rsidR="00432B04">
        <w:t xml:space="preserve"> </w:t>
      </w:r>
      <w:r>
        <w:t xml:space="preserve">In certain </w:t>
      </w:r>
      <w:proofErr w:type="gramStart"/>
      <w:r>
        <w:t>cases</w:t>
      </w:r>
      <w:proofErr w:type="gramEnd"/>
      <w:r>
        <w:t xml:space="preserve"> and situations, it is also effective for Kellogg’s to </w:t>
      </w:r>
      <w:r w:rsidR="00432B04">
        <w:t>abide</w:t>
      </w:r>
      <w:r>
        <w:t xml:space="preserve"> by certain other behaviors from their managerial leader as well as his other subordinates. The behaviors are respectively; work facilitation, conclusive decision by oriented groups, networking and representing the workforce globally and lastly proper evaluation. </w:t>
      </w:r>
    </w:p>
    <w:p w:rsidR="00B7382E" w:rsidRDefault="00E86982">
      <w:pPr>
        <w:pStyle w:val="Normal1"/>
        <w:spacing w:line="360" w:lineRule="auto"/>
        <w:jc w:val="center"/>
      </w:pPr>
      <w:r>
        <w:rPr>
          <w:noProof/>
          <w:lang w:val="en-GB" w:eastAsia="en-GB"/>
        </w:rPr>
        <w:lastRenderedPageBreak/>
        <w:drawing>
          <wp:inline distT="114300" distB="114300" distL="114300" distR="114300">
            <wp:extent cx="3790950" cy="21717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790950" cy="2171700"/>
                    </a:xfrm>
                    <a:prstGeom prst="rect">
                      <a:avLst/>
                    </a:prstGeom>
                    <a:ln/>
                  </pic:spPr>
                </pic:pic>
              </a:graphicData>
            </a:graphic>
          </wp:inline>
        </w:drawing>
      </w:r>
    </w:p>
    <w:p w:rsidR="00B7382E" w:rsidRPr="002E0178" w:rsidRDefault="00E86982" w:rsidP="002E0178">
      <w:pPr>
        <w:jc w:val="center"/>
        <w:rPr>
          <w:b/>
          <w:i/>
        </w:rPr>
      </w:pPr>
      <w:r w:rsidRPr="002E0178">
        <w:rPr>
          <w:b/>
          <w:i/>
        </w:rPr>
        <w:t>Figure 3: Path-Goal Theory</w:t>
      </w:r>
    </w:p>
    <w:p w:rsidR="00B7382E" w:rsidRPr="002E0178" w:rsidRDefault="00E86982" w:rsidP="002E0178">
      <w:pPr>
        <w:jc w:val="center"/>
        <w:rPr>
          <w:b/>
          <w:i/>
        </w:rPr>
      </w:pPr>
      <w:r w:rsidRPr="002E0178">
        <w:rPr>
          <w:b/>
          <w:i/>
        </w:rPr>
        <w:t xml:space="preserve">Source: </w:t>
      </w:r>
      <w:r w:rsidR="00A969AB" w:rsidRPr="002E0178">
        <w:rPr>
          <w:b/>
          <w:i/>
        </w:rPr>
        <w:t xml:space="preserve">(Thompson and </w:t>
      </w:r>
      <w:proofErr w:type="spellStart"/>
      <w:r w:rsidR="00A969AB" w:rsidRPr="002E0178">
        <w:rPr>
          <w:b/>
          <w:i/>
        </w:rPr>
        <w:t>Glasø</w:t>
      </w:r>
      <w:proofErr w:type="spellEnd"/>
      <w:r w:rsidR="00A969AB" w:rsidRPr="002E0178">
        <w:rPr>
          <w:b/>
          <w:i/>
        </w:rPr>
        <w:t>, 2015).</w:t>
      </w:r>
    </w:p>
    <w:p w:rsidR="00B7382E" w:rsidRDefault="00E86982" w:rsidP="002E0178">
      <w:r>
        <w:t>Another popular theory can also be</w:t>
      </w:r>
      <w:r w:rsidR="0037474D">
        <w:t xml:space="preserve"> discussed briefly context of</w:t>
      </w:r>
      <w:r>
        <w:t xml:space="preserve"> Kellogg’s in order to understand the impact of leaders, managers in the organizational culture and performance and furthermore relate it to the certain human resource management policies which gets impacted</w:t>
      </w:r>
      <w:r w:rsidR="000F3005">
        <w:t>, which is the behavioral theory</w:t>
      </w:r>
      <w:r>
        <w:t xml:space="preserve">. </w:t>
      </w:r>
    </w:p>
    <w:p w:rsidR="00B7382E" w:rsidRDefault="00E86982" w:rsidP="00FE6385">
      <w:pPr>
        <w:pStyle w:val="Titlu1"/>
      </w:pPr>
      <w:bookmarkStart w:id="13" w:name="_Toc5293210"/>
      <w:r>
        <w:t xml:space="preserve">Behavioral Theory </w:t>
      </w:r>
      <w:bookmarkEnd w:id="13"/>
    </w:p>
    <w:p w:rsidR="00B7382E" w:rsidRDefault="00E86982" w:rsidP="002E0178">
      <w:r>
        <w:t>The behavioral theory</w:t>
      </w:r>
      <w:r w:rsidR="007970B6">
        <w:t>,</w:t>
      </w:r>
      <w:r>
        <w:t xml:space="preserve"> in context to Kellogg’s</w:t>
      </w:r>
      <w:r w:rsidR="007970B6">
        <w:t>,</w:t>
      </w:r>
      <w:r>
        <w:t xml:space="preserve"> primarily concentrates upon the special actions, behaviors and skills undertaken by the leadership board and the managerial body which drives beyond the certain characteristics and attributes of an individual. Deductively, an individual of Kellogg’s requires three basic skills to manage and lead their followers, those are; technical skill which procures an involvement of knowledge from the management and leadership division dependent on the process of techniques, human skills, which is encountered as the ability of communication and meaningful interaction with individuals, lastly conceptual skills, which is an enactment of coming up with new visions, and ideas and efficiently enforcing them inside the organization (</w:t>
      </w:r>
      <w:proofErr w:type="spellStart"/>
      <w:r>
        <w:t>Greve</w:t>
      </w:r>
      <w:proofErr w:type="spellEnd"/>
      <w:r>
        <w:t xml:space="preserve"> and </w:t>
      </w:r>
      <w:proofErr w:type="spellStart"/>
      <w:r>
        <w:t>Teh</w:t>
      </w:r>
      <w:proofErr w:type="spellEnd"/>
      <w:r>
        <w:t xml:space="preserve">, 2018). </w:t>
      </w:r>
    </w:p>
    <w:p w:rsidR="00B7382E" w:rsidRDefault="00E86982">
      <w:pPr>
        <w:pStyle w:val="Normal1"/>
        <w:spacing w:line="360" w:lineRule="auto"/>
        <w:jc w:val="center"/>
      </w:pPr>
      <w:r>
        <w:rPr>
          <w:noProof/>
          <w:lang w:val="en-GB" w:eastAsia="en-GB"/>
        </w:rPr>
        <w:lastRenderedPageBreak/>
        <w:drawing>
          <wp:inline distT="114300" distB="114300" distL="114300" distR="114300">
            <wp:extent cx="3905250" cy="29337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905250" cy="2933700"/>
                    </a:xfrm>
                    <a:prstGeom prst="rect">
                      <a:avLst/>
                    </a:prstGeom>
                    <a:ln/>
                  </pic:spPr>
                </pic:pic>
              </a:graphicData>
            </a:graphic>
          </wp:inline>
        </w:drawing>
      </w:r>
    </w:p>
    <w:p w:rsidR="00B7382E" w:rsidRPr="002E0178" w:rsidRDefault="00E86982" w:rsidP="002E0178">
      <w:pPr>
        <w:jc w:val="center"/>
        <w:rPr>
          <w:b/>
          <w:i/>
        </w:rPr>
      </w:pPr>
      <w:r w:rsidRPr="002E0178">
        <w:rPr>
          <w:b/>
          <w:i/>
        </w:rPr>
        <w:t>Figure 4: Behavioral Theory</w:t>
      </w:r>
    </w:p>
    <w:p w:rsidR="00B7382E" w:rsidRPr="002E0178" w:rsidRDefault="00E86982" w:rsidP="002E0178">
      <w:pPr>
        <w:jc w:val="center"/>
        <w:rPr>
          <w:b/>
          <w:i/>
        </w:rPr>
      </w:pPr>
      <w:r w:rsidRPr="002E0178">
        <w:rPr>
          <w:b/>
          <w:i/>
        </w:rPr>
        <w:t xml:space="preserve">Source: </w:t>
      </w:r>
      <w:r w:rsidR="00A969AB" w:rsidRPr="002E0178">
        <w:rPr>
          <w:b/>
          <w:i/>
        </w:rPr>
        <w:t>(</w:t>
      </w:r>
      <w:proofErr w:type="spellStart"/>
      <w:r w:rsidR="00A969AB" w:rsidRPr="002E0178">
        <w:rPr>
          <w:b/>
          <w:i/>
        </w:rPr>
        <w:t>Greve</w:t>
      </w:r>
      <w:proofErr w:type="spellEnd"/>
      <w:r w:rsidR="00A969AB" w:rsidRPr="002E0178">
        <w:rPr>
          <w:b/>
          <w:i/>
        </w:rPr>
        <w:t xml:space="preserve"> and </w:t>
      </w:r>
      <w:proofErr w:type="spellStart"/>
      <w:r w:rsidR="00A969AB" w:rsidRPr="002E0178">
        <w:rPr>
          <w:b/>
          <w:i/>
        </w:rPr>
        <w:t>Teh</w:t>
      </w:r>
      <w:proofErr w:type="spellEnd"/>
      <w:r w:rsidR="00A969AB" w:rsidRPr="002E0178">
        <w:rPr>
          <w:b/>
          <w:i/>
        </w:rPr>
        <w:t>, 2018).</w:t>
      </w:r>
    </w:p>
    <w:p w:rsidR="00B7382E" w:rsidRDefault="007970B6" w:rsidP="002E0178">
      <w:r>
        <w:t>The</w:t>
      </w:r>
      <w:r w:rsidR="00E86982">
        <w:t xml:space="preserve"> behavioral theory</w:t>
      </w:r>
      <w:r>
        <w:t>, when</w:t>
      </w:r>
      <w:r w:rsidR="00E86982">
        <w:t xml:space="preserve"> implemented on Kellogg’s</w:t>
      </w:r>
      <w:r w:rsidR="00EA2A44">
        <w:t>,</w:t>
      </w:r>
      <w:r w:rsidR="00E86982">
        <w:t xml:space="preserve"> is beneficial for their human resource management policies</w:t>
      </w:r>
      <w:r w:rsidR="00C903C2">
        <w:t>; but only</w:t>
      </w:r>
      <w:r w:rsidR="00E86982">
        <w:t xml:space="preserve"> if it is directly supportive to the strategic business ambitions and objectives. The jussive mood of behavior must be understood acutely in order to enable certain HRM policies. </w:t>
      </w:r>
    </w:p>
    <w:p w:rsidR="00B7382E" w:rsidRDefault="000D5237" w:rsidP="000D5237">
      <w:pPr>
        <w:pStyle w:val="Titlu1"/>
      </w:pPr>
      <w:bookmarkStart w:id="14" w:name="_Toc5293211"/>
      <w:r>
        <w:t>The analysis of organizational culture</w:t>
      </w:r>
      <w:bookmarkEnd w:id="14"/>
      <w:r>
        <w:t xml:space="preserve"> </w:t>
      </w:r>
    </w:p>
    <w:p w:rsidR="00B7382E" w:rsidRDefault="00E86982" w:rsidP="00FE6385">
      <w:pPr>
        <w:pStyle w:val="Titlu1"/>
      </w:pPr>
      <w:bookmarkStart w:id="15" w:name="_Toc5293212"/>
      <w:r>
        <w:t>Maslow’s Hierarchy of Needs -</w:t>
      </w:r>
      <w:bookmarkEnd w:id="15"/>
      <w:r>
        <w:t xml:space="preserve"> </w:t>
      </w:r>
    </w:p>
    <w:p w:rsidR="00B7382E" w:rsidRDefault="00841B01" w:rsidP="002E0178">
      <w:r w:rsidRPr="009A7868">
        <w:t>The employees are the largest contributor to the success of the organization sand thus, adequate measures to satisfy their needs and desires requires to be adopted by the organization, in order to keep them amply satisfied.</w:t>
      </w:r>
      <w:r>
        <w:rPr>
          <w:b/>
          <w:i/>
        </w:rPr>
        <w:t xml:space="preserve"> </w:t>
      </w:r>
      <w:r w:rsidR="00E86982">
        <w:t xml:space="preserve">Maslow’s Hierarchy of Needs can be referred </w:t>
      </w:r>
      <w:r w:rsidR="00E434F0">
        <w:t xml:space="preserve">to </w:t>
      </w:r>
      <w:r w:rsidR="00E86982">
        <w:t>as a motivational theory which psychologically encompassed of five level model of human needs. In order to understand the demand and expected satisfaction bar of Kellogg’s and gradually meet them, the above theory is conducted in the chosen organization (Lynch, 2015).</w:t>
      </w:r>
    </w:p>
    <w:p w:rsidR="00B7382E" w:rsidRDefault="00E86982" w:rsidP="002E0178">
      <w:r>
        <w:lastRenderedPageBreak/>
        <w:t xml:space="preserve">The first four levels of the below mentioned criterions are deficiency needs while the top level is growth needs. </w:t>
      </w:r>
    </w:p>
    <w:p w:rsidR="00B7382E" w:rsidRPr="002E0178" w:rsidRDefault="00E86982" w:rsidP="002E0178">
      <w:pPr>
        <w:rPr>
          <w:b/>
        </w:rPr>
      </w:pPr>
      <w:r w:rsidRPr="002E0178">
        <w:rPr>
          <w:b/>
        </w:rPr>
        <w:t xml:space="preserve">Physiological needs - </w:t>
      </w:r>
    </w:p>
    <w:p w:rsidR="00B7382E" w:rsidRDefault="00E86982" w:rsidP="002E0178">
      <w:r>
        <w:t xml:space="preserve">These are regarded as the biological requirements for basic human survival like, food, water, clothes, shelter and similar others. These necessities </w:t>
      </w:r>
      <w:proofErr w:type="gramStart"/>
      <w:r>
        <w:t>are considered to be</w:t>
      </w:r>
      <w:proofErr w:type="gramEnd"/>
      <w:r>
        <w:t xml:space="preserve"> very basic for the proper functioning of a human body, and without attaining physiological needs other needs become secondary and irrelevant.</w:t>
      </w:r>
    </w:p>
    <w:p w:rsidR="00B7382E" w:rsidRPr="002E0178" w:rsidRDefault="00E86982" w:rsidP="002E0178">
      <w:pPr>
        <w:rPr>
          <w:b/>
        </w:rPr>
      </w:pPr>
      <w:r w:rsidRPr="002E0178">
        <w:rPr>
          <w:b/>
        </w:rPr>
        <w:t xml:space="preserve">Safety needs - </w:t>
      </w:r>
    </w:p>
    <w:p w:rsidR="00B7382E" w:rsidRDefault="00E86982" w:rsidP="002E0178">
      <w:r>
        <w:t>Safety needs describe about the protection from certain elements along with the providence of security, law, order, stability, freedom and fear control.</w:t>
      </w:r>
    </w:p>
    <w:p w:rsidR="00B7382E" w:rsidRPr="002E0178" w:rsidRDefault="00E86982" w:rsidP="002E0178">
      <w:pPr>
        <w:rPr>
          <w:b/>
        </w:rPr>
      </w:pPr>
      <w:r w:rsidRPr="002E0178">
        <w:rPr>
          <w:b/>
        </w:rPr>
        <w:t xml:space="preserve">Love and belongingness needs - </w:t>
      </w:r>
    </w:p>
    <w:p w:rsidR="00B7382E" w:rsidRDefault="00E86982" w:rsidP="002E0178">
      <w:r>
        <w:t xml:space="preserve">The third level of human needs refer to the social involvement and a </w:t>
      </w:r>
      <w:proofErr w:type="gramStart"/>
      <w:r>
        <w:t>feelings of belongingness</w:t>
      </w:r>
      <w:proofErr w:type="gramEnd"/>
      <w:r>
        <w:t>. This level necessitates a motivational interpersonal relationship such as; friendship, love, trust, intimacy and similar others (Lee and Hanna, 2015).</w:t>
      </w:r>
    </w:p>
    <w:p w:rsidR="00B7382E" w:rsidRPr="002E0178" w:rsidRDefault="00E86982" w:rsidP="002E0178">
      <w:pPr>
        <w:rPr>
          <w:b/>
        </w:rPr>
      </w:pPr>
      <w:r w:rsidRPr="002E0178">
        <w:rPr>
          <w:b/>
        </w:rPr>
        <w:t xml:space="preserve">Esteem needs - </w:t>
      </w:r>
    </w:p>
    <w:p w:rsidR="00B7382E" w:rsidRDefault="00E86982" w:rsidP="002E0178">
      <w:r>
        <w:t xml:space="preserve">This level is distinguished into further two parts which are, 1) esteem for oneself such as dignity, independence, achievement while the other is 2) desire of reputation, recognition and respect such as status and prestige. The second </w:t>
      </w:r>
      <w:r w:rsidR="00A969AB">
        <w:t>criterion is</w:t>
      </w:r>
      <w:r>
        <w:t xml:space="preserve"> mostly crucial for children and adolescents. </w:t>
      </w:r>
    </w:p>
    <w:p w:rsidR="00B7382E" w:rsidRPr="002E0178" w:rsidRDefault="00E86982" w:rsidP="002E0178">
      <w:pPr>
        <w:rPr>
          <w:b/>
        </w:rPr>
      </w:pPr>
      <w:r w:rsidRPr="002E0178">
        <w:rPr>
          <w:b/>
        </w:rPr>
        <w:t xml:space="preserve">Self-actualization needs - </w:t>
      </w:r>
    </w:p>
    <w:p w:rsidR="00B7382E" w:rsidRDefault="00E86982" w:rsidP="002E0178">
      <w:r>
        <w:t xml:space="preserve">Maslow derived this stage as the desire of becoming everything one can become. This stage comprises of the realization of </w:t>
      </w:r>
      <w:proofErr w:type="spellStart"/>
      <w:r>
        <w:t>self potential</w:t>
      </w:r>
      <w:proofErr w:type="spellEnd"/>
      <w:r>
        <w:t xml:space="preserve"> and </w:t>
      </w:r>
      <w:proofErr w:type="spellStart"/>
      <w:r>
        <w:t>self fulfillment</w:t>
      </w:r>
      <w:proofErr w:type="spellEnd"/>
      <w:r>
        <w:t xml:space="preserve"> which precedes personal growth and development. </w:t>
      </w:r>
    </w:p>
    <w:p w:rsidR="00B7382E" w:rsidRDefault="00E86982">
      <w:pPr>
        <w:pStyle w:val="Normal1"/>
        <w:spacing w:line="360" w:lineRule="auto"/>
        <w:jc w:val="center"/>
      </w:pPr>
      <w:r>
        <w:rPr>
          <w:noProof/>
          <w:lang w:val="en-GB" w:eastAsia="en-GB"/>
        </w:rPr>
        <w:lastRenderedPageBreak/>
        <w:drawing>
          <wp:inline distT="114300" distB="114300" distL="114300" distR="114300">
            <wp:extent cx="5353050" cy="399097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353050" cy="3990975"/>
                    </a:xfrm>
                    <a:prstGeom prst="rect">
                      <a:avLst/>
                    </a:prstGeom>
                    <a:ln/>
                  </pic:spPr>
                </pic:pic>
              </a:graphicData>
            </a:graphic>
          </wp:inline>
        </w:drawing>
      </w:r>
    </w:p>
    <w:p w:rsidR="00B7382E" w:rsidRPr="002E0178" w:rsidRDefault="00E86982" w:rsidP="002E0178">
      <w:pPr>
        <w:jc w:val="center"/>
        <w:rPr>
          <w:b/>
          <w:i/>
        </w:rPr>
      </w:pPr>
      <w:r w:rsidRPr="002E0178">
        <w:rPr>
          <w:b/>
          <w:i/>
        </w:rPr>
        <w:t>Figure 5: Maslow’s Hierarchy of needs</w:t>
      </w:r>
    </w:p>
    <w:p w:rsidR="00B7382E" w:rsidRPr="002E0178" w:rsidRDefault="00E86982" w:rsidP="002E0178">
      <w:pPr>
        <w:jc w:val="center"/>
        <w:rPr>
          <w:b/>
          <w:i/>
        </w:rPr>
      </w:pPr>
      <w:r w:rsidRPr="002E0178">
        <w:rPr>
          <w:b/>
          <w:i/>
        </w:rPr>
        <w:t xml:space="preserve">Source: </w:t>
      </w:r>
      <w:r w:rsidR="002E0178">
        <w:rPr>
          <w:b/>
          <w:i/>
        </w:rPr>
        <w:t>(Lee and Hanna, 2015)</w:t>
      </w:r>
    </w:p>
    <w:p w:rsidR="00B7382E" w:rsidRDefault="00E86982" w:rsidP="00E71ADE">
      <w:r>
        <w:t>According to the findings in Kellogg’s, they propagate a</w:t>
      </w:r>
      <w:r w:rsidR="00A969AB">
        <w:t>n</w:t>
      </w:r>
      <w:r>
        <w:t xml:space="preserve"> in-depth importance in the deficiency needs of Maslow’s Hierarchy of needs. </w:t>
      </w:r>
      <w:r w:rsidR="00092ED9">
        <w:t>Furthermore,</w:t>
      </w:r>
      <w:r>
        <w:t xml:space="preserve"> amongst </w:t>
      </w:r>
      <w:r w:rsidR="00092ED9">
        <w:t>all the levels,</w:t>
      </w:r>
      <w:r>
        <w:t xml:space="preserve"> the physiological needs and the safety needs are taken care of by Kellogg’s for all their employees. They are being asked about this and as the levels also include a personal checkout of all the employers, that’s why Kellogg’s provide a home allowance for all their domestic and international employees. Gradually they also focus on the growth needs of an individual once they familiarize with Kellogg’s (Schulte, 2018).</w:t>
      </w:r>
    </w:p>
    <w:p w:rsidR="00B7382E" w:rsidRDefault="00B7382E">
      <w:pPr>
        <w:pStyle w:val="Normal1"/>
        <w:spacing w:line="360" w:lineRule="auto"/>
        <w:jc w:val="center"/>
      </w:pPr>
    </w:p>
    <w:p w:rsidR="00B7382E" w:rsidRDefault="00E86982">
      <w:pPr>
        <w:pStyle w:val="Normal1"/>
        <w:spacing w:line="360" w:lineRule="auto"/>
      </w:pPr>
      <w:r>
        <w:br w:type="page"/>
      </w:r>
    </w:p>
    <w:p w:rsidR="00B7382E" w:rsidRDefault="00E86982">
      <w:pPr>
        <w:pStyle w:val="Titlu1"/>
      </w:pPr>
      <w:bookmarkStart w:id="16" w:name="_hrcf5gi0d4k0" w:colFirst="0" w:colLast="0"/>
      <w:bookmarkStart w:id="17" w:name="_Toc5293214"/>
      <w:bookmarkEnd w:id="16"/>
      <w:r>
        <w:lastRenderedPageBreak/>
        <w:t>Conclusion</w:t>
      </w:r>
      <w:bookmarkEnd w:id="17"/>
    </w:p>
    <w:p w:rsidR="00B7382E" w:rsidRDefault="00E86982" w:rsidP="002E0178">
      <w:r>
        <w:t>After conducting a thorough analysis of the</w:t>
      </w:r>
      <w:r w:rsidR="008743BE">
        <w:t xml:space="preserve"> </w:t>
      </w:r>
      <w:r>
        <w:t>mentioned study</w:t>
      </w:r>
      <w:r w:rsidR="008743BE">
        <w:t>,</w:t>
      </w:r>
      <w:r>
        <w:t xml:space="preserve"> a </w:t>
      </w:r>
      <w:r w:rsidR="00A969AB">
        <w:t>summarized</w:t>
      </w:r>
      <w:r>
        <w:t xml:space="preserve"> statement can be drawn that Kellogg’s organizational structure incorporates some certain factorial theories and concepts like situational leadership, path goal theory, behavioral theory and other management models in order to operate their managerial and leadership division smoothly along with improving their organizational performance.</w:t>
      </w:r>
      <w:r w:rsidR="005D271C">
        <w:t xml:space="preserve"> The organizational structure impacts the organizational functions profoundly since the functional structure calls for cooperation from all the other departments and the existence of a constant communication channel for the information to flow through all levels.</w:t>
      </w:r>
      <w:r>
        <w:t xml:space="preserve"> On the other hand</w:t>
      </w:r>
      <w:r w:rsidR="008743BE">
        <w:t>,</w:t>
      </w:r>
      <w:r>
        <w:t xml:space="preserve"> to improve Kellogg’s organizational culture and employee satisfaction theories like Maslow’s Hierarchy have been applied for best possible outcome. Although there are certain regressive components existent in Kellogg’s which can be driven out by proper initiation of other valuable strategies and practices in future.</w:t>
      </w:r>
      <w:r>
        <w:br w:type="page"/>
      </w:r>
    </w:p>
    <w:p w:rsidR="00B7382E" w:rsidRDefault="00E86982">
      <w:pPr>
        <w:pStyle w:val="Titlu1"/>
      </w:pPr>
      <w:bookmarkStart w:id="18" w:name="_kbjy6attwuh8" w:colFirst="0" w:colLast="0"/>
      <w:bookmarkStart w:id="19" w:name="_Toc5293215"/>
      <w:bookmarkEnd w:id="18"/>
      <w:r>
        <w:lastRenderedPageBreak/>
        <w:t>Reference</w:t>
      </w:r>
      <w:bookmarkEnd w:id="19"/>
      <w:r w:rsidR="00393404">
        <w:t>s</w:t>
      </w:r>
    </w:p>
    <w:p w:rsidR="00A969AB" w:rsidRDefault="00A969AB" w:rsidP="002E0178">
      <w:proofErr w:type="spellStart"/>
      <w:r w:rsidRPr="002E0178">
        <w:rPr>
          <w:highlight w:val="white"/>
        </w:rPr>
        <w:t>Bortolotti</w:t>
      </w:r>
      <w:proofErr w:type="spellEnd"/>
      <w:r w:rsidRPr="002E0178">
        <w:rPr>
          <w:highlight w:val="white"/>
        </w:rPr>
        <w:t xml:space="preserve">, T., </w:t>
      </w:r>
      <w:proofErr w:type="spellStart"/>
      <w:r w:rsidRPr="002E0178">
        <w:rPr>
          <w:highlight w:val="white"/>
        </w:rPr>
        <w:t>Boscari</w:t>
      </w:r>
      <w:proofErr w:type="spellEnd"/>
      <w:r w:rsidRPr="002E0178">
        <w:rPr>
          <w:highlight w:val="white"/>
        </w:rPr>
        <w:t xml:space="preserve">, S. and </w:t>
      </w:r>
      <w:proofErr w:type="spellStart"/>
      <w:r w:rsidRPr="002E0178">
        <w:rPr>
          <w:highlight w:val="white"/>
        </w:rPr>
        <w:t>Danese</w:t>
      </w:r>
      <w:proofErr w:type="spellEnd"/>
      <w:r w:rsidRPr="002E0178">
        <w:rPr>
          <w:highlight w:val="white"/>
        </w:rPr>
        <w:t xml:space="preserve">, P., 2015. Successful lean implementation: Organizational culture and soft lean practices. </w:t>
      </w:r>
      <w:r w:rsidRPr="002E0178">
        <w:rPr>
          <w:i/>
          <w:highlight w:val="white"/>
        </w:rPr>
        <w:t>International Journal of Production Economics</w:t>
      </w:r>
      <w:r w:rsidRPr="002E0178">
        <w:rPr>
          <w:highlight w:val="white"/>
        </w:rPr>
        <w:t xml:space="preserve">, </w:t>
      </w:r>
      <w:r w:rsidRPr="002E0178">
        <w:rPr>
          <w:i/>
          <w:highlight w:val="white"/>
        </w:rPr>
        <w:t>160</w:t>
      </w:r>
      <w:r w:rsidRPr="002E0178">
        <w:rPr>
          <w:highlight w:val="white"/>
        </w:rPr>
        <w:t>, pp.182-201.</w:t>
      </w:r>
    </w:p>
    <w:p w:rsidR="00A969AB" w:rsidRDefault="00A969AB" w:rsidP="002E0178">
      <w:r>
        <w:t>Cheng, R. and Tang, W.C., 2017. SOCIAL NETWORKS AND THE EVOLUTION OF LEADERSHIP THEORIES IN THE TECHNICAL ENVIRONMENT.</w:t>
      </w:r>
    </w:p>
    <w:p w:rsidR="00A969AB" w:rsidRDefault="00A969AB" w:rsidP="002E0178">
      <w:r>
        <w:t xml:space="preserve">Farhan, B.Y., 2018. Application </w:t>
      </w:r>
      <w:proofErr w:type="gramStart"/>
      <w:r>
        <w:t>Of</w:t>
      </w:r>
      <w:proofErr w:type="gramEnd"/>
      <w:r>
        <w:t xml:space="preserve"> Path-Goal Leadership Theory And Learning Theory In A Learning Organization. </w:t>
      </w:r>
      <w:r w:rsidRPr="002E0178">
        <w:rPr>
          <w:i/>
        </w:rPr>
        <w:t>Journal of Applied Business Research</w:t>
      </w:r>
      <w:r>
        <w:t xml:space="preserve">, </w:t>
      </w:r>
      <w:r w:rsidRPr="002E0178">
        <w:rPr>
          <w:i/>
        </w:rPr>
        <w:t>34</w:t>
      </w:r>
      <w:r>
        <w:t>(1), p.13.</w:t>
      </w:r>
    </w:p>
    <w:p w:rsidR="00A969AB" w:rsidRDefault="00A969AB" w:rsidP="002E0178">
      <w:proofErr w:type="spellStart"/>
      <w:r>
        <w:t>Greve</w:t>
      </w:r>
      <w:proofErr w:type="spellEnd"/>
      <w:r>
        <w:t xml:space="preserve">, H.R. and </w:t>
      </w:r>
      <w:proofErr w:type="spellStart"/>
      <w:r>
        <w:t>Teh</w:t>
      </w:r>
      <w:proofErr w:type="spellEnd"/>
      <w:r>
        <w:t xml:space="preserve">, D., 2018. Goal selection internally and externally: A behavioral theory of institutionalization. </w:t>
      </w:r>
      <w:r w:rsidRPr="002E0178">
        <w:rPr>
          <w:i/>
        </w:rPr>
        <w:t>International Journal of Management Reviews</w:t>
      </w:r>
      <w:r>
        <w:t xml:space="preserve">, </w:t>
      </w:r>
      <w:r w:rsidRPr="002E0178">
        <w:rPr>
          <w:i/>
        </w:rPr>
        <w:t>20</w:t>
      </w:r>
      <w:r>
        <w:t xml:space="preserve">, </w:t>
      </w:r>
      <w:proofErr w:type="gramStart"/>
      <w:r>
        <w:t>pp.S</w:t>
      </w:r>
      <w:proofErr w:type="gramEnd"/>
      <w:r>
        <w:t>19-S38.</w:t>
      </w:r>
    </w:p>
    <w:p w:rsidR="00A969AB" w:rsidRDefault="00A969AB" w:rsidP="002E0178">
      <w:r>
        <w:t xml:space="preserve">Lee, J.M. and Hanna, S.D., 2015. Savings goals and saving behavior from a perspective of Maslow's hierarchy of needs. </w:t>
      </w:r>
      <w:r w:rsidRPr="002E0178">
        <w:rPr>
          <w:i/>
        </w:rPr>
        <w:t>Journal of Financial Counseling and Planning</w:t>
      </w:r>
      <w:r>
        <w:t xml:space="preserve">, </w:t>
      </w:r>
      <w:r w:rsidRPr="002E0178">
        <w:rPr>
          <w:i/>
        </w:rPr>
        <w:t>26</w:t>
      </w:r>
      <w:r>
        <w:t>(2).</w:t>
      </w:r>
    </w:p>
    <w:p w:rsidR="00A969AB" w:rsidRDefault="00A969AB" w:rsidP="002E0178">
      <w:r>
        <w:t>Lynch, B., 2015. Partnering for performance in situational leadership: a person-</w:t>
      </w:r>
      <w:proofErr w:type="spellStart"/>
      <w:r>
        <w:t>centred</w:t>
      </w:r>
      <w:proofErr w:type="spellEnd"/>
      <w:r>
        <w:t xml:space="preserve"> leadership approach. </w:t>
      </w:r>
      <w:r w:rsidRPr="002E0178">
        <w:rPr>
          <w:i/>
        </w:rPr>
        <w:t>International Practice Development Journal</w:t>
      </w:r>
      <w:r>
        <w:t xml:space="preserve">, </w:t>
      </w:r>
      <w:r w:rsidRPr="002E0178">
        <w:rPr>
          <w:i/>
        </w:rPr>
        <w:t>5</w:t>
      </w:r>
      <w:r>
        <w:t>.</w:t>
      </w:r>
    </w:p>
    <w:p w:rsidR="00A969AB" w:rsidRDefault="00A969AB" w:rsidP="002E0178">
      <w:r>
        <w:t xml:space="preserve">Schulte, M., 2018. Adult Learning Degree and Career Pathways: Allusions to Maslow's Hierarchy of Needs. </w:t>
      </w:r>
      <w:r w:rsidRPr="002E0178">
        <w:rPr>
          <w:i/>
        </w:rPr>
        <w:t>The Journal of Continuing Higher Education</w:t>
      </w:r>
      <w:r>
        <w:t xml:space="preserve">, </w:t>
      </w:r>
      <w:r w:rsidRPr="002E0178">
        <w:rPr>
          <w:i/>
        </w:rPr>
        <w:t>66</w:t>
      </w:r>
      <w:r>
        <w:t>(1), pp.62-64.</w:t>
      </w:r>
    </w:p>
    <w:p w:rsidR="00A969AB" w:rsidRDefault="00A969AB" w:rsidP="002E0178">
      <w:r>
        <w:t xml:space="preserve">Shin, D. and Konrad, A.M., 2017. Causality between high-performance work systems and organizational performance. </w:t>
      </w:r>
      <w:r w:rsidRPr="002E0178">
        <w:rPr>
          <w:i/>
        </w:rPr>
        <w:t>Journal of Management</w:t>
      </w:r>
      <w:r>
        <w:t xml:space="preserve">, </w:t>
      </w:r>
      <w:r w:rsidRPr="002E0178">
        <w:rPr>
          <w:i/>
        </w:rPr>
        <w:t>43</w:t>
      </w:r>
      <w:r>
        <w:t>(4), pp.973-997.</w:t>
      </w:r>
    </w:p>
    <w:p w:rsidR="00A969AB" w:rsidRDefault="00A969AB" w:rsidP="002E0178">
      <w:r>
        <w:t xml:space="preserve">Thompson, G. and </w:t>
      </w:r>
      <w:proofErr w:type="spellStart"/>
      <w:r>
        <w:t>Glasø</w:t>
      </w:r>
      <w:proofErr w:type="spellEnd"/>
      <w:r>
        <w:t xml:space="preserve">, L., 2015. Situational leadership theory: a test from three perspectives. </w:t>
      </w:r>
      <w:r w:rsidRPr="002E0178">
        <w:rPr>
          <w:i/>
        </w:rPr>
        <w:t>Leadership &amp; Organization Development Journal</w:t>
      </w:r>
      <w:r>
        <w:t xml:space="preserve">, </w:t>
      </w:r>
      <w:r w:rsidRPr="002E0178">
        <w:rPr>
          <w:i/>
        </w:rPr>
        <w:t>36</w:t>
      </w:r>
      <w:r>
        <w:t>(5), pp.527-544.</w:t>
      </w:r>
    </w:p>
    <w:p w:rsidR="002E0178" w:rsidRDefault="00A969AB">
      <w:proofErr w:type="spellStart"/>
      <w:r w:rsidRPr="002E0178">
        <w:rPr>
          <w:highlight w:val="white"/>
        </w:rPr>
        <w:t>Winnubst</w:t>
      </w:r>
      <w:proofErr w:type="spellEnd"/>
      <w:r w:rsidRPr="002E0178">
        <w:rPr>
          <w:highlight w:val="white"/>
        </w:rPr>
        <w:t xml:space="preserve">, J., 2017. Organizational structure, social support, and burnout. In </w:t>
      </w:r>
      <w:r w:rsidRPr="002E0178">
        <w:rPr>
          <w:i/>
          <w:highlight w:val="white"/>
        </w:rPr>
        <w:t>Professional burnout</w:t>
      </w:r>
      <w:r w:rsidRPr="002E0178">
        <w:rPr>
          <w:highlight w:val="white"/>
        </w:rPr>
        <w:t xml:space="preserve"> (pp. 151-162). Routledge.</w:t>
      </w:r>
    </w:p>
    <w:sectPr w:rsidR="002E0178" w:rsidSect="00A969AB">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36D9" w:rsidRDefault="002F36D9" w:rsidP="008743BE">
      <w:pPr>
        <w:spacing w:after="0" w:line="240" w:lineRule="auto"/>
      </w:pPr>
      <w:r>
        <w:separator/>
      </w:r>
    </w:p>
  </w:endnote>
  <w:endnote w:type="continuationSeparator" w:id="0">
    <w:p w:rsidR="002F36D9" w:rsidRDefault="002F36D9" w:rsidP="00874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121681"/>
      <w:docPartObj>
        <w:docPartGallery w:val="Page Numbers (Bottom of Page)"/>
        <w:docPartUnique/>
      </w:docPartObj>
    </w:sdtPr>
    <w:sdtContent>
      <w:p w:rsidR="00E71ADE" w:rsidRDefault="00E71ADE">
        <w:pPr>
          <w:pStyle w:val="Subsol"/>
          <w:jc w:val="center"/>
        </w:pPr>
        <w:r>
          <w:fldChar w:fldCharType="begin"/>
        </w:r>
        <w:r>
          <w:instrText>PAGE   \* MERGEFORMAT</w:instrText>
        </w:r>
        <w:r>
          <w:fldChar w:fldCharType="separate"/>
        </w:r>
        <w:r>
          <w:rPr>
            <w:lang w:val="ro-RO"/>
          </w:rPr>
          <w:t>2</w:t>
        </w:r>
        <w:r>
          <w:fldChar w:fldCharType="end"/>
        </w:r>
      </w:p>
    </w:sdtContent>
  </w:sdt>
  <w:p w:rsidR="00E71ADE" w:rsidRDefault="00E71AD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36D9" w:rsidRDefault="002F36D9" w:rsidP="008743BE">
      <w:pPr>
        <w:spacing w:after="0" w:line="240" w:lineRule="auto"/>
      </w:pPr>
      <w:r>
        <w:separator/>
      </w:r>
    </w:p>
  </w:footnote>
  <w:footnote w:type="continuationSeparator" w:id="0">
    <w:p w:rsidR="002F36D9" w:rsidRDefault="002F36D9" w:rsidP="00874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41CD6"/>
    <w:multiLevelType w:val="multilevel"/>
    <w:tmpl w:val="0A68B06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3F167F96"/>
    <w:multiLevelType w:val="hybridMultilevel"/>
    <w:tmpl w:val="DB7E1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382E"/>
    <w:rsid w:val="00092ED9"/>
    <w:rsid w:val="00093D3C"/>
    <w:rsid w:val="000D5237"/>
    <w:rsid w:val="000F3005"/>
    <w:rsid w:val="00245CDD"/>
    <w:rsid w:val="00287408"/>
    <w:rsid w:val="002E0178"/>
    <w:rsid w:val="002F36D9"/>
    <w:rsid w:val="0037474D"/>
    <w:rsid w:val="00393404"/>
    <w:rsid w:val="00432B04"/>
    <w:rsid w:val="005D271C"/>
    <w:rsid w:val="007970B6"/>
    <w:rsid w:val="008157F7"/>
    <w:rsid w:val="00841B01"/>
    <w:rsid w:val="008743BE"/>
    <w:rsid w:val="00895932"/>
    <w:rsid w:val="009A0339"/>
    <w:rsid w:val="00A27935"/>
    <w:rsid w:val="00A969AB"/>
    <w:rsid w:val="00B72BE8"/>
    <w:rsid w:val="00B7382E"/>
    <w:rsid w:val="00BB3634"/>
    <w:rsid w:val="00C903C2"/>
    <w:rsid w:val="00D44FB1"/>
    <w:rsid w:val="00E434F0"/>
    <w:rsid w:val="00E71ADE"/>
    <w:rsid w:val="00E86982"/>
    <w:rsid w:val="00EA2A44"/>
    <w:rsid w:val="00EE6957"/>
    <w:rsid w:val="00F369DF"/>
    <w:rsid w:val="00FE6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82BDC"/>
  <w15:docId w15:val="{94D7E6B6-56B5-4E76-88D6-B82315879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6385"/>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FE6385"/>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unhideWhenUsed/>
    <w:qFormat/>
    <w:rsid w:val="00FE6385"/>
    <w:pPr>
      <w:keepNext/>
      <w:keepLines/>
      <w:spacing w:before="200" w:after="0"/>
      <w:jc w:val="center"/>
      <w:outlineLvl w:val="1"/>
    </w:pPr>
    <w:rPr>
      <w:rFonts w:eastAsiaTheme="majorEastAsia" w:cstheme="majorBidi"/>
      <w:b/>
      <w:bCs/>
      <w:szCs w:val="26"/>
    </w:rPr>
  </w:style>
  <w:style w:type="paragraph" w:styleId="Titlu3">
    <w:name w:val="heading 3"/>
    <w:basedOn w:val="Normal"/>
    <w:next w:val="Normal"/>
    <w:link w:val="Titlu3Caracter"/>
    <w:uiPriority w:val="9"/>
    <w:semiHidden/>
    <w:unhideWhenUsed/>
    <w:qFormat/>
    <w:rsid w:val="00FE6385"/>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E6385"/>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E6385"/>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E6385"/>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E638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E6385"/>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Titlu9">
    <w:name w:val="heading 9"/>
    <w:basedOn w:val="Normal"/>
    <w:next w:val="Normal"/>
    <w:link w:val="Titlu9Caracter"/>
    <w:uiPriority w:val="9"/>
    <w:semiHidden/>
    <w:unhideWhenUsed/>
    <w:qFormat/>
    <w:rsid w:val="00FE638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B7382E"/>
  </w:style>
  <w:style w:type="paragraph" w:styleId="Titlu">
    <w:name w:val="Title"/>
    <w:basedOn w:val="Normal"/>
    <w:next w:val="Normal"/>
    <w:link w:val="TitluCaracter"/>
    <w:uiPriority w:val="10"/>
    <w:qFormat/>
    <w:rsid w:val="00FE6385"/>
    <w:pPr>
      <w:pBdr>
        <w:bottom w:val="single" w:sz="8" w:space="4" w:color="4F81BD" w:themeColor="accent1"/>
      </w:pBdr>
      <w:spacing w:after="300"/>
      <w:contextualSpacing/>
      <w:jc w:val="center"/>
    </w:pPr>
    <w:rPr>
      <w:rFonts w:eastAsiaTheme="majorEastAsia" w:cstheme="majorBidi"/>
      <w:b/>
      <w:spacing w:val="5"/>
      <w:kern w:val="28"/>
      <w:sz w:val="32"/>
      <w:szCs w:val="52"/>
    </w:rPr>
  </w:style>
  <w:style w:type="paragraph" w:styleId="Subtitlu">
    <w:name w:val="Subtitle"/>
    <w:basedOn w:val="Normal"/>
    <w:next w:val="Normal"/>
    <w:link w:val="SubtitluCaracter"/>
    <w:uiPriority w:val="11"/>
    <w:qFormat/>
    <w:rsid w:val="00FE6385"/>
    <w:pPr>
      <w:numPr>
        <w:ilvl w:val="1"/>
      </w:numPr>
    </w:pPr>
    <w:rPr>
      <w:rFonts w:asciiTheme="majorHAnsi" w:eastAsiaTheme="majorEastAsia" w:hAnsiTheme="majorHAnsi" w:cstheme="majorBidi"/>
      <w:i/>
      <w:iCs/>
      <w:color w:val="4F81BD" w:themeColor="accent1"/>
      <w:spacing w:val="15"/>
      <w:szCs w:val="24"/>
    </w:rPr>
  </w:style>
  <w:style w:type="paragraph" w:styleId="TextnBalon">
    <w:name w:val="Balloon Text"/>
    <w:basedOn w:val="Normal"/>
    <w:link w:val="TextnBalonCaracter"/>
    <w:uiPriority w:val="99"/>
    <w:semiHidden/>
    <w:unhideWhenUsed/>
    <w:rsid w:val="00A969A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969AB"/>
    <w:rPr>
      <w:rFonts w:ascii="Tahoma" w:hAnsi="Tahoma" w:cs="Tahoma"/>
      <w:sz w:val="16"/>
      <w:szCs w:val="16"/>
    </w:rPr>
  </w:style>
  <w:style w:type="paragraph" w:styleId="Titlucuprins">
    <w:name w:val="TOC Heading"/>
    <w:basedOn w:val="Titlu1"/>
    <w:next w:val="Normal"/>
    <w:uiPriority w:val="39"/>
    <w:semiHidden/>
    <w:unhideWhenUsed/>
    <w:qFormat/>
    <w:rsid w:val="00FE6385"/>
    <w:pPr>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A969AB"/>
    <w:pPr>
      <w:spacing w:after="100"/>
    </w:pPr>
  </w:style>
  <w:style w:type="character" w:styleId="Hyperlink">
    <w:name w:val="Hyperlink"/>
    <w:basedOn w:val="Fontdeparagrafimplicit"/>
    <w:uiPriority w:val="99"/>
    <w:unhideWhenUsed/>
    <w:rsid w:val="00A969AB"/>
    <w:rPr>
      <w:color w:val="0000FF" w:themeColor="hyperlink"/>
      <w:u w:val="single"/>
    </w:rPr>
  </w:style>
  <w:style w:type="character" w:customStyle="1" w:styleId="Titlu7Caracter">
    <w:name w:val="Titlu 7 Caracter"/>
    <w:basedOn w:val="Fontdeparagrafimplicit"/>
    <w:link w:val="Titlu7"/>
    <w:uiPriority w:val="9"/>
    <w:semiHidden/>
    <w:rsid w:val="00FE6385"/>
    <w:rPr>
      <w:rFonts w:asciiTheme="majorHAnsi" w:eastAsiaTheme="majorEastAsia" w:hAnsiTheme="majorHAnsi" w:cstheme="majorBidi"/>
      <w:i/>
      <w:iCs/>
      <w:color w:val="404040" w:themeColor="text1" w:themeTint="BF"/>
      <w:sz w:val="24"/>
    </w:rPr>
  </w:style>
  <w:style w:type="character" w:customStyle="1" w:styleId="Titlu1Caracter">
    <w:name w:val="Titlu 1 Caracter"/>
    <w:basedOn w:val="Fontdeparagrafimplicit"/>
    <w:link w:val="Titlu1"/>
    <w:uiPriority w:val="9"/>
    <w:rsid w:val="00FE6385"/>
    <w:rPr>
      <w:rFonts w:ascii="Times New Roman" w:eastAsiaTheme="majorEastAsia" w:hAnsi="Times New Roman" w:cstheme="majorBidi"/>
      <w:b/>
      <w:bCs/>
      <w:sz w:val="24"/>
      <w:szCs w:val="28"/>
    </w:rPr>
  </w:style>
  <w:style w:type="character" w:customStyle="1" w:styleId="Titlu2Caracter">
    <w:name w:val="Titlu 2 Caracter"/>
    <w:basedOn w:val="Fontdeparagrafimplicit"/>
    <w:link w:val="Titlu2"/>
    <w:uiPriority w:val="9"/>
    <w:rsid w:val="00FE6385"/>
    <w:rPr>
      <w:rFonts w:ascii="Times New Roman" w:eastAsiaTheme="majorEastAsia" w:hAnsi="Times New Roman" w:cstheme="majorBidi"/>
      <w:b/>
      <w:bCs/>
      <w:sz w:val="24"/>
      <w:szCs w:val="26"/>
    </w:rPr>
  </w:style>
  <w:style w:type="character" w:customStyle="1" w:styleId="Titlu3Caracter">
    <w:name w:val="Titlu 3 Caracter"/>
    <w:basedOn w:val="Fontdeparagrafimplicit"/>
    <w:link w:val="Titlu3"/>
    <w:uiPriority w:val="9"/>
    <w:semiHidden/>
    <w:rsid w:val="00FE6385"/>
    <w:rPr>
      <w:rFonts w:asciiTheme="majorHAnsi" w:eastAsiaTheme="majorEastAsia" w:hAnsiTheme="majorHAnsi" w:cstheme="majorBidi"/>
      <w:b/>
      <w:bCs/>
      <w:color w:val="4F81BD" w:themeColor="accent1"/>
      <w:sz w:val="24"/>
    </w:rPr>
  </w:style>
  <w:style w:type="character" w:customStyle="1" w:styleId="Titlu4Caracter">
    <w:name w:val="Titlu 4 Caracter"/>
    <w:basedOn w:val="Fontdeparagrafimplicit"/>
    <w:link w:val="Titlu4"/>
    <w:uiPriority w:val="9"/>
    <w:semiHidden/>
    <w:rsid w:val="00FE6385"/>
    <w:rPr>
      <w:rFonts w:asciiTheme="majorHAnsi" w:eastAsiaTheme="majorEastAsia" w:hAnsiTheme="majorHAnsi" w:cstheme="majorBidi"/>
      <w:b/>
      <w:bCs/>
      <w:i/>
      <w:iCs/>
      <w:color w:val="4F81BD" w:themeColor="accent1"/>
      <w:sz w:val="24"/>
    </w:rPr>
  </w:style>
  <w:style w:type="character" w:customStyle="1" w:styleId="Titlu5Caracter">
    <w:name w:val="Titlu 5 Caracter"/>
    <w:basedOn w:val="Fontdeparagrafimplicit"/>
    <w:link w:val="Titlu5"/>
    <w:uiPriority w:val="9"/>
    <w:semiHidden/>
    <w:rsid w:val="00FE6385"/>
    <w:rPr>
      <w:rFonts w:asciiTheme="majorHAnsi" w:eastAsiaTheme="majorEastAsia" w:hAnsiTheme="majorHAnsi" w:cstheme="majorBidi"/>
      <w:color w:val="243F60" w:themeColor="accent1" w:themeShade="7F"/>
      <w:sz w:val="24"/>
    </w:rPr>
  </w:style>
  <w:style w:type="character" w:customStyle="1" w:styleId="Titlu6Caracter">
    <w:name w:val="Titlu 6 Caracter"/>
    <w:basedOn w:val="Fontdeparagrafimplicit"/>
    <w:link w:val="Titlu6"/>
    <w:uiPriority w:val="9"/>
    <w:semiHidden/>
    <w:rsid w:val="00FE6385"/>
    <w:rPr>
      <w:rFonts w:asciiTheme="majorHAnsi" w:eastAsiaTheme="majorEastAsia" w:hAnsiTheme="majorHAnsi" w:cstheme="majorBidi"/>
      <w:i/>
      <w:iCs/>
      <w:color w:val="243F60" w:themeColor="accent1" w:themeShade="7F"/>
      <w:sz w:val="24"/>
    </w:rPr>
  </w:style>
  <w:style w:type="character" w:customStyle="1" w:styleId="Titlu8Caracter">
    <w:name w:val="Titlu 8 Caracter"/>
    <w:basedOn w:val="Fontdeparagrafimplicit"/>
    <w:link w:val="Titlu8"/>
    <w:uiPriority w:val="9"/>
    <w:semiHidden/>
    <w:rsid w:val="00FE6385"/>
    <w:rPr>
      <w:rFonts w:asciiTheme="majorHAnsi" w:eastAsiaTheme="majorEastAsia" w:hAnsiTheme="majorHAnsi" w:cstheme="majorBidi"/>
      <w:color w:val="404040" w:themeColor="text1" w:themeTint="BF"/>
      <w:sz w:val="20"/>
      <w:szCs w:val="20"/>
    </w:rPr>
  </w:style>
  <w:style w:type="character" w:customStyle="1" w:styleId="Titlu9Caracter">
    <w:name w:val="Titlu 9 Caracter"/>
    <w:basedOn w:val="Fontdeparagrafimplicit"/>
    <w:link w:val="Titlu9"/>
    <w:uiPriority w:val="9"/>
    <w:semiHidden/>
    <w:rsid w:val="00FE6385"/>
    <w:rPr>
      <w:rFonts w:asciiTheme="majorHAnsi" w:eastAsiaTheme="majorEastAsia" w:hAnsiTheme="majorHAnsi" w:cstheme="majorBidi"/>
      <w:i/>
      <w:iCs/>
      <w:color w:val="404040" w:themeColor="text1" w:themeTint="BF"/>
      <w:sz w:val="20"/>
      <w:szCs w:val="20"/>
    </w:rPr>
  </w:style>
  <w:style w:type="character" w:customStyle="1" w:styleId="TitluCaracter">
    <w:name w:val="Titlu Caracter"/>
    <w:basedOn w:val="Fontdeparagrafimplicit"/>
    <w:link w:val="Titlu"/>
    <w:uiPriority w:val="10"/>
    <w:rsid w:val="00FE6385"/>
    <w:rPr>
      <w:rFonts w:ascii="Times New Roman" w:eastAsiaTheme="majorEastAsia" w:hAnsi="Times New Roman" w:cstheme="majorBidi"/>
      <w:b/>
      <w:spacing w:val="5"/>
      <w:kern w:val="28"/>
      <w:sz w:val="32"/>
      <w:szCs w:val="52"/>
    </w:rPr>
  </w:style>
  <w:style w:type="character" w:customStyle="1" w:styleId="SubtitluCaracter">
    <w:name w:val="Subtitlu Caracter"/>
    <w:basedOn w:val="Fontdeparagrafimplicit"/>
    <w:link w:val="Subtitlu"/>
    <w:uiPriority w:val="11"/>
    <w:rsid w:val="00FE6385"/>
    <w:rPr>
      <w:rFonts w:asciiTheme="majorHAnsi" w:eastAsiaTheme="majorEastAsia" w:hAnsiTheme="majorHAnsi" w:cstheme="majorBidi"/>
      <w:i/>
      <w:iCs/>
      <w:color w:val="4F81BD" w:themeColor="accent1"/>
      <w:spacing w:val="15"/>
      <w:sz w:val="24"/>
      <w:szCs w:val="24"/>
    </w:rPr>
  </w:style>
  <w:style w:type="character" w:styleId="Robust">
    <w:name w:val="Strong"/>
    <w:uiPriority w:val="22"/>
    <w:qFormat/>
    <w:rsid w:val="00FE6385"/>
    <w:rPr>
      <w:b/>
      <w:bCs/>
    </w:rPr>
  </w:style>
  <w:style w:type="character" w:styleId="Accentuat">
    <w:name w:val="Emphasis"/>
    <w:uiPriority w:val="20"/>
    <w:qFormat/>
    <w:rsid w:val="00FE6385"/>
    <w:rPr>
      <w:i/>
      <w:iCs/>
    </w:rPr>
  </w:style>
  <w:style w:type="paragraph" w:styleId="Frspaiere">
    <w:name w:val="No Spacing"/>
    <w:basedOn w:val="Normal"/>
    <w:uiPriority w:val="1"/>
    <w:qFormat/>
    <w:rsid w:val="00FE6385"/>
    <w:pPr>
      <w:spacing w:after="0" w:line="240" w:lineRule="auto"/>
    </w:pPr>
  </w:style>
  <w:style w:type="paragraph" w:styleId="Listparagraf">
    <w:name w:val="List Paragraph"/>
    <w:basedOn w:val="Normal"/>
    <w:uiPriority w:val="34"/>
    <w:qFormat/>
    <w:rsid w:val="00FE6385"/>
    <w:pPr>
      <w:ind w:left="720"/>
      <w:contextualSpacing/>
    </w:pPr>
  </w:style>
  <w:style w:type="paragraph" w:styleId="Citat">
    <w:name w:val="Quote"/>
    <w:basedOn w:val="Normal"/>
    <w:next w:val="Normal"/>
    <w:link w:val="CitatCaracter"/>
    <w:uiPriority w:val="29"/>
    <w:qFormat/>
    <w:rsid w:val="00FE6385"/>
    <w:rPr>
      <w:i/>
      <w:iCs/>
      <w:color w:val="000000" w:themeColor="text1"/>
    </w:rPr>
  </w:style>
  <w:style w:type="character" w:customStyle="1" w:styleId="CitatCaracter">
    <w:name w:val="Citat Caracter"/>
    <w:basedOn w:val="Fontdeparagrafimplicit"/>
    <w:link w:val="Citat"/>
    <w:uiPriority w:val="29"/>
    <w:rsid w:val="00FE6385"/>
    <w:rPr>
      <w:rFonts w:ascii="Times New Roman" w:hAnsi="Times New Roman"/>
      <w:i/>
      <w:iCs/>
      <w:color w:val="000000" w:themeColor="text1"/>
      <w:sz w:val="24"/>
    </w:rPr>
  </w:style>
  <w:style w:type="paragraph" w:styleId="Citatintens">
    <w:name w:val="Intense Quote"/>
    <w:basedOn w:val="Normal"/>
    <w:next w:val="Normal"/>
    <w:link w:val="CitatintensCaracter"/>
    <w:uiPriority w:val="30"/>
    <w:qFormat/>
    <w:rsid w:val="00FE6385"/>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E6385"/>
    <w:rPr>
      <w:rFonts w:ascii="Times New Roman" w:hAnsi="Times New Roman"/>
      <w:b/>
      <w:bCs/>
      <w:i/>
      <w:iCs/>
      <w:color w:val="4F81BD" w:themeColor="accent1"/>
      <w:sz w:val="24"/>
    </w:rPr>
  </w:style>
  <w:style w:type="character" w:styleId="Accentuaresubtil">
    <w:name w:val="Subtle Emphasis"/>
    <w:uiPriority w:val="19"/>
    <w:qFormat/>
    <w:rsid w:val="00FE6385"/>
    <w:rPr>
      <w:i/>
      <w:iCs/>
      <w:color w:val="808080" w:themeColor="text1" w:themeTint="7F"/>
    </w:rPr>
  </w:style>
  <w:style w:type="character" w:styleId="Accentuareintens">
    <w:name w:val="Intense Emphasis"/>
    <w:uiPriority w:val="21"/>
    <w:qFormat/>
    <w:rsid w:val="00FE6385"/>
    <w:rPr>
      <w:b/>
      <w:bCs/>
      <w:i/>
      <w:iCs/>
      <w:color w:val="4F81BD" w:themeColor="accent1"/>
    </w:rPr>
  </w:style>
  <w:style w:type="character" w:styleId="Referiresubtil">
    <w:name w:val="Subtle Reference"/>
    <w:uiPriority w:val="31"/>
    <w:qFormat/>
    <w:rsid w:val="00FE6385"/>
    <w:rPr>
      <w:smallCaps/>
      <w:color w:val="C0504D" w:themeColor="accent2"/>
      <w:u w:val="single"/>
    </w:rPr>
  </w:style>
  <w:style w:type="character" w:styleId="Referireintens">
    <w:name w:val="Intense Reference"/>
    <w:uiPriority w:val="32"/>
    <w:qFormat/>
    <w:rsid w:val="00FE6385"/>
    <w:rPr>
      <w:b/>
      <w:bCs/>
      <w:smallCaps/>
      <w:color w:val="C0504D" w:themeColor="accent2"/>
      <w:spacing w:val="5"/>
      <w:u w:val="single"/>
    </w:rPr>
  </w:style>
  <w:style w:type="character" w:styleId="Titlulcrii">
    <w:name w:val="Book Title"/>
    <w:uiPriority w:val="33"/>
    <w:qFormat/>
    <w:rsid w:val="00FE6385"/>
    <w:rPr>
      <w:b/>
      <w:bCs/>
      <w:smallCaps/>
      <w:spacing w:val="5"/>
    </w:rPr>
  </w:style>
  <w:style w:type="paragraph" w:styleId="Antet">
    <w:name w:val="header"/>
    <w:basedOn w:val="Normal"/>
    <w:link w:val="AntetCaracter"/>
    <w:uiPriority w:val="99"/>
    <w:unhideWhenUsed/>
    <w:rsid w:val="008743B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743BE"/>
    <w:rPr>
      <w:rFonts w:ascii="Times New Roman" w:hAnsi="Times New Roman"/>
      <w:sz w:val="24"/>
    </w:rPr>
  </w:style>
  <w:style w:type="paragraph" w:styleId="Subsol">
    <w:name w:val="footer"/>
    <w:basedOn w:val="Normal"/>
    <w:link w:val="SubsolCaracter"/>
    <w:uiPriority w:val="99"/>
    <w:unhideWhenUsed/>
    <w:rsid w:val="008743B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743B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9092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6E2F10-7581-4F0C-B399-06921443F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13</Pages>
  <Words>2479</Words>
  <Characters>14132</Characters>
  <Application>Microsoft Office Word</Application>
  <DocSecurity>0</DocSecurity>
  <Lines>117</Lines>
  <Paragraphs>33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Poamaneagra</cp:lastModifiedBy>
  <cp:revision>40</cp:revision>
  <dcterms:created xsi:type="dcterms:W3CDTF">2019-04-04T12:16:00Z</dcterms:created>
  <dcterms:modified xsi:type="dcterms:W3CDTF">2019-04-29T09:26:00Z</dcterms:modified>
</cp:coreProperties>
</file>