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9A818" w14:textId="1A319A73" w:rsidR="0047504D" w:rsidRDefault="0047504D">
      <w:pPr>
        <w:rPr>
          <w:rFonts w:ascii="Arial" w:hAnsi="Arial" w:cs="Arial"/>
          <w:b/>
          <w:bCs/>
          <w:sz w:val="24"/>
          <w:szCs w:val="24"/>
        </w:rPr>
      </w:pPr>
      <w:r>
        <w:rPr>
          <w:rFonts w:ascii="Arial" w:hAnsi="Arial" w:cs="Arial"/>
          <w:b/>
          <w:bCs/>
          <w:sz w:val="24"/>
          <w:szCs w:val="24"/>
        </w:rPr>
        <w:t>Assignment ECAD6007 Benjamin Philip</w:t>
      </w:r>
      <w:r w:rsidR="008A3F2C">
        <w:rPr>
          <w:rFonts w:ascii="Arial" w:hAnsi="Arial" w:cs="Arial"/>
          <w:b/>
          <w:bCs/>
          <w:sz w:val="24"/>
          <w:szCs w:val="24"/>
        </w:rPr>
        <w:t xml:space="preserve"> Seth</w:t>
      </w:r>
      <w:r>
        <w:rPr>
          <w:rFonts w:ascii="Arial" w:hAnsi="Arial" w:cs="Arial"/>
          <w:b/>
          <w:bCs/>
          <w:sz w:val="24"/>
          <w:szCs w:val="24"/>
        </w:rPr>
        <w:t xml:space="preserve"> Jones</w:t>
      </w:r>
      <w:r w:rsidR="001B2360">
        <w:rPr>
          <w:rFonts w:ascii="Arial" w:hAnsi="Arial" w:cs="Arial"/>
          <w:b/>
          <w:bCs/>
          <w:sz w:val="24"/>
          <w:szCs w:val="24"/>
        </w:rPr>
        <w:t xml:space="preserve"> 1708482</w:t>
      </w:r>
    </w:p>
    <w:p w14:paraId="3A541C33" w14:textId="6307969F" w:rsidR="00D02A1B" w:rsidRDefault="0047504D">
      <w:pPr>
        <w:rPr>
          <w:rFonts w:ascii="Arial" w:hAnsi="Arial" w:cs="Arial"/>
          <w:b/>
          <w:bCs/>
          <w:sz w:val="24"/>
          <w:szCs w:val="24"/>
        </w:rPr>
      </w:pPr>
      <w:r w:rsidRPr="0047504D">
        <w:rPr>
          <w:rFonts w:ascii="Arial" w:hAnsi="Arial" w:cs="Arial"/>
          <w:b/>
          <w:bCs/>
          <w:sz w:val="24"/>
          <w:szCs w:val="24"/>
        </w:rPr>
        <w:t>A critical evaluation and the identification of next teaching and learning steps focusing on a case study of an individual learner or a group of learners, based on an observed critical incident</w:t>
      </w:r>
    </w:p>
    <w:p w14:paraId="352A3E42" w14:textId="30A3446B" w:rsidR="00EE7F57" w:rsidRDefault="00EE7F57">
      <w:pPr>
        <w:rPr>
          <w:rFonts w:ascii="Arial" w:hAnsi="Arial" w:cs="Arial"/>
          <w:b/>
          <w:bCs/>
          <w:sz w:val="24"/>
          <w:szCs w:val="24"/>
        </w:rPr>
      </w:pPr>
    </w:p>
    <w:p w14:paraId="02847991" w14:textId="31048CC9" w:rsidR="00EE7F57" w:rsidRPr="00EE7F57" w:rsidRDefault="00EE7F57">
      <w:pPr>
        <w:rPr>
          <w:rFonts w:ascii="Arial" w:hAnsi="Arial" w:cs="Arial"/>
          <w:b/>
          <w:bCs/>
          <w:sz w:val="24"/>
          <w:szCs w:val="24"/>
          <w:u w:val="single"/>
        </w:rPr>
      </w:pPr>
      <w:r w:rsidRPr="00EE7F57">
        <w:rPr>
          <w:rFonts w:ascii="Arial" w:hAnsi="Arial" w:cs="Arial"/>
          <w:b/>
          <w:bCs/>
          <w:sz w:val="24"/>
          <w:szCs w:val="24"/>
          <w:u w:val="single"/>
        </w:rPr>
        <w:t>Introduction</w:t>
      </w:r>
    </w:p>
    <w:p w14:paraId="1EA78D1E" w14:textId="1CDD6FA6" w:rsidR="001F706B" w:rsidRDefault="001F706B">
      <w:pPr>
        <w:rPr>
          <w:rFonts w:ascii="Arial" w:hAnsi="Arial" w:cs="Arial"/>
          <w:sz w:val="24"/>
          <w:szCs w:val="24"/>
        </w:rPr>
      </w:pPr>
    </w:p>
    <w:p w14:paraId="7610EC2C" w14:textId="49BE11FF" w:rsidR="001F706B" w:rsidRDefault="00392449" w:rsidP="00392449">
      <w:pPr>
        <w:spacing w:line="480" w:lineRule="auto"/>
        <w:ind w:firstLine="720"/>
        <w:rPr>
          <w:rFonts w:ascii="Arial" w:hAnsi="Arial" w:cs="Arial"/>
          <w:sz w:val="24"/>
          <w:szCs w:val="24"/>
        </w:rPr>
      </w:pPr>
      <w:r>
        <w:rPr>
          <w:rFonts w:ascii="Arial" w:hAnsi="Arial" w:cs="Arial"/>
          <w:sz w:val="24"/>
          <w:szCs w:val="24"/>
        </w:rPr>
        <w:t>Using a chosen critical incident from the experience of bridging, this assignment will seek to write a critical evaluation of why that incident occurred and endeavour to understand how I might learn from that in my own teaching practice. The assignment will be supported by research into</w:t>
      </w:r>
      <w:r w:rsidRPr="00392449">
        <w:rPr>
          <w:rFonts w:ascii="Arial" w:hAnsi="Arial" w:cs="Arial"/>
          <w:sz w:val="24"/>
          <w:szCs w:val="24"/>
        </w:rPr>
        <w:t xml:space="preserve"> </w:t>
      </w:r>
      <w:r>
        <w:rPr>
          <w:rFonts w:ascii="Arial" w:hAnsi="Arial" w:cs="Arial"/>
          <w:sz w:val="24"/>
          <w:szCs w:val="24"/>
        </w:rPr>
        <w:t>theories of learning</w:t>
      </w:r>
      <w:r w:rsidRPr="00392449">
        <w:rPr>
          <w:rFonts w:ascii="Arial" w:hAnsi="Arial" w:cs="Arial"/>
          <w:sz w:val="24"/>
          <w:szCs w:val="24"/>
        </w:rPr>
        <w:t>, child development and barriers to learning.</w:t>
      </w:r>
      <w:r>
        <w:rPr>
          <w:rFonts w:ascii="Arial" w:hAnsi="Arial" w:cs="Arial"/>
          <w:sz w:val="24"/>
          <w:szCs w:val="24"/>
        </w:rPr>
        <w:t xml:space="preserve"> It will also</w:t>
      </w:r>
      <w:r w:rsidRPr="00392449">
        <w:rPr>
          <w:rFonts w:ascii="Arial" w:hAnsi="Arial" w:cs="Arial"/>
          <w:sz w:val="24"/>
          <w:szCs w:val="24"/>
        </w:rPr>
        <w:t xml:space="preserve"> demonstrate</w:t>
      </w:r>
      <w:r>
        <w:rPr>
          <w:rFonts w:ascii="Arial" w:hAnsi="Arial" w:cs="Arial"/>
          <w:sz w:val="24"/>
          <w:szCs w:val="24"/>
        </w:rPr>
        <w:t xml:space="preserve"> an</w:t>
      </w:r>
      <w:r w:rsidRPr="00392449">
        <w:rPr>
          <w:rFonts w:ascii="Arial" w:hAnsi="Arial" w:cs="Arial"/>
          <w:sz w:val="24"/>
          <w:szCs w:val="24"/>
        </w:rPr>
        <w:t xml:space="preserve"> awareness of the developing curriculum in Wales, in particular the Four Purposes,</w:t>
      </w:r>
      <w:r>
        <w:rPr>
          <w:rFonts w:ascii="Arial" w:hAnsi="Arial" w:cs="Arial"/>
          <w:sz w:val="24"/>
          <w:szCs w:val="24"/>
        </w:rPr>
        <w:t xml:space="preserve"> as highlighted by Donaldson,</w:t>
      </w:r>
      <w:r w:rsidRPr="00392449">
        <w:rPr>
          <w:rFonts w:ascii="Arial" w:hAnsi="Arial" w:cs="Arial"/>
          <w:sz w:val="24"/>
          <w:szCs w:val="24"/>
        </w:rPr>
        <w:t xml:space="preserve"> and consider the implications of this on the critical incident </w:t>
      </w:r>
      <w:r>
        <w:rPr>
          <w:rFonts w:ascii="Arial" w:hAnsi="Arial" w:cs="Arial"/>
          <w:sz w:val="24"/>
          <w:szCs w:val="24"/>
        </w:rPr>
        <w:t>I</w:t>
      </w:r>
      <w:r w:rsidRPr="00392449">
        <w:rPr>
          <w:rFonts w:ascii="Arial" w:hAnsi="Arial" w:cs="Arial"/>
          <w:sz w:val="24"/>
          <w:szCs w:val="24"/>
        </w:rPr>
        <w:t xml:space="preserve"> observe</w:t>
      </w:r>
      <w:r>
        <w:rPr>
          <w:rFonts w:ascii="Arial" w:hAnsi="Arial" w:cs="Arial"/>
          <w:sz w:val="24"/>
          <w:szCs w:val="24"/>
        </w:rPr>
        <w:t xml:space="preserve">d. </w:t>
      </w:r>
    </w:p>
    <w:p w14:paraId="2972D623" w14:textId="358DD415" w:rsidR="00EE7F57" w:rsidRDefault="00DB2ECA" w:rsidP="00EE7F57">
      <w:pPr>
        <w:spacing w:line="480" w:lineRule="auto"/>
        <w:ind w:firstLine="720"/>
        <w:rPr>
          <w:rFonts w:ascii="Arial" w:hAnsi="Arial" w:cs="Arial"/>
          <w:sz w:val="24"/>
          <w:szCs w:val="24"/>
          <w:shd w:val="clear" w:color="auto" w:fill="FFFFFF"/>
        </w:rPr>
      </w:pPr>
      <w:r>
        <w:rPr>
          <w:rFonts w:ascii="Arial" w:hAnsi="Arial" w:cs="Arial"/>
          <w:sz w:val="24"/>
          <w:szCs w:val="24"/>
        </w:rPr>
        <w:t xml:space="preserve">This assignment intends to discuss how certain theories of learning have led up to the critical incident I have observed over the course of a pupil’s education and what that might mean in regard to their development as a student. I will also seek to explore whether or not there have been any barriers to learning in the build up to this incident. Observation of critical incidents </w:t>
      </w:r>
      <w:r w:rsidR="003C51B7">
        <w:rPr>
          <w:rFonts w:ascii="Arial" w:hAnsi="Arial" w:cs="Arial"/>
          <w:sz w:val="24"/>
          <w:szCs w:val="24"/>
        </w:rPr>
        <w:t>is used to</w:t>
      </w:r>
      <w:r>
        <w:rPr>
          <w:rFonts w:ascii="Arial" w:hAnsi="Arial" w:cs="Arial"/>
          <w:sz w:val="24"/>
          <w:szCs w:val="24"/>
        </w:rPr>
        <w:t xml:space="preserve"> help the teacher to develop their practice </w:t>
      </w:r>
      <w:r w:rsidR="003C51B7">
        <w:rPr>
          <w:rFonts w:ascii="Arial" w:hAnsi="Arial" w:cs="Arial"/>
          <w:sz w:val="24"/>
          <w:szCs w:val="24"/>
        </w:rPr>
        <w:t>because it gives the teacher the opportunity to see what is going well and what might not be going so well. It provides a space to reflect and seek to improve what might need improving</w:t>
      </w:r>
      <w:r w:rsidR="003C51B7" w:rsidRPr="00F979D6">
        <w:rPr>
          <w:rFonts w:ascii="Arial" w:hAnsi="Arial" w:cs="Arial"/>
          <w:sz w:val="24"/>
          <w:szCs w:val="24"/>
        </w:rPr>
        <w:t xml:space="preserve">. </w:t>
      </w:r>
      <w:r w:rsidR="00F979D6" w:rsidRPr="00F979D6">
        <w:rPr>
          <w:rFonts w:ascii="Arial" w:hAnsi="Arial" w:cs="Arial"/>
          <w:sz w:val="24"/>
          <w:szCs w:val="24"/>
          <w:shd w:val="clear" w:color="auto" w:fill="FFFFFF"/>
        </w:rPr>
        <w:t>Reflecti</w:t>
      </w:r>
      <w:r w:rsidR="00356CFB">
        <w:rPr>
          <w:rFonts w:ascii="Arial" w:hAnsi="Arial" w:cs="Arial"/>
          <w:sz w:val="24"/>
          <w:szCs w:val="24"/>
          <w:shd w:val="clear" w:color="auto" w:fill="FFFFFF"/>
        </w:rPr>
        <w:t>ve practice</w:t>
      </w:r>
      <w:r w:rsidR="00F979D6">
        <w:rPr>
          <w:rFonts w:ascii="Arial" w:hAnsi="Arial" w:cs="Arial"/>
          <w:sz w:val="24"/>
          <w:szCs w:val="24"/>
          <w:shd w:val="clear" w:color="auto" w:fill="FFFFFF"/>
        </w:rPr>
        <w:t>, generally, and in teaching,</w:t>
      </w:r>
      <w:r w:rsidR="00F979D6" w:rsidRPr="00F979D6">
        <w:rPr>
          <w:rFonts w:ascii="Arial" w:hAnsi="Arial" w:cs="Arial"/>
          <w:sz w:val="24"/>
          <w:szCs w:val="24"/>
          <w:shd w:val="clear" w:color="auto" w:fill="FFFFFF"/>
        </w:rPr>
        <w:t xml:space="preserve"> helps </w:t>
      </w:r>
      <w:r w:rsidR="00F979D6">
        <w:rPr>
          <w:rFonts w:ascii="Arial" w:hAnsi="Arial" w:cs="Arial"/>
          <w:sz w:val="24"/>
          <w:szCs w:val="24"/>
          <w:shd w:val="clear" w:color="auto" w:fill="FFFFFF"/>
        </w:rPr>
        <w:t>one</w:t>
      </w:r>
      <w:r w:rsidR="00F979D6" w:rsidRPr="00F979D6">
        <w:rPr>
          <w:rFonts w:ascii="Arial" w:hAnsi="Arial" w:cs="Arial"/>
          <w:sz w:val="24"/>
          <w:szCs w:val="24"/>
          <w:shd w:val="clear" w:color="auto" w:fill="FFFFFF"/>
        </w:rPr>
        <w:t xml:space="preserve"> to develop </w:t>
      </w:r>
      <w:r w:rsidR="00F979D6">
        <w:rPr>
          <w:rFonts w:ascii="Arial" w:hAnsi="Arial" w:cs="Arial"/>
          <w:sz w:val="24"/>
          <w:szCs w:val="24"/>
          <w:shd w:val="clear" w:color="auto" w:fill="FFFFFF"/>
        </w:rPr>
        <w:t>their</w:t>
      </w:r>
      <w:r w:rsidR="00F979D6" w:rsidRPr="00F979D6">
        <w:rPr>
          <w:rFonts w:ascii="Arial" w:hAnsi="Arial" w:cs="Arial"/>
          <w:sz w:val="24"/>
          <w:szCs w:val="24"/>
          <w:shd w:val="clear" w:color="auto" w:fill="FFFFFF"/>
        </w:rPr>
        <w:t xml:space="preserve"> skills and review their effectiveness, rather than just carry on doing things as </w:t>
      </w:r>
      <w:r w:rsidR="00F979D6">
        <w:rPr>
          <w:rFonts w:ascii="Arial" w:hAnsi="Arial" w:cs="Arial"/>
          <w:sz w:val="24"/>
          <w:szCs w:val="24"/>
          <w:shd w:val="clear" w:color="auto" w:fill="FFFFFF"/>
        </w:rPr>
        <w:t xml:space="preserve">they </w:t>
      </w:r>
      <w:r w:rsidR="00F979D6" w:rsidRPr="00F979D6">
        <w:rPr>
          <w:rFonts w:ascii="Arial" w:hAnsi="Arial" w:cs="Arial"/>
          <w:sz w:val="24"/>
          <w:szCs w:val="24"/>
          <w:shd w:val="clear" w:color="auto" w:fill="FFFFFF"/>
        </w:rPr>
        <w:t>always</w:t>
      </w:r>
      <w:r w:rsidR="00F979D6">
        <w:rPr>
          <w:rFonts w:ascii="Arial" w:hAnsi="Arial" w:cs="Arial"/>
          <w:sz w:val="24"/>
          <w:szCs w:val="24"/>
          <w:shd w:val="clear" w:color="auto" w:fill="FFFFFF"/>
        </w:rPr>
        <w:t xml:space="preserve"> have been</w:t>
      </w:r>
      <w:r w:rsidR="00F979D6" w:rsidRPr="00F979D6">
        <w:rPr>
          <w:rFonts w:ascii="Arial" w:hAnsi="Arial" w:cs="Arial"/>
          <w:sz w:val="24"/>
          <w:szCs w:val="24"/>
          <w:shd w:val="clear" w:color="auto" w:fill="FFFFFF"/>
        </w:rPr>
        <w:t xml:space="preserve"> done. It is about </w:t>
      </w:r>
      <w:r w:rsidR="00F979D6">
        <w:rPr>
          <w:rFonts w:ascii="Arial" w:hAnsi="Arial" w:cs="Arial"/>
          <w:sz w:val="24"/>
          <w:szCs w:val="24"/>
          <w:shd w:val="clear" w:color="auto" w:fill="FFFFFF"/>
        </w:rPr>
        <w:t xml:space="preserve">looking at </w:t>
      </w:r>
      <w:r w:rsidR="00F979D6" w:rsidRPr="00F979D6">
        <w:rPr>
          <w:rFonts w:ascii="Arial" w:hAnsi="Arial" w:cs="Arial"/>
          <w:sz w:val="24"/>
          <w:szCs w:val="24"/>
          <w:shd w:val="clear" w:color="auto" w:fill="FFFFFF"/>
        </w:rPr>
        <w:t>what you do and why you do it and then deciding whether there is a bette</w:t>
      </w:r>
      <w:r w:rsidR="00F979D6">
        <w:rPr>
          <w:rFonts w:ascii="Arial" w:hAnsi="Arial" w:cs="Arial"/>
          <w:sz w:val="24"/>
          <w:szCs w:val="24"/>
          <w:shd w:val="clear" w:color="auto" w:fill="FFFFFF"/>
        </w:rPr>
        <w:t>r</w:t>
      </w:r>
      <w:r w:rsidR="00F979D6" w:rsidRPr="00F979D6">
        <w:rPr>
          <w:rFonts w:ascii="Arial" w:hAnsi="Arial" w:cs="Arial"/>
          <w:sz w:val="24"/>
          <w:szCs w:val="24"/>
          <w:shd w:val="clear" w:color="auto" w:fill="FFFFFF"/>
        </w:rPr>
        <w:t xml:space="preserve"> way of doing it in the future</w:t>
      </w:r>
      <w:r w:rsidR="00F979D6">
        <w:rPr>
          <w:rFonts w:ascii="Arial" w:hAnsi="Arial" w:cs="Arial"/>
          <w:sz w:val="24"/>
          <w:szCs w:val="24"/>
          <w:shd w:val="clear" w:color="auto" w:fill="FFFFFF"/>
        </w:rPr>
        <w:t xml:space="preserve">. </w:t>
      </w:r>
    </w:p>
    <w:p w14:paraId="1D0DFB87" w14:textId="3C7731FA" w:rsidR="00EE7F57" w:rsidRDefault="00EE7F57" w:rsidP="00EE7F57">
      <w:pPr>
        <w:spacing w:line="480" w:lineRule="auto"/>
        <w:ind w:firstLine="720"/>
        <w:rPr>
          <w:rFonts w:ascii="Arial" w:hAnsi="Arial" w:cs="Arial"/>
          <w:sz w:val="24"/>
          <w:szCs w:val="24"/>
          <w:shd w:val="clear" w:color="auto" w:fill="FFFFFF"/>
        </w:rPr>
      </w:pPr>
    </w:p>
    <w:p w14:paraId="43C505AF" w14:textId="133D37EC" w:rsidR="00EE7F57" w:rsidRPr="00EE7F57" w:rsidRDefault="00EE7F57" w:rsidP="00EE7F57">
      <w:pPr>
        <w:spacing w:line="480" w:lineRule="auto"/>
        <w:ind w:firstLine="720"/>
        <w:rPr>
          <w:rFonts w:ascii="Arial" w:hAnsi="Arial" w:cs="Arial"/>
          <w:b/>
          <w:bCs/>
          <w:sz w:val="24"/>
          <w:szCs w:val="24"/>
          <w:u w:val="single"/>
          <w:shd w:val="clear" w:color="auto" w:fill="FFFFFF"/>
        </w:rPr>
      </w:pPr>
      <w:r w:rsidRPr="00EE7F57">
        <w:rPr>
          <w:rFonts w:ascii="Arial" w:hAnsi="Arial" w:cs="Arial"/>
          <w:b/>
          <w:bCs/>
          <w:sz w:val="24"/>
          <w:szCs w:val="24"/>
          <w:u w:val="single"/>
          <w:shd w:val="clear" w:color="auto" w:fill="FFFFFF"/>
        </w:rPr>
        <w:lastRenderedPageBreak/>
        <w:t>Observation</w:t>
      </w:r>
    </w:p>
    <w:p w14:paraId="0D8C7AA2" w14:textId="25A797AF" w:rsidR="005C68D2" w:rsidRDefault="005C68D2" w:rsidP="00EE7F57">
      <w:pPr>
        <w:spacing w:line="480" w:lineRule="auto"/>
        <w:ind w:firstLine="720"/>
        <w:rPr>
          <w:rFonts w:ascii="Arial" w:hAnsi="Arial" w:cs="Arial"/>
          <w:sz w:val="24"/>
          <w:szCs w:val="24"/>
          <w:shd w:val="clear" w:color="auto" w:fill="FFFFFF"/>
        </w:rPr>
      </w:pPr>
      <w:r>
        <w:rPr>
          <w:rFonts w:ascii="Arial" w:hAnsi="Arial" w:cs="Arial"/>
          <w:sz w:val="24"/>
          <w:szCs w:val="24"/>
          <w:shd w:val="clear" w:color="auto" w:fill="FFFFFF"/>
        </w:rPr>
        <w:t>I will now describe the school and class context in which my observation was made. My observation took place within the context of a Sixth Form College, the class which I sat in was a Religious Studies AS level class,</w:t>
      </w:r>
      <w:r w:rsidR="008319AF">
        <w:rPr>
          <w:rFonts w:ascii="Arial" w:hAnsi="Arial" w:cs="Arial"/>
          <w:sz w:val="24"/>
          <w:szCs w:val="24"/>
          <w:shd w:val="clear" w:color="auto" w:fill="FFFFFF"/>
        </w:rPr>
        <w:t xml:space="preserve"> meaning the age group was </w:t>
      </w:r>
      <w:r w:rsidR="0090258B">
        <w:rPr>
          <w:rFonts w:ascii="Arial" w:hAnsi="Arial" w:cs="Arial"/>
          <w:sz w:val="24"/>
          <w:szCs w:val="24"/>
          <w:shd w:val="clear" w:color="auto" w:fill="FFFFFF"/>
        </w:rPr>
        <w:t>sixteen</w:t>
      </w:r>
      <w:r w:rsidR="008319AF">
        <w:rPr>
          <w:rFonts w:ascii="Arial" w:hAnsi="Arial" w:cs="Arial"/>
          <w:sz w:val="24"/>
          <w:szCs w:val="24"/>
          <w:shd w:val="clear" w:color="auto" w:fill="FFFFFF"/>
        </w:rPr>
        <w:t xml:space="preserve"> and </w:t>
      </w:r>
      <w:r w:rsidR="0090258B">
        <w:rPr>
          <w:rFonts w:ascii="Arial" w:hAnsi="Arial" w:cs="Arial"/>
          <w:sz w:val="24"/>
          <w:szCs w:val="24"/>
          <w:shd w:val="clear" w:color="auto" w:fill="FFFFFF"/>
        </w:rPr>
        <w:t>seventeen</w:t>
      </w:r>
      <w:r w:rsidR="008319AF">
        <w:rPr>
          <w:rFonts w:ascii="Arial" w:hAnsi="Arial" w:cs="Arial"/>
          <w:sz w:val="24"/>
          <w:szCs w:val="24"/>
          <w:shd w:val="clear" w:color="auto" w:fill="FFFFFF"/>
        </w:rPr>
        <w:t xml:space="preserve"> years old,</w:t>
      </w:r>
      <w:r>
        <w:rPr>
          <w:rFonts w:ascii="Arial" w:hAnsi="Arial" w:cs="Arial"/>
          <w:sz w:val="24"/>
          <w:szCs w:val="24"/>
          <w:shd w:val="clear" w:color="auto" w:fill="FFFFFF"/>
        </w:rPr>
        <w:t xml:space="preserve"> which ran from ten in the morning until four in the afternoon. However, with this being the time of </w:t>
      </w:r>
      <w:proofErr w:type="spellStart"/>
      <w:r>
        <w:rPr>
          <w:rFonts w:ascii="Arial" w:hAnsi="Arial" w:cs="Arial"/>
          <w:sz w:val="24"/>
          <w:szCs w:val="24"/>
          <w:shd w:val="clear" w:color="auto" w:fill="FFFFFF"/>
        </w:rPr>
        <w:t>Covid</w:t>
      </w:r>
      <w:proofErr w:type="spellEnd"/>
      <w:r>
        <w:rPr>
          <w:rFonts w:ascii="Arial" w:hAnsi="Arial" w:cs="Arial"/>
          <w:sz w:val="24"/>
          <w:szCs w:val="24"/>
          <w:shd w:val="clear" w:color="auto" w:fill="FFFFFF"/>
        </w:rPr>
        <w:t>, pupils began to filter in from nine in the morning and had to wait socially distanced until the class began. The class comprised of ten students, nine girls and one boy. The focus of the lesson on this day was Situation Ethics, particularly the four forms of love and Joseph Fletcher</w:t>
      </w:r>
      <w:r w:rsidR="00C51FE8">
        <w:rPr>
          <w:rFonts w:ascii="Arial" w:hAnsi="Arial" w:cs="Arial"/>
          <w:sz w:val="24"/>
          <w:szCs w:val="24"/>
          <w:shd w:val="clear" w:color="auto" w:fill="FFFFFF"/>
        </w:rPr>
        <w:t xml:space="preserve">. The teacher went around the room asking for quickfire </w:t>
      </w:r>
      <w:r w:rsidR="00E31A0C">
        <w:rPr>
          <w:rFonts w:ascii="Arial" w:hAnsi="Arial" w:cs="Arial"/>
          <w:sz w:val="24"/>
          <w:szCs w:val="24"/>
          <w:shd w:val="clear" w:color="auto" w:fill="FFFFFF"/>
        </w:rPr>
        <w:t>answers</w:t>
      </w:r>
      <w:r w:rsidR="00C51FE8">
        <w:rPr>
          <w:rFonts w:ascii="Arial" w:hAnsi="Arial" w:cs="Arial"/>
          <w:sz w:val="24"/>
          <w:szCs w:val="24"/>
          <w:shd w:val="clear" w:color="auto" w:fill="FFFFFF"/>
        </w:rPr>
        <w:t xml:space="preserve"> from each pupil on Situation Ethics and</w:t>
      </w:r>
      <w:r w:rsidR="00E31A0C">
        <w:rPr>
          <w:rFonts w:ascii="Arial" w:hAnsi="Arial" w:cs="Arial"/>
          <w:sz w:val="24"/>
          <w:szCs w:val="24"/>
          <w:shd w:val="clear" w:color="auto" w:fill="FFFFFF"/>
        </w:rPr>
        <w:t xml:space="preserve"> the</w:t>
      </w:r>
      <w:r w:rsidR="00C51FE8">
        <w:rPr>
          <w:rFonts w:ascii="Arial" w:hAnsi="Arial" w:cs="Arial"/>
          <w:sz w:val="24"/>
          <w:szCs w:val="24"/>
          <w:shd w:val="clear" w:color="auto" w:fill="FFFFFF"/>
        </w:rPr>
        <w:t xml:space="preserve"> answers were</w:t>
      </w:r>
      <w:r w:rsidR="00E31A0C">
        <w:rPr>
          <w:rFonts w:ascii="Arial" w:hAnsi="Arial" w:cs="Arial"/>
          <w:sz w:val="24"/>
          <w:szCs w:val="24"/>
          <w:shd w:val="clear" w:color="auto" w:fill="FFFFFF"/>
        </w:rPr>
        <w:t xml:space="preserve"> then</w:t>
      </w:r>
      <w:r w:rsidR="00C51FE8">
        <w:rPr>
          <w:rFonts w:ascii="Arial" w:hAnsi="Arial" w:cs="Arial"/>
          <w:sz w:val="24"/>
          <w:szCs w:val="24"/>
          <w:shd w:val="clear" w:color="auto" w:fill="FFFFFF"/>
        </w:rPr>
        <w:t xml:space="preserve"> put on the board in the form of a bubble diagram. The room was then opened up to discussion with the question posed – ‘when might it be okay to ignore the law?’</w:t>
      </w:r>
      <w:r w:rsidR="00E31A0C">
        <w:rPr>
          <w:rFonts w:ascii="Arial" w:hAnsi="Arial" w:cs="Arial"/>
          <w:sz w:val="24"/>
          <w:szCs w:val="24"/>
          <w:shd w:val="clear" w:color="auto" w:fill="FFFFFF"/>
        </w:rPr>
        <w:t xml:space="preserve"> Which saw lots of pupil engagement and a balanced response.</w:t>
      </w:r>
      <w:r w:rsidR="00C51FE8">
        <w:rPr>
          <w:rFonts w:ascii="Arial" w:hAnsi="Arial" w:cs="Arial"/>
          <w:sz w:val="24"/>
          <w:szCs w:val="24"/>
          <w:shd w:val="clear" w:color="auto" w:fill="FFFFFF"/>
        </w:rPr>
        <w:t xml:space="preserve"> The crux of the lesson followed a workbook which the teacher had designed themselves, with information and tasks </w:t>
      </w:r>
      <w:r w:rsidR="00ED7136">
        <w:rPr>
          <w:rFonts w:ascii="Arial" w:hAnsi="Arial" w:cs="Arial"/>
          <w:sz w:val="24"/>
          <w:szCs w:val="24"/>
          <w:shd w:val="clear" w:color="auto" w:fill="FFFFFF"/>
        </w:rPr>
        <w:t>provided throughout</w:t>
      </w:r>
      <w:r w:rsidR="00C51FE8">
        <w:rPr>
          <w:rFonts w:ascii="Arial" w:hAnsi="Arial" w:cs="Arial"/>
          <w:sz w:val="24"/>
          <w:szCs w:val="24"/>
          <w:shd w:val="clear" w:color="auto" w:fill="FFFFFF"/>
        </w:rPr>
        <w:t xml:space="preserve">. There was persistent questioning </w:t>
      </w:r>
      <w:r w:rsidR="00ED7136">
        <w:rPr>
          <w:rFonts w:ascii="Arial" w:hAnsi="Arial" w:cs="Arial"/>
          <w:sz w:val="24"/>
          <w:szCs w:val="24"/>
          <w:shd w:val="clear" w:color="auto" w:fill="FFFFFF"/>
        </w:rPr>
        <w:t>during</w:t>
      </w:r>
      <w:r w:rsidR="00C51FE8">
        <w:rPr>
          <w:rFonts w:ascii="Arial" w:hAnsi="Arial" w:cs="Arial"/>
          <w:sz w:val="24"/>
          <w:szCs w:val="24"/>
          <w:shd w:val="clear" w:color="auto" w:fill="FFFFFF"/>
        </w:rPr>
        <w:t xml:space="preserve"> the day in order to provoke the children </w:t>
      </w:r>
      <w:r w:rsidR="00181A3A">
        <w:rPr>
          <w:rFonts w:ascii="Arial" w:hAnsi="Arial" w:cs="Arial"/>
          <w:sz w:val="24"/>
          <w:szCs w:val="24"/>
          <w:shd w:val="clear" w:color="auto" w:fill="FFFFFF"/>
        </w:rPr>
        <w:t>in</w:t>
      </w:r>
      <w:r w:rsidR="00C51FE8">
        <w:rPr>
          <w:rFonts w:ascii="Arial" w:hAnsi="Arial" w:cs="Arial"/>
          <w:sz w:val="24"/>
          <w:szCs w:val="24"/>
          <w:shd w:val="clear" w:color="auto" w:fill="FFFFFF"/>
        </w:rPr>
        <w:t xml:space="preserve">to thinking outside the box and to really grapple with the subject at hand. </w:t>
      </w:r>
      <w:r w:rsidR="00181A3A">
        <w:rPr>
          <w:rFonts w:ascii="Arial" w:hAnsi="Arial" w:cs="Arial"/>
          <w:sz w:val="24"/>
          <w:szCs w:val="24"/>
          <w:shd w:val="clear" w:color="auto" w:fill="FFFFFF"/>
        </w:rPr>
        <w:t xml:space="preserve">The teacher also used PowerPoint presentations and video resources online to teach the class and there were written tasks so that the pupils could really engage and better understand the material they were learning. </w:t>
      </w:r>
    </w:p>
    <w:p w14:paraId="0865C65E" w14:textId="2E6A6866" w:rsidR="001F157E" w:rsidRDefault="008319AF" w:rsidP="00392449">
      <w:pPr>
        <w:spacing w:line="48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The observation method that I used on my day of observation at the sixth form college was what is termed as Participation Observation, which I found to be beneficial because I was really able to achieve a feeling of what was going on in the classroom. I found that this qualitative approach was useful as I was really able to gain an understanding of what happened throughout the day. Whereas, a more </w:t>
      </w:r>
      <w:r>
        <w:rPr>
          <w:rFonts w:ascii="Arial" w:hAnsi="Arial" w:cs="Arial"/>
          <w:sz w:val="24"/>
          <w:szCs w:val="24"/>
          <w:shd w:val="clear" w:color="auto" w:fill="FFFFFF"/>
        </w:rPr>
        <w:lastRenderedPageBreak/>
        <w:t xml:space="preserve">quantitative approach would have enabled me to perhaps see results and grades, the qualitative observation method allowed me to really see what was happening. </w:t>
      </w:r>
      <w:r w:rsidR="007368A0">
        <w:rPr>
          <w:rFonts w:ascii="Arial" w:hAnsi="Arial" w:cs="Arial"/>
          <w:sz w:val="24"/>
          <w:szCs w:val="24"/>
          <w:shd w:val="clear" w:color="auto" w:fill="FFFFFF"/>
        </w:rPr>
        <w:t>As Gil and Johnson stated, participative observation is ‘not merely observing what is happening, but also feeling it.’ (</w:t>
      </w:r>
      <w:bookmarkStart w:id="0" w:name="_Hlk54710623"/>
      <w:r w:rsidR="007368A0">
        <w:rPr>
          <w:rFonts w:ascii="Arial" w:hAnsi="Arial" w:cs="Arial"/>
          <w:sz w:val="24"/>
          <w:szCs w:val="24"/>
          <w:shd w:val="clear" w:color="auto" w:fill="FFFFFF"/>
        </w:rPr>
        <w:t>Gil and Johnson,2002</w:t>
      </w:r>
      <w:bookmarkEnd w:id="0"/>
      <w:r w:rsidR="004A3E16">
        <w:rPr>
          <w:rFonts w:ascii="Arial" w:hAnsi="Arial" w:cs="Arial"/>
          <w:sz w:val="24"/>
          <w:szCs w:val="24"/>
          <w:shd w:val="clear" w:color="auto" w:fill="FFFFFF"/>
        </w:rPr>
        <w:t>,p.23</w:t>
      </w:r>
      <w:r w:rsidR="007368A0">
        <w:rPr>
          <w:rFonts w:ascii="Arial" w:hAnsi="Arial" w:cs="Arial"/>
          <w:sz w:val="24"/>
          <w:szCs w:val="24"/>
          <w:shd w:val="clear" w:color="auto" w:fill="FFFFFF"/>
        </w:rPr>
        <w:t>) If the purpose of observation</w:t>
      </w:r>
      <w:r w:rsidR="00B2458C">
        <w:rPr>
          <w:rFonts w:ascii="Arial" w:hAnsi="Arial" w:cs="Arial"/>
          <w:sz w:val="24"/>
          <w:szCs w:val="24"/>
          <w:shd w:val="clear" w:color="auto" w:fill="FFFFFF"/>
        </w:rPr>
        <w:t xml:space="preserve">, </w:t>
      </w:r>
      <w:r w:rsidR="007368A0">
        <w:rPr>
          <w:rFonts w:ascii="Arial" w:hAnsi="Arial" w:cs="Arial"/>
          <w:sz w:val="24"/>
          <w:szCs w:val="24"/>
          <w:shd w:val="clear" w:color="auto" w:fill="FFFFFF"/>
        </w:rPr>
        <w:t>in an educational setting</w:t>
      </w:r>
      <w:r w:rsidR="00B2458C">
        <w:rPr>
          <w:rFonts w:ascii="Arial" w:hAnsi="Arial" w:cs="Arial"/>
          <w:sz w:val="24"/>
          <w:szCs w:val="24"/>
          <w:shd w:val="clear" w:color="auto" w:fill="FFFFFF"/>
        </w:rPr>
        <w:t>,</w:t>
      </w:r>
      <w:r w:rsidR="007368A0">
        <w:rPr>
          <w:rFonts w:ascii="Arial" w:hAnsi="Arial" w:cs="Arial"/>
          <w:sz w:val="24"/>
          <w:szCs w:val="24"/>
          <w:shd w:val="clear" w:color="auto" w:fill="FFFFFF"/>
        </w:rPr>
        <w:t xml:space="preserve"> is to observe the development and skills of the pupils, to witness the interaction of the pupils amongst themselves and the teaching practitioners and also to observe the interaction of the children with the environment in which they are being taught, then it would appear that participative observation is the best option in order to achieve these goals. </w:t>
      </w:r>
      <w:r w:rsidR="00B2458C">
        <w:rPr>
          <w:rFonts w:ascii="Arial" w:hAnsi="Arial" w:cs="Arial"/>
          <w:sz w:val="24"/>
          <w:szCs w:val="24"/>
          <w:shd w:val="clear" w:color="auto" w:fill="FFFFFF"/>
        </w:rPr>
        <w:t>This is because it</w:t>
      </w:r>
      <w:r w:rsidR="008E2F60">
        <w:rPr>
          <w:rFonts w:ascii="Arial" w:hAnsi="Arial" w:cs="Arial"/>
          <w:sz w:val="24"/>
          <w:szCs w:val="24"/>
          <w:shd w:val="clear" w:color="auto" w:fill="FFFFFF"/>
        </w:rPr>
        <w:t xml:space="preserve"> appears to</w:t>
      </w:r>
      <w:r w:rsidR="00B2458C">
        <w:rPr>
          <w:rFonts w:ascii="Arial" w:hAnsi="Arial" w:cs="Arial"/>
          <w:sz w:val="24"/>
          <w:szCs w:val="24"/>
          <w:shd w:val="clear" w:color="auto" w:fill="FFFFFF"/>
        </w:rPr>
        <w:t xml:space="preserve"> provide the best means of gaining knowledge of what is really happening in the classroom. </w:t>
      </w:r>
    </w:p>
    <w:p w14:paraId="3389026E" w14:textId="19F34E2D" w:rsidR="001C52EB" w:rsidRDefault="001C52EB" w:rsidP="00392449">
      <w:pPr>
        <w:spacing w:line="48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However, it could be fair to say, that there are also limitations to participative observation. If someone was to go in and observe in a classroom with no prior knowledge or experience of what good teaching practice and pupil interaction might be, then the results and points made in their observation may not be much use </w:t>
      </w:r>
      <w:r w:rsidR="00E25C3E">
        <w:rPr>
          <w:rFonts w:ascii="Arial" w:hAnsi="Arial" w:cs="Arial"/>
          <w:sz w:val="24"/>
          <w:szCs w:val="24"/>
          <w:shd w:val="clear" w:color="auto" w:fill="FFFFFF"/>
        </w:rPr>
        <w:t xml:space="preserve">to the educational profession. </w:t>
      </w:r>
      <w:r w:rsidR="00986533">
        <w:rPr>
          <w:rFonts w:ascii="Arial" w:hAnsi="Arial" w:cs="Arial"/>
          <w:sz w:val="24"/>
          <w:szCs w:val="24"/>
          <w:shd w:val="clear" w:color="auto" w:fill="FFFFFF"/>
        </w:rPr>
        <w:t xml:space="preserve">This line of thinking is supported by the statement of </w:t>
      </w:r>
      <w:proofErr w:type="spellStart"/>
      <w:r w:rsidR="00986533">
        <w:rPr>
          <w:rFonts w:ascii="Arial" w:hAnsi="Arial" w:cs="Arial"/>
          <w:sz w:val="24"/>
          <w:szCs w:val="24"/>
          <w:shd w:val="clear" w:color="auto" w:fill="FFFFFF"/>
        </w:rPr>
        <w:t>McCuen</w:t>
      </w:r>
      <w:proofErr w:type="spellEnd"/>
      <w:r w:rsidR="00986533">
        <w:rPr>
          <w:rFonts w:ascii="Arial" w:hAnsi="Arial" w:cs="Arial"/>
          <w:sz w:val="24"/>
          <w:szCs w:val="24"/>
          <w:shd w:val="clear" w:color="auto" w:fill="FFFFFF"/>
        </w:rPr>
        <w:t xml:space="preserve"> who says that participative observation ‘requires a highly trained observer to increase validity and reliability.’ (McCuen,1996</w:t>
      </w:r>
      <w:r w:rsidR="004A3E16">
        <w:rPr>
          <w:rFonts w:ascii="Arial" w:hAnsi="Arial" w:cs="Arial"/>
          <w:sz w:val="24"/>
          <w:szCs w:val="24"/>
          <w:shd w:val="clear" w:color="auto" w:fill="FFFFFF"/>
        </w:rPr>
        <w:t>,p.121</w:t>
      </w:r>
      <w:r w:rsidR="00986533">
        <w:rPr>
          <w:rFonts w:ascii="Arial" w:hAnsi="Arial" w:cs="Arial"/>
          <w:sz w:val="24"/>
          <w:szCs w:val="24"/>
          <w:shd w:val="clear" w:color="auto" w:fill="FFFFFF"/>
        </w:rPr>
        <w:t>)</w:t>
      </w:r>
    </w:p>
    <w:p w14:paraId="25260D86" w14:textId="36EAC397" w:rsidR="009926A5" w:rsidRDefault="009926A5" w:rsidP="00392449">
      <w:pPr>
        <w:spacing w:line="480" w:lineRule="auto"/>
        <w:ind w:firstLine="720"/>
        <w:rPr>
          <w:rFonts w:ascii="Arial" w:hAnsi="Arial" w:cs="Arial"/>
          <w:sz w:val="24"/>
          <w:szCs w:val="24"/>
        </w:rPr>
      </w:pPr>
      <w:r>
        <w:rPr>
          <w:rFonts w:ascii="Arial" w:hAnsi="Arial" w:cs="Arial"/>
          <w:sz w:val="24"/>
          <w:szCs w:val="24"/>
          <w:shd w:val="clear" w:color="auto" w:fill="FFFFFF"/>
        </w:rPr>
        <w:t xml:space="preserve">This assignment will now have a look at case study methodology and weigh up the strengths and weaknesses of such a model when it comes to observation in the educational setting. In their book </w:t>
      </w:r>
      <w:r>
        <w:rPr>
          <w:rFonts w:ascii="Arial" w:hAnsi="Arial" w:cs="Arial"/>
          <w:i/>
          <w:iCs/>
          <w:sz w:val="24"/>
          <w:szCs w:val="24"/>
          <w:shd w:val="clear" w:color="auto" w:fill="FFFFFF"/>
        </w:rPr>
        <w:t>Research Methods in Education</w:t>
      </w:r>
      <w:r>
        <w:rPr>
          <w:rFonts w:ascii="Arial" w:hAnsi="Arial" w:cs="Arial"/>
          <w:sz w:val="24"/>
          <w:szCs w:val="24"/>
          <w:shd w:val="clear" w:color="auto" w:fill="FFFFFF"/>
        </w:rPr>
        <w:t xml:space="preserve">, Cohen, Manion and Morrison </w:t>
      </w:r>
      <w:r w:rsidR="00494B0F">
        <w:rPr>
          <w:rFonts w:ascii="Arial" w:hAnsi="Arial" w:cs="Arial"/>
          <w:sz w:val="24"/>
          <w:szCs w:val="24"/>
          <w:shd w:val="clear" w:color="auto" w:fill="FFFFFF"/>
        </w:rPr>
        <w:t>state that an incident in a case study</w:t>
      </w:r>
      <w:r>
        <w:rPr>
          <w:rFonts w:ascii="Arial" w:hAnsi="Arial" w:cs="Arial"/>
          <w:sz w:val="24"/>
          <w:szCs w:val="24"/>
          <w:shd w:val="clear" w:color="auto" w:fill="FFFFFF"/>
        </w:rPr>
        <w:t xml:space="preserve"> ‘</w:t>
      </w:r>
      <w:r w:rsidR="00494B0F" w:rsidRPr="00494B0F">
        <w:rPr>
          <w:rFonts w:ascii="Arial" w:hAnsi="Arial" w:cs="Arial"/>
          <w:sz w:val="24"/>
          <w:szCs w:val="24"/>
        </w:rPr>
        <w:t>is of a bounded system, for example a child, a clique, a class, a school, a community. It provides a unique example of real people in real situations, enabling readers to understand ideas more clearly than simply by presenting them with abstract theories or principles</w:t>
      </w:r>
      <w:r w:rsidR="00494B0F">
        <w:rPr>
          <w:rFonts w:ascii="Arial" w:hAnsi="Arial" w:cs="Arial"/>
          <w:sz w:val="24"/>
          <w:szCs w:val="24"/>
        </w:rPr>
        <w:t>.’ (</w:t>
      </w:r>
      <w:proofErr w:type="spellStart"/>
      <w:r w:rsidR="00494B0F">
        <w:rPr>
          <w:rFonts w:ascii="Arial" w:hAnsi="Arial" w:cs="Arial"/>
          <w:sz w:val="24"/>
          <w:szCs w:val="24"/>
        </w:rPr>
        <w:t>Cohen,Manion</w:t>
      </w:r>
      <w:proofErr w:type="spellEnd"/>
      <w:r w:rsidR="00494B0F">
        <w:rPr>
          <w:rFonts w:ascii="Arial" w:hAnsi="Arial" w:cs="Arial"/>
          <w:sz w:val="24"/>
          <w:szCs w:val="24"/>
        </w:rPr>
        <w:t xml:space="preserve"> and, Morrison,2007,p.253) This being so it would appear that this </w:t>
      </w:r>
      <w:r w:rsidR="00494B0F">
        <w:rPr>
          <w:rFonts w:ascii="Arial" w:hAnsi="Arial" w:cs="Arial"/>
          <w:sz w:val="24"/>
          <w:szCs w:val="24"/>
        </w:rPr>
        <w:lastRenderedPageBreak/>
        <w:t xml:space="preserve">compares favourably with participative observation, really enabling the observer to gain an understanding of what is happening in the particular context. </w:t>
      </w:r>
    </w:p>
    <w:p w14:paraId="675E54FD" w14:textId="36B6212A" w:rsidR="00494B0F" w:rsidRDefault="00494B0F" w:rsidP="00392449">
      <w:pPr>
        <w:spacing w:line="480" w:lineRule="auto"/>
        <w:ind w:firstLine="720"/>
        <w:rPr>
          <w:rFonts w:ascii="Arial" w:hAnsi="Arial" w:cs="Arial"/>
          <w:sz w:val="24"/>
          <w:szCs w:val="24"/>
        </w:rPr>
      </w:pPr>
      <w:r>
        <w:rPr>
          <w:rFonts w:ascii="Arial" w:hAnsi="Arial" w:cs="Arial"/>
          <w:sz w:val="24"/>
          <w:szCs w:val="24"/>
        </w:rPr>
        <w:t>One of the key strengths of a case study approach to observation is the fact that it enables the observe</w:t>
      </w:r>
      <w:r w:rsidR="00937B01">
        <w:rPr>
          <w:rFonts w:ascii="Arial" w:hAnsi="Arial" w:cs="Arial"/>
          <w:sz w:val="24"/>
          <w:szCs w:val="24"/>
        </w:rPr>
        <w:t>r</w:t>
      </w:r>
      <w:r>
        <w:rPr>
          <w:rFonts w:ascii="Arial" w:hAnsi="Arial" w:cs="Arial"/>
          <w:sz w:val="24"/>
          <w:szCs w:val="24"/>
        </w:rPr>
        <w:t xml:space="preserve"> to really see the context, not just results and data. As Cohen, Manion and Morrison state, ‘</w:t>
      </w:r>
      <w:r w:rsidR="00DD1079" w:rsidRPr="00DD1079">
        <w:rPr>
          <w:rFonts w:ascii="Arial" w:hAnsi="Arial" w:cs="Arial"/>
          <w:sz w:val="24"/>
          <w:szCs w:val="24"/>
        </w:rPr>
        <w:t>Case studies can penetrate situations in ways that are not always susceptible to numerical analysis</w:t>
      </w:r>
      <w:r w:rsidR="00DD1079">
        <w:rPr>
          <w:rFonts w:ascii="Arial" w:hAnsi="Arial" w:cs="Arial"/>
          <w:sz w:val="24"/>
          <w:szCs w:val="24"/>
        </w:rPr>
        <w:t>.’ (</w:t>
      </w:r>
      <w:proofErr w:type="spellStart"/>
      <w:r w:rsidR="00DD1079">
        <w:rPr>
          <w:rFonts w:ascii="Arial" w:hAnsi="Arial" w:cs="Arial"/>
          <w:sz w:val="24"/>
          <w:szCs w:val="24"/>
        </w:rPr>
        <w:t>Cohen,Manion</w:t>
      </w:r>
      <w:proofErr w:type="spellEnd"/>
      <w:r w:rsidR="00DD1079">
        <w:rPr>
          <w:rFonts w:ascii="Arial" w:hAnsi="Arial" w:cs="Arial"/>
          <w:sz w:val="24"/>
          <w:szCs w:val="24"/>
        </w:rPr>
        <w:t xml:space="preserve"> and, Morrison,2007,p.253)</w:t>
      </w:r>
    </w:p>
    <w:p w14:paraId="3D9CEDDE" w14:textId="485E419A" w:rsidR="00EE7F57" w:rsidRDefault="00937B01" w:rsidP="00EE7F57">
      <w:pPr>
        <w:spacing w:line="480" w:lineRule="auto"/>
        <w:ind w:firstLine="720"/>
        <w:rPr>
          <w:rFonts w:ascii="Arial" w:hAnsi="Arial" w:cs="Arial"/>
          <w:sz w:val="24"/>
          <w:szCs w:val="24"/>
        </w:rPr>
      </w:pPr>
      <w:r>
        <w:rPr>
          <w:rFonts w:ascii="Arial" w:hAnsi="Arial" w:cs="Arial"/>
          <w:sz w:val="24"/>
          <w:szCs w:val="24"/>
        </w:rPr>
        <w:t>On the other hand, there are also weakness involved in the use of case studies in observation. Notably in the sense that they are subject to the preferences and feelings of the observer. As such it is likely that th</w:t>
      </w:r>
      <w:r w:rsidR="001B17E1">
        <w:rPr>
          <w:rFonts w:ascii="Arial" w:hAnsi="Arial" w:cs="Arial"/>
          <w:sz w:val="24"/>
          <w:szCs w:val="24"/>
        </w:rPr>
        <w:t>ese biases</w:t>
      </w:r>
      <w:r>
        <w:rPr>
          <w:rFonts w:ascii="Arial" w:hAnsi="Arial" w:cs="Arial"/>
          <w:sz w:val="24"/>
          <w:szCs w:val="24"/>
        </w:rPr>
        <w:t xml:space="preserve"> may come across in any report written by the observer. Nisbett and Watt identify this and support this as a weakness of case studies, stating that, </w:t>
      </w:r>
      <w:r w:rsidRPr="00937B01">
        <w:rPr>
          <w:rFonts w:ascii="Arial" w:hAnsi="Arial" w:cs="Arial"/>
          <w:sz w:val="24"/>
          <w:szCs w:val="24"/>
        </w:rPr>
        <w:t>‘they are prone to problems of observer bias, despite attempts made to address reflexivity.</w:t>
      </w:r>
      <w:r>
        <w:rPr>
          <w:rFonts w:ascii="Arial" w:hAnsi="Arial" w:cs="Arial"/>
          <w:sz w:val="24"/>
          <w:szCs w:val="24"/>
        </w:rPr>
        <w:t xml:space="preserve">’ (Nisbett and Watt,1984,in </w:t>
      </w:r>
      <w:proofErr w:type="spellStart"/>
      <w:r>
        <w:rPr>
          <w:rFonts w:ascii="Arial" w:hAnsi="Arial" w:cs="Arial"/>
          <w:sz w:val="24"/>
          <w:szCs w:val="24"/>
        </w:rPr>
        <w:t>Cohen,Manion</w:t>
      </w:r>
      <w:proofErr w:type="spellEnd"/>
      <w:r>
        <w:rPr>
          <w:rFonts w:ascii="Arial" w:hAnsi="Arial" w:cs="Arial"/>
          <w:sz w:val="24"/>
          <w:szCs w:val="24"/>
        </w:rPr>
        <w:t xml:space="preserve"> and, Morrison,2007,p.256)</w:t>
      </w:r>
    </w:p>
    <w:p w14:paraId="28B858D8" w14:textId="04DAC2CC" w:rsidR="00385E54" w:rsidRPr="008F161B" w:rsidRDefault="00385E54" w:rsidP="00937B01">
      <w:pPr>
        <w:spacing w:line="480" w:lineRule="auto"/>
        <w:ind w:firstLine="720"/>
        <w:rPr>
          <w:rFonts w:ascii="Arial" w:hAnsi="Arial" w:cs="Arial"/>
          <w:sz w:val="24"/>
          <w:szCs w:val="24"/>
        </w:rPr>
      </w:pPr>
      <w:r>
        <w:rPr>
          <w:rFonts w:ascii="Arial" w:hAnsi="Arial" w:cs="Arial"/>
          <w:sz w:val="24"/>
          <w:szCs w:val="24"/>
        </w:rPr>
        <w:t>The critical incident I have chosen to write about in this assignment</w:t>
      </w:r>
      <w:r w:rsidR="008F161B">
        <w:rPr>
          <w:rFonts w:ascii="Arial" w:hAnsi="Arial" w:cs="Arial"/>
          <w:sz w:val="24"/>
          <w:szCs w:val="24"/>
        </w:rPr>
        <w:t xml:space="preserve"> is Critical Incident 1 in my Appendix. It</w:t>
      </w:r>
      <w:r>
        <w:rPr>
          <w:rFonts w:ascii="Arial" w:hAnsi="Arial" w:cs="Arial"/>
          <w:sz w:val="24"/>
          <w:szCs w:val="24"/>
        </w:rPr>
        <w:t xml:space="preserve"> took place in the afternoon session of the day that I observed. </w:t>
      </w:r>
      <w:r w:rsidRPr="008F161B">
        <w:rPr>
          <w:rFonts w:ascii="Arial" w:hAnsi="Arial" w:cs="Arial"/>
          <w:sz w:val="24"/>
          <w:szCs w:val="24"/>
        </w:rPr>
        <w:t>The impetus of the lesson was a discussion surrounding a case study in situation ethics, the basis being, would it be okay to have an abortion? The particular scenario was there were two mentally ill people in a hospital one man and one woman. The man raped the woman resulting in an unwanted pregnancy. The father of the woman wanted to press charges against the hospital for negligence. The manner of the discussion went down the lines of yes, in this scenario it was absolutely okay</w:t>
      </w:r>
      <w:r w:rsidR="00940B0B" w:rsidRPr="008F161B">
        <w:rPr>
          <w:rFonts w:ascii="Arial" w:hAnsi="Arial" w:cs="Arial"/>
          <w:sz w:val="24"/>
          <w:szCs w:val="24"/>
        </w:rPr>
        <w:t xml:space="preserve"> for there to be an abortion of the pregnancy. The focus of this critical incident is, for the sake of anonymity, someone whom I will refer to as child X.</w:t>
      </w:r>
      <w:r w:rsidR="003D77DD" w:rsidRPr="008F161B">
        <w:rPr>
          <w:rFonts w:ascii="Arial" w:hAnsi="Arial" w:cs="Arial"/>
          <w:sz w:val="24"/>
          <w:szCs w:val="24"/>
        </w:rPr>
        <w:t xml:space="preserve"> Child </w:t>
      </w:r>
      <w:r w:rsidR="003D77DD" w:rsidRPr="008F161B">
        <w:rPr>
          <w:rFonts w:ascii="Arial" w:hAnsi="Arial" w:cs="Arial"/>
          <w:sz w:val="24"/>
          <w:szCs w:val="24"/>
        </w:rPr>
        <w:lastRenderedPageBreak/>
        <w:t>X was quite loud throughout the day and would often shout out answers, sometimes over other pupils in the class.</w:t>
      </w:r>
      <w:r w:rsidR="00FB2D28" w:rsidRPr="008F161B">
        <w:rPr>
          <w:rFonts w:ascii="Arial" w:hAnsi="Arial" w:cs="Arial"/>
          <w:sz w:val="24"/>
          <w:szCs w:val="24"/>
        </w:rPr>
        <w:t xml:space="preserve"> However, it was clear to see that she was enjoying the day in class and very much engaging with the lesson and the topics over the duration of the session.</w:t>
      </w:r>
      <w:r w:rsidR="00940B0B" w:rsidRPr="008F161B">
        <w:rPr>
          <w:rFonts w:ascii="Arial" w:hAnsi="Arial" w:cs="Arial"/>
          <w:sz w:val="24"/>
          <w:szCs w:val="24"/>
        </w:rPr>
        <w:t xml:space="preserve"> Child X in amongst this discussion shouted out ‘what about the baby?’ She did so without raising her hand and was told by the teacher not to shout over others. </w:t>
      </w:r>
      <w:r w:rsidR="005377A3" w:rsidRPr="008F161B">
        <w:rPr>
          <w:rFonts w:ascii="Arial" w:hAnsi="Arial" w:cs="Arial"/>
          <w:sz w:val="24"/>
          <w:szCs w:val="24"/>
        </w:rPr>
        <w:t xml:space="preserve">I then noticed that for the rest of the session child X was quiet and did not engage in discussion or the lesson particularly. </w:t>
      </w:r>
    </w:p>
    <w:p w14:paraId="347E575A" w14:textId="6871690F" w:rsidR="008C5585" w:rsidRDefault="008C5585" w:rsidP="00937B01">
      <w:pPr>
        <w:spacing w:line="480" w:lineRule="auto"/>
        <w:ind w:firstLine="720"/>
        <w:rPr>
          <w:rFonts w:ascii="Arial" w:hAnsi="Arial" w:cs="Arial"/>
          <w:sz w:val="24"/>
          <w:szCs w:val="24"/>
        </w:rPr>
      </w:pPr>
      <w:r>
        <w:rPr>
          <w:rFonts w:ascii="Arial" w:hAnsi="Arial" w:cs="Arial"/>
          <w:sz w:val="24"/>
          <w:szCs w:val="24"/>
        </w:rPr>
        <w:t>This critical incident can be linked to two of Donaldson’s Four Purposes, namely ‘Ambitious, Capable Learners’ and ‘Healthy, Confident Individuals.’ Both of the aforementioned purposes can be seen from each side of the coin in this critical incident. With regard to the ‘Ambitious, Capable Learners’ purpose it could be noted that with this particular incident child X may have been preventing other pupils from learning to their full capabilities in this session, merely because she was very loud and talking over other students in the class.</w:t>
      </w:r>
      <w:r w:rsidR="00842EBF">
        <w:rPr>
          <w:rFonts w:ascii="Arial" w:hAnsi="Arial" w:cs="Arial"/>
          <w:sz w:val="24"/>
          <w:szCs w:val="24"/>
        </w:rPr>
        <w:t xml:space="preserve"> It may be that other students in the class did not feel that they would be able to make themselves heard and deliver their points across to the teacher, especially those who are of a quieter disposition. </w:t>
      </w:r>
      <w:r>
        <w:rPr>
          <w:rFonts w:ascii="Arial" w:hAnsi="Arial" w:cs="Arial"/>
          <w:sz w:val="24"/>
          <w:szCs w:val="24"/>
        </w:rPr>
        <w:t xml:space="preserve"> However, it could be claimed, due to child X’s limited engagement after the incident</w:t>
      </w:r>
      <w:r w:rsidR="00842EBF">
        <w:rPr>
          <w:rFonts w:ascii="Arial" w:hAnsi="Arial" w:cs="Arial"/>
          <w:sz w:val="24"/>
          <w:szCs w:val="24"/>
        </w:rPr>
        <w:t>, that the way this circumstance was handled may have had a negative effect on her</w:t>
      </w:r>
      <w:r w:rsidR="00150528">
        <w:rPr>
          <w:rFonts w:ascii="Arial" w:hAnsi="Arial" w:cs="Arial"/>
          <w:sz w:val="24"/>
          <w:szCs w:val="24"/>
        </w:rPr>
        <w:t xml:space="preserve"> learning</w:t>
      </w:r>
      <w:r w:rsidR="00842EBF">
        <w:rPr>
          <w:rFonts w:ascii="Arial" w:hAnsi="Arial" w:cs="Arial"/>
          <w:sz w:val="24"/>
          <w:szCs w:val="24"/>
        </w:rPr>
        <w:t xml:space="preserve">. It might be possible that there were more appropriate ways of handling this situation in terms of class and behavioural management. Perhaps if there was a clearer system of behaviour to be followed by the class then child X may have adhered to the ‘rules’ better. </w:t>
      </w:r>
    </w:p>
    <w:p w14:paraId="034E2A93" w14:textId="7AAFC310" w:rsidR="00150528" w:rsidRDefault="00150528" w:rsidP="00937B01">
      <w:pPr>
        <w:spacing w:line="480" w:lineRule="auto"/>
        <w:ind w:firstLine="720"/>
        <w:rPr>
          <w:rFonts w:ascii="Arial" w:hAnsi="Arial" w:cs="Arial"/>
          <w:sz w:val="24"/>
          <w:szCs w:val="24"/>
        </w:rPr>
      </w:pPr>
      <w:r>
        <w:rPr>
          <w:rFonts w:ascii="Arial" w:hAnsi="Arial" w:cs="Arial"/>
          <w:sz w:val="24"/>
          <w:szCs w:val="24"/>
        </w:rPr>
        <w:t xml:space="preserve">The critical incident can also be linked to the ‘Healthy, Confident Individuals’ purpose. Which affirms that ‘children should be ready to lead fulfilling lives as valued members of society.’ Again, it could be argued that the loud behaviour of child X may </w:t>
      </w:r>
      <w:r>
        <w:rPr>
          <w:rFonts w:ascii="Arial" w:hAnsi="Arial" w:cs="Arial"/>
          <w:sz w:val="24"/>
          <w:szCs w:val="24"/>
        </w:rPr>
        <w:lastRenderedPageBreak/>
        <w:t xml:space="preserve">have been overbearing to some of the class and not enabling them to grow in confidence as they were regularly talked over. It could be that if the teacher handled the situation differently and invited some of the quieter students to offer their thoughts on the topic, then it would have provided them with the opportunity to grow in confidence. </w:t>
      </w:r>
      <w:r w:rsidR="00B6668A">
        <w:rPr>
          <w:rFonts w:ascii="Arial" w:hAnsi="Arial" w:cs="Arial"/>
          <w:sz w:val="24"/>
          <w:szCs w:val="24"/>
        </w:rPr>
        <w:t>Conversely, the way that the teacher told child X not to talk over others may have dented her confidence and her desire to contribute to discussions in</w:t>
      </w:r>
      <w:r w:rsidR="00BC5FFE">
        <w:rPr>
          <w:rFonts w:ascii="Arial" w:hAnsi="Arial" w:cs="Arial"/>
          <w:sz w:val="24"/>
          <w:szCs w:val="24"/>
        </w:rPr>
        <w:t xml:space="preserve"> a</w:t>
      </w:r>
      <w:r w:rsidR="00B6668A">
        <w:rPr>
          <w:rFonts w:ascii="Arial" w:hAnsi="Arial" w:cs="Arial"/>
          <w:sz w:val="24"/>
          <w:szCs w:val="24"/>
        </w:rPr>
        <w:t xml:space="preserve"> lesson. However, I am fully aware that I know little of how the classroom interacts from day to day and appreciate I am ignorant of the dynamics. This highlights a potential pitfall in observation, that it only offers a snapshot on a given day. </w:t>
      </w:r>
    </w:p>
    <w:p w14:paraId="43DB3F1D" w14:textId="6D5E5E20" w:rsidR="00EE7F57" w:rsidRPr="00EE7F57" w:rsidRDefault="00EE7F57" w:rsidP="00937B01">
      <w:pPr>
        <w:spacing w:line="480" w:lineRule="auto"/>
        <w:ind w:firstLine="720"/>
        <w:rPr>
          <w:rFonts w:ascii="Arial" w:hAnsi="Arial" w:cs="Arial"/>
          <w:b/>
          <w:bCs/>
          <w:sz w:val="24"/>
          <w:szCs w:val="24"/>
          <w:u w:val="single"/>
        </w:rPr>
      </w:pPr>
      <w:r w:rsidRPr="00EE7F57">
        <w:rPr>
          <w:rFonts w:ascii="Arial" w:hAnsi="Arial" w:cs="Arial"/>
          <w:b/>
          <w:bCs/>
          <w:sz w:val="24"/>
          <w:szCs w:val="24"/>
          <w:u w:val="single"/>
        </w:rPr>
        <w:t>Literature Review</w:t>
      </w:r>
    </w:p>
    <w:p w14:paraId="2F149CA1" w14:textId="7B2E8F15" w:rsidR="008C79CA" w:rsidRDefault="008503DF" w:rsidP="00937B01">
      <w:pPr>
        <w:spacing w:line="480" w:lineRule="auto"/>
        <w:ind w:firstLine="720"/>
        <w:rPr>
          <w:rFonts w:ascii="Arial" w:hAnsi="Arial" w:cs="Arial"/>
          <w:sz w:val="24"/>
          <w:szCs w:val="24"/>
        </w:rPr>
      </w:pPr>
      <w:r>
        <w:rPr>
          <w:rFonts w:ascii="Arial" w:hAnsi="Arial" w:cs="Arial"/>
          <w:sz w:val="24"/>
          <w:szCs w:val="24"/>
        </w:rPr>
        <w:t xml:space="preserve">The first area that this assignment will research in the Literature Review is the behaviourism theory of learning. This is because the critical incident that has been identified points to behaviour management and perhaps the lack of it throughout child X’s education. </w:t>
      </w:r>
      <w:r w:rsidR="0061531E">
        <w:rPr>
          <w:rFonts w:ascii="Arial" w:hAnsi="Arial" w:cs="Arial"/>
          <w:sz w:val="24"/>
          <w:szCs w:val="24"/>
        </w:rPr>
        <w:t>In Tom Benne</w:t>
      </w:r>
      <w:r w:rsidR="00564E6D">
        <w:rPr>
          <w:rFonts w:ascii="Arial" w:hAnsi="Arial" w:cs="Arial"/>
          <w:sz w:val="24"/>
          <w:szCs w:val="24"/>
        </w:rPr>
        <w:t>t</w:t>
      </w:r>
      <w:r w:rsidR="0061531E">
        <w:rPr>
          <w:rFonts w:ascii="Arial" w:hAnsi="Arial" w:cs="Arial"/>
          <w:sz w:val="24"/>
          <w:szCs w:val="24"/>
        </w:rPr>
        <w:t xml:space="preserve">t’s book </w:t>
      </w:r>
      <w:r w:rsidR="0061531E">
        <w:rPr>
          <w:rFonts w:ascii="Arial" w:hAnsi="Arial" w:cs="Arial"/>
          <w:i/>
          <w:iCs/>
          <w:sz w:val="24"/>
          <w:szCs w:val="24"/>
        </w:rPr>
        <w:t xml:space="preserve">Running the Room </w:t>
      </w:r>
      <w:r w:rsidR="0061531E">
        <w:rPr>
          <w:rFonts w:ascii="Arial" w:hAnsi="Arial" w:cs="Arial"/>
          <w:sz w:val="24"/>
          <w:szCs w:val="24"/>
        </w:rPr>
        <w:t>he identifies the fact that one child can negatively influence the learning of everyone else in the classroom. As he puts it, ‘the behaviour of everyone is important because almost anyone can ruin it for everyone else. Any teacher in even the most averagely challenging classroom will tell you it only takes a handful of determined misbehavers to disrupt an entire lesson.’ (Benne</w:t>
      </w:r>
      <w:r w:rsidR="00564E6D">
        <w:rPr>
          <w:rFonts w:ascii="Arial" w:hAnsi="Arial" w:cs="Arial"/>
          <w:sz w:val="24"/>
          <w:szCs w:val="24"/>
        </w:rPr>
        <w:t>t</w:t>
      </w:r>
      <w:r w:rsidR="0061531E">
        <w:rPr>
          <w:rFonts w:ascii="Arial" w:hAnsi="Arial" w:cs="Arial"/>
          <w:sz w:val="24"/>
          <w:szCs w:val="24"/>
        </w:rPr>
        <w:t>t,2020,p.54)</w:t>
      </w:r>
      <w:r w:rsidR="00345853">
        <w:rPr>
          <w:rFonts w:ascii="Arial" w:hAnsi="Arial" w:cs="Arial"/>
          <w:sz w:val="24"/>
          <w:szCs w:val="24"/>
        </w:rPr>
        <w:t xml:space="preserve"> So thinking back to the critical incident, it would appear that Bennet</w:t>
      </w:r>
      <w:r w:rsidR="00564E6D">
        <w:rPr>
          <w:rFonts w:ascii="Arial" w:hAnsi="Arial" w:cs="Arial"/>
          <w:sz w:val="24"/>
          <w:szCs w:val="24"/>
        </w:rPr>
        <w:t>t</w:t>
      </w:r>
      <w:r w:rsidR="00345853">
        <w:rPr>
          <w:rFonts w:ascii="Arial" w:hAnsi="Arial" w:cs="Arial"/>
          <w:sz w:val="24"/>
          <w:szCs w:val="24"/>
        </w:rPr>
        <w:t xml:space="preserve"> would support the view that child X was disruptive and prohibitive to the lesson taking place.</w:t>
      </w:r>
    </w:p>
    <w:p w14:paraId="6F44DF71" w14:textId="2AE3C262" w:rsidR="008503DF" w:rsidRDefault="00345853" w:rsidP="00937B01">
      <w:pPr>
        <w:spacing w:line="480" w:lineRule="auto"/>
        <w:ind w:firstLine="720"/>
        <w:rPr>
          <w:rFonts w:ascii="Arial" w:hAnsi="Arial" w:cs="Arial"/>
          <w:sz w:val="24"/>
          <w:szCs w:val="24"/>
        </w:rPr>
      </w:pPr>
      <w:r>
        <w:rPr>
          <w:rFonts w:ascii="Arial" w:hAnsi="Arial" w:cs="Arial"/>
          <w:sz w:val="24"/>
          <w:szCs w:val="24"/>
        </w:rPr>
        <w:t xml:space="preserve"> However, it must be said that in the humanism theory of learning, the goal with child X would be to look at why she was </w:t>
      </w:r>
      <w:r w:rsidR="008C79CA">
        <w:rPr>
          <w:rFonts w:ascii="Arial" w:hAnsi="Arial" w:cs="Arial"/>
          <w:sz w:val="24"/>
          <w:szCs w:val="24"/>
        </w:rPr>
        <w:t>not conforming to class rules</w:t>
      </w:r>
      <w:r>
        <w:rPr>
          <w:rFonts w:ascii="Arial" w:hAnsi="Arial" w:cs="Arial"/>
          <w:sz w:val="24"/>
          <w:szCs w:val="24"/>
        </w:rPr>
        <w:t xml:space="preserve"> and see if </w:t>
      </w:r>
      <w:r>
        <w:rPr>
          <w:rFonts w:ascii="Arial" w:hAnsi="Arial" w:cs="Arial"/>
          <w:sz w:val="24"/>
          <w:szCs w:val="24"/>
        </w:rPr>
        <w:lastRenderedPageBreak/>
        <w:t xml:space="preserve">she can be brought onboard with the lesson, in her best interests and the rest of the pupils in the class, a holistic approach. </w:t>
      </w:r>
      <w:r w:rsidR="00BE1E2E">
        <w:rPr>
          <w:rFonts w:ascii="Arial" w:hAnsi="Arial" w:cs="Arial"/>
          <w:sz w:val="24"/>
          <w:szCs w:val="24"/>
        </w:rPr>
        <w:t>It is important to be aware of how the teaching practitioner’s actions effect the confidence of a pupil, as Vygotsky observes</w:t>
      </w:r>
      <w:r w:rsidR="00BE1E2E" w:rsidRPr="00BE1E2E">
        <w:rPr>
          <w:rFonts w:ascii="Arial" w:hAnsi="Arial" w:cs="Arial"/>
          <w:sz w:val="24"/>
          <w:szCs w:val="24"/>
        </w:rPr>
        <w:t>, ‘Every function in the child’s cultural development appears twice: first, on the social level, and later, on the individual level; first, between people (</w:t>
      </w:r>
      <w:proofErr w:type="spellStart"/>
      <w:r w:rsidR="00BE1E2E" w:rsidRPr="00BE1E2E">
        <w:rPr>
          <w:rFonts w:ascii="Arial" w:hAnsi="Arial" w:cs="Arial"/>
          <w:sz w:val="24"/>
          <w:szCs w:val="24"/>
        </w:rPr>
        <w:t>interpsychological</w:t>
      </w:r>
      <w:proofErr w:type="spellEnd"/>
      <w:r w:rsidR="00BE1E2E" w:rsidRPr="00BE1E2E">
        <w:rPr>
          <w:rFonts w:ascii="Arial" w:hAnsi="Arial" w:cs="Arial"/>
          <w:sz w:val="24"/>
          <w:szCs w:val="24"/>
        </w:rPr>
        <w:t>) and then inside the child (</w:t>
      </w:r>
      <w:proofErr w:type="spellStart"/>
      <w:r w:rsidR="00BE1E2E" w:rsidRPr="00BE1E2E">
        <w:rPr>
          <w:rFonts w:ascii="Arial" w:hAnsi="Arial" w:cs="Arial"/>
          <w:sz w:val="24"/>
          <w:szCs w:val="24"/>
        </w:rPr>
        <w:t>intrapsychological</w:t>
      </w:r>
      <w:proofErr w:type="spellEnd"/>
      <w:r w:rsidR="00BE1E2E" w:rsidRPr="00BE1E2E">
        <w:rPr>
          <w:rFonts w:ascii="Arial" w:hAnsi="Arial" w:cs="Arial"/>
          <w:sz w:val="24"/>
          <w:szCs w:val="24"/>
        </w:rPr>
        <w:t>). This applies equally to voluntary attention, to logical memory, and to the formation of concepts. All the higher functions originate as actual relationships between individuals. (Vygotsky, 1978, p.57)</w:t>
      </w:r>
    </w:p>
    <w:p w14:paraId="161FD878" w14:textId="06DACAB2" w:rsidR="00D577A9" w:rsidRDefault="008C79CA" w:rsidP="00937B01">
      <w:pPr>
        <w:spacing w:line="480" w:lineRule="auto"/>
        <w:ind w:firstLine="720"/>
        <w:rPr>
          <w:rFonts w:ascii="Arial" w:hAnsi="Arial" w:cs="Arial"/>
          <w:sz w:val="24"/>
          <w:szCs w:val="24"/>
        </w:rPr>
      </w:pPr>
      <w:r>
        <w:rPr>
          <w:rFonts w:ascii="Arial" w:hAnsi="Arial" w:cs="Arial"/>
          <w:sz w:val="24"/>
          <w:szCs w:val="24"/>
        </w:rPr>
        <w:t>That being said, it is important to be aware that there is a fine line between holistic learning and class disruption. This assignment will now look at what the purpose of behaviour management is</w:t>
      </w:r>
      <w:r w:rsidR="00F94766">
        <w:rPr>
          <w:rFonts w:ascii="Arial" w:hAnsi="Arial" w:cs="Arial"/>
          <w:sz w:val="24"/>
          <w:szCs w:val="24"/>
        </w:rPr>
        <w:t xml:space="preserve">. </w:t>
      </w:r>
      <w:r w:rsidR="007846F0">
        <w:rPr>
          <w:rFonts w:ascii="Arial" w:hAnsi="Arial" w:cs="Arial"/>
          <w:sz w:val="24"/>
          <w:szCs w:val="24"/>
        </w:rPr>
        <w:t>It could be argued that</w:t>
      </w:r>
      <w:r w:rsidR="00F94766">
        <w:rPr>
          <w:rFonts w:ascii="Arial" w:hAnsi="Arial" w:cs="Arial"/>
          <w:sz w:val="24"/>
          <w:szCs w:val="24"/>
        </w:rPr>
        <w:t xml:space="preserve"> the first purpose of behaviour management within the classroom is to create an environment in which pupils are able to learn and flourish as individuals. Therefore, if a pupil or a group of pupils is misbehaving it limits the opportunity for all to do so. Just as with child X potentially effecting her classmates. </w:t>
      </w:r>
      <w:r w:rsidR="003D0934">
        <w:rPr>
          <w:rFonts w:ascii="Arial" w:hAnsi="Arial" w:cs="Arial"/>
          <w:sz w:val="24"/>
          <w:szCs w:val="24"/>
        </w:rPr>
        <w:t>Another purpose of classroom management is to ensure boundaries are in place in order for pupils to feel successful and achieve, but also that pupils feel safe and at ease. As Tom Benne</w:t>
      </w:r>
      <w:r w:rsidR="00564E6D">
        <w:rPr>
          <w:rFonts w:ascii="Arial" w:hAnsi="Arial" w:cs="Arial"/>
          <w:sz w:val="24"/>
          <w:szCs w:val="24"/>
        </w:rPr>
        <w:t>t</w:t>
      </w:r>
      <w:r w:rsidR="003D0934">
        <w:rPr>
          <w:rFonts w:ascii="Arial" w:hAnsi="Arial" w:cs="Arial"/>
          <w:sz w:val="24"/>
          <w:szCs w:val="24"/>
        </w:rPr>
        <w:t>t observes, ‘it is essential that teachers build safe</w:t>
      </w:r>
      <w:r w:rsidR="00B636F9">
        <w:rPr>
          <w:rFonts w:ascii="Arial" w:hAnsi="Arial" w:cs="Arial"/>
          <w:sz w:val="24"/>
          <w:szCs w:val="24"/>
        </w:rPr>
        <w:t>, calm, dignified classrooms by teaching students how to behave and that it is normal to do so. The teacher needs to design and teach these norms to the students in order for everyone to be on the same page.’ (Bennet</w:t>
      </w:r>
      <w:r w:rsidR="00564E6D">
        <w:rPr>
          <w:rFonts w:ascii="Arial" w:hAnsi="Arial" w:cs="Arial"/>
          <w:sz w:val="24"/>
          <w:szCs w:val="24"/>
        </w:rPr>
        <w:t>t</w:t>
      </w:r>
      <w:r w:rsidR="00B636F9">
        <w:rPr>
          <w:rFonts w:ascii="Arial" w:hAnsi="Arial" w:cs="Arial"/>
          <w:sz w:val="24"/>
          <w:szCs w:val="24"/>
        </w:rPr>
        <w:t>,2020,p.127)</w:t>
      </w:r>
    </w:p>
    <w:p w14:paraId="7EA4E22B" w14:textId="64FE1BFB" w:rsidR="008C79CA" w:rsidRDefault="00CD2625" w:rsidP="00937B01">
      <w:pPr>
        <w:spacing w:line="480" w:lineRule="auto"/>
        <w:ind w:firstLine="720"/>
        <w:rPr>
          <w:rFonts w:ascii="Arial" w:hAnsi="Arial" w:cs="Arial"/>
          <w:sz w:val="24"/>
          <w:szCs w:val="24"/>
        </w:rPr>
      </w:pPr>
      <w:r>
        <w:rPr>
          <w:rFonts w:ascii="Arial" w:hAnsi="Arial" w:cs="Arial"/>
          <w:sz w:val="24"/>
          <w:szCs w:val="24"/>
        </w:rPr>
        <w:t xml:space="preserve"> On the other hand, it could be argued that perhaps such a disciplinarian approach would limit some of the more creative members of the classroom and stifle their development. However, again a more humanistic approach, that being the effort to ensure students understand why such rules are in place, that they are in fact for </w:t>
      </w:r>
      <w:r>
        <w:rPr>
          <w:rFonts w:ascii="Arial" w:hAnsi="Arial" w:cs="Arial"/>
          <w:sz w:val="24"/>
          <w:szCs w:val="24"/>
        </w:rPr>
        <w:lastRenderedPageBreak/>
        <w:t xml:space="preserve">their benefit, may help students to conform. </w:t>
      </w:r>
      <w:r w:rsidR="00C91D1D">
        <w:rPr>
          <w:rFonts w:ascii="Arial" w:hAnsi="Arial" w:cs="Arial"/>
          <w:sz w:val="24"/>
          <w:szCs w:val="24"/>
        </w:rPr>
        <w:t>To quote Bennet</w:t>
      </w:r>
      <w:r w:rsidR="00564E6D">
        <w:rPr>
          <w:rFonts w:ascii="Arial" w:hAnsi="Arial" w:cs="Arial"/>
          <w:sz w:val="24"/>
          <w:szCs w:val="24"/>
        </w:rPr>
        <w:t>t</w:t>
      </w:r>
      <w:r w:rsidR="00C91D1D">
        <w:rPr>
          <w:rFonts w:ascii="Arial" w:hAnsi="Arial" w:cs="Arial"/>
          <w:sz w:val="24"/>
          <w:szCs w:val="24"/>
        </w:rPr>
        <w:t xml:space="preserve"> again, he states </w:t>
      </w:r>
      <w:r w:rsidR="00574635">
        <w:rPr>
          <w:rFonts w:ascii="Arial" w:hAnsi="Arial" w:cs="Arial"/>
          <w:sz w:val="24"/>
          <w:szCs w:val="24"/>
        </w:rPr>
        <w:t>‘the</w:t>
      </w:r>
      <w:r w:rsidR="00C91D1D">
        <w:rPr>
          <w:rFonts w:ascii="Arial" w:hAnsi="Arial" w:cs="Arial"/>
          <w:sz w:val="24"/>
          <w:szCs w:val="24"/>
        </w:rPr>
        <w:t xml:space="preserve"> teacher – student relationship is important, but it is built on trust – and trust is built on mutually predictable behaviour. And that requires sincerely executed norms and routines.’ (Benne</w:t>
      </w:r>
      <w:r w:rsidR="00564E6D">
        <w:rPr>
          <w:rFonts w:ascii="Arial" w:hAnsi="Arial" w:cs="Arial"/>
          <w:sz w:val="24"/>
          <w:szCs w:val="24"/>
        </w:rPr>
        <w:t>t</w:t>
      </w:r>
      <w:r w:rsidR="00C91D1D">
        <w:rPr>
          <w:rFonts w:ascii="Arial" w:hAnsi="Arial" w:cs="Arial"/>
          <w:sz w:val="24"/>
          <w:szCs w:val="24"/>
        </w:rPr>
        <w:t>t,2020,p.126)</w:t>
      </w:r>
      <w:r w:rsidR="00272A7C">
        <w:rPr>
          <w:rFonts w:ascii="Arial" w:hAnsi="Arial" w:cs="Arial"/>
          <w:sz w:val="24"/>
          <w:szCs w:val="24"/>
        </w:rPr>
        <w:t xml:space="preserve"> This suggests both a humanist and behaviourist approach to learning, perhaps a best of both worlds. </w:t>
      </w:r>
    </w:p>
    <w:p w14:paraId="5E819569" w14:textId="46403957" w:rsidR="00010A57" w:rsidRDefault="00010A57" w:rsidP="00937B01">
      <w:pPr>
        <w:spacing w:line="480" w:lineRule="auto"/>
        <w:ind w:firstLine="720"/>
        <w:rPr>
          <w:rFonts w:ascii="Arial" w:hAnsi="Arial" w:cs="Arial"/>
          <w:sz w:val="24"/>
          <w:szCs w:val="24"/>
        </w:rPr>
      </w:pPr>
      <w:r>
        <w:rPr>
          <w:rFonts w:ascii="Arial" w:hAnsi="Arial" w:cs="Arial"/>
          <w:sz w:val="24"/>
          <w:szCs w:val="24"/>
        </w:rPr>
        <w:t>It could also be argued that one of the purposes of behaviour management in the classroom is to teach children the basics of respect within learning, which would again seem to side with both a humanist and behaviourist approach to learning. It would appear to suggest responsibility, both on behalf of the teacher and of the pupil. Which would also link to Donaldson’s Four Purposes – Ethical</w:t>
      </w:r>
      <w:r w:rsidR="00BE236D">
        <w:rPr>
          <w:rFonts w:ascii="Arial" w:hAnsi="Arial" w:cs="Arial"/>
          <w:sz w:val="24"/>
          <w:szCs w:val="24"/>
        </w:rPr>
        <w:t>,</w:t>
      </w:r>
      <w:r>
        <w:rPr>
          <w:rFonts w:ascii="Arial" w:hAnsi="Arial" w:cs="Arial"/>
          <w:sz w:val="24"/>
          <w:szCs w:val="24"/>
        </w:rPr>
        <w:t xml:space="preserve"> Informed</w:t>
      </w:r>
      <w:r w:rsidR="00BE236D">
        <w:rPr>
          <w:rFonts w:ascii="Arial" w:hAnsi="Arial" w:cs="Arial"/>
          <w:sz w:val="24"/>
          <w:szCs w:val="24"/>
        </w:rPr>
        <w:t>,</w:t>
      </w:r>
      <w:r>
        <w:rPr>
          <w:rFonts w:ascii="Arial" w:hAnsi="Arial" w:cs="Arial"/>
          <w:sz w:val="24"/>
          <w:szCs w:val="24"/>
        </w:rPr>
        <w:t xml:space="preserve"> Citizens</w:t>
      </w:r>
      <w:r w:rsidR="00BE236D">
        <w:rPr>
          <w:rFonts w:ascii="Arial" w:hAnsi="Arial" w:cs="Arial"/>
          <w:sz w:val="24"/>
          <w:szCs w:val="24"/>
        </w:rPr>
        <w:t>. The desire to create pupils who are ready to be citizens of both Wales and the world. It could be argued that in order to be a functioning adult in society, responsibility is a key attribute. In the case of the critical incident written about in this assignment, it could be observed that child X could have been a bit more responsible with the way that she engaged with the lesson and conformed to the rules in place. As Tom Benne</w:t>
      </w:r>
      <w:r w:rsidR="00564E6D">
        <w:rPr>
          <w:rFonts w:ascii="Arial" w:hAnsi="Arial" w:cs="Arial"/>
          <w:sz w:val="24"/>
          <w:szCs w:val="24"/>
        </w:rPr>
        <w:t>t</w:t>
      </w:r>
      <w:r w:rsidR="00BE236D">
        <w:rPr>
          <w:rFonts w:ascii="Arial" w:hAnsi="Arial" w:cs="Arial"/>
          <w:sz w:val="24"/>
          <w:szCs w:val="24"/>
        </w:rPr>
        <w:t>t states, ‘this is why teaching children the norm of taking responsibility for their own actions is important. It is one of the fundamental principles of ethics. If you never accept responsibility then you can do anything. Obviously young children – and some older children – may genuinely struggle with controlling themselves. But the more we can encourage students to see that they are the ones most in control of themselves</w:t>
      </w:r>
      <w:r w:rsidR="00EF281A">
        <w:rPr>
          <w:rFonts w:ascii="Arial" w:hAnsi="Arial" w:cs="Arial"/>
          <w:sz w:val="24"/>
          <w:szCs w:val="24"/>
        </w:rPr>
        <w:t>, the more we teach them not to be helpless, and to see that sometimes they need to improve.’ (Benne</w:t>
      </w:r>
      <w:r w:rsidR="00564E6D">
        <w:rPr>
          <w:rFonts w:ascii="Arial" w:hAnsi="Arial" w:cs="Arial"/>
          <w:sz w:val="24"/>
          <w:szCs w:val="24"/>
        </w:rPr>
        <w:t>t</w:t>
      </w:r>
      <w:r w:rsidR="00EF281A">
        <w:rPr>
          <w:rFonts w:ascii="Arial" w:hAnsi="Arial" w:cs="Arial"/>
          <w:sz w:val="24"/>
          <w:szCs w:val="24"/>
        </w:rPr>
        <w:t>t,2020,p.152-3)</w:t>
      </w:r>
      <w:r w:rsidR="00477408">
        <w:rPr>
          <w:rFonts w:ascii="Arial" w:hAnsi="Arial" w:cs="Arial"/>
          <w:sz w:val="24"/>
          <w:szCs w:val="24"/>
        </w:rPr>
        <w:t xml:space="preserve"> Evidently, some pupils will have more responsibility than others, children are not formed in a vacuum and life experience and influences will have a lot to say in their development. However, it has been argued</w:t>
      </w:r>
      <w:r w:rsidR="00767455">
        <w:rPr>
          <w:rFonts w:ascii="Arial" w:hAnsi="Arial" w:cs="Arial"/>
          <w:sz w:val="24"/>
          <w:szCs w:val="24"/>
        </w:rPr>
        <w:t>, quite justifiably,</w:t>
      </w:r>
      <w:r w:rsidR="00477408">
        <w:rPr>
          <w:rFonts w:ascii="Arial" w:hAnsi="Arial" w:cs="Arial"/>
          <w:sz w:val="24"/>
          <w:szCs w:val="24"/>
        </w:rPr>
        <w:t xml:space="preserve"> that it is the teaching practitioner’s </w:t>
      </w:r>
      <w:r w:rsidR="00477408">
        <w:rPr>
          <w:rFonts w:ascii="Arial" w:hAnsi="Arial" w:cs="Arial"/>
          <w:sz w:val="24"/>
          <w:szCs w:val="24"/>
        </w:rPr>
        <w:lastRenderedPageBreak/>
        <w:t xml:space="preserve">responsibility to ensure that every child is given the same opportunity in the classroom. </w:t>
      </w:r>
    </w:p>
    <w:p w14:paraId="4E2AEDB6" w14:textId="66FF2973" w:rsidR="00692054" w:rsidRPr="00BE1E2E" w:rsidRDefault="00692054" w:rsidP="00937B01">
      <w:pPr>
        <w:spacing w:line="480" w:lineRule="auto"/>
        <w:ind w:firstLine="720"/>
        <w:rPr>
          <w:rFonts w:ascii="Arial" w:hAnsi="Arial" w:cs="Arial"/>
          <w:sz w:val="24"/>
          <w:szCs w:val="24"/>
        </w:rPr>
      </w:pPr>
      <w:r>
        <w:rPr>
          <w:rFonts w:ascii="Arial" w:hAnsi="Arial" w:cs="Arial"/>
          <w:sz w:val="24"/>
          <w:szCs w:val="24"/>
        </w:rPr>
        <w:t>Looking at the critical incident brought to mind the theme of questioning within classroom management. As the lesson and the day progressed, it became clear that child X was speaking out more than other</w:t>
      </w:r>
      <w:r w:rsidR="006D5F4D">
        <w:rPr>
          <w:rFonts w:ascii="Arial" w:hAnsi="Arial" w:cs="Arial"/>
          <w:sz w:val="24"/>
          <w:szCs w:val="24"/>
        </w:rPr>
        <w:t>s</w:t>
      </w:r>
      <w:r>
        <w:rPr>
          <w:rFonts w:ascii="Arial" w:hAnsi="Arial" w:cs="Arial"/>
          <w:sz w:val="24"/>
          <w:szCs w:val="24"/>
        </w:rPr>
        <w:t xml:space="preserve"> and indeed over others.</w:t>
      </w:r>
      <w:r w:rsidR="006D5F4D">
        <w:rPr>
          <w:rFonts w:ascii="Arial" w:hAnsi="Arial" w:cs="Arial"/>
          <w:sz w:val="24"/>
          <w:szCs w:val="24"/>
        </w:rPr>
        <w:t xml:space="preserve"> As Tom Sherrington points out, questioning should be done in such a manner that</w:t>
      </w:r>
      <w:r w:rsidR="009E492D">
        <w:rPr>
          <w:rFonts w:ascii="Arial" w:hAnsi="Arial" w:cs="Arial"/>
          <w:sz w:val="24"/>
          <w:szCs w:val="24"/>
        </w:rPr>
        <w:t xml:space="preserve"> enables all pupils to engage with the lesson and really learn from it. ‘If we want all students to learn all the material then they should all be involved in engaging with the teacher – student dialogue with time to think, and not to be allowed to hide, dominate or be overlooked.’ (Sherrington, 2019,p.28)</w:t>
      </w:r>
      <w:r w:rsidR="00E66C9F">
        <w:rPr>
          <w:rFonts w:ascii="Arial" w:hAnsi="Arial" w:cs="Arial"/>
          <w:sz w:val="24"/>
          <w:szCs w:val="24"/>
        </w:rPr>
        <w:t xml:space="preserve"> This would appear to suggest the importance of practice, or routine in terms of classroom behaviour and perhaps the communication of such routine, to securing a good learning environment for the pupils.</w:t>
      </w:r>
      <w:r w:rsidR="00B07483">
        <w:rPr>
          <w:rFonts w:ascii="Arial" w:hAnsi="Arial" w:cs="Arial"/>
          <w:sz w:val="24"/>
          <w:szCs w:val="24"/>
        </w:rPr>
        <w:t xml:space="preserve"> As Tom Bennet states, ‘Routines reassure the class that there is consistency, justice, structure and sense to the lesson. Students need to feel </w:t>
      </w:r>
      <w:r w:rsidR="008E2332">
        <w:rPr>
          <w:rFonts w:ascii="Arial" w:hAnsi="Arial" w:cs="Arial"/>
          <w:sz w:val="24"/>
          <w:szCs w:val="24"/>
        </w:rPr>
        <w:t>that the room is being run, not just occupied. They need to feel the safety and security of being in a place governed by boundaries and rules.’ (Bennet</w:t>
      </w:r>
      <w:r w:rsidR="00564E6D">
        <w:rPr>
          <w:rFonts w:ascii="Arial" w:hAnsi="Arial" w:cs="Arial"/>
          <w:sz w:val="24"/>
          <w:szCs w:val="24"/>
        </w:rPr>
        <w:t>t</w:t>
      </w:r>
      <w:r w:rsidR="008E2332">
        <w:rPr>
          <w:rFonts w:ascii="Arial" w:hAnsi="Arial" w:cs="Arial"/>
          <w:sz w:val="24"/>
          <w:szCs w:val="24"/>
        </w:rPr>
        <w:t>,2020,p.164)</w:t>
      </w:r>
      <w:r>
        <w:rPr>
          <w:rFonts w:ascii="Arial" w:hAnsi="Arial" w:cs="Arial"/>
          <w:sz w:val="24"/>
          <w:szCs w:val="24"/>
        </w:rPr>
        <w:t xml:space="preserve"> </w:t>
      </w:r>
    </w:p>
    <w:p w14:paraId="04231849" w14:textId="79CA2F30" w:rsidR="00937B01" w:rsidRDefault="00B01182" w:rsidP="00392449">
      <w:pPr>
        <w:spacing w:line="480" w:lineRule="auto"/>
        <w:ind w:firstLine="720"/>
        <w:rPr>
          <w:rFonts w:ascii="Arial" w:hAnsi="Arial" w:cs="Arial"/>
          <w:sz w:val="24"/>
          <w:szCs w:val="24"/>
        </w:rPr>
      </w:pPr>
      <w:r>
        <w:rPr>
          <w:rFonts w:ascii="Arial" w:hAnsi="Arial" w:cs="Arial"/>
          <w:sz w:val="24"/>
          <w:szCs w:val="24"/>
        </w:rPr>
        <w:t xml:space="preserve">However, it is also important to note that there are also disadvantages to rules in education. If they are not imposed or communicated clearly it can lead to confusion amongst pupils. This can also lead to pupils ignoring the rules if there are no consequences for breaking them. </w:t>
      </w:r>
      <w:r w:rsidR="00701985">
        <w:rPr>
          <w:rFonts w:ascii="Arial" w:hAnsi="Arial" w:cs="Arial"/>
          <w:sz w:val="24"/>
          <w:szCs w:val="24"/>
        </w:rPr>
        <w:t>So,</w:t>
      </w:r>
      <w:r>
        <w:rPr>
          <w:rFonts w:ascii="Arial" w:hAnsi="Arial" w:cs="Arial"/>
          <w:sz w:val="24"/>
          <w:szCs w:val="24"/>
        </w:rPr>
        <w:t xml:space="preserve"> it would appear that it is vital that rules are both communicated and upheld effectively in educational settings. </w:t>
      </w:r>
      <w:r w:rsidR="00701985">
        <w:rPr>
          <w:rFonts w:ascii="Arial" w:hAnsi="Arial" w:cs="Arial"/>
          <w:sz w:val="24"/>
          <w:szCs w:val="24"/>
        </w:rPr>
        <w:t xml:space="preserve">In the case of the critical incident it would appear that this was what was happening although child X seemed to be dominating proceedings. </w:t>
      </w:r>
      <w:r w:rsidR="006332E3">
        <w:rPr>
          <w:rFonts w:ascii="Arial" w:hAnsi="Arial" w:cs="Arial"/>
          <w:sz w:val="24"/>
          <w:szCs w:val="24"/>
        </w:rPr>
        <w:t xml:space="preserve">Sherrington suggests a method of questioning to avoid this happening. ‘No hands up! Teachers ask questions and then select students to respond based on their knowledge of the class, avoiding the </w:t>
      </w:r>
      <w:r w:rsidR="006332E3">
        <w:rPr>
          <w:rFonts w:ascii="Arial" w:hAnsi="Arial" w:cs="Arial"/>
          <w:sz w:val="24"/>
          <w:szCs w:val="24"/>
        </w:rPr>
        <w:lastRenderedPageBreak/>
        <w:t xml:space="preserve">pitfalls of hands-up or calling out. This is an inclusive process that conspicuously involves all students, front, back, in the corners, shy, confident – everyone. It’s not a one-off strategy; ideally it needs to be the default mode for most questions – absolutely routine.’ (Sherrington,2019,p.28) Again Sherrington seems to be reinforcing the need for routine and structure in the classroom, without it being too focussed on rules or condescending to the pupils. </w:t>
      </w:r>
    </w:p>
    <w:p w14:paraId="5C814071" w14:textId="4AFB78FE" w:rsidR="007517AA" w:rsidRDefault="007517AA" w:rsidP="00392449">
      <w:pPr>
        <w:spacing w:line="480" w:lineRule="auto"/>
        <w:ind w:firstLine="720"/>
        <w:rPr>
          <w:rFonts w:ascii="Arial" w:hAnsi="Arial" w:cs="Arial"/>
          <w:sz w:val="24"/>
          <w:szCs w:val="24"/>
        </w:rPr>
      </w:pPr>
      <w:r>
        <w:rPr>
          <w:rFonts w:ascii="Arial" w:hAnsi="Arial" w:cs="Arial"/>
          <w:sz w:val="24"/>
          <w:szCs w:val="24"/>
        </w:rPr>
        <w:t>Further light has been shed on the importance of classroom management to the educational setting by the Assertive Discipline approach, developed my Lee and Marlene Carter in the mid 1970’s. This looks at taking control of the classroom and offers positive and negative consequences to misbehaviour to convince children that it is to their benefit to behave in the class. However, there are two potential pitfalls to the theory. One being that it assumes that children will misbehave in the classroom. This assumption may lead to certain children misbehaving, because people often respond to how they are treated and if they are treated in a certain way then they will do what is expected of them. The second flaw in the theory is that it suggests that children choose to misbehave. It could be argued that misbehaviour could be caused by a whole myriad of different factors out of the control of the child. Such as</w:t>
      </w:r>
      <w:r w:rsidR="008D617C">
        <w:rPr>
          <w:rFonts w:ascii="Arial" w:hAnsi="Arial" w:cs="Arial"/>
          <w:sz w:val="24"/>
          <w:szCs w:val="24"/>
        </w:rPr>
        <w:t xml:space="preserve"> an unhappy situation at home, poverty, parenting. This assignment suggests that it may be dangerous to make such sweeping generalisations with regards to the behaviour</w:t>
      </w:r>
      <w:r w:rsidR="002D71E4">
        <w:rPr>
          <w:rFonts w:ascii="Arial" w:hAnsi="Arial" w:cs="Arial"/>
          <w:sz w:val="24"/>
          <w:szCs w:val="24"/>
        </w:rPr>
        <w:t xml:space="preserve"> or misbehaviour</w:t>
      </w:r>
      <w:r w:rsidR="008D617C">
        <w:rPr>
          <w:rFonts w:ascii="Arial" w:hAnsi="Arial" w:cs="Arial"/>
          <w:sz w:val="24"/>
          <w:szCs w:val="24"/>
        </w:rPr>
        <w:t xml:space="preserve"> of children and their causes. </w:t>
      </w:r>
      <w:r w:rsidR="003665EE">
        <w:rPr>
          <w:rFonts w:ascii="Arial" w:hAnsi="Arial" w:cs="Arial"/>
          <w:sz w:val="24"/>
          <w:szCs w:val="24"/>
        </w:rPr>
        <w:t xml:space="preserve">Although it important to note that this theory was produced nearly fifty years ago and attitudes may have changed considerably in that time frame. </w:t>
      </w:r>
    </w:p>
    <w:p w14:paraId="2C5D93F2" w14:textId="1D01856E" w:rsidR="00EE7F57" w:rsidRDefault="00EE7F57" w:rsidP="00392449">
      <w:pPr>
        <w:spacing w:line="480" w:lineRule="auto"/>
        <w:ind w:firstLine="720"/>
        <w:rPr>
          <w:rFonts w:ascii="Arial" w:hAnsi="Arial" w:cs="Arial"/>
          <w:sz w:val="24"/>
          <w:szCs w:val="24"/>
        </w:rPr>
      </w:pPr>
    </w:p>
    <w:p w14:paraId="5E68909F" w14:textId="77777777" w:rsidR="00EE7F57" w:rsidRDefault="00EE7F57" w:rsidP="00392449">
      <w:pPr>
        <w:spacing w:line="480" w:lineRule="auto"/>
        <w:ind w:firstLine="720"/>
        <w:rPr>
          <w:rFonts w:ascii="Arial" w:hAnsi="Arial" w:cs="Arial"/>
          <w:sz w:val="24"/>
          <w:szCs w:val="24"/>
        </w:rPr>
      </w:pPr>
    </w:p>
    <w:p w14:paraId="7565B225" w14:textId="61774101" w:rsidR="00EE7F57" w:rsidRDefault="00EE7F57" w:rsidP="00392449">
      <w:pPr>
        <w:spacing w:line="480" w:lineRule="auto"/>
        <w:ind w:firstLine="720"/>
        <w:rPr>
          <w:rFonts w:ascii="Arial" w:hAnsi="Arial" w:cs="Arial"/>
          <w:b/>
          <w:bCs/>
          <w:sz w:val="24"/>
          <w:szCs w:val="24"/>
          <w:u w:val="single"/>
        </w:rPr>
      </w:pPr>
      <w:r w:rsidRPr="00EE7F57">
        <w:rPr>
          <w:rFonts w:ascii="Arial" w:hAnsi="Arial" w:cs="Arial"/>
          <w:b/>
          <w:bCs/>
          <w:sz w:val="24"/>
          <w:szCs w:val="24"/>
          <w:u w:val="single"/>
        </w:rPr>
        <w:lastRenderedPageBreak/>
        <w:t>Reflection/Evaluation and Next Steps</w:t>
      </w:r>
    </w:p>
    <w:p w14:paraId="3705A273" w14:textId="7A852563" w:rsidR="001B2360" w:rsidRDefault="00D33EA6" w:rsidP="00392449">
      <w:pPr>
        <w:spacing w:line="480" w:lineRule="auto"/>
        <w:ind w:firstLine="720"/>
        <w:rPr>
          <w:rFonts w:ascii="Arial" w:hAnsi="Arial" w:cs="Arial"/>
          <w:sz w:val="24"/>
          <w:szCs w:val="24"/>
        </w:rPr>
      </w:pPr>
      <w:r>
        <w:rPr>
          <w:rFonts w:ascii="Arial" w:hAnsi="Arial" w:cs="Arial"/>
          <w:sz w:val="24"/>
          <w:szCs w:val="24"/>
        </w:rPr>
        <w:t>This assignment will now reflect on and evaluate the critical incident that took place during my day of observation and seek to identify next steps that may inform my teaching practice into the future.</w:t>
      </w:r>
      <w:r w:rsidR="000427BE">
        <w:rPr>
          <w:rFonts w:ascii="Arial" w:hAnsi="Arial" w:cs="Arial"/>
          <w:sz w:val="24"/>
          <w:szCs w:val="24"/>
        </w:rPr>
        <w:t xml:space="preserve"> Reflecting on the day of observation, I found the whole experience to be beneficial. It was exciting to actually be on placement and learning what it was like to be a teacher. I feel that the participative observation enabled me to really get a feel for what AS Level Religious Studies was like in my context. With regards to the critical incident specifically, I found myself thinking about questioning, assessment and behavioural management within an educational setting and found myself eager to learn more about them theoretically, now that I had seen it in action on placement. It was clear to see that although the incident itself was small and marginal in the day as a whole, it had much wider connotations. Wider connotations that I will have to think about as I consider a role as a teaching practitioner going into the future. </w:t>
      </w:r>
    </w:p>
    <w:p w14:paraId="60F84943" w14:textId="09D261D0" w:rsidR="000427BE" w:rsidRDefault="000427BE" w:rsidP="00392449">
      <w:pPr>
        <w:spacing w:line="480" w:lineRule="auto"/>
        <w:ind w:firstLine="720"/>
        <w:rPr>
          <w:rFonts w:ascii="Arial" w:hAnsi="Arial" w:cs="Arial"/>
          <w:sz w:val="24"/>
          <w:szCs w:val="24"/>
        </w:rPr>
      </w:pPr>
      <w:r>
        <w:rPr>
          <w:rFonts w:ascii="Arial" w:hAnsi="Arial" w:cs="Arial"/>
          <w:sz w:val="24"/>
          <w:szCs w:val="24"/>
        </w:rPr>
        <w:t>When I think back to the critical incident itself, with child X shouting</w:t>
      </w:r>
      <w:r w:rsidR="00776558">
        <w:rPr>
          <w:rFonts w:ascii="Arial" w:hAnsi="Arial" w:cs="Arial"/>
          <w:sz w:val="24"/>
          <w:szCs w:val="24"/>
        </w:rPr>
        <w:t xml:space="preserve"> ‘what about the baby?’ over her peers and then being told by the teacher not to shout over others. It is clear to see that a variety of scenarios could have taken place during the dialogue. Thinking about it from the point of view of behaviourism, it is clear that the situation was handled well and from that point onwards, child X no longer disrupted the lesson or shouted over her classmates. The lesson was able to continue without distraction and it could certainly be argued that the rest of the class were able to engage more successfully. As Tom Bennet</w:t>
      </w:r>
      <w:r w:rsidR="00564E6D">
        <w:rPr>
          <w:rFonts w:ascii="Arial" w:hAnsi="Arial" w:cs="Arial"/>
          <w:sz w:val="24"/>
          <w:szCs w:val="24"/>
        </w:rPr>
        <w:t>t</w:t>
      </w:r>
      <w:r w:rsidR="00776558">
        <w:rPr>
          <w:rFonts w:ascii="Arial" w:hAnsi="Arial" w:cs="Arial"/>
          <w:sz w:val="24"/>
          <w:szCs w:val="24"/>
        </w:rPr>
        <w:t xml:space="preserve"> states, ‘noisy classes mean that some or many of the children in the class can’t focus or listen when they need to do so.’ (Benne</w:t>
      </w:r>
      <w:r w:rsidR="00564E6D">
        <w:rPr>
          <w:rFonts w:ascii="Arial" w:hAnsi="Arial" w:cs="Arial"/>
          <w:sz w:val="24"/>
          <w:szCs w:val="24"/>
        </w:rPr>
        <w:t>t</w:t>
      </w:r>
      <w:r w:rsidR="00776558">
        <w:rPr>
          <w:rFonts w:ascii="Arial" w:hAnsi="Arial" w:cs="Arial"/>
          <w:sz w:val="24"/>
          <w:szCs w:val="24"/>
        </w:rPr>
        <w:t>t,2020,p.29)</w:t>
      </w:r>
      <w:r w:rsidR="00EB4460">
        <w:rPr>
          <w:rFonts w:ascii="Arial" w:hAnsi="Arial" w:cs="Arial"/>
          <w:sz w:val="24"/>
          <w:szCs w:val="24"/>
        </w:rPr>
        <w:t xml:space="preserve"> On the other hand, reflecting on the critical incident from the point of view of an individual, it was clear to see that child X became a little bit </w:t>
      </w:r>
      <w:r w:rsidR="00EB4460">
        <w:rPr>
          <w:rFonts w:ascii="Arial" w:hAnsi="Arial" w:cs="Arial"/>
          <w:sz w:val="24"/>
          <w:szCs w:val="24"/>
        </w:rPr>
        <w:lastRenderedPageBreak/>
        <w:t xml:space="preserve">disengaged from the class and perhaps her own learning experience was lessened because of it. In the future, as I consider my own teaching practice, I might look at perhaps using different forms of assessment throughout the lesson, rather than group discussion. As Black and William observe, ‘the ways in which assessment can affect the motivation and self-esteem of pupils, and the benefits of engaging pupils in self-assessment, both deserve careful attention.’ (Black and William,1998,p.5) However, I am also aware that certain topics within Religious Studies are sensitive and need to be handled with care, particularly at AS Level. </w:t>
      </w:r>
    </w:p>
    <w:p w14:paraId="6B72582E" w14:textId="77777777" w:rsidR="00590B00" w:rsidRDefault="00EB4460" w:rsidP="00392449">
      <w:pPr>
        <w:spacing w:line="480" w:lineRule="auto"/>
        <w:ind w:firstLine="720"/>
        <w:rPr>
          <w:rFonts w:ascii="Arial" w:hAnsi="Arial" w:cs="Arial"/>
          <w:sz w:val="24"/>
          <w:szCs w:val="24"/>
        </w:rPr>
      </w:pPr>
      <w:r>
        <w:rPr>
          <w:rFonts w:ascii="Arial" w:hAnsi="Arial" w:cs="Arial"/>
          <w:sz w:val="24"/>
          <w:szCs w:val="24"/>
        </w:rPr>
        <w:t xml:space="preserve">Reflecting on the critical incident from the point of view of humanism, it can be seen that child X seemed to have lost a little bit of confidence from the exchange and became disengaged from the lesson. It might be that there were alternative methods of causing her to stop shouting over others in the classroom. </w:t>
      </w:r>
      <w:r w:rsidR="00C032A0">
        <w:rPr>
          <w:rFonts w:ascii="Arial" w:hAnsi="Arial" w:cs="Arial"/>
          <w:sz w:val="24"/>
          <w:szCs w:val="24"/>
        </w:rPr>
        <w:t xml:space="preserve">Such as approaching her and having a quiet word, perhaps thanking her for her contributions and engagement with the lesson, but asking that she consider her classmates and allow them to contribute as well. </w:t>
      </w:r>
    </w:p>
    <w:p w14:paraId="4C8CFAA5" w14:textId="464FB049" w:rsidR="00EB4460" w:rsidRDefault="00C032A0" w:rsidP="00392449">
      <w:pPr>
        <w:spacing w:line="480" w:lineRule="auto"/>
        <w:ind w:firstLine="720"/>
        <w:rPr>
          <w:rFonts w:ascii="Arial" w:hAnsi="Arial" w:cs="Arial"/>
          <w:sz w:val="24"/>
          <w:szCs w:val="24"/>
        </w:rPr>
      </w:pPr>
      <w:r>
        <w:rPr>
          <w:rFonts w:ascii="Arial" w:hAnsi="Arial" w:cs="Arial"/>
          <w:sz w:val="24"/>
          <w:szCs w:val="24"/>
        </w:rPr>
        <w:t xml:space="preserve">Although, in the time of </w:t>
      </w:r>
      <w:proofErr w:type="spellStart"/>
      <w:r>
        <w:rPr>
          <w:rFonts w:ascii="Arial" w:hAnsi="Arial" w:cs="Arial"/>
          <w:sz w:val="24"/>
          <w:szCs w:val="24"/>
        </w:rPr>
        <w:t>Covid</w:t>
      </w:r>
      <w:proofErr w:type="spellEnd"/>
      <w:r>
        <w:rPr>
          <w:rFonts w:ascii="Arial" w:hAnsi="Arial" w:cs="Arial"/>
          <w:sz w:val="24"/>
          <w:szCs w:val="24"/>
        </w:rPr>
        <w:t xml:space="preserve"> and social distancing I appreciate that this is not practical or allowed at the moment. </w:t>
      </w:r>
      <w:r w:rsidR="00E55170">
        <w:rPr>
          <w:rFonts w:ascii="Arial" w:hAnsi="Arial" w:cs="Arial"/>
          <w:sz w:val="24"/>
          <w:szCs w:val="24"/>
        </w:rPr>
        <w:t>Having to maintain two metres</w:t>
      </w:r>
      <w:r w:rsidR="00590B00">
        <w:rPr>
          <w:rFonts w:ascii="Arial" w:hAnsi="Arial" w:cs="Arial"/>
          <w:sz w:val="24"/>
          <w:szCs w:val="24"/>
        </w:rPr>
        <w:t xml:space="preserve"> distance</w:t>
      </w:r>
      <w:r w:rsidR="00E55170">
        <w:rPr>
          <w:rFonts w:ascii="Arial" w:hAnsi="Arial" w:cs="Arial"/>
          <w:sz w:val="24"/>
          <w:szCs w:val="24"/>
        </w:rPr>
        <w:t xml:space="preserve"> apart from all other people in the room surely impacts the way in which classrooms are run and how situations are handled. </w:t>
      </w:r>
      <w:r w:rsidR="00A73F40">
        <w:rPr>
          <w:rFonts w:ascii="Arial" w:hAnsi="Arial" w:cs="Arial"/>
          <w:sz w:val="24"/>
          <w:szCs w:val="24"/>
        </w:rPr>
        <w:t>The critical incident also invites the observer to consider the impact one pupil can make on the class and it could be argued that her actions were harming the learning of the other pupils.</w:t>
      </w:r>
      <w:r w:rsidR="00956926">
        <w:rPr>
          <w:rFonts w:ascii="Arial" w:hAnsi="Arial" w:cs="Arial"/>
          <w:sz w:val="24"/>
          <w:szCs w:val="24"/>
        </w:rPr>
        <w:t xml:space="preserve"> </w:t>
      </w:r>
      <w:r w:rsidR="00590B00">
        <w:rPr>
          <w:rFonts w:ascii="Arial" w:hAnsi="Arial" w:cs="Arial"/>
          <w:sz w:val="24"/>
          <w:szCs w:val="24"/>
        </w:rPr>
        <w:t xml:space="preserve">It certainly made me think how I would consider handling such a situation in the future, both from a practical and a personal point of view. Personally speaking I believe I would have handled in the manner I described above, a quiet word and encouragement. However, I have </w:t>
      </w:r>
      <w:r w:rsidR="00590B00">
        <w:rPr>
          <w:rFonts w:ascii="Arial" w:hAnsi="Arial" w:cs="Arial"/>
          <w:sz w:val="24"/>
          <w:szCs w:val="24"/>
        </w:rPr>
        <w:lastRenderedPageBreak/>
        <w:t xml:space="preserve">already identified potential practical elements that are making that difficult at the moment. </w:t>
      </w:r>
    </w:p>
    <w:p w14:paraId="7A2AA7D9" w14:textId="6DE36DC1" w:rsidR="009015AD" w:rsidRDefault="009015AD" w:rsidP="00392449">
      <w:pPr>
        <w:spacing w:line="480" w:lineRule="auto"/>
        <w:ind w:firstLine="720"/>
        <w:rPr>
          <w:rFonts w:ascii="Arial" w:hAnsi="Arial" w:cs="Arial"/>
          <w:b/>
          <w:bCs/>
          <w:sz w:val="24"/>
          <w:szCs w:val="24"/>
          <w:u w:val="single"/>
        </w:rPr>
      </w:pPr>
      <w:r w:rsidRPr="009015AD">
        <w:rPr>
          <w:rFonts w:ascii="Arial" w:hAnsi="Arial" w:cs="Arial"/>
          <w:b/>
          <w:bCs/>
          <w:sz w:val="24"/>
          <w:szCs w:val="24"/>
          <w:u w:val="single"/>
        </w:rPr>
        <w:t>Conclusion</w:t>
      </w:r>
    </w:p>
    <w:p w14:paraId="48F683F7" w14:textId="1FCB1948" w:rsidR="009015AD" w:rsidRDefault="00D057D7" w:rsidP="00392449">
      <w:pPr>
        <w:spacing w:line="480" w:lineRule="auto"/>
        <w:ind w:firstLine="720"/>
        <w:rPr>
          <w:rFonts w:ascii="Arial" w:hAnsi="Arial" w:cs="Arial"/>
          <w:sz w:val="24"/>
          <w:szCs w:val="24"/>
        </w:rPr>
      </w:pPr>
      <w:r>
        <w:rPr>
          <w:rFonts w:ascii="Arial" w:hAnsi="Arial" w:cs="Arial"/>
          <w:sz w:val="24"/>
          <w:szCs w:val="24"/>
        </w:rPr>
        <w:t xml:space="preserve">In conclusion I will provide an assessment and summary of the course of action that I would have taken. </w:t>
      </w:r>
      <w:r w:rsidR="00542716">
        <w:rPr>
          <w:rFonts w:ascii="Arial" w:hAnsi="Arial" w:cs="Arial"/>
          <w:sz w:val="24"/>
          <w:szCs w:val="24"/>
        </w:rPr>
        <w:t>Looking at the critical incident at the time and now, after examining theories of learning, I believe that I would have had a quiet word with child X, thanking her for her contribution to the lesson, but gently suggesting that she might allow some of her classmates to offer their thoughts and opinions on the discussion</w:t>
      </w:r>
      <w:r w:rsidR="006D0A82">
        <w:rPr>
          <w:rFonts w:ascii="Arial" w:hAnsi="Arial" w:cs="Arial"/>
          <w:sz w:val="24"/>
          <w:szCs w:val="24"/>
        </w:rPr>
        <w:t xml:space="preserve">. I would do this because, although she was perhaps preventing some of her peers from learning to the best of their abilities, seeing her disengage from the lesson after the exchange prompted me to consider alternative ways of handling it that may have resulted in her not shouting over others, but also not losing confidence and a desire to learn. However, I am fully aware that hindsight is crystal clear and it is very difficult to know what the consequences of our actions might be. I am also aware that I only had a snapshot of what happens in the classroom and do not know what happens day in </w:t>
      </w:r>
      <w:r w:rsidR="00B01177">
        <w:rPr>
          <w:rFonts w:ascii="Arial" w:hAnsi="Arial" w:cs="Arial"/>
          <w:sz w:val="24"/>
          <w:szCs w:val="24"/>
        </w:rPr>
        <w:t xml:space="preserve">and </w:t>
      </w:r>
      <w:r w:rsidR="006D0A82">
        <w:rPr>
          <w:rFonts w:ascii="Arial" w:hAnsi="Arial" w:cs="Arial"/>
          <w:sz w:val="24"/>
          <w:szCs w:val="24"/>
        </w:rPr>
        <w:t xml:space="preserve">day out. </w:t>
      </w:r>
    </w:p>
    <w:p w14:paraId="4D8FAC13" w14:textId="4CF7F02F" w:rsidR="00BE1E2E" w:rsidRDefault="00B01177" w:rsidP="00392449">
      <w:pPr>
        <w:spacing w:line="480" w:lineRule="auto"/>
        <w:ind w:firstLine="720"/>
        <w:rPr>
          <w:rFonts w:ascii="Arial" w:hAnsi="Arial" w:cs="Arial"/>
          <w:sz w:val="24"/>
          <w:szCs w:val="24"/>
        </w:rPr>
      </w:pPr>
      <w:r>
        <w:rPr>
          <w:rFonts w:ascii="Arial" w:hAnsi="Arial" w:cs="Arial"/>
          <w:sz w:val="24"/>
          <w:szCs w:val="24"/>
        </w:rPr>
        <w:t xml:space="preserve">On the other hand, as a reflective practitioner, it is important that we assess our practice and see what we can do to improve it. Instead of continuing to do what we have always done, we look at ways of making ourselves better as teachers and educators. </w:t>
      </w:r>
      <w:r w:rsidR="00D9021C">
        <w:rPr>
          <w:rFonts w:ascii="Arial" w:hAnsi="Arial" w:cs="Arial"/>
          <w:sz w:val="24"/>
          <w:szCs w:val="24"/>
        </w:rPr>
        <w:t>I also believe that this approach shows leadership as detailed in the Professional Standard for Teaching and Leadership. Leadership is about bringing out the best in those around you and I believe that with just a quiet word with child X this may have happened. She would have stopped preventing her peers from learning and still have remained engaged in the class</w:t>
      </w:r>
      <w:r w:rsidR="007E1DAA">
        <w:rPr>
          <w:rFonts w:ascii="Arial" w:hAnsi="Arial" w:cs="Arial"/>
          <w:sz w:val="24"/>
          <w:szCs w:val="24"/>
        </w:rPr>
        <w:t xml:space="preserve">. </w:t>
      </w:r>
    </w:p>
    <w:p w14:paraId="5EC6113D" w14:textId="54C68795" w:rsidR="00852172" w:rsidRDefault="00852172" w:rsidP="00852172">
      <w:pPr>
        <w:spacing w:line="480" w:lineRule="auto"/>
        <w:rPr>
          <w:rFonts w:ascii="Arial" w:hAnsi="Arial" w:cs="Arial"/>
          <w:sz w:val="24"/>
          <w:szCs w:val="24"/>
        </w:rPr>
      </w:pPr>
      <w:r>
        <w:rPr>
          <w:rFonts w:ascii="Arial" w:hAnsi="Arial" w:cs="Arial"/>
          <w:sz w:val="24"/>
          <w:szCs w:val="24"/>
        </w:rPr>
        <w:lastRenderedPageBreak/>
        <w:t>4133 words.</w:t>
      </w:r>
    </w:p>
    <w:p w14:paraId="5F4C4568" w14:textId="0C0F7E4D" w:rsidR="00217BD5" w:rsidRDefault="00217BD5" w:rsidP="00852172">
      <w:pPr>
        <w:spacing w:line="480" w:lineRule="auto"/>
        <w:rPr>
          <w:rFonts w:ascii="Arial" w:hAnsi="Arial" w:cs="Arial"/>
          <w:sz w:val="24"/>
          <w:szCs w:val="24"/>
        </w:rPr>
      </w:pPr>
    </w:p>
    <w:p w14:paraId="30D068D9" w14:textId="23343080" w:rsidR="000808AD" w:rsidRPr="00217BD5" w:rsidRDefault="00217BD5" w:rsidP="00852172">
      <w:pPr>
        <w:spacing w:line="480" w:lineRule="auto"/>
        <w:rPr>
          <w:rFonts w:ascii="Arial" w:hAnsi="Arial" w:cs="Arial"/>
          <w:b/>
          <w:bCs/>
          <w:sz w:val="24"/>
          <w:szCs w:val="24"/>
          <w:u w:val="single"/>
        </w:rPr>
      </w:pPr>
      <w:r>
        <w:rPr>
          <w:rFonts w:ascii="Arial" w:hAnsi="Arial" w:cs="Arial"/>
          <w:b/>
          <w:bCs/>
          <w:sz w:val="24"/>
          <w:szCs w:val="24"/>
          <w:u w:val="single"/>
        </w:rPr>
        <w:t>Reference List</w:t>
      </w:r>
    </w:p>
    <w:p w14:paraId="7B7E8E81" w14:textId="2649E676" w:rsidR="000808AD" w:rsidRDefault="000808AD" w:rsidP="00852172">
      <w:pPr>
        <w:spacing w:line="480" w:lineRule="auto"/>
        <w:rPr>
          <w:rFonts w:ascii="Arial" w:hAnsi="Arial" w:cs="Arial"/>
          <w:sz w:val="24"/>
          <w:szCs w:val="24"/>
        </w:rPr>
      </w:pPr>
      <w:r>
        <w:rPr>
          <w:rFonts w:ascii="Arial" w:hAnsi="Arial" w:cs="Arial"/>
          <w:sz w:val="24"/>
          <w:szCs w:val="24"/>
        </w:rPr>
        <w:t xml:space="preserve">Bennett, T. (2020) </w:t>
      </w:r>
      <w:r>
        <w:rPr>
          <w:rFonts w:ascii="Arial" w:hAnsi="Arial" w:cs="Arial"/>
          <w:i/>
          <w:iCs/>
          <w:sz w:val="24"/>
          <w:szCs w:val="24"/>
        </w:rPr>
        <w:t xml:space="preserve">Running the Room, </w:t>
      </w:r>
      <w:r>
        <w:rPr>
          <w:rFonts w:ascii="Arial" w:hAnsi="Arial" w:cs="Arial"/>
          <w:sz w:val="24"/>
          <w:szCs w:val="24"/>
        </w:rPr>
        <w:t>John Catt Educational Ltd, Woodbridge</w:t>
      </w:r>
    </w:p>
    <w:p w14:paraId="7C1B0A7D" w14:textId="0A1295E3" w:rsidR="00217BD5" w:rsidRDefault="00217BD5" w:rsidP="00852172">
      <w:pPr>
        <w:spacing w:line="480" w:lineRule="auto"/>
        <w:rPr>
          <w:rFonts w:ascii="Arial" w:hAnsi="Arial" w:cs="Arial"/>
          <w:sz w:val="24"/>
          <w:szCs w:val="24"/>
        </w:rPr>
      </w:pPr>
      <w:r>
        <w:rPr>
          <w:rFonts w:ascii="Arial" w:hAnsi="Arial" w:cs="Arial"/>
          <w:sz w:val="24"/>
          <w:szCs w:val="24"/>
        </w:rPr>
        <w:t xml:space="preserve">Black, P. &amp; William, D. (1998) </w:t>
      </w:r>
      <w:r>
        <w:rPr>
          <w:rFonts w:ascii="Arial" w:hAnsi="Arial" w:cs="Arial"/>
          <w:i/>
          <w:iCs/>
          <w:sz w:val="24"/>
          <w:szCs w:val="24"/>
        </w:rPr>
        <w:t xml:space="preserve">Inside the Black Box, </w:t>
      </w:r>
      <w:r>
        <w:rPr>
          <w:rFonts w:ascii="Arial" w:hAnsi="Arial" w:cs="Arial"/>
          <w:sz w:val="24"/>
          <w:szCs w:val="24"/>
        </w:rPr>
        <w:t>King’s College London, London</w:t>
      </w:r>
    </w:p>
    <w:p w14:paraId="56E2E4D4" w14:textId="260ACEF2" w:rsidR="000808AD" w:rsidRDefault="000808AD" w:rsidP="00852172">
      <w:pPr>
        <w:spacing w:line="480" w:lineRule="auto"/>
        <w:rPr>
          <w:rFonts w:ascii="Arial" w:hAnsi="Arial" w:cs="Arial"/>
          <w:sz w:val="24"/>
          <w:szCs w:val="24"/>
        </w:rPr>
      </w:pPr>
      <w:r>
        <w:rPr>
          <w:rFonts w:ascii="Arial" w:hAnsi="Arial" w:cs="Arial"/>
          <w:sz w:val="24"/>
          <w:szCs w:val="24"/>
        </w:rPr>
        <w:t xml:space="preserve">Cohen, L., Manion, L. &amp; Morrison, K. (2007) </w:t>
      </w:r>
      <w:r>
        <w:rPr>
          <w:rFonts w:ascii="Arial" w:hAnsi="Arial" w:cs="Arial"/>
          <w:i/>
          <w:iCs/>
          <w:sz w:val="24"/>
          <w:szCs w:val="24"/>
        </w:rPr>
        <w:t xml:space="preserve">Research Methods in Education, </w:t>
      </w:r>
      <w:r>
        <w:rPr>
          <w:rFonts w:ascii="Arial" w:hAnsi="Arial" w:cs="Arial"/>
          <w:sz w:val="24"/>
          <w:szCs w:val="24"/>
        </w:rPr>
        <w:t>Routledge, Abingdon</w:t>
      </w:r>
    </w:p>
    <w:p w14:paraId="15B58BE0" w14:textId="4E9E0C69" w:rsidR="004A3E16" w:rsidRPr="0072468D" w:rsidRDefault="004A3E16" w:rsidP="00852172">
      <w:pPr>
        <w:spacing w:line="480" w:lineRule="auto"/>
        <w:rPr>
          <w:rFonts w:ascii="Arial" w:hAnsi="Arial" w:cs="Arial"/>
          <w:sz w:val="24"/>
          <w:szCs w:val="24"/>
        </w:rPr>
      </w:pPr>
      <w:r>
        <w:rPr>
          <w:rFonts w:ascii="Arial" w:hAnsi="Arial" w:cs="Arial"/>
          <w:sz w:val="24"/>
          <w:szCs w:val="24"/>
          <w:shd w:val="clear" w:color="auto" w:fill="FFFFFF"/>
        </w:rPr>
        <w:t>Gil</w:t>
      </w:r>
      <w:r w:rsidR="0072468D">
        <w:rPr>
          <w:rFonts w:ascii="Arial" w:hAnsi="Arial" w:cs="Arial"/>
          <w:sz w:val="24"/>
          <w:szCs w:val="24"/>
          <w:shd w:val="clear" w:color="auto" w:fill="FFFFFF"/>
        </w:rPr>
        <w:t>, J. &amp;</w:t>
      </w:r>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Johnson,</w:t>
      </w:r>
      <w:r w:rsidR="0072468D">
        <w:rPr>
          <w:rFonts w:ascii="Arial" w:hAnsi="Arial" w:cs="Arial"/>
          <w:sz w:val="24"/>
          <w:szCs w:val="24"/>
          <w:shd w:val="clear" w:color="auto" w:fill="FFFFFF"/>
        </w:rPr>
        <w:t>P</w:t>
      </w:r>
      <w:proofErr w:type="spellEnd"/>
      <w:r w:rsidR="0072468D">
        <w:rPr>
          <w:rFonts w:ascii="Arial" w:hAnsi="Arial" w:cs="Arial"/>
          <w:sz w:val="24"/>
          <w:szCs w:val="24"/>
          <w:shd w:val="clear" w:color="auto" w:fill="FFFFFF"/>
        </w:rPr>
        <w:t>. (</w:t>
      </w:r>
      <w:r>
        <w:rPr>
          <w:rFonts w:ascii="Arial" w:hAnsi="Arial" w:cs="Arial"/>
          <w:sz w:val="24"/>
          <w:szCs w:val="24"/>
          <w:shd w:val="clear" w:color="auto" w:fill="FFFFFF"/>
        </w:rPr>
        <w:t>2002</w:t>
      </w:r>
      <w:r w:rsidR="0072468D">
        <w:rPr>
          <w:rFonts w:ascii="Arial" w:hAnsi="Arial" w:cs="Arial"/>
          <w:sz w:val="24"/>
          <w:szCs w:val="24"/>
          <w:shd w:val="clear" w:color="auto" w:fill="FFFFFF"/>
        </w:rPr>
        <w:t xml:space="preserve">) </w:t>
      </w:r>
      <w:r w:rsidR="0072468D">
        <w:rPr>
          <w:rFonts w:ascii="Arial" w:hAnsi="Arial" w:cs="Arial"/>
          <w:i/>
          <w:iCs/>
          <w:sz w:val="24"/>
          <w:szCs w:val="24"/>
          <w:shd w:val="clear" w:color="auto" w:fill="FFFFFF"/>
        </w:rPr>
        <w:t xml:space="preserve">Research Methods For Managers, </w:t>
      </w:r>
      <w:r w:rsidR="0072468D">
        <w:rPr>
          <w:rFonts w:ascii="Arial" w:hAnsi="Arial" w:cs="Arial"/>
          <w:sz w:val="24"/>
          <w:szCs w:val="24"/>
          <w:shd w:val="clear" w:color="auto" w:fill="FFFFFF"/>
        </w:rPr>
        <w:t>Sage Publications Ltd, California</w:t>
      </w:r>
    </w:p>
    <w:p w14:paraId="4364373C" w14:textId="36AD54BB" w:rsidR="004A3E16" w:rsidRPr="0072468D" w:rsidRDefault="004A3E16" w:rsidP="00852172">
      <w:pPr>
        <w:spacing w:line="480" w:lineRule="auto"/>
        <w:rPr>
          <w:rFonts w:ascii="Arial" w:hAnsi="Arial" w:cs="Arial"/>
          <w:sz w:val="24"/>
          <w:szCs w:val="24"/>
        </w:rPr>
      </w:pPr>
      <w:proofErr w:type="spellStart"/>
      <w:r>
        <w:rPr>
          <w:rFonts w:ascii="Arial" w:hAnsi="Arial" w:cs="Arial"/>
          <w:sz w:val="24"/>
          <w:szCs w:val="24"/>
          <w:shd w:val="clear" w:color="auto" w:fill="FFFFFF"/>
        </w:rPr>
        <w:t>McCuen</w:t>
      </w:r>
      <w:proofErr w:type="spellEnd"/>
      <w:r>
        <w:rPr>
          <w:rFonts w:ascii="Arial" w:hAnsi="Arial" w:cs="Arial"/>
          <w:sz w:val="24"/>
          <w:szCs w:val="24"/>
          <w:shd w:val="clear" w:color="auto" w:fill="FFFFFF"/>
        </w:rPr>
        <w:t>,</w:t>
      </w:r>
      <w:r w:rsidR="0072468D">
        <w:rPr>
          <w:rFonts w:ascii="Arial" w:hAnsi="Arial" w:cs="Arial"/>
          <w:sz w:val="24"/>
          <w:szCs w:val="24"/>
          <w:shd w:val="clear" w:color="auto" w:fill="FFFFFF"/>
        </w:rPr>
        <w:t xml:space="preserve"> R. (1996) </w:t>
      </w:r>
      <w:r w:rsidR="0072468D">
        <w:rPr>
          <w:rFonts w:ascii="Arial" w:hAnsi="Arial" w:cs="Arial"/>
          <w:i/>
          <w:iCs/>
          <w:sz w:val="24"/>
          <w:szCs w:val="24"/>
          <w:shd w:val="clear" w:color="auto" w:fill="FFFFFF"/>
        </w:rPr>
        <w:t xml:space="preserve">The Elements of Academic Research, </w:t>
      </w:r>
      <w:r w:rsidR="0072468D">
        <w:rPr>
          <w:rFonts w:ascii="Arial" w:hAnsi="Arial" w:cs="Arial"/>
          <w:sz w:val="24"/>
          <w:szCs w:val="24"/>
          <w:shd w:val="clear" w:color="auto" w:fill="FFFFFF"/>
        </w:rPr>
        <w:t xml:space="preserve">American Society of Civil Engineers, </w:t>
      </w:r>
      <w:r w:rsidR="00217BD5">
        <w:rPr>
          <w:rFonts w:ascii="Arial" w:hAnsi="Arial" w:cs="Arial"/>
          <w:sz w:val="24"/>
          <w:szCs w:val="24"/>
          <w:shd w:val="clear" w:color="auto" w:fill="FFFFFF"/>
        </w:rPr>
        <w:t>Virginia</w:t>
      </w:r>
    </w:p>
    <w:p w14:paraId="2BE7B923" w14:textId="7A922C9D" w:rsidR="000808AD" w:rsidRDefault="000808AD" w:rsidP="00852172">
      <w:pPr>
        <w:spacing w:line="480" w:lineRule="auto"/>
        <w:rPr>
          <w:rFonts w:ascii="Arial" w:hAnsi="Arial" w:cs="Arial"/>
          <w:sz w:val="24"/>
          <w:szCs w:val="24"/>
        </w:rPr>
      </w:pPr>
      <w:r>
        <w:rPr>
          <w:rFonts w:ascii="Arial" w:hAnsi="Arial" w:cs="Arial"/>
          <w:sz w:val="24"/>
          <w:szCs w:val="24"/>
        </w:rPr>
        <w:t xml:space="preserve">Sherrington, T. (2019) </w:t>
      </w:r>
      <w:proofErr w:type="spellStart"/>
      <w:r>
        <w:rPr>
          <w:rFonts w:ascii="Arial" w:hAnsi="Arial" w:cs="Arial"/>
          <w:i/>
          <w:iCs/>
          <w:sz w:val="24"/>
          <w:szCs w:val="24"/>
        </w:rPr>
        <w:t>Rosenshine’s</w:t>
      </w:r>
      <w:proofErr w:type="spellEnd"/>
      <w:r>
        <w:rPr>
          <w:rFonts w:ascii="Arial" w:hAnsi="Arial" w:cs="Arial"/>
          <w:i/>
          <w:iCs/>
          <w:sz w:val="24"/>
          <w:szCs w:val="24"/>
        </w:rPr>
        <w:t xml:space="preserve"> Principles in Action,</w:t>
      </w:r>
      <w:r>
        <w:rPr>
          <w:rFonts w:ascii="Arial" w:hAnsi="Arial" w:cs="Arial"/>
          <w:sz w:val="24"/>
          <w:szCs w:val="24"/>
        </w:rPr>
        <w:t xml:space="preserve"> </w:t>
      </w:r>
      <w:r>
        <w:rPr>
          <w:rFonts w:ascii="Arial" w:hAnsi="Arial" w:cs="Arial"/>
          <w:sz w:val="24"/>
          <w:szCs w:val="24"/>
        </w:rPr>
        <w:t>John Catt Educational Ltd, Woodbridge</w:t>
      </w:r>
    </w:p>
    <w:p w14:paraId="4C030318" w14:textId="43A3A758" w:rsidR="000808AD" w:rsidRPr="000808AD" w:rsidRDefault="000808AD" w:rsidP="000808AD">
      <w:pPr>
        <w:spacing w:line="480" w:lineRule="auto"/>
        <w:rPr>
          <w:rFonts w:ascii="Arial" w:hAnsi="Arial" w:cs="Arial"/>
          <w:sz w:val="24"/>
          <w:szCs w:val="24"/>
        </w:rPr>
      </w:pPr>
      <w:r>
        <w:rPr>
          <w:rFonts w:ascii="Arial" w:hAnsi="Arial" w:cs="Arial"/>
          <w:sz w:val="24"/>
          <w:szCs w:val="24"/>
        </w:rPr>
        <w:t>Vygotsky, L. (1978</w:t>
      </w:r>
      <w:r w:rsidRPr="000808AD">
        <w:rPr>
          <w:rFonts w:ascii="Arial" w:hAnsi="Arial" w:cs="Arial"/>
          <w:i/>
          <w:iCs/>
          <w:sz w:val="24"/>
          <w:szCs w:val="24"/>
        </w:rPr>
        <w:t>)</w:t>
      </w:r>
      <w:r w:rsidRPr="000808AD">
        <w:rPr>
          <w:rFonts w:ascii="Arial" w:hAnsi="Arial" w:cs="Arial"/>
          <w:i/>
          <w:iCs/>
          <w:sz w:val="24"/>
          <w:szCs w:val="24"/>
        </w:rPr>
        <w:t xml:space="preserve"> Mind in Society: Development of Higher Psychological Processes</w:t>
      </w:r>
      <w:r>
        <w:t xml:space="preserve">, </w:t>
      </w:r>
      <w:r>
        <w:rPr>
          <w:rFonts w:ascii="Arial" w:hAnsi="Arial" w:cs="Arial"/>
          <w:sz w:val="24"/>
          <w:szCs w:val="24"/>
        </w:rPr>
        <w:t>Harvard University Press, Harvard.</w:t>
      </w:r>
    </w:p>
    <w:p w14:paraId="75940EA7" w14:textId="77777777" w:rsidR="000808AD" w:rsidRPr="000808AD" w:rsidRDefault="000808AD" w:rsidP="00852172">
      <w:pPr>
        <w:spacing w:line="480" w:lineRule="auto"/>
        <w:rPr>
          <w:rFonts w:ascii="Arial" w:hAnsi="Arial" w:cs="Arial"/>
          <w:sz w:val="24"/>
          <w:szCs w:val="24"/>
        </w:rPr>
      </w:pPr>
    </w:p>
    <w:p w14:paraId="0F55493C" w14:textId="55E73945" w:rsidR="00BE1E2E" w:rsidRDefault="00BE1E2E" w:rsidP="00392449">
      <w:pPr>
        <w:spacing w:line="480" w:lineRule="auto"/>
        <w:ind w:firstLine="720"/>
        <w:rPr>
          <w:rFonts w:ascii="Arial" w:hAnsi="Arial" w:cs="Arial"/>
          <w:sz w:val="24"/>
          <w:szCs w:val="24"/>
        </w:rPr>
      </w:pPr>
    </w:p>
    <w:p w14:paraId="228CE7EE" w14:textId="12AA6377" w:rsidR="00BE1E2E" w:rsidRDefault="00BE1E2E" w:rsidP="00392449">
      <w:pPr>
        <w:spacing w:line="480" w:lineRule="auto"/>
        <w:ind w:firstLine="720"/>
        <w:rPr>
          <w:rFonts w:ascii="Arial" w:hAnsi="Arial" w:cs="Arial"/>
          <w:sz w:val="24"/>
          <w:szCs w:val="24"/>
        </w:rPr>
      </w:pPr>
    </w:p>
    <w:p w14:paraId="2DB68314" w14:textId="4DCF6E9B" w:rsidR="00BE1E2E" w:rsidRDefault="00BE1E2E" w:rsidP="00392449">
      <w:pPr>
        <w:spacing w:line="480" w:lineRule="auto"/>
        <w:ind w:firstLine="720"/>
        <w:rPr>
          <w:rFonts w:ascii="Arial" w:hAnsi="Arial" w:cs="Arial"/>
          <w:sz w:val="24"/>
          <w:szCs w:val="24"/>
        </w:rPr>
      </w:pPr>
    </w:p>
    <w:p w14:paraId="29D31012" w14:textId="211C3B43" w:rsidR="00BE1E2E" w:rsidRDefault="00BE1E2E" w:rsidP="00392449">
      <w:pPr>
        <w:spacing w:line="480" w:lineRule="auto"/>
        <w:ind w:firstLine="720"/>
        <w:rPr>
          <w:rFonts w:ascii="Arial" w:hAnsi="Arial" w:cs="Arial"/>
          <w:sz w:val="24"/>
          <w:szCs w:val="24"/>
        </w:rPr>
      </w:pPr>
    </w:p>
    <w:p w14:paraId="3D9A0DCE" w14:textId="77777777" w:rsidR="0078447D" w:rsidRDefault="0078447D" w:rsidP="00836217">
      <w:pPr>
        <w:jc w:val="both"/>
        <w:rPr>
          <w:rFonts w:ascii="Arial" w:hAnsi="Arial" w:cs="Arial"/>
          <w:sz w:val="24"/>
          <w:szCs w:val="24"/>
        </w:rPr>
      </w:pPr>
    </w:p>
    <w:p w14:paraId="3A0F6913" w14:textId="77777777" w:rsidR="0078447D" w:rsidRPr="0078447D" w:rsidRDefault="0078447D" w:rsidP="00836217">
      <w:pPr>
        <w:jc w:val="both"/>
        <w:rPr>
          <w:rFonts w:ascii="Arial" w:hAnsi="Arial" w:cs="Arial"/>
          <w:b/>
          <w:bCs/>
          <w:sz w:val="24"/>
          <w:szCs w:val="24"/>
          <w:u w:val="single"/>
        </w:rPr>
      </w:pPr>
      <w:r w:rsidRPr="0078447D">
        <w:rPr>
          <w:rFonts w:ascii="Arial" w:hAnsi="Arial" w:cs="Arial"/>
          <w:b/>
          <w:bCs/>
          <w:sz w:val="24"/>
          <w:szCs w:val="24"/>
          <w:u w:val="single"/>
        </w:rPr>
        <w:lastRenderedPageBreak/>
        <w:t>Appendix</w:t>
      </w:r>
    </w:p>
    <w:p w14:paraId="13BED07D" w14:textId="77777777" w:rsidR="0078447D" w:rsidRDefault="0078447D" w:rsidP="00836217">
      <w:pPr>
        <w:jc w:val="both"/>
        <w:rPr>
          <w:rFonts w:ascii="Arial" w:hAnsi="Arial" w:cs="Arial"/>
          <w:sz w:val="24"/>
          <w:szCs w:val="24"/>
        </w:rPr>
      </w:pPr>
    </w:p>
    <w:p w14:paraId="3CC97E5B" w14:textId="7C3EE407" w:rsidR="00836217" w:rsidRPr="00951DD0" w:rsidRDefault="00836217" w:rsidP="00836217">
      <w:pPr>
        <w:jc w:val="both"/>
        <w:rPr>
          <w:rFonts w:ascii="Trebuchet MS" w:hAnsi="Trebuchet MS"/>
          <w:b/>
        </w:rPr>
      </w:pPr>
      <w:r w:rsidRPr="00951DD0">
        <w:rPr>
          <w:rFonts w:ascii="Trebuchet MS" w:hAnsi="Trebuchet MS"/>
          <w:b/>
        </w:rPr>
        <w:t>OBSERVATION / FIELD NOTES</w:t>
      </w:r>
    </w:p>
    <w:p w14:paraId="19013809" w14:textId="77777777" w:rsidR="00836217" w:rsidRPr="00951DD0" w:rsidRDefault="00836217" w:rsidP="00836217">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836217" w:rsidRPr="00C977D0" w14:paraId="5CCFCCB1" w14:textId="77777777" w:rsidTr="004B469A">
        <w:tc>
          <w:tcPr>
            <w:tcW w:w="8926" w:type="dxa"/>
          </w:tcPr>
          <w:p w14:paraId="5ECF75FA" w14:textId="77777777" w:rsidR="00836217" w:rsidRDefault="00836217" w:rsidP="004B469A">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29/09/2020, 10:00  - 16:00, Year 12</w:t>
            </w:r>
          </w:p>
          <w:p w14:paraId="57EDE750" w14:textId="77777777" w:rsidR="00836217" w:rsidRPr="00C977D0" w:rsidRDefault="00836217" w:rsidP="004B469A">
            <w:pPr>
              <w:rPr>
                <w:rFonts w:ascii="Trebuchet MS" w:hAnsi="Trebuchet MS"/>
              </w:rPr>
            </w:pPr>
          </w:p>
        </w:tc>
      </w:tr>
      <w:tr w:rsidR="00836217" w:rsidRPr="00C977D0" w14:paraId="681B6746" w14:textId="77777777" w:rsidTr="004B469A">
        <w:tc>
          <w:tcPr>
            <w:tcW w:w="8926" w:type="dxa"/>
          </w:tcPr>
          <w:p w14:paraId="2AEC79F8" w14:textId="77777777" w:rsidR="00836217" w:rsidRDefault="00836217" w:rsidP="004B469A">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4D0FE680" w14:textId="77777777" w:rsidR="00836217" w:rsidRDefault="00836217" w:rsidP="004B469A">
            <w:pPr>
              <w:rPr>
                <w:rFonts w:ascii="Trebuchet MS" w:hAnsi="Trebuchet MS"/>
              </w:rPr>
            </w:pPr>
          </w:p>
          <w:p w14:paraId="760A9A4F" w14:textId="77777777" w:rsidR="00836217" w:rsidRDefault="00836217" w:rsidP="004B469A">
            <w:pPr>
              <w:rPr>
                <w:rFonts w:ascii="Trebuchet MS" w:hAnsi="Trebuchet MS"/>
              </w:rPr>
            </w:pPr>
            <w:r>
              <w:rPr>
                <w:rFonts w:ascii="Trebuchet MS" w:hAnsi="Trebuchet MS"/>
              </w:rPr>
              <w:t>AS Level Religious Studies Class.</w:t>
            </w:r>
          </w:p>
          <w:p w14:paraId="0FCEB26D" w14:textId="77777777" w:rsidR="00836217" w:rsidRDefault="00836217" w:rsidP="004B469A">
            <w:pPr>
              <w:rPr>
                <w:rFonts w:ascii="Trebuchet MS" w:hAnsi="Trebuchet MS"/>
              </w:rPr>
            </w:pPr>
          </w:p>
          <w:p w14:paraId="079FBE77" w14:textId="77777777" w:rsidR="00836217" w:rsidRDefault="00836217" w:rsidP="004B469A">
            <w:pPr>
              <w:rPr>
                <w:rFonts w:ascii="Trebuchet MS" w:hAnsi="Trebuchet MS"/>
              </w:rPr>
            </w:pPr>
            <w:r>
              <w:rPr>
                <w:rFonts w:ascii="Trebuchet MS" w:hAnsi="Trebuchet MS"/>
              </w:rPr>
              <w:t>Situation Ethics</w:t>
            </w:r>
          </w:p>
          <w:p w14:paraId="165A9DEB" w14:textId="77777777" w:rsidR="00836217" w:rsidRDefault="00836217" w:rsidP="004B469A">
            <w:pPr>
              <w:rPr>
                <w:rFonts w:ascii="Trebuchet MS" w:hAnsi="Trebuchet MS"/>
              </w:rPr>
            </w:pPr>
          </w:p>
          <w:p w14:paraId="2D690D2D" w14:textId="77777777" w:rsidR="00836217" w:rsidRDefault="00836217" w:rsidP="004B469A">
            <w:pPr>
              <w:rPr>
                <w:rFonts w:ascii="Trebuchet MS" w:hAnsi="Trebuchet MS"/>
              </w:rPr>
            </w:pPr>
          </w:p>
          <w:p w14:paraId="322B31CB" w14:textId="77777777" w:rsidR="00836217" w:rsidRDefault="00836217" w:rsidP="004B469A">
            <w:pPr>
              <w:rPr>
                <w:rFonts w:ascii="Trebuchet MS" w:hAnsi="Trebuchet MS"/>
              </w:rPr>
            </w:pPr>
          </w:p>
          <w:p w14:paraId="3E22064C" w14:textId="77777777" w:rsidR="00836217" w:rsidRPr="00C977D0" w:rsidRDefault="00836217" w:rsidP="004B469A">
            <w:pPr>
              <w:rPr>
                <w:rFonts w:ascii="Trebuchet MS" w:hAnsi="Trebuchet MS"/>
              </w:rPr>
            </w:pPr>
          </w:p>
          <w:p w14:paraId="3A586B60" w14:textId="77777777" w:rsidR="00836217" w:rsidRPr="00C977D0" w:rsidRDefault="00836217" w:rsidP="004B469A">
            <w:pPr>
              <w:rPr>
                <w:rFonts w:ascii="Trebuchet MS" w:hAnsi="Trebuchet MS"/>
              </w:rPr>
            </w:pPr>
          </w:p>
          <w:p w14:paraId="6D1C0C93" w14:textId="77777777" w:rsidR="00836217" w:rsidRPr="00C977D0" w:rsidRDefault="00836217" w:rsidP="004B469A">
            <w:pPr>
              <w:rPr>
                <w:rFonts w:ascii="Trebuchet MS" w:hAnsi="Trebuchet MS"/>
              </w:rPr>
            </w:pPr>
          </w:p>
        </w:tc>
      </w:tr>
      <w:tr w:rsidR="00836217" w:rsidRPr="00C977D0" w14:paraId="5420F652" w14:textId="77777777" w:rsidTr="004B469A">
        <w:tc>
          <w:tcPr>
            <w:tcW w:w="8926" w:type="dxa"/>
          </w:tcPr>
          <w:p w14:paraId="7E55DCA4" w14:textId="77777777" w:rsidR="00836217" w:rsidRPr="00C977D0" w:rsidRDefault="00836217" w:rsidP="004B469A">
            <w:pPr>
              <w:rPr>
                <w:rFonts w:ascii="Trebuchet MS" w:hAnsi="Trebuchet MS"/>
                <w:b/>
                <w:bCs/>
                <w:lang w:val="en-US"/>
              </w:rPr>
            </w:pPr>
            <w:r w:rsidRPr="00C977D0">
              <w:rPr>
                <w:rFonts w:ascii="Trebuchet MS" w:hAnsi="Trebuchet MS"/>
                <w:b/>
                <w:bCs/>
                <w:lang w:val="en-US"/>
              </w:rPr>
              <w:t>Classroom culture</w:t>
            </w:r>
          </w:p>
          <w:p w14:paraId="3EFE7537" w14:textId="77777777" w:rsidR="00836217" w:rsidRDefault="00836217" w:rsidP="004B469A">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42E39FB7" w14:textId="77777777" w:rsidR="00836217" w:rsidRDefault="00836217" w:rsidP="004B469A">
            <w:pPr>
              <w:rPr>
                <w:rFonts w:ascii="Trebuchet MS" w:hAnsi="Trebuchet MS"/>
                <w:bCs/>
                <w:lang w:val="en-US"/>
              </w:rPr>
            </w:pPr>
          </w:p>
          <w:p w14:paraId="3172F610" w14:textId="77777777" w:rsidR="00836217" w:rsidRDefault="00836217" w:rsidP="004B469A">
            <w:pPr>
              <w:rPr>
                <w:rFonts w:ascii="Trebuchet MS" w:hAnsi="Trebuchet MS"/>
                <w:bCs/>
                <w:lang w:val="en-US"/>
              </w:rPr>
            </w:pPr>
            <w:r>
              <w:rPr>
                <w:rFonts w:ascii="Trebuchet MS" w:hAnsi="Trebuchet MS"/>
                <w:bCs/>
                <w:lang w:val="en-US"/>
              </w:rPr>
              <w:t>The classroom was very well behaved generally, all members were engaged with learning and as a whole the attitude was very good. However, there was not much social interaction, limited chat.</w:t>
            </w:r>
          </w:p>
          <w:p w14:paraId="2256A1B3" w14:textId="77777777" w:rsidR="00836217" w:rsidRDefault="00836217" w:rsidP="004B469A">
            <w:pPr>
              <w:rPr>
                <w:rFonts w:ascii="Trebuchet MS" w:hAnsi="Trebuchet MS"/>
                <w:bCs/>
                <w:lang w:val="en-US"/>
              </w:rPr>
            </w:pPr>
          </w:p>
          <w:p w14:paraId="70861A5B" w14:textId="77777777" w:rsidR="00836217" w:rsidRDefault="00836217" w:rsidP="004B469A">
            <w:pPr>
              <w:rPr>
                <w:rFonts w:ascii="Trebuchet MS" w:hAnsi="Trebuchet MS"/>
                <w:bCs/>
                <w:lang w:val="en-US"/>
              </w:rPr>
            </w:pPr>
          </w:p>
          <w:p w14:paraId="63ADF617" w14:textId="77777777" w:rsidR="00836217" w:rsidRPr="00C977D0" w:rsidRDefault="00836217" w:rsidP="004B469A">
            <w:pPr>
              <w:rPr>
                <w:rFonts w:ascii="Trebuchet MS" w:hAnsi="Trebuchet MS"/>
                <w:bCs/>
                <w:lang w:val="en-US"/>
              </w:rPr>
            </w:pPr>
          </w:p>
          <w:p w14:paraId="23C6B2E3" w14:textId="77777777" w:rsidR="00836217" w:rsidRDefault="00836217" w:rsidP="004B469A">
            <w:pPr>
              <w:rPr>
                <w:rFonts w:ascii="Trebuchet MS" w:hAnsi="Trebuchet MS"/>
                <w:bCs/>
              </w:rPr>
            </w:pPr>
          </w:p>
          <w:p w14:paraId="18C982D6" w14:textId="77777777" w:rsidR="00836217" w:rsidRPr="00C977D0" w:rsidRDefault="00836217" w:rsidP="004B469A">
            <w:pPr>
              <w:rPr>
                <w:rFonts w:ascii="Trebuchet MS" w:hAnsi="Trebuchet MS"/>
                <w:bCs/>
              </w:rPr>
            </w:pPr>
          </w:p>
          <w:p w14:paraId="05AD1374" w14:textId="77777777" w:rsidR="00836217" w:rsidRDefault="00836217" w:rsidP="004B469A">
            <w:pPr>
              <w:ind w:left="720"/>
              <w:rPr>
                <w:rFonts w:ascii="Trebuchet MS" w:hAnsi="Trebuchet MS"/>
              </w:rPr>
            </w:pPr>
          </w:p>
          <w:p w14:paraId="5BCFF619" w14:textId="77777777" w:rsidR="00836217" w:rsidRPr="00C977D0" w:rsidRDefault="00836217" w:rsidP="004B469A">
            <w:pPr>
              <w:ind w:left="720"/>
              <w:rPr>
                <w:rFonts w:ascii="Trebuchet MS" w:hAnsi="Trebuchet MS"/>
              </w:rPr>
            </w:pPr>
          </w:p>
        </w:tc>
      </w:tr>
      <w:tr w:rsidR="00836217" w:rsidRPr="00C977D0" w14:paraId="6C90572E" w14:textId="77777777" w:rsidTr="004B469A">
        <w:tc>
          <w:tcPr>
            <w:tcW w:w="8926" w:type="dxa"/>
          </w:tcPr>
          <w:p w14:paraId="0F968E72" w14:textId="77777777" w:rsidR="00836217" w:rsidRPr="00C977D0" w:rsidRDefault="00836217" w:rsidP="004B469A">
            <w:pPr>
              <w:rPr>
                <w:rFonts w:ascii="Trebuchet MS" w:hAnsi="Trebuchet MS"/>
                <w:b/>
              </w:rPr>
            </w:pPr>
            <w:r w:rsidRPr="00C977D0">
              <w:rPr>
                <w:rFonts w:ascii="Trebuchet MS" w:hAnsi="Trebuchet MS"/>
                <w:b/>
              </w:rPr>
              <w:t>Objectives</w:t>
            </w:r>
          </w:p>
          <w:p w14:paraId="1DE3590C" w14:textId="77777777" w:rsidR="00836217" w:rsidRDefault="00836217" w:rsidP="004B469A">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5DBEC97" w14:textId="77777777" w:rsidR="00836217" w:rsidRDefault="00836217" w:rsidP="004B469A">
            <w:pPr>
              <w:rPr>
                <w:rFonts w:ascii="Trebuchet MS" w:hAnsi="Trebuchet MS"/>
              </w:rPr>
            </w:pPr>
          </w:p>
          <w:p w14:paraId="51101E6B" w14:textId="77777777" w:rsidR="00836217" w:rsidRDefault="00836217" w:rsidP="004B469A">
            <w:pPr>
              <w:rPr>
                <w:rFonts w:ascii="Trebuchet MS" w:hAnsi="Trebuchet MS"/>
              </w:rPr>
            </w:pPr>
            <w:r>
              <w:rPr>
                <w:rFonts w:ascii="Trebuchet MS" w:hAnsi="Trebuchet MS"/>
              </w:rPr>
              <w:t>The workbook included mock exam questions and there were tips throughout the workbook on how best to answer questions. The teacher highlighted these throughout the day.</w:t>
            </w:r>
          </w:p>
          <w:p w14:paraId="726BC63C" w14:textId="77777777" w:rsidR="00836217" w:rsidRDefault="00836217" w:rsidP="004B469A">
            <w:pPr>
              <w:rPr>
                <w:rFonts w:ascii="Trebuchet MS" w:hAnsi="Trebuchet MS"/>
              </w:rPr>
            </w:pPr>
          </w:p>
          <w:p w14:paraId="2BA0E40F" w14:textId="77777777" w:rsidR="00836217" w:rsidRDefault="00836217" w:rsidP="004B469A">
            <w:pPr>
              <w:rPr>
                <w:rFonts w:ascii="Trebuchet MS" w:hAnsi="Trebuchet MS"/>
              </w:rPr>
            </w:pPr>
          </w:p>
          <w:p w14:paraId="5659DB74" w14:textId="77777777" w:rsidR="00836217" w:rsidRDefault="00836217" w:rsidP="004B469A">
            <w:pPr>
              <w:rPr>
                <w:rFonts w:ascii="Trebuchet MS" w:hAnsi="Trebuchet MS"/>
              </w:rPr>
            </w:pPr>
          </w:p>
          <w:p w14:paraId="5044E055" w14:textId="77777777" w:rsidR="00836217" w:rsidRDefault="00836217" w:rsidP="004B469A">
            <w:pPr>
              <w:rPr>
                <w:rFonts w:ascii="Trebuchet MS" w:hAnsi="Trebuchet MS"/>
              </w:rPr>
            </w:pPr>
          </w:p>
          <w:p w14:paraId="7D5F0BFF" w14:textId="77777777" w:rsidR="00836217" w:rsidRDefault="00836217" w:rsidP="004B469A">
            <w:pPr>
              <w:rPr>
                <w:rFonts w:ascii="Trebuchet MS" w:hAnsi="Trebuchet MS"/>
              </w:rPr>
            </w:pPr>
          </w:p>
          <w:p w14:paraId="425C1DCA" w14:textId="77777777" w:rsidR="00836217" w:rsidRDefault="00836217" w:rsidP="004B469A">
            <w:pPr>
              <w:rPr>
                <w:rFonts w:ascii="Trebuchet MS" w:hAnsi="Trebuchet MS"/>
              </w:rPr>
            </w:pPr>
          </w:p>
          <w:p w14:paraId="62EF9470" w14:textId="77777777" w:rsidR="00836217" w:rsidRPr="00C977D0" w:rsidRDefault="00836217" w:rsidP="004B469A">
            <w:pPr>
              <w:rPr>
                <w:rFonts w:ascii="Trebuchet MS" w:hAnsi="Trebuchet MS"/>
              </w:rPr>
            </w:pPr>
          </w:p>
          <w:p w14:paraId="1C1E8686" w14:textId="77777777" w:rsidR="00836217" w:rsidRPr="00C977D0" w:rsidRDefault="00836217" w:rsidP="004B469A">
            <w:pPr>
              <w:rPr>
                <w:rFonts w:ascii="Trebuchet MS" w:hAnsi="Trebuchet MS"/>
              </w:rPr>
            </w:pPr>
          </w:p>
          <w:p w14:paraId="5A1B837E" w14:textId="77777777" w:rsidR="00836217" w:rsidRPr="00C977D0" w:rsidRDefault="00836217" w:rsidP="004B469A">
            <w:pPr>
              <w:rPr>
                <w:rFonts w:ascii="Trebuchet MS" w:hAnsi="Trebuchet MS"/>
              </w:rPr>
            </w:pPr>
          </w:p>
        </w:tc>
      </w:tr>
      <w:tr w:rsidR="00836217" w:rsidRPr="00C977D0" w14:paraId="36F2BE2E" w14:textId="77777777" w:rsidTr="004B469A">
        <w:tc>
          <w:tcPr>
            <w:tcW w:w="8926" w:type="dxa"/>
          </w:tcPr>
          <w:p w14:paraId="786D7AD1" w14:textId="77777777" w:rsidR="00836217" w:rsidRPr="00C977D0" w:rsidRDefault="00836217" w:rsidP="004B469A">
            <w:pPr>
              <w:rPr>
                <w:rFonts w:ascii="Trebuchet MS" w:hAnsi="Trebuchet MS"/>
                <w:b/>
              </w:rPr>
            </w:pPr>
            <w:r w:rsidRPr="00C977D0">
              <w:rPr>
                <w:rFonts w:ascii="Trebuchet MS" w:hAnsi="Trebuchet MS"/>
                <w:b/>
              </w:rPr>
              <w:t>Direction</w:t>
            </w:r>
          </w:p>
          <w:p w14:paraId="1B0D8E8D" w14:textId="77777777" w:rsidR="00836217" w:rsidRDefault="00836217" w:rsidP="004B469A">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2227CFA" w14:textId="77777777" w:rsidR="00836217" w:rsidRDefault="00836217" w:rsidP="004B469A">
            <w:pPr>
              <w:rPr>
                <w:rFonts w:ascii="Trebuchet MS" w:hAnsi="Trebuchet MS"/>
              </w:rPr>
            </w:pPr>
          </w:p>
          <w:p w14:paraId="30218725" w14:textId="77777777" w:rsidR="00836217" w:rsidRDefault="00836217" w:rsidP="004B469A">
            <w:pPr>
              <w:rPr>
                <w:rFonts w:ascii="Trebuchet MS" w:hAnsi="Trebuchet MS"/>
              </w:rPr>
            </w:pPr>
            <w:r>
              <w:rPr>
                <w:rFonts w:ascii="Trebuchet MS" w:hAnsi="Trebuchet MS"/>
              </w:rPr>
              <w:t>Again I would say the workbook, highlighting key terms and how to answer questions for the exam. There was also a glossary to help define religious terms and how they might be related to the contemporary situation.</w:t>
            </w:r>
          </w:p>
          <w:p w14:paraId="114A67E4" w14:textId="77777777" w:rsidR="00836217" w:rsidRDefault="00836217" w:rsidP="004B469A">
            <w:pPr>
              <w:rPr>
                <w:rFonts w:ascii="Trebuchet MS" w:hAnsi="Trebuchet MS"/>
              </w:rPr>
            </w:pPr>
          </w:p>
          <w:p w14:paraId="6E805A4F" w14:textId="77777777" w:rsidR="00836217" w:rsidRDefault="00836217" w:rsidP="004B469A">
            <w:pPr>
              <w:rPr>
                <w:rFonts w:ascii="Trebuchet MS" w:hAnsi="Trebuchet MS"/>
              </w:rPr>
            </w:pPr>
          </w:p>
          <w:p w14:paraId="4D1589A6" w14:textId="77777777" w:rsidR="00836217" w:rsidRDefault="00836217" w:rsidP="004B469A">
            <w:pPr>
              <w:rPr>
                <w:rFonts w:ascii="Trebuchet MS" w:hAnsi="Trebuchet MS"/>
              </w:rPr>
            </w:pPr>
          </w:p>
          <w:p w14:paraId="4E4E965F" w14:textId="77777777" w:rsidR="00836217" w:rsidRDefault="00836217" w:rsidP="004B469A">
            <w:pPr>
              <w:rPr>
                <w:rFonts w:ascii="Trebuchet MS" w:hAnsi="Trebuchet MS"/>
              </w:rPr>
            </w:pPr>
          </w:p>
          <w:p w14:paraId="37EB9806" w14:textId="77777777" w:rsidR="00836217" w:rsidRPr="00C977D0" w:rsidRDefault="00836217" w:rsidP="004B469A">
            <w:pPr>
              <w:rPr>
                <w:rFonts w:ascii="Trebuchet MS" w:hAnsi="Trebuchet MS"/>
              </w:rPr>
            </w:pPr>
          </w:p>
          <w:p w14:paraId="6433EC07" w14:textId="77777777" w:rsidR="00836217" w:rsidRPr="00C977D0" w:rsidRDefault="00836217" w:rsidP="004B469A">
            <w:pPr>
              <w:rPr>
                <w:rFonts w:ascii="Trebuchet MS" w:hAnsi="Trebuchet MS"/>
              </w:rPr>
            </w:pPr>
          </w:p>
        </w:tc>
      </w:tr>
      <w:tr w:rsidR="00836217" w:rsidRPr="00C977D0" w14:paraId="7ED24928" w14:textId="77777777" w:rsidTr="004B469A">
        <w:tc>
          <w:tcPr>
            <w:tcW w:w="8926" w:type="dxa"/>
          </w:tcPr>
          <w:p w14:paraId="1976CB4C" w14:textId="77777777" w:rsidR="00836217" w:rsidRPr="00C977D0" w:rsidRDefault="00836217" w:rsidP="004B469A">
            <w:pPr>
              <w:rPr>
                <w:rFonts w:ascii="Trebuchet MS" w:hAnsi="Trebuchet MS"/>
                <w:b/>
              </w:rPr>
            </w:pPr>
            <w:r w:rsidRPr="00C977D0">
              <w:rPr>
                <w:rFonts w:ascii="Trebuchet MS" w:hAnsi="Trebuchet MS"/>
                <w:b/>
              </w:rPr>
              <w:lastRenderedPageBreak/>
              <w:t>Access and challenge</w:t>
            </w:r>
          </w:p>
          <w:p w14:paraId="7D61DB40" w14:textId="77777777" w:rsidR="00836217" w:rsidRDefault="00836217" w:rsidP="004B469A">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E2532BE" w14:textId="77777777" w:rsidR="00836217" w:rsidRDefault="00836217" w:rsidP="004B469A">
            <w:pPr>
              <w:rPr>
                <w:rFonts w:ascii="Trebuchet MS" w:hAnsi="Trebuchet MS"/>
              </w:rPr>
            </w:pPr>
          </w:p>
          <w:p w14:paraId="64186CAD" w14:textId="77777777" w:rsidR="00836217" w:rsidRDefault="00836217" w:rsidP="004B469A">
            <w:pPr>
              <w:rPr>
                <w:rFonts w:ascii="Trebuchet MS" w:hAnsi="Trebuchet MS"/>
              </w:rPr>
            </w:pPr>
            <w:r>
              <w:rPr>
                <w:rFonts w:ascii="Trebuchet MS" w:hAnsi="Trebuchet MS"/>
              </w:rPr>
              <w:t xml:space="preserve">Persistent questioning, group discussion, recaps from previous lesson, bubble diagrams, group work, video resources, </w:t>
            </w:r>
            <w:proofErr w:type="spellStart"/>
            <w:r>
              <w:rPr>
                <w:rFonts w:ascii="Trebuchet MS" w:hAnsi="Trebuchet MS"/>
              </w:rPr>
              <w:t>Powerpoint</w:t>
            </w:r>
            <w:proofErr w:type="spellEnd"/>
            <w:r>
              <w:rPr>
                <w:rFonts w:ascii="Trebuchet MS" w:hAnsi="Trebuchet MS"/>
              </w:rPr>
              <w:t>.</w:t>
            </w:r>
          </w:p>
          <w:p w14:paraId="180E17E5" w14:textId="77777777" w:rsidR="00836217" w:rsidRDefault="00836217" w:rsidP="004B469A">
            <w:pPr>
              <w:rPr>
                <w:rFonts w:ascii="Trebuchet MS" w:hAnsi="Trebuchet MS"/>
              </w:rPr>
            </w:pPr>
          </w:p>
          <w:p w14:paraId="6FB76702" w14:textId="77777777" w:rsidR="00836217" w:rsidRDefault="00836217" w:rsidP="004B469A">
            <w:pPr>
              <w:rPr>
                <w:rFonts w:ascii="Trebuchet MS" w:hAnsi="Trebuchet MS"/>
              </w:rPr>
            </w:pPr>
            <w:r>
              <w:rPr>
                <w:rFonts w:ascii="Trebuchet MS" w:hAnsi="Trebuchet MS"/>
              </w:rPr>
              <w:t>The persistent questioning provided a challenge, as did the group work and discussions. All pupils seemed to be up to the task and answered well and fully.</w:t>
            </w:r>
          </w:p>
          <w:p w14:paraId="69F7A81E" w14:textId="77777777" w:rsidR="00836217" w:rsidRDefault="00836217" w:rsidP="004B469A">
            <w:pPr>
              <w:rPr>
                <w:rFonts w:ascii="Trebuchet MS" w:hAnsi="Trebuchet MS"/>
              </w:rPr>
            </w:pPr>
          </w:p>
          <w:p w14:paraId="4AD8EB93" w14:textId="69EC5EB3" w:rsidR="00836217" w:rsidRPr="00C977D0" w:rsidRDefault="00836217" w:rsidP="00C94D1C">
            <w:pPr>
              <w:tabs>
                <w:tab w:val="left" w:pos="2670"/>
              </w:tabs>
              <w:rPr>
                <w:rFonts w:ascii="Trebuchet MS" w:hAnsi="Trebuchet MS"/>
              </w:rPr>
            </w:pPr>
          </w:p>
        </w:tc>
      </w:tr>
      <w:tr w:rsidR="00836217" w:rsidRPr="00C977D0" w14:paraId="2D550A4E" w14:textId="77777777" w:rsidTr="004B469A">
        <w:tc>
          <w:tcPr>
            <w:tcW w:w="8926" w:type="dxa"/>
          </w:tcPr>
          <w:p w14:paraId="644D6CCE" w14:textId="77777777" w:rsidR="00836217" w:rsidRDefault="00836217" w:rsidP="004B469A">
            <w:pPr>
              <w:rPr>
                <w:rFonts w:ascii="Trebuchet MS" w:hAnsi="Trebuchet MS"/>
                <w:b/>
              </w:rPr>
            </w:pPr>
            <w:r w:rsidRPr="00C977D0">
              <w:rPr>
                <w:rFonts w:ascii="Trebuchet MS" w:hAnsi="Trebuchet MS"/>
                <w:b/>
              </w:rPr>
              <w:t>Assessment</w:t>
            </w:r>
          </w:p>
          <w:p w14:paraId="0953FC9F" w14:textId="77777777" w:rsidR="00836217" w:rsidRDefault="00836217" w:rsidP="004B469A">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60F14CF" w14:textId="77777777" w:rsidR="00836217" w:rsidRDefault="00836217" w:rsidP="004B469A">
            <w:pPr>
              <w:rPr>
                <w:rFonts w:ascii="Trebuchet MS" w:hAnsi="Trebuchet MS"/>
              </w:rPr>
            </w:pPr>
          </w:p>
          <w:p w14:paraId="3B9E3A1E" w14:textId="77777777" w:rsidR="00836217" w:rsidRDefault="00836217" w:rsidP="004B469A">
            <w:pPr>
              <w:rPr>
                <w:rFonts w:ascii="Trebuchet MS" w:hAnsi="Trebuchet MS"/>
              </w:rPr>
            </w:pPr>
            <w:r>
              <w:rPr>
                <w:rFonts w:ascii="Trebuchet MS" w:hAnsi="Trebuchet MS"/>
              </w:rPr>
              <w:t>Tasks littered throughout the workbook to engage with written work, persistent questioning to help verbalise a topic and really think it through. I believe that the students left at the end of the day having developed a better knowledge of situation ethics, particularly Joseph Fletcher who was the focus of the day.</w:t>
            </w:r>
          </w:p>
          <w:p w14:paraId="4028608C" w14:textId="77777777" w:rsidR="00836217" w:rsidRDefault="00836217" w:rsidP="004B469A">
            <w:pPr>
              <w:rPr>
                <w:rFonts w:ascii="Trebuchet MS" w:hAnsi="Trebuchet MS"/>
              </w:rPr>
            </w:pPr>
          </w:p>
          <w:p w14:paraId="680CB7EB" w14:textId="77777777" w:rsidR="00836217" w:rsidRDefault="00836217" w:rsidP="004B469A">
            <w:pPr>
              <w:rPr>
                <w:rFonts w:ascii="Trebuchet MS" w:hAnsi="Trebuchet MS"/>
              </w:rPr>
            </w:pPr>
          </w:p>
          <w:p w14:paraId="4AF8A323" w14:textId="77777777" w:rsidR="00836217" w:rsidRDefault="00836217" w:rsidP="004B469A">
            <w:pPr>
              <w:rPr>
                <w:rFonts w:ascii="Trebuchet MS" w:hAnsi="Trebuchet MS"/>
              </w:rPr>
            </w:pPr>
          </w:p>
          <w:p w14:paraId="3F975DB7" w14:textId="77777777" w:rsidR="00836217" w:rsidRDefault="00836217" w:rsidP="004B469A">
            <w:pPr>
              <w:rPr>
                <w:rFonts w:ascii="Trebuchet MS" w:hAnsi="Trebuchet MS"/>
              </w:rPr>
            </w:pPr>
          </w:p>
          <w:p w14:paraId="2CF313D1" w14:textId="77777777" w:rsidR="00836217" w:rsidRDefault="00836217" w:rsidP="004B469A">
            <w:pPr>
              <w:rPr>
                <w:rFonts w:ascii="Trebuchet MS" w:hAnsi="Trebuchet MS"/>
              </w:rPr>
            </w:pPr>
          </w:p>
          <w:p w14:paraId="044C06B5" w14:textId="77777777" w:rsidR="00836217" w:rsidRDefault="00836217" w:rsidP="004B469A">
            <w:pPr>
              <w:rPr>
                <w:rFonts w:ascii="Trebuchet MS" w:hAnsi="Trebuchet MS"/>
              </w:rPr>
            </w:pPr>
          </w:p>
          <w:p w14:paraId="73A9EFB2" w14:textId="77777777" w:rsidR="00836217" w:rsidRDefault="00836217" w:rsidP="004B469A">
            <w:pPr>
              <w:rPr>
                <w:rFonts w:ascii="Trebuchet MS" w:hAnsi="Trebuchet MS"/>
              </w:rPr>
            </w:pPr>
          </w:p>
          <w:p w14:paraId="595D645E" w14:textId="77777777" w:rsidR="00836217" w:rsidRPr="00951DD0" w:rsidRDefault="00836217" w:rsidP="004B469A">
            <w:pPr>
              <w:rPr>
                <w:rFonts w:ascii="Trebuchet MS" w:hAnsi="Trebuchet MS"/>
                <w:b/>
              </w:rPr>
            </w:pPr>
          </w:p>
          <w:p w14:paraId="6EE048C8" w14:textId="77777777" w:rsidR="00836217" w:rsidRPr="00C977D0" w:rsidRDefault="00836217" w:rsidP="004B469A">
            <w:pPr>
              <w:rPr>
                <w:rFonts w:ascii="Trebuchet MS" w:hAnsi="Trebuchet MS"/>
              </w:rPr>
            </w:pPr>
          </w:p>
        </w:tc>
      </w:tr>
      <w:tr w:rsidR="00836217" w:rsidRPr="00C977D0" w14:paraId="29CA1BAD" w14:textId="77777777" w:rsidTr="004B469A">
        <w:tc>
          <w:tcPr>
            <w:tcW w:w="8926" w:type="dxa"/>
          </w:tcPr>
          <w:p w14:paraId="327930AC" w14:textId="77777777" w:rsidR="00836217" w:rsidRPr="00C977D0" w:rsidRDefault="00836217" w:rsidP="004B469A">
            <w:pPr>
              <w:rPr>
                <w:rFonts w:ascii="Trebuchet MS" w:hAnsi="Trebuchet MS"/>
                <w:b/>
              </w:rPr>
            </w:pPr>
            <w:r w:rsidRPr="00C977D0">
              <w:rPr>
                <w:rFonts w:ascii="Trebuchet MS" w:hAnsi="Trebuchet MS"/>
                <w:b/>
              </w:rPr>
              <w:t>Specifics / Critical Incidents</w:t>
            </w:r>
          </w:p>
          <w:p w14:paraId="6E4D0442" w14:textId="77777777" w:rsidR="00836217" w:rsidRDefault="00836217" w:rsidP="004B469A">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1BA946A6" w14:textId="77777777" w:rsidR="00836217" w:rsidRDefault="00836217" w:rsidP="004B469A">
            <w:pPr>
              <w:rPr>
                <w:rFonts w:ascii="Trebuchet MS" w:hAnsi="Trebuchet MS"/>
              </w:rPr>
            </w:pPr>
          </w:p>
          <w:p w14:paraId="48080CB8" w14:textId="77777777" w:rsidR="00836217" w:rsidRDefault="00836217" w:rsidP="004B469A">
            <w:pPr>
              <w:rPr>
                <w:rFonts w:ascii="Trebuchet MS" w:hAnsi="Trebuchet MS"/>
              </w:rPr>
            </w:pPr>
          </w:p>
          <w:p w14:paraId="77DCD472" w14:textId="77777777" w:rsidR="00836217" w:rsidRDefault="00836217" w:rsidP="004B469A">
            <w:pPr>
              <w:rPr>
                <w:rFonts w:ascii="Trebuchet MS" w:hAnsi="Trebuchet MS"/>
              </w:rPr>
            </w:pPr>
          </w:p>
          <w:p w14:paraId="6DCEFEF0" w14:textId="77777777" w:rsidR="00836217" w:rsidRDefault="00836217" w:rsidP="004B469A">
            <w:pPr>
              <w:rPr>
                <w:rFonts w:ascii="Trebuchet MS" w:hAnsi="Trebuchet MS"/>
              </w:rPr>
            </w:pPr>
            <w:r>
              <w:rPr>
                <w:rFonts w:ascii="Trebuchet MS" w:hAnsi="Trebuchet MS"/>
              </w:rPr>
              <w:t>I was a big fan of the way the teacher used a variety of mediums to get the pupils engaged with the task. The pupils seemed to really enjoy the day, particularly the group discussions.</w:t>
            </w:r>
          </w:p>
          <w:p w14:paraId="39174230" w14:textId="77777777" w:rsidR="00836217" w:rsidRDefault="00836217" w:rsidP="004B469A">
            <w:pPr>
              <w:rPr>
                <w:rFonts w:ascii="Trebuchet MS" w:hAnsi="Trebuchet MS"/>
              </w:rPr>
            </w:pPr>
          </w:p>
          <w:p w14:paraId="0002D129" w14:textId="1A510D46" w:rsidR="00836217" w:rsidRPr="00C977D0" w:rsidRDefault="00836217" w:rsidP="004B469A">
            <w:pPr>
              <w:rPr>
                <w:rFonts w:ascii="Trebuchet MS" w:hAnsi="Trebuchet MS"/>
              </w:rPr>
            </w:pPr>
            <w:r>
              <w:rPr>
                <w:rFonts w:ascii="Trebuchet MS" w:hAnsi="Trebuchet MS"/>
              </w:rPr>
              <w:t>There was an incident involving a pupil shouting over her peers that made me think how I would have dealt with that and how behaviour management is key, whilst at the same time being very difficult to get the right balance.</w:t>
            </w:r>
          </w:p>
          <w:p w14:paraId="071ECBF8" w14:textId="77777777" w:rsidR="00836217" w:rsidRPr="00C977D0" w:rsidRDefault="00836217" w:rsidP="004B469A">
            <w:pPr>
              <w:rPr>
                <w:rFonts w:ascii="Trebuchet MS" w:hAnsi="Trebuchet MS"/>
              </w:rPr>
            </w:pPr>
          </w:p>
          <w:p w14:paraId="438393CE" w14:textId="77777777" w:rsidR="00836217" w:rsidRPr="00C977D0" w:rsidRDefault="00836217" w:rsidP="004B469A">
            <w:pPr>
              <w:rPr>
                <w:rFonts w:ascii="Trebuchet MS" w:hAnsi="Trebuchet MS"/>
              </w:rPr>
            </w:pPr>
          </w:p>
        </w:tc>
      </w:tr>
    </w:tbl>
    <w:p w14:paraId="221757E0" w14:textId="69165A53" w:rsidR="00BE1E2E" w:rsidRDefault="00BE1E2E" w:rsidP="008F161B">
      <w:pPr>
        <w:spacing w:line="480" w:lineRule="auto"/>
        <w:rPr>
          <w:rFonts w:ascii="Arial" w:hAnsi="Arial" w:cs="Arial"/>
          <w:sz w:val="24"/>
          <w:szCs w:val="24"/>
        </w:rPr>
      </w:pPr>
    </w:p>
    <w:p w14:paraId="5F0B9BDD" w14:textId="79681461" w:rsidR="008F161B" w:rsidRDefault="008F161B" w:rsidP="008F161B">
      <w:pPr>
        <w:rPr>
          <w:rFonts w:cstheme="minorHAnsi"/>
          <w:b/>
          <w:color w:val="000000" w:themeColor="text1"/>
        </w:rPr>
      </w:pPr>
      <w:r>
        <w:rPr>
          <w:rFonts w:cstheme="minorHAnsi"/>
          <w:b/>
          <w:color w:val="000000" w:themeColor="text1"/>
        </w:rPr>
        <w:t>CRITICAL INCIDENT IDENTIFICATION RECORD</w:t>
      </w:r>
      <w:r>
        <w:rPr>
          <w:rFonts w:cstheme="minorHAnsi"/>
          <w:b/>
          <w:color w:val="000000" w:themeColor="text1"/>
        </w:rPr>
        <w:t xml:space="preserve"> 1</w:t>
      </w:r>
    </w:p>
    <w:p w14:paraId="5B67597B" w14:textId="77777777" w:rsidR="008F161B" w:rsidRDefault="008F161B" w:rsidP="008F161B">
      <w:pPr>
        <w:rPr>
          <w:rFonts w:cstheme="minorHAnsi"/>
        </w:rPr>
      </w:pPr>
    </w:p>
    <w:tbl>
      <w:tblPr>
        <w:tblStyle w:val="TableGrid"/>
        <w:tblW w:w="0" w:type="auto"/>
        <w:tblLook w:val="04A0" w:firstRow="1" w:lastRow="0" w:firstColumn="1" w:lastColumn="0" w:noHBand="0" w:noVBand="1"/>
      </w:tblPr>
      <w:tblGrid>
        <w:gridCol w:w="1783"/>
        <w:gridCol w:w="7233"/>
      </w:tblGrid>
      <w:tr w:rsidR="008F161B" w14:paraId="77D2FF32" w14:textId="77777777" w:rsidTr="009B6092">
        <w:tc>
          <w:tcPr>
            <w:tcW w:w="1783" w:type="dxa"/>
          </w:tcPr>
          <w:p w14:paraId="26E0A89D" w14:textId="77777777" w:rsidR="008F161B" w:rsidRDefault="008F161B" w:rsidP="004B469A">
            <w:pPr>
              <w:rPr>
                <w:rFonts w:asciiTheme="minorHAnsi" w:hAnsiTheme="minorHAnsi" w:cstheme="minorHAnsi"/>
                <w:b/>
                <w:bCs/>
              </w:rPr>
            </w:pPr>
            <w:r>
              <w:rPr>
                <w:rFonts w:asciiTheme="minorHAnsi" w:hAnsiTheme="minorHAnsi" w:cstheme="minorHAnsi"/>
                <w:b/>
                <w:bCs/>
              </w:rPr>
              <w:t>Details relevant to the research context.</w:t>
            </w:r>
          </w:p>
          <w:p w14:paraId="13B15C37" w14:textId="77777777" w:rsidR="008F161B" w:rsidRDefault="008F161B" w:rsidP="004B469A">
            <w:pPr>
              <w:rPr>
                <w:rFonts w:asciiTheme="minorHAnsi" w:hAnsiTheme="minorHAnsi" w:cstheme="minorHAnsi"/>
                <w:b/>
                <w:bCs/>
              </w:rPr>
            </w:pPr>
          </w:p>
          <w:p w14:paraId="162B60E8" w14:textId="77777777" w:rsidR="008F161B" w:rsidRPr="009654E1" w:rsidRDefault="008F161B" w:rsidP="004B469A">
            <w:pPr>
              <w:rPr>
                <w:rFonts w:asciiTheme="minorHAnsi" w:hAnsiTheme="minorHAnsi" w:cstheme="minorHAnsi"/>
                <w:bCs/>
              </w:rPr>
            </w:pPr>
            <w:r w:rsidRPr="009654E1">
              <w:rPr>
                <w:rFonts w:asciiTheme="minorHAnsi" w:hAnsiTheme="minorHAnsi" w:cstheme="minorHAnsi"/>
                <w:bCs/>
              </w:rPr>
              <w:t>Date/time.</w:t>
            </w:r>
          </w:p>
          <w:p w14:paraId="19315D3B" w14:textId="77777777" w:rsidR="008F161B" w:rsidRPr="009654E1" w:rsidRDefault="008F161B" w:rsidP="004B469A">
            <w:pPr>
              <w:rPr>
                <w:rFonts w:asciiTheme="minorHAnsi" w:hAnsiTheme="minorHAnsi" w:cstheme="minorHAnsi"/>
                <w:bCs/>
              </w:rPr>
            </w:pPr>
            <w:r w:rsidRPr="009654E1">
              <w:rPr>
                <w:rFonts w:asciiTheme="minorHAnsi" w:hAnsiTheme="minorHAnsi" w:cstheme="minorHAnsi"/>
                <w:bCs/>
              </w:rPr>
              <w:t>Age/Stage of group.</w:t>
            </w:r>
          </w:p>
          <w:p w14:paraId="15D255B6" w14:textId="77777777" w:rsidR="008F161B" w:rsidRPr="009654E1" w:rsidRDefault="008F161B" w:rsidP="004B469A">
            <w:pPr>
              <w:rPr>
                <w:rFonts w:asciiTheme="minorHAnsi" w:hAnsiTheme="minorHAnsi" w:cstheme="minorHAnsi"/>
                <w:bCs/>
              </w:rPr>
            </w:pPr>
            <w:r w:rsidRPr="009654E1">
              <w:rPr>
                <w:rFonts w:asciiTheme="minorHAnsi" w:hAnsiTheme="minorHAnsi" w:cstheme="minorHAnsi"/>
                <w:bCs/>
              </w:rPr>
              <w:t>People involved.</w:t>
            </w:r>
          </w:p>
          <w:p w14:paraId="412EE036" w14:textId="77777777" w:rsidR="008F161B" w:rsidRPr="009654E1" w:rsidRDefault="008F161B" w:rsidP="004B469A">
            <w:pPr>
              <w:rPr>
                <w:rFonts w:asciiTheme="minorHAnsi" w:hAnsiTheme="minorHAnsi" w:cstheme="minorHAnsi"/>
                <w:bCs/>
              </w:rPr>
            </w:pPr>
            <w:r w:rsidRPr="009654E1">
              <w:rPr>
                <w:rFonts w:asciiTheme="minorHAnsi" w:hAnsiTheme="minorHAnsi" w:cstheme="minorHAnsi"/>
                <w:bCs/>
              </w:rPr>
              <w:t>Contextual</w:t>
            </w:r>
          </w:p>
          <w:p w14:paraId="3E5C6131" w14:textId="77777777" w:rsidR="008F161B" w:rsidRPr="009654E1" w:rsidRDefault="008F161B" w:rsidP="004B469A">
            <w:pPr>
              <w:rPr>
                <w:rFonts w:asciiTheme="minorHAnsi" w:hAnsiTheme="minorHAnsi" w:cstheme="minorHAnsi"/>
                <w:bCs/>
              </w:rPr>
            </w:pPr>
            <w:r w:rsidRPr="009654E1">
              <w:rPr>
                <w:rFonts w:asciiTheme="minorHAnsi" w:hAnsiTheme="minorHAnsi" w:cstheme="minorHAnsi"/>
                <w:bCs/>
              </w:rPr>
              <w:t xml:space="preserve">information from field notes. </w:t>
            </w:r>
          </w:p>
          <w:p w14:paraId="79096C04" w14:textId="77777777" w:rsidR="008F161B" w:rsidRPr="00565378" w:rsidRDefault="008F161B" w:rsidP="004B469A">
            <w:pPr>
              <w:rPr>
                <w:rFonts w:asciiTheme="minorHAnsi" w:hAnsiTheme="minorHAnsi" w:cstheme="minorHAnsi"/>
                <w:i/>
                <w:iCs/>
              </w:rPr>
            </w:pPr>
          </w:p>
        </w:tc>
        <w:tc>
          <w:tcPr>
            <w:tcW w:w="7233" w:type="dxa"/>
          </w:tcPr>
          <w:p w14:paraId="7981BFC6" w14:textId="77777777" w:rsidR="008F161B" w:rsidRDefault="008F161B" w:rsidP="004B469A">
            <w:pPr>
              <w:rPr>
                <w:rFonts w:asciiTheme="minorHAnsi" w:hAnsiTheme="minorHAnsi" w:cstheme="minorHAnsi"/>
              </w:rPr>
            </w:pPr>
          </w:p>
          <w:p w14:paraId="01A7058C" w14:textId="77777777" w:rsidR="008F161B" w:rsidRDefault="008F161B" w:rsidP="004B469A">
            <w:pPr>
              <w:rPr>
                <w:rFonts w:asciiTheme="minorHAnsi" w:hAnsiTheme="minorHAnsi" w:cstheme="minorHAnsi"/>
              </w:rPr>
            </w:pPr>
            <w:r>
              <w:rPr>
                <w:rFonts w:asciiTheme="minorHAnsi" w:hAnsiTheme="minorHAnsi" w:cstheme="minorHAnsi"/>
              </w:rPr>
              <w:t>29/09/2020</w:t>
            </w:r>
          </w:p>
          <w:p w14:paraId="7F8C6DA6" w14:textId="77777777" w:rsidR="008F161B" w:rsidRDefault="008F161B" w:rsidP="004B469A">
            <w:pPr>
              <w:rPr>
                <w:rFonts w:asciiTheme="minorHAnsi" w:hAnsiTheme="minorHAnsi" w:cstheme="minorHAnsi"/>
              </w:rPr>
            </w:pPr>
          </w:p>
          <w:p w14:paraId="49577670" w14:textId="77777777" w:rsidR="008F161B" w:rsidRDefault="008F161B" w:rsidP="004B469A">
            <w:pPr>
              <w:rPr>
                <w:rFonts w:asciiTheme="minorHAnsi" w:hAnsiTheme="minorHAnsi" w:cstheme="minorHAnsi"/>
              </w:rPr>
            </w:pPr>
            <w:r>
              <w:rPr>
                <w:rFonts w:asciiTheme="minorHAnsi" w:hAnsiTheme="minorHAnsi" w:cstheme="minorHAnsi"/>
              </w:rPr>
              <w:t>The Critical Incident took place in a year 12 Religious Studies lecture, it was in the afternoon session of the day and the class were discussing whether it would be okay to have an abortion in the context of a certain case study.</w:t>
            </w:r>
          </w:p>
          <w:p w14:paraId="3B6772BE" w14:textId="77777777" w:rsidR="008F161B" w:rsidRDefault="008F161B" w:rsidP="004B469A">
            <w:pPr>
              <w:rPr>
                <w:rFonts w:asciiTheme="minorHAnsi" w:hAnsiTheme="minorHAnsi" w:cstheme="minorHAnsi"/>
              </w:rPr>
            </w:pPr>
          </w:p>
          <w:p w14:paraId="0AA9A484" w14:textId="77777777" w:rsidR="008F161B" w:rsidRDefault="008F161B" w:rsidP="004B469A">
            <w:pPr>
              <w:rPr>
                <w:rFonts w:asciiTheme="minorHAnsi" w:hAnsiTheme="minorHAnsi" w:cstheme="minorHAnsi"/>
              </w:rPr>
            </w:pPr>
          </w:p>
          <w:p w14:paraId="291905FD" w14:textId="77777777" w:rsidR="008F161B" w:rsidRDefault="008F161B" w:rsidP="004B469A">
            <w:pPr>
              <w:rPr>
                <w:rFonts w:asciiTheme="minorHAnsi" w:hAnsiTheme="minorHAnsi" w:cstheme="minorHAnsi"/>
              </w:rPr>
            </w:pPr>
          </w:p>
          <w:p w14:paraId="400790EE" w14:textId="77777777" w:rsidR="008F161B" w:rsidRDefault="008F161B" w:rsidP="004B469A">
            <w:pPr>
              <w:rPr>
                <w:rFonts w:asciiTheme="minorHAnsi" w:hAnsiTheme="minorHAnsi" w:cstheme="minorHAnsi"/>
              </w:rPr>
            </w:pPr>
          </w:p>
          <w:p w14:paraId="7D4FC204" w14:textId="77777777" w:rsidR="008F161B" w:rsidRDefault="008F161B" w:rsidP="004B469A">
            <w:pPr>
              <w:rPr>
                <w:rFonts w:asciiTheme="minorHAnsi" w:hAnsiTheme="minorHAnsi" w:cstheme="minorHAnsi"/>
              </w:rPr>
            </w:pPr>
          </w:p>
        </w:tc>
      </w:tr>
      <w:tr w:rsidR="008F161B" w14:paraId="43B6B238" w14:textId="77777777" w:rsidTr="009B6092">
        <w:trPr>
          <w:trHeight w:val="274"/>
        </w:trPr>
        <w:tc>
          <w:tcPr>
            <w:tcW w:w="1783" w:type="dxa"/>
          </w:tcPr>
          <w:p w14:paraId="74952928" w14:textId="0C181020" w:rsidR="008F161B" w:rsidRPr="00565378" w:rsidRDefault="008F161B" w:rsidP="004B469A">
            <w:pPr>
              <w:rPr>
                <w:rFonts w:asciiTheme="minorHAnsi" w:hAnsiTheme="minorHAnsi" w:cstheme="minorHAnsi"/>
                <w:i/>
                <w:iCs/>
              </w:rPr>
            </w:pPr>
            <w:r>
              <w:rPr>
                <w:rFonts w:asciiTheme="minorHAnsi" w:hAnsiTheme="minorHAnsi" w:cstheme="minorHAnsi"/>
                <w:i/>
                <w:iCs/>
              </w:rPr>
              <w:t>What happened? A detailed de</w:t>
            </w:r>
            <w:r w:rsidR="00A12CDB">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233" w:type="dxa"/>
          </w:tcPr>
          <w:p w14:paraId="1958D773" w14:textId="77777777" w:rsidR="008F161B" w:rsidRDefault="008F161B" w:rsidP="004B469A">
            <w:pPr>
              <w:rPr>
                <w:rFonts w:asciiTheme="minorHAnsi" w:hAnsiTheme="minorHAnsi" w:cstheme="minorHAnsi"/>
              </w:rPr>
            </w:pPr>
          </w:p>
          <w:p w14:paraId="0C94E767" w14:textId="77777777" w:rsidR="007338E8" w:rsidRDefault="008F161B" w:rsidP="004B469A">
            <w:pPr>
              <w:rPr>
                <w:rFonts w:asciiTheme="minorHAnsi" w:hAnsiTheme="minorHAnsi" w:cstheme="minorHAnsi"/>
              </w:rPr>
            </w:pPr>
            <w:r>
              <w:rPr>
                <w:rFonts w:asciiTheme="minorHAnsi" w:hAnsiTheme="minorHAnsi" w:cstheme="minorHAnsi"/>
              </w:rPr>
              <w:t xml:space="preserve">            </w:t>
            </w:r>
            <w:r w:rsidRPr="008F161B">
              <w:rPr>
                <w:rFonts w:asciiTheme="minorHAnsi" w:hAnsiTheme="minorHAnsi" w:cstheme="minorHAnsi"/>
              </w:rPr>
              <w:t>The impetus of the lesson was a discussion surrounding a case study in situation ethics, the basis being, would it be okay to have an abortion? The particular scenario was there were two mentally ill people in a hospital one man and one woman. The man raped the woman resulting in an unwanted pregnancy. The father of the woman wanted to press charges against the hospital for negligence.</w:t>
            </w:r>
          </w:p>
          <w:p w14:paraId="4B0D0EAC" w14:textId="77777777" w:rsidR="007338E8" w:rsidRDefault="007338E8" w:rsidP="004B469A">
            <w:pPr>
              <w:rPr>
                <w:rFonts w:asciiTheme="minorHAnsi" w:hAnsiTheme="minorHAnsi" w:cstheme="minorHAnsi"/>
              </w:rPr>
            </w:pPr>
          </w:p>
          <w:p w14:paraId="004E0A42" w14:textId="254FEDDA" w:rsidR="008F161B" w:rsidRDefault="007338E8" w:rsidP="004B469A">
            <w:pPr>
              <w:rPr>
                <w:rFonts w:asciiTheme="minorHAnsi" w:hAnsiTheme="minorHAnsi" w:cstheme="minorHAnsi"/>
              </w:rPr>
            </w:pPr>
            <w:r>
              <w:rPr>
                <w:rFonts w:asciiTheme="minorHAnsi" w:hAnsiTheme="minorHAnsi" w:cstheme="minorHAnsi"/>
              </w:rPr>
              <w:t xml:space="preserve">      </w:t>
            </w:r>
            <w:r w:rsidR="008F161B" w:rsidRPr="008F161B">
              <w:rPr>
                <w:rFonts w:asciiTheme="minorHAnsi" w:hAnsiTheme="minorHAnsi" w:cstheme="minorHAnsi"/>
              </w:rPr>
              <w:t xml:space="preserve"> The manner of the discussion went down the lines of yes, in this scenario it was absolutely okay for there to be an abortion of the pregnancy. The focus of this critical incident is, for the sake of anonymity, someone whom I will refer to as child X. Child X was quite loud throughout the day and would often shout out answers, sometimes over other pupils in the class. However, it was clear to see that she was enjoying the day in class and very much engaging with the lesson and the topics over the duration of the session. Child X in amongst this discussion shouted out ‘what about the baby?’ She did so without raising her hand and was told by the teacher not to shout over others. I then noticed that for the rest of the session child X was quiet and did not engage in discussion or the lesson particularly. </w:t>
            </w:r>
          </w:p>
          <w:p w14:paraId="4CEC3149" w14:textId="77777777" w:rsidR="008F161B" w:rsidRDefault="008F161B" w:rsidP="004B469A">
            <w:pPr>
              <w:ind w:firstLine="720"/>
              <w:rPr>
                <w:rFonts w:asciiTheme="minorHAnsi" w:hAnsiTheme="minorHAnsi" w:cstheme="minorHAnsi"/>
              </w:rPr>
            </w:pPr>
          </w:p>
          <w:p w14:paraId="1C2B96EA" w14:textId="3277034F" w:rsidR="008F161B" w:rsidRPr="008F161B" w:rsidRDefault="008F161B" w:rsidP="004B469A">
            <w:pPr>
              <w:ind w:firstLine="720"/>
              <w:rPr>
                <w:rFonts w:asciiTheme="minorHAnsi" w:hAnsiTheme="minorHAnsi" w:cstheme="minorHAnsi"/>
              </w:rPr>
            </w:pPr>
            <w:r>
              <w:rPr>
                <w:rFonts w:asciiTheme="minorHAnsi" w:hAnsiTheme="minorHAnsi" w:cstheme="minorHAnsi"/>
              </w:rPr>
              <w:t>The incident made me think of behaviourism and humanism as theories of learning, behavioural management and questioning in the classroom and how I might research these a</w:t>
            </w:r>
            <w:r w:rsidR="0078447D">
              <w:rPr>
                <w:rFonts w:asciiTheme="minorHAnsi" w:hAnsiTheme="minorHAnsi" w:cstheme="minorHAnsi"/>
              </w:rPr>
              <w:t>s</w:t>
            </w:r>
            <w:r>
              <w:rPr>
                <w:rFonts w:asciiTheme="minorHAnsi" w:hAnsiTheme="minorHAnsi" w:cstheme="minorHAnsi"/>
              </w:rPr>
              <w:t>pects to improve my practice, if I was ever faced with such a situation.</w:t>
            </w:r>
          </w:p>
          <w:p w14:paraId="4F494541" w14:textId="77777777" w:rsidR="008F161B" w:rsidRDefault="008F161B" w:rsidP="004B469A">
            <w:pPr>
              <w:rPr>
                <w:rFonts w:asciiTheme="minorHAnsi" w:hAnsiTheme="minorHAnsi" w:cstheme="minorHAnsi"/>
              </w:rPr>
            </w:pPr>
          </w:p>
          <w:p w14:paraId="48F2BBEF" w14:textId="77777777" w:rsidR="008F161B" w:rsidRDefault="008F161B" w:rsidP="004B469A">
            <w:pPr>
              <w:rPr>
                <w:rFonts w:asciiTheme="minorHAnsi" w:hAnsiTheme="minorHAnsi" w:cstheme="minorHAnsi"/>
              </w:rPr>
            </w:pPr>
          </w:p>
          <w:p w14:paraId="23209A31" w14:textId="77777777" w:rsidR="008F161B" w:rsidRDefault="008F161B" w:rsidP="004B469A">
            <w:pPr>
              <w:rPr>
                <w:rFonts w:asciiTheme="minorHAnsi" w:hAnsiTheme="minorHAnsi" w:cstheme="minorHAnsi"/>
              </w:rPr>
            </w:pPr>
          </w:p>
          <w:p w14:paraId="34C7FF86" w14:textId="77777777" w:rsidR="008F161B" w:rsidRDefault="008F161B" w:rsidP="004B469A">
            <w:pPr>
              <w:rPr>
                <w:rFonts w:asciiTheme="minorHAnsi" w:hAnsiTheme="minorHAnsi" w:cstheme="minorHAnsi"/>
              </w:rPr>
            </w:pPr>
          </w:p>
          <w:p w14:paraId="77A29A95" w14:textId="77777777" w:rsidR="008F161B" w:rsidRDefault="008F161B" w:rsidP="004B469A">
            <w:pPr>
              <w:rPr>
                <w:rFonts w:asciiTheme="minorHAnsi" w:hAnsiTheme="minorHAnsi" w:cstheme="minorHAnsi"/>
              </w:rPr>
            </w:pPr>
          </w:p>
          <w:p w14:paraId="34113D57" w14:textId="77777777" w:rsidR="008F161B" w:rsidRDefault="008F161B" w:rsidP="004B469A">
            <w:pPr>
              <w:rPr>
                <w:rFonts w:asciiTheme="minorHAnsi" w:hAnsiTheme="minorHAnsi" w:cstheme="minorHAnsi"/>
              </w:rPr>
            </w:pPr>
          </w:p>
          <w:p w14:paraId="146B0C26" w14:textId="77777777" w:rsidR="008F161B" w:rsidRDefault="008F161B" w:rsidP="004B469A">
            <w:pPr>
              <w:rPr>
                <w:rFonts w:asciiTheme="minorHAnsi" w:hAnsiTheme="minorHAnsi" w:cstheme="minorHAnsi"/>
              </w:rPr>
            </w:pPr>
          </w:p>
          <w:p w14:paraId="6AC24903" w14:textId="77777777" w:rsidR="008F161B" w:rsidRDefault="008F161B" w:rsidP="004B469A">
            <w:pPr>
              <w:rPr>
                <w:rFonts w:asciiTheme="minorHAnsi" w:hAnsiTheme="minorHAnsi" w:cstheme="minorHAnsi"/>
              </w:rPr>
            </w:pPr>
          </w:p>
          <w:p w14:paraId="53176626" w14:textId="77777777" w:rsidR="008F161B" w:rsidRDefault="008F161B" w:rsidP="004B469A">
            <w:pPr>
              <w:rPr>
                <w:rFonts w:asciiTheme="minorHAnsi" w:hAnsiTheme="minorHAnsi" w:cstheme="minorHAnsi"/>
              </w:rPr>
            </w:pPr>
          </w:p>
        </w:tc>
      </w:tr>
    </w:tbl>
    <w:p w14:paraId="5B3910D9" w14:textId="77777777" w:rsidR="009B6092" w:rsidRDefault="009B6092" w:rsidP="009B6092">
      <w:pPr>
        <w:rPr>
          <w:rFonts w:cstheme="minorHAnsi"/>
          <w:b/>
          <w:color w:val="000000" w:themeColor="text1"/>
        </w:rPr>
      </w:pPr>
      <w:r>
        <w:rPr>
          <w:rFonts w:cstheme="minorHAnsi"/>
          <w:b/>
          <w:color w:val="000000" w:themeColor="text1"/>
        </w:rPr>
        <w:lastRenderedPageBreak/>
        <w:t>CRITICAL INCIDENT IDENTIFICATION RECORD 2</w:t>
      </w:r>
    </w:p>
    <w:p w14:paraId="37483C9C" w14:textId="77777777" w:rsidR="009B6092" w:rsidRDefault="009B6092" w:rsidP="009B6092">
      <w:pPr>
        <w:rPr>
          <w:rFonts w:cstheme="minorHAnsi"/>
        </w:rPr>
      </w:pPr>
    </w:p>
    <w:tbl>
      <w:tblPr>
        <w:tblStyle w:val="TableGrid"/>
        <w:tblW w:w="0" w:type="auto"/>
        <w:tblLook w:val="04A0" w:firstRow="1" w:lastRow="0" w:firstColumn="1" w:lastColumn="0" w:noHBand="0" w:noVBand="1"/>
      </w:tblPr>
      <w:tblGrid>
        <w:gridCol w:w="1782"/>
        <w:gridCol w:w="7234"/>
      </w:tblGrid>
      <w:tr w:rsidR="009B6092" w14:paraId="61C2210F" w14:textId="77777777" w:rsidTr="004B469A">
        <w:tc>
          <w:tcPr>
            <w:tcW w:w="1838" w:type="dxa"/>
          </w:tcPr>
          <w:p w14:paraId="6949F619" w14:textId="77777777" w:rsidR="009B6092" w:rsidRDefault="009B6092" w:rsidP="004B469A">
            <w:pPr>
              <w:rPr>
                <w:rFonts w:asciiTheme="minorHAnsi" w:hAnsiTheme="minorHAnsi" w:cstheme="minorHAnsi"/>
                <w:b/>
                <w:bCs/>
              </w:rPr>
            </w:pPr>
            <w:r>
              <w:rPr>
                <w:rFonts w:asciiTheme="minorHAnsi" w:hAnsiTheme="minorHAnsi" w:cstheme="minorHAnsi"/>
                <w:b/>
                <w:bCs/>
              </w:rPr>
              <w:t>Details relevant to the research context.</w:t>
            </w:r>
          </w:p>
          <w:p w14:paraId="55731D95" w14:textId="77777777" w:rsidR="009B6092" w:rsidRDefault="009B6092" w:rsidP="004B469A">
            <w:pPr>
              <w:rPr>
                <w:rFonts w:asciiTheme="minorHAnsi" w:hAnsiTheme="minorHAnsi" w:cstheme="minorHAnsi"/>
                <w:b/>
                <w:bCs/>
              </w:rPr>
            </w:pPr>
          </w:p>
          <w:p w14:paraId="3C42CAAD" w14:textId="77777777" w:rsidR="009B6092" w:rsidRPr="009654E1" w:rsidRDefault="009B6092" w:rsidP="004B469A">
            <w:pPr>
              <w:rPr>
                <w:rFonts w:asciiTheme="minorHAnsi" w:hAnsiTheme="minorHAnsi" w:cstheme="minorHAnsi"/>
                <w:bCs/>
              </w:rPr>
            </w:pPr>
            <w:r w:rsidRPr="009654E1">
              <w:rPr>
                <w:rFonts w:asciiTheme="minorHAnsi" w:hAnsiTheme="minorHAnsi" w:cstheme="minorHAnsi"/>
                <w:bCs/>
              </w:rPr>
              <w:t>Date/time.</w:t>
            </w:r>
          </w:p>
          <w:p w14:paraId="696617C0" w14:textId="77777777" w:rsidR="009B6092" w:rsidRPr="009654E1" w:rsidRDefault="009B6092" w:rsidP="004B469A">
            <w:pPr>
              <w:rPr>
                <w:rFonts w:asciiTheme="minorHAnsi" w:hAnsiTheme="minorHAnsi" w:cstheme="minorHAnsi"/>
                <w:bCs/>
              </w:rPr>
            </w:pPr>
            <w:r w:rsidRPr="009654E1">
              <w:rPr>
                <w:rFonts w:asciiTheme="minorHAnsi" w:hAnsiTheme="minorHAnsi" w:cstheme="minorHAnsi"/>
                <w:bCs/>
              </w:rPr>
              <w:t>Age/Stage of group.</w:t>
            </w:r>
          </w:p>
          <w:p w14:paraId="0CAA16D7" w14:textId="77777777" w:rsidR="009B6092" w:rsidRPr="009654E1" w:rsidRDefault="009B6092" w:rsidP="004B469A">
            <w:pPr>
              <w:rPr>
                <w:rFonts w:asciiTheme="minorHAnsi" w:hAnsiTheme="minorHAnsi" w:cstheme="minorHAnsi"/>
                <w:bCs/>
              </w:rPr>
            </w:pPr>
            <w:r w:rsidRPr="009654E1">
              <w:rPr>
                <w:rFonts w:asciiTheme="minorHAnsi" w:hAnsiTheme="minorHAnsi" w:cstheme="minorHAnsi"/>
                <w:bCs/>
              </w:rPr>
              <w:t>People involved.</w:t>
            </w:r>
          </w:p>
          <w:p w14:paraId="743AF3C5" w14:textId="77777777" w:rsidR="009B6092" w:rsidRPr="009654E1" w:rsidRDefault="009B6092" w:rsidP="004B469A">
            <w:pPr>
              <w:rPr>
                <w:rFonts w:asciiTheme="minorHAnsi" w:hAnsiTheme="minorHAnsi" w:cstheme="minorHAnsi"/>
                <w:bCs/>
              </w:rPr>
            </w:pPr>
            <w:r w:rsidRPr="009654E1">
              <w:rPr>
                <w:rFonts w:asciiTheme="minorHAnsi" w:hAnsiTheme="minorHAnsi" w:cstheme="minorHAnsi"/>
                <w:bCs/>
              </w:rPr>
              <w:t>Contextual</w:t>
            </w:r>
          </w:p>
          <w:p w14:paraId="14A6B937" w14:textId="77777777" w:rsidR="009B6092" w:rsidRPr="009654E1" w:rsidRDefault="009B6092" w:rsidP="004B469A">
            <w:pPr>
              <w:rPr>
                <w:rFonts w:asciiTheme="minorHAnsi" w:hAnsiTheme="minorHAnsi" w:cstheme="minorHAnsi"/>
                <w:bCs/>
              </w:rPr>
            </w:pPr>
            <w:r w:rsidRPr="009654E1">
              <w:rPr>
                <w:rFonts w:asciiTheme="minorHAnsi" w:hAnsiTheme="minorHAnsi" w:cstheme="minorHAnsi"/>
                <w:bCs/>
              </w:rPr>
              <w:t xml:space="preserve">information from field notes. </w:t>
            </w:r>
          </w:p>
          <w:p w14:paraId="5B1C3524" w14:textId="77777777" w:rsidR="009B6092" w:rsidRPr="00565378" w:rsidRDefault="009B6092" w:rsidP="004B469A">
            <w:pPr>
              <w:rPr>
                <w:rFonts w:asciiTheme="minorHAnsi" w:hAnsiTheme="minorHAnsi" w:cstheme="minorHAnsi"/>
                <w:i/>
                <w:iCs/>
              </w:rPr>
            </w:pPr>
          </w:p>
        </w:tc>
        <w:tc>
          <w:tcPr>
            <w:tcW w:w="7868" w:type="dxa"/>
          </w:tcPr>
          <w:p w14:paraId="642F8ED3" w14:textId="77777777" w:rsidR="009B6092" w:rsidRDefault="009B6092" w:rsidP="004B469A">
            <w:pPr>
              <w:rPr>
                <w:rFonts w:asciiTheme="minorHAnsi" w:hAnsiTheme="minorHAnsi" w:cstheme="minorHAnsi"/>
              </w:rPr>
            </w:pPr>
          </w:p>
          <w:p w14:paraId="0F87324F" w14:textId="77777777" w:rsidR="009B6092" w:rsidRDefault="009B6092" w:rsidP="004B469A">
            <w:pPr>
              <w:rPr>
                <w:rFonts w:asciiTheme="minorHAnsi" w:hAnsiTheme="minorHAnsi" w:cstheme="minorHAnsi"/>
              </w:rPr>
            </w:pPr>
            <w:r>
              <w:rPr>
                <w:rFonts w:asciiTheme="minorHAnsi" w:hAnsiTheme="minorHAnsi" w:cstheme="minorHAnsi"/>
              </w:rPr>
              <w:t>29/09/2020</w:t>
            </w:r>
          </w:p>
          <w:p w14:paraId="50A1CBA0" w14:textId="77777777" w:rsidR="009B6092" w:rsidRDefault="009B6092" w:rsidP="004B469A">
            <w:pPr>
              <w:rPr>
                <w:rFonts w:asciiTheme="minorHAnsi" w:hAnsiTheme="minorHAnsi" w:cstheme="minorHAnsi"/>
              </w:rPr>
            </w:pPr>
          </w:p>
          <w:p w14:paraId="6A0DAB8A" w14:textId="77777777" w:rsidR="009B6092" w:rsidRDefault="009B6092" w:rsidP="004B469A">
            <w:pPr>
              <w:rPr>
                <w:rFonts w:asciiTheme="minorHAnsi" w:hAnsiTheme="minorHAnsi" w:cstheme="minorHAnsi"/>
              </w:rPr>
            </w:pPr>
          </w:p>
          <w:p w14:paraId="297AB4FC" w14:textId="1DE5D4B5" w:rsidR="009B6092" w:rsidRDefault="009B6092" w:rsidP="004B469A">
            <w:pPr>
              <w:rPr>
                <w:rFonts w:asciiTheme="minorHAnsi" w:hAnsiTheme="minorHAnsi" w:cstheme="minorHAnsi"/>
              </w:rPr>
            </w:pPr>
            <w:r>
              <w:rPr>
                <w:rFonts w:asciiTheme="minorHAnsi" w:hAnsiTheme="minorHAnsi" w:cstheme="minorHAnsi"/>
              </w:rPr>
              <w:t xml:space="preserve">The Critical Incident took </w:t>
            </w:r>
            <w:r w:rsidR="0024137C">
              <w:rPr>
                <w:rFonts w:asciiTheme="minorHAnsi" w:hAnsiTheme="minorHAnsi" w:cstheme="minorHAnsi"/>
              </w:rPr>
              <w:t xml:space="preserve">place </w:t>
            </w:r>
            <w:r>
              <w:rPr>
                <w:rFonts w:asciiTheme="minorHAnsi" w:hAnsiTheme="minorHAnsi" w:cstheme="minorHAnsi"/>
              </w:rPr>
              <w:t>before a year 12 Relig</w:t>
            </w:r>
            <w:r>
              <w:rPr>
                <w:rFonts w:asciiTheme="minorHAnsi" w:hAnsiTheme="minorHAnsi" w:cstheme="minorHAnsi"/>
              </w:rPr>
              <w:t>i</w:t>
            </w:r>
            <w:r>
              <w:rPr>
                <w:rFonts w:asciiTheme="minorHAnsi" w:hAnsiTheme="minorHAnsi" w:cstheme="minorHAnsi"/>
              </w:rPr>
              <w:t xml:space="preserve">ous Studies lecture. It took place first thing in the morning before the lesson had officially begun as due to </w:t>
            </w:r>
            <w:proofErr w:type="spellStart"/>
            <w:r>
              <w:rPr>
                <w:rFonts w:asciiTheme="minorHAnsi" w:hAnsiTheme="minorHAnsi" w:cstheme="minorHAnsi"/>
              </w:rPr>
              <w:t>Covid</w:t>
            </w:r>
            <w:proofErr w:type="spellEnd"/>
            <w:r>
              <w:rPr>
                <w:rFonts w:asciiTheme="minorHAnsi" w:hAnsiTheme="minorHAnsi" w:cstheme="minorHAnsi"/>
              </w:rPr>
              <w:t xml:space="preserve"> pupils are arriving intermittently.</w:t>
            </w:r>
          </w:p>
          <w:p w14:paraId="637DF7F1" w14:textId="77777777" w:rsidR="009B6092" w:rsidRDefault="009B6092" w:rsidP="004B469A">
            <w:pPr>
              <w:rPr>
                <w:rFonts w:asciiTheme="minorHAnsi" w:hAnsiTheme="minorHAnsi" w:cstheme="minorHAnsi"/>
              </w:rPr>
            </w:pPr>
          </w:p>
          <w:p w14:paraId="729DD4EE" w14:textId="77777777" w:rsidR="009B6092" w:rsidRDefault="009B6092" w:rsidP="004B469A">
            <w:pPr>
              <w:rPr>
                <w:rFonts w:asciiTheme="minorHAnsi" w:hAnsiTheme="minorHAnsi" w:cstheme="minorHAnsi"/>
              </w:rPr>
            </w:pPr>
          </w:p>
          <w:p w14:paraId="2BFE9C62" w14:textId="77777777" w:rsidR="009B6092" w:rsidRDefault="009B6092" w:rsidP="004B469A">
            <w:pPr>
              <w:rPr>
                <w:rFonts w:asciiTheme="minorHAnsi" w:hAnsiTheme="minorHAnsi" w:cstheme="minorHAnsi"/>
              </w:rPr>
            </w:pPr>
          </w:p>
        </w:tc>
      </w:tr>
      <w:tr w:rsidR="009B6092" w14:paraId="51B9F210" w14:textId="77777777" w:rsidTr="004B469A">
        <w:tc>
          <w:tcPr>
            <w:tcW w:w="1838" w:type="dxa"/>
          </w:tcPr>
          <w:p w14:paraId="6F7B24E6" w14:textId="1D1B82C5" w:rsidR="009B6092" w:rsidRPr="00565378" w:rsidRDefault="009B6092" w:rsidP="004B469A">
            <w:pPr>
              <w:rPr>
                <w:rFonts w:asciiTheme="minorHAnsi" w:hAnsiTheme="minorHAnsi" w:cstheme="minorHAnsi"/>
                <w:i/>
                <w:iCs/>
              </w:rPr>
            </w:pPr>
            <w:r>
              <w:rPr>
                <w:rFonts w:asciiTheme="minorHAnsi" w:hAnsiTheme="minorHAnsi" w:cstheme="minorHAnsi"/>
                <w:i/>
                <w:iCs/>
              </w:rPr>
              <w:t>What happened? A detailed de</w:t>
            </w:r>
            <w:r>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62436D56" w14:textId="77777777" w:rsidR="009B6092" w:rsidRDefault="009B6092" w:rsidP="004B469A">
            <w:pPr>
              <w:rPr>
                <w:rFonts w:asciiTheme="minorHAnsi" w:hAnsiTheme="minorHAnsi" w:cstheme="minorHAnsi"/>
              </w:rPr>
            </w:pPr>
          </w:p>
          <w:p w14:paraId="4FC657BB" w14:textId="77777777" w:rsidR="009B6092" w:rsidRDefault="009B6092" w:rsidP="004B469A">
            <w:pPr>
              <w:rPr>
                <w:rFonts w:asciiTheme="minorHAnsi" w:hAnsiTheme="minorHAnsi" w:cstheme="minorHAnsi"/>
              </w:rPr>
            </w:pPr>
          </w:p>
          <w:p w14:paraId="07207276" w14:textId="77777777" w:rsidR="009B6092" w:rsidRDefault="009B6092" w:rsidP="004B469A">
            <w:pPr>
              <w:rPr>
                <w:rFonts w:asciiTheme="minorHAnsi" w:hAnsiTheme="minorHAnsi" w:cstheme="minorHAnsi"/>
              </w:rPr>
            </w:pPr>
          </w:p>
          <w:p w14:paraId="02D3BDF6" w14:textId="77777777" w:rsidR="009B6092" w:rsidRDefault="009B6092" w:rsidP="004B469A">
            <w:pPr>
              <w:rPr>
                <w:rFonts w:asciiTheme="minorHAnsi" w:hAnsiTheme="minorHAnsi" w:cstheme="minorHAnsi"/>
              </w:rPr>
            </w:pPr>
            <w:r>
              <w:rPr>
                <w:rFonts w:asciiTheme="minorHAnsi" w:hAnsiTheme="minorHAnsi" w:cstheme="minorHAnsi"/>
              </w:rPr>
              <w:t xml:space="preserve">Before the lesson had started it was very quiet and most of the pupils were on their phones not saying much. However, one of the girls tried to initiate conversation with two other girls who looked at the girl who had asked the question and flat out ignored her before whispering to each other. </w:t>
            </w:r>
          </w:p>
          <w:p w14:paraId="102B3679" w14:textId="77777777" w:rsidR="009B6092" w:rsidRDefault="009B6092" w:rsidP="004B469A">
            <w:pPr>
              <w:rPr>
                <w:rFonts w:asciiTheme="minorHAnsi" w:hAnsiTheme="minorHAnsi" w:cstheme="minorHAnsi"/>
              </w:rPr>
            </w:pPr>
          </w:p>
          <w:p w14:paraId="64D58AF6" w14:textId="77777777" w:rsidR="009B6092" w:rsidRDefault="009B6092" w:rsidP="004B469A">
            <w:pPr>
              <w:rPr>
                <w:rFonts w:asciiTheme="minorHAnsi" w:hAnsiTheme="minorHAnsi" w:cstheme="minorHAnsi"/>
              </w:rPr>
            </w:pPr>
            <w:r>
              <w:rPr>
                <w:rFonts w:asciiTheme="minorHAnsi" w:hAnsiTheme="minorHAnsi" w:cstheme="minorHAnsi"/>
              </w:rPr>
              <w:t>This incident made me think of behaviour management and the effects of leaving peers out of conversations and making them feel isolated. It made me think how best to bring everyone together, although recognising that this is nearly impossible.</w:t>
            </w:r>
          </w:p>
          <w:p w14:paraId="6F40E963" w14:textId="77777777" w:rsidR="009B6092" w:rsidRDefault="009B6092" w:rsidP="004B469A">
            <w:pPr>
              <w:rPr>
                <w:rFonts w:asciiTheme="minorHAnsi" w:hAnsiTheme="minorHAnsi" w:cstheme="minorHAnsi"/>
              </w:rPr>
            </w:pPr>
          </w:p>
          <w:p w14:paraId="28467BFE" w14:textId="77777777" w:rsidR="009B6092" w:rsidRDefault="009B6092" w:rsidP="004B469A">
            <w:pPr>
              <w:rPr>
                <w:rFonts w:asciiTheme="minorHAnsi" w:hAnsiTheme="minorHAnsi" w:cstheme="minorHAnsi"/>
              </w:rPr>
            </w:pPr>
          </w:p>
          <w:p w14:paraId="330F9105" w14:textId="77777777" w:rsidR="009B6092" w:rsidRDefault="009B6092" w:rsidP="004B469A">
            <w:pPr>
              <w:rPr>
                <w:rFonts w:asciiTheme="minorHAnsi" w:hAnsiTheme="minorHAnsi" w:cstheme="minorHAnsi"/>
              </w:rPr>
            </w:pPr>
          </w:p>
          <w:p w14:paraId="773B4D2C" w14:textId="77777777" w:rsidR="009B6092" w:rsidRDefault="009B6092" w:rsidP="004B469A">
            <w:pPr>
              <w:rPr>
                <w:rFonts w:asciiTheme="minorHAnsi" w:hAnsiTheme="minorHAnsi" w:cstheme="minorHAnsi"/>
              </w:rPr>
            </w:pPr>
          </w:p>
          <w:p w14:paraId="390C8174" w14:textId="77777777" w:rsidR="009B6092" w:rsidRDefault="009B6092" w:rsidP="004B469A">
            <w:pPr>
              <w:rPr>
                <w:rFonts w:asciiTheme="minorHAnsi" w:hAnsiTheme="minorHAnsi" w:cstheme="minorHAnsi"/>
              </w:rPr>
            </w:pPr>
          </w:p>
          <w:p w14:paraId="2FCF0B58" w14:textId="77777777" w:rsidR="009B6092" w:rsidRDefault="009B6092" w:rsidP="004B469A">
            <w:pPr>
              <w:rPr>
                <w:rFonts w:asciiTheme="minorHAnsi" w:hAnsiTheme="minorHAnsi" w:cstheme="minorHAnsi"/>
              </w:rPr>
            </w:pPr>
          </w:p>
          <w:p w14:paraId="34F2FE65" w14:textId="77777777" w:rsidR="009B6092" w:rsidRDefault="009B6092" w:rsidP="004B469A">
            <w:pPr>
              <w:rPr>
                <w:rFonts w:asciiTheme="minorHAnsi" w:hAnsiTheme="minorHAnsi" w:cstheme="minorHAnsi"/>
              </w:rPr>
            </w:pPr>
          </w:p>
          <w:p w14:paraId="691630D8" w14:textId="77777777" w:rsidR="009B6092" w:rsidRDefault="009B6092" w:rsidP="004B469A">
            <w:pPr>
              <w:rPr>
                <w:rFonts w:asciiTheme="minorHAnsi" w:hAnsiTheme="minorHAnsi" w:cstheme="minorHAnsi"/>
              </w:rPr>
            </w:pPr>
          </w:p>
          <w:p w14:paraId="135CCB9A" w14:textId="77777777" w:rsidR="009B6092" w:rsidRDefault="009B6092" w:rsidP="004B469A">
            <w:pPr>
              <w:rPr>
                <w:rFonts w:asciiTheme="minorHAnsi" w:hAnsiTheme="minorHAnsi" w:cstheme="minorHAnsi"/>
              </w:rPr>
            </w:pPr>
          </w:p>
          <w:p w14:paraId="69FB9375" w14:textId="77777777" w:rsidR="009B6092" w:rsidRDefault="009B6092" w:rsidP="004B469A">
            <w:pPr>
              <w:rPr>
                <w:rFonts w:asciiTheme="minorHAnsi" w:hAnsiTheme="minorHAnsi" w:cstheme="minorHAnsi"/>
              </w:rPr>
            </w:pPr>
          </w:p>
          <w:p w14:paraId="7354D867" w14:textId="77777777" w:rsidR="009B6092" w:rsidRDefault="009B6092" w:rsidP="004B469A">
            <w:pPr>
              <w:rPr>
                <w:rFonts w:asciiTheme="minorHAnsi" w:hAnsiTheme="minorHAnsi" w:cstheme="minorHAnsi"/>
              </w:rPr>
            </w:pPr>
          </w:p>
          <w:p w14:paraId="18FECCA6" w14:textId="77777777" w:rsidR="009B6092" w:rsidRDefault="009B6092" w:rsidP="004B469A">
            <w:pPr>
              <w:rPr>
                <w:rFonts w:asciiTheme="minorHAnsi" w:hAnsiTheme="minorHAnsi" w:cstheme="minorHAnsi"/>
              </w:rPr>
            </w:pPr>
          </w:p>
          <w:p w14:paraId="01FDBF12" w14:textId="77777777" w:rsidR="009B6092" w:rsidRDefault="009B6092" w:rsidP="004B469A">
            <w:pPr>
              <w:rPr>
                <w:rFonts w:asciiTheme="minorHAnsi" w:hAnsiTheme="minorHAnsi" w:cstheme="minorHAnsi"/>
              </w:rPr>
            </w:pPr>
          </w:p>
          <w:p w14:paraId="7E97C2F1" w14:textId="77777777" w:rsidR="009B6092" w:rsidRDefault="009B6092" w:rsidP="004B469A">
            <w:pPr>
              <w:rPr>
                <w:rFonts w:asciiTheme="minorHAnsi" w:hAnsiTheme="minorHAnsi" w:cstheme="minorHAnsi"/>
              </w:rPr>
            </w:pPr>
          </w:p>
          <w:p w14:paraId="1F1E9A9B" w14:textId="77777777" w:rsidR="009B6092" w:rsidRDefault="009B6092" w:rsidP="004B469A">
            <w:pPr>
              <w:rPr>
                <w:rFonts w:asciiTheme="minorHAnsi" w:hAnsiTheme="minorHAnsi" w:cstheme="minorHAnsi"/>
              </w:rPr>
            </w:pPr>
          </w:p>
          <w:p w14:paraId="741DEADF" w14:textId="77777777" w:rsidR="009B6092" w:rsidRDefault="009B6092" w:rsidP="004B469A">
            <w:pPr>
              <w:rPr>
                <w:rFonts w:asciiTheme="minorHAnsi" w:hAnsiTheme="minorHAnsi" w:cstheme="minorHAnsi"/>
              </w:rPr>
            </w:pPr>
          </w:p>
          <w:p w14:paraId="3AC8608D" w14:textId="77777777" w:rsidR="009B6092" w:rsidRDefault="009B6092" w:rsidP="004B469A">
            <w:pPr>
              <w:rPr>
                <w:rFonts w:asciiTheme="minorHAnsi" w:hAnsiTheme="minorHAnsi" w:cstheme="minorHAnsi"/>
              </w:rPr>
            </w:pPr>
          </w:p>
          <w:p w14:paraId="3BFF71B5" w14:textId="77777777" w:rsidR="009B6092" w:rsidRDefault="009B6092" w:rsidP="004B469A">
            <w:pPr>
              <w:rPr>
                <w:rFonts w:asciiTheme="minorHAnsi" w:hAnsiTheme="minorHAnsi" w:cstheme="minorHAnsi"/>
              </w:rPr>
            </w:pPr>
          </w:p>
        </w:tc>
      </w:tr>
    </w:tbl>
    <w:p w14:paraId="19940835" w14:textId="77777777" w:rsidR="008F161B" w:rsidRDefault="008F161B" w:rsidP="008F161B">
      <w:pPr>
        <w:spacing w:line="480" w:lineRule="auto"/>
        <w:rPr>
          <w:rFonts w:ascii="Arial" w:hAnsi="Arial" w:cs="Arial"/>
          <w:sz w:val="24"/>
          <w:szCs w:val="24"/>
        </w:rPr>
      </w:pPr>
    </w:p>
    <w:p w14:paraId="42D33229" w14:textId="3B381973" w:rsidR="00BE1E2E" w:rsidRDefault="00BE1E2E" w:rsidP="00392449">
      <w:pPr>
        <w:spacing w:line="480" w:lineRule="auto"/>
        <w:ind w:firstLine="720"/>
        <w:rPr>
          <w:rFonts w:ascii="Arial" w:hAnsi="Arial" w:cs="Arial"/>
          <w:sz w:val="24"/>
          <w:szCs w:val="24"/>
        </w:rPr>
      </w:pPr>
    </w:p>
    <w:p w14:paraId="72352059" w14:textId="7B26F2C9" w:rsidR="00BE1E2E" w:rsidRDefault="00BE1E2E" w:rsidP="00392449">
      <w:pPr>
        <w:spacing w:line="480" w:lineRule="auto"/>
        <w:ind w:firstLine="720"/>
        <w:rPr>
          <w:rFonts w:ascii="Arial" w:hAnsi="Arial" w:cs="Arial"/>
          <w:sz w:val="24"/>
          <w:szCs w:val="24"/>
        </w:rPr>
      </w:pPr>
    </w:p>
    <w:p w14:paraId="7CB543CE" w14:textId="77777777" w:rsidR="007338E8" w:rsidRDefault="007338E8" w:rsidP="007338E8">
      <w:pPr>
        <w:rPr>
          <w:rFonts w:cstheme="minorHAnsi"/>
          <w:b/>
          <w:color w:val="000000" w:themeColor="text1"/>
        </w:rPr>
      </w:pPr>
      <w:r>
        <w:rPr>
          <w:rFonts w:cstheme="minorHAnsi"/>
          <w:b/>
          <w:color w:val="000000" w:themeColor="text1"/>
        </w:rPr>
        <w:lastRenderedPageBreak/>
        <w:t>CRITICAL INCIDENT IDENTIFICATION RECORD 3</w:t>
      </w:r>
    </w:p>
    <w:p w14:paraId="50F72B66" w14:textId="77777777" w:rsidR="007338E8" w:rsidRDefault="007338E8" w:rsidP="007338E8">
      <w:pPr>
        <w:rPr>
          <w:rFonts w:cstheme="minorHAnsi"/>
        </w:rPr>
      </w:pPr>
    </w:p>
    <w:tbl>
      <w:tblPr>
        <w:tblStyle w:val="TableGrid"/>
        <w:tblW w:w="0" w:type="auto"/>
        <w:tblLook w:val="04A0" w:firstRow="1" w:lastRow="0" w:firstColumn="1" w:lastColumn="0" w:noHBand="0" w:noVBand="1"/>
      </w:tblPr>
      <w:tblGrid>
        <w:gridCol w:w="1783"/>
        <w:gridCol w:w="7233"/>
      </w:tblGrid>
      <w:tr w:rsidR="007338E8" w14:paraId="35D31426" w14:textId="77777777" w:rsidTr="004B469A">
        <w:tc>
          <w:tcPr>
            <w:tcW w:w="1838" w:type="dxa"/>
          </w:tcPr>
          <w:p w14:paraId="3548C1BF" w14:textId="77777777" w:rsidR="007338E8" w:rsidRDefault="007338E8" w:rsidP="004B469A">
            <w:pPr>
              <w:rPr>
                <w:rFonts w:asciiTheme="minorHAnsi" w:hAnsiTheme="minorHAnsi" w:cstheme="minorHAnsi"/>
                <w:b/>
                <w:bCs/>
              </w:rPr>
            </w:pPr>
            <w:r>
              <w:rPr>
                <w:rFonts w:asciiTheme="minorHAnsi" w:hAnsiTheme="minorHAnsi" w:cstheme="minorHAnsi"/>
                <w:b/>
                <w:bCs/>
              </w:rPr>
              <w:t>Details relevant to the research context.</w:t>
            </w:r>
          </w:p>
          <w:p w14:paraId="433D801F" w14:textId="77777777" w:rsidR="007338E8" w:rsidRDefault="007338E8" w:rsidP="004B469A">
            <w:pPr>
              <w:rPr>
                <w:rFonts w:asciiTheme="minorHAnsi" w:hAnsiTheme="minorHAnsi" w:cstheme="minorHAnsi"/>
                <w:b/>
                <w:bCs/>
              </w:rPr>
            </w:pPr>
          </w:p>
          <w:p w14:paraId="296906E5" w14:textId="77777777" w:rsidR="007338E8" w:rsidRPr="009654E1" w:rsidRDefault="007338E8" w:rsidP="004B469A">
            <w:pPr>
              <w:rPr>
                <w:rFonts w:asciiTheme="minorHAnsi" w:hAnsiTheme="minorHAnsi" w:cstheme="minorHAnsi"/>
                <w:bCs/>
              </w:rPr>
            </w:pPr>
            <w:r w:rsidRPr="009654E1">
              <w:rPr>
                <w:rFonts w:asciiTheme="minorHAnsi" w:hAnsiTheme="minorHAnsi" w:cstheme="minorHAnsi"/>
                <w:bCs/>
              </w:rPr>
              <w:t>Date/time.</w:t>
            </w:r>
          </w:p>
          <w:p w14:paraId="3D3A4CAB" w14:textId="77777777" w:rsidR="007338E8" w:rsidRPr="009654E1" w:rsidRDefault="007338E8" w:rsidP="004B469A">
            <w:pPr>
              <w:rPr>
                <w:rFonts w:asciiTheme="minorHAnsi" w:hAnsiTheme="minorHAnsi" w:cstheme="minorHAnsi"/>
                <w:bCs/>
              </w:rPr>
            </w:pPr>
            <w:r w:rsidRPr="009654E1">
              <w:rPr>
                <w:rFonts w:asciiTheme="minorHAnsi" w:hAnsiTheme="minorHAnsi" w:cstheme="minorHAnsi"/>
                <w:bCs/>
              </w:rPr>
              <w:t>Age/Stage of group.</w:t>
            </w:r>
          </w:p>
          <w:p w14:paraId="009C0EEC" w14:textId="77777777" w:rsidR="007338E8" w:rsidRPr="009654E1" w:rsidRDefault="007338E8" w:rsidP="004B469A">
            <w:pPr>
              <w:rPr>
                <w:rFonts w:asciiTheme="minorHAnsi" w:hAnsiTheme="minorHAnsi" w:cstheme="minorHAnsi"/>
                <w:bCs/>
              </w:rPr>
            </w:pPr>
            <w:r w:rsidRPr="009654E1">
              <w:rPr>
                <w:rFonts w:asciiTheme="minorHAnsi" w:hAnsiTheme="minorHAnsi" w:cstheme="minorHAnsi"/>
                <w:bCs/>
              </w:rPr>
              <w:t>People involved.</w:t>
            </w:r>
          </w:p>
          <w:p w14:paraId="7DF51C31" w14:textId="77777777" w:rsidR="007338E8" w:rsidRPr="009654E1" w:rsidRDefault="007338E8" w:rsidP="004B469A">
            <w:pPr>
              <w:rPr>
                <w:rFonts w:asciiTheme="minorHAnsi" w:hAnsiTheme="minorHAnsi" w:cstheme="minorHAnsi"/>
                <w:bCs/>
              </w:rPr>
            </w:pPr>
            <w:r w:rsidRPr="009654E1">
              <w:rPr>
                <w:rFonts w:asciiTheme="minorHAnsi" w:hAnsiTheme="minorHAnsi" w:cstheme="minorHAnsi"/>
                <w:bCs/>
              </w:rPr>
              <w:t>Contextual</w:t>
            </w:r>
          </w:p>
          <w:p w14:paraId="3F47874D" w14:textId="77777777" w:rsidR="007338E8" w:rsidRPr="009654E1" w:rsidRDefault="007338E8" w:rsidP="004B469A">
            <w:pPr>
              <w:rPr>
                <w:rFonts w:asciiTheme="minorHAnsi" w:hAnsiTheme="minorHAnsi" w:cstheme="minorHAnsi"/>
                <w:bCs/>
              </w:rPr>
            </w:pPr>
            <w:r w:rsidRPr="009654E1">
              <w:rPr>
                <w:rFonts w:asciiTheme="minorHAnsi" w:hAnsiTheme="minorHAnsi" w:cstheme="minorHAnsi"/>
                <w:bCs/>
              </w:rPr>
              <w:t xml:space="preserve">information from field notes. </w:t>
            </w:r>
          </w:p>
          <w:p w14:paraId="361E71F6" w14:textId="77777777" w:rsidR="007338E8" w:rsidRPr="00565378" w:rsidRDefault="007338E8" w:rsidP="004B469A">
            <w:pPr>
              <w:rPr>
                <w:rFonts w:asciiTheme="minorHAnsi" w:hAnsiTheme="minorHAnsi" w:cstheme="minorHAnsi"/>
                <w:i/>
                <w:iCs/>
              </w:rPr>
            </w:pPr>
          </w:p>
        </w:tc>
        <w:tc>
          <w:tcPr>
            <w:tcW w:w="7868" w:type="dxa"/>
          </w:tcPr>
          <w:p w14:paraId="4906ADCD" w14:textId="77777777" w:rsidR="007338E8" w:rsidRDefault="007338E8" w:rsidP="004B469A">
            <w:pPr>
              <w:rPr>
                <w:rFonts w:asciiTheme="minorHAnsi" w:hAnsiTheme="minorHAnsi" w:cstheme="minorHAnsi"/>
              </w:rPr>
            </w:pPr>
          </w:p>
          <w:p w14:paraId="20467D99" w14:textId="77777777" w:rsidR="007338E8" w:rsidRDefault="007338E8" w:rsidP="004B469A">
            <w:pPr>
              <w:rPr>
                <w:rFonts w:asciiTheme="minorHAnsi" w:hAnsiTheme="minorHAnsi" w:cstheme="minorHAnsi"/>
              </w:rPr>
            </w:pPr>
          </w:p>
          <w:p w14:paraId="4B4D0E2E" w14:textId="77777777" w:rsidR="007338E8" w:rsidRDefault="007338E8" w:rsidP="004B469A">
            <w:pPr>
              <w:rPr>
                <w:rFonts w:asciiTheme="minorHAnsi" w:hAnsiTheme="minorHAnsi" w:cstheme="minorHAnsi"/>
              </w:rPr>
            </w:pPr>
            <w:r>
              <w:rPr>
                <w:rFonts w:asciiTheme="minorHAnsi" w:hAnsiTheme="minorHAnsi" w:cstheme="minorHAnsi"/>
              </w:rPr>
              <w:t>29/09/2020</w:t>
            </w:r>
          </w:p>
          <w:p w14:paraId="6625CC02" w14:textId="77777777" w:rsidR="007338E8" w:rsidRDefault="007338E8" w:rsidP="004B469A">
            <w:pPr>
              <w:rPr>
                <w:rFonts w:asciiTheme="minorHAnsi" w:hAnsiTheme="minorHAnsi" w:cstheme="minorHAnsi"/>
              </w:rPr>
            </w:pPr>
          </w:p>
          <w:p w14:paraId="531045A3" w14:textId="77777777" w:rsidR="007338E8" w:rsidRDefault="007338E8" w:rsidP="004B469A">
            <w:pPr>
              <w:rPr>
                <w:rFonts w:asciiTheme="minorHAnsi" w:hAnsiTheme="minorHAnsi" w:cstheme="minorHAnsi"/>
              </w:rPr>
            </w:pPr>
            <w:r>
              <w:rPr>
                <w:rFonts w:asciiTheme="minorHAnsi" w:hAnsiTheme="minorHAnsi" w:cstheme="minorHAnsi"/>
              </w:rPr>
              <w:t>Year 12 Religious Studies lecture, in the afternoon session, students began to become less engaged.</w:t>
            </w:r>
          </w:p>
          <w:p w14:paraId="324C610C" w14:textId="77777777" w:rsidR="007338E8" w:rsidRDefault="007338E8" w:rsidP="004B469A">
            <w:pPr>
              <w:rPr>
                <w:rFonts w:asciiTheme="minorHAnsi" w:hAnsiTheme="minorHAnsi" w:cstheme="minorHAnsi"/>
              </w:rPr>
            </w:pPr>
          </w:p>
          <w:p w14:paraId="3733D33D" w14:textId="77777777" w:rsidR="007338E8" w:rsidRDefault="007338E8" w:rsidP="004B469A">
            <w:pPr>
              <w:rPr>
                <w:rFonts w:asciiTheme="minorHAnsi" w:hAnsiTheme="minorHAnsi" w:cstheme="minorHAnsi"/>
              </w:rPr>
            </w:pPr>
          </w:p>
          <w:p w14:paraId="5A3BA8BF" w14:textId="77777777" w:rsidR="007338E8" w:rsidRDefault="007338E8" w:rsidP="004B469A">
            <w:pPr>
              <w:rPr>
                <w:rFonts w:asciiTheme="minorHAnsi" w:hAnsiTheme="minorHAnsi" w:cstheme="minorHAnsi"/>
              </w:rPr>
            </w:pPr>
          </w:p>
          <w:p w14:paraId="3DC57C35" w14:textId="77777777" w:rsidR="007338E8" w:rsidRDefault="007338E8" w:rsidP="004B469A">
            <w:pPr>
              <w:rPr>
                <w:rFonts w:asciiTheme="minorHAnsi" w:hAnsiTheme="minorHAnsi" w:cstheme="minorHAnsi"/>
              </w:rPr>
            </w:pPr>
          </w:p>
          <w:p w14:paraId="5C3AC868" w14:textId="77777777" w:rsidR="007338E8" w:rsidRDefault="007338E8" w:rsidP="004B469A">
            <w:pPr>
              <w:rPr>
                <w:rFonts w:asciiTheme="minorHAnsi" w:hAnsiTheme="minorHAnsi" w:cstheme="minorHAnsi"/>
              </w:rPr>
            </w:pPr>
          </w:p>
          <w:p w14:paraId="56271EBD" w14:textId="77777777" w:rsidR="007338E8" w:rsidRDefault="007338E8" w:rsidP="004B469A">
            <w:pPr>
              <w:rPr>
                <w:rFonts w:asciiTheme="minorHAnsi" w:hAnsiTheme="minorHAnsi" w:cstheme="minorHAnsi"/>
              </w:rPr>
            </w:pPr>
          </w:p>
        </w:tc>
      </w:tr>
      <w:tr w:rsidR="007338E8" w14:paraId="0BEB5509" w14:textId="77777777" w:rsidTr="004B469A">
        <w:tc>
          <w:tcPr>
            <w:tcW w:w="1838" w:type="dxa"/>
          </w:tcPr>
          <w:p w14:paraId="7DB8C753" w14:textId="264E834D" w:rsidR="007338E8" w:rsidRPr="00565378" w:rsidRDefault="007338E8" w:rsidP="004B469A">
            <w:pPr>
              <w:rPr>
                <w:rFonts w:asciiTheme="minorHAnsi" w:hAnsiTheme="minorHAnsi" w:cstheme="minorHAnsi"/>
                <w:i/>
                <w:iCs/>
              </w:rPr>
            </w:pPr>
            <w:r>
              <w:rPr>
                <w:rFonts w:asciiTheme="minorHAnsi" w:hAnsiTheme="minorHAnsi" w:cstheme="minorHAnsi"/>
                <w:i/>
                <w:iCs/>
              </w:rPr>
              <w:t>What happened? A detailed de</w:t>
            </w:r>
            <w:r w:rsidR="00273F9D">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34C3ACF8" w14:textId="77777777" w:rsidR="007338E8" w:rsidRDefault="007338E8" w:rsidP="004B469A">
            <w:pPr>
              <w:rPr>
                <w:rFonts w:asciiTheme="minorHAnsi" w:hAnsiTheme="minorHAnsi" w:cstheme="minorHAnsi"/>
              </w:rPr>
            </w:pPr>
          </w:p>
          <w:p w14:paraId="51CF7CA3" w14:textId="77777777" w:rsidR="007338E8" w:rsidRDefault="007338E8" w:rsidP="004B469A">
            <w:pPr>
              <w:rPr>
                <w:rFonts w:asciiTheme="minorHAnsi" w:hAnsiTheme="minorHAnsi" w:cstheme="minorHAnsi"/>
              </w:rPr>
            </w:pPr>
            <w:r>
              <w:rPr>
                <w:rFonts w:asciiTheme="minorHAnsi" w:hAnsiTheme="minorHAnsi" w:cstheme="minorHAnsi"/>
              </w:rPr>
              <w:t xml:space="preserve">In the afternoon session of a 10 </w:t>
            </w:r>
            <w:proofErr w:type="spellStart"/>
            <w:r>
              <w:rPr>
                <w:rFonts w:asciiTheme="minorHAnsi" w:hAnsiTheme="minorHAnsi" w:cstheme="minorHAnsi"/>
              </w:rPr>
              <w:t>til</w:t>
            </w:r>
            <w:proofErr w:type="spellEnd"/>
            <w:r>
              <w:rPr>
                <w:rFonts w:asciiTheme="minorHAnsi" w:hAnsiTheme="minorHAnsi" w:cstheme="minorHAnsi"/>
              </w:rPr>
              <w:t xml:space="preserve"> 4 day, pupil engagement began to drop off, whereas first thing in the morning, the pupils were engaging and getting involved. The students became quiet and less willing to offer their thoughts on the discussion either as a group or in pairs.</w:t>
            </w:r>
          </w:p>
          <w:p w14:paraId="1FED4B30" w14:textId="77777777" w:rsidR="007338E8" w:rsidRDefault="007338E8" w:rsidP="004B469A">
            <w:pPr>
              <w:rPr>
                <w:rFonts w:asciiTheme="minorHAnsi" w:hAnsiTheme="minorHAnsi" w:cstheme="minorHAnsi"/>
              </w:rPr>
            </w:pPr>
          </w:p>
          <w:p w14:paraId="6D6A3F56" w14:textId="77777777" w:rsidR="007338E8" w:rsidRDefault="007338E8" w:rsidP="004B469A">
            <w:pPr>
              <w:rPr>
                <w:rFonts w:asciiTheme="minorHAnsi" w:hAnsiTheme="minorHAnsi" w:cstheme="minorHAnsi"/>
              </w:rPr>
            </w:pPr>
            <w:r>
              <w:rPr>
                <w:rFonts w:asciiTheme="minorHAnsi" w:hAnsiTheme="minorHAnsi" w:cstheme="minorHAnsi"/>
              </w:rPr>
              <w:t xml:space="preserve">It made me think about whether or not a 10 </w:t>
            </w:r>
            <w:proofErr w:type="spellStart"/>
            <w:r>
              <w:rPr>
                <w:rFonts w:asciiTheme="minorHAnsi" w:hAnsiTheme="minorHAnsi" w:cstheme="minorHAnsi"/>
              </w:rPr>
              <w:t>til</w:t>
            </w:r>
            <w:proofErr w:type="spellEnd"/>
            <w:r>
              <w:rPr>
                <w:rFonts w:asciiTheme="minorHAnsi" w:hAnsiTheme="minorHAnsi" w:cstheme="minorHAnsi"/>
              </w:rPr>
              <w:t xml:space="preserve"> 4 day was too long and that there may have been other ways of getting the lesson time in. Although, due to </w:t>
            </w:r>
            <w:proofErr w:type="spellStart"/>
            <w:r>
              <w:rPr>
                <w:rFonts w:asciiTheme="minorHAnsi" w:hAnsiTheme="minorHAnsi" w:cstheme="minorHAnsi"/>
              </w:rPr>
              <w:t>Covid</w:t>
            </w:r>
            <w:proofErr w:type="spellEnd"/>
            <w:r>
              <w:rPr>
                <w:rFonts w:asciiTheme="minorHAnsi" w:hAnsiTheme="minorHAnsi" w:cstheme="minorHAnsi"/>
              </w:rPr>
              <w:t xml:space="preserve"> everything has gone up in the air and is a bit of a logistical nightmare at the moment. The teacher did her best to make the session engaging through a variety of different mediums, but perhaps 6 hours in one classroom is too long to expect year 12’s to engage with.  It made me consider how the curriculum was structured and how that might be better implemented.</w:t>
            </w:r>
          </w:p>
          <w:p w14:paraId="200CAA59" w14:textId="77777777" w:rsidR="007338E8" w:rsidRDefault="007338E8" w:rsidP="004B469A">
            <w:pPr>
              <w:rPr>
                <w:rFonts w:asciiTheme="minorHAnsi" w:hAnsiTheme="minorHAnsi" w:cstheme="minorHAnsi"/>
              </w:rPr>
            </w:pPr>
          </w:p>
          <w:p w14:paraId="20EFE596" w14:textId="77777777" w:rsidR="007338E8" w:rsidRDefault="007338E8" w:rsidP="004B469A">
            <w:pPr>
              <w:rPr>
                <w:rFonts w:asciiTheme="minorHAnsi" w:hAnsiTheme="minorHAnsi" w:cstheme="minorHAnsi"/>
              </w:rPr>
            </w:pPr>
          </w:p>
          <w:p w14:paraId="2E476962" w14:textId="77777777" w:rsidR="007338E8" w:rsidRDefault="007338E8" w:rsidP="004B469A">
            <w:pPr>
              <w:rPr>
                <w:rFonts w:asciiTheme="minorHAnsi" w:hAnsiTheme="minorHAnsi" w:cstheme="minorHAnsi"/>
              </w:rPr>
            </w:pPr>
          </w:p>
          <w:p w14:paraId="04A2AFCB" w14:textId="77777777" w:rsidR="007338E8" w:rsidRDefault="007338E8" w:rsidP="004B469A">
            <w:pPr>
              <w:rPr>
                <w:rFonts w:asciiTheme="minorHAnsi" w:hAnsiTheme="minorHAnsi" w:cstheme="minorHAnsi"/>
              </w:rPr>
            </w:pPr>
          </w:p>
          <w:p w14:paraId="703EB464" w14:textId="77777777" w:rsidR="007338E8" w:rsidRDefault="007338E8" w:rsidP="004B469A">
            <w:pPr>
              <w:rPr>
                <w:rFonts w:asciiTheme="minorHAnsi" w:hAnsiTheme="minorHAnsi" w:cstheme="minorHAnsi"/>
              </w:rPr>
            </w:pPr>
          </w:p>
          <w:p w14:paraId="309B62A1" w14:textId="77777777" w:rsidR="007338E8" w:rsidRDefault="007338E8" w:rsidP="004B469A">
            <w:pPr>
              <w:rPr>
                <w:rFonts w:asciiTheme="minorHAnsi" w:hAnsiTheme="minorHAnsi" w:cstheme="minorHAnsi"/>
              </w:rPr>
            </w:pPr>
          </w:p>
          <w:p w14:paraId="54238F88" w14:textId="77777777" w:rsidR="007338E8" w:rsidRDefault="007338E8" w:rsidP="004B469A">
            <w:pPr>
              <w:rPr>
                <w:rFonts w:asciiTheme="minorHAnsi" w:hAnsiTheme="minorHAnsi" w:cstheme="minorHAnsi"/>
              </w:rPr>
            </w:pPr>
          </w:p>
          <w:p w14:paraId="73463476" w14:textId="77777777" w:rsidR="007338E8" w:rsidRDefault="007338E8" w:rsidP="004B469A">
            <w:pPr>
              <w:rPr>
                <w:rFonts w:asciiTheme="minorHAnsi" w:hAnsiTheme="minorHAnsi" w:cstheme="minorHAnsi"/>
              </w:rPr>
            </w:pPr>
          </w:p>
          <w:p w14:paraId="67578DD3" w14:textId="77777777" w:rsidR="007338E8" w:rsidRDefault="007338E8" w:rsidP="004B469A">
            <w:pPr>
              <w:rPr>
                <w:rFonts w:asciiTheme="minorHAnsi" w:hAnsiTheme="minorHAnsi" w:cstheme="minorHAnsi"/>
              </w:rPr>
            </w:pPr>
          </w:p>
          <w:p w14:paraId="24E8B457" w14:textId="77777777" w:rsidR="007338E8" w:rsidRDefault="007338E8" w:rsidP="004B469A">
            <w:pPr>
              <w:rPr>
                <w:rFonts w:asciiTheme="minorHAnsi" w:hAnsiTheme="minorHAnsi" w:cstheme="minorHAnsi"/>
              </w:rPr>
            </w:pPr>
          </w:p>
          <w:p w14:paraId="0E5B3B89" w14:textId="77777777" w:rsidR="007338E8" w:rsidRDefault="007338E8" w:rsidP="004B469A">
            <w:pPr>
              <w:rPr>
                <w:rFonts w:asciiTheme="minorHAnsi" w:hAnsiTheme="minorHAnsi" w:cstheme="minorHAnsi"/>
              </w:rPr>
            </w:pPr>
          </w:p>
          <w:p w14:paraId="5D07A6A6" w14:textId="77777777" w:rsidR="007338E8" w:rsidRDefault="007338E8" w:rsidP="004B469A">
            <w:pPr>
              <w:rPr>
                <w:rFonts w:asciiTheme="minorHAnsi" w:hAnsiTheme="minorHAnsi" w:cstheme="minorHAnsi"/>
              </w:rPr>
            </w:pPr>
          </w:p>
          <w:p w14:paraId="09910AC5" w14:textId="77777777" w:rsidR="007338E8" w:rsidRDefault="007338E8" w:rsidP="004B469A">
            <w:pPr>
              <w:rPr>
                <w:rFonts w:asciiTheme="minorHAnsi" w:hAnsiTheme="minorHAnsi" w:cstheme="minorHAnsi"/>
              </w:rPr>
            </w:pPr>
          </w:p>
          <w:p w14:paraId="1C56E097" w14:textId="77777777" w:rsidR="007338E8" w:rsidRDefault="007338E8" w:rsidP="004B469A">
            <w:pPr>
              <w:rPr>
                <w:rFonts w:asciiTheme="minorHAnsi" w:hAnsiTheme="minorHAnsi" w:cstheme="minorHAnsi"/>
              </w:rPr>
            </w:pPr>
          </w:p>
          <w:p w14:paraId="4BF2BD19" w14:textId="77777777" w:rsidR="007338E8" w:rsidRDefault="007338E8" w:rsidP="004B469A">
            <w:pPr>
              <w:rPr>
                <w:rFonts w:asciiTheme="minorHAnsi" w:hAnsiTheme="minorHAnsi" w:cstheme="minorHAnsi"/>
              </w:rPr>
            </w:pPr>
          </w:p>
          <w:p w14:paraId="3A4D436C" w14:textId="77777777" w:rsidR="007338E8" w:rsidRDefault="007338E8" w:rsidP="004B469A">
            <w:pPr>
              <w:rPr>
                <w:rFonts w:asciiTheme="minorHAnsi" w:hAnsiTheme="minorHAnsi" w:cstheme="minorHAnsi"/>
              </w:rPr>
            </w:pPr>
          </w:p>
          <w:p w14:paraId="412049D2" w14:textId="77777777" w:rsidR="007338E8" w:rsidRDefault="007338E8" w:rsidP="004B469A">
            <w:pPr>
              <w:rPr>
                <w:rFonts w:asciiTheme="minorHAnsi" w:hAnsiTheme="minorHAnsi" w:cstheme="minorHAnsi"/>
              </w:rPr>
            </w:pPr>
          </w:p>
          <w:p w14:paraId="071A02D5" w14:textId="77777777" w:rsidR="007338E8" w:rsidRDefault="007338E8" w:rsidP="004B469A">
            <w:pPr>
              <w:rPr>
                <w:rFonts w:asciiTheme="minorHAnsi" w:hAnsiTheme="minorHAnsi" w:cstheme="minorHAnsi"/>
              </w:rPr>
            </w:pPr>
          </w:p>
        </w:tc>
      </w:tr>
    </w:tbl>
    <w:p w14:paraId="203CFDFC" w14:textId="5EE874DA" w:rsidR="00BE1E2E" w:rsidRDefault="00BE1E2E" w:rsidP="00392449">
      <w:pPr>
        <w:spacing w:line="480" w:lineRule="auto"/>
        <w:ind w:firstLine="720"/>
        <w:rPr>
          <w:rFonts w:ascii="Arial" w:hAnsi="Arial" w:cs="Arial"/>
          <w:sz w:val="24"/>
          <w:szCs w:val="24"/>
        </w:rPr>
      </w:pPr>
    </w:p>
    <w:p w14:paraId="16D7B3E7" w14:textId="6C1D5D30" w:rsidR="00BE1E2E" w:rsidRDefault="00BE1E2E" w:rsidP="00392449">
      <w:pPr>
        <w:spacing w:line="480" w:lineRule="auto"/>
        <w:ind w:firstLine="720"/>
        <w:rPr>
          <w:rFonts w:ascii="Arial" w:hAnsi="Arial" w:cs="Arial"/>
          <w:sz w:val="24"/>
          <w:szCs w:val="24"/>
        </w:rPr>
      </w:pPr>
    </w:p>
    <w:p w14:paraId="62E8F7E6" w14:textId="77777777" w:rsidR="00273F9D" w:rsidRDefault="00273F9D" w:rsidP="00273F9D">
      <w:pPr>
        <w:rPr>
          <w:rFonts w:cstheme="minorHAnsi"/>
          <w:b/>
          <w:color w:val="000000" w:themeColor="text1"/>
        </w:rPr>
      </w:pPr>
      <w:r>
        <w:rPr>
          <w:rFonts w:cstheme="minorHAnsi"/>
          <w:b/>
          <w:color w:val="000000" w:themeColor="text1"/>
        </w:rPr>
        <w:lastRenderedPageBreak/>
        <w:t>CRITICAL INCIDENT IDENTIFICATION RECORD 4</w:t>
      </w:r>
    </w:p>
    <w:p w14:paraId="1E7B1B4F" w14:textId="77777777" w:rsidR="00273F9D" w:rsidRDefault="00273F9D" w:rsidP="00273F9D">
      <w:pPr>
        <w:rPr>
          <w:rFonts w:cstheme="minorHAnsi"/>
        </w:rPr>
      </w:pPr>
    </w:p>
    <w:tbl>
      <w:tblPr>
        <w:tblStyle w:val="TableGrid"/>
        <w:tblW w:w="0" w:type="auto"/>
        <w:tblLook w:val="04A0" w:firstRow="1" w:lastRow="0" w:firstColumn="1" w:lastColumn="0" w:noHBand="0" w:noVBand="1"/>
      </w:tblPr>
      <w:tblGrid>
        <w:gridCol w:w="1782"/>
        <w:gridCol w:w="7234"/>
      </w:tblGrid>
      <w:tr w:rsidR="00273F9D" w14:paraId="49CF3A8F" w14:textId="77777777" w:rsidTr="004B469A">
        <w:tc>
          <w:tcPr>
            <w:tcW w:w="1838" w:type="dxa"/>
          </w:tcPr>
          <w:p w14:paraId="73D356A0" w14:textId="77777777" w:rsidR="00273F9D" w:rsidRDefault="00273F9D" w:rsidP="004B469A">
            <w:pPr>
              <w:rPr>
                <w:rFonts w:asciiTheme="minorHAnsi" w:hAnsiTheme="minorHAnsi" w:cstheme="minorHAnsi"/>
                <w:b/>
                <w:bCs/>
              </w:rPr>
            </w:pPr>
            <w:r>
              <w:rPr>
                <w:rFonts w:asciiTheme="minorHAnsi" w:hAnsiTheme="minorHAnsi" w:cstheme="minorHAnsi"/>
                <w:b/>
                <w:bCs/>
              </w:rPr>
              <w:t>Details relevant to the research context.</w:t>
            </w:r>
          </w:p>
          <w:p w14:paraId="0DAF296C" w14:textId="77777777" w:rsidR="00273F9D" w:rsidRDefault="00273F9D" w:rsidP="004B469A">
            <w:pPr>
              <w:rPr>
                <w:rFonts w:asciiTheme="minorHAnsi" w:hAnsiTheme="minorHAnsi" w:cstheme="minorHAnsi"/>
                <w:b/>
                <w:bCs/>
              </w:rPr>
            </w:pPr>
          </w:p>
          <w:p w14:paraId="13D4B9ED" w14:textId="77777777" w:rsidR="00273F9D" w:rsidRPr="009654E1" w:rsidRDefault="00273F9D" w:rsidP="004B469A">
            <w:pPr>
              <w:rPr>
                <w:rFonts w:asciiTheme="minorHAnsi" w:hAnsiTheme="minorHAnsi" w:cstheme="minorHAnsi"/>
                <w:bCs/>
              </w:rPr>
            </w:pPr>
            <w:r w:rsidRPr="009654E1">
              <w:rPr>
                <w:rFonts w:asciiTheme="minorHAnsi" w:hAnsiTheme="minorHAnsi" w:cstheme="minorHAnsi"/>
                <w:bCs/>
              </w:rPr>
              <w:t>Date/time.</w:t>
            </w:r>
          </w:p>
          <w:p w14:paraId="62ED7A95" w14:textId="77777777" w:rsidR="00273F9D" w:rsidRPr="009654E1" w:rsidRDefault="00273F9D" w:rsidP="004B469A">
            <w:pPr>
              <w:rPr>
                <w:rFonts w:asciiTheme="minorHAnsi" w:hAnsiTheme="minorHAnsi" w:cstheme="minorHAnsi"/>
                <w:bCs/>
              </w:rPr>
            </w:pPr>
            <w:r w:rsidRPr="009654E1">
              <w:rPr>
                <w:rFonts w:asciiTheme="minorHAnsi" w:hAnsiTheme="minorHAnsi" w:cstheme="minorHAnsi"/>
                <w:bCs/>
              </w:rPr>
              <w:t>Age/Stage of group.</w:t>
            </w:r>
          </w:p>
          <w:p w14:paraId="4B849CE4" w14:textId="77777777" w:rsidR="00273F9D" w:rsidRPr="009654E1" w:rsidRDefault="00273F9D" w:rsidP="004B469A">
            <w:pPr>
              <w:rPr>
                <w:rFonts w:asciiTheme="minorHAnsi" w:hAnsiTheme="minorHAnsi" w:cstheme="minorHAnsi"/>
                <w:bCs/>
              </w:rPr>
            </w:pPr>
            <w:r w:rsidRPr="009654E1">
              <w:rPr>
                <w:rFonts w:asciiTheme="minorHAnsi" w:hAnsiTheme="minorHAnsi" w:cstheme="minorHAnsi"/>
                <w:bCs/>
              </w:rPr>
              <w:t>People involved.</w:t>
            </w:r>
          </w:p>
          <w:p w14:paraId="3983ACD9" w14:textId="77777777" w:rsidR="00273F9D" w:rsidRPr="009654E1" w:rsidRDefault="00273F9D" w:rsidP="004B469A">
            <w:pPr>
              <w:rPr>
                <w:rFonts w:asciiTheme="minorHAnsi" w:hAnsiTheme="minorHAnsi" w:cstheme="minorHAnsi"/>
                <w:bCs/>
              </w:rPr>
            </w:pPr>
            <w:r w:rsidRPr="009654E1">
              <w:rPr>
                <w:rFonts w:asciiTheme="minorHAnsi" w:hAnsiTheme="minorHAnsi" w:cstheme="minorHAnsi"/>
                <w:bCs/>
              </w:rPr>
              <w:t>Contextual</w:t>
            </w:r>
          </w:p>
          <w:p w14:paraId="0B8AC864" w14:textId="77777777" w:rsidR="00273F9D" w:rsidRPr="009654E1" w:rsidRDefault="00273F9D" w:rsidP="004B469A">
            <w:pPr>
              <w:rPr>
                <w:rFonts w:asciiTheme="minorHAnsi" w:hAnsiTheme="minorHAnsi" w:cstheme="minorHAnsi"/>
                <w:bCs/>
              </w:rPr>
            </w:pPr>
            <w:r w:rsidRPr="009654E1">
              <w:rPr>
                <w:rFonts w:asciiTheme="minorHAnsi" w:hAnsiTheme="minorHAnsi" w:cstheme="minorHAnsi"/>
                <w:bCs/>
              </w:rPr>
              <w:t xml:space="preserve">information from field notes. </w:t>
            </w:r>
          </w:p>
          <w:p w14:paraId="663669B6" w14:textId="77777777" w:rsidR="00273F9D" w:rsidRPr="00565378" w:rsidRDefault="00273F9D" w:rsidP="004B469A">
            <w:pPr>
              <w:rPr>
                <w:rFonts w:asciiTheme="minorHAnsi" w:hAnsiTheme="minorHAnsi" w:cstheme="minorHAnsi"/>
                <w:i/>
                <w:iCs/>
              </w:rPr>
            </w:pPr>
          </w:p>
        </w:tc>
        <w:tc>
          <w:tcPr>
            <w:tcW w:w="7868" w:type="dxa"/>
          </w:tcPr>
          <w:p w14:paraId="50824C99" w14:textId="77777777" w:rsidR="00273F9D" w:rsidRDefault="00273F9D" w:rsidP="004B469A">
            <w:pPr>
              <w:rPr>
                <w:rFonts w:asciiTheme="minorHAnsi" w:hAnsiTheme="minorHAnsi" w:cstheme="minorHAnsi"/>
              </w:rPr>
            </w:pPr>
          </w:p>
          <w:p w14:paraId="31C16F7C" w14:textId="77777777" w:rsidR="00273F9D" w:rsidRDefault="00273F9D" w:rsidP="004B469A">
            <w:pPr>
              <w:rPr>
                <w:rFonts w:asciiTheme="minorHAnsi" w:hAnsiTheme="minorHAnsi" w:cstheme="minorHAnsi"/>
              </w:rPr>
            </w:pPr>
          </w:p>
          <w:p w14:paraId="64DEC315" w14:textId="77777777" w:rsidR="00273F9D" w:rsidRDefault="00273F9D" w:rsidP="004B469A">
            <w:pPr>
              <w:rPr>
                <w:rFonts w:asciiTheme="minorHAnsi" w:hAnsiTheme="minorHAnsi" w:cstheme="minorHAnsi"/>
              </w:rPr>
            </w:pPr>
            <w:r>
              <w:rPr>
                <w:rFonts w:asciiTheme="minorHAnsi" w:hAnsiTheme="minorHAnsi" w:cstheme="minorHAnsi"/>
              </w:rPr>
              <w:t>29/09/2020</w:t>
            </w:r>
          </w:p>
          <w:p w14:paraId="50EEF111" w14:textId="77777777" w:rsidR="00273F9D" w:rsidRDefault="00273F9D" w:rsidP="004B469A">
            <w:pPr>
              <w:rPr>
                <w:rFonts w:asciiTheme="minorHAnsi" w:hAnsiTheme="minorHAnsi" w:cstheme="minorHAnsi"/>
              </w:rPr>
            </w:pPr>
          </w:p>
          <w:p w14:paraId="79A2FD5A" w14:textId="77777777" w:rsidR="00273F9D" w:rsidRDefault="00273F9D" w:rsidP="004B469A">
            <w:pPr>
              <w:rPr>
                <w:rFonts w:asciiTheme="minorHAnsi" w:hAnsiTheme="minorHAnsi" w:cstheme="minorHAnsi"/>
              </w:rPr>
            </w:pPr>
          </w:p>
          <w:p w14:paraId="7CDE6046" w14:textId="77777777" w:rsidR="00273F9D" w:rsidRDefault="00273F9D" w:rsidP="004B469A">
            <w:pPr>
              <w:rPr>
                <w:rFonts w:asciiTheme="minorHAnsi" w:hAnsiTheme="minorHAnsi" w:cstheme="minorHAnsi"/>
              </w:rPr>
            </w:pPr>
            <w:r>
              <w:rPr>
                <w:rFonts w:asciiTheme="minorHAnsi" w:hAnsiTheme="minorHAnsi" w:cstheme="minorHAnsi"/>
              </w:rPr>
              <w:t>Throughout the day of the Year 12 Religious Studies lecture. For large parts of the day in one room for 6 hours, the behaviour of the students was excellent.</w:t>
            </w:r>
          </w:p>
          <w:p w14:paraId="7A2063EC" w14:textId="77777777" w:rsidR="00273F9D" w:rsidRDefault="00273F9D" w:rsidP="004B469A">
            <w:pPr>
              <w:rPr>
                <w:rFonts w:asciiTheme="minorHAnsi" w:hAnsiTheme="minorHAnsi" w:cstheme="minorHAnsi"/>
              </w:rPr>
            </w:pPr>
          </w:p>
          <w:p w14:paraId="47A656BC" w14:textId="77777777" w:rsidR="00273F9D" w:rsidRDefault="00273F9D" w:rsidP="004B469A">
            <w:pPr>
              <w:rPr>
                <w:rFonts w:asciiTheme="minorHAnsi" w:hAnsiTheme="minorHAnsi" w:cstheme="minorHAnsi"/>
              </w:rPr>
            </w:pPr>
          </w:p>
          <w:p w14:paraId="535A49D4" w14:textId="77777777" w:rsidR="00273F9D" w:rsidRDefault="00273F9D" w:rsidP="004B469A">
            <w:pPr>
              <w:rPr>
                <w:rFonts w:asciiTheme="minorHAnsi" w:hAnsiTheme="minorHAnsi" w:cstheme="minorHAnsi"/>
              </w:rPr>
            </w:pPr>
          </w:p>
        </w:tc>
      </w:tr>
      <w:tr w:rsidR="00273F9D" w14:paraId="6FB5A381" w14:textId="77777777" w:rsidTr="004B469A">
        <w:tc>
          <w:tcPr>
            <w:tcW w:w="1838" w:type="dxa"/>
          </w:tcPr>
          <w:p w14:paraId="2E06530C" w14:textId="2D0FE921" w:rsidR="00273F9D" w:rsidRPr="00565378" w:rsidRDefault="00273F9D" w:rsidP="004B469A">
            <w:pPr>
              <w:rPr>
                <w:rFonts w:asciiTheme="minorHAnsi" w:hAnsiTheme="minorHAnsi" w:cstheme="minorHAnsi"/>
                <w:i/>
                <w:iCs/>
              </w:rPr>
            </w:pPr>
            <w:r>
              <w:rPr>
                <w:rFonts w:asciiTheme="minorHAnsi" w:hAnsiTheme="minorHAnsi" w:cstheme="minorHAnsi"/>
                <w:i/>
                <w:iCs/>
              </w:rPr>
              <w:t>What happened? A detailed de</w:t>
            </w:r>
            <w:r>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43ACB7B2" w14:textId="77777777" w:rsidR="00273F9D" w:rsidRDefault="00273F9D" w:rsidP="004B469A">
            <w:pPr>
              <w:rPr>
                <w:rFonts w:asciiTheme="minorHAnsi" w:hAnsiTheme="minorHAnsi" w:cstheme="minorHAnsi"/>
              </w:rPr>
            </w:pPr>
          </w:p>
          <w:p w14:paraId="540FF451" w14:textId="77777777" w:rsidR="00273F9D" w:rsidRDefault="00273F9D" w:rsidP="004B469A">
            <w:pPr>
              <w:rPr>
                <w:rFonts w:asciiTheme="minorHAnsi" w:hAnsiTheme="minorHAnsi" w:cstheme="minorHAnsi"/>
              </w:rPr>
            </w:pPr>
          </w:p>
          <w:p w14:paraId="031C9A4D" w14:textId="77777777" w:rsidR="00273F9D" w:rsidRDefault="00273F9D" w:rsidP="004B469A">
            <w:pPr>
              <w:rPr>
                <w:rFonts w:asciiTheme="minorHAnsi" w:hAnsiTheme="minorHAnsi" w:cstheme="minorHAnsi"/>
              </w:rPr>
            </w:pPr>
            <w:r>
              <w:rPr>
                <w:rFonts w:asciiTheme="minorHAnsi" w:hAnsiTheme="minorHAnsi" w:cstheme="minorHAnsi"/>
              </w:rPr>
              <w:t>As I observed the day in the 6th form college, it occurred to me how well behaved the pupils were. There was very little disruption from start to finish, as a whole the pupils observed classroom etiquette and did not interrupt the teacher at all. They did what they were told and appeared to have a good attitude towards doing so.</w:t>
            </w:r>
          </w:p>
          <w:p w14:paraId="7B582B66" w14:textId="77777777" w:rsidR="00273F9D" w:rsidRDefault="00273F9D" w:rsidP="004B469A">
            <w:pPr>
              <w:rPr>
                <w:rFonts w:asciiTheme="minorHAnsi" w:hAnsiTheme="minorHAnsi" w:cstheme="minorHAnsi"/>
              </w:rPr>
            </w:pPr>
          </w:p>
          <w:p w14:paraId="0085E770" w14:textId="77777777" w:rsidR="00273F9D" w:rsidRDefault="00273F9D" w:rsidP="004B469A">
            <w:pPr>
              <w:rPr>
                <w:rFonts w:asciiTheme="minorHAnsi" w:hAnsiTheme="minorHAnsi" w:cstheme="minorHAnsi"/>
              </w:rPr>
            </w:pPr>
            <w:r>
              <w:rPr>
                <w:rFonts w:asciiTheme="minorHAnsi" w:hAnsiTheme="minorHAnsi" w:cstheme="minorHAnsi"/>
              </w:rPr>
              <w:t xml:space="preserve">It made me think, was this because the students were older and had chosen to be there? Was it because they had had long experience in schooling? Were their previous schools very hot on behaviour management? Again it made me consider looking at the theories of learning and seeing how that had worked well in the case of these students in the 6th form college. </w:t>
            </w:r>
          </w:p>
          <w:p w14:paraId="2C0C7627" w14:textId="77777777" w:rsidR="00273F9D" w:rsidRDefault="00273F9D" w:rsidP="004B469A">
            <w:pPr>
              <w:rPr>
                <w:rFonts w:asciiTheme="minorHAnsi" w:hAnsiTheme="minorHAnsi" w:cstheme="minorHAnsi"/>
              </w:rPr>
            </w:pPr>
          </w:p>
          <w:p w14:paraId="751D6E10" w14:textId="77777777" w:rsidR="00273F9D" w:rsidRDefault="00273F9D" w:rsidP="004B469A">
            <w:pPr>
              <w:rPr>
                <w:rFonts w:asciiTheme="minorHAnsi" w:hAnsiTheme="minorHAnsi" w:cstheme="minorHAnsi"/>
              </w:rPr>
            </w:pPr>
          </w:p>
          <w:p w14:paraId="0514547D" w14:textId="77777777" w:rsidR="00273F9D" w:rsidRDefault="00273F9D" w:rsidP="004B469A">
            <w:pPr>
              <w:rPr>
                <w:rFonts w:asciiTheme="minorHAnsi" w:hAnsiTheme="minorHAnsi" w:cstheme="minorHAnsi"/>
              </w:rPr>
            </w:pPr>
          </w:p>
          <w:p w14:paraId="77F9F43B" w14:textId="77777777" w:rsidR="00273F9D" w:rsidRDefault="00273F9D" w:rsidP="004B469A">
            <w:pPr>
              <w:rPr>
                <w:rFonts w:asciiTheme="minorHAnsi" w:hAnsiTheme="minorHAnsi" w:cstheme="minorHAnsi"/>
              </w:rPr>
            </w:pPr>
          </w:p>
          <w:p w14:paraId="4B1B7DCF" w14:textId="77777777" w:rsidR="00273F9D" w:rsidRDefault="00273F9D" w:rsidP="004B469A">
            <w:pPr>
              <w:rPr>
                <w:rFonts w:asciiTheme="minorHAnsi" w:hAnsiTheme="minorHAnsi" w:cstheme="minorHAnsi"/>
              </w:rPr>
            </w:pPr>
          </w:p>
          <w:p w14:paraId="78B64A22" w14:textId="77777777" w:rsidR="00273F9D" w:rsidRDefault="00273F9D" w:rsidP="004B469A">
            <w:pPr>
              <w:rPr>
                <w:rFonts w:asciiTheme="minorHAnsi" w:hAnsiTheme="minorHAnsi" w:cstheme="minorHAnsi"/>
              </w:rPr>
            </w:pPr>
          </w:p>
          <w:p w14:paraId="0446F5B0" w14:textId="77777777" w:rsidR="00273F9D" w:rsidRDefault="00273F9D" w:rsidP="004B469A">
            <w:pPr>
              <w:rPr>
                <w:rFonts w:asciiTheme="minorHAnsi" w:hAnsiTheme="minorHAnsi" w:cstheme="minorHAnsi"/>
              </w:rPr>
            </w:pPr>
          </w:p>
          <w:p w14:paraId="314C13D1" w14:textId="77777777" w:rsidR="00273F9D" w:rsidRDefault="00273F9D" w:rsidP="004B469A">
            <w:pPr>
              <w:rPr>
                <w:rFonts w:asciiTheme="minorHAnsi" w:hAnsiTheme="minorHAnsi" w:cstheme="minorHAnsi"/>
              </w:rPr>
            </w:pPr>
          </w:p>
          <w:p w14:paraId="4EA0F937" w14:textId="77777777" w:rsidR="00273F9D" w:rsidRDefault="00273F9D" w:rsidP="004B469A">
            <w:pPr>
              <w:rPr>
                <w:rFonts w:asciiTheme="minorHAnsi" w:hAnsiTheme="minorHAnsi" w:cstheme="minorHAnsi"/>
              </w:rPr>
            </w:pPr>
          </w:p>
          <w:p w14:paraId="108586FA" w14:textId="77777777" w:rsidR="00273F9D" w:rsidRDefault="00273F9D" w:rsidP="004B469A">
            <w:pPr>
              <w:rPr>
                <w:rFonts w:asciiTheme="minorHAnsi" w:hAnsiTheme="minorHAnsi" w:cstheme="minorHAnsi"/>
              </w:rPr>
            </w:pPr>
          </w:p>
          <w:p w14:paraId="6D97F00C" w14:textId="77777777" w:rsidR="00273F9D" w:rsidRDefault="00273F9D" w:rsidP="004B469A">
            <w:pPr>
              <w:rPr>
                <w:rFonts w:asciiTheme="minorHAnsi" w:hAnsiTheme="minorHAnsi" w:cstheme="minorHAnsi"/>
              </w:rPr>
            </w:pPr>
          </w:p>
          <w:p w14:paraId="78E0E448" w14:textId="77777777" w:rsidR="00273F9D" w:rsidRDefault="00273F9D" w:rsidP="004B469A">
            <w:pPr>
              <w:rPr>
                <w:rFonts w:asciiTheme="minorHAnsi" w:hAnsiTheme="minorHAnsi" w:cstheme="minorHAnsi"/>
              </w:rPr>
            </w:pPr>
          </w:p>
          <w:p w14:paraId="66A29BF5" w14:textId="77777777" w:rsidR="00273F9D" w:rsidRDefault="00273F9D" w:rsidP="004B469A">
            <w:pPr>
              <w:rPr>
                <w:rFonts w:asciiTheme="minorHAnsi" w:hAnsiTheme="minorHAnsi" w:cstheme="minorHAnsi"/>
              </w:rPr>
            </w:pPr>
          </w:p>
          <w:p w14:paraId="07460550" w14:textId="77777777" w:rsidR="00273F9D" w:rsidRDefault="00273F9D" w:rsidP="004B469A">
            <w:pPr>
              <w:rPr>
                <w:rFonts w:asciiTheme="minorHAnsi" w:hAnsiTheme="minorHAnsi" w:cstheme="minorHAnsi"/>
              </w:rPr>
            </w:pPr>
          </w:p>
          <w:p w14:paraId="2446727B" w14:textId="77777777" w:rsidR="00273F9D" w:rsidRDefault="00273F9D" w:rsidP="004B469A">
            <w:pPr>
              <w:rPr>
                <w:rFonts w:asciiTheme="minorHAnsi" w:hAnsiTheme="minorHAnsi" w:cstheme="minorHAnsi"/>
              </w:rPr>
            </w:pPr>
          </w:p>
          <w:p w14:paraId="3DA296CD" w14:textId="77777777" w:rsidR="00273F9D" w:rsidRDefault="00273F9D" w:rsidP="004B469A">
            <w:pPr>
              <w:rPr>
                <w:rFonts w:asciiTheme="minorHAnsi" w:hAnsiTheme="minorHAnsi" w:cstheme="minorHAnsi"/>
              </w:rPr>
            </w:pPr>
          </w:p>
          <w:p w14:paraId="21800034" w14:textId="77777777" w:rsidR="00273F9D" w:rsidRDefault="00273F9D" w:rsidP="004B469A">
            <w:pPr>
              <w:rPr>
                <w:rFonts w:asciiTheme="minorHAnsi" w:hAnsiTheme="minorHAnsi" w:cstheme="minorHAnsi"/>
              </w:rPr>
            </w:pPr>
          </w:p>
          <w:p w14:paraId="46949A8A" w14:textId="77777777" w:rsidR="00273F9D" w:rsidRDefault="00273F9D" w:rsidP="004B469A">
            <w:pPr>
              <w:rPr>
                <w:rFonts w:asciiTheme="minorHAnsi" w:hAnsiTheme="minorHAnsi" w:cstheme="minorHAnsi"/>
              </w:rPr>
            </w:pPr>
          </w:p>
          <w:p w14:paraId="4DF97D31" w14:textId="77777777" w:rsidR="00273F9D" w:rsidRDefault="00273F9D" w:rsidP="004B469A">
            <w:pPr>
              <w:rPr>
                <w:rFonts w:asciiTheme="minorHAnsi" w:hAnsiTheme="minorHAnsi" w:cstheme="minorHAnsi"/>
              </w:rPr>
            </w:pPr>
          </w:p>
          <w:p w14:paraId="7744B191" w14:textId="77777777" w:rsidR="00273F9D" w:rsidRDefault="00273F9D" w:rsidP="004B469A">
            <w:pPr>
              <w:rPr>
                <w:rFonts w:asciiTheme="minorHAnsi" w:hAnsiTheme="minorHAnsi" w:cstheme="minorHAnsi"/>
              </w:rPr>
            </w:pPr>
          </w:p>
          <w:p w14:paraId="215CEFAE" w14:textId="77777777" w:rsidR="00273F9D" w:rsidRDefault="00273F9D" w:rsidP="004B469A">
            <w:pPr>
              <w:rPr>
                <w:rFonts w:asciiTheme="minorHAnsi" w:hAnsiTheme="minorHAnsi" w:cstheme="minorHAnsi"/>
              </w:rPr>
            </w:pPr>
          </w:p>
          <w:p w14:paraId="05639E30" w14:textId="77777777" w:rsidR="00273F9D" w:rsidRDefault="00273F9D" w:rsidP="004B469A">
            <w:pPr>
              <w:rPr>
                <w:rFonts w:asciiTheme="minorHAnsi" w:hAnsiTheme="minorHAnsi" w:cstheme="minorHAnsi"/>
              </w:rPr>
            </w:pPr>
          </w:p>
          <w:p w14:paraId="529D182F" w14:textId="77777777" w:rsidR="00273F9D" w:rsidRDefault="00273F9D" w:rsidP="004B469A">
            <w:pPr>
              <w:rPr>
                <w:rFonts w:asciiTheme="minorHAnsi" w:hAnsiTheme="minorHAnsi" w:cstheme="minorHAnsi"/>
              </w:rPr>
            </w:pPr>
          </w:p>
        </w:tc>
      </w:tr>
    </w:tbl>
    <w:p w14:paraId="3D8CE416" w14:textId="6116FE53" w:rsidR="00BE1E2E" w:rsidRDefault="00BE1E2E" w:rsidP="00392449">
      <w:pPr>
        <w:spacing w:line="480" w:lineRule="auto"/>
        <w:ind w:firstLine="720"/>
        <w:rPr>
          <w:rFonts w:ascii="Arial" w:hAnsi="Arial" w:cs="Arial"/>
          <w:sz w:val="24"/>
          <w:szCs w:val="24"/>
        </w:rPr>
      </w:pPr>
    </w:p>
    <w:p w14:paraId="4A27AA4A" w14:textId="6EBCC78D" w:rsidR="00BE1E2E" w:rsidRDefault="00BE1E2E" w:rsidP="00392449">
      <w:pPr>
        <w:spacing w:line="480" w:lineRule="auto"/>
        <w:ind w:firstLine="720"/>
        <w:rPr>
          <w:rFonts w:ascii="Arial" w:hAnsi="Arial" w:cs="Arial"/>
          <w:sz w:val="24"/>
          <w:szCs w:val="24"/>
        </w:rPr>
      </w:pPr>
    </w:p>
    <w:p w14:paraId="5936C124" w14:textId="31F9473D" w:rsidR="00BE1E2E" w:rsidRPr="00937B01" w:rsidRDefault="00BE1E2E" w:rsidP="00392449">
      <w:pPr>
        <w:spacing w:line="480" w:lineRule="auto"/>
        <w:ind w:firstLine="720"/>
        <w:rPr>
          <w:rFonts w:ascii="Arial" w:hAnsi="Arial" w:cs="Arial"/>
          <w:sz w:val="24"/>
          <w:szCs w:val="24"/>
        </w:rPr>
      </w:pPr>
    </w:p>
    <w:sectPr w:rsidR="00BE1E2E" w:rsidRPr="00937B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04D"/>
    <w:rsid w:val="00010A57"/>
    <w:rsid w:val="00040ED4"/>
    <w:rsid w:val="000427BE"/>
    <w:rsid w:val="000808AD"/>
    <w:rsid w:val="00126E28"/>
    <w:rsid w:val="00150528"/>
    <w:rsid w:val="00181A3A"/>
    <w:rsid w:val="001B17E1"/>
    <w:rsid w:val="001B2360"/>
    <w:rsid w:val="001C52EB"/>
    <w:rsid w:val="001F157E"/>
    <w:rsid w:val="001F706B"/>
    <w:rsid w:val="002107C4"/>
    <w:rsid w:val="00217BD5"/>
    <w:rsid w:val="0024137C"/>
    <w:rsid w:val="00272A7C"/>
    <w:rsid w:val="00273F9D"/>
    <w:rsid w:val="002D71E4"/>
    <w:rsid w:val="003436B5"/>
    <w:rsid w:val="00345853"/>
    <w:rsid w:val="00356CFB"/>
    <w:rsid w:val="003665EE"/>
    <w:rsid w:val="00385E54"/>
    <w:rsid w:val="00392449"/>
    <w:rsid w:val="003C51B7"/>
    <w:rsid w:val="003D0934"/>
    <w:rsid w:val="003D77DD"/>
    <w:rsid w:val="0047504D"/>
    <w:rsid w:val="00477408"/>
    <w:rsid w:val="0048086A"/>
    <w:rsid w:val="00494B0F"/>
    <w:rsid w:val="004A3E16"/>
    <w:rsid w:val="004E6FEC"/>
    <w:rsid w:val="004F3FD2"/>
    <w:rsid w:val="005377A3"/>
    <w:rsid w:val="00542716"/>
    <w:rsid w:val="00564E6D"/>
    <w:rsid w:val="00571A83"/>
    <w:rsid w:val="00574635"/>
    <w:rsid w:val="00583C33"/>
    <w:rsid w:val="00590B00"/>
    <w:rsid w:val="005C68D2"/>
    <w:rsid w:val="0061531E"/>
    <w:rsid w:val="006332E3"/>
    <w:rsid w:val="00692054"/>
    <w:rsid w:val="006D0A82"/>
    <w:rsid w:val="006D5F4D"/>
    <w:rsid w:val="00701985"/>
    <w:rsid w:val="0072468D"/>
    <w:rsid w:val="007338E8"/>
    <w:rsid w:val="007368A0"/>
    <w:rsid w:val="007466D0"/>
    <w:rsid w:val="007517AA"/>
    <w:rsid w:val="00767455"/>
    <w:rsid w:val="00776558"/>
    <w:rsid w:val="0078447D"/>
    <w:rsid w:val="007846F0"/>
    <w:rsid w:val="007E1DAA"/>
    <w:rsid w:val="007E264A"/>
    <w:rsid w:val="00826382"/>
    <w:rsid w:val="008319AF"/>
    <w:rsid w:val="00836217"/>
    <w:rsid w:val="00842EBF"/>
    <w:rsid w:val="008503DF"/>
    <w:rsid w:val="00852172"/>
    <w:rsid w:val="008A3F2C"/>
    <w:rsid w:val="008C5585"/>
    <w:rsid w:val="008C79CA"/>
    <w:rsid w:val="008D617C"/>
    <w:rsid w:val="008E2332"/>
    <w:rsid w:val="008E2F60"/>
    <w:rsid w:val="008F161B"/>
    <w:rsid w:val="009015AD"/>
    <w:rsid w:val="0090258B"/>
    <w:rsid w:val="00913582"/>
    <w:rsid w:val="00937B01"/>
    <w:rsid w:val="00940B0B"/>
    <w:rsid w:val="00956926"/>
    <w:rsid w:val="00986533"/>
    <w:rsid w:val="009926A5"/>
    <w:rsid w:val="009B6092"/>
    <w:rsid w:val="009E492D"/>
    <w:rsid w:val="00A12CDB"/>
    <w:rsid w:val="00A43CEB"/>
    <w:rsid w:val="00A73F40"/>
    <w:rsid w:val="00B01177"/>
    <w:rsid w:val="00B01182"/>
    <w:rsid w:val="00B07483"/>
    <w:rsid w:val="00B164AF"/>
    <w:rsid w:val="00B2458C"/>
    <w:rsid w:val="00B636F9"/>
    <w:rsid w:val="00B6668A"/>
    <w:rsid w:val="00BC5FFE"/>
    <w:rsid w:val="00BE1E2E"/>
    <w:rsid w:val="00BE236D"/>
    <w:rsid w:val="00C032A0"/>
    <w:rsid w:val="00C51FE8"/>
    <w:rsid w:val="00C91D1D"/>
    <w:rsid w:val="00C94D1C"/>
    <w:rsid w:val="00CD2625"/>
    <w:rsid w:val="00D02A1B"/>
    <w:rsid w:val="00D057D7"/>
    <w:rsid w:val="00D33EA6"/>
    <w:rsid w:val="00D577A9"/>
    <w:rsid w:val="00D9021C"/>
    <w:rsid w:val="00DB2ECA"/>
    <w:rsid w:val="00DD1079"/>
    <w:rsid w:val="00E25C3E"/>
    <w:rsid w:val="00E31A0C"/>
    <w:rsid w:val="00E55170"/>
    <w:rsid w:val="00E66C9F"/>
    <w:rsid w:val="00EB4460"/>
    <w:rsid w:val="00ED7136"/>
    <w:rsid w:val="00EE7F57"/>
    <w:rsid w:val="00EF281A"/>
    <w:rsid w:val="00F94766"/>
    <w:rsid w:val="00F979D6"/>
    <w:rsid w:val="00FB2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A3BFB"/>
  <w15:chartTrackingRefBased/>
  <w15:docId w15:val="{12762D0A-7CAE-4A6E-96A4-4564B3024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621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3368</TotalTime>
  <Pages>21</Pages>
  <Words>5104</Words>
  <Characters>29097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Jones</dc:creator>
  <cp:keywords/>
  <dc:description/>
  <cp:lastModifiedBy>Benjamin Jones</cp:lastModifiedBy>
  <cp:revision>100</cp:revision>
  <dcterms:created xsi:type="dcterms:W3CDTF">2020-10-25T08:41:00Z</dcterms:created>
  <dcterms:modified xsi:type="dcterms:W3CDTF">2020-10-27T18:30:00Z</dcterms:modified>
</cp:coreProperties>
</file>