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rsidP="00354100">
      <w:pPr>
        <w:rPr>
          <w:rFonts w:ascii="Tahoma" w:eastAsia="Tahoma" w:hAnsi="Tahoma" w:cs="Tahoma"/>
          <w:color w:val="000000"/>
          <w:sz w:val="40"/>
          <w:szCs w:val="40"/>
        </w:rPr>
      </w:pPr>
      <w:r>
        <w:rPr>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5AD0263D" w:rsidR="00583709" w:rsidRDefault="000E01E2">
            <w:pPr>
              <w:spacing w:before="120" w:after="120" w:line="360" w:lineRule="auto"/>
              <w:rPr>
                <w:rFonts w:ascii="Tahoma" w:eastAsia="Tahoma" w:hAnsi="Tahoma" w:cs="Tahoma"/>
                <w:sz w:val="32"/>
                <w:szCs w:val="32"/>
              </w:rPr>
            </w:pPr>
            <w:r>
              <w:rPr>
                <w:rFonts w:ascii="Tahoma" w:eastAsia="Tahoma" w:hAnsi="Tahoma" w:cs="Tahoma"/>
                <w:sz w:val="32"/>
                <w:szCs w:val="32"/>
              </w:rPr>
              <w:t>Lynda Jones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8275890" w:rsidR="00583709" w:rsidRDefault="000E01E2">
            <w:pPr>
              <w:spacing w:before="120" w:after="120" w:line="360" w:lineRule="auto"/>
              <w:rPr>
                <w:rFonts w:ascii="Tahoma" w:eastAsia="Tahoma" w:hAnsi="Tahoma" w:cs="Tahoma"/>
                <w:sz w:val="32"/>
                <w:szCs w:val="32"/>
              </w:rPr>
            </w:pPr>
            <w:r>
              <w:rPr>
                <w:rFonts w:ascii="Tahoma" w:eastAsia="Tahoma" w:hAnsi="Tahoma" w:cs="Tahoma"/>
                <w:sz w:val="32"/>
                <w:szCs w:val="32"/>
              </w:rPr>
              <w:t>2430693</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3E3FF989" w:rsidR="00583709" w:rsidRDefault="005831A9">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Example: </w:t>
            </w:r>
            <w:r w:rsidR="008312FD">
              <w:rPr>
                <w:rFonts w:ascii="Tahoma" w:eastAsia="Tahoma" w:hAnsi="Tahoma" w:cs="Tahoma"/>
                <w:color w:val="FF0000"/>
                <w:sz w:val="32"/>
                <w:szCs w:val="32"/>
              </w:rPr>
              <w:t>BMSK</w:t>
            </w:r>
            <w:r w:rsidR="000E01E2">
              <w:rPr>
                <w:rFonts w:ascii="Tahoma" w:eastAsia="Tahoma" w:hAnsi="Tahoma" w:cs="Tahoma"/>
                <w:color w:val="FF0000"/>
                <w:sz w:val="32"/>
                <w:szCs w:val="32"/>
              </w:rPr>
              <w:t>50</w:t>
            </w:r>
            <w:r w:rsidR="00183B04">
              <w:rPr>
                <w:rFonts w:ascii="Tahoma" w:eastAsia="Tahoma" w:hAnsi="Tahoma" w:cs="Tahoma"/>
                <w:color w:val="FF0000"/>
                <w:sz w:val="32"/>
                <w:szCs w:val="32"/>
              </w:rPr>
              <w:t>1</w:t>
            </w:r>
            <w:r w:rsidR="000E01E2">
              <w:rPr>
                <w:rFonts w:ascii="Tahoma" w:eastAsia="Tahoma" w:hAnsi="Tahoma" w:cs="Tahoma"/>
                <w:color w:val="FF0000"/>
                <w:sz w:val="32"/>
                <w:szCs w:val="32"/>
              </w:rPr>
              <w:t>2</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768B9974" w:rsidR="00583709" w:rsidRDefault="00DB781F">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Understanding &amp; </w:t>
            </w:r>
            <w:r w:rsidR="00A5165E">
              <w:rPr>
                <w:rFonts w:ascii="Tahoma" w:eastAsia="Tahoma" w:hAnsi="Tahoma" w:cs="Tahoma"/>
                <w:color w:val="FF0000"/>
                <w:sz w:val="32"/>
                <w:szCs w:val="32"/>
              </w:rPr>
              <w:t>E</w:t>
            </w:r>
            <w:r>
              <w:rPr>
                <w:rFonts w:ascii="Tahoma" w:eastAsia="Tahoma" w:hAnsi="Tahoma" w:cs="Tahoma"/>
                <w:color w:val="FF0000"/>
                <w:sz w:val="32"/>
                <w:szCs w:val="32"/>
              </w:rPr>
              <w:t xml:space="preserve">ngaging </w:t>
            </w:r>
            <w:r w:rsidR="00A5165E">
              <w:rPr>
                <w:rFonts w:ascii="Tahoma" w:eastAsia="Tahoma" w:hAnsi="Tahoma" w:cs="Tahoma"/>
                <w:color w:val="FF0000"/>
                <w:sz w:val="32"/>
                <w:szCs w:val="32"/>
              </w:rPr>
              <w:t xml:space="preserve">in the Customer </w:t>
            </w:r>
            <w:r w:rsidR="0040667F">
              <w:rPr>
                <w:rFonts w:ascii="Tahoma" w:eastAsia="Tahoma" w:hAnsi="Tahoma" w:cs="Tahoma"/>
                <w:color w:val="FF0000"/>
                <w:sz w:val="32"/>
                <w:szCs w:val="32"/>
              </w:rPr>
              <w:t>Experience.</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2BF21818" w14:textId="5D5C7DB5" w:rsidR="00C440E9"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235737859" w:history="1">
            <w:r w:rsidR="00C440E9" w:rsidRPr="0000163C">
              <w:rPr>
                <w:rStyle w:val="Hyperlink"/>
                <w:noProof/>
              </w:rPr>
              <w:t>Customer Relationship Management, Customer Value and Quality, A Critical Analysis of Whisk &amp; Rise Bakery</w:t>
            </w:r>
            <w:r w:rsidR="00C440E9">
              <w:rPr>
                <w:noProof/>
                <w:webHidden/>
              </w:rPr>
              <w:tab/>
            </w:r>
            <w:r w:rsidR="00C440E9">
              <w:rPr>
                <w:noProof/>
                <w:webHidden/>
              </w:rPr>
              <w:fldChar w:fldCharType="begin"/>
            </w:r>
            <w:r w:rsidR="00C440E9">
              <w:rPr>
                <w:noProof/>
                <w:webHidden/>
              </w:rPr>
              <w:instrText xml:space="preserve"> PAGEREF _Toc235737859 \h </w:instrText>
            </w:r>
            <w:r w:rsidR="00C440E9">
              <w:rPr>
                <w:noProof/>
                <w:webHidden/>
              </w:rPr>
            </w:r>
            <w:r w:rsidR="00C440E9">
              <w:rPr>
                <w:noProof/>
                <w:webHidden/>
              </w:rPr>
              <w:fldChar w:fldCharType="separate"/>
            </w:r>
            <w:r w:rsidR="00C440E9">
              <w:rPr>
                <w:noProof/>
                <w:webHidden/>
              </w:rPr>
              <w:t>3</w:t>
            </w:r>
            <w:r w:rsidR="00C440E9">
              <w:rPr>
                <w:noProof/>
                <w:webHidden/>
              </w:rPr>
              <w:fldChar w:fldCharType="end"/>
            </w:r>
          </w:hyperlink>
        </w:p>
        <w:p w14:paraId="01932E62" w14:textId="5C29DA51" w:rsidR="00C440E9" w:rsidRDefault="00C440E9">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5737860" w:history="1">
            <w:r w:rsidRPr="0000163C">
              <w:rPr>
                <w:rStyle w:val="Hyperlink"/>
                <w:noProof/>
              </w:rPr>
              <w:t>1. Introduction.</w:t>
            </w:r>
            <w:r>
              <w:rPr>
                <w:noProof/>
                <w:webHidden/>
              </w:rPr>
              <w:tab/>
            </w:r>
            <w:r>
              <w:rPr>
                <w:noProof/>
                <w:webHidden/>
              </w:rPr>
              <w:fldChar w:fldCharType="begin"/>
            </w:r>
            <w:r>
              <w:rPr>
                <w:noProof/>
                <w:webHidden/>
              </w:rPr>
              <w:instrText xml:space="preserve"> PAGEREF _Toc235737860 \h </w:instrText>
            </w:r>
            <w:r>
              <w:rPr>
                <w:noProof/>
                <w:webHidden/>
              </w:rPr>
            </w:r>
            <w:r>
              <w:rPr>
                <w:noProof/>
                <w:webHidden/>
              </w:rPr>
              <w:fldChar w:fldCharType="separate"/>
            </w:r>
            <w:r>
              <w:rPr>
                <w:noProof/>
                <w:webHidden/>
              </w:rPr>
              <w:t>3</w:t>
            </w:r>
            <w:r>
              <w:rPr>
                <w:noProof/>
                <w:webHidden/>
              </w:rPr>
              <w:fldChar w:fldCharType="end"/>
            </w:r>
          </w:hyperlink>
        </w:p>
        <w:p w14:paraId="06671B07" w14:textId="15444A50" w:rsidR="00C440E9" w:rsidRDefault="00C440E9">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5737861" w:history="1">
            <w:r w:rsidRPr="0000163C">
              <w:rPr>
                <w:rStyle w:val="Hyperlink"/>
                <w:noProof/>
              </w:rPr>
              <w:t>ORGANISATION OVERVIEW</w:t>
            </w:r>
            <w:r>
              <w:rPr>
                <w:noProof/>
                <w:webHidden/>
              </w:rPr>
              <w:tab/>
            </w:r>
            <w:r>
              <w:rPr>
                <w:noProof/>
                <w:webHidden/>
              </w:rPr>
              <w:fldChar w:fldCharType="begin"/>
            </w:r>
            <w:r>
              <w:rPr>
                <w:noProof/>
                <w:webHidden/>
              </w:rPr>
              <w:instrText xml:space="preserve"> PAGEREF _Toc235737861 \h </w:instrText>
            </w:r>
            <w:r>
              <w:rPr>
                <w:noProof/>
                <w:webHidden/>
              </w:rPr>
            </w:r>
            <w:r>
              <w:rPr>
                <w:noProof/>
                <w:webHidden/>
              </w:rPr>
              <w:fldChar w:fldCharType="separate"/>
            </w:r>
            <w:r>
              <w:rPr>
                <w:noProof/>
                <w:webHidden/>
              </w:rPr>
              <w:t>4</w:t>
            </w:r>
            <w:r>
              <w:rPr>
                <w:noProof/>
                <w:webHidden/>
              </w:rPr>
              <w:fldChar w:fldCharType="end"/>
            </w:r>
          </w:hyperlink>
        </w:p>
        <w:p w14:paraId="3C84A294" w14:textId="71B89B72" w:rsidR="00C440E9" w:rsidRDefault="00C440E9">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5737862" w:history="1">
            <w:r w:rsidRPr="0000163C">
              <w:rPr>
                <w:rStyle w:val="Hyperlink"/>
                <w:noProof/>
              </w:rPr>
              <w:t>CUSTOMER LIFESTYLE ANALYSIS.</w:t>
            </w:r>
            <w:r>
              <w:rPr>
                <w:noProof/>
                <w:webHidden/>
              </w:rPr>
              <w:tab/>
            </w:r>
            <w:r>
              <w:rPr>
                <w:noProof/>
                <w:webHidden/>
              </w:rPr>
              <w:fldChar w:fldCharType="begin"/>
            </w:r>
            <w:r>
              <w:rPr>
                <w:noProof/>
                <w:webHidden/>
              </w:rPr>
              <w:instrText xml:space="preserve"> PAGEREF _Toc235737862 \h </w:instrText>
            </w:r>
            <w:r>
              <w:rPr>
                <w:noProof/>
                <w:webHidden/>
              </w:rPr>
            </w:r>
            <w:r>
              <w:rPr>
                <w:noProof/>
                <w:webHidden/>
              </w:rPr>
              <w:fldChar w:fldCharType="separate"/>
            </w:r>
            <w:r>
              <w:rPr>
                <w:noProof/>
                <w:webHidden/>
              </w:rPr>
              <w:t>5</w:t>
            </w:r>
            <w:r>
              <w:rPr>
                <w:noProof/>
                <w:webHidden/>
              </w:rPr>
              <w:fldChar w:fldCharType="end"/>
            </w:r>
          </w:hyperlink>
        </w:p>
        <w:p w14:paraId="475DCE3B" w14:textId="25F28EC0" w:rsidR="00C440E9" w:rsidRDefault="00C440E9">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5737863" w:history="1">
            <w:r w:rsidRPr="0000163C">
              <w:rPr>
                <w:rStyle w:val="Hyperlink"/>
                <w:noProof/>
              </w:rPr>
              <w:t>CUSTOMER CONVERTION</w:t>
            </w:r>
            <w:r>
              <w:rPr>
                <w:noProof/>
                <w:webHidden/>
              </w:rPr>
              <w:tab/>
            </w:r>
            <w:r>
              <w:rPr>
                <w:noProof/>
                <w:webHidden/>
              </w:rPr>
              <w:fldChar w:fldCharType="begin"/>
            </w:r>
            <w:r>
              <w:rPr>
                <w:noProof/>
                <w:webHidden/>
              </w:rPr>
              <w:instrText xml:space="preserve"> PAGEREF _Toc235737863 \h </w:instrText>
            </w:r>
            <w:r>
              <w:rPr>
                <w:noProof/>
                <w:webHidden/>
              </w:rPr>
            </w:r>
            <w:r>
              <w:rPr>
                <w:noProof/>
                <w:webHidden/>
              </w:rPr>
              <w:fldChar w:fldCharType="separate"/>
            </w:r>
            <w:r>
              <w:rPr>
                <w:noProof/>
                <w:webHidden/>
              </w:rPr>
              <w:t>6</w:t>
            </w:r>
            <w:r>
              <w:rPr>
                <w:noProof/>
                <w:webHidden/>
              </w:rPr>
              <w:fldChar w:fldCharType="end"/>
            </w:r>
          </w:hyperlink>
        </w:p>
        <w:p w14:paraId="74BD8C71" w14:textId="745DB378" w:rsidR="00C440E9" w:rsidRDefault="00C440E9">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5737864" w:history="1">
            <w:r w:rsidRPr="0000163C">
              <w:rPr>
                <w:rStyle w:val="Hyperlink"/>
                <w:noProof/>
              </w:rPr>
              <w:t>CUSTOMER RETENTION</w:t>
            </w:r>
            <w:r>
              <w:rPr>
                <w:noProof/>
                <w:webHidden/>
              </w:rPr>
              <w:tab/>
            </w:r>
            <w:r>
              <w:rPr>
                <w:noProof/>
                <w:webHidden/>
              </w:rPr>
              <w:fldChar w:fldCharType="begin"/>
            </w:r>
            <w:r>
              <w:rPr>
                <w:noProof/>
                <w:webHidden/>
              </w:rPr>
              <w:instrText xml:space="preserve"> PAGEREF _Toc235737864 \h </w:instrText>
            </w:r>
            <w:r>
              <w:rPr>
                <w:noProof/>
                <w:webHidden/>
              </w:rPr>
            </w:r>
            <w:r>
              <w:rPr>
                <w:noProof/>
                <w:webHidden/>
              </w:rPr>
              <w:fldChar w:fldCharType="separate"/>
            </w:r>
            <w:r>
              <w:rPr>
                <w:noProof/>
                <w:webHidden/>
              </w:rPr>
              <w:t>6</w:t>
            </w:r>
            <w:r>
              <w:rPr>
                <w:noProof/>
                <w:webHidden/>
              </w:rPr>
              <w:fldChar w:fldCharType="end"/>
            </w:r>
          </w:hyperlink>
        </w:p>
        <w:p w14:paraId="26C1B12E" w14:textId="23A6DD9E" w:rsidR="00C440E9" w:rsidRDefault="00C440E9">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5737865" w:history="1">
            <w:r w:rsidRPr="0000163C">
              <w:rPr>
                <w:rStyle w:val="Hyperlink"/>
                <w:noProof/>
              </w:rPr>
              <w:t>CUSTOMER LOYALTY AND ADVOCACY.</w:t>
            </w:r>
            <w:r>
              <w:rPr>
                <w:noProof/>
                <w:webHidden/>
              </w:rPr>
              <w:tab/>
            </w:r>
            <w:r>
              <w:rPr>
                <w:noProof/>
                <w:webHidden/>
              </w:rPr>
              <w:fldChar w:fldCharType="begin"/>
            </w:r>
            <w:r>
              <w:rPr>
                <w:noProof/>
                <w:webHidden/>
              </w:rPr>
              <w:instrText xml:space="preserve"> PAGEREF _Toc235737865 \h </w:instrText>
            </w:r>
            <w:r>
              <w:rPr>
                <w:noProof/>
                <w:webHidden/>
              </w:rPr>
            </w:r>
            <w:r>
              <w:rPr>
                <w:noProof/>
                <w:webHidden/>
              </w:rPr>
              <w:fldChar w:fldCharType="separate"/>
            </w:r>
            <w:r>
              <w:rPr>
                <w:noProof/>
                <w:webHidden/>
              </w:rPr>
              <w:t>7</w:t>
            </w:r>
            <w:r>
              <w:rPr>
                <w:noProof/>
                <w:webHidden/>
              </w:rPr>
              <w:fldChar w:fldCharType="end"/>
            </w:r>
          </w:hyperlink>
        </w:p>
        <w:p w14:paraId="6FB6FB5D" w14:textId="73ABBBAF" w:rsidR="00C440E9" w:rsidRDefault="00C440E9">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5737866" w:history="1">
            <w:r w:rsidRPr="0000163C">
              <w:rPr>
                <w:rStyle w:val="Hyperlink"/>
                <w:noProof/>
              </w:rPr>
              <w:t>CUSTOMER RELATIONSHIP MANAGEMENT (CRM)</w:t>
            </w:r>
            <w:r>
              <w:rPr>
                <w:noProof/>
                <w:webHidden/>
              </w:rPr>
              <w:tab/>
            </w:r>
            <w:r>
              <w:rPr>
                <w:noProof/>
                <w:webHidden/>
              </w:rPr>
              <w:fldChar w:fldCharType="begin"/>
            </w:r>
            <w:r>
              <w:rPr>
                <w:noProof/>
                <w:webHidden/>
              </w:rPr>
              <w:instrText xml:space="preserve"> PAGEREF _Toc235737866 \h </w:instrText>
            </w:r>
            <w:r>
              <w:rPr>
                <w:noProof/>
                <w:webHidden/>
              </w:rPr>
            </w:r>
            <w:r>
              <w:rPr>
                <w:noProof/>
                <w:webHidden/>
              </w:rPr>
              <w:fldChar w:fldCharType="separate"/>
            </w:r>
            <w:r>
              <w:rPr>
                <w:noProof/>
                <w:webHidden/>
              </w:rPr>
              <w:t>7</w:t>
            </w:r>
            <w:r>
              <w:rPr>
                <w:noProof/>
                <w:webHidden/>
              </w:rPr>
              <w:fldChar w:fldCharType="end"/>
            </w:r>
          </w:hyperlink>
        </w:p>
        <w:p w14:paraId="59D60DD4" w14:textId="6B970286" w:rsidR="00C440E9" w:rsidRDefault="00C440E9">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5737867" w:history="1">
            <w:r w:rsidRPr="0000163C">
              <w:rPr>
                <w:rStyle w:val="Hyperlink"/>
                <w:noProof/>
              </w:rPr>
              <w:t>DIRECT AND INDIRECT CUSTOMER VALUE METRICS.</w:t>
            </w:r>
            <w:r>
              <w:rPr>
                <w:noProof/>
                <w:webHidden/>
              </w:rPr>
              <w:tab/>
            </w:r>
            <w:r>
              <w:rPr>
                <w:noProof/>
                <w:webHidden/>
              </w:rPr>
              <w:fldChar w:fldCharType="begin"/>
            </w:r>
            <w:r>
              <w:rPr>
                <w:noProof/>
                <w:webHidden/>
              </w:rPr>
              <w:instrText xml:space="preserve"> PAGEREF _Toc235737867 \h </w:instrText>
            </w:r>
            <w:r>
              <w:rPr>
                <w:noProof/>
                <w:webHidden/>
              </w:rPr>
            </w:r>
            <w:r>
              <w:rPr>
                <w:noProof/>
                <w:webHidden/>
              </w:rPr>
              <w:fldChar w:fldCharType="separate"/>
            </w:r>
            <w:r>
              <w:rPr>
                <w:noProof/>
                <w:webHidden/>
              </w:rPr>
              <w:t>10</w:t>
            </w:r>
            <w:r>
              <w:rPr>
                <w:noProof/>
                <w:webHidden/>
              </w:rPr>
              <w:fldChar w:fldCharType="end"/>
            </w:r>
          </w:hyperlink>
        </w:p>
        <w:p w14:paraId="03DD5F5A" w14:textId="4E4D5E70" w:rsidR="00C440E9" w:rsidRDefault="00C440E9">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5737868" w:history="1">
            <w:r w:rsidRPr="0000163C">
              <w:rPr>
                <w:rStyle w:val="Hyperlink"/>
                <w:noProof/>
              </w:rPr>
              <w:t>DIRECT CUSTOMER VALUE.</w:t>
            </w:r>
            <w:r>
              <w:rPr>
                <w:noProof/>
                <w:webHidden/>
              </w:rPr>
              <w:tab/>
            </w:r>
            <w:r>
              <w:rPr>
                <w:noProof/>
                <w:webHidden/>
              </w:rPr>
              <w:fldChar w:fldCharType="begin"/>
            </w:r>
            <w:r>
              <w:rPr>
                <w:noProof/>
                <w:webHidden/>
              </w:rPr>
              <w:instrText xml:space="preserve"> PAGEREF _Toc235737868 \h </w:instrText>
            </w:r>
            <w:r>
              <w:rPr>
                <w:noProof/>
                <w:webHidden/>
              </w:rPr>
            </w:r>
            <w:r>
              <w:rPr>
                <w:noProof/>
                <w:webHidden/>
              </w:rPr>
              <w:fldChar w:fldCharType="separate"/>
            </w:r>
            <w:r>
              <w:rPr>
                <w:noProof/>
                <w:webHidden/>
              </w:rPr>
              <w:t>10</w:t>
            </w:r>
            <w:r>
              <w:rPr>
                <w:noProof/>
                <w:webHidden/>
              </w:rPr>
              <w:fldChar w:fldCharType="end"/>
            </w:r>
          </w:hyperlink>
        </w:p>
        <w:p w14:paraId="5E9FB14C" w14:textId="17C7C130" w:rsidR="00C440E9" w:rsidRDefault="00C440E9">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5737869" w:history="1">
            <w:r w:rsidRPr="0000163C">
              <w:rPr>
                <w:rStyle w:val="Hyperlink"/>
                <w:noProof/>
              </w:rPr>
              <w:t>INDIRECT CUSTOMER VALUE.</w:t>
            </w:r>
            <w:r>
              <w:rPr>
                <w:noProof/>
                <w:webHidden/>
              </w:rPr>
              <w:tab/>
            </w:r>
            <w:r>
              <w:rPr>
                <w:noProof/>
                <w:webHidden/>
              </w:rPr>
              <w:fldChar w:fldCharType="begin"/>
            </w:r>
            <w:r>
              <w:rPr>
                <w:noProof/>
                <w:webHidden/>
              </w:rPr>
              <w:instrText xml:space="preserve"> PAGEREF _Toc235737869 \h </w:instrText>
            </w:r>
            <w:r>
              <w:rPr>
                <w:noProof/>
                <w:webHidden/>
              </w:rPr>
            </w:r>
            <w:r>
              <w:rPr>
                <w:noProof/>
                <w:webHidden/>
              </w:rPr>
              <w:fldChar w:fldCharType="separate"/>
            </w:r>
            <w:r>
              <w:rPr>
                <w:noProof/>
                <w:webHidden/>
              </w:rPr>
              <w:t>11</w:t>
            </w:r>
            <w:r>
              <w:rPr>
                <w:noProof/>
                <w:webHidden/>
              </w:rPr>
              <w:fldChar w:fldCharType="end"/>
            </w:r>
          </w:hyperlink>
        </w:p>
        <w:p w14:paraId="2F6193E4" w14:textId="0DFEECDC" w:rsidR="00C440E9" w:rsidRDefault="00C440E9">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5737870" w:history="1">
            <w:r w:rsidRPr="0000163C">
              <w:rPr>
                <w:rStyle w:val="Hyperlink"/>
                <w:noProof/>
              </w:rPr>
              <w:t>Conclusion/ Summary / Recommendations ( as applicable)</w:t>
            </w:r>
            <w:r>
              <w:rPr>
                <w:noProof/>
                <w:webHidden/>
              </w:rPr>
              <w:tab/>
            </w:r>
            <w:r>
              <w:rPr>
                <w:noProof/>
                <w:webHidden/>
              </w:rPr>
              <w:fldChar w:fldCharType="begin"/>
            </w:r>
            <w:r>
              <w:rPr>
                <w:noProof/>
                <w:webHidden/>
              </w:rPr>
              <w:instrText xml:space="preserve"> PAGEREF _Toc235737870 \h </w:instrText>
            </w:r>
            <w:r>
              <w:rPr>
                <w:noProof/>
                <w:webHidden/>
              </w:rPr>
            </w:r>
            <w:r>
              <w:rPr>
                <w:noProof/>
                <w:webHidden/>
              </w:rPr>
              <w:fldChar w:fldCharType="separate"/>
            </w:r>
            <w:r>
              <w:rPr>
                <w:noProof/>
                <w:webHidden/>
              </w:rPr>
              <w:t>18</w:t>
            </w:r>
            <w:r>
              <w:rPr>
                <w:noProof/>
                <w:webHidden/>
              </w:rPr>
              <w:fldChar w:fldCharType="end"/>
            </w:r>
          </w:hyperlink>
        </w:p>
        <w:p w14:paraId="4D735F27" w14:textId="062834DD" w:rsidR="00C440E9" w:rsidRDefault="00C440E9">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5737871" w:history="1">
            <w:r w:rsidRPr="0000163C">
              <w:rPr>
                <w:rStyle w:val="Hyperlink"/>
                <w:noProof/>
              </w:rPr>
              <w:t>References</w:t>
            </w:r>
            <w:r>
              <w:rPr>
                <w:noProof/>
                <w:webHidden/>
              </w:rPr>
              <w:tab/>
            </w:r>
            <w:r>
              <w:rPr>
                <w:noProof/>
                <w:webHidden/>
              </w:rPr>
              <w:fldChar w:fldCharType="begin"/>
            </w:r>
            <w:r>
              <w:rPr>
                <w:noProof/>
                <w:webHidden/>
              </w:rPr>
              <w:instrText xml:space="preserve"> PAGEREF _Toc235737871 \h </w:instrText>
            </w:r>
            <w:r>
              <w:rPr>
                <w:noProof/>
                <w:webHidden/>
              </w:rPr>
            </w:r>
            <w:r>
              <w:rPr>
                <w:noProof/>
                <w:webHidden/>
              </w:rPr>
              <w:fldChar w:fldCharType="separate"/>
            </w:r>
            <w:r>
              <w:rPr>
                <w:noProof/>
                <w:webHidden/>
              </w:rPr>
              <w:t>22</w:t>
            </w:r>
            <w:r>
              <w:rPr>
                <w:noProof/>
                <w:webHidden/>
              </w:rPr>
              <w:fldChar w:fldCharType="end"/>
            </w:r>
          </w:hyperlink>
        </w:p>
        <w:p w14:paraId="5E164664" w14:textId="153D48DF" w:rsidR="00C440E9" w:rsidRDefault="00C440E9">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5737872" w:history="1">
            <w:r w:rsidRPr="0000163C">
              <w:rPr>
                <w:rStyle w:val="Hyperlink"/>
                <w:noProof/>
              </w:rPr>
              <w:t>Appendix A – if required</w:t>
            </w:r>
            <w:r>
              <w:rPr>
                <w:noProof/>
                <w:webHidden/>
              </w:rPr>
              <w:tab/>
            </w:r>
            <w:r>
              <w:rPr>
                <w:noProof/>
                <w:webHidden/>
              </w:rPr>
              <w:fldChar w:fldCharType="begin"/>
            </w:r>
            <w:r>
              <w:rPr>
                <w:noProof/>
                <w:webHidden/>
              </w:rPr>
              <w:instrText xml:space="preserve"> PAGEREF _Toc235737872 \h </w:instrText>
            </w:r>
            <w:r>
              <w:rPr>
                <w:noProof/>
                <w:webHidden/>
              </w:rPr>
            </w:r>
            <w:r>
              <w:rPr>
                <w:noProof/>
                <w:webHidden/>
              </w:rPr>
              <w:fldChar w:fldCharType="separate"/>
            </w:r>
            <w:r>
              <w:rPr>
                <w:noProof/>
                <w:webHidden/>
              </w:rPr>
              <w:t>25</w:t>
            </w:r>
            <w:r>
              <w:rPr>
                <w:noProof/>
                <w:webHidden/>
              </w:rPr>
              <w:fldChar w:fldCharType="end"/>
            </w:r>
          </w:hyperlink>
        </w:p>
        <w:p w14:paraId="2BF66C93" w14:textId="17974166"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153553B2" w14:textId="2B571BD2" w:rsidR="00583709" w:rsidRDefault="008312FD" w:rsidP="00021A65">
      <w:r>
        <w:br w:type="page"/>
      </w:r>
      <w:bookmarkStart w:id="0" w:name="_1ci93xb" w:colFirst="0" w:colLast="0"/>
      <w:bookmarkEnd w:id="0"/>
    </w:p>
    <w:p w14:paraId="14D67863" w14:textId="1C2D4108" w:rsidR="003D668E" w:rsidRPr="00F84E3D" w:rsidRDefault="003D668E" w:rsidP="00F84E3D">
      <w:pPr>
        <w:rPr>
          <w:color w:val="7030A0"/>
        </w:rPr>
      </w:pPr>
    </w:p>
    <w:p w14:paraId="3EEB3E89" w14:textId="6B52C7F5" w:rsidR="00615755" w:rsidRDefault="00615755" w:rsidP="00615755">
      <w:pPr>
        <w:pStyle w:val="Heading1"/>
      </w:pPr>
      <w:bookmarkStart w:id="1" w:name="_Toc235737859"/>
      <w:r>
        <w:t>Customer Relationship Management, Customer Value and Quality</w:t>
      </w:r>
      <w:r w:rsidR="004A3FD6">
        <w:t>,</w:t>
      </w:r>
      <w:r>
        <w:t xml:space="preserve"> A Critical Analysis of Whisk &amp; Rise Baker</w:t>
      </w:r>
      <w:r w:rsidR="00A55C41">
        <w:t>y</w:t>
      </w:r>
      <w:bookmarkEnd w:id="1"/>
    </w:p>
    <w:p w14:paraId="20928059" w14:textId="4AC85058" w:rsidR="0067683E" w:rsidRPr="00C51473" w:rsidRDefault="00615755" w:rsidP="00E511F7">
      <w:pPr>
        <w:pStyle w:val="Heading2"/>
        <w:rPr>
          <w:sz w:val="28"/>
          <w:szCs w:val="28"/>
        </w:rPr>
      </w:pPr>
      <w:bookmarkStart w:id="2" w:name="_Toc235737860"/>
      <w:r>
        <w:t>1. Introduc</w:t>
      </w:r>
      <w:r w:rsidR="00C51473">
        <w:t>tion.</w:t>
      </w:r>
      <w:bookmarkEnd w:id="2"/>
    </w:p>
    <w:p w14:paraId="499E14B6" w14:textId="2F52A682" w:rsidR="005831A9" w:rsidRDefault="005831A9" w:rsidP="00DB7A51"/>
    <w:p w14:paraId="687BB847" w14:textId="3D35A797" w:rsidR="00DE7DD8" w:rsidRPr="00DE7DD8" w:rsidRDefault="00DE7DD8" w:rsidP="00DE7DD8">
      <w:pPr>
        <w:rPr>
          <w:sz w:val="28"/>
          <w:szCs w:val="28"/>
        </w:rPr>
      </w:pPr>
      <w:r w:rsidRPr="00DE7DD8">
        <w:rPr>
          <w:sz w:val="28"/>
          <w:szCs w:val="28"/>
        </w:rPr>
        <w:t xml:space="preserve">Customer Relationship Management (CRM) has become </w:t>
      </w:r>
      <w:r w:rsidR="00417C11">
        <w:rPr>
          <w:sz w:val="28"/>
          <w:szCs w:val="28"/>
        </w:rPr>
        <w:t>a</w:t>
      </w:r>
      <w:r w:rsidRPr="00DE7DD8">
        <w:rPr>
          <w:sz w:val="28"/>
          <w:szCs w:val="28"/>
        </w:rPr>
        <w:t xml:space="preserve"> priority for organisations seeking to build </w:t>
      </w:r>
      <w:r w:rsidR="00417C11">
        <w:rPr>
          <w:sz w:val="28"/>
          <w:szCs w:val="28"/>
        </w:rPr>
        <w:t xml:space="preserve">a </w:t>
      </w:r>
      <w:r w:rsidRPr="00DE7DD8">
        <w:rPr>
          <w:sz w:val="28"/>
          <w:szCs w:val="28"/>
        </w:rPr>
        <w:t xml:space="preserve">competitive advantage through long-term customer relationships rather than one-off transactions. In the retail food sector, where consumers have extensive choice and low switching costs, businesses must deliver quality, personalised experiences and </w:t>
      </w:r>
      <w:r w:rsidR="00AF29E4">
        <w:rPr>
          <w:sz w:val="28"/>
          <w:szCs w:val="28"/>
        </w:rPr>
        <w:t>good</w:t>
      </w:r>
      <w:r w:rsidRPr="00DE7DD8">
        <w:rPr>
          <w:sz w:val="28"/>
          <w:szCs w:val="28"/>
        </w:rPr>
        <w:t xml:space="preserve"> customer value to achieve customer retention and loyalty (Buttle &amp; Maklan, 2019). This is particularly relevant for independent bakery businesses operating within competitive local markets, where customer satisfaction and repeat business are essential for long-term profitability.</w:t>
      </w:r>
    </w:p>
    <w:p w14:paraId="6D59673D" w14:textId="72459C13" w:rsidR="00DE7DD8" w:rsidRPr="00DE7DD8" w:rsidRDefault="00DE7DD8" w:rsidP="00DE7DD8">
      <w:pPr>
        <w:rPr>
          <w:sz w:val="28"/>
          <w:szCs w:val="28"/>
        </w:rPr>
      </w:pPr>
      <w:r w:rsidRPr="00DE7DD8">
        <w:rPr>
          <w:sz w:val="28"/>
          <w:szCs w:val="28"/>
        </w:rPr>
        <w:t>Whisk &amp; Rise is a fictional  bakery located in Kenfig Hill, South Wales, close to an industrial estate. The bakery offers cakes, pastries, freshly prepared sandwiches and speciality coffee through multiple purchasing channels including an in-store café, an</w:t>
      </w:r>
      <w:r w:rsidR="00121F0B">
        <w:rPr>
          <w:sz w:val="28"/>
          <w:szCs w:val="28"/>
        </w:rPr>
        <w:t>d</w:t>
      </w:r>
      <w:r w:rsidR="00981AE8">
        <w:rPr>
          <w:sz w:val="28"/>
          <w:szCs w:val="28"/>
        </w:rPr>
        <w:t xml:space="preserve"> a</w:t>
      </w:r>
      <w:r w:rsidRPr="00DE7DD8">
        <w:rPr>
          <w:sz w:val="28"/>
          <w:szCs w:val="28"/>
        </w:rPr>
        <w:t xml:space="preserve"> website, Uber Eats and Deliveroo. To strengthen customer relationships, the business has loyalty cards, maintains an active social media presence and stores customer information through a customer database to support personalised marketing activities. These initiatives demonstrate an awareness that successful CRM extends beyond sales and involves creating meaningful customer experiences throughout the customer lifecycle.</w:t>
      </w:r>
    </w:p>
    <w:p w14:paraId="589C6335" w14:textId="77777777" w:rsidR="00111AD6" w:rsidRDefault="00DE7DD8" w:rsidP="00DE7DD8">
      <w:pPr>
        <w:rPr>
          <w:sz w:val="28"/>
          <w:szCs w:val="28"/>
        </w:rPr>
      </w:pPr>
      <w:r w:rsidRPr="00DE7DD8">
        <w:rPr>
          <w:sz w:val="28"/>
          <w:szCs w:val="28"/>
        </w:rPr>
        <w:t>The purpose of this report is to critically analyse how Whisk &amp; Rise manages customer relationships from acquisition through to loyalty and advocacy. The report evaluates direct and indirect customer value metrics, customer centrality and strategies while critically assessing the bakery's quality management processes and their impact on customer value and customer expectations. Academic theories and models, including the Customer Lifecycle Model, Relationship Marketing Theory,  and Customer Lifetime Value (CLV), are applied to evaluate current practice and identify opportunities for improvement. Finally, evidence-based recommendations are presented to demonstrate how Whisk &amp;</w:t>
      </w:r>
    </w:p>
    <w:p w14:paraId="19DA7B22" w14:textId="0296CC4A" w:rsidR="00DE7DD8" w:rsidRPr="00DE7DD8" w:rsidRDefault="00DE7DD8" w:rsidP="00DE7DD8">
      <w:pPr>
        <w:rPr>
          <w:sz w:val="28"/>
          <w:szCs w:val="28"/>
        </w:rPr>
      </w:pPr>
      <w:r w:rsidRPr="00DE7DD8">
        <w:rPr>
          <w:sz w:val="28"/>
          <w:szCs w:val="28"/>
        </w:rPr>
        <w:lastRenderedPageBreak/>
        <w:t>Rise can maximise customer value, improve customer loyalty and strengthen its long-term competitive position.</w:t>
      </w:r>
    </w:p>
    <w:p w14:paraId="75D6B9AD" w14:textId="6DB29773" w:rsidR="005831A9" w:rsidRPr="005A26E4" w:rsidRDefault="005831A9">
      <w:pPr>
        <w:rPr>
          <w:sz w:val="28"/>
          <w:szCs w:val="28"/>
        </w:rPr>
      </w:pPr>
    </w:p>
    <w:p w14:paraId="2E5807C8" w14:textId="23F507B6" w:rsidR="00583709" w:rsidRDefault="008B2F2C" w:rsidP="00D84745">
      <w:pPr>
        <w:pStyle w:val="Heading1"/>
      </w:pPr>
      <w:bookmarkStart w:id="3" w:name="_Toc235737861"/>
      <w:r>
        <w:t>OR</w:t>
      </w:r>
      <w:r w:rsidR="00711FED">
        <w:t>GANISATION OVERVIEW</w:t>
      </w:r>
      <w:bookmarkEnd w:id="3"/>
    </w:p>
    <w:p w14:paraId="022F4C44" w14:textId="2188D4C0" w:rsidR="00583709" w:rsidRDefault="00583709">
      <w:pPr>
        <w:pStyle w:val="Heading2"/>
      </w:pPr>
      <w:bookmarkStart w:id="4" w:name="_3whwml4" w:colFirst="0" w:colLast="0"/>
      <w:bookmarkEnd w:id="4"/>
    </w:p>
    <w:p w14:paraId="7ED6538A" w14:textId="06F780B1" w:rsidR="00E2079B" w:rsidRPr="00E2079B" w:rsidRDefault="00E2079B" w:rsidP="00E2079B">
      <w:pPr>
        <w:spacing w:line="360" w:lineRule="auto"/>
        <w:rPr>
          <w:rFonts w:ascii="Arial" w:eastAsia="Arial" w:hAnsi="Arial" w:cs="Arial"/>
          <w:sz w:val="24"/>
          <w:szCs w:val="24"/>
        </w:rPr>
      </w:pPr>
      <w:r w:rsidRPr="00E2079B">
        <w:rPr>
          <w:rFonts w:ascii="Arial" w:eastAsia="Arial" w:hAnsi="Arial" w:cs="Arial"/>
          <w:sz w:val="24"/>
          <w:szCs w:val="24"/>
        </w:rPr>
        <w:t xml:space="preserve">Whisk &amp; Rise is an independent  bakery situated in Kenfig Hill, positioned close to an industrial estate. This location creates opportunities to attract multiple customer groups, including industrial employees seeking breakfast, lunch and takeaway </w:t>
      </w:r>
      <w:r w:rsidR="00A90E3D" w:rsidRPr="00E2079B">
        <w:rPr>
          <w:rFonts w:ascii="Arial" w:eastAsia="Arial" w:hAnsi="Arial" w:cs="Arial"/>
          <w:sz w:val="24"/>
          <w:szCs w:val="24"/>
        </w:rPr>
        <w:t>coffee,</w:t>
      </w:r>
      <w:r w:rsidR="00A90E3D">
        <w:rPr>
          <w:rFonts w:ascii="Arial" w:eastAsia="Arial" w:hAnsi="Arial" w:cs="Arial"/>
          <w:sz w:val="24"/>
          <w:szCs w:val="24"/>
        </w:rPr>
        <w:t xml:space="preserve"> Local</w:t>
      </w:r>
      <w:r w:rsidRPr="00E2079B">
        <w:rPr>
          <w:rFonts w:ascii="Arial" w:eastAsia="Arial" w:hAnsi="Arial" w:cs="Arial"/>
          <w:sz w:val="24"/>
          <w:szCs w:val="24"/>
        </w:rPr>
        <w:t xml:space="preserve"> </w:t>
      </w:r>
      <w:r w:rsidR="00342F5C">
        <w:rPr>
          <w:rFonts w:ascii="Arial" w:eastAsia="Arial" w:hAnsi="Arial" w:cs="Arial"/>
          <w:sz w:val="24"/>
          <w:szCs w:val="24"/>
        </w:rPr>
        <w:t>residents</w:t>
      </w:r>
      <w:r w:rsidRPr="00E2079B">
        <w:rPr>
          <w:rFonts w:ascii="Arial" w:eastAsia="Arial" w:hAnsi="Arial" w:cs="Arial"/>
          <w:sz w:val="24"/>
          <w:szCs w:val="24"/>
        </w:rPr>
        <w:t xml:space="preserve"> purchasing fresh bakery products and families ordering celebration cakes for special occasions. Unlike larger national coffee shop chains, Whisk &amp; Rise </w:t>
      </w:r>
      <w:r w:rsidR="003A7F26">
        <w:rPr>
          <w:rFonts w:ascii="Arial" w:eastAsia="Arial" w:hAnsi="Arial" w:cs="Arial"/>
          <w:sz w:val="24"/>
          <w:szCs w:val="24"/>
        </w:rPr>
        <w:t xml:space="preserve">makes </w:t>
      </w:r>
      <w:r w:rsidRPr="00E2079B">
        <w:rPr>
          <w:rFonts w:ascii="Arial" w:eastAsia="Arial" w:hAnsi="Arial" w:cs="Arial"/>
          <w:sz w:val="24"/>
          <w:szCs w:val="24"/>
        </w:rPr>
        <w:t>handmade products, personalised customer service and strong community engagement.</w:t>
      </w:r>
    </w:p>
    <w:p w14:paraId="7F4FDC86" w14:textId="7C22BE2E" w:rsidR="00E2079B" w:rsidRPr="00E2079B" w:rsidRDefault="00E2079B" w:rsidP="00E2079B">
      <w:pPr>
        <w:spacing w:line="360" w:lineRule="auto"/>
        <w:rPr>
          <w:rFonts w:ascii="Arial" w:eastAsia="Arial" w:hAnsi="Arial" w:cs="Arial"/>
          <w:sz w:val="24"/>
          <w:szCs w:val="24"/>
        </w:rPr>
      </w:pPr>
      <w:r w:rsidRPr="00E2079B">
        <w:rPr>
          <w:rFonts w:ascii="Arial" w:eastAsia="Arial" w:hAnsi="Arial" w:cs="Arial"/>
          <w:sz w:val="24"/>
          <w:szCs w:val="24"/>
        </w:rPr>
        <w:t xml:space="preserve">The bakery offers a broad product portfolio comprising </w:t>
      </w:r>
      <w:r w:rsidR="00535459">
        <w:rPr>
          <w:rFonts w:ascii="Arial" w:eastAsia="Arial" w:hAnsi="Arial" w:cs="Arial"/>
          <w:sz w:val="24"/>
          <w:szCs w:val="24"/>
        </w:rPr>
        <w:t>of</w:t>
      </w:r>
      <w:r w:rsidRPr="00E2079B">
        <w:rPr>
          <w:rFonts w:ascii="Arial" w:eastAsia="Arial" w:hAnsi="Arial" w:cs="Arial"/>
          <w:sz w:val="24"/>
          <w:szCs w:val="24"/>
        </w:rPr>
        <w:t xml:space="preserve"> breads, handcrafted cakes, pastries, freshly prepared sandwiches and speciality coffee. Customers can purchase products through several channels including the physical bakery, the company's website and third-party delivery platforms such as Uber Eats and Deliveroo. The use of multiple distribution channels reflects a marketing approach that increases convenience and enables customers to interact with the business according to their preferred purchasing method (Kotler &amp; Keller, 2022).</w:t>
      </w:r>
    </w:p>
    <w:p w14:paraId="35CC0993" w14:textId="19E33AFC" w:rsidR="00E2079B" w:rsidRPr="00E2079B" w:rsidRDefault="00E2079B" w:rsidP="00E2079B">
      <w:pPr>
        <w:spacing w:line="360" w:lineRule="auto"/>
        <w:rPr>
          <w:rFonts w:ascii="Arial" w:eastAsia="Arial" w:hAnsi="Arial" w:cs="Arial"/>
          <w:sz w:val="24"/>
          <w:szCs w:val="24"/>
        </w:rPr>
      </w:pPr>
      <w:r w:rsidRPr="00E2079B">
        <w:rPr>
          <w:rFonts w:ascii="Arial" w:eastAsia="Arial" w:hAnsi="Arial" w:cs="Arial"/>
          <w:sz w:val="24"/>
          <w:szCs w:val="24"/>
        </w:rPr>
        <w:t>Whisk &amp; Rise currently uses several CRM tools designed to enhance customer engagement. A loyalty card programme rewards repeat purchases, encouraging customer through incentives such as complimentary beverages or discounted products. The bakery also maintains customer records collected through online orders and loyalty registrations, enabling targeted promotional campaigns via email and social media. Platforms including Facebook and Instagram are used to showcase seasonal products, encourage customer interaction and strengthen brand awareness within the local community.</w:t>
      </w:r>
    </w:p>
    <w:p w14:paraId="6F9820D8" w14:textId="264B3F3B" w:rsidR="00E2079B" w:rsidRPr="00E2079B" w:rsidRDefault="00E2079B" w:rsidP="00E2079B">
      <w:pPr>
        <w:spacing w:line="360" w:lineRule="auto"/>
        <w:rPr>
          <w:rFonts w:ascii="Arial" w:eastAsia="Arial" w:hAnsi="Arial" w:cs="Arial"/>
          <w:sz w:val="24"/>
          <w:szCs w:val="24"/>
        </w:rPr>
      </w:pPr>
      <w:r w:rsidRPr="00E2079B">
        <w:rPr>
          <w:rFonts w:ascii="Arial" w:eastAsia="Arial" w:hAnsi="Arial" w:cs="Arial"/>
          <w:sz w:val="24"/>
          <w:szCs w:val="24"/>
        </w:rPr>
        <w:t>Although these activities demonstrate customer-focused intentions, effective CRM requires more than technology or loyalty schemes. Payne and Frow (2017) argue that CRM should be viewed as a strategic business that integrates people, and technology to create superior customer value. Whisk &amp; Rise must ensure that its CRM initiatives are supported by consistent service quality, employee engagement and data</w:t>
      </w:r>
      <w:r w:rsidR="00CC5194">
        <w:rPr>
          <w:rFonts w:ascii="Arial" w:eastAsia="Arial" w:hAnsi="Arial" w:cs="Arial"/>
          <w:sz w:val="24"/>
          <w:szCs w:val="24"/>
        </w:rPr>
        <w:t xml:space="preserve"> </w:t>
      </w:r>
      <w:r w:rsidRPr="00E2079B">
        <w:rPr>
          <w:rFonts w:ascii="Arial" w:eastAsia="Arial" w:hAnsi="Arial" w:cs="Arial"/>
          <w:sz w:val="24"/>
          <w:szCs w:val="24"/>
        </w:rPr>
        <w:t>decision-making to achieve long-term customer loyalty.</w:t>
      </w:r>
    </w:p>
    <w:p w14:paraId="7642A417" w14:textId="2441BC32" w:rsidR="008F3FB9" w:rsidRPr="00AC7906" w:rsidRDefault="00E2079B" w:rsidP="00EA357C">
      <w:pPr>
        <w:spacing w:line="360" w:lineRule="auto"/>
        <w:rPr>
          <w:rFonts w:ascii="Arial" w:eastAsia="Arial" w:hAnsi="Arial" w:cs="Arial"/>
          <w:sz w:val="28"/>
          <w:szCs w:val="28"/>
        </w:rPr>
      </w:pPr>
      <w:r w:rsidRPr="00E2079B">
        <w:rPr>
          <w:rFonts w:ascii="Arial" w:eastAsia="Arial" w:hAnsi="Arial" w:cs="Arial"/>
          <w:sz w:val="24"/>
          <w:szCs w:val="24"/>
        </w:rPr>
        <w:t>As a small independent bakery, Whisk &amp; Rise also faces several challenges. Competition from supermarkets, chain coffee shops and online food delivery providers increases pressure on pricing and service quality. Furthermore, consumer expectations have evolved significantly following digital transformation, with customers expecting rapid delivery, seamless online ordering and personalised interactions (Kumar &amp; Reinartz, 2018). Consequently, the bakery must continually improve both its customer experience and quality management processes to remain compet</w:t>
      </w:r>
      <w:r w:rsidR="00342F5C">
        <w:rPr>
          <w:rFonts w:ascii="Arial" w:eastAsia="Arial" w:hAnsi="Arial" w:cs="Arial"/>
          <w:sz w:val="24"/>
          <w:szCs w:val="24"/>
        </w:rPr>
        <w:t>itive.</w:t>
      </w:r>
    </w:p>
    <w:p w14:paraId="23166DFF" w14:textId="77777777" w:rsidR="00AC7906" w:rsidRDefault="00AC7906" w:rsidP="00226160">
      <w:pPr>
        <w:rPr>
          <w:sz w:val="28"/>
          <w:szCs w:val="28"/>
        </w:rPr>
      </w:pPr>
    </w:p>
    <w:p w14:paraId="7B8B883E" w14:textId="77777777" w:rsidR="00AC7906" w:rsidRDefault="00AC7906" w:rsidP="00226160">
      <w:pPr>
        <w:rPr>
          <w:sz w:val="28"/>
          <w:szCs w:val="28"/>
        </w:rPr>
      </w:pPr>
    </w:p>
    <w:p w14:paraId="3EABEA73" w14:textId="4E6BDE24" w:rsidR="00AC7906" w:rsidRDefault="000F398A" w:rsidP="004350DB">
      <w:pPr>
        <w:pStyle w:val="Heading1"/>
      </w:pPr>
      <w:bookmarkStart w:id="5" w:name="_Toc235737862"/>
      <w:r>
        <w:t>C</w:t>
      </w:r>
      <w:r w:rsidR="00D8466B">
        <w:t>USTOMER LIFESTYLE ANAL</w:t>
      </w:r>
      <w:r w:rsidR="00C6198C">
        <w:t>YSIS.</w:t>
      </w:r>
      <w:bookmarkEnd w:id="5"/>
      <w:r>
        <w:t xml:space="preserve"> </w:t>
      </w:r>
    </w:p>
    <w:p w14:paraId="1C7424AD" w14:textId="77777777" w:rsidR="006C1695" w:rsidRDefault="006C1695" w:rsidP="00226160">
      <w:pPr>
        <w:rPr>
          <w:sz w:val="28"/>
          <w:szCs w:val="28"/>
        </w:rPr>
      </w:pPr>
    </w:p>
    <w:p w14:paraId="33C5861C" w14:textId="28DDAB0C" w:rsidR="008F6A49" w:rsidRPr="00890849" w:rsidRDefault="00226160" w:rsidP="00050092">
      <w:pPr>
        <w:rPr>
          <w:sz w:val="28"/>
          <w:szCs w:val="28"/>
        </w:rPr>
      </w:pPr>
      <w:r w:rsidRPr="00226160">
        <w:rPr>
          <w:sz w:val="28"/>
          <w:szCs w:val="28"/>
        </w:rPr>
        <w:t xml:space="preserve">The Customer Lifecycle Model provides a useful framework for understanding how organisations create and maintain customer relationships over time. Rather than viewing purchasing as a single event, the model recognises that customers progress through several stages including awareness, acquisition, conversion, retention, loyalty and advocacy (Buttle &amp; Maklan, 2019). Effective management of each stage contributes to higher customer lifetime value and increased organisational </w:t>
      </w:r>
      <w:r w:rsidR="00D811C4">
        <w:rPr>
          <w:sz w:val="28"/>
          <w:szCs w:val="28"/>
        </w:rPr>
        <w:t xml:space="preserve">profitability. </w:t>
      </w:r>
      <w:r w:rsidR="008F6A49" w:rsidRPr="008F6A49">
        <w:rPr>
          <w:rFonts w:ascii="Arial" w:eastAsia="Arial" w:hAnsi="Arial" w:cs="Arial"/>
          <w:sz w:val="24"/>
          <w:szCs w:val="24"/>
        </w:rPr>
        <w:t>Digital marketing plays a significant role in modern customer acquisition because consumers increasingly rely on online reviews and social media recommendations before making purchasing decisions (Kotler &amp; Keller, 2022). However, customer acquisition through third-party delivery platforms presents both opportunities and limitations. While Uber Eats expands market reach, it also reduces direct interaction between the bakery and its customers, limiting opportunities to build emotional relationships and collect valuable customer data.</w:t>
      </w:r>
    </w:p>
    <w:p w14:paraId="3BB6A2B5" w14:textId="77777777" w:rsidR="008F6A49" w:rsidRPr="008F6A49" w:rsidRDefault="008F6A49" w:rsidP="008F6A49">
      <w:pPr>
        <w:spacing w:line="360" w:lineRule="auto"/>
        <w:rPr>
          <w:rFonts w:ascii="Arial" w:eastAsia="Arial" w:hAnsi="Arial" w:cs="Arial"/>
          <w:sz w:val="24"/>
          <w:szCs w:val="24"/>
        </w:rPr>
      </w:pPr>
      <w:r w:rsidRPr="008F6A49">
        <w:rPr>
          <w:rFonts w:ascii="Arial" w:eastAsia="Arial" w:hAnsi="Arial" w:cs="Arial"/>
          <w:sz w:val="24"/>
          <w:szCs w:val="24"/>
        </w:rPr>
        <w:t>From a Relationship Marketing perspective, acquisition should focus not only on increasing customer numbers but also on attracting customers whose long-term value justifies acquisition costs (Morgan &amp; Hunt, 1994). Therefore, Whisk &amp; Rise should evaluate the quality of acquired customers rather than simply measuring the volume of new transactions.</w:t>
      </w:r>
    </w:p>
    <w:p w14:paraId="688CDEFB" w14:textId="7AB90D2D" w:rsidR="008F6A49" w:rsidRPr="008F6A49" w:rsidRDefault="008F6A49" w:rsidP="008F6A49">
      <w:pPr>
        <w:spacing w:line="360" w:lineRule="auto"/>
        <w:rPr>
          <w:rFonts w:ascii="Arial" w:eastAsia="Arial" w:hAnsi="Arial" w:cs="Arial"/>
          <w:b/>
          <w:bCs/>
          <w:sz w:val="24"/>
          <w:szCs w:val="24"/>
        </w:rPr>
      </w:pPr>
    </w:p>
    <w:p w14:paraId="7D18F389" w14:textId="77777777" w:rsidR="00CD3F21" w:rsidRDefault="00C56729" w:rsidP="00CD3F21">
      <w:pPr>
        <w:pStyle w:val="Heading1"/>
      </w:pPr>
      <w:bookmarkStart w:id="6" w:name="_Toc235737863"/>
      <w:r>
        <w:t>CUSTOMER CONVERTION</w:t>
      </w:r>
      <w:bookmarkEnd w:id="6"/>
      <w:r w:rsidR="00586B3B">
        <w:t xml:space="preserve">                                                                                     </w:t>
      </w:r>
    </w:p>
    <w:p w14:paraId="60BB7FF6" w14:textId="77777777" w:rsidR="00CD3F21" w:rsidRDefault="00CD3F21" w:rsidP="008F6A49">
      <w:pPr>
        <w:spacing w:line="360" w:lineRule="auto"/>
        <w:rPr>
          <w:rFonts w:ascii="Arial" w:eastAsia="Arial" w:hAnsi="Arial" w:cs="Arial"/>
          <w:sz w:val="24"/>
          <w:szCs w:val="24"/>
        </w:rPr>
      </w:pPr>
    </w:p>
    <w:p w14:paraId="7F532C3B" w14:textId="4143CA7A" w:rsidR="008F6A49" w:rsidRPr="008F6A49" w:rsidRDefault="008F6A49" w:rsidP="008F6A49">
      <w:pPr>
        <w:spacing w:line="360" w:lineRule="auto"/>
        <w:rPr>
          <w:rFonts w:ascii="Arial" w:eastAsia="Arial" w:hAnsi="Arial" w:cs="Arial"/>
          <w:sz w:val="24"/>
          <w:szCs w:val="24"/>
        </w:rPr>
      </w:pPr>
      <w:r w:rsidRPr="008F6A49">
        <w:rPr>
          <w:rFonts w:ascii="Arial" w:eastAsia="Arial" w:hAnsi="Arial" w:cs="Arial"/>
          <w:sz w:val="24"/>
          <w:szCs w:val="24"/>
        </w:rPr>
        <w:t>Following acquisition, customers must be successfully converted into paying customers through positive purchasing experiences. At Whisk &amp; Rise, conversion depends upon several quality-related factors including product freshness, employee friendliness, waiting times, pricing and store atmosphere.</w:t>
      </w:r>
    </w:p>
    <w:p w14:paraId="4E5B10F6" w14:textId="343F7DF9" w:rsidR="00E14301" w:rsidRDefault="008F6A49" w:rsidP="008F6A49">
      <w:pPr>
        <w:spacing w:line="360" w:lineRule="auto"/>
        <w:rPr>
          <w:rFonts w:ascii="Arial" w:eastAsia="Arial" w:hAnsi="Arial" w:cs="Arial"/>
          <w:sz w:val="24"/>
          <w:szCs w:val="24"/>
        </w:rPr>
      </w:pPr>
      <w:r w:rsidRPr="008F6A49">
        <w:rPr>
          <w:rFonts w:ascii="Arial" w:eastAsia="Arial" w:hAnsi="Arial" w:cs="Arial"/>
          <w:sz w:val="24"/>
          <w:szCs w:val="24"/>
        </w:rPr>
        <w:lastRenderedPageBreak/>
        <w:t>Grönroos (2015) suggests that perceived service quality is determined not only by technical quality (what customers receive) but also by functional quality (how the service is delivered). Consequently, customers purchasing identical coffee may experience different satisfaction levels depending upon employee communication, speed of service and cleanliness of the bakery</w:t>
      </w:r>
      <w:r w:rsidR="001F432F">
        <w:rPr>
          <w:rFonts w:ascii="Arial" w:eastAsia="Arial" w:hAnsi="Arial" w:cs="Arial"/>
          <w:sz w:val="24"/>
          <w:szCs w:val="24"/>
        </w:rPr>
        <w:t>.</w:t>
      </w:r>
    </w:p>
    <w:p w14:paraId="0F8957D0" w14:textId="77777777" w:rsidR="00E14301" w:rsidRDefault="00E14301" w:rsidP="008F6A49">
      <w:pPr>
        <w:spacing w:line="360" w:lineRule="auto"/>
        <w:rPr>
          <w:rFonts w:ascii="Arial" w:eastAsia="Arial" w:hAnsi="Arial" w:cs="Arial"/>
          <w:sz w:val="24"/>
          <w:szCs w:val="24"/>
        </w:rPr>
      </w:pPr>
    </w:p>
    <w:p w14:paraId="621BCACB" w14:textId="16A69406" w:rsidR="00E14301" w:rsidRDefault="0010343B" w:rsidP="00E14301">
      <w:pPr>
        <w:pStyle w:val="Heading1"/>
      </w:pPr>
      <w:bookmarkStart w:id="7" w:name="_Toc235737864"/>
      <w:r>
        <w:t>CUST</w:t>
      </w:r>
      <w:r w:rsidR="00737A3C">
        <w:t>OMER RETENTION</w:t>
      </w:r>
      <w:bookmarkEnd w:id="7"/>
      <w:r w:rsidR="00943FB6">
        <w:t xml:space="preserve">                                                                                                            </w:t>
      </w:r>
      <w:r w:rsidR="008F6A49" w:rsidRPr="008F6A49">
        <w:t xml:space="preserve"> </w:t>
      </w:r>
    </w:p>
    <w:p w14:paraId="676D9C64" w14:textId="319FFF8E" w:rsidR="008F6A49" w:rsidRPr="008F6A49" w:rsidRDefault="00BD78F2" w:rsidP="008F6A49">
      <w:pPr>
        <w:spacing w:line="360" w:lineRule="auto"/>
        <w:rPr>
          <w:rFonts w:ascii="Arial" w:eastAsia="Arial" w:hAnsi="Arial" w:cs="Arial"/>
          <w:sz w:val="24"/>
          <w:szCs w:val="24"/>
        </w:rPr>
      </w:pPr>
      <w:r>
        <w:rPr>
          <w:rFonts w:ascii="Arial" w:eastAsia="Arial" w:hAnsi="Arial" w:cs="Arial"/>
          <w:sz w:val="24"/>
          <w:szCs w:val="24"/>
        </w:rPr>
        <w:t>Customer retention</w:t>
      </w:r>
      <w:r w:rsidR="0010343B">
        <w:rPr>
          <w:rFonts w:ascii="Arial" w:eastAsia="Arial" w:hAnsi="Arial" w:cs="Arial"/>
          <w:sz w:val="24"/>
          <w:szCs w:val="24"/>
        </w:rPr>
        <w:t xml:space="preserve"> </w:t>
      </w:r>
      <w:r w:rsidR="008F6A49" w:rsidRPr="008F6A49">
        <w:rPr>
          <w:rFonts w:ascii="Arial" w:eastAsia="Arial" w:hAnsi="Arial" w:cs="Arial"/>
          <w:sz w:val="24"/>
          <w:szCs w:val="24"/>
        </w:rPr>
        <w:t>is widely recognised as being more cost-effective than continually acquiring new customers (Reichheld &amp; Sasser, 1990). Whisk &amp; Rise currently supports retention through its loyalty card scheme, customer database and regular social media engagement.</w:t>
      </w:r>
    </w:p>
    <w:p w14:paraId="731599C4" w14:textId="624522BA" w:rsidR="008F6A49" w:rsidRPr="008F6A49" w:rsidRDefault="008F6A49" w:rsidP="008F6A49">
      <w:pPr>
        <w:spacing w:line="360" w:lineRule="auto"/>
        <w:rPr>
          <w:rFonts w:ascii="Arial" w:eastAsia="Arial" w:hAnsi="Arial" w:cs="Arial"/>
          <w:sz w:val="24"/>
          <w:szCs w:val="24"/>
        </w:rPr>
      </w:pPr>
      <w:r w:rsidRPr="008F6A49">
        <w:rPr>
          <w:rFonts w:ascii="Arial" w:eastAsia="Arial" w:hAnsi="Arial" w:cs="Arial"/>
          <w:sz w:val="24"/>
          <w:szCs w:val="24"/>
        </w:rPr>
        <w:t xml:space="preserve">However, simply offering discounts does not necessarily create genuine customer loyalty. Relationship Marketing Theory argues that trust and commitment represent the foundation of sustainable customer relationships (Morgan &amp; Hunt, 1994). </w:t>
      </w:r>
    </w:p>
    <w:p w14:paraId="1EB8F48F" w14:textId="77777777" w:rsidR="008F6A49" w:rsidRPr="008F6A49" w:rsidRDefault="008F6A49" w:rsidP="008F6A49">
      <w:pPr>
        <w:spacing w:line="360" w:lineRule="auto"/>
        <w:rPr>
          <w:rFonts w:ascii="Arial" w:eastAsia="Arial" w:hAnsi="Arial" w:cs="Arial"/>
          <w:sz w:val="24"/>
          <w:szCs w:val="24"/>
        </w:rPr>
      </w:pPr>
      <w:r w:rsidRPr="008F6A49">
        <w:rPr>
          <w:rFonts w:ascii="Arial" w:eastAsia="Arial" w:hAnsi="Arial" w:cs="Arial"/>
          <w:sz w:val="24"/>
          <w:szCs w:val="24"/>
        </w:rPr>
        <w:t>For example, using customer purchase history to recommend favourite products or sending birthday discounts could increase emotional attachment to the bakery while strengthening repeat purchasing behaviour.</w:t>
      </w:r>
    </w:p>
    <w:p w14:paraId="388ACB45" w14:textId="56EE8710" w:rsidR="008F6A49" w:rsidRPr="008F6A49" w:rsidRDefault="008F6A49" w:rsidP="008F6A49">
      <w:pPr>
        <w:spacing w:line="360" w:lineRule="auto"/>
        <w:rPr>
          <w:rFonts w:ascii="Arial" w:eastAsia="Arial" w:hAnsi="Arial" w:cs="Arial"/>
          <w:b/>
          <w:bCs/>
          <w:sz w:val="24"/>
          <w:szCs w:val="24"/>
        </w:rPr>
      </w:pPr>
    </w:p>
    <w:p w14:paraId="667B0599" w14:textId="77777777" w:rsidR="008A54B2" w:rsidRDefault="00063FF8" w:rsidP="008A54B2">
      <w:pPr>
        <w:pStyle w:val="Heading1"/>
      </w:pPr>
      <w:bookmarkStart w:id="8" w:name="_Toc235737865"/>
      <w:r>
        <w:t>CUSTOMER LOYAL</w:t>
      </w:r>
      <w:r w:rsidR="00460B55">
        <w:t>TY AND ADVOCACY.</w:t>
      </w:r>
      <w:bookmarkEnd w:id="8"/>
      <w:r w:rsidR="00460B55">
        <w:t xml:space="preserve">                                                                  </w:t>
      </w:r>
    </w:p>
    <w:p w14:paraId="3FA4EE2F" w14:textId="011D921D" w:rsidR="008F6A49" w:rsidRPr="008F6A49" w:rsidRDefault="008F6A49" w:rsidP="008F6A49">
      <w:pPr>
        <w:spacing w:line="360" w:lineRule="auto"/>
        <w:rPr>
          <w:rFonts w:ascii="Arial" w:eastAsia="Arial" w:hAnsi="Arial" w:cs="Arial"/>
          <w:sz w:val="24"/>
          <w:szCs w:val="24"/>
        </w:rPr>
      </w:pPr>
      <w:r w:rsidRPr="008F6A49">
        <w:rPr>
          <w:rFonts w:ascii="Arial" w:eastAsia="Arial" w:hAnsi="Arial" w:cs="Arial"/>
          <w:sz w:val="24"/>
          <w:szCs w:val="24"/>
        </w:rPr>
        <w:t>The final stages of the customer lifecycle involve transforming satisfied customers into loyal advocates who actively recommend the business to others. Loyal customers typically demonstrate higher purchase frequency, lower price sensitivity and increased lifetime value (Kumar &amp; Reinartz, 2018).</w:t>
      </w:r>
    </w:p>
    <w:p w14:paraId="35524BEE" w14:textId="77777777" w:rsidR="008F6A49" w:rsidRPr="008F6A49" w:rsidRDefault="008F6A49" w:rsidP="008F6A49">
      <w:pPr>
        <w:spacing w:line="360" w:lineRule="auto"/>
        <w:rPr>
          <w:rFonts w:ascii="Arial" w:eastAsia="Arial" w:hAnsi="Arial" w:cs="Arial"/>
          <w:sz w:val="24"/>
          <w:szCs w:val="24"/>
        </w:rPr>
      </w:pPr>
      <w:r w:rsidRPr="008F6A49">
        <w:rPr>
          <w:rFonts w:ascii="Arial" w:eastAsia="Arial" w:hAnsi="Arial" w:cs="Arial"/>
          <w:sz w:val="24"/>
          <w:szCs w:val="24"/>
        </w:rPr>
        <w:t>For Whisk &amp; Rise, customer advocacy may occur through positive Google Reviews, Facebook recommendations, Instagram posts featuring bakery products and informal word-of-mouth communication within the local community. Such advocacy represents indirect customer value because it influences new customer acquisition without additional advertising expenditure.</w:t>
      </w:r>
    </w:p>
    <w:p w14:paraId="3137AE8C" w14:textId="77777777" w:rsidR="008F6A49" w:rsidRPr="008F6A49" w:rsidRDefault="008F6A49" w:rsidP="008F6A49">
      <w:pPr>
        <w:spacing w:line="360" w:lineRule="auto"/>
        <w:rPr>
          <w:rFonts w:ascii="Arial" w:eastAsia="Arial" w:hAnsi="Arial" w:cs="Arial"/>
          <w:sz w:val="24"/>
          <w:szCs w:val="24"/>
        </w:rPr>
      </w:pPr>
      <w:r w:rsidRPr="008F6A49">
        <w:rPr>
          <w:rFonts w:ascii="Arial" w:eastAsia="Arial" w:hAnsi="Arial" w:cs="Arial"/>
          <w:sz w:val="24"/>
          <w:szCs w:val="24"/>
        </w:rPr>
        <w:lastRenderedPageBreak/>
        <w:t>Nevertheless, loyalty should not be assumed simply because customers repeatedly purchase products. Dick and Basu (1994) distinguish between behavioural loyalty (repeat purchasing) and attitudinal loyalty (emotional commitment). A customer may repeatedly purchase coffee from Whisk &amp; Rise because of convenience rather than genuine brand preference. Consequently, the bakery should measure customer satisfaction alongside behavioural data to obtain a more comprehensive understanding of customer loyalty.</w:t>
      </w:r>
    </w:p>
    <w:p w14:paraId="402FF678" w14:textId="173E8E54" w:rsidR="008F6A49" w:rsidRPr="008F6A49" w:rsidRDefault="00A01371" w:rsidP="008F6A49">
      <w:pPr>
        <w:spacing w:line="360" w:lineRule="auto"/>
        <w:rPr>
          <w:rFonts w:ascii="Arial" w:eastAsia="Arial" w:hAnsi="Arial" w:cs="Arial"/>
          <w:sz w:val="24"/>
          <w:szCs w:val="24"/>
        </w:rPr>
      </w:pPr>
      <w:r>
        <w:rPr>
          <w:rFonts w:ascii="Arial" w:eastAsia="Arial" w:hAnsi="Arial" w:cs="Arial"/>
          <w:sz w:val="24"/>
          <w:szCs w:val="24"/>
        </w:rPr>
        <w:t xml:space="preserve"> </w:t>
      </w:r>
    </w:p>
    <w:p w14:paraId="6F424F72" w14:textId="77777777" w:rsidR="00583709" w:rsidRDefault="00583709">
      <w:pPr>
        <w:spacing w:line="360" w:lineRule="auto"/>
        <w:rPr>
          <w:rFonts w:ascii="Arial" w:eastAsia="Arial" w:hAnsi="Arial" w:cs="Arial"/>
          <w:sz w:val="24"/>
          <w:szCs w:val="24"/>
        </w:rPr>
      </w:pPr>
    </w:p>
    <w:p w14:paraId="1BDB5AEA" w14:textId="31DA910D" w:rsidR="003950E0" w:rsidRPr="009047C1" w:rsidRDefault="003950E0" w:rsidP="003950E0">
      <w:pPr>
        <w:rPr>
          <w:rFonts w:ascii="Arial" w:hAnsi="Arial" w:cs="Arial"/>
          <w:b/>
          <w:bCs/>
          <w:sz w:val="28"/>
          <w:szCs w:val="28"/>
        </w:rPr>
      </w:pPr>
      <w:bookmarkStart w:id="9" w:name="_2bn6wsx" w:colFirst="0" w:colLast="0"/>
      <w:bookmarkEnd w:id="9"/>
    </w:p>
    <w:p w14:paraId="1E717B82" w14:textId="07EA0BD3" w:rsidR="00FC2154" w:rsidRPr="00FC2154" w:rsidRDefault="00FC2154" w:rsidP="00FC2154">
      <w:pPr>
        <w:rPr>
          <w:b/>
          <w:bCs/>
          <w:sz w:val="28"/>
          <w:szCs w:val="28"/>
        </w:rPr>
      </w:pPr>
    </w:p>
    <w:p w14:paraId="6AF7D03B" w14:textId="77777777" w:rsidR="007A4E29" w:rsidRDefault="00412D8B" w:rsidP="007A4E29">
      <w:pPr>
        <w:pStyle w:val="Heading1"/>
      </w:pPr>
      <w:bookmarkStart w:id="10" w:name="_Toc235737866"/>
      <w:r>
        <w:t>CUSTOMER RELATIONSHIP MAN</w:t>
      </w:r>
      <w:r w:rsidR="00B27B4A">
        <w:t>AGEMENT (CRM)</w:t>
      </w:r>
      <w:bookmarkEnd w:id="10"/>
      <w:r w:rsidR="0053492B">
        <w:t xml:space="preserve">                                                                 </w:t>
      </w:r>
      <w:r w:rsidR="000A609E">
        <w:t xml:space="preserve">                                </w:t>
      </w:r>
      <w:r w:rsidR="000C64B2">
        <w:t xml:space="preserve">               </w:t>
      </w:r>
      <w:r w:rsidR="000A609E">
        <w:t xml:space="preserve"> </w:t>
      </w:r>
      <w:r w:rsidR="00FC2154" w:rsidRPr="00FC2154">
        <w:t xml:space="preserve">  </w:t>
      </w:r>
      <w:r w:rsidR="00233E5C">
        <w:t xml:space="preserve">                       </w:t>
      </w:r>
      <w:r w:rsidR="000C64B2">
        <w:t xml:space="preserve"> </w:t>
      </w:r>
    </w:p>
    <w:p w14:paraId="029BE679" w14:textId="423E4C09" w:rsidR="00FC2154" w:rsidRPr="00FC2154" w:rsidRDefault="000C64B2" w:rsidP="00FC2154">
      <w:pPr>
        <w:rPr>
          <w:sz w:val="28"/>
          <w:szCs w:val="28"/>
        </w:rPr>
      </w:pPr>
      <w:r>
        <w:rPr>
          <w:sz w:val="28"/>
          <w:szCs w:val="28"/>
        </w:rPr>
        <w:t xml:space="preserve">Is </w:t>
      </w:r>
      <w:r w:rsidR="00FC2154" w:rsidRPr="00FC2154">
        <w:rPr>
          <w:sz w:val="28"/>
          <w:szCs w:val="28"/>
        </w:rPr>
        <w:t>recognised as one of the most important strategic approaches for organisations seeking to establish profitable, long-term relationships with customers. Rather than focusing solely on increasing sales, CRM integrates technology and customer information to enhance customer satisfaction, loyalty and business performance (Buttle &amp; Maklan, 2019). Payne and Frow (2017) argue that successful CRM is a business philosophy centred on understanding customer needs and delivering personalised experiences throughout the customer lifecycle.  CRM is particularly valuable for independent businesses such as Whisk &amp; Rise, where customer loyalty significantly influences long-term profitability.</w:t>
      </w:r>
    </w:p>
    <w:p w14:paraId="31E564EF" w14:textId="3A553027" w:rsidR="00FC2154" w:rsidRPr="00FC2154" w:rsidRDefault="00FC2154" w:rsidP="00FC2154">
      <w:pPr>
        <w:rPr>
          <w:sz w:val="28"/>
          <w:szCs w:val="28"/>
        </w:rPr>
      </w:pPr>
      <w:r w:rsidRPr="00FC2154">
        <w:rPr>
          <w:sz w:val="28"/>
          <w:szCs w:val="28"/>
        </w:rPr>
        <w:t>Whisk &amp; Rise has implemented several CRM practices, including a customer database, a loyalty card scheme and active engagement through social media platforms. These demonstrate an understanding that customer relationships should extend beyond individual purchases. For example, the customer database enables the bakery to record customer preferences, purchasing patterns and contact information, which can be used to develop personalised marketing campaigns. According to Peppers and Rogers (2017), personalisation strengthens customer relationships by making customers feel recognised and valued, thereby increasing customer satisfaction and loyalty.</w:t>
      </w:r>
    </w:p>
    <w:p w14:paraId="485DE869" w14:textId="1163260C" w:rsidR="00FC2154" w:rsidRPr="00FC2154" w:rsidRDefault="00FC2154" w:rsidP="00FC2154">
      <w:pPr>
        <w:rPr>
          <w:sz w:val="28"/>
          <w:szCs w:val="28"/>
        </w:rPr>
      </w:pPr>
      <w:r w:rsidRPr="00FC2154">
        <w:rPr>
          <w:sz w:val="28"/>
          <w:szCs w:val="28"/>
        </w:rPr>
        <w:lastRenderedPageBreak/>
        <w:t xml:space="preserve">The bakery's loyalty card programme is another important CRM tool designed to encourage repeat purchases. Rewarding customers after a specified number of purchases provides an incentive to return while reducing the likelihood of customers switching to competitors. However, loyalty programmes are not without limitations. Uncles, Dowling and Hammond (2003) argue that many loyalty schemes primarily reward existing purchasing behaviour rather than creating genuine customer loyalty. Customers may continue purchasing simply to obtain rewards rather than because they have developed an emotional attachment to the business. Therefore, while the Whisk &amp; Rise loyalty card supports customer retention, it should be combined with </w:t>
      </w:r>
      <w:r w:rsidR="00530967">
        <w:rPr>
          <w:sz w:val="28"/>
          <w:szCs w:val="28"/>
        </w:rPr>
        <w:t>good</w:t>
      </w:r>
      <w:r w:rsidR="003053E7">
        <w:rPr>
          <w:sz w:val="28"/>
          <w:szCs w:val="28"/>
        </w:rPr>
        <w:t xml:space="preserve"> </w:t>
      </w:r>
      <w:r w:rsidRPr="00FC2154">
        <w:rPr>
          <w:sz w:val="28"/>
          <w:szCs w:val="28"/>
        </w:rPr>
        <w:t>customer service, product quality and personalised communication to develop stronger emotional commitment.</w:t>
      </w:r>
    </w:p>
    <w:p w14:paraId="55A9EED7" w14:textId="59A56B45" w:rsidR="00FC2154" w:rsidRPr="00FC2154" w:rsidRDefault="00FC2154" w:rsidP="00FC2154">
      <w:pPr>
        <w:rPr>
          <w:sz w:val="28"/>
          <w:szCs w:val="28"/>
        </w:rPr>
      </w:pPr>
      <w:r w:rsidRPr="00FC2154">
        <w:rPr>
          <w:sz w:val="28"/>
          <w:szCs w:val="28"/>
        </w:rPr>
        <w:t xml:space="preserve">Relationship Marketing Theory, developed by Morgan and Hunt (1994), emphasises that trust and commitment are the foundation of successful customer relationships. This theory is particularly relevant to Whisk &amp; Rise because customers purchasing bakery products often value authenticity, consistency and personal interaction. Friendly staff who remember customers' names or favourite coffee orders can strengthen trust and create memorable customer experiences that large chain competitors may struggle to </w:t>
      </w:r>
      <w:r w:rsidR="00D37FE3">
        <w:rPr>
          <w:sz w:val="28"/>
          <w:szCs w:val="28"/>
        </w:rPr>
        <w:t>do.</w:t>
      </w:r>
    </w:p>
    <w:p w14:paraId="733CA11E" w14:textId="77777777" w:rsidR="00FC2154" w:rsidRPr="00FC2154" w:rsidRDefault="00FC2154" w:rsidP="00FC2154">
      <w:pPr>
        <w:rPr>
          <w:sz w:val="28"/>
          <w:szCs w:val="28"/>
        </w:rPr>
      </w:pPr>
      <w:r w:rsidRPr="00FC2154">
        <w:rPr>
          <w:sz w:val="28"/>
          <w:szCs w:val="28"/>
        </w:rPr>
        <w:t>Nevertheless, Whisk &amp; Rise currently faces challenges associated with its multichannel sales strategy. Customers purchasing through Uber Eats or Deliveroo often interact more with the delivery platform than with the bakery itself. Consequently, valuable customer data may remain inaccessible, limiting opportunities for personalised marketing and long-term relationship development. While third-party delivery platforms increase customer reach, they also reduce direct customer engagement and increase dependence upon external service providers.</w:t>
      </w:r>
    </w:p>
    <w:p w14:paraId="77FDF521" w14:textId="77777777" w:rsidR="00FC2154" w:rsidRPr="00FC2154" w:rsidRDefault="00FC2154" w:rsidP="00FC2154">
      <w:pPr>
        <w:rPr>
          <w:sz w:val="28"/>
          <w:szCs w:val="28"/>
        </w:rPr>
      </w:pPr>
      <w:r w:rsidRPr="00FC2154">
        <w:rPr>
          <w:sz w:val="28"/>
          <w:szCs w:val="28"/>
        </w:rPr>
        <w:t>To overcome this limitation, Whisk &amp;Rise could encourage customers to order directly through its website by offering exclusive discounts, additional loyalty points or complimentary products. Such an approach would enable the bakery to collect richer customer information while reducing commission costs associated with third-party delivery platforms.</w:t>
      </w:r>
    </w:p>
    <w:p w14:paraId="64B1EF4B" w14:textId="49CB0D34" w:rsidR="00FC2154" w:rsidRPr="00FC2154" w:rsidRDefault="00FC2154" w:rsidP="00FC2154">
      <w:pPr>
        <w:rPr>
          <w:sz w:val="28"/>
          <w:szCs w:val="28"/>
        </w:rPr>
      </w:pPr>
      <w:r w:rsidRPr="00FC2154">
        <w:rPr>
          <w:sz w:val="28"/>
          <w:szCs w:val="28"/>
        </w:rPr>
        <w:lastRenderedPageBreak/>
        <w:t>Social media also forms an important component of the bakery's CRM strategy. Platforms such as Facebook and Instagram enable Whisk &amp; Rise to showcase new products, promote seasonal offers and interact directly with customers through comments, competitions and customer content. Unlike traditional advertising, social media supports two-way communication, allowing customers to provide feedback while enabling the business to respond promptly to compliments or complaints. According to Kotler and Keller (2022), this interactive communication strengthens customer engagement and contributes to higher levels of trust and relationship quality.</w:t>
      </w:r>
    </w:p>
    <w:p w14:paraId="1935F746" w14:textId="1C107A1F" w:rsidR="00FC2154" w:rsidRPr="00FC2154" w:rsidRDefault="00FC2154" w:rsidP="00FC2154">
      <w:pPr>
        <w:rPr>
          <w:sz w:val="28"/>
          <w:szCs w:val="28"/>
        </w:rPr>
      </w:pPr>
      <w:r w:rsidRPr="00FC2154">
        <w:rPr>
          <w:sz w:val="28"/>
          <w:szCs w:val="28"/>
        </w:rPr>
        <w:t>However, effective CRM requires continuous evaluation rather than relying solely on technological tools. Simply possessing customer information does not create value unless it informs strategic decision-making. Whisk &amp; Rise should therefore regularly analyse customer purchasing behaviour, identify  customer segments and adapt marketing strategies accordingly. This demonstrates customer centrality by ensuring organisational decisions are driven by customer needs rather than internal assumptions.</w:t>
      </w:r>
    </w:p>
    <w:p w14:paraId="465C08E7" w14:textId="77777777" w:rsidR="00FC2154" w:rsidRPr="00FC2154" w:rsidRDefault="00FC2154" w:rsidP="00FC2154">
      <w:pPr>
        <w:rPr>
          <w:sz w:val="28"/>
          <w:szCs w:val="28"/>
        </w:rPr>
      </w:pPr>
      <w:r w:rsidRPr="00FC2154">
        <w:rPr>
          <w:sz w:val="28"/>
          <w:szCs w:val="28"/>
        </w:rPr>
        <w:t>Overall, Whisk &amp; Rise demonstrates several positive CRM practices, but greater integration between customer data, personalised communication and relationship-building activities would strengthen customer loyalty and long-term competitive advantage.</w:t>
      </w:r>
    </w:p>
    <w:p w14:paraId="53CE62E7" w14:textId="77777777" w:rsidR="00FC2154" w:rsidRPr="00FC2154" w:rsidRDefault="00000000" w:rsidP="00FC2154">
      <w:pPr>
        <w:rPr>
          <w:sz w:val="28"/>
          <w:szCs w:val="28"/>
        </w:rPr>
      </w:pPr>
      <w:r>
        <w:rPr>
          <w:sz w:val="28"/>
          <w:szCs w:val="28"/>
        </w:rPr>
        <w:pict w14:anchorId="4B4983B9">
          <v:rect id="_x0000_i1025" style="width:0;height:1.5pt" o:hralign="center" o:hrstd="t" o:hr="t" fillcolor="#a0a0a0" stroked="f"/>
        </w:pict>
      </w:r>
    </w:p>
    <w:p w14:paraId="2FB521B8" w14:textId="15EA7DBF" w:rsidR="00FC2154" w:rsidRPr="00FC2154" w:rsidRDefault="00FC2154" w:rsidP="00FC2154">
      <w:pPr>
        <w:rPr>
          <w:b/>
          <w:bCs/>
          <w:sz w:val="28"/>
          <w:szCs w:val="28"/>
        </w:rPr>
      </w:pPr>
    </w:p>
    <w:p w14:paraId="14E1A5D9" w14:textId="77777777" w:rsidR="00C9001E" w:rsidRDefault="006744F3" w:rsidP="00C9001E">
      <w:pPr>
        <w:pStyle w:val="Heading1"/>
      </w:pPr>
      <w:bookmarkStart w:id="11" w:name="_Toc235737867"/>
      <w:r>
        <w:t>D</w:t>
      </w:r>
      <w:r w:rsidR="0072368A">
        <w:t>IRECT AND INDIRECT CUSTOMER VALUE METRICS</w:t>
      </w:r>
      <w:r w:rsidR="00A71A3A">
        <w:t>.</w:t>
      </w:r>
      <w:bookmarkEnd w:id="11"/>
      <w:r w:rsidR="00A71A3A">
        <w:t xml:space="preserve">                             </w:t>
      </w:r>
    </w:p>
    <w:p w14:paraId="52DB559A" w14:textId="2D75A257" w:rsidR="00FC2154" w:rsidRPr="00FC2154" w:rsidRDefault="00FC2154" w:rsidP="00FC2154">
      <w:pPr>
        <w:rPr>
          <w:sz w:val="28"/>
          <w:szCs w:val="28"/>
        </w:rPr>
      </w:pPr>
      <w:r w:rsidRPr="00FC2154">
        <w:rPr>
          <w:sz w:val="28"/>
          <w:szCs w:val="28"/>
        </w:rPr>
        <w:t>Understanding customer value is essential for organisations seeking sustainable profitability. Modern marketing recognises that customers contribute value not only through direct purchases but also through behaviours that influence other consumers and strengthen organisational reputation. Consequently, organisations should evaluate both direct and indirect customer value when developing CRM strategies.</w:t>
      </w:r>
    </w:p>
    <w:p w14:paraId="436FD2E8" w14:textId="0F74CCCA" w:rsidR="00FC2154" w:rsidRPr="00FC2154" w:rsidRDefault="00FC2154" w:rsidP="00FC2154">
      <w:pPr>
        <w:rPr>
          <w:b/>
          <w:bCs/>
          <w:sz w:val="28"/>
          <w:szCs w:val="28"/>
        </w:rPr>
      </w:pPr>
    </w:p>
    <w:p w14:paraId="015E3F8E" w14:textId="77777777" w:rsidR="00C9001E" w:rsidRDefault="000C2C28" w:rsidP="00C9001E">
      <w:pPr>
        <w:pStyle w:val="Heading1"/>
      </w:pPr>
      <w:bookmarkStart w:id="12" w:name="_Toc235737868"/>
      <w:r>
        <w:lastRenderedPageBreak/>
        <w:t>DIRECT</w:t>
      </w:r>
      <w:r w:rsidR="00815127">
        <w:t xml:space="preserve"> CUSTOMER VALUE.</w:t>
      </w:r>
      <w:bookmarkEnd w:id="12"/>
      <w:r w:rsidR="00815127">
        <w:t xml:space="preserve">                                                                                         </w:t>
      </w:r>
      <w:r>
        <w:t xml:space="preserve">                                                                                                             </w:t>
      </w:r>
      <w:r w:rsidR="00FC2154" w:rsidRPr="00FC2154">
        <w:t xml:space="preserve"> </w:t>
      </w:r>
    </w:p>
    <w:p w14:paraId="33FADF94" w14:textId="0D89FA91" w:rsidR="00FC2154" w:rsidRPr="00FC2154" w:rsidRDefault="00490911" w:rsidP="00FC2154">
      <w:pPr>
        <w:rPr>
          <w:sz w:val="28"/>
          <w:szCs w:val="28"/>
        </w:rPr>
      </w:pPr>
      <w:r>
        <w:rPr>
          <w:sz w:val="28"/>
          <w:szCs w:val="28"/>
        </w:rPr>
        <w:t xml:space="preserve">Direct </w:t>
      </w:r>
      <w:r w:rsidR="006524EA">
        <w:rPr>
          <w:sz w:val="28"/>
          <w:szCs w:val="28"/>
        </w:rPr>
        <w:t>customer</w:t>
      </w:r>
      <w:r>
        <w:rPr>
          <w:sz w:val="28"/>
          <w:szCs w:val="28"/>
        </w:rPr>
        <w:t xml:space="preserve"> valu</w:t>
      </w:r>
      <w:r w:rsidR="006524EA">
        <w:rPr>
          <w:sz w:val="28"/>
          <w:szCs w:val="28"/>
        </w:rPr>
        <w:t xml:space="preserve">e </w:t>
      </w:r>
      <w:r w:rsidR="00FC2154" w:rsidRPr="00FC2154">
        <w:rPr>
          <w:sz w:val="28"/>
          <w:szCs w:val="28"/>
        </w:rPr>
        <w:t>refers to the measurable financial contribution generated by individual customers through purchasing behaviour. Common direct metrics include purchase frequency, average transaction value, customer retention rate and Customer Lifetime Value (CLV) (Kumar &amp; Reinartz, 2018). These measures enable organisations to identify their most profitable customers and allocate marketing resources more effectively.</w:t>
      </w:r>
    </w:p>
    <w:p w14:paraId="3A600DAD" w14:textId="77777777" w:rsidR="00FC2154" w:rsidRPr="00FC2154" w:rsidRDefault="00FC2154" w:rsidP="00FC2154">
      <w:pPr>
        <w:rPr>
          <w:sz w:val="28"/>
          <w:szCs w:val="28"/>
        </w:rPr>
      </w:pPr>
      <w:r w:rsidRPr="00FC2154">
        <w:rPr>
          <w:sz w:val="28"/>
          <w:szCs w:val="28"/>
        </w:rPr>
        <w:t>For Whisk &amp; Rise, direct customer value can be generated through multiple purchasing occasions. A customer may initially purchase a coffee before work, later return for lunch, and subsequently order a celebration cake for a family event. Collectively, these purchases represent significantly greater value than a single transaction.</w:t>
      </w:r>
    </w:p>
    <w:p w14:paraId="11F988AE" w14:textId="77777777" w:rsidR="00FC2154" w:rsidRPr="00FC2154" w:rsidRDefault="00FC2154" w:rsidP="00FC2154">
      <w:pPr>
        <w:rPr>
          <w:sz w:val="28"/>
          <w:szCs w:val="28"/>
        </w:rPr>
      </w:pPr>
      <w:r w:rsidRPr="00FC2154">
        <w:rPr>
          <w:sz w:val="28"/>
          <w:szCs w:val="28"/>
        </w:rPr>
        <w:t>Customer Lifetime Value (CLV) is particularly useful because it estimates the total profit a customer is expected to generate throughout their relationship with the business (Gupta &amp; Lehmann, 2003). Rather than focusing solely on immediate sales, CLV encourages organisations to invest in long-term customer relationships.</w:t>
      </w:r>
    </w:p>
    <w:p w14:paraId="2CFD4517" w14:textId="77777777" w:rsidR="00FC2154" w:rsidRPr="00FC2154" w:rsidRDefault="00FC2154" w:rsidP="00FC2154">
      <w:pPr>
        <w:rPr>
          <w:sz w:val="28"/>
          <w:szCs w:val="28"/>
        </w:rPr>
      </w:pPr>
      <w:r w:rsidRPr="00FC2154">
        <w:rPr>
          <w:sz w:val="28"/>
          <w:szCs w:val="28"/>
        </w:rPr>
        <w:t>For example, offering a complimentary coffee after ten purchases may reduce short-term revenue but substantially increase long-term profitability if customers continue returning over several years. This supports Reichheld's (1996) argument that retaining loyal customers often produces greater profitability than continually acquiring new ones.</w:t>
      </w:r>
    </w:p>
    <w:p w14:paraId="0B5060F2" w14:textId="77777777" w:rsidR="00FC2154" w:rsidRPr="00FC2154" w:rsidRDefault="00FC2154" w:rsidP="00FC2154">
      <w:pPr>
        <w:rPr>
          <w:sz w:val="28"/>
          <w:szCs w:val="28"/>
        </w:rPr>
      </w:pPr>
      <w:r w:rsidRPr="00FC2154">
        <w:rPr>
          <w:sz w:val="28"/>
          <w:szCs w:val="28"/>
        </w:rPr>
        <w:t>However, accurately calculating CLV requires reliable customer data. While Whisk &amp; Rise records customer information through its loyalty programme and website, purchases made anonymously through delivery platforms may not always be linked to individual customers. Consequently, estimated customer value may underestimate actual purchasing behaviour.</w:t>
      </w:r>
    </w:p>
    <w:p w14:paraId="25A3D25F" w14:textId="0609BB59" w:rsidR="00FC2154" w:rsidRPr="00FC2154" w:rsidRDefault="00FC2154" w:rsidP="00FC2154">
      <w:pPr>
        <w:rPr>
          <w:b/>
          <w:bCs/>
          <w:sz w:val="28"/>
          <w:szCs w:val="28"/>
        </w:rPr>
      </w:pPr>
    </w:p>
    <w:p w14:paraId="3C28F9E4" w14:textId="77777777" w:rsidR="009737BF" w:rsidRDefault="00B514B3" w:rsidP="009737BF">
      <w:pPr>
        <w:pStyle w:val="Heading1"/>
      </w:pPr>
      <w:bookmarkStart w:id="13" w:name="_Toc235737869"/>
      <w:r>
        <w:t>INDIRECT CUSTOMER VALUE.</w:t>
      </w:r>
      <w:bookmarkEnd w:id="13"/>
      <w:r>
        <w:t xml:space="preserve"> </w:t>
      </w:r>
      <w:r w:rsidR="007372AA">
        <w:t xml:space="preserve">                                                                                  </w:t>
      </w:r>
    </w:p>
    <w:p w14:paraId="18CA51AB" w14:textId="6ABBA800" w:rsidR="00FC2154" w:rsidRPr="00FC2154" w:rsidRDefault="00FC2154" w:rsidP="00FC2154">
      <w:pPr>
        <w:rPr>
          <w:sz w:val="28"/>
          <w:szCs w:val="28"/>
        </w:rPr>
      </w:pPr>
      <w:r w:rsidRPr="00FC2154">
        <w:rPr>
          <w:sz w:val="28"/>
          <w:szCs w:val="28"/>
        </w:rPr>
        <w:t>Although financial purchases remain important, modern CRM recognises that customers also create indirect value through behaviours that positively influence other consumers.</w:t>
      </w:r>
    </w:p>
    <w:p w14:paraId="6D1992F7" w14:textId="0D9D90E7" w:rsidR="00FC2154" w:rsidRPr="00FC2154" w:rsidRDefault="009352F4" w:rsidP="007372AA">
      <w:pPr>
        <w:rPr>
          <w:sz w:val="28"/>
          <w:szCs w:val="28"/>
        </w:rPr>
      </w:pPr>
      <w:r>
        <w:rPr>
          <w:sz w:val="28"/>
          <w:szCs w:val="28"/>
        </w:rPr>
        <w:lastRenderedPageBreak/>
        <w:t>1.</w:t>
      </w:r>
      <w:r w:rsidR="00FC2154" w:rsidRPr="00FC2154">
        <w:rPr>
          <w:sz w:val="28"/>
          <w:szCs w:val="28"/>
        </w:rPr>
        <w:t>positive online reviews</w:t>
      </w:r>
      <w:r>
        <w:rPr>
          <w:sz w:val="28"/>
          <w:szCs w:val="28"/>
        </w:rPr>
        <w:t>.</w:t>
      </w:r>
      <w:r w:rsidR="00EF0E9B">
        <w:rPr>
          <w:sz w:val="28"/>
          <w:szCs w:val="28"/>
        </w:rPr>
        <w:t xml:space="preserve">  </w:t>
      </w:r>
      <w:r w:rsidR="005C3449">
        <w:rPr>
          <w:sz w:val="28"/>
          <w:szCs w:val="28"/>
        </w:rPr>
        <w:t>2.recommendations</w:t>
      </w:r>
      <w:r w:rsidR="00EF0E9B">
        <w:rPr>
          <w:sz w:val="28"/>
          <w:szCs w:val="28"/>
        </w:rPr>
        <w:t xml:space="preserve">.  </w:t>
      </w:r>
      <w:r w:rsidR="00302C20">
        <w:rPr>
          <w:sz w:val="28"/>
          <w:szCs w:val="28"/>
        </w:rPr>
        <w:t>3.social media.  4.</w:t>
      </w:r>
      <w:r w:rsidR="00167337">
        <w:rPr>
          <w:sz w:val="28"/>
          <w:szCs w:val="28"/>
        </w:rPr>
        <w:t xml:space="preserve">customer referrals.  </w:t>
      </w:r>
      <w:r w:rsidR="005201DA">
        <w:rPr>
          <w:sz w:val="28"/>
          <w:szCs w:val="28"/>
        </w:rPr>
        <w:t>5.Whisk&amp; Rise name</w:t>
      </w:r>
      <w:r w:rsidR="0060492D">
        <w:rPr>
          <w:sz w:val="28"/>
          <w:szCs w:val="28"/>
        </w:rPr>
        <w:t>.</w:t>
      </w:r>
    </w:p>
    <w:p w14:paraId="04C75CA8" w14:textId="5DED939A" w:rsidR="00FC2154" w:rsidRPr="00FC2154" w:rsidRDefault="00FC2154" w:rsidP="00FC2154">
      <w:pPr>
        <w:rPr>
          <w:sz w:val="28"/>
          <w:szCs w:val="28"/>
        </w:rPr>
      </w:pPr>
      <w:r w:rsidRPr="00FC2154">
        <w:rPr>
          <w:sz w:val="28"/>
          <w:szCs w:val="28"/>
        </w:rPr>
        <w:t>For Whisk &amp; Rise, satisfied customers posting photographs of cakes on Instagram or recommending the bakery through local Facebook groups may influence numerous potential customers without additional marketing expenditure. Such electronic word-of-mouth has become increasingly influential because consumers generally trust recommendations from other customers more than traditional advertising (Hennig-Thurau et al., 2004).</w:t>
      </w:r>
    </w:p>
    <w:p w14:paraId="7856A0F4" w14:textId="77777777" w:rsidR="007C4FE6" w:rsidRDefault="00FC2154" w:rsidP="00FC2154">
      <w:pPr>
        <w:rPr>
          <w:sz w:val="28"/>
          <w:szCs w:val="28"/>
        </w:rPr>
      </w:pPr>
      <w:r w:rsidRPr="00FC2154">
        <w:rPr>
          <w:sz w:val="28"/>
          <w:szCs w:val="28"/>
        </w:rPr>
        <w:t xml:space="preserve">Google Reviews also represent an important source of indirect customer value. High review ratings improve online visibility while strengthening customer confidence before purchase. </w:t>
      </w:r>
    </w:p>
    <w:p w14:paraId="297C718D" w14:textId="44DD496D" w:rsidR="00FC2154" w:rsidRPr="00FC2154" w:rsidRDefault="00FC2154" w:rsidP="00FC2154">
      <w:pPr>
        <w:rPr>
          <w:sz w:val="28"/>
          <w:szCs w:val="28"/>
        </w:rPr>
      </w:pPr>
      <w:r w:rsidRPr="00FC2154">
        <w:rPr>
          <w:sz w:val="28"/>
          <w:szCs w:val="28"/>
        </w:rPr>
        <w:t>Overall, Whisk &amp; Rise currently generates value through both financial transactions and customer advocacy. Nevertheless, greater analysis of customer data combined with regular measurement of CLV, NPS and online engagement would enable more informed strategic decision-making. By recognising the full value customers contribute beyond immediate sales, the bakery can allocate resources more effectively and strengthen long-term customer relationships.</w:t>
      </w:r>
    </w:p>
    <w:p w14:paraId="261CF256" w14:textId="77777777" w:rsidR="00FC2154" w:rsidRPr="00FC2154" w:rsidRDefault="00000000" w:rsidP="00FC2154">
      <w:pPr>
        <w:rPr>
          <w:sz w:val="28"/>
          <w:szCs w:val="28"/>
        </w:rPr>
      </w:pPr>
      <w:r>
        <w:rPr>
          <w:sz w:val="28"/>
          <w:szCs w:val="28"/>
        </w:rPr>
        <w:pict w14:anchorId="5E4F2CAB">
          <v:rect id="_x0000_i1026" style="width:0;height:1.5pt" o:hralign="center" o:hrstd="t" o:hr="t" fillcolor="#a0a0a0" stroked="f"/>
        </w:pict>
      </w:r>
    </w:p>
    <w:p w14:paraId="1A86E276" w14:textId="77777777" w:rsidR="006F443F" w:rsidRPr="006F443F" w:rsidRDefault="006F443F" w:rsidP="0057369B">
      <w:pPr>
        <w:pStyle w:val="Heading1"/>
      </w:pPr>
      <w:r w:rsidRPr="006F443F">
        <w:t>Customer Centrality and Customer Segmentation</w:t>
      </w:r>
    </w:p>
    <w:p w14:paraId="43AA7E71" w14:textId="77777777" w:rsidR="006F443F" w:rsidRPr="006F443F" w:rsidRDefault="006F443F" w:rsidP="006F443F">
      <w:pPr>
        <w:rPr>
          <w:sz w:val="28"/>
          <w:szCs w:val="28"/>
        </w:rPr>
      </w:pPr>
      <w:r w:rsidRPr="006F443F">
        <w:rPr>
          <w:sz w:val="28"/>
          <w:szCs w:val="28"/>
        </w:rPr>
        <w:t>Customer centrality is a business philosophy that places customers at the centre of organisational decision-making. Unlike product-centred organisations, which focus primarily on sales and operational efficiency, customer-centred organisations design products, services and experiences around customer needs and expectations (Shah et al., 2006). Payne and Frow (2017) argue that organisations adopting customer centrality create greater customer satisfaction, stronger loyalty and higher profitability because they continuously adapt their strategies based on customer feedback and behavioural data.</w:t>
      </w:r>
    </w:p>
    <w:p w14:paraId="61D8BAE8" w14:textId="20B08F91" w:rsidR="006F443F" w:rsidRPr="006F443F" w:rsidRDefault="006F443F" w:rsidP="006F443F">
      <w:pPr>
        <w:rPr>
          <w:sz w:val="28"/>
          <w:szCs w:val="28"/>
        </w:rPr>
      </w:pPr>
      <w:r w:rsidRPr="006F443F">
        <w:rPr>
          <w:sz w:val="28"/>
          <w:szCs w:val="28"/>
        </w:rPr>
        <w:t>However, genuine customer centrality extends beyond offering multiple purchasing options. According to Kumar and Reinartz (2018), organisations must proactively understand customer needs rather than simply responding to complaints. At present, Whisk &amp; Rise relies primarily on social media interaction and loyalty data</w:t>
      </w:r>
      <w:r w:rsidR="0034788C">
        <w:rPr>
          <w:sz w:val="28"/>
          <w:szCs w:val="28"/>
        </w:rPr>
        <w:t>.</w:t>
      </w:r>
    </w:p>
    <w:p w14:paraId="52872F12" w14:textId="77777777" w:rsidR="006F443F" w:rsidRPr="006F443F" w:rsidRDefault="006F443F" w:rsidP="006F443F">
      <w:pPr>
        <w:rPr>
          <w:sz w:val="28"/>
          <w:szCs w:val="28"/>
        </w:rPr>
      </w:pPr>
      <w:r w:rsidRPr="006F443F">
        <w:rPr>
          <w:sz w:val="28"/>
          <w:szCs w:val="28"/>
        </w:rPr>
        <w:lastRenderedPageBreak/>
        <w:t>A further limitation concerns third-party delivery platforms. Customers ordering through Uber Eats and Deliveroo often have limited interaction with the bakery itself, making it difficult to establish meaningful customer relationships. While these platforms increase market reach, they reduce direct communication and ownership of customer data. Consequently, Whisk &amp; Rise should encourage customers to migrate towards direct website ordering by offering exclusive loyalty rewards or promotional discounts. This strategy would strengthen customer relationships while reducing dependence on external delivery providers.</w:t>
      </w:r>
    </w:p>
    <w:p w14:paraId="4464899A" w14:textId="77777777" w:rsidR="00800B97" w:rsidRDefault="00800B97" w:rsidP="006F443F">
      <w:pPr>
        <w:rPr>
          <w:sz w:val="28"/>
          <w:szCs w:val="28"/>
        </w:rPr>
      </w:pPr>
    </w:p>
    <w:p w14:paraId="7FCA015D" w14:textId="53998A89" w:rsidR="006F443F" w:rsidRPr="006F443F" w:rsidRDefault="006F443F" w:rsidP="006F443F">
      <w:pPr>
        <w:rPr>
          <w:sz w:val="28"/>
          <w:szCs w:val="28"/>
        </w:rPr>
      </w:pPr>
      <w:r w:rsidRPr="006F443F">
        <w:rPr>
          <w:sz w:val="28"/>
          <w:szCs w:val="28"/>
        </w:rPr>
        <w:t xml:space="preserve">Customer segmentation involves dividing customers into groups with similar characteristics to enable organisations to develop targeted marketing strategies (Kotler &amp; Keller, 2022). Rather than treating every customer identically, segmentation recognises that different customer groups possess distinct needs, behaviours and purchasing motivations. </w:t>
      </w:r>
    </w:p>
    <w:p w14:paraId="2A5A5CD5" w14:textId="77777777" w:rsidR="006F443F" w:rsidRPr="006F443F" w:rsidRDefault="006F443F" w:rsidP="006F443F">
      <w:pPr>
        <w:rPr>
          <w:sz w:val="28"/>
          <w:szCs w:val="28"/>
        </w:rPr>
      </w:pPr>
      <w:r w:rsidRPr="006F443F">
        <w:rPr>
          <w:sz w:val="28"/>
          <w:szCs w:val="28"/>
        </w:rPr>
        <w:t>Demographic segmentation categorises customers according to measurable characteristics such as age, income, occupation and family status. For Whisk &amp; Rise, industrial workers located near the bakery represent an important demographic segment. These customers are likely to value convenient breakfast items, takeaway coffee and reasonably priced lunches during working hours.</w:t>
      </w:r>
    </w:p>
    <w:p w14:paraId="67A81CC3" w14:textId="77777777" w:rsidR="006F443F" w:rsidRPr="006F443F" w:rsidRDefault="006F443F" w:rsidP="006F443F">
      <w:pPr>
        <w:rPr>
          <w:sz w:val="28"/>
          <w:szCs w:val="28"/>
        </w:rPr>
      </w:pPr>
      <w:r w:rsidRPr="006F443F">
        <w:rPr>
          <w:sz w:val="28"/>
          <w:szCs w:val="28"/>
        </w:rPr>
        <w:t>Families represent another significant demographic segment, particularly those purchasing celebration cakes for birthdays, weddings and special occasions. This group may prioritise product quality, customisation and reliability over price alone.</w:t>
      </w:r>
    </w:p>
    <w:p w14:paraId="6FB06A56" w14:textId="21B8DD69" w:rsidR="006F443F" w:rsidRPr="006F443F" w:rsidRDefault="006F443F" w:rsidP="006F443F">
      <w:pPr>
        <w:rPr>
          <w:sz w:val="28"/>
          <w:szCs w:val="28"/>
        </w:rPr>
      </w:pPr>
      <w:r w:rsidRPr="006F443F">
        <w:rPr>
          <w:sz w:val="28"/>
          <w:szCs w:val="28"/>
        </w:rPr>
        <w:t xml:space="preserve">Behavioural segmentation classifies customers according to purchasing behaviour, loyalty and product usage. </w:t>
      </w:r>
    </w:p>
    <w:p w14:paraId="5DEC59AE" w14:textId="77777777" w:rsidR="006F443F" w:rsidRPr="006F443F" w:rsidRDefault="006F443F" w:rsidP="006F443F">
      <w:pPr>
        <w:rPr>
          <w:sz w:val="28"/>
          <w:szCs w:val="28"/>
        </w:rPr>
      </w:pPr>
      <w:r w:rsidRPr="006F443F">
        <w:rPr>
          <w:sz w:val="28"/>
          <w:szCs w:val="28"/>
        </w:rPr>
        <w:t>Whisk &amp; Rise may identify several behavioural customer groups:</w:t>
      </w:r>
    </w:p>
    <w:p w14:paraId="4F394C8A" w14:textId="126ED71D" w:rsidR="006F443F" w:rsidRPr="006F443F" w:rsidRDefault="00A965A9" w:rsidP="00A965A9">
      <w:pPr>
        <w:rPr>
          <w:sz w:val="28"/>
          <w:szCs w:val="28"/>
        </w:rPr>
      </w:pPr>
      <w:r>
        <w:rPr>
          <w:sz w:val="28"/>
          <w:szCs w:val="28"/>
        </w:rPr>
        <w:t>1.</w:t>
      </w:r>
      <w:r w:rsidR="006F443F" w:rsidRPr="006F443F">
        <w:rPr>
          <w:sz w:val="28"/>
          <w:szCs w:val="28"/>
        </w:rPr>
        <w:t xml:space="preserve">Daily coffee </w:t>
      </w:r>
      <w:r>
        <w:rPr>
          <w:sz w:val="28"/>
          <w:szCs w:val="28"/>
        </w:rPr>
        <w:t>lovers</w:t>
      </w:r>
      <w:r w:rsidR="00291A8F">
        <w:rPr>
          <w:sz w:val="28"/>
          <w:szCs w:val="28"/>
        </w:rPr>
        <w:t>,  2. Weekly lunch customers</w:t>
      </w:r>
      <w:r w:rsidR="00D6692E">
        <w:rPr>
          <w:sz w:val="28"/>
          <w:szCs w:val="28"/>
        </w:rPr>
        <w:t>, 3. Celebration cake customers</w:t>
      </w:r>
      <w:r w:rsidR="008045EB">
        <w:rPr>
          <w:sz w:val="28"/>
          <w:szCs w:val="28"/>
        </w:rPr>
        <w:t xml:space="preserve">,  4. Weekend </w:t>
      </w:r>
      <w:r w:rsidR="005248A6">
        <w:rPr>
          <w:sz w:val="28"/>
          <w:szCs w:val="28"/>
        </w:rPr>
        <w:t>visitors</w:t>
      </w:r>
      <w:r w:rsidR="00810504">
        <w:rPr>
          <w:sz w:val="28"/>
          <w:szCs w:val="28"/>
        </w:rPr>
        <w:t>, 5. High value customers.</w:t>
      </w:r>
    </w:p>
    <w:p w14:paraId="0BA23E05" w14:textId="4FE9851F" w:rsidR="006F443F" w:rsidRPr="006F443F" w:rsidRDefault="006F443F" w:rsidP="006F443F">
      <w:pPr>
        <w:rPr>
          <w:sz w:val="28"/>
          <w:szCs w:val="28"/>
        </w:rPr>
      </w:pPr>
      <w:r w:rsidRPr="005248A6">
        <w:rPr>
          <w:sz w:val="28"/>
          <w:szCs w:val="28"/>
        </w:rPr>
        <w:t xml:space="preserve"> </w:t>
      </w:r>
      <w:r w:rsidRPr="006F443F">
        <w:rPr>
          <w:sz w:val="28"/>
          <w:szCs w:val="28"/>
        </w:rPr>
        <w:t xml:space="preserve">The bakery's loyalty programme enables management to analyse purchasing frequency and identify customers generating the greatest Customer Lifetime Value (CLV). According to Buttle and Maklan (2019), organisations should allocate </w:t>
      </w:r>
      <w:r w:rsidRPr="006F443F">
        <w:rPr>
          <w:sz w:val="28"/>
          <w:szCs w:val="28"/>
        </w:rPr>
        <w:lastRenderedPageBreak/>
        <w:t>greater marketing resources towards retaining high-value customers because retention generally produces higher profitability than continual customer acquisition.</w:t>
      </w:r>
    </w:p>
    <w:p w14:paraId="1B607678" w14:textId="77777777" w:rsidR="006F443F" w:rsidRPr="006F443F" w:rsidRDefault="006F443F" w:rsidP="006F443F">
      <w:pPr>
        <w:rPr>
          <w:sz w:val="28"/>
          <w:szCs w:val="28"/>
        </w:rPr>
      </w:pPr>
      <w:r w:rsidRPr="006F443F">
        <w:rPr>
          <w:sz w:val="28"/>
          <w:szCs w:val="28"/>
        </w:rPr>
        <w:t>Psychographic segmentation considers customer lifestyles, attitudes and personal values. Increasingly, consumers seek authentic local businesses offering handmade products rather than mass-produced alternatives. Customers choosing Whisk &amp; Rise may therefore value craftsmanship, freshness, sustainability and supporting local independent businesses.</w:t>
      </w:r>
    </w:p>
    <w:p w14:paraId="76A5804D" w14:textId="77777777" w:rsidR="006F443F" w:rsidRPr="006F443F" w:rsidRDefault="006F443F" w:rsidP="006F443F">
      <w:pPr>
        <w:rPr>
          <w:sz w:val="28"/>
          <w:szCs w:val="28"/>
        </w:rPr>
      </w:pPr>
      <w:r w:rsidRPr="006F443F">
        <w:rPr>
          <w:sz w:val="28"/>
          <w:szCs w:val="28"/>
        </w:rPr>
        <w:t>Although Whisk &amp; Rise primarily serves customers within Kenfig Hill and neighbouring communities, online ordering and food delivery services have expanded the bakery's geographic market. Consequently, promotional activities may vary according to customer location.</w:t>
      </w:r>
    </w:p>
    <w:p w14:paraId="463801B5" w14:textId="77777777" w:rsidR="006F443F" w:rsidRPr="006F443F" w:rsidRDefault="006F443F" w:rsidP="006F443F">
      <w:pPr>
        <w:rPr>
          <w:sz w:val="28"/>
          <w:szCs w:val="28"/>
        </w:rPr>
      </w:pPr>
      <w:r w:rsidRPr="006F443F">
        <w:rPr>
          <w:sz w:val="28"/>
          <w:szCs w:val="28"/>
        </w:rPr>
        <w:t>For example, businesses located within the nearby industrial estate may respond positively to corporate lunch packages or scheduled coffee deliveries, whereas residential customers may prefer weekend family offers and celebration cakes.</w:t>
      </w:r>
    </w:p>
    <w:p w14:paraId="6DA660C8" w14:textId="77777777" w:rsidR="006F443F" w:rsidRPr="006F443F" w:rsidRDefault="006F443F" w:rsidP="00286B1B">
      <w:pPr>
        <w:pStyle w:val="Heading1"/>
      </w:pPr>
      <w:r w:rsidRPr="006F443F">
        <w:t>Critical Evaluation</w:t>
      </w:r>
    </w:p>
    <w:p w14:paraId="22DBC54E" w14:textId="12B71F7E" w:rsidR="006F443F" w:rsidRPr="006F443F" w:rsidRDefault="006F443F" w:rsidP="006F443F">
      <w:pPr>
        <w:rPr>
          <w:sz w:val="28"/>
          <w:szCs w:val="28"/>
        </w:rPr>
      </w:pPr>
      <w:r w:rsidRPr="006F443F">
        <w:rPr>
          <w:sz w:val="28"/>
          <w:szCs w:val="28"/>
        </w:rPr>
        <w:t>Whisk &amp; Rise must balance personalisation with operational efficiency. Rather than creating numerous highly specialised customer groups, management should prioritise the most profitable segments while maintaining consistent service quality across all customer interactions.</w:t>
      </w:r>
    </w:p>
    <w:p w14:paraId="642D037F" w14:textId="77777777" w:rsidR="006F443F" w:rsidRPr="006F443F" w:rsidRDefault="006F443F" w:rsidP="006F443F">
      <w:pPr>
        <w:rPr>
          <w:sz w:val="28"/>
          <w:szCs w:val="28"/>
        </w:rPr>
      </w:pPr>
      <w:r w:rsidRPr="006F443F">
        <w:rPr>
          <w:sz w:val="28"/>
          <w:szCs w:val="28"/>
        </w:rPr>
        <w:t>Overall, effective segmentation enables Whisk &amp; Rise to allocate marketing resources more efficiently while strengthening customer relationships through targeted communication and personalised service.</w:t>
      </w:r>
    </w:p>
    <w:p w14:paraId="22E0609F" w14:textId="7A763F75" w:rsidR="00583709" w:rsidRPr="00F12B59" w:rsidRDefault="00583709">
      <w:pPr>
        <w:rPr>
          <w:sz w:val="28"/>
          <w:szCs w:val="28"/>
        </w:rPr>
      </w:pPr>
    </w:p>
    <w:p w14:paraId="14E76DE9" w14:textId="77777777" w:rsidR="00583709" w:rsidRDefault="00583709"/>
    <w:p w14:paraId="05885819" w14:textId="0106281B" w:rsidR="008157B9" w:rsidRPr="008157B9" w:rsidRDefault="008157B9" w:rsidP="00B37CB2">
      <w:pPr>
        <w:pStyle w:val="Heading1"/>
      </w:pPr>
      <w:r w:rsidRPr="008157B9">
        <w:t>Quality Processes and Managing Customer Expectations</w:t>
      </w:r>
    </w:p>
    <w:p w14:paraId="2D77759D" w14:textId="77777777" w:rsidR="00EB08E0" w:rsidRDefault="008157B9" w:rsidP="008157B9">
      <w:pPr>
        <w:spacing w:line="360" w:lineRule="auto"/>
        <w:rPr>
          <w:rFonts w:ascii="Arial" w:eastAsia="Arial" w:hAnsi="Arial" w:cs="Arial"/>
          <w:sz w:val="28"/>
          <w:szCs w:val="28"/>
        </w:rPr>
      </w:pPr>
      <w:r w:rsidRPr="008157B9">
        <w:rPr>
          <w:rFonts w:ascii="Arial" w:eastAsia="Arial" w:hAnsi="Arial" w:cs="Arial"/>
          <w:sz w:val="28"/>
          <w:szCs w:val="28"/>
        </w:rPr>
        <w:t>Quality management represents one of the most significant determinants of customer satisfaction and long-term organisational success. Unlike tangible products alone, customers evaluate both product quality and service quality throughout their entire interaction with an organisation (Grönroos, 2015</w:t>
      </w:r>
      <w:r w:rsidR="005B4667">
        <w:rPr>
          <w:rFonts w:ascii="Arial" w:eastAsia="Arial" w:hAnsi="Arial" w:cs="Arial"/>
          <w:sz w:val="28"/>
          <w:szCs w:val="28"/>
        </w:rPr>
        <w:t>)</w:t>
      </w:r>
    </w:p>
    <w:p w14:paraId="5AA87379" w14:textId="6AC1F240" w:rsidR="008157B9" w:rsidRPr="008157B9" w:rsidRDefault="008157B9" w:rsidP="008157B9">
      <w:pPr>
        <w:spacing w:line="360" w:lineRule="auto"/>
        <w:rPr>
          <w:rFonts w:ascii="Arial" w:eastAsia="Arial" w:hAnsi="Arial" w:cs="Arial"/>
          <w:sz w:val="28"/>
          <w:szCs w:val="28"/>
        </w:rPr>
      </w:pPr>
      <w:r w:rsidRPr="008157B9">
        <w:rPr>
          <w:rFonts w:ascii="Arial" w:eastAsia="Arial" w:hAnsi="Arial" w:cs="Arial"/>
          <w:sz w:val="28"/>
          <w:szCs w:val="28"/>
        </w:rPr>
        <w:lastRenderedPageBreak/>
        <w:t>Consequently, quality processes influence customer value, customer expectations and ultimately customer loyalty.</w:t>
      </w:r>
    </w:p>
    <w:p w14:paraId="0B62D23C" w14:textId="77777777" w:rsidR="008157B9" w:rsidRPr="008157B9" w:rsidRDefault="008157B9" w:rsidP="00EB08E0">
      <w:pPr>
        <w:pStyle w:val="Heading1"/>
      </w:pPr>
      <w:r w:rsidRPr="008157B9">
        <w:t>SERVQUAL Model</w:t>
      </w:r>
    </w:p>
    <w:p w14:paraId="69280323" w14:textId="77777777" w:rsidR="008157B9" w:rsidRPr="008157B9" w:rsidRDefault="008157B9" w:rsidP="008157B9">
      <w:pPr>
        <w:spacing w:line="360" w:lineRule="auto"/>
        <w:rPr>
          <w:rFonts w:ascii="Arial" w:eastAsia="Arial" w:hAnsi="Arial" w:cs="Arial"/>
          <w:sz w:val="28"/>
          <w:szCs w:val="28"/>
        </w:rPr>
      </w:pPr>
      <w:r w:rsidRPr="008157B9">
        <w:rPr>
          <w:rFonts w:ascii="Arial" w:eastAsia="Arial" w:hAnsi="Arial" w:cs="Arial"/>
          <w:sz w:val="28"/>
          <w:szCs w:val="28"/>
        </w:rPr>
        <w:t>The SERVQUAL model developed by Parasuraman, Zeithaml and Berry (1988) remains one of the most influential frameworks for measuring service quality. The model proposes that customers evaluate service according to five dimensions:</w:t>
      </w:r>
    </w:p>
    <w:p w14:paraId="3F0D5086" w14:textId="401D1214" w:rsidR="008157B9" w:rsidRPr="008157B9" w:rsidRDefault="008157B9" w:rsidP="00EB08E0">
      <w:pPr>
        <w:spacing w:line="360" w:lineRule="auto"/>
        <w:rPr>
          <w:rFonts w:ascii="Arial" w:eastAsia="Arial" w:hAnsi="Arial" w:cs="Arial"/>
          <w:sz w:val="28"/>
          <w:szCs w:val="28"/>
        </w:rPr>
      </w:pPr>
      <w:r w:rsidRPr="008157B9">
        <w:rPr>
          <w:rFonts w:ascii="Arial" w:eastAsia="Arial" w:hAnsi="Arial" w:cs="Arial"/>
          <w:sz w:val="28"/>
          <w:szCs w:val="28"/>
        </w:rPr>
        <w:t>Reliability</w:t>
      </w:r>
      <w:r w:rsidR="00775133">
        <w:rPr>
          <w:rFonts w:ascii="Arial" w:eastAsia="Arial" w:hAnsi="Arial" w:cs="Arial"/>
          <w:sz w:val="28"/>
          <w:szCs w:val="28"/>
        </w:rPr>
        <w:t xml:space="preserve">, </w:t>
      </w:r>
      <w:r w:rsidR="0003446C">
        <w:rPr>
          <w:rFonts w:ascii="Arial" w:eastAsia="Arial" w:hAnsi="Arial" w:cs="Arial"/>
          <w:sz w:val="28"/>
          <w:szCs w:val="28"/>
        </w:rPr>
        <w:t>Responsiveness</w:t>
      </w:r>
      <w:r w:rsidR="00FD3831">
        <w:rPr>
          <w:rFonts w:ascii="Arial" w:eastAsia="Arial" w:hAnsi="Arial" w:cs="Arial"/>
          <w:sz w:val="28"/>
          <w:szCs w:val="28"/>
        </w:rPr>
        <w:t>,</w:t>
      </w:r>
      <w:r w:rsidR="00F6130C">
        <w:rPr>
          <w:rFonts w:ascii="Arial" w:eastAsia="Arial" w:hAnsi="Arial" w:cs="Arial"/>
          <w:sz w:val="28"/>
          <w:szCs w:val="28"/>
        </w:rPr>
        <w:t xml:space="preserve"> Assurance, Emp</w:t>
      </w:r>
      <w:r w:rsidR="0003446C">
        <w:rPr>
          <w:rFonts w:ascii="Arial" w:eastAsia="Arial" w:hAnsi="Arial" w:cs="Arial"/>
          <w:sz w:val="28"/>
          <w:szCs w:val="28"/>
        </w:rPr>
        <w:t>athy, Tangibles.</w:t>
      </w:r>
    </w:p>
    <w:p w14:paraId="2A0AAC31" w14:textId="77777777" w:rsidR="008157B9" w:rsidRPr="008157B9" w:rsidRDefault="008157B9" w:rsidP="008157B9">
      <w:pPr>
        <w:spacing w:line="360" w:lineRule="auto"/>
        <w:rPr>
          <w:rFonts w:ascii="Arial" w:eastAsia="Arial" w:hAnsi="Arial" w:cs="Arial"/>
          <w:sz w:val="28"/>
          <w:szCs w:val="28"/>
        </w:rPr>
      </w:pPr>
      <w:r w:rsidRPr="008157B9">
        <w:rPr>
          <w:rFonts w:ascii="Arial" w:eastAsia="Arial" w:hAnsi="Arial" w:cs="Arial"/>
          <w:sz w:val="28"/>
          <w:szCs w:val="28"/>
        </w:rPr>
        <w:t>These dimensions provide a useful framework for evaluating Whisk &amp; Rise's customer experience.</w:t>
      </w:r>
    </w:p>
    <w:p w14:paraId="767CA146" w14:textId="77777777" w:rsidR="008157B9" w:rsidRPr="008157B9" w:rsidRDefault="008157B9" w:rsidP="008157B9">
      <w:pPr>
        <w:spacing w:line="360" w:lineRule="auto"/>
        <w:rPr>
          <w:rFonts w:ascii="Arial" w:eastAsia="Arial" w:hAnsi="Arial" w:cs="Arial"/>
          <w:sz w:val="28"/>
          <w:szCs w:val="28"/>
        </w:rPr>
      </w:pPr>
      <w:r w:rsidRPr="008157B9">
        <w:rPr>
          <w:rFonts w:ascii="Arial" w:eastAsia="Arial" w:hAnsi="Arial" w:cs="Arial"/>
          <w:sz w:val="28"/>
          <w:szCs w:val="28"/>
        </w:rPr>
        <w:t>Reliability refers to delivering consistent service every time. Customers expect freshly prepared sandwiches, high-quality coffee and cakes that consistently meet expectations. Inconsistent product quality would quickly undermine customer confidence.</w:t>
      </w:r>
    </w:p>
    <w:p w14:paraId="2643F397" w14:textId="77777777" w:rsidR="008157B9" w:rsidRPr="008157B9" w:rsidRDefault="008157B9" w:rsidP="008157B9">
      <w:pPr>
        <w:spacing w:line="360" w:lineRule="auto"/>
        <w:rPr>
          <w:rFonts w:ascii="Arial" w:eastAsia="Arial" w:hAnsi="Arial" w:cs="Arial"/>
          <w:sz w:val="28"/>
          <w:szCs w:val="28"/>
        </w:rPr>
      </w:pPr>
      <w:r w:rsidRPr="008157B9">
        <w:rPr>
          <w:rFonts w:ascii="Arial" w:eastAsia="Arial" w:hAnsi="Arial" w:cs="Arial"/>
          <w:sz w:val="28"/>
          <w:szCs w:val="28"/>
        </w:rPr>
        <w:t>Responsiveness concerns the willingness of employees to assist customers promptly. During busy lunchtime periods, particularly when serving industrial workers with limited break times, efficient service becomes essential. Excessive waiting times may encourage customers to purchase from competing cafés.</w:t>
      </w:r>
    </w:p>
    <w:p w14:paraId="50C7C4D1" w14:textId="77777777" w:rsidR="00054C9E" w:rsidRDefault="008157B9" w:rsidP="008157B9">
      <w:pPr>
        <w:spacing w:line="360" w:lineRule="auto"/>
        <w:rPr>
          <w:rFonts w:ascii="Arial" w:eastAsia="Arial" w:hAnsi="Arial" w:cs="Arial"/>
          <w:sz w:val="28"/>
          <w:szCs w:val="28"/>
        </w:rPr>
      </w:pPr>
      <w:r w:rsidRPr="008157B9">
        <w:rPr>
          <w:rFonts w:ascii="Arial" w:eastAsia="Arial" w:hAnsi="Arial" w:cs="Arial"/>
          <w:sz w:val="28"/>
          <w:szCs w:val="28"/>
        </w:rPr>
        <w:t>Assurance relates to employee knowledge and professionalism. Staff should demonstrate confidence when discussing ingredients, allergens and dietary requirements. This is particularly important as consumer awareness of food allergies and nutritional information continues to increase.</w:t>
      </w:r>
    </w:p>
    <w:p w14:paraId="3C43EE38" w14:textId="0D45FB56" w:rsidR="008157B9" w:rsidRPr="008157B9" w:rsidRDefault="008157B9" w:rsidP="008157B9">
      <w:pPr>
        <w:spacing w:line="360" w:lineRule="auto"/>
        <w:rPr>
          <w:rFonts w:ascii="Arial" w:eastAsia="Arial" w:hAnsi="Arial" w:cs="Arial"/>
          <w:sz w:val="28"/>
          <w:szCs w:val="28"/>
        </w:rPr>
      </w:pPr>
      <w:r w:rsidRPr="008157B9">
        <w:rPr>
          <w:rFonts w:ascii="Arial" w:eastAsia="Arial" w:hAnsi="Arial" w:cs="Arial"/>
          <w:sz w:val="28"/>
          <w:szCs w:val="28"/>
        </w:rPr>
        <w:lastRenderedPageBreak/>
        <w:t>Empathy involves providing personalised attention. Employees remembering regular customers' names or preferred coffee orders contributes to stronger emotional relationships, supporting Relationship Marketing Theory.</w:t>
      </w:r>
    </w:p>
    <w:p w14:paraId="1516A799" w14:textId="77777777" w:rsidR="008157B9" w:rsidRPr="008157B9" w:rsidRDefault="008157B9" w:rsidP="008157B9">
      <w:pPr>
        <w:spacing w:line="360" w:lineRule="auto"/>
        <w:rPr>
          <w:rFonts w:ascii="Arial" w:eastAsia="Arial" w:hAnsi="Arial" w:cs="Arial"/>
          <w:sz w:val="28"/>
          <w:szCs w:val="28"/>
        </w:rPr>
      </w:pPr>
      <w:r w:rsidRPr="008157B9">
        <w:rPr>
          <w:rFonts w:ascii="Arial" w:eastAsia="Arial" w:hAnsi="Arial" w:cs="Arial"/>
          <w:sz w:val="28"/>
          <w:szCs w:val="28"/>
        </w:rPr>
        <w:t>Finally, tangibles include the cleanliness of the bakery, employee appearance, packaging and visual presentation of products. Attractive displays of freshly baked goods significantly influence customer perceptions of quality before purchase.</w:t>
      </w:r>
    </w:p>
    <w:p w14:paraId="2128567A" w14:textId="1B05BF32" w:rsidR="008157B9" w:rsidRPr="008157B9" w:rsidRDefault="008157B9" w:rsidP="008157B9">
      <w:pPr>
        <w:spacing w:line="360" w:lineRule="auto"/>
        <w:rPr>
          <w:rFonts w:ascii="Arial" w:eastAsia="Arial" w:hAnsi="Arial" w:cs="Arial"/>
          <w:sz w:val="28"/>
          <w:szCs w:val="28"/>
        </w:rPr>
      </w:pPr>
      <w:r w:rsidRPr="008157B9">
        <w:rPr>
          <w:rFonts w:ascii="Arial" w:eastAsia="Arial" w:hAnsi="Arial" w:cs="Arial"/>
          <w:sz w:val="28"/>
          <w:szCs w:val="28"/>
        </w:rPr>
        <w:t xml:space="preserve">Although SERVQUAL provides a useful framework, critics argue that customer expectations constantly evolve, making service quality difficult to measure objectively (Cronin &amp; Taylor, 1992). </w:t>
      </w:r>
    </w:p>
    <w:p w14:paraId="238A3B26" w14:textId="77777777" w:rsidR="008157B9" w:rsidRPr="008157B9" w:rsidRDefault="008157B9" w:rsidP="00FA64F3">
      <w:pPr>
        <w:pStyle w:val="Heading1"/>
      </w:pPr>
      <w:r w:rsidRPr="008157B9">
        <w:t>Gap Model of Service Quality</w:t>
      </w:r>
    </w:p>
    <w:p w14:paraId="090BD675" w14:textId="77777777" w:rsidR="008157B9" w:rsidRPr="008157B9" w:rsidRDefault="008157B9" w:rsidP="008157B9">
      <w:pPr>
        <w:spacing w:line="360" w:lineRule="auto"/>
        <w:rPr>
          <w:rFonts w:ascii="Arial" w:eastAsia="Arial" w:hAnsi="Arial" w:cs="Arial"/>
          <w:sz w:val="28"/>
          <w:szCs w:val="28"/>
        </w:rPr>
      </w:pPr>
      <w:r w:rsidRPr="008157B9">
        <w:rPr>
          <w:rFonts w:ascii="Arial" w:eastAsia="Arial" w:hAnsi="Arial" w:cs="Arial"/>
          <w:sz w:val="28"/>
          <w:szCs w:val="28"/>
        </w:rPr>
        <w:t>The Gap Model explains that dissatisfaction occurs when differences exist between customer expectations and organisational performance (Parasuraman et al., 1985). Several potential gaps may exist within Whisk &amp; Rise.</w:t>
      </w:r>
    </w:p>
    <w:p w14:paraId="262EFC14" w14:textId="77777777" w:rsidR="008157B9" w:rsidRPr="008157B9" w:rsidRDefault="008157B9" w:rsidP="008157B9">
      <w:pPr>
        <w:spacing w:line="360" w:lineRule="auto"/>
        <w:rPr>
          <w:rFonts w:ascii="Arial" w:eastAsia="Arial" w:hAnsi="Arial" w:cs="Arial"/>
          <w:sz w:val="28"/>
          <w:szCs w:val="28"/>
        </w:rPr>
      </w:pPr>
      <w:r w:rsidRPr="008157B9">
        <w:rPr>
          <w:rFonts w:ascii="Arial" w:eastAsia="Arial" w:hAnsi="Arial" w:cs="Arial"/>
          <w:sz w:val="28"/>
          <w:szCs w:val="28"/>
        </w:rPr>
        <w:t>For example, customers ordering through the website may expect deliveries to arrive within a specified timeframe. Delays caused by delivery partners could negatively affect customer satisfaction despite being outside the bakery's direct control.</w:t>
      </w:r>
    </w:p>
    <w:p w14:paraId="7389603B" w14:textId="77777777" w:rsidR="008157B9" w:rsidRPr="008157B9" w:rsidRDefault="008157B9" w:rsidP="008157B9">
      <w:pPr>
        <w:spacing w:line="360" w:lineRule="auto"/>
        <w:rPr>
          <w:rFonts w:ascii="Arial" w:eastAsia="Arial" w:hAnsi="Arial" w:cs="Arial"/>
          <w:sz w:val="28"/>
          <w:szCs w:val="28"/>
        </w:rPr>
      </w:pPr>
      <w:r w:rsidRPr="008157B9">
        <w:rPr>
          <w:rFonts w:ascii="Arial" w:eastAsia="Arial" w:hAnsi="Arial" w:cs="Arial"/>
          <w:sz w:val="28"/>
          <w:szCs w:val="28"/>
        </w:rPr>
        <w:t>Similarly, promotional images displayed on social media create expectations regarding product appearance. If actual products differ significantly from promotional photographs, customers may perceive reduced quality regardless of taste.</w:t>
      </w:r>
    </w:p>
    <w:p w14:paraId="783DB6E2" w14:textId="77777777" w:rsidR="008157B9" w:rsidRPr="008157B9" w:rsidRDefault="008157B9" w:rsidP="008157B9">
      <w:pPr>
        <w:spacing w:line="360" w:lineRule="auto"/>
        <w:rPr>
          <w:rFonts w:ascii="Arial" w:eastAsia="Arial" w:hAnsi="Arial" w:cs="Arial"/>
          <w:sz w:val="28"/>
          <w:szCs w:val="28"/>
        </w:rPr>
      </w:pPr>
      <w:r w:rsidRPr="008157B9">
        <w:rPr>
          <w:rFonts w:ascii="Arial" w:eastAsia="Arial" w:hAnsi="Arial" w:cs="Arial"/>
          <w:sz w:val="28"/>
          <w:szCs w:val="28"/>
        </w:rPr>
        <w:lastRenderedPageBreak/>
        <w:t>Management should therefore ensure accurate communication, realistic marketing messages and continuous employee training to minimise service quality gaps.</w:t>
      </w:r>
    </w:p>
    <w:p w14:paraId="729DFB41" w14:textId="77777777" w:rsidR="008157B9" w:rsidRPr="008157B9" w:rsidRDefault="008157B9" w:rsidP="005213FD">
      <w:pPr>
        <w:pStyle w:val="Heading1"/>
      </w:pPr>
      <w:r w:rsidRPr="008157B9">
        <w:t>Kano Model</w:t>
      </w:r>
    </w:p>
    <w:p w14:paraId="31BCCFE5" w14:textId="77777777" w:rsidR="008157B9" w:rsidRPr="008157B9" w:rsidRDefault="008157B9" w:rsidP="008157B9">
      <w:pPr>
        <w:spacing w:line="360" w:lineRule="auto"/>
        <w:rPr>
          <w:rFonts w:ascii="Arial" w:eastAsia="Arial" w:hAnsi="Arial" w:cs="Arial"/>
          <w:sz w:val="28"/>
          <w:szCs w:val="28"/>
        </w:rPr>
      </w:pPr>
      <w:r w:rsidRPr="008157B9">
        <w:rPr>
          <w:rFonts w:ascii="Arial" w:eastAsia="Arial" w:hAnsi="Arial" w:cs="Arial"/>
          <w:sz w:val="28"/>
          <w:szCs w:val="28"/>
        </w:rPr>
        <w:t>The Kano Model categorises customer requirements into three levels:</w:t>
      </w:r>
    </w:p>
    <w:p w14:paraId="33805198" w14:textId="69D32BEA" w:rsidR="008157B9" w:rsidRPr="008157B9" w:rsidRDefault="008157B9" w:rsidP="005213FD">
      <w:pPr>
        <w:spacing w:line="360" w:lineRule="auto"/>
        <w:rPr>
          <w:rFonts w:ascii="Arial" w:eastAsia="Arial" w:hAnsi="Arial" w:cs="Arial"/>
          <w:sz w:val="28"/>
          <w:szCs w:val="28"/>
        </w:rPr>
      </w:pPr>
      <w:r w:rsidRPr="008157B9">
        <w:rPr>
          <w:rFonts w:ascii="Arial" w:eastAsia="Arial" w:hAnsi="Arial" w:cs="Arial"/>
          <w:sz w:val="28"/>
          <w:szCs w:val="28"/>
        </w:rPr>
        <w:t xml:space="preserve">Basic </w:t>
      </w:r>
      <w:r w:rsidR="000515D7" w:rsidRPr="008157B9">
        <w:rPr>
          <w:rFonts w:ascii="Arial" w:eastAsia="Arial" w:hAnsi="Arial" w:cs="Arial"/>
          <w:sz w:val="28"/>
          <w:szCs w:val="28"/>
        </w:rPr>
        <w:t>needs</w:t>
      </w:r>
      <w:r w:rsidR="000515D7">
        <w:rPr>
          <w:rFonts w:ascii="Arial" w:eastAsia="Arial" w:hAnsi="Arial" w:cs="Arial"/>
          <w:sz w:val="28"/>
          <w:szCs w:val="28"/>
        </w:rPr>
        <w:t>, Performance needs,</w:t>
      </w:r>
      <w:r w:rsidR="00520F49">
        <w:rPr>
          <w:rFonts w:ascii="Arial" w:eastAsia="Arial" w:hAnsi="Arial" w:cs="Arial"/>
          <w:sz w:val="28"/>
          <w:szCs w:val="28"/>
        </w:rPr>
        <w:t xml:space="preserve"> Excitement factors (</w:t>
      </w:r>
      <w:r w:rsidR="003C3FB4">
        <w:rPr>
          <w:rFonts w:ascii="Arial" w:eastAsia="Arial" w:hAnsi="Arial" w:cs="Arial"/>
          <w:sz w:val="28"/>
          <w:szCs w:val="28"/>
        </w:rPr>
        <w:t>Kano et al.,</w:t>
      </w:r>
      <w:r w:rsidR="00751850">
        <w:rPr>
          <w:rFonts w:ascii="Arial" w:eastAsia="Arial" w:hAnsi="Arial" w:cs="Arial"/>
          <w:sz w:val="28"/>
          <w:szCs w:val="28"/>
        </w:rPr>
        <w:t xml:space="preserve"> 1984)</w:t>
      </w:r>
    </w:p>
    <w:p w14:paraId="5E415018" w14:textId="77777777" w:rsidR="008157B9" w:rsidRPr="008157B9" w:rsidRDefault="008157B9" w:rsidP="008157B9">
      <w:pPr>
        <w:spacing w:line="360" w:lineRule="auto"/>
        <w:rPr>
          <w:rFonts w:ascii="Arial" w:eastAsia="Arial" w:hAnsi="Arial" w:cs="Arial"/>
          <w:sz w:val="28"/>
          <w:szCs w:val="28"/>
        </w:rPr>
      </w:pPr>
      <w:r w:rsidRPr="008157B9">
        <w:rPr>
          <w:rFonts w:ascii="Arial" w:eastAsia="Arial" w:hAnsi="Arial" w:cs="Arial"/>
          <w:sz w:val="28"/>
          <w:szCs w:val="28"/>
        </w:rPr>
        <w:t>Basic requirements for Whisk &amp; Rise include food safety, freshness, accurate orders and cleanliness. Customers simply expect these standards; exceeding them rarely increases satisfaction, but failing to meet them creates dissatisfaction.</w:t>
      </w:r>
    </w:p>
    <w:p w14:paraId="0AAAA3FB" w14:textId="77777777" w:rsidR="008157B9" w:rsidRPr="008157B9" w:rsidRDefault="008157B9" w:rsidP="008157B9">
      <w:pPr>
        <w:spacing w:line="360" w:lineRule="auto"/>
        <w:rPr>
          <w:rFonts w:ascii="Arial" w:eastAsia="Arial" w:hAnsi="Arial" w:cs="Arial"/>
          <w:sz w:val="28"/>
          <w:szCs w:val="28"/>
        </w:rPr>
      </w:pPr>
      <w:r w:rsidRPr="008157B9">
        <w:rPr>
          <w:rFonts w:ascii="Arial" w:eastAsia="Arial" w:hAnsi="Arial" w:cs="Arial"/>
          <w:sz w:val="28"/>
          <w:szCs w:val="28"/>
        </w:rPr>
        <w:t>Performance factors include product quality, value for money and service speed. Improvements in these areas directly increase customer satisfaction.</w:t>
      </w:r>
    </w:p>
    <w:p w14:paraId="4F617FF1" w14:textId="5D4013D4" w:rsidR="008157B9" w:rsidRPr="008157B9" w:rsidRDefault="008157B9" w:rsidP="008157B9">
      <w:pPr>
        <w:spacing w:line="360" w:lineRule="auto"/>
        <w:rPr>
          <w:rFonts w:ascii="Arial" w:eastAsia="Arial" w:hAnsi="Arial" w:cs="Arial"/>
          <w:sz w:val="28"/>
          <w:szCs w:val="28"/>
        </w:rPr>
      </w:pPr>
    </w:p>
    <w:p w14:paraId="50523AD4" w14:textId="6AE80C49" w:rsidR="008157B9" w:rsidRPr="008157B9" w:rsidRDefault="008157B9" w:rsidP="008157B9">
      <w:pPr>
        <w:spacing w:line="360" w:lineRule="auto"/>
        <w:rPr>
          <w:rFonts w:ascii="Arial" w:eastAsia="Arial" w:hAnsi="Arial" w:cs="Arial"/>
          <w:sz w:val="28"/>
          <w:szCs w:val="28"/>
        </w:rPr>
      </w:pPr>
      <w:r w:rsidRPr="008157B9">
        <w:rPr>
          <w:rFonts w:ascii="Arial" w:eastAsia="Arial" w:hAnsi="Arial" w:cs="Arial"/>
          <w:sz w:val="28"/>
          <w:szCs w:val="28"/>
        </w:rPr>
        <w:t xml:space="preserve">Total Quality Management advocates continuous organisational improvement involving all employees rather than responsibility resting solely with management (Deming, 1986). For Whisk &amp; Rise, </w:t>
      </w:r>
      <w:r w:rsidR="00FB359A">
        <w:rPr>
          <w:rFonts w:ascii="Arial" w:eastAsia="Arial" w:hAnsi="Arial" w:cs="Arial"/>
          <w:sz w:val="28"/>
          <w:szCs w:val="28"/>
        </w:rPr>
        <w:t>it</w:t>
      </w:r>
      <w:r w:rsidR="00921A9E">
        <w:rPr>
          <w:rFonts w:ascii="Arial" w:eastAsia="Arial" w:hAnsi="Arial" w:cs="Arial"/>
          <w:sz w:val="28"/>
          <w:szCs w:val="28"/>
        </w:rPr>
        <w:t xml:space="preserve"> also </w:t>
      </w:r>
      <w:r w:rsidRPr="008157B9">
        <w:rPr>
          <w:rFonts w:ascii="Arial" w:eastAsia="Arial" w:hAnsi="Arial" w:cs="Arial"/>
          <w:sz w:val="28"/>
          <w:szCs w:val="28"/>
        </w:rPr>
        <w:t>requires consistent attention to ingredient quality, hygiene standards, employee training, complaint management and customer feedback.</w:t>
      </w:r>
    </w:p>
    <w:p w14:paraId="7DA7A503" w14:textId="60A5A95A" w:rsidR="008157B9" w:rsidRPr="008157B9" w:rsidRDefault="008157B9" w:rsidP="008157B9">
      <w:pPr>
        <w:spacing w:line="360" w:lineRule="auto"/>
        <w:rPr>
          <w:rFonts w:ascii="Arial" w:eastAsia="Arial" w:hAnsi="Arial" w:cs="Arial"/>
          <w:sz w:val="28"/>
          <w:szCs w:val="28"/>
        </w:rPr>
      </w:pPr>
      <w:r w:rsidRPr="008157B9">
        <w:rPr>
          <w:rFonts w:ascii="Arial" w:eastAsia="Arial" w:hAnsi="Arial" w:cs="Arial"/>
          <w:sz w:val="28"/>
          <w:szCs w:val="28"/>
        </w:rPr>
        <w:t xml:space="preserve">Employees should receive regular training regarding customer service, allergen awareness, food preparation and complaint resolution. </w:t>
      </w:r>
      <w:r w:rsidR="008479D7">
        <w:rPr>
          <w:rFonts w:ascii="Arial" w:eastAsia="Arial" w:hAnsi="Arial" w:cs="Arial"/>
          <w:sz w:val="28"/>
          <w:szCs w:val="28"/>
        </w:rPr>
        <w:t xml:space="preserve">                                                                                                                                                                                     </w:t>
      </w:r>
    </w:p>
    <w:p w14:paraId="237267AA" w14:textId="4585FD72" w:rsidR="008157B9" w:rsidRPr="008157B9" w:rsidRDefault="008157B9" w:rsidP="008157B9">
      <w:pPr>
        <w:spacing w:line="360" w:lineRule="auto"/>
        <w:rPr>
          <w:rFonts w:ascii="Arial" w:eastAsia="Arial" w:hAnsi="Arial" w:cs="Arial"/>
          <w:b/>
          <w:bCs/>
          <w:sz w:val="28"/>
          <w:szCs w:val="28"/>
        </w:rPr>
      </w:pPr>
    </w:p>
    <w:p w14:paraId="270A7D61" w14:textId="77777777" w:rsidR="008479D7" w:rsidRDefault="008479D7" w:rsidP="008157B9">
      <w:pPr>
        <w:spacing w:line="360" w:lineRule="auto"/>
        <w:rPr>
          <w:rFonts w:ascii="Arial" w:eastAsia="Arial" w:hAnsi="Arial" w:cs="Arial"/>
          <w:sz w:val="28"/>
          <w:szCs w:val="28"/>
        </w:rPr>
      </w:pPr>
    </w:p>
    <w:p w14:paraId="757247E5" w14:textId="4E5ED47C" w:rsidR="00F52CF3" w:rsidRDefault="008157B9" w:rsidP="008157B9">
      <w:pPr>
        <w:spacing w:line="360" w:lineRule="auto"/>
        <w:rPr>
          <w:rFonts w:ascii="Arial" w:eastAsia="Arial" w:hAnsi="Arial" w:cs="Arial"/>
          <w:sz w:val="28"/>
          <w:szCs w:val="28"/>
        </w:rPr>
      </w:pPr>
      <w:r w:rsidRPr="008157B9">
        <w:rPr>
          <w:rFonts w:ascii="Arial" w:eastAsia="Arial" w:hAnsi="Arial" w:cs="Arial"/>
          <w:sz w:val="28"/>
          <w:szCs w:val="28"/>
        </w:rPr>
        <w:lastRenderedPageBreak/>
        <w:t>Managing customer expectations has become increasingly important within competitive hospitality markets. Theory proposes that customer satisfaction</w:t>
      </w:r>
    </w:p>
    <w:p w14:paraId="76FFBD18" w14:textId="18EA7409" w:rsidR="008157B9" w:rsidRPr="008157B9" w:rsidRDefault="008157B9" w:rsidP="008157B9">
      <w:pPr>
        <w:spacing w:line="360" w:lineRule="auto"/>
        <w:rPr>
          <w:rFonts w:ascii="Arial" w:eastAsia="Arial" w:hAnsi="Arial" w:cs="Arial"/>
          <w:sz w:val="28"/>
          <w:szCs w:val="28"/>
        </w:rPr>
      </w:pPr>
      <w:r w:rsidRPr="008157B9">
        <w:rPr>
          <w:rFonts w:ascii="Arial" w:eastAsia="Arial" w:hAnsi="Arial" w:cs="Arial"/>
          <w:sz w:val="28"/>
          <w:szCs w:val="28"/>
        </w:rPr>
        <w:t xml:space="preserve">depends upon whether actual experiences meet or exceed pre-purchase expectations (Oliver, 1980). </w:t>
      </w:r>
    </w:p>
    <w:p w14:paraId="4C0647D7" w14:textId="0C51B910" w:rsidR="008157B9" w:rsidRPr="008157B9" w:rsidRDefault="008157B9" w:rsidP="008157B9">
      <w:pPr>
        <w:spacing w:line="360" w:lineRule="auto"/>
        <w:rPr>
          <w:rFonts w:ascii="Arial" w:eastAsia="Arial" w:hAnsi="Arial" w:cs="Arial"/>
          <w:sz w:val="28"/>
          <w:szCs w:val="28"/>
        </w:rPr>
      </w:pPr>
      <w:r w:rsidRPr="008157B9">
        <w:rPr>
          <w:rFonts w:ascii="Arial" w:eastAsia="Arial" w:hAnsi="Arial" w:cs="Arial"/>
          <w:sz w:val="28"/>
          <w:szCs w:val="28"/>
        </w:rPr>
        <w:t xml:space="preserve">For Whisk &amp; Rise, accurately communicating delivery times, product availability and seasonal menu changes reduces the likelihood of customer disappointment. Maintaining transparency when products sell out or deliveries are delayed may </w:t>
      </w:r>
      <w:r w:rsidR="00A90E3D" w:rsidRPr="008157B9">
        <w:rPr>
          <w:rFonts w:ascii="Arial" w:eastAsia="Arial" w:hAnsi="Arial" w:cs="Arial"/>
          <w:sz w:val="28"/>
          <w:szCs w:val="28"/>
        </w:rPr>
        <w:t>strengthen</w:t>
      </w:r>
      <w:r w:rsidRPr="008157B9">
        <w:rPr>
          <w:rFonts w:ascii="Arial" w:eastAsia="Arial" w:hAnsi="Arial" w:cs="Arial"/>
          <w:sz w:val="28"/>
          <w:szCs w:val="28"/>
        </w:rPr>
        <w:t xml:space="preserve"> customer trust because honesty reinforces relationship quality.</w:t>
      </w:r>
    </w:p>
    <w:p w14:paraId="27FEE257" w14:textId="05163736" w:rsidR="008157B9" w:rsidRPr="008157B9" w:rsidRDefault="008157B9" w:rsidP="008157B9">
      <w:pPr>
        <w:spacing w:line="360" w:lineRule="auto"/>
        <w:rPr>
          <w:rFonts w:ascii="Arial" w:eastAsia="Arial" w:hAnsi="Arial" w:cs="Arial"/>
          <w:sz w:val="28"/>
          <w:szCs w:val="28"/>
        </w:rPr>
      </w:pPr>
    </w:p>
    <w:p w14:paraId="2B66C4DA" w14:textId="783DF845" w:rsidR="005831A9" w:rsidRPr="00AC3FCB" w:rsidRDefault="005831A9">
      <w:pPr>
        <w:spacing w:line="360" w:lineRule="auto"/>
        <w:rPr>
          <w:rFonts w:ascii="Arial" w:eastAsia="Arial" w:hAnsi="Arial" w:cs="Arial"/>
          <w:sz w:val="28"/>
          <w:szCs w:val="28"/>
        </w:rPr>
      </w:pPr>
    </w:p>
    <w:p w14:paraId="2B38908C" w14:textId="43592AE5" w:rsidR="00583709" w:rsidRDefault="00583709">
      <w:pPr>
        <w:pStyle w:val="Heading2"/>
      </w:pPr>
      <w:bookmarkStart w:id="14" w:name="_147n2zr" w:colFirst="0" w:colLast="0"/>
      <w:bookmarkEnd w:id="14"/>
    </w:p>
    <w:p w14:paraId="340E2513" w14:textId="77777777" w:rsidR="00583709" w:rsidRDefault="00583709"/>
    <w:p w14:paraId="1DB1180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DF495DF"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3EBBC851" w14:textId="6AC247DF" w:rsidR="00BD6870" w:rsidRDefault="00BD6870" w:rsidP="00BD6870">
      <w:pPr>
        <w:pStyle w:val="Heading1"/>
      </w:pPr>
      <w:bookmarkStart w:id="15" w:name="_Toc235737870"/>
      <w:r>
        <w:t xml:space="preserve">Conclusion/ Summary / Recommendations </w:t>
      </w:r>
      <w:bookmarkEnd w:id="15"/>
    </w:p>
    <w:p w14:paraId="6451800A" w14:textId="67E69BED" w:rsidR="00A00645" w:rsidRPr="00A00645" w:rsidRDefault="00A00645" w:rsidP="00A00645">
      <w:pPr>
        <w:pBdr>
          <w:top w:val="nil"/>
          <w:left w:val="nil"/>
          <w:bottom w:val="nil"/>
          <w:right w:val="nil"/>
          <w:between w:val="nil"/>
        </w:pBdr>
        <w:spacing w:after="0" w:line="360" w:lineRule="auto"/>
        <w:ind w:left="720"/>
        <w:rPr>
          <w:rFonts w:ascii="Arial" w:eastAsia="Arial" w:hAnsi="Arial" w:cs="Arial"/>
          <w:b/>
          <w:bCs/>
          <w:color w:val="000000"/>
          <w:sz w:val="24"/>
          <w:szCs w:val="24"/>
        </w:rPr>
      </w:pPr>
    </w:p>
    <w:p w14:paraId="25A9ED41" w14:textId="688F5C84"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The preceding analysis demonstrates that Whisk &amp; Rise has established a strong foundation for Customer Relationship Management through its loyalty programme, social media presence, customer database and multiple purchasing channels. </w:t>
      </w:r>
    </w:p>
    <w:p w14:paraId="02FFA67E" w14:textId="47FF16C9" w:rsidR="00A00645" w:rsidRPr="00A00645" w:rsidRDefault="00A00645" w:rsidP="004C1EC3">
      <w:pPr>
        <w:pStyle w:val="Heading1"/>
      </w:pPr>
      <w:r w:rsidRPr="00A00645">
        <w:t xml:space="preserve"> 1: Implement an Integrated CRM System</w:t>
      </w:r>
    </w:p>
    <w:p w14:paraId="24A2D504" w14:textId="12430DFA"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Although Whisk &amp; Rise currently stores customer information, </w:t>
      </w:r>
      <w:r w:rsidR="004B2E63" w:rsidRPr="00A00645">
        <w:rPr>
          <w:rFonts w:ascii="Arial" w:eastAsia="Arial" w:hAnsi="Arial" w:cs="Arial"/>
          <w:color w:val="000000"/>
          <w:sz w:val="24"/>
          <w:szCs w:val="24"/>
        </w:rPr>
        <w:t>this</w:t>
      </w:r>
      <w:r w:rsidRPr="00A00645">
        <w:rPr>
          <w:rFonts w:ascii="Arial" w:eastAsia="Arial" w:hAnsi="Arial" w:cs="Arial"/>
          <w:color w:val="000000"/>
          <w:sz w:val="24"/>
          <w:szCs w:val="24"/>
        </w:rPr>
        <w:t xml:space="preserve"> would enable </w:t>
      </w:r>
      <w:r w:rsidR="00D32081">
        <w:rPr>
          <w:rFonts w:ascii="Arial" w:eastAsia="Arial" w:hAnsi="Arial" w:cs="Arial"/>
          <w:color w:val="000000"/>
          <w:sz w:val="24"/>
          <w:szCs w:val="24"/>
        </w:rPr>
        <w:t xml:space="preserve">a </w:t>
      </w:r>
      <w:r w:rsidRPr="00A00645">
        <w:rPr>
          <w:rFonts w:ascii="Arial" w:eastAsia="Arial" w:hAnsi="Arial" w:cs="Arial"/>
          <w:color w:val="000000"/>
          <w:sz w:val="24"/>
          <w:szCs w:val="24"/>
        </w:rPr>
        <w:t xml:space="preserve">more personalised communication, automated promotions and improved analysis of purchasing behaviour. Payne and Frow (2017) argue that effective </w:t>
      </w:r>
      <w:r w:rsidRPr="00A00645">
        <w:rPr>
          <w:rFonts w:ascii="Arial" w:eastAsia="Arial" w:hAnsi="Arial" w:cs="Arial"/>
          <w:color w:val="000000"/>
          <w:sz w:val="24"/>
          <w:szCs w:val="24"/>
        </w:rPr>
        <w:lastRenderedPageBreak/>
        <w:t>CRM integrates technology, customer information and business processes to create superior customer value.</w:t>
      </w:r>
    </w:p>
    <w:p w14:paraId="15D2B880" w14:textId="77777777"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For example, customers could receive personalised birthday discounts, recommendations based on previous purchases or reminders about seasonal products. Such personalisation is likely to strengthen emotional engagement while increasing Customer Lifetime Value (CLV).</w:t>
      </w:r>
    </w:p>
    <w:p w14:paraId="5529DD47" w14:textId="4DC019DA" w:rsidR="00A00645" w:rsidRPr="00A00645" w:rsidRDefault="00A00645" w:rsidP="009406BF">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Whisk &amp; Rise should introduce regular customer satisfaction surveys, QR-code </w:t>
      </w:r>
      <w:r w:rsidR="00BC3D2B">
        <w:rPr>
          <w:rFonts w:ascii="Arial" w:eastAsia="Arial" w:hAnsi="Arial" w:cs="Arial"/>
          <w:color w:val="000000"/>
          <w:sz w:val="24"/>
          <w:szCs w:val="24"/>
        </w:rPr>
        <w:t xml:space="preserve">and </w:t>
      </w:r>
      <w:r w:rsidRPr="00A00645">
        <w:rPr>
          <w:rFonts w:ascii="Arial" w:eastAsia="Arial" w:hAnsi="Arial" w:cs="Arial"/>
          <w:color w:val="000000"/>
          <w:sz w:val="24"/>
          <w:szCs w:val="24"/>
        </w:rPr>
        <w:t>feedback cards</w:t>
      </w:r>
      <w:r w:rsidR="00BC3D2B">
        <w:rPr>
          <w:rFonts w:ascii="Arial" w:eastAsia="Arial" w:hAnsi="Arial" w:cs="Arial"/>
          <w:color w:val="000000"/>
          <w:sz w:val="24"/>
          <w:szCs w:val="24"/>
        </w:rPr>
        <w:t>.</w:t>
      </w:r>
    </w:p>
    <w:p w14:paraId="421AE281" w14:textId="77777777"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Feedback should be reviewed monthly, enabling continuous service improvements in accordance with Total Quality Management (Deming, 1986).</w:t>
      </w:r>
    </w:p>
    <w:p w14:paraId="1C70566B" w14:textId="77777777" w:rsidR="00A00645" w:rsidRPr="00A00645" w:rsidRDefault="00000000"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Pr>
          <w:rFonts w:ascii="Arial" w:eastAsia="Arial" w:hAnsi="Arial" w:cs="Arial"/>
          <w:color w:val="000000"/>
          <w:sz w:val="24"/>
          <w:szCs w:val="24"/>
        </w:rPr>
        <w:pict w14:anchorId="01D94E18">
          <v:rect id="_x0000_i1028" style="width:0;height:1.5pt" o:hralign="center" o:hrstd="t" o:hr="t" fillcolor="#a0a0a0" stroked="f"/>
        </w:pict>
      </w:r>
    </w:p>
    <w:p w14:paraId="1CAFFB66" w14:textId="53DFD247" w:rsidR="00A00645" w:rsidRPr="00A00645" w:rsidRDefault="00A00645" w:rsidP="00A00645">
      <w:pPr>
        <w:pBdr>
          <w:top w:val="nil"/>
          <w:left w:val="nil"/>
          <w:bottom w:val="nil"/>
          <w:right w:val="nil"/>
          <w:between w:val="nil"/>
        </w:pBdr>
        <w:spacing w:after="0" w:line="360" w:lineRule="auto"/>
        <w:ind w:left="720"/>
        <w:rPr>
          <w:rFonts w:ascii="Arial" w:eastAsia="Arial" w:hAnsi="Arial" w:cs="Arial"/>
          <w:b/>
          <w:bCs/>
          <w:color w:val="000000"/>
          <w:sz w:val="24"/>
          <w:szCs w:val="24"/>
        </w:rPr>
      </w:pPr>
    </w:p>
    <w:p w14:paraId="2BCA4D1A" w14:textId="57BAA01A" w:rsidR="00A00645" w:rsidRPr="00151A63" w:rsidRDefault="00A00645" w:rsidP="00151A63">
      <w:pPr>
        <w:pBdr>
          <w:top w:val="nil"/>
          <w:left w:val="nil"/>
          <w:bottom w:val="nil"/>
          <w:right w:val="nil"/>
          <w:between w:val="nil"/>
        </w:pBdr>
        <w:spacing w:after="0" w:line="360" w:lineRule="auto"/>
        <w:rPr>
          <w:rFonts w:ascii="Arial" w:eastAsia="Arial" w:hAnsi="Arial" w:cs="Arial"/>
          <w:color w:val="000000"/>
          <w:sz w:val="24"/>
          <w:szCs w:val="24"/>
        </w:rPr>
      </w:pPr>
    </w:p>
    <w:p w14:paraId="0AFCA2A2" w14:textId="77777777" w:rsidR="00A00645" w:rsidRPr="00A00645" w:rsidRDefault="00000000"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Pr>
          <w:rFonts w:ascii="Arial" w:eastAsia="Arial" w:hAnsi="Arial" w:cs="Arial"/>
          <w:color w:val="000000"/>
          <w:sz w:val="24"/>
          <w:szCs w:val="24"/>
        </w:rPr>
        <w:pict w14:anchorId="08959456">
          <v:rect id="_x0000_i1029" style="width:0;height:1.5pt" o:hralign="center" o:hrstd="t" o:hr="t" fillcolor="#a0a0a0" stroked="f"/>
        </w:pict>
      </w:r>
    </w:p>
    <w:p w14:paraId="18F7DF92" w14:textId="2C162F43" w:rsidR="00A00645" w:rsidRPr="00A00645" w:rsidRDefault="00A00645" w:rsidP="00E57187">
      <w:pPr>
        <w:pBdr>
          <w:top w:val="nil"/>
          <w:left w:val="nil"/>
          <w:bottom w:val="nil"/>
          <w:right w:val="nil"/>
          <w:between w:val="nil"/>
        </w:pBdr>
        <w:spacing w:after="0" w:line="360" w:lineRule="auto"/>
        <w:rPr>
          <w:rFonts w:ascii="Arial" w:eastAsia="Arial" w:hAnsi="Arial" w:cs="Arial"/>
          <w:b/>
          <w:bCs/>
          <w:color w:val="000000"/>
          <w:sz w:val="24"/>
          <w:szCs w:val="24"/>
        </w:rPr>
      </w:pPr>
    </w:p>
    <w:p w14:paraId="784898C9" w14:textId="7D7EF723"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p>
    <w:p w14:paraId="141A526E" w14:textId="77777777"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Examples include: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76"/>
        <w:gridCol w:w="6305"/>
      </w:tblGrid>
      <w:tr w:rsidR="00A00645" w:rsidRPr="00A00645" w14:paraId="7A02D4A0" w14:textId="77777777">
        <w:trPr>
          <w:tblHeader/>
          <w:tblCellSpacing w:w="15" w:type="dxa"/>
        </w:trPr>
        <w:tc>
          <w:tcPr>
            <w:tcW w:w="0" w:type="auto"/>
            <w:vAlign w:val="center"/>
            <w:hideMark/>
          </w:tcPr>
          <w:p w14:paraId="50D8FFBB" w14:textId="04BC781D" w:rsidR="00A00645" w:rsidRPr="00A00645" w:rsidRDefault="00A00645" w:rsidP="00A00645">
            <w:pPr>
              <w:pBdr>
                <w:top w:val="nil"/>
                <w:left w:val="nil"/>
                <w:bottom w:val="nil"/>
                <w:right w:val="nil"/>
                <w:between w:val="nil"/>
              </w:pBdr>
              <w:spacing w:after="0" w:line="360" w:lineRule="auto"/>
              <w:ind w:left="720"/>
              <w:rPr>
                <w:rFonts w:ascii="Arial" w:eastAsia="Arial" w:hAnsi="Arial" w:cs="Arial"/>
                <w:b/>
                <w:bCs/>
                <w:color w:val="000000"/>
                <w:sz w:val="24"/>
                <w:szCs w:val="24"/>
              </w:rPr>
            </w:pPr>
          </w:p>
        </w:tc>
        <w:tc>
          <w:tcPr>
            <w:tcW w:w="0" w:type="auto"/>
            <w:vAlign w:val="center"/>
            <w:hideMark/>
          </w:tcPr>
          <w:p w14:paraId="2FD7847F" w14:textId="5D7BB52B" w:rsidR="00A00645" w:rsidRPr="00A00645" w:rsidRDefault="00A00645" w:rsidP="002D2E2A">
            <w:pPr>
              <w:pBdr>
                <w:top w:val="nil"/>
                <w:left w:val="nil"/>
                <w:bottom w:val="nil"/>
                <w:right w:val="nil"/>
                <w:between w:val="nil"/>
              </w:pBdr>
              <w:spacing w:after="0" w:line="360" w:lineRule="auto"/>
              <w:rPr>
                <w:rFonts w:ascii="Arial" w:eastAsia="Arial" w:hAnsi="Arial" w:cs="Arial"/>
                <w:b/>
                <w:bCs/>
                <w:color w:val="000000"/>
                <w:sz w:val="24"/>
                <w:szCs w:val="24"/>
              </w:rPr>
            </w:pPr>
          </w:p>
        </w:tc>
      </w:tr>
      <w:tr w:rsidR="00A00645" w:rsidRPr="00A00645" w14:paraId="491715D5" w14:textId="77777777">
        <w:trPr>
          <w:tblCellSpacing w:w="15" w:type="dxa"/>
        </w:trPr>
        <w:tc>
          <w:tcPr>
            <w:tcW w:w="0" w:type="auto"/>
            <w:vAlign w:val="center"/>
            <w:hideMark/>
          </w:tcPr>
          <w:p w14:paraId="59A3EBD2" w14:textId="77777777"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Industrial workers</w:t>
            </w:r>
          </w:p>
        </w:tc>
        <w:tc>
          <w:tcPr>
            <w:tcW w:w="0" w:type="auto"/>
            <w:vAlign w:val="center"/>
            <w:hideMark/>
          </w:tcPr>
          <w:p w14:paraId="009AAE23" w14:textId="77777777"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Breakfast meal deals, weekday coffee subscriptions</w:t>
            </w:r>
          </w:p>
        </w:tc>
      </w:tr>
      <w:tr w:rsidR="00A00645" w:rsidRPr="00A00645" w14:paraId="21195718" w14:textId="77777777">
        <w:trPr>
          <w:tblCellSpacing w:w="15" w:type="dxa"/>
        </w:trPr>
        <w:tc>
          <w:tcPr>
            <w:tcW w:w="0" w:type="auto"/>
            <w:vAlign w:val="center"/>
            <w:hideMark/>
          </w:tcPr>
          <w:p w14:paraId="15AD7129" w14:textId="77777777"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Families</w:t>
            </w:r>
          </w:p>
        </w:tc>
        <w:tc>
          <w:tcPr>
            <w:tcW w:w="0" w:type="auto"/>
            <w:vAlign w:val="center"/>
            <w:hideMark/>
          </w:tcPr>
          <w:p w14:paraId="39DAFC99" w14:textId="77777777"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Birthday cake promotions, seasonal celebrations</w:t>
            </w:r>
          </w:p>
        </w:tc>
      </w:tr>
      <w:tr w:rsidR="00A00645" w:rsidRPr="00A00645" w14:paraId="387796A5" w14:textId="77777777">
        <w:trPr>
          <w:tblCellSpacing w:w="15" w:type="dxa"/>
        </w:trPr>
        <w:tc>
          <w:tcPr>
            <w:tcW w:w="0" w:type="auto"/>
            <w:vAlign w:val="center"/>
            <w:hideMark/>
          </w:tcPr>
          <w:p w14:paraId="642F0191" w14:textId="77777777"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Students</w:t>
            </w:r>
          </w:p>
        </w:tc>
        <w:tc>
          <w:tcPr>
            <w:tcW w:w="0" w:type="auto"/>
            <w:vAlign w:val="center"/>
            <w:hideMark/>
          </w:tcPr>
          <w:p w14:paraId="7A5C0D4F" w14:textId="77777777"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Student discounts during quieter periods</w:t>
            </w:r>
          </w:p>
        </w:tc>
      </w:tr>
      <w:tr w:rsidR="00A00645" w:rsidRPr="00A00645" w14:paraId="5F6F1F40" w14:textId="77777777">
        <w:trPr>
          <w:tblCellSpacing w:w="15" w:type="dxa"/>
        </w:trPr>
        <w:tc>
          <w:tcPr>
            <w:tcW w:w="0" w:type="auto"/>
            <w:vAlign w:val="center"/>
            <w:hideMark/>
          </w:tcPr>
          <w:p w14:paraId="5EDB1706" w14:textId="7E3B9091"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Coffee </w:t>
            </w:r>
            <w:r w:rsidR="00EA6931">
              <w:rPr>
                <w:rFonts w:ascii="Arial" w:eastAsia="Arial" w:hAnsi="Arial" w:cs="Arial"/>
                <w:color w:val="000000"/>
                <w:sz w:val="24"/>
                <w:szCs w:val="24"/>
              </w:rPr>
              <w:t>Lover</w:t>
            </w:r>
            <w:r w:rsidRPr="00A00645">
              <w:rPr>
                <w:rFonts w:ascii="Arial" w:eastAsia="Arial" w:hAnsi="Arial" w:cs="Arial"/>
                <w:color w:val="000000"/>
                <w:sz w:val="24"/>
                <w:szCs w:val="24"/>
              </w:rPr>
              <w:t>s</w:t>
            </w:r>
          </w:p>
        </w:tc>
        <w:tc>
          <w:tcPr>
            <w:tcW w:w="0" w:type="auto"/>
            <w:vAlign w:val="center"/>
            <w:hideMark/>
          </w:tcPr>
          <w:p w14:paraId="160F2E47" w14:textId="77777777" w:rsidR="00A00645" w:rsidRPr="00A00645" w:rsidRDefault="00A00645" w:rsidP="002D2E2A">
            <w:pPr>
              <w:pBdr>
                <w:top w:val="nil"/>
                <w:left w:val="nil"/>
                <w:bottom w:val="nil"/>
                <w:right w:val="nil"/>
                <w:between w:val="nil"/>
              </w:pBdr>
              <w:spacing w:after="0" w:line="360" w:lineRule="auto"/>
              <w:rPr>
                <w:rFonts w:ascii="Arial" w:eastAsia="Arial" w:hAnsi="Arial" w:cs="Arial"/>
                <w:color w:val="000000"/>
                <w:sz w:val="24"/>
                <w:szCs w:val="24"/>
              </w:rPr>
            </w:pPr>
            <w:r w:rsidRPr="00A00645">
              <w:rPr>
                <w:rFonts w:ascii="Arial" w:eastAsia="Arial" w:hAnsi="Arial" w:cs="Arial"/>
                <w:color w:val="000000"/>
                <w:sz w:val="24"/>
                <w:szCs w:val="24"/>
              </w:rPr>
              <w:t>Loyalty rewards and new speciality coffee launches</w:t>
            </w:r>
          </w:p>
        </w:tc>
      </w:tr>
      <w:tr w:rsidR="00A00645" w:rsidRPr="00A00645" w14:paraId="3920969D" w14:textId="77777777">
        <w:trPr>
          <w:tblCellSpacing w:w="15" w:type="dxa"/>
        </w:trPr>
        <w:tc>
          <w:tcPr>
            <w:tcW w:w="0" w:type="auto"/>
            <w:vAlign w:val="center"/>
            <w:hideMark/>
          </w:tcPr>
          <w:p w14:paraId="450EC2B3" w14:textId="6583AC7F"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p>
        </w:tc>
        <w:tc>
          <w:tcPr>
            <w:tcW w:w="0" w:type="auto"/>
            <w:vAlign w:val="center"/>
            <w:hideMark/>
          </w:tcPr>
          <w:p w14:paraId="62502ECF" w14:textId="33367DD9"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p>
        </w:tc>
      </w:tr>
    </w:tbl>
    <w:p w14:paraId="323ECF97" w14:textId="77777777"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Kotler and Keller (2022) argue that targeted marketing improves marketing effectiveness because promotional activities better reflect customer needs.</w:t>
      </w:r>
    </w:p>
    <w:p w14:paraId="2EAEA36E" w14:textId="77777777" w:rsidR="00A00645" w:rsidRPr="00A00645" w:rsidRDefault="00000000"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Pr>
          <w:rFonts w:ascii="Arial" w:eastAsia="Arial" w:hAnsi="Arial" w:cs="Arial"/>
          <w:color w:val="000000"/>
          <w:sz w:val="24"/>
          <w:szCs w:val="24"/>
        </w:rPr>
        <w:pict w14:anchorId="6D6861C3">
          <v:rect id="_x0000_i1030" style="width:0;height:1.5pt" o:hralign="center" o:hrstd="t" o:hr="t" fillcolor="#a0a0a0" stroked="f"/>
        </w:pict>
      </w:r>
    </w:p>
    <w:p w14:paraId="7CC0890D" w14:textId="412EFEDD" w:rsidR="00A00645" w:rsidRPr="00A00645" w:rsidRDefault="00A00645" w:rsidP="00D03B0F">
      <w:pPr>
        <w:pBdr>
          <w:top w:val="nil"/>
          <w:left w:val="nil"/>
          <w:bottom w:val="nil"/>
          <w:right w:val="nil"/>
          <w:between w:val="nil"/>
        </w:pBdr>
        <w:spacing w:after="0" w:line="360" w:lineRule="auto"/>
        <w:rPr>
          <w:rFonts w:ascii="Arial" w:eastAsia="Arial" w:hAnsi="Arial" w:cs="Arial"/>
          <w:b/>
          <w:bCs/>
          <w:color w:val="000000"/>
          <w:sz w:val="24"/>
          <w:szCs w:val="24"/>
        </w:rPr>
      </w:pPr>
    </w:p>
    <w:p w14:paraId="0156AC9D" w14:textId="10CAB306"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Whisk &amp; Rise should design memorable customer experiences.</w:t>
      </w:r>
    </w:p>
    <w:p w14:paraId="7528C44B" w14:textId="77777777"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Examples include:</w:t>
      </w:r>
    </w:p>
    <w:p w14:paraId="37FF7978" w14:textId="77777777" w:rsidR="00A00645" w:rsidRPr="00A00645" w:rsidRDefault="00A00645" w:rsidP="00307711">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Live cake decorating demonstrations </w:t>
      </w:r>
    </w:p>
    <w:p w14:paraId="5EE3B826" w14:textId="77777777" w:rsidR="00A00645" w:rsidRPr="00A00645" w:rsidRDefault="00A00645" w:rsidP="00307711">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lastRenderedPageBreak/>
        <w:t xml:space="preserve">Children's baking workshops </w:t>
      </w:r>
    </w:p>
    <w:p w14:paraId="611C758D" w14:textId="77777777" w:rsidR="00A00645" w:rsidRPr="00A00645" w:rsidRDefault="00A00645" w:rsidP="00307711">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Seasonal tasting events </w:t>
      </w:r>
    </w:p>
    <w:p w14:paraId="1BD683B5" w14:textId="77777777" w:rsidR="00A00645" w:rsidRPr="00A00645" w:rsidRDefault="00A00645" w:rsidP="00307711">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Community charity mornings </w:t>
      </w:r>
    </w:p>
    <w:p w14:paraId="0F87764C" w14:textId="77777777" w:rsidR="00A00645" w:rsidRPr="00A00645" w:rsidRDefault="00A00645" w:rsidP="00A61726">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Coffee loyalty clubs </w:t>
      </w:r>
    </w:p>
    <w:p w14:paraId="5AD1F648" w14:textId="03EB46D3" w:rsidR="00A00645" w:rsidRPr="00A00645" w:rsidRDefault="00A00645" w:rsidP="00A61726">
      <w:pPr>
        <w:pBdr>
          <w:top w:val="nil"/>
          <w:left w:val="nil"/>
          <w:bottom w:val="nil"/>
          <w:right w:val="nil"/>
          <w:between w:val="nil"/>
        </w:pBdr>
        <w:spacing w:after="0" w:line="360" w:lineRule="auto"/>
        <w:ind w:left="720"/>
        <w:rPr>
          <w:rFonts w:ascii="Arial" w:eastAsia="Arial" w:hAnsi="Arial" w:cs="Arial"/>
          <w:color w:val="000000"/>
          <w:sz w:val="24"/>
          <w:szCs w:val="24"/>
        </w:rPr>
      </w:pPr>
    </w:p>
    <w:p w14:paraId="43E21C98" w14:textId="25A0A9A0"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According to Pine and Gilmore (1999), consumers increasingly purchase experiences rather than products. </w:t>
      </w:r>
    </w:p>
    <w:p w14:paraId="546FD766" w14:textId="77777777" w:rsidR="00A00645" w:rsidRPr="00A00645" w:rsidRDefault="00000000"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Pr>
          <w:rFonts w:ascii="Arial" w:eastAsia="Arial" w:hAnsi="Arial" w:cs="Arial"/>
          <w:color w:val="000000"/>
          <w:sz w:val="24"/>
          <w:szCs w:val="24"/>
        </w:rPr>
        <w:pict w14:anchorId="587B615A">
          <v:rect id="_x0000_i1031" style="width:0;height:1.5pt" o:hralign="center" o:hrstd="t" o:hr="t" fillcolor="#a0a0a0" stroked="f"/>
        </w:pict>
      </w:r>
    </w:p>
    <w:p w14:paraId="61A73846" w14:textId="0906B62F" w:rsidR="00A00645" w:rsidRPr="00A00645" w:rsidRDefault="00A00645" w:rsidP="00A00645">
      <w:pPr>
        <w:pBdr>
          <w:top w:val="nil"/>
          <w:left w:val="nil"/>
          <w:bottom w:val="nil"/>
          <w:right w:val="nil"/>
          <w:between w:val="nil"/>
        </w:pBdr>
        <w:spacing w:after="0" w:line="360" w:lineRule="auto"/>
        <w:ind w:left="720"/>
        <w:rPr>
          <w:rFonts w:ascii="Arial" w:eastAsia="Arial" w:hAnsi="Arial" w:cs="Arial"/>
          <w:b/>
          <w:bCs/>
          <w:color w:val="000000"/>
          <w:sz w:val="24"/>
          <w:szCs w:val="24"/>
        </w:rPr>
      </w:pPr>
    </w:p>
    <w:p w14:paraId="6726B590" w14:textId="77777777"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Quality management should become a continuous organisational process rather than simply responding to customer complaints.</w:t>
      </w:r>
    </w:p>
    <w:p w14:paraId="531030E0" w14:textId="77777777"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Whisk &amp; Rise should implement:</w:t>
      </w:r>
    </w:p>
    <w:p w14:paraId="2F2FD9DE" w14:textId="77777777" w:rsidR="00A00645" w:rsidRPr="00A00645" w:rsidRDefault="00A00645" w:rsidP="006D0F1A">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Weekly quality inspections </w:t>
      </w:r>
    </w:p>
    <w:p w14:paraId="59C5E0FB" w14:textId="77777777" w:rsidR="00A00645" w:rsidRPr="00A00645" w:rsidRDefault="00A00645" w:rsidP="006D0F1A">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Mystery shopper evaluations </w:t>
      </w:r>
    </w:p>
    <w:p w14:paraId="1754D407" w14:textId="77777777" w:rsidR="00A00645" w:rsidRPr="00A00645" w:rsidRDefault="00A00645" w:rsidP="006D0F1A">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Staff training programmes </w:t>
      </w:r>
    </w:p>
    <w:p w14:paraId="2C56D807" w14:textId="77777777" w:rsidR="00A00645" w:rsidRPr="00A00645" w:rsidRDefault="00A00645" w:rsidP="006D0F1A">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Hygiene audits </w:t>
      </w:r>
    </w:p>
    <w:p w14:paraId="1AAA42F6" w14:textId="77777777" w:rsidR="00A00645" w:rsidRPr="00A00645" w:rsidRDefault="00A00645" w:rsidP="006D0F1A">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Customer complaint analysis </w:t>
      </w:r>
    </w:p>
    <w:p w14:paraId="10D7969C" w14:textId="2A52A6E3" w:rsidR="00A00645" w:rsidRPr="00A00645" w:rsidRDefault="00A00645" w:rsidP="006D0F1A">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 </w:t>
      </w:r>
    </w:p>
    <w:p w14:paraId="39B99DD6" w14:textId="34DDBA64" w:rsidR="00A00645" w:rsidRPr="00A00645" w:rsidRDefault="00A00645" w:rsidP="00B55787">
      <w:pPr>
        <w:pBdr>
          <w:top w:val="nil"/>
          <w:left w:val="nil"/>
          <w:bottom w:val="nil"/>
          <w:right w:val="nil"/>
          <w:between w:val="nil"/>
        </w:pBdr>
        <w:spacing w:after="0" w:line="360" w:lineRule="auto"/>
        <w:rPr>
          <w:rFonts w:ascii="Arial" w:eastAsia="Arial" w:hAnsi="Arial" w:cs="Arial"/>
          <w:color w:val="000000"/>
          <w:sz w:val="24"/>
          <w:szCs w:val="24"/>
        </w:rPr>
      </w:pPr>
      <w:r w:rsidRPr="00A00645">
        <w:rPr>
          <w:rFonts w:ascii="Arial" w:eastAsia="Arial" w:hAnsi="Arial" w:cs="Arial"/>
          <w:color w:val="000000"/>
          <w:sz w:val="24"/>
          <w:szCs w:val="24"/>
        </w:rPr>
        <w:t>Applying Total Quality Management principles would encourage continuous improvement while maintaining consistently high service standards (Deming, 1986).</w:t>
      </w:r>
    </w:p>
    <w:p w14:paraId="20E8F94E" w14:textId="77777777" w:rsidR="00A00645" w:rsidRPr="00A00645" w:rsidRDefault="00000000"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Pr>
          <w:rFonts w:ascii="Arial" w:eastAsia="Arial" w:hAnsi="Arial" w:cs="Arial"/>
          <w:color w:val="000000"/>
          <w:sz w:val="24"/>
          <w:szCs w:val="24"/>
        </w:rPr>
        <w:pict w14:anchorId="10529D6E">
          <v:rect id="_x0000_i1032" style="width:0;height:1.5pt" o:hralign="center" o:hrstd="t" o:hr="t" fillcolor="#a0a0a0" stroked="f"/>
        </w:pict>
      </w:r>
    </w:p>
    <w:p w14:paraId="24B0E1A8" w14:textId="41839372" w:rsidR="00A00645" w:rsidRPr="00A00645" w:rsidRDefault="00A00645" w:rsidP="00A00645">
      <w:pPr>
        <w:pBdr>
          <w:top w:val="nil"/>
          <w:left w:val="nil"/>
          <w:bottom w:val="nil"/>
          <w:right w:val="nil"/>
          <w:between w:val="nil"/>
        </w:pBdr>
        <w:spacing w:after="0" w:line="360" w:lineRule="auto"/>
        <w:ind w:left="720"/>
        <w:rPr>
          <w:rFonts w:ascii="Arial" w:eastAsia="Arial" w:hAnsi="Arial" w:cs="Arial"/>
          <w:b/>
          <w:bCs/>
          <w:color w:val="000000"/>
          <w:sz w:val="24"/>
          <w:szCs w:val="24"/>
        </w:rPr>
      </w:pPr>
    </w:p>
    <w:p w14:paraId="30CDA5FA" w14:textId="22BA590A"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Satisfied customers represent valuable marketing assets. Whisk &amp; Rise should actively encourage customer-generated content by creating </w:t>
      </w:r>
      <w:r w:rsidR="007B4D77" w:rsidRPr="00A00645">
        <w:rPr>
          <w:rFonts w:ascii="Arial" w:eastAsia="Arial" w:hAnsi="Arial" w:cs="Arial"/>
          <w:color w:val="000000"/>
          <w:sz w:val="24"/>
          <w:szCs w:val="24"/>
        </w:rPr>
        <w:t>hashtags</w:t>
      </w:r>
      <w:r w:rsidR="007B4D77">
        <w:rPr>
          <w:rFonts w:ascii="Arial" w:eastAsia="Arial" w:hAnsi="Arial" w:cs="Arial"/>
          <w:color w:val="000000"/>
          <w:sz w:val="24"/>
          <w:szCs w:val="24"/>
        </w:rPr>
        <w:t>,</w:t>
      </w:r>
      <w:r w:rsidR="007B4D77" w:rsidRPr="00A00645">
        <w:rPr>
          <w:rFonts w:ascii="Arial" w:eastAsia="Arial" w:hAnsi="Arial" w:cs="Arial"/>
          <w:color w:val="000000"/>
          <w:sz w:val="24"/>
          <w:szCs w:val="24"/>
        </w:rPr>
        <w:t xml:space="preserve"> running</w:t>
      </w:r>
      <w:r w:rsidRPr="00A00645">
        <w:rPr>
          <w:rFonts w:ascii="Arial" w:eastAsia="Arial" w:hAnsi="Arial" w:cs="Arial"/>
          <w:color w:val="000000"/>
          <w:sz w:val="24"/>
          <w:szCs w:val="24"/>
        </w:rPr>
        <w:t xml:space="preserve"> photo competitions and rewarding customers who leave Google Reviews or share experiences online.</w:t>
      </w:r>
    </w:p>
    <w:p w14:paraId="5C652748" w14:textId="77777777"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This recommendation supports Relationship Marketing Theory because advocacy strengthens trust while reducing customer acquisition costs through electronic word-of-mouth (Hennig-Thurau et al., 2004).</w:t>
      </w:r>
    </w:p>
    <w:p w14:paraId="2FA0EF97" w14:textId="77777777" w:rsidR="00A00645" w:rsidRPr="00A00645" w:rsidRDefault="00000000"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Pr>
          <w:rFonts w:ascii="Arial" w:eastAsia="Arial" w:hAnsi="Arial" w:cs="Arial"/>
          <w:color w:val="000000"/>
          <w:sz w:val="24"/>
          <w:szCs w:val="24"/>
        </w:rPr>
        <w:pict w14:anchorId="4C6E2F5F">
          <v:rect id="_x0000_i1033" style="width:0;height:1.5pt" o:hralign="center" o:hrstd="t" o:hr="t" fillcolor="#a0a0a0" stroked="f"/>
        </w:pict>
      </w:r>
    </w:p>
    <w:p w14:paraId="4C14460D" w14:textId="77777777" w:rsidR="00A00645" w:rsidRPr="00A00645" w:rsidRDefault="00A00645" w:rsidP="0042225B">
      <w:pPr>
        <w:pStyle w:val="Heading1"/>
      </w:pPr>
      <w:r w:rsidRPr="00A00645">
        <w:lastRenderedPageBreak/>
        <w:t>9. Conclusion</w:t>
      </w:r>
    </w:p>
    <w:p w14:paraId="40D04487" w14:textId="77777777"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This report critically analysed Customer Relationship Management (CRM), customer value creation and quality management processes within the fictional bakery Whisk &amp; Rise. The analysis demonstrated that successful CRM extends beyond maintaining customer databases or implementing loyalty schemes. Instead, effective CRM requires organisations to understand customer needs, develop long-term relationships and consistently deliver superior customer experiences throughout the customer lifecycle.</w:t>
      </w:r>
    </w:p>
    <w:p w14:paraId="10E1C6CA" w14:textId="77777777"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Whisk &amp; Rise has established several positive customer relationship initiatives, including a loyalty programme, active social media engagement, a customer database and multiple purchasing channels through its website, Uber Eats and Deliveroo. These activities support customer acquisition, retention and engagement. However, critical analysis identified several limitations, particularly regarding customer data integration, customer satisfaction measurement and reliance upon third-party delivery platforms.</w:t>
      </w:r>
    </w:p>
    <w:p w14:paraId="4093DB65" w14:textId="77777777"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The application of academic theories including the Customer Lifecycle Model, Relationship Marketing Theory, Customer Lifetime Value (CLV), SERVQUAL, the Gap Model, Kano Model and Total Quality Management demonstrated that sustainable competitive advantage depends upon delivering consistent service quality while placing customers at the centre of organisational decision-making. Customer centrality and effective segmentation enable organisations to tailor services according to differing customer needs, thereby increasing both direct financial value and indirect value through advocacy, recommendations and positive online engagement.</w:t>
      </w:r>
    </w:p>
    <w:p w14:paraId="03548B62" w14:textId="77777777"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The recommendations presented within this report—including integrated CRM systems, enhanced customer segmentation, systematic customer feedback collection, continuous quality improvement and stronger digital relationship management—provide practical strategies that would enable Whisk &amp; Rise to maximise customer value and strengthen customer loyalty. Implementing these recommendations would improve customer satisfaction while supporting long-</w:t>
      </w:r>
      <w:r w:rsidRPr="00A00645">
        <w:rPr>
          <w:rFonts w:ascii="Arial" w:eastAsia="Arial" w:hAnsi="Arial" w:cs="Arial"/>
          <w:color w:val="000000"/>
          <w:sz w:val="24"/>
          <w:szCs w:val="24"/>
        </w:rPr>
        <w:lastRenderedPageBreak/>
        <w:t>term profitability and sustainable competitive advantage within an increasingly competitive bakery and café market.</w:t>
      </w:r>
    </w:p>
    <w:p w14:paraId="5D73F256" w14:textId="77777777"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Ultimately, customer loyalty is created not through individual transactions but through consistently positive experiences, trust and relationship quality. By embedding customer-centred thinking within every aspect of its operations, Whisk &amp; Rise can establish itself as a highly valued local bakery capable of maintaining long-term customer relationships and achieving continued business success.</w:t>
      </w:r>
    </w:p>
    <w:p w14:paraId="4424AEE0" w14:textId="77777777" w:rsidR="00A00645" w:rsidRPr="00A00645" w:rsidRDefault="00000000"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Pr>
          <w:rFonts w:ascii="Arial" w:eastAsia="Arial" w:hAnsi="Arial" w:cs="Arial"/>
          <w:color w:val="000000"/>
          <w:sz w:val="24"/>
          <w:szCs w:val="24"/>
        </w:rPr>
        <w:pict w14:anchorId="3A1C2202">
          <v:rect id="_x0000_i1034" style="width:0;height:1.5pt" o:hralign="center" o:hrstd="t" o:hr="t" fillcolor="#a0a0a0" stroked="f"/>
        </w:pict>
      </w:r>
    </w:p>
    <w:p w14:paraId="4E55ABDA" w14:textId="7E08EDBE" w:rsidR="00A00645" w:rsidRPr="00A00645" w:rsidRDefault="00A00645" w:rsidP="00E579A4">
      <w:pPr>
        <w:pStyle w:val="Heading1"/>
      </w:pPr>
      <w:bookmarkStart w:id="16" w:name="_Toc235737871"/>
      <w:r w:rsidRPr="00A00645">
        <w:t>References</w:t>
      </w:r>
      <w:bookmarkEnd w:id="16"/>
    </w:p>
    <w:p w14:paraId="1EBA459B" w14:textId="77777777" w:rsidR="00E579A4" w:rsidRDefault="00E579A4" w:rsidP="00A00645">
      <w:pPr>
        <w:pBdr>
          <w:top w:val="nil"/>
          <w:left w:val="nil"/>
          <w:bottom w:val="nil"/>
          <w:right w:val="nil"/>
          <w:between w:val="nil"/>
        </w:pBdr>
        <w:spacing w:after="0" w:line="360" w:lineRule="auto"/>
        <w:ind w:left="720"/>
        <w:rPr>
          <w:rFonts w:ascii="Arial" w:eastAsia="Arial" w:hAnsi="Arial" w:cs="Arial"/>
          <w:color w:val="000000"/>
          <w:sz w:val="24"/>
          <w:szCs w:val="24"/>
        </w:rPr>
      </w:pPr>
    </w:p>
    <w:p w14:paraId="47AEBA4A" w14:textId="64F4CF1C"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Buttle, F., &amp; Maklan, S. (2019). </w:t>
      </w:r>
      <w:r w:rsidRPr="00A00645">
        <w:rPr>
          <w:rFonts w:ascii="Arial" w:eastAsia="Arial" w:hAnsi="Arial" w:cs="Arial"/>
          <w:i/>
          <w:iCs/>
          <w:color w:val="000000"/>
          <w:sz w:val="24"/>
          <w:szCs w:val="24"/>
        </w:rPr>
        <w:t>Customer relationship management: Concepts and technologies</w:t>
      </w:r>
      <w:r w:rsidRPr="00A00645">
        <w:rPr>
          <w:rFonts w:ascii="Arial" w:eastAsia="Arial" w:hAnsi="Arial" w:cs="Arial"/>
          <w:color w:val="000000"/>
          <w:sz w:val="24"/>
          <w:szCs w:val="24"/>
        </w:rPr>
        <w:t xml:space="preserve"> (4th ed.). Routledge.</w:t>
      </w:r>
    </w:p>
    <w:p w14:paraId="152D7889" w14:textId="77777777"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Christopher, M., Payne, A., &amp; Ballantyne, D. (2013). </w:t>
      </w:r>
      <w:r w:rsidRPr="00A00645">
        <w:rPr>
          <w:rFonts w:ascii="Arial" w:eastAsia="Arial" w:hAnsi="Arial" w:cs="Arial"/>
          <w:i/>
          <w:iCs/>
          <w:color w:val="000000"/>
          <w:sz w:val="24"/>
          <w:szCs w:val="24"/>
        </w:rPr>
        <w:t>Relationship marketing</w:t>
      </w:r>
      <w:r w:rsidRPr="00A00645">
        <w:rPr>
          <w:rFonts w:ascii="Arial" w:eastAsia="Arial" w:hAnsi="Arial" w:cs="Arial"/>
          <w:color w:val="000000"/>
          <w:sz w:val="24"/>
          <w:szCs w:val="24"/>
        </w:rPr>
        <w:t>. Routledge.</w:t>
      </w:r>
    </w:p>
    <w:p w14:paraId="0C75D678" w14:textId="29A8FC94"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Cronin, J. J., &amp; Taylor, S. A. (1992). Measuring service quality: A re-examination and extension. </w:t>
      </w:r>
      <w:r w:rsidRPr="00A00645">
        <w:rPr>
          <w:rFonts w:ascii="Arial" w:eastAsia="Arial" w:hAnsi="Arial" w:cs="Arial"/>
          <w:i/>
          <w:iCs/>
          <w:color w:val="000000"/>
          <w:sz w:val="24"/>
          <w:szCs w:val="24"/>
        </w:rPr>
        <w:t>Journal of Marketing</w:t>
      </w:r>
      <w:r w:rsidR="001D727B">
        <w:rPr>
          <w:rFonts w:ascii="Arial" w:eastAsia="Arial" w:hAnsi="Arial" w:cs="Arial"/>
          <w:i/>
          <w:iCs/>
          <w:color w:val="000000"/>
          <w:sz w:val="24"/>
          <w:szCs w:val="24"/>
        </w:rPr>
        <w:t>.</w:t>
      </w:r>
    </w:p>
    <w:p w14:paraId="1FB18400" w14:textId="77777777"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Deming, W. E. (1986). </w:t>
      </w:r>
      <w:r w:rsidRPr="00A00645">
        <w:rPr>
          <w:rFonts w:ascii="Arial" w:eastAsia="Arial" w:hAnsi="Arial" w:cs="Arial"/>
          <w:i/>
          <w:iCs/>
          <w:color w:val="000000"/>
          <w:sz w:val="24"/>
          <w:szCs w:val="24"/>
        </w:rPr>
        <w:t>Out of the crisis</w:t>
      </w:r>
      <w:r w:rsidRPr="00A00645">
        <w:rPr>
          <w:rFonts w:ascii="Arial" w:eastAsia="Arial" w:hAnsi="Arial" w:cs="Arial"/>
          <w:color w:val="000000"/>
          <w:sz w:val="24"/>
          <w:szCs w:val="24"/>
        </w:rPr>
        <w:t>. MIT Press.</w:t>
      </w:r>
    </w:p>
    <w:p w14:paraId="7821B5A2" w14:textId="382065A6"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Dick, A. S., &amp; Basu, K. (1994). Customer loyalty: Toward an integrated conceptual framework. </w:t>
      </w:r>
      <w:r w:rsidRPr="00A00645">
        <w:rPr>
          <w:rFonts w:ascii="Arial" w:eastAsia="Arial" w:hAnsi="Arial" w:cs="Arial"/>
          <w:i/>
          <w:iCs/>
          <w:color w:val="000000"/>
          <w:sz w:val="24"/>
          <w:szCs w:val="24"/>
        </w:rPr>
        <w:t>Journal of the Academy of Marketing Scienc</w:t>
      </w:r>
      <w:r w:rsidR="009D5ABD">
        <w:rPr>
          <w:rFonts w:ascii="Arial" w:eastAsia="Arial" w:hAnsi="Arial" w:cs="Arial"/>
          <w:i/>
          <w:iCs/>
          <w:color w:val="000000"/>
          <w:sz w:val="24"/>
          <w:szCs w:val="24"/>
        </w:rPr>
        <w:t>e.</w:t>
      </w:r>
    </w:p>
    <w:p w14:paraId="40420C8D" w14:textId="77777777"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Grönroos, C. (2015). </w:t>
      </w:r>
      <w:r w:rsidRPr="00A00645">
        <w:rPr>
          <w:rFonts w:ascii="Arial" w:eastAsia="Arial" w:hAnsi="Arial" w:cs="Arial"/>
          <w:i/>
          <w:iCs/>
          <w:color w:val="000000"/>
          <w:sz w:val="24"/>
          <w:szCs w:val="24"/>
        </w:rPr>
        <w:t>Service management and marketing</w:t>
      </w:r>
      <w:r w:rsidRPr="00A00645">
        <w:rPr>
          <w:rFonts w:ascii="Arial" w:eastAsia="Arial" w:hAnsi="Arial" w:cs="Arial"/>
          <w:color w:val="000000"/>
          <w:sz w:val="24"/>
          <w:szCs w:val="24"/>
        </w:rPr>
        <w:t xml:space="preserve"> (4th ed.). Wiley.</w:t>
      </w:r>
    </w:p>
    <w:p w14:paraId="40E84B13" w14:textId="49A25BAF"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Gupta, S., &amp; Lehmann, D. R. (2003). Customers as assets. </w:t>
      </w:r>
      <w:r w:rsidRPr="00A00645">
        <w:rPr>
          <w:rFonts w:ascii="Arial" w:eastAsia="Arial" w:hAnsi="Arial" w:cs="Arial"/>
          <w:i/>
          <w:iCs/>
          <w:color w:val="000000"/>
          <w:sz w:val="24"/>
          <w:szCs w:val="24"/>
        </w:rPr>
        <w:t>Journal of Interactive Marketing</w:t>
      </w:r>
      <w:r w:rsidR="009D5ABD">
        <w:rPr>
          <w:rFonts w:ascii="Arial" w:eastAsia="Arial" w:hAnsi="Arial" w:cs="Arial"/>
          <w:i/>
          <w:iCs/>
          <w:color w:val="000000"/>
          <w:sz w:val="24"/>
          <w:szCs w:val="24"/>
        </w:rPr>
        <w:t>.</w:t>
      </w:r>
    </w:p>
    <w:p w14:paraId="2A94E72E" w14:textId="36D3E443"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Hennig-Thurau, T., Gwinner, K. P., Walsh, G., &amp; Gremler, D. D. (2004). Electronic word-of-mouth via consumer opinion platforms. </w:t>
      </w:r>
      <w:r w:rsidRPr="00A00645">
        <w:rPr>
          <w:rFonts w:ascii="Arial" w:eastAsia="Arial" w:hAnsi="Arial" w:cs="Arial"/>
          <w:i/>
          <w:iCs/>
          <w:color w:val="000000"/>
          <w:sz w:val="24"/>
          <w:szCs w:val="24"/>
        </w:rPr>
        <w:t>Journal of Interactive Marketing</w:t>
      </w:r>
      <w:r w:rsidR="00781935">
        <w:rPr>
          <w:rFonts w:ascii="Arial" w:eastAsia="Arial" w:hAnsi="Arial" w:cs="Arial"/>
          <w:i/>
          <w:iCs/>
          <w:color w:val="000000"/>
          <w:sz w:val="24"/>
          <w:szCs w:val="24"/>
        </w:rPr>
        <w:t>.</w:t>
      </w:r>
    </w:p>
    <w:p w14:paraId="2D7589EF" w14:textId="0E680A18"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Kano, N., Seraku, N., Takahashi, F., &amp; Tsuji, S. (1984). Attractive quality and must-be quality. </w:t>
      </w:r>
      <w:r w:rsidRPr="00A00645">
        <w:rPr>
          <w:rFonts w:ascii="Arial" w:eastAsia="Arial" w:hAnsi="Arial" w:cs="Arial"/>
          <w:i/>
          <w:iCs/>
          <w:color w:val="000000"/>
          <w:sz w:val="24"/>
          <w:szCs w:val="24"/>
        </w:rPr>
        <w:t>Journal of the Japanese Society for Quality Control</w:t>
      </w:r>
      <w:r w:rsidR="00781935">
        <w:rPr>
          <w:rFonts w:ascii="Arial" w:eastAsia="Arial" w:hAnsi="Arial" w:cs="Arial"/>
          <w:i/>
          <w:iCs/>
          <w:color w:val="000000"/>
          <w:sz w:val="24"/>
          <w:szCs w:val="24"/>
        </w:rPr>
        <w:t>.</w:t>
      </w:r>
    </w:p>
    <w:p w14:paraId="11394E79" w14:textId="77777777"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Kotler, P., &amp; Keller, K. L. (2022). </w:t>
      </w:r>
      <w:r w:rsidRPr="00A00645">
        <w:rPr>
          <w:rFonts w:ascii="Arial" w:eastAsia="Arial" w:hAnsi="Arial" w:cs="Arial"/>
          <w:i/>
          <w:iCs/>
          <w:color w:val="000000"/>
          <w:sz w:val="24"/>
          <w:szCs w:val="24"/>
        </w:rPr>
        <w:t>Marketing management</w:t>
      </w:r>
      <w:r w:rsidRPr="00A00645">
        <w:rPr>
          <w:rFonts w:ascii="Arial" w:eastAsia="Arial" w:hAnsi="Arial" w:cs="Arial"/>
          <w:color w:val="000000"/>
          <w:sz w:val="24"/>
          <w:szCs w:val="24"/>
        </w:rPr>
        <w:t xml:space="preserve"> (16th ed.). Pearson.</w:t>
      </w:r>
    </w:p>
    <w:p w14:paraId="5E8437B8" w14:textId="77777777"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Kumar, V., &amp; Reinartz, W. (2018). </w:t>
      </w:r>
      <w:r w:rsidRPr="00A00645">
        <w:rPr>
          <w:rFonts w:ascii="Arial" w:eastAsia="Arial" w:hAnsi="Arial" w:cs="Arial"/>
          <w:i/>
          <w:iCs/>
          <w:color w:val="000000"/>
          <w:sz w:val="24"/>
          <w:szCs w:val="24"/>
        </w:rPr>
        <w:t>Customer relationship management: Concept, strategy, and tools</w:t>
      </w:r>
      <w:r w:rsidRPr="00A00645">
        <w:rPr>
          <w:rFonts w:ascii="Arial" w:eastAsia="Arial" w:hAnsi="Arial" w:cs="Arial"/>
          <w:color w:val="000000"/>
          <w:sz w:val="24"/>
          <w:szCs w:val="24"/>
        </w:rPr>
        <w:t xml:space="preserve"> (3rd ed.). Springer.</w:t>
      </w:r>
    </w:p>
    <w:p w14:paraId="115A7DCA" w14:textId="6807CA96"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lastRenderedPageBreak/>
        <w:t xml:space="preserve">Morgan, R. M., &amp; Hunt, S. D. (1994). The commitment–trust theory of relationship marketing. </w:t>
      </w:r>
      <w:r w:rsidRPr="00A00645">
        <w:rPr>
          <w:rFonts w:ascii="Arial" w:eastAsia="Arial" w:hAnsi="Arial" w:cs="Arial"/>
          <w:i/>
          <w:iCs/>
          <w:color w:val="000000"/>
          <w:sz w:val="24"/>
          <w:szCs w:val="24"/>
        </w:rPr>
        <w:t>Journal of Marketing</w:t>
      </w:r>
      <w:r w:rsidR="00781935">
        <w:rPr>
          <w:rFonts w:ascii="Arial" w:eastAsia="Arial" w:hAnsi="Arial" w:cs="Arial"/>
          <w:i/>
          <w:iCs/>
          <w:color w:val="000000"/>
          <w:sz w:val="24"/>
          <w:szCs w:val="24"/>
        </w:rPr>
        <w:t>.</w:t>
      </w:r>
    </w:p>
    <w:p w14:paraId="57987018" w14:textId="2782981A"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Oliver, R. L. (1980). A cognitive model of the antecedents and consequences of satisfaction decisions. </w:t>
      </w:r>
      <w:r w:rsidRPr="00A00645">
        <w:rPr>
          <w:rFonts w:ascii="Arial" w:eastAsia="Arial" w:hAnsi="Arial" w:cs="Arial"/>
          <w:i/>
          <w:iCs/>
          <w:color w:val="000000"/>
          <w:sz w:val="24"/>
          <w:szCs w:val="24"/>
        </w:rPr>
        <w:t>Journal of Marketing Research</w:t>
      </w:r>
      <w:r w:rsidR="00781935">
        <w:rPr>
          <w:rFonts w:ascii="Arial" w:eastAsia="Arial" w:hAnsi="Arial" w:cs="Arial"/>
          <w:i/>
          <w:iCs/>
          <w:color w:val="000000"/>
          <w:sz w:val="24"/>
          <w:szCs w:val="24"/>
        </w:rPr>
        <w:t>.</w:t>
      </w:r>
    </w:p>
    <w:p w14:paraId="0E112E06" w14:textId="3AFB8048"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Parasuraman, A., Zeithaml, V. A., &amp; Berry, L. L. (1985). A conceptual model of service quality and its implications for future research. </w:t>
      </w:r>
      <w:r w:rsidRPr="00A00645">
        <w:rPr>
          <w:rFonts w:ascii="Arial" w:eastAsia="Arial" w:hAnsi="Arial" w:cs="Arial"/>
          <w:i/>
          <w:iCs/>
          <w:color w:val="000000"/>
          <w:sz w:val="24"/>
          <w:szCs w:val="24"/>
        </w:rPr>
        <w:t>Journal of Marketing</w:t>
      </w:r>
      <w:r w:rsidR="00936A9C">
        <w:rPr>
          <w:rFonts w:ascii="Arial" w:eastAsia="Arial" w:hAnsi="Arial" w:cs="Arial"/>
          <w:i/>
          <w:iCs/>
          <w:color w:val="000000"/>
          <w:sz w:val="24"/>
          <w:szCs w:val="24"/>
        </w:rPr>
        <w:t>.</w:t>
      </w:r>
    </w:p>
    <w:p w14:paraId="441F65D6" w14:textId="5E05D7CD"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Parasuraman, A., Zeithaml, V. A., &amp; Berry, L. L. (1988). SERVQUAL: A multiple-item scale for measuring consumer perceptions of service quality. </w:t>
      </w:r>
      <w:r w:rsidRPr="00A00645">
        <w:rPr>
          <w:rFonts w:ascii="Arial" w:eastAsia="Arial" w:hAnsi="Arial" w:cs="Arial"/>
          <w:i/>
          <w:iCs/>
          <w:color w:val="000000"/>
          <w:sz w:val="24"/>
          <w:szCs w:val="24"/>
        </w:rPr>
        <w:t>Journal of Retailing</w:t>
      </w:r>
      <w:r w:rsidR="00936A9C">
        <w:rPr>
          <w:rFonts w:ascii="Arial" w:eastAsia="Arial" w:hAnsi="Arial" w:cs="Arial"/>
          <w:i/>
          <w:iCs/>
          <w:color w:val="000000"/>
          <w:sz w:val="24"/>
          <w:szCs w:val="24"/>
        </w:rPr>
        <w:t>.</w:t>
      </w:r>
    </w:p>
    <w:p w14:paraId="03928B6D" w14:textId="77777777"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Payne, A., &amp; Frow, P. (2017). </w:t>
      </w:r>
      <w:r w:rsidRPr="00A00645">
        <w:rPr>
          <w:rFonts w:ascii="Arial" w:eastAsia="Arial" w:hAnsi="Arial" w:cs="Arial"/>
          <w:i/>
          <w:iCs/>
          <w:color w:val="000000"/>
          <w:sz w:val="24"/>
          <w:szCs w:val="24"/>
        </w:rPr>
        <w:t>Strategic customer management: Integrating relationship marketing and CRM</w:t>
      </w:r>
      <w:r w:rsidRPr="00A00645">
        <w:rPr>
          <w:rFonts w:ascii="Arial" w:eastAsia="Arial" w:hAnsi="Arial" w:cs="Arial"/>
          <w:color w:val="000000"/>
          <w:sz w:val="24"/>
          <w:szCs w:val="24"/>
        </w:rPr>
        <w:t>. Cambridge University Press.</w:t>
      </w:r>
    </w:p>
    <w:p w14:paraId="27FB8F6B" w14:textId="77777777"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Peppers, D., &amp; Rogers, M. (2017). </w:t>
      </w:r>
      <w:r w:rsidRPr="00A00645">
        <w:rPr>
          <w:rFonts w:ascii="Arial" w:eastAsia="Arial" w:hAnsi="Arial" w:cs="Arial"/>
          <w:i/>
          <w:iCs/>
          <w:color w:val="000000"/>
          <w:sz w:val="24"/>
          <w:szCs w:val="24"/>
        </w:rPr>
        <w:t>Managing customer experience and relationships</w:t>
      </w:r>
      <w:r w:rsidRPr="00A00645">
        <w:rPr>
          <w:rFonts w:ascii="Arial" w:eastAsia="Arial" w:hAnsi="Arial" w:cs="Arial"/>
          <w:color w:val="000000"/>
          <w:sz w:val="24"/>
          <w:szCs w:val="24"/>
        </w:rPr>
        <w:t xml:space="preserve"> (3rd ed.). Wiley.</w:t>
      </w:r>
    </w:p>
    <w:p w14:paraId="78B9C5E6" w14:textId="77777777"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Pine, B. J., &amp; Gilmore, J. H. (1999). </w:t>
      </w:r>
      <w:r w:rsidRPr="00A00645">
        <w:rPr>
          <w:rFonts w:ascii="Arial" w:eastAsia="Arial" w:hAnsi="Arial" w:cs="Arial"/>
          <w:i/>
          <w:iCs/>
          <w:color w:val="000000"/>
          <w:sz w:val="24"/>
          <w:szCs w:val="24"/>
        </w:rPr>
        <w:t>The experience economy</w:t>
      </w:r>
      <w:r w:rsidRPr="00A00645">
        <w:rPr>
          <w:rFonts w:ascii="Arial" w:eastAsia="Arial" w:hAnsi="Arial" w:cs="Arial"/>
          <w:color w:val="000000"/>
          <w:sz w:val="24"/>
          <w:szCs w:val="24"/>
        </w:rPr>
        <w:t>. Harvard Business School Press.</w:t>
      </w:r>
    </w:p>
    <w:p w14:paraId="09E9F415" w14:textId="77777777"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Reichheld, F. F. (1996). </w:t>
      </w:r>
      <w:r w:rsidRPr="00A00645">
        <w:rPr>
          <w:rFonts w:ascii="Arial" w:eastAsia="Arial" w:hAnsi="Arial" w:cs="Arial"/>
          <w:i/>
          <w:iCs/>
          <w:color w:val="000000"/>
          <w:sz w:val="24"/>
          <w:szCs w:val="24"/>
        </w:rPr>
        <w:t>The loyalty effect</w:t>
      </w:r>
      <w:r w:rsidRPr="00A00645">
        <w:rPr>
          <w:rFonts w:ascii="Arial" w:eastAsia="Arial" w:hAnsi="Arial" w:cs="Arial"/>
          <w:color w:val="000000"/>
          <w:sz w:val="24"/>
          <w:szCs w:val="24"/>
        </w:rPr>
        <w:t>. Harvard Business School Press.</w:t>
      </w:r>
    </w:p>
    <w:p w14:paraId="6F456FEA" w14:textId="26718031"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Reichheld, F. F. (2003). The one number you need to grow. </w:t>
      </w:r>
      <w:r w:rsidRPr="00A00645">
        <w:rPr>
          <w:rFonts w:ascii="Arial" w:eastAsia="Arial" w:hAnsi="Arial" w:cs="Arial"/>
          <w:i/>
          <w:iCs/>
          <w:color w:val="000000"/>
          <w:sz w:val="24"/>
          <w:szCs w:val="24"/>
        </w:rPr>
        <w:t>Harvard Business Review</w:t>
      </w:r>
      <w:r w:rsidR="00936A9C">
        <w:rPr>
          <w:rFonts w:ascii="Arial" w:eastAsia="Arial" w:hAnsi="Arial" w:cs="Arial"/>
          <w:i/>
          <w:iCs/>
          <w:color w:val="000000"/>
          <w:sz w:val="24"/>
          <w:szCs w:val="24"/>
        </w:rPr>
        <w:t>.</w:t>
      </w:r>
    </w:p>
    <w:p w14:paraId="55E35D3E" w14:textId="49845324"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Reichheld, F. F., &amp; Sasser, W. E. (1990). Zero defections: Quality comes to services. </w:t>
      </w:r>
      <w:r w:rsidRPr="00A00645">
        <w:rPr>
          <w:rFonts w:ascii="Arial" w:eastAsia="Arial" w:hAnsi="Arial" w:cs="Arial"/>
          <w:i/>
          <w:iCs/>
          <w:color w:val="000000"/>
          <w:sz w:val="24"/>
          <w:szCs w:val="24"/>
        </w:rPr>
        <w:t>Harvard Business Review</w:t>
      </w:r>
      <w:r w:rsidR="00936A9C">
        <w:rPr>
          <w:rFonts w:ascii="Arial" w:eastAsia="Arial" w:hAnsi="Arial" w:cs="Arial"/>
          <w:i/>
          <w:iCs/>
          <w:color w:val="000000"/>
          <w:sz w:val="24"/>
          <w:szCs w:val="24"/>
        </w:rPr>
        <w:t>.</w:t>
      </w:r>
    </w:p>
    <w:p w14:paraId="0E7CE978" w14:textId="31E00E0F"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Shah, D., Rust, R. T., Parasuraman, A., Staelin, R., &amp; Day, G. S. (2006). The path to customer centricity. </w:t>
      </w:r>
      <w:r w:rsidRPr="00A00645">
        <w:rPr>
          <w:rFonts w:ascii="Arial" w:eastAsia="Arial" w:hAnsi="Arial" w:cs="Arial"/>
          <w:i/>
          <w:iCs/>
          <w:color w:val="000000"/>
          <w:sz w:val="24"/>
          <w:szCs w:val="24"/>
        </w:rPr>
        <w:t>Journal of Service Research</w:t>
      </w:r>
      <w:r w:rsidR="00304C4B">
        <w:rPr>
          <w:rFonts w:ascii="Arial" w:eastAsia="Arial" w:hAnsi="Arial" w:cs="Arial"/>
          <w:i/>
          <w:iCs/>
          <w:color w:val="000000"/>
          <w:sz w:val="24"/>
          <w:szCs w:val="24"/>
        </w:rPr>
        <w:t>.</w:t>
      </w:r>
    </w:p>
    <w:p w14:paraId="6915612E" w14:textId="3230190C"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Uncles, M. D., Dowling, G. R., &amp; Hammond, K. (2003). Customer loyalty and customer loyalty programs. </w:t>
      </w:r>
      <w:r w:rsidRPr="00A00645">
        <w:rPr>
          <w:rFonts w:ascii="Arial" w:eastAsia="Arial" w:hAnsi="Arial" w:cs="Arial"/>
          <w:i/>
          <w:iCs/>
          <w:color w:val="000000"/>
          <w:sz w:val="24"/>
          <w:szCs w:val="24"/>
        </w:rPr>
        <w:t>Journal of Consumer Marketing</w:t>
      </w:r>
      <w:r w:rsidR="00304C4B">
        <w:rPr>
          <w:rFonts w:ascii="Arial" w:eastAsia="Arial" w:hAnsi="Arial" w:cs="Arial"/>
          <w:i/>
          <w:iCs/>
          <w:color w:val="000000"/>
          <w:sz w:val="24"/>
          <w:szCs w:val="24"/>
        </w:rPr>
        <w:t>.</w:t>
      </w:r>
    </w:p>
    <w:p w14:paraId="743E1193" w14:textId="77777777" w:rsidR="00A00645" w:rsidRPr="00A00645" w:rsidRDefault="00A00645" w:rsidP="00A00645">
      <w:pPr>
        <w:pBdr>
          <w:top w:val="nil"/>
          <w:left w:val="nil"/>
          <w:bottom w:val="nil"/>
          <w:right w:val="nil"/>
          <w:between w:val="nil"/>
        </w:pBdr>
        <w:spacing w:after="0" w:line="360" w:lineRule="auto"/>
        <w:ind w:left="720"/>
        <w:rPr>
          <w:rFonts w:ascii="Arial" w:eastAsia="Arial" w:hAnsi="Arial" w:cs="Arial"/>
          <w:color w:val="000000"/>
          <w:sz w:val="24"/>
          <w:szCs w:val="24"/>
        </w:rPr>
      </w:pPr>
      <w:r w:rsidRPr="00A00645">
        <w:rPr>
          <w:rFonts w:ascii="Arial" w:eastAsia="Arial" w:hAnsi="Arial" w:cs="Arial"/>
          <w:color w:val="000000"/>
          <w:sz w:val="24"/>
          <w:szCs w:val="24"/>
        </w:rPr>
        <w:t xml:space="preserve">Zeithaml, V. A., Bitner, M. J., &amp; Gremler, D. D. (2021). </w:t>
      </w:r>
      <w:r w:rsidRPr="00A00645">
        <w:rPr>
          <w:rFonts w:ascii="Arial" w:eastAsia="Arial" w:hAnsi="Arial" w:cs="Arial"/>
          <w:i/>
          <w:iCs/>
          <w:color w:val="000000"/>
          <w:sz w:val="24"/>
          <w:szCs w:val="24"/>
        </w:rPr>
        <w:t>Services marketing: Integrating customer focus across the firm</w:t>
      </w:r>
      <w:r w:rsidRPr="00A00645">
        <w:rPr>
          <w:rFonts w:ascii="Arial" w:eastAsia="Arial" w:hAnsi="Arial" w:cs="Arial"/>
          <w:color w:val="000000"/>
          <w:sz w:val="24"/>
          <w:szCs w:val="24"/>
        </w:rPr>
        <w:t xml:space="preserve"> (8th ed.). McGraw-Hill.</w:t>
      </w:r>
    </w:p>
    <w:p w14:paraId="1B265C1D"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9A87EA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4010B141"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5B6CCE7F" w14:textId="77777777" w:rsidR="00583709"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0211B4FF" w14:textId="7A19A554" w:rsidR="00583709" w:rsidRDefault="00583709">
      <w:pPr>
        <w:pStyle w:val="Heading1"/>
      </w:pPr>
      <w:bookmarkStart w:id="17" w:name="_3o7alnk" w:colFirst="0" w:colLast="0"/>
      <w:bookmarkStart w:id="18" w:name="_23ckvvd" w:colFirst="0" w:colLast="0"/>
      <w:bookmarkStart w:id="19" w:name="_ihv636" w:colFirst="0" w:colLast="0"/>
      <w:bookmarkStart w:id="20" w:name="_32hioqz" w:colFirst="0" w:colLast="0"/>
      <w:bookmarkStart w:id="21" w:name="_1hmsyys" w:colFirst="0" w:colLast="0"/>
      <w:bookmarkEnd w:id="17"/>
      <w:bookmarkEnd w:id="18"/>
      <w:bookmarkEnd w:id="19"/>
      <w:bookmarkEnd w:id="20"/>
      <w:bookmarkEnd w:id="21"/>
    </w:p>
    <w:p w14:paraId="7C594AD0" w14:textId="77777777" w:rsidR="00583709" w:rsidRDefault="00583709"/>
    <w:p w14:paraId="089805E7" w14:textId="77777777"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042C3C6D" w14:textId="77777777" w:rsidR="008312FD" w:rsidRDefault="008312FD"/>
    <w:p w14:paraId="26DD2177" w14:textId="0FA3AF19" w:rsidR="00583709" w:rsidRDefault="008312FD" w:rsidP="00F867C0">
      <w:pPr>
        <w:pStyle w:val="Heading1"/>
      </w:pPr>
      <w:bookmarkStart w:id="22" w:name="_Toc235737872"/>
      <w:r>
        <w:lastRenderedPageBreak/>
        <w:t xml:space="preserve">Appendix A </w:t>
      </w:r>
      <w:r w:rsidR="005831A9">
        <w:t xml:space="preserve">– </w:t>
      </w:r>
      <w:r w:rsidR="005831A9" w:rsidRPr="005831A9">
        <w:rPr>
          <w:color w:val="FF0000"/>
        </w:rPr>
        <w:t>if required</w:t>
      </w:r>
      <w:bookmarkEnd w:id="22"/>
    </w:p>
    <w:p w14:paraId="0C59906D" w14:textId="77777777" w:rsidR="00583709" w:rsidRDefault="00583709"/>
    <w:p w14:paraId="04354F5B" w14:textId="77777777" w:rsidR="00583709" w:rsidRDefault="00583709"/>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8405A3" w14:textId="77777777" w:rsidR="00B1265E" w:rsidRDefault="00B1265E" w:rsidP="005831A9">
      <w:pPr>
        <w:spacing w:after="0" w:line="240" w:lineRule="auto"/>
      </w:pPr>
      <w:r>
        <w:separator/>
      </w:r>
    </w:p>
  </w:endnote>
  <w:endnote w:type="continuationSeparator" w:id="0">
    <w:p w14:paraId="249F2135" w14:textId="77777777" w:rsidR="00B1265E" w:rsidRDefault="00B1265E"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B7BAAD" w14:textId="77777777" w:rsidR="00B1265E" w:rsidRDefault="00B1265E" w:rsidP="005831A9">
      <w:pPr>
        <w:spacing w:after="0" w:line="240" w:lineRule="auto"/>
      </w:pPr>
      <w:r>
        <w:separator/>
      </w:r>
    </w:p>
  </w:footnote>
  <w:footnote w:type="continuationSeparator" w:id="0">
    <w:p w14:paraId="1C03204D" w14:textId="77777777" w:rsidR="00B1265E" w:rsidRDefault="00B1265E"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53B3C"/>
    <w:multiLevelType w:val="hybridMultilevel"/>
    <w:tmpl w:val="F5321566"/>
    <w:lvl w:ilvl="0" w:tplc="7C705DE8">
      <w:start w:val="5"/>
      <w:numFmt w:val="bullet"/>
      <w:lvlText w:val="-"/>
      <w:lvlJc w:val="left"/>
      <w:pPr>
        <w:ind w:left="8298" w:hanging="360"/>
      </w:pPr>
      <w:rPr>
        <w:rFonts w:ascii="Calibri" w:eastAsia="Calibri" w:hAnsi="Calibri" w:cs="Calibri" w:hint="default"/>
      </w:rPr>
    </w:lvl>
    <w:lvl w:ilvl="1" w:tplc="08090003" w:tentative="1">
      <w:start w:val="1"/>
      <w:numFmt w:val="bullet"/>
      <w:lvlText w:val="o"/>
      <w:lvlJc w:val="left"/>
      <w:pPr>
        <w:ind w:left="9018" w:hanging="360"/>
      </w:pPr>
      <w:rPr>
        <w:rFonts w:ascii="Courier New" w:hAnsi="Courier New" w:cs="Courier New" w:hint="default"/>
      </w:rPr>
    </w:lvl>
    <w:lvl w:ilvl="2" w:tplc="08090005" w:tentative="1">
      <w:start w:val="1"/>
      <w:numFmt w:val="bullet"/>
      <w:lvlText w:val=""/>
      <w:lvlJc w:val="left"/>
      <w:pPr>
        <w:ind w:left="9738" w:hanging="360"/>
      </w:pPr>
      <w:rPr>
        <w:rFonts w:ascii="Wingdings" w:hAnsi="Wingdings" w:hint="default"/>
      </w:rPr>
    </w:lvl>
    <w:lvl w:ilvl="3" w:tplc="08090001" w:tentative="1">
      <w:start w:val="1"/>
      <w:numFmt w:val="bullet"/>
      <w:lvlText w:val=""/>
      <w:lvlJc w:val="left"/>
      <w:pPr>
        <w:ind w:left="10458" w:hanging="360"/>
      </w:pPr>
      <w:rPr>
        <w:rFonts w:ascii="Symbol" w:hAnsi="Symbol" w:hint="default"/>
      </w:rPr>
    </w:lvl>
    <w:lvl w:ilvl="4" w:tplc="08090003" w:tentative="1">
      <w:start w:val="1"/>
      <w:numFmt w:val="bullet"/>
      <w:lvlText w:val="o"/>
      <w:lvlJc w:val="left"/>
      <w:pPr>
        <w:ind w:left="11178" w:hanging="360"/>
      </w:pPr>
      <w:rPr>
        <w:rFonts w:ascii="Courier New" w:hAnsi="Courier New" w:cs="Courier New" w:hint="default"/>
      </w:rPr>
    </w:lvl>
    <w:lvl w:ilvl="5" w:tplc="08090005" w:tentative="1">
      <w:start w:val="1"/>
      <w:numFmt w:val="bullet"/>
      <w:lvlText w:val=""/>
      <w:lvlJc w:val="left"/>
      <w:pPr>
        <w:ind w:left="11898" w:hanging="360"/>
      </w:pPr>
      <w:rPr>
        <w:rFonts w:ascii="Wingdings" w:hAnsi="Wingdings" w:hint="default"/>
      </w:rPr>
    </w:lvl>
    <w:lvl w:ilvl="6" w:tplc="08090001" w:tentative="1">
      <w:start w:val="1"/>
      <w:numFmt w:val="bullet"/>
      <w:lvlText w:val=""/>
      <w:lvlJc w:val="left"/>
      <w:pPr>
        <w:ind w:left="12618" w:hanging="360"/>
      </w:pPr>
      <w:rPr>
        <w:rFonts w:ascii="Symbol" w:hAnsi="Symbol" w:hint="default"/>
      </w:rPr>
    </w:lvl>
    <w:lvl w:ilvl="7" w:tplc="08090003" w:tentative="1">
      <w:start w:val="1"/>
      <w:numFmt w:val="bullet"/>
      <w:lvlText w:val="o"/>
      <w:lvlJc w:val="left"/>
      <w:pPr>
        <w:ind w:left="13338" w:hanging="360"/>
      </w:pPr>
      <w:rPr>
        <w:rFonts w:ascii="Courier New" w:hAnsi="Courier New" w:cs="Courier New" w:hint="default"/>
      </w:rPr>
    </w:lvl>
    <w:lvl w:ilvl="8" w:tplc="08090005" w:tentative="1">
      <w:start w:val="1"/>
      <w:numFmt w:val="bullet"/>
      <w:lvlText w:val=""/>
      <w:lvlJc w:val="left"/>
      <w:pPr>
        <w:ind w:left="14058" w:hanging="360"/>
      </w:pPr>
      <w:rPr>
        <w:rFonts w:ascii="Wingdings" w:hAnsi="Wingdings" w:hint="default"/>
      </w:rPr>
    </w:lvl>
  </w:abstractNum>
  <w:abstractNum w:abstractNumId="1" w15:restartNumberingAfterBreak="0">
    <w:nsid w:val="1D3D5E39"/>
    <w:multiLevelType w:val="multilevel"/>
    <w:tmpl w:val="F7E81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9F6525"/>
    <w:multiLevelType w:val="multilevel"/>
    <w:tmpl w:val="FC141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B00989"/>
    <w:multiLevelType w:val="multilevel"/>
    <w:tmpl w:val="EA8EE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DF32B2"/>
    <w:multiLevelType w:val="multilevel"/>
    <w:tmpl w:val="06A09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6C7B44"/>
    <w:multiLevelType w:val="multilevel"/>
    <w:tmpl w:val="7EDEA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F933CB"/>
    <w:multiLevelType w:val="multilevel"/>
    <w:tmpl w:val="7528E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B4E6BD6"/>
    <w:multiLevelType w:val="multilevel"/>
    <w:tmpl w:val="77883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2F739BE"/>
    <w:multiLevelType w:val="multilevel"/>
    <w:tmpl w:val="E736BFDC"/>
    <w:lvl w:ilvl="0">
      <w:start w:val="1"/>
      <w:numFmt w:val="bullet"/>
      <w:lvlText w:val=""/>
      <w:lvlJc w:val="left"/>
      <w:pPr>
        <w:tabs>
          <w:tab w:val="num" w:pos="643"/>
        </w:tabs>
        <w:ind w:left="643" w:hanging="360"/>
      </w:pPr>
      <w:rPr>
        <w:rFonts w:ascii="Symbol" w:hAnsi="Symbol" w:hint="default"/>
        <w:sz w:val="20"/>
      </w:rPr>
    </w:lvl>
    <w:lvl w:ilvl="1" w:tentative="1">
      <w:start w:val="1"/>
      <w:numFmt w:val="bullet"/>
      <w:lvlText w:val="o"/>
      <w:lvlJc w:val="left"/>
      <w:pPr>
        <w:tabs>
          <w:tab w:val="num" w:pos="1363"/>
        </w:tabs>
        <w:ind w:left="1363" w:hanging="360"/>
      </w:pPr>
      <w:rPr>
        <w:rFonts w:ascii="Courier New" w:hAnsi="Courier New" w:hint="default"/>
        <w:sz w:val="20"/>
      </w:rPr>
    </w:lvl>
    <w:lvl w:ilvl="2" w:tentative="1">
      <w:start w:val="1"/>
      <w:numFmt w:val="bullet"/>
      <w:lvlText w:val=""/>
      <w:lvlJc w:val="left"/>
      <w:pPr>
        <w:tabs>
          <w:tab w:val="num" w:pos="2083"/>
        </w:tabs>
        <w:ind w:left="2083" w:hanging="360"/>
      </w:pPr>
      <w:rPr>
        <w:rFonts w:ascii="Wingdings" w:hAnsi="Wingdings" w:hint="default"/>
        <w:sz w:val="20"/>
      </w:rPr>
    </w:lvl>
    <w:lvl w:ilvl="3" w:tentative="1">
      <w:start w:val="1"/>
      <w:numFmt w:val="bullet"/>
      <w:lvlText w:val=""/>
      <w:lvlJc w:val="left"/>
      <w:pPr>
        <w:tabs>
          <w:tab w:val="num" w:pos="2803"/>
        </w:tabs>
        <w:ind w:left="2803" w:hanging="360"/>
      </w:pPr>
      <w:rPr>
        <w:rFonts w:ascii="Wingdings" w:hAnsi="Wingdings" w:hint="default"/>
        <w:sz w:val="20"/>
      </w:rPr>
    </w:lvl>
    <w:lvl w:ilvl="4" w:tentative="1">
      <w:start w:val="1"/>
      <w:numFmt w:val="bullet"/>
      <w:lvlText w:val=""/>
      <w:lvlJc w:val="left"/>
      <w:pPr>
        <w:tabs>
          <w:tab w:val="num" w:pos="3523"/>
        </w:tabs>
        <w:ind w:left="3523" w:hanging="360"/>
      </w:pPr>
      <w:rPr>
        <w:rFonts w:ascii="Wingdings" w:hAnsi="Wingdings" w:hint="default"/>
        <w:sz w:val="20"/>
      </w:rPr>
    </w:lvl>
    <w:lvl w:ilvl="5" w:tentative="1">
      <w:start w:val="1"/>
      <w:numFmt w:val="bullet"/>
      <w:lvlText w:val=""/>
      <w:lvlJc w:val="left"/>
      <w:pPr>
        <w:tabs>
          <w:tab w:val="num" w:pos="4243"/>
        </w:tabs>
        <w:ind w:left="4243" w:hanging="360"/>
      </w:pPr>
      <w:rPr>
        <w:rFonts w:ascii="Wingdings" w:hAnsi="Wingdings" w:hint="default"/>
        <w:sz w:val="20"/>
      </w:rPr>
    </w:lvl>
    <w:lvl w:ilvl="6" w:tentative="1">
      <w:start w:val="1"/>
      <w:numFmt w:val="bullet"/>
      <w:lvlText w:val=""/>
      <w:lvlJc w:val="left"/>
      <w:pPr>
        <w:tabs>
          <w:tab w:val="num" w:pos="4963"/>
        </w:tabs>
        <w:ind w:left="4963" w:hanging="360"/>
      </w:pPr>
      <w:rPr>
        <w:rFonts w:ascii="Wingdings" w:hAnsi="Wingdings" w:hint="default"/>
        <w:sz w:val="20"/>
      </w:rPr>
    </w:lvl>
    <w:lvl w:ilvl="7" w:tentative="1">
      <w:start w:val="1"/>
      <w:numFmt w:val="bullet"/>
      <w:lvlText w:val=""/>
      <w:lvlJc w:val="left"/>
      <w:pPr>
        <w:tabs>
          <w:tab w:val="num" w:pos="5683"/>
        </w:tabs>
        <w:ind w:left="5683" w:hanging="360"/>
      </w:pPr>
      <w:rPr>
        <w:rFonts w:ascii="Wingdings" w:hAnsi="Wingdings" w:hint="default"/>
        <w:sz w:val="20"/>
      </w:rPr>
    </w:lvl>
    <w:lvl w:ilvl="8" w:tentative="1">
      <w:start w:val="1"/>
      <w:numFmt w:val="bullet"/>
      <w:lvlText w:val=""/>
      <w:lvlJc w:val="left"/>
      <w:pPr>
        <w:tabs>
          <w:tab w:val="num" w:pos="6403"/>
        </w:tabs>
        <w:ind w:left="6403" w:hanging="360"/>
      </w:pPr>
      <w:rPr>
        <w:rFonts w:ascii="Wingdings" w:hAnsi="Wingdings" w:hint="default"/>
        <w:sz w:val="20"/>
      </w:rPr>
    </w:lvl>
  </w:abstractNum>
  <w:abstractNum w:abstractNumId="9" w15:restartNumberingAfterBreak="0">
    <w:nsid w:val="7EA13DB5"/>
    <w:multiLevelType w:val="multilevel"/>
    <w:tmpl w:val="F2425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1897713">
    <w:abstractNumId w:val="0"/>
  </w:num>
  <w:num w:numId="2" w16cid:durableId="2058163301">
    <w:abstractNumId w:val="2"/>
  </w:num>
  <w:num w:numId="3" w16cid:durableId="29768555">
    <w:abstractNumId w:val="5"/>
  </w:num>
  <w:num w:numId="4" w16cid:durableId="10957576">
    <w:abstractNumId w:val="9"/>
  </w:num>
  <w:num w:numId="5" w16cid:durableId="1818720897">
    <w:abstractNumId w:val="8"/>
  </w:num>
  <w:num w:numId="6" w16cid:durableId="888954109">
    <w:abstractNumId w:val="4"/>
  </w:num>
  <w:num w:numId="7" w16cid:durableId="36440633">
    <w:abstractNumId w:val="3"/>
  </w:num>
  <w:num w:numId="8" w16cid:durableId="535698315">
    <w:abstractNumId w:val="6"/>
  </w:num>
  <w:num w:numId="9" w16cid:durableId="603998412">
    <w:abstractNumId w:val="1"/>
  </w:num>
  <w:num w:numId="10" w16cid:durableId="47136733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1A65"/>
    <w:rsid w:val="00033199"/>
    <w:rsid w:val="0003446C"/>
    <w:rsid w:val="00050092"/>
    <w:rsid w:val="000515D7"/>
    <w:rsid w:val="00054C9E"/>
    <w:rsid w:val="00063FF8"/>
    <w:rsid w:val="000703F7"/>
    <w:rsid w:val="00087A99"/>
    <w:rsid w:val="000A1100"/>
    <w:rsid w:val="000A609E"/>
    <w:rsid w:val="000B030E"/>
    <w:rsid w:val="000B41C1"/>
    <w:rsid w:val="000B4A37"/>
    <w:rsid w:val="000C2C28"/>
    <w:rsid w:val="000C64B2"/>
    <w:rsid w:val="000E01E2"/>
    <w:rsid w:val="000E0C83"/>
    <w:rsid w:val="000E44EE"/>
    <w:rsid w:val="000F29EC"/>
    <w:rsid w:val="000F398A"/>
    <w:rsid w:val="0010343B"/>
    <w:rsid w:val="00111AD6"/>
    <w:rsid w:val="001214C6"/>
    <w:rsid w:val="00121F0B"/>
    <w:rsid w:val="001239C6"/>
    <w:rsid w:val="001356E6"/>
    <w:rsid w:val="00143B7D"/>
    <w:rsid w:val="00151A63"/>
    <w:rsid w:val="001641E7"/>
    <w:rsid w:val="00167337"/>
    <w:rsid w:val="00180DF6"/>
    <w:rsid w:val="00183B04"/>
    <w:rsid w:val="00192EDD"/>
    <w:rsid w:val="0019641D"/>
    <w:rsid w:val="001B05CE"/>
    <w:rsid w:val="001D727B"/>
    <w:rsid w:val="001F0060"/>
    <w:rsid w:val="001F432F"/>
    <w:rsid w:val="00215525"/>
    <w:rsid w:val="00226160"/>
    <w:rsid w:val="00233E5C"/>
    <w:rsid w:val="00247771"/>
    <w:rsid w:val="002522CD"/>
    <w:rsid w:val="00255384"/>
    <w:rsid w:val="0027166F"/>
    <w:rsid w:val="00286B1B"/>
    <w:rsid w:val="002919DA"/>
    <w:rsid w:val="00291A8F"/>
    <w:rsid w:val="002B3153"/>
    <w:rsid w:val="002B71FA"/>
    <w:rsid w:val="002C19E2"/>
    <w:rsid w:val="002D2E2A"/>
    <w:rsid w:val="00302C20"/>
    <w:rsid w:val="00304C4B"/>
    <w:rsid w:val="003053E7"/>
    <w:rsid w:val="00307711"/>
    <w:rsid w:val="00311346"/>
    <w:rsid w:val="00330C0B"/>
    <w:rsid w:val="00333771"/>
    <w:rsid w:val="00342F5C"/>
    <w:rsid w:val="0034788C"/>
    <w:rsid w:val="00351DF2"/>
    <w:rsid w:val="00354100"/>
    <w:rsid w:val="00356C59"/>
    <w:rsid w:val="00362563"/>
    <w:rsid w:val="0036402C"/>
    <w:rsid w:val="003950E0"/>
    <w:rsid w:val="003A7F26"/>
    <w:rsid w:val="003B6F4C"/>
    <w:rsid w:val="003C3FB4"/>
    <w:rsid w:val="003C5A6A"/>
    <w:rsid w:val="003C7447"/>
    <w:rsid w:val="003D23C2"/>
    <w:rsid w:val="003D668E"/>
    <w:rsid w:val="003F3F9D"/>
    <w:rsid w:val="003F43FB"/>
    <w:rsid w:val="003F63A1"/>
    <w:rsid w:val="004034BE"/>
    <w:rsid w:val="0040667F"/>
    <w:rsid w:val="00412D8B"/>
    <w:rsid w:val="00417C11"/>
    <w:rsid w:val="0042225B"/>
    <w:rsid w:val="0043492C"/>
    <w:rsid w:val="004350DB"/>
    <w:rsid w:val="00460B55"/>
    <w:rsid w:val="00464B5D"/>
    <w:rsid w:val="004743DE"/>
    <w:rsid w:val="00486F22"/>
    <w:rsid w:val="00490911"/>
    <w:rsid w:val="004A138D"/>
    <w:rsid w:val="004A3FD6"/>
    <w:rsid w:val="004A4F56"/>
    <w:rsid w:val="004A5010"/>
    <w:rsid w:val="004B2E63"/>
    <w:rsid w:val="004C1EC3"/>
    <w:rsid w:val="004C24FB"/>
    <w:rsid w:val="004C3D38"/>
    <w:rsid w:val="004D32FF"/>
    <w:rsid w:val="004D581C"/>
    <w:rsid w:val="00502FA2"/>
    <w:rsid w:val="0051387C"/>
    <w:rsid w:val="005201DA"/>
    <w:rsid w:val="00520F49"/>
    <w:rsid w:val="005213FD"/>
    <w:rsid w:val="005220E7"/>
    <w:rsid w:val="00522CCE"/>
    <w:rsid w:val="005248A6"/>
    <w:rsid w:val="00524A02"/>
    <w:rsid w:val="005255DE"/>
    <w:rsid w:val="00530967"/>
    <w:rsid w:val="00530E59"/>
    <w:rsid w:val="0053492B"/>
    <w:rsid w:val="00535459"/>
    <w:rsid w:val="00540EF7"/>
    <w:rsid w:val="005656AE"/>
    <w:rsid w:val="0057369B"/>
    <w:rsid w:val="005831A9"/>
    <w:rsid w:val="00583709"/>
    <w:rsid w:val="00586B3B"/>
    <w:rsid w:val="00591157"/>
    <w:rsid w:val="005A26E4"/>
    <w:rsid w:val="005B4667"/>
    <w:rsid w:val="005C2B71"/>
    <w:rsid w:val="005C3449"/>
    <w:rsid w:val="005E5527"/>
    <w:rsid w:val="005F7020"/>
    <w:rsid w:val="006018C9"/>
    <w:rsid w:val="0060492D"/>
    <w:rsid w:val="00615755"/>
    <w:rsid w:val="00647D71"/>
    <w:rsid w:val="006524EA"/>
    <w:rsid w:val="00665DCA"/>
    <w:rsid w:val="006744F3"/>
    <w:rsid w:val="0067683E"/>
    <w:rsid w:val="0068457A"/>
    <w:rsid w:val="006913A3"/>
    <w:rsid w:val="006C1695"/>
    <w:rsid w:val="006D0F1A"/>
    <w:rsid w:val="006D4BA4"/>
    <w:rsid w:val="006E3E4B"/>
    <w:rsid w:val="006F443F"/>
    <w:rsid w:val="006F6A46"/>
    <w:rsid w:val="00711FED"/>
    <w:rsid w:val="0072368A"/>
    <w:rsid w:val="00727A6D"/>
    <w:rsid w:val="007372AA"/>
    <w:rsid w:val="00737A3C"/>
    <w:rsid w:val="0075005F"/>
    <w:rsid w:val="00751850"/>
    <w:rsid w:val="0076297C"/>
    <w:rsid w:val="00775133"/>
    <w:rsid w:val="00781935"/>
    <w:rsid w:val="007A4E29"/>
    <w:rsid w:val="007B4D77"/>
    <w:rsid w:val="007C0CD6"/>
    <w:rsid w:val="007C47FA"/>
    <w:rsid w:val="007C4FE6"/>
    <w:rsid w:val="007C5742"/>
    <w:rsid w:val="007D441D"/>
    <w:rsid w:val="007E2912"/>
    <w:rsid w:val="00800B97"/>
    <w:rsid w:val="008045EB"/>
    <w:rsid w:val="00810504"/>
    <w:rsid w:val="00813E16"/>
    <w:rsid w:val="00815127"/>
    <w:rsid w:val="008157B9"/>
    <w:rsid w:val="00822150"/>
    <w:rsid w:val="00830182"/>
    <w:rsid w:val="00830821"/>
    <w:rsid w:val="008312FD"/>
    <w:rsid w:val="008479D7"/>
    <w:rsid w:val="0087478C"/>
    <w:rsid w:val="00890849"/>
    <w:rsid w:val="008A1ABE"/>
    <w:rsid w:val="008A54B2"/>
    <w:rsid w:val="008B2F2C"/>
    <w:rsid w:val="008F37BE"/>
    <w:rsid w:val="008F3FB9"/>
    <w:rsid w:val="008F6A49"/>
    <w:rsid w:val="009047C1"/>
    <w:rsid w:val="00910161"/>
    <w:rsid w:val="009120B0"/>
    <w:rsid w:val="00914D1E"/>
    <w:rsid w:val="00917B7D"/>
    <w:rsid w:val="00921A9E"/>
    <w:rsid w:val="009352F4"/>
    <w:rsid w:val="00936A9C"/>
    <w:rsid w:val="009406BF"/>
    <w:rsid w:val="00942FFB"/>
    <w:rsid w:val="00943FB6"/>
    <w:rsid w:val="00957674"/>
    <w:rsid w:val="009643C7"/>
    <w:rsid w:val="009737BF"/>
    <w:rsid w:val="00976999"/>
    <w:rsid w:val="00981AE8"/>
    <w:rsid w:val="009866F9"/>
    <w:rsid w:val="009A1095"/>
    <w:rsid w:val="009A5930"/>
    <w:rsid w:val="009D5ABD"/>
    <w:rsid w:val="00A00645"/>
    <w:rsid w:val="00A01371"/>
    <w:rsid w:val="00A051C4"/>
    <w:rsid w:val="00A078EF"/>
    <w:rsid w:val="00A223FB"/>
    <w:rsid w:val="00A370F5"/>
    <w:rsid w:val="00A474E4"/>
    <w:rsid w:val="00A5165E"/>
    <w:rsid w:val="00A518B7"/>
    <w:rsid w:val="00A55C41"/>
    <w:rsid w:val="00A56AB5"/>
    <w:rsid w:val="00A61726"/>
    <w:rsid w:val="00A71A3A"/>
    <w:rsid w:val="00A83873"/>
    <w:rsid w:val="00A90E3D"/>
    <w:rsid w:val="00A965A9"/>
    <w:rsid w:val="00AA47E6"/>
    <w:rsid w:val="00AC3FCB"/>
    <w:rsid w:val="00AC7906"/>
    <w:rsid w:val="00AF29E4"/>
    <w:rsid w:val="00B1265E"/>
    <w:rsid w:val="00B27B4A"/>
    <w:rsid w:val="00B30491"/>
    <w:rsid w:val="00B315E1"/>
    <w:rsid w:val="00B37CB2"/>
    <w:rsid w:val="00B514B3"/>
    <w:rsid w:val="00B55787"/>
    <w:rsid w:val="00B57796"/>
    <w:rsid w:val="00B62731"/>
    <w:rsid w:val="00BC0208"/>
    <w:rsid w:val="00BC3D2B"/>
    <w:rsid w:val="00BD6870"/>
    <w:rsid w:val="00BD78F2"/>
    <w:rsid w:val="00C07864"/>
    <w:rsid w:val="00C30E04"/>
    <w:rsid w:val="00C440E9"/>
    <w:rsid w:val="00C51473"/>
    <w:rsid w:val="00C56729"/>
    <w:rsid w:val="00C6198C"/>
    <w:rsid w:val="00C771B3"/>
    <w:rsid w:val="00C81265"/>
    <w:rsid w:val="00C86C7E"/>
    <w:rsid w:val="00C9001E"/>
    <w:rsid w:val="00CA6BD6"/>
    <w:rsid w:val="00CC1A9C"/>
    <w:rsid w:val="00CC5194"/>
    <w:rsid w:val="00CC5BFF"/>
    <w:rsid w:val="00CD0EAF"/>
    <w:rsid w:val="00CD3F21"/>
    <w:rsid w:val="00CE7CD7"/>
    <w:rsid w:val="00CF3B8B"/>
    <w:rsid w:val="00CF3E4D"/>
    <w:rsid w:val="00D03B0F"/>
    <w:rsid w:val="00D07BFA"/>
    <w:rsid w:val="00D138D8"/>
    <w:rsid w:val="00D143CC"/>
    <w:rsid w:val="00D32081"/>
    <w:rsid w:val="00D35390"/>
    <w:rsid w:val="00D37FE3"/>
    <w:rsid w:val="00D56EAA"/>
    <w:rsid w:val="00D57ED5"/>
    <w:rsid w:val="00D6692E"/>
    <w:rsid w:val="00D811C4"/>
    <w:rsid w:val="00D8466B"/>
    <w:rsid w:val="00D84745"/>
    <w:rsid w:val="00DB6C45"/>
    <w:rsid w:val="00DB781F"/>
    <w:rsid w:val="00DB7A51"/>
    <w:rsid w:val="00DD3AF4"/>
    <w:rsid w:val="00DE0F05"/>
    <w:rsid w:val="00DE7836"/>
    <w:rsid w:val="00DE7DD8"/>
    <w:rsid w:val="00DF12CC"/>
    <w:rsid w:val="00DF3942"/>
    <w:rsid w:val="00E1126B"/>
    <w:rsid w:val="00E14301"/>
    <w:rsid w:val="00E2079B"/>
    <w:rsid w:val="00E31D05"/>
    <w:rsid w:val="00E511F7"/>
    <w:rsid w:val="00E57187"/>
    <w:rsid w:val="00E579A4"/>
    <w:rsid w:val="00E60067"/>
    <w:rsid w:val="00E66901"/>
    <w:rsid w:val="00E75276"/>
    <w:rsid w:val="00E841CA"/>
    <w:rsid w:val="00E86D59"/>
    <w:rsid w:val="00EA357C"/>
    <w:rsid w:val="00EA6931"/>
    <w:rsid w:val="00EA6C98"/>
    <w:rsid w:val="00EB08E0"/>
    <w:rsid w:val="00EC046E"/>
    <w:rsid w:val="00EC3612"/>
    <w:rsid w:val="00ED71ED"/>
    <w:rsid w:val="00EF0E9B"/>
    <w:rsid w:val="00F07690"/>
    <w:rsid w:val="00F12B59"/>
    <w:rsid w:val="00F202BA"/>
    <w:rsid w:val="00F52CF3"/>
    <w:rsid w:val="00F6130C"/>
    <w:rsid w:val="00F836E9"/>
    <w:rsid w:val="00F83AB9"/>
    <w:rsid w:val="00F84E3D"/>
    <w:rsid w:val="00F867C0"/>
    <w:rsid w:val="00FA64F3"/>
    <w:rsid w:val="00FB359A"/>
    <w:rsid w:val="00FC2154"/>
    <w:rsid w:val="00FD170B"/>
    <w:rsid w:val="00FD3831"/>
    <w:rsid w:val="00FD6D0E"/>
    <w:rsid w:val="00FE4DE7"/>
    <w:rsid w:val="00FF7DA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NoSpacing">
    <w:name w:val="No Spacing"/>
    <w:uiPriority w:val="1"/>
    <w:qFormat/>
    <w:rsid w:val="00354100"/>
    <w:pPr>
      <w:spacing w:after="0" w:line="240" w:lineRule="auto"/>
    </w:pPr>
  </w:style>
  <w:style w:type="paragraph" w:styleId="NormalWeb">
    <w:name w:val="Normal (Web)"/>
    <w:basedOn w:val="Normal"/>
    <w:uiPriority w:val="99"/>
    <w:unhideWhenUsed/>
    <w:rsid w:val="006157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220E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23</Pages>
  <Words>5736</Words>
  <Characters>32700</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Lynda Jones (2430693)</cp:lastModifiedBy>
  <cp:revision>2</cp:revision>
  <dcterms:created xsi:type="dcterms:W3CDTF">2026-07-26T20:54:00Z</dcterms:created>
  <dcterms:modified xsi:type="dcterms:W3CDTF">2026-07-26T20:54:00Z</dcterms:modified>
</cp:coreProperties>
</file>