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0A9756" w14:textId="7FAE4D5F" w:rsidR="00943FDB" w:rsidRDefault="00943FDB" w:rsidP="00943FDB">
      <w:pPr>
        <w:rPr>
          <w:b/>
          <w:sz w:val="28"/>
          <w:szCs w:val="28"/>
        </w:rPr>
      </w:pPr>
      <w:r>
        <w:rPr>
          <w:noProof/>
        </w:rPr>
        <w:drawing>
          <wp:inline distT="0" distB="0" distL="0" distR="0" wp14:anchorId="767D2F3E" wp14:editId="3B8A4B5E">
            <wp:extent cx="2028825" cy="704850"/>
            <wp:effectExtent l="0" t="0" r="0" b="0"/>
            <wp:docPr id="2007465704" name="Picture 2007465704"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7465704" name="Picture 2007465704" descr="Text&#10;&#10;Description automatically generated"/>
                    <pic:cNvPicPr/>
                  </pic:nvPicPr>
                  <pic:blipFill>
                    <a:blip r:embed="rId5">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5CDB326A" w14:textId="602A04EA" w:rsidR="00943FDB" w:rsidRDefault="00943FDB" w:rsidP="00943FDB">
      <w:pPr>
        <w:rPr>
          <w:b/>
          <w:sz w:val="28"/>
          <w:szCs w:val="28"/>
        </w:rPr>
      </w:pPr>
    </w:p>
    <w:p w14:paraId="1F69E125" w14:textId="77777777" w:rsidR="00943FDB" w:rsidRPr="00F927A1" w:rsidRDefault="00943FDB" w:rsidP="00943FDB">
      <w:pPr>
        <w:rPr>
          <w:rFonts w:ascii="Times New Roman" w:hAnsi="Times New Roman"/>
          <w:b/>
          <w:bCs/>
          <w:sz w:val="48"/>
          <w:szCs w:val="48"/>
        </w:rPr>
      </w:pPr>
      <w:r w:rsidRPr="00F927A1">
        <w:rPr>
          <w:rFonts w:ascii="Times New Roman" w:hAnsi="Times New Roman" w:cs="Times New Roman"/>
          <w:b/>
          <w:sz w:val="48"/>
          <w:szCs w:val="48"/>
        </w:rPr>
        <w:t xml:space="preserve">GRADUATE CERTIFICATE in </w:t>
      </w:r>
      <w:r w:rsidRPr="00F927A1">
        <w:rPr>
          <w:rFonts w:ascii="Times New Roman" w:hAnsi="Times New Roman"/>
          <w:b/>
          <w:bCs/>
          <w:sz w:val="48"/>
          <w:szCs w:val="48"/>
        </w:rPr>
        <w:t>Consolidation of Social Work Practice</w:t>
      </w:r>
    </w:p>
    <w:p w14:paraId="3BEF1611" w14:textId="77777777" w:rsidR="00943FDB" w:rsidRPr="00DC2924" w:rsidRDefault="00943FDB" w:rsidP="00943FDB">
      <w:pPr>
        <w:ind w:right="-957"/>
        <w:rPr>
          <w:rFonts w:ascii="Times New Roman" w:hAnsi="Times New Roman" w:cs="Times New Roman"/>
          <w:b/>
          <w:sz w:val="48"/>
        </w:rPr>
      </w:pPr>
      <w:r w:rsidRPr="00DC2924">
        <w:rPr>
          <w:rFonts w:ascii="Times New Roman" w:hAnsi="Times New Roman" w:cs="Times New Roman"/>
          <w:b/>
          <w:sz w:val="48"/>
        </w:rPr>
        <w:t>LEVEL 6 - 60 Credits</w:t>
      </w:r>
    </w:p>
    <w:p w14:paraId="5E2E6AE8" w14:textId="77777777" w:rsidR="00943FDB" w:rsidRPr="0085230E" w:rsidRDefault="00943FDB" w:rsidP="00943FDB">
      <w:pPr>
        <w:ind w:right="-957"/>
        <w:rPr>
          <w:rFonts w:ascii="Times New Roman" w:hAnsi="Times New Roman" w:cs="Times New Roman"/>
          <w:b/>
          <w:sz w:val="48"/>
        </w:rPr>
      </w:pPr>
      <w:r w:rsidRPr="00DC2924">
        <w:rPr>
          <w:rFonts w:ascii="Times New Roman" w:hAnsi="Times New Roman" w:cs="Times New Roman"/>
          <w:b/>
          <w:sz w:val="48"/>
        </w:rPr>
        <w:t>BMPF6044</w:t>
      </w:r>
    </w:p>
    <w:p w14:paraId="35C8333A" w14:textId="77777777" w:rsidR="00943FDB" w:rsidRDefault="00943FDB" w:rsidP="00943FDB">
      <w:pPr>
        <w:ind w:right="-957"/>
        <w:rPr>
          <w:rFonts w:ascii="Times New Roman" w:hAnsi="Times New Roman" w:cs="Times New Roman"/>
          <w:b/>
          <w:sz w:val="48"/>
        </w:rPr>
      </w:pPr>
    </w:p>
    <w:p w14:paraId="5C6215F4" w14:textId="77777777" w:rsidR="00943FDB" w:rsidRPr="00FE5F90" w:rsidRDefault="00943FDB" w:rsidP="00943FDB">
      <w:pPr>
        <w:ind w:right="-957"/>
        <w:rPr>
          <w:rFonts w:ascii="Times New Roman" w:hAnsi="Times New Roman" w:cs="Times New Roman"/>
          <w:b/>
          <w:sz w:val="18"/>
          <w:szCs w:val="2"/>
        </w:rPr>
      </w:pPr>
    </w:p>
    <w:p w14:paraId="39F12255" w14:textId="77777777" w:rsidR="00943FDB" w:rsidRPr="00F927A1" w:rsidRDefault="00943FDB" w:rsidP="00943FDB">
      <w:pPr>
        <w:ind w:right="-957"/>
        <w:rPr>
          <w:rFonts w:ascii="Times New Roman" w:hAnsi="Times New Roman" w:cs="Times New Roman"/>
          <w:b/>
          <w:sz w:val="48"/>
        </w:rPr>
      </w:pPr>
      <w:r>
        <w:rPr>
          <w:rFonts w:ascii="Times New Roman" w:hAnsi="Times New Roman" w:cs="Times New Roman"/>
          <w:b/>
          <w:sz w:val="48"/>
        </w:rPr>
        <w:t>LEARNER PORTFOLIO</w:t>
      </w:r>
    </w:p>
    <w:p w14:paraId="72BEF7E9" w14:textId="77777777" w:rsidR="00943FDB" w:rsidRPr="00706BB5" w:rsidRDefault="00943FDB" w:rsidP="00943FDB">
      <w:pPr>
        <w:ind w:right="-957"/>
        <w:rPr>
          <w:rFonts w:ascii="Times New Roman" w:hAnsi="Times New Roman" w:cs="Times New Roman"/>
          <w:b/>
          <w:bCs/>
          <w:sz w:val="48"/>
          <w:szCs w:val="48"/>
        </w:rPr>
      </w:pPr>
      <w:r w:rsidRPr="00F15354">
        <w:rPr>
          <w:rFonts w:ascii="Times New Roman" w:hAnsi="Times New Roman" w:cs="Times New Roman"/>
          <w:b/>
          <w:bCs/>
          <w:sz w:val="48"/>
          <w:szCs w:val="48"/>
        </w:rPr>
        <w:t>(PORTH AGORED and UNIVERSITY OF WALES TRINITY SAINT DAVID)</w:t>
      </w:r>
    </w:p>
    <w:p w14:paraId="2339881A" w14:textId="77777777" w:rsidR="00943FDB" w:rsidRPr="00FE5F90" w:rsidRDefault="00943FDB" w:rsidP="00943FDB">
      <w:pPr>
        <w:ind w:right="-957"/>
        <w:rPr>
          <w:rFonts w:ascii="Times New Roman" w:hAnsi="Times New Roman" w:cs="Times New Roman"/>
          <w:b/>
          <w:sz w:val="14"/>
          <w:szCs w:val="2"/>
        </w:rPr>
      </w:pPr>
    </w:p>
    <w:p w14:paraId="71271AFE" w14:textId="77777777" w:rsidR="00943FDB" w:rsidRPr="00F927A1" w:rsidRDefault="00943FDB" w:rsidP="00943FDB">
      <w:pPr>
        <w:ind w:right="-957"/>
        <w:rPr>
          <w:rFonts w:ascii="Times New Roman" w:hAnsi="Times New Roman" w:cs="Times New Roman"/>
          <w:b/>
          <w:sz w:val="48"/>
        </w:rPr>
      </w:pP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943FDB" w:rsidRPr="005D3F07" w14:paraId="7AD75ACC" w14:textId="77777777" w:rsidTr="00943FDB">
        <w:tc>
          <w:tcPr>
            <w:tcW w:w="9209" w:type="dxa"/>
          </w:tcPr>
          <w:p w14:paraId="04438268" w14:textId="0970F226" w:rsidR="00943FDB" w:rsidRDefault="00943FDB" w:rsidP="00415891">
            <w:pPr>
              <w:ind w:right="-957"/>
              <w:rPr>
                <w:rFonts w:ascii="Times New Roman" w:hAnsi="Times New Roman" w:cs="Times New Roman"/>
                <w:b/>
                <w:sz w:val="48"/>
              </w:rPr>
            </w:pPr>
            <w:r>
              <w:rPr>
                <w:rFonts w:ascii="Times New Roman" w:hAnsi="Times New Roman" w:cs="Times New Roman"/>
                <w:b/>
                <w:sz w:val="48"/>
              </w:rPr>
              <w:t xml:space="preserve">Learner’s name: </w:t>
            </w:r>
            <w:r w:rsidR="004D552A">
              <w:rPr>
                <w:rFonts w:ascii="Times New Roman" w:hAnsi="Times New Roman" w:cs="Times New Roman"/>
                <w:b/>
                <w:sz w:val="48"/>
              </w:rPr>
              <w:t>Samantha Qaissouni</w:t>
            </w:r>
          </w:p>
          <w:p w14:paraId="2CEE7446" w14:textId="77777777" w:rsidR="00943FDB" w:rsidRDefault="00943FDB" w:rsidP="00415891">
            <w:pPr>
              <w:ind w:right="-957"/>
              <w:rPr>
                <w:rFonts w:ascii="Times New Roman" w:hAnsi="Times New Roman" w:cs="Times New Roman"/>
                <w:b/>
                <w:sz w:val="48"/>
              </w:rPr>
            </w:pPr>
          </w:p>
          <w:p w14:paraId="52EF6683" w14:textId="5BF08405" w:rsidR="00943FDB" w:rsidRDefault="00943FDB" w:rsidP="00415891">
            <w:pPr>
              <w:ind w:right="-957"/>
              <w:rPr>
                <w:rFonts w:ascii="Times New Roman" w:hAnsi="Times New Roman" w:cs="Times New Roman"/>
                <w:b/>
                <w:sz w:val="48"/>
              </w:rPr>
            </w:pPr>
            <w:r>
              <w:rPr>
                <w:rFonts w:ascii="Times New Roman" w:hAnsi="Times New Roman" w:cs="Times New Roman"/>
                <w:b/>
                <w:sz w:val="48"/>
              </w:rPr>
              <w:t>Email address:</w:t>
            </w:r>
            <w:r w:rsidR="004D552A">
              <w:rPr>
                <w:rFonts w:ascii="Times New Roman" w:hAnsi="Times New Roman" w:cs="Times New Roman"/>
                <w:b/>
                <w:sz w:val="48"/>
              </w:rPr>
              <w:t xml:space="preserve"> </w:t>
            </w:r>
            <w:hyperlink r:id="rId6" w:history="1">
              <w:r w:rsidR="00DC596E" w:rsidRPr="00915FDE">
                <w:rPr>
                  <w:rStyle w:val="Hyperlink"/>
                  <w:rFonts w:ascii="Times New Roman" w:hAnsi="Times New Roman" w:cs="Times New Roman"/>
                  <w:b/>
                  <w:sz w:val="48"/>
                </w:rPr>
                <w:t>s.qaissouni@npt.gov.uk</w:t>
              </w:r>
            </w:hyperlink>
          </w:p>
          <w:p w14:paraId="175E6554" w14:textId="1FBDC931" w:rsidR="00DC596E" w:rsidRDefault="00DC596E" w:rsidP="00415891">
            <w:pPr>
              <w:ind w:right="-957"/>
              <w:rPr>
                <w:rFonts w:ascii="Times New Roman" w:hAnsi="Times New Roman" w:cs="Times New Roman"/>
                <w:b/>
                <w:sz w:val="48"/>
              </w:rPr>
            </w:pPr>
            <w:hyperlink r:id="rId7" w:history="1">
              <w:r w:rsidRPr="008A4C95">
                <w:rPr>
                  <w:rStyle w:val="Hyperlink"/>
                  <w:b/>
                  <w:bCs/>
                  <w:sz w:val="40"/>
                  <w:szCs w:val="40"/>
                </w:rPr>
                <w:t>2520976@student.uwtsd.ac.uk</w:t>
              </w:r>
            </w:hyperlink>
          </w:p>
          <w:p w14:paraId="453C9B90" w14:textId="77777777" w:rsidR="00943FDB" w:rsidRDefault="00943FDB" w:rsidP="00415891">
            <w:pPr>
              <w:ind w:right="-957"/>
              <w:rPr>
                <w:rFonts w:ascii="Times New Roman" w:hAnsi="Times New Roman" w:cs="Times New Roman"/>
                <w:b/>
                <w:sz w:val="48"/>
              </w:rPr>
            </w:pPr>
          </w:p>
          <w:p w14:paraId="4128B356" w14:textId="77777777" w:rsidR="00943FDB" w:rsidRDefault="00943FDB" w:rsidP="00415891">
            <w:pPr>
              <w:ind w:right="-957"/>
              <w:rPr>
                <w:rFonts w:ascii="Times New Roman" w:hAnsi="Times New Roman" w:cs="Times New Roman"/>
                <w:b/>
                <w:sz w:val="48"/>
              </w:rPr>
            </w:pPr>
            <w:r w:rsidRPr="005D3F07">
              <w:rPr>
                <w:rFonts w:ascii="Times New Roman" w:hAnsi="Times New Roman" w:cs="Times New Roman"/>
                <w:b/>
                <w:sz w:val="48"/>
              </w:rPr>
              <w:t>Learner’s University Registration Number:</w:t>
            </w:r>
          </w:p>
          <w:p w14:paraId="2A8EBC21" w14:textId="25B08407" w:rsidR="00DC596E" w:rsidRPr="005D3F07" w:rsidRDefault="00DC596E" w:rsidP="00415891">
            <w:pPr>
              <w:ind w:right="-957"/>
              <w:rPr>
                <w:rFonts w:ascii="Times New Roman" w:hAnsi="Times New Roman" w:cs="Times New Roman"/>
                <w:b/>
                <w:sz w:val="48"/>
              </w:rPr>
            </w:pPr>
            <w:r w:rsidRPr="008A4C95">
              <w:rPr>
                <w:b/>
                <w:bCs/>
                <w:sz w:val="40"/>
                <w:szCs w:val="40"/>
              </w:rPr>
              <w:t>2520976</w:t>
            </w:r>
          </w:p>
          <w:p w14:paraId="5174C3C8" w14:textId="77777777" w:rsidR="00943FDB" w:rsidRPr="005D3F07" w:rsidRDefault="00943FDB" w:rsidP="00415891">
            <w:pPr>
              <w:ind w:right="-957"/>
              <w:rPr>
                <w:rFonts w:ascii="Times New Roman" w:hAnsi="Times New Roman" w:cs="Times New Roman"/>
                <w:b/>
                <w:sz w:val="48"/>
              </w:rPr>
            </w:pPr>
          </w:p>
          <w:p w14:paraId="0787ABD2" w14:textId="77777777" w:rsidR="00943FDB" w:rsidRPr="005D3F07" w:rsidRDefault="00943FDB" w:rsidP="00415891">
            <w:pPr>
              <w:ind w:right="-957"/>
              <w:rPr>
                <w:rFonts w:ascii="Times New Roman" w:hAnsi="Times New Roman" w:cs="Times New Roman"/>
                <w:b/>
                <w:sz w:val="48"/>
              </w:rPr>
            </w:pPr>
            <w:r w:rsidRPr="00DC2924">
              <w:rPr>
                <w:rFonts w:ascii="Times New Roman" w:hAnsi="Times New Roman" w:cs="Times New Roman"/>
                <w:b/>
                <w:sz w:val="48"/>
              </w:rPr>
              <w:t xml:space="preserve">Cohort: </w:t>
            </w:r>
            <w:r>
              <w:rPr>
                <w:rFonts w:ascii="Times New Roman" w:hAnsi="Times New Roman" w:cs="Times New Roman"/>
                <w:b/>
                <w:sz w:val="48"/>
              </w:rPr>
              <w:t>21 onwards</w:t>
            </w:r>
          </w:p>
        </w:tc>
      </w:tr>
    </w:tbl>
    <w:p w14:paraId="32C33733" w14:textId="77777777" w:rsidR="00943FDB" w:rsidRPr="00F927A1" w:rsidRDefault="00943FDB" w:rsidP="00943FDB">
      <w:pPr>
        <w:ind w:right="-957"/>
        <w:rPr>
          <w:rFonts w:ascii="Times New Roman" w:hAnsi="Times New Roman" w:cs="Times New Roman"/>
          <w:b/>
          <w:sz w:val="48"/>
        </w:rPr>
      </w:pPr>
      <w:r>
        <w:rPr>
          <w:rFonts w:ascii="Times New Roman" w:hAnsi="Times New Roman" w:cs="Times New Roman"/>
          <w:b/>
          <w:sz w:val="48"/>
        </w:rPr>
        <w:t xml:space="preserve"> </w:t>
      </w:r>
    </w:p>
    <w:p w14:paraId="0629795F" w14:textId="77777777" w:rsidR="00943FDB" w:rsidRPr="00F927A1" w:rsidRDefault="00943FDB" w:rsidP="00943FDB">
      <w:pPr>
        <w:rPr>
          <w:rFonts w:ascii="Times New Roman" w:hAnsi="Times New Roman" w:cs="Times New Roman"/>
        </w:rPr>
      </w:pPr>
    </w:p>
    <w:p w14:paraId="0021DCD3" w14:textId="15D71FFA" w:rsidR="00943FDB" w:rsidRDefault="00943FDB" w:rsidP="00943FDB">
      <w:pPr>
        <w:ind w:right="-957"/>
        <w:rPr>
          <w:rFonts w:ascii="Times New Roman" w:hAnsi="Times New Roman" w:cs="Times New Roman"/>
          <w:b/>
          <w:sz w:val="48"/>
        </w:rPr>
      </w:pPr>
    </w:p>
    <w:p w14:paraId="78F2777C" w14:textId="08DEBCB2" w:rsidR="00943FDB" w:rsidRDefault="00943FDB" w:rsidP="00943FDB">
      <w:pPr>
        <w:ind w:right="-957"/>
        <w:rPr>
          <w:rFonts w:ascii="Times New Roman" w:hAnsi="Times New Roman" w:cs="Times New Roman"/>
          <w:b/>
          <w:sz w:val="48"/>
        </w:rPr>
      </w:pPr>
    </w:p>
    <w:p w14:paraId="63F9BAD3" w14:textId="7E811966" w:rsidR="00943FDB" w:rsidRDefault="00943FDB" w:rsidP="00943FDB">
      <w:pPr>
        <w:ind w:right="-957"/>
        <w:rPr>
          <w:rFonts w:ascii="Times New Roman" w:hAnsi="Times New Roman" w:cs="Times New Roman"/>
          <w:b/>
          <w:sz w:val="48"/>
        </w:rPr>
      </w:pPr>
    </w:p>
    <w:p w14:paraId="39B85BB6" w14:textId="70A3201E" w:rsidR="00943FDB" w:rsidRDefault="00943FDB" w:rsidP="00943FDB">
      <w:pPr>
        <w:ind w:right="-957"/>
        <w:rPr>
          <w:rFonts w:ascii="Times New Roman" w:hAnsi="Times New Roman" w:cs="Times New Roman"/>
          <w:b/>
          <w:sz w:val="48"/>
        </w:rPr>
      </w:pPr>
    </w:p>
    <w:p w14:paraId="29BA38FC" w14:textId="35701CB8" w:rsidR="004F0E93" w:rsidRDefault="004F0E93" w:rsidP="004F0E93">
      <w:pPr>
        <w:jc w:val="center"/>
        <w:rPr>
          <w:b/>
          <w:sz w:val="28"/>
          <w:szCs w:val="28"/>
        </w:rPr>
      </w:pPr>
      <w:r w:rsidRPr="00DA5682">
        <w:rPr>
          <w:b/>
          <w:sz w:val="28"/>
          <w:szCs w:val="28"/>
        </w:rPr>
        <w:t>Task 1</w:t>
      </w:r>
    </w:p>
    <w:p w14:paraId="2036E5FD" w14:textId="1B131624" w:rsidR="00D27A91" w:rsidRPr="00DA5682" w:rsidRDefault="00D27A91" w:rsidP="004F0E93">
      <w:pPr>
        <w:jc w:val="center"/>
        <w:rPr>
          <w:b/>
          <w:sz w:val="28"/>
          <w:szCs w:val="28"/>
        </w:rPr>
      </w:pPr>
      <w:r>
        <w:rPr>
          <w:b/>
          <w:sz w:val="28"/>
          <w:szCs w:val="28"/>
        </w:rPr>
        <w:t>Part a</w:t>
      </w:r>
    </w:p>
    <w:p w14:paraId="6828EC18" w14:textId="77777777" w:rsidR="004F0E93" w:rsidRPr="00DA5682" w:rsidRDefault="004F0E93" w:rsidP="004F0E93">
      <w:pPr>
        <w:jc w:val="center"/>
        <w:rPr>
          <w:b/>
          <w:sz w:val="28"/>
          <w:szCs w:val="28"/>
        </w:rPr>
      </w:pPr>
    </w:p>
    <w:p w14:paraId="04F638AD" w14:textId="6E1E3460" w:rsidR="004F0E93" w:rsidRPr="00DA5682" w:rsidRDefault="004F0E93" w:rsidP="004F0E93">
      <w:pPr>
        <w:jc w:val="center"/>
        <w:rPr>
          <w:b/>
          <w:sz w:val="28"/>
          <w:szCs w:val="28"/>
        </w:rPr>
      </w:pPr>
      <w:r w:rsidRPr="00DA5682">
        <w:rPr>
          <w:b/>
          <w:sz w:val="28"/>
          <w:szCs w:val="28"/>
        </w:rPr>
        <w:t>Developmental review</w:t>
      </w:r>
      <w:r>
        <w:rPr>
          <w:b/>
          <w:sz w:val="28"/>
          <w:szCs w:val="28"/>
        </w:rPr>
        <w:t xml:space="preserve"> </w:t>
      </w:r>
    </w:p>
    <w:p w14:paraId="74E90429" w14:textId="77777777" w:rsidR="004F0E93" w:rsidRPr="008B28E7" w:rsidRDefault="004F0E93" w:rsidP="004F0E93">
      <w:pPr>
        <w:jc w:val="both"/>
        <w:rPr>
          <w:b/>
        </w:rPr>
      </w:pPr>
    </w:p>
    <w:p w14:paraId="2A518564" w14:textId="77777777" w:rsidR="004F0E93" w:rsidRPr="00706BB5" w:rsidRDefault="004F0E93" w:rsidP="004F0E93">
      <w:pPr>
        <w:jc w:val="both"/>
        <w:rPr>
          <w:i/>
          <w:iCs/>
        </w:rPr>
      </w:pPr>
      <w:r w:rsidRPr="00F15354">
        <w:rPr>
          <w:b/>
          <w:bCs/>
          <w:i/>
          <w:iCs/>
        </w:rPr>
        <w:t>Guidanc</w:t>
      </w:r>
      <w:r w:rsidRPr="006179BB">
        <w:rPr>
          <w:b/>
          <w:i/>
          <w:iCs/>
        </w:rPr>
        <w:t>e</w:t>
      </w:r>
      <w:r w:rsidRPr="00706BB5">
        <w:rPr>
          <w:i/>
          <w:iCs/>
        </w:rPr>
        <w:t xml:space="preserve">: </w:t>
      </w:r>
    </w:p>
    <w:p w14:paraId="147727C5" w14:textId="7BFCA2A4" w:rsidR="004F0E93" w:rsidRPr="00706BB5" w:rsidRDefault="00C0499C" w:rsidP="004F0E93">
      <w:pPr>
        <w:jc w:val="both"/>
        <w:rPr>
          <w:i/>
          <w:iCs/>
        </w:rPr>
      </w:pPr>
      <w:r>
        <w:rPr>
          <w:i/>
          <w:iCs/>
        </w:rPr>
        <w:t>T</w:t>
      </w:r>
      <w:r w:rsidR="004F0E93">
        <w:rPr>
          <w:i/>
          <w:iCs/>
        </w:rPr>
        <w:t>ask</w:t>
      </w:r>
      <w:r>
        <w:rPr>
          <w:i/>
          <w:iCs/>
        </w:rPr>
        <w:t xml:space="preserve"> 1 part a</w:t>
      </w:r>
      <w:r w:rsidR="004F0E93" w:rsidRPr="00F15354">
        <w:rPr>
          <w:i/>
          <w:iCs/>
        </w:rPr>
        <w:t xml:space="preserve"> </w:t>
      </w:r>
      <w:r w:rsidR="004F0E93">
        <w:rPr>
          <w:i/>
          <w:iCs/>
        </w:rPr>
        <w:t>asks you to us</w:t>
      </w:r>
      <w:r>
        <w:rPr>
          <w:i/>
          <w:iCs/>
        </w:rPr>
        <w:t>e</w:t>
      </w:r>
      <w:r w:rsidR="004F0E93">
        <w:rPr>
          <w:i/>
          <w:iCs/>
        </w:rPr>
        <w:t xml:space="preserve"> a model of reflection </w:t>
      </w:r>
      <w:r>
        <w:rPr>
          <w:i/>
          <w:iCs/>
        </w:rPr>
        <w:t xml:space="preserve">to reflect </w:t>
      </w:r>
      <w:r w:rsidR="004F0E93">
        <w:rPr>
          <w:i/>
          <w:iCs/>
        </w:rPr>
        <w:t xml:space="preserve">on your past practice and future developmental needs. It </w:t>
      </w:r>
      <w:r w:rsidR="004F0E93" w:rsidRPr="00F15354">
        <w:rPr>
          <w:i/>
          <w:iCs/>
        </w:rPr>
        <w:t>should be completed by taking into account</w:t>
      </w:r>
      <w:r w:rsidR="004F0E93" w:rsidRPr="00FF07C3">
        <w:t xml:space="preserve"> </w:t>
      </w:r>
      <w:r w:rsidR="004F0E93" w:rsidRPr="00F15354">
        <w:rPr>
          <w:i/>
          <w:iCs/>
        </w:rPr>
        <w:t>the work you have undertaken since qualifying</w:t>
      </w:r>
      <w:r w:rsidR="004F0E93">
        <w:rPr>
          <w:i/>
          <w:iCs/>
        </w:rPr>
        <w:t>. In</w:t>
      </w:r>
      <w:r w:rsidR="004F0E93" w:rsidRPr="00F15354">
        <w:rPr>
          <w:i/>
          <w:iCs/>
        </w:rPr>
        <w:t xml:space="preserve"> discussions with your mentor and</w:t>
      </w:r>
      <w:r w:rsidR="004F0E93">
        <w:rPr>
          <w:i/>
          <w:iCs/>
        </w:rPr>
        <w:t>/or</w:t>
      </w:r>
      <w:r w:rsidR="004F0E93" w:rsidRPr="00F15354">
        <w:rPr>
          <w:i/>
          <w:iCs/>
        </w:rPr>
        <w:t xml:space="preserve"> supervisor/line manager </w:t>
      </w:r>
      <w:r w:rsidR="004F0E93">
        <w:rPr>
          <w:i/>
          <w:iCs/>
        </w:rPr>
        <w:t xml:space="preserve">identify your future developmental needs </w:t>
      </w:r>
      <w:r w:rsidR="004F0E93" w:rsidRPr="00F15354">
        <w:rPr>
          <w:i/>
          <w:iCs/>
        </w:rPr>
        <w:t xml:space="preserve">as part of your First Three Years of Practice Individual </w:t>
      </w:r>
      <w:r w:rsidR="004F0E93" w:rsidRPr="006179BB">
        <w:rPr>
          <w:i/>
          <w:iCs/>
        </w:rPr>
        <w:t>Plan</w:t>
      </w:r>
      <w:r w:rsidR="004F0E93">
        <w:rPr>
          <w:i/>
          <w:iCs/>
        </w:rPr>
        <w:t xml:space="preserve"> under each of the 3 learning outcomes below</w:t>
      </w:r>
      <w:r w:rsidR="004F0E93" w:rsidRPr="006179BB">
        <w:rPr>
          <w:i/>
          <w:iCs/>
        </w:rPr>
        <w:t xml:space="preserve">. </w:t>
      </w:r>
    </w:p>
    <w:p w14:paraId="3A3D6D42" w14:textId="77777777" w:rsidR="004F0E93" w:rsidRPr="00706BB5" w:rsidRDefault="004F0E93" w:rsidP="004F0E93">
      <w:pPr>
        <w:jc w:val="both"/>
        <w:rPr>
          <w:i/>
          <w:iCs/>
          <w:highlight w:val="yellow"/>
        </w:rPr>
      </w:pPr>
      <w:r w:rsidRPr="00F15354">
        <w:rPr>
          <w:i/>
          <w:iCs/>
        </w:rPr>
        <w:t>You must meet the Learnin</w:t>
      </w:r>
      <w:r w:rsidRPr="006179BB">
        <w:rPr>
          <w:i/>
          <w:iCs/>
        </w:rPr>
        <w:t xml:space="preserve">g Outcomes for this task (see appendix </w:t>
      </w:r>
      <w:r>
        <w:rPr>
          <w:i/>
          <w:iCs/>
        </w:rPr>
        <w:t>4</w:t>
      </w:r>
      <w:r w:rsidRPr="00F15354">
        <w:rPr>
          <w:i/>
          <w:iCs/>
        </w:rPr>
        <w:t xml:space="preserve"> of the handbook).</w:t>
      </w:r>
    </w:p>
    <w:p w14:paraId="61955BC2" w14:textId="77777777" w:rsidR="004F0E93" w:rsidRDefault="004F0E93" w:rsidP="004F0E93">
      <w:pPr>
        <w:jc w:val="both"/>
        <w:rPr>
          <w:i/>
          <w:iCs/>
        </w:rPr>
      </w:pPr>
    </w:p>
    <w:p w14:paraId="39EE1910" w14:textId="7C58F721" w:rsidR="004F0E93" w:rsidRPr="00706BB5" w:rsidRDefault="004F0E93" w:rsidP="004F0E93">
      <w:pPr>
        <w:jc w:val="both"/>
        <w:rPr>
          <w:i/>
          <w:iCs/>
        </w:rPr>
      </w:pPr>
      <w:r w:rsidRPr="00F15354">
        <w:rPr>
          <w:i/>
          <w:iCs/>
        </w:rPr>
        <w:t xml:space="preserve">Please answer </w:t>
      </w:r>
      <w:r w:rsidR="009A4CCD">
        <w:rPr>
          <w:i/>
          <w:iCs/>
        </w:rPr>
        <w:t xml:space="preserve">all </w:t>
      </w:r>
      <w:r w:rsidR="009A4CCD" w:rsidRPr="00C0499C">
        <w:rPr>
          <w:i/>
          <w:iCs/>
        </w:rPr>
        <w:t>element</w:t>
      </w:r>
      <w:r w:rsidR="00C0499C">
        <w:rPr>
          <w:i/>
          <w:iCs/>
        </w:rPr>
        <w:t>s</w:t>
      </w:r>
      <w:r w:rsidR="009A4CCD">
        <w:rPr>
          <w:i/>
          <w:iCs/>
        </w:rPr>
        <w:t xml:space="preserve"> of the</w:t>
      </w:r>
      <w:r w:rsidRPr="00F15354">
        <w:rPr>
          <w:i/>
          <w:iCs/>
        </w:rPr>
        <w:t xml:space="preserve"> question below. </w:t>
      </w:r>
    </w:p>
    <w:p w14:paraId="7E4450C0" w14:textId="77777777" w:rsidR="004F0E93" w:rsidRPr="00706BB5" w:rsidRDefault="004F0E93" w:rsidP="004F0E93">
      <w:pPr>
        <w:jc w:val="both"/>
        <w:rPr>
          <w:i/>
          <w:iCs/>
        </w:rPr>
      </w:pPr>
    </w:p>
    <w:p w14:paraId="1DDAE311" w14:textId="77777777" w:rsidR="004F0E93" w:rsidRPr="00706BB5" w:rsidRDefault="004F0E93" w:rsidP="004F0E93">
      <w:pPr>
        <w:jc w:val="both"/>
        <w:rPr>
          <w:i/>
          <w:iCs/>
        </w:rPr>
      </w:pPr>
    </w:p>
    <w:tbl>
      <w:tblPr>
        <w:tblW w:w="102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78"/>
      </w:tblGrid>
      <w:tr w:rsidR="004F0E93" w:rsidRPr="0049196A" w14:paraId="3B26F39A" w14:textId="77777777" w:rsidTr="002D6B34">
        <w:tc>
          <w:tcPr>
            <w:tcW w:w="10278" w:type="dxa"/>
          </w:tcPr>
          <w:p w14:paraId="7145CCD4" w14:textId="77777777" w:rsidR="004F0E93" w:rsidRPr="00706BB5" w:rsidRDefault="004F0E93" w:rsidP="002D6B34">
            <w:pPr>
              <w:jc w:val="both"/>
              <w:rPr>
                <w:i/>
                <w:iCs/>
              </w:rPr>
            </w:pPr>
            <w:r w:rsidRPr="00706BB5">
              <w:rPr>
                <w:i/>
                <w:iCs/>
              </w:rPr>
              <w:t>Question:</w:t>
            </w:r>
          </w:p>
          <w:p w14:paraId="1DCFD010" w14:textId="77777777" w:rsidR="004F0E93" w:rsidRPr="00706BB5" w:rsidRDefault="004F0E93" w:rsidP="002D6B34">
            <w:pPr>
              <w:jc w:val="both"/>
              <w:rPr>
                <w:i/>
                <w:iCs/>
              </w:rPr>
            </w:pPr>
          </w:p>
          <w:p w14:paraId="7DA1770A" w14:textId="657681AB" w:rsidR="004F0E93" w:rsidRDefault="004F0E93" w:rsidP="00DF2A2E">
            <w:r w:rsidRPr="00E3288D">
              <w:t>Using a reflective model critically</w:t>
            </w:r>
            <w:r>
              <w:t xml:space="preserve"> reflect on your professional development since qualifying as a </w:t>
            </w:r>
            <w:r w:rsidR="00C0499C">
              <w:t>s</w:t>
            </w:r>
            <w:r>
              <w:t xml:space="preserve">ocial </w:t>
            </w:r>
            <w:r w:rsidR="00C0499C">
              <w:t>w</w:t>
            </w:r>
            <w:r>
              <w:t>orker.</w:t>
            </w:r>
            <w:r w:rsidR="00DF2A2E">
              <w:t xml:space="preserve"> </w:t>
            </w:r>
            <w:r w:rsidRPr="009F21E6">
              <w:t>Based on this and in discussion with your mentor/supervisor</w:t>
            </w:r>
            <w:r>
              <w:t xml:space="preserve">/line manager </w:t>
            </w:r>
            <w:r w:rsidR="00C0499C">
              <w:t xml:space="preserve">go on to </w:t>
            </w:r>
            <w:r w:rsidRPr="009F21E6">
              <w:t xml:space="preserve">identify and justify your future developmental needs over the coming 12 months under </w:t>
            </w:r>
            <w:r w:rsidRPr="009F21E6">
              <w:rPr>
                <w:b/>
                <w:bCs/>
              </w:rPr>
              <w:t xml:space="preserve">each </w:t>
            </w:r>
            <w:r w:rsidRPr="009F21E6">
              <w:t xml:space="preserve">of the 3 Social Care Wales </w:t>
            </w:r>
            <w:r w:rsidR="00C0499C">
              <w:t xml:space="preserve">(SCW) </w:t>
            </w:r>
            <w:r w:rsidRPr="009F21E6">
              <w:t>learning outcomes listed below</w:t>
            </w:r>
            <w:r w:rsidR="000A2AB5" w:rsidRPr="00C0499C">
              <w:t xml:space="preserve"> providing at least one developmental need for each of the learning </w:t>
            </w:r>
            <w:r w:rsidR="00C0499C" w:rsidRPr="00C0499C">
              <w:t>outcome</w:t>
            </w:r>
            <w:r w:rsidR="00C0499C">
              <w:t xml:space="preserve"> below</w:t>
            </w:r>
            <w:r w:rsidR="00C0499C" w:rsidRPr="00C0499C">
              <w:t>:</w:t>
            </w:r>
            <w:r>
              <w:t xml:space="preserve"> </w:t>
            </w:r>
          </w:p>
          <w:p w14:paraId="360C6B03" w14:textId="77777777" w:rsidR="004F0E93" w:rsidRDefault="004F0E93" w:rsidP="002D6B34">
            <w:pPr>
              <w:rPr>
                <w:highlight w:val="yellow"/>
              </w:rPr>
            </w:pPr>
          </w:p>
          <w:p w14:paraId="57A1BFEB" w14:textId="34AB294C" w:rsidR="004F0E93" w:rsidRDefault="004F0E93" w:rsidP="004F0E93">
            <w:pPr>
              <w:numPr>
                <w:ilvl w:val="0"/>
                <w:numId w:val="1"/>
              </w:numPr>
              <w:overflowPunct w:val="0"/>
              <w:autoSpaceDE w:val="0"/>
              <w:autoSpaceDN w:val="0"/>
              <w:adjustRightInd w:val="0"/>
              <w:jc w:val="both"/>
              <w:textAlignment w:val="baseline"/>
            </w:pPr>
            <w:r>
              <w:t>A</w:t>
            </w:r>
            <w:r w:rsidRPr="0098262C">
              <w:t xml:space="preserve">pplying analysis in assessment to inform </w:t>
            </w:r>
            <w:r w:rsidR="009A4CCD" w:rsidRPr="0098262C">
              <w:t>interventions</w:t>
            </w:r>
            <w:r w:rsidR="009A4CCD">
              <w:t>.</w:t>
            </w:r>
          </w:p>
          <w:p w14:paraId="734C72C9" w14:textId="4B680725" w:rsidR="004F0E93" w:rsidRPr="00EE5BC3" w:rsidRDefault="004F0E93" w:rsidP="004F0E93">
            <w:pPr>
              <w:numPr>
                <w:ilvl w:val="0"/>
                <w:numId w:val="1"/>
              </w:numPr>
              <w:overflowPunct w:val="0"/>
              <w:autoSpaceDE w:val="0"/>
              <w:autoSpaceDN w:val="0"/>
              <w:adjustRightInd w:val="0"/>
              <w:jc w:val="both"/>
              <w:textAlignment w:val="baseline"/>
            </w:pPr>
            <w:r>
              <w:t>Working collaboratively with people in need of care and support, their</w:t>
            </w:r>
            <w:r w:rsidRPr="007D0F11">
              <w:t xml:space="preserve"> carers</w:t>
            </w:r>
            <w:r w:rsidRPr="00706BB5">
              <w:rPr>
                <w:i/>
                <w:iCs/>
              </w:rPr>
              <w:t xml:space="preserve"> </w:t>
            </w:r>
            <w:r>
              <w:t xml:space="preserve">and other </w:t>
            </w:r>
            <w:r w:rsidR="009A4CCD">
              <w:t>professio</w:t>
            </w:r>
            <w:r w:rsidR="009A4CCD" w:rsidRPr="000D2ED2">
              <w:t>nals</w:t>
            </w:r>
            <w:r w:rsidR="009A4CCD">
              <w:t>.</w:t>
            </w:r>
          </w:p>
          <w:p w14:paraId="56DC6FBF" w14:textId="3A45C085" w:rsidR="004F0E93" w:rsidRDefault="004F0E93" w:rsidP="004F0E93">
            <w:pPr>
              <w:numPr>
                <w:ilvl w:val="0"/>
                <w:numId w:val="1"/>
              </w:numPr>
              <w:overflowPunct w:val="0"/>
              <w:autoSpaceDE w:val="0"/>
              <w:autoSpaceDN w:val="0"/>
              <w:adjustRightInd w:val="0"/>
              <w:jc w:val="both"/>
              <w:textAlignment w:val="baseline"/>
            </w:pPr>
            <w:r>
              <w:t>I</w:t>
            </w:r>
            <w:r w:rsidRPr="00FF07C3">
              <w:t>ntervention and application of professional judgement in increasingly complex situations</w:t>
            </w:r>
            <w:r>
              <w:t>.</w:t>
            </w:r>
          </w:p>
          <w:p w14:paraId="61B7CD6C" w14:textId="77777777" w:rsidR="004F0E93" w:rsidRDefault="004F0E93" w:rsidP="002D6B34">
            <w:pPr>
              <w:jc w:val="both"/>
            </w:pPr>
          </w:p>
          <w:p w14:paraId="050AD2DD" w14:textId="77777777" w:rsidR="00DF2A2E" w:rsidRDefault="00DF2A2E" w:rsidP="00DF2A2E">
            <w:pPr>
              <w:jc w:val="both"/>
            </w:pPr>
            <w:r>
              <w:t xml:space="preserve">This task must make reference to how the supervision, training, learning and research has and will inform your practice. </w:t>
            </w:r>
          </w:p>
          <w:p w14:paraId="63509CAC" w14:textId="77777777" w:rsidR="004F0E93" w:rsidRPr="00FF07C3" w:rsidRDefault="004F0E93" w:rsidP="002D6B34">
            <w:pPr>
              <w:jc w:val="both"/>
            </w:pPr>
          </w:p>
          <w:p w14:paraId="269756AA" w14:textId="77777777" w:rsidR="004F0E93" w:rsidRDefault="004F0E93" w:rsidP="002D6B34">
            <w:pPr>
              <w:jc w:val="both"/>
            </w:pPr>
          </w:p>
          <w:p w14:paraId="16E48BFB" w14:textId="77777777" w:rsidR="004F0E93" w:rsidRPr="00706BB5" w:rsidRDefault="004F0E93" w:rsidP="002D6B34">
            <w:pPr>
              <w:jc w:val="both"/>
              <w:rPr>
                <w:i/>
                <w:iCs/>
              </w:rPr>
            </w:pPr>
            <w:r w:rsidRPr="00F15354">
              <w:rPr>
                <w:i/>
                <w:iCs/>
              </w:rPr>
              <w:t>750 words (+/-</w:t>
            </w:r>
            <w:r w:rsidRPr="006179BB">
              <w:rPr>
                <w:i/>
                <w:iCs/>
              </w:rPr>
              <w:t xml:space="preserve"> 10%:  include your actual word count at the end of each section).</w:t>
            </w:r>
          </w:p>
          <w:p w14:paraId="58DAD5F4" w14:textId="77777777" w:rsidR="004F0E93" w:rsidRDefault="004F0E93" w:rsidP="002D6B34">
            <w:pPr>
              <w:jc w:val="both"/>
              <w:rPr>
                <w:i/>
                <w:iCs/>
              </w:rPr>
            </w:pPr>
          </w:p>
          <w:p w14:paraId="2966461C" w14:textId="77777777" w:rsidR="00A45ED2" w:rsidRPr="009C29FD" w:rsidRDefault="00A45ED2" w:rsidP="00A45ED2">
            <w:pPr>
              <w:spacing w:line="360" w:lineRule="auto"/>
              <w:rPr>
                <w:rFonts w:ascii="Arial" w:hAnsi="Arial" w:cs="Arial"/>
              </w:rPr>
            </w:pPr>
            <w:bookmarkStart w:id="0" w:name="_Hlk219450555"/>
            <w:r w:rsidRPr="009C29FD">
              <w:rPr>
                <w:rFonts w:ascii="Arial" w:hAnsi="Arial" w:cs="Arial"/>
              </w:rPr>
              <w:t xml:space="preserve">I work </w:t>
            </w:r>
            <w:r>
              <w:rPr>
                <w:rFonts w:ascii="Arial" w:hAnsi="Arial" w:cs="Arial"/>
              </w:rPr>
              <w:t>in</w:t>
            </w:r>
            <w:r w:rsidRPr="009C29FD">
              <w:rPr>
                <w:rFonts w:ascii="Arial" w:hAnsi="Arial" w:cs="Arial"/>
              </w:rPr>
              <w:t xml:space="preserve"> adult </w:t>
            </w:r>
            <w:r>
              <w:rPr>
                <w:rFonts w:ascii="Arial" w:hAnsi="Arial" w:cs="Arial"/>
              </w:rPr>
              <w:t>services</w:t>
            </w:r>
            <w:r w:rsidRPr="009C29FD">
              <w:rPr>
                <w:rFonts w:ascii="Arial" w:hAnsi="Arial" w:cs="Arial"/>
              </w:rPr>
              <w:t>, managing a varied</w:t>
            </w:r>
            <w:r>
              <w:rPr>
                <w:rFonts w:ascii="Arial" w:hAnsi="Arial" w:cs="Arial"/>
              </w:rPr>
              <w:t>,</w:t>
            </w:r>
            <w:r w:rsidRPr="009C29FD">
              <w:rPr>
                <w:rFonts w:ascii="Arial" w:hAnsi="Arial" w:cs="Arial"/>
              </w:rPr>
              <w:t xml:space="preserve"> complex caseload. The support of experienced colleagues and managers </w:t>
            </w:r>
            <w:r>
              <w:rPr>
                <w:rFonts w:ascii="Arial" w:hAnsi="Arial" w:cs="Arial"/>
              </w:rPr>
              <w:t>is</w:t>
            </w:r>
            <w:r w:rsidRPr="009C29FD">
              <w:rPr>
                <w:rFonts w:ascii="Arial" w:hAnsi="Arial" w:cs="Arial"/>
              </w:rPr>
              <w:t xml:space="preserve"> central to professional development, enabl</w:t>
            </w:r>
            <w:r>
              <w:rPr>
                <w:rFonts w:ascii="Arial" w:hAnsi="Arial" w:cs="Arial"/>
              </w:rPr>
              <w:t>ing</w:t>
            </w:r>
            <w:r w:rsidRPr="009C29FD">
              <w:rPr>
                <w:rFonts w:ascii="Arial" w:hAnsi="Arial" w:cs="Arial"/>
              </w:rPr>
              <w:t xml:space="preserve"> me to consolidate my practice, ask questions openly, and reflect safely on challenges</w:t>
            </w:r>
            <w:r>
              <w:rPr>
                <w:rFonts w:ascii="Arial" w:hAnsi="Arial" w:cs="Arial"/>
              </w:rPr>
              <w:t>;</w:t>
            </w:r>
            <w:r w:rsidRPr="009C29FD">
              <w:rPr>
                <w:rFonts w:ascii="Arial" w:hAnsi="Arial" w:cs="Arial"/>
              </w:rPr>
              <w:t xml:space="preserve"> </w:t>
            </w:r>
            <w:r>
              <w:rPr>
                <w:rFonts w:ascii="Arial" w:hAnsi="Arial" w:cs="Arial"/>
              </w:rPr>
              <w:t>a</w:t>
            </w:r>
            <w:r w:rsidRPr="009C29FD">
              <w:rPr>
                <w:rFonts w:ascii="Arial" w:hAnsi="Arial" w:cs="Arial"/>
              </w:rPr>
              <w:t>lign</w:t>
            </w:r>
            <w:r>
              <w:rPr>
                <w:rFonts w:ascii="Arial" w:hAnsi="Arial" w:cs="Arial"/>
              </w:rPr>
              <w:t>ing</w:t>
            </w:r>
            <w:r w:rsidRPr="009C29FD">
              <w:rPr>
                <w:rFonts w:ascii="Arial" w:hAnsi="Arial" w:cs="Arial"/>
              </w:rPr>
              <w:t xml:space="preserve"> with the British Association of Social Workers (BASW, 20</w:t>
            </w:r>
            <w:r>
              <w:rPr>
                <w:rFonts w:ascii="Arial" w:hAnsi="Arial" w:cs="Arial"/>
              </w:rPr>
              <w:t>21</w:t>
            </w:r>
            <w:r w:rsidRPr="009C29FD">
              <w:rPr>
                <w:rFonts w:ascii="Arial" w:hAnsi="Arial" w:cs="Arial"/>
              </w:rPr>
              <w:t xml:space="preserve">) Code of Ethics, which emphasises the responsibility of social workers to seek supervision that supports reflective thinking and sound </w:t>
            </w:r>
            <w:r w:rsidRPr="009C29FD">
              <w:rPr>
                <w:rFonts w:ascii="Arial" w:hAnsi="Arial" w:cs="Arial"/>
              </w:rPr>
              <w:lastRenderedPageBreak/>
              <w:t>professional judgement. Engaging in reflective practice and structured supervision has allowed me to develop a deeper understanding of my work, enhance self</w:t>
            </w:r>
            <w:r w:rsidRPr="009C29FD">
              <w:rPr>
                <w:rFonts w:ascii="Arial" w:hAnsi="Arial" w:cs="Arial"/>
              </w:rPr>
              <w:noBreakHyphen/>
              <w:t>awareness, ensuring my decision-making remains accountable and legally informed.</w:t>
            </w:r>
          </w:p>
          <w:p w14:paraId="539C6388" w14:textId="77777777" w:rsidR="00A45ED2" w:rsidRPr="009C29FD" w:rsidRDefault="00A45ED2" w:rsidP="00A45ED2">
            <w:pPr>
              <w:spacing w:line="360" w:lineRule="auto"/>
              <w:rPr>
                <w:rFonts w:ascii="Arial" w:hAnsi="Arial" w:cs="Arial"/>
              </w:rPr>
            </w:pPr>
            <w:r w:rsidRPr="009C29FD">
              <w:rPr>
                <w:rFonts w:ascii="Arial" w:hAnsi="Arial" w:cs="Arial"/>
              </w:rPr>
              <w:t xml:space="preserve">To guide development, I have been using Jasper’s (2013) ERA Cycle of Reflection, a model that supports learning through examining experiences, analysing emotional responses, and planning future action. This reflective approach helped me identify gaps in knowledge, understand the emotional impact of casework, and apply relevant legislation such as the Social Services and Well-being (Wales) Act 2014, providing the legal framework for my practice. I </w:t>
            </w:r>
            <w:r>
              <w:rPr>
                <w:rFonts w:ascii="Arial" w:hAnsi="Arial" w:cs="Arial"/>
              </w:rPr>
              <w:t>am</w:t>
            </w:r>
            <w:r w:rsidRPr="009C29FD">
              <w:rPr>
                <w:rFonts w:ascii="Arial" w:hAnsi="Arial" w:cs="Arial"/>
              </w:rPr>
              <w:t xml:space="preserve"> mindful of the limitations of reflective models, recognising that while they offer structure, they should not be treated as fixed solutions</w:t>
            </w:r>
            <w:r>
              <w:rPr>
                <w:rFonts w:ascii="Arial" w:hAnsi="Arial" w:cs="Arial"/>
              </w:rPr>
              <w:t>,</w:t>
            </w:r>
            <w:r w:rsidRPr="009C29FD">
              <w:rPr>
                <w:rFonts w:ascii="Arial" w:hAnsi="Arial" w:cs="Arial"/>
              </w:rPr>
              <w:t xml:space="preserve"> </w:t>
            </w:r>
            <w:r>
              <w:rPr>
                <w:rFonts w:ascii="Arial" w:hAnsi="Arial" w:cs="Arial"/>
              </w:rPr>
              <w:t>but</w:t>
            </w:r>
            <w:r w:rsidRPr="009C29FD">
              <w:rPr>
                <w:rFonts w:ascii="Arial" w:hAnsi="Arial" w:cs="Arial"/>
              </w:rPr>
              <w:t xml:space="preserve"> as tools to deepen professional curiosity and enhance insight.</w:t>
            </w:r>
          </w:p>
          <w:p w14:paraId="31A33D90" w14:textId="77777777" w:rsidR="00A45ED2" w:rsidRPr="009C29FD" w:rsidRDefault="00A45ED2" w:rsidP="00A45ED2">
            <w:pPr>
              <w:spacing w:line="360" w:lineRule="auto"/>
              <w:rPr>
                <w:rFonts w:ascii="Arial" w:hAnsi="Arial" w:cs="Arial"/>
                <w:b/>
                <w:bCs/>
              </w:rPr>
            </w:pPr>
            <w:r w:rsidRPr="009C29FD">
              <w:rPr>
                <w:rFonts w:ascii="Arial" w:hAnsi="Arial" w:cs="Arial"/>
                <w:b/>
                <w:bCs/>
              </w:rPr>
              <w:t>Experience</w:t>
            </w:r>
          </w:p>
          <w:p w14:paraId="5E7D7907" w14:textId="69131232" w:rsidR="00A45ED2" w:rsidRPr="009C29FD" w:rsidRDefault="00A45ED2" w:rsidP="00A45ED2">
            <w:pPr>
              <w:spacing w:line="360" w:lineRule="auto"/>
              <w:rPr>
                <w:rFonts w:ascii="Arial" w:hAnsi="Arial" w:cs="Arial"/>
              </w:rPr>
            </w:pPr>
            <w:r w:rsidRPr="009C29FD">
              <w:rPr>
                <w:rFonts w:ascii="Arial" w:hAnsi="Arial" w:cs="Arial"/>
              </w:rPr>
              <w:t xml:space="preserve">One case involves </w:t>
            </w:r>
            <w:r w:rsidR="003E236C">
              <w:rPr>
                <w:rFonts w:ascii="Arial" w:hAnsi="Arial" w:cs="Arial"/>
              </w:rPr>
              <w:t>1</w:t>
            </w:r>
            <w:r w:rsidRPr="009C29FD">
              <w:rPr>
                <w:rFonts w:ascii="Arial" w:hAnsi="Arial" w:cs="Arial"/>
              </w:rPr>
              <w:t>, who was living in a flat owned by family. The</w:t>
            </w:r>
            <w:r>
              <w:rPr>
                <w:rFonts w:ascii="Arial" w:hAnsi="Arial" w:cs="Arial"/>
              </w:rPr>
              <w:t>ir</w:t>
            </w:r>
            <w:r w:rsidRPr="009C29FD">
              <w:rPr>
                <w:rFonts w:ascii="Arial" w:hAnsi="Arial" w:cs="Arial"/>
              </w:rPr>
              <w:t xml:space="preserve"> relationship was strained, and the flat </w:t>
            </w:r>
            <w:r w:rsidR="00B2467F">
              <w:rPr>
                <w:rFonts w:ascii="Arial" w:hAnsi="Arial" w:cs="Arial"/>
              </w:rPr>
              <w:t>was described as having deteriorated to</w:t>
            </w:r>
            <w:r w:rsidRPr="009C29FD">
              <w:rPr>
                <w:rFonts w:ascii="Arial" w:hAnsi="Arial" w:cs="Arial"/>
              </w:rPr>
              <w:t xml:space="preserve"> a </w:t>
            </w:r>
            <w:r w:rsidR="004F59AA">
              <w:rPr>
                <w:rFonts w:ascii="Arial" w:hAnsi="Arial" w:cs="Arial"/>
              </w:rPr>
              <w:t>‘</w:t>
            </w:r>
            <w:r w:rsidRPr="009C29FD">
              <w:rPr>
                <w:rFonts w:ascii="Arial" w:hAnsi="Arial" w:cs="Arial"/>
              </w:rPr>
              <w:t>filthy and verminous</w:t>
            </w:r>
            <w:r w:rsidR="004F59AA">
              <w:rPr>
                <w:rFonts w:ascii="Arial" w:hAnsi="Arial" w:cs="Arial"/>
              </w:rPr>
              <w:t>’</w:t>
            </w:r>
            <w:r w:rsidRPr="009C29FD">
              <w:rPr>
                <w:rFonts w:ascii="Arial" w:hAnsi="Arial" w:cs="Arial"/>
              </w:rPr>
              <w:t xml:space="preserve"> condition. Her brothers</w:t>
            </w:r>
            <w:r>
              <w:rPr>
                <w:rFonts w:ascii="Arial" w:hAnsi="Arial" w:cs="Arial"/>
              </w:rPr>
              <w:t xml:space="preserve"> </w:t>
            </w:r>
            <w:r w:rsidRPr="009C29FD">
              <w:rPr>
                <w:rFonts w:ascii="Arial" w:hAnsi="Arial" w:cs="Arial"/>
              </w:rPr>
              <w:t>were extremely frustrated and</w:t>
            </w:r>
            <w:r>
              <w:rPr>
                <w:rFonts w:ascii="Arial" w:hAnsi="Arial" w:cs="Arial"/>
              </w:rPr>
              <w:t xml:space="preserve"> </w:t>
            </w:r>
            <w:r w:rsidRPr="009C29FD">
              <w:rPr>
                <w:rFonts w:ascii="Arial" w:hAnsi="Arial" w:cs="Arial"/>
              </w:rPr>
              <w:t xml:space="preserve">contacted social services demanding that </w:t>
            </w:r>
            <w:r w:rsidR="003E236C">
              <w:rPr>
                <w:rFonts w:ascii="Arial" w:hAnsi="Arial" w:cs="Arial"/>
              </w:rPr>
              <w:t>1</w:t>
            </w:r>
            <w:r w:rsidRPr="009C29FD">
              <w:rPr>
                <w:rFonts w:ascii="Arial" w:hAnsi="Arial" w:cs="Arial"/>
              </w:rPr>
              <w:t xml:space="preserve"> be moved into supported accommodation. They expressed anger toward our service, believing we had failed to provide appropriate support. </w:t>
            </w:r>
            <w:r>
              <w:rPr>
                <w:rFonts w:ascii="Arial" w:hAnsi="Arial" w:cs="Arial"/>
              </w:rPr>
              <w:t>E</w:t>
            </w:r>
            <w:r w:rsidRPr="009C29FD">
              <w:rPr>
                <w:rFonts w:ascii="Arial" w:hAnsi="Arial" w:cs="Arial"/>
              </w:rPr>
              <w:t xml:space="preserve">xamining the case history, it was clear that </w:t>
            </w:r>
            <w:r w:rsidR="003E236C">
              <w:rPr>
                <w:rFonts w:ascii="Arial" w:hAnsi="Arial" w:cs="Arial"/>
              </w:rPr>
              <w:t>1</w:t>
            </w:r>
            <w:r w:rsidRPr="009C29FD">
              <w:rPr>
                <w:rFonts w:ascii="Arial" w:hAnsi="Arial" w:cs="Arial"/>
              </w:rPr>
              <w:t xml:space="preserve"> had previously received substantial support but had consistently disengaged once her circumstances stabilised</w:t>
            </w:r>
            <w:r>
              <w:rPr>
                <w:rFonts w:ascii="Arial" w:hAnsi="Arial" w:cs="Arial"/>
              </w:rPr>
              <w:t>,</w:t>
            </w:r>
            <w:r w:rsidRPr="009C29FD">
              <w:rPr>
                <w:rFonts w:ascii="Arial" w:hAnsi="Arial" w:cs="Arial"/>
              </w:rPr>
              <w:t xml:space="preserve"> </w:t>
            </w:r>
            <w:r>
              <w:rPr>
                <w:rFonts w:ascii="Arial" w:hAnsi="Arial" w:cs="Arial"/>
              </w:rPr>
              <w:t>reaching</w:t>
            </w:r>
            <w:r w:rsidRPr="009C29FD">
              <w:rPr>
                <w:rFonts w:ascii="Arial" w:hAnsi="Arial" w:cs="Arial"/>
              </w:rPr>
              <w:t xml:space="preserve"> out for assistance again once her living situation had deteriorated to crisis level.</w:t>
            </w:r>
          </w:p>
          <w:p w14:paraId="0E98F8D5" w14:textId="189A4F66" w:rsidR="00A45ED2" w:rsidRPr="009C29FD" w:rsidRDefault="00A45ED2" w:rsidP="00A45ED2">
            <w:pPr>
              <w:spacing w:line="360" w:lineRule="auto"/>
              <w:rPr>
                <w:rFonts w:ascii="Arial" w:hAnsi="Arial" w:cs="Arial"/>
              </w:rPr>
            </w:pPr>
            <w:r w:rsidRPr="009C29FD">
              <w:rPr>
                <w:rFonts w:ascii="Arial" w:hAnsi="Arial" w:cs="Arial"/>
              </w:rPr>
              <w:t xml:space="preserve">I arranged funding for a deep clean of the property and implemented two levels of aftercare support aimed at helping </w:t>
            </w:r>
            <w:r w:rsidR="003E236C">
              <w:rPr>
                <w:rFonts w:ascii="Arial" w:hAnsi="Arial" w:cs="Arial"/>
              </w:rPr>
              <w:t>1</w:t>
            </w:r>
            <w:r w:rsidRPr="009C29FD">
              <w:rPr>
                <w:rFonts w:ascii="Arial" w:hAnsi="Arial" w:cs="Arial"/>
              </w:rPr>
              <w:t xml:space="preserve"> maintain her home and prevent further deterioration. Despite these interventions, </w:t>
            </w:r>
            <w:r w:rsidR="003E236C">
              <w:rPr>
                <w:rFonts w:ascii="Arial" w:hAnsi="Arial" w:cs="Arial"/>
              </w:rPr>
              <w:t>1</w:t>
            </w:r>
            <w:r w:rsidRPr="009C29FD">
              <w:rPr>
                <w:rFonts w:ascii="Arial" w:hAnsi="Arial" w:cs="Arial"/>
              </w:rPr>
              <w:t xml:space="preserve"> followed her established pattern and eventually disengaged from services again. At her request, I closed the case. Her family objected strongly, questioning her mental capacity to make these decisions and threatening to evict her.</w:t>
            </w:r>
          </w:p>
          <w:p w14:paraId="1D8EBD73" w14:textId="77777777" w:rsidR="00A45ED2" w:rsidRPr="009C29FD" w:rsidRDefault="00A45ED2" w:rsidP="00A45ED2">
            <w:pPr>
              <w:spacing w:line="360" w:lineRule="auto"/>
              <w:rPr>
                <w:rFonts w:ascii="Arial" w:hAnsi="Arial" w:cs="Arial"/>
                <w:b/>
                <w:bCs/>
              </w:rPr>
            </w:pPr>
            <w:r w:rsidRPr="009C29FD">
              <w:rPr>
                <w:rFonts w:ascii="Arial" w:hAnsi="Arial" w:cs="Arial"/>
                <w:b/>
                <w:bCs/>
              </w:rPr>
              <w:t>Reflection</w:t>
            </w:r>
          </w:p>
          <w:p w14:paraId="0806B5DA" w14:textId="4CD8076D" w:rsidR="00A45ED2" w:rsidRPr="009C29FD" w:rsidRDefault="00A45ED2" w:rsidP="00A45ED2">
            <w:pPr>
              <w:spacing w:line="360" w:lineRule="auto"/>
              <w:rPr>
                <w:rFonts w:ascii="Arial" w:hAnsi="Arial" w:cs="Arial"/>
              </w:rPr>
            </w:pPr>
            <w:r w:rsidRPr="009C29FD">
              <w:rPr>
                <w:rFonts w:ascii="Arial" w:hAnsi="Arial" w:cs="Arial"/>
              </w:rPr>
              <w:t xml:space="preserve">This case had a significant emotional impact on me; I found myself struggling with feelings of frustration and concern. My frustration was mainly directed toward </w:t>
            </w:r>
            <w:r w:rsidR="003E236C">
              <w:rPr>
                <w:rFonts w:ascii="Arial" w:hAnsi="Arial" w:cs="Arial"/>
              </w:rPr>
              <w:t>1</w:t>
            </w:r>
            <w:r w:rsidRPr="009C29FD">
              <w:rPr>
                <w:rFonts w:ascii="Arial" w:hAnsi="Arial" w:cs="Arial"/>
              </w:rPr>
              <w:t xml:space="preserve">’s repeated disengagement, it </w:t>
            </w:r>
            <w:r>
              <w:rPr>
                <w:rFonts w:ascii="Arial" w:hAnsi="Arial" w:cs="Arial"/>
              </w:rPr>
              <w:t>was</w:t>
            </w:r>
            <w:r w:rsidRPr="009C29FD">
              <w:rPr>
                <w:rFonts w:ascii="Arial" w:hAnsi="Arial" w:cs="Arial"/>
              </w:rPr>
              <w:t xml:space="preserve"> </w:t>
            </w:r>
            <w:r>
              <w:rPr>
                <w:rFonts w:ascii="Arial" w:hAnsi="Arial" w:cs="Arial"/>
              </w:rPr>
              <w:t>evident</w:t>
            </w:r>
            <w:r w:rsidRPr="009C29FD">
              <w:rPr>
                <w:rFonts w:ascii="Arial" w:hAnsi="Arial" w:cs="Arial"/>
              </w:rPr>
              <w:t xml:space="preserve"> that without consistent support, she was unable to </w:t>
            </w:r>
            <w:r>
              <w:rPr>
                <w:rFonts w:ascii="Arial" w:hAnsi="Arial" w:cs="Arial"/>
              </w:rPr>
              <w:t xml:space="preserve">maintain conditions </w:t>
            </w:r>
            <w:r w:rsidRPr="009C29FD">
              <w:rPr>
                <w:rFonts w:ascii="Arial" w:hAnsi="Arial" w:cs="Arial"/>
              </w:rPr>
              <w:t>in her</w:t>
            </w:r>
            <w:r>
              <w:rPr>
                <w:rFonts w:ascii="Arial" w:hAnsi="Arial" w:cs="Arial"/>
              </w:rPr>
              <w:t xml:space="preserve"> flat</w:t>
            </w:r>
            <w:r w:rsidRPr="009C29FD">
              <w:rPr>
                <w:rFonts w:ascii="Arial" w:hAnsi="Arial" w:cs="Arial"/>
              </w:rPr>
              <w:t xml:space="preserve">. I felt conflicted because, although I understood the challenges she faced, </w:t>
            </w:r>
            <w:r>
              <w:rPr>
                <w:rFonts w:ascii="Arial" w:hAnsi="Arial" w:cs="Arial"/>
              </w:rPr>
              <w:t>I</w:t>
            </w:r>
            <w:r w:rsidRPr="009C29FD">
              <w:rPr>
                <w:rFonts w:ascii="Arial" w:hAnsi="Arial" w:cs="Arial"/>
              </w:rPr>
              <w:t xml:space="preserve"> recognised the professional and emotional toll of recurrent crises that involved intense intervention before disengagement inevitably resurfaced.</w:t>
            </w:r>
          </w:p>
          <w:p w14:paraId="047B3435" w14:textId="77777777" w:rsidR="00A45ED2" w:rsidRPr="009C29FD" w:rsidRDefault="00A45ED2" w:rsidP="00A45ED2">
            <w:pPr>
              <w:spacing w:line="360" w:lineRule="auto"/>
              <w:rPr>
                <w:rFonts w:ascii="Arial" w:hAnsi="Arial" w:cs="Arial"/>
              </w:rPr>
            </w:pPr>
            <w:r w:rsidRPr="009C29FD">
              <w:rPr>
                <w:rFonts w:ascii="Arial" w:hAnsi="Arial" w:cs="Arial"/>
              </w:rPr>
              <w:lastRenderedPageBreak/>
              <w:t>The family’s criticism added another layer of pressure. They questioned my professional judgement, particularly around capacity, which required me to present information in a clear, factual</w:t>
            </w:r>
            <w:r>
              <w:rPr>
                <w:rFonts w:ascii="Arial" w:hAnsi="Arial" w:cs="Arial"/>
              </w:rPr>
              <w:t>,</w:t>
            </w:r>
            <w:r w:rsidRPr="009C29FD">
              <w:rPr>
                <w:rFonts w:ascii="Arial" w:hAnsi="Arial" w:cs="Arial"/>
              </w:rPr>
              <w:t xml:space="preserve"> legally grounded manner. Drawing on the Mental Capacity Act (2005) principles, as well as BASW’s (2021) Code of Conduct, I ensured that my decisions remained centred on evidence, rights, and person</w:t>
            </w:r>
            <w:r w:rsidRPr="009C29FD">
              <w:rPr>
                <w:rFonts w:ascii="Arial" w:hAnsi="Arial" w:cs="Arial"/>
              </w:rPr>
              <w:noBreakHyphen/>
              <w:t>led practice. Even so, their frustration left me feeling scrutinised and somewhat defensive.</w:t>
            </w:r>
          </w:p>
          <w:p w14:paraId="058E77BA" w14:textId="77777777" w:rsidR="00A45ED2" w:rsidRPr="009C29FD" w:rsidRDefault="00A45ED2" w:rsidP="00A45ED2">
            <w:pPr>
              <w:spacing w:line="360" w:lineRule="auto"/>
              <w:rPr>
                <w:rFonts w:ascii="Arial" w:hAnsi="Arial" w:cs="Arial"/>
              </w:rPr>
            </w:pPr>
            <w:r w:rsidRPr="009C29FD">
              <w:rPr>
                <w:rFonts w:ascii="Arial" w:hAnsi="Arial" w:cs="Arial"/>
              </w:rPr>
              <w:t>Emotionally, this case made me reflect on my own resilience; aware of how personal stress can influence professional responses, especially when dealing with emotionally charged or high</w:t>
            </w:r>
            <w:r w:rsidRPr="009C29FD">
              <w:rPr>
                <w:rFonts w:ascii="Arial" w:hAnsi="Arial" w:cs="Arial"/>
              </w:rPr>
              <w:noBreakHyphen/>
              <w:t>conflict situations. Discussing my thoughts and emotional reactions within supervision was invaluable</w:t>
            </w:r>
            <w:r>
              <w:rPr>
                <w:rFonts w:ascii="Arial" w:hAnsi="Arial" w:cs="Arial"/>
              </w:rPr>
              <w:t xml:space="preserve"> </w:t>
            </w:r>
            <w:r w:rsidRPr="00D9793E">
              <w:rPr>
                <w:rFonts w:ascii="Arial" w:hAnsi="Arial" w:cs="Arial"/>
                <w:color w:val="000000" w:themeColor="text1"/>
              </w:rPr>
              <w:t>and continue</w:t>
            </w:r>
            <w:r>
              <w:rPr>
                <w:rFonts w:ascii="Arial" w:hAnsi="Arial" w:cs="Arial"/>
                <w:color w:val="000000" w:themeColor="text1"/>
              </w:rPr>
              <w:t>s</w:t>
            </w:r>
            <w:r w:rsidRPr="00D9793E">
              <w:rPr>
                <w:rFonts w:ascii="Arial" w:hAnsi="Arial" w:cs="Arial"/>
                <w:color w:val="000000" w:themeColor="text1"/>
              </w:rPr>
              <w:t xml:space="preserve"> to help me develop my skills of analysis in assessment</w:t>
            </w:r>
            <w:r>
              <w:rPr>
                <w:rFonts w:ascii="Arial" w:hAnsi="Arial" w:cs="Arial"/>
              </w:rPr>
              <w:t>, and</w:t>
            </w:r>
            <w:r w:rsidRPr="009C29FD">
              <w:rPr>
                <w:rFonts w:ascii="Arial" w:hAnsi="Arial" w:cs="Arial"/>
              </w:rPr>
              <w:t xml:space="preserve"> helped me identify my internal responses, challenge assumptions, and recognise any unconscious bias that might influence my thinking. The reflective space allowed me to acknowledge that my feelings were valid but needed to be managed in a way that ensured balanced, ethical practice.</w:t>
            </w:r>
          </w:p>
          <w:p w14:paraId="4593BCF6" w14:textId="77777777" w:rsidR="00A45ED2" w:rsidRPr="009C29FD" w:rsidRDefault="00A45ED2" w:rsidP="00A45ED2">
            <w:pPr>
              <w:spacing w:line="360" w:lineRule="auto"/>
              <w:rPr>
                <w:rFonts w:ascii="Arial" w:hAnsi="Arial" w:cs="Arial"/>
                <w:b/>
                <w:bCs/>
              </w:rPr>
            </w:pPr>
            <w:r w:rsidRPr="009C29FD">
              <w:rPr>
                <w:rFonts w:ascii="Arial" w:hAnsi="Arial" w:cs="Arial"/>
                <w:b/>
                <w:bCs/>
              </w:rPr>
              <w:t>Action</w:t>
            </w:r>
          </w:p>
          <w:p w14:paraId="4FC51184" w14:textId="77777777" w:rsidR="00A45ED2" w:rsidRPr="009C29FD" w:rsidRDefault="00A45ED2" w:rsidP="00A45ED2">
            <w:pPr>
              <w:spacing w:line="360" w:lineRule="auto"/>
              <w:rPr>
                <w:rFonts w:ascii="Arial" w:hAnsi="Arial" w:cs="Arial"/>
              </w:rPr>
            </w:pPr>
            <w:r w:rsidRPr="009C29FD">
              <w:rPr>
                <w:rFonts w:ascii="Arial" w:hAnsi="Arial" w:cs="Arial"/>
              </w:rPr>
              <w:t xml:space="preserve">Reflecting on this experience has highlighted several important learning </w:t>
            </w:r>
            <w:r>
              <w:rPr>
                <w:rFonts w:ascii="Arial" w:hAnsi="Arial" w:cs="Arial"/>
              </w:rPr>
              <w:t>outcomes</w:t>
            </w:r>
            <w:r w:rsidRPr="009C29FD">
              <w:rPr>
                <w:rFonts w:ascii="Arial" w:hAnsi="Arial" w:cs="Arial"/>
              </w:rPr>
              <w:t xml:space="preserve"> for future practice; recognising the need to strengthen my confidence in holding professional boundaries, particularly when families challenge decisions that are legally and ethically sound</w:t>
            </w:r>
            <w:r>
              <w:rPr>
                <w:rFonts w:ascii="Arial" w:hAnsi="Arial" w:cs="Arial"/>
              </w:rPr>
              <w:t>, d</w:t>
            </w:r>
            <w:r w:rsidRPr="009C29FD">
              <w:rPr>
                <w:rFonts w:ascii="Arial" w:hAnsi="Arial" w:cs="Arial"/>
              </w:rPr>
              <w:t>eveloping this confidence</w:t>
            </w:r>
            <w:r>
              <w:rPr>
                <w:rFonts w:ascii="Arial" w:hAnsi="Arial" w:cs="Arial"/>
              </w:rPr>
              <w:t xml:space="preserve"> and</w:t>
            </w:r>
            <w:r w:rsidRPr="009C29FD">
              <w:rPr>
                <w:rFonts w:ascii="Arial" w:hAnsi="Arial" w:cs="Arial"/>
              </w:rPr>
              <w:t xml:space="preserve"> involv</w:t>
            </w:r>
            <w:r>
              <w:rPr>
                <w:rFonts w:ascii="Arial" w:hAnsi="Arial" w:cs="Arial"/>
              </w:rPr>
              <w:t>ing</w:t>
            </w:r>
            <w:r w:rsidRPr="009C29FD">
              <w:rPr>
                <w:rFonts w:ascii="Arial" w:hAnsi="Arial" w:cs="Arial"/>
              </w:rPr>
              <w:t xml:space="preserve"> grounding my practice more explicitly in legislation and documenting my reasoning thoroughly</w:t>
            </w:r>
            <w:r>
              <w:rPr>
                <w:rFonts w:ascii="Arial" w:hAnsi="Arial" w:cs="Arial"/>
              </w:rPr>
              <w:t>. These outcomes relate to using analysis and professional judgment in increasingly complex cases, linking in with working collaboratively with challenging individuals.</w:t>
            </w:r>
          </w:p>
          <w:p w14:paraId="563DE139" w14:textId="77777777" w:rsidR="00A45ED2" w:rsidRPr="009C29FD" w:rsidRDefault="00A45ED2" w:rsidP="00A45ED2">
            <w:pPr>
              <w:spacing w:line="360" w:lineRule="auto"/>
              <w:rPr>
                <w:rFonts w:ascii="Arial" w:hAnsi="Arial" w:cs="Arial"/>
              </w:rPr>
            </w:pPr>
            <w:r w:rsidRPr="009C29FD">
              <w:rPr>
                <w:rFonts w:ascii="Arial" w:hAnsi="Arial" w:cs="Arial"/>
              </w:rPr>
              <w:t>Secondly,</w:t>
            </w:r>
            <w:r>
              <w:rPr>
                <w:rFonts w:ascii="Arial" w:hAnsi="Arial" w:cs="Arial"/>
              </w:rPr>
              <w:t xml:space="preserve"> when meeting the learning outcome of working collaboratively with individuals at the disengagement stage,</w:t>
            </w:r>
            <w:r w:rsidRPr="009C29FD">
              <w:rPr>
                <w:rFonts w:ascii="Arial" w:hAnsi="Arial" w:cs="Arial"/>
              </w:rPr>
              <w:t xml:space="preserve"> I learned the importance of being proactive in exploring disengagement patterns early on. In future, I </w:t>
            </w:r>
            <w:r>
              <w:rPr>
                <w:rFonts w:ascii="Arial" w:hAnsi="Arial" w:cs="Arial"/>
              </w:rPr>
              <w:t>will</w:t>
            </w:r>
            <w:r w:rsidRPr="009C29FD">
              <w:rPr>
                <w:rFonts w:ascii="Arial" w:hAnsi="Arial" w:cs="Arial"/>
              </w:rPr>
              <w:t xml:space="preserve"> incorporate more structured conversations with individuals about what contributes to disengagement, how to mitigate it, and how to build a collaborative, sustainable plan. This may not entirely prevent disengagement, but it can support clearer expectations and greater transparency.</w:t>
            </w:r>
          </w:p>
          <w:p w14:paraId="1EF6339B" w14:textId="77777777" w:rsidR="00A45ED2" w:rsidRPr="009C29FD" w:rsidRDefault="00A45ED2" w:rsidP="00A45ED2">
            <w:pPr>
              <w:spacing w:line="360" w:lineRule="auto"/>
              <w:rPr>
                <w:rFonts w:ascii="Arial" w:hAnsi="Arial" w:cs="Arial"/>
              </w:rPr>
            </w:pPr>
            <w:r w:rsidRPr="009C29FD">
              <w:rPr>
                <w:rFonts w:ascii="Arial" w:hAnsi="Arial" w:cs="Arial"/>
              </w:rPr>
              <w:t xml:space="preserve">I will </w:t>
            </w:r>
            <w:r>
              <w:rPr>
                <w:rFonts w:ascii="Arial" w:hAnsi="Arial" w:cs="Arial"/>
              </w:rPr>
              <w:t>use</w:t>
            </w:r>
            <w:r w:rsidRPr="009C29FD">
              <w:rPr>
                <w:rFonts w:ascii="Arial" w:hAnsi="Arial" w:cs="Arial"/>
              </w:rPr>
              <w:t xml:space="preserve"> supervision to reflect on procedural elements and on my emotional responses. This case reinforced </w:t>
            </w:r>
            <w:r>
              <w:rPr>
                <w:rFonts w:ascii="Arial" w:hAnsi="Arial" w:cs="Arial"/>
              </w:rPr>
              <w:t xml:space="preserve">the importance of </w:t>
            </w:r>
            <w:r w:rsidRPr="009C29FD">
              <w:rPr>
                <w:rFonts w:ascii="Arial" w:hAnsi="Arial" w:cs="Arial"/>
              </w:rPr>
              <w:t>process</w:t>
            </w:r>
            <w:r>
              <w:rPr>
                <w:rFonts w:ascii="Arial" w:hAnsi="Arial" w:cs="Arial"/>
              </w:rPr>
              <w:t>ing</w:t>
            </w:r>
            <w:r w:rsidRPr="009C29FD">
              <w:rPr>
                <w:rFonts w:ascii="Arial" w:hAnsi="Arial" w:cs="Arial"/>
              </w:rPr>
              <w:t xml:space="preserve"> feelings such as frustration, pressure, or uncertainty, especially when working with individuals whose needs fluctuate or whose families hold strong views. Maintaining self</w:t>
            </w:r>
            <w:r w:rsidRPr="009C29FD">
              <w:rPr>
                <w:rFonts w:ascii="Arial" w:hAnsi="Arial" w:cs="Arial"/>
              </w:rPr>
              <w:noBreakHyphen/>
              <w:t>awareness in this area is vital for ethical and compassionate practice.</w:t>
            </w:r>
          </w:p>
          <w:p w14:paraId="66268A5D" w14:textId="77777777" w:rsidR="00A45ED2" w:rsidRPr="009C29FD" w:rsidRDefault="00A45ED2" w:rsidP="00A45ED2">
            <w:pPr>
              <w:spacing w:line="360" w:lineRule="auto"/>
              <w:rPr>
                <w:rFonts w:ascii="Arial" w:hAnsi="Arial" w:cs="Arial"/>
              </w:rPr>
            </w:pPr>
            <w:r w:rsidRPr="009C29FD">
              <w:rPr>
                <w:rFonts w:ascii="Arial" w:hAnsi="Arial" w:cs="Arial"/>
              </w:rPr>
              <w:lastRenderedPageBreak/>
              <w:t xml:space="preserve">This experience has strengthened my understanding of risk, capacity, autonomy, and professional judgement. It highlighted the </w:t>
            </w:r>
            <w:r>
              <w:rPr>
                <w:rFonts w:ascii="Arial" w:hAnsi="Arial" w:cs="Arial"/>
              </w:rPr>
              <w:t xml:space="preserve">usefulness of </w:t>
            </w:r>
            <w:r w:rsidRPr="009C29FD">
              <w:rPr>
                <w:rFonts w:ascii="Arial" w:hAnsi="Arial" w:cs="Arial"/>
              </w:rPr>
              <w:t>reflective tools in helping me learn from difficult cases and shape my ongoing development as a social worker.</w:t>
            </w:r>
          </w:p>
          <w:bookmarkEnd w:id="0"/>
          <w:p w14:paraId="5E4ECD34" w14:textId="77777777" w:rsidR="004F0E93" w:rsidRDefault="004F0E93" w:rsidP="002D6B34">
            <w:pPr>
              <w:jc w:val="both"/>
              <w:rPr>
                <w:highlight w:val="yellow"/>
              </w:rPr>
            </w:pPr>
          </w:p>
          <w:p w14:paraId="13E5BA0C" w14:textId="77777777" w:rsidR="007F4967" w:rsidRPr="004A225E" w:rsidRDefault="007F4967" w:rsidP="007F4967">
            <w:pPr>
              <w:jc w:val="both"/>
            </w:pPr>
          </w:p>
          <w:p w14:paraId="56C0C209" w14:textId="77777777" w:rsidR="007F4967" w:rsidRPr="004A225E" w:rsidRDefault="007F4967" w:rsidP="007F4967">
            <w:pPr>
              <w:jc w:val="both"/>
            </w:pPr>
          </w:p>
          <w:p w14:paraId="10231C62" w14:textId="5D4EE488" w:rsidR="004F0E93" w:rsidRPr="004A225E" w:rsidRDefault="007F4967" w:rsidP="007F4967">
            <w:pPr>
              <w:jc w:val="both"/>
            </w:pPr>
            <w:r w:rsidRPr="004A225E">
              <w:t>(Word count - 82</w:t>
            </w:r>
            <w:r w:rsidR="0000332A">
              <w:t>8</w:t>
            </w:r>
            <w:r w:rsidRPr="004A225E">
              <w:t>)</w:t>
            </w:r>
          </w:p>
          <w:p w14:paraId="7E3E67F4" w14:textId="77777777" w:rsidR="004F0E93" w:rsidRPr="00706BB5" w:rsidRDefault="004F0E93" w:rsidP="002D6B34">
            <w:pPr>
              <w:jc w:val="both"/>
              <w:rPr>
                <w:i/>
                <w:iCs/>
              </w:rPr>
            </w:pPr>
          </w:p>
        </w:tc>
      </w:tr>
    </w:tbl>
    <w:p w14:paraId="5EBD4E32" w14:textId="123A22BE" w:rsidR="004F0E93" w:rsidRDefault="004F0E93" w:rsidP="004F0E93">
      <w:pPr>
        <w:jc w:val="center"/>
        <w:rPr>
          <w:b/>
          <w:sz w:val="28"/>
          <w:szCs w:val="28"/>
        </w:rPr>
      </w:pPr>
      <w:r w:rsidRPr="00EE5BC3">
        <w:rPr>
          <w:b/>
          <w:sz w:val="28"/>
          <w:szCs w:val="28"/>
        </w:rPr>
        <w:lastRenderedPageBreak/>
        <w:t xml:space="preserve">Task 1 </w:t>
      </w:r>
    </w:p>
    <w:p w14:paraId="5B537D22" w14:textId="02F029C1" w:rsidR="00F14D32" w:rsidRPr="00EE5BC3" w:rsidRDefault="00F14D32" w:rsidP="004F0E93">
      <w:pPr>
        <w:jc w:val="center"/>
        <w:rPr>
          <w:b/>
          <w:sz w:val="28"/>
          <w:szCs w:val="28"/>
        </w:rPr>
      </w:pPr>
      <w:r>
        <w:rPr>
          <w:b/>
          <w:sz w:val="28"/>
          <w:szCs w:val="28"/>
        </w:rPr>
        <w:t xml:space="preserve">Part b </w:t>
      </w:r>
    </w:p>
    <w:p w14:paraId="1F6DC0E3" w14:textId="77777777" w:rsidR="004F0E93" w:rsidRPr="00706BB5" w:rsidRDefault="004F0E93" w:rsidP="004F0E93">
      <w:pPr>
        <w:jc w:val="center"/>
        <w:rPr>
          <w:b/>
          <w:bCs/>
          <w:sz w:val="28"/>
          <w:szCs w:val="28"/>
        </w:rPr>
      </w:pPr>
      <w:r w:rsidRPr="00F15354">
        <w:rPr>
          <w:b/>
          <w:bCs/>
          <w:sz w:val="28"/>
          <w:szCs w:val="28"/>
        </w:rPr>
        <w:t xml:space="preserve">Developmental Review </w:t>
      </w:r>
    </w:p>
    <w:p w14:paraId="508D8D72" w14:textId="77777777" w:rsidR="004F0E93" w:rsidRDefault="004F0E93" w:rsidP="004F0E93">
      <w:pPr>
        <w:rPr>
          <w:b/>
        </w:rPr>
      </w:pPr>
    </w:p>
    <w:p w14:paraId="6178251B" w14:textId="77777777" w:rsidR="004F0E93" w:rsidRDefault="004F0E93" w:rsidP="004F0E93">
      <w:pPr>
        <w:rPr>
          <w:b/>
        </w:rPr>
      </w:pPr>
      <w:r w:rsidRPr="00EE5BC3">
        <w:rPr>
          <w:b/>
        </w:rPr>
        <w:t>Guidance:</w:t>
      </w:r>
    </w:p>
    <w:p w14:paraId="59345CB7" w14:textId="02F6EDAD" w:rsidR="004F0E93" w:rsidRPr="002D6B34" w:rsidRDefault="004F0E93" w:rsidP="004F0E93">
      <w:pPr>
        <w:rPr>
          <w:bCs/>
        </w:rPr>
      </w:pPr>
      <w:r w:rsidRPr="002D6B34">
        <w:rPr>
          <w:bCs/>
        </w:rPr>
        <w:t xml:space="preserve">Task 1 </w:t>
      </w:r>
      <w:r w:rsidR="00F14D32">
        <w:rPr>
          <w:bCs/>
        </w:rPr>
        <w:t xml:space="preserve">part b </w:t>
      </w:r>
      <w:r w:rsidRPr="002D6B34">
        <w:rPr>
          <w:bCs/>
        </w:rPr>
        <w:t xml:space="preserve">is a </w:t>
      </w:r>
      <w:r w:rsidR="00CB2131">
        <w:rPr>
          <w:bCs/>
        </w:rPr>
        <w:t>2-part</w:t>
      </w:r>
      <w:r w:rsidR="00B930D3">
        <w:rPr>
          <w:bCs/>
        </w:rPr>
        <w:t xml:space="preserve"> question and a </w:t>
      </w:r>
      <w:r w:rsidRPr="002D6B34">
        <w:rPr>
          <w:bCs/>
        </w:rPr>
        <w:t xml:space="preserve">continuation of task I </w:t>
      </w:r>
      <w:r w:rsidR="00F14D32">
        <w:rPr>
          <w:bCs/>
        </w:rPr>
        <w:t xml:space="preserve">part a </w:t>
      </w:r>
      <w:r w:rsidRPr="002D6B34">
        <w:rPr>
          <w:bCs/>
        </w:rPr>
        <w:t xml:space="preserve">and you </w:t>
      </w:r>
      <w:r w:rsidRPr="00C0499C">
        <w:rPr>
          <w:b/>
        </w:rPr>
        <w:t xml:space="preserve">must </w:t>
      </w:r>
      <w:r w:rsidRPr="00DE2D91">
        <w:rPr>
          <w:bCs/>
        </w:rPr>
        <w:t>refer</w:t>
      </w:r>
      <w:r w:rsidRPr="002D6B34">
        <w:rPr>
          <w:bCs/>
        </w:rPr>
        <w:t xml:space="preserve"> to a reflective model</w:t>
      </w:r>
      <w:r>
        <w:rPr>
          <w:bCs/>
        </w:rPr>
        <w:t xml:space="preserve"> </w:t>
      </w:r>
      <w:r w:rsidR="009F21E6">
        <w:rPr>
          <w:bCs/>
        </w:rPr>
        <w:t xml:space="preserve">in </w:t>
      </w:r>
      <w:r w:rsidR="00F14D32">
        <w:rPr>
          <w:bCs/>
        </w:rPr>
        <w:t>this task.</w:t>
      </w:r>
    </w:p>
    <w:p w14:paraId="48D5C580" w14:textId="3AD333B3" w:rsidR="004F0E93" w:rsidRDefault="004F0E93" w:rsidP="004F0E93">
      <w:pPr>
        <w:rPr>
          <w:i/>
          <w:iCs/>
        </w:rPr>
      </w:pPr>
      <w:r>
        <w:rPr>
          <w:i/>
          <w:iCs/>
        </w:rPr>
        <w:t xml:space="preserve">Please ensure </w:t>
      </w:r>
      <w:r w:rsidRPr="00A5656A">
        <w:rPr>
          <w:i/>
          <w:iCs/>
        </w:rPr>
        <w:t>that you me</w:t>
      </w:r>
      <w:r>
        <w:rPr>
          <w:i/>
          <w:iCs/>
        </w:rPr>
        <w:t>e</w:t>
      </w:r>
      <w:r w:rsidRPr="00A5656A">
        <w:rPr>
          <w:i/>
          <w:iCs/>
        </w:rPr>
        <w:t>t the require</w:t>
      </w:r>
      <w:r>
        <w:rPr>
          <w:i/>
          <w:iCs/>
        </w:rPr>
        <w:t>d</w:t>
      </w:r>
      <w:r w:rsidRPr="00A5656A">
        <w:rPr>
          <w:i/>
          <w:iCs/>
        </w:rPr>
        <w:t xml:space="preserve"> learning outcomes for this task (See appendix </w:t>
      </w:r>
      <w:r>
        <w:rPr>
          <w:i/>
          <w:iCs/>
        </w:rPr>
        <w:t>4</w:t>
      </w:r>
      <w:r w:rsidRPr="00F15354">
        <w:rPr>
          <w:i/>
          <w:iCs/>
        </w:rPr>
        <w:t xml:space="preserve"> of the handbook)</w:t>
      </w:r>
      <w:r>
        <w:rPr>
          <w:i/>
          <w:iCs/>
        </w:rPr>
        <w:t xml:space="preserve"> and that you answer both parts of the question</w:t>
      </w:r>
      <w:r w:rsidR="009F21E6">
        <w:rPr>
          <w:i/>
          <w:iCs/>
        </w:rPr>
        <w:t>.</w:t>
      </w:r>
    </w:p>
    <w:p w14:paraId="0229BFCA" w14:textId="77777777" w:rsidR="00C0499C" w:rsidRDefault="00C0499C" w:rsidP="00F14D32">
      <w:pPr>
        <w:jc w:val="both"/>
        <w:rPr>
          <w:i/>
          <w:iCs/>
        </w:rPr>
      </w:pPr>
    </w:p>
    <w:p w14:paraId="38ECDAB9" w14:textId="7C0DA505" w:rsidR="00F14D32" w:rsidRPr="00706BB5" w:rsidRDefault="00F14D32" w:rsidP="00F14D32">
      <w:pPr>
        <w:jc w:val="both"/>
        <w:rPr>
          <w:i/>
          <w:iCs/>
        </w:rPr>
      </w:pPr>
      <w:r w:rsidRPr="00F15354">
        <w:rPr>
          <w:i/>
          <w:iCs/>
        </w:rPr>
        <w:t xml:space="preserve">Please answer </w:t>
      </w:r>
      <w:r>
        <w:rPr>
          <w:i/>
          <w:iCs/>
        </w:rPr>
        <w:t xml:space="preserve">all </w:t>
      </w:r>
      <w:r w:rsidRPr="00C0499C">
        <w:rPr>
          <w:i/>
          <w:iCs/>
        </w:rPr>
        <w:t>element</w:t>
      </w:r>
      <w:r w:rsidR="00C0499C">
        <w:rPr>
          <w:i/>
          <w:iCs/>
        </w:rPr>
        <w:t>s</w:t>
      </w:r>
      <w:r>
        <w:rPr>
          <w:i/>
          <w:iCs/>
        </w:rPr>
        <w:t xml:space="preserve"> of the</w:t>
      </w:r>
      <w:r w:rsidRPr="00F15354">
        <w:rPr>
          <w:i/>
          <w:iCs/>
        </w:rPr>
        <w:t xml:space="preserve"> question below. </w:t>
      </w:r>
    </w:p>
    <w:p w14:paraId="4C06A45A" w14:textId="77777777" w:rsidR="004F0E93" w:rsidRPr="008B28E7" w:rsidRDefault="004F0E93" w:rsidP="004F0E93">
      <w:pPr>
        <w:jc w:val="both"/>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16"/>
      </w:tblGrid>
      <w:tr w:rsidR="004F0E93" w:rsidRPr="008B28E7" w14:paraId="1FA8345F" w14:textId="77777777" w:rsidTr="00B930D3">
        <w:trPr>
          <w:trHeight w:val="2880"/>
        </w:trPr>
        <w:tc>
          <w:tcPr>
            <w:tcW w:w="10188" w:type="dxa"/>
          </w:tcPr>
          <w:p w14:paraId="2D751810" w14:textId="77777777" w:rsidR="00DC3220" w:rsidRPr="00C86002" w:rsidRDefault="00DC3220" w:rsidP="002D6B34">
            <w:pPr>
              <w:jc w:val="both"/>
              <w:rPr>
                <w:b/>
                <w:bCs/>
              </w:rPr>
            </w:pPr>
            <w:r w:rsidRPr="00C86002">
              <w:rPr>
                <w:b/>
                <w:bCs/>
              </w:rPr>
              <w:t>Question</w:t>
            </w:r>
          </w:p>
          <w:p w14:paraId="0394349A" w14:textId="27EF96B3" w:rsidR="00DC3220" w:rsidRDefault="004F0E93" w:rsidP="002D6B34">
            <w:pPr>
              <w:jc w:val="both"/>
            </w:pPr>
            <w:r w:rsidRPr="005E17F1">
              <w:t>Us</w:t>
            </w:r>
            <w:r>
              <w:t>e</w:t>
            </w:r>
            <w:r w:rsidRPr="005E17F1">
              <w:t xml:space="preserve"> a reflective model </w:t>
            </w:r>
            <w:r>
              <w:t>to critically r</w:t>
            </w:r>
            <w:r w:rsidRPr="008B28E7">
              <w:t>eflect on</w:t>
            </w:r>
            <w:r>
              <w:t xml:space="preserve"> the learning needs you identified in task 1 </w:t>
            </w:r>
            <w:r w:rsidR="00CB2131">
              <w:t xml:space="preserve">part a </w:t>
            </w:r>
            <w:r w:rsidR="009F21E6">
              <w:t>under</w:t>
            </w:r>
            <w:r>
              <w:t xml:space="preserve"> each of the 3 </w:t>
            </w:r>
            <w:r w:rsidR="009F21E6">
              <w:t xml:space="preserve">SCW </w:t>
            </w:r>
            <w:r>
              <w:t xml:space="preserve">learning outcomes. </w:t>
            </w:r>
          </w:p>
          <w:p w14:paraId="538FFB1C" w14:textId="53732661" w:rsidR="004F0E93" w:rsidRDefault="004F0E93" w:rsidP="002D6B34">
            <w:pPr>
              <w:jc w:val="both"/>
            </w:pPr>
            <w:r>
              <w:t>This must include</w:t>
            </w:r>
            <w:r w:rsidRPr="008B28E7">
              <w:t xml:space="preserve"> reference to training, learning, </w:t>
            </w:r>
            <w:r>
              <w:t>research</w:t>
            </w:r>
            <w:r w:rsidRPr="008B28E7">
              <w:t xml:space="preserve"> </w:t>
            </w:r>
            <w:r>
              <w:t xml:space="preserve">and </w:t>
            </w:r>
            <w:r w:rsidRPr="008B28E7">
              <w:t>supervision</w:t>
            </w:r>
            <w:r>
              <w:t xml:space="preserve"> and reflection with your mentor/supervisor/line manager on the extent to which your learning outcomes has been achieved. </w:t>
            </w:r>
          </w:p>
          <w:p w14:paraId="55A1401B" w14:textId="688E7B21" w:rsidR="004F0E93" w:rsidRDefault="004F0E93" w:rsidP="002D6B34">
            <w:pPr>
              <w:jc w:val="both"/>
            </w:pPr>
            <w:r>
              <w:t>Identify your learning needs to support your development in the transition to becoming an experienced practitioner in your future career following the completion of this programme.</w:t>
            </w:r>
            <w:r w:rsidRPr="008B28E7">
              <w:t xml:space="preserve"> </w:t>
            </w:r>
          </w:p>
          <w:p w14:paraId="26252AF8" w14:textId="77777777" w:rsidR="004F0E93" w:rsidRDefault="004F0E93" w:rsidP="002D6B34">
            <w:pPr>
              <w:jc w:val="both"/>
            </w:pPr>
          </w:p>
          <w:p w14:paraId="7AEE39CB" w14:textId="1CDADF9C" w:rsidR="004F0E93" w:rsidRDefault="004F0E93" w:rsidP="002D6B34">
            <w:pPr>
              <w:jc w:val="both"/>
            </w:pPr>
            <w:r w:rsidRPr="00C0499C">
              <w:t>650 words</w:t>
            </w:r>
            <w:r>
              <w:t xml:space="preserve"> </w:t>
            </w:r>
            <w:r w:rsidR="00C0499C" w:rsidRPr="00C0499C">
              <w:t>(+/- 10%: include your actual word count at the end of each section).</w:t>
            </w:r>
          </w:p>
          <w:p w14:paraId="2A8C2BB5" w14:textId="77777777" w:rsidR="00701357" w:rsidRDefault="00701357" w:rsidP="002D6B34">
            <w:pPr>
              <w:jc w:val="both"/>
            </w:pPr>
          </w:p>
          <w:p w14:paraId="1B327B88" w14:textId="77777777" w:rsidR="00176FC8" w:rsidRPr="0003235B" w:rsidRDefault="00176FC8" w:rsidP="00176FC8">
            <w:pPr>
              <w:spacing w:before="100" w:beforeAutospacing="1" w:after="120" w:line="360" w:lineRule="auto"/>
              <w:rPr>
                <w:rFonts w:ascii="Arial" w:hAnsi="Arial" w:cs="Arial"/>
              </w:rPr>
            </w:pPr>
            <w:r w:rsidRPr="0003235B">
              <w:rPr>
                <w:rFonts w:ascii="Arial" w:hAnsi="Arial" w:cs="Arial"/>
              </w:rPr>
              <w:t>To critically reflect on my learning needs as I transition towards becoming an experienced practitioner, I have applied Jasper’s (2013) ERA cycle of reflection, which promotes learning through the examination of experience, reflection on emotional and professional responses, and the identification of future action. This reflective approach has supported critical evaluation of my development across three Social Care Wales (SCW) learning outcomes, with reference to training, research, and reflective supervision.</w:t>
            </w:r>
          </w:p>
          <w:p w14:paraId="7AB9CD52" w14:textId="77777777" w:rsidR="00176FC8" w:rsidRPr="007E2271" w:rsidRDefault="00176FC8" w:rsidP="00176FC8">
            <w:pPr>
              <w:spacing w:before="100" w:beforeAutospacing="1" w:after="120" w:line="360" w:lineRule="auto"/>
              <w:rPr>
                <w:rFonts w:ascii="Arial" w:hAnsi="Arial" w:cs="Arial"/>
                <w:b/>
                <w:bCs/>
              </w:rPr>
            </w:pPr>
            <w:r w:rsidRPr="007E2271">
              <w:rPr>
                <w:rFonts w:ascii="Arial" w:hAnsi="Arial" w:cs="Arial"/>
                <w:b/>
                <w:bCs/>
              </w:rPr>
              <w:lastRenderedPageBreak/>
              <w:t>SCW Learning Outcome 1: Effective Use of Professional Judgement and Legislation</w:t>
            </w:r>
          </w:p>
          <w:p w14:paraId="4506B67A" w14:textId="77777777" w:rsidR="00176FC8" w:rsidRPr="007E2271" w:rsidRDefault="00176FC8" w:rsidP="00176FC8">
            <w:pPr>
              <w:spacing w:before="100" w:beforeAutospacing="1" w:after="120" w:line="360" w:lineRule="auto"/>
              <w:rPr>
                <w:rFonts w:ascii="Arial" w:hAnsi="Arial" w:cs="Arial"/>
                <w:b/>
                <w:bCs/>
              </w:rPr>
            </w:pPr>
            <w:r w:rsidRPr="007E2271">
              <w:rPr>
                <w:rFonts w:ascii="Arial" w:hAnsi="Arial" w:cs="Arial"/>
                <w:b/>
                <w:bCs/>
              </w:rPr>
              <w:t>Experience and Reflection</w:t>
            </w:r>
          </w:p>
          <w:p w14:paraId="2D93518B" w14:textId="77777777" w:rsidR="00176FC8" w:rsidRPr="0003235B" w:rsidRDefault="00176FC8" w:rsidP="00176FC8">
            <w:pPr>
              <w:spacing w:before="100" w:beforeAutospacing="1" w:after="120" w:line="360" w:lineRule="auto"/>
              <w:rPr>
                <w:rFonts w:ascii="Arial" w:hAnsi="Arial" w:cs="Arial"/>
              </w:rPr>
            </w:pPr>
            <w:r w:rsidRPr="0003235B">
              <w:rPr>
                <w:rFonts w:ascii="Arial" w:hAnsi="Arial" w:cs="Arial"/>
              </w:rPr>
              <w:t>The case discussed in Task 1 required complex decision</w:t>
            </w:r>
            <w:r w:rsidRPr="0003235B">
              <w:rPr>
                <w:rFonts w:ascii="Cambria Math" w:hAnsi="Cambria Math" w:cs="Cambria Math"/>
              </w:rPr>
              <w:t>‑</w:t>
            </w:r>
            <w:r w:rsidRPr="0003235B">
              <w:rPr>
                <w:rFonts w:ascii="Arial" w:hAnsi="Arial" w:cs="Arial"/>
              </w:rPr>
              <w:t>making where personal autonomy, environmental risk, and family pressure conflicted. Although my assessment was grounded in the Mental Capacity Act (2005) principles, family members challenged my judgement, compelling me to clearly justify my analysis. Reflecting on this within supervision, I recognised how emotional pressure can unintentionally affect confidence when articulating legally sound decisions.</w:t>
            </w:r>
          </w:p>
          <w:p w14:paraId="07AC1891" w14:textId="77777777" w:rsidR="00176FC8" w:rsidRPr="007E2271" w:rsidRDefault="00176FC8" w:rsidP="00176FC8">
            <w:pPr>
              <w:spacing w:before="100" w:beforeAutospacing="1" w:after="120" w:line="360" w:lineRule="auto"/>
              <w:rPr>
                <w:rFonts w:ascii="Arial" w:hAnsi="Arial" w:cs="Arial"/>
                <w:b/>
                <w:bCs/>
              </w:rPr>
            </w:pPr>
            <w:r w:rsidRPr="007E2271">
              <w:rPr>
                <w:rFonts w:ascii="Arial" w:hAnsi="Arial" w:cs="Arial"/>
                <w:b/>
                <w:bCs/>
              </w:rPr>
              <w:t>Learning and Development</w:t>
            </w:r>
          </w:p>
          <w:p w14:paraId="703728B2" w14:textId="77777777" w:rsidR="00176FC8" w:rsidRPr="0003235B" w:rsidRDefault="00176FC8" w:rsidP="00176FC8">
            <w:pPr>
              <w:spacing w:before="100" w:beforeAutospacing="1" w:after="120" w:line="360" w:lineRule="auto"/>
              <w:rPr>
                <w:rFonts w:ascii="Arial" w:hAnsi="Arial" w:cs="Arial"/>
              </w:rPr>
            </w:pPr>
            <w:r w:rsidRPr="0003235B">
              <w:rPr>
                <w:rFonts w:ascii="Arial" w:hAnsi="Arial" w:cs="Arial"/>
              </w:rPr>
              <w:t>Supervision with my line manager supported me to critically evaluate my application of law and evidence. Attendance at Mental Capacity Act refresher training strengthened my understanding of capacity, executive dysfunction, and decision</w:t>
            </w:r>
            <w:r w:rsidRPr="0003235B">
              <w:rPr>
                <w:rFonts w:ascii="Cambria Math" w:hAnsi="Cambria Math" w:cs="Cambria Math"/>
              </w:rPr>
              <w:t>‑</w:t>
            </w:r>
            <w:r w:rsidRPr="0003235B">
              <w:rPr>
                <w:rFonts w:ascii="Arial" w:hAnsi="Arial" w:cs="Arial"/>
              </w:rPr>
              <w:t>specific assessment. Research into legal guidance and safeguarding case law further reinforced my understanding of proportionality and least</w:t>
            </w:r>
            <w:r w:rsidRPr="0003235B">
              <w:rPr>
                <w:rFonts w:ascii="Cambria Math" w:hAnsi="Cambria Math" w:cs="Cambria Math"/>
              </w:rPr>
              <w:t>‑</w:t>
            </w:r>
            <w:r w:rsidRPr="0003235B">
              <w:rPr>
                <w:rFonts w:ascii="Arial" w:hAnsi="Arial" w:cs="Arial"/>
              </w:rPr>
              <w:t>restrictive practice (Braye, Orr and Preston</w:t>
            </w:r>
            <w:r w:rsidRPr="0003235B">
              <w:rPr>
                <w:rFonts w:ascii="Cambria Math" w:hAnsi="Cambria Math" w:cs="Cambria Math"/>
              </w:rPr>
              <w:t>‑</w:t>
            </w:r>
            <w:r w:rsidRPr="0003235B">
              <w:rPr>
                <w:rFonts w:ascii="Arial" w:hAnsi="Arial" w:cs="Arial"/>
              </w:rPr>
              <w:t>Shoot, 2015).</w:t>
            </w:r>
          </w:p>
          <w:p w14:paraId="0F213372" w14:textId="77777777" w:rsidR="00176FC8" w:rsidRPr="007E2271" w:rsidRDefault="00176FC8" w:rsidP="00176FC8">
            <w:pPr>
              <w:spacing w:before="100" w:beforeAutospacing="1" w:after="120" w:line="360" w:lineRule="auto"/>
              <w:rPr>
                <w:rFonts w:ascii="Arial" w:hAnsi="Arial" w:cs="Arial"/>
                <w:b/>
                <w:bCs/>
              </w:rPr>
            </w:pPr>
            <w:r w:rsidRPr="007E2271">
              <w:rPr>
                <w:rFonts w:ascii="Arial" w:hAnsi="Arial" w:cs="Arial"/>
                <w:b/>
                <w:bCs/>
              </w:rPr>
              <w:t>Extent of Achievement and Ongoing Learning Needs</w:t>
            </w:r>
          </w:p>
          <w:p w14:paraId="07BF5CC8" w14:textId="77777777" w:rsidR="00176FC8" w:rsidRPr="0003235B" w:rsidRDefault="00176FC8" w:rsidP="00176FC8">
            <w:pPr>
              <w:spacing w:before="100" w:beforeAutospacing="1" w:after="120" w:line="360" w:lineRule="auto"/>
              <w:rPr>
                <w:rFonts w:ascii="Arial" w:hAnsi="Arial" w:cs="Arial"/>
              </w:rPr>
            </w:pPr>
            <w:r w:rsidRPr="0003235B">
              <w:rPr>
                <w:rFonts w:ascii="Arial" w:hAnsi="Arial" w:cs="Arial"/>
              </w:rPr>
              <w:t>I have met this learning outcome at a competent level, demonstrating legally informed and defensible practice. However, to support my progression to experienced practitioner level, further development is required in managing contested assessments and strengthening confidence in presenting professional judgement within conflictual contexts.</w:t>
            </w:r>
          </w:p>
          <w:p w14:paraId="53571941" w14:textId="77777777" w:rsidR="00176FC8" w:rsidRPr="007E2271" w:rsidRDefault="00176FC8" w:rsidP="00176FC8">
            <w:pPr>
              <w:spacing w:before="100" w:beforeAutospacing="1" w:after="120" w:line="360" w:lineRule="auto"/>
              <w:rPr>
                <w:rFonts w:ascii="Arial" w:hAnsi="Arial" w:cs="Arial"/>
                <w:b/>
                <w:bCs/>
              </w:rPr>
            </w:pPr>
            <w:r w:rsidRPr="007E2271">
              <w:rPr>
                <w:rFonts w:ascii="Arial" w:hAnsi="Arial" w:cs="Arial"/>
                <w:b/>
                <w:bCs/>
              </w:rPr>
              <w:t>SCW Learning Outcome 2: Collaborative Working with Individuals, Families, and Networks</w:t>
            </w:r>
          </w:p>
          <w:p w14:paraId="4F70C015" w14:textId="77777777" w:rsidR="00176FC8" w:rsidRPr="007E2271" w:rsidRDefault="00176FC8" w:rsidP="00176FC8">
            <w:pPr>
              <w:spacing w:before="100" w:beforeAutospacing="1" w:after="120" w:line="360" w:lineRule="auto"/>
              <w:rPr>
                <w:rFonts w:ascii="Arial" w:hAnsi="Arial" w:cs="Arial"/>
                <w:b/>
                <w:bCs/>
              </w:rPr>
            </w:pPr>
            <w:r w:rsidRPr="007E2271">
              <w:rPr>
                <w:rFonts w:ascii="Arial" w:hAnsi="Arial" w:cs="Arial"/>
                <w:b/>
                <w:bCs/>
              </w:rPr>
              <w:t>Experience and Reflection</w:t>
            </w:r>
          </w:p>
          <w:p w14:paraId="3385CDEE" w14:textId="77777777" w:rsidR="00176FC8" w:rsidRPr="0003235B" w:rsidRDefault="00176FC8" w:rsidP="00176FC8">
            <w:pPr>
              <w:spacing w:before="100" w:beforeAutospacing="1" w:after="120" w:line="360" w:lineRule="auto"/>
              <w:rPr>
                <w:rFonts w:ascii="Arial" w:hAnsi="Arial" w:cs="Arial"/>
              </w:rPr>
            </w:pPr>
            <w:r w:rsidRPr="0003235B">
              <w:rPr>
                <w:rFonts w:ascii="Arial" w:hAnsi="Arial" w:cs="Arial"/>
              </w:rPr>
              <w:t xml:space="preserve">This case highlighted challenges in collaborative working where an individual repeatedly disengaged from support. Reflecting on my practice, I recognised a </w:t>
            </w:r>
            <w:r w:rsidRPr="0003235B">
              <w:rPr>
                <w:rFonts w:ascii="Arial" w:hAnsi="Arial" w:cs="Arial"/>
              </w:rPr>
              <w:lastRenderedPageBreak/>
              <w:t>tendency to focus on crisis resolution rather than early exploration of disengagement patterns. Supervision enabled me to reframe feelings of frustration as indicators for adaptive engagement strategies rather than professional failure (Ruch, Turney and Ward, 2018).</w:t>
            </w:r>
          </w:p>
          <w:p w14:paraId="2F39F74F" w14:textId="77777777" w:rsidR="00176FC8" w:rsidRPr="007E2271" w:rsidRDefault="00176FC8" w:rsidP="00176FC8">
            <w:pPr>
              <w:spacing w:before="100" w:beforeAutospacing="1" w:after="120" w:line="360" w:lineRule="auto"/>
              <w:rPr>
                <w:rFonts w:ascii="Arial" w:hAnsi="Arial" w:cs="Arial"/>
                <w:b/>
                <w:bCs/>
              </w:rPr>
            </w:pPr>
            <w:r w:rsidRPr="007E2271">
              <w:rPr>
                <w:rFonts w:ascii="Arial" w:hAnsi="Arial" w:cs="Arial"/>
                <w:b/>
                <w:bCs/>
              </w:rPr>
              <w:t>Learning and Development</w:t>
            </w:r>
          </w:p>
          <w:p w14:paraId="5DD14EFD" w14:textId="77777777" w:rsidR="00176FC8" w:rsidRPr="0003235B" w:rsidRDefault="00176FC8" w:rsidP="00176FC8">
            <w:pPr>
              <w:spacing w:before="100" w:beforeAutospacing="1" w:after="120" w:line="360" w:lineRule="auto"/>
              <w:rPr>
                <w:rFonts w:ascii="Arial" w:hAnsi="Arial" w:cs="Arial"/>
              </w:rPr>
            </w:pPr>
            <w:r w:rsidRPr="0003235B">
              <w:rPr>
                <w:rFonts w:ascii="Arial" w:hAnsi="Arial" w:cs="Arial"/>
              </w:rPr>
              <w:t>Training in strengths</w:t>
            </w:r>
            <w:r w:rsidRPr="0003235B">
              <w:rPr>
                <w:rFonts w:ascii="Cambria Math" w:hAnsi="Cambria Math" w:cs="Cambria Math"/>
              </w:rPr>
              <w:t>‑</w:t>
            </w:r>
            <w:r w:rsidRPr="0003235B">
              <w:rPr>
                <w:rFonts w:ascii="Arial" w:hAnsi="Arial" w:cs="Arial"/>
              </w:rPr>
              <w:t>based and motivational interviewing approaches enhanced my confidence in supporting engagement, particularly where autonomy and ambivalence coexist (Miller and Rollnick, 2013). Research into self</w:t>
            </w:r>
            <w:r w:rsidRPr="0003235B">
              <w:rPr>
                <w:rFonts w:ascii="Cambria Math" w:hAnsi="Cambria Math" w:cs="Cambria Math"/>
              </w:rPr>
              <w:t>‑</w:t>
            </w:r>
            <w:r w:rsidRPr="0003235B">
              <w:rPr>
                <w:rFonts w:ascii="Arial" w:hAnsi="Arial" w:cs="Arial"/>
              </w:rPr>
              <w:t>neglect and disengagement emphasised the importance of curiosity, persistence, and relational consistency (SCIE, 2017). Reflective discussion with my supervisor helped me embed clearer conversations around expectations and shared responsibility.</w:t>
            </w:r>
          </w:p>
          <w:p w14:paraId="41D03014" w14:textId="77777777" w:rsidR="00176FC8" w:rsidRPr="007E2271" w:rsidRDefault="00176FC8" w:rsidP="00176FC8">
            <w:pPr>
              <w:spacing w:before="100" w:beforeAutospacing="1" w:after="120" w:line="360" w:lineRule="auto"/>
              <w:rPr>
                <w:rFonts w:ascii="Arial" w:hAnsi="Arial" w:cs="Arial"/>
                <w:b/>
                <w:bCs/>
              </w:rPr>
            </w:pPr>
            <w:r w:rsidRPr="007E2271">
              <w:rPr>
                <w:rFonts w:ascii="Arial" w:hAnsi="Arial" w:cs="Arial"/>
                <w:b/>
                <w:bCs/>
              </w:rPr>
              <w:t>Extent of Achievement and Ongoing Learning Needs</w:t>
            </w:r>
          </w:p>
          <w:p w14:paraId="6AD145E1" w14:textId="77777777" w:rsidR="00176FC8" w:rsidRPr="0003235B" w:rsidRDefault="00176FC8" w:rsidP="00176FC8">
            <w:pPr>
              <w:spacing w:before="100" w:beforeAutospacing="1" w:after="120" w:line="360" w:lineRule="auto"/>
              <w:rPr>
                <w:rFonts w:ascii="Arial" w:hAnsi="Arial" w:cs="Arial"/>
              </w:rPr>
            </w:pPr>
            <w:r w:rsidRPr="0003235B">
              <w:rPr>
                <w:rFonts w:ascii="Arial" w:hAnsi="Arial" w:cs="Arial"/>
              </w:rPr>
              <w:t>While I have achieved this learning outcome, further development is required in sustaining engagement with individuals whose needs fluctuate. Transitioning to experienced practitioner status will require deeper competence in trauma</w:t>
            </w:r>
            <w:r w:rsidRPr="0003235B">
              <w:rPr>
                <w:rFonts w:ascii="Cambria Math" w:hAnsi="Cambria Math" w:cs="Cambria Math"/>
              </w:rPr>
              <w:t>‑</w:t>
            </w:r>
            <w:r w:rsidRPr="0003235B">
              <w:rPr>
                <w:rFonts w:ascii="Arial" w:hAnsi="Arial" w:cs="Arial"/>
              </w:rPr>
              <w:t>informed practice and systemic family work to enhance collaboration in complex relational environments.</w:t>
            </w:r>
          </w:p>
          <w:p w14:paraId="7972C80A" w14:textId="77777777" w:rsidR="00176FC8" w:rsidRPr="007E2271" w:rsidRDefault="00176FC8" w:rsidP="00176FC8">
            <w:pPr>
              <w:spacing w:before="100" w:beforeAutospacing="1" w:after="120" w:line="360" w:lineRule="auto"/>
              <w:rPr>
                <w:rFonts w:ascii="Arial" w:hAnsi="Arial" w:cs="Arial"/>
                <w:b/>
                <w:bCs/>
              </w:rPr>
            </w:pPr>
            <w:r w:rsidRPr="007E2271">
              <w:rPr>
                <w:rFonts w:ascii="Arial" w:hAnsi="Arial" w:cs="Arial"/>
                <w:b/>
                <w:bCs/>
              </w:rPr>
              <w:t>SCW Learning Outcome 3: Professional Resilience, Reflection, and Supervision</w:t>
            </w:r>
          </w:p>
          <w:p w14:paraId="437118D9" w14:textId="77777777" w:rsidR="00176FC8" w:rsidRPr="007E2271" w:rsidRDefault="00176FC8" w:rsidP="00176FC8">
            <w:pPr>
              <w:spacing w:before="100" w:beforeAutospacing="1" w:after="120" w:line="360" w:lineRule="auto"/>
              <w:rPr>
                <w:rFonts w:ascii="Arial" w:hAnsi="Arial" w:cs="Arial"/>
                <w:b/>
                <w:bCs/>
              </w:rPr>
            </w:pPr>
            <w:r w:rsidRPr="007E2271">
              <w:rPr>
                <w:rFonts w:ascii="Arial" w:hAnsi="Arial" w:cs="Arial"/>
                <w:b/>
                <w:bCs/>
              </w:rPr>
              <w:t>Experience and Reflection</w:t>
            </w:r>
          </w:p>
          <w:p w14:paraId="64D3285A" w14:textId="77777777" w:rsidR="00176FC8" w:rsidRPr="0003235B" w:rsidRDefault="00176FC8" w:rsidP="00176FC8">
            <w:pPr>
              <w:spacing w:before="100" w:beforeAutospacing="1" w:after="120" w:line="360" w:lineRule="auto"/>
              <w:rPr>
                <w:rFonts w:ascii="Arial" w:hAnsi="Arial" w:cs="Arial"/>
              </w:rPr>
            </w:pPr>
            <w:r w:rsidRPr="0003235B">
              <w:rPr>
                <w:rFonts w:ascii="Arial" w:hAnsi="Arial" w:cs="Arial"/>
              </w:rPr>
              <w:t>The ongoing criticism and emotional demands of the case required me to reflect on how stress and defensiveness could impact professional responses. Through reflective supervision, I was able to explore emotional reactions safely, increase self</w:t>
            </w:r>
            <w:r w:rsidRPr="0003235B">
              <w:rPr>
                <w:rFonts w:ascii="Cambria Math" w:hAnsi="Cambria Math" w:cs="Cambria Math"/>
              </w:rPr>
              <w:t>‑</w:t>
            </w:r>
            <w:r w:rsidRPr="0003235B">
              <w:rPr>
                <w:rFonts w:ascii="Arial" w:hAnsi="Arial" w:cs="Arial"/>
              </w:rPr>
              <w:t>awareness, and re</w:t>
            </w:r>
            <w:r w:rsidRPr="0003235B">
              <w:rPr>
                <w:rFonts w:ascii="Cambria Math" w:hAnsi="Cambria Math" w:cs="Cambria Math"/>
              </w:rPr>
              <w:t>‑</w:t>
            </w:r>
            <w:r w:rsidRPr="0003235B">
              <w:rPr>
                <w:rFonts w:ascii="Arial" w:hAnsi="Arial" w:cs="Arial"/>
              </w:rPr>
              <w:t>anchor my practice in ethical principles (BASW, 2021).</w:t>
            </w:r>
          </w:p>
          <w:p w14:paraId="13BFF7A3" w14:textId="77777777" w:rsidR="00176FC8" w:rsidRPr="007E2271" w:rsidRDefault="00176FC8" w:rsidP="00176FC8">
            <w:pPr>
              <w:spacing w:before="100" w:beforeAutospacing="1" w:after="120" w:line="360" w:lineRule="auto"/>
              <w:rPr>
                <w:rFonts w:ascii="Arial" w:hAnsi="Arial" w:cs="Arial"/>
                <w:b/>
                <w:bCs/>
              </w:rPr>
            </w:pPr>
            <w:r w:rsidRPr="007E2271">
              <w:rPr>
                <w:rFonts w:ascii="Arial" w:hAnsi="Arial" w:cs="Arial"/>
                <w:b/>
                <w:bCs/>
              </w:rPr>
              <w:t>Learning and Development</w:t>
            </w:r>
          </w:p>
          <w:p w14:paraId="468BF41E" w14:textId="77777777" w:rsidR="00176FC8" w:rsidRPr="0003235B" w:rsidRDefault="00176FC8" w:rsidP="00176FC8">
            <w:pPr>
              <w:spacing w:before="100" w:beforeAutospacing="1" w:after="120" w:line="360" w:lineRule="auto"/>
              <w:rPr>
                <w:rFonts w:ascii="Arial" w:hAnsi="Arial" w:cs="Arial"/>
              </w:rPr>
            </w:pPr>
            <w:r w:rsidRPr="0003235B">
              <w:rPr>
                <w:rFonts w:ascii="Arial" w:hAnsi="Arial" w:cs="Arial"/>
              </w:rPr>
              <w:lastRenderedPageBreak/>
              <w:t>Regular supervision, reflective journalling, and engagement with resilience research strengthened my capacity for emotional regulation and critical reflection (Grant and Kinman, 2014). Discussion with my supervisor supported my understanding of supervision as both accountability and emotional containment, essential for sustaining compassionate practice.</w:t>
            </w:r>
          </w:p>
          <w:p w14:paraId="0220FCD1" w14:textId="77777777" w:rsidR="00176FC8" w:rsidRPr="007E2271" w:rsidRDefault="00176FC8" w:rsidP="00176FC8">
            <w:pPr>
              <w:spacing w:before="100" w:beforeAutospacing="1" w:after="120" w:line="360" w:lineRule="auto"/>
              <w:rPr>
                <w:rFonts w:ascii="Arial" w:hAnsi="Arial" w:cs="Arial"/>
                <w:b/>
                <w:bCs/>
              </w:rPr>
            </w:pPr>
            <w:r w:rsidRPr="007E2271">
              <w:rPr>
                <w:rFonts w:ascii="Arial" w:hAnsi="Arial" w:cs="Arial"/>
                <w:b/>
                <w:bCs/>
              </w:rPr>
              <w:t>Extent of Achievement and Ongoing Learning Needs</w:t>
            </w:r>
          </w:p>
          <w:p w14:paraId="468F9034" w14:textId="77777777" w:rsidR="00176FC8" w:rsidRPr="0003235B" w:rsidRDefault="00176FC8" w:rsidP="00176FC8">
            <w:pPr>
              <w:spacing w:before="100" w:beforeAutospacing="1" w:after="120" w:line="360" w:lineRule="auto"/>
              <w:rPr>
                <w:rFonts w:ascii="Arial" w:hAnsi="Arial" w:cs="Arial"/>
              </w:rPr>
            </w:pPr>
            <w:r w:rsidRPr="0003235B">
              <w:rPr>
                <w:rFonts w:ascii="Arial" w:hAnsi="Arial" w:cs="Arial"/>
              </w:rPr>
              <w:t>This learning outcome has been met effectively. However, as I move towards more complex and autonomous roles, continued reflective supervision will remain essential to manage cumulative emotional labour and sustain ethical practice.</w:t>
            </w:r>
          </w:p>
          <w:p w14:paraId="0C9BF02A" w14:textId="77777777" w:rsidR="00176FC8" w:rsidRPr="007E2271" w:rsidRDefault="00176FC8" w:rsidP="00176FC8">
            <w:pPr>
              <w:spacing w:before="100" w:beforeAutospacing="1" w:after="120" w:line="360" w:lineRule="auto"/>
              <w:rPr>
                <w:rFonts w:ascii="Arial" w:hAnsi="Arial" w:cs="Arial"/>
                <w:b/>
                <w:bCs/>
              </w:rPr>
            </w:pPr>
            <w:r w:rsidRPr="007E2271">
              <w:rPr>
                <w:rFonts w:ascii="Arial" w:hAnsi="Arial" w:cs="Arial"/>
                <w:b/>
                <w:bCs/>
              </w:rPr>
              <w:t>Conclusion and Future Development</w:t>
            </w:r>
          </w:p>
          <w:p w14:paraId="55593A7F" w14:textId="77777777" w:rsidR="00176FC8" w:rsidRPr="0003235B" w:rsidRDefault="00176FC8" w:rsidP="00176FC8">
            <w:pPr>
              <w:spacing w:before="100" w:beforeAutospacing="1" w:after="120" w:line="360" w:lineRule="auto"/>
              <w:rPr>
                <w:rFonts w:ascii="Arial" w:hAnsi="Arial" w:cs="Arial"/>
              </w:rPr>
            </w:pPr>
            <w:r w:rsidRPr="0003235B">
              <w:rPr>
                <w:rFonts w:ascii="Arial" w:hAnsi="Arial" w:cs="Arial"/>
              </w:rPr>
              <w:t>Using Jasper’s ERA model has enabled me to critically reflect on my learning needs across all three SCW outcomes. While I have demonstrated competence as a developing practitioner, continued learning through training, research, and reflective supervision will support my progression to experienced practitioner level. Future development will focus on advanced legal application, sustained engagement with complexity, and maintaining professional resilience within increasingly demanding practice environments.</w:t>
            </w:r>
          </w:p>
          <w:p w14:paraId="5B25FFAA" w14:textId="77777777" w:rsidR="00176FC8" w:rsidRPr="00C34048" w:rsidRDefault="00176FC8" w:rsidP="00176FC8">
            <w:pPr>
              <w:spacing w:before="100" w:beforeAutospacing="1" w:after="120" w:line="360" w:lineRule="auto"/>
              <w:rPr>
                <w:rFonts w:ascii="Arial" w:hAnsi="Arial" w:cs="Arial"/>
                <w:b/>
                <w:bCs/>
              </w:rPr>
            </w:pPr>
            <w:r w:rsidRPr="00C34048">
              <w:rPr>
                <w:rFonts w:ascii="Arial" w:hAnsi="Arial" w:cs="Arial"/>
                <w:b/>
                <w:bCs/>
              </w:rPr>
              <w:t>(Word Count 639)</w:t>
            </w:r>
          </w:p>
          <w:p w14:paraId="709EE7E0" w14:textId="77777777" w:rsidR="00176FC8" w:rsidRDefault="00176FC8" w:rsidP="002D6B34">
            <w:pPr>
              <w:jc w:val="both"/>
            </w:pPr>
          </w:p>
          <w:p w14:paraId="52CD0E3E" w14:textId="77777777" w:rsidR="004F0E93" w:rsidRPr="008B28E7" w:rsidRDefault="004F0E93" w:rsidP="002D6B34">
            <w:pPr>
              <w:jc w:val="both"/>
              <w:rPr>
                <w:i/>
              </w:rPr>
            </w:pPr>
          </w:p>
        </w:tc>
      </w:tr>
      <w:tr w:rsidR="00B930D3" w:rsidRPr="008B28E7" w14:paraId="2C6F0F4C" w14:textId="77777777" w:rsidTr="00C0499C">
        <w:trPr>
          <w:trHeight w:val="3731"/>
        </w:trPr>
        <w:tc>
          <w:tcPr>
            <w:tcW w:w="10188" w:type="dxa"/>
          </w:tcPr>
          <w:p w14:paraId="460B4A60" w14:textId="77777777" w:rsidR="00DC3220" w:rsidRPr="00C86002" w:rsidRDefault="00DC3220" w:rsidP="002D6B34">
            <w:pPr>
              <w:jc w:val="both"/>
              <w:rPr>
                <w:b/>
                <w:bCs/>
              </w:rPr>
            </w:pPr>
            <w:r w:rsidRPr="00C86002">
              <w:rPr>
                <w:b/>
                <w:bCs/>
              </w:rPr>
              <w:lastRenderedPageBreak/>
              <w:t>Question</w:t>
            </w:r>
          </w:p>
          <w:p w14:paraId="7D332C90" w14:textId="0CAB3EFE" w:rsidR="00B930D3" w:rsidRPr="007C6082" w:rsidRDefault="00AB232D" w:rsidP="002D6B34">
            <w:pPr>
              <w:jc w:val="both"/>
              <w:rPr>
                <w:rStyle w:val="apple-converted-space"/>
                <w:rFonts w:cstheme="minorHAnsi"/>
                <w:color w:val="000000"/>
              </w:rPr>
            </w:pPr>
            <w:r>
              <w:rPr>
                <w:rFonts w:ascii="Helvetica" w:hAnsi="Helvetica"/>
                <w:color w:val="000000"/>
                <w:sz w:val="18"/>
                <w:szCs w:val="18"/>
              </w:rPr>
              <w:br/>
            </w:r>
            <w:r w:rsidRPr="007C6082">
              <w:rPr>
                <w:rFonts w:cstheme="minorHAnsi"/>
                <w:color w:val="000000"/>
              </w:rPr>
              <w:t>Reflect on feedback that you have received from individuals in need of care and support and/or their carers and explain how this information has helped shape your practice and future professional development.</w:t>
            </w:r>
            <w:r w:rsidRPr="007C6082">
              <w:rPr>
                <w:rStyle w:val="apple-converted-space"/>
                <w:rFonts w:cstheme="minorHAnsi"/>
                <w:color w:val="000000"/>
              </w:rPr>
              <w:t> </w:t>
            </w:r>
          </w:p>
          <w:p w14:paraId="209C5F08" w14:textId="77777777" w:rsidR="007C6082" w:rsidRDefault="007C6082" w:rsidP="002D6B34">
            <w:pPr>
              <w:jc w:val="both"/>
            </w:pPr>
          </w:p>
          <w:p w14:paraId="13C12922" w14:textId="636BA47B" w:rsidR="00C0499C" w:rsidRDefault="00B930D3" w:rsidP="00C0499C">
            <w:pPr>
              <w:jc w:val="both"/>
              <w:rPr>
                <w:i/>
              </w:rPr>
            </w:pPr>
            <w:r w:rsidRPr="00C0499C">
              <w:t>100 word</w:t>
            </w:r>
            <w:r w:rsidR="00C0499C" w:rsidRPr="00C0499C">
              <w:t>s</w:t>
            </w:r>
            <w:r w:rsidR="00C0499C" w:rsidRPr="00C0499C">
              <w:rPr>
                <w:i/>
              </w:rPr>
              <w:t xml:space="preserve"> (+/- 10%: include your actual word count at the end of each section).</w:t>
            </w:r>
          </w:p>
          <w:p w14:paraId="5AC08874" w14:textId="77777777" w:rsidR="009A792D" w:rsidRDefault="009A792D" w:rsidP="00C0499C">
            <w:pPr>
              <w:jc w:val="both"/>
            </w:pPr>
          </w:p>
          <w:p w14:paraId="27F28DFE" w14:textId="77777777" w:rsidR="009A792D" w:rsidRDefault="009A792D" w:rsidP="009A792D">
            <w:pPr>
              <w:spacing w:before="100" w:beforeAutospacing="1" w:after="120" w:line="360" w:lineRule="auto"/>
              <w:rPr>
                <w:rFonts w:ascii="Arial" w:hAnsi="Arial" w:cs="Arial"/>
              </w:rPr>
            </w:pPr>
            <w:r w:rsidRPr="009B1DA2">
              <w:rPr>
                <w:rFonts w:ascii="Arial" w:hAnsi="Arial" w:cs="Arial"/>
              </w:rPr>
              <w:t>Feedback from individuals and carers has consistently emphasised the importance of feeling listened to, respected, and fully informed.</w:t>
            </w:r>
            <w:r>
              <w:rPr>
                <w:rFonts w:ascii="Arial" w:hAnsi="Arial" w:cs="Arial"/>
              </w:rPr>
              <w:t xml:space="preserve"> receiving</w:t>
            </w:r>
            <w:r w:rsidRPr="009B1DA2">
              <w:rPr>
                <w:rFonts w:ascii="Arial" w:hAnsi="Arial" w:cs="Arial"/>
              </w:rPr>
              <w:t xml:space="preserve"> </w:t>
            </w:r>
            <w:r>
              <w:rPr>
                <w:rFonts w:ascii="Arial" w:hAnsi="Arial" w:cs="Arial"/>
              </w:rPr>
              <w:t>p</w:t>
            </w:r>
            <w:r w:rsidRPr="009B1DA2">
              <w:rPr>
                <w:rFonts w:ascii="Arial" w:hAnsi="Arial" w:cs="Arial"/>
              </w:rPr>
              <w:t xml:space="preserve">ositive feedback highlighted </w:t>
            </w:r>
            <w:r>
              <w:rPr>
                <w:rFonts w:ascii="Arial" w:hAnsi="Arial" w:cs="Arial"/>
              </w:rPr>
              <w:t>when I have</w:t>
            </w:r>
            <w:r w:rsidRPr="009B1DA2">
              <w:rPr>
                <w:rFonts w:ascii="Arial" w:hAnsi="Arial" w:cs="Arial"/>
              </w:rPr>
              <w:t xml:space="preserve"> clear</w:t>
            </w:r>
            <w:r>
              <w:rPr>
                <w:rFonts w:ascii="Arial" w:hAnsi="Arial" w:cs="Arial"/>
              </w:rPr>
              <w:t>ly</w:t>
            </w:r>
            <w:r w:rsidRPr="009B1DA2">
              <w:rPr>
                <w:rFonts w:ascii="Arial" w:hAnsi="Arial" w:cs="Arial"/>
              </w:rPr>
              <w:t xml:space="preserve"> communicat</w:t>
            </w:r>
            <w:r>
              <w:rPr>
                <w:rFonts w:ascii="Arial" w:hAnsi="Arial" w:cs="Arial"/>
              </w:rPr>
              <w:t>ed</w:t>
            </w:r>
            <w:r w:rsidRPr="009B1DA2">
              <w:rPr>
                <w:rFonts w:ascii="Arial" w:hAnsi="Arial" w:cs="Arial"/>
              </w:rPr>
              <w:t xml:space="preserve"> and </w:t>
            </w:r>
            <w:r>
              <w:rPr>
                <w:rFonts w:ascii="Arial" w:hAnsi="Arial" w:cs="Arial"/>
              </w:rPr>
              <w:t xml:space="preserve">used a </w:t>
            </w:r>
            <w:r w:rsidRPr="009B1DA2">
              <w:rPr>
                <w:rFonts w:ascii="Arial" w:hAnsi="Arial" w:cs="Arial"/>
              </w:rPr>
              <w:t>respectful, person</w:t>
            </w:r>
            <w:r w:rsidRPr="009B1DA2">
              <w:rPr>
                <w:rFonts w:ascii="Cambria Math" w:hAnsi="Cambria Math" w:cs="Cambria Math"/>
              </w:rPr>
              <w:t>‑</w:t>
            </w:r>
            <w:r w:rsidRPr="009B1DA2">
              <w:rPr>
                <w:rFonts w:ascii="Arial" w:hAnsi="Arial" w:cs="Arial"/>
              </w:rPr>
              <w:t xml:space="preserve">centred approach, while constructive feedback identified occasions where </w:t>
            </w:r>
            <w:r w:rsidRPr="009B1DA2">
              <w:rPr>
                <w:rFonts w:ascii="Arial" w:hAnsi="Arial" w:cs="Arial"/>
              </w:rPr>
              <w:lastRenderedPageBreak/>
              <w:t>individuals wanted earlier involvement in decision</w:t>
            </w:r>
            <w:r w:rsidRPr="009B1DA2">
              <w:rPr>
                <w:rFonts w:ascii="Cambria Math" w:hAnsi="Cambria Math" w:cs="Cambria Math"/>
              </w:rPr>
              <w:t>‑</w:t>
            </w:r>
            <w:r w:rsidRPr="009B1DA2">
              <w:rPr>
                <w:rFonts w:ascii="Arial" w:hAnsi="Arial" w:cs="Arial"/>
              </w:rPr>
              <w:t>making</w:t>
            </w:r>
            <w:r>
              <w:rPr>
                <w:rFonts w:ascii="Arial" w:hAnsi="Arial" w:cs="Arial"/>
              </w:rPr>
              <w:t>, or made me consider that I had not listened enough or mis-understood the situation</w:t>
            </w:r>
            <w:r w:rsidRPr="009B1DA2">
              <w:rPr>
                <w:rFonts w:ascii="Arial" w:hAnsi="Arial" w:cs="Arial"/>
              </w:rPr>
              <w:t>. Reflecting on this has helped me slow my practice, check understanding, and actively invite views throughout the assessment process rather than at key decision points only</w:t>
            </w:r>
            <w:r>
              <w:rPr>
                <w:rFonts w:ascii="Arial" w:hAnsi="Arial" w:cs="Arial"/>
              </w:rPr>
              <w:t xml:space="preserve"> and work in a truly collaborative way</w:t>
            </w:r>
            <w:r w:rsidRPr="009B1DA2">
              <w:rPr>
                <w:rFonts w:ascii="Arial" w:hAnsi="Arial" w:cs="Arial"/>
              </w:rPr>
              <w:t xml:space="preserve">.  </w:t>
            </w:r>
            <w:r>
              <w:rPr>
                <w:rFonts w:ascii="Arial" w:hAnsi="Arial" w:cs="Arial"/>
              </w:rPr>
              <w:t>F</w:t>
            </w:r>
            <w:r w:rsidRPr="009B1DA2">
              <w:rPr>
                <w:rFonts w:ascii="Arial" w:hAnsi="Arial" w:cs="Arial"/>
              </w:rPr>
              <w:t>eedback has shaped my future development by reinforcing the value of relational practice, transparency, and shared ownership, supporting more meaningful engagement and ethically grounded decision</w:t>
            </w:r>
            <w:r w:rsidRPr="009B1DA2">
              <w:rPr>
                <w:rFonts w:ascii="Cambria Math" w:hAnsi="Cambria Math" w:cs="Cambria Math"/>
              </w:rPr>
              <w:t>‑</w:t>
            </w:r>
            <w:r w:rsidRPr="009B1DA2">
              <w:rPr>
                <w:rFonts w:ascii="Arial" w:hAnsi="Arial" w:cs="Arial"/>
              </w:rPr>
              <w:t>making.</w:t>
            </w:r>
          </w:p>
          <w:p w14:paraId="1F04B00D" w14:textId="77777777" w:rsidR="009A792D" w:rsidRDefault="009A792D" w:rsidP="009A792D">
            <w:pPr>
              <w:spacing w:before="100" w:beforeAutospacing="1" w:after="120" w:line="360" w:lineRule="auto"/>
              <w:rPr>
                <w:rFonts w:ascii="Arial" w:hAnsi="Arial" w:cs="Arial"/>
                <w:b/>
                <w:bCs/>
              </w:rPr>
            </w:pPr>
            <w:r w:rsidRPr="00F00088">
              <w:rPr>
                <w:rFonts w:ascii="Arial" w:hAnsi="Arial" w:cs="Arial"/>
                <w:b/>
                <w:bCs/>
              </w:rPr>
              <w:t>(Word Count 117)</w:t>
            </w:r>
          </w:p>
          <w:p w14:paraId="5961FBC6" w14:textId="77777777" w:rsidR="009A792D" w:rsidRPr="009B1DA2" w:rsidRDefault="009A792D" w:rsidP="009A792D">
            <w:pPr>
              <w:spacing w:before="100" w:beforeAutospacing="1" w:after="120" w:line="360" w:lineRule="auto"/>
              <w:rPr>
                <w:rFonts w:ascii="Arial" w:hAnsi="Arial" w:cs="Arial"/>
              </w:rPr>
            </w:pPr>
          </w:p>
          <w:p w14:paraId="0816FC92" w14:textId="2FD5C6D8" w:rsidR="00B930D3" w:rsidRPr="00C0499C" w:rsidRDefault="00B930D3" w:rsidP="002D6B34">
            <w:pPr>
              <w:jc w:val="both"/>
            </w:pPr>
            <w:r w:rsidRPr="00C0499C">
              <w:rPr>
                <w:i/>
              </w:rPr>
              <w:t>Total</w:t>
            </w:r>
            <w:r w:rsidR="00C0499C" w:rsidRPr="00C0499C">
              <w:rPr>
                <w:i/>
              </w:rPr>
              <w:t xml:space="preserve"> task 1 part b 750 words</w:t>
            </w:r>
            <w:r w:rsidRPr="00C0499C">
              <w:rPr>
                <w:i/>
              </w:rPr>
              <w:t xml:space="preserve"> (+/- 10%: include your actual word count at the end of each section).</w:t>
            </w:r>
          </w:p>
          <w:p w14:paraId="0F7D8741" w14:textId="77777777" w:rsidR="009A792D" w:rsidRPr="00A76EA2" w:rsidRDefault="009A792D" w:rsidP="009A792D">
            <w:pPr>
              <w:spacing w:before="100" w:beforeAutospacing="1" w:after="120" w:line="360" w:lineRule="auto"/>
              <w:rPr>
                <w:rFonts w:ascii="Arial" w:hAnsi="Arial" w:cs="Arial"/>
                <w:b/>
                <w:bCs/>
              </w:rPr>
            </w:pPr>
            <w:r w:rsidRPr="00A76EA2">
              <w:rPr>
                <w:rFonts w:ascii="Arial" w:hAnsi="Arial" w:cs="Arial"/>
                <w:b/>
                <w:bCs/>
              </w:rPr>
              <w:t>(Total Word count 756)</w:t>
            </w:r>
          </w:p>
          <w:p w14:paraId="70BA0C19" w14:textId="77777777" w:rsidR="00B930D3" w:rsidRPr="005E17F1" w:rsidRDefault="00B930D3" w:rsidP="002D6B34">
            <w:pPr>
              <w:jc w:val="both"/>
            </w:pPr>
          </w:p>
        </w:tc>
      </w:tr>
    </w:tbl>
    <w:p w14:paraId="3E5F404D" w14:textId="77777777" w:rsidR="007140C2" w:rsidRDefault="007140C2"/>
    <w:sectPr w:rsidR="007140C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Helvetica">
    <w:panose1 w:val="020B0604020202020204"/>
    <w:charset w:val="00"/>
    <w:family w:val="swiss"/>
    <w:pitch w:val="variable"/>
    <w:sig w:usb0="E0002EFF" w:usb1="C000785B" w:usb2="00000009" w:usb3="00000000" w:csb0="0000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52F1942"/>
    <w:multiLevelType w:val="hybridMultilevel"/>
    <w:tmpl w:val="62DE4D24"/>
    <w:lvl w:ilvl="0" w:tplc="08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16cid:durableId="161659578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F0E93"/>
    <w:rsid w:val="0000332A"/>
    <w:rsid w:val="00051A03"/>
    <w:rsid w:val="000A2AB5"/>
    <w:rsid w:val="000A7781"/>
    <w:rsid w:val="001527B0"/>
    <w:rsid w:val="00176FC8"/>
    <w:rsid w:val="001C266D"/>
    <w:rsid w:val="00237B5B"/>
    <w:rsid w:val="00257DA6"/>
    <w:rsid w:val="00303505"/>
    <w:rsid w:val="00394D8D"/>
    <w:rsid w:val="003D27FB"/>
    <w:rsid w:val="003E2053"/>
    <w:rsid w:val="003E236C"/>
    <w:rsid w:val="0048649E"/>
    <w:rsid w:val="004A225E"/>
    <w:rsid w:val="004C46E1"/>
    <w:rsid w:val="004D552A"/>
    <w:rsid w:val="004F0E93"/>
    <w:rsid w:val="004F59AA"/>
    <w:rsid w:val="004F6D98"/>
    <w:rsid w:val="00573878"/>
    <w:rsid w:val="006060D9"/>
    <w:rsid w:val="00653641"/>
    <w:rsid w:val="006971E1"/>
    <w:rsid w:val="006A130D"/>
    <w:rsid w:val="00701357"/>
    <w:rsid w:val="007140C2"/>
    <w:rsid w:val="007C6082"/>
    <w:rsid w:val="007F346B"/>
    <w:rsid w:val="007F4967"/>
    <w:rsid w:val="007F4E32"/>
    <w:rsid w:val="008413A0"/>
    <w:rsid w:val="00943FDB"/>
    <w:rsid w:val="0098094E"/>
    <w:rsid w:val="009A4CCD"/>
    <w:rsid w:val="009A792D"/>
    <w:rsid w:val="009F21E6"/>
    <w:rsid w:val="009F568C"/>
    <w:rsid w:val="00A26BD1"/>
    <w:rsid w:val="00A45ED2"/>
    <w:rsid w:val="00A73D0B"/>
    <w:rsid w:val="00AB232D"/>
    <w:rsid w:val="00B2467F"/>
    <w:rsid w:val="00B930D3"/>
    <w:rsid w:val="00BA56B3"/>
    <w:rsid w:val="00BD317B"/>
    <w:rsid w:val="00C0499C"/>
    <w:rsid w:val="00C17483"/>
    <w:rsid w:val="00C243FA"/>
    <w:rsid w:val="00C734F6"/>
    <w:rsid w:val="00C86002"/>
    <w:rsid w:val="00CB2131"/>
    <w:rsid w:val="00CC010D"/>
    <w:rsid w:val="00CE4CAB"/>
    <w:rsid w:val="00D168D7"/>
    <w:rsid w:val="00D27A91"/>
    <w:rsid w:val="00DA1817"/>
    <w:rsid w:val="00DC3220"/>
    <w:rsid w:val="00DC596E"/>
    <w:rsid w:val="00DF2A2E"/>
    <w:rsid w:val="00E5092E"/>
    <w:rsid w:val="00F14D32"/>
    <w:rsid w:val="00FA6241"/>
    <w:rsid w:val="00FB3415"/>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F9A645"/>
  <w15:chartTrackingRefBased/>
  <w15:docId w15:val="{68897243-3840-A74E-ACBE-DD373857B4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0499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Revision">
    <w:name w:val="Revision"/>
    <w:hidden/>
    <w:uiPriority w:val="99"/>
    <w:semiHidden/>
    <w:rsid w:val="00DF2A2E"/>
  </w:style>
  <w:style w:type="character" w:customStyle="1" w:styleId="apple-converted-space">
    <w:name w:val="apple-converted-space"/>
    <w:basedOn w:val="DefaultParagraphFont"/>
    <w:rsid w:val="00AB232D"/>
  </w:style>
  <w:style w:type="character" w:styleId="Hyperlink">
    <w:name w:val="Hyperlink"/>
    <w:basedOn w:val="DefaultParagraphFont"/>
    <w:uiPriority w:val="99"/>
    <w:unhideWhenUsed/>
    <w:rsid w:val="00DC596E"/>
    <w:rPr>
      <w:color w:val="0563C1" w:themeColor="hyperlink"/>
      <w:u w:val="single"/>
    </w:rPr>
  </w:style>
  <w:style w:type="character" w:styleId="UnresolvedMention">
    <w:name w:val="Unresolved Mention"/>
    <w:basedOn w:val="DefaultParagraphFont"/>
    <w:uiPriority w:val="99"/>
    <w:semiHidden/>
    <w:unhideWhenUsed/>
    <w:rsid w:val="00DC596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2520976@student.uwtsd.ac.uk"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s.qaissouni@npt.gov.uk" TargetMode="External"/><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51</TotalTime>
  <Pages>9</Pages>
  <Words>2257</Words>
  <Characters>12869</Characters>
  <Application>Microsoft Office Word</Application>
  <DocSecurity>0</DocSecurity>
  <Lines>107</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15096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Paula McCreary</dc:creator>
  <cp:keywords/>
  <dc:description/>
  <cp:lastModifiedBy>Samantha Qaissouni</cp:lastModifiedBy>
  <cp:revision>18</cp:revision>
  <cp:lastPrinted>2023-02-14T11:26:00Z</cp:lastPrinted>
  <dcterms:created xsi:type="dcterms:W3CDTF">2025-10-09T13:14:00Z</dcterms:created>
  <dcterms:modified xsi:type="dcterms:W3CDTF">2026-06-05T12:34:00Z</dcterms:modified>
</cp:coreProperties>
</file>