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84810805"/>
        <w:docPartObj>
          <w:docPartGallery w:val="Cover Pages"/>
          <w:docPartUnique/>
        </w:docPartObj>
      </w:sdtPr>
      <w:sdtEndPr/>
      <w:sdtContent>
        <w:p w14:paraId="21D3372E" w14:textId="6ECAFE4C" w:rsidR="000E1DD1" w:rsidRDefault="000E1DD1">
          <w:r>
            <w:rPr>
              <w:noProof/>
            </w:rPr>
            <mc:AlternateContent>
              <mc:Choice Requires="wpg">
                <w:drawing>
                  <wp:anchor distT="0" distB="0" distL="114300" distR="114300" simplePos="0" relativeHeight="251659264" behindDoc="1" locked="0" layoutInCell="1" allowOverlap="1" wp14:anchorId="3EF89D01" wp14:editId="62ABF92A">
                    <wp:simplePos x="0" y="0"/>
                    <wp:positionH relativeFrom="page">
                      <wp:align>center</wp:align>
                    </wp:positionH>
                    <wp:positionV relativeFrom="page">
                      <wp:align>center</wp:align>
                    </wp:positionV>
                    <wp:extent cx="6852920" cy="9142730"/>
                    <wp:effectExtent l="0" t="0" r="2540" b="133985"/>
                    <wp:wrapNone/>
                    <wp:docPr id="119" name="Group 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4FDE3687" w14:textId="178AEB4F" w:rsidR="000E1DD1" w:rsidRDefault="000E1DD1">
                                      <w:pPr>
                                        <w:pStyle w:val="NoSpacing"/>
                                        <w:rPr>
                                          <w:color w:val="FFFFFF" w:themeColor="background1"/>
                                          <w:sz w:val="32"/>
                                          <w:szCs w:val="32"/>
                                        </w:rPr>
                                      </w:pPr>
                                      <w:r>
                                        <w:rPr>
                                          <w:color w:val="FFFFFF" w:themeColor="background1"/>
                                          <w:sz w:val="32"/>
                                          <w:szCs w:val="32"/>
                                        </w:rPr>
                                        <w:t>Student: Costin-Alexandru Chirita (2210952)</w:t>
                                      </w:r>
                                    </w:p>
                                  </w:sdtContent>
                                </w:sdt>
                                <w:p w14:paraId="1ADEC877" w14:textId="392266CF" w:rsidR="000E1DD1" w:rsidRDefault="000E1DD1">
                                  <w:pPr>
                                    <w:pStyle w:val="NoSpacing"/>
                                    <w:rPr>
                                      <w:caps/>
                                      <w:color w:val="FFFFFF" w:themeColor="background1"/>
                                    </w:rPr>
                                  </w:pPr>
                                  <w:r>
                                    <w:rPr>
                                      <w:caps/>
                                      <w:color w:val="FFFFFF" w:themeColor="background1"/>
                                    </w:rPr>
                                    <w:t>Lecturer: Masud ibrahim</w:t>
                                  </w:r>
                                </w:p>
                                <w:p w14:paraId="563223C8" w14:textId="7F460AC1" w:rsidR="000E1DD1" w:rsidRDefault="000E1DD1">
                                  <w:pPr>
                                    <w:pStyle w:val="NoSpacing"/>
                                    <w:rPr>
                                      <w:caps/>
                                      <w:color w:val="FFFFFF" w:themeColor="background1"/>
                                    </w:rPr>
                                  </w:pPr>
                                  <w:r>
                                    <w:rPr>
                                      <w:caps/>
                                      <w:color w:val="FFFFFF" w:themeColor="background1"/>
                                    </w:rPr>
                                    <w:t>LCBB5001 Entrepreneurship</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894FAD4" w14:textId="35C17282" w:rsidR="000E1DD1" w:rsidRDefault="000E1DD1">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 xml:space="preserve">Panda </w:t>
                                      </w:r>
                                      <w:r>
                                        <w:rPr>
                                          <w:rFonts w:asciiTheme="majorHAnsi" w:eastAsiaTheme="majorEastAsia" w:hAnsiTheme="majorHAnsi" w:cstheme="majorBidi"/>
                                          <w:color w:val="595959" w:themeColor="text1" w:themeTint="A6"/>
                                          <w:sz w:val="108"/>
                                          <w:szCs w:val="108"/>
                                        </w:rPr>
                                        <w:t>Food</w:t>
                                      </w:r>
                                      <w:r w:rsidR="00153EF3">
                                        <w:rPr>
                                          <w:rFonts w:asciiTheme="majorHAnsi" w:eastAsiaTheme="majorEastAsia" w:hAnsiTheme="majorHAnsi" w:cstheme="majorBidi"/>
                                          <w:color w:val="595959" w:themeColor="text1" w:themeTint="A6"/>
                                          <w:sz w:val="108"/>
                                          <w:szCs w:val="108"/>
                                        </w:rPr>
                                        <w:t>s</w:t>
                                      </w:r>
                                      <w:r>
                                        <w:rPr>
                                          <w:rFonts w:asciiTheme="majorHAnsi" w:eastAsiaTheme="majorEastAsia" w:hAnsiTheme="majorHAnsi" w:cstheme="majorBidi"/>
                                          <w:color w:val="595959" w:themeColor="text1" w:themeTint="A6"/>
                                          <w:sz w:val="108"/>
                                          <w:szCs w:val="108"/>
                                        </w:rPr>
                                        <w:t xml:space="preserve"> Ltd.</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1667847D" w14:textId="38E1DADD" w:rsidR="000E1DD1" w:rsidRDefault="000E1DD1">
                                      <w:pPr>
                                        <w:pStyle w:val="NoSpacing"/>
                                        <w:spacing w:before="240"/>
                                        <w:rPr>
                                          <w:caps/>
                                          <w:color w:val="44546A" w:themeColor="text2"/>
                                          <w:sz w:val="36"/>
                                          <w:szCs w:val="36"/>
                                        </w:rPr>
                                      </w:pPr>
                                      <w:r>
                                        <w:rPr>
                                          <w:caps/>
                                          <w:color w:val="44546A" w:themeColor="text2"/>
                                          <w:sz w:val="36"/>
                                          <w:szCs w:val="36"/>
                                        </w:rPr>
                                        <w:t>Business plan</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EF89D01" id="Group 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472c4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4FDE3687" w14:textId="178AEB4F" w:rsidR="000E1DD1" w:rsidRDefault="000E1DD1">
                                <w:pPr>
                                  <w:pStyle w:val="NoSpacing"/>
                                  <w:rPr>
                                    <w:color w:val="FFFFFF" w:themeColor="background1"/>
                                    <w:sz w:val="32"/>
                                    <w:szCs w:val="32"/>
                                  </w:rPr>
                                </w:pPr>
                                <w:r>
                                  <w:rPr>
                                    <w:color w:val="FFFFFF" w:themeColor="background1"/>
                                    <w:sz w:val="32"/>
                                    <w:szCs w:val="32"/>
                                  </w:rPr>
                                  <w:t>Student: Costin-Alexandru Chirita (2210952)</w:t>
                                </w:r>
                              </w:p>
                            </w:sdtContent>
                          </w:sdt>
                          <w:p w14:paraId="1ADEC877" w14:textId="392266CF" w:rsidR="000E1DD1" w:rsidRDefault="000E1DD1">
                            <w:pPr>
                              <w:pStyle w:val="NoSpacing"/>
                              <w:rPr>
                                <w:caps/>
                                <w:color w:val="FFFFFF" w:themeColor="background1"/>
                              </w:rPr>
                            </w:pPr>
                            <w:r>
                              <w:rPr>
                                <w:caps/>
                                <w:color w:val="FFFFFF" w:themeColor="background1"/>
                              </w:rPr>
                              <w:t>Lecturer: Masud ibrahim</w:t>
                            </w:r>
                          </w:p>
                          <w:p w14:paraId="563223C8" w14:textId="7F460AC1" w:rsidR="000E1DD1" w:rsidRDefault="000E1DD1">
                            <w:pPr>
                              <w:pStyle w:val="NoSpacing"/>
                              <w:rPr>
                                <w:caps/>
                                <w:color w:val="FFFFFF" w:themeColor="background1"/>
                              </w:rPr>
                            </w:pPr>
                            <w:r>
                              <w:rPr>
                                <w:caps/>
                                <w:color w:val="FFFFFF" w:themeColor="background1"/>
                              </w:rPr>
                              <w:t>LCBB5001 Entrepreneurship</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894FAD4" w14:textId="35C17282" w:rsidR="000E1DD1" w:rsidRDefault="000E1DD1">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 xml:space="preserve">Panda </w:t>
                                </w:r>
                                <w:r>
                                  <w:rPr>
                                    <w:rFonts w:asciiTheme="majorHAnsi" w:eastAsiaTheme="majorEastAsia" w:hAnsiTheme="majorHAnsi" w:cstheme="majorBidi"/>
                                    <w:color w:val="595959" w:themeColor="text1" w:themeTint="A6"/>
                                    <w:sz w:val="108"/>
                                    <w:szCs w:val="108"/>
                                  </w:rPr>
                                  <w:t>Food</w:t>
                                </w:r>
                                <w:r w:rsidR="00153EF3">
                                  <w:rPr>
                                    <w:rFonts w:asciiTheme="majorHAnsi" w:eastAsiaTheme="majorEastAsia" w:hAnsiTheme="majorHAnsi" w:cstheme="majorBidi"/>
                                    <w:color w:val="595959" w:themeColor="text1" w:themeTint="A6"/>
                                    <w:sz w:val="108"/>
                                    <w:szCs w:val="108"/>
                                  </w:rPr>
                                  <w:t>s</w:t>
                                </w:r>
                                <w:r>
                                  <w:rPr>
                                    <w:rFonts w:asciiTheme="majorHAnsi" w:eastAsiaTheme="majorEastAsia" w:hAnsiTheme="majorHAnsi" w:cstheme="majorBidi"/>
                                    <w:color w:val="595959" w:themeColor="text1" w:themeTint="A6"/>
                                    <w:sz w:val="108"/>
                                    <w:szCs w:val="108"/>
                                  </w:rPr>
                                  <w:t xml:space="preserve"> Ltd.</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1667847D" w14:textId="38E1DADD" w:rsidR="000E1DD1" w:rsidRDefault="000E1DD1">
                                <w:pPr>
                                  <w:pStyle w:val="NoSpacing"/>
                                  <w:spacing w:before="240"/>
                                  <w:rPr>
                                    <w:caps/>
                                    <w:color w:val="44546A" w:themeColor="text2"/>
                                    <w:sz w:val="36"/>
                                    <w:szCs w:val="36"/>
                                  </w:rPr>
                                </w:pPr>
                                <w:r>
                                  <w:rPr>
                                    <w:caps/>
                                    <w:color w:val="44546A" w:themeColor="text2"/>
                                    <w:sz w:val="36"/>
                                    <w:szCs w:val="36"/>
                                  </w:rPr>
                                  <w:t>Business plan</w:t>
                                </w:r>
                              </w:p>
                            </w:sdtContent>
                          </w:sdt>
                        </w:txbxContent>
                      </v:textbox>
                    </v:shape>
                    <w10:wrap anchorx="page" anchory="page"/>
                  </v:group>
                </w:pict>
              </mc:Fallback>
            </mc:AlternateContent>
          </w:r>
        </w:p>
        <w:p w14:paraId="7CC34AFA" w14:textId="6BC8B89B" w:rsidR="000E1DD1" w:rsidRDefault="000E1DD1">
          <w:r>
            <w:t>University of Wales Trinity Saint David</w:t>
          </w:r>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865322466"/>
        <w:docPartObj>
          <w:docPartGallery w:val="Table of Contents"/>
          <w:docPartUnique/>
        </w:docPartObj>
      </w:sdtPr>
      <w:sdtEndPr>
        <w:rPr>
          <w:noProof/>
        </w:rPr>
      </w:sdtEndPr>
      <w:sdtContent>
        <w:p w14:paraId="4B5494E4" w14:textId="3A6B0B26" w:rsidR="000E1DD1" w:rsidRDefault="000E1DD1">
          <w:pPr>
            <w:pStyle w:val="TOCHeading"/>
          </w:pPr>
          <w:r>
            <w:t>Table of Contents</w:t>
          </w:r>
        </w:p>
        <w:p w14:paraId="6A2F9A2C" w14:textId="5E0B6CCD" w:rsidR="00CD0320" w:rsidRDefault="000E1DD1">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59775801" w:history="1">
            <w:r w:rsidR="00CD0320" w:rsidRPr="00A947B0">
              <w:rPr>
                <w:rStyle w:val="Hyperlink"/>
                <w:noProof/>
              </w:rPr>
              <w:t>Executive summary</w:t>
            </w:r>
            <w:r w:rsidR="00CD0320">
              <w:rPr>
                <w:noProof/>
                <w:webHidden/>
              </w:rPr>
              <w:tab/>
            </w:r>
            <w:r w:rsidR="00CD0320">
              <w:rPr>
                <w:noProof/>
                <w:webHidden/>
              </w:rPr>
              <w:fldChar w:fldCharType="begin"/>
            </w:r>
            <w:r w:rsidR="00CD0320">
              <w:rPr>
                <w:noProof/>
                <w:webHidden/>
              </w:rPr>
              <w:instrText xml:space="preserve"> PAGEREF _Toc159775801 \h </w:instrText>
            </w:r>
            <w:r w:rsidR="00CD0320">
              <w:rPr>
                <w:noProof/>
                <w:webHidden/>
              </w:rPr>
            </w:r>
            <w:r w:rsidR="00CD0320">
              <w:rPr>
                <w:noProof/>
                <w:webHidden/>
              </w:rPr>
              <w:fldChar w:fldCharType="separate"/>
            </w:r>
            <w:r w:rsidR="00CD0320">
              <w:rPr>
                <w:noProof/>
                <w:webHidden/>
              </w:rPr>
              <w:t>2</w:t>
            </w:r>
            <w:r w:rsidR="00CD0320">
              <w:rPr>
                <w:noProof/>
                <w:webHidden/>
              </w:rPr>
              <w:fldChar w:fldCharType="end"/>
            </w:r>
          </w:hyperlink>
        </w:p>
        <w:p w14:paraId="3F3A749C" w14:textId="7AF7FB53" w:rsidR="00CD0320" w:rsidRDefault="00E222D0">
          <w:pPr>
            <w:pStyle w:val="TOC1"/>
            <w:tabs>
              <w:tab w:val="left" w:pos="480"/>
              <w:tab w:val="right" w:leader="dot" w:pos="9016"/>
            </w:tabs>
            <w:rPr>
              <w:rFonts w:eastAsiaTheme="minorEastAsia" w:cstheme="minorBidi"/>
              <w:b w:val="0"/>
              <w:bCs w:val="0"/>
              <w:i w:val="0"/>
              <w:iCs w:val="0"/>
              <w:noProof/>
              <w:lang w:eastAsia="en-GB"/>
            </w:rPr>
          </w:pPr>
          <w:hyperlink w:anchor="_Toc159775802" w:history="1">
            <w:r w:rsidR="00CD0320" w:rsidRPr="00A947B0">
              <w:rPr>
                <w:rStyle w:val="Hyperlink"/>
                <w:noProof/>
              </w:rPr>
              <w:t>1.</w:t>
            </w:r>
            <w:r w:rsidR="00CD0320">
              <w:rPr>
                <w:rFonts w:eastAsiaTheme="minorEastAsia" w:cstheme="minorBidi"/>
                <w:b w:val="0"/>
                <w:bCs w:val="0"/>
                <w:i w:val="0"/>
                <w:iCs w:val="0"/>
                <w:noProof/>
                <w:lang w:eastAsia="en-GB"/>
              </w:rPr>
              <w:tab/>
            </w:r>
            <w:r w:rsidR="00CD0320" w:rsidRPr="00A947B0">
              <w:rPr>
                <w:rStyle w:val="Hyperlink"/>
                <w:noProof/>
              </w:rPr>
              <w:t>Overview of the business idea</w:t>
            </w:r>
            <w:r w:rsidR="00CD0320">
              <w:rPr>
                <w:noProof/>
                <w:webHidden/>
              </w:rPr>
              <w:tab/>
            </w:r>
            <w:r w:rsidR="00CD0320">
              <w:rPr>
                <w:noProof/>
                <w:webHidden/>
              </w:rPr>
              <w:fldChar w:fldCharType="begin"/>
            </w:r>
            <w:r w:rsidR="00CD0320">
              <w:rPr>
                <w:noProof/>
                <w:webHidden/>
              </w:rPr>
              <w:instrText xml:space="preserve"> PAGEREF _Toc159775802 \h </w:instrText>
            </w:r>
            <w:r w:rsidR="00CD0320">
              <w:rPr>
                <w:noProof/>
                <w:webHidden/>
              </w:rPr>
            </w:r>
            <w:r w:rsidR="00CD0320">
              <w:rPr>
                <w:noProof/>
                <w:webHidden/>
              </w:rPr>
              <w:fldChar w:fldCharType="separate"/>
            </w:r>
            <w:r w:rsidR="00CD0320">
              <w:rPr>
                <w:noProof/>
                <w:webHidden/>
              </w:rPr>
              <w:t>2</w:t>
            </w:r>
            <w:r w:rsidR="00CD0320">
              <w:rPr>
                <w:noProof/>
                <w:webHidden/>
              </w:rPr>
              <w:fldChar w:fldCharType="end"/>
            </w:r>
          </w:hyperlink>
        </w:p>
        <w:p w14:paraId="40984A5B" w14:textId="42C18566" w:rsidR="00CD0320" w:rsidRDefault="00E222D0">
          <w:pPr>
            <w:pStyle w:val="TOC1"/>
            <w:tabs>
              <w:tab w:val="left" w:pos="480"/>
              <w:tab w:val="right" w:leader="dot" w:pos="9016"/>
            </w:tabs>
            <w:rPr>
              <w:rFonts w:eastAsiaTheme="minorEastAsia" w:cstheme="minorBidi"/>
              <w:b w:val="0"/>
              <w:bCs w:val="0"/>
              <w:i w:val="0"/>
              <w:iCs w:val="0"/>
              <w:noProof/>
              <w:lang w:eastAsia="en-GB"/>
            </w:rPr>
          </w:pPr>
          <w:hyperlink w:anchor="_Toc159775803" w:history="1">
            <w:r w:rsidR="00CD0320" w:rsidRPr="00A947B0">
              <w:rPr>
                <w:rStyle w:val="Hyperlink"/>
                <w:noProof/>
              </w:rPr>
              <w:t>2.</w:t>
            </w:r>
            <w:r w:rsidR="00CD0320">
              <w:rPr>
                <w:rFonts w:eastAsiaTheme="minorEastAsia" w:cstheme="minorBidi"/>
                <w:b w:val="0"/>
                <w:bCs w:val="0"/>
                <w:i w:val="0"/>
                <w:iCs w:val="0"/>
                <w:noProof/>
                <w:lang w:eastAsia="en-GB"/>
              </w:rPr>
              <w:tab/>
            </w:r>
            <w:r w:rsidR="00CD0320" w:rsidRPr="00A947B0">
              <w:rPr>
                <w:rStyle w:val="Hyperlink"/>
                <w:noProof/>
              </w:rPr>
              <w:t>Legal format of the start-up company</w:t>
            </w:r>
            <w:r w:rsidR="00CD0320">
              <w:rPr>
                <w:noProof/>
                <w:webHidden/>
              </w:rPr>
              <w:tab/>
            </w:r>
            <w:r w:rsidR="00CD0320">
              <w:rPr>
                <w:noProof/>
                <w:webHidden/>
              </w:rPr>
              <w:fldChar w:fldCharType="begin"/>
            </w:r>
            <w:r w:rsidR="00CD0320">
              <w:rPr>
                <w:noProof/>
                <w:webHidden/>
              </w:rPr>
              <w:instrText xml:space="preserve"> PAGEREF _Toc159775803 \h </w:instrText>
            </w:r>
            <w:r w:rsidR="00CD0320">
              <w:rPr>
                <w:noProof/>
                <w:webHidden/>
              </w:rPr>
            </w:r>
            <w:r w:rsidR="00CD0320">
              <w:rPr>
                <w:noProof/>
                <w:webHidden/>
              </w:rPr>
              <w:fldChar w:fldCharType="separate"/>
            </w:r>
            <w:r w:rsidR="00CD0320">
              <w:rPr>
                <w:noProof/>
                <w:webHidden/>
              </w:rPr>
              <w:t>2</w:t>
            </w:r>
            <w:r w:rsidR="00CD0320">
              <w:rPr>
                <w:noProof/>
                <w:webHidden/>
              </w:rPr>
              <w:fldChar w:fldCharType="end"/>
            </w:r>
          </w:hyperlink>
        </w:p>
        <w:p w14:paraId="2D695C0D" w14:textId="07459F05" w:rsidR="00CD0320" w:rsidRDefault="00E222D0">
          <w:pPr>
            <w:pStyle w:val="TOC1"/>
            <w:tabs>
              <w:tab w:val="left" w:pos="480"/>
              <w:tab w:val="right" w:leader="dot" w:pos="9016"/>
            </w:tabs>
            <w:rPr>
              <w:rFonts w:eastAsiaTheme="minorEastAsia" w:cstheme="minorBidi"/>
              <w:b w:val="0"/>
              <w:bCs w:val="0"/>
              <w:i w:val="0"/>
              <w:iCs w:val="0"/>
              <w:noProof/>
              <w:lang w:eastAsia="en-GB"/>
            </w:rPr>
          </w:pPr>
          <w:hyperlink w:anchor="_Toc159775804" w:history="1">
            <w:r w:rsidR="00CD0320" w:rsidRPr="00A947B0">
              <w:rPr>
                <w:rStyle w:val="Hyperlink"/>
                <w:noProof/>
              </w:rPr>
              <w:t>3.</w:t>
            </w:r>
            <w:r w:rsidR="00CD0320">
              <w:rPr>
                <w:rFonts w:eastAsiaTheme="minorEastAsia" w:cstheme="minorBidi"/>
                <w:b w:val="0"/>
                <w:bCs w:val="0"/>
                <w:i w:val="0"/>
                <w:iCs w:val="0"/>
                <w:noProof/>
                <w:lang w:eastAsia="en-GB"/>
              </w:rPr>
              <w:tab/>
            </w:r>
            <w:r w:rsidR="00CD0320" w:rsidRPr="00A947B0">
              <w:rPr>
                <w:rStyle w:val="Hyperlink"/>
                <w:noProof/>
              </w:rPr>
              <w:t>Management of the company</w:t>
            </w:r>
            <w:r w:rsidR="00CD0320">
              <w:rPr>
                <w:noProof/>
                <w:webHidden/>
              </w:rPr>
              <w:tab/>
            </w:r>
            <w:r w:rsidR="00CD0320">
              <w:rPr>
                <w:noProof/>
                <w:webHidden/>
              </w:rPr>
              <w:fldChar w:fldCharType="begin"/>
            </w:r>
            <w:r w:rsidR="00CD0320">
              <w:rPr>
                <w:noProof/>
                <w:webHidden/>
              </w:rPr>
              <w:instrText xml:space="preserve"> PAGEREF _Toc159775804 \h </w:instrText>
            </w:r>
            <w:r w:rsidR="00CD0320">
              <w:rPr>
                <w:noProof/>
                <w:webHidden/>
              </w:rPr>
            </w:r>
            <w:r w:rsidR="00CD0320">
              <w:rPr>
                <w:noProof/>
                <w:webHidden/>
              </w:rPr>
              <w:fldChar w:fldCharType="separate"/>
            </w:r>
            <w:r w:rsidR="00CD0320">
              <w:rPr>
                <w:noProof/>
                <w:webHidden/>
              </w:rPr>
              <w:t>3</w:t>
            </w:r>
            <w:r w:rsidR="00CD0320">
              <w:rPr>
                <w:noProof/>
                <w:webHidden/>
              </w:rPr>
              <w:fldChar w:fldCharType="end"/>
            </w:r>
          </w:hyperlink>
        </w:p>
        <w:p w14:paraId="3DFD3424" w14:textId="6F79436F" w:rsidR="00CD0320" w:rsidRDefault="00E222D0">
          <w:pPr>
            <w:pStyle w:val="TOC1"/>
            <w:tabs>
              <w:tab w:val="left" w:pos="480"/>
              <w:tab w:val="right" w:leader="dot" w:pos="9016"/>
            </w:tabs>
            <w:rPr>
              <w:rFonts w:eastAsiaTheme="minorEastAsia" w:cstheme="minorBidi"/>
              <w:b w:val="0"/>
              <w:bCs w:val="0"/>
              <w:i w:val="0"/>
              <w:iCs w:val="0"/>
              <w:noProof/>
              <w:lang w:eastAsia="en-GB"/>
            </w:rPr>
          </w:pPr>
          <w:hyperlink w:anchor="_Toc159775805" w:history="1">
            <w:r w:rsidR="00CD0320" w:rsidRPr="00A947B0">
              <w:rPr>
                <w:rStyle w:val="Hyperlink"/>
                <w:noProof/>
              </w:rPr>
              <w:t>4.</w:t>
            </w:r>
            <w:r w:rsidR="00CD0320">
              <w:rPr>
                <w:rFonts w:eastAsiaTheme="minorEastAsia" w:cstheme="minorBidi"/>
                <w:b w:val="0"/>
                <w:bCs w:val="0"/>
                <w:i w:val="0"/>
                <w:iCs w:val="0"/>
                <w:noProof/>
                <w:lang w:eastAsia="en-GB"/>
              </w:rPr>
              <w:tab/>
            </w:r>
            <w:r w:rsidR="00CD0320" w:rsidRPr="00A947B0">
              <w:rPr>
                <w:rStyle w:val="Hyperlink"/>
                <w:noProof/>
              </w:rPr>
              <w:t>SWOT analysis</w:t>
            </w:r>
            <w:r w:rsidR="00CD0320">
              <w:rPr>
                <w:noProof/>
                <w:webHidden/>
              </w:rPr>
              <w:tab/>
            </w:r>
            <w:r w:rsidR="00CD0320">
              <w:rPr>
                <w:noProof/>
                <w:webHidden/>
              </w:rPr>
              <w:fldChar w:fldCharType="begin"/>
            </w:r>
            <w:r w:rsidR="00CD0320">
              <w:rPr>
                <w:noProof/>
                <w:webHidden/>
              </w:rPr>
              <w:instrText xml:space="preserve"> PAGEREF _Toc159775805 \h </w:instrText>
            </w:r>
            <w:r w:rsidR="00CD0320">
              <w:rPr>
                <w:noProof/>
                <w:webHidden/>
              </w:rPr>
            </w:r>
            <w:r w:rsidR="00CD0320">
              <w:rPr>
                <w:noProof/>
                <w:webHidden/>
              </w:rPr>
              <w:fldChar w:fldCharType="separate"/>
            </w:r>
            <w:r w:rsidR="00CD0320">
              <w:rPr>
                <w:noProof/>
                <w:webHidden/>
              </w:rPr>
              <w:t>3</w:t>
            </w:r>
            <w:r w:rsidR="00CD0320">
              <w:rPr>
                <w:noProof/>
                <w:webHidden/>
              </w:rPr>
              <w:fldChar w:fldCharType="end"/>
            </w:r>
          </w:hyperlink>
        </w:p>
        <w:p w14:paraId="35C6259E" w14:textId="0637AF0B" w:rsidR="00CD0320" w:rsidRDefault="00E222D0">
          <w:pPr>
            <w:pStyle w:val="TOC1"/>
            <w:tabs>
              <w:tab w:val="left" w:pos="480"/>
              <w:tab w:val="right" w:leader="dot" w:pos="9016"/>
            </w:tabs>
            <w:rPr>
              <w:rFonts w:eastAsiaTheme="minorEastAsia" w:cstheme="minorBidi"/>
              <w:b w:val="0"/>
              <w:bCs w:val="0"/>
              <w:i w:val="0"/>
              <w:iCs w:val="0"/>
              <w:noProof/>
              <w:lang w:eastAsia="en-GB"/>
            </w:rPr>
          </w:pPr>
          <w:hyperlink w:anchor="_Toc159775806" w:history="1">
            <w:r w:rsidR="00CD0320" w:rsidRPr="00A947B0">
              <w:rPr>
                <w:rStyle w:val="Hyperlink"/>
                <w:noProof/>
              </w:rPr>
              <w:t>5.</w:t>
            </w:r>
            <w:r w:rsidR="00CD0320">
              <w:rPr>
                <w:rFonts w:eastAsiaTheme="minorEastAsia" w:cstheme="minorBidi"/>
                <w:b w:val="0"/>
                <w:bCs w:val="0"/>
                <w:i w:val="0"/>
                <w:iCs w:val="0"/>
                <w:noProof/>
                <w:lang w:eastAsia="en-GB"/>
              </w:rPr>
              <w:tab/>
            </w:r>
            <w:r w:rsidR="00CD0320" w:rsidRPr="00A947B0">
              <w:rPr>
                <w:rStyle w:val="Hyperlink"/>
                <w:noProof/>
              </w:rPr>
              <w:t>4 P’s marketing mix analysis</w:t>
            </w:r>
            <w:r w:rsidR="00CD0320">
              <w:rPr>
                <w:noProof/>
                <w:webHidden/>
              </w:rPr>
              <w:tab/>
            </w:r>
            <w:r w:rsidR="00CD0320">
              <w:rPr>
                <w:noProof/>
                <w:webHidden/>
              </w:rPr>
              <w:fldChar w:fldCharType="begin"/>
            </w:r>
            <w:r w:rsidR="00CD0320">
              <w:rPr>
                <w:noProof/>
                <w:webHidden/>
              </w:rPr>
              <w:instrText xml:space="preserve"> PAGEREF _Toc159775806 \h </w:instrText>
            </w:r>
            <w:r w:rsidR="00CD0320">
              <w:rPr>
                <w:noProof/>
                <w:webHidden/>
              </w:rPr>
            </w:r>
            <w:r w:rsidR="00CD0320">
              <w:rPr>
                <w:noProof/>
                <w:webHidden/>
              </w:rPr>
              <w:fldChar w:fldCharType="separate"/>
            </w:r>
            <w:r w:rsidR="00CD0320">
              <w:rPr>
                <w:noProof/>
                <w:webHidden/>
              </w:rPr>
              <w:t>5</w:t>
            </w:r>
            <w:r w:rsidR="00CD0320">
              <w:rPr>
                <w:noProof/>
                <w:webHidden/>
              </w:rPr>
              <w:fldChar w:fldCharType="end"/>
            </w:r>
          </w:hyperlink>
        </w:p>
        <w:p w14:paraId="0D9DDE64" w14:textId="54322D6A" w:rsidR="00CD0320" w:rsidRDefault="00E222D0">
          <w:pPr>
            <w:pStyle w:val="TOC1"/>
            <w:tabs>
              <w:tab w:val="left" w:pos="480"/>
              <w:tab w:val="right" w:leader="dot" w:pos="9016"/>
            </w:tabs>
            <w:rPr>
              <w:rFonts w:eastAsiaTheme="minorEastAsia" w:cstheme="minorBidi"/>
              <w:b w:val="0"/>
              <w:bCs w:val="0"/>
              <w:i w:val="0"/>
              <w:iCs w:val="0"/>
              <w:noProof/>
              <w:lang w:eastAsia="en-GB"/>
            </w:rPr>
          </w:pPr>
          <w:hyperlink w:anchor="_Toc159775807" w:history="1">
            <w:r w:rsidR="00CD0320" w:rsidRPr="00A947B0">
              <w:rPr>
                <w:rStyle w:val="Hyperlink"/>
                <w:noProof/>
              </w:rPr>
              <w:t>6.</w:t>
            </w:r>
            <w:r w:rsidR="00CD0320">
              <w:rPr>
                <w:rFonts w:eastAsiaTheme="minorEastAsia" w:cstheme="minorBidi"/>
                <w:b w:val="0"/>
                <w:bCs w:val="0"/>
                <w:i w:val="0"/>
                <w:iCs w:val="0"/>
                <w:noProof/>
                <w:lang w:eastAsia="en-GB"/>
              </w:rPr>
              <w:tab/>
            </w:r>
            <w:r w:rsidR="00CD0320" w:rsidRPr="00A947B0">
              <w:rPr>
                <w:rStyle w:val="Hyperlink"/>
                <w:noProof/>
              </w:rPr>
              <w:t>Cashflow forecast</w:t>
            </w:r>
            <w:r w:rsidR="00CD0320">
              <w:rPr>
                <w:noProof/>
                <w:webHidden/>
              </w:rPr>
              <w:tab/>
            </w:r>
            <w:r w:rsidR="00CD0320">
              <w:rPr>
                <w:noProof/>
                <w:webHidden/>
              </w:rPr>
              <w:fldChar w:fldCharType="begin"/>
            </w:r>
            <w:r w:rsidR="00CD0320">
              <w:rPr>
                <w:noProof/>
                <w:webHidden/>
              </w:rPr>
              <w:instrText xml:space="preserve"> PAGEREF _Toc159775807 \h </w:instrText>
            </w:r>
            <w:r w:rsidR="00CD0320">
              <w:rPr>
                <w:noProof/>
                <w:webHidden/>
              </w:rPr>
            </w:r>
            <w:r w:rsidR="00CD0320">
              <w:rPr>
                <w:noProof/>
                <w:webHidden/>
              </w:rPr>
              <w:fldChar w:fldCharType="separate"/>
            </w:r>
            <w:r w:rsidR="00CD0320">
              <w:rPr>
                <w:noProof/>
                <w:webHidden/>
              </w:rPr>
              <w:t>6</w:t>
            </w:r>
            <w:r w:rsidR="00CD0320">
              <w:rPr>
                <w:noProof/>
                <w:webHidden/>
              </w:rPr>
              <w:fldChar w:fldCharType="end"/>
            </w:r>
          </w:hyperlink>
        </w:p>
        <w:p w14:paraId="7C695A72" w14:textId="18524260" w:rsidR="00CD0320" w:rsidRDefault="00E222D0">
          <w:pPr>
            <w:pStyle w:val="TOC1"/>
            <w:tabs>
              <w:tab w:val="left" w:pos="480"/>
              <w:tab w:val="right" w:leader="dot" w:pos="9016"/>
            </w:tabs>
            <w:rPr>
              <w:rFonts w:eastAsiaTheme="minorEastAsia" w:cstheme="minorBidi"/>
              <w:b w:val="0"/>
              <w:bCs w:val="0"/>
              <w:i w:val="0"/>
              <w:iCs w:val="0"/>
              <w:noProof/>
              <w:lang w:eastAsia="en-GB"/>
            </w:rPr>
          </w:pPr>
          <w:hyperlink w:anchor="_Toc159775808" w:history="1">
            <w:r w:rsidR="00CD0320" w:rsidRPr="00A947B0">
              <w:rPr>
                <w:rStyle w:val="Hyperlink"/>
                <w:noProof/>
              </w:rPr>
              <w:t>7.</w:t>
            </w:r>
            <w:r w:rsidR="00CD0320">
              <w:rPr>
                <w:rFonts w:eastAsiaTheme="minorEastAsia" w:cstheme="minorBidi"/>
                <w:b w:val="0"/>
                <w:bCs w:val="0"/>
                <w:i w:val="0"/>
                <w:iCs w:val="0"/>
                <w:noProof/>
                <w:lang w:eastAsia="en-GB"/>
              </w:rPr>
              <w:tab/>
            </w:r>
            <w:r w:rsidR="00CD0320" w:rsidRPr="00A947B0">
              <w:rPr>
                <w:rStyle w:val="Hyperlink"/>
                <w:noProof/>
              </w:rPr>
              <w:t>Conclusion</w:t>
            </w:r>
            <w:r w:rsidR="00CD0320">
              <w:rPr>
                <w:noProof/>
                <w:webHidden/>
              </w:rPr>
              <w:tab/>
            </w:r>
            <w:r w:rsidR="00CD0320">
              <w:rPr>
                <w:noProof/>
                <w:webHidden/>
              </w:rPr>
              <w:fldChar w:fldCharType="begin"/>
            </w:r>
            <w:r w:rsidR="00CD0320">
              <w:rPr>
                <w:noProof/>
                <w:webHidden/>
              </w:rPr>
              <w:instrText xml:space="preserve"> PAGEREF _Toc159775808 \h </w:instrText>
            </w:r>
            <w:r w:rsidR="00CD0320">
              <w:rPr>
                <w:noProof/>
                <w:webHidden/>
              </w:rPr>
            </w:r>
            <w:r w:rsidR="00CD0320">
              <w:rPr>
                <w:noProof/>
                <w:webHidden/>
              </w:rPr>
              <w:fldChar w:fldCharType="separate"/>
            </w:r>
            <w:r w:rsidR="00CD0320">
              <w:rPr>
                <w:noProof/>
                <w:webHidden/>
              </w:rPr>
              <w:t>6</w:t>
            </w:r>
            <w:r w:rsidR="00CD0320">
              <w:rPr>
                <w:noProof/>
                <w:webHidden/>
              </w:rPr>
              <w:fldChar w:fldCharType="end"/>
            </w:r>
          </w:hyperlink>
        </w:p>
        <w:p w14:paraId="70BFC97D" w14:textId="1E505C8A" w:rsidR="00CD0320" w:rsidRDefault="00E222D0">
          <w:pPr>
            <w:pStyle w:val="TOC1"/>
            <w:tabs>
              <w:tab w:val="left" w:pos="480"/>
              <w:tab w:val="right" w:leader="dot" w:pos="9016"/>
            </w:tabs>
            <w:rPr>
              <w:rFonts w:eastAsiaTheme="minorEastAsia" w:cstheme="minorBidi"/>
              <w:b w:val="0"/>
              <w:bCs w:val="0"/>
              <w:i w:val="0"/>
              <w:iCs w:val="0"/>
              <w:noProof/>
              <w:lang w:eastAsia="en-GB"/>
            </w:rPr>
          </w:pPr>
          <w:hyperlink w:anchor="_Toc159775809" w:history="1">
            <w:r w:rsidR="00CD0320" w:rsidRPr="00A947B0">
              <w:rPr>
                <w:rStyle w:val="Hyperlink"/>
                <w:noProof/>
              </w:rPr>
              <w:t>8.</w:t>
            </w:r>
            <w:r w:rsidR="00CD0320">
              <w:rPr>
                <w:rFonts w:eastAsiaTheme="minorEastAsia" w:cstheme="minorBidi"/>
                <w:b w:val="0"/>
                <w:bCs w:val="0"/>
                <w:i w:val="0"/>
                <w:iCs w:val="0"/>
                <w:noProof/>
                <w:lang w:eastAsia="en-GB"/>
              </w:rPr>
              <w:tab/>
            </w:r>
            <w:r w:rsidR="00CD0320" w:rsidRPr="00A947B0">
              <w:rPr>
                <w:rStyle w:val="Hyperlink"/>
                <w:noProof/>
              </w:rPr>
              <w:t>References</w:t>
            </w:r>
            <w:r w:rsidR="00CD0320">
              <w:rPr>
                <w:noProof/>
                <w:webHidden/>
              </w:rPr>
              <w:tab/>
            </w:r>
            <w:r w:rsidR="00CD0320">
              <w:rPr>
                <w:noProof/>
                <w:webHidden/>
              </w:rPr>
              <w:fldChar w:fldCharType="begin"/>
            </w:r>
            <w:r w:rsidR="00CD0320">
              <w:rPr>
                <w:noProof/>
                <w:webHidden/>
              </w:rPr>
              <w:instrText xml:space="preserve"> PAGEREF _Toc159775809 \h </w:instrText>
            </w:r>
            <w:r w:rsidR="00CD0320">
              <w:rPr>
                <w:noProof/>
                <w:webHidden/>
              </w:rPr>
            </w:r>
            <w:r w:rsidR="00CD0320">
              <w:rPr>
                <w:noProof/>
                <w:webHidden/>
              </w:rPr>
              <w:fldChar w:fldCharType="separate"/>
            </w:r>
            <w:r w:rsidR="00CD0320">
              <w:rPr>
                <w:noProof/>
                <w:webHidden/>
              </w:rPr>
              <w:t>7</w:t>
            </w:r>
            <w:r w:rsidR="00CD0320">
              <w:rPr>
                <w:noProof/>
                <w:webHidden/>
              </w:rPr>
              <w:fldChar w:fldCharType="end"/>
            </w:r>
          </w:hyperlink>
        </w:p>
        <w:p w14:paraId="08A1A6D7" w14:textId="4B1D7650" w:rsidR="00CD0320" w:rsidRDefault="00E222D0">
          <w:pPr>
            <w:pStyle w:val="TOC1"/>
            <w:tabs>
              <w:tab w:val="left" w:pos="480"/>
              <w:tab w:val="right" w:leader="dot" w:pos="9016"/>
            </w:tabs>
            <w:rPr>
              <w:rFonts w:eastAsiaTheme="minorEastAsia" w:cstheme="minorBidi"/>
              <w:b w:val="0"/>
              <w:bCs w:val="0"/>
              <w:i w:val="0"/>
              <w:iCs w:val="0"/>
              <w:noProof/>
              <w:lang w:eastAsia="en-GB"/>
            </w:rPr>
          </w:pPr>
          <w:hyperlink w:anchor="_Toc159775810" w:history="1">
            <w:r w:rsidR="00CD0320" w:rsidRPr="00A947B0">
              <w:rPr>
                <w:rStyle w:val="Hyperlink"/>
                <w:noProof/>
              </w:rPr>
              <w:t>9.</w:t>
            </w:r>
            <w:r w:rsidR="00CD0320">
              <w:rPr>
                <w:rFonts w:eastAsiaTheme="minorEastAsia" w:cstheme="minorBidi"/>
                <w:b w:val="0"/>
                <w:bCs w:val="0"/>
                <w:i w:val="0"/>
                <w:iCs w:val="0"/>
                <w:noProof/>
                <w:lang w:eastAsia="en-GB"/>
              </w:rPr>
              <w:tab/>
            </w:r>
            <w:r w:rsidR="00CD0320" w:rsidRPr="00A947B0">
              <w:rPr>
                <w:rStyle w:val="Hyperlink"/>
                <w:noProof/>
              </w:rPr>
              <w:t>Appendix</w:t>
            </w:r>
            <w:r w:rsidR="00CD0320">
              <w:rPr>
                <w:noProof/>
                <w:webHidden/>
              </w:rPr>
              <w:tab/>
            </w:r>
            <w:r w:rsidR="00CD0320">
              <w:rPr>
                <w:noProof/>
                <w:webHidden/>
              </w:rPr>
              <w:fldChar w:fldCharType="begin"/>
            </w:r>
            <w:r w:rsidR="00CD0320">
              <w:rPr>
                <w:noProof/>
                <w:webHidden/>
              </w:rPr>
              <w:instrText xml:space="preserve"> PAGEREF _Toc159775810 \h </w:instrText>
            </w:r>
            <w:r w:rsidR="00CD0320">
              <w:rPr>
                <w:noProof/>
                <w:webHidden/>
              </w:rPr>
            </w:r>
            <w:r w:rsidR="00CD0320">
              <w:rPr>
                <w:noProof/>
                <w:webHidden/>
              </w:rPr>
              <w:fldChar w:fldCharType="separate"/>
            </w:r>
            <w:r w:rsidR="00CD0320">
              <w:rPr>
                <w:noProof/>
                <w:webHidden/>
              </w:rPr>
              <w:t>0</w:t>
            </w:r>
            <w:r w:rsidR="00CD0320">
              <w:rPr>
                <w:noProof/>
                <w:webHidden/>
              </w:rPr>
              <w:fldChar w:fldCharType="end"/>
            </w:r>
          </w:hyperlink>
        </w:p>
        <w:p w14:paraId="06E0B9FC" w14:textId="3C8A4545" w:rsidR="000E1DD1" w:rsidRDefault="000E1DD1">
          <w:r>
            <w:rPr>
              <w:b/>
              <w:bCs/>
              <w:noProof/>
            </w:rPr>
            <w:fldChar w:fldCharType="end"/>
          </w:r>
        </w:p>
      </w:sdtContent>
    </w:sdt>
    <w:p w14:paraId="5732EF89" w14:textId="7BBCBC87" w:rsidR="000E1DD1" w:rsidRDefault="000E1DD1"/>
    <w:p w14:paraId="129973EB" w14:textId="77777777" w:rsidR="000E1DD1" w:rsidRDefault="000E1DD1">
      <w:r>
        <w:br w:type="page"/>
      </w:r>
    </w:p>
    <w:p w14:paraId="082E854E" w14:textId="2D1FC6E8" w:rsidR="005F45EB" w:rsidRDefault="002618E7" w:rsidP="000E1DD1">
      <w:pPr>
        <w:pStyle w:val="Heading1"/>
      </w:pPr>
      <w:bookmarkStart w:id="0" w:name="_Toc159775801"/>
      <w:r>
        <w:lastRenderedPageBreak/>
        <w:t>Executive summary</w:t>
      </w:r>
      <w:bookmarkEnd w:id="0"/>
    </w:p>
    <w:p w14:paraId="25E85CC1" w14:textId="77777777" w:rsidR="000E1DD1" w:rsidRDefault="000E1DD1" w:rsidP="000E1DD1"/>
    <w:p w14:paraId="1B499C3F" w14:textId="1B8D4CE9" w:rsidR="000E1DD1" w:rsidRDefault="000E1DD1" w:rsidP="000E1DD1">
      <w:pPr>
        <w:ind w:firstLine="720"/>
        <w:rPr>
          <w:rFonts w:ascii="Times New Roman" w:hAnsi="Times New Roman" w:cs="Times New Roman"/>
          <w:color w:val="1C1C1C"/>
        </w:rPr>
      </w:pPr>
      <w:r>
        <w:rPr>
          <w:rFonts w:ascii="Times New Roman" w:hAnsi="Times New Roman" w:cs="Times New Roman"/>
          <w:color w:val="1C1C1C"/>
        </w:rPr>
        <w:t>A business plan is an analysed report that states a company's long-term goals and execution of plan to achieve it. While talking about start-ups, a business plan plays a vital role to attract actual lenders and investors. A company can also share the business plan with faithful outsiders to know their neutral feedback (</w:t>
      </w:r>
      <w:proofErr w:type="spellStart"/>
      <w:r>
        <w:rPr>
          <w:rFonts w:ascii="Times New Roman" w:hAnsi="Times New Roman" w:cs="Arial"/>
          <w:color w:val="222222"/>
        </w:rPr>
        <w:t>Bigliardi</w:t>
      </w:r>
      <w:proofErr w:type="spellEnd"/>
      <w:r>
        <w:rPr>
          <w:rFonts w:ascii="Times New Roman" w:hAnsi="Times New Roman" w:cs="Arial"/>
          <w:color w:val="222222"/>
        </w:rPr>
        <w:t xml:space="preserve">, and </w:t>
      </w:r>
      <w:proofErr w:type="spellStart"/>
      <w:r>
        <w:rPr>
          <w:rFonts w:ascii="Times New Roman" w:hAnsi="Times New Roman" w:cs="Arial"/>
          <w:color w:val="222222"/>
        </w:rPr>
        <w:t>Filippelli</w:t>
      </w:r>
      <w:proofErr w:type="spellEnd"/>
      <w:r>
        <w:rPr>
          <w:rFonts w:ascii="Times New Roman" w:hAnsi="Times New Roman" w:cs="Arial"/>
          <w:color w:val="222222"/>
        </w:rPr>
        <w:t>, 2021)</w:t>
      </w:r>
      <w:r>
        <w:rPr>
          <w:rFonts w:ascii="Times New Roman" w:hAnsi="Times New Roman" w:cs="Times New Roman"/>
          <w:color w:val="1C1C1C"/>
        </w:rPr>
        <w:t>. All the newly introduced businesses must have a business plan before beginning actual operations. These plans must be reviewed and updated after an interval of time. There are number of benefits to introduce and execute a well-convinced business plan. This report will discuss a food start up, introduced with aim to serve as a Chinese cuisine restaurant.  This article is based on an effective business plan of a start-up, named Panda Foods. Panda Foods is looking forward to raising an external fund of £25,000 to start the business. This business plan serves the purpose to convince the investor (</w:t>
      </w:r>
      <w:r>
        <w:rPr>
          <w:rFonts w:ascii="Times New Roman" w:hAnsi="Times New Roman" w:cs="Arial"/>
          <w:color w:val="222222"/>
        </w:rPr>
        <w:t>Manning, 2020)</w:t>
      </w:r>
      <w:r>
        <w:rPr>
          <w:rFonts w:ascii="Times New Roman" w:hAnsi="Times New Roman" w:cs="Times New Roman"/>
          <w:color w:val="1C1C1C"/>
        </w:rPr>
        <w:t>.</w:t>
      </w:r>
    </w:p>
    <w:p w14:paraId="35966389" w14:textId="77777777" w:rsidR="000E1DD1" w:rsidRDefault="000E1DD1" w:rsidP="000E1DD1">
      <w:pPr>
        <w:ind w:firstLine="720"/>
        <w:rPr>
          <w:rFonts w:ascii="Times New Roman" w:hAnsi="Times New Roman" w:cs="Times New Roman"/>
          <w:color w:val="1C1C1C"/>
        </w:rPr>
      </w:pPr>
    </w:p>
    <w:p w14:paraId="5E8AF03C" w14:textId="77777777" w:rsidR="000E1DD1" w:rsidRDefault="000E1DD1" w:rsidP="000E1DD1">
      <w:pPr>
        <w:ind w:firstLine="720"/>
        <w:rPr>
          <w:rFonts w:ascii="Times New Roman" w:hAnsi="Times New Roman" w:cs="Times New Roman"/>
          <w:color w:val="1C1C1C"/>
        </w:rPr>
      </w:pPr>
    </w:p>
    <w:p w14:paraId="710EF9D6" w14:textId="2F2F7E12" w:rsidR="000E1DD1" w:rsidRDefault="002618E7" w:rsidP="002618E7">
      <w:pPr>
        <w:pStyle w:val="Heading1"/>
        <w:numPr>
          <w:ilvl w:val="0"/>
          <w:numId w:val="6"/>
        </w:numPr>
      </w:pPr>
      <w:bookmarkStart w:id="1" w:name="_Toc159775802"/>
      <w:r>
        <w:t>Overview of the business idea</w:t>
      </w:r>
      <w:bookmarkEnd w:id="1"/>
    </w:p>
    <w:p w14:paraId="704A72B4" w14:textId="77777777" w:rsidR="000E1DD1" w:rsidRDefault="000E1DD1" w:rsidP="000E1DD1"/>
    <w:p w14:paraId="64EA38E2" w14:textId="46F5D092" w:rsidR="00F65054" w:rsidRPr="002618E7" w:rsidRDefault="000E1DD1" w:rsidP="00815737">
      <w:pPr>
        <w:ind w:firstLine="360"/>
      </w:pPr>
      <w:r>
        <w:t xml:space="preserve">This report states the different characteristic </w:t>
      </w:r>
      <w:r w:rsidR="00F65054">
        <w:t>of Panda</w:t>
      </w:r>
      <w:r>
        <w:t xml:space="preserve"> Foods company </w:t>
      </w:r>
      <w:r w:rsidR="00F65054">
        <w:t>to</w:t>
      </w:r>
      <w:r>
        <w:t xml:space="preserve"> explain the business plan to the investor. </w:t>
      </w:r>
    </w:p>
    <w:p w14:paraId="094D6ACE" w14:textId="76B0D5CD" w:rsidR="00F65054" w:rsidRDefault="00F65054" w:rsidP="00815737">
      <w:r>
        <w:tab/>
        <w:t xml:space="preserve">Panda Foods offers pleasant-tasting, high-quality and fresh Chinese cuisine options to the consumers by considering all the aspects such as delivery pace, comfort, and affordability. Diverse food options of Panda Foods, facilitate to diversified tastes and balanced diet preferences, guaranteeing a pleasing experience needed to all the consumers. Along with providing food and beverages, they also provide home delivery and dine out services. </w:t>
      </w:r>
    </w:p>
    <w:p w14:paraId="000FC2DB" w14:textId="77777777" w:rsidR="00F65054" w:rsidRDefault="00F65054" w:rsidP="00F65054">
      <w:pPr>
        <w:spacing w:line="360" w:lineRule="auto"/>
        <w:rPr>
          <w:rFonts w:ascii="Times New Roman" w:hAnsi="Times New Roman" w:cs="Times New Roman"/>
          <w:b/>
          <w:bCs/>
          <w:color w:val="1C1C1C"/>
        </w:rPr>
      </w:pPr>
    </w:p>
    <w:p w14:paraId="3460F87E" w14:textId="1B273CA7" w:rsidR="00F65054" w:rsidRPr="002618E7" w:rsidRDefault="00F65054" w:rsidP="002618E7">
      <w:pPr>
        <w:pStyle w:val="Heading1"/>
        <w:numPr>
          <w:ilvl w:val="0"/>
          <w:numId w:val="6"/>
        </w:numPr>
      </w:pPr>
      <w:bookmarkStart w:id="2" w:name="_Toc159775803"/>
      <w:r w:rsidRPr="002618E7">
        <w:t>Legal format of the start-up company</w:t>
      </w:r>
      <w:bookmarkEnd w:id="2"/>
    </w:p>
    <w:p w14:paraId="6B499D67" w14:textId="77777777" w:rsidR="00F65054" w:rsidRDefault="00F65054" w:rsidP="00F65054"/>
    <w:p w14:paraId="5285AD47" w14:textId="59161C47" w:rsidR="00F65054" w:rsidRDefault="00F65054" w:rsidP="00815737">
      <w:r>
        <w:tab/>
        <w:t xml:space="preserve">Some of the legal formats being followed by Panda Foods Limited are: </w:t>
      </w:r>
    </w:p>
    <w:p w14:paraId="5DDFF28A" w14:textId="77777777" w:rsidR="00815737" w:rsidRDefault="00815737" w:rsidP="00815737"/>
    <w:p w14:paraId="6D555FB2" w14:textId="461F23A6" w:rsidR="00F65054" w:rsidRDefault="00F65054" w:rsidP="00815737">
      <w:r w:rsidRPr="00F65054">
        <w:rPr>
          <w:u w:val="single"/>
        </w:rPr>
        <w:t>Food business registration</w:t>
      </w:r>
      <w:r>
        <w:t>: Any food or drink business should get listed with the local administrative body minimum 28 days before incorporation. Registration here can be done online and totally free. This registration is applicable to all food businesses. The relevant law is the Food Safety and Hygiene Regulations 2013</w:t>
      </w:r>
      <w:r w:rsidR="002618E7">
        <w:t xml:space="preserve"> </w:t>
      </w:r>
      <w:r>
        <w:t>(</w:t>
      </w:r>
      <w:proofErr w:type="spellStart"/>
      <w:r>
        <w:rPr>
          <w:rFonts w:cs="Arial"/>
          <w:color w:val="222222"/>
        </w:rPr>
        <w:t>Purwanto</w:t>
      </w:r>
      <w:proofErr w:type="spellEnd"/>
      <w:r>
        <w:rPr>
          <w:rFonts w:cs="Arial"/>
          <w:color w:val="222222"/>
        </w:rPr>
        <w:t>, 2020)</w:t>
      </w:r>
      <w:r>
        <w:t xml:space="preserve">. </w:t>
      </w:r>
    </w:p>
    <w:p w14:paraId="7E50DC42" w14:textId="77777777" w:rsidR="00815737" w:rsidRDefault="00815737" w:rsidP="00815737"/>
    <w:p w14:paraId="7F4526DF" w14:textId="279FFAF3" w:rsidR="00F65054" w:rsidRDefault="00F65054" w:rsidP="00815737">
      <w:bookmarkStart w:id="3" w:name="food-standards-act-1999"/>
      <w:bookmarkEnd w:id="3"/>
      <w:r w:rsidRPr="00F65054">
        <w:rPr>
          <w:u w:val="single"/>
        </w:rPr>
        <w:t>Food Standards Act 1999</w:t>
      </w:r>
      <w:r>
        <w:t>: This law deals with food standard and quality. It sets objective of any food company to have concern regarding public health in relation to food. This act came into existence in the House of Commons in 1999. It promotes companies to work in the consumer's interest at any level in the process of food production and supply chain.</w:t>
      </w:r>
    </w:p>
    <w:p w14:paraId="0C86C57D" w14:textId="77777777" w:rsidR="00815737" w:rsidRDefault="00815737" w:rsidP="00815737"/>
    <w:p w14:paraId="1AF138EB" w14:textId="68819B5C" w:rsidR="00F65054" w:rsidRDefault="00F65054" w:rsidP="00815737">
      <w:bookmarkStart w:id="4" w:name="food-safety-act-1990"/>
      <w:bookmarkEnd w:id="4"/>
      <w:r w:rsidRPr="00F65054">
        <w:rPr>
          <w:u w:val="single"/>
        </w:rPr>
        <w:t>Food Safety Act 1990</w:t>
      </w:r>
      <w:r>
        <w:t xml:space="preserve">: This act mainly focuses on the following factors affecting consumers health and preferences by any means. It says that businesses should not have anything in food, take out anything from food or make food in any way which states any kind of damage to the health of people consumption it. Also, food must be tagged, publicized, and bestowed </w:t>
      </w:r>
      <w:r>
        <w:lastRenderedPageBreak/>
        <w:t xml:space="preserve">in a manner which is true and guiding. It works on the principle that food must comply with food safety requirement. </w:t>
      </w:r>
    </w:p>
    <w:p w14:paraId="25738624" w14:textId="77777777" w:rsidR="00F65054" w:rsidRDefault="00F65054" w:rsidP="00F65054">
      <w:pPr>
        <w:spacing w:line="360" w:lineRule="auto"/>
        <w:rPr>
          <w:rFonts w:ascii="Times New Roman" w:hAnsi="Times New Roman" w:cs="Times New Roman"/>
          <w:color w:val="1C1C1C"/>
        </w:rPr>
      </w:pPr>
    </w:p>
    <w:p w14:paraId="4D2BD8A5" w14:textId="3ACCCBCD" w:rsidR="00F65054" w:rsidRPr="00815737" w:rsidRDefault="00F65054" w:rsidP="00815737">
      <w:pPr>
        <w:pStyle w:val="Heading1"/>
        <w:numPr>
          <w:ilvl w:val="0"/>
          <w:numId w:val="6"/>
        </w:numPr>
      </w:pPr>
      <w:bookmarkStart w:id="5" w:name="_Toc159775804"/>
      <w:r w:rsidRPr="00815737">
        <w:t>Management of the company</w:t>
      </w:r>
      <w:bookmarkEnd w:id="5"/>
    </w:p>
    <w:p w14:paraId="655AA0EC" w14:textId="3321453F" w:rsidR="00F65054" w:rsidRPr="00F65054" w:rsidRDefault="00F65054" w:rsidP="00F65054"/>
    <w:p w14:paraId="76729E2D" w14:textId="112A94BB" w:rsidR="00F65054" w:rsidRDefault="00F65054" w:rsidP="00815737">
      <w:r>
        <w:tab/>
        <w:t>Food companies don't have a very structured or hierarch management structure, involving lots of levels. It has a simple management which includes:</w:t>
      </w:r>
    </w:p>
    <w:p w14:paraId="25113F7E" w14:textId="77777777" w:rsidR="00815737" w:rsidRDefault="00815737" w:rsidP="00815737"/>
    <w:p w14:paraId="262B0A7A" w14:textId="11E56257" w:rsidR="00F65054" w:rsidRDefault="00F65054" w:rsidP="00815737">
      <w:pPr>
        <w:pStyle w:val="ListParagraph"/>
        <w:numPr>
          <w:ilvl w:val="0"/>
          <w:numId w:val="1"/>
        </w:numPr>
      </w:pPr>
      <w:r w:rsidRPr="00815737">
        <w:rPr>
          <w:u w:val="single"/>
        </w:rPr>
        <w:t>Owner of the restaurant</w:t>
      </w:r>
      <w:r>
        <w:t>: Owner of the restaurant is basically involved in managing finances, controlling staff, overseeing the other key managerial personnel, and leading market activity.</w:t>
      </w:r>
    </w:p>
    <w:p w14:paraId="7E4A8EF1" w14:textId="77777777" w:rsidR="00815737" w:rsidRDefault="00815737" w:rsidP="00815737">
      <w:pPr>
        <w:pStyle w:val="ListParagraph"/>
      </w:pPr>
    </w:p>
    <w:p w14:paraId="5C3DB3F9" w14:textId="77777777" w:rsidR="00F65054" w:rsidRDefault="00F65054" w:rsidP="00815737">
      <w:pPr>
        <w:pStyle w:val="ListParagraph"/>
        <w:numPr>
          <w:ilvl w:val="0"/>
          <w:numId w:val="1"/>
        </w:numPr>
      </w:pPr>
      <w:r w:rsidRPr="00815737">
        <w:rPr>
          <w:u w:val="single"/>
        </w:rPr>
        <w:t>Manager of the restaurant</w:t>
      </w:r>
      <w:r>
        <w:t>: Manager focuses on management of the company and the employees. He supervises staff, controls them, and maintains efficiency of the business enterprise.</w:t>
      </w:r>
    </w:p>
    <w:p w14:paraId="6C022108" w14:textId="77777777" w:rsidR="00815737" w:rsidRDefault="00815737" w:rsidP="00815737">
      <w:pPr>
        <w:pStyle w:val="ListParagraph"/>
      </w:pPr>
    </w:p>
    <w:p w14:paraId="462E4680" w14:textId="51B3C27C" w:rsidR="00F65054" w:rsidRDefault="00F65054" w:rsidP="00815737">
      <w:pPr>
        <w:pStyle w:val="ListParagraph"/>
        <w:numPr>
          <w:ilvl w:val="0"/>
          <w:numId w:val="1"/>
        </w:numPr>
      </w:pPr>
      <w:r w:rsidRPr="00815737">
        <w:rPr>
          <w:u w:val="single"/>
        </w:rPr>
        <w:t>Chef/ cooks of the business</w:t>
      </w:r>
      <w:r>
        <w:t>: The main role of chef of Panda Food Ltd. is to decide and review the menu of the restaurant. Also, they are involved in food preparation, and guaranteeing food safety standards.</w:t>
      </w:r>
    </w:p>
    <w:p w14:paraId="09199C41" w14:textId="77777777" w:rsidR="00815737" w:rsidRDefault="00815737" w:rsidP="00815737">
      <w:pPr>
        <w:pStyle w:val="ListParagraph"/>
      </w:pPr>
    </w:p>
    <w:p w14:paraId="78537DAE" w14:textId="3C7BA4EB" w:rsidR="00F65054" w:rsidRPr="00815737" w:rsidRDefault="00F65054" w:rsidP="00815737">
      <w:pPr>
        <w:pStyle w:val="ListParagraph"/>
        <w:numPr>
          <w:ilvl w:val="0"/>
          <w:numId w:val="1"/>
        </w:numPr>
        <w:rPr>
          <w:b/>
          <w:bCs/>
        </w:rPr>
      </w:pPr>
      <w:r w:rsidRPr="00815737">
        <w:rPr>
          <w:u w:val="single"/>
        </w:rPr>
        <w:t>Customer Service Representatives</w:t>
      </w:r>
      <w:r>
        <w:t>: As defined by the name, the main role of them is to deal with issues relating consumers and solve their issues. They also give extraordinary consumer service and process orders to consumers.</w:t>
      </w:r>
    </w:p>
    <w:p w14:paraId="3F781772" w14:textId="77777777" w:rsidR="00F65054" w:rsidRDefault="00F65054" w:rsidP="00F65054">
      <w:pPr>
        <w:pStyle w:val="BodyText"/>
        <w:widowControl/>
        <w:spacing w:after="0" w:line="360" w:lineRule="auto"/>
        <w:rPr>
          <w:rFonts w:ascii="Times New Roman" w:hAnsi="Times New Roman" w:cs="Times New Roman"/>
          <w:b/>
          <w:bCs/>
          <w:color w:val="1C1C1C"/>
        </w:rPr>
      </w:pPr>
    </w:p>
    <w:p w14:paraId="7EAC4124" w14:textId="31288982" w:rsidR="00F65054" w:rsidRPr="00815737" w:rsidRDefault="00F65054" w:rsidP="00815737">
      <w:pPr>
        <w:pStyle w:val="Heading1"/>
        <w:numPr>
          <w:ilvl w:val="0"/>
          <w:numId w:val="6"/>
        </w:numPr>
      </w:pPr>
      <w:bookmarkStart w:id="6" w:name="_Toc159775805"/>
      <w:r w:rsidRPr="00815737">
        <w:t>SWOT analysis</w:t>
      </w:r>
      <w:bookmarkEnd w:id="6"/>
    </w:p>
    <w:p w14:paraId="19D4CBB4" w14:textId="77777777" w:rsidR="00F65054" w:rsidRDefault="00F65054" w:rsidP="00F65054"/>
    <w:p w14:paraId="1B93EB71" w14:textId="575FCFD3" w:rsidR="00F65054" w:rsidRDefault="00F65054" w:rsidP="00815737">
      <w:r>
        <w:tab/>
        <w:t>SWOT analysis is an analysis method used to evaluate and measure realistic facts based on the information considering four elements such as STRENGHTH, WEAKNESS, OPPORTUNITIES and THREATS. Both internal and external sources have been used to make SWOT analysis (</w:t>
      </w:r>
      <w:r>
        <w:rPr>
          <w:rFonts w:cs="Arial"/>
          <w:color w:val="222222"/>
        </w:rPr>
        <w:t>Wanya, and et.al, 2022)</w:t>
      </w:r>
      <w:r>
        <w:t xml:space="preserve">. </w:t>
      </w:r>
    </w:p>
    <w:p w14:paraId="55D737F0" w14:textId="77777777" w:rsidR="00815737" w:rsidRDefault="00815737" w:rsidP="00815737"/>
    <w:p w14:paraId="070FF9AD" w14:textId="5F722A53" w:rsidR="002618E7" w:rsidRDefault="002618E7" w:rsidP="002618E7">
      <w:pPr>
        <w:pStyle w:val="Caption"/>
        <w:keepNext/>
      </w:pPr>
      <w:r>
        <w:t>SWOT analysis of Panda Foods Ltd.</w:t>
      </w:r>
    </w:p>
    <w:tbl>
      <w:tblPr>
        <w:tblW w:w="0" w:type="auto"/>
        <w:tblInd w:w="1035" w:type="dxa"/>
        <w:tblLayout w:type="fixed"/>
        <w:tblCellMar>
          <w:top w:w="55" w:type="dxa"/>
          <w:left w:w="55" w:type="dxa"/>
          <w:bottom w:w="55" w:type="dxa"/>
          <w:right w:w="55" w:type="dxa"/>
        </w:tblCellMar>
        <w:tblLook w:val="0000" w:firstRow="0" w:lastRow="0" w:firstColumn="0" w:lastColumn="0" w:noHBand="0" w:noVBand="0"/>
      </w:tblPr>
      <w:tblGrid>
        <w:gridCol w:w="3840"/>
        <w:gridCol w:w="3422"/>
      </w:tblGrid>
      <w:tr w:rsidR="00F65054" w14:paraId="24EAE173" w14:textId="77777777" w:rsidTr="00004945">
        <w:trPr>
          <w:trHeight w:val="1485"/>
        </w:trPr>
        <w:tc>
          <w:tcPr>
            <w:tcW w:w="3840" w:type="dxa"/>
            <w:tcBorders>
              <w:top w:val="single" w:sz="1" w:space="0" w:color="000000"/>
              <w:left w:val="single" w:sz="1" w:space="0" w:color="000000"/>
              <w:bottom w:val="single" w:sz="1" w:space="0" w:color="000000"/>
            </w:tcBorders>
            <w:shd w:val="clear" w:color="auto" w:fill="FFFFFF"/>
          </w:tcPr>
          <w:p w14:paraId="14BC031A" w14:textId="77777777" w:rsidR="00F65054" w:rsidRDefault="00F65054" w:rsidP="00004945">
            <w:pPr>
              <w:spacing w:after="160" w:line="360" w:lineRule="auto"/>
              <w:jc w:val="center"/>
              <w:rPr>
                <w:rFonts w:ascii="Times New Roman" w:hAnsi="Times New Roman" w:cs="Times New Roman"/>
                <w:color w:val="1C1C1C"/>
              </w:rPr>
            </w:pPr>
            <w:r>
              <w:rPr>
                <w:rFonts w:ascii="Times New Roman" w:hAnsi="Times New Roman" w:cs="Times New Roman"/>
                <w:color w:val="1C1C1C"/>
              </w:rPr>
              <w:t>STRENGHTH</w:t>
            </w:r>
          </w:p>
          <w:p w14:paraId="0BCFC701" w14:textId="77777777" w:rsidR="00F65054" w:rsidRDefault="00F65054" w:rsidP="00004945">
            <w:pPr>
              <w:spacing w:after="160" w:line="360" w:lineRule="auto"/>
              <w:jc w:val="both"/>
              <w:rPr>
                <w:rFonts w:ascii="Times New Roman" w:hAnsi="Times New Roman" w:cs="Times New Roman"/>
                <w:color w:val="1C1C1C"/>
              </w:rPr>
            </w:pPr>
            <w:r>
              <w:rPr>
                <w:rFonts w:ascii="Times New Roman" w:hAnsi="Times New Roman" w:cs="Times New Roman"/>
                <w:color w:val="1C1C1C"/>
              </w:rPr>
              <w:t>experienced staff</w:t>
            </w:r>
          </w:p>
          <w:p w14:paraId="3D121A93" w14:textId="5B0FB359" w:rsidR="00F65054" w:rsidRDefault="00F65054" w:rsidP="00004945">
            <w:pPr>
              <w:spacing w:after="160" w:line="360" w:lineRule="auto"/>
              <w:jc w:val="both"/>
              <w:rPr>
                <w:rFonts w:ascii="Times New Roman" w:hAnsi="Times New Roman" w:cs="Times New Roman"/>
                <w:color w:val="1C1C1C"/>
              </w:rPr>
            </w:pPr>
            <w:r>
              <w:rPr>
                <w:rFonts w:ascii="Times New Roman" w:hAnsi="Times New Roman" w:cs="Times New Roman"/>
                <w:color w:val="1C1C1C"/>
              </w:rPr>
              <w:t>unique fast-food items</w:t>
            </w:r>
          </w:p>
          <w:p w14:paraId="7A924F7E" w14:textId="77777777" w:rsidR="00F65054" w:rsidRDefault="00F65054" w:rsidP="00004945">
            <w:pPr>
              <w:spacing w:after="160" w:line="360" w:lineRule="auto"/>
              <w:jc w:val="both"/>
              <w:rPr>
                <w:rFonts w:ascii="Times New Roman" w:hAnsi="Times New Roman" w:cs="Times New Roman"/>
                <w:color w:val="1C1C1C"/>
              </w:rPr>
            </w:pPr>
            <w:r>
              <w:rPr>
                <w:rFonts w:ascii="Times New Roman" w:hAnsi="Times New Roman" w:cs="Times New Roman"/>
                <w:color w:val="1C1C1C"/>
              </w:rPr>
              <w:t>new service style</w:t>
            </w:r>
          </w:p>
          <w:p w14:paraId="5A0089A9" w14:textId="278E53D5" w:rsidR="00F65054" w:rsidRDefault="00F65054" w:rsidP="00004945">
            <w:pPr>
              <w:spacing w:after="160" w:line="360" w:lineRule="auto"/>
              <w:jc w:val="both"/>
              <w:rPr>
                <w:rFonts w:ascii="Times New Roman" w:hAnsi="Times New Roman" w:cs="Times New Roman"/>
                <w:color w:val="1C1C1C"/>
              </w:rPr>
            </w:pPr>
            <w:r>
              <w:rPr>
                <w:rFonts w:ascii="Times New Roman" w:hAnsi="Times New Roman" w:cs="Times New Roman"/>
                <w:color w:val="1C1C1C"/>
              </w:rPr>
              <w:t>low</w:t>
            </w:r>
            <w:r w:rsidR="00F865A6">
              <w:rPr>
                <w:rFonts w:ascii="Times New Roman" w:hAnsi="Times New Roman" w:cs="Times New Roman"/>
                <w:color w:val="1C1C1C"/>
              </w:rPr>
              <w:t>er</w:t>
            </w:r>
            <w:r>
              <w:rPr>
                <w:rFonts w:ascii="Times New Roman" w:hAnsi="Times New Roman" w:cs="Times New Roman"/>
                <w:color w:val="1C1C1C"/>
              </w:rPr>
              <w:t xml:space="preserve"> price of the products</w:t>
            </w:r>
          </w:p>
        </w:tc>
        <w:tc>
          <w:tcPr>
            <w:tcW w:w="3422" w:type="dxa"/>
            <w:tcBorders>
              <w:top w:val="single" w:sz="1" w:space="0" w:color="000000"/>
              <w:left w:val="single" w:sz="1" w:space="0" w:color="000000"/>
              <w:bottom w:val="single" w:sz="1" w:space="0" w:color="000000"/>
              <w:right w:val="single" w:sz="1" w:space="0" w:color="000000"/>
            </w:tcBorders>
            <w:shd w:val="clear" w:color="auto" w:fill="FFFFFF"/>
          </w:tcPr>
          <w:p w14:paraId="61AE0005" w14:textId="77777777" w:rsidR="00F65054" w:rsidRDefault="00F65054" w:rsidP="00004945">
            <w:pPr>
              <w:spacing w:after="160" w:line="360" w:lineRule="auto"/>
              <w:jc w:val="center"/>
              <w:rPr>
                <w:rFonts w:ascii="Times New Roman" w:hAnsi="Times New Roman" w:cs="Times New Roman"/>
                <w:color w:val="1C1C1C"/>
              </w:rPr>
            </w:pPr>
            <w:r>
              <w:rPr>
                <w:rFonts w:ascii="Times New Roman" w:hAnsi="Times New Roman" w:cs="Times New Roman"/>
                <w:color w:val="1C1C1C"/>
              </w:rPr>
              <w:t>WEAKNESS</w:t>
            </w:r>
          </w:p>
          <w:p w14:paraId="6B43A1AC" w14:textId="77777777" w:rsidR="00F65054" w:rsidRDefault="00F65054" w:rsidP="00004945">
            <w:pPr>
              <w:spacing w:after="160" w:line="360" w:lineRule="auto"/>
              <w:jc w:val="both"/>
              <w:rPr>
                <w:rFonts w:ascii="Times New Roman" w:hAnsi="Times New Roman" w:cs="Times New Roman"/>
                <w:color w:val="1C1C1C"/>
              </w:rPr>
            </w:pPr>
            <w:r>
              <w:rPr>
                <w:rFonts w:ascii="Times New Roman" w:hAnsi="Times New Roman" w:cs="Times New Roman"/>
                <w:color w:val="1C1C1C"/>
              </w:rPr>
              <w:t>limited fund</w:t>
            </w:r>
          </w:p>
          <w:p w14:paraId="1C9E25DE" w14:textId="7E72D3A3" w:rsidR="00F65054" w:rsidRDefault="00F65054" w:rsidP="00004945">
            <w:pPr>
              <w:spacing w:after="160" w:line="360" w:lineRule="auto"/>
              <w:jc w:val="both"/>
              <w:rPr>
                <w:rFonts w:ascii="Times New Roman" w:hAnsi="Times New Roman" w:cs="Times New Roman"/>
                <w:color w:val="1C1C1C"/>
              </w:rPr>
            </w:pPr>
            <w:r>
              <w:rPr>
                <w:rFonts w:ascii="Times New Roman" w:hAnsi="Times New Roman" w:cs="Times New Roman"/>
                <w:color w:val="1C1C1C"/>
              </w:rPr>
              <w:t>new fast-food outlet</w:t>
            </w:r>
          </w:p>
          <w:p w14:paraId="7A1F7C27" w14:textId="45DDC668" w:rsidR="00F65054" w:rsidRDefault="00F65054" w:rsidP="00004945">
            <w:pPr>
              <w:spacing w:after="160" w:line="360" w:lineRule="auto"/>
              <w:jc w:val="both"/>
            </w:pPr>
            <w:r>
              <w:rPr>
                <w:rFonts w:ascii="Times New Roman" w:hAnsi="Times New Roman" w:cs="Times New Roman"/>
                <w:color w:val="1C1C1C"/>
              </w:rPr>
              <w:t>remote location</w:t>
            </w:r>
          </w:p>
        </w:tc>
      </w:tr>
      <w:tr w:rsidR="00F65054" w14:paraId="54CAE232" w14:textId="77777777" w:rsidTr="00004945">
        <w:trPr>
          <w:trHeight w:val="1623"/>
        </w:trPr>
        <w:tc>
          <w:tcPr>
            <w:tcW w:w="3840" w:type="dxa"/>
            <w:tcBorders>
              <w:left w:val="single" w:sz="1" w:space="0" w:color="000000"/>
              <w:bottom w:val="single" w:sz="1" w:space="0" w:color="000000"/>
            </w:tcBorders>
            <w:shd w:val="clear" w:color="auto" w:fill="FFFFFF"/>
          </w:tcPr>
          <w:p w14:paraId="61D7C73A" w14:textId="77777777" w:rsidR="00F65054" w:rsidRDefault="00F65054" w:rsidP="00004945">
            <w:pPr>
              <w:spacing w:after="160" w:line="360" w:lineRule="auto"/>
              <w:jc w:val="center"/>
              <w:rPr>
                <w:rFonts w:ascii="Times New Roman" w:hAnsi="Times New Roman" w:cs="Times New Roman"/>
                <w:color w:val="1C1C1C"/>
              </w:rPr>
            </w:pPr>
            <w:r>
              <w:rPr>
                <w:rFonts w:ascii="Times New Roman" w:hAnsi="Times New Roman" w:cs="Times New Roman"/>
                <w:color w:val="1C1C1C"/>
              </w:rPr>
              <w:lastRenderedPageBreak/>
              <w:t>OPPORTUNITY</w:t>
            </w:r>
          </w:p>
          <w:p w14:paraId="2E02DCBB" w14:textId="15B84EB3" w:rsidR="00F65054" w:rsidRDefault="00F65054" w:rsidP="00004945">
            <w:pPr>
              <w:spacing w:after="160" w:line="360" w:lineRule="auto"/>
              <w:jc w:val="both"/>
              <w:rPr>
                <w:rFonts w:ascii="Times New Roman" w:hAnsi="Times New Roman" w:cs="Times New Roman"/>
                <w:color w:val="1C1C1C"/>
              </w:rPr>
            </w:pPr>
            <w:r>
              <w:rPr>
                <w:rFonts w:ascii="Times New Roman" w:hAnsi="Times New Roman" w:cs="Times New Roman"/>
                <w:color w:val="1C1C1C"/>
              </w:rPr>
              <w:t xml:space="preserve">competitor leaving </w:t>
            </w:r>
            <w:r w:rsidR="00F865A6">
              <w:rPr>
                <w:rFonts w:ascii="Times New Roman" w:hAnsi="Times New Roman" w:cs="Times New Roman"/>
                <w:color w:val="1C1C1C"/>
              </w:rPr>
              <w:t>market.</w:t>
            </w:r>
          </w:p>
          <w:p w14:paraId="3EDAB18C" w14:textId="77777777" w:rsidR="00F65054" w:rsidRDefault="00F65054" w:rsidP="00004945">
            <w:pPr>
              <w:spacing w:after="160" w:line="360" w:lineRule="auto"/>
              <w:jc w:val="both"/>
              <w:rPr>
                <w:rFonts w:ascii="Times New Roman" w:hAnsi="Times New Roman" w:cs="Times New Roman"/>
                <w:color w:val="1C1C1C"/>
              </w:rPr>
            </w:pPr>
            <w:r>
              <w:rPr>
                <w:rFonts w:ascii="Times New Roman" w:hAnsi="Times New Roman" w:cs="Times New Roman"/>
                <w:color w:val="1C1C1C"/>
              </w:rPr>
              <w:t>home delivery concept</w:t>
            </w:r>
          </w:p>
        </w:tc>
        <w:tc>
          <w:tcPr>
            <w:tcW w:w="3422" w:type="dxa"/>
            <w:tcBorders>
              <w:left w:val="single" w:sz="1" w:space="0" w:color="000000"/>
              <w:bottom w:val="single" w:sz="1" w:space="0" w:color="000000"/>
              <w:right w:val="single" w:sz="1" w:space="0" w:color="000000"/>
            </w:tcBorders>
            <w:shd w:val="clear" w:color="auto" w:fill="FFFFFF"/>
          </w:tcPr>
          <w:p w14:paraId="66DA29DD" w14:textId="77777777" w:rsidR="00F65054" w:rsidRDefault="00F65054" w:rsidP="00004945">
            <w:pPr>
              <w:spacing w:after="160" w:line="360" w:lineRule="auto"/>
              <w:jc w:val="center"/>
              <w:rPr>
                <w:rFonts w:ascii="Times New Roman" w:hAnsi="Times New Roman" w:cs="Times New Roman"/>
                <w:color w:val="1C1C1C"/>
              </w:rPr>
            </w:pPr>
            <w:r>
              <w:rPr>
                <w:rFonts w:ascii="Times New Roman" w:hAnsi="Times New Roman" w:cs="Times New Roman"/>
                <w:color w:val="1C1C1C"/>
              </w:rPr>
              <w:t>THREAT</w:t>
            </w:r>
          </w:p>
          <w:p w14:paraId="5A84F39A" w14:textId="77777777" w:rsidR="00F65054" w:rsidRDefault="00F65054" w:rsidP="00004945">
            <w:pPr>
              <w:spacing w:after="160" w:line="360" w:lineRule="auto"/>
              <w:jc w:val="both"/>
              <w:rPr>
                <w:rFonts w:ascii="Times New Roman" w:hAnsi="Times New Roman" w:cs="Times New Roman"/>
                <w:color w:val="1C1C1C"/>
              </w:rPr>
            </w:pPr>
            <w:r>
              <w:rPr>
                <w:rFonts w:ascii="Times New Roman" w:hAnsi="Times New Roman" w:cs="Times New Roman"/>
                <w:color w:val="1C1C1C"/>
              </w:rPr>
              <w:t>rising number of competitors</w:t>
            </w:r>
          </w:p>
          <w:p w14:paraId="39823F80" w14:textId="29393018" w:rsidR="00F65054" w:rsidRDefault="00F865A6" w:rsidP="00004945">
            <w:bookmarkStart w:id="7" w:name="__RefHeading__144_550305283"/>
            <w:bookmarkEnd w:id="7"/>
            <w:r>
              <w:rPr>
                <w:rFonts w:ascii="Times New Roman" w:hAnsi="Times New Roman" w:cs="Times New Roman"/>
                <w:color w:val="1C1C1C"/>
              </w:rPr>
              <w:t>i</w:t>
            </w:r>
            <w:r w:rsidR="00F65054">
              <w:rPr>
                <w:rFonts w:ascii="Times New Roman" w:hAnsi="Times New Roman" w:cs="Times New Roman"/>
                <w:color w:val="1C1C1C"/>
              </w:rPr>
              <w:t>ncreased Cost</w:t>
            </w:r>
          </w:p>
        </w:tc>
      </w:tr>
    </w:tbl>
    <w:p w14:paraId="06548A0F" w14:textId="3489A374" w:rsidR="00F65054" w:rsidRDefault="002618E7" w:rsidP="00F65054">
      <w:pPr>
        <w:spacing w:after="160" w:line="360" w:lineRule="auto"/>
        <w:rPr>
          <w:rFonts w:ascii="Times New Roman" w:hAnsi="Times New Roman" w:cs="Times New Roman"/>
          <w:b/>
          <w:bCs/>
          <w:color w:val="1C1C1C"/>
        </w:rPr>
      </w:pPr>
      <w:r>
        <w:rPr>
          <w:rFonts w:ascii="Times New Roman" w:hAnsi="Times New Roman" w:cs="Times New Roman"/>
          <w:b/>
          <w:bCs/>
          <w:color w:val="1C1C1C"/>
        </w:rPr>
        <w:t xml:space="preserve">Source: Authors’ </w:t>
      </w:r>
      <w:proofErr w:type="gramStart"/>
      <w:r>
        <w:rPr>
          <w:rFonts w:ascii="Times New Roman" w:hAnsi="Times New Roman" w:cs="Times New Roman"/>
          <w:b/>
          <w:bCs/>
          <w:color w:val="1C1C1C"/>
        </w:rPr>
        <w:t>own</w:t>
      </w:r>
      <w:proofErr w:type="gramEnd"/>
      <w:r>
        <w:rPr>
          <w:rFonts w:ascii="Times New Roman" w:hAnsi="Times New Roman" w:cs="Times New Roman"/>
          <w:b/>
          <w:bCs/>
          <w:color w:val="1C1C1C"/>
        </w:rPr>
        <w:t xml:space="preserve"> (2024)</w:t>
      </w:r>
    </w:p>
    <w:p w14:paraId="74411885" w14:textId="77777777" w:rsidR="00F65054" w:rsidRDefault="00F65054" w:rsidP="00F65054">
      <w:pPr>
        <w:spacing w:after="160" w:line="360" w:lineRule="auto"/>
        <w:rPr>
          <w:rFonts w:ascii="Times New Roman" w:hAnsi="Times New Roman" w:cs="Times New Roman"/>
          <w:b/>
          <w:bCs/>
          <w:color w:val="1C1C1C"/>
        </w:rPr>
      </w:pPr>
    </w:p>
    <w:p w14:paraId="00569391" w14:textId="09E3DFE4" w:rsidR="00F65054" w:rsidRDefault="00F865A6" w:rsidP="00815737">
      <w:r>
        <w:t>The s</w:t>
      </w:r>
      <w:r w:rsidR="00F65054">
        <w:t xml:space="preserve">trengths of any company </w:t>
      </w:r>
      <w:r>
        <w:t xml:space="preserve">will </w:t>
      </w:r>
      <w:r w:rsidR="00F65054">
        <w:t xml:space="preserve">decide its life in the competitive market. Brief explanation of the strengths of </w:t>
      </w:r>
      <w:r>
        <w:t>P</w:t>
      </w:r>
      <w:r w:rsidR="00F65054">
        <w:t xml:space="preserve">anda </w:t>
      </w:r>
      <w:r>
        <w:t>F</w:t>
      </w:r>
      <w:r w:rsidR="00F65054">
        <w:t>ood</w:t>
      </w:r>
      <w:r>
        <w:t>s</w:t>
      </w:r>
      <w:r w:rsidR="00F65054">
        <w:t xml:space="preserve"> </w:t>
      </w:r>
      <w:r>
        <w:t>Ltd.</w:t>
      </w:r>
      <w:r w:rsidR="00F65054">
        <w:t xml:space="preserve"> are as follows: </w:t>
      </w:r>
    </w:p>
    <w:p w14:paraId="33295547" w14:textId="77777777" w:rsidR="00815737" w:rsidRDefault="00815737" w:rsidP="00815737"/>
    <w:p w14:paraId="1467CEB6" w14:textId="35AA08F6" w:rsidR="00F65054" w:rsidRDefault="00F65054" w:rsidP="00815737">
      <w:pPr>
        <w:pStyle w:val="ListParagraph"/>
        <w:numPr>
          <w:ilvl w:val="0"/>
          <w:numId w:val="5"/>
        </w:numPr>
      </w:pPr>
      <w:r>
        <w:t xml:space="preserve">Experienced staff is one of the key </w:t>
      </w:r>
      <w:r w:rsidR="00F865A6">
        <w:t>factors</w:t>
      </w:r>
      <w:r>
        <w:t xml:space="preserve"> that any start up needs </w:t>
      </w:r>
      <w:r w:rsidR="00F865A6">
        <w:t>to</w:t>
      </w:r>
      <w:r>
        <w:t xml:space="preserve"> get</w:t>
      </w:r>
      <w:r w:rsidR="00F865A6">
        <w:t xml:space="preserve"> to</w:t>
      </w:r>
      <w:r>
        <w:t xml:space="preserve"> rule over </w:t>
      </w:r>
      <w:r w:rsidR="00F865A6">
        <w:t>a</w:t>
      </w:r>
      <w:r>
        <w:t xml:space="preserve"> competitive market. </w:t>
      </w:r>
      <w:r w:rsidR="00F865A6">
        <w:t>T</w:t>
      </w:r>
      <w:r>
        <w:t xml:space="preserve">he experienced and disciplined personnel don’t ruin things up. </w:t>
      </w:r>
      <w:r w:rsidR="00F865A6">
        <w:t>Also,</w:t>
      </w:r>
      <w:r>
        <w:t xml:space="preserve"> they save lots of resources </w:t>
      </w:r>
      <w:r w:rsidR="00F865A6">
        <w:t>for</w:t>
      </w:r>
      <w:r>
        <w:t xml:space="preserve"> the company</w:t>
      </w:r>
      <w:r w:rsidR="00F865A6">
        <w:t>,</w:t>
      </w:r>
      <w:r>
        <w:t xml:space="preserve"> </w:t>
      </w:r>
      <w:r w:rsidR="00F865A6">
        <w:t>while</w:t>
      </w:r>
      <w:r>
        <w:t xml:space="preserve"> inexperienced and ill-trained staff are not sure about the process an</w:t>
      </w:r>
      <w:r w:rsidR="00F865A6">
        <w:t>d</w:t>
      </w:r>
      <w:r>
        <w:t xml:space="preserve"> experiment with different cooking techniques by wasting plenty of resources.</w:t>
      </w:r>
    </w:p>
    <w:p w14:paraId="166FBAF9" w14:textId="77777777" w:rsidR="00815737" w:rsidRDefault="00815737" w:rsidP="00815737"/>
    <w:p w14:paraId="6D71D5F6" w14:textId="38BE6935" w:rsidR="00F65054" w:rsidRDefault="00F65054" w:rsidP="00815737">
      <w:pPr>
        <w:pStyle w:val="ListParagraph"/>
        <w:numPr>
          <w:ilvl w:val="0"/>
          <w:numId w:val="5"/>
        </w:numPr>
      </w:pPr>
      <w:r>
        <w:t xml:space="preserve">This company is dealing with fast food options that are less familiar to the people of UK and USA. They are presenting same food options with little variations. Unique fast food </w:t>
      </w:r>
      <w:r w:rsidR="00F865A6">
        <w:t>item’s</w:t>
      </w:r>
      <w:r>
        <w:t xml:space="preserve"> introduction also leads to popularity of the </w:t>
      </w:r>
      <w:r w:rsidR="00F865A6">
        <w:t>start-up</w:t>
      </w:r>
      <w:r>
        <w:t xml:space="preserve"> in food and restaurants. </w:t>
      </w:r>
    </w:p>
    <w:p w14:paraId="717A38BE" w14:textId="77777777" w:rsidR="00815737" w:rsidRDefault="00815737" w:rsidP="00815737">
      <w:pPr>
        <w:pStyle w:val="ListParagraph"/>
      </w:pPr>
    </w:p>
    <w:p w14:paraId="2497E007" w14:textId="77777777" w:rsidR="00815737" w:rsidRDefault="00815737" w:rsidP="00815737"/>
    <w:p w14:paraId="432A2F44" w14:textId="7072F913" w:rsidR="00F65054" w:rsidRDefault="00F65054" w:rsidP="00815737">
      <w:pPr>
        <w:pStyle w:val="ListParagraph"/>
        <w:numPr>
          <w:ilvl w:val="0"/>
          <w:numId w:val="5"/>
        </w:numPr>
      </w:pPr>
      <w:r>
        <w:t xml:space="preserve">New service style of the Panda Food </w:t>
      </w:r>
      <w:r w:rsidR="00F865A6">
        <w:t>Ltd.</w:t>
      </w:r>
      <w:r>
        <w:t xml:space="preserve"> can also lead the start up to grow efficiently. They follow </w:t>
      </w:r>
      <w:r w:rsidR="00F865A6">
        <w:t>a coupon-based</w:t>
      </w:r>
      <w:r>
        <w:t xml:space="preserve"> sale method which people find new and hence want to try it once. </w:t>
      </w:r>
      <w:r w:rsidR="00F865A6">
        <w:t>Also,</w:t>
      </w:r>
      <w:r>
        <w:t xml:space="preserve"> some difference and uniqueness in servicing style leads to the encouragement of curiosity among the </w:t>
      </w:r>
      <w:r w:rsidR="00F865A6">
        <w:t>customers (</w:t>
      </w:r>
      <w:r w:rsidRPr="00815737">
        <w:rPr>
          <w:rFonts w:cs="Arial"/>
          <w:color w:val="222222"/>
        </w:rPr>
        <w:t>Shrestha, S., 2023)</w:t>
      </w:r>
      <w:r>
        <w:t xml:space="preserve">.  </w:t>
      </w:r>
    </w:p>
    <w:p w14:paraId="346CC20A" w14:textId="77777777" w:rsidR="00815737" w:rsidRDefault="00815737" w:rsidP="00815737"/>
    <w:p w14:paraId="44641B25" w14:textId="3BC1A363" w:rsidR="00F65054" w:rsidRDefault="00F65054" w:rsidP="00815737">
      <w:pPr>
        <w:pStyle w:val="ListParagraph"/>
        <w:numPr>
          <w:ilvl w:val="0"/>
          <w:numId w:val="5"/>
        </w:numPr>
      </w:pPr>
      <w:r>
        <w:t xml:space="preserve">Low price of the products is the main consideration in this </w:t>
      </w:r>
      <w:r w:rsidR="00F865A6">
        <w:t>fast-growing</w:t>
      </w:r>
      <w:r>
        <w:t xml:space="preserve"> industry. Price do matter in the fast-food restaurant business as multiple purchases everyday takes place by one customer. Offering good quality and tasty </w:t>
      </w:r>
      <w:r w:rsidR="00F865A6">
        <w:t>fast-food</w:t>
      </w:r>
      <w:r>
        <w:t xml:space="preserve"> product at a lesser price than competitors give an edge in the market. </w:t>
      </w:r>
    </w:p>
    <w:p w14:paraId="7C3F6B96" w14:textId="77777777" w:rsidR="00815737" w:rsidRDefault="00815737" w:rsidP="00815737"/>
    <w:p w14:paraId="4F72334E" w14:textId="75A418B5" w:rsidR="00F65054" w:rsidRDefault="00F65054" w:rsidP="00815737">
      <w:r>
        <w:t>Weakness</w:t>
      </w:r>
      <w:r w:rsidR="00F865A6">
        <w:t xml:space="preserve">es </w:t>
      </w:r>
      <w:r>
        <w:t>of the Panda Food</w:t>
      </w:r>
      <w:r w:rsidR="00815737">
        <w:t>s Ltd.</w:t>
      </w:r>
      <w:r>
        <w:t xml:space="preserve"> </w:t>
      </w:r>
      <w:r w:rsidR="00F865A6">
        <w:t>are</w:t>
      </w:r>
      <w:r>
        <w:t xml:space="preserve"> discussed below: </w:t>
      </w:r>
    </w:p>
    <w:p w14:paraId="7235751F" w14:textId="77777777" w:rsidR="00815737" w:rsidRDefault="00815737" w:rsidP="00815737"/>
    <w:p w14:paraId="6B272182" w14:textId="5A4B8F64" w:rsidR="00F65054" w:rsidRDefault="00F65054" w:rsidP="00815737">
      <w:pPr>
        <w:pStyle w:val="ListParagraph"/>
        <w:numPr>
          <w:ilvl w:val="0"/>
          <w:numId w:val="4"/>
        </w:numPr>
      </w:pPr>
      <w:r>
        <w:t xml:space="preserve">Fund is the foremost element which is required at the time of starting any new business. And activities like introducing new items, renovating ambience, improving service quality, changing the food menu, or staff training and development requires funding. Any company with less financial support </w:t>
      </w:r>
      <w:r w:rsidR="00F865A6">
        <w:t>cannot</w:t>
      </w:r>
      <w:r>
        <w:t xml:space="preserve"> grow efficiently in the market. </w:t>
      </w:r>
    </w:p>
    <w:p w14:paraId="2FE31E71" w14:textId="77777777" w:rsidR="00815737" w:rsidRDefault="00815737" w:rsidP="00815737"/>
    <w:p w14:paraId="573D60D3" w14:textId="77777777" w:rsidR="00F65054" w:rsidRDefault="00F65054" w:rsidP="00815737">
      <w:pPr>
        <w:pStyle w:val="ListParagraph"/>
        <w:numPr>
          <w:ilvl w:val="0"/>
          <w:numId w:val="4"/>
        </w:numPr>
      </w:pPr>
      <w:r>
        <w:t xml:space="preserve">Any new food brand in the market requires a lot of time, marketing measures, promotional campaigns, and patience to become familiar among customers. It is illogical to expect from customers to change their brand loyalty easily for some brand introduced recently. </w:t>
      </w:r>
    </w:p>
    <w:p w14:paraId="74BAB822" w14:textId="77777777" w:rsidR="00815737" w:rsidRDefault="00815737" w:rsidP="00815737">
      <w:pPr>
        <w:pStyle w:val="ListParagraph"/>
      </w:pPr>
    </w:p>
    <w:p w14:paraId="60493D1F" w14:textId="77777777" w:rsidR="00815737" w:rsidRDefault="00815737" w:rsidP="00815737"/>
    <w:p w14:paraId="68B86E5E" w14:textId="14CC397C" w:rsidR="00F65054" w:rsidRDefault="00F65054" w:rsidP="00815737">
      <w:pPr>
        <w:pStyle w:val="ListParagraph"/>
        <w:numPr>
          <w:ilvl w:val="0"/>
          <w:numId w:val="4"/>
        </w:numPr>
      </w:pPr>
      <w:r>
        <w:t xml:space="preserve">Even after getting a perfect fast-food sales outlet, </w:t>
      </w:r>
      <w:r w:rsidR="00F865A6">
        <w:t>great</w:t>
      </w:r>
      <w:r>
        <w:t xml:space="preserve"> food menu, and big variety, a food outlet company ca</w:t>
      </w:r>
      <w:r w:rsidR="00F865A6">
        <w:t>n’</w:t>
      </w:r>
      <w:r>
        <w:t>t reach desired number of customers if situated far away from the population. It will take lots of time to turn the business into</w:t>
      </w:r>
      <w:r w:rsidR="00F865A6">
        <w:t xml:space="preserve"> a</w:t>
      </w:r>
      <w:r>
        <w:t xml:space="preserve"> profitable one. </w:t>
      </w:r>
    </w:p>
    <w:p w14:paraId="574CFCD7" w14:textId="77777777" w:rsidR="00815737" w:rsidRDefault="00815737" w:rsidP="00815737"/>
    <w:p w14:paraId="066F05B0" w14:textId="77777777" w:rsidR="00F65054" w:rsidRDefault="00F65054" w:rsidP="00815737">
      <w:r>
        <w:t xml:space="preserve">Opportunities available for the Panda Food company is discussed below: </w:t>
      </w:r>
    </w:p>
    <w:p w14:paraId="6BCEF421" w14:textId="77777777" w:rsidR="00815737" w:rsidRDefault="00815737" w:rsidP="00815737"/>
    <w:p w14:paraId="6C39D5E0" w14:textId="3D78F9E2" w:rsidR="00F65054" w:rsidRDefault="00F65054" w:rsidP="00815737">
      <w:pPr>
        <w:pStyle w:val="ListParagraph"/>
        <w:numPr>
          <w:ilvl w:val="0"/>
          <w:numId w:val="2"/>
        </w:numPr>
      </w:pPr>
      <w:r>
        <w:t xml:space="preserve">Fast food industry is full of dynamic changes relating entry and exit of the companies in industry. And these dynamic changes </w:t>
      </w:r>
      <w:r w:rsidR="00F865A6">
        <w:t>refer</w:t>
      </w:r>
      <w:r>
        <w:t xml:space="preserve"> to the changes occurring because of introduction of new business and competitor leaving market. </w:t>
      </w:r>
    </w:p>
    <w:p w14:paraId="1526D2FC" w14:textId="77777777" w:rsidR="00815737" w:rsidRDefault="00815737" w:rsidP="00815737">
      <w:pPr>
        <w:pStyle w:val="ListParagraph"/>
      </w:pPr>
    </w:p>
    <w:p w14:paraId="01CEE146" w14:textId="4EB16101" w:rsidR="00F65054" w:rsidRDefault="00F65054" w:rsidP="00815737">
      <w:pPr>
        <w:pStyle w:val="ListParagraph"/>
        <w:numPr>
          <w:ilvl w:val="0"/>
          <w:numId w:val="2"/>
        </w:numPr>
      </w:pPr>
      <w:r>
        <w:t xml:space="preserve">Home delivery concept to different cities introduced by Panda </w:t>
      </w:r>
      <w:r w:rsidR="00F865A6">
        <w:t>F</w:t>
      </w:r>
      <w:r>
        <w:t>ood</w:t>
      </w:r>
      <w:r w:rsidR="00F865A6">
        <w:t>s</w:t>
      </w:r>
      <w:r>
        <w:t xml:space="preserve"> </w:t>
      </w:r>
      <w:r w:rsidR="00F865A6">
        <w:t>Ltd.</w:t>
      </w:r>
      <w:r>
        <w:t xml:space="preserve"> has also played vital role in enhancing the popularity of the business in most of the parts of the country. </w:t>
      </w:r>
      <w:r w:rsidR="00F865A6">
        <w:t>Also,</w:t>
      </w:r>
      <w:r>
        <w:t xml:space="preserve"> because it belongs to the </w:t>
      </w:r>
      <w:r w:rsidR="00F865A6">
        <w:t>fast-food</w:t>
      </w:r>
      <w:r>
        <w:t xml:space="preserve"> industry, the storage and delivery becomes convenient for the company.</w:t>
      </w:r>
    </w:p>
    <w:p w14:paraId="78A4E74F" w14:textId="1B298A11" w:rsidR="00F65054" w:rsidRDefault="00F65054" w:rsidP="00815737">
      <w:r>
        <w:t>Threat</w:t>
      </w:r>
      <w:r w:rsidR="00BF2FFC">
        <w:t>s</w:t>
      </w:r>
      <w:r>
        <w:t xml:space="preserve"> refer to the possible risk</w:t>
      </w:r>
      <w:r w:rsidR="00BF2FFC">
        <w:t>s</w:t>
      </w:r>
      <w:r>
        <w:t xml:space="preserve"> available in the market. Threat</w:t>
      </w:r>
      <w:r w:rsidR="00BF2FFC">
        <w:t>s</w:t>
      </w:r>
      <w:r>
        <w:t xml:space="preserve"> for Panda Food</w:t>
      </w:r>
      <w:r w:rsidR="00815737">
        <w:t>s Ltd.</w:t>
      </w:r>
      <w:r>
        <w:t xml:space="preserve"> are as follows:</w:t>
      </w:r>
    </w:p>
    <w:p w14:paraId="6FBC7061" w14:textId="77777777" w:rsidR="00815737" w:rsidRDefault="00815737" w:rsidP="00815737"/>
    <w:p w14:paraId="725809F8" w14:textId="77777777" w:rsidR="00815737" w:rsidRDefault="00F65054" w:rsidP="00815737">
      <w:pPr>
        <w:pStyle w:val="ListParagraph"/>
        <w:numPr>
          <w:ilvl w:val="0"/>
          <w:numId w:val="3"/>
        </w:numPr>
      </w:pPr>
      <w:r>
        <w:t xml:space="preserve">With each passing day, it is very prominent to notice that numbers of new businesses in </w:t>
      </w:r>
      <w:r w:rsidR="00BF2FFC">
        <w:t>fast-</w:t>
      </w:r>
      <w:r>
        <w:t xml:space="preserve">food industry </w:t>
      </w:r>
      <w:r w:rsidR="00BF2FFC">
        <w:t>h</w:t>
      </w:r>
      <w:r>
        <w:t xml:space="preserve">ave </w:t>
      </w:r>
      <w:r w:rsidR="00BF2FFC">
        <w:t>increased</w:t>
      </w:r>
      <w:r>
        <w:t>. And this frequent emergence is resulting in</w:t>
      </w:r>
      <w:r w:rsidR="00BF2FFC">
        <w:t xml:space="preserve"> an</w:t>
      </w:r>
      <w:r>
        <w:t xml:space="preserve"> increment in competition. Rising number of competitors result</w:t>
      </w:r>
      <w:r w:rsidR="00BF2FFC">
        <w:t>s</w:t>
      </w:r>
      <w:r>
        <w:t xml:space="preserve"> in high risk of getting replaced easily into the market.</w:t>
      </w:r>
    </w:p>
    <w:p w14:paraId="694ABA55" w14:textId="2B302DC1" w:rsidR="00F65054" w:rsidRDefault="00F65054" w:rsidP="00815737">
      <w:r>
        <w:t xml:space="preserve"> </w:t>
      </w:r>
    </w:p>
    <w:p w14:paraId="72DB5094" w14:textId="3B185FC5" w:rsidR="00F65054" w:rsidRPr="00BF2FFC" w:rsidRDefault="00F65054" w:rsidP="00815737">
      <w:pPr>
        <w:pStyle w:val="ListParagraph"/>
        <w:numPr>
          <w:ilvl w:val="0"/>
          <w:numId w:val="3"/>
        </w:numPr>
      </w:pPr>
      <w:bookmarkStart w:id="8" w:name="__RefHeading__144_5503052831"/>
      <w:bookmarkEnd w:id="8"/>
      <w:r>
        <w:t>After Covid, demand for several raw material relating food industry have increased but the supply has decreased due to the lack of fund</w:t>
      </w:r>
      <w:r w:rsidR="00BF2FFC">
        <w:t>s</w:t>
      </w:r>
      <w:r>
        <w:t xml:space="preserve"> to operate. This imbalance between the supply and demand has </w:t>
      </w:r>
      <w:r w:rsidR="00BF2FFC">
        <w:t>led</w:t>
      </w:r>
      <w:r>
        <w:t xml:space="preserve"> to inflation and hence cost of the product being used in preparation of fast food in Panda food limited has also increased that can result to low profit or no profit margin. </w:t>
      </w:r>
    </w:p>
    <w:p w14:paraId="0A3971F0" w14:textId="77777777" w:rsidR="00BF2FFC" w:rsidRDefault="00BF2FFC" w:rsidP="00BF2FFC">
      <w:pPr>
        <w:widowControl w:val="0"/>
        <w:suppressAutoHyphens/>
        <w:spacing w:line="360" w:lineRule="auto"/>
        <w:rPr>
          <w:rFonts w:ascii="Times New Roman" w:hAnsi="Times New Roman" w:cs="Times New Roman"/>
          <w:color w:val="1C1C1C"/>
        </w:rPr>
      </w:pPr>
    </w:p>
    <w:p w14:paraId="4BB8B546" w14:textId="46C82CF6" w:rsidR="00BF2FFC" w:rsidRPr="00815737" w:rsidRDefault="00BF2FFC" w:rsidP="00815737">
      <w:pPr>
        <w:pStyle w:val="Heading1"/>
        <w:numPr>
          <w:ilvl w:val="0"/>
          <w:numId w:val="6"/>
        </w:numPr>
      </w:pPr>
      <w:bookmarkStart w:id="9" w:name="_Toc159775806"/>
      <w:r w:rsidRPr="00815737">
        <w:t>4 P’s marketing mix analysis</w:t>
      </w:r>
      <w:bookmarkEnd w:id="9"/>
    </w:p>
    <w:p w14:paraId="269BA7D4" w14:textId="77777777" w:rsidR="00BF2FFC" w:rsidRDefault="00BF2FFC" w:rsidP="00BF2FFC"/>
    <w:p w14:paraId="081B687E" w14:textId="753F9923" w:rsidR="00BF2FFC" w:rsidRDefault="00BF2FFC" w:rsidP="00815737">
      <w:pPr>
        <w:rPr>
          <w:color w:val="000000" w:themeColor="text1"/>
        </w:rPr>
      </w:pPr>
      <w:r>
        <w:tab/>
        <w:t>Marketing mix refers to the plans and strategies being followed by any business enterprise relating product, price, place, and promotion to reach large number of customers and efficiently manage them. Panda Foods Ltd.</w:t>
      </w:r>
      <w:r>
        <w:rPr>
          <w:color w:val="333333"/>
        </w:rPr>
        <w:t xml:space="preserve"> </w:t>
      </w:r>
      <w:r w:rsidRPr="00BF2FFC">
        <w:rPr>
          <w:color w:val="000000" w:themeColor="text1"/>
        </w:rPr>
        <w:t xml:space="preserve">also look for changes in the marketing mix to consider dynamic customer behaviour. The 4P of marketing mix defines tactics that </w:t>
      </w:r>
      <w:r>
        <w:rPr>
          <w:color w:val="000000" w:themeColor="text1"/>
        </w:rPr>
        <w:t>P</w:t>
      </w:r>
      <w:r w:rsidRPr="00BF2FFC">
        <w:rPr>
          <w:color w:val="000000" w:themeColor="text1"/>
        </w:rPr>
        <w:t xml:space="preserve">anda </w:t>
      </w:r>
      <w:r>
        <w:rPr>
          <w:color w:val="000000" w:themeColor="text1"/>
        </w:rPr>
        <w:t>F</w:t>
      </w:r>
      <w:r w:rsidRPr="00BF2FFC">
        <w:rPr>
          <w:color w:val="000000" w:themeColor="text1"/>
        </w:rPr>
        <w:t>ood</w:t>
      </w:r>
      <w:r>
        <w:rPr>
          <w:color w:val="000000" w:themeColor="text1"/>
        </w:rPr>
        <w:t>s</w:t>
      </w:r>
      <w:r w:rsidRPr="00BF2FFC">
        <w:rPr>
          <w:color w:val="000000" w:themeColor="text1"/>
        </w:rPr>
        <w:t xml:space="preserve"> </w:t>
      </w:r>
      <w:r>
        <w:rPr>
          <w:color w:val="000000" w:themeColor="text1"/>
        </w:rPr>
        <w:t>Ltd.</w:t>
      </w:r>
      <w:r w:rsidRPr="00BF2FFC">
        <w:rPr>
          <w:color w:val="000000" w:themeColor="text1"/>
        </w:rPr>
        <w:t xml:space="preserve"> uses in integrating the strategy and achieving related objectives to enhance the criteria of business (</w:t>
      </w:r>
      <w:r w:rsidRPr="00BF2FFC">
        <w:rPr>
          <w:rFonts w:cs="Arial"/>
          <w:color w:val="000000" w:themeColor="text1"/>
        </w:rPr>
        <w:t>Darmawan, and Grenier, 2021)</w:t>
      </w:r>
      <w:r w:rsidRPr="00BF2FFC">
        <w:rPr>
          <w:color w:val="000000" w:themeColor="text1"/>
        </w:rPr>
        <w:t>.</w:t>
      </w:r>
    </w:p>
    <w:p w14:paraId="39E537DB" w14:textId="77777777" w:rsidR="00815737" w:rsidRDefault="00815737" w:rsidP="00815737">
      <w:pPr>
        <w:rPr>
          <w:color w:val="000000" w:themeColor="text1"/>
        </w:rPr>
      </w:pPr>
    </w:p>
    <w:p w14:paraId="00D13735" w14:textId="59B4FD50" w:rsidR="00BF2FFC" w:rsidRDefault="00BF2FFC" w:rsidP="00815737">
      <w:pPr>
        <w:ind w:firstLine="720"/>
      </w:pPr>
      <w:r w:rsidRPr="00BF2FFC">
        <w:rPr>
          <w:u w:val="single"/>
        </w:rPr>
        <w:t>Product mix</w:t>
      </w:r>
      <w:r w:rsidRPr="00BF2FFC">
        <w:t xml:space="preserve">: As fast-food service centre, Panda </w:t>
      </w:r>
      <w:r>
        <w:t>F</w:t>
      </w:r>
      <w:r w:rsidRPr="00BF2FFC">
        <w:t>ood</w:t>
      </w:r>
      <w:r>
        <w:t>s</w:t>
      </w:r>
      <w:r w:rsidRPr="00BF2FFC">
        <w:t xml:space="preserve"> </w:t>
      </w:r>
      <w:r>
        <w:t>Ltd.</w:t>
      </w:r>
      <w:r w:rsidRPr="00BF2FFC">
        <w:t xml:space="preserve"> has </w:t>
      </w:r>
      <w:r>
        <w:t xml:space="preserve">a </w:t>
      </w:r>
      <w:r w:rsidRPr="00BF2FFC">
        <w:t xml:space="preserve">combination of food and beverages. This mix considers the final output of the company which is provided to the targeted customers. Product mix of Panda food limited constitute of sandwiches, burgers, drinks, coffee, desserts, and pizzas. In the fast-food industry, this company is performing in decent way to improve its revenue and satisfy the market demand. </w:t>
      </w:r>
    </w:p>
    <w:p w14:paraId="7A913E3F" w14:textId="77777777" w:rsidR="00815737" w:rsidRDefault="00815737" w:rsidP="00815737">
      <w:pPr>
        <w:ind w:firstLine="720"/>
      </w:pPr>
    </w:p>
    <w:p w14:paraId="1C85A684" w14:textId="53B77706" w:rsidR="00BF2FFC" w:rsidRDefault="00BF2FFC" w:rsidP="00815737">
      <w:pPr>
        <w:ind w:firstLine="720"/>
      </w:pPr>
      <w:r w:rsidRPr="00BF2FFC">
        <w:rPr>
          <w:u w:val="single"/>
        </w:rPr>
        <w:t>Price mix</w:t>
      </w:r>
      <w:r w:rsidRPr="00BF2FFC">
        <w:t>: This element of the marketing mix defines the price ranges of food and beverage products of the company. The motive is to maximize profit margins and revenue by introduction of suitable price margin. There are different types of pricing methods available as per the nature of the product and business (</w:t>
      </w:r>
      <w:proofErr w:type="spellStart"/>
      <w:r w:rsidRPr="00BF2FFC">
        <w:rPr>
          <w:rFonts w:cs="Arial"/>
        </w:rPr>
        <w:t>Hanaysha</w:t>
      </w:r>
      <w:proofErr w:type="spellEnd"/>
      <w:r w:rsidRPr="00BF2FFC">
        <w:rPr>
          <w:rFonts w:cs="Arial"/>
        </w:rPr>
        <w:t xml:space="preserve">, Al Shaikh, and </w:t>
      </w:r>
      <w:proofErr w:type="spellStart"/>
      <w:r w:rsidR="00D759CD" w:rsidRPr="00BF2FFC">
        <w:rPr>
          <w:rFonts w:cs="Arial"/>
        </w:rPr>
        <w:t>Alzoubi</w:t>
      </w:r>
      <w:proofErr w:type="spellEnd"/>
      <w:r w:rsidR="00D759CD" w:rsidRPr="00BF2FFC">
        <w:rPr>
          <w:rFonts w:cs="Arial"/>
        </w:rPr>
        <w:t>, 2021</w:t>
      </w:r>
      <w:r w:rsidRPr="00BF2FFC">
        <w:rPr>
          <w:rFonts w:cs="Arial"/>
        </w:rPr>
        <w:t>)</w:t>
      </w:r>
      <w:r w:rsidRPr="00BF2FFC">
        <w:t xml:space="preserve">. But this company can opt for either bundle pricing </w:t>
      </w:r>
      <w:r w:rsidR="00D759CD" w:rsidRPr="00BF2FFC">
        <w:t>or</w:t>
      </w:r>
      <w:r w:rsidRPr="00BF2FFC">
        <w:t xml:space="preserve"> psychological pricing method.</w:t>
      </w:r>
    </w:p>
    <w:p w14:paraId="01738C05" w14:textId="77777777" w:rsidR="00815737" w:rsidRDefault="00815737" w:rsidP="00815737">
      <w:pPr>
        <w:ind w:firstLine="720"/>
      </w:pPr>
    </w:p>
    <w:p w14:paraId="61671EEB" w14:textId="51B32351" w:rsidR="00D759CD" w:rsidRDefault="00D759CD" w:rsidP="00815737">
      <w:pPr>
        <w:ind w:firstLine="720"/>
      </w:pPr>
      <w:r w:rsidRPr="00D759CD">
        <w:rPr>
          <w:u w:val="single"/>
        </w:rPr>
        <w:t>Place (distribution) mix:</w:t>
      </w:r>
      <w:r w:rsidRPr="00D759CD">
        <w:t xml:space="preserve"> It considers locations where products are offer to sale and where consumers have access to purchase them. Distribution of product in Panda </w:t>
      </w:r>
      <w:r>
        <w:t>F</w:t>
      </w:r>
      <w:r w:rsidRPr="00D759CD">
        <w:t>ood</w:t>
      </w:r>
      <w:r>
        <w:t>s</w:t>
      </w:r>
      <w:r w:rsidRPr="00D759CD">
        <w:t xml:space="preserve"> </w:t>
      </w:r>
      <w:r>
        <w:t>Ltd.</w:t>
      </w:r>
      <w:r w:rsidRPr="00D759CD">
        <w:t xml:space="preserve"> takes place through, websites, mobile apps, restaurants, and call orders.</w:t>
      </w:r>
    </w:p>
    <w:p w14:paraId="554414DB" w14:textId="77777777" w:rsidR="00815737" w:rsidRDefault="00815737" w:rsidP="00815737">
      <w:pPr>
        <w:ind w:firstLine="720"/>
      </w:pPr>
    </w:p>
    <w:p w14:paraId="5476880A" w14:textId="0570F6B1" w:rsidR="00D759CD" w:rsidRDefault="00D759CD" w:rsidP="00CD0320">
      <w:pPr>
        <w:ind w:firstLine="720"/>
        <w:rPr>
          <w:color w:val="333333"/>
        </w:rPr>
      </w:pPr>
      <w:r w:rsidRPr="00D759CD">
        <w:rPr>
          <w:u w:val="single"/>
        </w:rPr>
        <w:t>Promotional mix:</w:t>
      </w:r>
      <w:r w:rsidRPr="00D759CD">
        <w:t xml:space="preserve"> Under this mix, company communicates with target customers to provide information relating new product, some change in the price of the product and offer, sale or discount. Panda </w:t>
      </w:r>
      <w:r>
        <w:t>F</w:t>
      </w:r>
      <w:r w:rsidRPr="00D759CD">
        <w:t>ood</w:t>
      </w:r>
      <w:r>
        <w:t>s</w:t>
      </w:r>
      <w:r w:rsidRPr="00D759CD">
        <w:t xml:space="preserve"> </w:t>
      </w:r>
      <w:r>
        <w:t>Ltd.</w:t>
      </w:r>
      <w:r w:rsidRPr="00D759CD">
        <w:t xml:space="preserve"> uses some of the methods of promotion mix including, advertisement, sales promotion, public relation, and direct marketing. The company considers TV, radio, online platform</w:t>
      </w:r>
      <w:r>
        <w:t>s</w:t>
      </w:r>
      <w:r w:rsidRPr="00D759CD">
        <w:t>, and hoardings for the purpose of advertisement. Sometimes it also uses direct marketing as well</w:t>
      </w:r>
      <w:r>
        <w:rPr>
          <w:color w:val="333333"/>
        </w:rPr>
        <w:t xml:space="preserve">. </w:t>
      </w:r>
    </w:p>
    <w:p w14:paraId="21890DF5" w14:textId="611CE635" w:rsidR="00CD0320" w:rsidRPr="00CD0320" w:rsidRDefault="00CD0320" w:rsidP="00CD0320">
      <w:pPr>
        <w:pStyle w:val="Heading1"/>
        <w:numPr>
          <w:ilvl w:val="0"/>
          <w:numId w:val="6"/>
        </w:numPr>
      </w:pPr>
      <w:bookmarkStart w:id="10" w:name="_Toc159775807"/>
      <w:r>
        <w:t xml:space="preserve">Cashflow </w:t>
      </w:r>
      <w:proofErr w:type="gramStart"/>
      <w:r>
        <w:t>forecast</w:t>
      </w:r>
      <w:bookmarkEnd w:id="10"/>
      <w:proofErr w:type="gramEnd"/>
    </w:p>
    <w:p w14:paraId="2B535098" w14:textId="77777777" w:rsidR="00D759CD" w:rsidRPr="00D759CD" w:rsidRDefault="00D759CD" w:rsidP="00BF2FFC">
      <w:pPr>
        <w:pStyle w:val="BodyText"/>
        <w:spacing w:line="360" w:lineRule="auto"/>
        <w:ind w:firstLine="720"/>
        <w:rPr>
          <w:rFonts w:ascii="Times New Roman" w:hAnsi="Times New Roman" w:cs="Times New Roman"/>
          <w:color w:val="000000" w:themeColor="text1"/>
          <w:u w:val="single"/>
        </w:rPr>
      </w:pPr>
    </w:p>
    <w:p w14:paraId="56516213" w14:textId="2BB5CF53" w:rsidR="00F65054" w:rsidRPr="00815737" w:rsidRDefault="00D759CD" w:rsidP="002132D2">
      <w:pPr>
        <w:ind w:firstLine="360"/>
      </w:pPr>
      <w:r w:rsidRPr="00D759CD">
        <w:t>Below</w:t>
      </w:r>
      <w:r w:rsidR="002132D2">
        <w:t>, in appendix,</w:t>
      </w:r>
      <w:r w:rsidRPr="00D759CD">
        <w:t xml:space="preserve"> we have given the cash flow forecast of Panda </w:t>
      </w:r>
      <w:r>
        <w:t>F</w:t>
      </w:r>
      <w:r w:rsidRPr="00D759CD">
        <w:t>ood</w:t>
      </w:r>
      <w:r>
        <w:t>s</w:t>
      </w:r>
      <w:r w:rsidRPr="00D759CD">
        <w:t xml:space="preserve"> </w:t>
      </w:r>
      <w:r>
        <w:t>Ltd</w:t>
      </w:r>
      <w:r w:rsidRPr="00D759CD">
        <w:t>.</w:t>
      </w:r>
      <w:r w:rsidR="002132D2">
        <w:t xml:space="preserve"> As we can see from this, within the first 12 months from incorporation, cashflow for Panda Foods Ltd. would go from the initial investment of £25,000 to over £450,000. Our initial projections show a growth of at least £20,000 in the first semester, </w:t>
      </w:r>
      <w:r w:rsidR="00CD0320">
        <w:t>and increasing as time passes.</w:t>
      </w:r>
    </w:p>
    <w:p w14:paraId="16CC4981" w14:textId="77777777" w:rsidR="000E1DD1" w:rsidRDefault="000E1DD1" w:rsidP="000E1DD1"/>
    <w:p w14:paraId="03D0E374" w14:textId="5C23C5D3" w:rsidR="00646D1E" w:rsidRDefault="00646D1E" w:rsidP="00815737">
      <w:pPr>
        <w:pStyle w:val="Heading1"/>
        <w:numPr>
          <w:ilvl w:val="0"/>
          <w:numId w:val="6"/>
        </w:numPr>
      </w:pPr>
      <w:bookmarkStart w:id="11" w:name="_Toc159775808"/>
      <w:r>
        <w:t>Conclusion</w:t>
      </w:r>
      <w:bookmarkEnd w:id="11"/>
    </w:p>
    <w:p w14:paraId="375FF6E7" w14:textId="1BFFE672" w:rsidR="00646D1E" w:rsidRDefault="00646D1E" w:rsidP="00815737">
      <w:pPr>
        <w:ind w:firstLine="720"/>
      </w:pPr>
      <w:r>
        <w:t xml:space="preserve">This whole business plan discussed above states the importance of different kind of analysis before and after starting any business. These analyses are named as SWOT and 4P's marketing mix. There are important aspects to consider before starting any business. Starting from the legal compliances and policy requirement to legal format of the business. This report also considers the management constitution of the business. Being a fast-food company, Panda Foods Ltd. must consider SWOT analysis before starting the business as this industry involves lots of competition and thus risk to get replaced. In short, panda food limited is one of those business whose emergence may seem to be difficult but if settled once then can result in massive profit margin. </w:t>
      </w:r>
    </w:p>
    <w:p w14:paraId="00E30E67" w14:textId="77777777" w:rsidR="00646D1E" w:rsidRDefault="00646D1E" w:rsidP="00646D1E"/>
    <w:p w14:paraId="4EEA3646" w14:textId="77777777" w:rsidR="00646D1E" w:rsidRDefault="00646D1E" w:rsidP="00646D1E"/>
    <w:p w14:paraId="2F475BEE" w14:textId="77777777" w:rsidR="00815737" w:rsidRDefault="00815737" w:rsidP="00646D1E"/>
    <w:p w14:paraId="5FE4F565" w14:textId="77777777" w:rsidR="00815737" w:rsidRDefault="00815737" w:rsidP="00646D1E"/>
    <w:p w14:paraId="73B31754" w14:textId="77777777" w:rsidR="00815737" w:rsidRDefault="00815737" w:rsidP="00646D1E"/>
    <w:p w14:paraId="162F928A" w14:textId="77777777" w:rsidR="00815737" w:rsidRDefault="00815737" w:rsidP="00646D1E"/>
    <w:p w14:paraId="51FC9ABF" w14:textId="77777777" w:rsidR="00815737" w:rsidRDefault="00815737" w:rsidP="00646D1E"/>
    <w:p w14:paraId="0C1559A3" w14:textId="77777777" w:rsidR="00815737" w:rsidRDefault="00815737" w:rsidP="00646D1E"/>
    <w:p w14:paraId="7B660700" w14:textId="77777777" w:rsidR="00815737" w:rsidRDefault="00815737" w:rsidP="00646D1E"/>
    <w:p w14:paraId="10E53CAE" w14:textId="77777777" w:rsidR="00815737" w:rsidRDefault="00815737" w:rsidP="00646D1E"/>
    <w:p w14:paraId="12C41655" w14:textId="77777777" w:rsidR="00815737" w:rsidRDefault="00815737" w:rsidP="00646D1E"/>
    <w:p w14:paraId="33F74888" w14:textId="77777777" w:rsidR="00815737" w:rsidRDefault="00815737" w:rsidP="00646D1E"/>
    <w:p w14:paraId="7B9919EB" w14:textId="77777777" w:rsidR="00815737" w:rsidRDefault="00815737" w:rsidP="00646D1E"/>
    <w:p w14:paraId="06AC5BA7" w14:textId="77777777" w:rsidR="00815737" w:rsidRDefault="00815737" w:rsidP="00646D1E"/>
    <w:p w14:paraId="0F46DE7E" w14:textId="77777777" w:rsidR="00815737" w:rsidRDefault="00815737" w:rsidP="00646D1E"/>
    <w:p w14:paraId="1AADEB0B" w14:textId="460950D5" w:rsidR="00B97A40" w:rsidRDefault="00B97A40" w:rsidP="00C93108">
      <w:pPr>
        <w:pStyle w:val="Heading1"/>
        <w:numPr>
          <w:ilvl w:val="0"/>
          <w:numId w:val="6"/>
        </w:numPr>
      </w:pPr>
      <w:bookmarkStart w:id="12" w:name="_Toc159775809"/>
      <w:r>
        <w:t>References</w:t>
      </w:r>
      <w:bookmarkEnd w:id="12"/>
    </w:p>
    <w:p w14:paraId="68F82FFA" w14:textId="77777777" w:rsidR="00B97A40" w:rsidRDefault="00B97A40" w:rsidP="00B97A40"/>
    <w:p w14:paraId="6C3841BD" w14:textId="77777777" w:rsidR="00B97A40" w:rsidRDefault="00B97A40" w:rsidP="00B97A40">
      <w:pPr>
        <w:widowControl w:val="0"/>
        <w:suppressAutoHyphens/>
        <w:ind w:left="1211" w:hanging="1229"/>
        <w:rPr>
          <w:rFonts w:ascii="Times New Roman" w:hAnsi="Times New Roman" w:cs="Arial"/>
          <w:color w:val="222222"/>
        </w:rPr>
      </w:pPr>
      <w:proofErr w:type="spellStart"/>
      <w:r>
        <w:rPr>
          <w:rFonts w:ascii="Times New Roman" w:hAnsi="Times New Roman" w:cs="Arial"/>
          <w:color w:val="222222"/>
        </w:rPr>
        <w:t>Bigliardi</w:t>
      </w:r>
      <w:proofErr w:type="spellEnd"/>
      <w:r>
        <w:rPr>
          <w:rFonts w:ascii="Times New Roman" w:hAnsi="Times New Roman" w:cs="Arial"/>
          <w:color w:val="222222"/>
        </w:rPr>
        <w:t xml:space="preserve">, B. and </w:t>
      </w:r>
      <w:proofErr w:type="spellStart"/>
      <w:r>
        <w:rPr>
          <w:rFonts w:ascii="Times New Roman" w:hAnsi="Times New Roman" w:cs="Arial"/>
          <w:color w:val="222222"/>
        </w:rPr>
        <w:t>Filippelli</w:t>
      </w:r>
      <w:proofErr w:type="spellEnd"/>
      <w:r>
        <w:rPr>
          <w:rFonts w:ascii="Times New Roman" w:hAnsi="Times New Roman" w:cs="Arial"/>
          <w:color w:val="222222"/>
        </w:rPr>
        <w:t>, S., 2021. Investigating circular business model innovation through keywords analysis. </w:t>
      </w:r>
      <w:r>
        <w:rPr>
          <w:rFonts w:ascii="Times New Roman" w:hAnsi="Times New Roman" w:cs="Arial"/>
          <w:i/>
          <w:color w:val="222222"/>
        </w:rPr>
        <w:t>Sustainability</w:t>
      </w:r>
      <w:r>
        <w:rPr>
          <w:rFonts w:ascii="Times New Roman" w:hAnsi="Times New Roman" w:cs="Arial"/>
          <w:color w:val="222222"/>
        </w:rPr>
        <w:t>, </w:t>
      </w:r>
      <w:r>
        <w:rPr>
          <w:rFonts w:ascii="Times New Roman" w:hAnsi="Times New Roman" w:cs="Arial"/>
          <w:i/>
          <w:color w:val="222222"/>
        </w:rPr>
        <w:t>13</w:t>
      </w:r>
      <w:r>
        <w:rPr>
          <w:rFonts w:ascii="Times New Roman" w:hAnsi="Times New Roman" w:cs="Arial"/>
          <w:color w:val="222222"/>
        </w:rPr>
        <w:t>(9), p.5036.</w:t>
      </w:r>
    </w:p>
    <w:p w14:paraId="453EE0CD" w14:textId="77777777" w:rsidR="00B97A40" w:rsidRDefault="00B97A40" w:rsidP="00B97A40">
      <w:pPr>
        <w:widowControl w:val="0"/>
        <w:suppressAutoHyphens/>
        <w:ind w:left="1211" w:hanging="1229"/>
        <w:rPr>
          <w:rFonts w:ascii="Times New Roman" w:hAnsi="Times New Roman" w:cs="Arial"/>
          <w:color w:val="222222"/>
        </w:rPr>
      </w:pPr>
      <w:r>
        <w:rPr>
          <w:rFonts w:ascii="Times New Roman" w:hAnsi="Times New Roman" w:cs="Arial"/>
          <w:color w:val="222222"/>
        </w:rPr>
        <w:t>Darmawan, D. and Grenier, E., 2021. Competitive Advantage and Service Marketing Mix. </w:t>
      </w:r>
      <w:r>
        <w:rPr>
          <w:rFonts w:ascii="Times New Roman" w:hAnsi="Times New Roman" w:cs="Arial"/>
          <w:i/>
          <w:color w:val="222222"/>
        </w:rPr>
        <w:t>Journal of Social Science Studies (JOS3)</w:t>
      </w:r>
      <w:r>
        <w:rPr>
          <w:rFonts w:ascii="Times New Roman" w:hAnsi="Times New Roman" w:cs="Arial"/>
          <w:color w:val="222222"/>
        </w:rPr>
        <w:t>, </w:t>
      </w:r>
      <w:r>
        <w:rPr>
          <w:rFonts w:ascii="Times New Roman" w:hAnsi="Times New Roman" w:cs="Arial"/>
          <w:i/>
          <w:color w:val="222222"/>
        </w:rPr>
        <w:t>1</w:t>
      </w:r>
      <w:r>
        <w:rPr>
          <w:rFonts w:ascii="Times New Roman" w:hAnsi="Times New Roman" w:cs="Arial"/>
          <w:color w:val="222222"/>
        </w:rPr>
        <w:t>(2), pp.75-80.</w:t>
      </w:r>
    </w:p>
    <w:p w14:paraId="1842FCF4" w14:textId="77777777" w:rsidR="00B97A40" w:rsidRDefault="00B97A40" w:rsidP="00B97A40">
      <w:pPr>
        <w:widowControl w:val="0"/>
        <w:suppressAutoHyphens/>
        <w:ind w:left="1211" w:hanging="1229"/>
        <w:rPr>
          <w:rFonts w:ascii="Times New Roman" w:hAnsi="Times New Roman" w:cs="Arial"/>
          <w:color w:val="222222"/>
        </w:rPr>
      </w:pPr>
      <w:proofErr w:type="spellStart"/>
      <w:r>
        <w:rPr>
          <w:rFonts w:ascii="Times New Roman" w:hAnsi="Times New Roman" w:cs="Arial"/>
          <w:color w:val="222222"/>
        </w:rPr>
        <w:t>Hanaysha</w:t>
      </w:r>
      <w:proofErr w:type="spellEnd"/>
      <w:r>
        <w:rPr>
          <w:rFonts w:ascii="Times New Roman" w:hAnsi="Times New Roman" w:cs="Arial"/>
          <w:color w:val="222222"/>
        </w:rPr>
        <w:t xml:space="preserve">, J.R., Al Shaikh, M.E. and </w:t>
      </w:r>
      <w:proofErr w:type="spellStart"/>
      <w:r>
        <w:rPr>
          <w:rFonts w:ascii="Times New Roman" w:hAnsi="Times New Roman" w:cs="Arial"/>
          <w:color w:val="222222"/>
        </w:rPr>
        <w:t>Alzoubi</w:t>
      </w:r>
      <w:proofErr w:type="spellEnd"/>
      <w:r>
        <w:rPr>
          <w:rFonts w:ascii="Times New Roman" w:hAnsi="Times New Roman" w:cs="Arial"/>
          <w:color w:val="222222"/>
        </w:rPr>
        <w:t>, H.M., 2021. Importance of marketing mix elements in determining consumer purchase decision in the retail market. </w:t>
      </w:r>
      <w:r>
        <w:rPr>
          <w:rFonts w:ascii="Times New Roman" w:hAnsi="Times New Roman" w:cs="Arial"/>
          <w:i/>
          <w:color w:val="222222"/>
        </w:rPr>
        <w:t>International Journal of Service Science, Management, Engineering, and Technology (IJSSMET)</w:t>
      </w:r>
      <w:r>
        <w:rPr>
          <w:rFonts w:ascii="Times New Roman" w:hAnsi="Times New Roman" w:cs="Arial"/>
          <w:color w:val="222222"/>
        </w:rPr>
        <w:t>, </w:t>
      </w:r>
      <w:r>
        <w:rPr>
          <w:rFonts w:ascii="Times New Roman" w:hAnsi="Times New Roman" w:cs="Arial"/>
          <w:i/>
          <w:color w:val="222222"/>
        </w:rPr>
        <w:t>12</w:t>
      </w:r>
      <w:r>
        <w:rPr>
          <w:rFonts w:ascii="Times New Roman" w:hAnsi="Times New Roman" w:cs="Arial"/>
          <w:color w:val="222222"/>
        </w:rPr>
        <w:t>(6), pp.56-72.</w:t>
      </w:r>
    </w:p>
    <w:p w14:paraId="5CEEE65E" w14:textId="77777777" w:rsidR="00B97A40" w:rsidRDefault="00B97A40" w:rsidP="00B97A40">
      <w:pPr>
        <w:widowControl w:val="0"/>
        <w:suppressAutoHyphens/>
        <w:ind w:left="1211" w:hanging="1229"/>
        <w:rPr>
          <w:rFonts w:ascii="Times New Roman" w:hAnsi="Times New Roman" w:cs="Arial"/>
          <w:color w:val="222222"/>
        </w:rPr>
      </w:pPr>
      <w:r>
        <w:rPr>
          <w:rFonts w:ascii="Times New Roman" w:hAnsi="Times New Roman" w:cs="Arial"/>
          <w:color w:val="222222"/>
        </w:rPr>
        <w:t>Manning, L., 2020. Moving from a compliance‐based to an integrity‐based organizational climate in the food supply chain. </w:t>
      </w:r>
      <w:r>
        <w:rPr>
          <w:rFonts w:ascii="Times New Roman" w:hAnsi="Times New Roman" w:cs="Arial"/>
          <w:i/>
          <w:color w:val="222222"/>
        </w:rPr>
        <w:t>Comprehensive Reviews in Food Science and Food Safety</w:t>
      </w:r>
      <w:r>
        <w:rPr>
          <w:rFonts w:ascii="Times New Roman" w:hAnsi="Times New Roman" w:cs="Arial"/>
          <w:color w:val="222222"/>
        </w:rPr>
        <w:t>, </w:t>
      </w:r>
      <w:r>
        <w:rPr>
          <w:rFonts w:ascii="Times New Roman" w:hAnsi="Times New Roman" w:cs="Arial"/>
          <w:i/>
          <w:color w:val="222222"/>
        </w:rPr>
        <w:t>19</w:t>
      </w:r>
      <w:r>
        <w:rPr>
          <w:rFonts w:ascii="Times New Roman" w:hAnsi="Times New Roman" w:cs="Arial"/>
          <w:color w:val="222222"/>
        </w:rPr>
        <w:t>(3), pp.995-1017.</w:t>
      </w:r>
    </w:p>
    <w:p w14:paraId="54089A29" w14:textId="77777777" w:rsidR="00B97A40" w:rsidRDefault="00B97A40" w:rsidP="00B97A40">
      <w:pPr>
        <w:widowControl w:val="0"/>
        <w:suppressAutoHyphens/>
        <w:ind w:left="1211" w:hanging="1229"/>
        <w:rPr>
          <w:rFonts w:ascii="Times New Roman" w:hAnsi="Times New Roman" w:cs="Arial"/>
          <w:color w:val="222222"/>
        </w:rPr>
      </w:pPr>
      <w:proofErr w:type="spellStart"/>
      <w:r>
        <w:rPr>
          <w:rFonts w:ascii="Times New Roman" w:hAnsi="Times New Roman" w:cs="Arial"/>
          <w:color w:val="222222"/>
        </w:rPr>
        <w:t>Purwanto</w:t>
      </w:r>
      <w:proofErr w:type="spellEnd"/>
      <w:r>
        <w:rPr>
          <w:rFonts w:ascii="Times New Roman" w:hAnsi="Times New Roman" w:cs="Arial"/>
          <w:color w:val="222222"/>
        </w:rPr>
        <w:t xml:space="preserve">, A., 2020. Does quality, safety, </w:t>
      </w:r>
      <w:proofErr w:type="gramStart"/>
      <w:r>
        <w:rPr>
          <w:rFonts w:ascii="Times New Roman" w:hAnsi="Times New Roman" w:cs="Arial"/>
          <w:color w:val="222222"/>
        </w:rPr>
        <w:t>environment</w:t>
      </w:r>
      <w:proofErr w:type="gramEnd"/>
      <w:r>
        <w:rPr>
          <w:rFonts w:ascii="Times New Roman" w:hAnsi="Times New Roman" w:cs="Arial"/>
          <w:color w:val="222222"/>
        </w:rPr>
        <w:t xml:space="preserve"> and food safety management </w:t>
      </w:r>
      <w:proofErr w:type="spellStart"/>
      <w:r>
        <w:rPr>
          <w:rFonts w:ascii="Times New Roman" w:hAnsi="Times New Roman" w:cs="Arial"/>
          <w:color w:val="222222"/>
        </w:rPr>
        <w:t>systemInfluence</w:t>
      </w:r>
      <w:proofErr w:type="spellEnd"/>
      <w:r>
        <w:rPr>
          <w:rFonts w:ascii="Times New Roman" w:hAnsi="Times New Roman" w:cs="Arial"/>
          <w:color w:val="222222"/>
        </w:rPr>
        <w:t xml:space="preserve"> business performance? </w:t>
      </w:r>
      <w:proofErr w:type="spellStart"/>
      <w:r>
        <w:rPr>
          <w:rFonts w:ascii="Times New Roman" w:hAnsi="Times New Roman" w:cs="Arial"/>
          <w:color w:val="222222"/>
        </w:rPr>
        <w:t>Answersfrom</w:t>
      </w:r>
      <w:proofErr w:type="spellEnd"/>
      <w:r>
        <w:rPr>
          <w:rFonts w:ascii="Times New Roman" w:hAnsi="Times New Roman" w:cs="Arial"/>
          <w:color w:val="222222"/>
        </w:rPr>
        <w:t xml:space="preserve"> Indonesian packaging industries. </w:t>
      </w:r>
      <w:r>
        <w:rPr>
          <w:rFonts w:ascii="Times New Roman" w:hAnsi="Times New Roman" w:cs="Arial"/>
          <w:i/>
          <w:color w:val="222222"/>
        </w:rPr>
        <w:t>International Journal of Control and Automation</w:t>
      </w:r>
      <w:r>
        <w:rPr>
          <w:rFonts w:ascii="Times New Roman" w:hAnsi="Times New Roman" w:cs="Arial"/>
          <w:color w:val="222222"/>
        </w:rPr>
        <w:t>, </w:t>
      </w:r>
      <w:r>
        <w:rPr>
          <w:rFonts w:ascii="Times New Roman" w:hAnsi="Times New Roman" w:cs="Arial"/>
          <w:i/>
          <w:color w:val="222222"/>
        </w:rPr>
        <w:t>13</w:t>
      </w:r>
      <w:r>
        <w:rPr>
          <w:rFonts w:ascii="Times New Roman" w:hAnsi="Times New Roman" w:cs="Arial"/>
          <w:color w:val="222222"/>
        </w:rPr>
        <w:t>(1), pp.22-35.</w:t>
      </w:r>
    </w:p>
    <w:p w14:paraId="690EF3F4" w14:textId="77777777" w:rsidR="00B97A40" w:rsidRDefault="00B97A40" w:rsidP="00B97A40">
      <w:pPr>
        <w:widowControl w:val="0"/>
        <w:suppressAutoHyphens/>
        <w:ind w:left="1211" w:hanging="1229"/>
        <w:rPr>
          <w:rFonts w:ascii="Times New Roman" w:hAnsi="Times New Roman" w:cs="Arial"/>
          <w:color w:val="222222"/>
        </w:rPr>
      </w:pPr>
      <w:r>
        <w:rPr>
          <w:rFonts w:ascii="Times New Roman" w:hAnsi="Times New Roman" w:cs="Arial"/>
          <w:color w:val="222222"/>
        </w:rPr>
        <w:t xml:space="preserve">Shrestha, S., 2023. Customer satisfaction in fast food restaurant business: </w:t>
      </w:r>
      <w:proofErr w:type="spellStart"/>
      <w:r>
        <w:rPr>
          <w:rFonts w:ascii="Times New Roman" w:hAnsi="Times New Roman" w:cs="Arial"/>
          <w:color w:val="222222"/>
        </w:rPr>
        <w:t>Mcdonald's</w:t>
      </w:r>
      <w:proofErr w:type="spellEnd"/>
      <w:r>
        <w:rPr>
          <w:rFonts w:ascii="Times New Roman" w:hAnsi="Times New Roman" w:cs="Arial"/>
          <w:color w:val="222222"/>
        </w:rPr>
        <w:t xml:space="preserve"> Kokkola.</w:t>
      </w:r>
    </w:p>
    <w:p w14:paraId="7DB1C867" w14:textId="77777777" w:rsidR="00B97A40" w:rsidRDefault="00B97A40" w:rsidP="00B97A40">
      <w:pPr>
        <w:widowControl w:val="0"/>
        <w:suppressAutoHyphens/>
        <w:ind w:left="1211" w:hanging="1229"/>
        <w:rPr>
          <w:rFonts w:ascii="Times New Roman" w:hAnsi="Times New Roman" w:cs="Arial"/>
          <w:color w:val="222222"/>
        </w:rPr>
      </w:pPr>
      <w:r>
        <w:rPr>
          <w:rFonts w:ascii="Times New Roman" w:hAnsi="Times New Roman" w:cs="Arial"/>
          <w:color w:val="222222"/>
        </w:rPr>
        <w:t xml:space="preserve">Slack, N.J., Singh, G., Ali, J., Lata, R., </w:t>
      </w:r>
      <w:proofErr w:type="spellStart"/>
      <w:r>
        <w:rPr>
          <w:rFonts w:ascii="Times New Roman" w:hAnsi="Times New Roman" w:cs="Arial"/>
          <w:color w:val="222222"/>
        </w:rPr>
        <w:t>Mudaliar</w:t>
      </w:r>
      <w:proofErr w:type="spellEnd"/>
      <w:r>
        <w:rPr>
          <w:rFonts w:ascii="Times New Roman" w:hAnsi="Times New Roman" w:cs="Arial"/>
          <w:color w:val="222222"/>
        </w:rPr>
        <w:t xml:space="preserve">, K. and Swamy, Y., 2020. Influence of fast-food restaurant service quality and its dimensions on customer perceived value, </w:t>
      </w:r>
      <w:proofErr w:type="gramStart"/>
      <w:r>
        <w:rPr>
          <w:rFonts w:ascii="Times New Roman" w:hAnsi="Times New Roman" w:cs="Arial"/>
          <w:color w:val="222222"/>
        </w:rPr>
        <w:t>satisfaction</w:t>
      </w:r>
      <w:proofErr w:type="gramEnd"/>
      <w:r>
        <w:rPr>
          <w:rFonts w:ascii="Times New Roman" w:hAnsi="Times New Roman" w:cs="Arial"/>
          <w:color w:val="222222"/>
        </w:rPr>
        <w:t xml:space="preserve"> and behavioural intentions. </w:t>
      </w:r>
      <w:r>
        <w:rPr>
          <w:rFonts w:ascii="Times New Roman" w:hAnsi="Times New Roman" w:cs="Arial"/>
          <w:i/>
          <w:color w:val="222222"/>
        </w:rPr>
        <w:t>British Food Journal</w:t>
      </w:r>
      <w:r>
        <w:rPr>
          <w:rFonts w:ascii="Times New Roman" w:hAnsi="Times New Roman" w:cs="Arial"/>
          <w:color w:val="222222"/>
        </w:rPr>
        <w:t>, </w:t>
      </w:r>
      <w:r>
        <w:rPr>
          <w:rFonts w:ascii="Times New Roman" w:hAnsi="Times New Roman" w:cs="Arial"/>
          <w:i/>
          <w:color w:val="222222"/>
        </w:rPr>
        <w:t>123</w:t>
      </w:r>
      <w:r>
        <w:rPr>
          <w:rFonts w:ascii="Times New Roman" w:hAnsi="Times New Roman" w:cs="Arial"/>
          <w:color w:val="222222"/>
        </w:rPr>
        <w:t>(4), pp.1324-1344.</w:t>
      </w:r>
    </w:p>
    <w:p w14:paraId="286225C9" w14:textId="77777777" w:rsidR="00B97A40" w:rsidRDefault="00B97A40" w:rsidP="00B97A40">
      <w:pPr>
        <w:widowControl w:val="0"/>
        <w:suppressAutoHyphens/>
        <w:ind w:left="1211" w:hanging="1229"/>
      </w:pPr>
      <w:r>
        <w:rPr>
          <w:rFonts w:ascii="Times New Roman" w:hAnsi="Times New Roman" w:cs="Arial"/>
          <w:color w:val="222222"/>
        </w:rPr>
        <w:t xml:space="preserve">Wanya, L.I., Ge, Q.U., Wong, M. and </w:t>
      </w:r>
      <w:proofErr w:type="spellStart"/>
      <w:r>
        <w:rPr>
          <w:rFonts w:ascii="Times New Roman" w:hAnsi="Times New Roman" w:cs="Arial"/>
          <w:color w:val="222222"/>
        </w:rPr>
        <w:t>Fangqiong</w:t>
      </w:r>
      <w:proofErr w:type="spellEnd"/>
      <w:r>
        <w:rPr>
          <w:rFonts w:ascii="Times New Roman" w:hAnsi="Times New Roman" w:cs="Arial"/>
          <w:color w:val="222222"/>
        </w:rPr>
        <w:t>, Y.A.N.G., 2022. Establishment and Application of Food Traceability System Based on SWOT Analysis. </w:t>
      </w:r>
      <w:r>
        <w:rPr>
          <w:rFonts w:ascii="Times New Roman" w:hAnsi="Times New Roman" w:cs="Arial"/>
          <w:i/>
          <w:color w:val="222222"/>
        </w:rPr>
        <w:t>Modern Food Science &amp; Technology</w:t>
      </w:r>
      <w:r>
        <w:rPr>
          <w:rFonts w:ascii="Times New Roman" w:hAnsi="Times New Roman" w:cs="Arial"/>
          <w:color w:val="222222"/>
        </w:rPr>
        <w:t>, </w:t>
      </w:r>
      <w:r>
        <w:rPr>
          <w:rFonts w:ascii="Times New Roman" w:hAnsi="Times New Roman" w:cs="Arial"/>
          <w:i/>
          <w:color w:val="222222"/>
        </w:rPr>
        <w:t>38</w:t>
      </w:r>
      <w:r>
        <w:rPr>
          <w:rFonts w:ascii="Times New Roman" w:hAnsi="Times New Roman" w:cs="Arial"/>
          <w:color w:val="222222"/>
        </w:rPr>
        <w:t>(4).</w:t>
      </w:r>
    </w:p>
    <w:p w14:paraId="2F85F988" w14:textId="77777777" w:rsidR="00555C51" w:rsidRDefault="00555C51" w:rsidP="00B97A40"/>
    <w:p w14:paraId="620A93EC" w14:textId="77777777" w:rsidR="00C93108" w:rsidRDefault="00C93108" w:rsidP="00B97A40"/>
    <w:p w14:paraId="1DB01085" w14:textId="77777777" w:rsidR="00C93108" w:rsidRDefault="00C93108" w:rsidP="00B97A40"/>
    <w:p w14:paraId="0AC9F579" w14:textId="77777777" w:rsidR="00C93108" w:rsidRDefault="00C93108" w:rsidP="00B97A40"/>
    <w:p w14:paraId="63FFCD69" w14:textId="77777777" w:rsidR="00C93108" w:rsidRDefault="00C93108" w:rsidP="00B97A40"/>
    <w:p w14:paraId="0844C440" w14:textId="77777777" w:rsidR="00C93108" w:rsidRDefault="00C93108" w:rsidP="00B97A40"/>
    <w:p w14:paraId="3F45DEDF" w14:textId="77777777" w:rsidR="00C93108" w:rsidRDefault="00C93108" w:rsidP="00B97A40"/>
    <w:p w14:paraId="3FB58945" w14:textId="77777777" w:rsidR="00C93108" w:rsidRDefault="00C93108" w:rsidP="00B97A40"/>
    <w:p w14:paraId="26B45398" w14:textId="77777777" w:rsidR="00C93108" w:rsidRDefault="00C93108" w:rsidP="00B97A40"/>
    <w:p w14:paraId="2E226E68" w14:textId="77777777" w:rsidR="00C93108" w:rsidRDefault="00C93108" w:rsidP="00B97A40"/>
    <w:p w14:paraId="5EDBC85A" w14:textId="77777777" w:rsidR="00C93108" w:rsidRDefault="00C93108" w:rsidP="00B97A40"/>
    <w:p w14:paraId="54498170" w14:textId="77777777" w:rsidR="00C93108" w:rsidRDefault="00C93108" w:rsidP="00B97A40"/>
    <w:p w14:paraId="0C45EB52" w14:textId="77777777" w:rsidR="00C93108" w:rsidRDefault="00C93108" w:rsidP="00B97A40"/>
    <w:p w14:paraId="410BD822" w14:textId="77777777" w:rsidR="00C93108" w:rsidRDefault="00C93108" w:rsidP="00B97A40"/>
    <w:p w14:paraId="107B0BCF" w14:textId="77777777" w:rsidR="00C93108" w:rsidRDefault="00C93108" w:rsidP="00B97A40"/>
    <w:p w14:paraId="732D43DD" w14:textId="77777777" w:rsidR="00C93108" w:rsidRDefault="00C93108" w:rsidP="00B97A40"/>
    <w:p w14:paraId="26EDE9D6" w14:textId="77777777" w:rsidR="00C93108" w:rsidRDefault="00C93108" w:rsidP="00B97A40"/>
    <w:p w14:paraId="1B328513" w14:textId="77777777" w:rsidR="00C93108" w:rsidRDefault="00C93108" w:rsidP="00B97A40">
      <w:pPr>
        <w:sectPr w:rsidR="00C93108" w:rsidSect="001F11FF">
          <w:pgSz w:w="11906" w:h="16838"/>
          <w:pgMar w:top="1440" w:right="1440" w:bottom="1440" w:left="1440" w:header="708" w:footer="708" w:gutter="0"/>
          <w:pgNumType w:start="0"/>
          <w:cols w:space="708"/>
          <w:titlePg/>
          <w:docGrid w:linePitch="360"/>
        </w:sectPr>
      </w:pPr>
    </w:p>
    <w:p w14:paraId="7782ED4B" w14:textId="0F20C333" w:rsidR="00C93108" w:rsidRDefault="00C93108" w:rsidP="00C93108">
      <w:pPr>
        <w:pStyle w:val="Heading1"/>
        <w:numPr>
          <w:ilvl w:val="0"/>
          <w:numId w:val="6"/>
        </w:numPr>
      </w:pPr>
      <w:bookmarkStart w:id="13" w:name="_Toc159775810"/>
      <w:r>
        <w:lastRenderedPageBreak/>
        <w:t>Appendix</w:t>
      </w:r>
      <w:bookmarkEnd w:id="13"/>
    </w:p>
    <w:p w14:paraId="156C5AEA" w14:textId="74D63C12" w:rsidR="00815737" w:rsidRDefault="00815737" w:rsidP="00815737">
      <w:pPr>
        <w:pStyle w:val="Caption"/>
        <w:keepNext/>
      </w:pPr>
      <w:r>
        <w:t>Cashflow for Panda Foods Ltd.</w:t>
      </w:r>
    </w:p>
    <w:tbl>
      <w:tblPr>
        <w:tblStyle w:val="TableGrid"/>
        <w:tblpPr w:leftFromText="180" w:rightFromText="180" w:horzAnchor="margin" w:tblpXSpec="center" w:tblpY="674"/>
        <w:tblW w:w="16891" w:type="dxa"/>
        <w:tblLayout w:type="fixed"/>
        <w:tblLook w:val="04A0" w:firstRow="1" w:lastRow="0" w:firstColumn="1" w:lastColumn="0" w:noHBand="0" w:noVBand="1"/>
      </w:tblPr>
      <w:tblGrid>
        <w:gridCol w:w="2203"/>
        <w:gridCol w:w="1308"/>
        <w:gridCol w:w="1333"/>
        <w:gridCol w:w="1132"/>
        <w:gridCol w:w="1116"/>
        <w:gridCol w:w="1116"/>
        <w:gridCol w:w="1216"/>
        <w:gridCol w:w="1161"/>
        <w:gridCol w:w="1161"/>
        <w:gridCol w:w="1161"/>
        <w:gridCol w:w="1291"/>
        <w:gridCol w:w="1134"/>
        <w:gridCol w:w="1559"/>
      </w:tblGrid>
      <w:tr w:rsidR="00C93108" w:rsidRPr="006F2700" w14:paraId="436F2DCD" w14:textId="17B82248" w:rsidTr="00C93108">
        <w:tc>
          <w:tcPr>
            <w:tcW w:w="2203" w:type="dxa"/>
          </w:tcPr>
          <w:p w14:paraId="5F9E63A6"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Year 1</w:t>
            </w:r>
          </w:p>
        </w:tc>
        <w:tc>
          <w:tcPr>
            <w:tcW w:w="1308" w:type="dxa"/>
          </w:tcPr>
          <w:p w14:paraId="5A61CD8A"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Pre-Start</w:t>
            </w:r>
            <w:r>
              <w:rPr>
                <w:rFonts w:ascii="Times New Roman" w:hAnsi="Times New Roman" w:cs="Times New Roman"/>
                <w:b/>
                <w:bCs/>
                <w:i/>
                <w:iCs/>
                <w:sz w:val="24"/>
                <w:szCs w:val="24"/>
              </w:rPr>
              <w:t xml:space="preserve"> (Month 0)</w:t>
            </w:r>
          </w:p>
        </w:tc>
        <w:tc>
          <w:tcPr>
            <w:tcW w:w="1333" w:type="dxa"/>
          </w:tcPr>
          <w:p w14:paraId="75171919"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Monthly Sales</w:t>
            </w:r>
          </w:p>
        </w:tc>
        <w:tc>
          <w:tcPr>
            <w:tcW w:w="1132" w:type="dxa"/>
          </w:tcPr>
          <w:p w14:paraId="122AB87D"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16" w:type="dxa"/>
          </w:tcPr>
          <w:p w14:paraId="0BF4562D"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16" w:type="dxa"/>
          </w:tcPr>
          <w:p w14:paraId="379AA9C1"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216" w:type="dxa"/>
            <w:vAlign w:val="bottom"/>
          </w:tcPr>
          <w:p w14:paraId="0E07D9E2" w14:textId="6281EDEA"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5E3E6FA4" w14:textId="2D9122DE"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1C4DDDCB" w14:textId="33F377F7"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724267D8" w14:textId="1E4E05FD" w:rsidR="00F85140" w:rsidRPr="006F2700" w:rsidRDefault="00F85140" w:rsidP="00C93108">
            <w:pPr>
              <w:pStyle w:val="NoSpacing"/>
              <w:jc w:val="center"/>
              <w:rPr>
                <w:rFonts w:ascii="Times New Roman" w:hAnsi="Times New Roman" w:cs="Times New Roman"/>
                <w:b/>
                <w:bCs/>
                <w:i/>
                <w:iCs/>
                <w:sz w:val="24"/>
                <w:szCs w:val="24"/>
              </w:rPr>
            </w:pPr>
          </w:p>
        </w:tc>
        <w:tc>
          <w:tcPr>
            <w:tcW w:w="1291" w:type="dxa"/>
            <w:vAlign w:val="bottom"/>
          </w:tcPr>
          <w:p w14:paraId="7896C506" w14:textId="32488AC9" w:rsidR="00F85140" w:rsidRPr="006F2700" w:rsidRDefault="00F85140" w:rsidP="00C93108">
            <w:pPr>
              <w:pStyle w:val="NoSpacing"/>
              <w:jc w:val="center"/>
              <w:rPr>
                <w:rFonts w:ascii="Times New Roman" w:hAnsi="Times New Roman" w:cs="Times New Roman"/>
                <w:b/>
                <w:bCs/>
                <w:i/>
                <w:iCs/>
                <w:sz w:val="24"/>
                <w:szCs w:val="24"/>
              </w:rPr>
            </w:pPr>
          </w:p>
        </w:tc>
        <w:tc>
          <w:tcPr>
            <w:tcW w:w="1134" w:type="dxa"/>
            <w:vAlign w:val="bottom"/>
          </w:tcPr>
          <w:p w14:paraId="4B116540" w14:textId="24010CA0" w:rsidR="00F85140" w:rsidRPr="006F2700" w:rsidRDefault="00F85140" w:rsidP="00C93108">
            <w:pPr>
              <w:pStyle w:val="NoSpacing"/>
              <w:jc w:val="center"/>
              <w:rPr>
                <w:rFonts w:ascii="Times New Roman" w:hAnsi="Times New Roman" w:cs="Times New Roman"/>
                <w:b/>
                <w:bCs/>
                <w:i/>
                <w:iCs/>
                <w:sz w:val="24"/>
                <w:szCs w:val="24"/>
              </w:rPr>
            </w:pPr>
          </w:p>
        </w:tc>
        <w:tc>
          <w:tcPr>
            <w:tcW w:w="1559" w:type="dxa"/>
            <w:vAlign w:val="bottom"/>
          </w:tcPr>
          <w:p w14:paraId="75661BA4" w14:textId="574E142A" w:rsidR="00F85140" w:rsidRPr="006F2700" w:rsidRDefault="00F85140" w:rsidP="00C93108">
            <w:pPr>
              <w:pStyle w:val="NoSpacing"/>
              <w:jc w:val="center"/>
              <w:rPr>
                <w:rFonts w:ascii="Times New Roman" w:hAnsi="Times New Roman" w:cs="Times New Roman"/>
                <w:b/>
                <w:bCs/>
                <w:i/>
                <w:iCs/>
                <w:sz w:val="24"/>
                <w:szCs w:val="24"/>
              </w:rPr>
            </w:pPr>
          </w:p>
        </w:tc>
      </w:tr>
      <w:tr w:rsidR="00C93108" w:rsidRPr="006F2700" w14:paraId="62A3AA7F" w14:textId="693F6926" w:rsidTr="00C93108">
        <w:tc>
          <w:tcPr>
            <w:tcW w:w="2203" w:type="dxa"/>
          </w:tcPr>
          <w:p w14:paraId="1B3CDF67"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308" w:type="dxa"/>
          </w:tcPr>
          <w:p w14:paraId="0953224D"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333" w:type="dxa"/>
          </w:tcPr>
          <w:p w14:paraId="55579A12"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1</w:t>
            </w:r>
          </w:p>
        </w:tc>
        <w:tc>
          <w:tcPr>
            <w:tcW w:w="1132" w:type="dxa"/>
          </w:tcPr>
          <w:p w14:paraId="1CBE83ED"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2</w:t>
            </w:r>
          </w:p>
        </w:tc>
        <w:tc>
          <w:tcPr>
            <w:tcW w:w="1116" w:type="dxa"/>
          </w:tcPr>
          <w:p w14:paraId="53D7D757"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3</w:t>
            </w:r>
          </w:p>
        </w:tc>
        <w:tc>
          <w:tcPr>
            <w:tcW w:w="1116" w:type="dxa"/>
          </w:tcPr>
          <w:p w14:paraId="1A6CFFF2"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4</w:t>
            </w:r>
          </w:p>
        </w:tc>
        <w:tc>
          <w:tcPr>
            <w:tcW w:w="1216" w:type="dxa"/>
            <w:vAlign w:val="bottom"/>
          </w:tcPr>
          <w:p w14:paraId="40B1B956" w14:textId="4D3F69F3" w:rsidR="00F85140" w:rsidRPr="006F2700" w:rsidRDefault="00F85140" w:rsidP="00C93108">
            <w:pPr>
              <w:pStyle w:val="NoSpacing"/>
              <w:jc w:val="center"/>
              <w:rPr>
                <w:rFonts w:ascii="Times New Roman" w:hAnsi="Times New Roman" w:cs="Times New Roman"/>
                <w:b/>
                <w:bCs/>
                <w:i/>
                <w:iCs/>
                <w:sz w:val="24"/>
                <w:szCs w:val="24"/>
              </w:rPr>
            </w:pPr>
            <w:r w:rsidRPr="00646D1E">
              <w:rPr>
                <w:rFonts w:ascii="Times New Roman" w:eastAsia="Times New Roman" w:hAnsi="Times New Roman" w:cs="Arial"/>
                <w:b/>
                <w:bCs/>
                <w:i/>
                <w:iCs/>
              </w:rPr>
              <w:t>5</w:t>
            </w:r>
          </w:p>
        </w:tc>
        <w:tc>
          <w:tcPr>
            <w:tcW w:w="1161" w:type="dxa"/>
            <w:vAlign w:val="bottom"/>
          </w:tcPr>
          <w:p w14:paraId="7D1FEC9C" w14:textId="14D0678C" w:rsidR="00F85140" w:rsidRPr="006F2700" w:rsidRDefault="00F85140" w:rsidP="00C93108">
            <w:pPr>
              <w:pStyle w:val="NoSpacing"/>
              <w:jc w:val="center"/>
              <w:rPr>
                <w:rFonts w:ascii="Times New Roman" w:hAnsi="Times New Roman" w:cs="Times New Roman"/>
                <w:b/>
                <w:bCs/>
                <w:i/>
                <w:iCs/>
                <w:sz w:val="24"/>
                <w:szCs w:val="24"/>
              </w:rPr>
            </w:pPr>
            <w:r w:rsidRPr="00646D1E">
              <w:rPr>
                <w:rFonts w:ascii="Times New Roman" w:eastAsia="Times New Roman" w:hAnsi="Times New Roman" w:cs="Arial"/>
                <w:b/>
                <w:bCs/>
                <w:i/>
                <w:iCs/>
              </w:rPr>
              <w:t>6</w:t>
            </w:r>
          </w:p>
        </w:tc>
        <w:tc>
          <w:tcPr>
            <w:tcW w:w="1161" w:type="dxa"/>
            <w:vAlign w:val="bottom"/>
          </w:tcPr>
          <w:p w14:paraId="4CC50ABE" w14:textId="1A21184A" w:rsidR="00F85140" w:rsidRPr="006F2700" w:rsidRDefault="00F85140" w:rsidP="00C93108">
            <w:pPr>
              <w:pStyle w:val="NoSpacing"/>
              <w:jc w:val="center"/>
              <w:rPr>
                <w:rFonts w:ascii="Times New Roman" w:hAnsi="Times New Roman" w:cs="Times New Roman"/>
                <w:b/>
                <w:bCs/>
                <w:i/>
                <w:iCs/>
                <w:sz w:val="24"/>
                <w:szCs w:val="24"/>
              </w:rPr>
            </w:pPr>
            <w:r w:rsidRPr="00646D1E">
              <w:rPr>
                <w:rFonts w:ascii="Times New Roman" w:eastAsia="Times New Roman" w:hAnsi="Times New Roman" w:cs="Arial"/>
                <w:b/>
                <w:bCs/>
                <w:i/>
                <w:iCs/>
              </w:rPr>
              <w:t>7</w:t>
            </w:r>
          </w:p>
        </w:tc>
        <w:tc>
          <w:tcPr>
            <w:tcW w:w="1161" w:type="dxa"/>
            <w:vAlign w:val="bottom"/>
          </w:tcPr>
          <w:p w14:paraId="3E39EE6B" w14:textId="02AD8BBB" w:rsidR="00F85140" w:rsidRPr="006F2700" w:rsidRDefault="00F85140" w:rsidP="00C93108">
            <w:pPr>
              <w:pStyle w:val="NoSpacing"/>
              <w:jc w:val="center"/>
              <w:rPr>
                <w:rFonts w:ascii="Times New Roman" w:hAnsi="Times New Roman" w:cs="Times New Roman"/>
                <w:b/>
                <w:bCs/>
                <w:i/>
                <w:iCs/>
                <w:sz w:val="24"/>
                <w:szCs w:val="24"/>
              </w:rPr>
            </w:pPr>
            <w:r w:rsidRPr="00646D1E">
              <w:rPr>
                <w:rFonts w:ascii="Times New Roman" w:eastAsia="Times New Roman" w:hAnsi="Times New Roman" w:cs="Arial"/>
                <w:b/>
                <w:bCs/>
                <w:i/>
                <w:iCs/>
              </w:rPr>
              <w:t>8</w:t>
            </w:r>
          </w:p>
        </w:tc>
        <w:tc>
          <w:tcPr>
            <w:tcW w:w="1291" w:type="dxa"/>
            <w:vAlign w:val="bottom"/>
          </w:tcPr>
          <w:p w14:paraId="4F7C5F14" w14:textId="56D624ED" w:rsidR="00F85140" w:rsidRPr="006F2700" w:rsidRDefault="00F85140" w:rsidP="00C93108">
            <w:pPr>
              <w:pStyle w:val="NoSpacing"/>
              <w:jc w:val="center"/>
              <w:rPr>
                <w:rFonts w:ascii="Times New Roman" w:hAnsi="Times New Roman" w:cs="Times New Roman"/>
                <w:b/>
                <w:bCs/>
                <w:i/>
                <w:iCs/>
                <w:sz w:val="24"/>
                <w:szCs w:val="24"/>
              </w:rPr>
            </w:pPr>
            <w:r w:rsidRPr="00646D1E">
              <w:rPr>
                <w:rFonts w:ascii="Times New Roman" w:eastAsia="Times New Roman" w:hAnsi="Times New Roman" w:cs="Arial"/>
                <w:b/>
                <w:bCs/>
                <w:i/>
                <w:iCs/>
              </w:rPr>
              <w:t>9</w:t>
            </w:r>
          </w:p>
        </w:tc>
        <w:tc>
          <w:tcPr>
            <w:tcW w:w="1134" w:type="dxa"/>
            <w:vAlign w:val="bottom"/>
          </w:tcPr>
          <w:p w14:paraId="715864CB" w14:textId="70538771" w:rsidR="00F85140" w:rsidRPr="006F2700" w:rsidRDefault="00F85140" w:rsidP="00C93108">
            <w:pPr>
              <w:pStyle w:val="NoSpacing"/>
              <w:jc w:val="center"/>
              <w:rPr>
                <w:rFonts w:ascii="Times New Roman" w:hAnsi="Times New Roman" w:cs="Times New Roman"/>
                <w:b/>
                <w:bCs/>
                <w:i/>
                <w:iCs/>
                <w:sz w:val="24"/>
                <w:szCs w:val="24"/>
              </w:rPr>
            </w:pPr>
            <w:r w:rsidRPr="00646D1E">
              <w:rPr>
                <w:rFonts w:ascii="Times New Roman" w:eastAsia="Times New Roman" w:hAnsi="Times New Roman" w:cs="Arial"/>
                <w:b/>
                <w:bCs/>
                <w:i/>
                <w:iCs/>
                <w:szCs w:val="24"/>
              </w:rPr>
              <w:t>1</w:t>
            </w:r>
            <w:r w:rsidRPr="00646D1E">
              <w:rPr>
                <w:rFonts w:ascii="Times New Roman" w:eastAsia="Times New Roman" w:hAnsi="Times New Roman" w:cs="Arial"/>
                <w:b/>
                <w:bCs/>
                <w:i/>
                <w:iCs/>
              </w:rPr>
              <w:t>0</w:t>
            </w:r>
          </w:p>
        </w:tc>
        <w:tc>
          <w:tcPr>
            <w:tcW w:w="1559" w:type="dxa"/>
            <w:vAlign w:val="bottom"/>
          </w:tcPr>
          <w:p w14:paraId="671FBA7A" w14:textId="4F7FE7BF" w:rsidR="00F85140" w:rsidRPr="006F2700" w:rsidRDefault="00F85140" w:rsidP="00C93108">
            <w:pPr>
              <w:pStyle w:val="NoSpacing"/>
              <w:jc w:val="center"/>
              <w:rPr>
                <w:rFonts w:ascii="Times New Roman" w:hAnsi="Times New Roman" w:cs="Times New Roman"/>
                <w:b/>
                <w:bCs/>
                <w:i/>
                <w:iCs/>
                <w:sz w:val="24"/>
                <w:szCs w:val="24"/>
              </w:rPr>
            </w:pPr>
            <w:r w:rsidRPr="00646D1E">
              <w:rPr>
                <w:rFonts w:ascii="Times New Roman" w:eastAsia="Times New Roman" w:hAnsi="Times New Roman" w:cs="Arial"/>
                <w:b/>
                <w:bCs/>
                <w:i/>
                <w:iCs/>
                <w:szCs w:val="24"/>
              </w:rPr>
              <w:t>1</w:t>
            </w:r>
            <w:r w:rsidRPr="00646D1E">
              <w:rPr>
                <w:rFonts w:ascii="Times New Roman" w:eastAsia="Times New Roman" w:hAnsi="Times New Roman" w:cs="Arial"/>
                <w:b/>
                <w:bCs/>
                <w:i/>
                <w:iCs/>
              </w:rPr>
              <w:t>1</w:t>
            </w:r>
          </w:p>
        </w:tc>
      </w:tr>
      <w:tr w:rsidR="00C93108" w:rsidRPr="006F2700" w14:paraId="2E2AEE14" w14:textId="4741C864" w:rsidTr="00C93108">
        <w:tc>
          <w:tcPr>
            <w:tcW w:w="2203" w:type="dxa"/>
          </w:tcPr>
          <w:p w14:paraId="3BD0C432"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Sales</w:t>
            </w:r>
          </w:p>
        </w:tc>
        <w:tc>
          <w:tcPr>
            <w:tcW w:w="1308" w:type="dxa"/>
          </w:tcPr>
          <w:p w14:paraId="530387E2"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333" w:type="dxa"/>
          </w:tcPr>
          <w:p w14:paraId="4980BB26"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£25,000</w:t>
            </w:r>
          </w:p>
        </w:tc>
        <w:tc>
          <w:tcPr>
            <w:tcW w:w="1132" w:type="dxa"/>
          </w:tcPr>
          <w:p w14:paraId="6A9876AC"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£27,500</w:t>
            </w:r>
          </w:p>
        </w:tc>
        <w:tc>
          <w:tcPr>
            <w:tcW w:w="1116" w:type="dxa"/>
          </w:tcPr>
          <w:p w14:paraId="760D8477"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£30,000</w:t>
            </w:r>
          </w:p>
        </w:tc>
        <w:tc>
          <w:tcPr>
            <w:tcW w:w="1116" w:type="dxa"/>
          </w:tcPr>
          <w:p w14:paraId="7F9FBD37"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£35,000</w:t>
            </w:r>
          </w:p>
        </w:tc>
        <w:tc>
          <w:tcPr>
            <w:tcW w:w="1216" w:type="dxa"/>
            <w:vAlign w:val="bottom"/>
          </w:tcPr>
          <w:p w14:paraId="41B177A6" w14:textId="25B1CF10"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45,000</w:t>
            </w:r>
          </w:p>
        </w:tc>
        <w:tc>
          <w:tcPr>
            <w:tcW w:w="1161" w:type="dxa"/>
            <w:vAlign w:val="bottom"/>
          </w:tcPr>
          <w:p w14:paraId="5047F48B" w14:textId="6EBE3B8A"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50,000</w:t>
            </w:r>
          </w:p>
        </w:tc>
        <w:tc>
          <w:tcPr>
            <w:tcW w:w="1161" w:type="dxa"/>
            <w:vAlign w:val="bottom"/>
          </w:tcPr>
          <w:p w14:paraId="737D5F25" w14:textId="00A6CA63"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57,000</w:t>
            </w:r>
          </w:p>
        </w:tc>
        <w:tc>
          <w:tcPr>
            <w:tcW w:w="1161" w:type="dxa"/>
            <w:vAlign w:val="bottom"/>
          </w:tcPr>
          <w:p w14:paraId="2BB808CD" w14:textId="305E6023"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65,000</w:t>
            </w:r>
          </w:p>
        </w:tc>
        <w:tc>
          <w:tcPr>
            <w:tcW w:w="1291" w:type="dxa"/>
            <w:vAlign w:val="bottom"/>
          </w:tcPr>
          <w:p w14:paraId="4E366BC6" w14:textId="62917836"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70,000</w:t>
            </w:r>
          </w:p>
        </w:tc>
        <w:tc>
          <w:tcPr>
            <w:tcW w:w="1134" w:type="dxa"/>
            <w:vAlign w:val="bottom"/>
          </w:tcPr>
          <w:p w14:paraId="18D179D4" w14:textId="5DE8B1A5"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75,000</w:t>
            </w:r>
          </w:p>
        </w:tc>
        <w:tc>
          <w:tcPr>
            <w:tcW w:w="1559" w:type="dxa"/>
            <w:vAlign w:val="bottom"/>
          </w:tcPr>
          <w:p w14:paraId="373B66E6" w14:textId="20EC2B5D"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100,000</w:t>
            </w:r>
          </w:p>
        </w:tc>
      </w:tr>
      <w:tr w:rsidR="00C93108" w:rsidRPr="006F2700" w14:paraId="74038A57" w14:textId="7CE757D3" w:rsidTr="00C93108">
        <w:tc>
          <w:tcPr>
            <w:tcW w:w="2203" w:type="dxa"/>
          </w:tcPr>
          <w:p w14:paraId="3FFC3BEC"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Owners’ investment (assets and cash)</w:t>
            </w:r>
          </w:p>
        </w:tc>
        <w:tc>
          <w:tcPr>
            <w:tcW w:w="1308" w:type="dxa"/>
          </w:tcPr>
          <w:p w14:paraId="4A93B196"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£5,000</w:t>
            </w:r>
          </w:p>
        </w:tc>
        <w:tc>
          <w:tcPr>
            <w:tcW w:w="1333" w:type="dxa"/>
          </w:tcPr>
          <w:p w14:paraId="1F10B411"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32" w:type="dxa"/>
          </w:tcPr>
          <w:p w14:paraId="5ED8AB38"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16" w:type="dxa"/>
          </w:tcPr>
          <w:p w14:paraId="392D6247"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16" w:type="dxa"/>
          </w:tcPr>
          <w:p w14:paraId="1D201CF4"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216" w:type="dxa"/>
            <w:vAlign w:val="bottom"/>
          </w:tcPr>
          <w:p w14:paraId="5221246D" w14:textId="7AD4F293"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5C7F3D4B" w14:textId="566AE743"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185F3BF8" w14:textId="5E36EAE7"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188C44C8" w14:textId="7BDE7987" w:rsidR="00F85140" w:rsidRPr="006F2700" w:rsidRDefault="00F85140" w:rsidP="00C93108">
            <w:pPr>
              <w:pStyle w:val="NoSpacing"/>
              <w:jc w:val="center"/>
              <w:rPr>
                <w:rFonts w:ascii="Times New Roman" w:hAnsi="Times New Roman" w:cs="Times New Roman"/>
                <w:b/>
                <w:bCs/>
                <w:i/>
                <w:iCs/>
                <w:sz w:val="24"/>
                <w:szCs w:val="24"/>
              </w:rPr>
            </w:pPr>
          </w:p>
        </w:tc>
        <w:tc>
          <w:tcPr>
            <w:tcW w:w="1291" w:type="dxa"/>
            <w:vAlign w:val="bottom"/>
          </w:tcPr>
          <w:p w14:paraId="58375C29" w14:textId="20E9398A" w:rsidR="00F85140" w:rsidRPr="006F2700" w:rsidRDefault="00F85140" w:rsidP="00C93108">
            <w:pPr>
              <w:pStyle w:val="NoSpacing"/>
              <w:jc w:val="center"/>
              <w:rPr>
                <w:rFonts w:ascii="Times New Roman" w:hAnsi="Times New Roman" w:cs="Times New Roman"/>
                <w:b/>
                <w:bCs/>
                <w:i/>
                <w:iCs/>
                <w:sz w:val="24"/>
                <w:szCs w:val="24"/>
              </w:rPr>
            </w:pPr>
          </w:p>
        </w:tc>
        <w:tc>
          <w:tcPr>
            <w:tcW w:w="1134" w:type="dxa"/>
            <w:vAlign w:val="bottom"/>
          </w:tcPr>
          <w:p w14:paraId="5ED770E0" w14:textId="2E512299" w:rsidR="00F85140" w:rsidRPr="006F2700" w:rsidRDefault="00F85140" w:rsidP="00C93108">
            <w:pPr>
              <w:pStyle w:val="NoSpacing"/>
              <w:jc w:val="center"/>
              <w:rPr>
                <w:rFonts w:ascii="Times New Roman" w:hAnsi="Times New Roman" w:cs="Times New Roman"/>
                <w:b/>
                <w:bCs/>
                <w:i/>
                <w:iCs/>
                <w:sz w:val="24"/>
                <w:szCs w:val="24"/>
              </w:rPr>
            </w:pPr>
          </w:p>
        </w:tc>
        <w:tc>
          <w:tcPr>
            <w:tcW w:w="1559" w:type="dxa"/>
            <w:vAlign w:val="bottom"/>
          </w:tcPr>
          <w:p w14:paraId="0A12355E" w14:textId="79A91BA6" w:rsidR="00F85140" w:rsidRPr="006F2700" w:rsidRDefault="00F85140" w:rsidP="00C93108">
            <w:pPr>
              <w:pStyle w:val="NoSpacing"/>
              <w:jc w:val="center"/>
              <w:rPr>
                <w:rFonts w:ascii="Times New Roman" w:hAnsi="Times New Roman" w:cs="Times New Roman"/>
                <w:b/>
                <w:bCs/>
                <w:i/>
                <w:iCs/>
                <w:sz w:val="24"/>
                <w:szCs w:val="24"/>
              </w:rPr>
            </w:pPr>
          </w:p>
        </w:tc>
      </w:tr>
      <w:tr w:rsidR="00C93108" w:rsidRPr="006F2700" w14:paraId="6A400CF3" w14:textId="77961184" w:rsidTr="00C93108">
        <w:tc>
          <w:tcPr>
            <w:tcW w:w="2203" w:type="dxa"/>
          </w:tcPr>
          <w:p w14:paraId="46DF134E"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Funding Required</w:t>
            </w:r>
          </w:p>
        </w:tc>
        <w:tc>
          <w:tcPr>
            <w:tcW w:w="1308" w:type="dxa"/>
          </w:tcPr>
          <w:p w14:paraId="76F48028"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£20,000</w:t>
            </w:r>
          </w:p>
        </w:tc>
        <w:tc>
          <w:tcPr>
            <w:tcW w:w="1333" w:type="dxa"/>
          </w:tcPr>
          <w:p w14:paraId="1CE58328"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32" w:type="dxa"/>
          </w:tcPr>
          <w:p w14:paraId="2BE55C57"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16" w:type="dxa"/>
          </w:tcPr>
          <w:p w14:paraId="19144209"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16" w:type="dxa"/>
          </w:tcPr>
          <w:p w14:paraId="3936113C"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216" w:type="dxa"/>
            <w:vAlign w:val="bottom"/>
          </w:tcPr>
          <w:p w14:paraId="532AE1E6" w14:textId="6796A7DD"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2F291271" w14:textId="19B2AD2B"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55B54361" w14:textId="76AA02F7"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25E6C146" w14:textId="7340AE58" w:rsidR="00F85140" w:rsidRPr="006F2700" w:rsidRDefault="00F85140" w:rsidP="00C93108">
            <w:pPr>
              <w:pStyle w:val="NoSpacing"/>
              <w:jc w:val="center"/>
              <w:rPr>
                <w:rFonts w:ascii="Times New Roman" w:hAnsi="Times New Roman" w:cs="Times New Roman"/>
                <w:b/>
                <w:bCs/>
                <w:i/>
                <w:iCs/>
                <w:sz w:val="24"/>
                <w:szCs w:val="24"/>
              </w:rPr>
            </w:pPr>
          </w:p>
        </w:tc>
        <w:tc>
          <w:tcPr>
            <w:tcW w:w="1291" w:type="dxa"/>
            <w:vAlign w:val="bottom"/>
          </w:tcPr>
          <w:p w14:paraId="20915686" w14:textId="136D6679" w:rsidR="00F85140" w:rsidRPr="006F2700" w:rsidRDefault="00F85140" w:rsidP="00C93108">
            <w:pPr>
              <w:pStyle w:val="NoSpacing"/>
              <w:jc w:val="center"/>
              <w:rPr>
                <w:rFonts w:ascii="Times New Roman" w:hAnsi="Times New Roman" w:cs="Times New Roman"/>
                <w:b/>
                <w:bCs/>
                <w:i/>
                <w:iCs/>
                <w:sz w:val="24"/>
                <w:szCs w:val="24"/>
              </w:rPr>
            </w:pPr>
          </w:p>
        </w:tc>
        <w:tc>
          <w:tcPr>
            <w:tcW w:w="1134" w:type="dxa"/>
            <w:vAlign w:val="bottom"/>
          </w:tcPr>
          <w:p w14:paraId="02B12016" w14:textId="6700F736" w:rsidR="00F85140" w:rsidRPr="006F2700" w:rsidRDefault="00F85140" w:rsidP="00C93108">
            <w:pPr>
              <w:pStyle w:val="NoSpacing"/>
              <w:jc w:val="center"/>
              <w:rPr>
                <w:rFonts w:ascii="Times New Roman" w:hAnsi="Times New Roman" w:cs="Times New Roman"/>
                <w:b/>
                <w:bCs/>
                <w:i/>
                <w:iCs/>
                <w:sz w:val="24"/>
                <w:szCs w:val="24"/>
              </w:rPr>
            </w:pPr>
          </w:p>
        </w:tc>
        <w:tc>
          <w:tcPr>
            <w:tcW w:w="1559" w:type="dxa"/>
            <w:vAlign w:val="bottom"/>
          </w:tcPr>
          <w:p w14:paraId="60289174" w14:textId="2B18C8DB" w:rsidR="00F85140" w:rsidRPr="006F2700" w:rsidRDefault="00F85140" w:rsidP="00C93108">
            <w:pPr>
              <w:pStyle w:val="NoSpacing"/>
              <w:jc w:val="center"/>
              <w:rPr>
                <w:rFonts w:ascii="Times New Roman" w:hAnsi="Times New Roman" w:cs="Times New Roman"/>
                <w:b/>
                <w:bCs/>
                <w:i/>
                <w:iCs/>
                <w:sz w:val="24"/>
                <w:szCs w:val="24"/>
              </w:rPr>
            </w:pPr>
          </w:p>
        </w:tc>
      </w:tr>
      <w:tr w:rsidR="00C93108" w:rsidRPr="006F2700" w14:paraId="4E372672" w14:textId="0F610875" w:rsidTr="00C93108">
        <w:tc>
          <w:tcPr>
            <w:tcW w:w="2203" w:type="dxa"/>
          </w:tcPr>
          <w:p w14:paraId="363DC488"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308" w:type="dxa"/>
          </w:tcPr>
          <w:p w14:paraId="7AA971B7"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333" w:type="dxa"/>
          </w:tcPr>
          <w:p w14:paraId="517C714A"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32" w:type="dxa"/>
          </w:tcPr>
          <w:p w14:paraId="2E130ECF"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16" w:type="dxa"/>
          </w:tcPr>
          <w:p w14:paraId="2C2BD665"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16" w:type="dxa"/>
          </w:tcPr>
          <w:p w14:paraId="28CCA733"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216" w:type="dxa"/>
            <w:vAlign w:val="bottom"/>
          </w:tcPr>
          <w:p w14:paraId="188E178B" w14:textId="70DE4529"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1E29FB53" w14:textId="1A101A4D"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4B9B7219" w14:textId="76CDBEBB"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257505D8" w14:textId="4E1B0611" w:rsidR="00F85140" w:rsidRPr="006F2700" w:rsidRDefault="00F85140" w:rsidP="00C93108">
            <w:pPr>
              <w:pStyle w:val="NoSpacing"/>
              <w:jc w:val="center"/>
              <w:rPr>
                <w:rFonts w:ascii="Times New Roman" w:hAnsi="Times New Roman" w:cs="Times New Roman"/>
                <w:b/>
                <w:bCs/>
                <w:i/>
                <w:iCs/>
                <w:sz w:val="24"/>
                <w:szCs w:val="24"/>
              </w:rPr>
            </w:pPr>
          </w:p>
        </w:tc>
        <w:tc>
          <w:tcPr>
            <w:tcW w:w="1291" w:type="dxa"/>
            <w:vAlign w:val="bottom"/>
          </w:tcPr>
          <w:p w14:paraId="156E045E" w14:textId="7DC496DC" w:rsidR="00F85140" w:rsidRPr="006F2700" w:rsidRDefault="00F85140" w:rsidP="00C93108">
            <w:pPr>
              <w:pStyle w:val="NoSpacing"/>
              <w:jc w:val="center"/>
              <w:rPr>
                <w:rFonts w:ascii="Times New Roman" w:hAnsi="Times New Roman" w:cs="Times New Roman"/>
                <w:b/>
                <w:bCs/>
                <w:i/>
                <w:iCs/>
                <w:sz w:val="24"/>
                <w:szCs w:val="24"/>
              </w:rPr>
            </w:pPr>
          </w:p>
        </w:tc>
        <w:tc>
          <w:tcPr>
            <w:tcW w:w="1134" w:type="dxa"/>
            <w:vAlign w:val="bottom"/>
          </w:tcPr>
          <w:p w14:paraId="38AA35E8" w14:textId="79DC6A35" w:rsidR="00F85140" w:rsidRPr="006F2700" w:rsidRDefault="00F85140" w:rsidP="00C93108">
            <w:pPr>
              <w:pStyle w:val="NoSpacing"/>
              <w:jc w:val="center"/>
              <w:rPr>
                <w:rFonts w:ascii="Times New Roman" w:hAnsi="Times New Roman" w:cs="Times New Roman"/>
                <w:b/>
                <w:bCs/>
                <w:i/>
                <w:iCs/>
                <w:sz w:val="24"/>
                <w:szCs w:val="24"/>
              </w:rPr>
            </w:pPr>
          </w:p>
        </w:tc>
        <w:tc>
          <w:tcPr>
            <w:tcW w:w="1559" w:type="dxa"/>
            <w:vAlign w:val="bottom"/>
          </w:tcPr>
          <w:p w14:paraId="74E2E21D" w14:textId="17E36FDD" w:rsidR="00F85140" w:rsidRPr="006F2700" w:rsidRDefault="00F85140" w:rsidP="00C93108">
            <w:pPr>
              <w:pStyle w:val="NoSpacing"/>
              <w:jc w:val="center"/>
              <w:rPr>
                <w:rFonts w:ascii="Times New Roman" w:hAnsi="Times New Roman" w:cs="Times New Roman"/>
                <w:b/>
                <w:bCs/>
                <w:i/>
                <w:iCs/>
                <w:sz w:val="24"/>
                <w:szCs w:val="24"/>
              </w:rPr>
            </w:pPr>
          </w:p>
        </w:tc>
      </w:tr>
      <w:tr w:rsidR="00C93108" w:rsidRPr="006F2700" w14:paraId="17D73C1E" w14:textId="3F0974C3" w:rsidTr="00C93108">
        <w:tc>
          <w:tcPr>
            <w:tcW w:w="2203" w:type="dxa"/>
          </w:tcPr>
          <w:p w14:paraId="34CAB1DD"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Total</w:t>
            </w:r>
          </w:p>
        </w:tc>
        <w:tc>
          <w:tcPr>
            <w:tcW w:w="1308" w:type="dxa"/>
          </w:tcPr>
          <w:p w14:paraId="5F164BF1"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£25,000</w:t>
            </w:r>
          </w:p>
        </w:tc>
        <w:tc>
          <w:tcPr>
            <w:tcW w:w="1333" w:type="dxa"/>
          </w:tcPr>
          <w:p w14:paraId="756C4286"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£25,000</w:t>
            </w:r>
          </w:p>
        </w:tc>
        <w:tc>
          <w:tcPr>
            <w:tcW w:w="1132" w:type="dxa"/>
          </w:tcPr>
          <w:p w14:paraId="5541170C"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£27,500</w:t>
            </w:r>
          </w:p>
        </w:tc>
        <w:tc>
          <w:tcPr>
            <w:tcW w:w="1116" w:type="dxa"/>
          </w:tcPr>
          <w:p w14:paraId="3D1E17AD"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£30,000</w:t>
            </w:r>
          </w:p>
        </w:tc>
        <w:tc>
          <w:tcPr>
            <w:tcW w:w="1116" w:type="dxa"/>
          </w:tcPr>
          <w:p w14:paraId="467F2C67"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£35,000</w:t>
            </w:r>
          </w:p>
        </w:tc>
        <w:tc>
          <w:tcPr>
            <w:tcW w:w="1216" w:type="dxa"/>
            <w:vAlign w:val="bottom"/>
          </w:tcPr>
          <w:p w14:paraId="68D12AD7" w14:textId="31614C97"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45,000</w:t>
            </w:r>
          </w:p>
        </w:tc>
        <w:tc>
          <w:tcPr>
            <w:tcW w:w="1161" w:type="dxa"/>
            <w:vAlign w:val="bottom"/>
          </w:tcPr>
          <w:p w14:paraId="3B655751" w14:textId="4183A70F"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50,000</w:t>
            </w:r>
          </w:p>
        </w:tc>
        <w:tc>
          <w:tcPr>
            <w:tcW w:w="1161" w:type="dxa"/>
            <w:vAlign w:val="bottom"/>
          </w:tcPr>
          <w:p w14:paraId="39D396C4" w14:textId="12FF1C97"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57,000</w:t>
            </w:r>
          </w:p>
        </w:tc>
        <w:tc>
          <w:tcPr>
            <w:tcW w:w="1161" w:type="dxa"/>
            <w:vAlign w:val="bottom"/>
          </w:tcPr>
          <w:p w14:paraId="054BBCF7" w14:textId="2F9AEDEA"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65,000</w:t>
            </w:r>
          </w:p>
        </w:tc>
        <w:tc>
          <w:tcPr>
            <w:tcW w:w="1291" w:type="dxa"/>
            <w:vAlign w:val="bottom"/>
          </w:tcPr>
          <w:p w14:paraId="459D0874" w14:textId="01BD936D"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70,000</w:t>
            </w:r>
          </w:p>
        </w:tc>
        <w:tc>
          <w:tcPr>
            <w:tcW w:w="1134" w:type="dxa"/>
            <w:vAlign w:val="bottom"/>
          </w:tcPr>
          <w:p w14:paraId="345A10E0" w14:textId="43973802"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75,000</w:t>
            </w:r>
          </w:p>
        </w:tc>
        <w:tc>
          <w:tcPr>
            <w:tcW w:w="1559" w:type="dxa"/>
            <w:vAlign w:val="bottom"/>
          </w:tcPr>
          <w:p w14:paraId="7E4626D4" w14:textId="1F4862C8"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100,000</w:t>
            </w:r>
          </w:p>
        </w:tc>
      </w:tr>
      <w:tr w:rsidR="00C93108" w:rsidRPr="006F2700" w14:paraId="2A7FD134" w14:textId="644CA1D4" w:rsidTr="00C93108">
        <w:tc>
          <w:tcPr>
            <w:tcW w:w="2203" w:type="dxa"/>
          </w:tcPr>
          <w:p w14:paraId="372A166D"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308" w:type="dxa"/>
          </w:tcPr>
          <w:p w14:paraId="64AB3108"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333" w:type="dxa"/>
          </w:tcPr>
          <w:p w14:paraId="1684ED28"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32" w:type="dxa"/>
          </w:tcPr>
          <w:p w14:paraId="048AC491"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16" w:type="dxa"/>
          </w:tcPr>
          <w:p w14:paraId="5AA3A885"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16" w:type="dxa"/>
          </w:tcPr>
          <w:p w14:paraId="5384D8D9"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216" w:type="dxa"/>
            <w:vAlign w:val="bottom"/>
          </w:tcPr>
          <w:p w14:paraId="6AE923CB" w14:textId="65D2AFA2"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0D0F2486" w14:textId="5EA8BBC8"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18F8F33C" w14:textId="0A38D102"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2198145F" w14:textId="40B6FC0A" w:rsidR="00F85140" w:rsidRPr="006F2700" w:rsidRDefault="00F85140" w:rsidP="00C93108">
            <w:pPr>
              <w:pStyle w:val="NoSpacing"/>
              <w:jc w:val="center"/>
              <w:rPr>
                <w:rFonts w:ascii="Times New Roman" w:hAnsi="Times New Roman" w:cs="Times New Roman"/>
                <w:b/>
                <w:bCs/>
                <w:i/>
                <w:iCs/>
                <w:sz w:val="24"/>
                <w:szCs w:val="24"/>
              </w:rPr>
            </w:pPr>
          </w:p>
        </w:tc>
        <w:tc>
          <w:tcPr>
            <w:tcW w:w="1291" w:type="dxa"/>
            <w:vAlign w:val="bottom"/>
          </w:tcPr>
          <w:p w14:paraId="6252569A" w14:textId="46EFDBF5" w:rsidR="00F85140" w:rsidRPr="006F2700" w:rsidRDefault="00F85140" w:rsidP="00C93108">
            <w:pPr>
              <w:pStyle w:val="NoSpacing"/>
              <w:jc w:val="center"/>
              <w:rPr>
                <w:rFonts w:ascii="Times New Roman" w:hAnsi="Times New Roman" w:cs="Times New Roman"/>
                <w:b/>
                <w:bCs/>
                <w:i/>
                <w:iCs/>
                <w:sz w:val="24"/>
                <w:szCs w:val="24"/>
              </w:rPr>
            </w:pPr>
          </w:p>
        </w:tc>
        <w:tc>
          <w:tcPr>
            <w:tcW w:w="1134" w:type="dxa"/>
            <w:vAlign w:val="bottom"/>
          </w:tcPr>
          <w:p w14:paraId="0BD146D6" w14:textId="7AD6150D" w:rsidR="00F85140" w:rsidRPr="006F2700" w:rsidRDefault="00F85140" w:rsidP="00C93108">
            <w:pPr>
              <w:pStyle w:val="NoSpacing"/>
              <w:jc w:val="center"/>
              <w:rPr>
                <w:rFonts w:ascii="Times New Roman" w:hAnsi="Times New Roman" w:cs="Times New Roman"/>
                <w:b/>
                <w:bCs/>
                <w:i/>
                <w:iCs/>
                <w:sz w:val="24"/>
                <w:szCs w:val="24"/>
              </w:rPr>
            </w:pPr>
          </w:p>
        </w:tc>
        <w:tc>
          <w:tcPr>
            <w:tcW w:w="1559" w:type="dxa"/>
            <w:vAlign w:val="bottom"/>
          </w:tcPr>
          <w:p w14:paraId="76974100" w14:textId="01F285C5" w:rsidR="00F85140" w:rsidRPr="006F2700" w:rsidRDefault="00F85140" w:rsidP="00C93108">
            <w:pPr>
              <w:pStyle w:val="NoSpacing"/>
              <w:jc w:val="center"/>
              <w:rPr>
                <w:rFonts w:ascii="Times New Roman" w:hAnsi="Times New Roman" w:cs="Times New Roman"/>
                <w:b/>
                <w:bCs/>
                <w:i/>
                <w:iCs/>
                <w:sz w:val="24"/>
                <w:szCs w:val="24"/>
              </w:rPr>
            </w:pPr>
          </w:p>
        </w:tc>
      </w:tr>
      <w:tr w:rsidR="00C93108" w:rsidRPr="006F2700" w14:paraId="44338E21" w14:textId="23A5A539" w:rsidTr="00C93108">
        <w:tc>
          <w:tcPr>
            <w:tcW w:w="2203" w:type="dxa"/>
          </w:tcPr>
          <w:p w14:paraId="04897F9A"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Expenses</w:t>
            </w:r>
          </w:p>
        </w:tc>
        <w:tc>
          <w:tcPr>
            <w:tcW w:w="1308" w:type="dxa"/>
          </w:tcPr>
          <w:p w14:paraId="29F0E3E7"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333" w:type="dxa"/>
          </w:tcPr>
          <w:p w14:paraId="1963EE29"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32" w:type="dxa"/>
          </w:tcPr>
          <w:p w14:paraId="29B45B2F"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16" w:type="dxa"/>
          </w:tcPr>
          <w:p w14:paraId="071AEE13"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16" w:type="dxa"/>
          </w:tcPr>
          <w:p w14:paraId="2F2BF3C5"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216" w:type="dxa"/>
            <w:vAlign w:val="bottom"/>
          </w:tcPr>
          <w:p w14:paraId="24C037BA" w14:textId="50027536"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7D26A100" w14:textId="09577DA0"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4DFB7350" w14:textId="7C7B27E8"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428396B5" w14:textId="1BB6E5BF" w:rsidR="00F85140" w:rsidRPr="006F2700" w:rsidRDefault="00F85140" w:rsidP="00C93108">
            <w:pPr>
              <w:pStyle w:val="NoSpacing"/>
              <w:jc w:val="center"/>
              <w:rPr>
                <w:rFonts w:ascii="Times New Roman" w:hAnsi="Times New Roman" w:cs="Times New Roman"/>
                <w:b/>
                <w:bCs/>
                <w:i/>
                <w:iCs/>
                <w:sz w:val="24"/>
                <w:szCs w:val="24"/>
              </w:rPr>
            </w:pPr>
          </w:p>
        </w:tc>
        <w:tc>
          <w:tcPr>
            <w:tcW w:w="1291" w:type="dxa"/>
            <w:vAlign w:val="bottom"/>
          </w:tcPr>
          <w:p w14:paraId="4D398501" w14:textId="52988A9B" w:rsidR="00F85140" w:rsidRPr="006F2700" w:rsidRDefault="00F85140" w:rsidP="00C93108">
            <w:pPr>
              <w:pStyle w:val="NoSpacing"/>
              <w:jc w:val="center"/>
              <w:rPr>
                <w:rFonts w:ascii="Times New Roman" w:hAnsi="Times New Roman" w:cs="Times New Roman"/>
                <w:b/>
                <w:bCs/>
                <w:i/>
                <w:iCs/>
                <w:sz w:val="24"/>
                <w:szCs w:val="24"/>
              </w:rPr>
            </w:pPr>
          </w:p>
        </w:tc>
        <w:tc>
          <w:tcPr>
            <w:tcW w:w="1134" w:type="dxa"/>
            <w:vAlign w:val="bottom"/>
          </w:tcPr>
          <w:p w14:paraId="32B05CBE" w14:textId="410A3B51" w:rsidR="00F85140" w:rsidRPr="006F2700" w:rsidRDefault="00F85140" w:rsidP="00C93108">
            <w:pPr>
              <w:pStyle w:val="NoSpacing"/>
              <w:jc w:val="center"/>
              <w:rPr>
                <w:rFonts w:ascii="Times New Roman" w:hAnsi="Times New Roman" w:cs="Times New Roman"/>
                <w:b/>
                <w:bCs/>
                <w:i/>
                <w:iCs/>
                <w:sz w:val="24"/>
                <w:szCs w:val="24"/>
              </w:rPr>
            </w:pPr>
          </w:p>
        </w:tc>
        <w:tc>
          <w:tcPr>
            <w:tcW w:w="1559" w:type="dxa"/>
            <w:vAlign w:val="bottom"/>
          </w:tcPr>
          <w:p w14:paraId="32E2B5A6" w14:textId="4092788E" w:rsidR="00F85140" w:rsidRPr="006F2700" w:rsidRDefault="00F85140" w:rsidP="00C93108">
            <w:pPr>
              <w:pStyle w:val="NoSpacing"/>
              <w:jc w:val="center"/>
              <w:rPr>
                <w:rFonts w:ascii="Times New Roman" w:hAnsi="Times New Roman" w:cs="Times New Roman"/>
                <w:b/>
                <w:bCs/>
                <w:i/>
                <w:iCs/>
                <w:sz w:val="24"/>
                <w:szCs w:val="24"/>
              </w:rPr>
            </w:pPr>
          </w:p>
        </w:tc>
      </w:tr>
      <w:tr w:rsidR="00C93108" w:rsidRPr="006F2700" w14:paraId="3EB010DA" w14:textId="3E5F65DD" w:rsidTr="00C93108">
        <w:tc>
          <w:tcPr>
            <w:tcW w:w="2203" w:type="dxa"/>
          </w:tcPr>
          <w:p w14:paraId="08E05F5C"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Stock</w:t>
            </w:r>
          </w:p>
        </w:tc>
        <w:tc>
          <w:tcPr>
            <w:tcW w:w="1308" w:type="dxa"/>
          </w:tcPr>
          <w:p w14:paraId="22B6F7F5"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£10,000</w:t>
            </w:r>
          </w:p>
        </w:tc>
        <w:tc>
          <w:tcPr>
            <w:tcW w:w="1333" w:type="dxa"/>
          </w:tcPr>
          <w:p w14:paraId="605339EF"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£4,000</w:t>
            </w:r>
          </w:p>
        </w:tc>
        <w:tc>
          <w:tcPr>
            <w:tcW w:w="1132" w:type="dxa"/>
          </w:tcPr>
          <w:p w14:paraId="73E26E0C"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£1,000</w:t>
            </w:r>
          </w:p>
        </w:tc>
        <w:tc>
          <w:tcPr>
            <w:tcW w:w="1116" w:type="dxa"/>
          </w:tcPr>
          <w:p w14:paraId="50A4B599"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£1,000</w:t>
            </w:r>
          </w:p>
        </w:tc>
        <w:tc>
          <w:tcPr>
            <w:tcW w:w="1116" w:type="dxa"/>
          </w:tcPr>
          <w:p w14:paraId="59D7965B"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£2,000</w:t>
            </w:r>
          </w:p>
        </w:tc>
        <w:tc>
          <w:tcPr>
            <w:tcW w:w="1216" w:type="dxa"/>
            <w:vAlign w:val="bottom"/>
          </w:tcPr>
          <w:p w14:paraId="6CD3B0D7" w14:textId="36DCC9EF"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1,000</w:t>
            </w:r>
          </w:p>
        </w:tc>
        <w:tc>
          <w:tcPr>
            <w:tcW w:w="1161" w:type="dxa"/>
            <w:vAlign w:val="bottom"/>
          </w:tcPr>
          <w:p w14:paraId="103414FB" w14:textId="6628AD0D"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1,000</w:t>
            </w:r>
          </w:p>
        </w:tc>
        <w:tc>
          <w:tcPr>
            <w:tcW w:w="1161" w:type="dxa"/>
            <w:vAlign w:val="bottom"/>
          </w:tcPr>
          <w:p w14:paraId="391591D0" w14:textId="20C2CDAC"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1,000</w:t>
            </w:r>
          </w:p>
        </w:tc>
        <w:tc>
          <w:tcPr>
            <w:tcW w:w="1161" w:type="dxa"/>
            <w:vAlign w:val="bottom"/>
          </w:tcPr>
          <w:p w14:paraId="0B87ADFC" w14:textId="07188996"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1,000</w:t>
            </w:r>
          </w:p>
        </w:tc>
        <w:tc>
          <w:tcPr>
            <w:tcW w:w="1291" w:type="dxa"/>
            <w:vAlign w:val="bottom"/>
          </w:tcPr>
          <w:p w14:paraId="6F2A52B8" w14:textId="705914DB"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1,000</w:t>
            </w:r>
          </w:p>
        </w:tc>
        <w:tc>
          <w:tcPr>
            <w:tcW w:w="1134" w:type="dxa"/>
            <w:vAlign w:val="bottom"/>
          </w:tcPr>
          <w:p w14:paraId="45B44332" w14:textId="288FB165"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1,000</w:t>
            </w:r>
          </w:p>
        </w:tc>
        <w:tc>
          <w:tcPr>
            <w:tcW w:w="1559" w:type="dxa"/>
            <w:vAlign w:val="bottom"/>
          </w:tcPr>
          <w:p w14:paraId="2F82B3A6" w14:textId="3EF3D6E9"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1,000</w:t>
            </w:r>
          </w:p>
        </w:tc>
      </w:tr>
      <w:tr w:rsidR="00C93108" w:rsidRPr="006F2700" w14:paraId="7EBDA6BD" w14:textId="4432C304" w:rsidTr="00C93108">
        <w:tc>
          <w:tcPr>
            <w:tcW w:w="2203" w:type="dxa"/>
          </w:tcPr>
          <w:p w14:paraId="03835557"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Purchases made</w:t>
            </w:r>
          </w:p>
        </w:tc>
        <w:tc>
          <w:tcPr>
            <w:tcW w:w="1308" w:type="dxa"/>
          </w:tcPr>
          <w:p w14:paraId="606D8B6C"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£6,000</w:t>
            </w:r>
          </w:p>
        </w:tc>
        <w:tc>
          <w:tcPr>
            <w:tcW w:w="1333" w:type="dxa"/>
          </w:tcPr>
          <w:p w14:paraId="658A9D80"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£7,000</w:t>
            </w:r>
          </w:p>
        </w:tc>
        <w:tc>
          <w:tcPr>
            <w:tcW w:w="1132" w:type="dxa"/>
          </w:tcPr>
          <w:p w14:paraId="11C92D97"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£500</w:t>
            </w:r>
          </w:p>
        </w:tc>
        <w:tc>
          <w:tcPr>
            <w:tcW w:w="1116" w:type="dxa"/>
          </w:tcPr>
          <w:p w14:paraId="6DE6B785"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£1,100</w:t>
            </w:r>
          </w:p>
        </w:tc>
        <w:tc>
          <w:tcPr>
            <w:tcW w:w="1116" w:type="dxa"/>
          </w:tcPr>
          <w:p w14:paraId="471B55F6"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£5,000</w:t>
            </w:r>
          </w:p>
        </w:tc>
        <w:tc>
          <w:tcPr>
            <w:tcW w:w="1216" w:type="dxa"/>
            <w:vAlign w:val="bottom"/>
          </w:tcPr>
          <w:p w14:paraId="6A7056E1" w14:textId="1660EC4C"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5,000</w:t>
            </w:r>
          </w:p>
        </w:tc>
        <w:tc>
          <w:tcPr>
            <w:tcW w:w="1161" w:type="dxa"/>
            <w:vAlign w:val="bottom"/>
          </w:tcPr>
          <w:p w14:paraId="72C1DB30" w14:textId="42E39D0A"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5,000</w:t>
            </w:r>
          </w:p>
        </w:tc>
        <w:tc>
          <w:tcPr>
            <w:tcW w:w="1161" w:type="dxa"/>
            <w:vAlign w:val="bottom"/>
          </w:tcPr>
          <w:p w14:paraId="1202BE65" w14:textId="1F578DC2"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5,000</w:t>
            </w:r>
          </w:p>
        </w:tc>
        <w:tc>
          <w:tcPr>
            <w:tcW w:w="1161" w:type="dxa"/>
            <w:vAlign w:val="bottom"/>
          </w:tcPr>
          <w:p w14:paraId="0E4EE935" w14:textId="402C182E"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5,000</w:t>
            </w:r>
          </w:p>
        </w:tc>
        <w:tc>
          <w:tcPr>
            <w:tcW w:w="1291" w:type="dxa"/>
            <w:vAlign w:val="bottom"/>
          </w:tcPr>
          <w:p w14:paraId="045558CB" w14:textId="631C6755"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2,500</w:t>
            </w:r>
          </w:p>
        </w:tc>
        <w:tc>
          <w:tcPr>
            <w:tcW w:w="1134" w:type="dxa"/>
            <w:vAlign w:val="bottom"/>
          </w:tcPr>
          <w:p w14:paraId="593C229C" w14:textId="3E1C6613"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2,500</w:t>
            </w:r>
          </w:p>
        </w:tc>
        <w:tc>
          <w:tcPr>
            <w:tcW w:w="1559" w:type="dxa"/>
            <w:vAlign w:val="bottom"/>
          </w:tcPr>
          <w:p w14:paraId="7308A3B8" w14:textId="69B4B3D2"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2,000</w:t>
            </w:r>
          </w:p>
        </w:tc>
      </w:tr>
      <w:tr w:rsidR="00C93108" w:rsidRPr="006F2700" w14:paraId="3AD71E39" w14:textId="2D7DBD03" w:rsidTr="00C93108">
        <w:tc>
          <w:tcPr>
            <w:tcW w:w="2203" w:type="dxa"/>
          </w:tcPr>
          <w:p w14:paraId="4CB2A1D6"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Equipment purchased</w:t>
            </w:r>
          </w:p>
        </w:tc>
        <w:tc>
          <w:tcPr>
            <w:tcW w:w="1308" w:type="dxa"/>
          </w:tcPr>
          <w:p w14:paraId="7BF76E46"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£1,750</w:t>
            </w:r>
          </w:p>
        </w:tc>
        <w:tc>
          <w:tcPr>
            <w:tcW w:w="1333" w:type="dxa"/>
          </w:tcPr>
          <w:p w14:paraId="5E4E63F8"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£0</w:t>
            </w:r>
          </w:p>
        </w:tc>
        <w:tc>
          <w:tcPr>
            <w:tcW w:w="1132" w:type="dxa"/>
          </w:tcPr>
          <w:p w14:paraId="005E1A8F"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£0</w:t>
            </w:r>
          </w:p>
        </w:tc>
        <w:tc>
          <w:tcPr>
            <w:tcW w:w="1116" w:type="dxa"/>
          </w:tcPr>
          <w:p w14:paraId="352D7DEC"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£0</w:t>
            </w:r>
          </w:p>
        </w:tc>
        <w:tc>
          <w:tcPr>
            <w:tcW w:w="1116" w:type="dxa"/>
          </w:tcPr>
          <w:p w14:paraId="2D449364"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£0</w:t>
            </w:r>
          </w:p>
        </w:tc>
        <w:tc>
          <w:tcPr>
            <w:tcW w:w="1216" w:type="dxa"/>
            <w:vAlign w:val="bottom"/>
          </w:tcPr>
          <w:p w14:paraId="4BC8D69C" w14:textId="1F55D08A"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0.0</w:t>
            </w:r>
          </w:p>
        </w:tc>
        <w:tc>
          <w:tcPr>
            <w:tcW w:w="1161" w:type="dxa"/>
            <w:vAlign w:val="bottom"/>
          </w:tcPr>
          <w:p w14:paraId="72DDF330" w14:textId="60846BE7"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0</w:t>
            </w:r>
          </w:p>
        </w:tc>
        <w:tc>
          <w:tcPr>
            <w:tcW w:w="1161" w:type="dxa"/>
            <w:vAlign w:val="bottom"/>
          </w:tcPr>
          <w:p w14:paraId="47C77472" w14:textId="380F6E70"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0</w:t>
            </w:r>
          </w:p>
        </w:tc>
        <w:tc>
          <w:tcPr>
            <w:tcW w:w="1161" w:type="dxa"/>
            <w:vAlign w:val="bottom"/>
          </w:tcPr>
          <w:p w14:paraId="49CB0491" w14:textId="3F054652"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0</w:t>
            </w:r>
          </w:p>
        </w:tc>
        <w:tc>
          <w:tcPr>
            <w:tcW w:w="1291" w:type="dxa"/>
            <w:vAlign w:val="bottom"/>
          </w:tcPr>
          <w:p w14:paraId="0C7B0FA3" w14:textId="1B6EE38C"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£0</w:t>
            </w:r>
          </w:p>
        </w:tc>
        <w:tc>
          <w:tcPr>
            <w:tcW w:w="1134" w:type="dxa"/>
            <w:vAlign w:val="bottom"/>
          </w:tcPr>
          <w:p w14:paraId="68139556" w14:textId="6FFD3054"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0</w:t>
            </w:r>
          </w:p>
        </w:tc>
        <w:tc>
          <w:tcPr>
            <w:tcW w:w="1559" w:type="dxa"/>
            <w:vAlign w:val="bottom"/>
          </w:tcPr>
          <w:p w14:paraId="5254FC20" w14:textId="11E98BBB"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£0</w:t>
            </w:r>
          </w:p>
        </w:tc>
      </w:tr>
      <w:tr w:rsidR="00C93108" w:rsidRPr="006F2700" w14:paraId="79AE7DB0" w14:textId="21594971" w:rsidTr="00C93108">
        <w:tc>
          <w:tcPr>
            <w:tcW w:w="2203" w:type="dxa"/>
          </w:tcPr>
          <w:p w14:paraId="69AF41B4"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Computer(software)</w:t>
            </w:r>
          </w:p>
        </w:tc>
        <w:tc>
          <w:tcPr>
            <w:tcW w:w="1308" w:type="dxa"/>
          </w:tcPr>
          <w:p w14:paraId="03787DCC"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£750</w:t>
            </w:r>
          </w:p>
        </w:tc>
        <w:tc>
          <w:tcPr>
            <w:tcW w:w="1333" w:type="dxa"/>
          </w:tcPr>
          <w:p w14:paraId="407EA1B3"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£0</w:t>
            </w:r>
          </w:p>
        </w:tc>
        <w:tc>
          <w:tcPr>
            <w:tcW w:w="1132" w:type="dxa"/>
          </w:tcPr>
          <w:p w14:paraId="550E1868"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£0</w:t>
            </w:r>
          </w:p>
        </w:tc>
        <w:tc>
          <w:tcPr>
            <w:tcW w:w="1116" w:type="dxa"/>
          </w:tcPr>
          <w:p w14:paraId="18CB3975"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£0</w:t>
            </w:r>
          </w:p>
        </w:tc>
        <w:tc>
          <w:tcPr>
            <w:tcW w:w="1116" w:type="dxa"/>
          </w:tcPr>
          <w:p w14:paraId="4767F1A7"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£10,000</w:t>
            </w:r>
          </w:p>
        </w:tc>
        <w:tc>
          <w:tcPr>
            <w:tcW w:w="1216" w:type="dxa"/>
            <w:vAlign w:val="bottom"/>
          </w:tcPr>
          <w:p w14:paraId="79634A84" w14:textId="3A2E0910"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0.0</w:t>
            </w:r>
          </w:p>
        </w:tc>
        <w:tc>
          <w:tcPr>
            <w:tcW w:w="1161" w:type="dxa"/>
            <w:vAlign w:val="bottom"/>
          </w:tcPr>
          <w:p w14:paraId="712E9B51" w14:textId="2492A988"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10,000</w:t>
            </w:r>
          </w:p>
        </w:tc>
        <w:tc>
          <w:tcPr>
            <w:tcW w:w="1161" w:type="dxa"/>
            <w:vAlign w:val="bottom"/>
          </w:tcPr>
          <w:p w14:paraId="24096BE3" w14:textId="54F98814"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0</w:t>
            </w:r>
          </w:p>
        </w:tc>
        <w:tc>
          <w:tcPr>
            <w:tcW w:w="1161" w:type="dxa"/>
            <w:vAlign w:val="bottom"/>
          </w:tcPr>
          <w:p w14:paraId="187CA7E1" w14:textId="7FF2C97A"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0</w:t>
            </w:r>
          </w:p>
        </w:tc>
        <w:tc>
          <w:tcPr>
            <w:tcW w:w="1291" w:type="dxa"/>
            <w:vAlign w:val="bottom"/>
          </w:tcPr>
          <w:p w14:paraId="01411000" w14:textId="2D3F13E2"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£0</w:t>
            </w:r>
          </w:p>
        </w:tc>
        <w:tc>
          <w:tcPr>
            <w:tcW w:w="1134" w:type="dxa"/>
            <w:vAlign w:val="bottom"/>
          </w:tcPr>
          <w:p w14:paraId="380F7863" w14:textId="146D2A9B"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0</w:t>
            </w:r>
          </w:p>
        </w:tc>
        <w:tc>
          <w:tcPr>
            <w:tcW w:w="1559" w:type="dxa"/>
            <w:vAlign w:val="bottom"/>
          </w:tcPr>
          <w:p w14:paraId="448A4422" w14:textId="2DD9A90C"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0</w:t>
            </w:r>
          </w:p>
        </w:tc>
      </w:tr>
      <w:tr w:rsidR="00C93108" w:rsidRPr="006F2700" w14:paraId="11442E77" w14:textId="0764AD50" w:rsidTr="00C93108">
        <w:tc>
          <w:tcPr>
            <w:tcW w:w="2203" w:type="dxa"/>
          </w:tcPr>
          <w:p w14:paraId="3618C9F7"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Telephone, internet</w:t>
            </w:r>
          </w:p>
        </w:tc>
        <w:tc>
          <w:tcPr>
            <w:tcW w:w="1308" w:type="dxa"/>
          </w:tcPr>
          <w:p w14:paraId="7008DA53"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£350</w:t>
            </w:r>
          </w:p>
        </w:tc>
        <w:tc>
          <w:tcPr>
            <w:tcW w:w="1333" w:type="dxa"/>
          </w:tcPr>
          <w:p w14:paraId="1EAC9AF0"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£350</w:t>
            </w:r>
          </w:p>
        </w:tc>
        <w:tc>
          <w:tcPr>
            <w:tcW w:w="1132" w:type="dxa"/>
          </w:tcPr>
          <w:p w14:paraId="5EC0BB88"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£350</w:t>
            </w:r>
          </w:p>
        </w:tc>
        <w:tc>
          <w:tcPr>
            <w:tcW w:w="1116" w:type="dxa"/>
          </w:tcPr>
          <w:p w14:paraId="22E74226"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£350</w:t>
            </w:r>
          </w:p>
        </w:tc>
        <w:tc>
          <w:tcPr>
            <w:tcW w:w="1116" w:type="dxa"/>
          </w:tcPr>
          <w:p w14:paraId="1CE17B4E"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£350</w:t>
            </w:r>
          </w:p>
        </w:tc>
        <w:tc>
          <w:tcPr>
            <w:tcW w:w="1216" w:type="dxa"/>
            <w:vAlign w:val="bottom"/>
          </w:tcPr>
          <w:p w14:paraId="3C598B30" w14:textId="59B6E31D"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350</w:t>
            </w:r>
          </w:p>
        </w:tc>
        <w:tc>
          <w:tcPr>
            <w:tcW w:w="1161" w:type="dxa"/>
            <w:vAlign w:val="bottom"/>
          </w:tcPr>
          <w:p w14:paraId="523D81F5" w14:textId="5B97BDBE"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35</w:t>
            </w:r>
            <w:r>
              <w:rPr>
                <w:rFonts w:ascii="Times New Roman" w:eastAsia="Times New Roman" w:hAnsi="Times New Roman" w:cs="Arial"/>
                <w:b/>
                <w:bCs/>
                <w:i/>
                <w:iCs/>
                <w:szCs w:val="24"/>
              </w:rPr>
              <w:t>0</w:t>
            </w:r>
          </w:p>
        </w:tc>
        <w:tc>
          <w:tcPr>
            <w:tcW w:w="1161" w:type="dxa"/>
            <w:vAlign w:val="bottom"/>
          </w:tcPr>
          <w:p w14:paraId="1CAF85D3" w14:textId="65F75214"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350</w:t>
            </w:r>
          </w:p>
        </w:tc>
        <w:tc>
          <w:tcPr>
            <w:tcW w:w="1161" w:type="dxa"/>
            <w:vAlign w:val="bottom"/>
          </w:tcPr>
          <w:p w14:paraId="14AD9FC2" w14:textId="6789D4EB"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350</w:t>
            </w:r>
          </w:p>
        </w:tc>
        <w:tc>
          <w:tcPr>
            <w:tcW w:w="1291" w:type="dxa"/>
            <w:vAlign w:val="bottom"/>
          </w:tcPr>
          <w:p w14:paraId="63D6A07A" w14:textId="172DE816"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350</w:t>
            </w:r>
          </w:p>
        </w:tc>
        <w:tc>
          <w:tcPr>
            <w:tcW w:w="1134" w:type="dxa"/>
            <w:vAlign w:val="bottom"/>
          </w:tcPr>
          <w:p w14:paraId="3BD761B4" w14:textId="3F281CA5"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350</w:t>
            </w:r>
          </w:p>
        </w:tc>
        <w:tc>
          <w:tcPr>
            <w:tcW w:w="1559" w:type="dxa"/>
            <w:vAlign w:val="bottom"/>
          </w:tcPr>
          <w:p w14:paraId="50CC1A1F" w14:textId="32940974"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350</w:t>
            </w:r>
          </w:p>
        </w:tc>
      </w:tr>
      <w:tr w:rsidR="00C93108" w:rsidRPr="006F2700" w14:paraId="2FEF08F7" w14:textId="4112E809" w:rsidTr="00C93108">
        <w:tc>
          <w:tcPr>
            <w:tcW w:w="2203" w:type="dxa"/>
          </w:tcPr>
          <w:p w14:paraId="7FB73782"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Advertising and promotions</w:t>
            </w:r>
          </w:p>
        </w:tc>
        <w:tc>
          <w:tcPr>
            <w:tcW w:w="1308" w:type="dxa"/>
          </w:tcPr>
          <w:p w14:paraId="32D983D8"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£1,000</w:t>
            </w:r>
          </w:p>
        </w:tc>
        <w:tc>
          <w:tcPr>
            <w:tcW w:w="1333" w:type="dxa"/>
          </w:tcPr>
          <w:p w14:paraId="5DA3B47B"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32" w:type="dxa"/>
          </w:tcPr>
          <w:p w14:paraId="6C4FC9AB"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16" w:type="dxa"/>
          </w:tcPr>
          <w:p w14:paraId="4BF8900B"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16" w:type="dxa"/>
          </w:tcPr>
          <w:p w14:paraId="19BAD7A1"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216" w:type="dxa"/>
            <w:vAlign w:val="bottom"/>
          </w:tcPr>
          <w:p w14:paraId="0D5C73C5" w14:textId="732008D5"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2ED1FF85" w14:textId="2EFFC054"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49445893" w14:textId="24821994"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5E06CF46" w14:textId="2E1C0C0C" w:rsidR="00F85140" w:rsidRPr="006F2700" w:rsidRDefault="00F85140" w:rsidP="00C93108">
            <w:pPr>
              <w:pStyle w:val="NoSpacing"/>
              <w:jc w:val="center"/>
              <w:rPr>
                <w:rFonts w:ascii="Times New Roman" w:hAnsi="Times New Roman" w:cs="Times New Roman"/>
                <w:b/>
                <w:bCs/>
                <w:i/>
                <w:iCs/>
                <w:sz w:val="24"/>
                <w:szCs w:val="24"/>
              </w:rPr>
            </w:pPr>
          </w:p>
        </w:tc>
        <w:tc>
          <w:tcPr>
            <w:tcW w:w="1291" w:type="dxa"/>
            <w:vAlign w:val="bottom"/>
          </w:tcPr>
          <w:p w14:paraId="464AA265" w14:textId="0506F491" w:rsidR="00F85140" w:rsidRPr="006F2700" w:rsidRDefault="00F85140" w:rsidP="00C93108">
            <w:pPr>
              <w:pStyle w:val="NoSpacing"/>
              <w:jc w:val="center"/>
              <w:rPr>
                <w:rFonts w:ascii="Times New Roman" w:hAnsi="Times New Roman" w:cs="Times New Roman"/>
                <w:b/>
                <w:bCs/>
                <w:i/>
                <w:iCs/>
                <w:sz w:val="24"/>
                <w:szCs w:val="24"/>
              </w:rPr>
            </w:pPr>
          </w:p>
        </w:tc>
        <w:tc>
          <w:tcPr>
            <w:tcW w:w="1134" w:type="dxa"/>
            <w:vAlign w:val="bottom"/>
          </w:tcPr>
          <w:p w14:paraId="3844E119" w14:textId="0D0E8CFC" w:rsidR="00F85140" w:rsidRPr="006F270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6,000</w:t>
            </w:r>
          </w:p>
        </w:tc>
        <w:tc>
          <w:tcPr>
            <w:tcW w:w="1559" w:type="dxa"/>
            <w:vAlign w:val="bottom"/>
          </w:tcPr>
          <w:p w14:paraId="457C3ED8" w14:textId="65F290A3" w:rsidR="00F85140" w:rsidRPr="006F270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6,000</w:t>
            </w:r>
          </w:p>
        </w:tc>
      </w:tr>
      <w:tr w:rsidR="00C93108" w:rsidRPr="006F2700" w14:paraId="313DA59B" w14:textId="4A83B83D" w:rsidTr="00C93108">
        <w:tc>
          <w:tcPr>
            <w:tcW w:w="2203" w:type="dxa"/>
          </w:tcPr>
          <w:p w14:paraId="0037BE88"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Pre-set-up cost</w:t>
            </w:r>
          </w:p>
        </w:tc>
        <w:tc>
          <w:tcPr>
            <w:tcW w:w="1308" w:type="dxa"/>
          </w:tcPr>
          <w:p w14:paraId="75950FDD"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£2,900</w:t>
            </w:r>
          </w:p>
        </w:tc>
        <w:tc>
          <w:tcPr>
            <w:tcW w:w="1333" w:type="dxa"/>
          </w:tcPr>
          <w:p w14:paraId="728E94C8"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32" w:type="dxa"/>
          </w:tcPr>
          <w:p w14:paraId="62EEC2B3"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16" w:type="dxa"/>
          </w:tcPr>
          <w:p w14:paraId="7CB04B94"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16" w:type="dxa"/>
          </w:tcPr>
          <w:p w14:paraId="125064F4"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216" w:type="dxa"/>
            <w:vAlign w:val="bottom"/>
          </w:tcPr>
          <w:p w14:paraId="3A3FD8D9" w14:textId="44D019C5"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3E6ECAC2" w14:textId="7E79620B"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3B654AB8" w14:textId="11B34B24"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37F0514E" w14:textId="26566365" w:rsidR="00F85140" w:rsidRPr="006F2700" w:rsidRDefault="00F85140" w:rsidP="00C93108">
            <w:pPr>
              <w:pStyle w:val="NoSpacing"/>
              <w:jc w:val="center"/>
              <w:rPr>
                <w:rFonts w:ascii="Times New Roman" w:hAnsi="Times New Roman" w:cs="Times New Roman"/>
                <w:b/>
                <w:bCs/>
                <w:i/>
                <w:iCs/>
                <w:sz w:val="24"/>
                <w:szCs w:val="24"/>
              </w:rPr>
            </w:pPr>
          </w:p>
        </w:tc>
        <w:tc>
          <w:tcPr>
            <w:tcW w:w="1291" w:type="dxa"/>
            <w:vAlign w:val="bottom"/>
          </w:tcPr>
          <w:p w14:paraId="196BFCB9" w14:textId="5B2FDFD3" w:rsidR="00F85140" w:rsidRPr="006F2700" w:rsidRDefault="00F85140" w:rsidP="00C93108">
            <w:pPr>
              <w:pStyle w:val="NoSpacing"/>
              <w:jc w:val="center"/>
              <w:rPr>
                <w:rFonts w:ascii="Times New Roman" w:hAnsi="Times New Roman" w:cs="Times New Roman"/>
                <w:b/>
                <w:bCs/>
                <w:i/>
                <w:iCs/>
                <w:sz w:val="24"/>
                <w:szCs w:val="24"/>
              </w:rPr>
            </w:pPr>
          </w:p>
        </w:tc>
        <w:tc>
          <w:tcPr>
            <w:tcW w:w="1134" w:type="dxa"/>
            <w:vAlign w:val="bottom"/>
          </w:tcPr>
          <w:p w14:paraId="5ECB0173" w14:textId="56AA7C17" w:rsidR="00F85140" w:rsidRPr="006F2700" w:rsidRDefault="00F85140" w:rsidP="00C93108">
            <w:pPr>
              <w:pStyle w:val="NoSpacing"/>
              <w:jc w:val="center"/>
              <w:rPr>
                <w:rFonts w:ascii="Times New Roman" w:hAnsi="Times New Roman" w:cs="Times New Roman"/>
                <w:b/>
                <w:bCs/>
                <w:i/>
                <w:iCs/>
                <w:sz w:val="24"/>
                <w:szCs w:val="24"/>
              </w:rPr>
            </w:pPr>
          </w:p>
        </w:tc>
        <w:tc>
          <w:tcPr>
            <w:tcW w:w="1559" w:type="dxa"/>
            <w:vAlign w:val="bottom"/>
          </w:tcPr>
          <w:p w14:paraId="2D03741E" w14:textId="65676169" w:rsidR="00F85140" w:rsidRPr="006F2700" w:rsidRDefault="00F85140" w:rsidP="00C93108">
            <w:pPr>
              <w:pStyle w:val="NoSpacing"/>
              <w:jc w:val="center"/>
              <w:rPr>
                <w:rFonts w:ascii="Times New Roman" w:hAnsi="Times New Roman" w:cs="Times New Roman"/>
                <w:b/>
                <w:bCs/>
                <w:i/>
                <w:iCs/>
                <w:sz w:val="24"/>
                <w:szCs w:val="24"/>
              </w:rPr>
            </w:pPr>
          </w:p>
        </w:tc>
      </w:tr>
      <w:tr w:rsidR="00C93108" w:rsidRPr="006F2700" w14:paraId="09F48007" w14:textId="788A667B" w:rsidTr="00C93108">
        <w:tc>
          <w:tcPr>
            <w:tcW w:w="2203" w:type="dxa"/>
          </w:tcPr>
          <w:p w14:paraId="2506F14B"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Utilities</w:t>
            </w:r>
          </w:p>
        </w:tc>
        <w:tc>
          <w:tcPr>
            <w:tcW w:w="1308" w:type="dxa"/>
          </w:tcPr>
          <w:p w14:paraId="166396C0"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£1,750</w:t>
            </w:r>
          </w:p>
        </w:tc>
        <w:tc>
          <w:tcPr>
            <w:tcW w:w="1333" w:type="dxa"/>
          </w:tcPr>
          <w:p w14:paraId="059B08B0"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£750</w:t>
            </w:r>
          </w:p>
        </w:tc>
        <w:tc>
          <w:tcPr>
            <w:tcW w:w="1132" w:type="dxa"/>
          </w:tcPr>
          <w:p w14:paraId="27A8FF9C"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£750</w:t>
            </w:r>
          </w:p>
        </w:tc>
        <w:tc>
          <w:tcPr>
            <w:tcW w:w="1116" w:type="dxa"/>
          </w:tcPr>
          <w:p w14:paraId="1962DBF1"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£750</w:t>
            </w:r>
          </w:p>
        </w:tc>
        <w:tc>
          <w:tcPr>
            <w:tcW w:w="1116" w:type="dxa"/>
          </w:tcPr>
          <w:p w14:paraId="009C5EFB"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£750</w:t>
            </w:r>
          </w:p>
        </w:tc>
        <w:tc>
          <w:tcPr>
            <w:tcW w:w="1216" w:type="dxa"/>
            <w:vAlign w:val="bottom"/>
          </w:tcPr>
          <w:p w14:paraId="708A76BD" w14:textId="010950D4"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750</w:t>
            </w:r>
          </w:p>
        </w:tc>
        <w:tc>
          <w:tcPr>
            <w:tcW w:w="1161" w:type="dxa"/>
            <w:vAlign w:val="bottom"/>
          </w:tcPr>
          <w:p w14:paraId="0AFA2CD2" w14:textId="7ED1D96D"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750</w:t>
            </w:r>
          </w:p>
        </w:tc>
        <w:tc>
          <w:tcPr>
            <w:tcW w:w="1161" w:type="dxa"/>
            <w:vAlign w:val="bottom"/>
          </w:tcPr>
          <w:p w14:paraId="3A962704" w14:textId="5A02882E"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750</w:t>
            </w:r>
          </w:p>
        </w:tc>
        <w:tc>
          <w:tcPr>
            <w:tcW w:w="1161" w:type="dxa"/>
            <w:vAlign w:val="bottom"/>
          </w:tcPr>
          <w:p w14:paraId="2D639D2B" w14:textId="2EFCD117"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750</w:t>
            </w:r>
          </w:p>
        </w:tc>
        <w:tc>
          <w:tcPr>
            <w:tcW w:w="1291" w:type="dxa"/>
            <w:vAlign w:val="bottom"/>
          </w:tcPr>
          <w:p w14:paraId="619156DB" w14:textId="1744740F"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750</w:t>
            </w:r>
          </w:p>
        </w:tc>
        <w:tc>
          <w:tcPr>
            <w:tcW w:w="1134" w:type="dxa"/>
            <w:vAlign w:val="bottom"/>
          </w:tcPr>
          <w:p w14:paraId="1FBE0067" w14:textId="5461114E"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750</w:t>
            </w:r>
          </w:p>
        </w:tc>
        <w:tc>
          <w:tcPr>
            <w:tcW w:w="1559" w:type="dxa"/>
            <w:vAlign w:val="bottom"/>
          </w:tcPr>
          <w:p w14:paraId="57223806" w14:textId="0F208E45"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750</w:t>
            </w:r>
          </w:p>
        </w:tc>
      </w:tr>
      <w:tr w:rsidR="00C93108" w:rsidRPr="006F2700" w14:paraId="52BDA5C4" w14:textId="56CC1864" w:rsidTr="00C93108">
        <w:tc>
          <w:tcPr>
            <w:tcW w:w="2203" w:type="dxa"/>
          </w:tcPr>
          <w:p w14:paraId="03E052E8"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Sundries</w:t>
            </w:r>
          </w:p>
        </w:tc>
        <w:tc>
          <w:tcPr>
            <w:tcW w:w="1308" w:type="dxa"/>
          </w:tcPr>
          <w:p w14:paraId="4FD93C66"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£4,000</w:t>
            </w:r>
          </w:p>
        </w:tc>
        <w:tc>
          <w:tcPr>
            <w:tcW w:w="1333" w:type="dxa"/>
          </w:tcPr>
          <w:p w14:paraId="5BEEFA65"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£1,000</w:t>
            </w:r>
          </w:p>
        </w:tc>
        <w:tc>
          <w:tcPr>
            <w:tcW w:w="1132" w:type="dxa"/>
          </w:tcPr>
          <w:p w14:paraId="7A08D50C"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£2,000</w:t>
            </w:r>
          </w:p>
        </w:tc>
        <w:tc>
          <w:tcPr>
            <w:tcW w:w="1116" w:type="dxa"/>
          </w:tcPr>
          <w:p w14:paraId="3FE21DD4"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£1,500</w:t>
            </w:r>
          </w:p>
        </w:tc>
        <w:tc>
          <w:tcPr>
            <w:tcW w:w="1116" w:type="dxa"/>
          </w:tcPr>
          <w:p w14:paraId="609F1A37"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£1,250</w:t>
            </w:r>
          </w:p>
        </w:tc>
        <w:tc>
          <w:tcPr>
            <w:tcW w:w="1216" w:type="dxa"/>
            <w:vAlign w:val="bottom"/>
          </w:tcPr>
          <w:p w14:paraId="6ED0A8D7" w14:textId="0872FA1E"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1,100</w:t>
            </w:r>
          </w:p>
        </w:tc>
        <w:tc>
          <w:tcPr>
            <w:tcW w:w="1161" w:type="dxa"/>
            <w:vAlign w:val="bottom"/>
          </w:tcPr>
          <w:p w14:paraId="55EA2B40" w14:textId="61A0E3EE"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1,100</w:t>
            </w:r>
          </w:p>
        </w:tc>
        <w:tc>
          <w:tcPr>
            <w:tcW w:w="1161" w:type="dxa"/>
            <w:vAlign w:val="bottom"/>
          </w:tcPr>
          <w:p w14:paraId="138A2CB7" w14:textId="46605FA6"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1,100</w:t>
            </w:r>
          </w:p>
        </w:tc>
        <w:tc>
          <w:tcPr>
            <w:tcW w:w="1161" w:type="dxa"/>
            <w:vAlign w:val="bottom"/>
          </w:tcPr>
          <w:p w14:paraId="36E222A0" w14:textId="3C773423"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1,100</w:t>
            </w:r>
          </w:p>
        </w:tc>
        <w:tc>
          <w:tcPr>
            <w:tcW w:w="1291" w:type="dxa"/>
            <w:vAlign w:val="bottom"/>
          </w:tcPr>
          <w:p w14:paraId="1C572C2B" w14:textId="3ED04AFC"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1,100</w:t>
            </w:r>
          </w:p>
        </w:tc>
        <w:tc>
          <w:tcPr>
            <w:tcW w:w="1134" w:type="dxa"/>
            <w:vAlign w:val="bottom"/>
          </w:tcPr>
          <w:p w14:paraId="57463181" w14:textId="35694523"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1,100</w:t>
            </w:r>
          </w:p>
        </w:tc>
        <w:tc>
          <w:tcPr>
            <w:tcW w:w="1559" w:type="dxa"/>
            <w:vAlign w:val="bottom"/>
          </w:tcPr>
          <w:p w14:paraId="3AE6116F" w14:textId="3421E2EA"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1,100</w:t>
            </w:r>
          </w:p>
        </w:tc>
      </w:tr>
      <w:tr w:rsidR="00C93108" w:rsidRPr="006F2700" w14:paraId="09DE1DD3" w14:textId="2737948F" w:rsidTr="00C93108">
        <w:tc>
          <w:tcPr>
            <w:tcW w:w="2203" w:type="dxa"/>
          </w:tcPr>
          <w:p w14:paraId="508D3EB9"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Employee salaries</w:t>
            </w:r>
          </w:p>
        </w:tc>
        <w:tc>
          <w:tcPr>
            <w:tcW w:w="1308" w:type="dxa"/>
          </w:tcPr>
          <w:p w14:paraId="55AC15F9"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£1,500</w:t>
            </w:r>
          </w:p>
        </w:tc>
        <w:tc>
          <w:tcPr>
            <w:tcW w:w="1333" w:type="dxa"/>
          </w:tcPr>
          <w:p w14:paraId="45D3D855"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£800</w:t>
            </w:r>
          </w:p>
        </w:tc>
        <w:tc>
          <w:tcPr>
            <w:tcW w:w="1132" w:type="dxa"/>
          </w:tcPr>
          <w:p w14:paraId="6B1F1DC7"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£800</w:t>
            </w:r>
          </w:p>
        </w:tc>
        <w:tc>
          <w:tcPr>
            <w:tcW w:w="1116" w:type="dxa"/>
          </w:tcPr>
          <w:p w14:paraId="23C64086"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£800</w:t>
            </w:r>
          </w:p>
        </w:tc>
        <w:tc>
          <w:tcPr>
            <w:tcW w:w="1116" w:type="dxa"/>
          </w:tcPr>
          <w:p w14:paraId="07A61772"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£800</w:t>
            </w:r>
          </w:p>
        </w:tc>
        <w:tc>
          <w:tcPr>
            <w:tcW w:w="1216" w:type="dxa"/>
            <w:vAlign w:val="bottom"/>
          </w:tcPr>
          <w:p w14:paraId="1A4B057F" w14:textId="58C4A1A1"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800</w:t>
            </w:r>
          </w:p>
        </w:tc>
        <w:tc>
          <w:tcPr>
            <w:tcW w:w="1161" w:type="dxa"/>
            <w:vAlign w:val="bottom"/>
          </w:tcPr>
          <w:p w14:paraId="4B1EA0EB" w14:textId="72581F26"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800</w:t>
            </w:r>
          </w:p>
        </w:tc>
        <w:tc>
          <w:tcPr>
            <w:tcW w:w="1161" w:type="dxa"/>
            <w:vAlign w:val="bottom"/>
          </w:tcPr>
          <w:p w14:paraId="711031A8" w14:textId="288EF6C9"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800</w:t>
            </w:r>
          </w:p>
        </w:tc>
        <w:tc>
          <w:tcPr>
            <w:tcW w:w="1161" w:type="dxa"/>
            <w:vAlign w:val="bottom"/>
          </w:tcPr>
          <w:p w14:paraId="154DF584" w14:textId="1A391268"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800</w:t>
            </w:r>
          </w:p>
        </w:tc>
        <w:tc>
          <w:tcPr>
            <w:tcW w:w="1291" w:type="dxa"/>
            <w:vAlign w:val="bottom"/>
          </w:tcPr>
          <w:p w14:paraId="6AD0899D" w14:textId="2BBF3FF1"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800</w:t>
            </w:r>
          </w:p>
        </w:tc>
        <w:tc>
          <w:tcPr>
            <w:tcW w:w="1134" w:type="dxa"/>
            <w:vAlign w:val="bottom"/>
          </w:tcPr>
          <w:p w14:paraId="5D3C42DF" w14:textId="7B738D65"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800</w:t>
            </w:r>
          </w:p>
        </w:tc>
        <w:tc>
          <w:tcPr>
            <w:tcW w:w="1559" w:type="dxa"/>
            <w:vAlign w:val="bottom"/>
          </w:tcPr>
          <w:p w14:paraId="6BDE41FF" w14:textId="40E48CBE"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800</w:t>
            </w:r>
          </w:p>
        </w:tc>
      </w:tr>
      <w:tr w:rsidR="00C93108" w:rsidRPr="006F2700" w14:paraId="6F93148A" w14:textId="4896BD6F" w:rsidTr="00C93108">
        <w:tc>
          <w:tcPr>
            <w:tcW w:w="2203" w:type="dxa"/>
          </w:tcPr>
          <w:p w14:paraId="292ADDFA"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Total</w:t>
            </w:r>
          </w:p>
        </w:tc>
        <w:tc>
          <w:tcPr>
            <w:tcW w:w="1308" w:type="dxa"/>
          </w:tcPr>
          <w:p w14:paraId="6C928DBE"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£30,000</w:t>
            </w:r>
          </w:p>
        </w:tc>
        <w:tc>
          <w:tcPr>
            <w:tcW w:w="1333" w:type="dxa"/>
          </w:tcPr>
          <w:p w14:paraId="4D54AEA1"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£9,900</w:t>
            </w:r>
          </w:p>
        </w:tc>
        <w:tc>
          <w:tcPr>
            <w:tcW w:w="1132" w:type="dxa"/>
          </w:tcPr>
          <w:p w14:paraId="44BC3306"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£5,400</w:t>
            </w:r>
          </w:p>
        </w:tc>
        <w:tc>
          <w:tcPr>
            <w:tcW w:w="1116" w:type="dxa"/>
          </w:tcPr>
          <w:p w14:paraId="02FE5389"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£5,500</w:t>
            </w:r>
          </w:p>
        </w:tc>
        <w:tc>
          <w:tcPr>
            <w:tcW w:w="1116" w:type="dxa"/>
          </w:tcPr>
          <w:p w14:paraId="71D766E3"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£20,150</w:t>
            </w:r>
          </w:p>
        </w:tc>
        <w:tc>
          <w:tcPr>
            <w:tcW w:w="1216" w:type="dxa"/>
            <w:vAlign w:val="bottom"/>
          </w:tcPr>
          <w:p w14:paraId="59EE3772" w14:textId="1DEB7123"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9,000</w:t>
            </w:r>
          </w:p>
        </w:tc>
        <w:tc>
          <w:tcPr>
            <w:tcW w:w="1161" w:type="dxa"/>
            <w:vAlign w:val="bottom"/>
          </w:tcPr>
          <w:p w14:paraId="22D1EE60" w14:textId="05FC1C11"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19,000</w:t>
            </w:r>
          </w:p>
        </w:tc>
        <w:tc>
          <w:tcPr>
            <w:tcW w:w="1161" w:type="dxa"/>
            <w:vAlign w:val="bottom"/>
          </w:tcPr>
          <w:p w14:paraId="6AB2AA2B" w14:textId="0C5FF0EB"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9,000</w:t>
            </w:r>
          </w:p>
        </w:tc>
        <w:tc>
          <w:tcPr>
            <w:tcW w:w="1161" w:type="dxa"/>
            <w:vAlign w:val="bottom"/>
          </w:tcPr>
          <w:p w14:paraId="633736E5" w14:textId="1A83D7FB"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9,000</w:t>
            </w:r>
          </w:p>
        </w:tc>
        <w:tc>
          <w:tcPr>
            <w:tcW w:w="1291" w:type="dxa"/>
            <w:vAlign w:val="bottom"/>
          </w:tcPr>
          <w:p w14:paraId="5841D205" w14:textId="6304BDD7"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6,500</w:t>
            </w:r>
          </w:p>
        </w:tc>
        <w:tc>
          <w:tcPr>
            <w:tcW w:w="1134" w:type="dxa"/>
            <w:vAlign w:val="bottom"/>
          </w:tcPr>
          <w:p w14:paraId="7022FA0E" w14:textId="7360808B"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12,500</w:t>
            </w:r>
          </w:p>
        </w:tc>
        <w:tc>
          <w:tcPr>
            <w:tcW w:w="1559" w:type="dxa"/>
            <w:vAlign w:val="bottom"/>
          </w:tcPr>
          <w:p w14:paraId="08DFEF0A" w14:textId="1AF81D7B"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12,000</w:t>
            </w:r>
          </w:p>
        </w:tc>
      </w:tr>
      <w:tr w:rsidR="00C93108" w:rsidRPr="006F2700" w14:paraId="5EA0270C" w14:textId="11E2012B" w:rsidTr="00C93108">
        <w:tc>
          <w:tcPr>
            <w:tcW w:w="2203" w:type="dxa"/>
          </w:tcPr>
          <w:p w14:paraId="7887EF7C"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308" w:type="dxa"/>
          </w:tcPr>
          <w:p w14:paraId="11FB63E8"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333" w:type="dxa"/>
          </w:tcPr>
          <w:p w14:paraId="7434787F"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32" w:type="dxa"/>
          </w:tcPr>
          <w:p w14:paraId="1BFF8957"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16" w:type="dxa"/>
          </w:tcPr>
          <w:p w14:paraId="354482FB"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116" w:type="dxa"/>
          </w:tcPr>
          <w:p w14:paraId="2061AFC0" w14:textId="77777777" w:rsidR="00F85140" w:rsidRPr="006F2700" w:rsidRDefault="00F85140" w:rsidP="00C93108">
            <w:pPr>
              <w:pStyle w:val="NoSpacing"/>
              <w:jc w:val="center"/>
              <w:rPr>
                <w:rFonts w:ascii="Times New Roman" w:hAnsi="Times New Roman" w:cs="Times New Roman"/>
                <w:b/>
                <w:bCs/>
                <w:i/>
                <w:iCs/>
                <w:sz w:val="24"/>
                <w:szCs w:val="24"/>
              </w:rPr>
            </w:pPr>
          </w:p>
        </w:tc>
        <w:tc>
          <w:tcPr>
            <w:tcW w:w="1216" w:type="dxa"/>
            <w:vAlign w:val="bottom"/>
          </w:tcPr>
          <w:p w14:paraId="26537A62" w14:textId="3D54F67D"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6B8AB812" w14:textId="7F80E05D"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43C48CC4" w14:textId="0E2C5084" w:rsidR="00F85140" w:rsidRPr="006F2700" w:rsidRDefault="00F85140" w:rsidP="00C93108">
            <w:pPr>
              <w:pStyle w:val="NoSpacing"/>
              <w:jc w:val="center"/>
              <w:rPr>
                <w:rFonts w:ascii="Times New Roman" w:hAnsi="Times New Roman" w:cs="Times New Roman"/>
                <w:b/>
                <w:bCs/>
                <w:i/>
                <w:iCs/>
                <w:sz w:val="24"/>
                <w:szCs w:val="24"/>
              </w:rPr>
            </w:pPr>
          </w:p>
        </w:tc>
        <w:tc>
          <w:tcPr>
            <w:tcW w:w="1161" w:type="dxa"/>
            <w:vAlign w:val="bottom"/>
          </w:tcPr>
          <w:p w14:paraId="66590934" w14:textId="55198DAD" w:rsidR="00F85140" w:rsidRPr="006F2700" w:rsidRDefault="00F85140" w:rsidP="00C93108">
            <w:pPr>
              <w:pStyle w:val="NoSpacing"/>
              <w:jc w:val="center"/>
              <w:rPr>
                <w:rFonts w:ascii="Times New Roman" w:hAnsi="Times New Roman" w:cs="Times New Roman"/>
                <w:b/>
                <w:bCs/>
                <w:i/>
                <w:iCs/>
                <w:sz w:val="24"/>
                <w:szCs w:val="24"/>
              </w:rPr>
            </w:pPr>
          </w:p>
        </w:tc>
        <w:tc>
          <w:tcPr>
            <w:tcW w:w="1291" w:type="dxa"/>
            <w:vAlign w:val="bottom"/>
          </w:tcPr>
          <w:p w14:paraId="00C2ED1B" w14:textId="505D08C1" w:rsidR="00F85140" w:rsidRPr="006F2700" w:rsidRDefault="00F85140" w:rsidP="00C93108">
            <w:pPr>
              <w:pStyle w:val="NoSpacing"/>
              <w:jc w:val="center"/>
              <w:rPr>
                <w:rFonts w:ascii="Times New Roman" w:hAnsi="Times New Roman" w:cs="Times New Roman"/>
                <w:b/>
                <w:bCs/>
                <w:i/>
                <w:iCs/>
                <w:sz w:val="24"/>
                <w:szCs w:val="24"/>
              </w:rPr>
            </w:pPr>
          </w:p>
        </w:tc>
        <w:tc>
          <w:tcPr>
            <w:tcW w:w="1134" w:type="dxa"/>
            <w:vAlign w:val="bottom"/>
          </w:tcPr>
          <w:p w14:paraId="510ED6C9" w14:textId="1C25A4F7" w:rsidR="00F85140" w:rsidRPr="006F2700" w:rsidRDefault="00F85140" w:rsidP="00C93108">
            <w:pPr>
              <w:pStyle w:val="NoSpacing"/>
              <w:jc w:val="center"/>
              <w:rPr>
                <w:rFonts w:ascii="Times New Roman" w:hAnsi="Times New Roman" w:cs="Times New Roman"/>
                <w:b/>
                <w:bCs/>
                <w:i/>
                <w:iCs/>
                <w:sz w:val="24"/>
                <w:szCs w:val="24"/>
              </w:rPr>
            </w:pPr>
          </w:p>
        </w:tc>
        <w:tc>
          <w:tcPr>
            <w:tcW w:w="1559" w:type="dxa"/>
            <w:vAlign w:val="bottom"/>
          </w:tcPr>
          <w:p w14:paraId="4152BCC8" w14:textId="6B364AD4" w:rsidR="00F85140" w:rsidRPr="006F2700" w:rsidRDefault="00F85140" w:rsidP="00C93108">
            <w:pPr>
              <w:pStyle w:val="NoSpacing"/>
              <w:jc w:val="center"/>
              <w:rPr>
                <w:rFonts w:ascii="Times New Roman" w:hAnsi="Times New Roman" w:cs="Times New Roman"/>
                <w:b/>
                <w:bCs/>
                <w:i/>
                <w:iCs/>
                <w:sz w:val="24"/>
                <w:szCs w:val="24"/>
              </w:rPr>
            </w:pPr>
          </w:p>
        </w:tc>
      </w:tr>
      <w:tr w:rsidR="00C93108" w:rsidRPr="006F2700" w14:paraId="5FC2E6A2" w14:textId="1E2108D8" w:rsidTr="00C93108">
        <w:tc>
          <w:tcPr>
            <w:tcW w:w="2203" w:type="dxa"/>
          </w:tcPr>
          <w:p w14:paraId="4106F072"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Net cash flow</w:t>
            </w:r>
          </w:p>
        </w:tc>
        <w:tc>
          <w:tcPr>
            <w:tcW w:w="1308" w:type="dxa"/>
          </w:tcPr>
          <w:p w14:paraId="42430D45"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-£5,000</w:t>
            </w:r>
          </w:p>
        </w:tc>
        <w:tc>
          <w:tcPr>
            <w:tcW w:w="1333" w:type="dxa"/>
          </w:tcPr>
          <w:p w14:paraId="2160F153"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£15,100</w:t>
            </w:r>
          </w:p>
        </w:tc>
        <w:tc>
          <w:tcPr>
            <w:tcW w:w="1132" w:type="dxa"/>
          </w:tcPr>
          <w:p w14:paraId="1F16CE27"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£22,100</w:t>
            </w:r>
          </w:p>
        </w:tc>
        <w:tc>
          <w:tcPr>
            <w:tcW w:w="1116" w:type="dxa"/>
          </w:tcPr>
          <w:p w14:paraId="48EF6F35"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£24,500</w:t>
            </w:r>
          </w:p>
        </w:tc>
        <w:tc>
          <w:tcPr>
            <w:tcW w:w="1116" w:type="dxa"/>
          </w:tcPr>
          <w:p w14:paraId="248A1135"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£14,850</w:t>
            </w:r>
          </w:p>
        </w:tc>
        <w:tc>
          <w:tcPr>
            <w:tcW w:w="1216" w:type="dxa"/>
            <w:vAlign w:val="bottom"/>
          </w:tcPr>
          <w:p w14:paraId="745D052E" w14:textId="6DF152C0"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36,000</w:t>
            </w:r>
          </w:p>
        </w:tc>
        <w:tc>
          <w:tcPr>
            <w:tcW w:w="1161" w:type="dxa"/>
            <w:vAlign w:val="bottom"/>
          </w:tcPr>
          <w:p w14:paraId="2F9CB730" w14:textId="7A32B2A3"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31,000</w:t>
            </w:r>
          </w:p>
        </w:tc>
        <w:tc>
          <w:tcPr>
            <w:tcW w:w="1161" w:type="dxa"/>
            <w:vAlign w:val="bottom"/>
          </w:tcPr>
          <w:p w14:paraId="2A2C817C" w14:textId="57AA1EE4"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48,000</w:t>
            </w:r>
          </w:p>
        </w:tc>
        <w:tc>
          <w:tcPr>
            <w:tcW w:w="1161" w:type="dxa"/>
            <w:vAlign w:val="bottom"/>
          </w:tcPr>
          <w:p w14:paraId="08702BBF" w14:textId="4F017480"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56,000</w:t>
            </w:r>
          </w:p>
        </w:tc>
        <w:tc>
          <w:tcPr>
            <w:tcW w:w="1291" w:type="dxa"/>
            <w:vAlign w:val="bottom"/>
          </w:tcPr>
          <w:p w14:paraId="524AEC9E" w14:textId="47F3D146"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63,500</w:t>
            </w:r>
          </w:p>
        </w:tc>
        <w:tc>
          <w:tcPr>
            <w:tcW w:w="1134" w:type="dxa"/>
            <w:vAlign w:val="bottom"/>
          </w:tcPr>
          <w:p w14:paraId="1F644603" w14:textId="464F82FA"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62,500</w:t>
            </w:r>
          </w:p>
        </w:tc>
        <w:tc>
          <w:tcPr>
            <w:tcW w:w="1559" w:type="dxa"/>
            <w:vAlign w:val="bottom"/>
          </w:tcPr>
          <w:p w14:paraId="64DEA80C" w14:textId="3B8FC3F6"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88,000</w:t>
            </w:r>
          </w:p>
        </w:tc>
      </w:tr>
      <w:tr w:rsidR="00C93108" w:rsidRPr="006F2700" w14:paraId="72398C4A" w14:textId="4CE1AEB9" w:rsidTr="00C93108">
        <w:tc>
          <w:tcPr>
            <w:tcW w:w="2203" w:type="dxa"/>
          </w:tcPr>
          <w:p w14:paraId="5316C086"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Opening balance</w:t>
            </w:r>
          </w:p>
        </w:tc>
        <w:tc>
          <w:tcPr>
            <w:tcW w:w="1308" w:type="dxa"/>
          </w:tcPr>
          <w:p w14:paraId="2AE4AF32"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£0</w:t>
            </w:r>
          </w:p>
        </w:tc>
        <w:tc>
          <w:tcPr>
            <w:tcW w:w="1333" w:type="dxa"/>
          </w:tcPr>
          <w:p w14:paraId="2221D4D4"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-£5,000</w:t>
            </w:r>
          </w:p>
        </w:tc>
        <w:tc>
          <w:tcPr>
            <w:tcW w:w="1132" w:type="dxa"/>
          </w:tcPr>
          <w:p w14:paraId="06EE7D52"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£10,100</w:t>
            </w:r>
          </w:p>
        </w:tc>
        <w:tc>
          <w:tcPr>
            <w:tcW w:w="1116" w:type="dxa"/>
          </w:tcPr>
          <w:p w14:paraId="064A5E07"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£32,200</w:t>
            </w:r>
          </w:p>
        </w:tc>
        <w:tc>
          <w:tcPr>
            <w:tcW w:w="1116" w:type="dxa"/>
          </w:tcPr>
          <w:p w14:paraId="6E05DE99"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£56,700</w:t>
            </w:r>
          </w:p>
        </w:tc>
        <w:tc>
          <w:tcPr>
            <w:tcW w:w="1216" w:type="dxa"/>
            <w:vAlign w:val="bottom"/>
          </w:tcPr>
          <w:p w14:paraId="08F8CB4C" w14:textId="5E007BCC"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71,550</w:t>
            </w:r>
          </w:p>
        </w:tc>
        <w:tc>
          <w:tcPr>
            <w:tcW w:w="1161" w:type="dxa"/>
            <w:vAlign w:val="bottom"/>
          </w:tcPr>
          <w:p w14:paraId="4B9BDF27" w14:textId="3B9264D2"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107,550</w:t>
            </w:r>
          </w:p>
        </w:tc>
        <w:tc>
          <w:tcPr>
            <w:tcW w:w="1161" w:type="dxa"/>
            <w:vAlign w:val="bottom"/>
          </w:tcPr>
          <w:p w14:paraId="35CCAC04" w14:textId="34700185"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138,550</w:t>
            </w:r>
          </w:p>
        </w:tc>
        <w:tc>
          <w:tcPr>
            <w:tcW w:w="1161" w:type="dxa"/>
            <w:vAlign w:val="bottom"/>
          </w:tcPr>
          <w:p w14:paraId="07EFEEEC" w14:textId="05DF34CF"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186,550</w:t>
            </w:r>
          </w:p>
        </w:tc>
        <w:tc>
          <w:tcPr>
            <w:tcW w:w="1291" w:type="dxa"/>
            <w:vAlign w:val="bottom"/>
          </w:tcPr>
          <w:p w14:paraId="1AAD8291" w14:textId="6FB0410B"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242,550</w:t>
            </w:r>
          </w:p>
        </w:tc>
        <w:tc>
          <w:tcPr>
            <w:tcW w:w="1134" w:type="dxa"/>
            <w:vAlign w:val="bottom"/>
          </w:tcPr>
          <w:p w14:paraId="0D76BC50" w14:textId="614F9D39"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306,050</w:t>
            </w:r>
          </w:p>
        </w:tc>
        <w:tc>
          <w:tcPr>
            <w:tcW w:w="1559" w:type="dxa"/>
            <w:vAlign w:val="bottom"/>
          </w:tcPr>
          <w:p w14:paraId="1F22EF0E" w14:textId="155D8AC3"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368,550</w:t>
            </w:r>
          </w:p>
        </w:tc>
      </w:tr>
      <w:tr w:rsidR="00C93108" w:rsidRPr="006F2700" w14:paraId="72663488" w14:textId="1A39A316" w:rsidTr="00C93108">
        <w:tc>
          <w:tcPr>
            <w:tcW w:w="2203" w:type="dxa"/>
          </w:tcPr>
          <w:p w14:paraId="24C7E4B3"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Closing balance</w:t>
            </w:r>
          </w:p>
        </w:tc>
        <w:tc>
          <w:tcPr>
            <w:tcW w:w="1308" w:type="dxa"/>
          </w:tcPr>
          <w:p w14:paraId="239D7D92" w14:textId="77777777" w:rsidR="00F85140" w:rsidRPr="006F2700" w:rsidRDefault="00F85140" w:rsidP="00C93108">
            <w:pPr>
              <w:pStyle w:val="NoSpacing"/>
              <w:jc w:val="center"/>
              <w:rPr>
                <w:rFonts w:ascii="Times New Roman" w:hAnsi="Times New Roman" w:cs="Times New Roman"/>
                <w:b/>
                <w:bCs/>
                <w:i/>
                <w:iCs/>
                <w:sz w:val="24"/>
                <w:szCs w:val="24"/>
              </w:rPr>
            </w:pPr>
            <w:r w:rsidRPr="006F2700">
              <w:rPr>
                <w:rFonts w:ascii="Times New Roman" w:hAnsi="Times New Roman" w:cs="Times New Roman"/>
                <w:b/>
                <w:bCs/>
                <w:i/>
                <w:iCs/>
                <w:sz w:val="24"/>
                <w:szCs w:val="24"/>
              </w:rPr>
              <w:t>-£5,000</w:t>
            </w:r>
          </w:p>
        </w:tc>
        <w:tc>
          <w:tcPr>
            <w:tcW w:w="1333" w:type="dxa"/>
          </w:tcPr>
          <w:p w14:paraId="6BE71C02"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£10,100</w:t>
            </w:r>
          </w:p>
        </w:tc>
        <w:tc>
          <w:tcPr>
            <w:tcW w:w="1132" w:type="dxa"/>
          </w:tcPr>
          <w:p w14:paraId="1C2A6DFE"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£32,200</w:t>
            </w:r>
          </w:p>
        </w:tc>
        <w:tc>
          <w:tcPr>
            <w:tcW w:w="1116" w:type="dxa"/>
          </w:tcPr>
          <w:p w14:paraId="22CA6717"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£56,700</w:t>
            </w:r>
          </w:p>
        </w:tc>
        <w:tc>
          <w:tcPr>
            <w:tcW w:w="1116" w:type="dxa"/>
          </w:tcPr>
          <w:p w14:paraId="49E1B193" w14:textId="77777777" w:rsidR="00F85140" w:rsidRPr="006F2700" w:rsidRDefault="00F85140" w:rsidP="00C93108">
            <w:pPr>
              <w:pStyle w:val="NoSpacing"/>
              <w:jc w:val="center"/>
              <w:rPr>
                <w:rFonts w:ascii="Times New Roman" w:hAnsi="Times New Roman" w:cs="Times New Roman"/>
                <w:b/>
                <w:bCs/>
                <w:i/>
                <w:iCs/>
                <w:sz w:val="24"/>
                <w:szCs w:val="24"/>
              </w:rPr>
            </w:pPr>
            <w:r>
              <w:rPr>
                <w:rFonts w:ascii="Times New Roman" w:hAnsi="Times New Roman" w:cs="Times New Roman"/>
                <w:b/>
                <w:bCs/>
                <w:i/>
                <w:iCs/>
                <w:sz w:val="24"/>
                <w:szCs w:val="24"/>
              </w:rPr>
              <w:t>£71,550</w:t>
            </w:r>
          </w:p>
        </w:tc>
        <w:tc>
          <w:tcPr>
            <w:tcW w:w="1216" w:type="dxa"/>
            <w:vAlign w:val="bottom"/>
          </w:tcPr>
          <w:p w14:paraId="303242E8" w14:textId="539A181A"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107,550</w:t>
            </w:r>
          </w:p>
        </w:tc>
        <w:tc>
          <w:tcPr>
            <w:tcW w:w="1161" w:type="dxa"/>
            <w:vAlign w:val="bottom"/>
          </w:tcPr>
          <w:p w14:paraId="133D95CD" w14:textId="599B72DD"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138,550</w:t>
            </w:r>
          </w:p>
        </w:tc>
        <w:tc>
          <w:tcPr>
            <w:tcW w:w="1161" w:type="dxa"/>
            <w:vAlign w:val="bottom"/>
          </w:tcPr>
          <w:p w14:paraId="3CA892F1" w14:textId="47F72C59"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186,550</w:t>
            </w:r>
          </w:p>
        </w:tc>
        <w:tc>
          <w:tcPr>
            <w:tcW w:w="1161" w:type="dxa"/>
            <w:vAlign w:val="bottom"/>
          </w:tcPr>
          <w:p w14:paraId="2A1A0D9B" w14:textId="5EF9A8A9"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242,550</w:t>
            </w:r>
          </w:p>
        </w:tc>
        <w:tc>
          <w:tcPr>
            <w:tcW w:w="1291" w:type="dxa"/>
            <w:vAlign w:val="bottom"/>
          </w:tcPr>
          <w:p w14:paraId="4488B5EB" w14:textId="57BC424C"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306,050</w:t>
            </w:r>
          </w:p>
        </w:tc>
        <w:tc>
          <w:tcPr>
            <w:tcW w:w="1134" w:type="dxa"/>
            <w:vAlign w:val="bottom"/>
          </w:tcPr>
          <w:p w14:paraId="4BB7E491" w14:textId="6C484ED3"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368,550</w:t>
            </w:r>
          </w:p>
        </w:tc>
        <w:tc>
          <w:tcPr>
            <w:tcW w:w="1559" w:type="dxa"/>
            <w:vAlign w:val="bottom"/>
          </w:tcPr>
          <w:p w14:paraId="68C8739A" w14:textId="40A11EE0" w:rsidR="00F85140" w:rsidRDefault="00F85140" w:rsidP="00C93108">
            <w:pPr>
              <w:pStyle w:val="NoSpacing"/>
              <w:jc w:val="center"/>
              <w:rPr>
                <w:rFonts w:ascii="Times New Roman" w:hAnsi="Times New Roman" w:cs="Times New Roman"/>
                <w:b/>
                <w:bCs/>
                <w:i/>
                <w:iCs/>
                <w:sz w:val="24"/>
                <w:szCs w:val="24"/>
              </w:rPr>
            </w:pPr>
            <w:r>
              <w:rPr>
                <w:rFonts w:ascii="Times New Roman" w:eastAsia="Times New Roman" w:hAnsi="Times New Roman" w:cs="Arial"/>
                <w:b/>
                <w:bCs/>
                <w:i/>
                <w:iCs/>
                <w:szCs w:val="24"/>
              </w:rPr>
              <w:t>£</w:t>
            </w:r>
            <w:r w:rsidRPr="00646D1E">
              <w:rPr>
                <w:rFonts w:ascii="Times New Roman" w:eastAsia="Times New Roman" w:hAnsi="Times New Roman" w:cs="Arial"/>
                <w:b/>
                <w:bCs/>
                <w:i/>
                <w:iCs/>
                <w:szCs w:val="24"/>
              </w:rPr>
              <w:t>456,550</w:t>
            </w:r>
          </w:p>
        </w:tc>
      </w:tr>
    </w:tbl>
    <w:p w14:paraId="2C612A9C" w14:textId="6206B6CA" w:rsidR="00B97A40" w:rsidRPr="00B97A40" w:rsidRDefault="00815737" w:rsidP="00B97A40">
      <w:r>
        <w:t>Source: Author’s own (2024)</w:t>
      </w:r>
    </w:p>
    <w:sectPr w:rsidR="00B97A40" w:rsidRPr="00B97A40" w:rsidSect="001F11FF">
      <w:pgSz w:w="16838" w:h="11906"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nos">
    <w:altName w:val="Yu Gothic"/>
    <w:panose1 w:val="020B0604020202020204"/>
    <w:charset w:val="80"/>
    <w:family w:val="roman"/>
    <w:pitch w:val="variable"/>
    <w:sig w:usb0="E0002AFF" w:usb1="C0007843" w:usb2="00000009" w:usb3="00000000" w:csb0="000001FF" w:csb1="00000000"/>
  </w:font>
  <w:font w:name="Noto Sans CJK SC">
    <w:altName w:val="Yu Gothic"/>
    <w:panose1 w:val="020B0604020202020204"/>
    <w:charset w:val="80"/>
    <w:family w:val="auto"/>
    <w:pitch w:val="variable"/>
  </w:font>
  <w:font w:name="DejaVu Sans">
    <w:altName w:val="Yu Gothic"/>
    <w:panose1 w:val="020B0604020202020204"/>
    <w:charset w:val="80"/>
    <w:family w:val="auto"/>
    <w:pitch w:val="variable"/>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color w:val="000000"/>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color w:val="000000"/>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333534EF"/>
    <w:multiLevelType w:val="hybridMultilevel"/>
    <w:tmpl w:val="019888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9142855">
    <w:abstractNumId w:val="0"/>
  </w:num>
  <w:num w:numId="2" w16cid:durableId="1931305205">
    <w:abstractNumId w:val="1"/>
  </w:num>
  <w:num w:numId="3" w16cid:durableId="1537162676">
    <w:abstractNumId w:val="2"/>
  </w:num>
  <w:num w:numId="4" w16cid:durableId="1624261641">
    <w:abstractNumId w:val="3"/>
  </w:num>
  <w:num w:numId="5" w16cid:durableId="1095711617">
    <w:abstractNumId w:val="4"/>
  </w:num>
  <w:num w:numId="6" w16cid:durableId="12821087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0A8"/>
    <w:rsid w:val="000E1DD1"/>
    <w:rsid w:val="001320A8"/>
    <w:rsid w:val="001456A2"/>
    <w:rsid w:val="00153EF3"/>
    <w:rsid w:val="001F11FF"/>
    <w:rsid w:val="002132D2"/>
    <w:rsid w:val="002618E7"/>
    <w:rsid w:val="004E2826"/>
    <w:rsid w:val="00555C51"/>
    <w:rsid w:val="005F45EB"/>
    <w:rsid w:val="00646D1E"/>
    <w:rsid w:val="006F2700"/>
    <w:rsid w:val="0071421B"/>
    <w:rsid w:val="00763610"/>
    <w:rsid w:val="00815737"/>
    <w:rsid w:val="00AE7279"/>
    <w:rsid w:val="00AF6C68"/>
    <w:rsid w:val="00B97A40"/>
    <w:rsid w:val="00BF2FFC"/>
    <w:rsid w:val="00C93108"/>
    <w:rsid w:val="00CD0320"/>
    <w:rsid w:val="00D759CD"/>
    <w:rsid w:val="00DB0AFB"/>
    <w:rsid w:val="00E222D0"/>
    <w:rsid w:val="00F65054"/>
    <w:rsid w:val="00F85140"/>
    <w:rsid w:val="00F865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0335B"/>
  <w15:chartTrackingRefBased/>
  <w15:docId w15:val="{5D0B0593-51D4-D146-99D2-43E75146E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1DD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759C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1DD1"/>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E1DD1"/>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0E1DD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E1DD1"/>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E1DD1"/>
    <w:pPr>
      <w:spacing w:before="120"/>
    </w:pPr>
    <w:rPr>
      <w:rFonts w:cstheme="minorHAnsi"/>
      <w:b/>
      <w:bCs/>
      <w:i/>
      <w:iCs/>
    </w:rPr>
  </w:style>
  <w:style w:type="paragraph" w:styleId="TOC2">
    <w:name w:val="toc 2"/>
    <w:basedOn w:val="Normal"/>
    <w:next w:val="Normal"/>
    <w:autoRedefine/>
    <w:uiPriority w:val="39"/>
    <w:semiHidden/>
    <w:unhideWhenUsed/>
    <w:rsid w:val="000E1DD1"/>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0E1DD1"/>
    <w:pPr>
      <w:ind w:left="480"/>
    </w:pPr>
    <w:rPr>
      <w:rFonts w:cstheme="minorHAnsi"/>
      <w:sz w:val="20"/>
      <w:szCs w:val="20"/>
    </w:rPr>
  </w:style>
  <w:style w:type="paragraph" w:styleId="TOC4">
    <w:name w:val="toc 4"/>
    <w:basedOn w:val="Normal"/>
    <w:next w:val="Normal"/>
    <w:autoRedefine/>
    <w:uiPriority w:val="39"/>
    <w:semiHidden/>
    <w:unhideWhenUsed/>
    <w:rsid w:val="000E1DD1"/>
    <w:pPr>
      <w:ind w:left="720"/>
    </w:pPr>
    <w:rPr>
      <w:rFonts w:cstheme="minorHAnsi"/>
      <w:sz w:val="20"/>
      <w:szCs w:val="20"/>
    </w:rPr>
  </w:style>
  <w:style w:type="paragraph" w:styleId="TOC5">
    <w:name w:val="toc 5"/>
    <w:basedOn w:val="Normal"/>
    <w:next w:val="Normal"/>
    <w:autoRedefine/>
    <w:uiPriority w:val="39"/>
    <w:semiHidden/>
    <w:unhideWhenUsed/>
    <w:rsid w:val="000E1DD1"/>
    <w:pPr>
      <w:ind w:left="960"/>
    </w:pPr>
    <w:rPr>
      <w:rFonts w:cstheme="minorHAnsi"/>
      <w:sz w:val="20"/>
      <w:szCs w:val="20"/>
    </w:rPr>
  </w:style>
  <w:style w:type="paragraph" w:styleId="TOC6">
    <w:name w:val="toc 6"/>
    <w:basedOn w:val="Normal"/>
    <w:next w:val="Normal"/>
    <w:autoRedefine/>
    <w:uiPriority w:val="39"/>
    <w:semiHidden/>
    <w:unhideWhenUsed/>
    <w:rsid w:val="000E1DD1"/>
    <w:pPr>
      <w:ind w:left="1200"/>
    </w:pPr>
    <w:rPr>
      <w:rFonts w:cstheme="minorHAnsi"/>
      <w:sz w:val="20"/>
      <w:szCs w:val="20"/>
    </w:rPr>
  </w:style>
  <w:style w:type="paragraph" w:styleId="TOC7">
    <w:name w:val="toc 7"/>
    <w:basedOn w:val="Normal"/>
    <w:next w:val="Normal"/>
    <w:autoRedefine/>
    <w:uiPriority w:val="39"/>
    <w:semiHidden/>
    <w:unhideWhenUsed/>
    <w:rsid w:val="000E1DD1"/>
    <w:pPr>
      <w:ind w:left="1440"/>
    </w:pPr>
    <w:rPr>
      <w:rFonts w:cstheme="minorHAnsi"/>
      <w:sz w:val="20"/>
      <w:szCs w:val="20"/>
    </w:rPr>
  </w:style>
  <w:style w:type="paragraph" w:styleId="TOC8">
    <w:name w:val="toc 8"/>
    <w:basedOn w:val="Normal"/>
    <w:next w:val="Normal"/>
    <w:autoRedefine/>
    <w:uiPriority w:val="39"/>
    <w:semiHidden/>
    <w:unhideWhenUsed/>
    <w:rsid w:val="000E1DD1"/>
    <w:pPr>
      <w:ind w:left="1680"/>
    </w:pPr>
    <w:rPr>
      <w:rFonts w:cstheme="minorHAnsi"/>
      <w:sz w:val="20"/>
      <w:szCs w:val="20"/>
    </w:rPr>
  </w:style>
  <w:style w:type="paragraph" w:styleId="TOC9">
    <w:name w:val="toc 9"/>
    <w:basedOn w:val="Normal"/>
    <w:next w:val="Normal"/>
    <w:autoRedefine/>
    <w:uiPriority w:val="39"/>
    <w:semiHidden/>
    <w:unhideWhenUsed/>
    <w:rsid w:val="000E1DD1"/>
    <w:pPr>
      <w:ind w:left="1920"/>
    </w:pPr>
    <w:rPr>
      <w:rFonts w:cstheme="minorHAnsi"/>
      <w:sz w:val="20"/>
      <w:szCs w:val="20"/>
    </w:rPr>
  </w:style>
  <w:style w:type="character" w:styleId="Hyperlink">
    <w:name w:val="Hyperlink"/>
    <w:basedOn w:val="DefaultParagraphFont"/>
    <w:uiPriority w:val="99"/>
    <w:unhideWhenUsed/>
    <w:rsid w:val="00F65054"/>
    <w:rPr>
      <w:color w:val="0563C1" w:themeColor="hyperlink"/>
      <w:u w:val="single"/>
    </w:rPr>
  </w:style>
  <w:style w:type="paragraph" w:styleId="BodyText">
    <w:name w:val="Body Text"/>
    <w:basedOn w:val="Normal"/>
    <w:link w:val="BodyTextChar"/>
    <w:rsid w:val="00F65054"/>
    <w:pPr>
      <w:widowControl w:val="0"/>
      <w:suppressAutoHyphens/>
      <w:spacing w:after="120"/>
    </w:pPr>
    <w:rPr>
      <w:rFonts w:ascii="Tinos" w:eastAsia="Noto Sans CJK SC" w:hAnsi="Tinos" w:cs="DejaVu Sans"/>
      <w:kern w:val="1"/>
      <w:lang w:eastAsia="hi-IN" w:bidi="hi-IN"/>
      <w14:ligatures w14:val="none"/>
    </w:rPr>
  </w:style>
  <w:style w:type="character" w:customStyle="1" w:styleId="BodyTextChar">
    <w:name w:val="Body Text Char"/>
    <w:basedOn w:val="DefaultParagraphFont"/>
    <w:link w:val="BodyText"/>
    <w:rsid w:val="00F65054"/>
    <w:rPr>
      <w:rFonts w:ascii="Tinos" w:eastAsia="Noto Sans CJK SC" w:hAnsi="Tinos" w:cs="DejaVu Sans"/>
      <w:kern w:val="1"/>
      <w:lang w:eastAsia="hi-IN" w:bidi="hi-IN"/>
      <w14:ligatures w14:val="none"/>
    </w:rPr>
  </w:style>
  <w:style w:type="character" w:customStyle="1" w:styleId="Heading2Char">
    <w:name w:val="Heading 2 Char"/>
    <w:basedOn w:val="DefaultParagraphFont"/>
    <w:link w:val="Heading2"/>
    <w:uiPriority w:val="9"/>
    <w:semiHidden/>
    <w:rsid w:val="00D759CD"/>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4E28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618E7"/>
    <w:pPr>
      <w:spacing w:after="200"/>
    </w:pPr>
    <w:rPr>
      <w:i/>
      <w:iCs/>
      <w:color w:val="44546A" w:themeColor="text2"/>
      <w:sz w:val="18"/>
      <w:szCs w:val="18"/>
    </w:rPr>
  </w:style>
  <w:style w:type="paragraph" w:styleId="ListParagraph">
    <w:name w:val="List Paragraph"/>
    <w:basedOn w:val="Normal"/>
    <w:uiPriority w:val="34"/>
    <w:qFormat/>
    <w:rsid w:val="008157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CA631-1A54-7F4F-8DE5-836FB804C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9</Pages>
  <Words>2316</Words>
  <Characters>12554</Characters>
  <Application>Microsoft Office Word</Application>
  <DocSecurity>0</DocSecurity>
  <Lines>603</Lines>
  <Paragraphs>290</Paragraphs>
  <ScaleCrop>false</ScaleCrop>
  <HeadingPairs>
    <vt:vector size="2" baseType="variant">
      <vt:variant>
        <vt:lpstr>Title</vt:lpstr>
      </vt:variant>
      <vt:variant>
        <vt:i4>1</vt:i4>
      </vt:variant>
    </vt:vector>
  </HeadingPairs>
  <TitlesOfParts>
    <vt:vector size="1" baseType="lpstr">
      <vt:lpstr>Panda Food Ltd.</vt:lpstr>
    </vt:vector>
  </TitlesOfParts>
  <Manager/>
  <Company/>
  <LinksUpToDate>false</LinksUpToDate>
  <CharactersWithSpaces>14622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Panda Foods Ltd.</dc:title>
  <dc:subject>Business plan</dc:subject>
  <dc:creator>Student: Costin-Alexandru Chirita (2210952)</dc:creator>
  <cp:keywords/>
  <dc:description/>
  <cp:lastModifiedBy>Costin-Alexandru Chirita (2210952)</cp:lastModifiedBy>
  <cp:revision>29</cp:revision>
  <dcterms:created xsi:type="dcterms:W3CDTF">2024-02-25T13:51:00Z</dcterms:created>
  <dcterms:modified xsi:type="dcterms:W3CDTF">2024-02-29T09:20:00Z</dcterms:modified>
  <cp:category/>
</cp:coreProperties>
</file>