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61171" w14:textId="77777777" w:rsidR="006D7C66" w:rsidRDefault="006D7C66"/>
    <w:p w14:paraId="57B57172" w14:textId="77777777" w:rsidR="006D7C66" w:rsidRDefault="006D7C66"/>
    <w:tbl>
      <w:tblPr>
        <w:tblW w:w="9637" w:type="dxa"/>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77"/>
        <w:gridCol w:w="5160"/>
      </w:tblGrid>
      <w:tr w:rsidR="00D14A55" w:rsidRPr="00B51680" w14:paraId="777ED46A" w14:textId="5419205D" w:rsidTr="00D14A55">
        <w:trPr>
          <w:trHeight w:val="628"/>
        </w:trPr>
        <w:tc>
          <w:tcPr>
            <w:tcW w:w="4477" w:type="dxa"/>
          </w:tcPr>
          <w:p w14:paraId="7367FDC1" w14:textId="02DF0E9D"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Student name </w:t>
            </w:r>
          </w:p>
        </w:tc>
        <w:tc>
          <w:tcPr>
            <w:tcW w:w="5160" w:type="dxa"/>
          </w:tcPr>
          <w:p w14:paraId="62FB7F94" w14:textId="75CB0ECC"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Sidrah Javed</w:t>
            </w:r>
          </w:p>
        </w:tc>
      </w:tr>
      <w:tr w:rsidR="00D14A55" w:rsidRPr="00B51680" w14:paraId="26C73583" w14:textId="3608EF19" w:rsidTr="00D14A55">
        <w:trPr>
          <w:trHeight w:val="638"/>
        </w:trPr>
        <w:tc>
          <w:tcPr>
            <w:tcW w:w="4477" w:type="dxa"/>
          </w:tcPr>
          <w:p w14:paraId="5D0BBFBA" w14:textId="20FEE9D5"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Student ID</w:t>
            </w:r>
          </w:p>
        </w:tc>
        <w:tc>
          <w:tcPr>
            <w:tcW w:w="5160" w:type="dxa"/>
          </w:tcPr>
          <w:p w14:paraId="0FC95C44" w14:textId="10C4421A"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2238819</w:t>
            </w:r>
          </w:p>
        </w:tc>
      </w:tr>
      <w:tr w:rsidR="00D14A55" w:rsidRPr="00B51680" w14:paraId="4DAAC594" w14:textId="553E378C" w:rsidTr="00D14A55">
        <w:trPr>
          <w:trHeight w:val="711"/>
        </w:trPr>
        <w:tc>
          <w:tcPr>
            <w:tcW w:w="4477" w:type="dxa"/>
          </w:tcPr>
          <w:p w14:paraId="559EF1B0" w14:textId="59750C21"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Programme </w:t>
            </w:r>
          </w:p>
        </w:tc>
        <w:tc>
          <w:tcPr>
            <w:tcW w:w="5160" w:type="dxa"/>
          </w:tcPr>
          <w:p w14:paraId="4EE5E859" w14:textId="1A5BD5B0"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BSc Health and social care </w:t>
            </w:r>
          </w:p>
        </w:tc>
      </w:tr>
      <w:tr w:rsidR="00D14A55" w:rsidRPr="00B51680" w14:paraId="3B0E923E" w14:textId="4B11CF7D" w:rsidTr="00D14A55">
        <w:trPr>
          <w:trHeight w:val="563"/>
        </w:trPr>
        <w:tc>
          <w:tcPr>
            <w:tcW w:w="4477" w:type="dxa"/>
          </w:tcPr>
          <w:p w14:paraId="32BDEBDF" w14:textId="6B0B9B2B"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Module code </w:t>
            </w:r>
          </w:p>
        </w:tc>
        <w:tc>
          <w:tcPr>
            <w:tcW w:w="5160" w:type="dxa"/>
          </w:tcPr>
          <w:p w14:paraId="0551C747" w14:textId="28C31A75"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BMHP5015</w:t>
            </w:r>
          </w:p>
        </w:tc>
      </w:tr>
      <w:tr w:rsidR="00D14A55" w:rsidRPr="00B51680" w14:paraId="08ADE273" w14:textId="56EFFCA7" w:rsidTr="00D14A55">
        <w:trPr>
          <w:trHeight w:val="757"/>
        </w:trPr>
        <w:tc>
          <w:tcPr>
            <w:tcW w:w="4477" w:type="dxa"/>
          </w:tcPr>
          <w:p w14:paraId="0719ED36" w14:textId="27297F06"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Lecturer </w:t>
            </w:r>
          </w:p>
        </w:tc>
        <w:tc>
          <w:tcPr>
            <w:tcW w:w="5160" w:type="dxa"/>
          </w:tcPr>
          <w:p w14:paraId="4FBC684F" w14:textId="087B7D67" w:rsidR="00D14A55" w:rsidRPr="00B51680" w:rsidRDefault="00BE6944" w:rsidP="00B51680">
            <w:pPr>
              <w:spacing w:line="360" w:lineRule="auto"/>
              <w:jc w:val="both"/>
              <w:rPr>
                <w:rFonts w:ascii="Arial" w:hAnsi="Arial" w:cs="Arial"/>
                <w:sz w:val="22"/>
                <w:szCs w:val="22"/>
              </w:rPr>
            </w:pPr>
            <w:r w:rsidRPr="00B51680">
              <w:rPr>
                <w:rFonts w:ascii="Arial" w:hAnsi="Arial" w:cs="Arial"/>
                <w:sz w:val="22"/>
                <w:szCs w:val="22"/>
              </w:rPr>
              <w:t>Reheela</w:t>
            </w:r>
          </w:p>
        </w:tc>
      </w:tr>
      <w:tr w:rsidR="00D14A55" w:rsidRPr="00B51680" w14:paraId="708A84DC" w14:textId="10D42F6C" w:rsidTr="00D14A55">
        <w:trPr>
          <w:trHeight w:val="905"/>
        </w:trPr>
        <w:tc>
          <w:tcPr>
            <w:tcW w:w="4477" w:type="dxa"/>
          </w:tcPr>
          <w:p w14:paraId="1B6443D2" w14:textId="52C9D5CC"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Assignment Title </w:t>
            </w:r>
          </w:p>
        </w:tc>
        <w:tc>
          <w:tcPr>
            <w:tcW w:w="5160" w:type="dxa"/>
          </w:tcPr>
          <w:p w14:paraId="372C0A04" w14:textId="78F7428D" w:rsidR="00D14A55" w:rsidRPr="00B51680" w:rsidRDefault="00BE6944" w:rsidP="00B51680">
            <w:pPr>
              <w:spacing w:line="360" w:lineRule="auto"/>
              <w:jc w:val="both"/>
              <w:rPr>
                <w:rFonts w:ascii="Arial" w:hAnsi="Arial" w:cs="Arial"/>
                <w:sz w:val="22"/>
                <w:szCs w:val="22"/>
              </w:rPr>
            </w:pPr>
            <w:r w:rsidRPr="00B51680">
              <w:rPr>
                <w:rFonts w:ascii="Arial" w:hAnsi="Arial" w:cs="Arial"/>
                <w:sz w:val="22"/>
                <w:szCs w:val="22"/>
              </w:rPr>
              <w:t xml:space="preserve">Component 1 online portfolio of set exercises </w:t>
            </w:r>
          </w:p>
        </w:tc>
      </w:tr>
      <w:tr w:rsidR="00D14A55" w:rsidRPr="00B51680" w14:paraId="12F56EDA" w14:textId="2AB2C188" w:rsidTr="00D14A55">
        <w:trPr>
          <w:trHeight w:val="1505"/>
        </w:trPr>
        <w:tc>
          <w:tcPr>
            <w:tcW w:w="4477" w:type="dxa"/>
          </w:tcPr>
          <w:p w14:paraId="690F81DA" w14:textId="07D016DF" w:rsidR="00D14A55" w:rsidRPr="00B51680" w:rsidRDefault="00D14A55" w:rsidP="00B51680">
            <w:pPr>
              <w:spacing w:line="360" w:lineRule="auto"/>
              <w:jc w:val="both"/>
              <w:rPr>
                <w:rFonts w:ascii="Arial" w:hAnsi="Arial" w:cs="Arial"/>
                <w:sz w:val="22"/>
                <w:szCs w:val="22"/>
              </w:rPr>
            </w:pPr>
            <w:r w:rsidRPr="00B51680">
              <w:rPr>
                <w:rFonts w:ascii="Arial" w:hAnsi="Arial" w:cs="Arial"/>
                <w:sz w:val="22"/>
                <w:szCs w:val="22"/>
              </w:rPr>
              <w:t xml:space="preserve">Submission deadline </w:t>
            </w:r>
          </w:p>
        </w:tc>
        <w:tc>
          <w:tcPr>
            <w:tcW w:w="5160" w:type="dxa"/>
          </w:tcPr>
          <w:p w14:paraId="26B7594C" w14:textId="214D5987" w:rsidR="00D14A55" w:rsidRPr="00B51680" w:rsidRDefault="00C311ED" w:rsidP="00B51680">
            <w:pPr>
              <w:spacing w:line="360" w:lineRule="auto"/>
              <w:jc w:val="both"/>
              <w:rPr>
                <w:rFonts w:ascii="Arial" w:hAnsi="Arial" w:cs="Arial"/>
                <w:sz w:val="22"/>
                <w:szCs w:val="22"/>
              </w:rPr>
            </w:pPr>
            <w:r>
              <w:rPr>
                <w:rFonts w:ascii="Arial" w:hAnsi="Arial" w:cs="Arial"/>
                <w:sz w:val="22"/>
                <w:szCs w:val="22"/>
              </w:rPr>
              <w:t>5</w:t>
            </w:r>
            <w:r w:rsidRPr="00C311ED">
              <w:rPr>
                <w:rFonts w:ascii="Arial" w:hAnsi="Arial" w:cs="Arial"/>
                <w:sz w:val="22"/>
                <w:szCs w:val="22"/>
                <w:vertAlign w:val="superscript"/>
              </w:rPr>
              <w:t>th</w:t>
            </w:r>
            <w:r>
              <w:rPr>
                <w:rFonts w:ascii="Arial" w:hAnsi="Arial" w:cs="Arial"/>
                <w:sz w:val="22"/>
                <w:szCs w:val="22"/>
              </w:rPr>
              <w:t xml:space="preserve"> of December </w:t>
            </w:r>
            <w:r w:rsidR="00BE6944" w:rsidRPr="00B51680">
              <w:rPr>
                <w:rFonts w:ascii="Arial" w:hAnsi="Arial" w:cs="Arial"/>
                <w:sz w:val="22"/>
                <w:szCs w:val="22"/>
              </w:rPr>
              <w:t xml:space="preserve"> 2025 due to </w:t>
            </w:r>
            <w:r>
              <w:rPr>
                <w:rFonts w:ascii="Arial" w:hAnsi="Arial" w:cs="Arial"/>
                <w:sz w:val="22"/>
                <w:szCs w:val="22"/>
              </w:rPr>
              <w:t>Extenuating circumstances</w:t>
            </w:r>
          </w:p>
        </w:tc>
      </w:tr>
    </w:tbl>
    <w:p w14:paraId="03CB41D0" w14:textId="77777777" w:rsidR="00BB0E76" w:rsidRDefault="00BB0E76" w:rsidP="00B51680">
      <w:pPr>
        <w:spacing w:line="360" w:lineRule="auto"/>
        <w:jc w:val="both"/>
        <w:rPr>
          <w:rFonts w:ascii="Arial" w:hAnsi="Arial" w:cs="Arial"/>
          <w:sz w:val="22"/>
          <w:szCs w:val="22"/>
        </w:rPr>
      </w:pPr>
    </w:p>
    <w:p w14:paraId="68D04B14" w14:textId="77777777" w:rsidR="00453C67" w:rsidRPr="00B51680" w:rsidRDefault="00453C67" w:rsidP="00B51680">
      <w:pPr>
        <w:spacing w:line="360" w:lineRule="auto"/>
        <w:jc w:val="both"/>
        <w:rPr>
          <w:rFonts w:ascii="Arial" w:hAnsi="Arial" w:cs="Arial"/>
          <w:sz w:val="22"/>
          <w:szCs w:val="22"/>
        </w:rPr>
      </w:pPr>
    </w:p>
    <w:p w14:paraId="79628ECA" w14:textId="3720E3AD" w:rsidR="00A7434E" w:rsidRPr="00453C67" w:rsidRDefault="00BB0E76" w:rsidP="00B51680">
      <w:pPr>
        <w:spacing w:line="360" w:lineRule="auto"/>
        <w:jc w:val="both"/>
        <w:rPr>
          <w:rFonts w:ascii="Arial" w:hAnsi="Arial" w:cs="Arial"/>
          <w:sz w:val="22"/>
          <w:szCs w:val="22"/>
          <w:u w:val="single"/>
        </w:rPr>
      </w:pPr>
      <w:r w:rsidRPr="00453C67">
        <w:rPr>
          <w:rFonts w:ascii="Arial" w:hAnsi="Arial" w:cs="Arial"/>
          <w:sz w:val="22"/>
          <w:szCs w:val="22"/>
          <w:u w:val="single"/>
        </w:rPr>
        <w:t xml:space="preserve">Contents page </w:t>
      </w:r>
    </w:p>
    <w:p w14:paraId="38D6F8B8" w14:textId="2A1084D6" w:rsidR="001A7C7B" w:rsidRPr="00BA75BE" w:rsidRDefault="00BB0E76" w:rsidP="00B51680">
      <w:pPr>
        <w:spacing w:line="360" w:lineRule="auto"/>
        <w:jc w:val="both"/>
        <w:rPr>
          <w:rFonts w:ascii="Arial" w:hAnsi="Arial" w:cs="Arial"/>
          <w:sz w:val="22"/>
          <w:szCs w:val="22"/>
        </w:rPr>
      </w:pPr>
      <w:r w:rsidRPr="00BA75BE">
        <w:rPr>
          <w:rFonts w:ascii="Arial" w:hAnsi="Arial" w:cs="Arial"/>
          <w:sz w:val="22"/>
          <w:szCs w:val="22"/>
        </w:rPr>
        <w:t>1</w:t>
      </w:r>
      <w:r w:rsidR="001A7C7B">
        <w:rPr>
          <w:rFonts w:ascii="Arial" w:hAnsi="Arial" w:cs="Arial"/>
          <w:sz w:val="22"/>
          <w:szCs w:val="22"/>
        </w:rPr>
        <w:t xml:space="preserve"> introduction</w:t>
      </w:r>
    </w:p>
    <w:p w14:paraId="39C5A087" w14:textId="1D2982F7" w:rsidR="00BB0E76" w:rsidRPr="00BA75BE" w:rsidRDefault="00BB0E76" w:rsidP="00B51680">
      <w:pPr>
        <w:spacing w:line="360" w:lineRule="auto"/>
        <w:jc w:val="both"/>
        <w:rPr>
          <w:rFonts w:ascii="Arial" w:hAnsi="Arial" w:cs="Arial"/>
          <w:sz w:val="22"/>
          <w:szCs w:val="22"/>
        </w:rPr>
      </w:pPr>
      <w:r w:rsidRPr="00BA75BE">
        <w:rPr>
          <w:rFonts w:ascii="Arial" w:hAnsi="Arial" w:cs="Arial"/>
          <w:sz w:val="22"/>
          <w:szCs w:val="22"/>
        </w:rPr>
        <w:t>2</w:t>
      </w:r>
      <w:r w:rsidR="001A7C7B">
        <w:rPr>
          <w:rFonts w:ascii="Arial" w:hAnsi="Arial" w:cs="Arial"/>
          <w:sz w:val="22"/>
          <w:szCs w:val="22"/>
        </w:rPr>
        <w:t xml:space="preserve"> personal Brand</w:t>
      </w:r>
    </w:p>
    <w:p w14:paraId="1D381C21" w14:textId="44DB7E07" w:rsidR="00BB0E76" w:rsidRPr="00BA75BE" w:rsidRDefault="00BB0E76" w:rsidP="00B51680">
      <w:pPr>
        <w:spacing w:line="360" w:lineRule="auto"/>
        <w:jc w:val="both"/>
        <w:rPr>
          <w:rFonts w:ascii="Arial" w:hAnsi="Arial" w:cs="Arial"/>
          <w:sz w:val="22"/>
          <w:szCs w:val="22"/>
        </w:rPr>
      </w:pPr>
      <w:r w:rsidRPr="00BA75BE">
        <w:rPr>
          <w:rFonts w:ascii="Arial" w:hAnsi="Arial" w:cs="Arial"/>
          <w:sz w:val="22"/>
          <w:szCs w:val="22"/>
        </w:rPr>
        <w:t>3</w:t>
      </w:r>
      <w:r w:rsidR="001A7C7B">
        <w:rPr>
          <w:rFonts w:ascii="Arial" w:hAnsi="Arial" w:cs="Arial"/>
          <w:sz w:val="22"/>
          <w:szCs w:val="22"/>
        </w:rPr>
        <w:t xml:space="preserve"> network map and rational </w:t>
      </w:r>
    </w:p>
    <w:p w14:paraId="09B32BEA" w14:textId="2800700D" w:rsidR="00BB0E76" w:rsidRDefault="00BB0E76" w:rsidP="00B51680">
      <w:pPr>
        <w:spacing w:line="360" w:lineRule="auto"/>
        <w:jc w:val="both"/>
        <w:rPr>
          <w:rFonts w:ascii="Arial" w:hAnsi="Arial" w:cs="Arial"/>
          <w:sz w:val="22"/>
          <w:szCs w:val="22"/>
        </w:rPr>
      </w:pPr>
      <w:r w:rsidRPr="00BA75BE">
        <w:rPr>
          <w:rFonts w:ascii="Arial" w:hAnsi="Arial" w:cs="Arial"/>
          <w:sz w:val="22"/>
          <w:szCs w:val="22"/>
        </w:rPr>
        <w:t>4</w:t>
      </w:r>
      <w:r w:rsidR="001A7C7B">
        <w:rPr>
          <w:rFonts w:ascii="Arial" w:hAnsi="Arial" w:cs="Arial"/>
          <w:sz w:val="22"/>
          <w:szCs w:val="22"/>
        </w:rPr>
        <w:t xml:space="preserve"> Blog about staffing issues</w:t>
      </w:r>
    </w:p>
    <w:p w14:paraId="6B514350" w14:textId="43EA307F" w:rsidR="001A7C7B" w:rsidRDefault="001A7C7B" w:rsidP="00B51680">
      <w:pPr>
        <w:spacing w:line="360" w:lineRule="auto"/>
        <w:jc w:val="both"/>
        <w:rPr>
          <w:rFonts w:ascii="Arial" w:hAnsi="Arial" w:cs="Arial"/>
          <w:sz w:val="22"/>
          <w:szCs w:val="22"/>
        </w:rPr>
      </w:pPr>
      <w:r>
        <w:rPr>
          <w:rFonts w:ascii="Arial" w:hAnsi="Arial" w:cs="Arial"/>
          <w:sz w:val="22"/>
          <w:szCs w:val="22"/>
        </w:rPr>
        <w:t>5 Letter to myself</w:t>
      </w:r>
    </w:p>
    <w:p w14:paraId="3BDB3A34" w14:textId="1D85DC46" w:rsidR="001A7C7B" w:rsidRDefault="001A7C7B" w:rsidP="00B51680">
      <w:pPr>
        <w:spacing w:line="360" w:lineRule="auto"/>
        <w:jc w:val="both"/>
        <w:rPr>
          <w:rFonts w:ascii="Arial" w:hAnsi="Arial" w:cs="Arial"/>
          <w:sz w:val="22"/>
          <w:szCs w:val="22"/>
        </w:rPr>
      </w:pPr>
      <w:r>
        <w:rPr>
          <w:rFonts w:ascii="Arial" w:hAnsi="Arial" w:cs="Arial"/>
          <w:sz w:val="22"/>
          <w:szCs w:val="22"/>
        </w:rPr>
        <w:t>6 Gant chart</w:t>
      </w:r>
    </w:p>
    <w:p w14:paraId="0C863C53" w14:textId="1DA4EDE8" w:rsidR="001A7C7B" w:rsidRDefault="001A7C7B" w:rsidP="00B51680">
      <w:pPr>
        <w:spacing w:line="360" w:lineRule="auto"/>
        <w:jc w:val="both"/>
        <w:rPr>
          <w:rFonts w:ascii="Arial" w:hAnsi="Arial" w:cs="Arial"/>
          <w:sz w:val="22"/>
          <w:szCs w:val="22"/>
        </w:rPr>
      </w:pPr>
      <w:r>
        <w:rPr>
          <w:rFonts w:ascii="Arial" w:hAnsi="Arial" w:cs="Arial"/>
          <w:sz w:val="22"/>
          <w:szCs w:val="22"/>
        </w:rPr>
        <w:t>7 Making changes Report</w:t>
      </w:r>
    </w:p>
    <w:p w14:paraId="30140C30" w14:textId="1C6CA842" w:rsidR="001A7C7B" w:rsidRDefault="001A7C7B" w:rsidP="00B51680">
      <w:pPr>
        <w:spacing w:line="360" w:lineRule="auto"/>
        <w:jc w:val="both"/>
        <w:rPr>
          <w:rFonts w:ascii="Arial" w:hAnsi="Arial" w:cs="Arial"/>
          <w:sz w:val="22"/>
          <w:szCs w:val="22"/>
        </w:rPr>
      </w:pPr>
      <w:r>
        <w:rPr>
          <w:rFonts w:ascii="Arial" w:hAnsi="Arial" w:cs="Arial"/>
          <w:sz w:val="22"/>
          <w:szCs w:val="22"/>
        </w:rPr>
        <w:t xml:space="preserve">8 Self reflection </w:t>
      </w:r>
    </w:p>
    <w:p w14:paraId="2DCFF9EB" w14:textId="56C32C8D" w:rsidR="001A7C7B" w:rsidRDefault="001A7C7B" w:rsidP="00B51680">
      <w:pPr>
        <w:spacing w:line="360" w:lineRule="auto"/>
        <w:jc w:val="both"/>
        <w:rPr>
          <w:rFonts w:ascii="Arial" w:hAnsi="Arial" w:cs="Arial"/>
          <w:sz w:val="22"/>
          <w:szCs w:val="22"/>
        </w:rPr>
      </w:pPr>
      <w:r>
        <w:rPr>
          <w:rFonts w:ascii="Arial" w:hAnsi="Arial" w:cs="Arial"/>
          <w:sz w:val="22"/>
          <w:szCs w:val="22"/>
        </w:rPr>
        <w:t xml:space="preserve">9 Evidence of learning </w:t>
      </w:r>
    </w:p>
    <w:p w14:paraId="0E7C7A4E" w14:textId="52C1EEB4" w:rsidR="001A7C7B" w:rsidRDefault="001A7C7B" w:rsidP="00B51680">
      <w:pPr>
        <w:spacing w:line="360" w:lineRule="auto"/>
        <w:jc w:val="both"/>
        <w:rPr>
          <w:rFonts w:ascii="Arial" w:hAnsi="Arial" w:cs="Arial"/>
          <w:sz w:val="22"/>
          <w:szCs w:val="22"/>
        </w:rPr>
      </w:pPr>
      <w:r>
        <w:rPr>
          <w:rFonts w:ascii="Arial" w:hAnsi="Arial" w:cs="Arial"/>
          <w:sz w:val="22"/>
          <w:szCs w:val="22"/>
        </w:rPr>
        <w:t>10 Reference List</w:t>
      </w:r>
    </w:p>
    <w:p w14:paraId="40EDC05A" w14:textId="77777777" w:rsidR="001A7C7B" w:rsidRPr="00BA75BE" w:rsidRDefault="001A7C7B" w:rsidP="00B51680">
      <w:pPr>
        <w:spacing w:line="360" w:lineRule="auto"/>
        <w:jc w:val="both"/>
        <w:rPr>
          <w:rFonts w:ascii="Arial" w:hAnsi="Arial" w:cs="Arial"/>
          <w:sz w:val="22"/>
          <w:szCs w:val="22"/>
        </w:rPr>
      </w:pPr>
    </w:p>
    <w:p w14:paraId="399F80E7" w14:textId="77777777" w:rsidR="00BB0E76" w:rsidRPr="00BA75BE" w:rsidRDefault="00BB0E76" w:rsidP="00B51680">
      <w:pPr>
        <w:spacing w:line="360" w:lineRule="auto"/>
        <w:jc w:val="both"/>
        <w:rPr>
          <w:rFonts w:ascii="Arial" w:hAnsi="Arial" w:cs="Arial"/>
          <w:sz w:val="22"/>
          <w:szCs w:val="22"/>
        </w:rPr>
      </w:pPr>
    </w:p>
    <w:p w14:paraId="66799C08" w14:textId="77777777" w:rsidR="00A7434E" w:rsidRPr="00BA75BE" w:rsidRDefault="00A7434E" w:rsidP="00B51680">
      <w:pPr>
        <w:spacing w:line="360" w:lineRule="auto"/>
        <w:jc w:val="both"/>
        <w:rPr>
          <w:rFonts w:ascii="Arial" w:hAnsi="Arial" w:cs="Arial"/>
          <w:sz w:val="22"/>
          <w:szCs w:val="22"/>
        </w:rPr>
      </w:pPr>
    </w:p>
    <w:p w14:paraId="4EAC9CE3" w14:textId="550CC8A1" w:rsidR="00BE6944" w:rsidRPr="00BA75BE" w:rsidRDefault="00BE6944" w:rsidP="00B51680">
      <w:pPr>
        <w:spacing w:line="360" w:lineRule="auto"/>
        <w:jc w:val="both"/>
        <w:rPr>
          <w:rFonts w:ascii="Arial" w:hAnsi="Arial" w:cs="Arial"/>
          <w:sz w:val="22"/>
          <w:szCs w:val="22"/>
          <w:u w:val="single"/>
        </w:rPr>
      </w:pPr>
      <w:r w:rsidRPr="00BA75BE">
        <w:rPr>
          <w:rFonts w:ascii="Arial" w:hAnsi="Arial" w:cs="Arial"/>
          <w:sz w:val="22"/>
          <w:szCs w:val="22"/>
          <w:u w:val="single"/>
        </w:rPr>
        <w:t xml:space="preserve">Introduction </w:t>
      </w:r>
    </w:p>
    <w:p w14:paraId="3F833279" w14:textId="77777777" w:rsidR="001A0D06" w:rsidRPr="00BA75BE" w:rsidRDefault="001A0D06" w:rsidP="00B51680">
      <w:pPr>
        <w:spacing w:line="360" w:lineRule="auto"/>
        <w:jc w:val="both"/>
        <w:rPr>
          <w:rFonts w:ascii="Arial" w:hAnsi="Arial" w:cs="Arial"/>
          <w:sz w:val="22"/>
          <w:szCs w:val="22"/>
        </w:rPr>
      </w:pPr>
      <w:r w:rsidRPr="00BA75BE">
        <w:rPr>
          <w:rFonts w:ascii="Arial" w:hAnsi="Arial" w:cs="Arial"/>
          <w:sz w:val="22"/>
          <w:szCs w:val="22"/>
        </w:rPr>
        <w:t>For my future career, which is to work as a mental health support worker, personal branding is crucial. The process of intentionally attempting to control how others perceive one's abilities, experiences, and skills is known as personal branding. Building a personal brand requires self-awareness and an understanding of one's strengths and shortcomings in order to properly market oneself.</w:t>
      </w:r>
    </w:p>
    <w:p w14:paraId="0BC4AA54" w14:textId="77777777" w:rsidR="005B0BE0" w:rsidRPr="00BA75BE" w:rsidRDefault="005B0BE0" w:rsidP="00B51680">
      <w:pPr>
        <w:spacing w:line="360" w:lineRule="auto"/>
        <w:jc w:val="both"/>
        <w:rPr>
          <w:rFonts w:ascii="Arial" w:hAnsi="Arial" w:cs="Arial"/>
          <w:sz w:val="22"/>
          <w:szCs w:val="22"/>
          <w:u w:val="single"/>
        </w:rPr>
      </w:pPr>
    </w:p>
    <w:p w14:paraId="1EA90733" w14:textId="38393A69" w:rsidR="00BE6944" w:rsidRPr="00BA75BE" w:rsidRDefault="00BE6944" w:rsidP="00B51680">
      <w:pPr>
        <w:spacing w:line="360" w:lineRule="auto"/>
        <w:jc w:val="both"/>
        <w:rPr>
          <w:rFonts w:ascii="Arial" w:eastAsia="Arial Nova" w:hAnsi="Arial" w:cs="Arial"/>
          <w:sz w:val="22"/>
          <w:szCs w:val="22"/>
          <w:u w:val="single"/>
        </w:rPr>
      </w:pPr>
      <w:r w:rsidRPr="00BA75BE">
        <w:rPr>
          <w:rFonts w:ascii="Arial" w:eastAsia="Arial Nova" w:hAnsi="Arial" w:cs="Arial"/>
          <w:sz w:val="22"/>
          <w:szCs w:val="22"/>
          <w:u w:val="single"/>
        </w:rPr>
        <w:t>Tas</w:t>
      </w:r>
      <w:r w:rsidR="00931093" w:rsidRPr="00BA75BE">
        <w:rPr>
          <w:rFonts w:ascii="Arial" w:eastAsia="Arial Nova" w:hAnsi="Arial" w:cs="Arial"/>
          <w:sz w:val="22"/>
          <w:szCs w:val="22"/>
          <w:u w:val="single"/>
        </w:rPr>
        <w:t xml:space="preserve">k 1 personal brand </w:t>
      </w:r>
    </w:p>
    <w:p w14:paraId="3E1B4175" w14:textId="1E3C4275" w:rsidR="009A2683" w:rsidRPr="00BA75BE" w:rsidRDefault="009A2683" w:rsidP="00B51680">
      <w:pPr>
        <w:spacing w:line="360" w:lineRule="auto"/>
        <w:jc w:val="both"/>
        <w:rPr>
          <w:rFonts w:ascii="Arial" w:eastAsia="Arial Nova" w:hAnsi="Arial" w:cs="Arial"/>
          <w:sz w:val="22"/>
          <w:szCs w:val="22"/>
        </w:rPr>
      </w:pPr>
      <w:r w:rsidRPr="00BA75BE">
        <w:rPr>
          <w:rFonts w:ascii="Arial" w:eastAsia="Arial Nova" w:hAnsi="Arial" w:cs="Arial"/>
          <w:sz w:val="22"/>
          <w:szCs w:val="22"/>
        </w:rPr>
        <w:t>The process by which a person deliberately works to control how other people perceive their abilities, experiences, and skills is known as personal branding. Building a personal brand requires self-awareness and an understanding of one's strengths and shortcomings to effectively market oneself. According to Johnson, K. (2017), social media platforms including LinkedIn, Pinterest, Instagram, Facebook, Vimeo, YouTube, and blogs offer a variety of tools for promoting one's personal brand. Giving people advice on how to present themselves on social media will help them succeed in their professional endeavours.</w:t>
      </w:r>
    </w:p>
    <w:p w14:paraId="716D4D46" w14:textId="0F18D43A" w:rsidR="00DC3948" w:rsidRPr="00BA75BE" w:rsidRDefault="00DC3948" w:rsidP="00B51680">
      <w:pPr>
        <w:spacing w:line="360" w:lineRule="auto"/>
        <w:jc w:val="both"/>
        <w:rPr>
          <w:rFonts w:ascii="Arial" w:eastAsia="Arial Nova" w:hAnsi="Arial" w:cs="Arial"/>
          <w:sz w:val="22"/>
          <w:szCs w:val="22"/>
        </w:rPr>
      </w:pPr>
      <w:r w:rsidRPr="00BA75BE">
        <w:rPr>
          <w:rFonts w:ascii="Arial" w:eastAsia="Arial Nova" w:hAnsi="Arial" w:cs="Arial"/>
          <w:sz w:val="22"/>
          <w:szCs w:val="22"/>
        </w:rPr>
        <w:t xml:space="preserve">A lot of consultants give guidance on the topic of branding. Today's consultants are </w:t>
      </w:r>
      <w:r w:rsidR="00BA75BE" w:rsidRPr="00BA75BE">
        <w:rPr>
          <w:rFonts w:ascii="Arial" w:eastAsia="Arial Nova" w:hAnsi="Arial" w:cs="Arial"/>
          <w:sz w:val="22"/>
          <w:szCs w:val="22"/>
        </w:rPr>
        <w:t>quieter</w:t>
      </w:r>
      <w:r w:rsidRPr="00BA75BE">
        <w:rPr>
          <w:rFonts w:ascii="Arial" w:eastAsia="Arial Nova" w:hAnsi="Arial" w:cs="Arial"/>
          <w:sz w:val="22"/>
          <w:szCs w:val="22"/>
        </w:rPr>
        <w:t xml:space="preserve"> when it comes to building a personal brand. According to Wildrick J. (2005), some people see the process of developing their personal brands—such as publishing articles, giving speeches, managing their media, and producing books—as an intrusion on their regular consulting business and a luxury they cannot afford.</w:t>
      </w:r>
    </w:p>
    <w:p w14:paraId="3EABDCD8" w14:textId="1F163A9B" w:rsidR="0015597B" w:rsidRPr="00BA75BE" w:rsidRDefault="0015597B" w:rsidP="00B51680">
      <w:pPr>
        <w:spacing w:line="360" w:lineRule="auto"/>
        <w:jc w:val="both"/>
        <w:rPr>
          <w:rFonts w:ascii="Arial" w:hAnsi="Arial" w:cs="Arial"/>
          <w:sz w:val="22"/>
          <w:szCs w:val="22"/>
        </w:rPr>
      </w:pPr>
      <w:r w:rsidRPr="00BA75BE">
        <w:rPr>
          <w:rFonts w:ascii="Arial" w:hAnsi="Arial" w:cs="Arial"/>
          <w:sz w:val="22"/>
          <w:szCs w:val="22"/>
        </w:rPr>
        <w:t>How I could improve the skills I listed above to further my career objectives in the future. First, self-awareness skills are crucial in any health and social care field. For instance, once I've chosen the industry I want to work in, I'll need to prepare to work towards the necessary abilities. Self-awareness abilities will enable me to better understand myself, make necessary corrections and improvements, and make accommodations for my shortcomings. They will also enable me to challenge my identity by enabling me to evaluate myself against others and the criticism in a fresh manner.</w:t>
      </w:r>
    </w:p>
    <w:p w14:paraId="2D4F2329" w14:textId="77777777" w:rsidR="00E85A41" w:rsidRPr="00BA75BE" w:rsidRDefault="00E85A41" w:rsidP="00B51680">
      <w:pPr>
        <w:spacing w:line="360" w:lineRule="auto"/>
        <w:jc w:val="both"/>
        <w:rPr>
          <w:rFonts w:ascii="Arial" w:hAnsi="Arial" w:cs="Arial"/>
          <w:sz w:val="22"/>
          <w:szCs w:val="22"/>
        </w:rPr>
      </w:pPr>
      <w:r w:rsidRPr="00BA75BE">
        <w:rPr>
          <w:rFonts w:ascii="Arial" w:hAnsi="Arial" w:cs="Arial"/>
          <w:sz w:val="22"/>
          <w:szCs w:val="22"/>
        </w:rPr>
        <w:t xml:space="preserve">Also, I could read NHS articles about various workplaces, including nursing homes, hospitals, care homes, and residential care settings, to get well-researched, peer-reviewed articles and </w:t>
      </w:r>
      <w:r w:rsidRPr="00BA75BE">
        <w:rPr>
          <w:rFonts w:ascii="Arial" w:hAnsi="Arial" w:cs="Arial"/>
          <w:sz w:val="22"/>
          <w:szCs w:val="22"/>
        </w:rPr>
        <w:lastRenderedPageBreak/>
        <w:t>help me decide whether I want to work in those settings in the future. Reading articles will also help me learn new things.</w:t>
      </w:r>
    </w:p>
    <w:p w14:paraId="30D13926" w14:textId="77777777" w:rsidR="008751CB" w:rsidRPr="00BA75BE" w:rsidRDefault="008751CB" w:rsidP="00B51680">
      <w:pPr>
        <w:spacing w:line="360" w:lineRule="auto"/>
        <w:jc w:val="both"/>
        <w:rPr>
          <w:rFonts w:ascii="Arial" w:hAnsi="Arial" w:cs="Arial"/>
          <w:sz w:val="22"/>
          <w:szCs w:val="22"/>
        </w:rPr>
      </w:pPr>
    </w:p>
    <w:p w14:paraId="78DCC6DF" w14:textId="4B15EAB3" w:rsidR="0058621F" w:rsidRPr="00BA75BE" w:rsidRDefault="0058621F" w:rsidP="00B51680">
      <w:pPr>
        <w:spacing w:line="360" w:lineRule="auto"/>
        <w:jc w:val="both"/>
        <w:rPr>
          <w:rFonts w:ascii="Arial" w:hAnsi="Arial" w:cs="Arial"/>
          <w:sz w:val="22"/>
          <w:szCs w:val="22"/>
          <w:u w:val="single"/>
        </w:rPr>
      </w:pPr>
      <w:r w:rsidRPr="00BA75BE">
        <w:rPr>
          <w:rFonts w:ascii="Arial" w:hAnsi="Arial" w:cs="Arial"/>
          <w:sz w:val="22"/>
          <w:szCs w:val="22"/>
          <w:u w:val="single"/>
        </w:rPr>
        <w:t xml:space="preserve">Task 2- network map and Rationale </w:t>
      </w:r>
    </w:p>
    <w:p w14:paraId="0FFC01D2" w14:textId="77777777" w:rsidR="00354E67" w:rsidRPr="00BA75BE" w:rsidRDefault="00354E67" w:rsidP="00B51680">
      <w:pPr>
        <w:spacing w:line="360" w:lineRule="auto"/>
        <w:jc w:val="both"/>
        <w:rPr>
          <w:rFonts w:ascii="Arial" w:hAnsi="Arial" w:cs="Arial"/>
          <w:sz w:val="22"/>
          <w:szCs w:val="22"/>
        </w:rPr>
      </w:pPr>
      <w:r w:rsidRPr="00BA75BE">
        <w:rPr>
          <w:rFonts w:ascii="Arial" w:hAnsi="Arial" w:cs="Arial"/>
          <w:sz w:val="22"/>
          <w:szCs w:val="22"/>
        </w:rPr>
        <w:t>The foundation of any healthcare system is its networks. Relevant keywords were used to search a variety of databases, abstract data, and synthesise a large number of papers. According to Rajamani, S. (2023), this systematic analysis provides a thorough overview of the several networks present in the healthcare industry, with particular attention on patient treatment, referral, and best-practice care. Special support networks that are essential to raising the standard of patient care are also discussed, including clinical decision support systems, physician collaboration networks, telemedicine networks, and shared access to medical records.</w:t>
      </w:r>
    </w:p>
    <w:p w14:paraId="58AB90EB" w14:textId="79C37205" w:rsidR="001A0D06" w:rsidRPr="00BA75BE" w:rsidRDefault="001A0D06" w:rsidP="00B51680">
      <w:pPr>
        <w:spacing w:line="360" w:lineRule="auto"/>
        <w:jc w:val="both"/>
        <w:rPr>
          <w:rFonts w:ascii="Arial" w:hAnsi="Arial" w:cs="Arial"/>
          <w:sz w:val="22"/>
          <w:szCs w:val="22"/>
        </w:rPr>
      </w:pPr>
    </w:p>
    <w:p w14:paraId="5A09FF55" w14:textId="128DF864" w:rsidR="001A0D06" w:rsidRPr="00BA75BE" w:rsidRDefault="00B51680" w:rsidP="00B51680">
      <w:pPr>
        <w:spacing w:line="360" w:lineRule="auto"/>
        <w:jc w:val="both"/>
        <w:rPr>
          <w:rFonts w:ascii="Arial" w:hAnsi="Arial" w:cs="Arial"/>
          <w:sz w:val="22"/>
          <w:szCs w:val="22"/>
        </w:rPr>
      </w:pPr>
      <w:r w:rsidRPr="00BA75BE">
        <w:rPr>
          <w:rFonts w:ascii="Arial" w:hAnsi="Arial" w:cs="Arial"/>
          <w:noProof/>
          <w:sz w:val="22"/>
          <w:szCs w:val="22"/>
        </w:rPr>
        <w:drawing>
          <wp:inline distT="0" distB="0" distL="0" distR="0" wp14:anchorId="3E52E25B" wp14:editId="24AF20CD">
            <wp:extent cx="6282690" cy="4335780"/>
            <wp:effectExtent l="19050" t="0" r="22860" b="0"/>
            <wp:docPr id="888519433"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6825642" w14:textId="05DAF8CD" w:rsidR="00B51680" w:rsidRPr="00BA75BE" w:rsidRDefault="00B51680" w:rsidP="00B51680">
      <w:pPr>
        <w:spacing w:line="360" w:lineRule="auto"/>
        <w:jc w:val="both"/>
        <w:rPr>
          <w:rFonts w:ascii="Arial" w:hAnsi="Arial" w:cs="Arial"/>
          <w:sz w:val="22"/>
          <w:szCs w:val="22"/>
        </w:rPr>
      </w:pPr>
    </w:p>
    <w:p w14:paraId="6C269A85" w14:textId="3C847022" w:rsidR="001A0D06" w:rsidRPr="00BA75BE" w:rsidRDefault="001A0D06" w:rsidP="00B51680">
      <w:pPr>
        <w:spacing w:line="360" w:lineRule="auto"/>
        <w:jc w:val="both"/>
        <w:rPr>
          <w:rFonts w:ascii="Arial" w:hAnsi="Arial" w:cs="Arial"/>
          <w:sz w:val="22"/>
          <w:szCs w:val="22"/>
          <w:u w:val="single"/>
        </w:rPr>
      </w:pPr>
      <w:r w:rsidRPr="00BA75BE">
        <w:rPr>
          <w:rFonts w:ascii="Arial" w:hAnsi="Arial" w:cs="Arial"/>
          <w:sz w:val="22"/>
          <w:szCs w:val="22"/>
          <w:u w:val="single"/>
        </w:rPr>
        <w:t xml:space="preserve">Task 2 Rational </w:t>
      </w:r>
    </w:p>
    <w:p w14:paraId="7FED4424" w14:textId="778388FC" w:rsidR="00BF739D" w:rsidRPr="00BA75BE" w:rsidRDefault="00D644C3" w:rsidP="00BF739D">
      <w:pPr>
        <w:rPr>
          <w:rFonts w:ascii="Arial" w:eastAsia="Times New Roman" w:hAnsi="Arial" w:cs="Arial"/>
          <w:kern w:val="0"/>
          <w:sz w:val="22"/>
          <w:szCs w:val="22"/>
          <w:lang w:eastAsia="en-GB"/>
          <w14:ligatures w14:val="none"/>
        </w:rPr>
      </w:pPr>
      <w:r w:rsidRPr="00BA75BE">
        <w:rPr>
          <w:rFonts w:ascii="Arial" w:hAnsi="Arial" w:cs="Arial"/>
          <w:sz w:val="22"/>
          <w:szCs w:val="22"/>
        </w:rPr>
        <w:lastRenderedPageBreak/>
        <w:t>Seven years ago, it seems like yesterday, I had no social life,</w:t>
      </w:r>
      <w:r w:rsidR="00BF739D" w:rsidRPr="00BA75BE">
        <w:rPr>
          <w:rFonts w:ascii="Arial" w:hAnsi="Arial" w:cs="Arial"/>
          <w:sz w:val="22"/>
          <w:szCs w:val="22"/>
        </w:rPr>
        <w:t xml:space="preserve"> </w:t>
      </w:r>
      <w:r w:rsidRPr="00BA75BE">
        <w:rPr>
          <w:rFonts w:ascii="Arial" w:hAnsi="Arial" w:cs="Arial"/>
          <w:sz w:val="22"/>
          <w:szCs w:val="22"/>
        </w:rPr>
        <w:t xml:space="preserve">gained weight, experienced postpartum depression with the birth of my first </w:t>
      </w:r>
      <w:r w:rsidR="00BF739D" w:rsidRPr="00BA75BE">
        <w:rPr>
          <w:rFonts w:ascii="Arial" w:hAnsi="Arial" w:cs="Arial"/>
          <w:sz w:val="22"/>
          <w:szCs w:val="22"/>
        </w:rPr>
        <w:t>child</w:t>
      </w:r>
      <w:r w:rsidRPr="00BA75BE">
        <w:rPr>
          <w:rFonts w:ascii="Arial" w:hAnsi="Arial" w:cs="Arial"/>
          <w:sz w:val="22"/>
          <w:szCs w:val="22"/>
        </w:rPr>
        <w:t>, had no friends, and had no pleasant neighbours. I was thrilled to be on level 5 after receiving my results for passing level 4 Health and Social Care. This module taught me how to be resilient,</w:t>
      </w:r>
      <w:r w:rsidRPr="00BA75BE">
        <w:rPr>
          <w:rFonts w:ascii="Arial" w:eastAsia="Times New Roman" w:hAnsi="Arial" w:cs="Arial"/>
          <w:kern w:val="0"/>
          <w:sz w:val="22"/>
          <w:szCs w:val="22"/>
          <w:lang w:eastAsia="en-GB"/>
          <w14:ligatures w14:val="none"/>
        </w:rPr>
        <w:t xml:space="preserve"> the lecturer also taught me that there are a lot of career opportunities. For instance, if I am pleased and appreciate the job role, I can volunteer first and then apply straight for future positions because I have volunteer experience. </w:t>
      </w:r>
      <w:r w:rsidR="009D7891" w:rsidRPr="00BA75BE">
        <w:rPr>
          <w:rFonts w:ascii="Arial" w:eastAsia="Times New Roman" w:hAnsi="Arial" w:cs="Arial"/>
          <w:kern w:val="0"/>
          <w:sz w:val="22"/>
          <w:szCs w:val="22"/>
          <w:lang w:eastAsia="en-GB"/>
          <w14:ligatures w14:val="none"/>
        </w:rPr>
        <w:t xml:space="preserve">For my future </w:t>
      </w:r>
      <w:r w:rsidR="00BF739D" w:rsidRPr="00BA75BE">
        <w:rPr>
          <w:rFonts w:ascii="Arial" w:eastAsia="Times New Roman" w:hAnsi="Arial" w:cs="Arial"/>
          <w:kern w:val="0"/>
          <w:sz w:val="22"/>
          <w:szCs w:val="22"/>
          <w:lang w:eastAsia="en-GB"/>
          <w14:ligatures w14:val="none"/>
        </w:rPr>
        <w:t>If I pass level 5 and advance to level 6, I'll join volunteer organisations and work as a mental health support worker once a week. I'll also take online courses in my free time to acquire information and skills for my future profession in mental health. I have undoubtedly discovered that there are plenty of opportunities; you simply need to realise this at the appropriate moment. According to Markkanen, P. (2020), Gibb's reflective cycle was a useful tool for instructing pupils while they were considering their feelings, ideas, and behaviours in relation to difficult circumstances.</w:t>
      </w:r>
    </w:p>
    <w:p w14:paraId="612C8435" w14:textId="77777777" w:rsidR="00510286" w:rsidRPr="00BA75BE" w:rsidRDefault="00510286" w:rsidP="00B51680">
      <w:pPr>
        <w:spacing w:line="360" w:lineRule="auto"/>
        <w:jc w:val="both"/>
        <w:rPr>
          <w:rFonts w:ascii="Arial" w:hAnsi="Arial" w:cs="Arial"/>
          <w:sz w:val="22"/>
          <w:szCs w:val="22"/>
        </w:rPr>
      </w:pPr>
    </w:p>
    <w:p w14:paraId="18C76363" w14:textId="77777777" w:rsidR="00BF739D" w:rsidRPr="00BA75BE" w:rsidRDefault="00BF739D" w:rsidP="00B51680">
      <w:pPr>
        <w:spacing w:line="360" w:lineRule="auto"/>
        <w:jc w:val="both"/>
        <w:rPr>
          <w:rFonts w:ascii="Arial" w:hAnsi="Arial" w:cs="Arial"/>
          <w:sz w:val="22"/>
          <w:szCs w:val="22"/>
        </w:rPr>
      </w:pPr>
    </w:p>
    <w:p w14:paraId="7FF27E55" w14:textId="07ED1E40" w:rsidR="0082395C" w:rsidRPr="00BA75BE" w:rsidRDefault="0082395C" w:rsidP="00B51680">
      <w:pPr>
        <w:spacing w:line="360" w:lineRule="auto"/>
        <w:jc w:val="both"/>
        <w:rPr>
          <w:rFonts w:ascii="Arial" w:hAnsi="Arial" w:cs="Arial"/>
          <w:sz w:val="22"/>
          <w:szCs w:val="22"/>
          <w:u w:val="single"/>
        </w:rPr>
      </w:pPr>
      <w:r w:rsidRPr="00BA75BE">
        <w:rPr>
          <w:rFonts w:ascii="Arial" w:hAnsi="Arial" w:cs="Arial"/>
          <w:sz w:val="22"/>
          <w:szCs w:val="22"/>
          <w:u w:val="single"/>
        </w:rPr>
        <w:t>Task 3- understaffing</w:t>
      </w:r>
      <w:r w:rsidR="00BB45AB" w:rsidRPr="00BA75BE">
        <w:rPr>
          <w:rFonts w:ascii="Arial" w:hAnsi="Arial" w:cs="Arial"/>
          <w:sz w:val="22"/>
          <w:szCs w:val="22"/>
          <w:u w:val="single"/>
        </w:rPr>
        <w:t xml:space="preserve"> in </w:t>
      </w:r>
      <w:r w:rsidR="00BA75BE" w:rsidRPr="00BA75BE">
        <w:rPr>
          <w:rFonts w:ascii="Arial" w:hAnsi="Arial" w:cs="Arial"/>
          <w:sz w:val="22"/>
          <w:szCs w:val="22"/>
          <w:u w:val="single"/>
        </w:rPr>
        <w:t>cardiovascular Department</w:t>
      </w:r>
      <w:r w:rsidR="00BB45AB" w:rsidRPr="00BA75BE">
        <w:rPr>
          <w:rFonts w:ascii="Arial" w:hAnsi="Arial" w:cs="Arial"/>
          <w:sz w:val="22"/>
          <w:szCs w:val="22"/>
          <w:u w:val="single"/>
        </w:rPr>
        <w:t xml:space="preserve"> </w:t>
      </w:r>
    </w:p>
    <w:p w14:paraId="07BEBD7E" w14:textId="107171FF" w:rsidR="00BB45AB" w:rsidRPr="00BA75BE" w:rsidRDefault="00BB45AB" w:rsidP="00B51680">
      <w:pPr>
        <w:spacing w:line="360" w:lineRule="auto"/>
        <w:jc w:val="both"/>
        <w:rPr>
          <w:rFonts w:ascii="Arial" w:hAnsi="Arial" w:cs="Arial"/>
          <w:sz w:val="22"/>
          <w:szCs w:val="22"/>
          <w:u w:val="single"/>
        </w:rPr>
      </w:pPr>
      <w:r w:rsidRPr="00BA75BE">
        <w:rPr>
          <w:rFonts w:ascii="Arial" w:hAnsi="Arial" w:cs="Arial"/>
          <w:sz w:val="22"/>
          <w:szCs w:val="22"/>
          <w:u w:val="single"/>
        </w:rPr>
        <w:t xml:space="preserve">Statics </w:t>
      </w:r>
    </w:p>
    <w:p w14:paraId="5EE424BA" w14:textId="506E02AD" w:rsidR="001A4A38" w:rsidRPr="00BA75BE" w:rsidRDefault="00994888" w:rsidP="001A4A38">
      <w:pPr>
        <w:rPr>
          <w:rFonts w:ascii="Arial" w:eastAsia="Times New Roman" w:hAnsi="Arial" w:cs="Arial"/>
          <w:kern w:val="0"/>
          <w:sz w:val="22"/>
          <w:szCs w:val="22"/>
          <w:lang w:eastAsia="en-GB"/>
          <w14:ligatures w14:val="none"/>
        </w:rPr>
      </w:pPr>
      <w:r w:rsidRPr="00BA75BE">
        <w:rPr>
          <w:rFonts w:ascii="Arial" w:hAnsi="Arial" w:cs="Arial"/>
          <w:sz w:val="22"/>
          <w:szCs w:val="22"/>
        </w:rPr>
        <w:t>Understaffing in hospitals is a major issue for healthcare workers since it compromises their productivity, dependability, and quality of care as well as their personal lives. However, there is a lack of data about the relationships between understaffing and cardiovascular health in medical professionals. Additional flaws include the issue that outcome and determinant measures are frequently evaluated by self-reports, which raises the possibility of erroneous estimates because of common source bias.</w:t>
      </w:r>
      <w:r w:rsidR="001A4A38" w:rsidRPr="00BA75BE">
        <w:rPr>
          <w:rFonts w:ascii="Arial" w:eastAsia="Times New Roman" w:hAnsi="Arial" w:cs="Arial"/>
          <w:kern w:val="0"/>
          <w:sz w:val="22"/>
          <w:szCs w:val="22"/>
          <w:lang w:eastAsia="en-GB"/>
          <w14:ligatures w14:val="none"/>
        </w:rPr>
        <w:t xml:space="preserve"> According to </w:t>
      </w:r>
      <w:bookmarkStart w:id="0" w:name="_Hlk215742260"/>
      <w:r w:rsidR="001A4A38" w:rsidRPr="00BA75BE">
        <w:rPr>
          <w:rFonts w:ascii="Arial" w:eastAsia="Times New Roman" w:hAnsi="Arial" w:cs="Arial"/>
          <w:kern w:val="0"/>
          <w:sz w:val="22"/>
          <w:szCs w:val="22"/>
          <w:lang w:eastAsia="en-GB"/>
          <w14:ligatures w14:val="none"/>
        </w:rPr>
        <w:t xml:space="preserve">Schmuck, F. (2019), </w:t>
      </w:r>
      <w:bookmarkEnd w:id="0"/>
      <w:r w:rsidR="001A4A38" w:rsidRPr="00BA75BE">
        <w:rPr>
          <w:rFonts w:ascii="Arial" w:eastAsia="Times New Roman" w:hAnsi="Arial" w:cs="Arial"/>
          <w:kern w:val="0"/>
          <w:sz w:val="22"/>
          <w:szCs w:val="22"/>
          <w:lang w:eastAsia="en-GB"/>
          <w14:ligatures w14:val="none"/>
        </w:rPr>
        <w:t>multivariate correlations showed a significant correlation between perceived understaffing and elevated blood pressure (95% CL:1.05,2.43) and elevated total cholesterol (OR=1.42,95 Cl:1.04,1.95). Understaffing was linked to LDL cholesterol levels.</w:t>
      </w:r>
    </w:p>
    <w:p w14:paraId="6C36C9A5" w14:textId="77777777" w:rsidR="00510286" w:rsidRPr="00BA75BE" w:rsidRDefault="00510286" w:rsidP="00950A3F">
      <w:pPr>
        <w:spacing w:line="360" w:lineRule="auto"/>
        <w:rPr>
          <w:rFonts w:ascii="Arial" w:hAnsi="Arial" w:cs="Arial"/>
          <w:sz w:val="22"/>
          <w:szCs w:val="22"/>
        </w:rPr>
      </w:pPr>
    </w:p>
    <w:p w14:paraId="5A849018" w14:textId="45B69F47" w:rsidR="0082395C" w:rsidRPr="00BA75BE" w:rsidRDefault="00BA75BE" w:rsidP="00950A3F">
      <w:pPr>
        <w:spacing w:line="360" w:lineRule="auto"/>
        <w:rPr>
          <w:rFonts w:ascii="Arial" w:hAnsi="Arial" w:cs="Arial"/>
          <w:sz w:val="22"/>
          <w:szCs w:val="22"/>
        </w:rPr>
      </w:pPr>
      <w:r w:rsidRPr="00BA75BE">
        <w:rPr>
          <w:rFonts w:ascii="Arial" w:hAnsi="Arial" w:cs="Arial"/>
          <w:sz w:val="22"/>
          <w:szCs w:val="22"/>
          <w:u w:val="single"/>
        </w:rPr>
        <w:t>Hospital care</w:t>
      </w:r>
      <w:r w:rsidR="00BD5C1B" w:rsidRPr="00BA75BE">
        <w:rPr>
          <w:rFonts w:ascii="Arial" w:hAnsi="Arial" w:cs="Arial"/>
          <w:sz w:val="22"/>
          <w:szCs w:val="22"/>
          <w:u w:val="single"/>
        </w:rPr>
        <w:t xml:space="preserve"> providers' cardiovascular health and understaffing.</w:t>
      </w:r>
      <w:r w:rsidR="00BD5C1B" w:rsidRPr="00BA75BE">
        <w:rPr>
          <w:rFonts w:ascii="Arial" w:hAnsi="Arial" w:cs="Arial"/>
          <w:sz w:val="22"/>
          <w:szCs w:val="22"/>
        </w:rPr>
        <w:br/>
        <w:t>Understaffing in hospitals is a major issue for healthcare workers since it compromises their productivity, dependability, and quality of care as well as their professional lives. However, there are insufficient statistics regarding the relationships between understaffing and cardiovascular health in medical professionals. Additional flaws include the issue that outcome and determinant measures are frequently evaluated by self-reports, which raises the possibility of erroneous estimates because of common source bias.</w:t>
      </w:r>
      <w:r w:rsidR="0082395C" w:rsidRPr="00BA75BE">
        <w:rPr>
          <w:rFonts w:ascii="Arial" w:eastAsia="Times New Roman" w:hAnsi="Arial" w:cs="Arial"/>
          <w:kern w:val="0"/>
          <w:sz w:val="22"/>
          <w:szCs w:val="22"/>
          <w:lang w:eastAsia="en-GB"/>
          <w14:ligatures w14:val="none"/>
        </w:rPr>
        <w:t xml:space="preserve"> </w:t>
      </w:r>
      <w:r w:rsidR="0082395C" w:rsidRPr="00BA75BE">
        <w:rPr>
          <w:rFonts w:ascii="Arial" w:hAnsi="Arial" w:cs="Arial"/>
          <w:sz w:val="22"/>
          <w:szCs w:val="22"/>
        </w:rPr>
        <w:t>Hospitals across the United Kingdom are dealing with a scarcity of staff and rising patient demand. Some hospital departments are understaffed as a result of this capacity problem. This blog's goal is to analyse understaffing and focus on hospital managers where it is a significant issue.</w:t>
      </w:r>
      <w:r w:rsidR="0082395C" w:rsidRPr="00BA75BE">
        <w:rPr>
          <w:rFonts w:ascii="Arial" w:hAnsi="Arial" w:cs="Arial"/>
          <w:sz w:val="22"/>
          <w:szCs w:val="22"/>
        </w:rPr>
        <w:br/>
        <w:t>Hospital respiratory care units are the most understaffed, and this has an impact on error rates, particularly missed treatment rates.</w:t>
      </w:r>
      <w:r w:rsidR="0082395C" w:rsidRPr="00BA75BE">
        <w:rPr>
          <w:rFonts w:ascii="Arial" w:eastAsia="Times New Roman" w:hAnsi="Arial" w:cs="Arial"/>
          <w:kern w:val="0"/>
          <w:sz w:val="22"/>
          <w:szCs w:val="22"/>
          <w:lang w:eastAsia="en-GB"/>
          <w14:ligatures w14:val="none"/>
        </w:rPr>
        <w:t xml:space="preserve"> </w:t>
      </w:r>
      <w:r w:rsidR="0082395C" w:rsidRPr="00BA75BE">
        <w:rPr>
          <w:rFonts w:ascii="Arial" w:hAnsi="Arial" w:cs="Arial"/>
          <w:sz w:val="22"/>
          <w:szCs w:val="22"/>
        </w:rPr>
        <w:t xml:space="preserve">In hospital units, understaffing is linked to a higher </w:t>
      </w:r>
      <w:r w:rsidR="0082395C" w:rsidRPr="00BA75BE">
        <w:rPr>
          <w:rFonts w:ascii="Arial" w:hAnsi="Arial" w:cs="Arial"/>
          <w:sz w:val="22"/>
          <w:szCs w:val="22"/>
        </w:rPr>
        <w:lastRenderedPageBreak/>
        <w:t>rate of missed treatments. There are fewer missed treatments in hospitals with standardised, integrated information systems. Additionally, collaboration among hospital staff members is linked to both a direct influence on missed treatment rates and an indirect effect by mitigating the adverse effects of understaffing.</w:t>
      </w:r>
      <w:r w:rsidR="00BB45AB" w:rsidRPr="00BA75BE">
        <w:rPr>
          <w:rFonts w:ascii="Arial" w:hAnsi="Arial" w:cs="Arial"/>
          <w:sz w:val="22"/>
          <w:szCs w:val="22"/>
        </w:rPr>
        <w:t xml:space="preserve"> Students who are currently studying health and social care students seeking a career this blog is summaries all this</w:t>
      </w:r>
    </w:p>
    <w:p w14:paraId="631B6999" w14:textId="77777777" w:rsidR="003D6203" w:rsidRPr="00BA75BE" w:rsidRDefault="003D6203" w:rsidP="00950A3F">
      <w:pPr>
        <w:spacing w:line="360" w:lineRule="auto"/>
        <w:rPr>
          <w:rFonts w:ascii="Arial" w:hAnsi="Arial" w:cs="Arial"/>
          <w:sz w:val="22"/>
          <w:szCs w:val="22"/>
        </w:rPr>
      </w:pPr>
    </w:p>
    <w:p w14:paraId="3513CE2D" w14:textId="77777777" w:rsidR="00BF739D" w:rsidRPr="00BA75BE" w:rsidRDefault="00BF739D" w:rsidP="00510286">
      <w:pPr>
        <w:spacing w:line="360" w:lineRule="auto"/>
        <w:rPr>
          <w:rFonts w:ascii="Arial" w:hAnsi="Arial" w:cs="Arial"/>
          <w:sz w:val="22"/>
          <w:szCs w:val="22"/>
          <w:u w:val="single"/>
        </w:rPr>
      </w:pPr>
    </w:p>
    <w:p w14:paraId="56DDDF30" w14:textId="77777777" w:rsidR="00BF739D" w:rsidRPr="00BA75BE" w:rsidRDefault="00BF739D" w:rsidP="00510286">
      <w:pPr>
        <w:spacing w:line="360" w:lineRule="auto"/>
        <w:rPr>
          <w:rFonts w:ascii="Arial" w:hAnsi="Arial" w:cs="Arial"/>
          <w:sz w:val="22"/>
          <w:szCs w:val="22"/>
          <w:u w:val="single"/>
        </w:rPr>
      </w:pPr>
    </w:p>
    <w:p w14:paraId="4E0F2902" w14:textId="77777777" w:rsidR="00BF739D" w:rsidRPr="00BA75BE" w:rsidRDefault="00BF739D" w:rsidP="00510286">
      <w:pPr>
        <w:spacing w:line="360" w:lineRule="auto"/>
        <w:rPr>
          <w:rFonts w:ascii="Arial" w:hAnsi="Arial" w:cs="Arial"/>
          <w:sz w:val="22"/>
          <w:szCs w:val="22"/>
          <w:u w:val="single"/>
        </w:rPr>
      </w:pPr>
    </w:p>
    <w:p w14:paraId="746BEED6" w14:textId="77777777" w:rsidR="00BF739D" w:rsidRPr="00BA75BE" w:rsidRDefault="00BF739D" w:rsidP="00510286">
      <w:pPr>
        <w:spacing w:line="360" w:lineRule="auto"/>
        <w:rPr>
          <w:rFonts w:ascii="Arial" w:hAnsi="Arial" w:cs="Arial"/>
          <w:sz w:val="22"/>
          <w:szCs w:val="22"/>
          <w:u w:val="single"/>
        </w:rPr>
      </w:pPr>
    </w:p>
    <w:p w14:paraId="53E6481B" w14:textId="77777777" w:rsidR="00BF739D" w:rsidRPr="00BA75BE" w:rsidRDefault="00BF739D" w:rsidP="00510286">
      <w:pPr>
        <w:spacing w:line="360" w:lineRule="auto"/>
        <w:rPr>
          <w:rFonts w:ascii="Arial" w:hAnsi="Arial" w:cs="Arial"/>
          <w:sz w:val="22"/>
          <w:szCs w:val="22"/>
          <w:u w:val="single"/>
        </w:rPr>
      </w:pPr>
    </w:p>
    <w:p w14:paraId="3A2F36EC" w14:textId="0D68DD43" w:rsidR="00BF739D" w:rsidRPr="00BA75BE" w:rsidRDefault="0082395C" w:rsidP="00510286">
      <w:pPr>
        <w:spacing w:line="360" w:lineRule="auto"/>
        <w:rPr>
          <w:rFonts w:ascii="Arial" w:hAnsi="Arial" w:cs="Arial"/>
          <w:sz w:val="22"/>
          <w:szCs w:val="22"/>
          <w:u w:val="single"/>
        </w:rPr>
      </w:pPr>
      <w:r w:rsidRPr="00BA75BE">
        <w:rPr>
          <w:rFonts w:ascii="Arial" w:hAnsi="Arial" w:cs="Arial"/>
          <w:sz w:val="22"/>
          <w:szCs w:val="22"/>
          <w:u w:val="single"/>
        </w:rPr>
        <w:t xml:space="preserve">Task 4- NHS </w:t>
      </w:r>
      <w:r w:rsidR="0053354C" w:rsidRPr="00BA75BE">
        <w:rPr>
          <w:rFonts w:ascii="Arial" w:hAnsi="Arial" w:cs="Arial"/>
          <w:sz w:val="22"/>
          <w:szCs w:val="22"/>
          <w:u w:val="single"/>
        </w:rPr>
        <w:t>Equality, Diversity</w:t>
      </w:r>
      <w:r w:rsidRPr="00BA75BE">
        <w:rPr>
          <w:rFonts w:ascii="Arial" w:hAnsi="Arial" w:cs="Arial"/>
          <w:sz w:val="22"/>
          <w:szCs w:val="22"/>
          <w:u w:val="single"/>
        </w:rPr>
        <w:t xml:space="preserve"> and inclusion Quiz</w:t>
      </w:r>
    </w:p>
    <w:p w14:paraId="355B5DE8" w14:textId="77777777" w:rsidR="00BF739D" w:rsidRPr="00BA75BE" w:rsidRDefault="00BF739D" w:rsidP="00510286">
      <w:pPr>
        <w:spacing w:line="360" w:lineRule="auto"/>
        <w:rPr>
          <w:rFonts w:ascii="Arial" w:hAnsi="Arial" w:cs="Arial"/>
          <w:sz w:val="22"/>
          <w:szCs w:val="22"/>
          <w:u w:val="single"/>
        </w:rPr>
      </w:pPr>
    </w:p>
    <w:p w14:paraId="333C1AA1" w14:textId="1C2A7146" w:rsidR="00BF739D" w:rsidRPr="00BA75BE" w:rsidRDefault="007E19F5" w:rsidP="00765785">
      <w:pPr>
        <w:spacing w:line="360" w:lineRule="auto"/>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t>1.</w:t>
      </w:r>
      <w:r w:rsidR="00510286" w:rsidRPr="00BA75BE">
        <w:rPr>
          <w:rFonts w:ascii="Arial" w:eastAsia="Times New Roman" w:hAnsi="Arial" w:cs="Arial"/>
          <w:kern w:val="0"/>
          <w:sz w:val="22"/>
          <w:szCs w:val="22"/>
          <w:lang w:eastAsia="en-GB"/>
          <w14:ligatures w14:val="none"/>
        </w:rPr>
        <w:t>A quality</w:t>
      </w:r>
      <w:r w:rsidR="003371C6" w:rsidRPr="00BA75BE">
        <w:rPr>
          <w:rFonts w:ascii="Arial" w:eastAsia="Times New Roman" w:hAnsi="Arial" w:cs="Arial"/>
          <w:kern w:val="0"/>
          <w:sz w:val="22"/>
          <w:szCs w:val="22"/>
          <w:lang w:eastAsia="en-GB"/>
          <w14:ligatures w14:val="none"/>
        </w:rPr>
        <w:t xml:space="preserve"> improvement plan (QIP) is a strategy document that describes </w:t>
      </w:r>
      <w:r w:rsidR="00765785" w:rsidRPr="00BA75BE">
        <w:rPr>
          <w:rFonts w:ascii="Arial" w:eastAsia="Times New Roman" w:hAnsi="Arial" w:cs="Arial"/>
          <w:kern w:val="0"/>
          <w:sz w:val="22"/>
          <w:szCs w:val="22"/>
          <w:lang w:eastAsia="en-GB"/>
          <w14:ligatures w14:val="none"/>
        </w:rPr>
        <w:t>steps</w:t>
      </w:r>
      <w:r w:rsidR="007842E6" w:rsidRPr="00BA75BE">
        <w:rPr>
          <w:rFonts w:ascii="Arial" w:eastAsia="Times New Roman" w:hAnsi="Arial" w:cs="Arial"/>
          <w:kern w:val="0"/>
          <w:sz w:val="22"/>
          <w:szCs w:val="22"/>
          <w:lang w:eastAsia="en-GB"/>
          <w14:ligatures w14:val="none"/>
        </w:rPr>
        <w:t xml:space="preserve"> </w:t>
      </w:r>
      <w:r w:rsidR="003371C6" w:rsidRPr="00BA75BE">
        <w:rPr>
          <w:rFonts w:ascii="Arial" w:eastAsia="Times New Roman" w:hAnsi="Arial" w:cs="Arial"/>
          <w:kern w:val="0"/>
          <w:sz w:val="22"/>
          <w:szCs w:val="22"/>
          <w:lang w:eastAsia="en-GB"/>
          <w14:ligatures w14:val="none"/>
        </w:rPr>
        <w:t>to take</w:t>
      </w:r>
      <w:r w:rsidR="00950A3F" w:rsidRPr="00BA75BE">
        <w:rPr>
          <w:rFonts w:ascii="Arial" w:eastAsia="Times New Roman" w:hAnsi="Arial" w:cs="Arial"/>
          <w:kern w:val="0"/>
          <w:sz w:val="22"/>
          <w:szCs w:val="22"/>
          <w:lang w:eastAsia="en-GB"/>
          <w14:ligatures w14:val="none"/>
        </w:rPr>
        <w:t xml:space="preserve"> </w:t>
      </w:r>
      <w:r w:rsidR="007842E6" w:rsidRPr="00BA75BE">
        <w:rPr>
          <w:rFonts w:ascii="Arial" w:eastAsia="Times New Roman" w:hAnsi="Arial" w:cs="Arial"/>
          <w:kern w:val="0"/>
          <w:sz w:val="22"/>
          <w:szCs w:val="22"/>
          <w:lang w:eastAsia="en-GB"/>
          <w14:ligatures w14:val="none"/>
        </w:rPr>
        <w:t>to</w:t>
      </w:r>
      <w:r w:rsidR="003371C6" w:rsidRPr="00BA75BE">
        <w:rPr>
          <w:rFonts w:ascii="Arial" w:eastAsia="Times New Roman" w:hAnsi="Arial" w:cs="Arial"/>
          <w:kern w:val="0"/>
          <w:sz w:val="22"/>
          <w:szCs w:val="22"/>
          <w:lang w:eastAsia="en-GB"/>
          <w14:ligatures w14:val="none"/>
        </w:rPr>
        <w:t xml:space="preserve"> improve an area of the </w:t>
      </w:r>
      <w:r w:rsidR="00510286" w:rsidRPr="00BA75BE">
        <w:rPr>
          <w:rFonts w:ascii="Arial" w:eastAsia="Times New Roman" w:hAnsi="Arial" w:cs="Arial"/>
          <w:kern w:val="0"/>
          <w:sz w:val="22"/>
          <w:szCs w:val="22"/>
          <w:lang w:eastAsia="en-GB"/>
          <w14:ligatures w14:val="none"/>
        </w:rPr>
        <w:t>organisation. To</w:t>
      </w:r>
      <w:r w:rsidR="003371C6" w:rsidRPr="00BA75BE">
        <w:rPr>
          <w:rFonts w:ascii="Arial" w:eastAsia="Times New Roman" w:hAnsi="Arial" w:cs="Arial"/>
          <w:kern w:val="0"/>
          <w:sz w:val="22"/>
          <w:szCs w:val="22"/>
          <w:lang w:eastAsia="en-GB"/>
          <w14:ligatures w14:val="none"/>
        </w:rPr>
        <w:t xml:space="preserve"> improve performance, results, and compliance, it entails problem-solving, </w:t>
      </w:r>
      <w:r w:rsidR="007842E6" w:rsidRPr="00BA75BE">
        <w:rPr>
          <w:rFonts w:ascii="Arial" w:eastAsia="Times New Roman" w:hAnsi="Arial" w:cs="Arial"/>
          <w:kern w:val="0"/>
          <w:sz w:val="22"/>
          <w:szCs w:val="22"/>
          <w:lang w:eastAsia="en-GB"/>
          <w14:ligatures w14:val="none"/>
        </w:rPr>
        <w:t>goal setting</w:t>
      </w:r>
      <w:r w:rsidR="003371C6" w:rsidRPr="00BA75BE">
        <w:rPr>
          <w:rFonts w:ascii="Arial" w:eastAsia="Times New Roman" w:hAnsi="Arial" w:cs="Arial"/>
          <w:kern w:val="0"/>
          <w:sz w:val="22"/>
          <w:szCs w:val="22"/>
          <w:lang w:eastAsia="en-GB"/>
          <w14:ligatures w14:val="none"/>
        </w:rPr>
        <w:t xml:space="preserve">, change implementation, and progress monitoring. The strategy recognises that some legal definitions and terminology may not accurately represent people's identities or real-world </w:t>
      </w:r>
      <w:r w:rsidR="00510286" w:rsidRPr="00BA75BE">
        <w:rPr>
          <w:rFonts w:ascii="Arial" w:eastAsia="Times New Roman" w:hAnsi="Arial" w:cs="Arial"/>
          <w:kern w:val="0"/>
          <w:sz w:val="22"/>
          <w:szCs w:val="22"/>
          <w:lang w:eastAsia="en-GB"/>
          <w14:ligatures w14:val="none"/>
        </w:rPr>
        <w:t>experiences. Identification</w:t>
      </w:r>
      <w:r w:rsidR="003371C6" w:rsidRPr="00BA75BE">
        <w:rPr>
          <w:rFonts w:ascii="Arial" w:eastAsia="Times New Roman" w:hAnsi="Arial" w:cs="Arial"/>
          <w:kern w:val="0"/>
          <w:sz w:val="22"/>
          <w:szCs w:val="22"/>
          <w:lang w:eastAsia="en-GB"/>
          <w14:ligatures w14:val="none"/>
        </w:rPr>
        <w:t xml:space="preserve"> of obstacles and prejudices is necessary to achieve equality of health outcomes, as is focused effort to address </w:t>
      </w:r>
      <w:r w:rsidR="00BE7A03" w:rsidRPr="00BA75BE">
        <w:rPr>
          <w:rFonts w:ascii="Arial" w:eastAsia="Times New Roman" w:hAnsi="Arial" w:cs="Arial"/>
          <w:kern w:val="0"/>
          <w:sz w:val="22"/>
          <w:szCs w:val="22"/>
          <w:lang w:eastAsia="en-GB"/>
          <w14:ligatures w14:val="none"/>
        </w:rPr>
        <w:t>disparities</w:t>
      </w:r>
      <w:r w:rsidR="00950A3F" w:rsidRPr="00BA75BE">
        <w:rPr>
          <w:rFonts w:ascii="Arial" w:eastAsia="Times New Roman" w:hAnsi="Arial" w:cs="Arial"/>
          <w:kern w:val="0"/>
          <w:sz w:val="22"/>
          <w:szCs w:val="22"/>
          <w:lang w:eastAsia="en-GB"/>
          <w14:ligatures w14:val="none"/>
        </w:rPr>
        <w:t>,</w:t>
      </w:r>
      <w:r w:rsidR="003371C6" w:rsidRPr="00BA75BE">
        <w:rPr>
          <w:rFonts w:ascii="Arial" w:eastAsia="Times New Roman" w:hAnsi="Arial" w:cs="Arial"/>
          <w:kern w:val="0"/>
          <w:sz w:val="22"/>
          <w:szCs w:val="22"/>
          <w:lang w:eastAsia="en-GB"/>
          <w14:ligatures w14:val="none"/>
        </w:rPr>
        <w:t xml:space="preserve"> discrimination, and marginalisation experienced by certain groups and individuals.</w:t>
      </w:r>
    </w:p>
    <w:p w14:paraId="650A652F" w14:textId="1EB3E787" w:rsidR="00BA75BE" w:rsidRPr="00BA75BE" w:rsidRDefault="007E19F5" w:rsidP="00BA75BE">
      <w:pPr>
        <w:spacing w:before="100" w:beforeAutospacing="1" w:after="100" w:afterAutospacing="1" w:line="360" w:lineRule="auto"/>
        <w:rPr>
          <w:rFonts w:ascii="Arial" w:eastAsia="Times New Roman" w:hAnsi="Arial" w:cs="Arial"/>
          <w:sz w:val="22"/>
          <w:szCs w:val="22"/>
        </w:rPr>
      </w:pPr>
      <w:r w:rsidRPr="00BA75BE">
        <w:rPr>
          <w:rFonts w:ascii="Arial" w:eastAsia="Times New Roman" w:hAnsi="Arial" w:cs="Arial"/>
          <w:sz w:val="22"/>
          <w:szCs w:val="22"/>
        </w:rPr>
        <w:t xml:space="preserve">2. </w:t>
      </w:r>
      <w:r w:rsidR="00BA75BE" w:rsidRPr="00BA75BE">
        <w:rPr>
          <w:rFonts w:ascii="Arial" w:eastAsia="Times New Roman" w:hAnsi="Arial" w:cs="Arial"/>
          <w:sz w:val="22"/>
          <w:szCs w:val="22"/>
        </w:rPr>
        <w:t xml:space="preserve">The goal of the gender pay gap is to implement the recommendations made in the Mend Gap (2020) report to address the gender pay gaps in medicine with the NHS, such as promoting flexible work schedules for </w:t>
      </w:r>
      <w:r w:rsidR="00BA75BE" w:rsidRPr="00BA75BE">
        <w:rPr>
          <w:rFonts w:ascii="Arial" w:eastAsia="Times New Roman" w:hAnsi="Arial" w:cs="Arial"/>
          <w:sz w:val="22"/>
          <w:szCs w:val="22"/>
        </w:rPr>
        <w:t>everyone</w:t>
      </w:r>
      <w:r w:rsidR="00BA75BE" w:rsidRPr="00BA75BE">
        <w:rPr>
          <w:rFonts w:ascii="Arial" w:eastAsia="Times New Roman" w:hAnsi="Arial" w:cs="Arial"/>
          <w:sz w:val="22"/>
          <w:szCs w:val="22"/>
        </w:rPr>
        <w:t>. By the end of March 2024, a strategy must also be developed to extend these recommendations to senior non-medical staff.</w:t>
      </w:r>
    </w:p>
    <w:p w14:paraId="62475C73" w14:textId="038FD7D3" w:rsidR="00BE7A03" w:rsidRPr="00BA75BE" w:rsidRDefault="00BE7A03" w:rsidP="00BF739D">
      <w:pPr>
        <w:spacing w:before="100" w:beforeAutospacing="1" w:after="100" w:afterAutospacing="1" w:line="360" w:lineRule="auto"/>
        <w:rPr>
          <w:rFonts w:ascii="Arial" w:eastAsia="Times New Roman" w:hAnsi="Arial" w:cs="Arial"/>
          <w:sz w:val="22"/>
          <w:szCs w:val="22"/>
        </w:rPr>
      </w:pPr>
    </w:p>
    <w:p w14:paraId="06951489" w14:textId="234857AF" w:rsidR="0082395C" w:rsidRPr="00BA75BE" w:rsidRDefault="007E19F5" w:rsidP="00BE7A03">
      <w:pPr>
        <w:spacing w:before="100" w:beforeAutospacing="1" w:after="100" w:afterAutospacing="1" w:line="360" w:lineRule="auto"/>
        <w:rPr>
          <w:rFonts w:ascii="Arial" w:eastAsia="Times New Roman" w:hAnsi="Arial" w:cs="Arial"/>
          <w:sz w:val="22"/>
          <w:szCs w:val="22"/>
          <w:u w:val="single"/>
        </w:rPr>
      </w:pPr>
      <w:r w:rsidRPr="00BA75BE">
        <w:rPr>
          <w:rFonts w:ascii="Arial" w:eastAsia="Times New Roman" w:hAnsi="Arial" w:cs="Arial"/>
          <w:sz w:val="22"/>
          <w:szCs w:val="22"/>
        </w:rPr>
        <w:t xml:space="preserve">3. </w:t>
      </w:r>
      <w:r w:rsidR="00DB6020" w:rsidRPr="00BA75BE">
        <w:rPr>
          <w:rFonts w:ascii="Arial" w:eastAsia="Times New Roman" w:hAnsi="Arial" w:cs="Arial"/>
          <w:kern w:val="0"/>
          <w:sz w:val="22"/>
          <w:szCs w:val="22"/>
          <w:lang w:eastAsia="en-GB"/>
          <w14:ligatures w14:val="none"/>
        </w:rPr>
        <w:t>Intersectionality is a paradigm for comprehending how different facets of an individual's social and political identities—such as gender, ethnicity, class, age, sexual orientation, disability, and more—interact to produce distinct forms of privilege and discrimination.</w:t>
      </w:r>
      <w:r w:rsidR="0082395C" w:rsidRPr="00BA75BE">
        <w:rPr>
          <w:rFonts w:ascii="Arial" w:eastAsia="Times New Roman" w:hAnsi="Arial" w:cs="Arial"/>
          <w:sz w:val="22"/>
          <w:szCs w:val="22"/>
        </w:rPr>
        <w:br/>
      </w:r>
    </w:p>
    <w:p w14:paraId="1219D83F" w14:textId="2EE63996" w:rsidR="00DB6020" w:rsidRPr="00BA75BE" w:rsidRDefault="003B256C" w:rsidP="00B51680">
      <w:pPr>
        <w:spacing w:after="0" w:line="360" w:lineRule="auto"/>
        <w:jc w:val="both"/>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lastRenderedPageBreak/>
        <w:t>4.</w:t>
      </w:r>
      <w:r w:rsidR="00DB6020" w:rsidRPr="00BA75BE">
        <w:rPr>
          <w:rFonts w:ascii="Arial" w:eastAsia="Times New Roman" w:hAnsi="Arial" w:cs="Arial"/>
          <w:kern w:val="0"/>
          <w:sz w:val="22"/>
          <w:szCs w:val="22"/>
          <w:lang w:eastAsia="en-GB"/>
          <w14:ligatures w14:val="none"/>
        </w:rPr>
        <w:t>It's crucial to have a psychologically secure workplace and atmosphere because people should feel comfortable speaking up. express their worries without fear. They won't be motivated to work if they are afraid to speak up, which could lead to health issues for the staff member.</w:t>
      </w:r>
    </w:p>
    <w:p w14:paraId="428FB1BB" w14:textId="77777777" w:rsidR="00910C9D" w:rsidRPr="00BA75BE" w:rsidRDefault="00910C9D" w:rsidP="00B51680">
      <w:pPr>
        <w:spacing w:after="0" w:line="360" w:lineRule="auto"/>
        <w:jc w:val="both"/>
        <w:rPr>
          <w:rFonts w:ascii="Arial" w:eastAsia="Times New Roman" w:hAnsi="Arial" w:cs="Arial"/>
          <w:kern w:val="0"/>
          <w:sz w:val="22"/>
          <w:szCs w:val="22"/>
          <w:lang w:eastAsia="en-GB"/>
          <w14:ligatures w14:val="none"/>
        </w:rPr>
      </w:pPr>
    </w:p>
    <w:p w14:paraId="79697C3E" w14:textId="77777777" w:rsidR="00AE0C6F" w:rsidRPr="00BA75BE" w:rsidRDefault="00910C9D" w:rsidP="00AE0C6F">
      <w:pPr>
        <w:spacing w:after="0" w:line="360" w:lineRule="auto"/>
        <w:jc w:val="both"/>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t>5.</w:t>
      </w:r>
      <w:r w:rsidR="00E12F2E" w:rsidRPr="00BA75BE">
        <w:rPr>
          <w:rFonts w:ascii="Arial" w:eastAsia="Times New Roman" w:hAnsi="Arial" w:cs="Arial"/>
          <w:kern w:val="0"/>
          <w:sz w:val="22"/>
          <w:szCs w:val="22"/>
          <w:lang w:eastAsia="en-GB"/>
          <w14:ligatures w14:val="none"/>
        </w:rPr>
        <w:t xml:space="preserve"> </w:t>
      </w:r>
      <w:r w:rsidR="00AE0C6F" w:rsidRPr="00BA75BE">
        <w:rPr>
          <w:rFonts w:ascii="Arial" w:eastAsia="Times New Roman" w:hAnsi="Arial" w:cs="Arial"/>
          <w:kern w:val="0"/>
          <w:sz w:val="22"/>
          <w:szCs w:val="22"/>
          <w:lang w:eastAsia="en-GB"/>
          <w14:ligatures w14:val="none"/>
        </w:rPr>
        <w:t>For the line managers of employees hired from abroad, NHS England has created an online course called Seventeen Seconds and Culture in Health. The training will assist line managers in developing the abilities necessary to more effectively identify, comprehend, and address the requirements of their foreign coworkers.</w:t>
      </w:r>
    </w:p>
    <w:p w14:paraId="7362A52A" w14:textId="5ED050F4" w:rsidR="00910C9D" w:rsidRPr="00BA75BE" w:rsidRDefault="00910C9D" w:rsidP="00B51680">
      <w:pPr>
        <w:spacing w:after="0" w:line="360" w:lineRule="auto"/>
        <w:jc w:val="both"/>
        <w:rPr>
          <w:rFonts w:ascii="Arial" w:eastAsia="Times New Roman" w:hAnsi="Arial" w:cs="Arial"/>
          <w:kern w:val="0"/>
          <w:sz w:val="22"/>
          <w:szCs w:val="22"/>
          <w:lang w:eastAsia="en-GB"/>
          <w14:ligatures w14:val="none"/>
        </w:rPr>
      </w:pPr>
    </w:p>
    <w:p w14:paraId="5E6FC769" w14:textId="77777777" w:rsidR="00910C9D" w:rsidRPr="00BA75BE" w:rsidRDefault="00910C9D" w:rsidP="00B51680">
      <w:pPr>
        <w:spacing w:after="0" w:line="360" w:lineRule="auto"/>
        <w:jc w:val="both"/>
        <w:rPr>
          <w:rFonts w:ascii="Arial" w:eastAsia="Times New Roman" w:hAnsi="Arial" w:cs="Arial"/>
          <w:kern w:val="0"/>
          <w:sz w:val="22"/>
          <w:szCs w:val="22"/>
          <w:lang w:eastAsia="en-GB"/>
          <w14:ligatures w14:val="none"/>
        </w:rPr>
      </w:pPr>
    </w:p>
    <w:p w14:paraId="425D0473" w14:textId="00F87028" w:rsidR="00910C9D" w:rsidRPr="00BA75BE" w:rsidRDefault="00910C9D" w:rsidP="00910C9D">
      <w:pPr>
        <w:rPr>
          <w:rFonts w:ascii="Arial" w:eastAsia="Times New Roman" w:hAnsi="Arial" w:cs="Arial"/>
          <w:kern w:val="0"/>
          <w:sz w:val="22"/>
          <w:szCs w:val="22"/>
          <w:lang w:eastAsia="en-GB"/>
          <w14:ligatures w14:val="none"/>
        </w:rPr>
      </w:pPr>
      <w:r w:rsidRPr="00BA75BE">
        <w:rPr>
          <w:rFonts w:ascii="Arial" w:eastAsia="Times New Roman" w:hAnsi="Arial" w:cs="Arial"/>
          <w:sz w:val="22"/>
          <w:szCs w:val="22"/>
        </w:rPr>
        <w:t>6</w:t>
      </w:r>
      <w:r w:rsidR="003B256C" w:rsidRPr="00BA75BE">
        <w:rPr>
          <w:rFonts w:ascii="Arial" w:eastAsia="Times New Roman" w:hAnsi="Arial" w:cs="Arial"/>
          <w:sz w:val="22"/>
          <w:szCs w:val="22"/>
        </w:rPr>
        <w:t xml:space="preserve">. </w:t>
      </w:r>
      <w:r w:rsidRPr="00BA75BE">
        <w:rPr>
          <w:rFonts w:ascii="Arial" w:eastAsia="Times New Roman" w:hAnsi="Arial" w:cs="Arial"/>
          <w:kern w:val="0"/>
          <w:sz w:val="22"/>
          <w:szCs w:val="22"/>
          <w:lang w:eastAsia="en-GB"/>
          <w14:ligatures w14:val="none"/>
        </w:rPr>
        <w:t xml:space="preserve">Regardless of discipline, job, or function, the NHS leadership plan offers a single, comprehensive framework for the leadership development of all NHS employees in the health and care sector. It is supported by a consistent set of guiding principles that represent the beliefs of health and care workers and are found in the NHS constitution. it represents the cornerstone of leadership conduct for workers throughout the </w:t>
      </w:r>
      <w:r w:rsidR="00BA75BE" w:rsidRPr="00BA75BE">
        <w:rPr>
          <w:rFonts w:ascii="Arial" w:eastAsia="Times New Roman" w:hAnsi="Arial" w:cs="Arial"/>
          <w:kern w:val="0"/>
          <w:sz w:val="22"/>
          <w:szCs w:val="22"/>
          <w:lang w:eastAsia="en-GB"/>
          <w14:ligatures w14:val="none"/>
        </w:rPr>
        <w:t>NHS, to</w:t>
      </w:r>
      <w:r w:rsidRPr="00BA75BE">
        <w:rPr>
          <w:rFonts w:ascii="Arial" w:eastAsia="Times New Roman" w:hAnsi="Arial" w:cs="Arial"/>
          <w:kern w:val="0"/>
          <w:sz w:val="22"/>
          <w:szCs w:val="22"/>
          <w:lang w:eastAsia="en-GB"/>
          <w14:ligatures w14:val="none"/>
        </w:rPr>
        <w:t xml:space="preserve"> support all staff to improve quality for patients.</w:t>
      </w:r>
    </w:p>
    <w:p w14:paraId="752409D2" w14:textId="2A851F6A" w:rsidR="00E12F2E" w:rsidRPr="00BA75BE" w:rsidRDefault="00910C9D" w:rsidP="00E12F2E">
      <w:pPr>
        <w:rPr>
          <w:rFonts w:ascii="Arial" w:eastAsia="Times New Roman" w:hAnsi="Arial" w:cs="Arial"/>
          <w:kern w:val="0"/>
          <w:sz w:val="22"/>
          <w:szCs w:val="22"/>
          <w:lang w:eastAsia="en-GB"/>
          <w14:ligatures w14:val="none"/>
        </w:rPr>
      </w:pPr>
      <w:r w:rsidRPr="00BA75BE">
        <w:rPr>
          <w:rFonts w:ascii="Arial" w:eastAsia="Times New Roman" w:hAnsi="Arial" w:cs="Arial"/>
          <w:sz w:val="22"/>
          <w:szCs w:val="22"/>
        </w:rPr>
        <w:t xml:space="preserve">7. </w:t>
      </w:r>
      <w:r w:rsidR="00E12F2E" w:rsidRPr="00BA75BE">
        <w:rPr>
          <w:rFonts w:ascii="Arial" w:eastAsia="Times New Roman" w:hAnsi="Arial" w:cs="Arial"/>
          <w:kern w:val="0"/>
          <w:sz w:val="22"/>
          <w:szCs w:val="22"/>
          <w:lang w:eastAsia="en-GB"/>
          <w14:ligatures w14:val="none"/>
        </w:rPr>
        <w:t xml:space="preserve">All NHS England programmes and policy </w:t>
      </w:r>
      <w:r w:rsidR="00BA75BE" w:rsidRPr="00BA75BE">
        <w:rPr>
          <w:rFonts w:ascii="Arial" w:eastAsia="Times New Roman" w:hAnsi="Arial" w:cs="Arial"/>
          <w:kern w:val="0"/>
          <w:sz w:val="22"/>
          <w:szCs w:val="22"/>
          <w:lang w:eastAsia="en-GB"/>
          <w14:ligatures w14:val="none"/>
        </w:rPr>
        <w:t>areas, and</w:t>
      </w:r>
      <w:r w:rsidR="00E12F2E" w:rsidRPr="00BA75BE">
        <w:rPr>
          <w:rFonts w:ascii="Arial" w:eastAsia="Times New Roman" w:hAnsi="Arial" w:cs="Arial"/>
          <w:kern w:val="0"/>
          <w:sz w:val="22"/>
          <w:szCs w:val="22"/>
          <w:lang w:eastAsia="en-GB"/>
          <w14:ligatures w14:val="none"/>
        </w:rPr>
        <w:t xml:space="preserve"> the NHS more broadly,to hardwire healthcare inequality improvement into </w:t>
      </w:r>
      <w:r w:rsidR="00BA75BE" w:rsidRPr="00BA75BE">
        <w:rPr>
          <w:rFonts w:ascii="Arial" w:eastAsia="Times New Roman" w:hAnsi="Arial" w:cs="Arial"/>
          <w:kern w:val="0"/>
          <w:sz w:val="22"/>
          <w:szCs w:val="22"/>
          <w:lang w:eastAsia="en-GB"/>
          <w14:ligatures w14:val="none"/>
        </w:rPr>
        <w:t>strategies, policies, initiatives</w:t>
      </w:r>
      <w:r w:rsidR="00E12F2E" w:rsidRPr="00BA75BE">
        <w:rPr>
          <w:rFonts w:ascii="Arial" w:eastAsia="Times New Roman" w:hAnsi="Arial" w:cs="Arial"/>
          <w:kern w:val="0"/>
          <w:sz w:val="22"/>
          <w:szCs w:val="22"/>
          <w:lang w:eastAsia="en-GB"/>
          <w14:ligatures w14:val="none"/>
        </w:rPr>
        <w:t xml:space="preserve"> and programmes. Tackling inequities in healthcare service this is NHS responsibility and must be the major focus of our action. The NHS's unwavering goal is to provide everyone with high-quality treatment.</w:t>
      </w:r>
    </w:p>
    <w:p w14:paraId="20416F36" w14:textId="6B572624" w:rsidR="0082395C" w:rsidRPr="00BA75BE" w:rsidRDefault="00765785" w:rsidP="003B256C">
      <w:pPr>
        <w:spacing w:before="100" w:beforeAutospacing="1" w:after="100" w:afterAutospacing="1" w:line="360" w:lineRule="auto"/>
        <w:jc w:val="both"/>
        <w:rPr>
          <w:rFonts w:ascii="Arial" w:eastAsia="Times New Roman" w:hAnsi="Arial" w:cs="Arial"/>
          <w:sz w:val="22"/>
          <w:szCs w:val="22"/>
        </w:rPr>
      </w:pPr>
      <w:r w:rsidRPr="00BA75BE">
        <w:rPr>
          <w:rFonts w:ascii="Arial" w:eastAsia="Times New Roman" w:hAnsi="Arial" w:cs="Arial"/>
          <w:sz w:val="22"/>
          <w:szCs w:val="22"/>
        </w:rPr>
        <w:t>8.</w:t>
      </w:r>
      <w:r w:rsidR="00AE0C6F" w:rsidRPr="00BA75BE">
        <w:rPr>
          <w:rFonts w:ascii="Arial" w:eastAsia="Times New Roman" w:hAnsi="Arial" w:cs="Arial"/>
          <w:sz w:val="22"/>
          <w:szCs w:val="22"/>
        </w:rPr>
        <w:t xml:space="preserve"> </w:t>
      </w:r>
      <w:r w:rsidR="001B1636" w:rsidRPr="00BA75BE">
        <w:rPr>
          <w:rFonts w:ascii="Arial" w:eastAsia="Times New Roman" w:hAnsi="Arial" w:cs="Arial"/>
          <w:sz w:val="22"/>
          <w:szCs w:val="22"/>
        </w:rPr>
        <w:t xml:space="preserve">The NHS handles some of the most sensitive personal data </w:t>
      </w:r>
      <w:r w:rsidR="001B1636" w:rsidRPr="00BA75BE">
        <w:rPr>
          <w:rFonts w:ascii="Arial" w:eastAsia="Times New Roman" w:hAnsi="Arial" w:cs="Arial"/>
          <w:sz w:val="22"/>
          <w:szCs w:val="22"/>
        </w:rPr>
        <w:t>available, and</w:t>
      </w:r>
      <w:r w:rsidR="001B1636" w:rsidRPr="00BA75BE">
        <w:rPr>
          <w:rFonts w:ascii="Arial" w:eastAsia="Times New Roman" w:hAnsi="Arial" w:cs="Arial"/>
          <w:sz w:val="22"/>
          <w:szCs w:val="22"/>
        </w:rPr>
        <w:t xml:space="preserve"> patients have a right to expect that any information being held about them will be looked after and kept safe. The information commissioner's office (ICO) upholds information rights in the public </w:t>
      </w:r>
      <w:r w:rsidR="001B1636" w:rsidRPr="00BA75BE">
        <w:rPr>
          <w:rFonts w:ascii="Arial" w:eastAsia="Times New Roman" w:hAnsi="Arial" w:cs="Arial"/>
          <w:sz w:val="22"/>
          <w:szCs w:val="22"/>
        </w:rPr>
        <w:t>interest, promoting</w:t>
      </w:r>
      <w:r w:rsidR="001B1636" w:rsidRPr="00BA75BE">
        <w:rPr>
          <w:rFonts w:ascii="Arial" w:eastAsia="Times New Roman" w:hAnsi="Arial" w:cs="Arial"/>
          <w:sz w:val="22"/>
          <w:szCs w:val="22"/>
        </w:rPr>
        <w:t xml:space="preserve"> openness by public bodies and date privacy for individuals. Information </w:t>
      </w:r>
      <w:r w:rsidR="001B1636" w:rsidRPr="00BA75BE">
        <w:rPr>
          <w:rFonts w:ascii="Arial" w:eastAsia="Times New Roman" w:hAnsi="Arial" w:cs="Arial"/>
          <w:sz w:val="22"/>
          <w:szCs w:val="22"/>
        </w:rPr>
        <w:t>commissioner, John</w:t>
      </w:r>
      <w:r w:rsidR="001B1636" w:rsidRPr="00BA75BE">
        <w:rPr>
          <w:rFonts w:ascii="Arial" w:eastAsia="Times New Roman" w:hAnsi="Arial" w:cs="Arial"/>
          <w:sz w:val="22"/>
          <w:szCs w:val="22"/>
        </w:rPr>
        <w:t xml:space="preserve"> </w:t>
      </w:r>
      <w:r w:rsidR="001B1636" w:rsidRPr="00BA75BE">
        <w:rPr>
          <w:rFonts w:ascii="Arial" w:eastAsia="Times New Roman" w:hAnsi="Arial" w:cs="Arial"/>
          <w:sz w:val="22"/>
          <w:szCs w:val="22"/>
        </w:rPr>
        <w:t>Edwards, had</w:t>
      </w:r>
      <w:r w:rsidR="001B1636" w:rsidRPr="00BA75BE">
        <w:rPr>
          <w:rFonts w:ascii="Arial" w:eastAsia="Times New Roman" w:hAnsi="Arial" w:cs="Arial"/>
          <w:sz w:val="22"/>
          <w:szCs w:val="22"/>
        </w:rPr>
        <w:t xml:space="preserve"> this to say when he took up the role in 2022: privacy is a right not a </w:t>
      </w:r>
      <w:r w:rsidR="001B1636" w:rsidRPr="00BA75BE">
        <w:rPr>
          <w:rFonts w:ascii="Arial" w:eastAsia="Times New Roman" w:hAnsi="Arial" w:cs="Arial"/>
          <w:sz w:val="22"/>
          <w:szCs w:val="22"/>
        </w:rPr>
        <w:t>privilege. In</w:t>
      </w:r>
      <w:r w:rsidR="001B1636" w:rsidRPr="00BA75BE">
        <w:rPr>
          <w:rFonts w:ascii="Arial" w:eastAsia="Times New Roman" w:hAnsi="Arial" w:cs="Arial"/>
          <w:sz w:val="22"/>
          <w:szCs w:val="22"/>
        </w:rPr>
        <w:t xml:space="preserve"> a world where our personal data can drive everything from the </w:t>
      </w:r>
      <w:r w:rsidR="001B1636" w:rsidRPr="00BA75BE">
        <w:rPr>
          <w:rFonts w:ascii="Arial" w:eastAsia="Times New Roman" w:hAnsi="Arial" w:cs="Arial"/>
          <w:sz w:val="22"/>
          <w:szCs w:val="22"/>
        </w:rPr>
        <w:t>healthcare,</w:t>
      </w:r>
      <w:r w:rsidR="001B1636" w:rsidRPr="00BA75BE">
        <w:rPr>
          <w:rFonts w:ascii="Arial" w:eastAsia="Times New Roman" w:hAnsi="Arial" w:cs="Arial"/>
          <w:sz w:val="22"/>
          <w:szCs w:val="22"/>
        </w:rPr>
        <w:t xml:space="preserve"> we receive to the job opportunities we all </w:t>
      </w:r>
      <w:r w:rsidR="001B1636" w:rsidRPr="00BA75BE">
        <w:rPr>
          <w:rFonts w:ascii="Arial" w:eastAsia="Times New Roman" w:hAnsi="Arial" w:cs="Arial"/>
          <w:sz w:val="22"/>
          <w:szCs w:val="22"/>
        </w:rPr>
        <w:t>deserve</w:t>
      </w:r>
      <w:r w:rsidR="001B1636" w:rsidRPr="00BA75BE">
        <w:rPr>
          <w:rFonts w:ascii="Arial" w:eastAsia="Times New Roman" w:hAnsi="Arial" w:cs="Arial"/>
          <w:sz w:val="22"/>
          <w:szCs w:val="22"/>
        </w:rPr>
        <w:t xml:space="preserve"> to have our data treated with respect.</w:t>
      </w:r>
    </w:p>
    <w:p w14:paraId="12E46CCD" w14:textId="2B413C24" w:rsidR="00765785" w:rsidRPr="00BA75BE" w:rsidRDefault="00BA75BE" w:rsidP="001B1636">
      <w:pPr>
        <w:rPr>
          <w:rFonts w:ascii="Arial" w:eastAsia="Times New Roman" w:hAnsi="Arial" w:cs="Arial"/>
          <w:kern w:val="0"/>
          <w:sz w:val="22"/>
          <w:szCs w:val="22"/>
          <w:lang w:eastAsia="en-GB"/>
          <w14:ligatures w14:val="none"/>
        </w:rPr>
      </w:pPr>
      <w:r w:rsidRPr="00BA75BE">
        <w:rPr>
          <w:rFonts w:ascii="Arial" w:eastAsia="Times New Roman" w:hAnsi="Arial" w:cs="Arial"/>
          <w:sz w:val="22"/>
          <w:szCs w:val="22"/>
        </w:rPr>
        <w:t>9 In</w:t>
      </w:r>
      <w:r w:rsidR="001B1636" w:rsidRPr="00BA75BE">
        <w:rPr>
          <w:rFonts w:ascii="Arial" w:eastAsia="Times New Roman" w:hAnsi="Arial" w:cs="Arial"/>
          <w:kern w:val="0"/>
          <w:sz w:val="22"/>
          <w:szCs w:val="22"/>
          <w:lang w:eastAsia="en-GB"/>
          <w14:ligatures w14:val="none"/>
        </w:rPr>
        <w:t xml:space="preserve"> the NHS, having a flexible choice can significantly increase inclusion and equity. It enables a wider range of individuals to effectively balance their personal and professional life.</w:t>
      </w:r>
    </w:p>
    <w:p w14:paraId="554B3096" w14:textId="77777777" w:rsidR="00BA75BE" w:rsidRPr="00BA75BE" w:rsidRDefault="00765785" w:rsidP="00BA75BE">
      <w:pPr>
        <w:spacing w:before="100" w:beforeAutospacing="1" w:after="100" w:afterAutospacing="1" w:line="360" w:lineRule="auto"/>
        <w:jc w:val="both"/>
        <w:rPr>
          <w:rFonts w:ascii="Arial" w:eastAsia="Times New Roman" w:hAnsi="Arial" w:cs="Arial"/>
          <w:sz w:val="22"/>
          <w:szCs w:val="22"/>
        </w:rPr>
      </w:pPr>
      <w:r w:rsidRPr="00BA75BE">
        <w:rPr>
          <w:rFonts w:ascii="Arial" w:eastAsia="Times New Roman" w:hAnsi="Arial" w:cs="Arial"/>
          <w:sz w:val="22"/>
          <w:szCs w:val="22"/>
        </w:rPr>
        <w:t>10</w:t>
      </w:r>
      <w:r w:rsidR="001B1636" w:rsidRPr="00BA75BE">
        <w:rPr>
          <w:rFonts w:ascii="Arial" w:eastAsia="Times New Roman" w:hAnsi="Arial" w:cs="Arial"/>
          <w:sz w:val="22"/>
          <w:szCs w:val="22"/>
        </w:rPr>
        <w:t>.</w:t>
      </w:r>
      <w:r w:rsidRPr="00BA75BE">
        <w:rPr>
          <w:rFonts w:ascii="Arial" w:eastAsia="Times New Roman" w:hAnsi="Arial" w:cs="Arial"/>
          <w:sz w:val="22"/>
          <w:szCs w:val="22"/>
        </w:rPr>
        <w:t xml:space="preserve"> </w:t>
      </w:r>
      <w:r w:rsidR="00BA75BE" w:rsidRPr="00BA75BE">
        <w:rPr>
          <w:rFonts w:ascii="Arial" w:eastAsia="Times New Roman" w:hAnsi="Arial" w:cs="Arial"/>
          <w:sz w:val="22"/>
          <w:szCs w:val="22"/>
        </w:rPr>
        <w:t>Establish a work environment free from physical intimidation, harassment, and bullying. This can be accomplished by routinely surveying employees about their experiences with bullying or harassment, identifying areas that need improvement, and taking the required steps to put the improvements into place.</w:t>
      </w:r>
    </w:p>
    <w:p w14:paraId="1C5DED8D" w14:textId="4093C6BB" w:rsidR="00765785" w:rsidRPr="00BA75BE" w:rsidRDefault="00765785" w:rsidP="003B256C">
      <w:pPr>
        <w:spacing w:before="100" w:beforeAutospacing="1" w:after="100" w:afterAutospacing="1" w:line="360" w:lineRule="auto"/>
        <w:jc w:val="both"/>
        <w:rPr>
          <w:rFonts w:ascii="Arial" w:eastAsia="Times New Roman" w:hAnsi="Arial" w:cs="Arial"/>
          <w:sz w:val="22"/>
          <w:szCs w:val="22"/>
        </w:rPr>
      </w:pPr>
    </w:p>
    <w:p w14:paraId="0954413D" w14:textId="77777777" w:rsidR="0082395C" w:rsidRPr="00BA75BE" w:rsidRDefault="0082395C" w:rsidP="00B51680">
      <w:pPr>
        <w:pStyle w:val="ListParagraph"/>
        <w:spacing w:before="100" w:beforeAutospacing="1" w:after="100" w:afterAutospacing="1" w:line="360" w:lineRule="auto"/>
        <w:jc w:val="both"/>
        <w:rPr>
          <w:rFonts w:ascii="Arial" w:eastAsia="Times New Roman" w:hAnsi="Arial" w:cs="Arial"/>
          <w:sz w:val="22"/>
          <w:szCs w:val="22"/>
        </w:rPr>
      </w:pPr>
    </w:p>
    <w:p w14:paraId="08095EC6" w14:textId="77777777" w:rsidR="00A713E6" w:rsidRPr="00BA75BE" w:rsidRDefault="00A713E6" w:rsidP="00BE7A03">
      <w:pPr>
        <w:spacing w:before="100" w:beforeAutospacing="1" w:after="100" w:afterAutospacing="1" w:line="360" w:lineRule="auto"/>
        <w:jc w:val="both"/>
        <w:rPr>
          <w:rFonts w:ascii="Arial" w:eastAsia="Times New Roman" w:hAnsi="Arial" w:cs="Arial"/>
          <w:sz w:val="22"/>
          <w:szCs w:val="22"/>
        </w:rPr>
      </w:pPr>
    </w:p>
    <w:p w14:paraId="1EF9FCDA" w14:textId="77777777" w:rsidR="00A713E6" w:rsidRPr="00BA75BE" w:rsidRDefault="00A713E6" w:rsidP="00BE7A03">
      <w:pPr>
        <w:spacing w:before="100" w:beforeAutospacing="1" w:after="100" w:afterAutospacing="1" w:line="360" w:lineRule="auto"/>
        <w:jc w:val="both"/>
        <w:rPr>
          <w:rFonts w:ascii="Arial" w:eastAsia="Times New Roman" w:hAnsi="Arial" w:cs="Arial"/>
          <w:sz w:val="22"/>
          <w:szCs w:val="22"/>
        </w:rPr>
      </w:pPr>
    </w:p>
    <w:p w14:paraId="1F976FBD" w14:textId="77777777" w:rsidR="00A713E6" w:rsidRPr="00BA75BE" w:rsidRDefault="00A713E6" w:rsidP="00BE7A03">
      <w:pPr>
        <w:spacing w:before="100" w:beforeAutospacing="1" w:after="100" w:afterAutospacing="1" w:line="360" w:lineRule="auto"/>
        <w:jc w:val="both"/>
        <w:rPr>
          <w:rFonts w:ascii="Arial" w:eastAsia="Times New Roman" w:hAnsi="Arial" w:cs="Arial"/>
          <w:sz w:val="22"/>
          <w:szCs w:val="22"/>
        </w:rPr>
      </w:pPr>
    </w:p>
    <w:p w14:paraId="7C9F94D7" w14:textId="77777777" w:rsidR="00BA75BE" w:rsidRDefault="00BA75BE" w:rsidP="00BE7A03">
      <w:pPr>
        <w:spacing w:before="100" w:beforeAutospacing="1" w:after="100" w:afterAutospacing="1" w:line="360" w:lineRule="auto"/>
        <w:jc w:val="both"/>
        <w:rPr>
          <w:rFonts w:ascii="Arial" w:eastAsia="Times New Roman" w:hAnsi="Arial" w:cs="Arial"/>
          <w:sz w:val="22"/>
          <w:szCs w:val="22"/>
          <w:u w:val="single"/>
        </w:rPr>
      </w:pPr>
    </w:p>
    <w:p w14:paraId="4135DCE9" w14:textId="21134DE2" w:rsidR="003D6203" w:rsidRPr="00BA75BE" w:rsidRDefault="003D6203" w:rsidP="00BE7A03">
      <w:pPr>
        <w:spacing w:before="100" w:beforeAutospacing="1" w:after="100" w:afterAutospacing="1" w:line="360" w:lineRule="auto"/>
        <w:jc w:val="both"/>
        <w:rPr>
          <w:rFonts w:ascii="Arial" w:eastAsia="Times New Roman" w:hAnsi="Arial" w:cs="Arial"/>
          <w:sz w:val="22"/>
          <w:szCs w:val="22"/>
          <w:u w:val="single"/>
        </w:rPr>
      </w:pPr>
      <w:r w:rsidRPr="00BA75BE">
        <w:rPr>
          <w:rFonts w:ascii="Arial" w:eastAsia="Times New Roman" w:hAnsi="Arial" w:cs="Arial"/>
          <w:sz w:val="22"/>
          <w:szCs w:val="22"/>
          <w:u w:val="single"/>
        </w:rPr>
        <w:t xml:space="preserve">Task 5 letter to myself </w:t>
      </w:r>
    </w:p>
    <w:p w14:paraId="3CF5806B" w14:textId="45F1043E" w:rsidR="00D7242B" w:rsidRPr="00BA75BE" w:rsidRDefault="00923ACC" w:rsidP="00D7242B">
      <w:pPr>
        <w:rPr>
          <w:rFonts w:ascii="Arial" w:eastAsia="Times New Roman" w:hAnsi="Arial" w:cs="Arial"/>
          <w:kern w:val="0"/>
          <w:sz w:val="22"/>
          <w:szCs w:val="22"/>
          <w:lang w:eastAsia="en-GB"/>
          <w14:ligatures w14:val="none"/>
        </w:rPr>
      </w:pPr>
      <w:r w:rsidRPr="00BA75BE">
        <w:rPr>
          <w:rFonts w:ascii="Arial" w:eastAsia="Times New Roman" w:hAnsi="Arial" w:cs="Arial"/>
          <w:sz w:val="22"/>
          <w:szCs w:val="22"/>
        </w:rPr>
        <w:t>After graduating from school, I made the decision to pursue a career in health and social care because I wanted to work as a social worker. I finished my level 1 and 2 degrees in these fields because I was the eldest child and my mother had to pay the mortgage. I then found employment in domiciliary care before moving on to agency work and finally being offered a position as a support worker, where I worked with young adults with mental health issues and young adults with learning disabilities.</w:t>
      </w:r>
      <w:r w:rsidR="00A34FA3" w:rsidRPr="00BA75BE">
        <w:rPr>
          <w:rFonts w:ascii="Arial" w:eastAsia="Times New Roman" w:hAnsi="Arial" w:cs="Arial"/>
          <w:kern w:val="0"/>
          <w:sz w:val="22"/>
          <w:szCs w:val="22"/>
          <w:lang w:eastAsia="en-GB"/>
          <w14:ligatures w14:val="none"/>
        </w:rPr>
        <w:t xml:space="preserve"> I loved my job as a support worker and wanted to be a senior, but when I found out I was pregnant, I had to quit and devote </w:t>
      </w:r>
      <w:proofErr w:type="gramStart"/>
      <w:r w:rsidR="00A34FA3" w:rsidRPr="00BA75BE">
        <w:rPr>
          <w:rFonts w:ascii="Arial" w:eastAsia="Times New Roman" w:hAnsi="Arial" w:cs="Arial"/>
          <w:kern w:val="0"/>
          <w:sz w:val="22"/>
          <w:szCs w:val="22"/>
          <w:lang w:eastAsia="en-GB"/>
          <w14:ligatures w14:val="none"/>
        </w:rPr>
        <w:t>all of</w:t>
      </w:r>
      <w:proofErr w:type="gramEnd"/>
      <w:r w:rsidR="00A34FA3" w:rsidRPr="00BA75BE">
        <w:rPr>
          <w:rFonts w:ascii="Arial" w:eastAsia="Times New Roman" w:hAnsi="Arial" w:cs="Arial"/>
          <w:kern w:val="0"/>
          <w:sz w:val="22"/>
          <w:szCs w:val="22"/>
          <w:lang w:eastAsia="en-GB"/>
          <w14:ligatures w14:val="none"/>
        </w:rPr>
        <w:t xml:space="preserve"> my attention to my child. For seven years, I became a stay-at-home mother, barely interacted with others, and spent a lot of time in a little bubble. By the grace of God, after years of being in this mental state, I managed to get into a university despite my initial struggles and hardships.</w:t>
      </w:r>
      <w:r w:rsidR="00CC1164" w:rsidRPr="00BA75BE">
        <w:rPr>
          <w:rFonts w:ascii="Arial" w:eastAsia="Times New Roman" w:hAnsi="Arial" w:cs="Arial"/>
          <w:kern w:val="0"/>
          <w:sz w:val="22"/>
          <w:szCs w:val="22"/>
          <w:lang w:eastAsia="en-GB"/>
          <w14:ligatures w14:val="none"/>
        </w:rPr>
        <w:t xml:space="preserve"> I was overjoyed to reach level 4.</w:t>
      </w:r>
      <w:r w:rsidR="00CC1164" w:rsidRPr="00BA75BE">
        <w:rPr>
          <w:rFonts w:ascii="Arial" w:eastAsia="Times New Roman" w:hAnsi="Arial" w:cs="Arial"/>
          <w:kern w:val="0"/>
          <w:sz w:val="22"/>
          <w:szCs w:val="22"/>
          <w:lang w:eastAsia="en-GB"/>
          <w14:ligatures w14:val="none"/>
        </w:rPr>
        <w:br/>
        <w:t>One of the many things I've gained from this curriculum is emotional intelligence, which is a general ability to recognise my own emotions. This ability also made it easier for me to control my emotions and deal with emotionally charged situations.</w:t>
      </w:r>
      <w:r w:rsidR="00D7242B" w:rsidRPr="00BA75BE">
        <w:rPr>
          <w:rFonts w:ascii="Arial" w:eastAsia="Times New Roman" w:hAnsi="Arial" w:cs="Arial"/>
          <w:kern w:val="0"/>
          <w:sz w:val="22"/>
          <w:szCs w:val="22"/>
          <w:lang w:eastAsia="en-GB"/>
          <w14:ligatures w14:val="none"/>
        </w:rPr>
        <w:t xml:space="preserve"> I was overjoyed to reach level 4.</w:t>
      </w:r>
      <w:r w:rsidR="00B3704A" w:rsidRPr="00BA75BE">
        <w:rPr>
          <w:rFonts w:ascii="Arial" w:eastAsia="Times New Roman" w:hAnsi="Arial" w:cs="Arial"/>
          <w:kern w:val="0"/>
          <w:sz w:val="22"/>
          <w:szCs w:val="22"/>
          <w:lang w:eastAsia="en-GB"/>
          <w14:ligatures w14:val="none"/>
        </w:rPr>
        <w:t xml:space="preserve"> </w:t>
      </w:r>
      <w:r w:rsidR="00D7242B" w:rsidRPr="00BA75BE">
        <w:rPr>
          <w:rFonts w:ascii="Arial" w:eastAsia="Times New Roman" w:hAnsi="Arial" w:cs="Arial"/>
          <w:kern w:val="0"/>
          <w:sz w:val="22"/>
          <w:szCs w:val="22"/>
          <w:lang w:eastAsia="en-GB"/>
          <w14:ligatures w14:val="none"/>
        </w:rPr>
        <w:t>One of the many things I've gained from this curriculum is emotional intelligence, which is a general ability to recognise my own emotions. This ability also made it easier for me to control my emotions and deal with emotionally charged situations.</w:t>
      </w:r>
      <w:r w:rsidR="00D7242B" w:rsidRPr="00BA75BE">
        <w:rPr>
          <w:rFonts w:ascii="Arial" w:eastAsia="Times New Roman" w:hAnsi="Arial" w:cs="Arial"/>
          <w:kern w:val="0"/>
          <w:sz w:val="22"/>
          <w:szCs w:val="22"/>
          <w:lang w:eastAsia="en-GB"/>
          <w14:ligatures w14:val="none"/>
        </w:rPr>
        <w:br/>
        <w:t xml:space="preserve">I am thankful to my lecturer for teaching me about resilience and emotional intelligence, and I will apply what I have learnt in this module for my level 6. In the past, if I had understood the meaning of resilience and emotional intelligence and applied these skills, I would not have had a seven-year gap in my </w:t>
      </w:r>
      <w:r w:rsidR="0053354C" w:rsidRPr="00BA75BE">
        <w:rPr>
          <w:rFonts w:ascii="Arial" w:eastAsia="Times New Roman" w:hAnsi="Arial" w:cs="Arial"/>
          <w:kern w:val="0"/>
          <w:sz w:val="22"/>
          <w:szCs w:val="22"/>
          <w:lang w:eastAsia="en-GB"/>
          <w14:ligatures w14:val="none"/>
        </w:rPr>
        <w:t>career,</w:t>
      </w:r>
      <w:r w:rsidR="00961988" w:rsidRPr="00BA75BE">
        <w:rPr>
          <w:rFonts w:ascii="Arial" w:eastAsia="Times New Roman" w:hAnsi="Arial" w:cs="Arial"/>
          <w:kern w:val="0"/>
          <w:sz w:val="22"/>
          <w:szCs w:val="22"/>
          <w:lang w:eastAsia="en-GB"/>
          <w14:ligatures w14:val="none"/>
        </w:rPr>
        <w:t xml:space="preserve"> but it is never </w:t>
      </w:r>
      <w:proofErr w:type="gramStart"/>
      <w:r w:rsidR="00961988" w:rsidRPr="00BA75BE">
        <w:rPr>
          <w:rFonts w:ascii="Arial" w:eastAsia="Times New Roman" w:hAnsi="Arial" w:cs="Arial"/>
          <w:kern w:val="0"/>
          <w:sz w:val="22"/>
          <w:szCs w:val="22"/>
          <w:lang w:eastAsia="en-GB"/>
          <w14:ligatures w14:val="none"/>
        </w:rPr>
        <w:t>to</w:t>
      </w:r>
      <w:proofErr w:type="gramEnd"/>
      <w:r w:rsidR="00961988" w:rsidRPr="00BA75BE">
        <w:rPr>
          <w:rFonts w:ascii="Arial" w:eastAsia="Times New Roman" w:hAnsi="Arial" w:cs="Arial"/>
          <w:kern w:val="0"/>
          <w:sz w:val="22"/>
          <w:szCs w:val="22"/>
          <w:lang w:eastAsia="en-GB"/>
          <w14:ligatures w14:val="none"/>
        </w:rPr>
        <w:t xml:space="preserve"> late to learn new skills and knowledge.</w:t>
      </w:r>
    </w:p>
    <w:p w14:paraId="181A2DF4" w14:textId="77777777" w:rsidR="005E732F" w:rsidRPr="00BA75BE" w:rsidRDefault="005E732F" w:rsidP="00D7242B">
      <w:pPr>
        <w:rPr>
          <w:rFonts w:ascii="Arial" w:eastAsia="Times New Roman" w:hAnsi="Arial" w:cs="Arial"/>
          <w:kern w:val="0"/>
          <w:sz w:val="22"/>
          <w:szCs w:val="22"/>
          <w:lang w:eastAsia="en-GB"/>
          <w14:ligatures w14:val="none"/>
        </w:rPr>
      </w:pPr>
    </w:p>
    <w:p w14:paraId="0011B336" w14:textId="77777777" w:rsidR="00A713E6" w:rsidRDefault="00A713E6" w:rsidP="00D7242B">
      <w:pPr>
        <w:rPr>
          <w:rFonts w:ascii="Arial" w:eastAsia="Times New Roman" w:hAnsi="Arial" w:cs="Arial"/>
          <w:kern w:val="0"/>
          <w:sz w:val="22"/>
          <w:szCs w:val="22"/>
          <w:u w:val="single"/>
          <w:lang w:eastAsia="en-GB"/>
          <w14:ligatures w14:val="none"/>
        </w:rPr>
      </w:pPr>
    </w:p>
    <w:p w14:paraId="58D56140" w14:textId="77777777" w:rsidR="00BA75BE" w:rsidRDefault="00BA75BE" w:rsidP="00D7242B">
      <w:pPr>
        <w:rPr>
          <w:rFonts w:ascii="Arial" w:eastAsia="Times New Roman" w:hAnsi="Arial" w:cs="Arial"/>
          <w:kern w:val="0"/>
          <w:sz w:val="22"/>
          <w:szCs w:val="22"/>
          <w:u w:val="single"/>
          <w:lang w:eastAsia="en-GB"/>
          <w14:ligatures w14:val="none"/>
        </w:rPr>
      </w:pPr>
    </w:p>
    <w:p w14:paraId="70767F41" w14:textId="77777777" w:rsidR="00BA75BE" w:rsidRDefault="00BA75BE" w:rsidP="00D7242B">
      <w:pPr>
        <w:rPr>
          <w:rFonts w:ascii="Arial" w:eastAsia="Times New Roman" w:hAnsi="Arial" w:cs="Arial"/>
          <w:kern w:val="0"/>
          <w:sz w:val="22"/>
          <w:szCs w:val="22"/>
          <w:u w:val="single"/>
          <w:lang w:eastAsia="en-GB"/>
          <w14:ligatures w14:val="none"/>
        </w:rPr>
      </w:pPr>
    </w:p>
    <w:p w14:paraId="5ADC7405" w14:textId="77777777" w:rsidR="00BA75BE" w:rsidRDefault="00BA75BE" w:rsidP="00D7242B">
      <w:pPr>
        <w:rPr>
          <w:rFonts w:ascii="Arial" w:eastAsia="Times New Roman" w:hAnsi="Arial" w:cs="Arial"/>
          <w:kern w:val="0"/>
          <w:sz w:val="22"/>
          <w:szCs w:val="22"/>
          <w:u w:val="single"/>
          <w:lang w:eastAsia="en-GB"/>
          <w14:ligatures w14:val="none"/>
        </w:rPr>
      </w:pPr>
    </w:p>
    <w:p w14:paraId="1C281DEF" w14:textId="77777777" w:rsidR="00BA75BE" w:rsidRDefault="00BA75BE" w:rsidP="00D7242B">
      <w:pPr>
        <w:rPr>
          <w:rFonts w:ascii="Arial" w:eastAsia="Times New Roman" w:hAnsi="Arial" w:cs="Arial"/>
          <w:kern w:val="0"/>
          <w:sz w:val="22"/>
          <w:szCs w:val="22"/>
          <w:u w:val="single"/>
          <w:lang w:eastAsia="en-GB"/>
          <w14:ligatures w14:val="none"/>
        </w:rPr>
      </w:pPr>
    </w:p>
    <w:p w14:paraId="0CE46161" w14:textId="77777777" w:rsidR="00BA75BE" w:rsidRDefault="00BA75BE" w:rsidP="00D7242B">
      <w:pPr>
        <w:rPr>
          <w:rFonts w:ascii="Arial" w:eastAsia="Times New Roman" w:hAnsi="Arial" w:cs="Arial"/>
          <w:kern w:val="0"/>
          <w:sz w:val="22"/>
          <w:szCs w:val="22"/>
          <w:u w:val="single"/>
          <w:lang w:eastAsia="en-GB"/>
          <w14:ligatures w14:val="none"/>
        </w:rPr>
      </w:pPr>
    </w:p>
    <w:p w14:paraId="18C85452" w14:textId="77777777" w:rsidR="00BA75BE" w:rsidRDefault="00BA75BE" w:rsidP="00D7242B">
      <w:pPr>
        <w:rPr>
          <w:rFonts w:ascii="Arial" w:eastAsia="Times New Roman" w:hAnsi="Arial" w:cs="Arial"/>
          <w:kern w:val="0"/>
          <w:sz w:val="22"/>
          <w:szCs w:val="22"/>
          <w:u w:val="single"/>
          <w:lang w:eastAsia="en-GB"/>
          <w14:ligatures w14:val="none"/>
        </w:rPr>
      </w:pPr>
    </w:p>
    <w:p w14:paraId="2FC4C25A" w14:textId="77777777" w:rsidR="00BA75BE" w:rsidRDefault="00BA75BE" w:rsidP="00D7242B">
      <w:pPr>
        <w:rPr>
          <w:rFonts w:ascii="Arial" w:eastAsia="Times New Roman" w:hAnsi="Arial" w:cs="Arial"/>
          <w:kern w:val="0"/>
          <w:sz w:val="22"/>
          <w:szCs w:val="22"/>
          <w:u w:val="single"/>
          <w:lang w:eastAsia="en-GB"/>
          <w14:ligatures w14:val="none"/>
        </w:rPr>
      </w:pPr>
    </w:p>
    <w:p w14:paraId="5C10AD43" w14:textId="77777777" w:rsidR="00BA75BE" w:rsidRDefault="00BA75BE" w:rsidP="00D7242B">
      <w:pPr>
        <w:rPr>
          <w:rFonts w:ascii="Arial" w:eastAsia="Times New Roman" w:hAnsi="Arial" w:cs="Arial"/>
          <w:kern w:val="0"/>
          <w:sz w:val="22"/>
          <w:szCs w:val="22"/>
          <w:u w:val="single"/>
          <w:lang w:eastAsia="en-GB"/>
          <w14:ligatures w14:val="none"/>
        </w:rPr>
      </w:pPr>
    </w:p>
    <w:p w14:paraId="08548E1D" w14:textId="77777777" w:rsidR="00BA75BE" w:rsidRDefault="00BA75BE" w:rsidP="00D7242B">
      <w:pPr>
        <w:rPr>
          <w:rFonts w:ascii="Arial" w:eastAsia="Times New Roman" w:hAnsi="Arial" w:cs="Arial"/>
          <w:kern w:val="0"/>
          <w:sz w:val="22"/>
          <w:szCs w:val="22"/>
          <w:u w:val="single"/>
          <w:lang w:eastAsia="en-GB"/>
          <w14:ligatures w14:val="none"/>
        </w:rPr>
      </w:pPr>
    </w:p>
    <w:p w14:paraId="61993AC0" w14:textId="77777777" w:rsidR="00BA75BE" w:rsidRDefault="00BA75BE" w:rsidP="00D7242B">
      <w:pPr>
        <w:rPr>
          <w:rFonts w:ascii="Arial" w:eastAsia="Times New Roman" w:hAnsi="Arial" w:cs="Arial"/>
          <w:kern w:val="0"/>
          <w:sz w:val="22"/>
          <w:szCs w:val="22"/>
          <w:u w:val="single"/>
          <w:lang w:eastAsia="en-GB"/>
          <w14:ligatures w14:val="none"/>
        </w:rPr>
      </w:pPr>
    </w:p>
    <w:p w14:paraId="31C573F2" w14:textId="77777777" w:rsidR="00BA75BE" w:rsidRDefault="00BA75BE" w:rsidP="00D7242B">
      <w:pPr>
        <w:rPr>
          <w:rFonts w:ascii="Arial" w:eastAsia="Times New Roman" w:hAnsi="Arial" w:cs="Arial"/>
          <w:kern w:val="0"/>
          <w:sz w:val="22"/>
          <w:szCs w:val="22"/>
          <w:u w:val="single"/>
          <w:lang w:eastAsia="en-GB"/>
          <w14:ligatures w14:val="none"/>
        </w:rPr>
      </w:pPr>
    </w:p>
    <w:p w14:paraId="6C043FE1" w14:textId="77777777" w:rsidR="00BA75BE" w:rsidRDefault="00BA75BE" w:rsidP="00D7242B">
      <w:pPr>
        <w:rPr>
          <w:rFonts w:ascii="Arial" w:eastAsia="Times New Roman" w:hAnsi="Arial" w:cs="Arial"/>
          <w:kern w:val="0"/>
          <w:sz w:val="22"/>
          <w:szCs w:val="22"/>
          <w:u w:val="single"/>
          <w:lang w:eastAsia="en-GB"/>
          <w14:ligatures w14:val="none"/>
        </w:rPr>
      </w:pPr>
    </w:p>
    <w:p w14:paraId="5B713536" w14:textId="77777777" w:rsidR="00BA75BE" w:rsidRPr="00BA75BE" w:rsidRDefault="00BA75BE" w:rsidP="00D7242B">
      <w:pPr>
        <w:rPr>
          <w:rFonts w:ascii="Arial" w:eastAsia="Times New Roman" w:hAnsi="Arial" w:cs="Arial"/>
          <w:kern w:val="0"/>
          <w:sz w:val="22"/>
          <w:szCs w:val="22"/>
          <w:u w:val="single"/>
          <w:lang w:eastAsia="en-GB"/>
          <w14:ligatures w14:val="none"/>
        </w:rPr>
      </w:pPr>
    </w:p>
    <w:p w14:paraId="3592DFF6" w14:textId="77777777" w:rsidR="00A713E6" w:rsidRPr="00BA75BE" w:rsidRDefault="00A713E6" w:rsidP="00D7242B">
      <w:pPr>
        <w:rPr>
          <w:rFonts w:ascii="Arial" w:eastAsia="Times New Roman" w:hAnsi="Arial" w:cs="Arial"/>
          <w:kern w:val="0"/>
          <w:sz w:val="22"/>
          <w:szCs w:val="22"/>
          <w:u w:val="single"/>
          <w:lang w:eastAsia="en-GB"/>
          <w14:ligatures w14:val="none"/>
        </w:rPr>
      </w:pPr>
    </w:p>
    <w:p w14:paraId="1799B0B1" w14:textId="4214DDEF" w:rsidR="00961988" w:rsidRPr="00BA75BE" w:rsidRDefault="00961988" w:rsidP="00D7242B">
      <w:pPr>
        <w:rPr>
          <w:rFonts w:ascii="Arial" w:eastAsia="Times New Roman" w:hAnsi="Arial" w:cs="Arial"/>
          <w:kern w:val="0"/>
          <w:sz w:val="22"/>
          <w:szCs w:val="22"/>
          <w:u w:val="single"/>
          <w:lang w:eastAsia="en-GB"/>
          <w14:ligatures w14:val="none"/>
        </w:rPr>
      </w:pPr>
      <w:r w:rsidRPr="00BA75BE">
        <w:rPr>
          <w:rFonts w:ascii="Arial" w:eastAsia="Times New Roman" w:hAnsi="Arial" w:cs="Arial"/>
          <w:kern w:val="0"/>
          <w:sz w:val="22"/>
          <w:szCs w:val="22"/>
          <w:u w:val="single"/>
          <w:lang w:eastAsia="en-GB"/>
          <w14:ligatures w14:val="none"/>
        </w:rPr>
        <w:t>Task 6</w:t>
      </w:r>
      <w:r w:rsidR="00BF739D" w:rsidRPr="00BA75BE">
        <w:rPr>
          <w:rFonts w:ascii="Arial" w:eastAsia="Times New Roman" w:hAnsi="Arial" w:cs="Arial"/>
          <w:kern w:val="0"/>
          <w:sz w:val="22"/>
          <w:szCs w:val="22"/>
          <w:u w:val="single"/>
          <w:lang w:eastAsia="en-GB"/>
          <w14:ligatures w14:val="none"/>
        </w:rPr>
        <w:t xml:space="preserve"> Gantt chart </w:t>
      </w:r>
    </w:p>
    <w:p w14:paraId="4BD3A604" w14:textId="77777777" w:rsidR="00B3704A" w:rsidRPr="00BA75BE" w:rsidRDefault="00B3704A" w:rsidP="00D7242B">
      <w:pPr>
        <w:rPr>
          <w:rFonts w:ascii="Arial" w:eastAsia="Times New Roman" w:hAnsi="Arial" w:cs="Arial"/>
          <w:kern w:val="0"/>
          <w:sz w:val="22"/>
          <w:szCs w:val="22"/>
          <w:lang w:eastAsia="en-GB"/>
          <w14:ligatures w14:val="none"/>
        </w:rPr>
      </w:pPr>
    </w:p>
    <w:tbl>
      <w:tblPr>
        <w:tblStyle w:val="TableGrid"/>
        <w:tblW w:w="9400" w:type="dxa"/>
        <w:tblLook w:val="04A0" w:firstRow="1" w:lastRow="0" w:firstColumn="1" w:lastColumn="0" w:noHBand="0" w:noVBand="1"/>
      </w:tblPr>
      <w:tblGrid>
        <w:gridCol w:w="1701"/>
        <w:gridCol w:w="1871"/>
        <w:gridCol w:w="2736"/>
        <w:gridCol w:w="3092"/>
      </w:tblGrid>
      <w:tr w:rsidR="00A713E6" w:rsidRPr="00BA75BE" w14:paraId="5029DC39" w14:textId="77777777" w:rsidTr="00D81B8B">
        <w:trPr>
          <w:trHeight w:val="27"/>
        </w:trPr>
        <w:tc>
          <w:tcPr>
            <w:tcW w:w="1922" w:type="dxa"/>
            <w:shd w:val="clear" w:color="auto" w:fill="FFFFFF" w:themeFill="background1"/>
          </w:tcPr>
          <w:p w14:paraId="7CE89C21" w14:textId="57689FDB"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Timeline</w:t>
            </w:r>
          </w:p>
        </w:tc>
        <w:tc>
          <w:tcPr>
            <w:tcW w:w="1922" w:type="dxa"/>
            <w:shd w:val="clear" w:color="auto" w:fill="4C94D8" w:themeFill="text2" w:themeFillTint="80"/>
          </w:tcPr>
          <w:p w14:paraId="02BA92A8" w14:textId="212260EA"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Goals/Activities</w:t>
            </w:r>
          </w:p>
        </w:tc>
        <w:tc>
          <w:tcPr>
            <w:tcW w:w="1937" w:type="dxa"/>
            <w:shd w:val="clear" w:color="auto" w:fill="47D459" w:themeFill="accent3" w:themeFillTint="99"/>
          </w:tcPr>
          <w:p w14:paraId="4A98E377" w14:textId="65104005"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Details</w:t>
            </w:r>
          </w:p>
        </w:tc>
        <w:tc>
          <w:tcPr>
            <w:tcW w:w="3619" w:type="dxa"/>
            <w:shd w:val="clear" w:color="auto" w:fill="EE0000"/>
          </w:tcPr>
          <w:p w14:paraId="665B1B0E" w14:textId="1AE94E8F"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 xml:space="preserve">Outcome </w:t>
            </w:r>
          </w:p>
        </w:tc>
      </w:tr>
      <w:tr w:rsidR="00A713E6" w:rsidRPr="00BA75BE" w14:paraId="7EBA45B9" w14:textId="77777777" w:rsidTr="00D81B8B">
        <w:trPr>
          <w:trHeight w:val="232"/>
        </w:trPr>
        <w:tc>
          <w:tcPr>
            <w:tcW w:w="1922" w:type="dxa"/>
            <w:shd w:val="clear" w:color="auto" w:fill="FFFFFF" w:themeFill="background1"/>
          </w:tcPr>
          <w:p w14:paraId="70F26560" w14:textId="3FE0861C"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 xml:space="preserve">Year 1 </w:t>
            </w:r>
          </w:p>
        </w:tc>
        <w:tc>
          <w:tcPr>
            <w:tcW w:w="1922" w:type="dxa"/>
            <w:shd w:val="clear" w:color="auto" w:fill="4C94D8" w:themeFill="text2" w:themeFillTint="80"/>
          </w:tcPr>
          <w:p w14:paraId="1E27F895" w14:textId="39B70CFC"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Gain volunteer experience</w:t>
            </w:r>
          </w:p>
        </w:tc>
        <w:tc>
          <w:tcPr>
            <w:tcW w:w="1937" w:type="dxa"/>
            <w:shd w:val="clear" w:color="auto" w:fill="47D459" w:themeFill="accent3" w:themeFillTint="99"/>
          </w:tcPr>
          <w:p w14:paraId="25A5CE79" w14:textId="77777777"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Gaining new skills,expanding my network and I can put my work experience on my cv that I worked as a volunteer.</w:t>
            </w:r>
          </w:p>
          <w:p w14:paraId="7E782466" w14:textId="582EB108" w:rsidR="008A69FB" w:rsidRPr="00BA75BE" w:rsidRDefault="008A69FB" w:rsidP="00D7242B">
            <w:pPr>
              <w:rPr>
                <w:rFonts w:ascii="Arial" w:eastAsia="Times New Roman" w:hAnsi="Arial" w:cs="Arial"/>
                <w:noProof/>
                <w:kern w:val="0"/>
                <w:sz w:val="22"/>
                <w:szCs w:val="22"/>
                <w:lang w:eastAsia="en-GB"/>
              </w:rPr>
            </w:pPr>
          </w:p>
        </w:tc>
        <w:tc>
          <w:tcPr>
            <w:tcW w:w="3619" w:type="dxa"/>
            <w:shd w:val="clear" w:color="auto" w:fill="EE0000"/>
          </w:tcPr>
          <w:p w14:paraId="621946B4" w14:textId="6E4BE9A0"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Develop new and transferable skills</w:t>
            </w:r>
            <w:r w:rsidR="009A6E3E" w:rsidRPr="00BA75BE">
              <w:rPr>
                <w:rFonts w:ascii="Arial" w:eastAsia="Times New Roman" w:hAnsi="Arial" w:cs="Arial"/>
                <w:noProof/>
                <w:kern w:val="0"/>
                <w:sz w:val="22"/>
                <w:szCs w:val="22"/>
                <w:lang w:eastAsia="en-GB"/>
              </w:rPr>
              <w:t xml:space="preserve"> and career explortation to try out different work environments what interests me.</w:t>
            </w:r>
          </w:p>
        </w:tc>
      </w:tr>
      <w:tr w:rsidR="00A713E6" w:rsidRPr="00BA75BE" w14:paraId="475C126C" w14:textId="77777777" w:rsidTr="00D81B8B">
        <w:trPr>
          <w:trHeight w:val="557"/>
        </w:trPr>
        <w:tc>
          <w:tcPr>
            <w:tcW w:w="1922" w:type="dxa"/>
            <w:shd w:val="clear" w:color="auto" w:fill="FFFFFF" w:themeFill="background1"/>
          </w:tcPr>
          <w:p w14:paraId="4B11BE58" w14:textId="65E9D0F6"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Year 1-2</w:t>
            </w:r>
          </w:p>
        </w:tc>
        <w:tc>
          <w:tcPr>
            <w:tcW w:w="1922" w:type="dxa"/>
            <w:shd w:val="clear" w:color="auto" w:fill="4C94D8" w:themeFill="text2" w:themeFillTint="80"/>
          </w:tcPr>
          <w:p w14:paraId="02C024CB" w14:textId="339EF3CE" w:rsidR="00E12502" w:rsidRPr="00BA75BE" w:rsidRDefault="009A6E3E"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 xml:space="preserve">NVQ Level 7 Health and social care in Mental Health Management </w:t>
            </w:r>
          </w:p>
        </w:tc>
        <w:tc>
          <w:tcPr>
            <w:tcW w:w="1937" w:type="dxa"/>
            <w:shd w:val="clear" w:color="auto" w:fill="47D459" w:themeFill="accent3" w:themeFillTint="99"/>
          </w:tcPr>
          <w:p w14:paraId="205025A9" w14:textId="66DC9319" w:rsidR="00E12502" w:rsidRPr="00BA75BE" w:rsidRDefault="009A6E3E"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 xml:space="preserve">Enrol on level 7 NVQ </w:t>
            </w:r>
            <w:r w:rsidR="004B2F50" w:rsidRPr="00BA75BE">
              <w:rPr>
                <w:rFonts w:ascii="Arial" w:eastAsia="Times New Roman" w:hAnsi="Arial" w:cs="Arial"/>
                <w:noProof/>
                <w:kern w:val="0"/>
                <w:sz w:val="22"/>
                <w:szCs w:val="22"/>
                <w:lang w:eastAsia="en-GB"/>
              </w:rPr>
              <w:t>a</w:t>
            </w:r>
            <w:r w:rsidRPr="00BA75BE">
              <w:rPr>
                <w:rFonts w:ascii="Arial" w:eastAsia="Times New Roman" w:hAnsi="Arial" w:cs="Arial"/>
                <w:noProof/>
                <w:kern w:val="0"/>
                <w:sz w:val="22"/>
                <w:szCs w:val="22"/>
                <w:lang w:eastAsia="en-GB"/>
              </w:rPr>
              <w:t xml:space="preserve">long side undertake a work placement </w:t>
            </w:r>
            <w:r w:rsidR="004B2F50" w:rsidRPr="00BA75BE">
              <w:rPr>
                <w:rFonts w:ascii="Arial" w:eastAsia="Times New Roman" w:hAnsi="Arial" w:cs="Arial"/>
                <w:noProof/>
                <w:kern w:val="0"/>
                <w:sz w:val="22"/>
                <w:szCs w:val="22"/>
                <w:lang w:eastAsia="en-GB"/>
              </w:rPr>
              <w:t xml:space="preserve">to learn from the professionals in the mental health sector and ask the professionals lots of questions about their roles.Gain new knowledge in mental health,team work and </w:t>
            </w:r>
            <w:r w:rsidR="00D81B8B" w:rsidRPr="00BA75BE">
              <w:rPr>
                <w:rFonts w:ascii="Arial" w:eastAsia="Times New Roman" w:hAnsi="Arial" w:cs="Arial"/>
                <w:noProof/>
                <w:kern w:val="0"/>
                <w:sz w:val="22"/>
                <w:szCs w:val="22"/>
                <w:lang w:eastAsia="en-GB"/>
              </w:rPr>
              <w:t>the ability to adapt and understand the corporate culture in the mental health sector</w:t>
            </w:r>
          </w:p>
        </w:tc>
        <w:tc>
          <w:tcPr>
            <w:tcW w:w="3619" w:type="dxa"/>
            <w:shd w:val="clear" w:color="auto" w:fill="EE0000"/>
          </w:tcPr>
          <w:p w14:paraId="78919D06" w14:textId="7C258347" w:rsidR="00E12502" w:rsidRPr="00BA75BE" w:rsidRDefault="00D81B8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 xml:space="preserve">Is to pass NVQ level 7 Health and social care in Mental Health </w:t>
            </w:r>
          </w:p>
          <w:p w14:paraId="3DC19ACA" w14:textId="462A2471" w:rsidR="00D81B8B" w:rsidRPr="00BA75BE" w:rsidRDefault="00D81B8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For the future having this qualification will enable me to progress to a senior and management job role in mental Health.</w:t>
            </w:r>
          </w:p>
        </w:tc>
      </w:tr>
      <w:tr w:rsidR="00A713E6" w:rsidRPr="00BA75BE" w14:paraId="3E5FF147" w14:textId="77777777" w:rsidTr="00D81B8B">
        <w:trPr>
          <w:trHeight w:val="27"/>
        </w:trPr>
        <w:tc>
          <w:tcPr>
            <w:tcW w:w="1922" w:type="dxa"/>
            <w:shd w:val="clear" w:color="auto" w:fill="FFFFFF" w:themeFill="background1"/>
          </w:tcPr>
          <w:p w14:paraId="323B8750" w14:textId="1AE88A3A"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Year 2-3</w:t>
            </w:r>
          </w:p>
        </w:tc>
        <w:tc>
          <w:tcPr>
            <w:tcW w:w="1922" w:type="dxa"/>
            <w:shd w:val="clear" w:color="auto" w:fill="4C94D8" w:themeFill="text2" w:themeFillTint="80"/>
          </w:tcPr>
          <w:p w14:paraId="30C2C5E1" w14:textId="348F0584" w:rsidR="00E12502" w:rsidRPr="00BA75BE" w:rsidRDefault="005E1DED"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Apply for mental Health worker senior roles</w:t>
            </w:r>
          </w:p>
        </w:tc>
        <w:tc>
          <w:tcPr>
            <w:tcW w:w="1937" w:type="dxa"/>
            <w:shd w:val="clear" w:color="auto" w:fill="47D459" w:themeFill="accent3" w:themeFillTint="99"/>
          </w:tcPr>
          <w:p w14:paraId="3B2E1CF5" w14:textId="7F26BDFA" w:rsidR="00E12502" w:rsidRPr="00BA75BE" w:rsidRDefault="005E1DED"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Join agencies,prepare for interviews</w:t>
            </w:r>
          </w:p>
        </w:tc>
        <w:tc>
          <w:tcPr>
            <w:tcW w:w="3619" w:type="dxa"/>
            <w:shd w:val="clear" w:color="auto" w:fill="EE0000"/>
          </w:tcPr>
          <w:p w14:paraId="7319C322" w14:textId="6F8419D7" w:rsidR="00E12502" w:rsidRPr="00BA75BE" w:rsidRDefault="005E1DED"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Working as a mental Health worker as a senior member of staff</w:t>
            </w:r>
          </w:p>
        </w:tc>
      </w:tr>
      <w:tr w:rsidR="00A713E6" w:rsidRPr="00BA75BE" w14:paraId="0280D157" w14:textId="77777777" w:rsidTr="00D81B8B">
        <w:trPr>
          <w:trHeight w:val="26"/>
        </w:trPr>
        <w:tc>
          <w:tcPr>
            <w:tcW w:w="1922" w:type="dxa"/>
            <w:shd w:val="clear" w:color="auto" w:fill="FFFFFF" w:themeFill="background1"/>
          </w:tcPr>
          <w:p w14:paraId="01B80970" w14:textId="48FDD0B7" w:rsidR="00E12502" w:rsidRPr="00BA75BE" w:rsidRDefault="008A69FB"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Year 3</w:t>
            </w:r>
          </w:p>
        </w:tc>
        <w:tc>
          <w:tcPr>
            <w:tcW w:w="1922" w:type="dxa"/>
            <w:shd w:val="clear" w:color="auto" w:fill="4C94D8" w:themeFill="text2" w:themeFillTint="80"/>
          </w:tcPr>
          <w:p w14:paraId="0C4EBC99" w14:textId="59C2BA34" w:rsidR="00E12502" w:rsidRPr="00BA75BE" w:rsidRDefault="005E1DED"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To esblish my goal to become a manager</w:t>
            </w:r>
          </w:p>
        </w:tc>
        <w:tc>
          <w:tcPr>
            <w:tcW w:w="1937" w:type="dxa"/>
            <w:shd w:val="clear" w:color="auto" w:fill="47D459" w:themeFill="accent3" w:themeFillTint="99"/>
          </w:tcPr>
          <w:p w14:paraId="43A5E1D2" w14:textId="68598694" w:rsidR="00E12502" w:rsidRPr="00BA75BE" w:rsidRDefault="008920C1"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To enrol on management training programmes to learn content with groups,psychotherapeutic frameworks and leadership coaching.</w:t>
            </w:r>
          </w:p>
        </w:tc>
        <w:tc>
          <w:tcPr>
            <w:tcW w:w="3619" w:type="dxa"/>
            <w:shd w:val="clear" w:color="auto" w:fill="EE0000"/>
          </w:tcPr>
          <w:p w14:paraId="4DD51483" w14:textId="2F62A0A9" w:rsidR="00E12502" w:rsidRPr="00BA75BE" w:rsidRDefault="008920C1" w:rsidP="00D7242B">
            <w:pPr>
              <w:rPr>
                <w:rFonts w:ascii="Arial" w:eastAsia="Times New Roman" w:hAnsi="Arial" w:cs="Arial"/>
                <w:noProof/>
                <w:kern w:val="0"/>
                <w:sz w:val="22"/>
                <w:szCs w:val="22"/>
                <w:lang w:eastAsia="en-GB"/>
              </w:rPr>
            </w:pPr>
            <w:r w:rsidRPr="00BA75BE">
              <w:rPr>
                <w:rFonts w:ascii="Arial" w:eastAsia="Times New Roman" w:hAnsi="Arial" w:cs="Arial"/>
                <w:noProof/>
                <w:kern w:val="0"/>
                <w:sz w:val="22"/>
                <w:szCs w:val="22"/>
                <w:lang w:eastAsia="en-GB"/>
              </w:rPr>
              <w:t xml:space="preserve"> learn new skills </w:t>
            </w:r>
            <w:r w:rsidR="00A713E6" w:rsidRPr="00BA75BE">
              <w:rPr>
                <w:rFonts w:ascii="Arial" w:eastAsia="Times New Roman" w:hAnsi="Arial" w:cs="Arial"/>
                <w:noProof/>
                <w:kern w:val="0"/>
                <w:sz w:val="22"/>
                <w:szCs w:val="22"/>
                <w:lang w:eastAsia="en-GB"/>
              </w:rPr>
              <w:t>and to reflect what I have learnt previously on the NVQ,AND BSC course and my work experience and use all my previously knowledge and practical skills in my current job role as a manager.</w:t>
            </w:r>
          </w:p>
        </w:tc>
      </w:tr>
    </w:tbl>
    <w:p w14:paraId="21C519F9" w14:textId="213F789A" w:rsidR="005E732F" w:rsidRPr="00BA75BE" w:rsidRDefault="005E732F" w:rsidP="00D7242B">
      <w:pPr>
        <w:rPr>
          <w:rFonts w:ascii="Arial" w:eastAsia="Times New Roman" w:hAnsi="Arial" w:cs="Arial"/>
          <w:noProof/>
          <w:kern w:val="0"/>
          <w:sz w:val="22"/>
          <w:szCs w:val="22"/>
          <w:lang w:eastAsia="en-GB"/>
        </w:rPr>
      </w:pPr>
    </w:p>
    <w:p w14:paraId="06208F54" w14:textId="77777777" w:rsidR="0053354C" w:rsidRPr="00BA75BE" w:rsidRDefault="0053354C" w:rsidP="00D7242B">
      <w:pPr>
        <w:rPr>
          <w:rFonts w:ascii="Arial" w:eastAsia="Times New Roman" w:hAnsi="Arial" w:cs="Arial"/>
          <w:noProof/>
          <w:kern w:val="0"/>
          <w:sz w:val="22"/>
          <w:szCs w:val="22"/>
          <w:lang w:eastAsia="en-GB"/>
        </w:rPr>
      </w:pPr>
    </w:p>
    <w:p w14:paraId="707DB75E" w14:textId="77777777" w:rsidR="0053354C" w:rsidRPr="00BA75BE" w:rsidRDefault="0053354C" w:rsidP="00D7242B">
      <w:pPr>
        <w:rPr>
          <w:rFonts w:ascii="Arial" w:eastAsia="Times New Roman" w:hAnsi="Arial" w:cs="Arial"/>
          <w:noProof/>
          <w:kern w:val="0"/>
          <w:sz w:val="22"/>
          <w:szCs w:val="22"/>
          <w:lang w:eastAsia="en-GB"/>
        </w:rPr>
      </w:pPr>
    </w:p>
    <w:p w14:paraId="205EF0FC" w14:textId="77777777" w:rsidR="0053354C" w:rsidRPr="00BA75BE" w:rsidRDefault="0053354C" w:rsidP="00D7242B">
      <w:pPr>
        <w:rPr>
          <w:rFonts w:ascii="Arial" w:eastAsia="Times New Roman" w:hAnsi="Arial" w:cs="Arial"/>
          <w:noProof/>
          <w:kern w:val="0"/>
          <w:sz w:val="22"/>
          <w:szCs w:val="22"/>
          <w:lang w:eastAsia="en-GB"/>
        </w:rPr>
      </w:pPr>
    </w:p>
    <w:p w14:paraId="0F79184E" w14:textId="77777777" w:rsidR="0053354C" w:rsidRPr="00BA75BE" w:rsidRDefault="0053354C" w:rsidP="00D7242B">
      <w:pPr>
        <w:rPr>
          <w:rFonts w:ascii="Arial" w:eastAsia="Times New Roman" w:hAnsi="Arial" w:cs="Arial"/>
          <w:noProof/>
          <w:kern w:val="0"/>
          <w:sz w:val="22"/>
          <w:szCs w:val="22"/>
          <w:lang w:eastAsia="en-GB"/>
        </w:rPr>
      </w:pPr>
    </w:p>
    <w:p w14:paraId="0A40214D" w14:textId="23747525" w:rsidR="0053354C" w:rsidRPr="00BA75BE" w:rsidRDefault="0053354C" w:rsidP="00D7242B">
      <w:pPr>
        <w:rPr>
          <w:rFonts w:ascii="Arial" w:eastAsia="Times New Roman" w:hAnsi="Arial" w:cs="Arial"/>
          <w:kern w:val="0"/>
          <w:sz w:val="22"/>
          <w:szCs w:val="22"/>
          <w:lang w:eastAsia="en-GB"/>
          <w14:ligatures w14:val="none"/>
        </w:rPr>
      </w:pPr>
    </w:p>
    <w:p w14:paraId="6F9C62AA" w14:textId="77777777" w:rsidR="00961988" w:rsidRPr="00BA75BE" w:rsidRDefault="00961988" w:rsidP="00D7242B">
      <w:pPr>
        <w:rPr>
          <w:rFonts w:ascii="Arial" w:eastAsia="Times New Roman" w:hAnsi="Arial" w:cs="Arial"/>
          <w:kern w:val="0"/>
          <w:sz w:val="22"/>
          <w:szCs w:val="22"/>
          <w:lang w:eastAsia="en-GB"/>
          <w14:ligatures w14:val="none"/>
        </w:rPr>
      </w:pPr>
    </w:p>
    <w:p w14:paraId="6255D556" w14:textId="77777777" w:rsidR="00961988" w:rsidRPr="00BA75BE" w:rsidRDefault="00961988" w:rsidP="00D7242B">
      <w:pPr>
        <w:rPr>
          <w:rFonts w:ascii="Arial" w:eastAsia="Times New Roman" w:hAnsi="Arial" w:cs="Arial"/>
          <w:kern w:val="0"/>
          <w:sz w:val="22"/>
          <w:szCs w:val="22"/>
          <w:lang w:eastAsia="en-GB"/>
          <w14:ligatures w14:val="none"/>
        </w:rPr>
      </w:pPr>
    </w:p>
    <w:p w14:paraId="5548CF29" w14:textId="77777777" w:rsidR="0010234A" w:rsidRPr="00BA75BE" w:rsidRDefault="0010234A" w:rsidP="00D7242B">
      <w:pPr>
        <w:rPr>
          <w:rFonts w:ascii="Arial" w:eastAsia="Times New Roman" w:hAnsi="Arial" w:cs="Arial"/>
          <w:kern w:val="0"/>
          <w:sz w:val="22"/>
          <w:szCs w:val="22"/>
          <w:lang w:eastAsia="en-GB"/>
          <w14:ligatures w14:val="none"/>
        </w:rPr>
      </w:pPr>
    </w:p>
    <w:p w14:paraId="002FB0B3" w14:textId="77777777" w:rsidR="00A713E6" w:rsidRPr="00BA75BE" w:rsidRDefault="00A713E6" w:rsidP="00D7242B">
      <w:pPr>
        <w:rPr>
          <w:rFonts w:ascii="Arial" w:eastAsia="Times New Roman" w:hAnsi="Arial" w:cs="Arial"/>
          <w:kern w:val="0"/>
          <w:sz w:val="22"/>
          <w:szCs w:val="22"/>
          <w:u w:val="single"/>
          <w:lang w:eastAsia="en-GB"/>
          <w14:ligatures w14:val="none"/>
        </w:rPr>
      </w:pPr>
    </w:p>
    <w:p w14:paraId="47221A83" w14:textId="39A4BE92" w:rsidR="00961988" w:rsidRPr="00BA75BE" w:rsidRDefault="00961988" w:rsidP="00D7242B">
      <w:pPr>
        <w:rPr>
          <w:rFonts w:ascii="Arial" w:eastAsia="Times New Roman" w:hAnsi="Arial" w:cs="Arial"/>
          <w:kern w:val="0"/>
          <w:sz w:val="22"/>
          <w:szCs w:val="22"/>
          <w:u w:val="single"/>
          <w:lang w:eastAsia="en-GB"/>
          <w14:ligatures w14:val="none"/>
        </w:rPr>
      </w:pPr>
      <w:r w:rsidRPr="00BA75BE">
        <w:rPr>
          <w:rFonts w:ascii="Arial" w:eastAsia="Times New Roman" w:hAnsi="Arial" w:cs="Arial"/>
          <w:kern w:val="0"/>
          <w:sz w:val="22"/>
          <w:szCs w:val="22"/>
          <w:u w:val="single"/>
          <w:lang w:eastAsia="en-GB"/>
          <w14:ligatures w14:val="none"/>
        </w:rPr>
        <w:t xml:space="preserve">Task 7- making changes Report </w:t>
      </w:r>
    </w:p>
    <w:p w14:paraId="00177871" w14:textId="77777777" w:rsidR="005A1D60" w:rsidRPr="00BA75BE" w:rsidRDefault="005A1D60" w:rsidP="00D7242B">
      <w:pPr>
        <w:rPr>
          <w:rFonts w:ascii="Arial" w:eastAsia="Times New Roman" w:hAnsi="Arial" w:cs="Arial"/>
          <w:kern w:val="0"/>
          <w:sz w:val="22"/>
          <w:szCs w:val="22"/>
          <w:lang w:eastAsia="en-GB"/>
          <w14:ligatures w14:val="none"/>
        </w:rPr>
      </w:pPr>
    </w:p>
    <w:p w14:paraId="2ABFF69C" w14:textId="5C9618A6" w:rsidR="007A1C8F" w:rsidRPr="00BA75BE" w:rsidRDefault="007A1C8F" w:rsidP="007A1C8F">
      <w:pPr>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t>As a care home manager, I wish to make the adjustment of weighing residents' specific requirements against safety and risk. First, the physical surroundings put safety and accessibility to the outside world at odds. As a result, the care facility where I currently work offers extremely controlled and restricted access to outdoor space. Additionally, this care facility demonstrated how to strike a balance between the need to preserve residents' dignity and their autonomy. My goal as a manager is to bring about these changes, and I firmly believe that risk management and ensuring people's safety are my responsibilities. I will also handle individual needs while upholding a safe care home environment, which is obviously a dynamic, ongoing interpersonal process of negotiating and balancing conflicting interests.</w:t>
      </w:r>
    </w:p>
    <w:p w14:paraId="4E24F73D" w14:textId="400B4DD1" w:rsidR="007A1C8F" w:rsidRPr="00BA75BE" w:rsidRDefault="007A1C8F" w:rsidP="007A1C8F">
      <w:pPr>
        <w:rPr>
          <w:rFonts w:ascii="Arial" w:eastAsia="Times New Roman" w:hAnsi="Arial" w:cs="Arial"/>
          <w:kern w:val="0"/>
          <w:sz w:val="22"/>
          <w:szCs w:val="22"/>
          <w:u w:val="single"/>
          <w:lang w:eastAsia="en-GB"/>
          <w14:ligatures w14:val="none"/>
        </w:rPr>
      </w:pPr>
      <w:r w:rsidRPr="00BA75BE">
        <w:rPr>
          <w:rFonts w:ascii="Arial" w:eastAsia="Times New Roman" w:hAnsi="Arial" w:cs="Arial"/>
          <w:kern w:val="0"/>
          <w:sz w:val="22"/>
          <w:szCs w:val="22"/>
          <w:u w:val="single"/>
          <w:lang w:eastAsia="en-GB"/>
          <w14:ligatures w14:val="none"/>
        </w:rPr>
        <w:t xml:space="preserve">Steps of improvement </w:t>
      </w:r>
    </w:p>
    <w:p w14:paraId="1AB411A6" w14:textId="35626498" w:rsidR="00BD1D05" w:rsidRPr="00BA75BE" w:rsidRDefault="007A1C8F" w:rsidP="00BD1D05">
      <w:pPr>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t>1.</w:t>
      </w:r>
      <w:r w:rsidR="00BD1D05" w:rsidRPr="00BA75BE">
        <w:rPr>
          <w:rFonts w:ascii="Arial" w:eastAsia="Times New Roman" w:hAnsi="Arial" w:cs="Arial"/>
          <w:kern w:val="0"/>
          <w:sz w:val="22"/>
          <w:szCs w:val="22"/>
          <w:lang w:eastAsia="en-GB"/>
          <w14:ligatures w14:val="none"/>
        </w:rPr>
        <w:t xml:space="preserve"> </w:t>
      </w:r>
      <w:r w:rsidR="00453C67">
        <w:rPr>
          <w:rFonts w:ascii="Arial" w:eastAsia="Times New Roman" w:hAnsi="Arial" w:cs="Arial"/>
          <w:kern w:val="0"/>
          <w:sz w:val="22"/>
          <w:szCs w:val="22"/>
          <w:lang w:eastAsia="en-GB"/>
          <w14:ligatures w14:val="none"/>
        </w:rPr>
        <w:t>I</w:t>
      </w:r>
      <w:r w:rsidR="00BD1D05" w:rsidRPr="00BA75BE">
        <w:rPr>
          <w:rFonts w:ascii="Arial" w:eastAsia="Times New Roman" w:hAnsi="Arial" w:cs="Arial"/>
          <w:kern w:val="0"/>
          <w:sz w:val="22"/>
          <w:szCs w:val="22"/>
          <w:lang w:eastAsia="en-GB"/>
          <w14:ligatures w14:val="none"/>
        </w:rPr>
        <w:t>dentify hazards and think about what may cause harm to the service consumers. look back at the accident and ill health data as these can assist you find less evident hazards. take care of non-routine operations, such as maintenance and variations in production cycles.</w:t>
      </w:r>
      <w:r w:rsidR="00BD1D05" w:rsidRPr="00BA75BE">
        <w:rPr>
          <w:rFonts w:ascii="Arial" w:eastAsia="Times New Roman" w:hAnsi="Arial" w:cs="Arial"/>
          <w:kern w:val="0"/>
          <w:sz w:val="22"/>
          <w:szCs w:val="22"/>
          <w:lang w:eastAsia="en-GB"/>
          <w14:ligatures w14:val="none"/>
        </w:rPr>
        <w:br/>
        <w:t xml:space="preserve">Think about how </w:t>
      </w:r>
      <w:r w:rsidR="00BA75BE" w:rsidRPr="00BA75BE">
        <w:rPr>
          <w:rFonts w:ascii="Arial" w:eastAsia="Times New Roman" w:hAnsi="Arial" w:cs="Arial"/>
          <w:kern w:val="0"/>
          <w:sz w:val="22"/>
          <w:szCs w:val="22"/>
          <w:lang w:eastAsia="en-GB"/>
          <w14:ligatures w14:val="none"/>
        </w:rPr>
        <w:t>employees, service</w:t>
      </w:r>
      <w:r w:rsidR="00BD1D05" w:rsidRPr="00BA75BE">
        <w:rPr>
          <w:rFonts w:ascii="Arial" w:eastAsia="Times New Roman" w:hAnsi="Arial" w:cs="Arial"/>
          <w:kern w:val="0"/>
          <w:sz w:val="22"/>
          <w:szCs w:val="22"/>
          <w:lang w:eastAsia="en-GB"/>
          <w14:ligatures w14:val="none"/>
        </w:rPr>
        <w:t xml:space="preserve"> users or visitors might be harmed. Assess the risks once you have identified the hazards, decide, how likely is it that someone could be harmed and how serious it could be. This is assessing the level of risk.</w:t>
      </w:r>
    </w:p>
    <w:p w14:paraId="7400D2C8" w14:textId="2CB8416B" w:rsidR="00AE1875" w:rsidRPr="00BA75BE" w:rsidRDefault="00AE1875" w:rsidP="00AE1875">
      <w:pPr>
        <w:spacing w:after="0" w:line="240" w:lineRule="auto"/>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t>2. To enable care home residents to access the outdoors, it is essential to provide gardens with seasonal plants and interactive features, weather-protected seating, manageable doors at accessible thresholds, organised social activities, and appropriate clothing. c=Cultural change at an organisational level, addressing perceptions of safety as a barrier is important.</w:t>
      </w:r>
    </w:p>
    <w:p w14:paraId="5EBDFE9C" w14:textId="77777777" w:rsidR="00AE1875" w:rsidRPr="00BA75BE" w:rsidRDefault="00AE1875" w:rsidP="00AE1875">
      <w:pPr>
        <w:spacing w:after="0" w:line="240" w:lineRule="auto"/>
        <w:rPr>
          <w:rFonts w:ascii="Arial" w:eastAsia="Times New Roman" w:hAnsi="Arial" w:cs="Arial"/>
          <w:kern w:val="0"/>
          <w:sz w:val="22"/>
          <w:szCs w:val="22"/>
          <w:lang w:eastAsia="en-GB"/>
          <w14:ligatures w14:val="none"/>
        </w:rPr>
      </w:pPr>
    </w:p>
    <w:p w14:paraId="5F036DEC" w14:textId="099065D5" w:rsidR="00AE1875" w:rsidRPr="00BA75BE" w:rsidRDefault="00AE1875" w:rsidP="00AE1875">
      <w:pPr>
        <w:spacing w:after="0" w:line="240" w:lineRule="auto"/>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t xml:space="preserve">3 </w:t>
      </w:r>
      <w:r w:rsidR="00BA75BE" w:rsidRPr="00BA75BE">
        <w:rPr>
          <w:rFonts w:ascii="Arial" w:eastAsia="Times New Roman" w:hAnsi="Arial" w:cs="Arial"/>
          <w:kern w:val="0"/>
          <w:sz w:val="22"/>
          <w:szCs w:val="22"/>
          <w:lang w:eastAsia="en-GB"/>
          <w14:ligatures w14:val="none"/>
        </w:rPr>
        <w:t>look</w:t>
      </w:r>
      <w:r w:rsidR="00BA75BE">
        <w:rPr>
          <w:rFonts w:ascii="Arial" w:eastAsia="Times New Roman" w:hAnsi="Arial" w:cs="Arial"/>
          <w:kern w:val="0"/>
          <w:sz w:val="22"/>
          <w:szCs w:val="22"/>
          <w:lang w:eastAsia="en-GB"/>
          <w14:ligatures w14:val="none"/>
        </w:rPr>
        <w:t xml:space="preserve"> </w:t>
      </w:r>
      <w:r w:rsidRPr="00BA75BE">
        <w:rPr>
          <w:rFonts w:ascii="Arial" w:eastAsia="Times New Roman" w:hAnsi="Arial" w:cs="Arial"/>
          <w:kern w:val="0"/>
          <w:sz w:val="22"/>
          <w:szCs w:val="22"/>
          <w:lang w:eastAsia="en-GB"/>
          <w14:ligatures w14:val="none"/>
        </w:rPr>
        <w:t>into studies in the health benefits of spending time outside for older persons living in care facilities have been widely published. being outside has been connected with higher mood, increased wellness and quality of life, better sleep, decreased agitation and disruptive behaviours, and reduced use of drugs used to manage altered behaviours. And consider this a</w:t>
      </w:r>
      <w:r w:rsidR="007E7F2F" w:rsidRPr="00BA75BE">
        <w:rPr>
          <w:rFonts w:ascii="Arial" w:eastAsia="Times New Roman" w:hAnsi="Arial" w:cs="Arial"/>
          <w:kern w:val="0"/>
          <w:sz w:val="22"/>
          <w:szCs w:val="22"/>
          <w:lang w:eastAsia="en-GB"/>
          <w14:ligatures w14:val="none"/>
        </w:rPr>
        <w:t xml:space="preserve">s a positive outcome if this change was to happen how it can improve the </w:t>
      </w:r>
      <w:r w:rsidR="007C38AC" w:rsidRPr="00BA75BE">
        <w:rPr>
          <w:rFonts w:ascii="Arial" w:eastAsia="Times New Roman" w:hAnsi="Arial" w:cs="Arial"/>
          <w:kern w:val="0"/>
          <w:sz w:val="22"/>
          <w:szCs w:val="22"/>
          <w:lang w:eastAsia="en-GB"/>
          <w14:ligatures w14:val="none"/>
        </w:rPr>
        <w:t>resident’s</w:t>
      </w:r>
      <w:r w:rsidR="007E7F2F" w:rsidRPr="00BA75BE">
        <w:rPr>
          <w:rFonts w:ascii="Arial" w:eastAsia="Times New Roman" w:hAnsi="Arial" w:cs="Arial"/>
          <w:kern w:val="0"/>
          <w:sz w:val="22"/>
          <w:szCs w:val="22"/>
          <w:lang w:eastAsia="en-GB"/>
          <w14:ligatures w14:val="none"/>
        </w:rPr>
        <w:t xml:space="preserve"> wellbeing by having a safe outdoor space.</w:t>
      </w:r>
    </w:p>
    <w:p w14:paraId="4E6CB128" w14:textId="409A6558" w:rsidR="002006E1" w:rsidRPr="00BA75BE" w:rsidRDefault="002006E1" w:rsidP="002006E1">
      <w:pPr>
        <w:spacing w:after="0" w:line="240" w:lineRule="auto"/>
        <w:rPr>
          <w:rFonts w:ascii="Arial" w:eastAsia="Times New Roman" w:hAnsi="Arial" w:cs="Arial"/>
          <w:kern w:val="0"/>
          <w:sz w:val="22"/>
          <w:szCs w:val="22"/>
          <w:lang w:eastAsia="en-GB"/>
          <w14:ligatures w14:val="none"/>
        </w:rPr>
      </w:pPr>
      <w:r w:rsidRPr="00BA75BE">
        <w:rPr>
          <w:rFonts w:ascii="Arial" w:eastAsia="Times New Roman" w:hAnsi="Arial" w:cs="Arial"/>
          <w:kern w:val="0"/>
          <w:sz w:val="22"/>
          <w:szCs w:val="22"/>
          <w:lang w:eastAsia="en-GB"/>
          <w14:ligatures w14:val="none"/>
        </w:rPr>
        <w:lastRenderedPageBreak/>
        <w:t xml:space="preserve">Kotter's eight-step method for bringing about significant change, as described in Leading Change (1996) </w:t>
      </w:r>
      <w:r w:rsidRPr="00BA75BE">
        <w:rPr>
          <w:rFonts w:ascii="Arial" w:eastAsia="Times New Roman" w:hAnsi="Arial" w:cs="Arial"/>
          <w:kern w:val="0"/>
          <w:sz w:val="22"/>
          <w:szCs w:val="22"/>
          <w:lang w:eastAsia="en-GB"/>
          <w14:ligatures w14:val="none"/>
        </w:rPr>
        <w:br/>
        <w:t>One. Establishing a sense of urgency</w:t>
      </w:r>
      <w:r w:rsidRPr="00BA75BE">
        <w:rPr>
          <w:rFonts w:ascii="Arial" w:eastAsia="Times New Roman" w:hAnsi="Arial" w:cs="Arial"/>
          <w:kern w:val="0"/>
          <w:sz w:val="22"/>
          <w:szCs w:val="22"/>
          <w:lang w:eastAsia="en-GB"/>
          <w14:ligatures w14:val="none"/>
        </w:rPr>
        <w:br/>
        <w:t>2. Creating the steering coalition</w:t>
      </w:r>
      <w:r w:rsidRPr="00BA75BE">
        <w:rPr>
          <w:rFonts w:ascii="Arial" w:eastAsia="Times New Roman" w:hAnsi="Arial" w:cs="Arial"/>
          <w:kern w:val="0"/>
          <w:sz w:val="22"/>
          <w:szCs w:val="22"/>
          <w:lang w:eastAsia="en-GB"/>
          <w14:ligatures w14:val="none"/>
        </w:rPr>
        <w:br/>
        <w:t>3. Develop a vision and plan</w:t>
      </w:r>
      <w:r w:rsidRPr="00BA75BE">
        <w:rPr>
          <w:rFonts w:ascii="Arial" w:eastAsia="Times New Roman" w:hAnsi="Arial" w:cs="Arial"/>
          <w:kern w:val="0"/>
          <w:sz w:val="22"/>
          <w:szCs w:val="22"/>
          <w:lang w:eastAsia="en-GB"/>
          <w14:ligatures w14:val="none"/>
        </w:rPr>
        <w:br/>
        <w:t>4. communicating the change vision</w:t>
      </w:r>
      <w:r w:rsidRPr="00BA75BE">
        <w:rPr>
          <w:rFonts w:ascii="Arial" w:eastAsia="Times New Roman" w:hAnsi="Arial" w:cs="Arial"/>
          <w:kern w:val="0"/>
          <w:sz w:val="22"/>
          <w:szCs w:val="22"/>
          <w:lang w:eastAsia="en-GB"/>
          <w14:ligatures w14:val="none"/>
        </w:rPr>
        <w:br/>
        <w:t xml:space="preserve">5. Empowering wide based change </w:t>
      </w:r>
      <w:r w:rsidRPr="00BA75BE">
        <w:rPr>
          <w:rFonts w:ascii="Arial" w:eastAsia="Times New Roman" w:hAnsi="Arial" w:cs="Arial"/>
          <w:kern w:val="0"/>
          <w:sz w:val="22"/>
          <w:szCs w:val="22"/>
          <w:lang w:eastAsia="en-GB"/>
          <w14:ligatures w14:val="none"/>
        </w:rPr>
        <w:br/>
        <w:t>6. producing immediate gains</w:t>
      </w:r>
      <w:r w:rsidRPr="00BA75BE">
        <w:rPr>
          <w:rFonts w:ascii="Arial" w:eastAsia="Times New Roman" w:hAnsi="Arial" w:cs="Arial"/>
          <w:kern w:val="0"/>
          <w:sz w:val="22"/>
          <w:szCs w:val="22"/>
          <w:lang w:eastAsia="en-GB"/>
          <w14:ligatures w14:val="none"/>
        </w:rPr>
        <w:br/>
        <w:t xml:space="preserve">Seven. consolidating gains and achieving more change </w:t>
      </w:r>
      <w:r w:rsidRPr="00BA75BE">
        <w:rPr>
          <w:rFonts w:ascii="Arial" w:eastAsia="Times New Roman" w:hAnsi="Arial" w:cs="Arial"/>
          <w:kern w:val="0"/>
          <w:sz w:val="22"/>
          <w:szCs w:val="22"/>
          <w:lang w:eastAsia="en-GB"/>
          <w14:ligatures w14:val="none"/>
        </w:rPr>
        <w:br/>
        <w:t>8. anchoring novel strategies into the culture</w:t>
      </w:r>
      <w:r w:rsidRPr="00BA75BE">
        <w:rPr>
          <w:rFonts w:ascii="Arial" w:eastAsia="Times New Roman" w:hAnsi="Arial" w:cs="Arial"/>
          <w:kern w:val="0"/>
          <w:sz w:val="22"/>
          <w:szCs w:val="22"/>
          <w:lang w:eastAsia="en-GB"/>
          <w14:ligatures w14:val="none"/>
        </w:rPr>
        <w:br/>
        <w:t>As a manager I will take these actions to make the changes happen</w:t>
      </w:r>
      <w:r w:rsidR="00A713E6" w:rsidRPr="00BA75BE">
        <w:rPr>
          <w:rFonts w:ascii="Arial" w:eastAsia="Times New Roman" w:hAnsi="Arial" w:cs="Arial"/>
          <w:kern w:val="0"/>
          <w:sz w:val="22"/>
          <w:szCs w:val="22"/>
          <w:lang w:eastAsia="en-GB"/>
          <w14:ligatures w14:val="none"/>
        </w:rPr>
        <w:t>.</w:t>
      </w:r>
    </w:p>
    <w:p w14:paraId="05DF21FE" w14:textId="219CD61F" w:rsidR="00AE1875" w:rsidRPr="00BA75BE" w:rsidRDefault="00AE1875" w:rsidP="00AE1875">
      <w:pPr>
        <w:spacing w:after="0" w:line="240" w:lineRule="auto"/>
        <w:rPr>
          <w:rFonts w:ascii="Arial" w:eastAsia="Times New Roman" w:hAnsi="Arial" w:cs="Arial"/>
          <w:kern w:val="0"/>
          <w:sz w:val="22"/>
          <w:szCs w:val="22"/>
          <w:lang w:eastAsia="en-GB"/>
          <w14:ligatures w14:val="none"/>
        </w:rPr>
      </w:pPr>
    </w:p>
    <w:p w14:paraId="61125C82" w14:textId="0915D191" w:rsidR="007A1C8F" w:rsidRPr="00BA75BE" w:rsidRDefault="007A1C8F" w:rsidP="007A1C8F">
      <w:pPr>
        <w:rPr>
          <w:rFonts w:ascii="Arial" w:eastAsia="Times New Roman" w:hAnsi="Arial" w:cs="Arial"/>
          <w:kern w:val="0"/>
          <w:sz w:val="22"/>
          <w:szCs w:val="22"/>
          <w:lang w:eastAsia="en-GB"/>
          <w14:ligatures w14:val="none"/>
        </w:rPr>
      </w:pPr>
    </w:p>
    <w:p w14:paraId="2EAC852C" w14:textId="77777777" w:rsidR="002F61DC" w:rsidRPr="00BA75BE" w:rsidRDefault="002F61DC" w:rsidP="007A1C8F">
      <w:pPr>
        <w:rPr>
          <w:rFonts w:ascii="Arial" w:eastAsia="Times New Roman" w:hAnsi="Arial" w:cs="Arial"/>
          <w:kern w:val="0"/>
          <w:sz w:val="22"/>
          <w:szCs w:val="22"/>
          <w:lang w:eastAsia="en-GB"/>
          <w14:ligatures w14:val="none"/>
        </w:rPr>
      </w:pPr>
    </w:p>
    <w:p w14:paraId="1234EF80" w14:textId="77777777" w:rsidR="002F61DC" w:rsidRPr="00BA75BE" w:rsidRDefault="002F61DC" w:rsidP="007A1C8F">
      <w:pPr>
        <w:rPr>
          <w:rFonts w:ascii="Arial" w:eastAsia="Times New Roman" w:hAnsi="Arial" w:cs="Arial"/>
          <w:kern w:val="0"/>
          <w:sz w:val="22"/>
          <w:szCs w:val="22"/>
          <w:lang w:eastAsia="en-GB"/>
          <w14:ligatures w14:val="none"/>
        </w:rPr>
      </w:pPr>
    </w:p>
    <w:p w14:paraId="12B223B6" w14:textId="77777777" w:rsidR="007C38AC" w:rsidRPr="00BA75BE" w:rsidRDefault="007C38AC" w:rsidP="00D7242B">
      <w:pPr>
        <w:rPr>
          <w:rFonts w:ascii="Arial" w:eastAsia="Times New Roman" w:hAnsi="Arial" w:cs="Arial"/>
          <w:kern w:val="0"/>
          <w:sz w:val="22"/>
          <w:szCs w:val="22"/>
          <w:lang w:eastAsia="en-GB"/>
          <w14:ligatures w14:val="none"/>
        </w:rPr>
      </w:pPr>
    </w:p>
    <w:p w14:paraId="1A2087EC" w14:textId="1D4F9FCC" w:rsidR="00961988" w:rsidRPr="00BA75BE" w:rsidRDefault="00961988" w:rsidP="00D7242B">
      <w:pPr>
        <w:rPr>
          <w:rFonts w:ascii="Arial" w:eastAsia="Times New Roman" w:hAnsi="Arial" w:cs="Arial"/>
          <w:kern w:val="0"/>
          <w:sz w:val="22"/>
          <w:szCs w:val="22"/>
          <w:u w:val="single"/>
          <w:lang w:eastAsia="en-GB"/>
          <w14:ligatures w14:val="none"/>
        </w:rPr>
      </w:pPr>
      <w:r w:rsidRPr="00BA75BE">
        <w:rPr>
          <w:rFonts w:ascii="Arial" w:eastAsia="Times New Roman" w:hAnsi="Arial" w:cs="Arial"/>
          <w:kern w:val="0"/>
          <w:sz w:val="22"/>
          <w:szCs w:val="22"/>
          <w:u w:val="single"/>
          <w:lang w:eastAsia="en-GB"/>
          <w14:ligatures w14:val="none"/>
        </w:rPr>
        <w:t xml:space="preserve">Task 8- self reflection </w:t>
      </w:r>
    </w:p>
    <w:p w14:paraId="242B0F20" w14:textId="5863D62F" w:rsidR="00B065E1" w:rsidRPr="00BA75BE" w:rsidRDefault="00B065E1" w:rsidP="00B065E1">
      <w:pPr>
        <w:rPr>
          <w:rFonts w:ascii="Arial" w:hAnsi="Arial" w:cs="Arial"/>
          <w:sz w:val="22"/>
          <w:szCs w:val="22"/>
        </w:rPr>
      </w:pPr>
      <w:r w:rsidRPr="00BA75BE">
        <w:rPr>
          <w:rFonts w:ascii="Arial" w:hAnsi="Arial" w:cs="Arial"/>
          <w:sz w:val="22"/>
          <w:szCs w:val="22"/>
        </w:rPr>
        <w:t xml:space="preserve">Graham Gibbs created Gibbs' Reflective cycle in 1998 to provide structure to </w:t>
      </w:r>
      <w:r w:rsidR="00B25179" w:rsidRPr="00BA75BE">
        <w:rPr>
          <w:rFonts w:ascii="Arial" w:hAnsi="Arial" w:cs="Arial"/>
          <w:sz w:val="22"/>
          <w:szCs w:val="22"/>
        </w:rPr>
        <w:t>my experience</w:t>
      </w:r>
      <w:r w:rsidRPr="00BA75BE">
        <w:rPr>
          <w:rFonts w:ascii="Arial" w:hAnsi="Arial" w:cs="Arial"/>
          <w:sz w:val="22"/>
          <w:szCs w:val="22"/>
        </w:rPr>
        <w:t>-based learning. It provides a framework for analysing events and, because of its cyclical character, lends itself particularly to repeated experiences, enabling myself to draw lessons and make plans from both successful and unsuccessful endeavours.</w:t>
      </w:r>
    </w:p>
    <w:p w14:paraId="4536D68C" w14:textId="34F54B0D" w:rsidR="007E19F5" w:rsidRPr="00BA75BE" w:rsidRDefault="00E245EE" w:rsidP="007E19F5">
      <w:pPr>
        <w:rPr>
          <w:rFonts w:ascii="Arial" w:hAnsi="Arial" w:cs="Arial"/>
          <w:sz w:val="22"/>
          <w:szCs w:val="22"/>
        </w:rPr>
      </w:pPr>
      <w:r w:rsidRPr="00BA75BE">
        <w:rPr>
          <w:rFonts w:ascii="Arial" w:hAnsi="Arial" w:cs="Arial"/>
          <w:sz w:val="22"/>
          <w:szCs w:val="22"/>
        </w:rPr>
        <w:t xml:space="preserve">week 7 issue solving and project management I have learnt problem solving skills are the abilities needed to identify problems, analyse viable solutions, and apply the most effective one. these abilities are vital for the subject I want to work in which is mental health and crucial in my own life. </w:t>
      </w:r>
      <w:r w:rsidRPr="00BA75BE">
        <w:rPr>
          <w:rFonts w:ascii="Arial" w:hAnsi="Arial" w:cs="Arial"/>
          <w:sz w:val="22"/>
          <w:szCs w:val="22"/>
        </w:rPr>
        <w:br/>
        <w:t xml:space="preserve">I have gained the skill to break down a big issue into smaller, manageable bits and find its core cause. Also obtaining essential information to grasp the issue and potential solutions more fully.in the future I will implement what myself </w:t>
      </w:r>
      <w:r w:rsidR="002F61DC" w:rsidRPr="00BA75BE">
        <w:rPr>
          <w:rFonts w:ascii="Arial" w:hAnsi="Arial" w:cs="Arial"/>
          <w:sz w:val="22"/>
          <w:szCs w:val="22"/>
        </w:rPr>
        <w:t>has gained</w:t>
      </w:r>
      <w:r w:rsidRPr="00BA75BE">
        <w:rPr>
          <w:rFonts w:ascii="Arial" w:hAnsi="Arial" w:cs="Arial"/>
          <w:sz w:val="22"/>
          <w:szCs w:val="22"/>
        </w:rPr>
        <w:t xml:space="preserve"> on this module and use my knowledge in future practise as a mental health support worker.</w:t>
      </w:r>
      <w:r w:rsidR="002F61DC" w:rsidRPr="00BA75BE">
        <w:rPr>
          <w:rFonts w:ascii="Arial" w:eastAsia="Times New Roman" w:hAnsi="Arial" w:cs="Arial"/>
          <w:kern w:val="0"/>
          <w:sz w:val="22"/>
          <w:szCs w:val="22"/>
          <w:lang w:eastAsia="en-GB"/>
          <w14:ligatures w14:val="none"/>
        </w:rPr>
        <w:t xml:space="preserve"> </w:t>
      </w:r>
      <w:r w:rsidR="002F61DC" w:rsidRPr="00BA75BE">
        <w:rPr>
          <w:rFonts w:ascii="Arial" w:hAnsi="Arial" w:cs="Arial"/>
          <w:sz w:val="22"/>
          <w:szCs w:val="22"/>
        </w:rPr>
        <w:t>I will solve a variety of puzzles and case studies on a regular basis to remember what I have learnt in this module. After each problem, I will briefly reflect on what worked, what misled me, and which assumptions were incorrect. I'll keep a journal of this so that I can remember what I've studied in the future.  Additionally, learning teamwork this term has made me realise how important this talent is in the healthcare industry. As a result, I'm working on myself to become more patient and handle situations calmly. In the future, I'll employ collaboration skills to be the best at what I do.</w:t>
      </w:r>
      <w:r w:rsidR="007E19F5" w:rsidRPr="00BA75BE">
        <w:rPr>
          <w:rFonts w:ascii="Arial" w:eastAsia="Times New Roman" w:hAnsi="Arial" w:cs="Arial"/>
          <w:kern w:val="0"/>
          <w:sz w:val="22"/>
          <w:szCs w:val="22"/>
          <w:lang w:eastAsia="en-GB"/>
          <w14:ligatures w14:val="none"/>
        </w:rPr>
        <w:t xml:space="preserve"> </w:t>
      </w:r>
      <w:r w:rsidR="007E19F5" w:rsidRPr="00BA75BE">
        <w:rPr>
          <w:rFonts w:ascii="Arial" w:hAnsi="Arial" w:cs="Arial"/>
          <w:sz w:val="22"/>
          <w:szCs w:val="22"/>
        </w:rPr>
        <w:t>when I initially listened to my lecture about personal branding and what it is I was bewildered then I started asking questions to my lecturer she described it in such a way I understood every single explanation on what personal brand is and how it is important in the healthcare sector. I learnt in the future when I am seeking for a job how personal branding can boost my industry visibility and establish an engaged audience and future proof my career with a powerful network</w:t>
      </w:r>
      <w:r w:rsidR="003B256C" w:rsidRPr="00BA75BE">
        <w:rPr>
          <w:rFonts w:ascii="Arial" w:hAnsi="Arial" w:cs="Arial"/>
          <w:sz w:val="22"/>
          <w:szCs w:val="22"/>
        </w:rPr>
        <w:t>.</w:t>
      </w:r>
    </w:p>
    <w:p w14:paraId="3F88959C" w14:textId="77777777" w:rsidR="003B256C" w:rsidRDefault="003B256C" w:rsidP="007E19F5">
      <w:pPr>
        <w:rPr>
          <w:rFonts w:ascii="Arial" w:hAnsi="Arial" w:cs="Arial"/>
          <w:sz w:val="22"/>
          <w:szCs w:val="22"/>
        </w:rPr>
      </w:pPr>
    </w:p>
    <w:p w14:paraId="64EDA41C" w14:textId="77777777" w:rsidR="001A7C7B" w:rsidRDefault="001A7C7B" w:rsidP="007E19F5">
      <w:pPr>
        <w:rPr>
          <w:rFonts w:ascii="Arial" w:hAnsi="Arial" w:cs="Arial"/>
          <w:sz w:val="22"/>
          <w:szCs w:val="22"/>
        </w:rPr>
      </w:pPr>
    </w:p>
    <w:p w14:paraId="08877889" w14:textId="77777777" w:rsidR="001A7C7B" w:rsidRDefault="001A7C7B" w:rsidP="007E19F5">
      <w:pPr>
        <w:rPr>
          <w:rFonts w:ascii="Arial" w:hAnsi="Arial" w:cs="Arial"/>
          <w:sz w:val="22"/>
          <w:szCs w:val="22"/>
        </w:rPr>
      </w:pPr>
    </w:p>
    <w:p w14:paraId="3D51292C" w14:textId="12DB41CC" w:rsidR="003B256C" w:rsidRPr="00A713E6" w:rsidRDefault="003B256C" w:rsidP="007E19F5">
      <w:pPr>
        <w:rPr>
          <w:rFonts w:ascii="Arial" w:hAnsi="Arial" w:cs="Arial"/>
          <w:sz w:val="22"/>
          <w:szCs w:val="22"/>
          <w:u w:val="single"/>
        </w:rPr>
      </w:pPr>
      <w:r w:rsidRPr="00A713E6">
        <w:rPr>
          <w:rFonts w:ascii="Arial" w:hAnsi="Arial" w:cs="Arial"/>
          <w:sz w:val="22"/>
          <w:szCs w:val="22"/>
          <w:u w:val="single"/>
        </w:rPr>
        <w:lastRenderedPageBreak/>
        <w:t xml:space="preserve">Reference list </w:t>
      </w:r>
    </w:p>
    <w:p w14:paraId="65ECA043" w14:textId="3ED87EB4" w:rsidR="002F61DC" w:rsidRDefault="001A7C7B" w:rsidP="002F61DC">
      <w:pPr>
        <w:rPr>
          <w:rFonts w:ascii="Arial" w:hAnsi="Arial" w:cs="Arial"/>
          <w:sz w:val="22"/>
          <w:szCs w:val="22"/>
        </w:rPr>
      </w:pPr>
      <w:r>
        <w:rPr>
          <w:rFonts w:ascii="Arial" w:hAnsi="Arial" w:cs="Arial"/>
          <w:sz w:val="22"/>
          <w:szCs w:val="22"/>
        </w:rPr>
        <w:t>Johnson</w:t>
      </w:r>
      <w:r w:rsidR="00CD5943">
        <w:rPr>
          <w:rFonts w:ascii="Arial" w:hAnsi="Arial" w:cs="Arial"/>
          <w:sz w:val="22"/>
          <w:szCs w:val="22"/>
        </w:rPr>
        <w:t>,K</w:t>
      </w:r>
      <w:r>
        <w:rPr>
          <w:rFonts w:ascii="Arial" w:hAnsi="Arial" w:cs="Arial"/>
          <w:sz w:val="22"/>
          <w:szCs w:val="22"/>
        </w:rPr>
        <w:t xml:space="preserve"> (2017) The importance of personal branding in social media to create and manage personal Brand.</w:t>
      </w:r>
    </w:p>
    <w:p w14:paraId="099C797E" w14:textId="53584798" w:rsidR="001A7C7B" w:rsidRDefault="00CD5943" w:rsidP="002F61DC">
      <w:pPr>
        <w:rPr>
          <w:rFonts w:ascii="Arial" w:hAnsi="Arial" w:cs="Arial"/>
          <w:sz w:val="22"/>
          <w:szCs w:val="22"/>
        </w:rPr>
      </w:pPr>
      <w:r>
        <w:rPr>
          <w:rFonts w:ascii="Arial" w:hAnsi="Arial" w:cs="Arial"/>
          <w:sz w:val="22"/>
          <w:szCs w:val="22"/>
        </w:rPr>
        <w:t>Wildrick,J(2005) How to build personal brand.</w:t>
      </w:r>
    </w:p>
    <w:p w14:paraId="53079DE3" w14:textId="08D44B45" w:rsidR="00CD5943" w:rsidRDefault="00CD5943" w:rsidP="002F61DC">
      <w:pPr>
        <w:rPr>
          <w:rFonts w:ascii="Arial" w:hAnsi="Arial" w:cs="Arial"/>
          <w:sz w:val="22"/>
          <w:szCs w:val="22"/>
        </w:rPr>
      </w:pPr>
      <w:r>
        <w:rPr>
          <w:rFonts w:ascii="Arial" w:hAnsi="Arial" w:cs="Arial"/>
          <w:sz w:val="22"/>
          <w:szCs w:val="22"/>
        </w:rPr>
        <w:t>Rajamani,S(2023) Expression Network Analysis.</w:t>
      </w:r>
    </w:p>
    <w:p w14:paraId="570028DA" w14:textId="3ED1966B" w:rsidR="00CD5943" w:rsidRDefault="00CD5943" w:rsidP="002F61DC">
      <w:pPr>
        <w:rPr>
          <w:rFonts w:ascii="Arial" w:hAnsi="Arial" w:cs="Arial"/>
          <w:sz w:val="22"/>
          <w:szCs w:val="22"/>
        </w:rPr>
      </w:pPr>
      <w:r w:rsidRPr="00BA75BE">
        <w:rPr>
          <w:rFonts w:ascii="Arial" w:eastAsia="Times New Roman" w:hAnsi="Arial" w:cs="Arial"/>
          <w:kern w:val="0"/>
          <w:sz w:val="22"/>
          <w:szCs w:val="22"/>
          <w:lang w:eastAsia="en-GB"/>
          <w14:ligatures w14:val="none"/>
        </w:rPr>
        <w:t>Schmuck, F. (</w:t>
      </w:r>
      <w:r w:rsidR="00453C67" w:rsidRPr="00BA75BE">
        <w:rPr>
          <w:rFonts w:ascii="Arial" w:eastAsia="Times New Roman" w:hAnsi="Arial" w:cs="Arial"/>
          <w:kern w:val="0"/>
          <w:sz w:val="22"/>
          <w:szCs w:val="22"/>
          <w:lang w:eastAsia="en-GB"/>
          <w14:ligatures w14:val="none"/>
        </w:rPr>
        <w:t>2019)</w:t>
      </w:r>
      <w:r w:rsidR="00453C67" w:rsidRPr="00CD5943">
        <w:rPr>
          <w:rFonts w:ascii="Arial" w:hAnsi="Arial" w:cs="Arial"/>
          <w:sz w:val="22"/>
          <w:szCs w:val="22"/>
        </w:rPr>
        <w:t xml:space="preserve"> understaffing</w:t>
      </w:r>
      <w:r w:rsidRPr="00CD5943">
        <w:rPr>
          <w:rFonts w:ascii="Arial" w:hAnsi="Arial" w:cs="Arial"/>
          <w:sz w:val="22"/>
          <w:szCs w:val="22"/>
        </w:rPr>
        <w:t xml:space="preserve"> in cardiovascular Department</w:t>
      </w:r>
    </w:p>
    <w:p w14:paraId="77CE839D" w14:textId="7BFF80DA" w:rsidR="00CD5943" w:rsidRDefault="00453C67" w:rsidP="002F61DC">
      <w:pPr>
        <w:rPr>
          <w:rFonts w:ascii="Arial" w:hAnsi="Arial" w:cs="Arial"/>
          <w:sz w:val="22"/>
          <w:szCs w:val="22"/>
        </w:rPr>
      </w:pPr>
      <w:r>
        <w:rPr>
          <w:rFonts w:ascii="Arial" w:hAnsi="Arial" w:cs="Arial"/>
          <w:sz w:val="22"/>
          <w:szCs w:val="22"/>
        </w:rPr>
        <w:t>England.NHS.uk improvement plan</w:t>
      </w:r>
    </w:p>
    <w:p w14:paraId="7CA301B9" w14:textId="77777777" w:rsidR="00CD5943" w:rsidRDefault="00CD5943" w:rsidP="002F61DC">
      <w:pPr>
        <w:rPr>
          <w:rFonts w:ascii="Arial" w:hAnsi="Arial" w:cs="Arial"/>
          <w:sz w:val="22"/>
          <w:szCs w:val="22"/>
        </w:rPr>
      </w:pPr>
    </w:p>
    <w:p w14:paraId="6C2DE793" w14:textId="77777777" w:rsidR="00CD5943" w:rsidRDefault="00CD5943" w:rsidP="002F61DC">
      <w:pPr>
        <w:rPr>
          <w:rFonts w:ascii="Arial" w:hAnsi="Arial" w:cs="Arial"/>
          <w:sz w:val="22"/>
          <w:szCs w:val="22"/>
        </w:rPr>
      </w:pPr>
    </w:p>
    <w:p w14:paraId="0EE924BF" w14:textId="77777777" w:rsidR="00CD5943" w:rsidRPr="002F61DC" w:rsidRDefault="00CD5943" w:rsidP="002F61DC">
      <w:pPr>
        <w:rPr>
          <w:rFonts w:ascii="Arial" w:hAnsi="Arial" w:cs="Arial"/>
          <w:sz w:val="22"/>
          <w:szCs w:val="22"/>
        </w:rPr>
      </w:pPr>
    </w:p>
    <w:p w14:paraId="7768D562" w14:textId="41CD26DF" w:rsidR="002F61DC" w:rsidRPr="002F61DC" w:rsidRDefault="002F61DC" w:rsidP="002F61DC">
      <w:pPr>
        <w:rPr>
          <w:rFonts w:ascii="Arial" w:hAnsi="Arial" w:cs="Arial"/>
          <w:sz w:val="22"/>
          <w:szCs w:val="22"/>
        </w:rPr>
      </w:pPr>
    </w:p>
    <w:p w14:paraId="5925E59A" w14:textId="0BCEFE26" w:rsidR="00E245EE" w:rsidRPr="00E245EE" w:rsidRDefault="00E245EE" w:rsidP="00E245EE">
      <w:pPr>
        <w:rPr>
          <w:rFonts w:ascii="Arial" w:hAnsi="Arial" w:cs="Arial"/>
          <w:sz w:val="22"/>
          <w:szCs w:val="22"/>
        </w:rPr>
      </w:pPr>
    </w:p>
    <w:p w14:paraId="6B1ACD5B" w14:textId="77777777" w:rsidR="00B065E1" w:rsidRPr="00B065E1" w:rsidRDefault="00B065E1" w:rsidP="00B065E1">
      <w:pPr>
        <w:rPr>
          <w:rFonts w:ascii="Arial" w:hAnsi="Arial" w:cs="Arial"/>
          <w:sz w:val="22"/>
          <w:szCs w:val="22"/>
        </w:rPr>
      </w:pPr>
    </w:p>
    <w:p w14:paraId="00BF42F0" w14:textId="77777777" w:rsidR="003D6203" w:rsidRDefault="003D6203" w:rsidP="00D7242B">
      <w:pPr>
        <w:spacing w:before="100" w:beforeAutospacing="1" w:after="100" w:afterAutospacing="1" w:line="360" w:lineRule="auto"/>
        <w:rPr>
          <w:rFonts w:ascii="Arial Nova" w:eastAsia="Arial Nova" w:hAnsi="Arial Nova" w:cs="Arial Nova"/>
          <w:i/>
          <w:iCs/>
          <w:color w:val="000000" w:themeColor="text1"/>
        </w:rPr>
      </w:pPr>
    </w:p>
    <w:p w14:paraId="576AF809" w14:textId="77777777" w:rsidR="002F61DC" w:rsidRDefault="002F61DC" w:rsidP="00D7242B">
      <w:pPr>
        <w:spacing w:before="100" w:beforeAutospacing="1" w:after="100" w:afterAutospacing="1" w:line="360" w:lineRule="auto"/>
        <w:rPr>
          <w:rFonts w:ascii="Arial" w:eastAsia="Times New Roman" w:hAnsi="Arial" w:cs="Arial"/>
          <w:sz w:val="22"/>
          <w:szCs w:val="22"/>
        </w:rPr>
      </w:pPr>
    </w:p>
    <w:p w14:paraId="3AC3942D" w14:textId="77777777" w:rsidR="003D6203" w:rsidRPr="003D6203" w:rsidRDefault="003D6203" w:rsidP="003D6203">
      <w:pPr>
        <w:spacing w:before="100" w:beforeAutospacing="1" w:after="100" w:afterAutospacing="1" w:line="360" w:lineRule="auto"/>
        <w:jc w:val="both"/>
        <w:rPr>
          <w:rFonts w:ascii="Arial" w:eastAsia="Times New Roman" w:hAnsi="Arial" w:cs="Arial"/>
          <w:sz w:val="22"/>
          <w:szCs w:val="22"/>
        </w:rPr>
      </w:pPr>
    </w:p>
    <w:p w14:paraId="08FEA297" w14:textId="151C6FEC" w:rsidR="001A0D06" w:rsidRPr="00B51680" w:rsidRDefault="001A0D06" w:rsidP="00B51680">
      <w:pPr>
        <w:spacing w:line="360" w:lineRule="auto"/>
        <w:jc w:val="both"/>
        <w:rPr>
          <w:rFonts w:ascii="Arial" w:hAnsi="Arial" w:cs="Arial"/>
          <w:sz w:val="22"/>
          <w:szCs w:val="22"/>
        </w:rPr>
      </w:pPr>
      <w:r w:rsidRPr="00B51680">
        <w:rPr>
          <w:rFonts w:ascii="Arial" w:hAnsi="Arial" w:cs="Arial"/>
          <w:sz w:val="22"/>
          <w:szCs w:val="22"/>
        </w:rPr>
        <w:br w:type="page"/>
      </w:r>
    </w:p>
    <w:p w14:paraId="205BAB26" w14:textId="77777777" w:rsidR="00BE6944" w:rsidRPr="00B51680" w:rsidRDefault="00BE6944" w:rsidP="00B51680">
      <w:pPr>
        <w:spacing w:line="360" w:lineRule="auto"/>
        <w:jc w:val="both"/>
        <w:rPr>
          <w:rFonts w:ascii="Arial" w:hAnsi="Arial" w:cs="Arial"/>
          <w:sz w:val="22"/>
          <w:szCs w:val="22"/>
        </w:rPr>
      </w:pPr>
    </w:p>
    <w:sectPr w:rsidR="00BE6944" w:rsidRPr="00B51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9679B"/>
    <w:multiLevelType w:val="hybridMultilevel"/>
    <w:tmpl w:val="037E7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B0113"/>
    <w:multiLevelType w:val="hybridMultilevel"/>
    <w:tmpl w:val="B0DA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23C76"/>
    <w:multiLevelType w:val="hybridMultilevel"/>
    <w:tmpl w:val="34086D2A"/>
    <w:lvl w:ilvl="0" w:tplc="BBFC3A4E">
      <w:start w:val="1"/>
      <w:numFmt w:val="decimal"/>
      <w:lvlText w:val="%1."/>
      <w:lvlJc w:val="left"/>
      <w:pPr>
        <w:ind w:left="786" w:hanging="360"/>
      </w:pPr>
      <w:rPr>
        <w:rFonts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05984176">
    <w:abstractNumId w:val="1"/>
  </w:num>
  <w:num w:numId="2" w16cid:durableId="221258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5761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A55"/>
    <w:rsid w:val="00025066"/>
    <w:rsid w:val="0010234A"/>
    <w:rsid w:val="0015597B"/>
    <w:rsid w:val="001A0D06"/>
    <w:rsid w:val="001A4A38"/>
    <w:rsid w:val="001A7C7B"/>
    <w:rsid w:val="001B1636"/>
    <w:rsid w:val="002006E1"/>
    <w:rsid w:val="00210BFD"/>
    <w:rsid w:val="00234BE9"/>
    <w:rsid w:val="002463FD"/>
    <w:rsid w:val="002F61DC"/>
    <w:rsid w:val="00311783"/>
    <w:rsid w:val="003371C6"/>
    <w:rsid w:val="00354E67"/>
    <w:rsid w:val="003B1D9B"/>
    <w:rsid w:val="003B256C"/>
    <w:rsid w:val="003D6203"/>
    <w:rsid w:val="00412CED"/>
    <w:rsid w:val="00453C67"/>
    <w:rsid w:val="004B2F50"/>
    <w:rsid w:val="004C644D"/>
    <w:rsid w:val="00510286"/>
    <w:rsid w:val="0053354C"/>
    <w:rsid w:val="0058621F"/>
    <w:rsid w:val="005A1D60"/>
    <w:rsid w:val="005B0BE0"/>
    <w:rsid w:val="005D2FBC"/>
    <w:rsid w:val="005E1DED"/>
    <w:rsid w:val="005E43DB"/>
    <w:rsid w:val="005E732F"/>
    <w:rsid w:val="00616E27"/>
    <w:rsid w:val="00621391"/>
    <w:rsid w:val="00624DF6"/>
    <w:rsid w:val="00627427"/>
    <w:rsid w:val="006306D4"/>
    <w:rsid w:val="00634EB6"/>
    <w:rsid w:val="00641B35"/>
    <w:rsid w:val="006B66C6"/>
    <w:rsid w:val="006D7C66"/>
    <w:rsid w:val="00765785"/>
    <w:rsid w:val="007776BC"/>
    <w:rsid w:val="007842E6"/>
    <w:rsid w:val="007A1C8F"/>
    <w:rsid w:val="007A5406"/>
    <w:rsid w:val="007C38AC"/>
    <w:rsid w:val="007E19F5"/>
    <w:rsid w:val="007E7F2F"/>
    <w:rsid w:val="0082395C"/>
    <w:rsid w:val="0086341E"/>
    <w:rsid w:val="008751CB"/>
    <w:rsid w:val="008920C1"/>
    <w:rsid w:val="008A69FB"/>
    <w:rsid w:val="00910C9D"/>
    <w:rsid w:val="00923ACC"/>
    <w:rsid w:val="00931093"/>
    <w:rsid w:val="00943FE7"/>
    <w:rsid w:val="00950A3F"/>
    <w:rsid w:val="00961988"/>
    <w:rsid w:val="00994888"/>
    <w:rsid w:val="009A2683"/>
    <w:rsid w:val="009A6E3E"/>
    <w:rsid w:val="009D7891"/>
    <w:rsid w:val="009E147F"/>
    <w:rsid w:val="00A34FA3"/>
    <w:rsid w:val="00A713E6"/>
    <w:rsid w:val="00A7434E"/>
    <w:rsid w:val="00A92817"/>
    <w:rsid w:val="00AD37EE"/>
    <w:rsid w:val="00AD3DDB"/>
    <w:rsid w:val="00AE0C6F"/>
    <w:rsid w:val="00AE1875"/>
    <w:rsid w:val="00B065E1"/>
    <w:rsid w:val="00B25179"/>
    <w:rsid w:val="00B3704A"/>
    <w:rsid w:val="00B51680"/>
    <w:rsid w:val="00BA75BE"/>
    <w:rsid w:val="00BB0E76"/>
    <w:rsid w:val="00BB45AB"/>
    <w:rsid w:val="00BD1D05"/>
    <w:rsid w:val="00BD5C1B"/>
    <w:rsid w:val="00BE6944"/>
    <w:rsid w:val="00BE7A03"/>
    <w:rsid w:val="00BF739D"/>
    <w:rsid w:val="00C311ED"/>
    <w:rsid w:val="00CB17FB"/>
    <w:rsid w:val="00CB37E2"/>
    <w:rsid w:val="00CB3ADA"/>
    <w:rsid w:val="00CC1164"/>
    <w:rsid w:val="00CD5943"/>
    <w:rsid w:val="00D145CA"/>
    <w:rsid w:val="00D14A55"/>
    <w:rsid w:val="00D43F86"/>
    <w:rsid w:val="00D55AFE"/>
    <w:rsid w:val="00D644C3"/>
    <w:rsid w:val="00D7242B"/>
    <w:rsid w:val="00D81B8B"/>
    <w:rsid w:val="00D90A19"/>
    <w:rsid w:val="00DB6020"/>
    <w:rsid w:val="00DC3948"/>
    <w:rsid w:val="00DE3586"/>
    <w:rsid w:val="00E12502"/>
    <w:rsid w:val="00E12F2E"/>
    <w:rsid w:val="00E245EE"/>
    <w:rsid w:val="00E72E7C"/>
    <w:rsid w:val="00E85A41"/>
    <w:rsid w:val="00E87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5834"/>
  <w15:chartTrackingRefBased/>
  <w15:docId w15:val="{00536734-AF04-427C-9D1E-6748666B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A55"/>
    <w:rPr>
      <w:rFonts w:eastAsiaTheme="majorEastAsia" w:cstheme="majorBidi"/>
      <w:color w:val="272727" w:themeColor="text1" w:themeTint="D8"/>
    </w:rPr>
  </w:style>
  <w:style w:type="paragraph" w:styleId="Title">
    <w:name w:val="Title"/>
    <w:basedOn w:val="Normal"/>
    <w:next w:val="Normal"/>
    <w:link w:val="TitleChar"/>
    <w:uiPriority w:val="10"/>
    <w:qFormat/>
    <w:rsid w:val="00D1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A55"/>
    <w:pPr>
      <w:spacing w:before="160"/>
      <w:jc w:val="center"/>
    </w:pPr>
    <w:rPr>
      <w:i/>
      <w:iCs/>
      <w:color w:val="404040" w:themeColor="text1" w:themeTint="BF"/>
    </w:rPr>
  </w:style>
  <w:style w:type="character" w:customStyle="1" w:styleId="QuoteChar">
    <w:name w:val="Quote Char"/>
    <w:basedOn w:val="DefaultParagraphFont"/>
    <w:link w:val="Quote"/>
    <w:uiPriority w:val="29"/>
    <w:rsid w:val="00D14A55"/>
    <w:rPr>
      <w:i/>
      <w:iCs/>
      <w:color w:val="404040" w:themeColor="text1" w:themeTint="BF"/>
    </w:rPr>
  </w:style>
  <w:style w:type="paragraph" w:styleId="ListParagraph">
    <w:name w:val="List Paragraph"/>
    <w:basedOn w:val="Normal"/>
    <w:uiPriority w:val="34"/>
    <w:qFormat/>
    <w:rsid w:val="00D14A55"/>
    <w:pPr>
      <w:ind w:left="720"/>
      <w:contextualSpacing/>
    </w:pPr>
  </w:style>
  <w:style w:type="character" w:styleId="IntenseEmphasis">
    <w:name w:val="Intense Emphasis"/>
    <w:basedOn w:val="DefaultParagraphFont"/>
    <w:uiPriority w:val="21"/>
    <w:qFormat/>
    <w:rsid w:val="00D14A55"/>
    <w:rPr>
      <w:i/>
      <w:iCs/>
      <w:color w:val="0F4761" w:themeColor="accent1" w:themeShade="BF"/>
    </w:rPr>
  </w:style>
  <w:style w:type="paragraph" w:styleId="IntenseQuote">
    <w:name w:val="Intense Quote"/>
    <w:basedOn w:val="Normal"/>
    <w:next w:val="Normal"/>
    <w:link w:val="IntenseQuoteChar"/>
    <w:uiPriority w:val="30"/>
    <w:qFormat/>
    <w:rsid w:val="00D1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A55"/>
    <w:rPr>
      <w:i/>
      <w:iCs/>
      <w:color w:val="0F4761" w:themeColor="accent1" w:themeShade="BF"/>
    </w:rPr>
  </w:style>
  <w:style w:type="character" w:styleId="IntenseReference">
    <w:name w:val="Intense Reference"/>
    <w:basedOn w:val="DefaultParagraphFont"/>
    <w:uiPriority w:val="32"/>
    <w:qFormat/>
    <w:rsid w:val="00D14A55"/>
    <w:rPr>
      <w:b/>
      <w:bCs/>
      <w:smallCaps/>
      <w:color w:val="0F4761" w:themeColor="accent1" w:themeShade="BF"/>
      <w:spacing w:val="5"/>
    </w:rPr>
  </w:style>
  <w:style w:type="table" w:styleId="TableGrid">
    <w:name w:val="Table Grid"/>
    <w:basedOn w:val="TableNormal"/>
    <w:uiPriority w:val="39"/>
    <w:rsid w:val="00E12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220E32-30E3-4DD9-AC78-A74DE5C5DA52}" type="doc">
      <dgm:prSet loTypeId="urn:microsoft.com/office/officeart/2005/8/layout/cycle4" loCatId="relationship" qsTypeId="urn:microsoft.com/office/officeart/2005/8/quickstyle/simple1" qsCatId="simple" csTypeId="urn:microsoft.com/office/officeart/2005/8/colors/colorful1" csCatId="colorful" phldr="1"/>
      <dgm:spPr/>
      <dgm:t>
        <a:bodyPr/>
        <a:lstStyle/>
        <a:p>
          <a:endParaRPr lang="en-GB"/>
        </a:p>
      </dgm:t>
    </dgm:pt>
    <dgm:pt modelId="{3A98B97E-745E-46EF-A594-730F3E8DDE9E}">
      <dgm:prSet phldrT="[Text]"/>
      <dgm:spPr/>
      <dgm:t>
        <a:bodyPr/>
        <a:lstStyle/>
        <a:p>
          <a:r>
            <a:rPr lang="en-GB"/>
            <a:t>social </a:t>
          </a:r>
        </a:p>
      </dgm:t>
    </dgm:pt>
    <dgm:pt modelId="{71C0B8A1-B370-4EEC-89ED-257F958BFFB0}" type="parTrans" cxnId="{1F363E2C-1EA8-480D-AD25-B86D8C1192EC}">
      <dgm:prSet/>
      <dgm:spPr/>
      <dgm:t>
        <a:bodyPr/>
        <a:lstStyle/>
        <a:p>
          <a:endParaRPr lang="en-GB"/>
        </a:p>
      </dgm:t>
    </dgm:pt>
    <dgm:pt modelId="{1548F5F5-7B1D-4B1A-9AF1-CDA1BA448ABB}" type="sibTrans" cxnId="{1F363E2C-1EA8-480D-AD25-B86D8C1192EC}">
      <dgm:prSet/>
      <dgm:spPr/>
      <dgm:t>
        <a:bodyPr/>
        <a:lstStyle/>
        <a:p>
          <a:endParaRPr lang="en-GB"/>
        </a:p>
      </dgm:t>
    </dgm:pt>
    <dgm:pt modelId="{77CCAA18-8073-45B3-9DE1-D9820803BB8F}">
      <dgm:prSet phldrT="[Text]" custT="1"/>
      <dgm:spPr/>
      <dgm:t>
        <a:bodyPr/>
        <a:lstStyle/>
        <a:p>
          <a:r>
            <a:rPr lang="en-GB" sz="1200">
              <a:latin typeface="Arial" panose="020B0604020202020204" pitchFamily="34" charset="0"/>
              <a:cs typeface="Arial" panose="020B0604020202020204" pitchFamily="34" charset="0"/>
            </a:rPr>
            <a:t>university colleagues</a:t>
          </a:r>
        </a:p>
      </dgm:t>
    </dgm:pt>
    <dgm:pt modelId="{460668DA-2326-4304-AC53-360C057783B0}" type="parTrans" cxnId="{36F3A356-2CFC-43EF-90E5-5351A69EBBB4}">
      <dgm:prSet/>
      <dgm:spPr/>
      <dgm:t>
        <a:bodyPr/>
        <a:lstStyle/>
        <a:p>
          <a:endParaRPr lang="en-GB"/>
        </a:p>
      </dgm:t>
    </dgm:pt>
    <dgm:pt modelId="{EBD1B296-6571-4CB1-B571-6689B183C0F0}" type="sibTrans" cxnId="{36F3A356-2CFC-43EF-90E5-5351A69EBBB4}">
      <dgm:prSet/>
      <dgm:spPr/>
      <dgm:t>
        <a:bodyPr/>
        <a:lstStyle/>
        <a:p>
          <a:endParaRPr lang="en-GB"/>
        </a:p>
      </dgm:t>
    </dgm:pt>
    <dgm:pt modelId="{A51507AA-47D0-472C-B470-0E0106D5100B}">
      <dgm:prSet phldrT="[Text]" custT="1"/>
      <dgm:spPr/>
      <dgm:t>
        <a:bodyPr/>
        <a:lstStyle/>
        <a:p>
          <a:r>
            <a:rPr lang="en-GB" sz="1100">
              <a:latin typeface="Arial" panose="020B0604020202020204" pitchFamily="34" charset="0"/>
              <a:cs typeface="Arial" panose="020B0604020202020204" pitchFamily="34" charset="0"/>
            </a:rPr>
            <a:t>My neighbour who supports me</a:t>
          </a:r>
        </a:p>
      </dgm:t>
    </dgm:pt>
    <dgm:pt modelId="{4A8870C4-1E3B-47D4-9485-149F46D4151B}" type="parTrans" cxnId="{CF43A96A-26BD-4A7E-BBE4-BA1B3BA29305}">
      <dgm:prSet/>
      <dgm:spPr/>
      <dgm:t>
        <a:bodyPr/>
        <a:lstStyle/>
        <a:p>
          <a:endParaRPr lang="en-GB"/>
        </a:p>
      </dgm:t>
    </dgm:pt>
    <dgm:pt modelId="{BEDE68CA-2855-4EE9-A2FC-8B9C2E94E719}" type="sibTrans" cxnId="{CF43A96A-26BD-4A7E-BBE4-BA1B3BA29305}">
      <dgm:prSet/>
      <dgm:spPr/>
      <dgm:t>
        <a:bodyPr/>
        <a:lstStyle/>
        <a:p>
          <a:endParaRPr lang="en-GB"/>
        </a:p>
      </dgm:t>
    </dgm:pt>
    <dgm:pt modelId="{7D1EAA93-D709-4392-BD4C-010DB60AAF93}">
      <dgm:prSet phldrT="[Text]"/>
      <dgm:spPr/>
      <dgm:t>
        <a:bodyPr/>
        <a:lstStyle/>
        <a:p>
          <a:r>
            <a:rPr lang="en-GB"/>
            <a:t>community</a:t>
          </a:r>
        </a:p>
      </dgm:t>
    </dgm:pt>
    <dgm:pt modelId="{10D42831-E22C-4148-984D-E65EA48D7226}" type="parTrans" cxnId="{6758EEEB-728D-4387-9F19-AC9DAE7776B0}">
      <dgm:prSet/>
      <dgm:spPr/>
      <dgm:t>
        <a:bodyPr/>
        <a:lstStyle/>
        <a:p>
          <a:endParaRPr lang="en-GB"/>
        </a:p>
      </dgm:t>
    </dgm:pt>
    <dgm:pt modelId="{74A51AD3-4E35-400B-823C-1E77FCF3F980}" type="sibTrans" cxnId="{6758EEEB-728D-4387-9F19-AC9DAE7776B0}">
      <dgm:prSet/>
      <dgm:spPr/>
      <dgm:t>
        <a:bodyPr/>
        <a:lstStyle/>
        <a:p>
          <a:endParaRPr lang="en-GB"/>
        </a:p>
      </dgm:t>
    </dgm:pt>
    <dgm:pt modelId="{C4A0D724-E1EE-47C0-A791-3DD7EBDD8FBE}">
      <dgm:prSet phldrT="[Text]"/>
      <dgm:spPr/>
      <dgm:t>
        <a:bodyPr/>
        <a:lstStyle/>
        <a:p>
          <a:r>
            <a:rPr lang="en-GB"/>
            <a:t>career</a:t>
          </a:r>
        </a:p>
      </dgm:t>
    </dgm:pt>
    <dgm:pt modelId="{A83E7F6A-7410-4F92-B8A2-5B2C12CC30B2}" type="parTrans" cxnId="{8B7DD8E0-9F61-49AE-AD00-58673C83E06F}">
      <dgm:prSet/>
      <dgm:spPr/>
      <dgm:t>
        <a:bodyPr/>
        <a:lstStyle/>
        <a:p>
          <a:endParaRPr lang="en-GB"/>
        </a:p>
      </dgm:t>
    </dgm:pt>
    <dgm:pt modelId="{2F0DDC41-0266-4277-9235-B1B845FCB5D7}" type="sibTrans" cxnId="{8B7DD8E0-9F61-49AE-AD00-58673C83E06F}">
      <dgm:prSet/>
      <dgm:spPr/>
      <dgm:t>
        <a:bodyPr/>
        <a:lstStyle/>
        <a:p>
          <a:endParaRPr lang="en-GB"/>
        </a:p>
      </dgm:t>
    </dgm:pt>
    <dgm:pt modelId="{4CB335CA-1A8A-48B7-8D36-A097472568D6}">
      <dgm:prSet phldrT="[Text]" custT="1"/>
      <dgm:spPr/>
      <dgm:t>
        <a:bodyPr/>
        <a:lstStyle/>
        <a:p>
          <a:r>
            <a:rPr lang="en-GB" sz="1100">
              <a:latin typeface="Arial" panose="020B0604020202020204" pitchFamily="34" charset="0"/>
              <a:cs typeface="Arial" panose="020B0604020202020204" pitchFamily="34" charset="0"/>
            </a:rPr>
            <a:t>Restart programme </a:t>
          </a:r>
        </a:p>
      </dgm:t>
    </dgm:pt>
    <dgm:pt modelId="{DDC026DF-5214-486C-8C01-55C5A818B71C}" type="parTrans" cxnId="{29E305E9-4D09-4C68-9AC0-1F0DA675CB82}">
      <dgm:prSet/>
      <dgm:spPr/>
      <dgm:t>
        <a:bodyPr/>
        <a:lstStyle/>
        <a:p>
          <a:endParaRPr lang="en-GB"/>
        </a:p>
      </dgm:t>
    </dgm:pt>
    <dgm:pt modelId="{80CAE7F0-E2AC-498B-A527-5E9B34CF3AB5}" type="sibTrans" cxnId="{29E305E9-4D09-4C68-9AC0-1F0DA675CB82}">
      <dgm:prSet/>
      <dgm:spPr/>
      <dgm:t>
        <a:bodyPr/>
        <a:lstStyle/>
        <a:p>
          <a:endParaRPr lang="en-GB"/>
        </a:p>
      </dgm:t>
    </dgm:pt>
    <dgm:pt modelId="{FE57398F-C3CF-4BEC-856E-FC924249D825}">
      <dgm:prSet phldrT="[Text]"/>
      <dgm:spPr/>
      <dgm:t>
        <a:bodyPr/>
        <a:lstStyle/>
        <a:p>
          <a:r>
            <a:rPr lang="en-GB"/>
            <a:t>support</a:t>
          </a:r>
        </a:p>
      </dgm:t>
    </dgm:pt>
    <dgm:pt modelId="{627D6E3D-1715-47CD-A3D7-BD5A8D26015F}" type="sibTrans" cxnId="{13B718E7-1CAB-405A-8B16-CE68355B7F6A}">
      <dgm:prSet/>
      <dgm:spPr/>
      <dgm:t>
        <a:bodyPr/>
        <a:lstStyle/>
        <a:p>
          <a:endParaRPr lang="en-GB"/>
        </a:p>
      </dgm:t>
    </dgm:pt>
    <dgm:pt modelId="{68847A15-3EA9-42D7-BAAF-56E886AB61BD}" type="parTrans" cxnId="{13B718E7-1CAB-405A-8B16-CE68355B7F6A}">
      <dgm:prSet/>
      <dgm:spPr/>
      <dgm:t>
        <a:bodyPr/>
        <a:lstStyle/>
        <a:p>
          <a:endParaRPr lang="en-GB"/>
        </a:p>
      </dgm:t>
    </dgm:pt>
    <dgm:pt modelId="{BA9F6C2A-85EB-4EDD-87A8-6D1812C1DF6E}">
      <dgm:prSet phldrT="[Text]" custT="1"/>
      <dgm:spPr/>
      <dgm:t>
        <a:bodyPr/>
        <a:lstStyle/>
        <a:p>
          <a:r>
            <a:rPr lang="en-GB" sz="1200">
              <a:latin typeface="Arial" panose="020B0604020202020204" pitchFamily="34" charset="0"/>
              <a:cs typeface="Arial" panose="020B0604020202020204" pitchFamily="34" charset="0"/>
            </a:rPr>
            <a:t>family members </a:t>
          </a:r>
        </a:p>
      </dgm:t>
    </dgm:pt>
    <dgm:pt modelId="{AB16EC60-A3E4-439E-AFAE-5D349BF1B742}" type="parTrans" cxnId="{BF89D940-C0B7-4347-A015-AF3380BCF0AF}">
      <dgm:prSet/>
      <dgm:spPr/>
      <dgm:t>
        <a:bodyPr/>
        <a:lstStyle/>
        <a:p>
          <a:endParaRPr lang="en-GB"/>
        </a:p>
      </dgm:t>
    </dgm:pt>
    <dgm:pt modelId="{7864035B-7F4C-431C-9D29-AC8F8B0F78FD}" type="sibTrans" cxnId="{BF89D940-C0B7-4347-A015-AF3380BCF0AF}">
      <dgm:prSet/>
      <dgm:spPr/>
      <dgm:t>
        <a:bodyPr/>
        <a:lstStyle/>
        <a:p>
          <a:endParaRPr lang="en-GB"/>
        </a:p>
      </dgm:t>
    </dgm:pt>
    <dgm:pt modelId="{B6BFE68C-8F5B-44EA-A61E-EC3B31F4A1D0}">
      <dgm:prSet phldrT="[Text]" custT="1"/>
      <dgm:spPr/>
      <dgm:t>
        <a:bodyPr/>
        <a:lstStyle/>
        <a:p>
          <a:r>
            <a:rPr lang="en-GB" sz="1200">
              <a:latin typeface="Arial" panose="020B0604020202020204" pitchFamily="34" charset="0"/>
              <a:cs typeface="Arial" panose="020B0604020202020204" pitchFamily="34" charset="0"/>
            </a:rPr>
            <a:t>Relatives who live abroad </a:t>
          </a:r>
        </a:p>
      </dgm:t>
    </dgm:pt>
    <dgm:pt modelId="{7FE218DB-5F42-483E-BDB8-627B4C9B54AB}" type="parTrans" cxnId="{39DFEC58-6940-40F0-815C-D54680D34E43}">
      <dgm:prSet/>
      <dgm:spPr/>
      <dgm:t>
        <a:bodyPr/>
        <a:lstStyle/>
        <a:p>
          <a:endParaRPr lang="en-GB"/>
        </a:p>
      </dgm:t>
    </dgm:pt>
    <dgm:pt modelId="{3F724D77-7DA9-4146-948F-A0E7AB982AB4}" type="sibTrans" cxnId="{39DFEC58-6940-40F0-815C-D54680D34E43}">
      <dgm:prSet/>
      <dgm:spPr/>
      <dgm:t>
        <a:bodyPr/>
        <a:lstStyle/>
        <a:p>
          <a:endParaRPr lang="en-GB"/>
        </a:p>
      </dgm:t>
    </dgm:pt>
    <dgm:pt modelId="{08863797-6C23-450D-BBB4-BDC0101125B1}">
      <dgm:prSet phldrT="[Text]" custT="1"/>
      <dgm:spPr/>
      <dgm:t>
        <a:bodyPr/>
        <a:lstStyle/>
        <a:p>
          <a:r>
            <a:rPr lang="en-GB" sz="1100">
              <a:latin typeface="Arial" panose="020B0604020202020204" pitchFamily="34" charset="0"/>
              <a:cs typeface="Arial" panose="020B0604020202020204" pitchFamily="34" charset="0"/>
            </a:rPr>
            <a:t>My partner </a:t>
          </a:r>
        </a:p>
      </dgm:t>
    </dgm:pt>
    <dgm:pt modelId="{84318D45-6E0A-439E-A39C-49507A838037}" type="parTrans" cxnId="{D21D21CD-E81E-46C9-8FA1-BD235F58495F}">
      <dgm:prSet/>
      <dgm:spPr/>
      <dgm:t>
        <a:bodyPr/>
        <a:lstStyle/>
        <a:p>
          <a:endParaRPr lang="en-GB"/>
        </a:p>
      </dgm:t>
    </dgm:pt>
    <dgm:pt modelId="{891B49E9-FD8B-4D13-B9FB-D0F48CC2F2B0}" type="sibTrans" cxnId="{D21D21CD-E81E-46C9-8FA1-BD235F58495F}">
      <dgm:prSet/>
      <dgm:spPr/>
      <dgm:t>
        <a:bodyPr/>
        <a:lstStyle/>
        <a:p>
          <a:endParaRPr lang="en-GB"/>
        </a:p>
      </dgm:t>
    </dgm:pt>
    <dgm:pt modelId="{CBB1C438-543A-4EC0-8332-5E56FB2D1921}">
      <dgm:prSet phldrT="[Text]" custT="1"/>
      <dgm:spPr/>
      <dgm:t>
        <a:bodyPr/>
        <a:lstStyle/>
        <a:p>
          <a:r>
            <a:rPr lang="en-GB" sz="1100">
              <a:latin typeface="Arial" panose="020B0604020202020204" pitchFamily="34" charset="0"/>
              <a:cs typeface="Arial" panose="020B0604020202020204" pitchFamily="34" charset="0"/>
            </a:rPr>
            <a:t>family support worker </a:t>
          </a:r>
        </a:p>
      </dgm:t>
    </dgm:pt>
    <dgm:pt modelId="{9424AFEE-32FB-443E-B65D-EA962F8B059A}" type="parTrans" cxnId="{0A09617C-5A8D-4A48-AA81-76B65CCE63F1}">
      <dgm:prSet/>
      <dgm:spPr/>
      <dgm:t>
        <a:bodyPr/>
        <a:lstStyle/>
        <a:p>
          <a:endParaRPr lang="en-GB"/>
        </a:p>
      </dgm:t>
    </dgm:pt>
    <dgm:pt modelId="{AD08A67F-1BC3-47D1-9BE8-135C8359480A}" type="sibTrans" cxnId="{0A09617C-5A8D-4A48-AA81-76B65CCE63F1}">
      <dgm:prSet/>
      <dgm:spPr/>
      <dgm:t>
        <a:bodyPr/>
        <a:lstStyle/>
        <a:p>
          <a:endParaRPr lang="en-GB"/>
        </a:p>
      </dgm:t>
    </dgm:pt>
    <dgm:pt modelId="{1568539C-678E-4920-A1BB-E43722696767}">
      <dgm:prSet phldrT="[Text]" custT="1"/>
      <dgm:spPr/>
      <dgm:t>
        <a:bodyPr/>
        <a:lstStyle/>
        <a:p>
          <a:r>
            <a:rPr lang="en-GB" sz="1100">
              <a:latin typeface="Arial" panose="020B0604020202020204" pitchFamily="34" charset="0"/>
              <a:cs typeface="Arial" panose="020B0604020202020204" pitchFamily="34" charset="0"/>
            </a:rPr>
            <a:t>career coaching and mentoring</a:t>
          </a:r>
        </a:p>
      </dgm:t>
    </dgm:pt>
    <dgm:pt modelId="{1080C066-6C54-408F-92DB-AA4AD7E0ADAF}" type="parTrans" cxnId="{2E89BAAF-4B29-4B42-817E-0DC97AD6BCED}">
      <dgm:prSet/>
      <dgm:spPr/>
      <dgm:t>
        <a:bodyPr/>
        <a:lstStyle/>
        <a:p>
          <a:endParaRPr lang="en-GB"/>
        </a:p>
      </dgm:t>
    </dgm:pt>
    <dgm:pt modelId="{BC574ACD-CCA3-4001-8B7A-CEF90BC0CD60}" type="sibTrans" cxnId="{2E89BAAF-4B29-4B42-817E-0DC97AD6BCED}">
      <dgm:prSet/>
      <dgm:spPr/>
      <dgm:t>
        <a:bodyPr/>
        <a:lstStyle/>
        <a:p>
          <a:endParaRPr lang="en-GB"/>
        </a:p>
      </dgm:t>
    </dgm:pt>
    <dgm:pt modelId="{D2F08D3C-1BDF-4387-BBA8-F5C7C326A0BC}">
      <dgm:prSet phldrT="[Text]" custT="1"/>
      <dgm:spPr/>
      <dgm:t>
        <a:bodyPr/>
        <a:lstStyle/>
        <a:p>
          <a:r>
            <a:rPr lang="en-GB" sz="1100">
              <a:latin typeface="Arial" panose="020B0604020202020204" pitchFamily="34" charset="0"/>
              <a:cs typeface="Arial" panose="020B0604020202020204" pitchFamily="34" charset="0"/>
            </a:rPr>
            <a:t>Recruitment agency</a:t>
          </a:r>
        </a:p>
      </dgm:t>
    </dgm:pt>
    <dgm:pt modelId="{8AD73973-52D4-4F23-97A1-72B4963DDD7C}" type="parTrans" cxnId="{21416B3A-FD92-40C2-96F7-1138E4AFD4E5}">
      <dgm:prSet/>
      <dgm:spPr/>
      <dgm:t>
        <a:bodyPr/>
        <a:lstStyle/>
        <a:p>
          <a:endParaRPr lang="en-GB"/>
        </a:p>
      </dgm:t>
    </dgm:pt>
    <dgm:pt modelId="{2B4AAD3D-E410-4AED-BED1-64AF5DBDF530}" type="sibTrans" cxnId="{21416B3A-FD92-40C2-96F7-1138E4AFD4E5}">
      <dgm:prSet/>
      <dgm:spPr/>
      <dgm:t>
        <a:bodyPr/>
        <a:lstStyle/>
        <a:p>
          <a:endParaRPr lang="en-GB"/>
        </a:p>
      </dgm:t>
    </dgm:pt>
    <dgm:pt modelId="{0B1A3B21-F469-4390-A4D2-9793316580A3}">
      <dgm:prSet phldrT="[Text]" custT="1"/>
      <dgm:spPr/>
      <dgm:t>
        <a:bodyPr/>
        <a:lstStyle/>
        <a:p>
          <a:endParaRPr lang="en-GB" sz="1100">
            <a:latin typeface="Arial" panose="020B0604020202020204" pitchFamily="34" charset="0"/>
            <a:cs typeface="Arial" panose="020B0604020202020204" pitchFamily="34" charset="0"/>
          </a:endParaRPr>
        </a:p>
      </dgm:t>
    </dgm:pt>
    <dgm:pt modelId="{560DF9AA-72BD-4B8F-BD95-F016A143CD59}" type="parTrans" cxnId="{7AD22139-84F8-4E9C-A8AE-AF9D142D21A1}">
      <dgm:prSet/>
      <dgm:spPr/>
      <dgm:t>
        <a:bodyPr/>
        <a:lstStyle/>
        <a:p>
          <a:endParaRPr lang="en-GB"/>
        </a:p>
      </dgm:t>
    </dgm:pt>
    <dgm:pt modelId="{5990963E-CFF8-4D92-BE83-44300B69026C}" type="sibTrans" cxnId="{7AD22139-84F8-4E9C-A8AE-AF9D142D21A1}">
      <dgm:prSet/>
      <dgm:spPr/>
      <dgm:t>
        <a:bodyPr/>
        <a:lstStyle/>
        <a:p>
          <a:endParaRPr lang="en-GB"/>
        </a:p>
      </dgm:t>
    </dgm:pt>
    <dgm:pt modelId="{542C2C64-2712-4CF5-A383-9AED277C1D56}">
      <dgm:prSet phldrT="[Text]" custT="1"/>
      <dgm:spPr/>
      <dgm:t>
        <a:bodyPr/>
        <a:lstStyle/>
        <a:p>
          <a:r>
            <a:rPr lang="en-GB" sz="1100">
              <a:latin typeface="Arial" panose="020B0604020202020204" pitchFamily="34" charset="0"/>
              <a:cs typeface="Arial" panose="020B0604020202020204" pitchFamily="34" charset="0"/>
            </a:rPr>
            <a:t>Birmingham community matters (BCM)</a:t>
          </a:r>
        </a:p>
      </dgm:t>
    </dgm:pt>
    <dgm:pt modelId="{D6356B41-DB0A-4300-B562-9F4B1B81EA0E}" type="sibTrans" cxnId="{84911069-7C29-4DA2-830B-05A2221E049F}">
      <dgm:prSet/>
      <dgm:spPr/>
      <dgm:t>
        <a:bodyPr/>
        <a:lstStyle/>
        <a:p>
          <a:endParaRPr lang="en-GB"/>
        </a:p>
      </dgm:t>
    </dgm:pt>
    <dgm:pt modelId="{A2915626-2767-4035-BFCD-535BEFE5D514}" type="parTrans" cxnId="{84911069-7C29-4DA2-830B-05A2221E049F}">
      <dgm:prSet/>
      <dgm:spPr/>
      <dgm:t>
        <a:bodyPr/>
        <a:lstStyle/>
        <a:p>
          <a:endParaRPr lang="en-GB"/>
        </a:p>
      </dgm:t>
    </dgm:pt>
    <dgm:pt modelId="{C5170771-541E-4770-94C1-C7027EA02703}">
      <dgm:prSet phldrT="[Text]" custT="1"/>
      <dgm:spPr/>
      <dgm:t>
        <a:bodyPr/>
        <a:lstStyle/>
        <a:p>
          <a:r>
            <a:rPr lang="en-GB" sz="1100">
              <a:latin typeface="Arial" panose="020B0604020202020204" pitchFamily="34" charset="0"/>
              <a:cs typeface="Arial" panose="020B0604020202020204" pitchFamily="34" charset="0"/>
            </a:rPr>
            <a:t>parents of my child's school (PTA)</a:t>
          </a:r>
        </a:p>
      </dgm:t>
    </dgm:pt>
    <dgm:pt modelId="{F5F4DD3A-C5C5-4B7C-B163-5F939D60296F}" type="parTrans" cxnId="{491B4C57-8F81-4750-B499-504488D2EF0B}">
      <dgm:prSet/>
      <dgm:spPr/>
      <dgm:t>
        <a:bodyPr/>
        <a:lstStyle/>
        <a:p>
          <a:endParaRPr lang="en-GB"/>
        </a:p>
      </dgm:t>
    </dgm:pt>
    <dgm:pt modelId="{5E5333BB-96BD-4395-894F-93B32E910B50}" type="sibTrans" cxnId="{491B4C57-8F81-4750-B499-504488D2EF0B}">
      <dgm:prSet/>
      <dgm:spPr/>
      <dgm:t>
        <a:bodyPr/>
        <a:lstStyle/>
        <a:p>
          <a:endParaRPr lang="en-GB"/>
        </a:p>
      </dgm:t>
    </dgm:pt>
    <dgm:pt modelId="{55ADCDF7-B0C0-4C11-BC5B-F74FF13C851E}">
      <dgm:prSet phldrT="[Text]" custT="1"/>
      <dgm:spPr/>
      <dgm:t>
        <a:bodyPr/>
        <a:lstStyle/>
        <a:p>
          <a:r>
            <a:rPr lang="en-GB" sz="1100">
              <a:latin typeface="Arial" panose="020B0604020202020204" pitchFamily="34" charset="0"/>
              <a:cs typeface="Arial" panose="020B0604020202020204" pitchFamily="34" charset="0"/>
            </a:rPr>
            <a:t>British Heart foundation volunteer</a:t>
          </a:r>
        </a:p>
      </dgm:t>
    </dgm:pt>
    <dgm:pt modelId="{FA2C146F-0DEF-4B44-B015-0C501ACE9DA9}" type="parTrans" cxnId="{4852EA7A-051E-48AB-A8C5-BEC18A99D264}">
      <dgm:prSet/>
      <dgm:spPr/>
      <dgm:t>
        <a:bodyPr/>
        <a:lstStyle/>
        <a:p>
          <a:endParaRPr lang="en-GB"/>
        </a:p>
      </dgm:t>
    </dgm:pt>
    <dgm:pt modelId="{E5301C6A-2562-42B0-AC4B-6DF9DFD85B5F}" type="sibTrans" cxnId="{4852EA7A-051E-48AB-A8C5-BEC18A99D264}">
      <dgm:prSet/>
      <dgm:spPr/>
      <dgm:t>
        <a:bodyPr/>
        <a:lstStyle/>
        <a:p>
          <a:endParaRPr lang="en-GB"/>
        </a:p>
      </dgm:t>
    </dgm:pt>
    <dgm:pt modelId="{53EEA4C7-DC39-44CF-A3D2-22BA46E28D4B}" type="pres">
      <dgm:prSet presAssocID="{76220E32-30E3-4DD9-AC78-A74DE5C5DA52}" presName="cycleMatrixDiagram" presStyleCnt="0">
        <dgm:presLayoutVars>
          <dgm:chMax val="1"/>
          <dgm:dir/>
          <dgm:animLvl val="lvl"/>
          <dgm:resizeHandles val="exact"/>
        </dgm:presLayoutVars>
      </dgm:prSet>
      <dgm:spPr/>
    </dgm:pt>
    <dgm:pt modelId="{F466EFD9-3711-4A1F-AF4B-F77C5DB402ED}" type="pres">
      <dgm:prSet presAssocID="{76220E32-30E3-4DD9-AC78-A74DE5C5DA52}" presName="children" presStyleCnt="0"/>
      <dgm:spPr/>
    </dgm:pt>
    <dgm:pt modelId="{BEF1EDEC-2EA5-41AF-AB63-1BD314006F03}" type="pres">
      <dgm:prSet presAssocID="{76220E32-30E3-4DD9-AC78-A74DE5C5DA52}" presName="child1group" presStyleCnt="0"/>
      <dgm:spPr/>
    </dgm:pt>
    <dgm:pt modelId="{42852E21-2C98-43C2-999C-68C2550155EC}" type="pres">
      <dgm:prSet presAssocID="{76220E32-30E3-4DD9-AC78-A74DE5C5DA52}" presName="child1" presStyleLbl="bgAcc1" presStyleIdx="0" presStyleCnt="4" custLinFactNeighborX="-49432" custLinFactNeighborY="28775"/>
      <dgm:spPr/>
    </dgm:pt>
    <dgm:pt modelId="{DB9AB45C-35E1-440E-AAB9-85D53086B037}" type="pres">
      <dgm:prSet presAssocID="{76220E32-30E3-4DD9-AC78-A74DE5C5DA52}" presName="child1Text" presStyleLbl="bgAcc1" presStyleIdx="0" presStyleCnt="4">
        <dgm:presLayoutVars>
          <dgm:bulletEnabled val="1"/>
        </dgm:presLayoutVars>
      </dgm:prSet>
      <dgm:spPr/>
    </dgm:pt>
    <dgm:pt modelId="{0EF76B75-512A-4AB2-BD39-ACE5A8BB5324}" type="pres">
      <dgm:prSet presAssocID="{76220E32-30E3-4DD9-AC78-A74DE5C5DA52}" presName="child2group" presStyleCnt="0"/>
      <dgm:spPr/>
    </dgm:pt>
    <dgm:pt modelId="{435DE829-A596-4B78-AB29-EBEA954F4D7B}" type="pres">
      <dgm:prSet presAssocID="{76220E32-30E3-4DD9-AC78-A74DE5C5DA52}" presName="child2" presStyleLbl="bgAcc1" presStyleIdx="1" presStyleCnt="4" custLinFactNeighborX="63407" custLinFactNeighborY="32838"/>
      <dgm:spPr/>
    </dgm:pt>
    <dgm:pt modelId="{7E26AB29-3476-4014-A34D-091E1F9C81AF}" type="pres">
      <dgm:prSet presAssocID="{76220E32-30E3-4DD9-AC78-A74DE5C5DA52}" presName="child2Text" presStyleLbl="bgAcc1" presStyleIdx="1" presStyleCnt="4">
        <dgm:presLayoutVars>
          <dgm:bulletEnabled val="1"/>
        </dgm:presLayoutVars>
      </dgm:prSet>
      <dgm:spPr/>
    </dgm:pt>
    <dgm:pt modelId="{A3B6F5FB-4F6E-4045-A30C-ABB6B3CE4E8B}" type="pres">
      <dgm:prSet presAssocID="{76220E32-30E3-4DD9-AC78-A74DE5C5DA52}" presName="child3group" presStyleCnt="0"/>
      <dgm:spPr/>
    </dgm:pt>
    <dgm:pt modelId="{5809CEA2-D938-4B07-B5F0-7B5974E9E241}" type="pres">
      <dgm:prSet presAssocID="{76220E32-30E3-4DD9-AC78-A74DE5C5DA52}" presName="child3" presStyleLbl="bgAcc1" presStyleIdx="2" presStyleCnt="4" custScaleX="90913" custScaleY="142380" custLinFactNeighborX="43312" custLinFactNeighborY="-35515"/>
      <dgm:spPr/>
    </dgm:pt>
    <dgm:pt modelId="{FE6DF83F-D2C1-4509-831B-8141C5186883}" type="pres">
      <dgm:prSet presAssocID="{76220E32-30E3-4DD9-AC78-A74DE5C5DA52}" presName="child3Text" presStyleLbl="bgAcc1" presStyleIdx="2" presStyleCnt="4">
        <dgm:presLayoutVars>
          <dgm:bulletEnabled val="1"/>
        </dgm:presLayoutVars>
      </dgm:prSet>
      <dgm:spPr/>
    </dgm:pt>
    <dgm:pt modelId="{ABFE0BEA-6F5D-400D-A757-F798FB43DF4A}" type="pres">
      <dgm:prSet presAssocID="{76220E32-30E3-4DD9-AC78-A74DE5C5DA52}" presName="child4group" presStyleCnt="0"/>
      <dgm:spPr/>
    </dgm:pt>
    <dgm:pt modelId="{252DBACA-BD19-43B8-8B43-29AA7E904B59}" type="pres">
      <dgm:prSet presAssocID="{76220E32-30E3-4DD9-AC78-A74DE5C5DA52}" presName="child4" presStyleLbl="bgAcc1" presStyleIdx="3" presStyleCnt="4" custScaleX="109351" custScaleY="101894" custLinFactNeighborX="-49049" custLinFactNeighborY="-26379"/>
      <dgm:spPr/>
    </dgm:pt>
    <dgm:pt modelId="{DA99AE20-D2D5-4B07-848D-3B637F67ABEF}" type="pres">
      <dgm:prSet presAssocID="{76220E32-30E3-4DD9-AC78-A74DE5C5DA52}" presName="child4Text" presStyleLbl="bgAcc1" presStyleIdx="3" presStyleCnt="4">
        <dgm:presLayoutVars>
          <dgm:bulletEnabled val="1"/>
        </dgm:presLayoutVars>
      </dgm:prSet>
      <dgm:spPr/>
    </dgm:pt>
    <dgm:pt modelId="{BDE764CB-BE9C-4EE0-BA7B-936AEAB708C1}" type="pres">
      <dgm:prSet presAssocID="{76220E32-30E3-4DD9-AC78-A74DE5C5DA52}" presName="childPlaceholder" presStyleCnt="0"/>
      <dgm:spPr/>
    </dgm:pt>
    <dgm:pt modelId="{562F01CF-CE55-445B-9AA6-CA59B32DFAF4}" type="pres">
      <dgm:prSet presAssocID="{76220E32-30E3-4DD9-AC78-A74DE5C5DA52}" presName="circle" presStyleCnt="0"/>
      <dgm:spPr/>
    </dgm:pt>
    <dgm:pt modelId="{55E8BADE-64E6-4FF4-B9E4-0FBE07EBC79E}" type="pres">
      <dgm:prSet presAssocID="{76220E32-30E3-4DD9-AC78-A74DE5C5DA52}" presName="quadrant1" presStyleLbl="node1" presStyleIdx="0" presStyleCnt="4">
        <dgm:presLayoutVars>
          <dgm:chMax val="1"/>
          <dgm:bulletEnabled val="1"/>
        </dgm:presLayoutVars>
      </dgm:prSet>
      <dgm:spPr/>
    </dgm:pt>
    <dgm:pt modelId="{140AD065-BC26-45F0-B431-699AD170F710}" type="pres">
      <dgm:prSet presAssocID="{76220E32-30E3-4DD9-AC78-A74DE5C5DA52}" presName="quadrant2" presStyleLbl="node1" presStyleIdx="1" presStyleCnt="4">
        <dgm:presLayoutVars>
          <dgm:chMax val="1"/>
          <dgm:bulletEnabled val="1"/>
        </dgm:presLayoutVars>
      </dgm:prSet>
      <dgm:spPr/>
    </dgm:pt>
    <dgm:pt modelId="{43970328-1E26-4093-A59F-DDD781D8E61A}" type="pres">
      <dgm:prSet presAssocID="{76220E32-30E3-4DD9-AC78-A74DE5C5DA52}" presName="quadrant3" presStyleLbl="node1" presStyleIdx="2" presStyleCnt="4">
        <dgm:presLayoutVars>
          <dgm:chMax val="1"/>
          <dgm:bulletEnabled val="1"/>
        </dgm:presLayoutVars>
      </dgm:prSet>
      <dgm:spPr/>
    </dgm:pt>
    <dgm:pt modelId="{E3A050D8-FC35-47E7-9FE1-C571A743E831}" type="pres">
      <dgm:prSet presAssocID="{76220E32-30E3-4DD9-AC78-A74DE5C5DA52}" presName="quadrant4" presStyleLbl="node1" presStyleIdx="3" presStyleCnt="4">
        <dgm:presLayoutVars>
          <dgm:chMax val="1"/>
          <dgm:bulletEnabled val="1"/>
        </dgm:presLayoutVars>
      </dgm:prSet>
      <dgm:spPr/>
    </dgm:pt>
    <dgm:pt modelId="{899FB549-5CFB-4A5F-8CF1-11AC7BEDAEC9}" type="pres">
      <dgm:prSet presAssocID="{76220E32-30E3-4DD9-AC78-A74DE5C5DA52}" presName="quadrantPlaceholder" presStyleCnt="0"/>
      <dgm:spPr/>
    </dgm:pt>
    <dgm:pt modelId="{F27AB676-D802-4664-A7E8-99E0D21BC083}" type="pres">
      <dgm:prSet presAssocID="{76220E32-30E3-4DD9-AC78-A74DE5C5DA52}" presName="center1" presStyleLbl="fgShp" presStyleIdx="0" presStyleCnt="2"/>
      <dgm:spPr/>
    </dgm:pt>
    <dgm:pt modelId="{803F11EC-C0EF-46CD-B742-9715905A76A9}" type="pres">
      <dgm:prSet presAssocID="{76220E32-30E3-4DD9-AC78-A74DE5C5DA52}" presName="center2" presStyleLbl="fgShp" presStyleIdx="1" presStyleCnt="2"/>
      <dgm:spPr/>
    </dgm:pt>
  </dgm:ptLst>
  <dgm:cxnLst>
    <dgm:cxn modelId="{AB0FEF0B-B88A-4697-B6DF-EFEC43BE01F9}" type="presOf" srcId="{1568539C-678E-4920-A1BB-E43722696767}" destId="{DA99AE20-D2D5-4B07-848D-3B637F67ABEF}" srcOrd="1" destOrd="1" presId="urn:microsoft.com/office/officeart/2005/8/layout/cycle4"/>
    <dgm:cxn modelId="{2B5EC00F-DE1C-40ED-9F41-167D6E630B92}" type="presOf" srcId="{B6BFE68C-8F5B-44EA-A61E-EC3B31F4A1D0}" destId="{42852E21-2C98-43C2-999C-68C2550155EC}" srcOrd="0" destOrd="2" presId="urn:microsoft.com/office/officeart/2005/8/layout/cycle4"/>
    <dgm:cxn modelId="{E2FA0823-0425-49B2-98F5-E6EC57C8F02A}" type="presOf" srcId="{1568539C-678E-4920-A1BB-E43722696767}" destId="{252DBACA-BD19-43B8-8B43-29AA7E904B59}" srcOrd="0" destOrd="1" presId="urn:microsoft.com/office/officeart/2005/8/layout/cycle4"/>
    <dgm:cxn modelId="{1F363E2C-1EA8-480D-AD25-B86D8C1192EC}" srcId="{76220E32-30E3-4DD9-AC78-A74DE5C5DA52}" destId="{3A98B97E-745E-46EF-A594-730F3E8DDE9E}" srcOrd="0" destOrd="0" parTransId="{71C0B8A1-B370-4EEC-89ED-257F958BFFB0}" sibTransId="{1548F5F5-7B1D-4B1A-9AF1-CDA1BA448ABB}"/>
    <dgm:cxn modelId="{4FB6E12C-03E6-4130-A775-CE9F02F488CE}" type="presOf" srcId="{7D1EAA93-D709-4392-BD4C-010DB60AAF93}" destId="{43970328-1E26-4093-A59F-DDD781D8E61A}" srcOrd="0" destOrd="0" presId="urn:microsoft.com/office/officeart/2005/8/layout/cycle4"/>
    <dgm:cxn modelId="{7AD22139-84F8-4E9C-A8AE-AF9D142D21A1}" srcId="{C4A0D724-E1EE-47C0-A791-3DD7EBDD8FBE}" destId="{0B1A3B21-F469-4390-A4D2-9793316580A3}" srcOrd="3" destOrd="0" parTransId="{560DF9AA-72BD-4B8F-BD95-F016A143CD59}" sibTransId="{5990963E-CFF8-4D92-BE83-44300B69026C}"/>
    <dgm:cxn modelId="{21416B3A-FD92-40C2-96F7-1138E4AFD4E5}" srcId="{C4A0D724-E1EE-47C0-A791-3DD7EBDD8FBE}" destId="{D2F08D3C-1BDF-4387-BBA8-F5C7C326A0BC}" srcOrd="2" destOrd="0" parTransId="{8AD73973-52D4-4F23-97A1-72B4963DDD7C}" sibTransId="{2B4AAD3D-E410-4AED-BED1-64AF5DBDF530}"/>
    <dgm:cxn modelId="{2EE9013D-BB4C-435C-A008-2B37BB312A0C}" type="presOf" srcId="{55ADCDF7-B0C0-4C11-BC5B-F74FF13C851E}" destId="{FE6DF83F-D2C1-4509-831B-8141C5186883}" srcOrd="1" destOrd="2" presId="urn:microsoft.com/office/officeart/2005/8/layout/cycle4"/>
    <dgm:cxn modelId="{BF89D940-C0B7-4347-A015-AF3380BCF0AF}" srcId="{3A98B97E-745E-46EF-A594-730F3E8DDE9E}" destId="{BA9F6C2A-85EB-4EDD-87A8-6D1812C1DF6E}" srcOrd="1" destOrd="0" parTransId="{AB16EC60-A3E4-439E-AFAE-5D349BF1B742}" sibTransId="{7864035B-7F4C-431C-9D29-AC8F8B0F78FD}"/>
    <dgm:cxn modelId="{E393A65C-5804-44E0-A8C9-E0E1B90A52D5}" type="presOf" srcId="{CBB1C438-543A-4EC0-8332-5E56FB2D1921}" destId="{435DE829-A596-4B78-AB29-EBEA954F4D7B}" srcOrd="0" destOrd="2" presId="urn:microsoft.com/office/officeart/2005/8/layout/cycle4"/>
    <dgm:cxn modelId="{1482DD67-36CC-431C-8B4C-8D232A5937EB}" type="presOf" srcId="{CBB1C438-543A-4EC0-8332-5E56FB2D1921}" destId="{7E26AB29-3476-4014-A34D-091E1F9C81AF}" srcOrd="1" destOrd="2" presId="urn:microsoft.com/office/officeart/2005/8/layout/cycle4"/>
    <dgm:cxn modelId="{84911069-7C29-4DA2-830B-05A2221E049F}" srcId="{7D1EAA93-D709-4392-BD4C-010DB60AAF93}" destId="{542C2C64-2712-4CF5-A383-9AED277C1D56}" srcOrd="0" destOrd="0" parTransId="{A2915626-2767-4035-BFCD-535BEFE5D514}" sibTransId="{D6356B41-DB0A-4300-B562-9F4B1B81EA0E}"/>
    <dgm:cxn modelId="{9CEC1369-B4A4-498C-ACFF-4F41DA78EC64}" type="presOf" srcId="{0B1A3B21-F469-4390-A4D2-9793316580A3}" destId="{DA99AE20-D2D5-4B07-848D-3B637F67ABEF}" srcOrd="1" destOrd="3" presId="urn:microsoft.com/office/officeart/2005/8/layout/cycle4"/>
    <dgm:cxn modelId="{D16ABA49-2D08-4452-9DE4-786496BA85DB}" type="presOf" srcId="{542C2C64-2712-4CF5-A383-9AED277C1D56}" destId="{5809CEA2-D938-4B07-B5F0-7B5974E9E241}" srcOrd="0" destOrd="0" presId="urn:microsoft.com/office/officeart/2005/8/layout/cycle4"/>
    <dgm:cxn modelId="{CF43A96A-26BD-4A7E-BBE4-BA1B3BA29305}" srcId="{FE57398F-C3CF-4BEC-856E-FC924249D825}" destId="{A51507AA-47D0-472C-B470-0E0106D5100B}" srcOrd="0" destOrd="0" parTransId="{4A8870C4-1E3B-47D4-9485-149F46D4151B}" sibTransId="{BEDE68CA-2855-4EE9-A2FC-8B9C2E94E719}"/>
    <dgm:cxn modelId="{32A68F6C-1E22-43AE-8519-419E4D2A6432}" type="presOf" srcId="{76220E32-30E3-4DD9-AC78-A74DE5C5DA52}" destId="{53EEA4C7-DC39-44CF-A3D2-22BA46E28D4B}" srcOrd="0" destOrd="0" presId="urn:microsoft.com/office/officeart/2005/8/layout/cycle4"/>
    <dgm:cxn modelId="{6C916A4E-B4B4-4D5B-98AB-02BD3C9731DC}" type="presOf" srcId="{4CB335CA-1A8A-48B7-8D36-A097472568D6}" destId="{252DBACA-BD19-43B8-8B43-29AA7E904B59}" srcOrd="0" destOrd="0" presId="urn:microsoft.com/office/officeart/2005/8/layout/cycle4"/>
    <dgm:cxn modelId="{00C66A6F-A68A-4E53-A669-ADA7263281EF}" type="presOf" srcId="{77CCAA18-8073-45B3-9DE1-D9820803BB8F}" destId="{42852E21-2C98-43C2-999C-68C2550155EC}" srcOrd="0" destOrd="0" presId="urn:microsoft.com/office/officeart/2005/8/layout/cycle4"/>
    <dgm:cxn modelId="{83A75F74-E78A-4FA5-B80B-5046A3D92781}" type="presOf" srcId="{D2F08D3C-1BDF-4387-BBA8-F5C7C326A0BC}" destId="{DA99AE20-D2D5-4B07-848D-3B637F67ABEF}" srcOrd="1" destOrd="2" presId="urn:microsoft.com/office/officeart/2005/8/layout/cycle4"/>
    <dgm:cxn modelId="{6596A256-DFE7-4D70-9FBF-662A43CDE460}" type="presOf" srcId="{542C2C64-2712-4CF5-A383-9AED277C1D56}" destId="{FE6DF83F-D2C1-4509-831B-8141C5186883}" srcOrd="1" destOrd="0" presId="urn:microsoft.com/office/officeart/2005/8/layout/cycle4"/>
    <dgm:cxn modelId="{36F3A356-2CFC-43EF-90E5-5351A69EBBB4}" srcId="{3A98B97E-745E-46EF-A594-730F3E8DDE9E}" destId="{77CCAA18-8073-45B3-9DE1-D9820803BB8F}" srcOrd="0" destOrd="0" parTransId="{460668DA-2326-4304-AC53-360C057783B0}" sibTransId="{EBD1B296-6571-4CB1-B571-6689B183C0F0}"/>
    <dgm:cxn modelId="{491B4C57-8F81-4750-B499-504488D2EF0B}" srcId="{7D1EAA93-D709-4392-BD4C-010DB60AAF93}" destId="{C5170771-541E-4770-94C1-C7027EA02703}" srcOrd="1" destOrd="0" parTransId="{F5F4DD3A-C5C5-4B7C-B163-5F939D60296F}" sibTransId="{5E5333BB-96BD-4395-894F-93B32E910B50}"/>
    <dgm:cxn modelId="{39DFEC58-6940-40F0-815C-D54680D34E43}" srcId="{3A98B97E-745E-46EF-A594-730F3E8DDE9E}" destId="{B6BFE68C-8F5B-44EA-A61E-EC3B31F4A1D0}" srcOrd="2" destOrd="0" parTransId="{7FE218DB-5F42-483E-BDB8-627B4C9B54AB}" sibTransId="{3F724D77-7DA9-4146-948F-A0E7AB982AB4}"/>
    <dgm:cxn modelId="{6FC0EF58-3F15-45A3-B2AA-A206D8F59768}" type="presOf" srcId="{A51507AA-47D0-472C-B470-0E0106D5100B}" destId="{435DE829-A596-4B78-AB29-EBEA954F4D7B}" srcOrd="0" destOrd="0" presId="urn:microsoft.com/office/officeart/2005/8/layout/cycle4"/>
    <dgm:cxn modelId="{4852EA7A-051E-48AB-A8C5-BEC18A99D264}" srcId="{7D1EAA93-D709-4392-BD4C-010DB60AAF93}" destId="{55ADCDF7-B0C0-4C11-BC5B-F74FF13C851E}" srcOrd="2" destOrd="0" parTransId="{FA2C146F-0DEF-4B44-B015-0C501ACE9DA9}" sibTransId="{E5301C6A-2562-42B0-AC4B-6DF9DFD85B5F}"/>
    <dgm:cxn modelId="{0A09617C-5A8D-4A48-AA81-76B65CCE63F1}" srcId="{FE57398F-C3CF-4BEC-856E-FC924249D825}" destId="{CBB1C438-543A-4EC0-8332-5E56FB2D1921}" srcOrd="2" destOrd="0" parTransId="{9424AFEE-32FB-443E-B65D-EA962F8B059A}" sibTransId="{AD08A67F-1BC3-47D1-9BE8-135C8359480A}"/>
    <dgm:cxn modelId="{3D98758B-D720-4CE3-97B0-8CD88971331F}" type="presOf" srcId="{D2F08D3C-1BDF-4387-BBA8-F5C7C326A0BC}" destId="{252DBACA-BD19-43B8-8B43-29AA7E904B59}" srcOrd="0" destOrd="2" presId="urn:microsoft.com/office/officeart/2005/8/layout/cycle4"/>
    <dgm:cxn modelId="{97BC198C-F170-4E97-825C-D949D81AF138}" type="presOf" srcId="{C5170771-541E-4770-94C1-C7027EA02703}" destId="{FE6DF83F-D2C1-4509-831B-8141C5186883}" srcOrd="1" destOrd="1" presId="urn:microsoft.com/office/officeart/2005/8/layout/cycle4"/>
    <dgm:cxn modelId="{D3ED3A8D-6A37-4D5B-A9BD-18A32B749109}" type="presOf" srcId="{08863797-6C23-450D-BBB4-BDC0101125B1}" destId="{7E26AB29-3476-4014-A34D-091E1F9C81AF}" srcOrd="1" destOrd="1" presId="urn:microsoft.com/office/officeart/2005/8/layout/cycle4"/>
    <dgm:cxn modelId="{DFDD3097-AC64-43B6-8AE8-0832C0A47E9D}" type="presOf" srcId="{BA9F6C2A-85EB-4EDD-87A8-6D1812C1DF6E}" destId="{42852E21-2C98-43C2-999C-68C2550155EC}" srcOrd="0" destOrd="1" presId="urn:microsoft.com/office/officeart/2005/8/layout/cycle4"/>
    <dgm:cxn modelId="{A1342CA3-5C9C-48D2-85A3-63CC3B15B588}" type="presOf" srcId="{08863797-6C23-450D-BBB4-BDC0101125B1}" destId="{435DE829-A596-4B78-AB29-EBEA954F4D7B}" srcOrd="0" destOrd="1" presId="urn:microsoft.com/office/officeart/2005/8/layout/cycle4"/>
    <dgm:cxn modelId="{39A05CAE-96C4-426E-B9C0-18486953B72F}" type="presOf" srcId="{C5170771-541E-4770-94C1-C7027EA02703}" destId="{5809CEA2-D938-4B07-B5F0-7B5974E9E241}" srcOrd="0" destOrd="1" presId="urn:microsoft.com/office/officeart/2005/8/layout/cycle4"/>
    <dgm:cxn modelId="{2E89BAAF-4B29-4B42-817E-0DC97AD6BCED}" srcId="{C4A0D724-E1EE-47C0-A791-3DD7EBDD8FBE}" destId="{1568539C-678E-4920-A1BB-E43722696767}" srcOrd="1" destOrd="0" parTransId="{1080C066-6C54-408F-92DB-AA4AD7E0ADAF}" sibTransId="{BC574ACD-CCA3-4001-8B7A-CEF90BC0CD60}"/>
    <dgm:cxn modelId="{F7404DC1-6BA8-4042-A12C-CA12610A93C4}" type="presOf" srcId="{77CCAA18-8073-45B3-9DE1-D9820803BB8F}" destId="{DB9AB45C-35E1-440E-AAB9-85D53086B037}" srcOrd="1" destOrd="0" presId="urn:microsoft.com/office/officeart/2005/8/layout/cycle4"/>
    <dgm:cxn modelId="{5F168AC2-CDE4-4F5B-86AC-D087C30F5D13}" type="presOf" srcId="{0B1A3B21-F469-4390-A4D2-9793316580A3}" destId="{252DBACA-BD19-43B8-8B43-29AA7E904B59}" srcOrd="0" destOrd="3" presId="urn:microsoft.com/office/officeart/2005/8/layout/cycle4"/>
    <dgm:cxn modelId="{D21D21CD-E81E-46C9-8FA1-BD235F58495F}" srcId="{FE57398F-C3CF-4BEC-856E-FC924249D825}" destId="{08863797-6C23-450D-BBB4-BDC0101125B1}" srcOrd="1" destOrd="0" parTransId="{84318D45-6E0A-439E-A39C-49507A838037}" sibTransId="{891B49E9-FD8B-4D13-B9FB-D0F48CC2F2B0}"/>
    <dgm:cxn modelId="{EAFD47CD-5970-4BF8-A0C6-B1818C7DE4C8}" type="presOf" srcId="{C4A0D724-E1EE-47C0-A791-3DD7EBDD8FBE}" destId="{E3A050D8-FC35-47E7-9FE1-C571A743E831}" srcOrd="0" destOrd="0" presId="urn:microsoft.com/office/officeart/2005/8/layout/cycle4"/>
    <dgm:cxn modelId="{F31066D9-0907-4FA8-B23B-24B7EA874AEF}" type="presOf" srcId="{B6BFE68C-8F5B-44EA-A61E-EC3B31F4A1D0}" destId="{DB9AB45C-35E1-440E-AAB9-85D53086B037}" srcOrd="1" destOrd="2" presId="urn:microsoft.com/office/officeart/2005/8/layout/cycle4"/>
    <dgm:cxn modelId="{D84F51DD-6F1E-40BD-848E-9783343EB8D8}" type="presOf" srcId="{FE57398F-C3CF-4BEC-856E-FC924249D825}" destId="{140AD065-BC26-45F0-B431-699AD170F710}" srcOrd="0" destOrd="0" presId="urn:microsoft.com/office/officeart/2005/8/layout/cycle4"/>
    <dgm:cxn modelId="{4C7F13DF-7B50-4BD5-B371-A192D7A13DE7}" type="presOf" srcId="{BA9F6C2A-85EB-4EDD-87A8-6D1812C1DF6E}" destId="{DB9AB45C-35E1-440E-AAB9-85D53086B037}" srcOrd="1" destOrd="1" presId="urn:microsoft.com/office/officeart/2005/8/layout/cycle4"/>
    <dgm:cxn modelId="{8B7DD8E0-9F61-49AE-AD00-58673C83E06F}" srcId="{76220E32-30E3-4DD9-AC78-A74DE5C5DA52}" destId="{C4A0D724-E1EE-47C0-A791-3DD7EBDD8FBE}" srcOrd="3" destOrd="0" parTransId="{A83E7F6A-7410-4F92-B8A2-5B2C12CC30B2}" sibTransId="{2F0DDC41-0266-4277-9235-B1B845FCB5D7}"/>
    <dgm:cxn modelId="{13B718E7-1CAB-405A-8B16-CE68355B7F6A}" srcId="{76220E32-30E3-4DD9-AC78-A74DE5C5DA52}" destId="{FE57398F-C3CF-4BEC-856E-FC924249D825}" srcOrd="1" destOrd="0" parTransId="{68847A15-3EA9-42D7-BAAF-56E886AB61BD}" sibTransId="{627D6E3D-1715-47CD-A3D7-BD5A8D26015F}"/>
    <dgm:cxn modelId="{29E305E9-4D09-4C68-9AC0-1F0DA675CB82}" srcId="{C4A0D724-E1EE-47C0-A791-3DD7EBDD8FBE}" destId="{4CB335CA-1A8A-48B7-8D36-A097472568D6}" srcOrd="0" destOrd="0" parTransId="{DDC026DF-5214-486C-8C01-55C5A818B71C}" sibTransId="{80CAE7F0-E2AC-498B-A527-5E9B34CF3AB5}"/>
    <dgm:cxn modelId="{6758EEEB-728D-4387-9F19-AC9DAE7776B0}" srcId="{76220E32-30E3-4DD9-AC78-A74DE5C5DA52}" destId="{7D1EAA93-D709-4392-BD4C-010DB60AAF93}" srcOrd="2" destOrd="0" parTransId="{10D42831-E22C-4148-984D-E65EA48D7226}" sibTransId="{74A51AD3-4E35-400B-823C-1E77FCF3F980}"/>
    <dgm:cxn modelId="{38578EF2-2562-4224-A8CD-7060C6ED9590}" type="presOf" srcId="{55ADCDF7-B0C0-4C11-BC5B-F74FF13C851E}" destId="{5809CEA2-D938-4B07-B5F0-7B5974E9E241}" srcOrd="0" destOrd="2" presId="urn:microsoft.com/office/officeart/2005/8/layout/cycle4"/>
    <dgm:cxn modelId="{94EA70F3-86F8-4C6F-BF8B-837AE774DC18}" type="presOf" srcId="{3A98B97E-745E-46EF-A594-730F3E8DDE9E}" destId="{55E8BADE-64E6-4FF4-B9E4-0FBE07EBC79E}" srcOrd="0" destOrd="0" presId="urn:microsoft.com/office/officeart/2005/8/layout/cycle4"/>
    <dgm:cxn modelId="{04CF69F5-0539-4FD5-A897-0A349615BB6F}" type="presOf" srcId="{A51507AA-47D0-472C-B470-0E0106D5100B}" destId="{7E26AB29-3476-4014-A34D-091E1F9C81AF}" srcOrd="1" destOrd="0" presId="urn:microsoft.com/office/officeart/2005/8/layout/cycle4"/>
    <dgm:cxn modelId="{A3014BF5-8C18-4891-9AF6-556C1C2253CC}" type="presOf" srcId="{4CB335CA-1A8A-48B7-8D36-A097472568D6}" destId="{DA99AE20-D2D5-4B07-848D-3B637F67ABEF}" srcOrd="1" destOrd="0" presId="urn:microsoft.com/office/officeart/2005/8/layout/cycle4"/>
    <dgm:cxn modelId="{66C54C4C-3C5D-4F8A-8EE9-58461E39CD7A}" type="presParOf" srcId="{53EEA4C7-DC39-44CF-A3D2-22BA46E28D4B}" destId="{F466EFD9-3711-4A1F-AF4B-F77C5DB402ED}" srcOrd="0" destOrd="0" presId="urn:microsoft.com/office/officeart/2005/8/layout/cycle4"/>
    <dgm:cxn modelId="{43FD9E8B-69AC-409C-AB8C-AC21B096F278}" type="presParOf" srcId="{F466EFD9-3711-4A1F-AF4B-F77C5DB402ED}" destId="{BEF1EDEC-2EA5-41AF-AB63-1BD314006F03}" srcOrd="0" destOrd="0" presId="urn:microsoft.com/office/officeart/2005/8/layout/cycle4"/>
    <dgm:cxn modelId="{53CFAB7A-2657-435A-9F24-32B66DF5F1E7}" type="presParOf" srcId="{BEF1EDEC-2EA5-41AF-AB63-1BD314006F03}" destId="{42852E21-2C98-43C2-999C-68C2550155EC}" srcOrd="0" destOrd="0" presId="urn:microsoft.com/office/officeart/2005/8/layout/cycle4"/>
    <dgm:cxn modelId="{C4DCC8EA-B557-421D-9D7A-0281D1696E95}" type="presParOf" srcId="{BEF1EDEC-2EA5-41AF-AB63-1BD314006F03}" destId="{DB9AB45C-35E1-440E-AAB9-85D53086B037}" srcOrd="1" destOrd="0" presId="urn:microsoft.com/office/officeart/2005/8/layout/cycle4"/>
    <dgm:cxn modelId="{8E2921D0-6E69-41D4-888B-AE781EC39300}" type="presParOf" srcId="{F466EFD9-3711-4A1F-AF4B-F77C5DB402ED}" destId="{0EF76B75-512A-4AB2-BD39-ACE5A8BB5324}" srcOrd="1" destOrd="0" presId="urn:microsoft.com/office/officeart/2005/8/layout/cycle4"/>
    <dgm:cxn modelId="{3AC32E7F-E1D9-42EE-AF18-316CBC08F6A4}" type="presParOf" srcId="{0EF76B75-512A-4AB2-BD39-ACE5A8BB5324}" destId="{435DE829-A596-4B78-AB29-EBEA954F4D7B}" srcOrd="0" destOrd="0" presId="urn:microsoft.com/office/officeart/2005/8/layout/cycle4"/>
    <dgm:cxn modelId="{9D6A114D-83C8-4976-AF61-D4A9A1BC068B}" type="presParOf" srcId="{0EF76B75-512A-4AB2-BD39-ACE5A8BB5324}" destId="{7E26AB29-3476-4014-A34D-091E1F9C81AF}" srcOrd="1" destOrd="0" presId="urn:microsoft.com/office/officeart/2005/8/layout/cycle4"/>
    <dgm:cxn modelId="{4A3BA281-C75C-43CD-9701-28CC602C4982}" type="presParOf" srcId="{F466EFD9-3711-4A1F-AF4B-F77C5DB402ED}" destId="{A3B6F5FB-4F6E-4045-A30C-ABB6B3CE4E8B}" srcOrd="2" destOrd="0" presId="urn:microsoft.com/office/officeart/2005/8/layout/cycle4"/>
    <dgm:cxn modelId="{E47FFA74-59A7-45D6-89B9-73B4E9E76067}" type="presParOf" srcId="{A3B6F5FB-4F6E-4045-A30C-ABB6B3CE4E8B}" destId="{5809CEA2-D938-4B07-B5F0-7B5974E9E241}" srcOrd="0" destOrd="0" presId="urn:microsoft.com/office/officeart/2005/8/layout/cycle4"/>
    <dgm:cxn modelId="{C8938F73-C779-4FE7-BC19-97E5ACA478F2}" type="presParOf" srcId="{A3B6F5FB-4F6E-4045-A30C-ABB6B3CE4E8B}" destId="{FE6DF83F-D2C1-4509-831B-8141C5186883}" srcOrd="1" destOrd="0" presId="urn:microsoft.com/office/officeart/2005/8/layout/cycle4"/>
    <dgm:cxn modelId="{31210956-0DCB-49EB-BDFF-B0EEFE8DA92F}" type="presParOf" srcId="{F466EFD9-3711-4A1F-AF4B-F77C5DB402ED}" destId="{ABFE0BEA-6F5D-400D-A757-F798FB43DF4A}" srcOrd="3" destOrd="0" presId="urn:microsoft.com/office/officeart/2005/8/layout/cycle4"/>
    <dgm:cxn modelId="{530FCCE9-EDFF-4B4D-9111-6C925EFB670E}" type="presParOf" srcId="{ABFE0BEA-6F5D-400D-A757-F798FB43DF4A}" destId="{252DBACA-BD19-43B8-8B43-29AA7E904B59}" srcOrd="0" destOrd="0" presId="urn:microsoft.com/office/officeart/2005/8/layout/cycle4"/>
    <dgm:cxn modelId="{D4ADFE3C-2812-4B09-9FF4-F32F4244ED35}" type="presParOf" srcId="{ABFE0BEA-6F5D-400D-A757-F798FB43DF4A}" destId="{DA99AE20-D2D5-4B07-848D-3B637F67ABEF}" srcOrd="1" destOrd="0" presId="urn:microsoft.com/office/officeart/2005/8/layout/cycle4"/>
    <dgm:cxn modelId="{59D8AF77-35D4-46B0-B1B4-B9328BB55554}" type="presParOf" srcId="{F466EFD9-3711-4A1F-AF4B-F77C5DB402ED}" destId="{BDE764CB-BE9C-4EE0-BA7B-936AEAB708C1}" srcOrd="4" destOrd="0" presId="urn:microsoft.com/office/officeart/2005/8/layout/cycle4"/>
    <dgm:cxn modelId="{817F31CD-6CC6-4650-BCA8-F1B1D1879C90}" type="presParOf" srcId="{53EEA4C7-DC39-44CF-A3D2-22BA46E28D4B}" destId="{562F01CF-CE55-445B-9AA6-CA59B32DFAF4}" srcOrd="1" destOrd="0" presId="urn:microsoft.com/office/officeart/2005/8/layout/cycle4"/>
    <dgm:cxn modelId="{0802EFF4-C017-40A2-86C1-22C8273E83C7}" type="presParOf" srcId="{562F01CF-CE55-445B-9AA6-CA59B32DFAF4}" destId="{55E8BADE-64E6-4FF4-B9E4-0FBE07EBC79E}" srcOrd="0" destOrd="0" presId="urn:microsoft.com/office/officeart/2005/8/layout/cycle4"/>
    <dgm:cxn modelId="{D7D3DBA4-90B8-4837-8733-B9596AD2815D}" type="presParOf" srcId="{562F01CF-CE55-445B-9AA6-CA59B32DFAF4}" destId="{140AD065-BC26-45F0-B431-699AD170F710}" srcOrd="1" destOrd="0" presId="urn:microsoft.com/office/officeart/2005/8/layout/cycle4"/>
    <dgm:cxn modelId="{5D3E2D50-5108-4A84-8CB7-45DFFD3F1A7C}" type="presParOf" srcId="{562F01CF-CE55-445B-9AA6-CA59B32DFAF4}" destId="{43970328-1E26-4093-A59F-DDD781D8E61A}" srcOrd="2" destOrd="0" presId="urn:microsoft.com/office/officeart/2005/8/layout/cycle4"/>
    <dgm:cxn modelId="{927E3A08-56D4-4FD4-8AC5-443E150AB4FB}" type="presParOf" srcId="{562F01CF-CE55-445B-9AA6-CA59B32DFAF4}" destId="{E3A050D8-FC35-47E7-9FE1-C571A743E831}" srcOrd="3" destOrd="0" presId="urn:microsoft.com/office/officeart/2005/8/layout/cycle4"/>
    <dgm:cxn modelId="{CEB26202-3D5D-4476-A72C-BE2B81F793F1}" type="presParOf" srcId="{562F01CF-CE55-445B-9AA6-CA59B32DFAF4}" destId="{899FB549-5CFB-4A5F-8CF1-11AC7BEDAEC9}" srcOrd="4" destOrd="0" presId="urn:microsoft.com/office/officeart/2005/8/layout/cycle4"/>
    <dgm:cxn modelId="{567E84E9-0C8F-440B-AC10-0F0D5542A678}" type="presParOf" srcId="{53EEA4C7-DC39-44CF-A3D2-22BA46E28D4B}" destId="{F27AB676-D802-4664-A7E8-99E0D21BC083}" srcOrd="2" destOrd="0" presId="urn:microsoft.com/office/officeart/2005/8/layout/cycle4"/>
    <dgm:cxn modelId="{8CBBD13B-89DC-4359-9280-CB6245C5FCE3}" type="presParOf" srcId="{53EEA4C7-DC39-44CF-A3D2-22BA46E28D4B}" destId="{803F11EC-C0EF-46CD-B742-9715905A76A9}" srcOrd="3" destOrd="0" presId="urn:microsoft.com/office/officeart/2005/8/layout/cycle4"/>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09CEA2-D938-4B07-B5F0-7B5974E9E241}">
      <dsp:nvSpPr>
        <dsp:cNvPr id="0" name=""/>
        <dsp:cNvSpPr/>
      </dsp:nvSpPr>
      <dsp:spPr>
        <a:xfrm>
          <a:off x="4400211" y="2019675"/>
          <a:ext cx="1882478" cy="1909747"/>
        </a:xfrm>
        <a:prstGeom prst="roundRect">
          <a:avLst>
            <a:gd name="adj" fmla="val 10000"/>
          </a:avLst>
        </a:prstGeom>
        <a:solidFill>
          <a:schemeClr val="lt1">
            <a:alpha val="90000"/>
            <a:hueOff val="0"/>
            <a:satOff val="0"/>
            <a:lumOff val="0"/>
            <a:alphaOff val="0"/>
          </a:schemeClr>
        </a:solidFill>
        <a:ln w="1905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Birmingham community matters (BCM)</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parents of my child's school (PTA)</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British Heart foundation volunteer</a:t>
          </a:r>
        </a:p>
      </dsp:txBody>
      <dsp:txXfrm>
        <a:off x="5003550" y="2535707"/>
        <a:ext cx="1240544" cy="1355120"/>
      </dsp:txXfrm>
    </dsp:sp>
    <dsp:sp modelId="{252DBACA-BD19-43B8-8B43-29AA7E904B59}">
      <dsp:nvSpPr>
        <dsp:cNvPr id="0" name=""/>
        <dsp:cNvSpPr/>
      </dsp:nvSpPr>
      <dsp:spPr>
        <a:xfrm>
          <a:off x="0" y="2413737"/>
          <a:ext cx="2264262" cy="1366707"/>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Restart programme </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career coaching and mentoring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Recruitment agency</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30022" y="2785436"/>
        <a:ext cx="1524939" cy="964986"/>
      </dsp:txXfrm>
    </dsp:sp>
    <dsp:sp modelId="{435DE829-A596-4B78-AB29-EBEA954F4D7B}">
      <dsp:nvSpPr>
        <dsp:cNvPr id="0" name=""/>
        <dsp:cNvSpPr/>
      </dsp:nvSpPr>
      <dsp:spPr>
        <a:xfrm>
          <a:off x="4212052" y="370449"/>
          <a:ext cx="2070637" cy="1341303"/>
        </a:xfrm>
        <a:prstGeom prst="roundRect">
          <a:avLst>
            <a:gd name="adj" fmla="val 10000"/>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My neighbour who supports me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My partner </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family support worker </a:t>
          </a:r>
        </a:p>
      </dsp:txBody>
      <dsp:txXfrm>
        <a:off x="4862708" y="399913"/>
        <a:ext cx="1390517" cy="947049"/>
      </dsp:txXfrm>
    </dsp:sp>
    <dsp:sp modelId="{42852E21-2C98-43C2-999C-68C2550155EC}">
      <dsp:nvSpPr>
        <dsp:cNvPr id="0" name=""/>
        <dsp:cNvSpPr/>
      </dsp:nvSpPr>
      <dsp:spPr>
        <a:xfrm>
          <a:off x="0" y="315952"/>
          <a:ext cx="2070637" cy="1341303"/>
        </a:xfrm>
        <a:prstGeom prst="roundRect">
          <a:avLst>
            <a:gd name="adj" fmla="val 10000"/>
          </a:avLst>
        </a:prstGeom>
        <a:solidFill>
          <a:schemeClr val="lt1">
            <a:alpha val="90000"/>
            <a:hueOff val="0"/>
            <a:satOff val="0"/>
            <a:lumOff val="0"/>
            <a:alphaOff val="0"/>
          </a:schemeClr>
        </a:solidFill>
        <a:ln w="1905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university colleagues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family members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Relatives who live abroad </a:t>
          </a:r>
        </a:p>
      </dsp:txBody>
      <dsp:txXfrm>
        <a:off x="29464" y="345416"/>
        <a:ext cx="1390517" cy="947049"/>
      </dsp:txXfrm>
    </dsp:sp>
    <dsp:sp modelId="{55E8BADE-64E6-4FF4-B9E4-0FBE07EBC79E}">
      <dsp:nvSpPr>
        <dsp:cNvPr id="0" name=""/>
        <dsp:cNvSpPr/>
      </dsp:nvSpPr>
      <dsp:spPr>
        <a:xfrm>
          <a:off x="1284478" y="311023"/>
          <a:ext cx="1814951" cy="1814951"/>
        </a:xfrm>
        <a:prstGeom prst="pieWedg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social </a:t>
          </a:r>
        </a:p>
      </dsp:txBody>
      <dsp:txXfrm>
        <a:off x="1816065" y="842610"/>
        <a:ext cx="1283364" cy="1283364"/>
      </dsp:txXfrm>
    </dsp:sp>
    <dsp:sp modelId="{140AD065-BC26-45F0-B431-699AD170F710}">
      <dsp:nvSpPr>
        <dsp:cNvPr id="0" name=""/>
        <dsp:cNvSpPr/>
      </dsp:nvSpPr>
      <dsp:spPr>
        <a:xfrm rot="5400000">
          <a:off x="3183260" y="311023"/>
          <a:ext cx="1814951" cy="1814951"/>
        </a:xfrm>
        <a:prstGeom prst="pieWedg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support</a:t>
          </a:r>
        </a:p>
      </dsp:txBody>
      <dsp:txXfrm rot="-5400000">
        <a:off x="3183260" y="842610"/>
        <a:ext cx="1283364" cy="1283364"/>
      </dsp:txXfrm>
    </dsp:sp>
    <dsp:sp modelId="{43970328-1E26-4093-A59F-DDD781D8E61A}">
      <dsp:nvSpPr>
        <dsp:cNvPr id="0" name=""/>
        <dsp:cNvSpPr/>
      </dsp:nvSpPr>
      <dsp:spPr>
        <a:xfrm rot="10800000">
          <a:off x="3183260" y="2209805"/>
          <a:ext cx="1814951" cy="1814951"/>
        </a:xfrm>
        <a:prstGeom prst="pieWedg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community</a:t>
          </a:r>
        </a:p>
      </dsp:txBody>
      <dsp:txXfrm rot="10800000">
        <a:off x="3183260" y="2209805"/>
        <a:ext cx="1283364" cy="1283364"/>
      </dsp:txXfrm>
    </dsp:sp>
    <dsp:sp modelId="{E3A050D8-FC35-47E7-9FE1-C571A743E831}">
      <dsp:nvSpPr>
        <dsp:cNvPr id="0" name=""/>
        <dsp:cNvSpPr/>
      </dsp:nvSpPr>
      <dsp:spPr>
        <a:xfrm rot="16200000">
          <a:off x="1284478" y="2209805"/>
          <a:ext cx="1814951" cy="1814951"/>
        </a:xfrm>
        <a:prstGeom prst="pieWedge">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career</a:t>
          </a:r>
        </a:p>
      </dsp:txBody>
      <dsp:txXfrm rot="5400000">
        <a:off x="1816065" y="2209805"/>
        <a:ext cx="1283364" cy="1283364"/>
      </dsp:txXfrm>
    </dsp:sp>
    <dsp:sp modelId="{F27AB676-D802-4664-A7E8-99E0D21BC083}">
      <dsp:nvSpPr>
        <dsp:cNvPr id="0" name=""/>
        <dsp:cNvSpPr/>
      </dsp:nvSpPr>
      <dsp:spPr>
        <a:xfrm>
          <a:off x="2828024" y="1790648"/>
          <a:ext cx="626640" cy="544904"/>
        </a:xfrm>
        <a:prstGeom prst="circularArrow">
          <a:avLst/>
        </a:prstGeom>
        <a:solidFill>
          <a:schemeClr val="accent2">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3F11EC-C0EF-46CD-B742-9715905A76A9}">
      <dsp:nvSpPr>
        <dsp:cNvPr id="0" name=""/>
        <dsp:cNvSpPr/>
      </dsp:nvSpPr>
      <dsp:spPr>
        <a:xfrm rot="10800000">
          <a:off x="2828024" y="2000227"/>
          <a:ext cx="626640" cy="544904"/>
        </a:xfrm>
        <a:prstGeom prst="circularArrow">
          <a:avLst/>
        </a:prstGeom>
        <a:solidFill>
          <a:schemeClr val="accent2">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2912</Words>
  <Characters>16600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Sidrah Javed (2238819)</dc:creator>
  <cp:keywords/>
  <dc:description/>
  <cp:lastModifiedBy>Sidrah Javed (2238819)</cp:lastModifiedBy>
  <cp:revision>2</cp:revision>
  <dcterms:created xsi:type="dcterms:W3CDTF">2025-12-04T12:16:00Z</dcterms:created>
  <dcterms:modified xsi:type="dcterms:W3CDTF">2025-12-04T12:16:00Z</dcterms:modified>
</cp:coreProperties>
</file>