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D6A20" w14:textId="77777777" w:rsidR="00EF1205" w:rsidRDefault="00EF1205">
      <w:pPr>
        <w:pStyle w:val="Normal1"/>
        <w:spacing w:line="360" w:lineRule="auto"/>
        <w:jc w:val="both"/>
        <w:rPr>
          <w:rFonts w:eastAsia="Times New Roman"/>
          <w:b/>
          <w:color w:val="000000" w:themeColor="text1"/>
          <w:lang w:val="en-GB"/>
        </w:rPr>
      </w:pPr>
    </w:p>
    <w:p w14:paraId="522D285D" w14:textId="77777777" w:rsidR="00EF1205" w:rsidRDefault="00EF1205">
      <w:pPr>
        <w:pStyle w:val="Normal1"/>
        <w:spacing w:line="360" w:lineRule="auto"/>
        <w:jc w:val="both"/>
        <w:rPr>
          <w:rFonts w:eastAsia="Times New Roman"/>
          <w:b/>
          <w:color w:val="000000" w:themeColor="text1"/>
          <w:lang w:val="en-GB"/>
        </w:rPr>
      </w:pPr>
    </w:p>
    <w:p w14:paraId="2972505A" w14:textId="77777777" w:rsidR="00EF1205" w:rsidRDefault="00EF1205">
      <w:pPr>
        <w:pStyle w:val="Normal1"/>
        <w:spacing w:line="360" w:lineRule="auto"/>
        <w:jc w:val="both"/>
        <w:rPr>
          <w:rFonts w:eastAsia="Times New Roman"/>
          <w:b/>
          <w:color w:val="000000" w:themeColor="text1"/>
          <w:lang w:val="en-GB"/>
        </w:rPr>
      </w:pPr>
    </w:p>
    <w:p w14:paraId="21815AFF" w14:textId="77777777" w:rsidR="00EF1205" w:rsidRDefault="00EF1205">
      <w:pPr>
        <w:pStyle w:val="Normal1"/>
        <w:spacing w:line="360" w:lineRule="auto"/>
        <w:jc w:val="both"/>
        <w:rPr>
          <w:rFonts w:eastAsia="Times New Roman"/>
          <w:b/>
          <w:color w:val="000000" w:themeColor="text1"/>
          <w:lang w:val="en-GB"/>
        </w:rPr>
      </w:pPr>
    </w:p>
    <w:p w14:paraId="7A8CBB5B" w14:textId="77777777" w:rsidR="00EF1205" w:rsidRDefault="00EF1205">
      <w:pPr>
        <w:pStyle w:val="Normal1"/>
        <w:spacing w:line="360" w:lineRule="auto"/>
        <w:jc w:val="center"/>
        <w:rPr>
          <w:rFonts w:eastAsia="Times New Roman"/>
          <w:b/>
          <w:color w:val="000000" w:themeColor="text1"/>
          <w:sz w:val="32"/>
          <w:lang w:val="en-GB"/>
        </w:rPr>
      </w:pPr>
    </w:p>
    <w:p w14:paraId="03FC8048" w14:textId="2BEC0495" w:rsidR="00EF1205" w:rsidRDefault="00000000">
      <w:pPr>
        <w:pStyle w:val="Normal1"/>
        <w:spacing w:line="360" w:lineRule="auto"/>
        <w:jc w:val="center"/>
        <w:rPr>
          <w:rFonts w:eastAsia="Times New Roman"/>
          <w:b/>
          <w:color w:val="000000" w:themeColor="text1"/>
          <w:sz w:val="32"/>
          <w:lang w:val="en-GB"/>
        </w:rPr>
      </w:pPr>
      <w:r>
        <w:rPr>
          <w:rFonts w:eastAsia="Times New Roman"/>
          <w:b/>
          <w:color w:val="000000" w:themeColor="text1"/>
          <w:sz w:val="32"/>
          <w:lang w:val="en-GB"/>
        </w:rPr>
        <w:t>Name:</w:t>
      </w:r>
      <w:r w:rsidR="00351CF0">
        <w:rPr>
          <w:rFonts w:eastAsia="Times New Roman"/>
          <w:b/>
          <w:color w:val="000000" w:themeColor="text1"/>
          <w:sz w:val="32"/>
          <w:lang w:val="en-GB"/>
        </w:rPr>
        <w:t xml:space="preserve"> Elvis Liviu Nassiri Basti</w:t>
      </w:r>
    </w:p>
    <w:p w14:paraId="08D20521" w14:textId="1020195B" w:rsidR="00EF1205" w:rsidRDefault="00000000">
      <w:pPr>
        <w:pStyle w:val="Normal1"/>
        <w:spacing w:line="360" w:lineRule="auto"/>
        <w:jc w:val="center"/>
        <w:rPr>
          <w:rFonts w:eastAsia="Times New Roman"/>
          <w:b/>
          <w:color w:val="000000" w:themeColor="text1"/>
          <w:sz w:val="32"/>
          <w:lang w:val="en-GB"/>
        </w:rPr>
      </w:pPr>
      <w:r>
        <w:rPr>
          <w:rFonts w:eastAsia="Times New Roman"/>
          <w:b/>
          <w:color w:val="000000" w:themeColor="text1"/>
          <w:sz w:val="32"/>
          <w:lang w:val="en-GB"/>
        </w:rPr>
        <w:t>Student number:</w:t>
      </w:r>
      <w:r w:rsidR="00351CF0">
        <w:rPr>
          <w:rFonts w:eastAsia="Times New Roman"/>
          <w:b/>
          <w:color w:val="000000" w:themeColor="text1"/>
          <w:sz w:val="32"/>
          <w:lang w:val="en-GB"/>
        </w:rPr>
        <w:t>2112789</w:t>
      </w:r>
    </w:p>
    <w:p w14:paraId="7C1B7496" w14:textId="77777777" w:rsidR="00EF1205" w:rsidRDefault="00000000">
      <w:pPr>
        <w:pStyle w:val="Normal1"/>
        <w:spacing w:line="360" w:lineRule="auto"/>
        <w:jc w:val="center"/>
        <w:rPr>
          <w:rFonts w:eastAsia="Times New Roman"/>
          <w:b/>
          <w:color w:val="000000" w:themeColor="text1"/>
          <w:sz w:val="32"/>
          <w:lang w:val="en-GB"/>
        </w:rPr>
      </w:pPr>
      <w:r>
        <w:rPr>
          <w:rFonts w:eastAsia="Times New Roman"/>
          <w:b/>
          <w:color w:val="000000" w:themeColor="text1"/>
          <w:sz w:val="32"/>
          <w:lang w:val="en-GB"/>
        </w:rPr>
        <w:t>Module code: BMSW6102</w:t>
      </w:r>
    </w:p>
    <w:p w14:paraId="4454A823" w14:textId="77777777" w:rsidR="00EF1205" w:rsidRDefault="00000000">
      <w:pPr>
        <w:pStyle w:val="Normal1"/>
        <w:spacing w:line="360" w:lineRule="auto"/>
        <w:jc w:val="center"/>
        <w:rPr>
          <w:rFonts w:eastAsia="Times New Roman"/>
          <w:b/>
          <w:color w:val="000000" w:themeColor="text1"/>
          <w:sz w:val="32"/>
          <w:lang w:val="en-GB"/>
        </w:rPr>
      </w:pPr>
      <w:r>
        <w:rPr>
          <w:rFonts w:eastAsia="Times New Roman"/>
          <w:b/>
          <w:color w:val="000000" w:themeColor="text1"/>
          <w:sz w:val="32"/>
          <w:lang w:val="en-GB"/>
        </w:rPr>
        <w:t>Title: Developing Innovation and Creativity for Business Advantage</w:t>
      </w:r>
    </w:p>
    <w:p w14:paraId="7EC3141D" w14:textId="7D66C37C" w:rsidR="00EF1205" w:rsidRDefault="00000000">
      <w:pPr>
        <w:pStyle w:val="Normal1"/>
        <w:spacing w:line="360" w:lineRule="auto"/>
        <w:jc w:val="center"/>
        <w:rPr>
          <w:rFonts w:eastAsia="Times New Roman"/>
          <w:b/>
          <w:color w:val="000000" w:themeColor="text1"/>
          <w:sz w:val="32"/>
          <w:lang w:val="en-GB"/>
        </w:rPr>
      </w:pPr>
      <w:r>
        <w:rPr>
          <w:rFonts w:eastAsia="Times New Roman"/>
          <w:b/>
          <w:color w:val="000000" w:themeColor="text1"/>
          <w:sz w:val="32"/>
          <w:lang w:val="en-GB"/>
        </w:rPr>
        <w:t xml:space="preserve">Lecturer’s name: </w:t>
      </w:r>
      <w:r w:rsidR="00351CF0">
        <w:rPr>
          <w:rFonts w:eastAsia="Times New Roman"/>
          <w:b/>
          <w:color w:val="000000" w:themeColor="text1"/>
          <w:sz w:val="32"/>
          <w:lang w:val="en-GB"/>
        </w:rPr>
        <w:t xml:space="preserve">Dr </w:t>
      </w:r>
      <w:proofErr w:type="spellStart"/>
      <w:r w:rsidR="00351CF0">
        <w:rPr>
          <w:rFonts w:eastAsia="Times New Roman"/>
          <w:b/>
          <w:color w:val="000000" w:themeColor="text1"/>
          <w:sz w:val="32"/>
          <w:lang w:val="en-GB"/>
        </w:rPr>
        <w:t>Iniobong</w:t>
      </w:r>
      <w:proofErr w:type="spellEnd"/>
      <w:r w:rsidR="00351CF0">
        <w:rPr>
          <w:rFonts w:eastAsia="Times New Roman"/>
          <w:b/>
          <w:color w:val="000000" w:themeColor="text1"/>
          <w:sz w:val="32"/>
          <w:lang w:val="en-GB"/>
        </w:rPr>
        <w:t xml:space="preserve"> </w:t>
      </w:r>
      <w:proofErr w:type="spellStart"/>
      <w:r w:rsidR="00351CF0">
        <w:rPr>
          <w:rFonts w:eastAsia="Times New Roman"/>
          <w:b/>
          <w:color w:val="000000" w:themeColor="text1"/>
          <w:sz w:val="32"/>
          <w:lang w:val="en-GB"/>
        </w:rPr>
        <w:t>Enang</w:t>
      </w:r>
      <w:proofErr w:type="spellEnd"/>
      <w:r w:rsidR="00351CF0">
        <w:rPr>
          <w:rFonts w:eastAsia="Times New Roman"/>
          <w:b/>
          <w:color w:val="000000" w:themeColor="text1"/>
          <w:sz w:val="32"/>
          <w:lang w:val="en-GB"/>
        </w:rPr>
        <w:t xml:space="preserve"> </w:t>
      </w:r>
    </w:p>
    <w:p w14:paraId="1CE78EBA" w14:textId="77777777" w:rsidR="00EF1205" w:rsidRDefault="00000000">
      <w:pPr>
        <w:pStyle w:val="Normal1"/>
        <w:spacing w:line="360" w:lineRule="auto"/>
        <w:jc w:val="center"/>
        <w:rPr>
          <w:rFonts w:eastAsia="Times New Roman"/>
          <w:b/>
          <w:color w:val="000000" w:themeColor="text1"/>
          <w:sz w:val="32"/>
          <w:lang w:val="en-GB"/>
        </w:rPr>
      </w:pPr>
      <w:r>
        <w:rPr>
          <w:rFonts w:eastAsia="Times New Roman"/>
          <w:b/>
          <w:color w:val="000000" w:themeColor="text1"/>
          <w:sz w:val="32"/>
          <w:lang w:val="en-GB"/>
        </w:rPr>
        <w:t>Assignment title: Innovative Service Plan</w:t>
      </w:r>
    </w:p>
    <w:p w14:paraId="7A5B4883" w14:textId="77777777" w:rsidR="00EF1205" w:rsidRDefault="00000000">
      <w:pPr>
        <w:pStyle w:val="Normal1"/>
        <w:spacing w:line="360" w:lineRule="auto"/>
        <w:jc w:val="both"/>
        <w:rPr>
          <w:rFonts w:eastAsia="Times New Roman"/>
          <w:b/>
          <w:color w:val="000000" w:themeColor="text1"/>
          <w:lang w:val="en-GB"/>
        </w:rPr>
      </w:pPr>
      <w:r>
        <w:rPr>
          <w:color w:val="000000" w:themeColor="text1"/>
          <w:lang w:val="en-GB"/>
        </w:rPr>
        <w:br w:type="page"/>
      </w:r>
    </w:p>
    <w:p w14:paraId="1AF9CCB8" w14:textId="77777777" w:rsidR="00EF1205" w:rsidRDefault="00000000">
      <w:pPr>
        <w:pStyle w:val="Normal1"/>
        <w:spacing w:line="360" w:lineRule="auto"/>
        <w:jc w:val="center"/>
        <w:rPr>
          <w:rFonts w:eastAsia="Times New Roman"/>
          <w:b/>
          <w:color w:val="000000" w:themeColor="text1"/>
          <w:sz w:val="28"/>
          <w:lang w:val="en-GB"/>
        </w:rPr>
      </w:pPr>
      <w:r>
        <w:rPr>
          <w:rFonts w:eastAsia="Times New Roman"/>
          <w:b/>
          <w:color w:val="000000" w:themeColor="text1"/>
          <w:sz w:val="28"/>
          <w:lang w:val="en-GB"/>
        </w:rPr>
        <w:lastRenderedPageBreak/>
        <w:t>Table of Contents</w:t>
      </w:r>
    </w:p>
    <w:p w14:paraId="7C2F5D5F" w14:textId="77777777" w:rsidR="00EF1205" w:rsidRDefault="00000000">
      <w:pPr>
        <w:pStyle w:val="TOC1"/>
        <w:tabs>
          <w:tab w:val="right" w:leader="dot" w:pos="9350"/>
        </w:tabs>
        <w:spacing w:line="360" w:lineRule="auto"/>
        <w:jc w:val="both"/>
        <w:rPr>
          <w:color w:val="000000" w:themeColor="text1"/>
        </w:rPr>
      </w:pPr>
      <w:r>
        <w:rPr>
          <w:rFonts w:eastAsia="Times New Roman"/>
          <w:b/>
          <w:color w:val="000000" w:themeColor="text1"/>
          <w:sz w:val="28"/>
          <w:lang w:val="en-GB"/>
        </w:rPr>
        <w:fldChar w:fldCharType="begin"/>
      </w:r>
      <w:r>
        <w:rPr>
          <w:rFonts w:eastAsia="Times New Roman"/>
          <w:b/>
          <w:color w:val="000000" w:themeColor="text1"/>
          <w:sz w:val="28"/>
          <w:lang w:val="en-GB"/>
        </w:rPr>
        <w:instrText xml:space="preserve"> TOC \o "1-3" \h \z \u </w:instrText>
      </w:r>
      <w:r>
        <w:rPr>
          <w:rFonts w:eastAsia="Times New Roman"/>
          <w:b/>
          <w:color w:val="000000" w:themeColor="text1"/>
          <w:sz w:val="28"/>
          <w:lang w:val="en-GB"/>
        </w:rPr>
        <w:fldChar w:fldCharType="separate"/>
      </w:r>
      <w:hyperlink w:anchor="_Toc167555137" w:history="1">
        <w:r>
          <w:rPr>
            <w:rStyle w:val="Hyperlink"/>
            <w:color w:val="000000" w:themeColor="text1"/>
          </w:rPr>
          <w:t>Task 1: Written Submission</w:t>
        </w:r>
        <w:r>
          <w:rPr>
            <w:color w:val="000000" w:themeColor="text1"/>
          </w:rPr>
          <w:tab/>
        </w:r>
        <w:r>
          <w:rPr>
            <w:color w:val="000000" w:themeColor="text1"/>
          </w:rPr>
          <w:fldChar w:fldCharType="begin"/>
        </w:r>
        <w:r>
          <w:rPr>
            <w:color w:val="000000" w:themeColor="text1"/>
          </w:rPr>
          <w:instrText xml:space="preserve"> PAGEREF _Toc167555137 \h </w:instrText>
        </w:r>
        <w:r>
          <w:rPr>
            <w:color w:val="000000" w:themeColor="text1"/>
          </w:rPr>
        </w:r>
        <w:r>
          <w:rPr>
            <w:color w:val="000000" w:themeColor="text1"/>
          </w:rPr>
          <w:fldChar w:fldCharType="separate"/>
        </w:r>
        <w:r>
          <w:rPr>
            <w:color w:val="000000" w:themeColor="text1"/>
          </w:rPr>
          <w:t>3</w:t>
        </w:r>
        <w:r>
          <w:rPr>
            <w:color w:val="000000" w:themeColor="text1"/>
          </w:rPr>
          <w:fldChar w:fldCharType="end"/>
        </w:r>
      </w:hyperlink>
    </w:p>
    <w:p w14:paraId="401DFDFF" w14:textId="77777777" w:rsidR="00EF1205" w:rsidRDefault="00000000">
      <w:pPr>
        <w:pStyle w:val="TOC2"/>
        <w:tabs>
          <w:tab w:val="right" w:leader="dot" w:pos="9350"/>
        </w:tabs>
        <w:spacing w:line="360" w:lineRule="auto"/>
        <w:jc w:val="both"/>
        <w:rPr>
          <w:color w:val="000000" w:themeColor="text1"/>
        </w:rPr>
      </w:pPr>
      <w:hyperlink w:anchor="_Toc167555138" w:history="1">
        <w:r>
          <w:rPr>
            <w:rStyle w:val="Hyperlink"/>
            <w:color w:val="000000" w:themeColor="text1"/>
          </w:rPr>
          <w:t>Introduction</w:t>
        </w:r>
        <w:r>
          <w:rPr>
            <w:color w:val="000000" w:themeColor="text1"/>
          </w:rPr>
          <w:tab/>
        </w:r>
        <w:r>
          <w:rPr>
            <w:color w:val="000000" w:themeColor="text1"/>
          </w:rPr>
          <w:fldChar w:fldCharType="begin"/>
        </w:r>
        <w:r>
          <w:rPr>
            <w:color w:val="000000" w:themeColor="text1"/>
          </w:rPr>
          <w:instrText xml:space="preserve"> PAGEREF _Toc167555138 \h </w:instrText>
        </w:r>
        <w:r>
          <w:rPr>
            <w:color w:val="000000" w:themeColor="text1"/>
          </w:rPr>
        </w:r>
        <w:r>
          <w:rPr>
            <w:color w:val="000000" w:themeColor="text1"/>
          </w:rPr>
          <w:fldChar w:fldCharType="separate"/>
        </w:r>
        <w:r>
          <w:rPr>
            <w:color w:val="000000" w:themeColor="text1"/>
          </w:rPr>
          <w:t>3</w:t>
        </w:r>
        <w:r>
          <w:rPr>
            <w:color w:val="000000" w:themeColor="text1"/>
          </w:rPr>
          <w:fldChar w:fldCharType="end"/>
        </w:r>
      </w:hyperlink>
    </w:p>
    <w:p w14:paraId="59A5FC79" w14:textId="77777777" w:rsidR="00EF1205" w:rsidRDefault="00000000">
      <w:pPr>
        <w:pStyle w:val="TOC2"/>
        <w:tabs>
          <w:tab w:val="right" w:leader="dot" w:pos="9350"/>
        </w:tabs>
        <w:spacing w:line="360" w:lineRule="auto"/>
        <w:jc w:val="both"/>
        <w:rPr>
          <w:color w:val="000000" w:themeColor="text1"/>
        </w:rPr>
      </w:pPr>
      <w:hyperlink w:anchor="_Toc167555139" w:history="1">
        <w:r>
          <w:rPr>
            <w:rStyle w:val="Hyperlink"/>
            <w:color w:val="000000" w:themeColor="text1"/>
          </w:rPr>
          <w:t>The Body Shop: Product or service offered</w:t>
        </w:r>
        <w:r>
          <w:rPr>
            <w:color w:val="000000" w:themeColor="text1"/>
          </w:rPr>
          <w:tab/>
        </w:r>
        <w:r>
          <w:rPr>
            <w:color w:val="000000" w:themeColor="text1"/>
          </w:rPr>
          <w:fldChar w:fldCharType="begin"/>
        </w:r>
        <w:r>
          <w:rPr>
            <w:color w:val="000000" w:themeColor="text1"/>
          </w:rPr>
          <w:instrText xml:space="preserve"> PAGEREF _Toc167555139 \h </w:instrText>
        </w:r>
        <w:r>
          <w:rPr>
            <w:color w:val="000000" w:themeColor="text1"/>
          </w:rPr>
        </w:r>
        <w:r>
          <w:rPr>
            <w:color w:val="000000" w:themeColor="text1"/>
          </w:rPr>
          <w:fldChar w:fldCharType="separate"/>
        </w:r>
        <w:r>
          <w:rPr>
            <w:color w:val="000000" w:themeColor="text1"/>
          </w:rPr>
          <w:t>3</w:t>
        </w:r>
        <w:r>
          <w:rPr>
            <w:color w:val="000000" w:themeColor="text1"/>
          </w:rPr>
          <w:fldChar w:fldCharType="end"/>
        </w:r>
      </w:hyperlink>
    </w:p>
    <w:p w14:paraId="4FD389D2" w14:textId="77777777" w:rsidR="00EF1205" w:rsidRDefault="00000000">
      <w:pPr>
        <w:pStyle w:val="TOC2"/>
        <w:tabs>
          <w:tab w:val="right" w:leader="dot" w:pos="9350"/>
        </w:tabs>
        <w:spacing w:line="360" w:lineRule="auto"/>
        <w:jc w:val="both"/>
        <w:rPr>
          <w:color w:val="000000" w:themeColor="text1"/>
        </w:rPr>
      </w:pPr>
      <w:hyperlink w:anchor="_Toc167555140" w:history="1">
        <w:r>
          <w:rPr>
            <w:rStyle w:val="Hyperlink"/>
            <w:color w:val="000000" w:themeColor="text1"/>
          </w:rPr>
          <w:t>The body shop: Impact of innovation on company</w:t>
        </w:r>
        <w:r>
          <w:rPr>
            <w:color w:val="000000" w:themeColor="text1"/>
          </w:rPr>
          <w:tab/>
        </w:r>
        <w:r>
          <w:rPr>
            <w:color w:val="000000" w:themeColor="text1"/>
          </w:rPr>
          <w:fldChar w:fldCharType="begin"/>
        </w:r>
        <w:r>
          <w:rPr>
            <w:color w:val="000000" w:themeColor="text1"/>
          </w:rPr>
          <w:instrText xml:space="preserve"> PAGEREF _Toc167555140 \h </w:instrText>
        </w:r>
        <w:r>
          <w:rPr>
            <w:color w:val="000000" w:themeColor="text1"/>
          </w:rPr>
        </w:r>
        <w:r>
          <w:rPr>
            <w:color w:val="000000" w:themeColor="text1"/>
          </w:rPr>
          <w:fldChar w:fldCharType="separate"/>
        </w:r>
        <w:r>
          <w:rPr>
            <w:color w:val="000000" w:themeColor="text1"/>
          </w:rPr>
          <w:t>5</w:t>
        </w:r>
        <w:r>
          <w:rPr>
            <w:color w:val="000000" w:themeColor="text1"/>
          </w:rPr>
          <w:fldChar w:fldCharType="end"/>
        </w:r>
      </w:hyperlink>
    </w:p>
    <w:p w14:paraId="015B0B4B" w14:textId="77777777" w:rsidR="00EF1205" w:rsidRDefault="00000000">
      <w:pPr>
        <w:pStyle w:val="TOC2"/>
        <w:tabs>
          <w:tab w:val="right" w:leader="dot" w:pos="9350"/>
        </w:tabs>
        <w:spacing w:line="360" w:lineRule="auto"/>
        <w:jc w:val="both"/>
        <w:rPr>
          <w:color w:val="000000" w:themeColor="text1"/>
        </w:rPr>
      </w:pPr>
      <w:hyperlink w:anchor="_Toc167555141" w:history="1">
        <w:r>
          <w:rPr>
            <w:rStyle w:val="Hyperlink"/>
            <w:color w:val="000000" w:themeColor="text1"/>
          </w:rPr>
          <w:t>SCAMPER model for navigating challenges</w:t>
        </w:r>
        <w:r>
          <w:rPr>
            <w:color w:val="000000" w:themeColor="text1"/>
          </w:rPr>
          <w:tab/>
        </w:r>
        <w:r>
          <w:rPr>
            <w:color w:val="000000" w:themeColor="text1"/>
          </w:rPr>
          <w:fldChar w:fldCharType="begin"/>
        </w:r>
        <w:r>
          <w:rPr>
            <w:color w:val="000000" w:themeColor="text1"/>
          </w:rPr>
          <w:instrText xml:space="preserve"> PAGEREF _Toc167555141 \h </w:instrText>
        </w:r>
        <w:r>
          <w:rPr>
            <w:color w:val="000000" w:themeColor="text1"/>
          </w:rPr>
        </w:r>
        <w:r>
          <w:rPr>
            <w:color w:val="000000" w:themeColor="text1"/>
          </w:rPr>
          <w:fldChar w:fldCharType="separate"/>
        </w:r>
        <w:r>
          <w:rPr>
            <w:color w:val="000000" w:themeColor="text1"/>
          </w:rPr>
          <w:t>8</w:t>
        </w:r>
        <w:r>
          <w:rPr>
            <w:color w:val="000000" w:themeColor="text1"/>
          </w:rPr>
          <w:fldChar w:fldCharType="end"/>
        </w:r>
      </w:hyperlink>
    </w:p>
    <w:p w14:paraId="1CCCF319" w14:textId="77777777" w:rsidR="00EF1205" w:rsidRDefault="00000000">
      <w:pPr>
        <w:pStyle w:val="TOC2"/>
        <w:tabs>
          <w:tab w:val="right" w:leader="dot" w:pos="9350"/>
        </w:tabs>
        <w:spacing w:line="360" w:lineRule="auto"/>
        <w:jc w:val="both"/>
        <w:rPr>
          <w:color w:val="000000" w:themeColor="text1"/>
        </w:rPr>
      </w:pPr>
      <w:hyperlink w:anchor="_Toc167555142" w:history="1">
        <w:r>
          <w:rPr>
            <w:rStyle w:val="Hyperlink"/>
            <w:color w:val="000000" w:themeColor="text1"/>
          </w:rPr>
          <w:t>Conclusion</w:t>
        </w:r>
        <w:r>
          <w:rPr>
            <w:color w:val="000000" w:themeColor="text1"/>
          </w:rPr>
          <w:tab/>
        </w:r>
        <w:r>
          <w:rPr>
            <w:color w:val="000000" w:themeColor="text1"/>
          </w:rPr>
          <w:fldChar w:fldCharType="begin"/>
        </w:r>
        <w:r>
          <w:rPr>
            <w:color w:val="000000" w:themeColor="text1"/>
          </w:rPr>
          <w:instrText xml:space="preserve"> PAGEREF _Toc167555142 \h </w:instrText>
        </w:r>
        <w:r>
          <w:rPr>
            <w:color w:val="000000" w:themeColor="text1"/>
          </w:rPr>
        </w:r>
        <w:r>
          <w:rPr>
            <w:color w:val="000000" w:themeColor="text1"/>
          </w:rPr>
          <w:fldChar w:fldCharType="separate"/>
        </w:r>
        <w:r>
          <w:rPr>
            <w:color w:val="000000" w:themeColor="text1"/>
          </w:rPr>
          <w:t>11</w:t>
        </w:r>
        <w:r>
          <w:rPr>
            <w:color w:val="000000" w:themeColor="text1"/>
          </w:rPr>
          <w:fldChar w:fldCharType="end"/>
        </w:r>
      </w:hyperlink>
    </w:p>
    <w:p w14:paraId="7D96B80F" w14:textId="77777777" w:rsidR="00EF1205" w:rsidRDefault="00000000">
      <w:pPr>
        <w:pStyle w:val="TOC2"/>
        <w:tabs>
          <w:tab w:val="right" w:leader="dot" w:pos="9350"/>
        </w:tabs>
        <w:spacing w:line="360" w:lineRule="auto"/>
        <w:jc w:val="both"/>
        <w:rPr>
          <w:color w:val="000000" w:themeColor="text1"/>
        </w:rPr>
      </w:pPr>
      <w:hyperlink w:anchor="_Toc167555143" w:history="1">
        <w:r>
          <w:rPr>
            <w:rStyle w:val="Hyperlink"/>
            <w:color w:val="000000" w:themeColor="text1"/>
          </w:rPr>
          <w:t>Recommendations</w:t>
        </w:r>
        <w:r>
          <w:rPr>
            <w:color w:val="000000" w:themeColor="text1"/>
          </w:rPr>
          <w:tab/>
        </w:r>
        <w:r>
          <w:rPr>
            <w:color w:val="000000" w:themeColor="text1"/>
          </w:rPr>
          <w:fldChar w:fldCharType="begin"/>
        </w:r>
        <w:r>
          <w:rPr>
            <w:color w:val="000000" w:themeColor="text1"/>
          </w:rPr>
          <w:instrText xml:space="preserve"> PAGEREF _Toc167555143 \h </w:instrText>
        </w:r>
        <w:r>
          <w:rPr>
            <w:color w:val="000000" w:themeColor="text1"/>
          </w:rPr>
        </w:r>
        <w:r>
          <w:rPr>
            <w:color w:val="000000" w:themeColor="text1"/>
          </w:rPr>
          <w:fldChar w:fldCharType="separate"/>
        </w:r>
        <w:r>
          <w:rPr>
            <w:color w:val="000000" w:themeColor="text1"/>
          </w:rPr>
          <w:t>11</w:t>
        </w:r>
        <w:r>
          <w:rPr>
            <w:color w:val="000000" w:themeColor="text1"/>
          </w:rPr>
          <w:fldChar w:fldCharType="end"/>
        </w:r>
      </w:hyperlink>
    </w:p>
    <w:p w14:paraId="1A2002B6" w14:textId="77777777" w:rsidR="00EF1205" w:rsidRDefault="00000000">
      <w:pPr>
        <w:pStyle w:val="TOC1"/>
        <w:tabs>
          <w:tab w:val="right" w:leader="dot" w:pos="9350"/>
        </w:tabs>
        <w:spacing w:line="360" w:lineRule="auto"/>
        <w:jc w:val="both"/>
        <w:rPr>
          <w:color w:val="000000" w:themeColor="text1"/>
        </w:rPr>
      </w:pPr>
      <w:hyperlink w:anchor="_Toc167555144" w:history="1">
        <w:r>
          <w:rPr>
            <w:rStyle w:val="Hyperlink"/>
            <w:color w:val="000000" w:themeColor="text1"/>
          </w:rPr>
          <w:t>References</w:t>
        </w:r>
        <w:r>
          <w:rPr>
            <w:color w:val="000000" w:themeColor="text1"/>
          </w:rPr>
          <w:tab/>
        </w:r>
        <w:r>
          <w:rPr>
            <w:color w:val="000000" w:themeColor="text1"/>
          </w:rPr>
          <w:fldChar w:fldCharType="begin"/>
        </w:r>
        <w:r>
          <w:rPr>
            <w:color w:val="000000" w:themeColor="text1"/>
          </w:rPr>
          <w:instrText xml:space="preserve"> PAGEREF _Toc167555144 \h </w:instrText>
        </w:r>
        <w:r>
          <w:rPr>
            <w:color w:val="000000" w:themeColor="text1"/>
          </w:rPr>
        </w:r>
        <w:r>
          <w:rPr>
            <w:color w:val="000000" w:themeColor="text1"/>
          </w:rPr>
          <w:fldChar w:fldCharType="separate"/>
        </w:r>
        <w:r>
          <w:rPr>
            <w:color w:val="000000" w:themeColor="text1"/>
          </w:rPr>
          <w:t>13</w:t>
        </w:r>
        <w:r>
          <w:rPr>
            <w:color w:val="000000" w:themeColor="text1"/>
          </w:rPr>
          <w:fldChar w:fldCharType="end"/>
        </w:r>
      </w:hyperlink>
    </w:p>
    <w:p w14:paraId="5914C786" w14:textId="77777777" w:rsidR="00EF1205" w:rsidRDefault="00000000">
      <w:pPr>
        <w:pStyle w:val="Normal1"/>
        <w:spacing w:line="360" w:lineRule="auto"/>
        <w:jc w:val="center"/>
        <w:rPr>
          <w:rFonts w:eastAsia="Times New Roman"/>
          <w:b/>
          <w:color w:val="000000" w:themeColor="text1"/>
          <w:lang w:val="en-GB"/>
        </w:rPr>
      </w:pPr>
      <w:r>
        <w:rPr>
          <w:rFonts w:eastAsia="Times New Roman"/>
          <w:b/>
          <w:color w:val="000000" w:themeColor="text1"/>
          <w:sz w:val="28"/>
          <w:lang w:val="en-GB"/>
        </w:rPr>
        <w:fldChar w:fldCharType="end"/>
      </w:r>
      <w:r>
        <w:rPr>
          <w:rFonts w:eastAsia="Times New Roman"/>
          <w:b/>
          <w:color w:val="000000" w:themeColor="text1"/>
          <w:sz w:val="28"/>
          <w:lang w:val="en-GB"/>
        </w:rPr>
        <w:t xml:space="preserve"> </w:t>
      </w:r>
      <w:r>
        <w:rPr>
          <w:color w:val="000000" w:themeColor="text1"/>
          <w:lang w:val="en-GB"/>
        </w:rPr>
        <w:br w:type="page"/>
      </w:r>
    </w:p>
    <w:p w14:paraId="0D373D7E" w14:textId="77777777" w:rsidR="00EF1205" w:rsidRDefault="00000000">
      <w:pPr>
        <w:pStyle w:val="Heading1"/>
        <w:rPr>
          <w:color w:val="000000" w:themeColor="text1"/>
        </w:rPr>
      </w:pPr>
      <w:bookmarkStart w:id="0" w:name="_Toc167555137"/>
      <w:r>
        <w:rPr>
          <w:color w:val="000000" w:themeColor="text1"/>
        </w:rPr>
        <w:lastRenderedPageBreak/>
        <w:t>Task 1: Written Submission</w:t>
      </w:r>
      <w:bookmarkEnd w:id="0"/>
    </w:p>
    <w:p w14:paraId="1B3ECE23" w14:textId="77777777" w:rsidR="00EF1205" w:rsidRDefault="00000000">
      <w:pPr>
        <w:pStyle w:val="Heading2"/>
        <w:rPr>
          <w:color w:val="000000" w:themeColor="text1"/>
        </w:rPr>
      </w:pPr>
      <w:bookmarkStart w:id="1" w:name="_Toc167555138"/>
      <w:r>
        <w:rPr>
          <w:color w:val="000000" w:themeColor="text1"/>
        </w:rPr>
        <w:t>Introduction</w:t>
      </w:r>
      <w:bookmarkEnd w:id="1"/>
      <w:r>
        <w:rPr>
          <w:color w:val="000000" w:themeColor="text1"/>
        </w:rPr>
        <w:t xml:space="preserve"> </w:t>
      </w:r>
    </w:p>
    <w:p w14:paraId="5376D381" w14:textId="1C3F7AF8"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Organizations in the current dynamic space are required to innovate themselves to keep up with the changing market pace. Technological disruption has compelled organizations to rely on innovative strategies to stay relevant and not left behind. Innovation ensures that organizations occupy a significant position in the market while being prepared for the future. </w:t>
      </w:r>
      <w:r w:rsidR="00351CF0">
        <w:rPr>
          <w:rFonts w:eastAsia="Times New Roman"/>
          <w:color w:val="000000" w:themeColor="text1"/>
          <w:lang w:val="en-GB"/>
        </w:rPr>
        <w:t>Thus,</w:t>
      </w:r>
      <w:r>
        <w:rPr>
          <w:rFonts w:eastAsia="Times New Roman"/>
          <w:color w:val="000000" w:themeColor="text1"/>
          <w:lang w:val="en-GB"/>
        </w:rPr>
        <w:t xml:space="preserve"> business innovation relies on the implementation of new processes, services, ideas, and products to boost the bottom line. Innovative business strategies ensure the launching of updated products enhancing existing services and processes and implementing strategies for resolving business complications. The current study has focused on highlighting the innovative initiatives undertaken by The Body Shop while operating in the current dynamic market situation. The study further sheds light on the implementation of the SCAMPER model in context to The Body Shop while identifying different innovative approaches undertaken by Lush that can also be used by The Body Shop to overcome market challenges and gain competitive benefits. </w:t>
      </w:r>
    </w:p>
    <w:p w14:paraId="109CDDF3" w14:textId="77777777" w:rsidR="00EF1205" w:rsidRDefault="00000000">
      <w:pPr>
        <w:pStyle w:val="Heading2"/>
        <w:rPr>
          <w:color w:val="000000" w:themeColor="text1"/>
        </w:rPr>
      </w:pPr>
      <w:bookmarkStart w:id="2" w:name="_Toc167555139"/>
      <w:r>
        <w:rPr>
          <w:color w:val="000000" w:themeColor="text1"/>
        </w:rPr>
        <w:t>Main Body</w:t>
      </w:r>
    </w:p>
    <w:bookmarkEnd w:id="2"/>
    <w:p w14:paraId="6CFB5DD6"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The Body Shop International Ltd. is a UK-based skincare, cosmetics, and perfume organization founded by Anita Roddick in 1976 and has been operating under Ian Bickley. The </w:t>
      </w:r>
      <w:r>
        <w:rPr>
          <w:rFonts w:eastAsia="Times New Roman"/>
          <w:i/>
          <w:color w:val="000000" w:themeColor="text1"/>
          <w:lang w:val="en-GB"/>
        </w:rPr>
        <w:t>corporate mission</w:t>
      </w:r>
      <w:r>
        <w:rPr>
          <w:rFonts w:eastAsia="Times New Roman"/>
          <w:color w:val="000000" w:themeColor="text1"/>
          <w:lang w:val="en-GB"/>
        </w:rPr>
        <w:t xml:space="preserve"> of the organization aimed to fight for a more beautiful world. Body Shop is involved with selling a diverse range of products in the body, face, makeup, hair, fragrance, and gift segments (</w:t>
      </w:r>
      <w:proofErr w:type="spellStart"/>
      <w:r>
        <w:rPr>
          <w:rFonts w:eastAsia="Times New Roman"/>
          <w:color w:val="000000" w:themeColor="text1"/>
          <w:lang w:val="en-GB"/>
        </w:rPr>
        <w:t>Apostolov</w:t>
      </w:r>
      <w:proofErr w:type="spellEnd"/>
      <w:r>
        <w:rPr>
          <w:rFonts w:eastAsia="Times New Roman"/>
          <w:color w:val="000000" w:themeColor="text1"/>
          <w:lang w:val="en-GB"/>
        </w:rPr>
        <w:t xml:space="preserve"> and Coco, 2021). The organization is involved with selling body lotions, body butter, and foot care in its body segments and a variety of serums, moisturizers, and toners in its face products segments. Furthermore, hair conditioners, shampoos in hair products, bath and body gifts, skincare gifts, bags, and boxes are also sold by the brand to meet its customer's demand. The brand believes products can meet the needs of haircare, body care, skincare, and toiletries and thus it has engaged in the introduction of products that encourage both men and women to enhance their self-esteem and gain confidence in what they do. Natural raw ingredients like coconut oil, shea butter, olive oil, avocado oil, and honey are used in the products of The Body Shop. As per the report based on leading body shop products in Great Britain, nearly 4.6 million customers have been reported to use body shop bath products and shower gels (Statista, 2024). The trending products in the face care products include body gel, vitamin C, and facial mask which have been prepared with shea butter (Ghana) and aloe vera (Mexico) to relieve customers from </w:t>
      </w:r>
      <w:r>
        <w:rPr>
          <w:rFonts w:eastAsia="Times New Roman"/>
          <w:color w:val="000000" w:themeColor="text1"/>
          <w:lang w:val="en-GB"/>
        </w:rPr>
        <w:lastRenderedPageBreak/>
        <w:t>pain skin tightness, and itchiness. The brand through its "community trading program" ensures that all its products are made up of 100% plant and vegetables and are against animal testing (</w:t>
      </w:r>
      <w:proofErr w:type="spellStart"/>
      <w:r>
        <w:rPr>
          <w:rFonts w:eastAsia="Times New Roman"/>
          <w:color w:val="000000" w:themeColor="text1"/>
          <w:lang w:val="en-GB"/>
        </w:rPr>
        <w:t>Sorescu</w:t>
      </w:r>
      <w:proofErr w:type="spellEnd"/>
      <w:r>
        <w:rPr>
          <w:rFonts w:eastAsia="Times New Roman"/>
          <w:color w:val="000000" w:themeColor="text1"/>
          <w:lang w:val="en-GB"/>
        </w:rPr>
        <w:t xml:space="preserve"> and Schreier, 2021). </w:t>
      </w:r>
    </w:p>
    <w:p w14:paraId="024BBB2E" w14:textId="2F1D271D"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As per a survey report based on business innovation, nearly 84% stated innovation to be the primary factor for growth (Forbes, 2024). Although innovation serves to be beneficial in helping organizations stand out in the competition, its speed and pattern of acceptance among employees largely affect the success of the innovation of products, and procedures within the business. Diffusion Innovation Theory</w:t>
      </w:r>
      <w:r>
        <w:rPr>
          <w:rFonts w:eastAsia="Times New Roman"/>
          <w:b/>
          <w:i/>
          <w:color w:val="000000" w:themeColor="text1"/>
          <w:lang w:val="en-GB"/>
        </w:rPr>
        <w:t xml:space="preserve"> </w:t>
      </w:r>
      <w:r>
        <w:rPr>
          <w:rFonts w:eastAsia="Times New Roman"/>
          <w:color w:val="000000" w:themeColor="text1"/>
          <w:lang w:val="en-GB"/>
        </w:rPr>
        <w:t xml:space="preserve">highlights that 2.5% of employees within an organization are innovators who are open to new ideas, and 13.5% are early adopters who are comfortable with the adoption of new ideas and embrace the changes (Dana </w:t>
      </w:r>
      <w:r>
        <w:rPr>
          <w:rFonts w:eastAsia="Times New Roman"/>
          <w:i/>
          <w:color w:val="000000" w:themeColor="text1"/>
          <w:lang w:val="en-GB"/>
        </w:rPr>
        <w:t>et al.</w:t>
      </w:r>
      <w:r>
        <w:rPr>
          <w:rFonts w:eastAsia="Times New Roman"/>
          <w:color w:val="000000" w:themeColor="text1"/>
          <w:lang w:val="en-GB"/>
        </w:rPr>
        <w:t xml:space="preserve"> 2022). 34% early majority believe in the effectiveness of innovation before accepting it completely while 34% late majority are individuals who are sceptical and will only accept change when accepted by the majority of people (Kraus</w:t>
      </w:r>
      <w:r>
        <w:rPr>
          <w:rFonts w:eastAsia="Times New Roman"/>
          <w:i/>
          <w:color w:val="000000" w:themeColor="text1"/>
          <w:lang w:val="en-GB"/>
        </w:rPr>
        <w:t xml:space="preserve"> et al.</w:t>
      </w:r>
      <w:r>
        <w:rPr>
          <w:rFonts w:eastAsia="Times New Roman"/>
          <w:color w:val="000000" w:themeColor="text1"/>
          <w:lang w:val="en-GB"/>
        </w:rPr>
        <w:t xml:space="preserve"> 2022). The remaining 16% belong to a laggard group who are conservative and fail to accept the change (Borah</w:t>
      </w:r>
      <w:r>
        <w:rPr>
          <w:rFonts w:eastAsia="Times New Roman"/>
          <w:i/>
          <w:color w:val="000000" w:themeColor="text1"/>
          <w:lang w:val="en-GB"/>
        </w:rPr>
        <w:t xml:space="preserve"> et al.</w:t>
      </w:r>
      <w:r>
        <w:rPr>
          <w:rFonts w:eastAsia="Times New Roman"/>
          <w:color w:val="000000" w:themeColor="text1"/>
          <w:lang w:val="en-GB"/>
        </w:rPr>
        <w:t xml:space="preserve"> 2023). The brand has undertaken initiatives to revolutionize the beauty industry through selling naturally as well as ethically sourced products (</w:t>
      </w:r>
      <w:proofErr w:type="spellStart"/>
      <w:r>
        <w:rPr>
          <w:rFonts w:eastAsia="Times New Roman"/>
          <w:color w:val="000000" w:themeColor="text1"/>
          <w:lang w:val="en-GB"/>
        </w:rPr>
        <w:t>Febriane</w:t>
      </w:r>
      <w:proofErr w:type="spellEnd"/>
      <w:r>
        <w:rPr>
          <w:rFonts w:eastAsia="Times New Roman"/>
          <w:color w:val="000000" w:themeColor="text1"/>
          <w:lang w:val="en-GB"/>
        </w:rPr>
        <w:t>, 2022). A holistic approach has been undertaken by the brand to eradicate all forms of exploitation and review potential risks that might threaten business operations while reflecting the best practices that would enhance the organization's sales volume (Li</w:t>
      </w:r>
      <w:r>
        <w:rPr>
          <w:rFonts w:eastAsia="Times New Roman"/>
          <w:i/>
          <w:color w:val="000000" w:themeColor="text1"/>
          <w:lang w:val="en-GB"/>
        </w:rPr>
        <w:t xml:space="preserve"> et al.</w:t>
      </w:r>
      <w:r>
        <w:rPr>
          <w:rFonts w:eastAsia="Times New Roman"/>
          <w:color w:val="000000" w:themeColor="text1"/>
          <w:lang w:val="en-GB"/>
        </w:rPr>
        <w:t xml:space="preserve"> 2022). As per the view of Hena</w:t>
      </w:r>
      <w:r>
        <w:rPr>
          <w:rFonts w:eastAsia="Times New Roman"/>
          <w:i/>
          <w:color w:val="000000" w:themeColor="text1"/>
          <w:lang w:val="en-GB"/>
        </w:rPr>
        <w:t xml:space="preserve"> et al. </w:t>
      </w:r>
      <w:r>
        <w:rPr>
          <w:rFonts w:eastAsia="Times New Roman"/>
          <w:color w:val="000000" w:themeColor="text1"/>
          <w:lang w:val="en-GB"/>
        </w:rPr>
        <w:t xml:space="preserve">(2022), the ethical consciousness of business serves to be impactful in protecting organizational reputation, maintaining sales, and contributing towards employee morale. </w:t>
      </w:r>
      <w:r w:rsidR="00351CF0">
        <w:rPr>
          <w:rFonts w:eastAsia="Times New Roman"/>
          <w:color w:val="000000" w:themeColor="text1"/>
          <w:lang w:val="en-GB"/>
        </w:rPr>
        <w:t>Thus,</w:t>
      </w:r>
      <w:r>
        <w:rPr>
          <w:rFonts w:eastAsia="Times New Roman"/>
          <w:color w:val="000000" w:themeColor="text1"/>
          <w:lang w:val="en-GB"/>
        </w:rPr>
        <w:t xml:space="preserve"> sustainable sourcing of products helps organizations gain competitive benefits while operating in the competitive business space. In context to the brand, Body Shop has been involved with sourcing sustainable materials and ingredients of natural origins based on regenerative farming (Lee</w:t>
      </w:r>
      <w:r>
        <w:rPr>
          <w:rFonts w:eastAsia="Times New Roman"/>
          <w:i/>
          <w:color w:val="000000" w:themeColor="text1"/>
          <w:lang w:val="en-GB"/>
        </w:rPr>
        <w:t xml:space="preserve"> et al.</w:t>
      </w:r>
      <w:r>
        <w:rPr>
          <w:rFonts w:eastAsia="Times New Roman"/>
          <w:color w:val="000000" w:themeColor="text1"/>
          <w:lang w:val="en-GB"/>
        </w:rPr>
        <w:t xml:space="preserve"> 2020).</w:t>
      </w:r>
    </w:p>
    <w:p w14:paraId="2E587E7F" w14:textId="77777777" w:rsidR="00EF1205" w:rsidRPr="00351CF0" w:rsidRDefault="00000000">
      <w:pPr>
        <w:pStyle w:val="Normal1"/>
        <w:spacing w:line="360" w:lineRule="auto"/>
        <w:jc w:val="both"/>
        <w:rPr>
          <w:rFonts w:eastAsia="Times New Roman"/>
          <w:bCs/>
          <w:color w:val="000000" w:themeColor="text1"/>
          <w:sz w:val="24"/>
          <w:lang w:val="en-GB"/>
        </w:rPr>
      </w:pPr>
      <w:r w:rsidRPr="00351CF0">
        <w:rPr>
          <w:rFonts w:eastAsia="Times New Roman"/>
          <w:bCs/>
          <w:iCs/>
          <w:color w:val="000000" w:themeColor="text1"/>
          <w:lang w:val="en-GB"/>
        </w:rPr>
        <w:t xml:space="preserve">Positive Aspects for The Body Shop in context to innovation and creativity indicate its </w:t>
      </w:r>
      <w:r w:rsidRPr="00351CF0">
        <w:rPr>
          <w:rFonts w:eastAsia="Times New Roman"/>
          <w:bCs/>
          <w:color w:val="000000" w:themeColor="text1"/>
          <w:lang w:val="en-GB"/>
        </w:rPr>
        <w:t>strong CSR approach and ethical branding</w:t>
      </w:r>
      <w:r w:rsidRPr="00351CF0">
        <w:rPr>
          <w:rFonts w:eastAsia="Times New Roman"/>
          <w:bCs/>
          <w:color w:val="000000" w:themeColor="text1"/>
          <w:sz w:val="24"/>
          <w:lang w:val="en-GB"/>
        </w:rPr>
        <w:t xml:space="preserve">. </w:t>
      </w:r>
      <w:r>
        <w:rPr>
          <w:rFonts w:eastAsia="Times New Roman"/>
          <w:color w:val="000000" w:themeColor="text1"/>
          <w:lang w:val="en-GB"/>
        </w:rPr>
        <w:t>The Body Shop is well known for its dedication to moral business principles, including fair trade, sustainable sourcing, and cruelty-free merchandise. Customers who care about ethics are drawn to the brand and its reputation is strengthened.</w:t>
      </w:r>
      <w:r>
        <w:rPr>
          <w:rFonts w:eastAsia="Times New Roman"/>
          <w:bCs/>
          <w:iCs/>
          <w:color w:val="000000" w:themeColor="text1"/>
          <w:sz w:val="24"/>
          <w:lang w:val="en-GB"/>
        </w:rPr>
        <w:t xml:space="preserve"> </w:t>
      </w:r>
      <w:r>
        <w:rPr>
          <w:rFonts w:eastAsia="Times New Roman"/>
          <w:color w:val="000000" w:themeColor="text1"/>
          <w:lang w:val="en-GB"/>
        </w:rPr>
        <w:t xml:space="preserve">Due to the company's ethical position, its innovation and creativity has helped firm to </w:t>
      </w:r>
      <w:r>
        <w:rPr>
          <w:rFonts w:eastAsia="Times New Roman"/>
          <w:i/>
          <w:color w:val="000000" w:themeColor="text1"/>
          <w:lang w:val="en-GB"/>
        </w:rPr>
        <w:t>develop a devoted clientele</w:t>
      </w:r>
      <w:r>
        <w:rPr>
          <w:rFonts w:eastAsia="Times New Roman"/>
          <w:color w:val="000000" w:themeColor="text1"/>
          <w:lang w:val="en-GB"/>
        </w:rPr>
        <w:t xml:space="preserve"> that appreciates sustainability and moral production, which has </w:t>
      </w:r>
      <w:r>
        <w:rPr>
          <w:rFonts w:eastAsia="Times New Roman"/>
          <w:i/>
          <w:color w:val="000000" w:themeColor="text1"/>
          <w:lang w:val="en-GB"/>
        </w:rPr>
        <w:t>increased repeat business and strengthened brand advocacy</w:t>
      </w:r>
      <w:r>
        <w:rPr>
          <w:rFonts w:eastAsia="Times New Roman"/>
          <w:color w:val="000000" w:themeColor="text1"/>
          <w:lang w:val="en-GB"/>
        </w:rPr>
        <w:t>.</w:t>
      </w:r>
      <w:r>
        <w:rPr>
          <w:rFonts w:eastAsia="Times New Roman"/>
          <w:bCs/>
          <w:iCs/>
          <w:color w:val="000000" w:themeColor="text1"/>
          <w:sz w:val="24"/>
          <w:lang w:val="en-GB"/>
        </w:rPr>
        <w:t xml:space="preserve"> Since, </w:t>
      </w:r>
      <w:r>
        <w:rPr>
          <w:rFonts w:eastAsia="Times New Roman"/>
          <w:color w:val="000000" w:themeColor="text1"/>
          <w:lang w:val="en-GB"/>
        </w:rPr>
        <w:t>The Body Shop attracts customers looking for green and ethical products by focusing on natural and ethically derived components</w:t>
      </w:r>
      <w:r w:rsidRPr="00351CF0">
        <w:rPr>
          <w:rFonts w:eastAsia="Times New Roman"/>
          <w:color w:val="000000" w:themeColor="text1"/>
          <w:lang w:val="en-GB"/>
        </w:rPr>
        <w:t>, this innovation strategy has helped the brand stand out in the congested beauty and cosmetics market.</w:t>
      </w:r>
      <w:r w:rsidRPr="00351CF0">
        <w:rPr>
          <w:rFonts w:eastAsia="Times New Roman"/>
          <w:bCs/>
          <w:color w:val="000000" w:themeColor="text1"/>
          <w:sz w:val="24"/>
          <w:lang w:val="en-GB"/>
        </w:rPr>
        <w:t xml:space="preserve"> </w:t>
      </w:r>
      <w:r w:rsidRPr="00351CF0">
        <w:rPr>
          <w:rFonts w:eastAsia="Times New Roman"/>
          <w:bCs/>
          <w:color w:val="000000" w:themeColor="text1"/>
          <w:lang w:val="en-GB"/>
        </w:rPr>
        <w:t>Although innovation and creativity accelerate positive outcome for the organization but</w:t>
      </w:r>
      <w:r w:rsidRPr="00351CF0">
        <w:rPr>
          <w:rFonts w:eastAsia="Times New Roman"/>
          <w:bCs/>
          <w:color w:val="000000" w:themeColor="text1"/>
          <w:sz w:val="24"/>
          <w:lang w:val="en-GB"/>
        </w:rPr>
        <w:t xml:space="preserve"> </w:t>
      </w:r>
      <w:r w:rsidRPr="00351CF0">
        <w:rPr>
          <w:rFonts w:eastAsia="Times New Roman"/>
          <w:color w:val="000000" w:themeColor="text1"/>
          <w:lang w:val="en-GB"/>
        </w:rPr>
        <w:lastRenderedPageBreak/>
        <w:t>Sustainable development and ethical sourcing frequently come at a greater cost, which can have an impact on business margins and make it difficult to compete on pricing with less ethical brands.</w:t>
      </w:r>
      <w:r w:rsidRPr="00351CF0">
        <w:rPr>
          <w:rFonts w:eastAsia="Times New Roman"/>
          <w:bCs/>
          <w:color w:val="000000" w:themeColor="text1"/>
          <w:sz w:val="24"/>
          <w:lang w:val="en-GB"/>
        </w:rPr>
        <w:t xml:space="preserve"> </w:t>
      </w:r>
      <w:r w:rsidRPr="00E81688">
        <w:rPr>
          <w:rFonts w:eastAsia="Times New Roman"/>
          <w:bCs/>
          <w:color w:val="000000" w:themeColor="text1"/>
          <w:lang w:val="en-GB"/>
        </w:rPr>
        <w:t>Furthermore</w:t>
      </w:r>
      <w:r w:rsidRPr="00351CF0">
        <w:rPr>
          <w:rFonts w:eastAsia="Times New Roman"/>
          <w:bCs/>
          <w:color w:val="000000" w:themeColor="text1"/>
          <w:sz w:val="24"/>
          <w:lang w:val="en-GB"/>
        </w:rPr>
        <w:t xml:space="preserve">, </w:t>
      </w:r>
      <w:r w:rsidRPr="00351CF0">
        <w:rPr>
          <w:rFonts w:eastAsia="Times New Roman"/>
          <w:color w:val="000000" w:themeColor="text1"/>
          <w:lang w:val="en-GB"/>
        </w:rPr>
        <w:t xml:space="preserve">The Body Shop needs to consistently substantiate its ethical statements in order to prevent being accused of </w:t>
      </w:r>
      <w:r w:rsidRPr="00351CF0">
        <w:rPr>
          <w:rFonts w:eastAsia="Times New Roman"/>
          <w:color w:val="000000" w:themeColor="text1"/>
          <w:lang w:val="en-US"/>
        </w:rPr>
        <w:t>green washing</w:t>
      </w:r>
      <w:r w:rsidRPr="00351CF0">
        <w:rPr>
          <w:rFonts w:eastAsia="Times New Roman"/>
          <w:color w:val="000000" w:themeColor="text1"/>
          <w:lang w:val="en-GB"/>
        </w:rPr>
        <w:t>, a move that, if handled carelessly, might damage the company's reputation.</w:t>
      </w:r>
      <w:r w:rsidRPr="00351CF0">
        <w:rPr>
          <w:rFonts w:eastAsia="Times New Roman"/>
          <w:bCs/>
          <w:color w:val="000000" w:themeColor="text1"/>
          <w:sz w:val="24"/>
          <w:lang w:val="en-GB"/>
        </w:rPr>
        <w:t xml:space="preserve"> </w:t>
      </w:r>
      <w:r w:rsidRPr="00351CF0">
        <w:rPr>
          <w:rFonts w:eastAsia="Times New Roman"/>
          <w:color w:val="000000" w:themeColor="text1"/>
          <w:lang w:val="en-GB"/>
        </w:rPr>
        <w:t>The Body Shop's unique selling pitch may be weakened by new competitors like Lush who are taking similar ethical stands in the increasingly competitive market for ethical beauty products.</w:t>
      </w:r>
      <w:r w:rsidRPr="00351CF0">
        <w:rPr>
          <w:rFonts w:eastAsia="Times New Roman"/>
          <w:bCs/>
          <w:color w:val="000000" w:themeColor="text1"/>
          <w:sz w:val="24"/>
          <w:lang w:val="en-GB"/>
        </w:rPr>
        <w:t xml:space="preserve"> </w:t>
      </w:r>
      <w:r w:rsidRPr="00351CF0">
        <w:rPr>
          <w:rFonts w:eastAsia="Times New Roman"/>
          <w:bCs/>
          <w:color w:val="000000" w:themeColor="text1"/>
          <w:lang w:val="en-GB"/>
        </w:rPr>
        <w:t xml:space="preserve">Supply chain challenges on the other hand highlight </w:t>
      </w:r>
      <w:r w:rsidRPr="00351CF0">
        <w:rPr>
          <w:rFonts w:eastAsia="Times New Roman"/>
          <w:color w:val="000000" w:themeColor="text1"/>
          <w:lang w:val="en-GB"/>
        </w:rPr>
        <w:t>that ethical sourcing of all products complicate the supply chain and cause possible disruptions, which may affect the availability and consistency of the product.</w:t>
      </w:r>
    </w:p>
    <w:p w14:paraId="13F99D1E" w14:textId="77777777" w:rsidR="00EF1205" w:rsidRPr="00351CF0" w:rsidRDefault="00000000">
      <w:pPr>
        <w:pStyle w:val="Normal1"/>
        <w:spacing w:line="360" w:lineRule="auto"/>
        <w:jc w:val="both"/>
        <w:rPr>
          <w:rFonts w:eastAsia="Times New Roman"/>
          <w:color w:val="000000" w:themeColor="text1"/>
          <w:lang w:val="en-GB"/>
        </w:rPr>
      </w:pPr>
      <w:r w:rsidRPr="00351CF0">
        <w:rPr>
          <w:rFonts w:eastAsia="Times New Roman"/>
          <w:color w:val="000000" w:themeColor="text1"/>
          <w:lang w:val="en-GB"/>
        </w:rPr>
        <w:t xml:space="preserve">Its initiatives to reformulate iconic products with a limited negative impact on the planet have resulted in the launching of new haircare products in 2021 made with vegan silk protein and are involved with maintaining transparency within its business operations. </w:t>
      </w:r>
    </w:p>
    <w:p w14:paraId="6A0D3D3F" w14:textId="77777777" w:rsidR="00EF1205" w:rsidRPr="00351CF0" w:rsidRDefault="00000000">
      <w:pPr>
        <w:pStyle w:val="Normal1"/>
        <w:spacing w:line="360" w:lineRule="auto"/>
        <w:jc w:val="both"/>
        <w:rPr>
          <w:rFonts w:eastAsia="Times New Roman"/>
          <w:color w:val="000000" w:themeColor="text1"/>
          <w:lang w:val="en-GB"/>
        </w:rPr>
      </w:pPr>
      <w:r w:rsidRPr="00351CF0">
        <w:rPr>
          <w:rFonts w:eastAsia="Times New Roman"/>
          <w:color w:val="000000" w:themeColor="text1"/>
          <w:lang w:val="en-GB"/>
        </w:rPr>
        <w:t>Innovative marketing strategies serve be one of the crucial factors contributing to strengthening relationships with customers and enhancing organizational success (</w:t>
      </w:r>
      <w:proofErr w:type="spellStart"/>
      <w:r w:rsidRPr="00351CF0">
        <w:rPr>
          <w:rFonts w:eastAsia="Times New Roman"/>
          <w:color w:val="000000" w:themeColor="text1"/>
          <w:lang w:val="en-GB"/>
        </w:rPr>
        <w:t>Nasifoglu</w:t>
      </w:r>
      <w:proofErr w:type="spellEnd"/>
      <w:r w:rsidRPr="00351CF0">
        <w:rPr>
          <w:rFonts w:eastAsia="Times New Roman"/>
          <w:color w:val="000000" w:themeColor="text1"/>
          <w:lang w:val="en-GB"/>
        </w:rPr>
        <w:t xml:space="preserve"> </w:t>
      </w:r>
      <w:proofErr w:type="spellStart"/>
      <w:r w:rsidRPr="00351CF0">
        <w:rPr>
          <w:rFonts w:eastAsia="Times New Roman"/>
          <w:color w:val="000000" w:themeColor="text1"/>
          <w:lang w:val="en-GB"/>
        </w:rPr>
        <w:t>Elidemir</w:t>
      </w:r>
      <w:proofErr w:type="spellEnd"/>
      <w:r w:rsidRPr="00351CF0">
        <w:rPr>
          <w:rFonts w:eastAsia="Times New Roman"/>
          <w:color w:val="000000" w:themeColor="text1"/>
          <w:lang w:val="en-GB"/>
        </w:rPr>
        <w:t xml:space="preserve"> et al. 2020). The "Activist Hubs'' initiative launched in 2019 has successfully transformed retail stores into "community spaces" where discussions, campaigns, and workshops emphasizing social and environmental issues were hosted. The brand prioritizes open communication with consumers providing them with detailed insights about product formulations, manufacturing procedures, and ingredients sourcing. Its innovative environmental approach has resulted in a reduction of 1046, 3919 tonnes of scope 1 and scope 2 CO</w:t>
      </w:r>
      <w:r w:rsidRPr="00351CF0">
        <w:rPr>
          <w:rFonts w:eastAsia="Times New Roman"/>
          <w:color w:val="000000" w:themeColor="text1"/>
          <w:vertAlign w:val="subscript"/>
          <w:lang w:val="en-GB"/>
        </w:rPr>
        <w:t xml:space="preserve">2 </w:t>
      </w:r>
      <w:r w:rsidRPr="00351CF0">
        <w:rPr>
          <w:rFonts w:eastAsia="Times New Roman"/>
          <w:color w:val="000000" w:themeColor="text1"/>
          <w:lang w:val="en-GB"/>
        </w:rPr>
        <w:t>emissions in 2021 respectively (</w:t>
      </w:r>
      <w:proofErr w:type="spellStart"/>
      <w:r w:rsidRPr="00351CF0">
        <w:rPr>
          <w:rFonts w:eastAsia="Times New Roman"/>
          <w:color w:val="000000" w:themeColor="text1"/>
          <w:lang w:val="en-GB"/>
        </w:rPr>
        <w:t>Thebodyshop</w:t>
      </w:r>
      <w:proofErr w:type="spellEnd"/>
      <w:r w:rsidRPr="00351CF0">
        <w:rPr>
          <w:rFonts w:eastAsia="Times New Roman"/>
          <w:color w:val="000000" w:themeColor="text1"/>
          <w:lang w:val="en-GB"/>
        </w:rPr>
        <w:t xml:space="preserve">, 2024). </w:t>
      </w:r>
    </w:p>
    <w:p w14:paraId="18F38051" w14:textId="77777777" w:rsidR="00EF1205" w:rsidRPr="00351CF0" w:rsidRDefault="00000000">
      <w:pPr>
        <w:pStyle w:val="Normal1"/>
        <w:spacing w:line="360" w:lineRule="auto"/>
        <w:jc w:val="both"/>
        <w:rPr>
          <w:rFonts w:eastAsia="Times New Roman"/>
          <w:color w:val="000000" w:themeColor="text1"/>
          <w:lang w:val="en-GB"/>
        </w:rPr>
      </w:pPr>
      <w:r w:rsidRPr="00351CF0">
        <w:rPr>
          <w:rFonts w:eastAsia="Times New Roman"/>
          <w:color w:val="000000" w:themeColor="text1"/>
          <w:lang w:val="en-GB"/>
        </w:rPr>
        <w:t>A lack of innovation can affect consumer relationships and prevent organizations from occupying significant positions in the market (</w:t>
      </w:r>
      <w:proofErr w:type="spellStart"/>
      <w:r w:rsidRPr="00351CF0">
        <w:rPr>
          <w:rFonts w:eastAsia="Times New Roman"/>
          <w:color w:val="000000" w:themeColor="text1"/>
          <w:lang w:val="en-GB"/>
        </w:rPr>
        <w:t>Shafi</w:t>
      </w:r>
      <w:proofErr w:type="spellEnd"/>
      <w:r w:rsidRPr="00351CF0">
        <w:rPr>
          <w:rFonts w:eastAsia="Times New Roman"/>
          <w:color w:val="000000" w:themeColor="text1"/>
          <w:lang w:val="en-GB"/>
        </w:rPr>
        <w:t xml:space="preserve"> et al. 2020). Financial reports of The Body Shop highlight that the organization has earned nearly 799 million GBP in 2018, 487 million GBP in 2021, and 408 million GBP in 2022, indicating a reduction in its sales of the products after 2019 (Statista, 2024). Although the brand has gained significant popularity in the market among its consumers due to its unique sustainable initiatives, ethical sourcing, and ban on animal testing, it has failed to successfully captivate customers' interest. The organization's marketing focus shifted towards profitability, commercialism, and sales over its activist roots that has further resulted in lowering its profit share in the market.</w:t>
      </w:r>
    </w:p>
    <w:p w14:paraId="508E6284" w14:textId="72B68A7B" w:rsidR="00EF1205" w:rsidRDefault="00000000">
      <w:pPr>
        <w:pStyle w:val="Normal1"/>
        <w:spacing w:line="360" w:lineRule="auto"/>
        <w:jc w:val="both"/>
        <w:rPr>
          <w:rFonts w:eastAsia="Times New Roman"/>
          <w:color w:val="000000" w:themeColor="text1"/>
          <w:lang w:val="en-GB"/>
        </w:rPr>
      </w:pPr>
      <w:r w:rsidRPr="00351CF0">
        <w:rPr>
          <w:rFonts w:eastAsia="Times New Roman"/>
          <w:color w:val="000000" w:themeColor="text1"/>
          <w:lang w:val="en-GB"/>
        </w:rPr>
        <w:t>Environmental consciousness has been the key differentiator that has separated The Body Shop</w:t>
      </w:r>
      <w:r>
        <w:rPr>
          <w:rFonts w:eastAsia="Times New Roman"/>
          <w:color w:val="000000" w:themeColor="text1"/>
          <w:lang w:val="en-GB"/>
        </w:rPr>
        <w:t xml:space="preserve"> from other key players in the market. However, with increased awareness of issues like animal testing and sustainability, the market has become much more saturated and crowded making it extremely challenging for the organization to stand out in the market. Reports highlight that The Body Shop has been involved with animal testing in its </w:t>
      </w:r>
      <w:proofErr w:type="spellStart"/>
      <w:r>
        <w:rPr>
          <w:rFonts w:eastAsia="Times New Roman"/>
          <w:color w:val="000000" w:themeColor="text1"/>
          <w:lang w:val="en-GB"/>
        </w:rPr>
        <w:t>L’Oreal</w:t>
      </w:r>
      <w:proofErr w:type="spellEnd"/>
      <w:r>
        <w:rPr>
          <w:rFonts w:eastAsia="Times New Roman"/>
          <w:color w:val="000000" w:themeColor="text1"/>
          <w:lang w:val="en-GB"/>
        </w:rPr>
        <w:t xml:space="preserve"> products in 2006, compromising </w:t>
      </w:r>
      <w:r>
        <w:rPr>
          <w:rFonts w:eastAsia="Times New Roman"/>
          <w:color w:val="000000" w:themeColor="text1"/>
          <w:lang w:val="en-GB"/>
        </w:rPr>
        <w:lastRenderedPageBreak/>
        <w:t xml:space="preserve">the ethical position of the organization (retail-insight-network, 2024). </w:t>
      </w:r>
      <w:r w:rsidR="00351CF0">
        <w:rPr>
          <w:rFonts w:eastAsia="Times New Roman"/>
          <w:color w:val="000000" w:themeColor="text1"/>
          <w:lang w:val="en-GB"/>
        </w:rPr>
        <w:t>Thus,</w:t>
      </w:r>
      <w:r>
        <w:rPr>
          <w:rFonts w:eastAsia="Times New Roman"/>
          <w:color w:val="000000" w:themeColor="text1"/>
          <w:lang w:val="en-GB"/>
        </w:rPr>
        <w:t xml:space="preserve"> its stagnation and failure to change with customers' needs is reflected through its sales performance where Brand’s revenue reduced 13.3% to £132.7 million in Q3 of 2023, indicating its failure to adopt to innovative strategies and failure to work on its point of difference has resulted in its downfall (</w:t>
      </w:r>
      <w:proofErr w:type="spellStart"/>
      <w:r>
        <w:rPr>
          <w:rFonts w:eastAsia="Times New Roman"/>
          <w:color w:val="000000" w:themeColor="text1"/>
          <w:lang w:val="en-GB"/>
        </w:rPr>
        <w:t>Theindustry</w:t>
      </w:r>
      <w:proofErr w:type="spellEnd"/>
      <w:r>
        <w:rPr>
          <w:rFonts w:eastAsia="Times New Roman"/>
          <w:color w:val="000000" w:themeColor="text1"/>
          <w:lang w:val="en-GB"/>
        </w:rPr>
        <w:t xml:space="preserve">, 2024). The SCAMPER model has been used to challenge the status quo and explore new possibilities that would help Body Shop regain its position in the market. </w:t>
      </w:r>
    </w:p>
    <w:p w14:paraId="0166398C" w14:textId="68DC3652" w:rsidR="00EF1205" w:rsidRDefault="00000000">
      <w:pPr>
        <w:pStyle w:val="Normal1"/>
        <w:spacing w:line="360" w:lineRule="auto"/>
        <w:jc w:val="both"/>
        <w:rPr>
          <w:rFonts w:eastAsia="Times New Roman"/>
          <w:color w:val="000000" w:themeColor="text1"/>
          <w:lang w:val="en-GB"/>
        </w:rPr>
      </w:pPr>
      <w:r>
        <w:rPr>
          <w:rFonts w:eastAsia="Times New Roman"/>
          <w:b/>
          <w:color w:val="000000" w:themeColor="text1"/>
          <w:lang w:val="en-GB"/>
        </w:rPr>
        <w:t xml:space="preserve">Substitute: </w:t>
      </w:r>
      <w:r>
        <w:rPr>
          <w:rFonts w:eastAsia="Times New Roman"/>
          <w:color w:val="000000" w:themeColor="text1"/>
          <w:lang w:val="en-GB"/>
        </w:rPr>
        <w:t xml:space="preserve">The Body Shop competitor, </w:t>
      </w:r>
      <w:proofErr w:type="gramStart"/>
      <w:r>
        <w:rPr>
          <w:rFonts w:eastAsia="Times New Roman"/>
          <w:color w:val="000000" w:themeColor="text1"/>
          <w:lang w:val="en-GB"/>
        </w:rPr>
        <w:t>Lush</w:t>
      </w:r>
      <w:proofErr w:type="gramEnd"/>
      <w:r>
        <w:rPr>
          <w:rFonts w:eastAsia="Times New Roman"/>
          <w:color w:val="000000" w:themeColor="text1"/>
          <w:lang w:val="en-GB"/>
        </w:rPr>
        <w:t xml:space="preserve"> pose serious threat to organization’s operations and champion in ethical hardware ethical design and ethical data. Lush digital believes in ethical tech that gives back to the community as Lush utilised Unreal Engine technology to turn 2D animations into animated 3D characters (Lush, 2024). To stay relevant in the crowded market, </w:t>
      </w:r>
      <w:proofErr w:type="gramStart"/>
      <w:r>
        <w:rPr>
          <w:rFonts w:eastAsia="Times New Roman"/>
          <w:color w:val="000000" w:themeColor="text1"/>
          <w:lang w:val="en-GB"/>
        </w:rPr>
        <w:t>Lush</w:t>
      </w:r>
      <w:proofErr w:type="gramEnd"/>
      <w:r>
        <w:rPr>
          <w:rFonts w:eastAsia="Times New Roman"/>
          <w:color w:val="000000" w:themeColor="text1"/>
          <w:lang w:val="en-GB"/>
        </w:rPr>
        <w:t xml:space="preserve"> has reimagined its marketing tactics by investing more into</w:t>
      </w:r>
      <w:r>
        <w:rPr>
          <w:rFonts w:eastAsia="Times New Roman"/>
          <w:color w:val="000000" w:themeColor="text1"/>
          <w:lang w:val="en-US"/>
        </w:rPr>
        <w:t xml:space="preserve"> strategic partnership and experiential offerings, rather than just relying on social media, thereby helping the brand to reconnect with consumer at personal level and convey values in concrete manner.</w:t>
      </w:r>
      <w:r>
        <w:rPr>
          <w:rFonts w:eastAsia="Times New Roman"/>
          <w:color w:val="000000" w:themeColor="text1"/>
          <w:lang w:val="en-GB"/>
        </w:rPr>
        <w:t xml:space="preserve"> The Body Shop can also rely on </w:t>
      </w:r>
      <w:r>
        <w:rPr>
          <w:rFonts w:eastAsia="Times New Roman"/>
          <w:i/>
          <w:color w:val="000000" w:themeColor="text1"/>
          <w:lang w:val="en-GB"/>
        </w:rPr>
        <w:t xml:space="preserve">Survey and predictive analytics, present interactive content on website like ingredient </w:t>
      </w:r>
      <w:r w:rsidR="00E81688">
        <w:rPr>
          <w:rFonts w:eastAsia="Times New Roman"/>
          <w:i/>
          <w:color w:val="000000" w:themeColor="text1"/>
          <w:lang w:val="en-GB"/>
        </w:rPr>
        <w:t xml:space="preserve">exploration </w:t>
      </w:r>
      <w:r w:rsidR="00E81688">
        <w:rPr>
          <w:rFonts w:eastAsia="Times New Roman"/>
          <w:color w:val="000000" w:themeColor="text1"/>
          <w:lang w:val="en-GB"/>
        </w:rPr>
        <w:t>which</w:t>
      </w:r>
      <w:r>
        <w:rPr>
          <w:rFonts w:eastAsia="Times New Roman"/>
          <w:color w:val="000000" w:themeColor="text1"/>
          <w:lang w:val="en-GB"/>
        </w:rPr>
        <w:t xml:space="preserve"> will not only help the brand to differentiate itself from competitors but emphasis more on sensorial and meaningful connection with consumers. </w:t>
      </w:r>
    </w:p>
    <w:p w14:paraId="49BA704C" w14:textId="77777777" w:rsidR="00EF1205" w:rsidRDefault="00000000">
      <w:pPr>
        <w:pStyle w:val="Normal1"/>
        <w:spacing w:line="360" w:lineRule="auto"/>
        <w:jc w:val="both"/>
        <w:rPr>
          <w:rFonts w:eastAsia="Times New Roman"/>
          <w:color w:val="000000" w:themeColor="text1"/>
          <w:lang w:val="en-GB"/>
        </w:rPr>
      </w:pPr>
      <w:r>
        <w:rPr>
          <w:rFonts w:eastAsia="Times New Roman"/>
          <w:b/>
          <w:color w:val="000000" w:themeColor="text1"/>
          <w:lang w:val="en-GB"/>
        </w:rPr>
        <w:t>Combine</w:t>
      </w:r>
      <w:r>
        <w:rPr>
          <w:rFonts w:eastAsia="Times New Roman"/>
          <w:color w:val="000000" w:themeColor="text1"/>
          <w:lang w:val="en-GB"/>
        </w:rPr>
        <w:t xml:space="preserve">: Successful digital marketing strategy of Lush involved combination of channel diversification and consumer-centricity by tapping into YouTube and Pinterest and connected with targeted consumers by relying on visual story-telling capabilities. The Body Shop need to focus on implementing customer-centric approach along with multifaceted approach like influencer marketing, catering to broad range of consumer lifestyle and preferences.  </w:t>
      </w:r>
    </w:p>
    <w:p w14:paraId="1072F58C" w14:textId="77777777" w:rsidR="00EF1205" w:rsidRDefault="00000000">
      <w:pPr>
        <w:pStyle w:val="Normal1"/>
        <w:spacing w:line="360" w:lineRule="auto"/>
        <w:jc w:val="both"/>
        <w:rPr>
          <w:rFonts w:eastAsia="Times New Roman"/>
          <w:color w:val="000000" w:themeColor="text1"/>
          <w:lang w:val="en-GB"/>
        </w:rPr>
      </w:pPr>
      <w:r>
        <w:rPr>
          <w:rFonts w:eastAsia="Times New Roman"/>
          <w:b/>
          <w:color w:val="000000" w:themeColor="text1"/>
          <w:lang w:val="en-GB"/>
        </w:rPr>
        <w:t xml:space="preserve">Adapt: </w:t>
      </w:r>
      <w:r>
        <w:rPr>
          <w:rFonts w:eastAsia="Times New Roman"/>
          <w:color w:val="000000" w:themeColor="text1"/>
          <w:lang w:val="en-GB"/>
        </w:rPr>
        <w:t xml:space="preserve">The availability of similar ethical beauty products has resulted in degrading sales of the brand. Technological advancement along with changes in consumer preferences has resulted in acceptance of a much wider variety of products while </w:t>
      </w:r>
      <w:proofErr w:type="gramStart"/>
      <w:r>
        <w:rPr>
          <w:rFonts w:eastAsia="Times New Roman"/>
          <w:color w:val="000000" w:themeColor="text1"/>
          <w:lang w:val="en-GB"/>
        </w:rPr>
        <w:t>The</w:t>
      </w:r>
      <w:proofErr w:type="gramEnd"/>
      <w:r>
        <w:rPr>
          <w:rFonts w:eastAsia="Times New Roman"/>
          <w:color w:val="000000" w:themeColor="text1"/>
          <w:lang w:val="en-GB"/>
        </w:rPr>
        <w:t xml:space="preserve"> body shop has failed to move with the times, thus resulting in the loss of the USP of the brand leading towards ultimate downfall. However, contradictory to that, </w:t>
      </w:r>
      <w:proofErr w:type="gramStart"/>
      <w:r>
        <w:rPr>
          <w:rFonts w:eastAsia="Times New Roman"/>
          <w:color w:val="000000" w:themeColor="text1"/>
          <w:lang w:val="en-GB"/>
        </w:rPr>
        <w:t>Lush</w:t>
      </w:r>
      <w:proofErr w:type="gramEnd"/>
      <w:r>
        <w:rPr>
          <w:rFonts w:eastAsia="Times New Roman"/>
          <w:color w:val="000000" w:themeColor="text1"/>
          <w:lang w:val="en-GB"/>
        </w:rPr>
        <w:t xml:space="preserve"> has been constantly experimenting with its products and looking out for new ways to launch new products in the market keeping in minds ethical sourcing and customer requirements. It prepares its products from organic fruits and vegetables with little or no preservatives while only utilising vegetarian ingredients.  </w:t>
      </w:r>
    </w:p>
    <w:p w14:paraId="2542A3F3" w14:textId="77777777" w:rsidR="00EF1205" w:rsidRDefault="00000000">
      <w:pPr>
        <w:pStyle w:val="Normal1"/>
        <w:spacing w:line="360" w:lineRule="auto"/>
        <w:jc w:val="both"/>
        <w:rPr>
          <w:rFonts w:eastAsia="Times New Roman"/>
          <w:color w:val="000000" w:themeColor="text1"/>
          <w:lang w:val="en-GB"/>
        </w:rPr>
      </w:pPr>
      <w:r>
        <w:rPr>
          <w:rFonts w:eastAsia="Times New Roman"/>
          <w:b/>
          <w:color w:val="000000" w:themeColor="text1"/>
          <w:lang w:val="en-GB"/>
        </w:rPr>
        <w:t xml:space="preserve">Modify: </w:t>
      </w:r>
      <w:r>
        <w:rPr>
          <w:rFonts w:eastAsia="Times New Roman"/>
          <w:color w:val="000000" w:themeColor="text1"/>
          <w:lang w:val="en-GB"/>
        </w:rPr>
        <w:t>Success of Lush</w:t>
      </w:r>
      <w:r>
        <w:rPr>
          <w:rFonts w:eastAsia="Times New Roman"/>
          <w:b/>
          <w:color w:val="000000" w:themeColor="text1"/>
          <w:lang w:val="en-GB"/>
        </w:rPr>
        <w:t xml:space="preserve"> </w:t>
      </w:r>
      <w:r>
        <w:rPr>
          <w:rFonts w:eastAsia="Times New Roman"/>
          <w:color w:val="000000" w:themeColor="text1"/>
          <w:lang w:val="en-GB"/>
        </w:rPr>
        <w:t xml:space="preserve">is not just attributed to its unique products rather it is about developing sensory experiences for attracting consumers. Visually striking, bright colours are used for providing customers with unique in-store experience, distinguishable fragrance of lush products, and opportunity for tactile arrangements for consumer to feel the products before purchase are the USP of the brand. The Body Shop just like Lush needs to invest more into developing its </w:t>
      </w:r>
      <w:r>
        <w:rPr>
          <w:rFonts w:eastAsia="Times New Roman"/>
          <w:color w:val="000000" w:themeColor="text1"/>
          <w:lang w:val="en-GB"/>
        </w:rPr>
        <w:lastRenderedPageBreak/>
        <w:t xml:space="preserve">"differentiation point" to gain success by emphasising more on sensory marketing initiatives fostering increased engagement and interaction with customers. </w:t>
      </w:r>
    </w:p>
    <w:p w14:paraId="08985B93" w14:textId="77777777" w:rsidR="00EF1205" w:rsidRDefault="00000000">
      <w:pPr>
        <w:pStyle w:val="Normal1"/>
        <w:spacing w:line="360" w:lineRule="auto"/>
        <w:jc w:val="both"/>
        <w:rPr>
          <w:rFonts w:eastAsia="Times New Roman"/>
          <w:b/>
          <w:color w:val="000000" w:themeColor="text1"/>
          <w:lang w:val="en-GB"/>
        </w:rPr>
      </w:pPr>
      <w:r>
        <w:rPr>
          <w:rFonts w:eastAsia="Times New Roman"/>
          <w:b/>
          <w:color w:val="000000" w:themeColor="text1"/>
          <w:lang w:val="en-GB"/>
        </w:rPr>
        <w:t xml:space="preserve">Purpose: </w:t>
      </w:r>
      <w:r>
        <w:rPr>
          <w:rFonts w:eastAsia="Times New Roman"/>
          <w:color w:val="000000" w:themeColor="text1"/>
          <w:lang w:val="en-GB"/>
        </w:rPr>
        <w:t>Lush has been strongly connected with its roots, uphold its values through manufacturing products from organic vegetables, fruits, prevent animal testing, and prioritise honest dealing. The Body Shop similarly should rely on its core values including "Empowering women and girls, use of natural ingredients, growing partnership, championing sustainability and vegan products" to reconnect with customers.</w:t>
      </w:r>
    </w:p>
    <w:p w14:paraId="57FDD604" w14:textId="1D27EC86" w:rsidR="00EF1205" w:rsidRDefault="00000000">
      <w:pPr>
        <w:pStyle w:val="Normal1"/>
        <w:spacing w:line="360" w:lineRule="auto"/>
        <w:jc w:val="both"/>
        <w:rPr>
          <w:rFonts w:eastAsia="Times New Roman"/>
          <w:b/>
          <w:color w:val="000000" w:themeColor="text1"/>
          <w:lang w:val="en-GB"/>
        </w:rPr>
      </w:pPr>
      <w:r>
        <w:rPr>
          <w:rFonts w:eastAsia="Times New Roman"/>
          <w:b/>
          <w:color w:val="000000" w:themeColor="text1"/>
          <w:lang w:val="en-GB"/>
        </w:rPr>
        <w:t xml:space="preserve">Eliminate: </w:t>
      </w:r>
      <w:r>
        <w:rPr>
          <w:rFonts w:eastAsia="Times New Roman"/>
          <w:color w:val="000000" w:themeColor="text1"/>
          <w:lang w:val="en-GB"/>
        </w:rPr>
        <w:t xml:space="preserve">Lush has been utilising advanced technology within its business operation for boosting its profitability. The brand has launched its in-app AI camera function for recognising products, providing customers with information about product ingredients and packaging, thus helping customers to better connect with products. </w:t>
      </w:r>
      <w:r w:rsidR="00E81688">
        <w:rPr>
          <w:rFonts w:eastAsia="Times New Roman"/>
          <w:color w:val="000000" w:themeColor="text1"/>
          <w:lang w:val="en-GB"/>
        </w:rPr>
        <w:t>Similarly,</w:t>
      </w:r>
      <w:r>
        <w:rPr>
          <w:rFonts w:eastAsia="Times New Roman"/>
          <w:color w:val="000000" w:themeColor="text1"/>
          <w:lang w:val="en-GB"/>
        </w:rPr>
        <w:t xml:space="preserve"> it is high time for The Body Shop to give up on traditional method like prints advertisements and should focus on the adoption of new approach like creating memorable events for consumers by providing them with the opportunity to participate in brand’s craftsmanship by permitting them to observed product production from start to end.  </w:t>
      </w:r>
    </w:p>
    <w:p w14:paraId="40083976" w14:textId="77777777" w:rsidR="00EF1205" w:rsidRDefault="00000000">
      <w:pPr>
        <w:pStyle w:val="Normal1"/>
        <w:spacing w:line="360" w:lineRule="auto"/>
        <w:jc w:val="both"/>
        <w:rPr>
          <w:rFonts w:eastAsia="Times New Roman"/>
          <w:color w:val="000000" w:themeColor="text1"/>
          <w:lang w:val="en-GB"/>
        </w:rPr>
      </w:pPr>
      <w:r>
        <w:rPr>
          <w:rFonts w:eastAsia="Times New Roman"/>
          <w:b/>
          <w:color w:val="000000" w:themeColor="text1"/>
          <w:lang w:val="en-GB"/>
        </w:rPr>
        <w:t xml:space="preserve">Reverse: </w:t>
      </w:r>
      <w:r>
        <w:rPr>
          <w:rFonts w:eastAsia="Times New Roman"/>
          <w:color w:val="000000" w:themeColor="text1"/>
          <w:lang w:val="en-GB"/>
        </w:rPr>
        <w:t>Lush has been positively maintaining its presence in YouTube and Pinterest by working in collaboration with influencers for investing in livestream shopping and developing content and has been maintaining strong connection with its customers directly through email, in-store experiences and websites. The Body Shop should also prioritise utilization of social media besides event and influencer marketing for promoting innovative marketing and values and interactive contents for effective outcomes.</w:t>
      </w:r>
    </w:p>
    <w:tbl>
      <w:tblPr>
        <w:tblStyle w:val="TableGrid"/>
        <w:tblW w:w="0" w:type="auto"/>
        <w:tblLook w:val="04A0" w:firstRow="1" w:lastRow="0" w:firstColumn="1" w:lastColumn="0" w:noHBand="0" w:noVBand="1"/>
      </w:tblPr>
      <w:tblGrid>
        <w:gridCol w:w="3256"/>
        <w:gridCol w:w="6094"/>
      </w:tblGrid>
      <w:tr w:rsidR="00EF1205" w14:paraId="0927F02C" w14:textId="77777777">
        <w:tc>
          <w:tcPr>
            <w:tcW w:w="3256" w:type="dxa"/>
          </w:tcPr>
          <w:p w14:paraId="16912DD3"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Sale</w:t>
            </w:r>
          </w:p>
        </w:tc>
        <w:tc>
          <w:tcPr>
            <w:tcW w:w="6094" w:type="dxa"/>
          </w:tcPr>
          <w:p w14:paraId="5A97B5D7"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422733</w:t>
            </w:r>
          </w:p>
        </w:tc>
      </w:tr>
      <w:tr w:rsidR="00EF1205" w14:paraId="5C799967" w14:textId="77777777">
        <w:tc>
          <w:tcPr>
            <w:tcW w:w="3256" w:type="dxa"/>
          </w:tcPr>
          <w:p w14:paraId="5C356D26"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Cost of goods sold</w:t>
            </w:r>
          </w:p>
        </w:tc>
        <w:tc>
          <w:tcPr>
            <w:tcW w:w="6094" w:type="dxa"/>
          </w:tcPr>
          <w:p w14:paraId="08A9283E"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160639</w:t>
            </w:r>
          </w:p>
        </w:tc>
      </w:tr>
      <w:tr w:rsidR="00EF1205" w14:paraId="5D71FE1D" w14:textId="77777777">
        <w:tc>
          <w:tcPr>
            <w:tcW w:w="3256" w:type="dxa"/>
          </w:tcPr>
          <w:p w14:paraId="3FFEFE2D"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Operating expense</w:t>
            </w:r>
          </w:p>
        </w:tc>
        <w:tc>
          <w:tcPr>
            <w:tcW w:w="6094" w:type="dxa"/>
          </w:tcPr>
          <w:p w14:paraId="3469E48E"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211367</w:t>
            </w:r>
          </w:p>
        </w:tc>
      </w:tr>
      <w:tr w:rsidR="00EF1205" w14:paraId="148F8654" w14:textId="77777777">
        <w:tc>
          <w:tcPr>
            <w:tcW w:w="3256" w:type="dxa"/>
          </w:tcPr>
          <w:p w14:paraId="792E9944"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Interest expense (Income)</w:t>
            </w:r>
          </w:p>
        </w:tc>
        <w:tc>
          <w:tcPr>
            <w:tcW w:w="6094" w:type="dxa"/>
          </w:tcPr>
          <w:p w14:paraId="0BBAB3C7"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1171</w:t>
            </w:r>
          </w:p>
        </w:tc>
      </w:tr>
      <w:tr w:rsidR="00EF1205" w14:paraId="09B0F203" w14:textId="77777777">
        <w:tc>
          <w:tcPr>
            <w:tcW w:w="3256" w:type="dxa"/>
          </w:tcPr>
          <w:p w14:paraId="6120FE5C"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Profit before Tax</w:t>
            </w:r>
          </w:p>
        </w:tc>
        <w:tc>
          <w:tcPr>
            <w:tcW w:w="6094" w:type="dxa"/>
          </w:tcPr>
          <w:p w14:paraId="49CAF1F4"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51899</w:t>
            </w:r>
          </w:p>
        </w:tc>
      </w:tr>
      <w:tr w:rsidR="00EF1205" w14:paraId="15984A34" w14:textId="77777777">
        <w:tc>
          <w:tcPr>
            <w:tcW w:w="3256" w:type="dxa"/>
          </w:tcPr>
          <w:p w14:paraId="644124CB"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Tax</w:t>
            </w:r>
          </w:p>
        </w:tc>
        <w:tc>
          <w:tcPr>
            <w:tcW w:w="6094" w:type="dxa"/>
          </w:tcPr>
          <w:p w14:paraId="322D796E"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15570</w:t>
            </w:r>
          </w:p>
        </w:tc>
      </w:tr>
      <w:tr w:rsidR="00EF1205" w14:paraId="652B57FB" w14:textId="77777777">
        <w:tc>
          <w:tcPr>
            <w:tcW w:w="3256" w:type="dxa"/>
          </w:tcPr>
          <w:p w14:paraId="0E636D2F"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Profit after Tax</w:t>
            </w:r>
          </w:p>
        </w:tc>
        <w:tc>
          <w:tcPr>
            <w:tcW w:w="6094" w:type="dxa"/>
          </w:tcPr>
          <w:p w14:paraId="176051B5"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36329</w:t>
            </w:r>
          </w:p>
        </w:tc>
      </w:tr>
      <w:tr w:rsidR="00EF1205" w14:paraId="6453E507" w14:textId="77777777">
        <w:tc>
          <w:tcPr>
            <w:tcW w:w="3256" w:type="dxa"/>
          </w:tcPr>
          <w:p w14:paraId="4ADB201C"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Dividends</w:t>
            </w:r>
          </w:p>
        </w:tc>
        <w:tc>
          <w:tcPr>
            <w:tcW w:w="6094" w:type="dxa"/>
          </w:tcPr>
          <w:p w14:paraId="536BA98A"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10900</w:t>
            </w:r>
          </w:p>
        </w:tc>
      </w:tr>
      <w:tr w:rsidR="00EF1205" w14:paraId="7C952EF8" w14:textId="77777777">
        <w:tc>
          <w:tcPr>
            <w:tcW w:w="3256" w:type="dxa"/>
          </w:tcPr>
          <w:p w14:paraId="01862BD7"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Earnings Retained</w:t>
            </w:r>
          </w:p>
        </w:tc>
        <w:tc>
          <w:tcPr>
            <w:tcW w:w="6094" w:type="dxa"/>
          </w:tcPr>
          <w:p w14:paraId="134C98F8"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25429</w:t>
            </w:r>
          </w:p>
        </w:tc>
      </w:tr>
    </w:tbl>
    <w:p w14:paraId="0237D360" w14:textId="77777777" w:rsidR="00EF1205" w:rsidRDefault="00000000">
      <w:pPr>
        <w:pStyle w:val="Normal1"/>
        <w:spacing w:line="360" w:lineRule="auto"/>
        <w:jc w:val="center"/>
        <w:rPr>
          <w:rFonts w:eastAsia="Times New Roman"/>
          <w:b/>
          <w:color w:val="000000" w:themeColor="text1"/>
          <w:lang w:val="en-GB"/>
        </w:rPr>
      </w:pPr>
      <w:r>
        <w:rPr>
          <w:rFonts w:eastAsia="Times New Roman"/>
          <w:b/>
          <w:color w:val="000000" w:themeColor="text1"/>
          <w:lang w:val="en-GB"/>
        </w:rPr>
        <w:t>Table 1: Income Statement</w:t>
      </w:r>
    </w:p>
    <w:p w14:paraId="32B4BB8E"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(Source: The Body Shop, 2024)</w:t>
      </w:r>
    </w:p>
    <w:p w14:paraId="5A8BFA79" w14:textId="77777777" w:rsidR="00EF1205" w:rsidRDefault="00000000">
      <w:pPr>
        <w:pStyle w:val="Normal1"/>
        <w:spacing w:line="360" w:lineRule="auto"/>
        <w:rPr>
          <w:rFonts w:eastAsia="Times New Roman"/>
          <w:color w:val="000000" w:themeColor="text1"/>
          <w:lang w:val="en-GB"/>
        </w:rPr>
      </w:pPr>
      <w:r>
        <w:rPr>
          <w:rFonts w:eastAsia="Times New Roman"/>
          <w:color w:val="000000" w:themeColor="text1"/>
          <w:lang w:val="en-GB"/>
        </w:rPr>
        <w:t xml:space="preserve">As per the income statement, COGS of the Body shop has been reported to be 160639, profit before tax has been reported to be 51899, Profit after tax is 36329 while dividends </w:t>
      </w:r>
      <w:proofErr w:type="gramStart"/>
      <w:r>
        <w:rPr>
          <w:rFonts w:eastAsia="Times New Roman"/>
          <w:color w:val="000000" w:themeColor="text1"/>
          <w:lang w:val="en-GB"/>
        </w:rPr>
        <w:t>is</w:t>
      </w:r>
      <w:proofErr w:type="gramEnd"/>
      <w:r>
        <w:rPr>
          <w:rFonts w:eastAsia="Times New Roman"/>
          <w:color w:val="000000" w:themeColor="text1"/>
          <w:lang w:val="en-GB"/>
        </w:rPr>
        <w:t xml:space="preserve"> 10900. </w:t>
      </w:r>
    </w:p>
    <w:tbl>
      <w:tblPr>
        <w:tblStyle w:val="TableGrid"/>
        <w:tblW w:w="0" w:type="auto"/>
        <w:tblLook w:val="04A0" w:firstRow="1" w:lastRow="0" w:firstColumn="1" w:lastColumn="0" w:noHBand="0" w:noVBand="1"/>
      </w:tblPr>
      <w:tblGrid>
        <w:gridCol w:w="4675"/>
        <w:gridCol w:w="4675"/>
      </w:tblGrid>
      <w:tr w:rsidR="00EF1205" w14:paraId="25AEE6C1" w14:textId="77777777">
        <w:tc>
          <w:tcPr>
            <w:tcW w:w="4675" w:type="dxa"/>
          </w:tcPr>
          <w:p w14:paraId="4714D42A"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lastRenderedPageBreak/>
              <w:t>Current Assets</w:t>
            </w:r>
          </w:p>
        </w:tc>
        <w:tc>
          <w:tcPr>
            <w:tcW w:w="4675" w:type="dxa"/>
          </w:tcPr>
          <w:p w14:paraId="051C31CB"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135275</w:t>
            </w:r>
          </w:p>
        </w:tc>
      </w:tr>
      <w:tr w:rsidR="00EF1205" w14:paraId="295C81EA" w14:textId="77777777">
        <w:tc>
          <w:tcPr>
            <w:tcW w:w="4675" w:type="dxa"/>
          </w:tcPr>
          <w:p w14:paraId="41D741D2"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 xml:space="preserve">Fixed Assets </w:t>
            </w:r>
          </w:p>
        </w:tc>
        <w:tc>
          <w:tcPr>
            <w:tcW w:w="4675" w:type="dxa"/>
          </w:tcPr>
          <w:p w14:paraId="7A04E89B"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110600</w:t>
            </w:r>
          </w:p>
        </w:tc>
      </w:tr>
      <w:tr w:rsidR="00EF1205" w14:paraId="74CF086D" w14:textId="77777777">
        <w:tc>
          <w:tcPr>
            <w:tcW w:w="4675" w:type="dxa"/>
          </w:tcPr>
          <w:p w14:paraId="5CF0AE5F"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Total Assets</w:t>
            </w:r>
          </w:p>
        </w:tc>
        <w:tc>
          <w:tcPr>
            <w:tcW w:w="4675" w:type="dxa"/>
          </w:tcPr>
          <w:p w14:paraId="185E4D7A"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245875</w:t>
            </w:r>
          </w:p>
        </w:tc>
      </w:tr>
      <w:tr w:rsidR="00EF1205" w14:paraId="01B578B7" w14:textId="77777777">
        <w:tc>
          <w:tcPr>
            <w:tcW w:w="4675" w:type="dxa"/>
          </w:tcPr>
          <w:p w14:paraId="458325E6"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Current liabilities</w:t>
            </w:r>
          </w:p>
        </w:tc>
        <w:tc>
          <w:tcPr>
            <w:tcW w:w="4675" w:type="dxa"/>
          </w:tcPr>
          <w:p w14:paraId="5351BC66"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118365</w:t>
            </w:r>
          </w:p>
        </w:tc>
      </w:tr>
      <w:tr w:rsidR="00EF1205" w14:paraId="70276FA3" w14:textId="77777777">
        <w:tc>
          <w:tcPr>
            <w:tcW w:w="4675" w:type="dxa"/>
          </w:tcPr>
          <w:p w14:paraId="29E4A7EC"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Debt</w:t>
            </w:r>
          </w:p>
        </w:tc>
        <w:tc>
          <w:tcPr>
            <w:tcW w:w="4675" w:type="dxa"/>
          </w:tcPr>
          <w:p w14:paraId="440ADF5B"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19520</w:t>
            </w:r>
          </w:p>
        </w:tc>
      </w:tr>
      <w:tr w:rsidR="00EF1205" w14:paraId="49C34EF6" w14:textId="77777777">
        <w:tc>
          <w:tcPr>
            <w:tcW w:w="4675" w:type="dxa"/>
          </w:tcPr>
          <w:p w14:paraId="33F2A84B"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Equity</w:t>
            </w:r>
          </w:p>
        </w:tc>
        <w:tc>
          <w:tcPr>
            <w:tcW w:w="4675" w:type="dxa"/>
          </w:tcPr>
          <w:p w14:paraId="7F2F0442"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147029</w:t>
            </w:r>
          </w:p>
        </w:tc>
      </w:tr>
      <w:tr w:rsidR="00EF1205" w14:paraId="24215B8F" w14:textId="77777777">
        <w:tc>
          <w:tcPr>
            <w:tcW w:w="4675" w:type="dxa"/>
          </w:tcPr>
          <w:p w14:paraId="64B91E4A"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 xml:space="preserve">Total liabilities and Net worth </w:t>
            </w:r>
          </w:p>
        </w:tc>
        <w:tc>
          <w:tcPr>
            <w:tcW w:w="4675" w:type="dxa"/>
          </w:tcPr>
          <w:p w14:paraId="2CCBDE71"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245875</w:t>
            </w:r>
          </w:p>
        </w:tc>
      </w:tr>
    </w:tbl>
    <w:p w14:paraId="2EC253DE" w14:textId="77777777" w:rsidR="00EF1205" w:rsidRDefault="00000000">
      <w:pPr>
        <w:pStyle w:val="Normal1"/>
        <w:spacing w:line="360" w:lineRule="auto"/>
        <w:jc w:val="center"/>
        <w:rPr>
          <w:rFonts w:eastAsia="Times New Roman"/>
          <w:b/>
          <w:color w:val="000000" w:themeColor="text1"/>
          <w:lang w:val="en-GB"/>
        </w:rPr>
      </w:pPr>
      <w:r>
        <w:rPr>
          <w:rFonts w:eastAsia="Times New Roman"/>
          <w:b/>
          <w:color w:val="000000" w:themeColor="text1"/>
          <w:lang w:val="en-GB"/>
        </w:rPr>
        <w:t>Table 2: Balance sheet</w:t>
      </w:r>
    </w:p>
    <w:p w14:paraId="70183A19" w14:textId="77777777" w:rsidR="00EF1205" w:rsidRDefault="00000000">
      <w:pPr>
        <w:pStyle w:val="Normal1"/>
        <w:spacing w:line="360" w:lineRule="auto"/>
        <w:jc w:val="center"/>
        <w:rPr>
          <w:rFonts w:eastAsia="Times New Roman"/>
          <w:color w:val="000000" w:themeColor="text1"/>
          <w:lang w:val="en-GB"/>
        </w:rPr>
      </w:pPr>
      <w:r>
        <w:rPr>
          <w:rFonts w:eastAsia="Times New Roman"/>
          <w:color w:val="000000" w:themeColor="text1"/>
          <w:lang w:val="en-GB"/>
        </w:rPr>
        <w:t>(Source: The Body Shop, 2024)</w:t>
      </w:r>
    </w:p>
    <w:p w14:paraId="6C79B1BD" w14:textId="5BC40354" w:rsidR="00EF1205" w:rsidRDefault="00000000">
      <w:pPr>
        <w:pStyle w:val="Normal1"/>
        <w:spacing w:line="360" w:lineRule="auto"/>
        <w:rPr>
          <w:rFonts w:eastAsia="Times New Roman"/>
          <w:color w:val="000000" w:themeColor="text1"/>
          <w:lang w:val="en-GB"/>
        </w:rPr>
      </w:pPr>
      <w:r>
        <w:rPr>
          <w:rFonts w:eastAsia="Times New Roman"/>
          <w:color w:val="000000" w:themeColor="text1"/>
          <w:lang w:val="en-GB"/>
        </w:rPr>
        <w:t xml:space="preserve">As per balance sheet, current assets of the organization </w:t>
      </w:r>
      <w:r w:rsidR="00E81688">
        <w:rPr>
          <w:rFonts w:eastAsia="Times New Roman"/>
          <w:color w:val="000000" w:themeColor="text1"/>
          <w:lang w:val="en-GB"/>
        </w:rPr>
        <w:t>have</w:t>
      </w:r>
      <w:r>
        <w:rPr>
          <w:rFonts w:eastAsia="Times New Roman"/>
          <w:color w:val="000000" w:themeColor="text1"/>
          <w:lang w:val="en-GB"/>
        </w:rPr>
        <w:t xml:space="preserve"> been reported to be 135275, Fixed assets has been recorded to be 110600, Total assets is 245875 while current liabilities </w:t>
      </w:r>
      <w:proofErr w:type="gramStart"/>
      <w:r>
        <w:rPr>
          <w:rFonts w:eastAsia="Times New Roman"/>
          <w:color w:val="000000" w:themeColor="text1"/>
          <w:lang w:val="en-GB"/>
        </w:rPr>
        <w:t>has</w:t>
      </w:r>
      <w:proofErr w:type="gramEnd"/>
      <w:r>
        <w:rPr>
          <w:rFonts w:eastAsia="Times New Roman"/>
          <w:color w:val="000000" w:themeColor="text1"/>
          <w:lang w:val="en-GB"/>
        </w:rPr>
        <w:t xml:space="preserve"> been recorded to be 118365. However, the debt has been recorded to be 19520. </w:t>
      </w:r>
    </w:p>
    <w:p w14:paraId="13A485A4"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The brand has lost its charm and has failed to successfully attract potential customers who have been responsible for contributing towards organizational success (</w:t>
      </w:r>
      <w:proofErr w:type="spellStart"/>
      <w:r>
        <w:rPr>
          <w:rFonts w:eastAsia="Times New Roman"/>
          <w:color w:val="000000" w:themeColor="text1"/>
          <w:lang w:val="en-GB"/>
        </w:rPr>
        <w:t>ShiI</w:t>
      </w:r>
      <w:proofErr w:type="spellEnd"/>
      <w:r>
        <w:rPr>
          <w:rFonts w:eastAsia="Times New Roman"/>
          <w:color w:val="000000" w:themeColor="text1"/>
          <w:lang w:val="en-GB"/>
        </w:rPr>
        <w:t xml:space="preserve"> </w:t>
      </w:r>
      <w:r>
        <w:rPr>
          <w:rFonts w:eastAsia="Times New Roman"/>
          <w:i/>
          <w:color w:val="000000" w:themeColor="text1"/>
          <w:lang w:val="en-GB"/>
        </w:rPr>
        <w:t>et al.</w:t>
      </w:r>
      <w:r>
        <w:rPr>
          <w:rFonts w:eastAsia="Times New Roman"/>
          <w:color w:val="000000" w:themeColor="text1"/>
          <w:lang w:val="en-GB"/>
        </w:rPr>
        <w:t xml:space="preserve"> 2020). However, it is essential for the organization to identify the loopholes existing within its business model and accordingly focus on utilizing survey tools to gain ideas about the consumer's perceptions regarding skincare and beauty products (Haefner</w:t>
      </w:r>
      <w:r>
        <w:rPr>
          <w:rFonts w:eastAsia="Times New Roman"/>
          <w:i/>
          <w:color w:val="000000" w:themeColor="text1"/>
          <w:lang w:val="en-GB"/>
        </w:rPr>
        <w:t xml:space="preserve"> et al.</w:t>
      </w:r>
      <w:r>
        <w:rPr>
          <w:rFonts w:eastAsia="Times New Roman"/>
          <w:color w:val="000000" w:themeColor="text1"/>
          <w:lang w:val="en-GB"/>
        </w:rPr>
        <w:t xml:space="preserve"> 2021). Body Shop should redefine its "ethical sourcing" and should focus on utilizing financial, technological, and human resources for optimizing services that would boost the organization's sales volume (</w:t>
      </w:r>
      <w:proofErr w:type="spellStart"/>
      <w:r>
        <w:rPr>
          <w:rFonts w:eastAsia="Times New Roman"/>
          <w:color w:val="000000" w:themeColor="text1"/>
          <w:lang w:val="en-GB"/>
        </w:rPr>
        <w:t>Lanzolla</w:t>
      </w:r>
      <w:proofErr w:type="spellEnd"/>
      <w:r>
        <w:rPr>
          <w:rFonts w:eastAsia="Times New Roman"/>
          <w:color w:val="000000" w:themeColor="text1"/>
          <w:lang w:val="en-GB"/>
        </w:rPr>
        <w:t xml:space="preserve"> </w:t>
      </w:r>
      <w:r>
        <w:rPr>
          <w:rFonts w:eastAsia="Times New Roman"/>
          <w:i/>
          <w:color w:val="000000" w:themeColor="text1"/>
          <w:lang w:val="en-GB"/>
        </w:rPr>
        <w:t>et al.</w:t>
      </w:r>
      <w:r>
        <w:rPr>
          <w:rFonts w:eastAsia="Times New Roman"/>
          <w:color w:val="000000" w:themeColor="text1"/>
          <w:lang w:val="en-GB"/>
        </w:rPr>
        <w:t xml:space="preserve"> 2021). Integration of advanced technology like AI and IoT can help organizational leaders develop sustainable supply chains and help firms gain competency in the market (</w:t>
      </w:r>
      <w:proofErr w:type="spellStart"/>
      <w:r>
        <w:rPr>
          <w:rFonts w:eastAsia="Times New Roman"/>
          <w:color w:val="000000" w:themeColor="text1"/>
          <w:lang w:val="en-GB"/>
        </w:rPr>
        <w:t>Tajeddini</w:t>
      </w:r>
      <w:proofErr w:type="spellEnd"/>
      <w:r>
        <w:rPr>
          <w:rFonts w:eastAsia="Times New Roman"/>
          <w:i/>
          <w:color w:val="000000" w:themeColor="text1"/>
          <w:lang w:val="en-GB"/>
        </w:rPr>
        <w:t xml:space="preserve"> et al.</w:t>
      </w:r>
      <w:r>
        <w:rPr>
          <w:rFonts w:eastAsia="Times New Roman"/>
          <w:color w:val="000000" w:themeColor="text1"/>
          <w:lang w:val="en-GB"/>
        </w:rPr>
        <w:t xml:space="preserve"> 2020).  Initially, issues like animal testing, rainforest depletion, and Fairtrade were addressed by the brand that would successfully resonate with the customers and resulted in its increased success. The firm needs to focus on identifying its differentiator point by placing increased emphasis on unique marketing campaigns and product development and ensuring the development of enhanced connections with the customers (Anjum </w:t>
      </w:r>
      <w:r>
        <w:rPr>
          <w:rFonts w:eastAsia="Times New Roman"/>
          <w:i/>
          <w:color w:val="000000" w:themeColor="text1"/>
          <w:lang w:val="en-GB"/>
        </w:rPr>
        <w:t>et al.</w:t>
      </w:r>
      <w:r>
        <w:rPr>
          <w:rFonts w:eastAsia="Times New Roman"/>
          <w:color w:val="000000" w:themeColor="text1"/>
          <w:lang w:val="en-GB"/>
        </w:rPr>
        <w:t xml:space="preserve"> 2020). </w:t>
      </w:r>
    </w:p>
    <w:p w14:paraId="29A7A04C" w14:textId="77777777" w:rsidR="00EF1205" w:rsidRDefault="00000000">
      <w:pPr>
        <w:pStyle w:val="Heading2"/>
        <w:rPr>
          <w:color w:val="000000" w:themeColor="text1"/>
        </w:rPr>
      </w:pPr>
      <w:bookmarkStart w:id="3" w:name="_Toc167555142"/>
      <w:r>
        <w:rPr>
          <w:color w:val="000000" w:themeColor="text1"/>
        </w:rPr>
        <w:t>Conclusion</w:t>
      </w:r>
      <w:bookmarkEnd w:id="3"/>
      <w:r>
        <w:rPr>
          <w:color w:val="000000" w:themeColor="text1"/>
        </w:rPr>
        <w:t xml:space="preserve"> </w:t>
      </w:r>
    </w:p>
    <w:p w14:paraId="084F7DBE" w14:textId="77777777" w:rsidR="00C612B3"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In the globalized era characterized by technological advancements and constant shifting toward the economic landscape, business innovation is something more than just a buzzword and is one of the crucial factors contributing to corporate success. The current study in the context of "The Body Shop" emphasizes the lack of innovation and inability to meet changing customer demands has resulted in the downfall of the firm. </w:t>
      </w:r>
    </w:p>
    <w:p w14:paraId="2BE9BA43" w14:textId="47667943" w:rsidR="00C612B3" w:rsidRPr="00C612B3" w:rsidRDefault="00C612B3">
      <w:pPr>
        <w:pStyle w:val="Normal1"/>
        <w:spacing w:line="360" w:lineRule="auto"/>
        <w:jc w:val="both"/>
        <w:rPr>
          <w:rFonts w:eastAsia="Times New Roman"/>
          <w:b/>
          <w:bCs/>
          <w:color w:val="000000" w:themeColor="text1"/>
          <w:lang w:val="en-GB"/>
        </w:rPr>
      </w:pPr>
      <w:r w:rsidRPr="00C612B3">
        <w:rPr>
          <w:rFonts w:eastAsia="Times New Roman"/>
          <w:b/>
          <w:bCs/>
          <w:color w:val="000000" w:themeColor="text1"/>
          <w:lang w:val="en-GB"/>
        </w:rPr>
        <w:lastRenderedPageBreak/>
        <w:t xml:space="preserve">Recommendation </w:t>
      </w:r>
    </w:p>
    <w:p w14:paraId="1EBD5489" w14:textId="6C979892" w:rsidR="00EF1205" w:rsidRDefault="00000000">
      <w:pPr>
        <w:pStyle w:val="Normal1"/>
        <w:spacing w:line="360" w:lineRule="auto"/>
        <w:jc w:val="both"/>
        <w:rPr>
          <w:rFonts w:eastAsia="Times New Roman"/>
          <w:b/>
          <w:color w:val="000000" w:themeColor="text1"/>
          <w:lang w:val="en-GB"/>
        </w:rPr>
      </w:pPr>
      <w:r>
        <w:rPr>
          <w:rFonts w:eastAsia="Times New Roman"/>
          <w:color w:val="000000" w:themeColor="text1"/>
          <w:lang w:val="en-GB"/>
        </w:rPr>
        <w:t>However, based on the SCAMPER model analysis, it is recommended that The Body Shop should adopt consumer-centric business models while utilizing advanced technology and leveraging social media platforms to reconnect with the customers (</w:t>
      </w:r>
      <w:proofErr w:type="spellStart"/>
      <w:r>
        <w:rPr>
          <w:rFonts w:eastAsia="Times New Roman"/>
          <w:color w:val="000000" w:themeColor="text1"/>
          <w:lang w:val="en-GB"/>
        </w:rPr>
        <w:t>Saura</w:t>
      </w:r>
      <w:proofErr w:type="spellEnd"/>
      <w:r>
        <w:rPr>
          <w:rFonts w:eastAsia="Times New Roman"/>
          <w:i/>
          <w:color w:val="000000" w:themeColor="text1"/>
          <w:lang w:val="en-GB"/>
        </w:rPr>
        <w:t xml:space="preserve"> et al.</w:t>
      </w:r>
      <w:r>
        <w:rPr>
          <w:rFonts w:eastAsia="Times New Roman"/>
          <w:color w:val="000000" w:themeColor="text1"/>
          <w:lang w:val="en-GB"/>
        </w:rPr>
        <w:t xml:space="preserve"> 2023). </w:t>
      </w:r>
    </w:p>
    <w:p w14:paraId="6060C5D6"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The Body Shop has failed to develop a strong emotional connection with the consumers which has resulted in the loss of sales the organization and prevented the organization from gaining a strong position in the market. Body Shop has failed to realize the significant contribution of social media in boosting the sales growth of the firm and thus it is highly recommended that organizational leader needs to emphasize on social media marketing to regain its lost position (Newman</w:t>
      </w:r>
      <w:r>
        <w:rPr>
          <w:rFonts w:eastAsia="Times New Roman"/>
          <w:i/>
          <w:color w:val="000000" w:themeColor="text1"/>
          <w:lang w:val="en-GB"/>
        </w:rPr>
        <w:t xml:space="preserve"> et al.</w:t>
      </w:r>
      <w:r>
        <w:rPr>
          <w:rFonts w:eastAsia="Times New Roman"/>
          <w:color w:val="000000" w:themeColor="text1"/>
          <w:lang w:val="en-GB"/>
        </w:rPr>
        <w:t xml:space="preserve"> 2023). Influencer marketing along with content marketing campaigns can help raise awareness among the customers and contribute towards enhanced sales of the brand. </w:t>
      </w:r>
      <w:r>
        <w:rPr>
          <w:color w:val="000000" w:themeColor="text1"/>
          <w:lang w:val="en-GB"/>
        </w:rPr>
        <w:br w:type="page"/>
      </w:r>
    </w:p>
    <w:p w14:paraId="7B929A2D" w14:textId="77777777" w:rsidR="00EF1205" w:rsidRDefault="00000000">
      <w:pPr>
        <w:pStyle w:val="Heading1"/>
        <w:rPr>
          <w:color w:val="000000" w:themeColor="text1"/>
        </w:rPr>
      </w:pPr>
      <w:bookmarkStart w:id="4" w:name="_Toc167555144"/>
      <w:r>
        <w:rPr>
          <w:color w:val="000000" w:themeColor="text1"/>
        </w:rPr>
        <w:lastRenderedPageBreak/>
        <w:t>References</w:t>
      </w:r>
      <w:bookmarkEnd w:id="4"/>
    </w:p>
    <w:p w14:paraId="42319EB8"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Anjum, T., Farrukh, M., </w:t>
      </w:r>
      <w:proofErr w:type="spellStart"/>
      <w:r>
        <w:rPr>
          <w:rFonts w:eastAsia="Times New Roman"/>
          <w:color w:val="000000" w:themeColor="text1"/>
          <w:lang w:val="en-GB"/>
        </w:rPr>
        <w:t>Heidler</w:t>
      </w:r>
      <w:proofErr w:type="spellEnd"/>
      <w:r>
        <w:rPr>
          <w:rFonts w:eastAsia="Times New Roman"/>
          <w:color w:val="000000" w:themeColor="text1"/>
          <w:lang w:val="en-GB"/>
        </w:rPr>
        <w:t xml:space="preserve">, P. and Díaz </w:t>
      </w:r>
      <w:proofErr w:type="spellStart"/>
      <w:r>
        <w:rPr>
          <w:rFonts w:eastAsia="Times New Roman"/>
          <w:color w:val="000000" w:themeColor="text1"/>
          <w:lang w:val="en-GB"/>
        </w:rPr>
        <w:t>Tautiva</w:t>
      </w:r>
      <w:proofErr w:type="spellEnd"/>
      <w:r>
        <w:rPr>
          <w:rFonts w:eastAsia="Times New Roman"/>
          <w:color w:val="000000" w:themeColor="text1"/>
          <w:lang w:val="en-GB"/>
        </w:rPr>
        <w:t>, J.A., 2020. Entrepreneurial intention: Creativity, entrepreneurship, and university support. Journal of Open Innovation: Technology, Market, and Complexity, 7(1), p.11.</w:t>
      </w:r>
    </w:p>
    <w:p w14:paraId="04A2C1C1" w14:textId="77777777" w:rsidR="00EF1205" w:rsidRDefault="00000000">
      <w:pPr>
        <w:pStyle w:val="Normal1"/>
        <w:spacing w:line="360" w:lineRule="auto"/>
        <w:jc w:val="both"/>
        <w:rPr>
          <w:rFonts w:eastAsia="Times New Roman"/>
          <w:color w:val="000000" w:themeColor="text1"/>
          <w:lang w:val="en-GB"/>
        </w:rPr>
      </w:pPr>
      <w:proofErr w:type="spellStart"/>
      <w:r>
        <w:rPr>
          <w:rFonts w:eastAsia="Times New Roman"/>
          <w:color w:val="000000" w:themeColor="text1"/>
          <w:lang w:val="en-GB"/>
        </w:rPr>
        <w:t>Apostolov</w:t>
      </w:r>
      <w:proofErr w:type="spellEnd"/>
      <w:r>
        <w:rPr>
          <w:rFonts w:eastAsia="Times New Roman"/>
          <w:color w:val="000000" w:themeColor="text1"/>
          <w:lang w:val="en-GB"/>
        </w:rPr>
        <w:t>, M. and Coco, N., 2021. Digitalization-based innovation—A case study framework. International Journal of Innovation and Technology Management, 18(05), p.2050025.</w:t>
      </w:r>
    </w:p>
    <w:p w14:paraId="72EFB279"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Borah, P.S., </w:t>
      </w:r>
      <w:proofErr w:type="spellStart"/>
      <w:r>
        <w:rPr>
          <w:rFonts w:eastAsia="Times New Roman"/>
          <w:color w:val="000000" w:themeColor="text1"/>
          <w:lang w:val="en-GB"/>
        </w:rPr>
        <w:t>Dogbe</w:t>
      </w:r>
      <w:proofErr w:type="spellEnd"/>
      <w:r>
        <w:rPr>
          <w:rFonts w:eastAsia="Times New Roman"/>
          <w:color w:val="000000" w:themeColor="text1"/>
          <w:lang w:val="en-GB"/>
        </w:rPr>
        <w:t xml:space="preserve">, C.S.K., </w:t>
      </w:r>
      <w:proofErr w:type="spellStart"/>
      <w:r>
        <w:rPr>
          <w:rFonts w:eastAsia="Times New Roman"/>
          <w:color w:val="000000" w:themeColor="text1"/>
          <w:lang w:val="en-GB"/>
        </w:rPr>
        <w:t>Pomegbe</w:t>
      </w:r>
      <w:proofErr w:type="spellEnd"/>
      <w:r>
        <w:rPr>
          <w:rFonts w:eastAsia="Times New Roman"/>
          <w:color w:val="000000" w:themeColor="text1"/>
          <w:lang w:val="en-GB"/>
        </w:rPr>
        <w:t xml:space="preserve">, W.W.K., </w:t>
      </w:r>
      <w:proofErr w:type="spellStart"/>
      <w:r>
        <w:rPr>
          <w:rFonts w:eastAsia="Times New Roman"/>
          <w:color w:val="000000" w:themeColor="text1"/>
          <w:lang w:val="en-GB"/>
        </w:rPr>
        <w:t>Bamfo</w:t>
      </w:r>
      <w:proofErr w:type="spellEnd"/>
      <w:r>
        <w:rPr>
          <w:rFonts w:eastAsia="Times New Roman"/>
          <w:color w:val="000000" w:themeColor="text1"/>
          <w:lang w:val="en-GB"/>
        </w:rPr>
        <w:t xml:space="preserve">, B.A. and </w:t>
      </w:r>
      <w:proofErr w:type="spellStart"/>
      <w:r>
        <w:rPr>
          <w:rFonts w:eastAsia="Times New Roman"/>
          <w:color w:val="000000" w:themeColor="text1"/>
          <w:lang w:val="en-GB"/>
        </w:rPr>
        <w:t>Hornuvo</w:t>
      </w:r>
      <w:proofErr w:type="spellEnd"/>
      <w:r>
        <w:rPr>
          <w:rFonts w:eastAsia="Times New Roman"/>
          <w:color w:val="000000" w:themeColor="text1"/>
          <w:lang w:val="en-GB"/>
        </w:rPr>
        <w:t>, L.K., 2023. Greenmarket orientation, green innovation capability, green knowledge acquisition, and green brand positioning as determinants of new product success. European Journal of Innovation Management, 26(2), pp.364-385.</w:t>
      </w:r>
    </w:p>
    <w:p w14:paraId="709EAFFC"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Dana, L.P., </w:t>
      </w:r>
      <w:proofErr w:type="spellStart"/>
      <w:r>
        <w:rPr>
          <w:rFonts w:eastAsia="Times New Roman"/>
          <w:color w:val="000000" w:themeColor="text1"/>
          <w:lang w:val="en-GB"/>
        </w:rPr>
        <w:t>Salamzadeh</w:t>
      </w:r>
      <w:proofErr w:type="spellEnd"/>
      <w:r>
        <w:rPr>
          <w:rFonts w:eastAsia="Times New Roman"/>
          <w:color w:val="000000" w:themeColor="text1"/>
          <w:lang w:val="en-GB"/>
        </w:rPr>
        <w:t xml:space="preserve">, A., Mortazavi, S. and </w:t>
      </w:r>
      <w:proofErr w:type="spellStart"/>
      <w:r>
        <w:rPr>
          <w:rFonts w:eastAsia="Times New Roman"/>
          <w:color w:val="000000" w:themeColor="text1"/>
          <w:lang w:val="en-GB"/>
        </w:rPr>
        <w:t>Hadizadeh</w:t>
      </w:r>
      <w:proofErr w:type="spellEnd"/>
      <w:r>
        <w:rPr>
          <w:rFonts w:eastAsia="Times New Roman"/>
          <w:color w:val="000000" w:themeColor="text1"/>
          <w:lang w:val="en-GB"/>
        </w:rPr>
        <w:t>, M., 2022. Investigating the impact of international markets and new digital technologies on business innovation in emerging markets. Sustainability, 14(2), p.983.</w:t>
      </w:r>
    </w:p>
    <w:p w14:paraId="12D24345" w14:textId="77777777" w:rsidR="00EF1205" w:rsidRDefault="00000000">
      <w:pPr>
        <w:pStyle w:val="Normal1"/>
        <w:spacing w:line="360" w:lineRule="auto"/>
        <w:jc w:val="both"/>
        <w:rPr>
          <w:rFonts w:eastAsia="Times New Roman"/>
          <w:color w:val="000000" w:themeColor="text1"/>
          <w:lang w:val="en-GB"/>
        </w:rPr>
      </w:pPr>
      <w:proofErr w:type="spellStart"/>
      <w:r>
        <w:rPr>
          <w:rFonts w:eastAsia="Times New Roman"/>
          <w:color w:val="000000" w:themeColor="text1"/>
          <w:lang w:val="en-GB"/>
        </w:rPr>
        <w:t>Febriane</w:t>
      </w:r>
      <w:proofErr w:type="spellEnd"/>
      <w:r>
        <w:rPr>
          <w:rFonts w:eastAsia="Times New Roman"/>
          <w:color w:val="000000" w:themeColor="text1"/>
          <w:lang w:val="en-GB"/>
        </w:rPr>
        <w:t xml:space="preserve">, R., 2022. </w:t>
      </w:r>
      <w:proofErr w:type="spellStart"/>
      <w:r>
        <w:rPr>
          <w:rFonts w:eastAsia="Times New Roman"/>
          <w:color w:val="000000" w:themeColor="text1"/>
          <w:lang w:val="en-GB"/>
        </w:rPr>
        <w:t>Analisis</w:t>
      </w:r>
      <w:proofErr w:type="spellEnd"/>
      <w:r>
        <w:rPr>
          <w:rFonts w:eastAsia="Times New Roman"/>
          <w:color w:val="000000" w:themeColor="text1"/>
          <w:lang w:val="en-GB"/>
        </w:rPr>
        <w:t xml:space="preserve"> Green Marketing </w:t>
      </w:r>
      <w:proofErr w:type="spellStart"/>
      <w:r>
        <w:rPr>
          <w:rFonts w:eastAsia="Times New Roman"/>
          <w:color w:val="000000" w:themeColor="text1"/>
          <w:lang w:val="en-GB"/>
        </w:rPr>
        <w:t>Sebagai</w:t>
      </w:r>
      <w:proofErr w:type="spellEnd"/>
      <w:r>
        <w:rPr>
          <w:rFonts w:eastAsia="Times New Roman"/>
          <w:color w:val="000000" w:themeColor="text1"/>
          <w:lang w:val="en-GB"/>
        </w:rPr>
        <w:t xml:space="preserve"> Global Strategi the Body Shop. J-CEKI: </w:t>
      </w:r>
      <w:proofErr w:type="spellStart"/>
      <w:r>
        <w:rPr>
          <w:rFonts w:eastAsia="Times New Roman"/>
          <w:color w:val="000000" w:themeColor="text1"/>
          <w:lang w:val="en-GB"/>
        </w:rPr>
        <w:t>Jurnal</w:t>
      </w:r>
      <w:proofErr w:type="spellEnd"/>
      <w:r>
        <w:rPr>
          <w:rFonts w:eastAsia="Times New Roman"/>
          <w:color w:val="000000" w:themeColor="text1"/>
          <w:lang w:val="en-GB"/>
        </w:rPr>
        <w:t xml:space="preserve"> </w:t>
      </w:r>
      <w:proofErr w:type="spellStart"/>
      <w:r>
        <w:rPr>
          <w:rFonts w:eastAsia="Times New Roman"/>
          <w:color w:val="000000" w:themeColor="text1"/>
          <w:lang w:val="en-GB"/>
        </w:rPr>
        <w:t>Cendekia</w:t>
      </w:r>
      <w:proofErr w:type="spellEnd"/>
      <w:r>
        <w:rPr>
          <w:rFonts w:eastAsia="Times New Roman"/>
          <w:color w:val="000000" w:themeColor="text1"/>
          <w:lang w:val="en-GB"/>
        </w:rPr>
        <w:t xml:space="preserve"> </w:t>
      </w:r>
      <w:proofErr w:type="spellStart"/>
      <w:r>
        <w:rPr>
          <w:rFonts w:eastAsia="Times New Roman"/>
          <w:color w:val="000000" w:themeColor="text1"/>
          <w:lang w:val="en-GB"/>
        </w:rPr>
        <w:t>Ilmiah</w:t>
      </w:r>
      <w:proofErr w:type="spellEnd"/>
      <w:r>
        <w:rPr>
          <w:rFonts w:eastAsia="Times New Roman"/>
          <w:color w:val="000000" w:themeColor="text1"/>
          <w:lang w:val="en-GB"/>
        </w:rPr>
        <w:t>, 1(6), pp.817-826.</w:t>
      </w:r>
    </w:p>
    <w:p w14:paraId="276B7720"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Forbes, 2024. About Five Reasons Why Innovation Decisions Succeed.  Available from: https://www.forbes.com/sites/eriklarson/2023/10/25/five-reasons-why-innovation-decisions-succeed-25x-more-often-at-top-companies/?sh=31f442fd5ec7 [Accessed on: May 25, 2024]</w:t>
      </w:r>
    </w:p>
    <w:p w14:paraId="60C5BDEC" w14:textId="77777777" w:rsidR="00EF1205" w:rsidRDefault="00000000">
      <w:pPr>
        <w:pStyle w:val="Normal1"/>
        <w:spacing w:line="360" w:lineRule="auto"/>
        <w:jc w:val="both"/>
        <w:rPr>
          <w:rFonts w:eastAsia="Times New Roman"/>
          <w:color w:val="000000" w:themeColor="text1"/>
          <w:lang w:val="en-GB"/>
        </w:rPr>
      </w:pPr>
      <w:r>
        <w:rPr>
          <w:rFonts w:eastAsia="Arial Unicode MS"/>
          <w:color w:val="000000" w:themeColor="text1"/>
          <w:lang w:val="en-GB"/>
        </w:rPr>
        <w:t xml:space="preserve">Haefner, N., </w:t>
      </w:r>
      <w:proofErr w:type="spellStart"/>
      <w:r>
        <w:rPr>
          <w:rFonts w:eastAsia="Arial Unicode MS"/>
          <w:color w:val="000000" w:themeColor="text1"/>
          <w:lang w:val="en-GB"/>
        </w:rPr>
        <w:t>Wincent</w:t>
      </w:r>
      <w:proofErr w:type="spellEnd"/>
      <w:r>
        <w:rPr>
          <w:rFonts w:eastAsia="Arial Unicode MS"/>
          <w:color w:val="000000" w:themeColor="text1"/>
          <w:lang w:val="en-GB"/>
        </w:rPr>
        <w:t xml:space="preserve">, J., </w:t>
      </w:r>
      <w:proofErr w:type="spellStart"/>
      <w:r>
        <w:rPr>
          <w:rFonts w:eastAsia="Arial Unicode MS"/>
          <w:color w:val="000000" w:themeColor="text1"/>
          <w:lang w:val="en-GB"/>
        </w:rPr>
        <w:t>Parida</w:t>
      </w:r>
      <w:proofErr w:type="spellEnd"/>
      <w:r>
        <w:rPr>
          <w:rFonts w:eastAsia="Arial Unicode MS"/>
          <w:color w:val="000000" w:themeColor="text1"/>
          <w:lang w:val="en-GB"/>
        </w:rPr>
        <w:t>, V. and Gassmann, O., 2021. Artificial intelligence and innovation management: A review, framework, and research agenda</w:t>
      </w:r>
      <w:r>
        <w:rPr>
          <w:rFonts w:ascii="Segoe UI Symbol" w:eastAsia="Arial Unicode MS" w:hAnsi="Segoe UI Symbol" w:cs="Segoe UI Symbol"/>
          <w:color w:val="000000" w:themeColor="text1"/>
          <w:lang w:val="en-GB"/>
        </w:rPr>
        <w:t>✰</w:t>
      </w:r>
      <w:r>
        <w:rPr>
          <w:rFonts w:eastAsia="Arial Unicode MS"/>
          <w:color w:val="000000" w:themeColor="text1"/>
          <w:lang w:val="en-GB"/>
        </w:rPr>
        <w:t>. Technological Forecasting and Social Change, 162, p.120392.</w:t>
      </w:r>
    </w:p>
    <w:p w14:paraId="1D13E286"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Hena, E., </w:t>
      </w:r>
      <w:proofErr w:type="spellStart"/>
      <w:r>
        <w:rPr>
          <w:rFonts w:eastAsia="Times New Roman"/>
          <w:color w:val="000000" w:themeColor="text1"/>
          <w:lang w:val="en-GB"/>
        </w:rPr>
        <w:t>Rusadi</w:t>
      </w:r>
      <w:proofErr w:type="spellEnd"/>
      <w:r>
        <w:rPr>
          <w:rFonts w:eastAsia="Times New Roman"/>
          <w:color w:val="000000" w:themeColor="text1"/>
          <w:lang w:val="en-GB"/>
        </w:rPr>
        <w:t>, U. and Dua, M., 2021. Needs of all Consumer Beauty Products One-Dimensional Human Critical Study of the Consumer Beauty Products the Body Shop. Asian Research Journal of Arts &amp; Social Sciences, 13(3), pp.37-46.</w:t>
      </w:r>
    </w:p>
    <w:p w14:paraId="1EE5F5B7"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Kraus, S., </w:t>
      </w:r>
      <w:proofErr w:type="spellStart"/>
      <w:r>
        <w:rPr>
          <w:rFonts w:eastAsia="Times New Roman"/>
          <w:color w:val="000000" w:themeColor="text1"/>
          <w:lang w:val="en-GB"/>
        </w:rPr>
        <w:t>Kanbach</w:t>
      </w:r>
      <w:proofErr w:type="spellEnd"/>
      <w:r>
        <w:rPr>
          <w:rFonts w:eastAsia="Times New Roman"/>
          <w:color w:val="000000" w:themeColor="text1"/>
          <w:lang w:val="en-GB"/>
        </w:rPr>
        <w:t xml:space="preserve">, D.K., Krysta, P.M., Steinhoff, M.M. and </w:t>
      </w:r>
      <w:proofErr w:type="spellStart"/>
      <w:r>
        <w:rPr>
          <w:rFonts w:eastAsia="Times New Roman"/>
          <w:color w:val="000000" w:themeColor="text1"/>
          <w:lang w:val="en-GB"/>
        </w:rPr>
        <w:t>Tomini</w:t>
      </w:r>
      <w:proofErr w:type="spellEnd"/>
      <w:r>
        <w:rPr>
          <w:rFonts w:eastAsia="Times New Roman"/>
          <w:color w:val="000000" w:themeColor="text1"/>
          <w:lang w:val="en-GB"/>
        </w:rPr>
        <w:t xml:space="preserve">, N., 2022. Facebook and the creation of the metaverse: radical business model Innovation or incremental transformation? International Journal of Entrepreneurial </w:t>
      </w:r>
      <w:proofErr w:type="spellStart"/>
      <w:r>
        <w:rPr>
          <w:rFonts w:eastAsia="Times New Roman"/>
          <w:color w:val="000000" w:themeColor="text1"/>
          <w:lang w:val="en-GB"/>
        </w:rPr>
        <w:t>Behavior</w:t>
      </w:r>
      <w:proofErr w:type="spellEnd"/>
      <w:r>
        <w:rPr>
          <w:rFonts w:eastAsia="Times New Roman"/>
          <w:color w:val="000000" w:themeColor="text1"/>
          <w:lang w:val="en-GB"/>
        </w:rPr>
        <w:t xml:space="preserve"> &amp; Research, 28(9), pp.52-77.</w:t>
      </w:r>
    </w:p>
    <w:p w14:paraId="77102872" w14:textId="77777777" w:rsidR="00EF1205" w:rsidRDefault="00000000">
      <w:pPr>
        <w:pStyle w:val="Normal1"/>
        <w:spacing w:line="360" w:lineRule="auto"/>
        <w:jc w:val="both"/>
        <w:rPr>
          <w:rFonts w:eastAsia="Times New Roman"/>
          <w:color w:val="000000" w:themeColor="text1"/>
          <w:lang w:val="en-GB"/>
        </w:rPr>
      </w:pPr>
      <w:proofErr w:type="spellStart"/>
      <w:r>
        <w:rPr>
          <w:rFonts w:eastAsia="Times New Roman"/>
          <w:color w:val="000000" w:themeColor="text1"/>
          <w:lang w:val="en-GB"/>
        </w:rPr>
        <w:t>Lanzolla</w:t>
      </w:r>
      <w:proofErr w:type="spellEnd"/>
      <w:r>
        <w:rPr>
          <w:rFonts w:eastAsia="Times New Roman"/>
          <w:color w:val="000000" w:themeColor="text1"/>
          <w:lang w:val="en-GB"/>
        </w:rPr>
        <w:t xml:space="preserve">, G., </w:t>
      </w:r>
      <w:proofErr w:type="spellStart"/>
      <w:r>
        <w:rPr>
          <w:rFonts w:eastAsia="Times New Roman"/>
          <w:color w:val="000000" w:themeColor="text1"/>
          <w:lang w:val="en-GB"/>
        </w:rPr>
        <w:t>Pesce</w:t>
      </w:r>
      <w:proofErr w:type="spellEnd"/>
      <w:r>
        <w:rPr>
          <w:rFonts w:eastAsia="Times New Roman"/>
          <w:color w:val="000000" w:themeColor="text1"/>
          <w:lang w:val="en-GB"/>
        </w:rPr>
        <w:t>, D. and Tucci, C.L., 2021. The digital transformation of search and recombination in the innovation function: Tensions and an integrative framework. Journal of Product Innovation Management, 38(1), pp.90-113.</w:t>
      </w:r>
    </w:p>
    <w:p w14:paraId="41EC9BBE"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Lee, A., </w:t>
      </w:r>
      <w:proofErr w:type="spellStart"/>
      <w:r>
        <w:rPr>
          <w:rFonts w:eastAsia="Times New Roman"/>
          <w:color w:val="000000" w:themeColor="text1"/>
          <w:lang w:val="en-GB"/>
        </w:rPr>
        <w:t>Legood</w:t>
      </w:r>
      <w:proofErr w:type="spellEnd"/>
      <w:r>
        <w:rPr>
          <w:rFonts w:eastAsia="Times New Roman"/>
          <w:color w:val="000000" w:themeColor="text1"/>
          <w:lang w:val="en-GB"/>
        </w:rPr>
        <w:t>, A., Hughes, D., Tian, A.W., Newman, A. and Knight, C., 2020. Leadership, creativity, and innovation: A meta-analytic review. European Journal of Work and Organizational Psychology, 29(1), pp.1-35.</w:t>
      </w:r>
    </w:p>
    <w:p w14:paraId="2D1FAB4E"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lastRenderedPageBreak/>
        <w:t>Li, Y., Li, B. and Lu, T., 2022. Founders’ creativity, business model innovation, and business growth. Frontiers in Psychology, 13, p.892716.</w:t>
      </w:r>
    </w:p>
    <w:p w14:paraId="32FB9CAA"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Lush, 2024. About What Lush are doing to revolutionise the technology industry. Available from: </w:t>
      </w:r>
      <w:hyperlink r:id="rId7" w:anchor=":~:text=We%20champion%20ethical%20hardware%2C%20ethical,gives%20back%20to%20the%20community" w:history="1">
        <w:r>
          <w:rPr>
            <w:rStyle w:val="Hyperlink"/>
            <w:rFonts w:eastAsia="Times New Roman"/>
            <w:color w:val="000000" w:themeColor="text1"/>
            <w:lang w:val="en-GB"/>
          </w:rPr>
          <w:t>https://weare.lush.com/lush-life/our-impact-reports/digital-ethics/#:~:text=We%20champion%20ethical%20hardware%2C%20ethical,gives%20back%20to%20the%20community</w:t>
        </w:r>
      </w:hyperlink>
      <w:r>
        <w:rPr>
          <w:rFonts w:eastAsia="Times New Roman"/>
          <w:color w:val="000000" w:themeColor="text1"/>
          <w:lang w:val="en-GB"/>
        </w:rPr>
        <w:t>. [Accessed on: July 1, 2024]</w:t>
      </w:r>
    </w:p>
    <w:p w14:paraId="79B5EA9D" w14:textId="77777777" w:rsidR="00EF1205" w:rsidRDefault="00000000">
      <w:pPr>
        <w:pStyle w:val="Normal1"/>
        <w:spacing w:line="360" w:lineRule="auto"/>
        <w:jc w:val="both"/>
        <w:rPr>
          <w:rFonts w:eastAsia="Times New Roman"/>
          <w:color w:val="000000" w:themeColor="text1"/>
          <w:lang w:val="en-GB"/>
        </w:rPr>
      </w:pPr>
      <w:proofErr w:type="spellStart"/>
      <w:r>
        <w:rPr>
          <w:rFonts w:eastAsia="Times New Roman"/>
          <w:color w:val="000000" w:themeColor="text1"/>
          <w:lang w:val="en-GB"/>
        </w:rPr>
        <w:t>Nasifoglu</w:t>
      </w:r>
      <w:proofErr w:type="spellEnd"/>
      <w:r>
        <w:rPr>
          <w:rFonts w:eastAsia="Times New Roman"/>
          <w:color w:val="000000" w:themeColor="text1"/>
          <w:lang w:val="en-GB"/>
        </w:rPr>
        <w:t xml:space="preserve"> </w:t>
      </w:r>
      <w:proofErr w:type="spellStart"/>
      <w:r>
        <w:rPr>
          <w:rFonts w:eastAsia="Times New Roman"/>
          <w:color w:val="000000" w:themeColor="text1"/>
          <w:lang w:val="en-GB"/>
        </w:rPr>
        <w:t>Elidemir</w:t>
      </w:r>
      <w:proofErr w:type="spellEnd"/>
      <w:r>
        <w:rPr>
          <w:rFonts w:eastAsia="Times New Roman"/>
          <w:color w:val="000000" w:themeColor="text1"/>
          <w:lang w:val="en-GB"/>
        </w:rPr>
        <w:t xml:space="preserve">, S., </w:t>
      </w:r>
      <w:proofErr w:type="spellStart"/>
      <w:r>
        <w:rPr>
          <w:rFonts w:eastAsia="Times New Roman"/>
          <w:color w:val="000000" w:themeColor="text1"/>
          <w:lang w:val="en-GB"/>
        </w:rPr>
        <w:t>Ozturen</w:t>
      </w:r>
      <w:proofErr w:type="spellEnd"/>
      <w:r>
        <w:rPr>
          <w:rFonts w:eastAsia="Times New Roman"/>
          <w:color w:val="000000" w:themeColor="text1"/>
          <w:lang w:val="en-GB"/>
        </w:rPr>
        <w:t xml:space="preserve">, A. and </w:t>
      </w:r>
      <w:proofErr w:type="spellStart"/>
      <w:r>
        <w:rPr>
          <w:rFonts w:eastAsia="Times New Roman"/>
          <w:color w:val="000000" w:themeColor="text1"/>
          <w:lang w:val="en-GB"/>
        </w:rPr>
        <w:t>Bayighomog</w:t>
      </w:r>
      <w:proofErr w:type="spellEnd"/>
      <w:r>
        <w:rPr>
          <w:rFonts w:eastAsia="Times New Roman"/>
          <w:color w:val="000000" w:themeColor="text1"/>
          <w:lang w:val="en-GB"/>
        </w:rPr>
        <w:t xml:space="preserve">, S.W., 2020. Innovative </w:t>
      </w:r>
      <w:proofErr w:type="spellStart"/>
      <w:r>
        <w:rPr>
          <w:rFonts w:eastAsia="Times New Roman"/>
          <w:color w:val="000000" w:themeColor="text1"/>
          <w:lang w:val="en-GB"/>
        </w:rPr>
        <w:t>behaviors</w:t>
      </w:r>
      <w:proofErr w:type="spellEnd"/>
      <w:r>
        <w:rPr>
          <w:rFonts w:eastAsia="Times New Roman"/>
          <w:color w:val="000000" w:themeColor="text1"/>
          <w:lang w:val="en-GB"/>
        </w:rPr>
        <w:t>, employee creativity, and sustainable competitive advantage: A moderated mediation. Sustainability, 12(8), p.3295.</w:t>
      </w:r>
    </w:p>
    <w:p w14:paraId="52F68677"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Newman, A., Round, H., Wang, S. and Mount, M., 2020. Innovation climate: A systematic review of the literature and agenda for future research. Journal of Occupational and Organizational Psychology, 93(1), pp.73-109.</w:t>
      </w:r>
    </w:p>
    <w:p w14:paraId="56915F9E" w14:textId="77777777" w:rsidR="00EF1205" w:rsidRDefault="00000000">
      <w:pPr>
        <w:pStyle w:val="Normal1"/>
        <w:spacing w:line="360" w:lineRule="auto"/>
        <w:jc w:val="both"/>
        <w:rPr>
          <w:rFonts w:eastAsia="Times New Roman"/>
          <w:color w:val="000000" w:themeColor="text1"/>
          <w:lang w:val="en-GB"/>
        </w:rPr>
      </w:pPr>
      <w:proofErr w:type="spellStart"/>
      <w:r>
        <w:rPr>
          <w:rFonts w:eastAsia="Times New Roman"/>
          <w:color w:val="000000" w:themeColor="text1"/>
          <w:lang w:val="en-GB"/>
        </w:rPr>
        <w:t>Saura</w:t>
      </w:r>
      <w:proofErr w:type="spellEnd"/>
      <w:r>
        <w:rPr>
          <w:rFonts w:eastAsia="Times New Roman"/>
          <w:color w:val="000000" w:themeColor="text1"/>
          <w:lang w:val="en-GB"/>
        </w:rPr>
        <w:t xml:space="preserve">, J.R., Palacios-Marqués, D. and Ribeiro-Soriano, D., 2023. Exploring the boundaries of open innovation: Evidence from social media mining. </w:t>
      </w:r>
      <w:proofErr w:type="spellStart"/>
      <w:r>
        <w:rPr>
          <w:rFonts w:eastAsia="Times New Roman"/>
          <w:color w:val="000000" w:themeColor="text1"/>
          <w:lang w:val="en-GB"/>
        </w:rPr>
        <w:t>Technovation</w:t>
      </w:r>
      <w:proofErr w:type="spellEnd"/>
      <w:r>
        <w:rPr>
          <w:rFonts w:eastAsia="Times New Roman"/>
          <w:color w:val="000000" w:themeColor="text1"/>
          <w:lang w:val="en-GB"/>
        </w:rPr>
        <w:t>, 119, p.102447.</w:t>
      </w:r>
    </w:p>
    <w:p w14:paraId="220E08D1" w14:textId="77777777" w:rsidR="00EF1205" w:rsidRDefault="00000000">
      <w:pPr>
        <w:pStyle w:val="Normal1"/>
        <w:spacing w:line="360" w:lineRule="auto"/>
        <w:jc w:val="both"/>
        <w:rPr>
          <w:rFonts w:eastAsia="Times New Roman"/>
          <w:color w:val="000000" w:themeColor="text1"/>
          <w:lang w:val="en-GB"/>
        </w:rPr>
      </w:pPr>
      <w:proofErr w:type="spellStart"/>
      <w:r>
        <w:rPr>
          <w:rFonts w:eastAsia="Times New Roman"/>
          <w:color w:val="000000" w:themeColor="text1"/>
          <w:lang w:val="en-GB"/>
        </w:rPr>
        <w:t>Shafi</w:t>
      </w:r>
      <w:proofErr w:type="spellEnd"/>
      <w:r>
        <w:rPr>
          <w:rFonts w:eastAsia="Times New Roman"/>
          <w:color w:val="000000" w:themeColor="text1"/>
          <w:lang w:val="en-GB"/>
        </w:rPr>
        <w:t>, M., Lei, Z., Song, X. and Sarker, M.N.I., 2020. The effects of transformational leadership on employee creativity: The moderating role of intrinsic motivation. Asia Pacific Management Review, 25(3), pp.166-176.</w:t>
      </w:r>
    </w:p>
    <w:p w14:paraId="0F74FA4B"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 xml:space="preserve">Shi, Y., Yuan, T., Bell, R. and Wang, J., 2020. Investigating the relationship between creativity and entrepreneurial intention: the moderating role of creativity in the theory of planned </w:t>
      </w:r>
      <w:proofErr w:type="spellStart"/>
      <w:r>
        <w:rPr>
          <w:rFonts w:eastAsia="Times New Roman"/>
          <w:color w:val="000000" w:themeColor="text1"/>
          <w:lang w:val="en-GB"/>
        </w:rPr>
        <w:t>behavior</w:t>
      </w:r>
      <w:proofErr w:type="spellEnd"/>
      <w:r>
        <w:rPr>
          <w:rFonts w:eastAsia="Times New Roman"/>
          <w:color w:val="000000" w:themeColor="text1"/>
          <w:lang w:val="en-GB"/>
        </w:rPr>
        <w:t>. Frontiers in Psychology, 11, p.545855.</w:t>
      </w:r>
    </w:p>
    <w:p w14:paraId="15B2C3D9" w14:textId="77777777" w:rsidR="00EF1205" w:rsidRDefault="00000000">
      <w:pPr>
        <w:pStyle w:val="Normal1"/>
        <w:spacing w:line="360" w:lineRule="auto"/>
        <w:jc w:val="both"/>
        <w:rPr>
          <w:rFonts w:eastAsia="Times New Roman"/>
          <w:color w:val="000000" w:themeColor="text1"/>
          <w:lang w:val="en-GB"/>
        </w:rPr>
      </w:pPr>
      <w:proofErr w:type="spellStart"/>
      <w:r>
        <w:rPr>
          <w:rFonts w:eastAsia="Times New Roman"/>
          <w:color w:val="000000" w:themeColor="text1"/>
          <w:lang w:val="en-GB"/>
        </w:rPr>
        <w:t>Sorescu</w:t>
      </w:r>
      <w:proofErr w:type="spellEnd"/>
      <w:r>
        <w:rPr>
          <w:rFonts w:eastAsia="Times New Roman"/>
          <w:color w:val="000000" w:themeColor="text1"/>
          <w:lang w:val="en-GB"/>
        </w:rPr>
        <w:t>, A. and Schreier, M., 2021. Innovation in the digital economy: A broader view of its scope, antecedents, and consequences. Journal of the Academy of Marketing Science, 49(4), pp.627-631.</w:t>
      </w:r>
    </w:p>
    <w:p w14:paraId="061022F1"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Statista, 2024. About Body Shop products ranked by number of users in Great Britain in 2021(in 1,000s). Available from: https://www.statista.com/statistics/311695/body-shop-leading-products-in-the-uk/ [Accessed on: May 25, 2024]</w:t>
      </w:r>
    </w:p>
    <w:p w14:paraId="3419397D"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Statista, 2024. About Total revenue generated by The Body Shop worldwide from 2016 to 2022(in million GBP). Available from: https://www.statista.com/statistics/1005248/the-body-shop-revenue-worldwide/. [Accessed on: May 25, 2024]</w:t>
      </w:r>
    </w:p>
    <w:p w14:paraId="46BF4441" w14:textId="77777777" w:rsidR="00EF1205" w:rsidRDefault="00000000">
      <w:pPr>
        <w:pStyle w:val="Normal1"/>
        <w:spacing w:line="360" w:lineRule="auto"/>
        <w:jc w:val="both"/>
        <w:rPr>
          <w:rFonts w:eastAsia="Times New Roman"/>
          <w:color w:val="000000" w:themeColor="text1"/>
          <w:lang w:val="en-GB"/>
        </w:rPr>
      </w:pPr>
      <w:proofErr w:type="spellStart"/>
      <w:r>
        <w:rPr>
          <w:rFonts w:eastAsia="Times New Roman"/>
          <w:color w:val="000000" w:themeColor="text1"/>
          <w:lang w:val="en-GB"/>
        </w:rPr>
        <w:t>Tajeddini</w:t>
      </w:r>
      <w:proofErr w:type="spellEnd"/>
      <w:r>
        <w:rPr>
          <w:rFonts w:eastAsia="Times New Roman"/>
          <w:color w:val="000000" w:themeColor="text1"/>
          <w:lang w:val="en-GB"/>
        </w:rPr>
        <w:t xml:space="preserve">, K., Martin, E. and </w:t>
      </w:r>
      <w:proofErr w:type="spellStart"/>
      <w:r>
        <w:rPr>
          <w:rFonts w:eastAsia="Times New Roman"/>
          <w:color w:val="000000" w:themeColor="text1"/>
          <w:lang w:val="en-GB"/>
        </w:rPr>
        <w:t>Altinay</w:t>
      </w:r>
      <w:proofErr w:type="spellEnd"/>
      <w:r>
        <w:rPr>
          <w:rFonts w:eastAsia="Times New Roman"/>
          <w:color w:val="000000" w:themeColor="text1"/>
          <w:lang w:val="en-GB"/>
        </w:rPr>
        <w:t>, L., 2020. The importance of human-related factors on service innovation and performance. International Journal of Hospitality Management, 85, p.102431.</w:t>
      </w:r>
    </w:p>
    <w:p w14:paraId="32AA5545"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The Body Shop, 2024. About Change Making Beauty. Available from: https://www.thebodyshop.in/about-us/charter-for-change/changemaking-beauty/e/e4350 [Accessed on: May 25, 2024]</w:t>
      </w:r>
    </w:p>
    <w:p w14:paraId="4B9601DF"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lastRenderedPageBreak/>
        <w:t>The Body Shop, 2024. About Sustainability report. Available from: https://thebodyshop.a.bigcontent.io/v1/static/The_Body_Shop_Sustainability_Report_2021 [Accessed on: May 25, 2024]</w:t>
      </w:r>
    </w:p>
    <w:p w14:paraId="54D29EA1" w14:textId="77777777" w:rsidR="00EF1205" w:rsidRDefault="00000000">
      <w:pPr>
        <w:pStyle w:val="Normal1"/>
        <w:spacing w:line="360" w:lineRule="auto"/>
        <w:jc w:val="both"/>
        <w:rPr>
          <w:rFonts w:eastAsia="Times New Roman"/>
          <w:color w:val="000000" w:themeColor="text1"/>
          <w:lang w:val="en-GB"/>
        </w:rPr>
      </w:pPr>
      <w:r>
        <w:rPr>
          <w:rFonts w:eastAsia="Times New Roman"/>
          <w:color w:val="000000" w:themeColor="text1"/>
          <w:lang w:val="en-GB"/>
        </w:rPr>
        <w:t>The industry (2024). About The Body Shop: What went wrong and can it be saved? Available from: https://theindustry.beauty/the-body-shop-what-went-wrong-and-can-it-be-saved/#:~:text=The%20brand's%20revenue%20decreased%2013.3,a%20high%20single%2Ddigit%20decline [Accessed on: July 3, 2024]</w:t>
      </w:r>
    </w:p>
    <w:sectPr w:rsidR="00EF1205">
      <w:footerReference w:type="default" r:id="rId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D8264" w14:textId="77777777" w:rsidR="00473ADC" w:rsidRDefault="00473ADC">
      <w:pPr>
        <w:spacing w:line="240" w:lineRule="auto"/>
      </w:pPr>
      <w:r>
        <w:separator/>
      </w:r>
    </w:p>
  </w:endnote>
  <w:endnote w:type="continuationSeparator" w:id="0">
    <w:p w14:paraId="43B03D01" w14:textId="77777777" w:rsidR="00473ADC" w:rsidRDefault="00473A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240050"/>
    </w:sdtPr>
    <w:sdtEndPr>
      <w:rPr>
        <w:rFonts w:ascii="Times New Roman" w:hAnsi="Times New Roman" w:cs="Times New Roman"/>
        <w:sz w:val="20"/>
      </w:rPr>
    </w:sdtEndPr>
    <w:sdtContent>
      <w:p w14:paraId="6B8E6823" w14:textId="77777777" w:rsidR="00EF1205" w:rsidRDefault="00000000">
        <w:pPr>
          <w:pStyle w:val="Footer"/>
          <w:spacing w:line="360" w:lineRule="auto"/>
          <w:jc w:val="right"/>
          <w:rPr>
            <w:rFonts w:ascii="Times New Roman" w:hAnsi="Times New Roman" w:cs="Times New Roman"/>
            <w:sz w:val="20"/>
          </w:rPr>
        </w:pPr>
        <w:r>
          <w:rPr>
            <w:sz w:val="20"/>
          </w:rPr>
          <w:fldChar w:fldCharType="begin"/>
        </w:r>
        <w:r>
          <w:rPr>
            <w:sz w:val="20"/>
          </w:rPr>
          <w:instrText xml:space="preserve"> PAGE   \* MERGEFORMAT </w:instrText>
        </w:r>
        <w:r>
          <w:rPr>
            <w:sz w:val="20"/>
          </w:rPr>
          <w:fldChar w:fldCharType="separate"/>
        </w:r>
        <w:r>
          <w:rPr>
            <w:sz w:val="20"/>
          </w:rPr>
          <w:t>12</w:t>
        </w:r>
        <w:r>
          <w:rPr>
            <w:sz w:val="20"/>
          </w:rPr>
          <w:fldChar w:fldCharType="end"/>
        </w:r>
      </w:p>
    </w:sdtContent>
  </w:sdt>
  <w:p w14:paraId="513E0A23" w14:textId="77777777" w:rsidR="00EF1205" w:rsidRDefault="00EF1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2440C" w14:textId="77777777" w:rsidR="00473ADC" w:rsidRDefault="00473ADC">
      <w:r>
        <w:separator/>
      </w:r>
    </w:p>
  </w:footnote>
  <w:footnote w:type="continuationSeparator" w:id="0">
    <w:p w14:paraId="6D26B521" w14:textId="77777777" w:rsidR="00473ADC" w:rsidRDefault="00473A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782"/>
    <w:rsid w:val="000864EB"/>
    <w:rsid w:val="000B1741"/>
    <w:rsid w:val="001161DC"/>
    <w:rsid w:val="001515C6"/>
    <w:rsid w:val="001B2F24"/>
    <w:rsid w:val="001C19B6"/>
    <w:rsid w:val="001D171E"/>
    <w:rsid w:val="00212C74"/>
    <w:rsid w:val="0023564B"/>
    <w:rsid w:val="00295E3E"/>
    <w:rsid w:val="002E6136"/>
    <w:rsid w:val="0030484A"/>
    <w:rsid w:val="00351CF0"/>
    <w:rsid w:val="0037796B"/>
    <w:rsid w:val="00397769"/>
    <w:rsid w:val="003C3722"/>
    <w:rsid w:val="00407966"/>
    <w:rsid w:val="00433CAA"/>
    <w:rsid w:val="004474EA"/>
    <w:rsid w:val="00473ADC"/>
    <w:rsid w:val="004B773F"/>
    <w:rsid w:val="00533315"/>
    <w:rsid w:val="00584C4E"/>
    <w:rsid w:val="0059476B"/>
    <w:rsid w:val="00624A73"/>
    <w:rsid w:val="00704CF0"/>
    <w:rsid w:val="00710157"/>
    <w:rsid w:val="007F111D"/>
    <w:rsid w:val="00823782"/>
    <w:rsid w:val="00884A05"/>
    <w:rsid w:val="008951AA"/>
    <w:rsid w:val="008E4106"/>
    <w:rsid w:val="009042F5"/>
    <w:rsid w:val="009307BD"/>
    <w:rsid w:val="00A00A39"/>
    <w:rsid w:val="00A16FD2"/>
    <w:rsid w:val="00A571D0"/>
    <w:rsid w:val="00B570D0"/>
    <w:rsid w:val="00BD6073"/>
    <w:rsid w:val="00BF7C21"/>
    <w:rsid w:val="00C032FF"/>
    <w:rsid w:val="00C254FA"/>
    <w:rsid w:val="00C507A5"/>
    <w:rsid w:val="00C612B3"/>
    <w:rsid w:val="00CB5827"/>
    <w:rsid w:val="00CD6CFE"/>
    <w:rsid w:val="00D10322"/>
    <w:rsid w:val="00D87B18"/>
    <w:rsid w:val="00DD13E8"/>
    <w:rsid w:val="00E02C86"/>
    <w:rsid w:val="00E16911"/>
    <w:rsid w:val="00E32889"/>
    <w:rsid w:val="00E412E5"/>
    <w:rsid w:val="00E81688"/>
    <w:rsid w:val="00EF1205"/>
    <w:rsid w:val="00F3222E"/>
    <w:rsid w:val="00FD33DC"/>
    <w:rsid w:val="06BE4D93"/>
    <w:rsid w:val="0BF54BB3"/>
    <w:rsid w:val="11647498"/>
    <w:rsid w:val="15E169F5"/>
    <w:rsid w:val="162E3271"/>
    <w:rsid w:val="1A1C118F"/>
    <w:rsid w:val="1AA411C1"/>
    <w:rsid w:val="1B0C78EB"/>
    <w:rsid w:val="1CA93E95"/>
    <w:rsid w:val="1F6E461D"/>
    <w:rsid w:val="1FD552C6"/>
    <w:rsid w:val="26EE126B"/>
    <w:rsid w:val="2DC63D6C"/>
    <w:rsid w:val="2E735BC5"/>
    <w:rsid w:val="2EFD44A4"/>
    <w:rsid w:val="322D7B5F"/>
    <w:rsid w:val="387B3137"/>
    <w:rsid w:val="43047438"/>
    <w:rsid w:val="4C7B4A86"/>
    <w:rsid w:val="50DD17B8"/>
    <w:rsid w:val="53784DD4"/>
    <w:rsid w:val="5A185C37"/>
    <w:rsid w:val="5BDF5DBF"/>
    <w:rsid w:val="5DF631B4"/>
    <w:rsid w:val="61704578"/>
    <w:rsid w:val="61D0521B"/>
    <w:rsid w:val="6B9C351B"/>
    <w:rsid w:val="6D33352F"/>
    <w:rsid w:val="6D733121"/>
    <w:rsid w:val="7393582A"/>
    <w:rsid w:val="778B2EAC"/>
    <w:rsid w:val="77F61FDD"/>
    <w:rsid w:val="786F378E"/>
    <w:rsid w:val="7B117EB2"/>
    <w:rsid w:val="7D2953E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0A4AE6B"/>
  <w15:docId w15:val="{EC6B3A1B-60CB-F143-AD85-7BA8FB032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rFonts w:ascii="Arial" w:eastAsia="Arial" w:hAnsi="Arial" w:cs="Arial"/>
      <w:sz w:val="22"/>
      <w:szCs w:val="22"/>
      <w:lang w:val="en" w:eastAsia="en-US"/>
    </w:rPr>
  </w:style>
  <w:style w:type="paragraph" w:styleId="Heading1">
    <w:name w:val="heading 1"/>
    <w:basedOn w:val="Normal1"/>
    <w:next w:val="Normal1"/>
    <w:autoRedefine/>
    <w:qFormat/>
    <w:pPr>
      <w:keepNext/>
      <w:keepLines/>
      <w:spacing w:before="400" w:after="120" w:line="360" w:lineRule="auto"/>
      <w:jc w:val="both"/>
      <w:outlineLvl w:val="0"/>
    </w:pPr>
    <w:rPr>
      <w:b/>
      <w:sz w:val="28"/>
      <w:lang w:val="en-GB"/>
    </w:rPr>
  </w:style>
  <w:style w:type="paragraph" w:styleId="Heading2">
    <w:name w:val="heading 2"/>
    <w:basedOn w:val="Normal1"/>
    <w:next w:val="Normal1"/>
    <w:autoRedefine/>
    <w:qFormat/>
    <w:pPr>
      <w:keepNext/>
      <w:keepLines/>
      <w:spacing w:before="360" w:after="120" w:line="360" w:lineRule="auto"/>
      <w:jc w:val="both"/>
      <w:outlineLvl w:val="1"/>
    </w:pPr>
    <w:rPr>
      <w:b/>
      <w:sz w:val="26"/>
      <w:lang w:val="en-GB"/>
    </w:rPr>
  </w:style>
  <w:style w:type="paragraph" w:styleId="Heading3">
    <w:name w:val="heading 3"/>
    <w:basedOn w:val="Normal1"/>
    <w:next w:val="Normal1"/>
    <w:autoRedefine/>
    <w:qFormat/>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qFormat/>
    <w:pPr>
      <w:keepNext/>
      <w:keepLines/>
      <w:spacing w:before="280" w:after="80"/>
      <w:outlineLvl w:val="3"/>
    </w:pPr>
    <w:rPr>
      <w:color w:val="666666"/>
      <w:sz w:val="24"/>
      <w:szCs w:val="24"/>
    </w:rPr>
  </w:style>
  <w:style w:type="paragraph" w:styleId="Heading5">
    <w:name w:val="heading 5"/>
    <w:basedOn w:val="Normal1"/>
    <w:next w:val="Normal1"/>
    <w:qFormat/>
    <w:pPr>
      <w:keepNext/>
      <w:keepLines/>
      <w:spacing w:before="240" w:after="80"/>
      <w:outlineLvl w:val="4"/>
    </w:pPr>
    <w:rPr>
      <w:color w:val="666666"/>
    </w:rPr>
  </w:style>
  <w:style w:type="paragraph" w:styleId="Heading6">
    <w:name w:val="heading 6"/>
    <w:basedOn w:val="Normal1"/>
    <w:next w:val="Normal1"/>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pPr>
      <w:spacing w:line="276" w:lineRule="auto"/>
    </w:pPr>
    <w:rPr>
      <w:rFonts w:ascii="Arial" w:eastAsia="Arial" w:hAnsi="Arial" w:cs="Arial"/>
      <w:sz w:val="22"/>
      <w:szCs w:val="22"/>
      <w:lang w:val="en" w:eastAsia="en-US"/>
    </w:rPr>
  </w:style>
  <w:style w:type="paragraph" w:styleId="BalloonText">
    <w:name w:val="Balloon Text"/>
    <w:basedOn w:val="Normal"/>
    <w:link w:val="BalloonTextChar"/>
    <w:uiPriority w:val="99"/>
    <w:semiHidden/>
    <w:unhideWhenUsed/>
    <w:qFormat/>
    <w:pPr>
      <w:spacing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pPr>
      <w:spacing w:beforeAutospacing="1" w:afterAutospacing="1"/>
    </w:pPr>
    <w:rPr>
      <w:sz w:val="24"/>
      <w:szCs w:val="24"/>
      <w:lang w:val="en-US" w:eastAsia="zh-CN"/>
    </w:rPr>
  </w:style>
  <w:style w:type="character" w:styleId="Strong">
    <w:name w:val="Strong"/>
    <w:basedOn w:val="DefaultParagraphFont"/>
    <w:uiPriority w:val="22"/>
    <w:qFormat/>
    <w:rPr>
      <w:b/>
      <w:bCs/>
    </w:rPr>
  </w:style>
  <w:style w:type="paragraph" w:styleId="Subtitle">
    <w:name w:val="Subtitle"/>
    <w:basedOn w:val="Normal1"/>
    <w:next w:val="Normal1"/>
    <w:qFormat/>
    <w:pPr>
      <w:keepNext/>
      <w:keepLines/>
      <w:spacing w:after="320"/>
    </w:pPr>
    <w:rPr>
      <w:color w:val="666666"/>
      <w:sz w:val="30"/>
      <w:szCs w:val="30"/>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1"/>
    <w:next w:val="Normal1"/>
    <w:qFormat/>
    <w:pPr>
      <w:keepNext/>
      <w:keepLines/>
      <w:spacing w:after="60"/>
    </w:pPr>
    <w:rPr>
      <w:sz w:val="52"/>
      <w:szCs w:val="5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table" w:customStyle="1" w:styleId="TableNormal1">
    <w:name w:val="Table Normal1"/>
    <w:qFormat/>
    <w:tblPr>
      <w:tblCellMar>
        <w:top w:w="0" w:type="dxa"/>
        <w:left w:w="0" w:type="dxa"/>
        <w:bottom w:w="0" w:type="dxa"/>
        <w:right w:w="0" w:type="dxa"/>
      </w:tblCellMar>
    </w:tblPr>
  </w:style>
  <w:style w:type="table" w:customStyle="1" w:styleId="Table1">
    <w:name w:val="Table1"/>
    <w:basedOn w:val="TableNormal1"/>
    <w:qFormat/>
    <w:tblPr>
      <w:tblCellMar>
        <w:top w:w="100" w:type="dxa"/>
        <w:left w:w="100" w:type="dxa"/>
        <w:bottom w:w="100" w:type="dxa"/>
        <w:right w:w="100" w:type="dxa"/>
      </w:tblCellMar>
    </w:tblPr>
  </w:style>
  <w:style w:type="character" w:customStyle="1" w:styleId="CommentTextChar">
    <w:name w:val="Comment Text Char"/>
    <w:basedOn w:val="DefaultParagraphFont"/>
    <w:link w:val="CommentText"/>
    <w:uiPriority w:val="99"/>
    <w:semiHidden/>
    <w:qFormat/>
    <w:rPr>
      <w:sz w:val="20"/>
      <w:szCs w:val="20"/>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eare.lush.com/lush-life/our-impact-reports/digital-ethic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F4C3B-60F6-4E5C-BC05-37FF12D2E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3573</Words>
  <Characters>20372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Liviu Nassiri</cp:lastModifiedBy>
  <cp:revision>2</cp:revision>
  <dcterms:created xsi:type="dcterms:W3CDTF">2024-07-05T09:40:00Z</dcterms:created>
  <dcterms:modified xsi:type="dcterms:W3CDTF">2024-07-05T09:40:00Z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EE7E8AAC55D8428FBD2379A81DD73520_12</vt:lpwstr>
  </property>
</Properties>
</file>