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30D73D" w14:textId="77777777" w:rsidR="00025535" w:rsidRDefault="00025535" w:rsidP="0040216A">
      <w:pPr>
        <w:rPr>
          <w:rFonts w:cs="Arial"/>
        </w:rPr>
      </w:pPr>
    </w:p>
    <w:p w14:paraId="17BDFE2D" w14:textId="77777777" w:rsidR="003909F3" w:rsidRDefault="003909F3" w:rsidP="0040216A">
      <w:pPr>
        <w:rPr>
          <w:rFonts w:cs="Arial"/>
        </w:rPr>
      </w:pPr>
    </w:p>
    <w:p w14:paraId="6ECCD4F8" w14:textId="77777777" w:rsidR="003909F3" w:rsidRDefault="003909F3" w:rsidP="0040216A">
      <w:pPr>
        <w:rPr>
          <w:rFonts w:cs="Arial"/>
        </w:rPr>
      </w:pPr>
    </w:p>
    <w:p w14:paraId="43131904" w14:textId="77777777" w:rsidR="003909F3" w:rsidRDefault="00F15864" w:rsidP="0040216A">
      <w:pPr>
        <w:rPr>
          <w:rFonts w:cs="Arial"/>
        </w:rPr>
      </w:pPr>
      <w:r>
        <w:rPr>
          <w:b/>
          <w:noProof/>
          <w:sz w:val="32"/>
          <w:szCs w:val="32"/>
          <w:lang w:val="en-IN" w:eastAsia="en-IN"/>
        </w:rPr>
        <w:drawing>
          <wp:inline distT="0" distB="0" distL="0" distR="0" wp14:anchorId="23A6B4B7" wp14:editId="4D6F9D22">
            <wp:extent cx="4669518" cy="1798166"/>
            <wp:effectExtent l="0" t="0" r="0" b="0"/>
            <wp:docPr id="8" name="Picture 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with medium confide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697496" cy="1808940"/>
                    </a:xfrm>
                    <a:prstGeom prst="rect">
                      <a:avLst/>
                    </a:prstGeom>
                    <a:noFill/>
                  </pic:spPr>
                </pic:pic>
              </a:graphicData>
            </a:graphic>
          </wp:inline>
        </w:drawing>
      </w:r>
    </w:p>
    <w:p w14:paraId="4EB39016" w14:textId="77777777" w:rsidR="003909F3" w:rsidRDefault="003909F3" w:rsidP="0040216A">
      <w:pPr>
        <w:rPr>
          <w:rFonts w:cs="Arial"/>
        </w:rPr>
      </w:pPr>
    </w:p>
    <w:p w14:paraId="59AB6978" w14:textId="77777777" w:rsidR="003909F3" w:rsidRDefault="003909F3" w:rsidP="0040216A">
      <w:pPr>
        <w:rPr>
          <w:rFonts w:cs="Arial"/>
        </w:rPr>
      </w:pPr>
    </w:p>
    <w:p w14:paraId="1FF9F364" w14:textId="77777777" w:rsidR="003909F3" w:rsidRPr="00F15864" w:rsidRDefault="00F15864" w:rsidP="0040216A">
      <w:pPr>
        <w:rPr>
          <w:rFonts w:cs="Arial"/>
          <w:b/>
          <w:sz w:val="28"/>
          <w:szCs w:val="28"/>
        </w:rPr>
      </w:pPr>
      <w:r w:rsidRPr="00F15864">
        <w:rPr>
          <w:rFonts w:cs="Arial"/>
          <w:b/>
          <w:sz w:val="28"/>
          <w:szCs w:val="28"/>
        </w:rPr>
        <w:t>Knowledge</w:t>
      </w:r>
      <w:r w:rsidRPr="00F15864">
        <w:rPr>
          <w:rFonts w:cs="Arial"/>
          <w:b/>
          <w:spacing w:val="-9"/>
          <w:sz w:val="28"/>
          <w:szCs w:val="28"/>
        </w:rPr>
        <w:t xml:space="preserve"> </w:t>
      </w:r>
      <w:r w:rsidRPr="00F15864">
        <w:rPr>
          <w:rFonts w:cs="Arial"/>
          <w:b/>
          <w:sz w:val="28"/>
          <w:szCs w:val="28"/>
        </w:rPr>
        <w:t>and</w:t>
      </w:r>
      <w:r w:rsidRPr="00F15864">
        <w:rPr>
          <w:rFonts w:cs="Arial"/>
          <w:b/>
          <w:spacing w:val="-10"/>
          <w:sz w:val="28"/>
          <w:szCs w:val="28"/>
        </w:rPr>
        <w:t xml:space="preserve"> </w:t>
      </w:r>
      <w:r w:rsidRPr="00F15864">
        <w:rPr>
          <w:rFonts w:cs="Arial"/>
          <w:b/>
          <w:sz w:val="28"/>
          <w:szCs w:val="28"/>
        </w:rPr>
        <w:t>Information</w:t>
      </w:r>
      <w:r w:rsidRPr="00F15864">
        <w:rPr>
          <w:rFonts w:cs="Arial"/>
          <w:b/>
          <w:spacing w:val="-11"/>
          <w:sz w:val="28"/>
          <w:szCs w:val="28"/>
        </w:rPr>
        <w:t xml:space="preserve"> </w:t>
      </w:r>
      <w:r w:rsidRPr="00F15864">
        <w:rPr>
          <w:rFonts w:cs="Arial"/>
          <w:b/>
          <w:sz w:val="28"/>
          <w:szCs w:val="28"/>
        </w:rPr>
        <w:t>Management</w:t>
      </w:r>
      <w:r w:rsidRPr="00F15864">
        <w:rPr>
          <w:rFonts w:cs="Arial"/>
          <w:b/>
          <w:spacing w:val="-7"/>
          <w:sz w:val="28"/>
          <w:szCs w:val="28"/>
        </w:rPr>
        <w:t xml:space="preserve"> </w:t>
      </w:r>
      <w:r w:rsidRPr="00F15864">
        <w:rPr>
          <w:rFonts w:cs="Arial"/>
          <w:b/>
          <w:sz w:val="28"/>
          <w:szCs w:val="28"/>
        </w:rPr>
        <w:t>Skills</w:t>
      </w:r>
      <w:r w:rsidRPr="00F15864">
        <w:rPr>
          <w:rFonts w:cs="Arial"/>
          <w:b/>
          <w:spacing w:val="-8"/>
          <w:sz w:val="28"/>
          <w:szCs w:val="28"/>
        </w:rPr>
        <w:t xml:space="preserve"> </w:t>
      </w:r>
      <w:r w:rsidRPr="00F15864">
        <w:rPr>
          <w:rFonts w:cs="Arial"/>
          <w:b/>
          <w:sz w:val="28"/>
          <w:szCs w:val="28"/>
        </w:rPr>
        <w:t>for</w:t>
      </w:r>
      <w:r w:rsidRPr="00F15864">
        <w:rPr>
          <w:rFonts w:cs="Arial"/>
          <w:b/>
          <w:spacing w:val="-10"/>
          <w:sz w:val="28"/>
          <w:szCs w:val="28"/>
        </w:rPr>
        <w:t xml:space="preserve"> </w:t>
      </w:r>
      <w:r w:rsidRPr="00F15864">
        <w:rPr>
          <w:rFonts w:cs="Arial"/>
          <w:b/>
          <w:sz w:val="28"/>
          <w:szCs w:val="28"/>
        </w:rPr>
        <w:t>the</w:t>
      </w:r>
      <w:r w:rsidRPr="00F15864">
        <w:rPr>
          <w:rFonts w:cs="Arial"/>
          <w:b/>
          <w:spacing w:val="-9"/>
          <w:sz w:val="28"/>
          <w:szCs w:val="28"/>
        </w:rPr>
        <w:t xml:space="preserve"> </w:t>
      </w:r>
      <w:r w:rsidRPr="00F15864">
        <w:rPr>
          <w:rFonts w:cs="Arial"/>
          <w:b/>
          <w:sz w:val="28"/>
          <w:szCs w:val="28"/>
        </w:rPr>
        <w:t xml:space="preserve">Workplace </w:t>
      </w:r>
    </w:p>
    <w:p w14:paraId="52FB1227" w14:textId="77777777" w:rsidR="003909F3" w:rsidRDefault="003909F3" w:rsidP="0040216A">
      <w:pPr>
        <w:rPr>
          <w:rFonts w:cs="Arial"/>
        </w:rPr>
      </w:pPr>
    </w:p>
    <w:p w14:paraId="04F43F4F" w14:textId="77777777" w:rsidR="00F15864" w:rsidRDefault="00F15864" w:rsidP="0040216A">
      <w:pPr>
        <w:rPr>
          <w:rFonts w:cs="Arial"/>
        </w:rPr>
      </w:pPr>
    </w:p>
    <w:tbl>
      <w:tblPr>
        <w:tblStyle w:val="TableGrid"/>
        <w:tblW w:w="0" w:type="auto"/>
        <w:tblLook w:val="04A0" w:firstRow="1" w:lastRow="0" w:firstColumn="1" w:lastColumn="0" w:noHBand="0" w:noVBand="1"/>
      </w:tblPr>
      <w:tblGrid>
        <w:gridCol w:w="4509"/>
        <w:gridCol w:w="4510"/>
      </w:tblGrid>
      <w:tr w:rsidR="00F15864" w:rsidRPr="00B55CFD" w14:paraId="5C97C08F" w14:textId="77777777" w:rsidTr="0037680D">
        <w:tc>
          <w:tcPr>
            <w:tcW w:w="4509" w:type="dxa"/>
          </w:tcPr>
          <w:p w14:paraId="292D64B6" w14:textId="77777777" w:rsidR="00F15864" w:rsidRPr="00571284" w:rsidRDefault="00F15864" w:rsidP="0037680D">
            <w:pPr>
              <w:tabs>
                <w:tab w:val="left" w:pos="1515"/>
              </w:tabs>
              <w:rPr>
                <w:bCs/>
              </w:rPr>
            </w:pPr>
            <w:r w:rsidRPr="00571284">
              <w:rPr>
                <w:bCs/>
              </w:rPr>
              <w:t>NAME</w:t>
            </w:r>
            <w:r w:rsidRPr="00571284">
              <w:rPr>
                <w:bCs/>
              </w:rPr>
              <w:tab/>
            </w:r>
          </w:p>
        </w:tc>
        <w:tc>
          <w:tcPr>
            <w:tcW w:w="4510" w:type="dxa"/>
          </w:tcPr>
          <w:p w14:paraId="4D7D57A2" w14:textId="77777777" w:rsidR="00F15864" w:rsidRPr="00571284" w:rsidRDefault="00F15864" w:rsidP="0037680D">
            <w:pPr>
              <w:tabs>
                <w:tab w:val="left" w:pos="645"/>
              </w:tabs>
              <w:rPr>
                <w:bCs/>
              </w:rPr>
            </w:pPr>
            <w:r w:rsidRPr="00571284">
              <w:rPr>
                <w:bCs/>
              </w:rPr>
              <w:t>OLAMIDE BOBBY ERINOSHO</w:t>
            </w:r>
          </w:p>
        </w:tc>
      </w:tr>
      <w:tr w:rsidR="00F15864" w:rsidRPr="00B55CFD" w14:paraId="05098B3E" w14:textId="77777777" w:rsidTr="0037680D">
        <w:tc>
          <w:tcPr>
            <w:tcW w:w="4509" w:type="dxa"/>
          </w:tcPr>
          <w:p w14:paraId="44C31E91" w14:textId="77777777" w:rsidR="00F15864" w:rsidRPr="00571284" w:rsidRDefault="00F15864" w:rsidP="0037680D">
            <w:pPr>
              <w:tabs>
                <w:tab w:val="left" w:pos="645"/>
              </w:tabs>
              <w:rPr>
                <w:bCs/>
              </w:rPr>
            </w:pPr>
            <w:r w:rsidRPr="00571284">
              <w:rPr>
                <w:bCs/>
              </w:rPr>
              <w:t>COURSE CODE</w:t>
            </w:r>
          </w:p>
        </w:tc>
        <w:tc>
          <w:tcPr>
            <w:tcW w:w="4510" w:type="dxa"/>
          </w:tcPr>
          <w:p w14:paraId="0C787ABE" w14:textId="77777777" w:rsidR="00F15864" w:rsidRPr="00F15864" w:rsidRDefault="00F15864" w:rsidP="0037680D">
            <w:pPr>
              <w:tabs>
                <w:tab w:val="left" w:pos="645"/>
              </w:tabs>
              <w:rPr>
                <w:bCs/>
                <w:sz w:val="24"/>
                <w:szCs w:val="24"/>
              </w:rPr>
            </w:pPr>
            <w:r w:rsidRPr="00571284">
              <w:rPr>
                <w:bCs/>
              </w:rPr>
              <w:t xml:space="preserve"> </w:t>
            </w:r>
            <w:r w:rsidRPr="00F15864">
              <w:rPr>
                <w:rFonts w:cs="Arial"/>
                <w:bCs/>
                <w:sz w:val="24"/>
                <w:szCs w:val="24"/>
              </w:rPr>
              <w:t>BMSW</w:t>
            </w:r>
            <w:r w:rsidRPr="00F15864">
              <w:rPr>
                <w:rFonts w:cs="Arial"/>
                <w:bCs/>
                <w:spacing w:val="3"/>
                <w:sz w:val="24"/>
                <w:szCs w:val="24"/>
              </w:rPr>
              <w:t xml:space="preserve"> </w:t>
            </w:r>
            <w:r w:rsidRPr="00F15864">
              <w:rPr>
                <w:rFonts w:cs="Arial"/>
                <w:bCs/>
                <w:sz w:val="24"/>
                <w:szCs w:val="24"/>
              </w:rPr>
              <w:t>5106</w:t>
            </w:r>
          </w:p>
        </w:tc>
      </w:tr>
      <w:tr w:rsidR="00F15864" w:rsidRPr="00B55CFD" w14:paraId="4E5DF692" w14:textId="77777777" w:rsidTr="0037680D">
        <w:tc>
          <w:tcPr>
            <w:tcW w:w="4509" w:type="dxa"/>
          </w:tcPr>
          <w:p w14:paraId="5A2F702F" w14:textId="77777777" w:rsidR="00F15864" w:rsidRPr="00571284" w:rsidRDefault="00F15864" w:rsidP="0037680D">
            <w:pPr>
              <w:tabs>
                <w:tab w:val="left" w:pos="645"/>
              </w:tabs>
              <w:rPr>
                <w:bCs/>
              </w:rPr>
            </w:pPr>
            <w:r w:rsidRPr="00571284">
              <w:rPr>
                <w:bCs/>
              </w:rPr>
              <w:t>LECTURER</w:t>
            </w:r>
          </w:p>
        </w:tc>
        <w:tc>
          <w:tcPr>
            <w:tcW w:w="4510" w:type="dxa"/>
          </w:tcPr>
          <w:p w14:paraId="68EFB0C9" w14:textId="77777777" w:rsidR="00F15864" w:rsidRPr="00F15864" w:rsidRDefault="00F15864" w:rsidP="0037680D">
            <w:pPr>
              <w:tabs>
                <w:tab w:val="left" w:pos="645"/>
              </w:tabs>
              <w:rPr>
                <w:bCs/>
                <w:sz w:val="24"/>
                <w:szCs w:val="24"/>
              </w:rPr>
            </w:pPr>
            <w:r w:rsidRPr="00F15864">
              <w:rPr>
                <w:rFonts w:cs="Arial"/>
                <w:bCs/>
                <w:sz w:val="24"/>
                <w:szCs w:val="24"/>
              </w:rPr>
              <w:t>Md</w:t>
            </w:r>
            <w:r w:rsidRPr="00F15864">
              <w:rPr>
                <w:rFonts w:cs="Arial"/>
                <w:bCs/>
                <w:spacing w:val="-6"/>
                <w:sz w:val="24"/>
                <w:szCs w:val="24"/>
              </w:rPr>
              <w:t xml:space="preserve"> </w:t>
            </w:r>
            <w:r w:rsidRPr="00F15864">
              <w:rPr>
                <w:rFonts w:cs="Arial"/>
                <w:bCs/>
                <w:sz w:val="24"/>
                <w:szCs w:val="24"/>
              </w:rPr>
              <w:t>Kalam</w:t>
            </w:r>
          </w:p>
        </w:tc>
      </w:tr>
      <w:tr w:rsidR="00F15864" w:rsidRPr="00B55CFD" w14:paraId="4A29E2D5" w14:textId="77777777" w:rsidTr="0037680D">
        <w:tc>
          <w:tcPr>
            <w:tcW w:w="4509" w:type="dxa"/>
          </w:tcPr>
          <w:p w14:paraId="05C919EE" w14:textId="77777777" w:rsidR="00F15864" w:rsidRDefault="00F15864" w:rsidP="0037680D">
            <w:pPr>
              <w:tabs>
                <w:tab w:val="left" w:pos="645"/>
              </w:tabs>
              <w:rPr>
                <w:b/>
                <w:sz w:val="32"/>
                <w:szCs w:val="32"/>
              </w:rPr>
            </w:pPr>
            <w:r w:rsidRPr="00571284">
              <w:rPr>
                <w:bCs/>
              </w:rPr>
              <w:t xml:space="preserve">STUDENT I D </w:t>
            </w:r>
          </w:p>
          <w:p w14:paraId="0EF47F9A" w14:textId="77777777" w:rsidR="00F15864" w:rsidRPr="00571284" w:rsidRDefault="00F15864" w:rsidP="0037680D">
            <w:pPr>
              <w:tabs>
                <w:tab w:val="left" w:pos="645"/>
              </w:tabs>
              <w:rPr>
                <w:bCs/>
              </w:rPr>
            </w:pPr>
          </w:p>
        </w:tc>
        <w:tc>
          <w:tcPr>
            <w:tcW w:w="4510" w:type="dxa"/>
          </w:tcPr>
          <w:p w14:paraId="54CFFD01" w14:textId="77777777" w:rsidR="00F15864" w:rsidRPr="00571284" w:rsidRDefault="00F15864" w:rsidP="0037680D">
            <w:pPr>
              <w:tabs>
                <w:tab w:val="left" w:pos="645"/>
              </w:tabs>
              <w:rPr>
                <w:bCs/>
              </w:rPr>
            </w:pPr>
            <w:r w:rsidRPr="00571284">
              <w:rPr>
                <w:bCs/>
              </w:rPr>
              <w:t>2008390</w:t>
            </w:r>
          </w:p>
        </w:tc>
      </w:tr>
    </w:tbl>
    <w:p w14:paraId="43EFEC8E" w14:textId="77777777" w:rsidR="00F15864" w:rsidRDefault="00F15864" w:rsidP="0040216A">
      <w:pPr>
        <w:rPr>
          <w:rFonts w:cs="Arial"/>
        </w:rPr>
      </w:pPr>
    </w:p>
    <w:p w14:paraId="6652E1FE" w14:textId="77777777" w:rsidR="00F15864" w:rsidRDefault="00F15864" w:rsidP="0040216A">
      <w:pPr>
        <w:rPr>
          <w:rFonts w:cs="Arial"/>
        </w:rPr>
      </w:pPr>
    </w:p>
    <w:p w14:paraId="14B4C862" w14:textId="77777777" w:rsidR="003909F3" w:rsidRDefault="003909F3" w:rsidP="0040216A">
      <w:pPr>
        <w:rPr>
          <w:rFonts w:cs="Arial"/>
        </w:rPr>
      </w:pPr>
    </w:p>
    <w:p w14:paraId="76781BC9" w14:textId="77777777" w:rsidR="003909F3" w:rsidRDefault="003909F3" w:rsidP="0040216A">
      <w:pPr>
        <w:rPr>
          <w:rFonts w:cs="Arial"/>
        </w:rPr>
      </w:pPr>
    </w:p>
    <w:p w14:paraId="78CED318" w14:textId="77777777" w:rsidR="003909F3" w:rsidRDefault="003909F3" w:rsidP="0040216A">
      <w:pPr>
        <w:rPr>
          <w:rFonts w:cs="Arial"/>
        </w:rPr>
      </w:pPr>
    </w:p>
    <w:p w14:paraId="31854145" w14:textId="77777777" w:rsidR="003909F3" w:rsidRDefault="003909F3" w:rsidP="0040216A">
      <w:pPr>
        <w:rPr>
          <w:rFonts w:cs="Arial"/>
        </w:rPr>
      </w:pPr>
    </w:p>
    <w:p w14:paraId="6025D027" w14:textId="77777777" w:rsidR="003909F3" w:rsidRDefault="003909F3" w:rsidP="0040216A">
      <w:pPr>
        <w:rPr>
          <w:rFonts w:cs="Arial"/>
        </w:rPr>
      </w:pPr>
    </w:p>
    <w:p w14:paraId="25AF4B13" w14:textId="77777777" w:rsidR="003909F3" w:rsidRDefault="003909F3" w:rsidP="0040216A">
      <w:pPr>
        <w:rPr>
          <w:rFonts w:cs="Arial"/>
        </w:rPr>
      </w:pPr>
    </w:p>
    <w:p w14:paraId="50DFE8C0" w14:textId="77777777" w:rsidR="003909F3" w:rsidRDefault="003909F3" w:rsidP="0040216A">
      <w:pPr>
        <w:rPr>
          <w:rFonts w:cs="Arial"/>
        </w:rPr>
      </w:pPr>
    </w:p>
    <w:p w14:paraId="38F0E737" w14:textId="77777777" w:rsidR="003909F3" w:rsidRDefault="003909F3" w:rsidP="0040216A">
      <w:pPr>
        <w:rPr>
          <w:rFonts w:cs="Arial"/>
        </w:rPr>
      </w:pPr>
    </w:p>
    <w:p w14:paraId="0CE2FE2D" w14:textId="77777777" w:rsidR="003909F3" w:rsidRDefault="003909F3" w:rsidP="0040216A">
      <w:pPr>
        <w:rPr>
          <w:rFonts w:cs="Arial"/>
        </w:rPr>
      </w:pPr>
    </w:p>
    <w:p w14:paraId="7B3DCBFA" w14:textId="77777777" w:rsidR="000E2F3E" w:rsidRDefault="000E2F3E" w:rsidP="000E2F3E">
      <w:pPr>
        <w:widowControl/>
        <w:autoSpaceDE/>
        <w:autoSpaceDN/>
        <w:spacing w:after="160"/>
        <w:rPr>
          <w:rFonts w:cs="Arial"/>
        </w:rPr>
      </w:pPr>
    </w:p>
    <w:p w14:paraId="0CC7288A" w14:textId="77777777" w:rsidR="007979FA" w:rsidRPr="00295319" w:rsidRDefault="00B4270E" w:rsidP="00295319">
      <w:pPr>
        <w:widowControl/>
        <w:autoSpaceDE/>
        <w:autoSpaceDN/>
        <w:spacing w:after="160"/>
        <w:rPr>
          <w:rFonts w:cs="Arial"/>
          <w:sz w:val="24"/>
          <w:szCs w:val="24"/>
        </w:rPr>
      </w:pPr>
      <w:r w:rsidRPr="00295319">
        <w:rPr>
          <w:rFonts w:cs="Arial"/>
          <w:b/>
          <w:sz w:val="24"/>
          <w:szCs w:val="24"/>
        </w:rPr>
        <w:lastRenderedPageBreak/>
        <w:t xml:space="preserve">Executive Summary </w:t>
      </w:r>
    </w:p>
    <w:p w14:paraId="4F6AED34" w14:textId="77777777" w:rsidR="0037771F" w:rsidRPr="00295319" w:rsidRDefault="00D058BB" w:rsidP="00295319">
      <w:pPr>
        <w:spacing w:before="240" w:after="240"/>
        <w:rPr>
          <w:rFonts w:cs="Arial"/>
          <w:sz w:val="24"/>
          <w:szCs w:val="24"/>
        </w:rPr>
      </w:pPr>
      <w:r w:rsidRPr="00295319">
        <w:rPr>
          <w:rFonts w:cs="Arial"/>
          <w:sz w:val="24"/>
          <w:szCs w:val="24"/>
        </w:rPr>
        <w:t xml:space="preserve">In the introduction, the main purpose of the report has been given, along with a short introduction about the company. The knowledge management theories, models, and frameworks used in the report have been introduced and the outcome has been mentioned as well. In section 3, the increasing importance of knowledge in Amazon’s SOP has been given, along with the benefits and outcomes of using it, and the challenges to be overcome. A conclusion has been given in the form of a summary, and along with this, a KM framework has been recommended with its benefits. </w:t>
      </w:r>
      <w:r w:rsidR="00B4270E" w:rsidRPr="00295319">
        <w:rPr>
          <w:rFonts w:cs="Arial"/>
          <w:sz w:val="24"/>
          <w:szCs w:val="24"/>
        </w:rPr>
        <w:t xml:space="preserve">Task one of the </w:t>
      </w:r>
      <w:r w:rsidR="00A97030" w:rsidRPr="00295319">
        <w:rPr>
          <w:rFonts w:cs="Arial"/>
          <w:sz w:val="24"/>
          <w:szCs w:val="24"/>
        </w:rPr>
        <w:t>reports</w:t>
      </w:r>
      <w:r w:rsidR="00B4270E" w:rsidRPr="00295319">
        <w:rPr>
          <w:rFonts w:cs="Arial"/>
          <w:sz w:val="24"/>
          <w:szCs w:val="24"/>
        </w:rPr>
        <w:t xml:space="preserve"> highlights the different types of knowledge management tacti</w:t>
      </w:r>
      <w:r w:rsidR="00F139D7" w:rsidRPr="00295319">
        <w:rPr>
          <w:rFonts w:cs="Arial"/>
          <w:sz w:val="24"/>
          <w:szCs w:val="24"/>
        </w:rPr>
        <w:t>cs that have been applied by Amazon</w:t>
      </w:r>
      <w:r w:rsidR="001E0ACC" w:rsidRPr="00295319">
        <w:rPr>
          <w:rFonts w:cs="Arial"/>
          <w:sz w:val="24"/>
          <w:szCs w:val="24"/>
        </w:rPr>
        <w:t xml:space="preserve"> along with the presentation of different theories and models. </w:t>
      </w:r>
      <w:r w:rsidR="004C0511" w:rsidRPr="00295319">
        <w:rPr>
          <w:rFonts w:cs="Arial"/>
          <w:sz w:val="24"/>
          <w:szCs w:val="24"/>
        </w:rPr>
        <w:t xml:space="preserve">In addition to this, different challenges that are faced by the company have also been evaluated in this context. </w:t>
      </w:r>
      <w:r w:rsidR="00745A96" w:rsidRPr="00295319">
        <w:rPr>
          <w:rFonts w:cs="Arial"/>
          <w:sz w:val="24"/>
          <w:szCs w:val="24"/>
        </w:rPr>
        <w:t xml:space="preserve">Theories like </w:t>
      </w:r>
      <w:r w:rsidR="00B4270E" w:rsidRPr="00295319">
        <w:rPr>
          <w:rFonts w:cs="Arial"/>
          <w:sz w:val="24"/>
          <w:szCs w:val="24"/>
        </w:rPr>
        <w:t>the SECI model,</w:t>
      </w:r>
      <w:r w:rsidR="00F54170" w:rsidRPr="00295319">
        <w:rPr>
          <w:rFonts w:cs="Arial"/>
          <w:sz w:val="24"/>
          <w:szCs w:val="24"/>
        </w:rPr>
        <w:t xml:space="preserve"> </w:t>
      </w:r>
      <w:r w:rsidR="00B4270E" w:rsidRPr="00295319">
        <w:rPr>
          <w:rFonts w:cs="Arial"/>
          <w:sz w:val="24"/>
          <w:szCs w:val="24"/>
        </w:rPr>
        <w:t xml:space="preserve">Inukshuk model, Wiig Model, Meyer and Zack model, Von Krogh and Ross Model, Choo Sense-Making Model, and Balance scorecard </w:t>
      </w:r>
      <w:r w:rsidR="008B1B46" w:rsidRPr="00295319">
        <w:rPr>
          <w:rFonts w:cs="Arial"/>
          <w:sz w:val="24"/>
          <w:szCs w:val="24"/>
        </w:rPr>
        <w:t>framework have been analysed in this report.</w:t>
      </w:r>
      <w:r w:rsidR="00A97030" w:rsidRPr="00295319">
        <w:rPr>
          <w:rFonts w:cs="Arial"/>
          <w:sz w:val="24"/>
          <w:szCs w:val="24"/>
        </w:rPr>
        <w:t xml:space="preserve"> This report had examined about the knowledge management system and the challenges that Amazon is currently facing. In this report acquisition, retention and transfer framework of the knowledge management system had been discussed. </w:t>
      </w:r>
      <w:r w:rsidR="008B1B46" w:rsidRPr="00295319">
        <w:rPr>
          <w:rFonts w:cs="Arial"/>
          <w:sz w:val="24"/>
          <w:szCs w:val="24"/>
        </w:rPr>
        <w:t xml:space="preserve"> </w:t>
      </w:r>
    </w:p>
    <w:p w14:paraId="541AD123" w14:textId="77777777" w:rsidR="007979FA" w:rsidRPr="0040216A" w:rsidRDefault="00B4270E" w:rsidP="0040216A">
      <w:pPr>
        <w:spacing w:before="240"/>
        <w:rPr>
          <w:rFonts w:cs="Arial"/>
        </w:rPr>
      </w:pPr>
      <w:r w:rsidRPr="0040216A">
        <w:rPr>
          <w:rFonts w:cs="Arial"/>
        </w:rPr>
        <w:br w:type="page"/>
      </w:r>
    </w:p>
    <w:sdt>
      <w:sdtPr>
        <w:rPr>
          <w:rFonts w:ascii="Arial" w:hAnsi="Arial" w:cs="Arial"/>
          <w:color w:val="auto"/>
          <w:sz w:val="22"/>
          <w:lang w:val="en-GB"/>
        </w:rPr>
        <w:id w:val="1604926397"/>
        <w:docPartObj>
          <w:docPartGallery w:val="Table of Contents"/>
          <w:docPartUnique/>
        </w:docPartObj>
      </w:sdtPr>
      <w:sdtEndPr>
        <w:rPr>
          <w:b/>
          <w:bCs/>
          <w:noProof/>
        </w:rPr>
      </w:sdtEndPr>
      <w:sdtContent>
        <w:p w14:paraId="23D5FF1D" w14:textId="77777777" w:rsidR="003B6149" w:rsidRPr="00295319" w:rsidRDefault="00B4270E" w:rsidP="00295319">
          <w:pPr>
            <w:pStyle w:val="TOCHeading"/>
            <w:spacing w:line="360" w:lineRule="auto"/>
            <w:jc w:val="center"/>
            <w:rPr>
              <w:rFonts w:ascii="Arial" w:hAnsi="Arial" w:cs="Arial"/>
              <w:b/>
              <w:color w:val="auto"/>
              <w:sz w:val="24"/>
              <w:szCs w:val="24"/>
            </w:rPr>
          </w:pPr>
          <w:r w:rsidRPr="00295319">
            <w:rPr>
              <w:rFonts w:ascii="Arial" w:hAnsi="Arial" w:cs="Arial"/>
              <w:b/>
              <w:color w:val="auto"/>
              <w:sz w:val="24"/>
              <w:szCs w:val="24"/>
            </w:rPr>
            <w:t>Table of Contents</w:t>
          </w:r>
        </w:p>
        <w:p w14:paraId="63A8B561" w14:textId="77777777" w:rsidR="006E00C3" w:rsidRPr="00295319" w:rsidRDefault="00B47DC6" w:rsidP="00295319">
          <w:pPr>
            <w:pStyle w:val="TOC1"/>
            <w:tabs>
              <w:tab w:val="right" w:leader="dot" w:pos="9350"/>
            </w:tabs>
            <w:rPr>
              <w:rFonts w:eastAsiaTheme="minorEastAsia" w:cs="Arial"/>
              <w:noProof/>
              <w:sz w:val="24"/>
              <w:szCs w:val="24"/>
              <w:lang w:val="en-IN" w:eastAsia="en-IN"/>
            </w:rPr>
          </w:pPr>
          <w:r w:rsidRPr="00295319">
            <w:rPr>
              <w:rFonts w:cs="Arial"/>
              <w:sz w:val="24"/>
              <w:szCs w:val="24"/>
            </w:rPr>
            <w:fldChar w:fldCharType="begin"/>
          </w:r>
          <w:r w:rsidR="00B4270E" w:rsidRPr="00295319">
            <w:rPr>
              <w:rFonts w:cs="Arial"/>
              <w:sz w:val="24"/>
              <w:szCs w:val="24"/>
            </w:rPr>
            <w:instrText xml:space="preserve"> TOC \o "1-3" \h \z \u </w:instrText>
          </w:r>
          <w:r w:rsidRPr="00295319">
            <w:rPr>
              <w:rFonts w:cs="Arial"/>
              <w:sz w:val="24"/>
              <w:szCs w:val="24"/>
            </w:rPr>
            <w:fldChar w:fldCharType="separate"/>
          </w:r>
          <w:hyperlink w:anchor="_Toc110528182" w:history="1">
            <w:r w:rsidR="006E00C3" w:rsidRPr="00295319">
              <w:rPr>
                <w:rStyle w:val="Hyperlink"/>
                <w:rFonts w:cs="Arial"/>
                <w:noProof/>
                <w:sz w:val="24"/>
                <w:szCs w:val="24"/>
              </w:rPr>
              <w:t>Task 1</w:t>
            </w:r>
            <w:r w:rsidR="006E00C3" w:rsidRPr="00295319">
              <w:rPr>
                <w:rFonts w:cs="Arial"/>
                <w:noProof/>
                <w:webHidden/>
                <w:sz w:val="24"/>
                <w:szCs w:val="24"/>
              </w:rPr>
              <w:tab/>
            </w:r>
            <w:r w:rsidRPr="00295319">
              <w:rPr>
                <w:rFonts w:cs="Arial"/>
                <w:noProof/>
                <w:webHidden/>
                <w:sz w:val="24"/>
                <w:szCs w:val="24"/>
              </w:rPr>
              <w:fldChar w:fldCharType="begin"/>
            </w:r>
            <w:r w:rsidR="006E00C3" w:rsidRPr="00295319">
              <w:rPr>
                <w:rFonts w:cs="Arial"/>
                <w:noProof/>
                <w:webHidden/>
                <w:sz w:val="24"/>
                <w:szCs w:val="24"/>
              </w:rPr>
              <w:instrText xml:space="preserve"> PAGEREF _Toc110528182 \h </w:instrText>
            </w:r>
            <w:r w:rsidRPr="00295319">
              <w:rPr>
                <w:rFonts w:cs="Arial"/>
                <w:noProof/>
                <w:webHidden/>
                <w:sz w:val="24"/>
                <w:szCs w:val="24"/>
              </w:rPr>
            </w:r>
            <w:r w:rsidRPr="00295319">
              <w:rPr>
                <w:rFonts w:cs="Arial"/>
                <w:noProof/>
                <w:webHidden/>
                <w:sz w:val="24"/>
                <w:szCs w:val="24"/>
              </w:rPr>
              <w:fldChar w:fldCharType="separate"/>
            </w:r>
            <w:r w:rsidR="006E00C3" w:rsidRPr="00295319">
              <w:rPr>
                <w:rFonts w:cs="Arial"/>
                <w:noProof/>
                <w:webHidden/>
                <w:sz w:val="24"/>
                <w:szCs w:val="24"/>
              </w:rPr>
              <w:t>4</w:t>
            </w:r>
            <w:r w:rsidRPr="00295319">
              <w:rPr>
                <w:rFonts w:cs="Arial"/>
                <w:noProof/>
                <w:webHidden/>
                <w:sz w:val="24"/>
                <w:szCs w:val="24"/>
              </w:rPr>
              <w:fldChar w:fldCharType="end"/>
            </w:r>
          </w:hyperlink>
        </w:p>
        <w:p w14:paraId="5A432CC5" w14:textId="77777777" w:rsidR="006E00C3" w:rsidRPr="00295319" w:rsidRDefault="00000000" w:rsidP="00295319">
          <w:pPr>
            <w:pStyle w:val="TOC2"/>
            <w:tabs>
              <w:tab w:val="right" w:leader="dot" w:pos="9350"/>
            </w:tabs>
            <w:rPr>
              <w:rFonts w:eastAsiaTheme="minorEastAsia" w:cs="Arial"/>
              <w:noProof/>
              <w:sz w:val="24"/>
              <w:szCs w:val="24"/>
              <w:lang w:val="en-IN" w:eastAsia="en-IN"/>
            </w:rPr>
          </w:pPr>
          <w:hyperlink w:anchor="_Toc110528183" w:history="1">
            <w:r w:rsidR="006E00C3" w:rsidRPr="00295319">
              <w:rPr>
                <w:rStyle w:val="Hyperlink"/>
                <w:rFonts w:cs="Arial"/>
                <w:noProof/>
                <w:sz w:val="24"/>
                <w:szCs w:val="24"/>
              </w:rPr>
              <w:t>Introduction</w:t>
            </w:r>
            <w:r w:rsidR="006E00C3" w:rsidRPr="00295319">
              <w:rPr>
                <w:rFonts w:cs="Arial"/>
                <w:noProof/>
                <w:webHidden/>
                <w:sz w:val="24"/>
                <w:szCs w:val="24"/>
              </w:rPr>
              <w:tab/>
            </w:r>
            <w:r w:rsidR="00B47DC6" w:rsidRPr="00295319">
              <w:rPr>
                <w:rFonts w:cs="Arial"/>
                <w:noProof/>
                <w:webHidden/>
                <w:sz w:val="24"/>
                <w:szCs w:val="24"/>
              </w:rPr>
              <w:fldChar w:fldCharType="begin"/>
            </w:r>
            <w:r w:rsidR="006E00C3" w:rsidRPr="00295319">
              <w:rPr>
                <w:rFonts w:cs="Arial"/>
                <w:noProof/>
                <w:webHidden/>
                <w:sz w:val="24"/>
                <w:szCs w:val="24"/>
              </w:rPr>
              <w:instrText xml:space="preserve"> PAGEREF _Toc110528183 \h </w:instrText>
            </w:r>
            <w:r w:rsidR="00B47DC6" w:rsidRPr="00295319">
              <w:rPr>
                <w:rFonts w:cs="Arial"/>
                <w:noProof/>
                <w:webHidden/>
                <w:sz w:val="24"/>
                <w:szCs w:val="24"/>
              </w:rPr>
            </w:r>
            <w:r w:rsidR="00B47DC6" w:rsidRPr="00295319">
              <w:rPr>
                <w:rFonts w:cs="Arial"/>
                <w:noProof/>
                <w:webHidden/>
                <w:sz w:val="24"/>
                <w:szCs w:val="24"/>
              </w:rPr>
              <w:fldChar w:fldCharType="separate"/>
            </w:r>
            <w:r w:rsidR="006E00C3" w:rsidRPr="00295319">
              <w:rPr>
                <w:rFonts w:cs="Arial"/>
                <w:noProof/>
                <w:webHidden/>
                <w:sz w:val="24"/>
                <w:szCs w:val="24"/>
              </w:rPr>
              <w:t>4</w:t>
            </w:r>
            <w:r w:rsidR="00B47DC6" w:rsidRPr="00295319">
              <w:rPr>
                <w:rFonts w:cs="Arial"/>
                <w:noProof/>
                <w:webHidden/>
                <w:sz w:val="24"/>
                <w:szCs w:val="24"/>
              </w:rPr>
              <w:fldChar w:fldCharType="end"/>
            </w:r>
          </w:hyperlink>
        </w:p>
        <w:p w14:paraId="5E1955EF" w14:textId="77777777" w:rsidR="006E00C3" w:rsidRPr="00295319" w:rsidRDefault="00000000" w:rsidP="00295319">
          <w:pPr>
            <w:pStyle w:val="TOC2"/>
            <w:tabs>
              <w:tab w:val="right" w:leader="dot" w:pos="9350"/>
            </w:tabs>
            <w:rPr>
              <w:rFonts w:eastAsiaTheme="minorEastAsia" w:cs="Arial"/>
              <w:noProof/>
              <w:sz w:val="24"/>
              <w:szCs w:val="24"/>
              <w:lang w:val="en-IN" w:eastAsia="en-IN"/>
            </w:rPr>
          </w:pPr>
          <w:hyperlink w:anchor="_Toc110528184" w:history="1">
            <w:r w:rsidR="006E00C3" w:rsidRPr="00295319">
              <w:rPr>
                <w:rStyle w:val="Hyperlink"/>
                <w:rFonts w:cs="Arial"/>
                <w:noProof/>
                <w:sz w:val="24"/>
                <w:szCs w:val="24"/>
              </w:rPr>
              <w:t>Main Body</w:t>
            </w:r>
            <w:r w:rsidR="006E00C3" w:rsidRPr="00295319">
              <w:rPr>
                <w:rFonts w:cs="Arial"/>
                <w:noProof/>
                <w:webHidden/>
                <w:sz w:val="24"/>
                <w:szCs w:val="24"/>
              </w:rPr>
              <w:tab/>
            </w:r>
            <w:r w:rsidR="00B47DC6" w:rsidRPr="00295319">
              <w:rPr>
                <w:rFonts w:cs="Arial"/>
                <w:noProof/>
                <w:webHidden/>
                <w:sz w:val="24"/>
                <w:szCs w:val="24"/>
              </w:rPr>
              <w:fldChar w:fldCharType="begin"/>
            </w:r>
            <w:r w:rsidR="006E00C3" w:rsidRPr="00295319">
              <w:rPr>
                <w:rFonts w:cs="Arial"/>
                <w:noProof/>
                <w:webHidden/>
                <w:sz w:val="24"/>
                <w:szCs w:val="24"/>
              </w:rPr>
              <w:instrText xml:space="preserve"> PAGEREF _Toc110528184 \h </w:instrText>
            </w:r>
            <w:r w:rsidR="00B47DC6" w:rsidRPr="00295319">
              <w:rPr>
                <w:rFonts w:cs="Arial"/>
                <w:noProof/>
                <w:webHidden/>
                <w:sz w:val="24"/>
                <w:szCs w:val="24"/>
              </w:rPr>
            </w:r>
            <w:r w:rsidR="00B47DC6" w:rsidRPr="00295319">
              <w:rPr>
                <w:rFonts w:cs="Arial"/>
                <w:noProof/>
                <w:webHidden/>
                <w:sz w:val="24"/>
                <w:szCs w:val="24"/>
              </w:rPr>
              <w:fldChar w:fldCharType="separate"/>
            </w:r>
            <w:r w:rsidR="006E00C3" w:rsidRPr="00295319">
              <w:rPr>
                <w:rFonts w:cs="Arial"/>
                <w:noProof/>
                <w:webHidden/>
                <w:sz w:val="24"/>
                <w:szCs w:val="24"/>
              </w:rPr>
              <w:t>5</w:t>
            </w:r>
            <w:r w:rsidR="00B47DC6" w:rsidRPr="00295319">
              <w:rPr>
                <w:rFonts w:cs="Arial"/>
                <w:noProof/>
                <w:webHidden/>
                <w:sz w:val="24"/>
                <w:szCs w:val="24"/>
              </w:rPr>
              <w:fldChar w:fldCharType="end"/>
            </w:r>
          </w:hyperlink>
        </w:p>
        <w:p w14:paraId="0D029FE6" w14:textId="77777777" w:rsidR="006E00C3" w:rsidRPr="00295319" w:rsidRDefault="00000000" w:rsidP="00295319">
          <w:pPr>
            <w:pStyle w:val="TOC2"/>
            <w:tabs>
              <w:tab w:val="right" w:leader="dot" w:pos="9350"/>
            </w:tabs>
            <w:rPr>
              <w:rFonts w:eastAsiaTheme="minorEastAsia" w:cs="Arial"/>
              <w:noProof/>
              <w:sz w:val="24"/>
              <w:szCs w:val="24"/>
              <w:lang w:val="en-IN" w:eastAsia="en-IN"/>
            </w:rPr>
          </w:pPr>
          <w:hyperlink w:anchor="_Toc110528185" w:history="1">
            <w:r w:rsidR="006E00C3" w:rsidRPr="00295319">
              <w:rPr>
                <w:rStyle w:val="Hyperlink"/>
                <w:rFonts w:cs="Arial"/>
                <w:noProof/>
                <w:sz w:val="24"/>
                <w:szCs w:val="24"/>
              </w:rPr>
              <w:t>Section 1: Knowledge and Information Management</w:t>
            </w:r>
            <w:r w:rsidR="006E00C3" w:rsidRPr="00295319">
              <w:rPr>
                <w:rFonts w:cs="Arial"/>
                <w:noProof/>
                <w:webHidden/>
                <w:sz w:val="24"/>
                <w:szCs w:val="24"/>
              </w:rPr>
              <w:tab/>
            </w:r>
            <w:r w:rsidR="00B47DC6" w:rsidRPr="00295319">
              <w:rPr>
                <w:rFonts w:cs="Arial"/>
                <w:noProof/>
                <w:webHidden/>
                <w:sz w:val="24"/>
                <w:szCs w:val="24"/>
              </w:rPr>
              <w:fldChar w:fldCharType="begin"/>
            </w:r>
            <w:r w:rsidR="006E00C3" w:rsidRPr="00295319">
              <w:rPr>
                <w:rFonts w:cs="Arial"/>
                <w:noProof/>
                <w:webHidden/>
                <w:sz w:val="24"/>
                <w:szCs w:val="24"/>
              </w:rPr>
              <w:instrText xml:space="preserve"> PAGEREF _Toc110528185 \h </w:instrText>
            </w:r>
            <w:r w:rsidR="00B47DC6" w:rsidRPr="00295319">
              <w:rPr>
                <w:rFonts w:cs="Arial"/>
                <w:noProof/>
                <w:webHidden/>
                <w:sz w:val="24"/>
                <w:szCs w:val="24"/>
              </w:rPr>
            </w:r>
            <w:r w:rsidR="00B47DC6" w:rsidRPr="00295319">
              <w:rPr>
                <w:rFonts w:cs="Arial"/>
                <w:noProof/>
                <w:webHidden/>
                <w:sz w:val="24"/>
                <w:szCs w:val="24"/>
              </w:rPr>
              <w:fldChar w:fldCharType="separate"/>
            </w:r>
            <w:r w:rsidR="006E00C3" w:rsidRPr="00295319">
              <w:rPr>
                <w:rFonts w:cs="Arial"/>
                <w:noProof/>
                <w:webHidden/>
                <w:sz w:val="24"/>
                <w:szCs w:val="24"/>
              </w:rPr>
              <w:t>5</w:t>
            </w:r>
            <w:r w:rsidR="00B47DC6" w:rsidRPr="00295319">
              <w:rPr>
                <w:rFonts w:cs="Arial"/>
                <w:noProof/>
                <w:webHidden/>
                <w:sz w:val="24"/>
                <w:szCs w:val="24"/>
              </w:rPr>
              <w:fldChar w:fldCharType="end"/>
            </w:r>
          </w:hyperlink>
        </w:p>
        <w:p w14:paraId="38BCE783" w14:textId="77777777" w:rsidR="006E00C3" w:rsidRPr="00295319" w:rsidRDefault="00000000" w:rsidP="00295319">
          <w:pPr>
            <w:pStyle w:val="TOC2"/>
            <w:tabs>
              <w:tab w:val="right" w:leader="dot" w:pos="9350"/>
            </w:tabs>
            <w:rPr>
              <w:rFonts w:eastAsiaTheme="minorEastAsia" w:cs="Arial"/>
              <w:noProof/>
              <w:sz w:val="24"/>
              <w:szCs w:val="24"/>
              <w:lang w:val="en-IN" w:eastAsia="en-IN"/>
            </w:rPr>
          </w:pPr>
          <w:hyperlink w:anchor="_Toc110528186" w:history="1">
            <w:r w:rsidR="006E00C3" w:rsidRPr="00295319">
              <w:rPr>
                <w:rStyle w:val="Hyperlink"/>
                <w:rFonts w:cs="Arial"/>
                <w:noProof/>
                <w:sz w:val="24"/>
                <w:szCs w:val="24"/>
              </w:rPr>
              <w:t>Section 2: Evaluation of Knowledge and Information Management Models/Theories</w:t>
            </w:r>
            <w:r w:rsidR="006E00C3" w:rsidRPr="00295319">
              <w:rPr>
                <w:rFonts w:cs="Arial"/>
                <w:noProof/>
                <w:webHidden/>
                <w:sz w:val="24"/>
                <w:szCs w:val="24"/>
              </w:rPr>
              <w:tab/>
            </w:r>
            <w:r w:rsidR="00B47DC6" w:rsidRPr="00295319">
              <w:rPr>
                <w:rFonts w:cs="Arial"/>
                <w:noProof/>
                <w:webHidden/>
                <w:sz w:val="24"/>
                <w:szCs w:val="24"/>
              </w:rPr>
              <w:fldChar w:fldCharType="begin"/>
            </w:r>
            <w:r w:rsidR="006E00C3" w:rsidRPr="00295319">
              <w:rPr>
                <w:rFonts w:cs="Arial"/>
                <w:noProof/>
                <w:webHidden/>
                <w:sz w:val="24"/>
                <w:szCs w:val="24"/>
              </w:rPr>
              <w:instrText xml:space="preserve"> PAGEREF _Toc110528186 \h </w:instrText>
            </w:r>
            <w:r w:rsidR="00B47DC6" w:rsidRPr="00295319">
              <w:rPr>
                <w:rFonts w:cs="Arial"/>
                <w:noProof/>
                <w:webHidden/>
                <w:sz w:val="24"/>
                <w:szCs w:val="24"/>
              </w:rPr>
            </w:r>
            <w:r w:rsidR="00B47DC6" w:rsidRPr="00295319">
              <w:rPr>
                <w:rFonts w:cs="Arial"/>
                <w:noProof/>
                <w:webHidden/>
                <w:sz w:val="24"/>
                <w:szCs w:val="24"/>
              </w:rPr>
              <w:fldChar w:fldCharType="separate"/>
            </w:r>
            <w:r w:rsidR="006E00C3" w:rsidRPr="00295319">
              <w:rPr>
                <w:rFonts w:cs="Arial"/>
                <w:noProof/>
                <w:webHidden/>
                <w:sz w:val="24"/>
                <w:szCs w:val="24"/>
              </w:rPr>
              <w:t>9</w:t>
            </w:r>
            <w:r w:rsidR="00B47DC6" w:rsidRPr="00295319">
              <w:rPr>
                <w:rFonts w:cs="Arial"/>
                <w:noProof/>
                <w:webHidden/>
                <w:sz w:val="24"/>
                <w:szCs w:val="24"/>
              </w:rPr>
              <w:fldChar w:fldCharType="end"/>
            </w:r>
          </w:hyperlink>
        </w:p>
        <w:p w14:paraId="420A65D4" w14:textId="77777777" w:rsidR="006E00C3" w:rsidRPr="00295319" w:rsidRDefault="00000000" w:rsidP="00295319">
          <w:pPr>
            <w:pStyle w:val="TOC2"/>
            <w:tabs>
              <w:tab w:val="right" w:leader="dot" w:pos="9350"/>
            </w:tabs>
            <w:rPr>
              <w:rFonts w:eastAsiaTheme="minorEastAsia" w:cs="Arial"/>
              <w:noProof/>
              <w:sz w:val="24"/>
              <w:szCs w:val="24"/>
              <w:lang w:val="en-IN" w:eastAsia="en-IN"/>
            </w:rPr>
          </w:pPr>
          <w:hyperlink w:anchor="_Toc110528187" w:history="1">
            <w:r w:rsidR="006E00C3" w:rsidRPr="00295319">
              <w:rPr>
                <w:rStyle w:val="Hyperlink"/>
                <w:rFonts w:cs="Arial"/>
                <w:noProof/>
                <w:sz w:val="24"/>
                <w:szCs w:val="24"/>
              </w:rPr>
              <w:t>Conclusions and Recommendations</w:t>
            </w:r>
            <w:r w:rsidR="006E00C3" w:rsidRPr="00295319">
              <w:rPr>
                <w:rFonts w:cs="Arial"/>
                <w:noProof/>
                <w:webHidden/>
                <w:sz w:val="24"/>
                <w:szCs w:val="24"/>
              </w:rPr>
              <w:tab/>
            </w:r>
            <w:r w:rsidR="00B47DC6" w:rsidRPr="00295319">
              <w:rPr>
                <w:rFonts w:cs="Arial"/>
                <w:noProof/>
                <w:webHidden/>
                <w:sz w:val="24"/>
                <w:szCs w:val="24"/>
              </w:rPr>
              <w:fldChar w:fldCharType="begin"/>
            </w:r>
            <w:r w:rsidR="006E00C3" w:rsidRPr="00295319">
              <w:rPr>
                <w:rFonts w:cs="Arial"/>
                <w:noProof/>
                <w:webHidden/>
                <w:sz w:val="24"/>
                <w:szCs w:val="24"/>
              </w:rPr>
              <w:instrText xml:space="preserve"> PAGEREF _Toc110528187 \h </w:instrText>
            </w:r>
            <w:r w:rsidR="00B47DC6" w:rsidRPr="00295319">
              <w:rPr>
                <w:rFonts w:cs="Arial"/>
                <w:noProof/>
                <w:webHidden/>
                <w:sz w:val="24"/>
                <w:szCs w:val="24"/>
              </w:rPr>
            </w:r>
            <w:r w:rsidR="00B47DC6" w:rsidRPr="00295319">
              <w:rPr>
                <w:rFonts w:cs="Arial"/>
                <w:noProof/>
                <w:webHidden/>
                <w:sz w:val="24"/>
                <w:szCs w:val="24"/>
              </w:rPr>
              <w:fldChar w:fldCharType="separate"/>
            </w:r>
            <w:r w:rsidR="006E00C3" w:rsidRPr="00295319">
              <w:rPr>
                <w:rFonts w:cs="Arial"/>
                <w:noProof/>
                <w:webHidden/>
                <w:sz w:val="24"/>
                <w:szCs w:val="24"/>
              </w:rPr>
              <w:t>21</w:t>
            </w:r>
            <w:r w:rsidR="00B47DC6" w:rsidRPr="00295319">
              <w:rPr>
                <w:rFonts w:cs="Arial"/>
                <w:noProof/>
                <w:webHidden/>
                <w:sz w:val="24"/>
                <w:szCs w:val="24"/>
              </w:rPr>
              <w:fldChar w:fldCharType="end"/>
            </w:r>
          </w:hyperlink>
        </w:p>
        <w:p w14:paraId="23F15CAB" w14:textId="77777777" w:rsidR="006E00C3" w:rsidRPr="00295319" w:rsidRDefault="00000000" w:rsidP="00295319">
          <w:pPr>
            <w:pStyle w:val="TOC1"/>
            <w:tabs>
              <w:tab w:val="right" w:leader="dot" w:pos="9350"/>
            </w:tabs>
            <w:rPr>
              <w:rFonts w:eastAsiaTheme="minorEastAsia" w:cs="Arial"/>
              <w:noProof/>
              <w:sz w:val="24"/>
              <w:szCs w:val="24"/>
              <w:lang w:val="en-IN" w:eastAsia="en-IN"/>
            </w:rPr>
          </w:pPr>
          <w:hyperlink w:anchor="_Toc110528188" w:history="1">
            <w:r w:rsidR="006E00C3" w:rsidRPr="00295319">
              <w:rPr>
                <w:rStyle w:val="Hyperlink"/>
                <w:rFonts w:cs="Arial"/>
                <w:noProof/>
                <w:sz w:val="24"/>
                <w:szCs w:val="24"/>
              </w:rPr>
              <w:t>Task 2</w:t>
            </w:r>
            <w:r w:rsidR="006E00C3" w:rsidRPr="00295319">
              <w:rPr>
                <w:rFonts w:cs="Arial"/>
                <w:noProof/>
                <w:webHidden/>
                <w:sz w:val="24"/>
                <w:szCs w:val="24"/>
              </w:rPr>
              <w:tab/>
            </w:r>
            <w:r w:rsidR="00B47DC6" w:rsidRPr="00295319">
              <w:rPr>
                <w:rFonts w:cs="Arial"/>
                <w:noProof/>
                <w:webHidden/>
                <w:sz w:val="24"/>
                <w:szCs w:val="24"/>
              </w:rPr>
              <w:fldChar w:fldCharType="begin"/>
            </w:r>
            <w:r w:rsidR="006E00C3" w:rsidRPr="00295319">
              <w:rPr>
                <w:rFonts w:cs="Arial"/>
                <w:noProof/>
                <w:webHidden/>
                <w:sz w:val="24"/>
                <w:szCs w:val="24"/>
              </w:rPr>
              <w:instrText xml:space="preserve"> PAGEREF _Toc110528188 \h </w:instrText>
            </w:r>
            <w:r w:rsidR="00B47DC6" w:rsidRPr="00295319">
              <w:rPr>
                <w:rFonts w:cs="Arial"/>
                <w:noProof/>
                <w:webHidden/>
                <w:sz w:val="24"/>
                <w:szCs w:val="24"/>
              </w:rPr>
            </w:r>
            <w:r w:rsidR="00B47DC6" w:rsidRPr="00295319">
              <w:rPr>
                <w:rFonts w:cs="Arial"/>
                <w:noProof/>
                <w:webHidden/>
                <w:sz w:val="24"/>
                <w:szCs w:val="24"/>
              </w:rPr>
              <w:fldChar w:fldCharType="separate"/>
            </w:r>
            <w:r w:rsidR="006E00C3" w:rsidRPr="00295319">
              <w:rPr>
                <w:rFonts w:cs="Arial"/>
                <w:noProof/>
                <w:webHidden/>
                <w:sz w:val="24"/>
                <w:szCs w:val="24"/>
              </w:rPr>
              <w:t>22</w:t>
            </w:r>
            <w:r w:rsidR="00B47DC6" w:rsidRPr="00295319">
              <w:rPr>
                <w:rFonts w:cs="Arial"/>
                <w:noProof/>
                <w:webHidden/>
                <w:sz w:val="24"/>
                <w:szCs w:val="24"/>
              </w:rPr>
              <w:fldChar w:fldCharType="end"/>
            </w:r>
          </w:hyperlink>
        </w:p>
        <w:p w14:paraId="7D7CE01D" w14:textId="77777777" w:rsidR="006E00C3" w:rsidRPr="00295319" w:rsidRDefault="00000000" w:rsidP="00295319">
          <w:pPr>
            <w:pStyle w:val="TOC2"/>
            <w:tabs>
              <w:tab w:val="right" w:leader="dot" w:pos="9350"/>
            </w:tabs>
            <w:rPr>
              <w:rFonts w:eastAsiaTheme="minorEastAsia" w:cs="Arial"/>
              <w:noProof/>
              <w:sz w:val="24"/>
              <w:szCs w:val="24"/>
              <w:lang w:val="en-IN" w:eastAsia="en-IN"/>
            </w:rPr>
          </w:pPr>
          <w:hyperlink w:anchor="_Toc110528189" w:history="1">
            <w:r w:rsidR="006E00C3" w:rsidRPr="00295319">
              <w:rPr>
                <w:rStyle w:val="Hyperlink"/>
                <w:rFonts w:cs="Arial"/>
                <w:noProof/>
                <w:sz w:val="24"/>
                <w:szCs w:val="24"/>
              </w:rPr>
              <w:t>Introduction</w:t>
            </w:r>
            <w:r w:rsidR="006E00C3" w:rsidRPr="00295319">
              <w:rPr>
                <w:rFonts w:cs="Arial"/>
                <w:noProof/>
                <w:webHidden/>
                <w:sz w:val="24"/>
                <w:szCs w:val="24"/>
              </w:rPr>
              <w:tab/>
            </w:r>
            <w:r w:rsidR="00B47DC6" w:rsidRPr="00295319">
              <w:rPr>
                <w:rFonts w:cs="Arial"/>
                <w:noProof/>
                <w:webHidden/>
                <w:sz w:val="24"/>
                <w:szCs w:val="24"/>
              </w:rPr>
              <w:fldChar w:fldCharType="begin"/>
            </w:r>
            <w:r w:rsidR="006E00C3" w:rsidRPr="00295319">
              <w:rPr>
                <w:rFonts w:cs="Arial"/>
                <w:noProof/>
                <w:webHidden/>
                <w:sz w:val="24"/>
                <w:szCs w:val="24"/>
              </w:rPr>
              <w:instrText xml:space="preserve"> PAGEREF _Toc110528189 \h </w:instrText>
            </w:r>
            <w:r w:rsidR="00B47DC6" w:rsidRPr="00295319">
              <w:rPr>
                <w:rFonts w:cs="Arial"/>
                <w:noProof/>
                <w:webHidden/>
                <w:sz w:val="24"/>
                <w:szCs w:val="24"/>
              </w:rPr>
            </w:r>
            <w:r w:rsidR="00B47DC6" w:rsidRPr="00295319">
              <w:rPr>
                <w:rFonts w:cs="Arial"/>
                <w:noProof/>
                <w:webHidden/>
                <w:sz w:val="24"/>
                <w:szCs w:val="24"/>
              </w:rPr>
              <w:fldChar w:fldCharType="separate"/>
            </w:r>
            <w:r w:rsidR="006E00C3" w:rsidRPr="00295319">
              <w:rPr>
                <w:rFonts w:cs="Arial"/>
                <w:noProof/>
                <w:webHidden/>
                <w:sz w:val="24"/>
                <w:szCs w:val="24"/>
              </w:rPr>
              <w:t>22</w:t>
            </w:r>
            <w:r w:rsidR="00B47DC6" w:rsidRPr="00295319">
              <w:rPr>
                <w:rFonts w:cs="Arial"/>
                <w:noProof/>
                <w:webHidden/>
                <w:sz w:val="24"/>
                <w:szCs w:val="24"/>
              </w:rPr>
              <w:fldChar w:fldCharType="end"/>
            </w:r>
          </w:hyperlink>
        </w:p>
        <w:p w14:paraId="3AAEAA21" w14:textId="77777777" w:rsidR="006E00C3" w:rsidRPr="00295319" w:rsidRDefault="00000000" w:rsidP="00295319">
          <w:pPr>
            <w:pStyle w:val="TOC2"/>
            <w:tabs>
              <w:tab w:val="right" w:leader="dot" w:pos="9350"/>
            </w:tabs>
            <w:rPr>
              <w:rFonts w:eastAsiaTheme="minorEastAsia" w:cs="Arial"/>
              <w:noProof/>
              <w:sz w:val="24"/>
              <w:szCs w:val="24"/>
              <w:lang w:val="en-IN" w:eastAsia="en-IN"/>
            </w:rPr>
          </w:pPr>
          <w:hyperlink w:anchor="_Toc110528190" w:history="1">
            <w:r w:rsidR="006E00C3" w:rsidRPr="00295319">
              <w:rPr>
                <w:rStyle w:val="Hyperlink"/>
                <w:rFonts w:cs="Arial"/>
                <w:noProof/>
                <w:sz w:val="24"/>
                <w:szCs w:val="24"/>
              </w:rPr>
              <w:t>Discussion on Amazon’s potential knowledge management challenges and offer recommendations to strengthen their knowledge management practices from the knowledge acquisition-retention-transfer perspectives –</w:t>
            </w:r>
            <w:r w:rsidR="006E00C3" w:rsidRPr="00295319">
              <w:rPr>
                <w:rFonts w:cs="Arial"/>
                <w:noProof/>
                <w:webHidden/>
                <w:sz w:val="24"/>
                <w:szCs w:val="24"/>
              </w:rPr>
              <w:tab/>
            </w:r>
            <w:r w:rsidR="00B47DC6" w:rsidRPr="00295319">
              <w:rPr>
                <w:rFonts w:cs="Arial"/>
                <w:noProof/>
                <w:webHidden/>
                <w:sz w:val="24"/>
                <w:szCs w:val="24"/>
              </w:rPr>
              <w:fldChar w:fldCharType="begin"/>
            </w:r>
            <w:r w:rsidR="006E00C3" w:rsidRPr="00295319">
              <w:rPr>
                <w:rFonts w:cs="Arial"/>
                <w:noProof/>
                <w:webHidden/>
                <w:sz w:val="24"/>
                <w:szCs w:val="24"/>
              </w:rPr>
              <w:instrText xml:space="preserve"> PAGEREF _Toc110528190 \h </w:instrText>
            </w:r>
            <w:r w:rsidR="00B47DC6" w:rsidRPr="00295319">
              <w:rPr>
                <w:rFonts w:cs="Arial"/>
                <w:noProof/>
                <w:webHidden/>
                <w:sz w:val="24"/>
                <w:szCs w:val="24"/>
              </w:rPr>
            </w:r>
            <w:r w:rsidR="00B47DC6" w:rsidRPr="00295319">
              <w:rPr>
                <w:rFonts w:cs="Arial"/>
                <w:noProof/>
                <w:webHidden/>
                <w:sz w:val="24"/>
                <w:szCs w:val="24"/>
              </w:rPr>
              <w:fldChar w:fldCharType="separate"/>
            </w:r>
            <w:r w:rsidR="006E00C3" w:rsidRPr="00295319">
              <w:rPr>
                <w:rFonts w:cs="Arial"/>
                <w:noProof/>
                <w:webHidden/>
                <w:sz w:val="24"/>
                <w:szCs w:val="24"/>
              </w:rPr>
              <w:t>23</w:t>
            </w:r>
            <w:r w:rsidR="00B47DC6" w:rsidRPr="00295319">
              <w:rPr>
                <w:rFonts w:cs="Arial"/>
                <w:noProof/>
                <w:webHidden/>
                <w:sz w:val="24"/>
                <w:szCs w:val="24"/>
              </w:rPr>
              <w:fldChar w:fldCharType="end"/>
            </w:r>
          </w:hyperlink>
        </w:p>
        <w:p w14:paraId="59C1758D" w14:textId="77777777" w:rsidR="006E00C3" w:rsidRPr="00295319" w:rsidRDefault="00000000" w:rsidP="00295319">
          <w:pPr>
            <w:pStyle w:val="TOC2"/>
            <w:tabs>
              <w:tab w:val="right" w:leader="dot" w:pos="9350"/>
            </w:tabs>
            <w:rPr>
              <w:rFonts w:eastAsiaTheme="minorEastAsia" w:cs="Arial"/>
              <w:noProof/>
              <w:sz w:val="24"/>
              <w:szCs w:val="24"/>
              <w:lang w:val="en-IN" w:eastAsia="en-IN"/>
            </w:rPr>
          </w:pPr>
          <w:hyperlink w:anchor="_Toc110528191" w:history="1">
            <w:r w:rsidR="006E00C3" w:rsidRPr="00295319">
              <w:rPr>
                <w:rStyle w:val="Hyperlink"/>
                <w:rFonts w:cs="Arial"/>
                <w:noProof/>
                <w:sz w:val="24"/>
                <w:szCs w:val="24"/>
              </w:rPr>
              <w:t>Evaluation of the proposed knowledge management framework for Amazon (potential benefits and drawbacks of the proposed knowledge management framework)</w:t>
            </w:r>
            <w:r w:rsidR="006E00C3" w:rsidRPr="00295319">
              <w:rPr>
                <w:rFonts w:cs="Arial"/>
                <w:noProof/>
                <w:webHidden/>
                <w:sz w:val="24"/>
                <w:szCs w:val="24"/>
              </w:rPr>
              <w:tab/>
            </w:r>
            <w:r w:rsidR="00B47DC6" w:rsidRPr="00295319">
              <w:rPr>
                <w:rFonts w:cs="Arial"/>
                <w:noProof/>
                <w:webHidden/>
                <w:sz w:val="24"/>
                <w:szCs w:val="24"/>
              </w:rPr>
              <w:fldChar w:fldCharType="begin"/>
            </w:r>
            <w:r w:rsidR="006E00C3" w:rsidRPr="00295319">
              <w:rPr>
                <w:rFonts w:cs="Arial"/>
                <w:noProof/>
                <w:webHidden/>
                <w:sz w:val="24"/>
                <w:szCs w:val="24"/>
              </w:rPr>
              <w:instrText xml:space="preserve"> PAGEREF _Toc110528191 \h </w:instrText>
            </w:r>
            <w:r w:rsidR="00B47DC6" w:rsidRPr="00295319">
              <w:rPr>
                <w:rFonts w:cs="Arial"/>
                <w:noProof/>
                <w:webHidden/>
                <w:sz w:val="24"/>
                <w:szCs w:val="24"/>
              </w:rPr>
            </w:r>
            <w:r w:rsidR="00B47DC6" w:rsidRPr="00295319">
              <w:rPr>
                <w:rFonts w:cs="Arial"/>
                <w:noProof/>
                <w:webHidden/>
                <w:sz w:val="24"/>
                <w:szCs w:val="24"/>
              </w:rPr>
              <w:fldChar w:fldCharType="separate"/>
            </w:r>
            <w:r w:rsidR="006E00C3" w:rsidRPr="00295319">
              <w:rPr>
                <w:rFonts w:cs="Arial"/>
                <w:noProof/>
                <w:webHidden/>
                <w:sz w:val="24"/>
                <w:szCs w:val="24"/>
              </w:rPr>
              <w:t>24</w:t>
            </w:r>
            <w:r w:rsidR="00B47DC6" w:rsidRPr="00295319">
              <w:rPr>
                <w:rFonts w:cs="Arial"/>
                <w:noProof/>
                <w:webHidden/>
                <w:sz w:val="24"/>
                <w:szCs w:val="24"/>
              </w:rPr>
              <w:fldChar w:fldCharType="end"/>
            </w:r>
          </w:hyperlink>
        </w:p>
        <w:p w14:paraId="6DC77996" w14:textId="77777777" w:rsidR="006E00C3" w:rsidRPr="00295319" w:rsidRDefault="00000000" w:rsidP="00295319">
          <w:pPr>
            <w:pStyle w:val="TOC2"/>
            <w:tabs>
              <w:tab w:val="right" w:leader="dot" w:pos="9350"/>
            </w:tabs>
            <w:rPr>
              <w:rFonts w:eastAsiaTheme="minorEastAsia" w:cs="Arial"/>
              <w:noProof/>
              <w:sz w:val="24"/>
              <w:szCs w:val="24"/>
              <w:lang w:val="en-IN" w:eastAsia="en-IN"/>
            </w:rPr>
          </w:pPr>
          <w:hyperlink w:anchor="_Toc110528192" w:history="1">
            <w:r w:rsidR="006E00C3" w:rsidRPr="00295319">
              <w:rPr>
                <w:rStyle w:val="Hyperlink"/>
                <w:rFonts w:cs="Arial"/>
                <w:noProof/>
                <w:sz w:val="24"/>
                <w:szCs w:val="24"/>
              </w:rPr>
              <w:t>Conclusion</w:t>
            </w:r>
            <w:r w:rsidR="006E00C3" w:rsidRPr="00295319">
              <w:rPr>
                <w:rFonts w:cs="Arial"/>
                <w:noProof/>
                <w:webHidden/>
                <w:sz w:val="24"/>
                <w:szCs w:val="24"/>
              </w:rPr>
              <w:tab/>
            </w:r>
            <w:r w:rsidR="00B47DC6" w:rsidRPr="00295319">
              <w:rPr>
                <w:rFonts w:cs="Arial"/>
                <w:noProof/>
                <w:webHidden/>
                <w:sz w:val="24"/>
                <w:szCs w:val="24"/>
              </w:rPr>
              <w:fldChar w:fldCharType="begin"/>
            </w:r>
            <w:r w:rsidR="006E00C3" w:rsidRPr="00295319">
              <w:rPr>
                <w:rFonts w:cs="Arial"/>
                <w:noProof/>
                <w:webHidden/>
                <w:sz w:val="24"/>
                <w:szCs w:val="24"/>
              </w:rPr>
              <w:instrText xml:space="preserve"> PAGEREF _Toc110528192 \h </w:instrText>
            </w:r>
            <w:r w:rsidR="00B47DC6" w:rsidRPr="00295319">
              <w:rPr>
                <w:rFonts w:cs="Arial"/>
                <w:noProof/>
                <w:webHidden/>
                <w:sz w:val="24"/>
                <w:szCs w:val="24"/>
              </w:rPr>
            </w:r>
            <w:r w:rsidR="00B47DC6" w:rsidRPr="00295319">
              <w:rPr>
                <w:rFonts w:cs="Arial"/>
                <w:noProof/>
                <w:webHidden/>
                <w:sz w:val="24"/>
                <w:szCs w:val="24"/>
              </w:rPr>
              <w:fldChar w:fldCharType="separate"/>
            </w:r>
            <w:r w:rsidR="006E00C3" w:rsidRPr="00295319">
              <w:rPr>
                <w:rFonts w:cs="Arial"/>
                <w:noProof/>
                <w:webHidden/>
                <w:sz w:val="24"/>
                <w:szCs w:val="24"/>
              </w:rPr>
              <w:t>25</w:t>
            </w:r>
            <w:r w:rsidR="00B47DC6" w:rsidRPr="00295319">
              <w:rPr>
                <w:rFonts w:cs="Arial"/>
                <w:noProof/>
                <w:webHidden/>
                <w:sz w:val="24"/>
                <w:szCs w:val="24"/>
              </w:rPr>
              <w:fldChar w:fldCharType="end"/>
            </w:r>
          </w:hyperlink>
        </w:p>
        <w:p w14:paraId="189067C1" w14:textId="77777777" w:rsidR="006E00C3" w:rsidRPr="00295319" w:rsidRDefault="00000000" w:rsidP="00295319">
          <w:pPr>
            <w:pStyle w:val="TOC1"/>
            <w:tabs>
              <w:tab w:val="right" w:leader="dot" w:pos="9350"/>
            </w:tabs>
            <w:rPr>
              <w:rFonts w:eastAsiaTheme="minorEastAsia" w:cs="Arial"/>
              <w:noProof/>
              <w:sz w:val="24"/>
              <w:szCs w:val="24"/>
              <w:lang w:val="en-IN" w:eastAsia="en-IN"/>
            </w:rPr>
          </w:pPr>
          <w:hyperlink w:anchor="_Toc110528193" w:history="1">
            <w:r w:rsidR="006E00C3" w:rsidRPr="00295319">
              <w:rPr>
                <w:rStyle w:val="Hyperlink"/>
                <w:rFonts w:cs="Arial"/>
                <w:noProof/>
                <w:sz w:val="24"/>
                <w:szCs w:val="24"/>
              </w:rPr>
              <w:t>References</w:t>
            </w:r>
            <w:r w:rsidR="006E00C3" w:rsidRPr="00295319">
              <w:rPr>
                <w:rFonts w:cs="Arial"/>
                <w:noProof/>
                <w:webHidden/>
                <w:sz w:val="24"/>
                <w:szCs w:val="24"/>
              </w:rPr>
              <w:tab/>
            </w:r>
            <w:r w:rsidR="00B47DC6" w:rsidRPr="00295319">
              <w:rPr>
                <w:rFonts w:cs="Arial"/>
                <w:noProof/>
                <w:webHidden/>
                <w:sz w:val="24"/>
                <w:szCs w:val="24"/>
              </w:rPr>
              <w:fldChar w:fldCharType="begin"/>
            </w:r>
            <w:r w:rsidR="006E00C3" w:rsidRPr="00295319">
              <w:rPr>
                <w:rFonts w:cs="Arial"/>
                <w:noProof/>
                <w:webHidden/>
                <w:sz w:val="24"/>
                <w:szCs w:val="24"/>
              </w:rPr>
              <w:instrText xml:space="preserve"> PAGEREF _Toc110528193 \h </w:instrText>
            </w:r>
            <w:r w:rsidR="00B47DC6" w:rsidRPr="00295319">
              <w:rPr>
                <w:rFonts w:cs="Arial"/>
                <w:noProof/>
                <w:webHidden/>
                <w:sz w:val="24"/>
                <w:szCs w:val="24"/>
              </w:rPr>
            </w:r>
            <w:r w:rsidR="00B47DC6" w:rsidRPr="00295319">
              <w:rPr>
                <w:rFonts w:cs="Arial"/>
                <w:noProof/>
                <w:webHidden/>
                <w:sz w:val="24"/>
                <w:szCs w:val="24"/>
              </w:rPr>
              <w:fldChar w:fldCharType="separate"/>
            </w:r>
            <w:r w:rsidR="006E00C3" w:rsidRPr="00295319">
              <w:rPr>
                <w:rFonts w:cs="Arial"/>
                <w:noProof/>
                <w:webHidden/>
                <w:sz w:val="24"/>
                <w:szCs w:val="24"/>
              </w:rPr>
              <w:t>26</w:t>
            </w:r>
            <w:r w:rsidR="00B47DC6" w:rsidRPr="00295319">
              <w:rPr>
                <w:rFonts w:cs="Arial"/>
                <w:noProof/>
                <w:webHidden/>
                <w:sz w:val="24"/>
                <w:szCs w:val="24"/>
              </w:rPr>
              <w:fldChar w:fldCharType="end"/>
            </w:r>
          </w:hyperlink>
        </w:p>
        <w:p w14:paraId="76E91F1E" w14:textId="77777777" w:rsidR="006E00C3" w:rsidRPr="00295319" w:rsidRDefault="00000000" w:rsidP="00295319">
          <w:pPr>
            <w:pStyle w:val="TOC1"/>
            <w:tabs>
              <w:tab w:val="right" w:leader="dot" w:pos="9350"/>
            </w:tabs>
            <w:rPr>
              <w:rFonts w:eastAsiaTheme="minorEastAsia" w:cs="Arial"/>
              <w:noProof/>
              <w:sz w:val="24"/>
              <w:szCs w:val="24"/>
              <w:lang w:val="en-IN" w:eastAsia="en-IN"/>
            </w:rPr>
          </w:pPr>
          <w:hyperlink w:anchor="_Toc110528194" w:history="1">
            <w:r w:rsidR="006E00C3" w:rsidRPr="00295319">
              <w:rPr>
                <w:rStyle w:val="Hyperlink"/>
                <w:rFonts w:cs="Arial"/>
                <w:noProof/>
                <w:sz w:val="24"/>
                <w:szCs w:val="24"/>
              </w:rPr>
              <w:t>Appendices</w:t>
            </w:r>
            <w:r w:rsidR="006E00C3" w:rsidRPr="00295319">
              <w:rPr>
                <w:rFonts w:cs="Arial"/>
                <w:noProof/>
                <w:webHidden/>
                <w:sz w:val="24"/>
                <w:szCs w:val="24"/>
              </w:rPr>
              <w:tab/>
            </w:r>
            <w:r w:rsidR="00B47DC6" w:rsidRPr="00295319">
              <w:rPr>
                <w:rFonts w:cs="Arial"/>
                <w:noProof/>
                <w:webHidden/>
                <w:sz w:val="24"/>
                <w:szCs w:val="24"/>
              </w:rPr>
              <w:fldChar w:fldCharType="begin"/>
            </w:r>
            <w:r w:rsidR="006E00C3" w:rsidRPr="00295319">
              <w:rPr>
                <w:rFonts w:cs="Arial"/>
                <w:noProof/>
                <w:webHidden/>
                <w:sz w:val="24"/>
                <w:szCs w:val="24"/>
              </w:rPr>
              <w:instrText xml:space="preserve"> PAGEREF _Toc110528194 \h </w:instrText>
            </w:r>
            <w:r w:rsidR="00B47DC6" w:rsidRPr="00295319">
              <w:rPr>
                <w:rFonts w:cs="Arial"/>
                <w:noProof/>
                <w:webHidden/>
                <w:sz w:val="24"/>
                <w:szCs w:val="24"/>
              </w:rPr>
            </w:r>
            <w:r w:rsidR="00B47DC6" w:rsidRPr="00295319">
              <w:rPr>
                <w:rFonts w:cs="Arial"/>
                <w:noProof/>
                <w:webHidden/>
                <w:sz w:val="24"/>
                <w:szCs w:val="24"/>
              </w:rPr>
              <w:fldChar w:fldCharType="separate"/>
            </w:r>
            <w:r w:rsidR="006E00C3" w:rsidRPr="00295319">
              <w:rPr>
                <w:rFonts w:cs="Arial"/>
                <w:noProof/>
                <w:webHidden/>
                <w:sz w:val="24"/>
                <w:szCs w:val="24"/>
              </w:rPr>
              <w:t>30</w:t>
            </w:r>
            <w:r w:rsidR="00B47DC6" w:rsidRPr="00295319">
              <w:rPr>
                <w:rFonts w:cs="Arial"/>
                <w:noProof/>
                <w:webHidden/>
                <w:sz w:val="24"/>
                <w:szCs w:val="24"/>
              </w:rPr>
              <w:fldChar w:fldCharType="end"/>
            </w:r>
          </w:hyperlink>
        </w:p>
        <w:p w14:paraId="685BB117" w14:textId="77777777" w:rsidR="003B6149" w:rsidRPr="0040216A" w:rsidRDefault="00B47DC6" w:rsidP="00295319">
          <w:pPr>
            <w:rPr>
              <w:rFonts w:cs="Arial"/>
            </w:rPr>
          </w:pPr>
          <w:r w:rsidRPr="00295319">
            <w:rPr>
              <w:rFonts w:cs="Arial"/>
              <w:b/>
              <w:bCs/>
              <w:noProof/>
              <w:sz w:val="24"/>
              <w:szCs w:val="24"/>
            </w:rPr>
            <w:fldChar w:fldCharType="end"/>
          </w:r>
        </w:p>
      </w:sdtContent>
    </w:sdt>
    <w:p w14:paraId="20A5AE7A" w14:textId="77777777" w:rsidR="007979FA" w:rsidRPr="0040216A" w:rsidRDefault="007979FA" w:rsidP="0040216A">
      <w:pPr>
        <w:rPr>
          <w:rFonts w:cs="Arial"/>
          <w:b/>
        </w:rPr>
      </w:pPr>
    </w:p>
    <w:p w14:paraId="0F23401C" w14:textId="77777777" w:rsidR="007979FA" w:rsidRPr="0040216A" w:rsidRDefault="00B4270E" w:rsidP="0040216A">
      <w:pPr>
        <w:widowControl/>
        <w:autoSpaceDE/>
        <w:autoSpaceDN/>
        <w:spacing w:after="160"/>
        <w:rPr>
          <w:rFonts w:cs="Arial"/>
          <w:b/>
        </w:rPr>
      </w:pPr>
      <w:r w:rsidRPr="0040216A">
        <w:rPr>
          <w:rFonts w:cs="Arial"/>
          <w:b/>
        </w:rPr>
        <w:br w:type="page"/>
      </w:r>
    </w:p>
    <w:p w14:paraId="565F3814" w14:textId="77777777" w:rsidR="00A02201" w:rsidRPr="00295319" w:rsidRDefault="00B4270E" w:rsidP="00295319">
      <w:pPr>
        <w:pStyle w:val="Heading1"/>
        <w:spacing w:line="360" w:lineRule="auto"/>
        <w:rPr>
          <w:rStyle w:val="Heading1Char"/>
          <w:rFonts w:cs="Arial"/>
          <w:b/>
          <w:sz w:val="24"/>
          <w:szCs w:val="24"/>
        </w:rPr>
      </w:pPr>
      <w:bookmarkStart w:id="0" w:name="_Toc110528182"/>
      <w:r w:rsidRPr="00295319">
        <w:rPr>
          <w:rStyle w:val="Heading1Char"/>
          <w:rFonts w:cs="Arial"/>
          <w:b/>
          <w:sz w:val="24"/>
          <w:szCs w:val="24"/>
        </w:rPr>
        <w:lastRenderedPageBreak/>
        <w:t>Task 1</w:t>
      </w:r>
      <w:bookmarkEnd w:id="0"/>
    </w:p>
    <w:p w14:paraId="1DF7432A" w14:textId="77777777" w:rsidR="009A5CC4" w:rsidRPr="00295319" w:rsidRDefault="00B4270E" w:rsidP="00295319">
      <w:pPr>
        <w:widowControl/>
        <w:autoSpaceDE/>
        <w:autoSpaceDN/>
        <w:spacing w:after="160"/>
        <w:rPr>
          <w:rFonts w:cs="Arial"/>
          <w:b/>
          <w:sz w:val="24"/>
          <w:szCs w:val="24"/>
        </w:rPr>
      </w:pPr>
      <w:bookmarkStart w:id="1" w:name="_Toc110528183"/>
      <w:r w:rsidRPr="00295319">
        <w:rPr>
          <w:rStyle w:val="Heading2Char"/>
          <w:rFonts w:cs="Arial"/>
          <w:sz w:val="24"/>
          <w:szCs w:val="24"/>
        </w:rPr>
        <w:t>Introduction</w:t>
      </w:r>
      <w:bookmarkEnd w:id="1"/>
    </w:p>
    <w:p w14:paraId="31D86B50" w14:textId="77777777" w:rsidR="009A5CC4" w:rsidRPr="00295319" w:rsidRDefault="009A5CC4" w:rsidP="00295319">
      <w:pPr>
        <w:widowControl/>
        <w:autoSpaceDE/>
        <w:autoSpaceDN/>
        <w:spacing w:before="240" w:after="160"/>
        <w:rPr>
          <w:rFonts w:cs="Arial"/>
          <w:sz w:val="24"/>
          <w:szCs w:val="24"/>
        </w:rPr>
      </w:pPr>
      <w:r w:rsidRPr="00295319">
        <w:rPr>
          <w:rFonts w:cs="Arial"/>
          <w:b/>
          <w:bCs/>
          <w:sz w:val="24"/>
          <w:szCs w:val="24"/>
        </w:rPr>
        <w:t>The main purpose of writing this report</w:t>
      </w:r>
    </w:p>
    <w:p w14:paraId="5699B9B9" w14:textId="77777777" w:rsidR="009A5CC4" w:rsidRPr="00295319" w:rsidRDefault="009A5CC4" w:rsidP="00295319">
      <w:pPr>
        <w:widowControl/>
        <w:autoSpaceDE/>
        <w:autoSpaceDN/>
        <w:spacing w:before="240" w:after="160"/>
        <w:rPr>
          <w:rFonts w:cs="Arial"/>
          <w:sz w:val="24"/>
          <w:szCs w:val="24"/>
        </w:rPr>
      </w:pPr>
      <w:r w:rsidRPr="00295319">
        <w:rPr>
          <w:rFonts w:cs="Arial"/>
          <w:sz w:val="24"/>
          <w:szCs w:val="24"/>
        </w:rPr>
        <w:t xml:space="preserve">Knowledge management is a method where a company gathers, </w:t>
      </w:r>
      <w:r w:rsidR="0040216A" w:rsidRPr="00295319">
        <w:rPr>
          <w:rFonts w:cs="Arial"/>
          <w:sz w:val="24"/>
          <w:szCs w:val="24"/>
        </w:rPr>
        <w:t>arranges</w:t>
      </w:r>
      <w:r w:rsidRPr="00295319">
        <w:rPr>
          <w:rFonts w:cs="Arial"/>
          <w:sz w:val="24"/>
          <w:szCs w:val="24"/>
        </w:rPr>
        <w:t xml:space="preserve"> shares and analyses the data. This process is done by companies so that all the data becomes accessible to employees and it may include technical resources, training documents, frequently asked questions and people skills. Along with this, information management skills will help an organisation to analyse, design, develop, operate, maintain and organise the database.</w:t>
      </w:r>
      <w:r w:rsidRPr="00295319">
        <w:rPr>
          <w:rFonts w:cs="Arial"/>
          <w:sz w:val="24"/>
          <w:szCs w:val="24"/>
        </w:rPr>
        <w:tab/>
        <w:t xml:space="preserve"> </w:t>
      </w:r>
    </w:p>
    <w:p w14:paraId="6276C9FE" w14:textId="77777777" w:rsidR="009A5CC4" w:rsidRPr="00295319" w:rsidRDefault="009A5CC4" w:rsidP="00295319">
      <w:pPr>
        <w:widowControl/>
        <w:autoSpaceDE/>
        <w:autoSpaceDN/>
        <w:spacing w:before="240" w:after="160"/>
        <w:rPr>
          <w:rFonts w:cs="Arial"/>
          <w:sz w:val="24"/>
          <w:szCs w:val="24"/>
        </w:rPr>
      </w:pPr>
      <w:r w:rsidRPr="00295319">
        <w:rPr>
          <w:rFonts w:cs="Arial"/>
          <w:sz w:val="24"/>
          <w:szCs w:val="24"/>
        </w:rPr>
        <w:t xml:space="preserve">• </w:t>
      </w:r>
      <w:r w:rsidR="00BC05C9" w:rsidRPr="00295319">
        <w:rPr>
          <w:rFonts w:cs="Arial"/>
          <w:b/>
          <w:bCs/>
          <w:sz w:val="24"/>
          <w:szCs w:val="24"/>
        </w:rPr>
        <w:t>Brief</w:t>
      </w:r>
      <w:r w:rsidRPr="00295319">
        <w:rPr>
          <w:rFonts w:cs="Arial"/>
          <w:b/>
          <w:bCs/>
          <w:sz w:val="24"/>
          <w:szCs w:val="24"/>
        </w:rPr>
        <w:t xml:space="preserve"> introduction of the company (amazon.com)</w:t>
      </w:r>
      <w:r w:rsidRPr="00295319">
        <w:rPr>
          <w:rFonts w:cs="Arial"/>
          <w:sz w:val="24"/>
          <w:szCs w:val="24"/>
        </w:rPr>
        <w:t xml:space="preserve"> </w:t>
      </w:r>
    </w:p>
    <w:p w14:paraId="023002AC" w14:textId="77777777" w:rsidR="009A5CC4" w:rsidRPr="00295319" w:rsidRDefault="009A5CC4" w:rsidP="00295319">
      <w:pPr>
        <w:widowControl/>
        <w:autoSpaceDE/>
        <w:autoSpaceDN/>
        <w:spacing w:before="240" w:after="160"/>
        <w:rPr>
          <w:rFonts w:cs="Arial"/>
          <w:sz w:val="24"/>
          <w:szCs w:val="24"/>
        </w:rPr>
      </w:pPr>
      <w:r w:rsidRPr="00295319">
        <w:rPr>
          <w:rFonts w:cs="Arial"/>
          <w:sz w:val="24"/>
          <w:szCs w:val="24"/>
        </w:rPr>
        <w:t>Amazon.com is an American multinational technology company which primarily deals with e-commerce, digital streaming, cloud computing, and artificial intelligence. The company is currently headquartered in Seattle, Washington in the United States</w:t>
      </w:r>
      <w:r w:rsidR="00BC05C9" w:rsidRPr="00295319">
        <w:rPr>
          <w:rFonts w:cs="Arial"/>
          <w:sz w:val="24"/>
          <w:szCs w:val="24"/>
        </w:rPr>
        <w:t xml:space="preserve"> (Amazon, 2021)</w:t>
      </w:r>
      <w:r w:rsidRPr="00295319">
        <w:rPr>
          <w:rFonts w:cs="Arial"/>
          <w:sz w:val="24"/>
          <w:szCs w:val="24"/>
        </w:rPr>
        <w:t>. The company was founded by Jeff Bezos on the 5</w:t>
      </w:r>
      <w:r w:rsidRPr="00295319">
        <w:rPr>
          <w:rFonts w:cs="Arial"/>
          <w:sz w:val="24"/>
          <w:szCs w:val="24"/>
          <w:vertAlign w:val="superscript"/>
        </w:rPr>
        <w:t>th</w:t>
      </w:r>
      <w:r w:rsidRPr="00295319">
        <w:rPr>
          <w:rFonts w:cs="Arial"/>
          <w:sz w:val="24"/>
          <w:szCs w:val="24"/>
        </w:rPr>
        <w:t xml:space="preserve"> of July, 1994 in Bellevue, Washington, United States. The current number of employees working at Amazon is over 1.1 million (Bishop, 2022).</w:t>
      </w:r>
    </w:p>
    <w:p w14:paraId="06E33B75" w14:textId="77777777" w:rsidR="009A5CC4" w:rsidRPr="00295319" w:rsidRDefault="009A5CC4" w:rsidP="00295319">
      <w:pPr>
        <w:widowControl/>
        <w:autoSpaceDE/>
        <w:autoSpaceDN/>
        <w:spacing w:before="240" w:after="160"/>
        <w:rPr>
          <w:rFonts w:cs="Arial"/>
          <w:b/>
          <w:bCs/>
          <w:sz w:val="24"/>
          <w:szCs w:val="24"/>
        </w:rPr>
      </w:pPr>
      <w:r w:rsidRPr="00295319">
        <w:rPr>
          <w:rFonts w:cs="Arial"/>
          <w:sz w:val="24"/>
          <w:szCs w:val="24"/>
        </w:rPr>
        <w:t xml:space="preserve">• </w:t>
      </w:r>
      <w:r w:rsidR="00BC05C9" w:rsidRPr="00295319">
        <w:rPr>
          <w:rFonts w:cs="Arial"/>
          <w:b/>
          <w:bCs/>
          <w:sz w:val="24"/>
          <w:szCs w:val="24"/>
        </w:rPr>
        <w:t>Which</w:t>
      </w:r>
      <w:r w:rsidRPr="00295319">
        <w:rPr>
          <w:rFonts w:cs="Arial"/>
          <w:b/>
          <w:bCs/>
          <w:sz w:val="24"/>
          <w:szCs w:val="24"/>
        </w:rPr>
        <w:t xml:space="preserve"> KM theories/models/principles would you use for this report </w:t>
      </w:r>
    </w:p>
    <w:p w14:paraId="566CA91C" w14:textId="77777777" w:rsidR="009A5CC4" w:rsidRPr="00295319" w:rsidRDefault="009A5CC4" w:rsidP="00295319">
      <w:pPr>
        <w:widowControl/>
        <w:autoSpaceDE/>
        <w:autoSpaceDN/>
        <w:spacing w:before="240" w:after="160"/>
        <w:rPr>
          <w:rFonts w:cs="Arial"/>
          <w:sz w:val="24"/>
          <w:szCs w:val="24"/>
        </w:rPr>
      </w:pPr>
      <w:r w:rsidRPr="00295319">
        <w:rPr>
          <w:rFonts w:cs="Arial"/>
          <w:sz w:val="24"/>
          <w:szCs w:val="24"/>
        </w:rPr>
        <w:t xml:space="preserve">The knowledge management theories that would be used in this report are the Von Krogh and Ross Model, the Choo Sense-Making Model, the Wing Model, the EFQM Model, and the Inukshuk Model.  </w:t>
      </w:r>
    </w:p>
    <w:p w14:paraId="21A06B16" w14:textId="77777777" w:rsidR="009A5CC4" w:rsidRPr="00295319" w:rsidRDefault="009A5CC4" w:rsidP="00295319">
      <w:pPr>
        <w:widowControl/>
        <w:autoSpaceDE/>
        <w:autoSpaceDN/>
        <w:spacing w:before="240" w:after="160"/>
        <w:rPr>
          <w:rFonts w:cs="Arial"/>
          <w:sz w:val="24"/>
          <w:szCs w:val="24"/>
        </w:rPr>
      </w:pPr>
      <w:r w:rsidRPr="00295319">
        <w:rPr>
          <w:rFonts w:cs="Arial"/>
          <w:sz w:val="24"/>
          <w:szCs w:val="24"/>
        </w:rPr>
        <w:t xml:space="preserve">• </w:t>
      </w:r>
      <w:r w:rsidR="00BC05C9" w:rsidRPr="00295319">
        <w:rPr>
          <w:rFonts w:cs="Arial"/>
          <w:b/>
          <w:bCs/>
          <w:sz w:val="24"/>
          <w:szCs w:val="24"/>
        </w:rPr>
        <w:t>What</w:t>
      </w:r>
      <w:r w:rsidRPr="00295319">
        <w:rPr>
          <w:rFonts w:cs="Arial"/>
          <w:b/>
          <w:bCs/>
          <w:sz w:val="24"/>
          <w:szCs w:val="24"/>
        </w:rPr>
        <w:t xml:space="preserve"> is your main expectation or outcome from this report</w:t>
      </w:r>
      <w:r w:rsidRPr="00295319">
        <w:rPr>
          <w:rFonts w:cs="Arial"/>
          <w:sz w:val="24"/>
          <w:szCs w:val="24"/>
        </w:rPr>
        <w:t xml:space="preserve"> </w:t>
      </w:r>
    </w:p>
    <w:p w14:paraId="2238DFF8" w14:textId="77777777" w:rsidR="007B766F" w:rsidRPr="0040216A" w:rsidRDefault="009A5CC4" w:rsidP="00295319">
      <w:pPr>
        <w:widowControl/>
        <w:autoSpaceDE/>
        <w:autoSpaceDN/>
        <w:spacing w:before="240" w:after="160"/>
        <w:rPr>
          <w:rFonts w:cs="Arial"/>
        </w:rPr>
      </w:pPr>
      <w:r w:rsidRPr="00295319">
        <w:rPr>
          <w:rFonts w:cs="Arial"/>
          <w:sz w:val="24"/>
          <w:szCs w:val="24"/>
        </w:rPr>
        <w:t xml:space="preserve">In this report, the concept and importance of knowledge management will be evaluated. The evaluation will be related to Amazon’s knowledge assets and their management. Along with this, the key knowledge management methods needed for organisational development, and a framework will be developed for establishing a culture adhering to knowledge management. </w:t>
      </w:r>
      <w:r w:rsidRPr="0040216A">
        <w:rPr>
          <w:rFonts w:cs="Arial"/>
          <w:b/>
        </w:rPr>
        <w:br w:type="page"/>
      </w:r>
    </w:p>
    <w:p w14:paraId="7AF4F0AD" w14:textId="77777777" w:rsidR="008D250E" w:rsidRPr="00AB46A8" w:rsidRDefault="00B4270E" w:rsidP="00AB46A8">
      <w:pPr>
        <w:pStyle w:val="Heading2"/>
        <w:spacing w:line="360" w:lineRule="auto"/>
        <w:jc w:val="both"/>
        <w:rPr>
          <w:rFonts w:cs="Arial"/>
          <w:sz w:val="24"/>
          <w:szCs w:val="24"/>
        </w:rPr>
      </w:pPr>
      <w:bookmarkStart w:id="2" w:name="_Toc110528184"/>
      <w:r w:rsidRPr="00AB46A8">
        <w:rPr>
          <w:rFonts w:cs="Arial"/>
          <w:sz w:val="24"/>
          <w:szCs w:val="24"/>
        </w:rPr>
        <w:lastRenderedPageBreak/>
        <w:t>Main Body</w:t>
      </w:r>
      <w:bookmarkEnd w:id="2"/>
      <w:r w:rsidRPr="00AB46A8">
        <w:rPr>
          <w:rFonts w:cs="Arial"/>
          <w:sz w:val="24"/>
          <w:szCs w:val="24"/>
        </w:rPr>
        <w:t xml:space="preserve"> </w:t>
      </w:r>
    </w:p>
    <w:p w14:paraId="21C216E8" w14:textId="77777777" w:rsidR="008D250E" w:rsidRPr="00AB46A8" w:rsidRDefault="00B4270E" w:rsidP="00AB46A8">
      <w:pPr>
        <w:rPr>
          <w:rFonts w:cs="Arial"/>
          <w:sz w:val="24"/>
          <w:szCs w:val="24"/>
        </w:rPr>
      </w:pPr>
      <w:bookmarkStart w:id="3" w:name="_Toc110528185"/>
      <w:r w:rsidRPr="00AB46A8">
        <w:rPr>
          <w:rStyle w:val="Heading2Char"/>
          <w:rFonts w:cs="Arial"/>
          <w:sz w:val="24"/>
          <w:szCs w:val="24"/>
        </w:rPr>
        <w:t>Section 1: Knowledge and Information Management</w:t>
      </w:r>
      <w:bookmarkEnd w:id="3"/>
      <w:r w:rsidRPr="00AB46A8">
        <w:rPr>
          <w:rFonts w:cs="Arial"/>
          <w:sz w:val="24"/>
          <w:szCs w:val="24"/>
        </w:rPr>
        <w:t xml:space="preserve"> </w:t>
      </w:r>
    </w:p>
    <w:p w14:paraId="2DF59813" w14:textId="77777777" w:rsidR="008D250E" w:rsidRPr="00AB46A8" w:rsidRDefault="00B4270E" w:rsidP="00AB46A8">
      <w:pPr>
        <w:widowControl/>
        <w:autoSpaceDE/>
        <w:autoSpaceDN/>
        <w:spacing w:before="240" w:after="160"/>
        <w:rPr>
          <w:rFonts w:cs="Arial"/>
          <w:b/>
          <w:i/>
          <w:sz w:val="24"/>
          <w:szCs w:val="24"/>
        </w:rPr>
      </w:pPr>
      <w:r w:rsidRPr="00AB46A8">
        <w:rPr>
          <w:rFonts w:cs="Arial"/>
          <w:sz w:val="24"/>
          <w:szCs w:val="24"/>
        </w:rPr>
        <w:t xml:space="preserve">• </w:t>
      </w:r>
      <w:r w:rsidRPr="00AB46A8">
        <w:rPr>
          <w:rFonts w:cs="Arial"/>
          <w:b/>
          <w:i/>
          <w:sz w:val="24"/>
          <w:szCs w:val="24"/>
        </w:rPr>
        <w:t xml:space="preserve">Background of Amazon </w:t>
      </w:r>
      <w:r w:rsidR="00B52DD1" w:rsidRPr="00AB46A8">
        <w:rPr>
          <w:rFonts w:cs="Arial"/>
          <w:b/>
          <w:i/>
          <w:sz w:val="24"/>
          <w:szCs w:val="24"/>
        </w:rPr>
        <w:t xml:space="preserve"> </w:t>
      </w:r>
    </w:p>
    <w:p w14:paraId="41D7E9EB" w14:textId="77777777" w:rsidR="0075325F" w:rsidRPr="00AB46A8" w:rsidRDefault="00B4270E" w:rsidP="00AB46A8">
      <w:pPr>
        <w:spacing w:before="240"/>
        <w:rPr>
          <w:rFonts w:cs="Arial"/>
          <w:sz w:val="24"/>
          <w:szCs w:val="24"/>
        </w:rPr>
      </w:pPr>
      <w:r w:rsidRPr="00AB46A8">
        <w:rPr>
          <w:rFonts w:cs="Arial"/>
          <w:sz w:val="24"/>
          <w:szCs w:val="24"/>
        </w:rPr>
        <w:t xml:space="preserve">Amazon is an American technology company that </w:t>
      </w:r>
      <w:r w:rsidR="00E93893" w:rsidRPr="00AB46A8">
        <w:rPr>
          <w:rFonts w:cs="Arial"/>
          <w:sz w:val="24"/>
          <w:szCs w:val="24"/>
        </w:rPr>
        <w:t xml:space="preserve">majorly focuses on its e-cloud platform and also offers </w:t>
      </w:r>
      <w:r w:rsidR="00BF7094" w:rsidRPr="00AB46A8">
        <w:rPr>
          <w:rFonts w:cs="Arial"/>
          <w:sz w:val="24"/>
          <w:szCs w:val="24"/>
        </w:rPr>
        <w:t xml:space="preserve">solutions for cloud computing, artificial intelligence, and digital streaming. </w:t>
      </w:r>
      <w:r w:rsidR="00FA3012" w:rsidRPr="00AB46A8">
        <w:rPr>
          <w:rFonts w:cs="Arial"/>
          <w:sz w:val="24"/>
          <w:szCs w:val="24"/>
        </w:rPr>
        <w:t xml:space="preserve">The company </w:t>
      </w:r>
      <w:r w:rsidR="00186F68" w:rsidRPr="00AB46A8">
        <w:rPr>
          <w:rFonts w:cs="Arial"/>
          <w:sz w:val="24"/>
          <w:szCs w:val="24"/>
        </w:rPr>
        <w:t xml:space="preserve">is highly focused on sustainability measures </w:t>
      </w:r>
      <w:r w:rsidR="002F4242" w:rsidRPr="00AB46A8">
        <w:rPr>
          <w:rFonts w:cs="Arial"/>
          <w:sz w:val="24"/>
          <w:szCs w:val="24"/>
        </w:rPr>
        <w:t xml:space="preserve">for the business that they have planned to offer by supporting its employees and enhancing its innovative </w:t>
      </w:r>
      <w:r w:rsidR="00EF4832" w:rsidRPr="00AB46A8">
        <w:rPr>
          <w:rFonts w:cs="Arial"/>
          <w:sz w:val="24"/>
          <w:szCs w:val="24"/>
        </w:rPr>
        <w:t xml:space="preserve">pace. </w:t>
      </w:r>
      <w:r w:rsidR="0014047D" w:rsidRPr="00AB46A8">
        <w:rPr>
          <w:rFonts w:cs="Arial"/>
          <w:sz w:val="24"/>
          <w:szCs w:val="24"/>
        </w:rPr>
        <w:t xml:space="preserve">Amazon Web Services (AWS) is </w:t>
      </w:r>
      <w:r w:rsidR="00276AA8" w:rsidRPr="00AB46A8">
        <w:rPr>
          <w:rFonts w:cs="Arial"/>
          <w:sz w:val="24"/>
          <w:szCs w:val="24"/>
        </w:rPr>
        <w:t xml:space="preserve">played a crucial role in increasing its business continuity through the presence of extraordinary demand spikes </w:t>
      </w:r>
      <w:r w:rsidR="00BF640D" w:rsidRPr="00AB46A8">
        <w:rPr>
          <w:rFonts w:cs="Arial"/>
          <w:sz w:val="24"/>
          <w:szCs w:val="24"/>
        </w:rPr>
        <w:t>or decreases in demand due to reduced external consumption</w:t>
      </w:r>
      <w:r w:rsidR="0053506D" w:rsidRPr="00AB46A8">
        <w:rPr>
          <w:rFonts w:cs="Arial"/>
          <w:sz w:val="24"/>
          <w:szCs w:val="24"/>
        </w:rPr>
        <w:t xml:space="preserve"> (Amazon, 2021)</w:t>
      </w:r>
      <w:r w:rsidR="00BF640D" w:rsidRPr="00AB46A8">
        <w:rPr>
          <w:rFonts w:cs="Arial"/>
          <w:sz w:val="24"/>
          <w:szCs w:val="24"/>
        </w:rPr>
        <w:t xml:space="preserve">. </w:t>
      </w:r>
      <w:r w:rsidR="00276AA8" w:rsidRPr="00AB46A8">
        <w:rPr>
          <w:rFonts w:cs="Arial"/>
          <w:sz w:val="24"/>
          <w:szCs w:val="24"/>
        </w:rPr>
        <w:t xml:space="preserve"> </w:t>
      </w:r>
      <w:r w:rsidR="007329CB" w:rsidRPr="00AB46A8">
        <w:rPr>
          <w:rFonts w:cs="Arial"/>
          <w:sz w:val="24"/>
          <w:szCs w:val="24"/>
        </w:rPr>
        <w:t xml:space="preserve">As per the annual report, the company has effectively developed various short-term logistics along with other cost challenges for managing their </w:t>
      </w:r>
      <w:r w:rsidR="001411AE" w:rsidRPr="00AB46A8">
        <w:rPr>
          <w:rFonts w:cs="Arial"/>
          <w:sz w:val="24"/>
          <w:szCs w:val="24"/>
        </w:rPr>
        <w:t>business in the UK as well as</w:t>
      </w:r>
      <w:r w:rsidR="00C71BB3" w:rsidRPr="00AB46A8">
        <w:rPr>
          <w:rFonts w:cs="Arial"/>
          <w:sz w:val="24"/>
          <w:szCs w:val="24"/>
        </w:rPr>
        <w:t xml:space="preserve"> in</w:t>
      </w:r>
      <w:r w:rsidR="001411AE" w:rsidRPr="00AB46A8">
        <w:rPr>
          <w:rFonts w:cs="Arial"/>
          <w:sz w:val="24"/>
          <w:szCs w:val="24"/>
        </w:rPr>
        <w:t xml:space="preserve"> global nations. </w:t>
      </w:r>
      <w:r w:rsidR="003E6AEE" w:rsidRPr="00AB46A8">
        <w:rPr>
          <w:rFonts w:cs="Arial"/>
          <w:sz w:val="24"/>
          <w:szCs w:val="24"/>
        </w:rPr>
        <w:t>The</w:t>
      </w:r>
      <w:r w:rsidR="00B43EE4" w:rsidRPr="00AB46A8">
        <w:rPr>
          <w:rFonts w:cs="Arial"/>
          <w:sz w:val="24"/>
          <w:szCs w:val="24"/>
        </w:rPr>
        <w:t xml:space="preserve"> product</w:t>
      </w:r>
      <w:r w:rsidR="004D4777" w:rsidRPr="00AB46A8">
        <w:rPr>
          <w:rFonts w:cs="Arial"/>
          <w:sz w:val="24"/>
          <w:szCs w:val="24"/>
        </w:rPr>
        <w:t xml:space="preserve"> and service list of Amazon includes AWS and device apps like K</w:t>
      </w:r>
      <w:r w:rsidR="007F46EE" w:rsidRPr="00AB46A8">
        <w:rPr>
          <w:rFonts w:cs="Arial"/>
          <w:sz w:val="24"/>
          <w:szCs w:val="24"/>
        </w:rPr>
        <w:t>indle and</w:t>
      </w:r>
      <w:r w:rsidR="00F117DF" w:rsidRPr="00AB46A8">
        <w:rPr>
          <w:rFonts w:cs="Arial"/>
          <w:sz w:val="24"/>
          <w:szCs w:val="24"/>
        </w:rPr>
        <w:t xml:space="preserve"> </w:t>
      </w:r>
      <w:r w:rsidR="00D425C8" w:rsidRPr="00AB46A8">
        <w:rPr>
          <w:rFonts w:cs="Arial"/>
          <w:sz w:val="24"/>
          <w:szCs w:val="24"/>
        </w:rPr>
        <w:t>Prime V</w:t>
      </w:r>
      <w:r w:rsidR="00F117DF" w:rsidRPr="00AB46A8">
        <w:rPr>
          <w:rFonts w:cs="Arial"/>
          <w:sz w:val="24"/>
          <w:szCs w:val="24"/>
        </w:rPr>
        <w:t>ideo.</w:t>
      </w:r>
    </w:p>
    <w:p w14:paraId="1335AE1F" w14:textId="77777777" w:rsidR="00C51EDC" w:rsidRPr="00AB46A8" w:rsidRDefault="00B4270E" w:rsidP="00AB46A8">
      <w:pPr>
        <w:widowControl/>
        <w:autoSpaceDE/>
        <w:autoSpaceDN/>
        <w:spacing w:before="240" w:after="160"/>
        <w:rPr>
          <w:rFonts w:cs="Arial"/>
          <w:b/>
          <w:i/>
          <w:sz w:val="24"/>
          <w:szCs w:val="24"/>
        </w:rPr>
      </w:pPr>
      <w:r w:rsidRPr="00AB46A8">
        <w:rPr>
          <w:rFonts w:cs="Arial"/>
          <w:sz w:val="24"/>
          <w:szCs w:val="24"/>
        </w:rPr>
        <w:t xml:space="preserve">• </w:t>
      </w:r>
      <w:r w:rsidRPr="00AB46A8">
        <w:rPr>
          <w:rFonts w:cs="Arial"/>
          <w:b/>
          <w:i/>
          <w:sz w:val="24"/>
          <w:szCs w:val="24"/>
        </w:rPr>
        <w:t>What is KM</w:t>
      </w:r>
      <w:r w:rsidR="005D287A" w:rsidRPr="00AB46A8">
        <w:rPr>
          <w:rFonts w:cs="Arial"/>
          <w:b/>
          <w:i/>
          <w:sz w:val="24"/>
          <w:szCs w:val="24"/>
        </w:rPr>
        <w:t>?</w:t>
      </w:r>
    </w:p>
    <w:p w14:paraId="0D659542" w14:textId="77777777" w:rsidR="000B361F" w:rsidRPr="00AB46A8" w:rsidRDefault="00B4270E" w:rsidP="00AB46A8">
      <w:pPr>
        <w:spacing w:before="240" w:after="240"/>
        <w:rPr>
          <w:rFonts w:cs="Arial"/>
          <w:sz w:val="24"/>
          <w:szCs w:val="24"/>
        </w:rPr>
      </w:pPr>
      <w:r w:rsidRPr="00AB46A8">
        <w:rPr>
          <w:rFonts w:cs="Arial"/>
          <w:sz w:val="24"/>
          <w:szCs w:val="24"/>
        </w:rPr>
        <w:t>Knowledge Management (KM) refers to the process that is applied by organisations to</w:t>
      </w:r>
      <w:r w:rsidR="00717A82" w:rsidRPr="00AB46A8">
        <w:rPr>
          <w:rFonts w:cs="Arial"/>
          <w:sz w:val="24"/>
          <w:szCs w:val="24"/>
        </w:rPr>
        <w:t xml:space="preserve"> collect, </w:t>
      </w:r>
      <w:r w:rsidR="00FB290F" w:rsidRPr="00AB46A8">
        <w:rPr>
          <w:rFonts w:cs="Arial"/>
          <w:sz w:val="24"/>
          <w:szCs w:val="24"/>
        </w:rPr>
        <w:t xml:space="preserve">share, </w:t>
      </w:r>
      <w:r w:rsidR="002052C3" w:rsidRPr="00AB46A8">
        <w:rPr>
          <w:rFonts w:cs="Arial"/>
          <w:sz w:val="24"/>
          <w:szCs w:val="24"/>
        </w:rPr>
        <w:t>and</w:t>
      </w:r>
      <w:r w:rsidR="00280D85" w:rsidRPr="00AB46A8">
        <w:rPr>
          <w:rFonts w:cs="Arial"/>
          <w:sz w:val="24"/>
          <w:szCs w:val="24"/>
        </w:rPr>
        <w:t xml:space="preserve"> organise the knowledge base that is available to its employees. </w:t>
      </w:r>
      <w:r w:rsidR="00C42BDC" w:rsidRPr="00AB46A8">
        <w:rPr>
          <w:rFonts w:cs="Arial"/>
          <w:sz w:val="24"/>
          <w:szCs w:val="24"/>
        </w:rPr>
        <w:t>For a business, one of the most valuable resources is knowledge, which they utilise to increase their market value and upscale their current market position</w:t>
      </w:r>
      <w:r w:rsidR="007207D2" w:rsidRPr="00AB46A8">
        <w:rPr>
          <w:rFonts w:cs="Arial"/>
          <w:sz w:val="24"/>
          <w:szCs w:val="24"/>
        </w:rPr>
        <w:t xml:space="preserve">. </w:t>
      </w:r>
      <w:r w:rsidR="00600742" w:rsidRPr="00AB46A8">
        <w:rPr>
          <w:rFonts w:cs="Arial"/>
          <w:sz w:val="24"/>
          <w:szCs w:val="24"/>
        </w:rPr>
        <w:t xml:space="preserve">The different objectives of knowledge </w:t>
      </w:r>
      <w:r w:rsidR="002508A5" w:rsidRPr="00AB46A8">
        <w:rPr>
          <w:rFonts w:cs="Arial"/>
          <w:sz w:val="24"/>
          <w:szCs w:val="24"/>
        </w:rPr>
        <w:t>include</w:t>
      </w:r>
      <w:r w:rsidR="00600742" w:rsidRPr="00AB46A8">
        <w:rPr>
          <w:rFonts w:cs="Arial"/>
          <w:sz w:val="24"/>
          <w:szCs w:val="24"/>
        </w:rPr>
        <w:t xml:space="preserve"> nor</w:t>
      </w:r>
      <w:r w:rsidR="001B56E2" w:rsidRPr="00AB46A8">
        <w:rPr>
          <w:rFonts w:cs="Arial"/>
          <w:sz w:val="24"/>
          <w:szCs w:val="24"/>
        </w:rPr>
        <w:t>mative, strategic, and operativ</w:t>
      </w:r>
      <w:r w:rsidR="00600742" w:rsidRPr="00AB46A8">
        <w:rPr>
          <w:rFonts w:cs="Arial"/>
          <w:sz w:val="24"/>
          <w:szCs w:val="24"/>
        </w:rPr>
        <w:t>e</w:t>
      </w:r>
      <w:r w:rsidR="00440C1E" w:rsidRPr="00AB46A8">
        <w:rPr>
          <w:rFonts w:cs="Arial"/>
          <w:sz w:val="24"/>
          <w:szCs w:val="24"/>
        </w:rPr>
        <w:t xml:space="preserve"> </w:t>
      </w:r>
      <w:r w:rsidR="00946C49" w:rsidRPr="00AB46A8">
        <w:rPr>
          <w:rFonts w:cs="Arial"/>
          <w:b/>
          <w:i/>
          <w:sz w:val="24"/>
          <w:szCs w:val="24"/>
        </w:rPr>
        <w:t>(adapted from lecture note session 9)</w:t>
      </w:r>
      <w:r w:rsidR="00946C49" w:rsidRPr="00AB46A8">
        <w:rPr>
          <w:rFonts w:cs="Arial"/>
          <w:sz w:val="24"/>
          <w:szCs w:val="24"/>
        </w:rPr>
        <w:t xml:space="preserve">. </w:t>
      </w:r>
      <w:r w:rsidR="0083690D" w:rsidRPr="00AB46A8">
        <w:rPr>
          <w:rFonts w:cs="Arial"/>
          <w:sz w:val="24"/>
          <w:szCs w:val="24"/>
        </w:rPr>
        <w:t>Normative refers to the set of desired values, strategic includes the manner for</w:t>
      </w:r>
      <w:r w:rsidR="00F841DC" w:rsidRPr="00AB46A8">
        <w:rPr>
          <w:rFonts w:cs="Arial"/>
          <w:sz w:val="24"/>
          <w:szCs w:val="24"/>
        </w:rPr>
        <w:t xml:space="preserve"> conversion of existing</w:t>
      </w:r>
      <w:r w:rsidR="0083690D" w:rsidRPr="00AB46A8">
        <w:rPr>
          <w:rFonts w:cs="Arial"/>
          <w:sz w:val="24"/>
          <w:szCs w:val="24"/>
        </w:rPr>
        <w:t xml:space="preserve"> knowledge</w:t>
      </w:r>
      <w:r w:rsidR="008A6BF3" w:rsidRPr="00AB46A8">
        <w:rPr>
          <w:rFonts w:cs="Arial"/>
          <w:sz w:val="24"/>
          <w:szCs w:val="24"/>
        </w:rPr>
        <w:t xml:space="preserve"> to success, and operative includes the daily business process of the firm. </w:t>
      </w:r>
    </w:p>
    <w:p w14:paraId="0D1BCF16" w14:textId="77777777" w:rsidR="00F321FF" w:rsidRPr="0040216A" w:rsidRDefault="00B4270E" w:rsidP="0040216A">
      <w:pPr>
        <w:spacing w:before="240" w:after="240"/>
        <w:jc w:val="center"/>
        <w:rPr>
          <w:rFonts w:cs="Arial"/>
        </w:rPr>
      </w:pPr>
      <w:r w:rsidRPr="0040216A">
        <w:rPr>
          <w:rFonts w:cs="Arial"/>
          <w:noProof/>
          <w:lang w:val="en-IN" w:eastAsia="en-IN"/>
        </w:rPr>
        <w:lastRenderedPageBreak/>
        <w:drawing>
          <wp:inline distT="0" distB="0" distL="0" distR="0" wp14:anchorId="4DEBF439" wp14:editId="7005047F">
            <wp:extent cx="4343400" cy="3055021"/>
            <wp:effectExtent l="38100" t="38100" r="38100" b="311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stretch>
                      <a:fillRect/>
                    </a:stretch>
                  </pic:blipFill>
                  <pic:spPr>
                    <a:xfrm>
                      <a:off x="0" y="0"/>
                      <a:ext cx="4344304" cy="3055657"/>
                    </a:xfrm>
                    <a:prstGeom prst="rect">
                      <a:avLst/>
                    </a:prstGeom>
                    <a:ln w="38100">
                      <a:solidFill>
                        <a:schemeClr val="tx1"/>
                      </a:solidFill>
                    </a:ln>
                  </pic:spPr>
                </pic:pic>
              </a:graphicData>
            </a:graphic>
          </wp:inline>
        </w:drawing>
      </w:r>
    </w:p>
    <w:p w14:paraId="7EE424C1" w14:textId="77777777" w:rsidR="00BA0BDD" w:rsidRPr="00AB46A8" w:rsidRDefault="00B4270E" w:rsidP="00AB46A8">
      <w:pPr>
        <w:spacing w:before="240" w:after="240"/>
        <w:jc w:val="center"/>
        <w:rPr>
          <w:rFonts w:cs="Arial"/>
          <w:sz w:val="24"/>
          <w:szCs w:val="24"/>
        </w:rPr>
      </w:pPr>
      <w:r w:rsidRPr="00AB46A8">
        <w:rPr>
          <w:rFonts w:cs="Arial"/>
          <w:b/>
          <w:sz w:val="24"/>
          <w:szCs w:val="24"/>
        </w:rPr>
        <w:t>Figure 1: KM</w:t>
      </w:r>
      <w:r w:rsidR="002B115B" w:rsidRPr="00AB46A8">
        <w:rPr>
          <w:rFonts w:cs="Arial"/>
          <w:b/>
          <w:sz w:val="24"/>
          <w:szCs w:val="24"/>
        </w:rPr>
        <w:t xml:space="preserve"> process framework</w:t>
      </w:r>
    </w:p>
    <w:p w14:paraId="1162EEEF" w14:textId="77777777" w:rsidR="00D4272A" w:rsidRPr="00AB46A8" w:rsidRDefault="00B4270E" w:rsidP="00AB46A8">
      <w:pPr>
        <w:spacing w:before="240" w:after="240"/>
        <w:jc w:val="center"/>
        <w:rPr>
          <w:rFonts w:cs="Arial"/>
          <w:sz w:val="24"/>
          <w:szCs w:val="24"/>
        </w:rPr>
      </w:pPr>
      <w:r w:rsidRPr="00AB46A8">
        <w:rPr>
          <w:rFonts w:cs="Arial"/>
          <w:sz w:val="24"/>
          <w:szCs w:val="24"/>
        </w:rPr>
        <w:t>(Source:</w:t>
      </w:r>
      <w:r w:rsidR="002B115B" w:rsidRPr="00AB46A8">
        <w:rPr>
          <w:rFonts w:cs="Arial"/>
          <w:b/>
          <w:sz w:val="24"/>
          <w:szCs w:val="24"/>
        </w:rPr>
        <w:t xml:space="preserve"> </w:t>
      </w:r>
      <w:r w:rsidR="00FD3AEA" w:rsidRPr="00AB46A8">
        <w:rPr>
          <w:rFonts w:cs="Arial"/>
          <w:sz w:val="24"/>
          <w:szCs w:val="24"/>
        </w:rPr>
        <w:t>North and Kumta, 2020)</w:t>
      </w:r>
    </w:p>
    <w:p w14:paraId="1B75132E" w14:textId="77777777" w:rsidR="00897853" w:rsidRPr="00AB46A8" w:rsidRDefault="00B4270E" w:rsidP="00AB46A8">
      <w:pPr>
        <w:spacing w:before="240" w:after="240"/>
        <w:rPr>
          <w:rFonts w:cs="Arial"/>
          <w:sz w:val="24"/>
          <w:szCs w:val="24"/>
        </w:rPr>
      </w:pPr>
      <w:r w:rsidRPr="00AB46A8">
        <w:rPr>
          <w:rFonts w:cs="Arial"/>
          <w:sz w:val="24"/>
          <w:szCs w:val="24"/>
        </w:rPr>
        <w:t xml:space="preserve">The </w:t>
      </w:r>
      <w:r w:rsidRPr="00AB46A8">
        <w:rPr>
          <w:rFonts w:cs="Arial"/>
          <w:b/>
          <w:i/>
          <w:sz w:val="24"/>
          <w:szCs w:val="24"/>
        </w:rPr>
        <w:t>KM process framework</w:t>
      </w:r>
      <w:r w:rsidR="000A2E01" w:rsidRPr="00AB46A8">
        <w:rPr>
          <w:rFonts w:cs="Arial"/>
          <w:sz w:val="24"/>
          <w:szCs w:val="24"/>
        </w:rPr>
        <w:t xml:space="preserve"> has knowledge-based assets at its core that includes organisational intelligence, external sources, relationships, </w:t>
      </w:r>
      <w:r w:rsidR="004F3D38" w:rsidRPr="00AB46A8">
        <w:rPr>
          <w:rFonts w:cs="Arial"/>
          <w:sz w:val="24"/>
          <w:szCs w:val="24"/>
        </w:rPr>
        <w:t xml:space="preserve">and </w:t>
      </w:r>
      <w:r w:rsidR="000A2E01" w:rsidRPr="00AB46A8">
        <w:rPr>
          <w:rFonts w:cs="Arial"/>
          <w:sz w:val="24"/>
          <w:szCs w:val="24"/>
        </w:rPr>
        <w:t xml:space="preserve">information </w:t>
      </w:r>
      <w:r w:rsidR="00625CB3" w:rsidRPr="00AB46A8">
        <w:rPr>
          <w:rFonts w:cs="Arial"/>
          <w:sz w:val="24"/>
          <w:szCs w:val="24"/>
        </w:rPr>
        <w:t>technology (</w:t>
      </w:r>
      <w:r w:rsidR="00A8346F" w:rsidRPr="00AB46A8">
        <w:rPr>
          <w:rFonts w:cs="Arial"/>
          <w:sz w:val="24"/>
          <w:szCs w:val="24"/>
        </w:rPr>
        <w:t xml:space="preserve">North and Kumta, 2020). In its explicit form, knowledge is useful as it is inferred by different individuals in different ways and </w:t>
      </w:r>
      <w:r w:rsidR="00254A19" w:rsidRPr="00AB46A8">
        <w:rPr>
          <w:rFonts w:cs="Arial"/>
          <w:sz w:val="24"/>
          <w:szCs w:val="24"/>
        </w:rPr>
        <w:t xml:space="preserve">aims to create potential organisational knowledge. </w:t>
      </w:r>
      <w:r w:rsidR="00A960D3" w:rsidRPr="00AB46A8">
        <w:rPr>
          <w:rFonts w:cs="Arial"/>
          <w:sz w:val="24"/>
          <w:szCs w:val="24"/>
        </w:rPr>
        <w:t xml:space="preserve">These knowledge-based assets are required to be handled </w:t>
      </w:r>
      <w:r w:rsidR="00753316" w:rsidRPr="00AB46A8">
        <w:rPr>
          <w:rFonts w:cs="Arial"/>
          <w:sz w:val="24"/>
          <w:szCs w:val="24"/>
        </w:rPr>
        <w:t xml:space="preserve">with both strategic and </w:t>
      </w:r>
      <w:r w:rsidR="00E02011" w:rsidRPr="00AB46A8">
        <w:rPr>
          <w:rFonts w:cs="Arial"/>
          <w:sz w:val="24"/>
          <w:szCs w:val="24"/>
        </w:rPr>
        <w:t xml:space="preserve">tactical means. Within the strategic means, </w:t>
      </w:r>
      <w:r w:rsidR="00100DF0" w:rsidRPr="00AB46A8">
        <w:rPr>
          <w:rFonts w:cs="Arial"/>
          <w:sz w:val="24"/>
          <w:szCs w:val="24"/>
        </w:rPr>
        <w:t xml:space="preserve">market-based opportunities play a crucial in contributing to the formation of these assets, whereas </w:t>
      </w:r>
      <w:r w:rsidR="008D77D8" w:rsidRPr="00AB46A8">
        <w:rPr>
          <w:rFonts w:cs="Arial"/>
          <w:sz w:val="24"/>
          <w:szCs w:val="24"/>
        </w:rPr>
        <w:t xml:space="preserve">the macro-environmental shifts within the external environment </w:t>
      </w:r>
      <w:r w:rsidR="00CB3153" w:rsidRPr="00AB46A8">
        <w:rPr>
          <w:rFonts w:cs="Arial"/>
          <w:sz w:val="24"/>
          <w:szCs w:val="24"/>
        </w:rPr>
        <w:t>divest the</w:t>
      </w:r>
      <w:r w:rsidR="001B535C" w:rsidRPr="00AB46A8">
        <w:rPr>
          <w:rFonts w:cs="Arial"/>
          <w:sz w:val="24"/>
          <w:szCs w:val="24"/>
        </w:rPr>
        <w:t>s</w:t>
      </w:r>
      <w:r w:rsidR="00CB3153" w:rsidRPr="00AB46A8">
        <w:rPr>
          <w:rFonts w:cs="Arial"/>
          <w:sz w:val="24"/>
          <w:szCs w:val="24"/>
        </w:rPr>
        <w:t xml:space="preserve">e assets. </w:t>
      </w:r>
    </w:p>
    <w:p w14:paraId="756D82B5" w14:textId="77777777" w:rsidR="00E11A8A" w:rsidRPr="0040216A" w:rsidRDefault="00B4270E" w:rsidP="0040216A">
      <w:pPr>
        <w:spacing w:before="240" w:after="240"/>
        <w:jc w:val="center"/>
        <w:rPr>
          <w:rFonts w:cs="Arial"/>
          <w:b/>
        </w:rPr>
      </w:pPr>
      <w:r w:rsidRPr="0040216A">
        <w:rPr>
          <w:rFonts w:cs="Arial"/>
          <w:noProof/>
          <w:lang w:val="en-IN" w:eastAsia="en-IN"/>
        </w:rPr>
        <w:lastRenderedPageBreak/>
        <w:drawing>
          <wp:inline distT="0" distB="0" distL="0" distR="0" wp14:anchorId="0B8A7B85" wp14:editId="5AB148B3">
            <wp:extent cx="4257675" cy="3714750"/>
            <wp:effectExtent l="38100" t="38100" r="47625" b="381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cstate="print"/>
                    <a:stretch>
                      <a:fillRect/>
                    </a:stretch>
                  </pic:blipFill>
                  <pic:spPr>
                    <a:xfrm>
                      <a:off x="0" y="0"/>
                      <a:ext cx="4257675" cy="3714750"/>
                    </a:xfrm>
                    <a:prstGeom prst="rect">
                      <a:avLst/>
                    </a:prstGeom>
                    <a:ln w="28575">
                      <a:solidFill>
                        <a:schemeClr val="tx1"/>
                      </a:solidFill>
                    </a:ln>
                  </pic:spPr>
                </pic:pic>
              </a:graphicData>
            </a:graphic>
          </wp:inline>
        </w:drawing>
      </w:r>
    </w:p>
    <w:p w14:paraId="053C4009" w14:textId="77777777" w:rsidR="00437785" w:rsidRPr="00AB46A8" w:rsidRDefault="00B4270E" w:rsidP="00AB46A8">
      <w:pPr>
        <w:spacing w:before="240" w:after="240"/>
        <w:jc w:val="center"/>
        <w:rPr>
          <w:rFonts w:cs="Arial"/>
          <w:sz w:val="24"/>
          <w:szCs w:val="24"/>
        </w:rPr>
      </w:pPr>
      <w:r w:rsidRPr="00AB46A8">
        <w:rPr>
          <w:rFonts w:cs="Arial"/>
          <w:b/>
          <w:sz w:val="24"/>
          <w:szCs w:val="24"/>
        </w:rPr>
        <w:t xml:space="preserve">Figure 2: </w:t>
      </w:r>
      <w:r w:rsidR="00EB3F84" w:rsidRPr="00AB46A8">
        <w:rPr>
          <w:rFonts w:cs="Arial"/>
          <w:b/>
          <w:sz w:val="24"/>
          <w:szCs w:val="24"/>
        </w:rPr>
        <w:t>Knowledge management cycle</w:t>
      </w:r>
      <w:r w:rsidR="00F869C7" w:rsidRPr="00AB46A8">
        <w:rPr>
          <w:rFonts w:cs="Arial"/>
          <w:b/>
          <w:sz w:val="24"/>
          <w:szCs w:val="24"/>
        </w:rPr>
        <w:t xml:space="preserve"> or Bukowitz and Williams model</w:t>
      </w:r>
    </w:p>
    <w:p w14:paraId="73714A7F" w14:textId="77777777" w:rsidR="00BA5B0C" w:rsidRPr="00AB46A8" w:rsidRDefault="00B4270E" w:rsidP="00AB46A8">
      <w:pPr>
        <w:spacing w:before="240" w:after="240"/>
        <w:jc w:val="center"/>
        <w:rPr>
          <w:rFonts w:cs="Arial"/>
          <w:sz w:val="24"/>
          <w:szCs w:val="24"/>
        </w:rPr>
      </w:pPr>
      <w:r w:rsidRPr="00AB46A8">
        <w:rPr>
          <w:rFonts w:cs="Arial"/>
          <w:sz w:val="24"/>
          <w:szCs w:val="24"/>
        </w:rPr>
        <w:t xml:space="preserve">(Source: </w:t>
      </w:r>
      <w:r w:rsidR="00EB3F84" w:rsidRPr="00AB46A8">
        <w:rPr>
          <w:rFonts w:cs="Arial"/>
          <w:b/>
          <w:sz w:val="24"/>
          <w:szCs w:val="24"/>
        </w:rPr>
        <w:t xml:space="preserve"> </w:t>
      </w:r>
      <w:r w:rsidRPr="00AB46A8">
        <w:rPr>
          <w:rFonts w:cs="Arial"/>
          <w:sz w:val="24"/>
          <w:szCs w:val="24"/>
        </w:rPr>
        <w:t>North and Kumta, 2020)</w:t>
      </w:r>
    </w:p>
    <w:p w14:paraId="5C43D0F0" w14:textId="77777777" w:rsidR="0063696E" w:rsidRPr="00AB46A8" w:rsidRDefault="00B4270E" w:rsidP="00AB46A8">
      <w:pPr>
        <w:spacing w:before="240" w:after="240"/>
        <w:rPr>
          <w:rFonts w:cs="Arial"/>
          <w:sz w:val="24"/>
          <w:szCs w:val="24"/>
        </w:rPr>
      </w:pPr>
      <w:r w:rsidRPr="00AB46A8">
        <w:rPr>
          <w:rFonts w:cs="Arial"/>
          <w:sz w:val="24"/>
          <w:szCs w:val="24"/>
        </w:rPr>
        <w:t xml:space="preserve">Integration of KM within the management systems of business firms requires the involvement of </w:t>
      </w:r>
      <w:r w:rsidR="00551369" w:rsidRPr="00AB46A8">
        <w:rPr>
          <w:rFonts w:cs="Arial"/>
          <w:sz w:val="24"/>
          <w:szCs w:val="24"/>
        </w:rPr>
        <w:t>different standards. The ISO 9001:2015 can be used as an implementation framework, within which the individual requirements for standard management are segregated to create an effective knowledge cycle (</w:t>
      </w:r>
      <w:r w:rsidR="0050554E" w:rsidRPr="00AB46A8">
        <w:rPr>
          <w:rFonts w:cs="Arial"/>
          <w:sz w:val="24"/>
          <w:szCs w:val="24"/>
        </w:rPr>
        <w:t>North and Kumta, 2020)</w:t>
      </w:r>
      <w:r w:rsidR="001B12BA" w:rsidRPr="00AB46A8">
        <w:rPr>
          <w:rFonts w:cs="Arial"/>
          <w:sz w:val="24"/>
          <w:szCs w:val="24"/>
        </w:rPr>
        <w:t>.</w:t>
      </w:r>
      <w:r w:rsidR="006970D1" w:rsidRPr="00AB46A8">
        <w:rPr>
          <w:rFonts w:cs="Arial"/>
          <w:sz w:val="24"/>
          <w:szCs w:val="24"/>
        </w:rPr>
        <w:t xml:space="preserve"> </w:t>
      </w:r>
    </w:p>
    <w:p w14:paraId="30B3691F" w14:textId="77777777" w:rsidR="00FB1555" w:rsidRPr="00AB46A8" w:rsidRDefault="00B4270E" w:rsidP="00AB46A8">
      <w:pPr>
        <w:spacing w:before="240" w:after="240"/>
        <w:rPr>
          <w:rFonts w:cs="Arial"/>
          <w:color w:val="000000" w:themeColor="text1"/>
          <w:sz w:val="24"/>
          <w:szCs w:val="24"/>
        </w:rPr>
      </w:pPr>
      <w:r w:rsidRPr="00AB46A8">
        <w:rPr>
          <w:rFonts w:cs="Arial"/>
          <w:sz w:val="24"/>
          <w:szCs w:val="24"/>
        </w:rPr>
        <w:t xml:space="preserve">The </w:t>
      </w:r>
      <w:r w:rsidRPr="00AB46A8">
        <w:rPr>
          <w:rFonts w:cs="Arial"/>
          <w:b/>
          <w:i/>
          <w:sz w:val="24"/>
          <w:szCs w:val="24"/>
        </w:rPr>
        <w:t>knowledge management cycle</w:t>
      </w:r>
      <w:r w:rsidRPr="00AB46A8">
        <w:rPr>
          <w:rFonts w:cs="Arial"/>
          <w:sz w:val="24"/>
          <w:szCs w:val="24"/>
        </w:rPr>
        <w:t xml:space="preserve"> </w:t>
      </w:r>
      <w:r w:rsidR="006726B5" w:rsidRPr="00AB46A8">
        <w:rPr>
          <w:rFonts w:cs="Arial"/>
          <w:sz w:val="24"/>
          <w:szCs w:val="24"/>
        </w:rPr>
        <w:t>can be considered as a continuous process that</w:t>
      </w:r>
      <w:r w:rsidR="00C217C6" w:rsidRPr="00AB46A8">
        <w:rPr>
          <w:rFonts w:cs="Arial"/>
          <w:sz w:val="24"/>
          <w:szCs w:val="24"/>
        </w:rPr>
        <w:t xml:space="preserve"> includes essential elements like existing knowledge</w:t>
      </w:r>
      <w:r w:rsidR="0088269E" w:rsidRPr="00AB46A8">
        <w:rPr>
          <w:rFonts w:cs="Arial"/>
          <w:sz w:val="24"/>
          <w:szCs w:val="24"/>
        </w:rPr>
        <w:t>, its determination, acquiring and accessing, transfer, and updating and protecting</w:t>
      </w:r>
      <w:r w:rsidR="00507224" w:rsidRPr="00AB46A8">
        <w:rPr>
          <w:rFonts w:cs="Arial"/>
          <w:sz w:val="24"/>
          <w:szCs w:val="24"/>
        </w:rPr>
        <w:t xml:space="preserve"> it</w:t>
      </w:r>
      <w:r w:rsidR="00480F62" w:rsidRPr="00AB46A8">
        <w:rPr>
          <w:rFonts w:cs="Arial"/>
          <w:sz w:val="24"/>
          <w:szCs w:val="24"/>
        </w:rPr>
        <w:t>.</w:t>
      </w:r>
      <w:r w:rsidR="00E15CE0" w:rsidRPr="00AB46A8">
        <w:rPr>
          <w:rFonts w:cs="Arial"/>
          <w:sz w:val="24"/>
          <w:szCs w:val="24"/>
        </w:rPr>
        <w:t xml:space="preserve"> It is also called the </w:t>
      </w:r>
      <w:r w:rsidR="00E15CE0" w:rsidRPr="00AB46A8">
        <w:rPr>
          <w:rFonts w:cs="Arial"/>
          <w:b/>
          <w:sz w:val="24"/>
          <w:szCs w:val="24"/>
        </w:rPr>
        <w:t>Bukowitz and Williams model</w:t>
      </w:r>
      <w:r w:rsidR="00E15CE0" w:rsidRPr="00AB46A8">
        <w:rPr>
          <w:rFonts w:cs="Arial"/>
          <w:sz w:val="24"/>
          <w:szCs w:val="24"/>
        </w:rPr>
        <w:t xml:space="preserve">, which provides a blueprint for interventions for KM </w:t>
      </w:r>
      <w:r w:rsidR="00023194" w:rsidRPr="00AB46A8">
        <w:rPr>
          <w:rFonts w:cs="Arial"/>
          <w:sz w:val="24"/>
          <w:szCs w:val="24"/>
        </w:rPr>
        <w:t>efforts and structures the overall KM process by relating it to real-world settings (</w:t>
      </w:r>
      <w:r w:rsidR="00DF6032" w:rsidRPr="00AB46A8">
        <w:rPr>
          <w:rFonts w:cs="Arial"/>
          <w:sz w:val="24"/>
          <w:szCs w:val="24"/>
        </w:rPr>
        <w:t xml:space="preserve">Jokanović, </w:t>
      </w:r>
      <w:r w:rsidR="00E6170D" w:rsidRPr="00AB46A8">
        <w:rPr>
          <w:rFonts w:cs="Arial"/>
          <w:sz w:val="24"/>
          <w:szCs w:val="24"/>
        </w:rPr>
        <w:t xml:space="preserve">Okanović </w:t>
      </w:r>
      <w:r w:rsidR="00DF6032" w:rsidRPr="00AB46A8">
        <w:rPr>
          <w:rFonts w:cs="Arial"/>
          <w:sz w:val="24"/>
          <w:szCs w:val="24"/>
        </w:rPr>
        <w:t>and Lalić</w:t>
      </w:r>
      <w:r w:rsidR="002C2461" w:rsidRPr="00AB46A8">
        <w:rPr>
          <w:rFonts w:cs="Arial"/>
          <w:sz w:val="24"/>
          <w:szCs w:val="24"/>
        </w:rPr>
        <w:t xml:space="preserve">, </w:t>
      </w:r>
      <w:r w:rsidR="00AD0C27" w:rsidRPr="00AB46A8">
        <w:rPr>
          <w:rFonts w:cs="Arial"/>
          <w:sz w:val="24"/>
          <w:szCs w:val="24"/>
        </w:rPr>
        <w:t>2018</w:t>
      </w:r>
      <w:r w:rsidR="00964749" w:rsidRPr="00AB46A8">
        <w:rPr>
          <w:rFonts w:cs="Arial"/>
          <w:sz w:val="24"/>
          <w:szCs w:val="24"/>
        </w:rPr>
        <w:t>)</w:t>
      </w:r>
      <w:r w:rsidR="00E15CE0" w:rsidRPr="00AB46A8">
        <w:rPr>
          <w:rFonts w:cs="Arial"/>
          <w:sz w:val="24"/>
          <w:szCs w:val="24"/>
        </w:rPr>
        <w:t>.</w:t>
      </w:r>
      <w:r w:rsidR="00E15CE0" w:rsidRPr="00AB46A8">
        <w:rPr>
          <w:rFonts w:cs="Arial"/>
          <w:b/>
          <w:sz w:val="24"/>
          <w:szCs w:val="24"/>
        </w:rPr>
        <w:t xml:space="preserve"> </w:t>
      </w:r>
      <w:r w:rsidR="0031355C" w:rsidRPr="00AB46A8">
        <w:rPr>
          <w:rFonts w:cs="Arial"/>
          <w:sz w:val="24"/>
          <w:szCs w:val="24"/>
        </w:rPr>
        <w:t xml:space="preserve">The advantage of this cycle is that it can effectively combine and leverage the coordinated capabilities of knowledgeable workers </w:t>
      </w:r>
      <w:r w:rsidR="000C4424" w:rsidRPr="00AB46A8">
        <w:rPr>
          <w:rFonts w:cs="Arial"/>
          <w:sz w:val="24"/>
          <w:szCs w:val="24"/>
        </w:rPr>
        <w:t xml:space="preserve">for gaining a </w:t>
      </w:r>
      <w:r w:rsidR="000C4424" w:rsidRPr="00AB46A8">
        <w:rPr>
          <w:rFonts w:cs="Arial"/>
          <w:color w:val="000000" w:themeColor="text1"/>
          <w:sz w:val="24"/>
          <w:szCs w:val="24"/>
        </w:rPr>
        <w:lastRenderedPageBreak/>
        <w:t xml:space="preserve">competitive advantage. </w:t>
      </w:r>
      <w:r w:rsidR="001179F4" w:rsidRPr="00AB46A8">
        <w:rPr>
          <w:rFonts w:cs="Arial"/>
          <w:color w:val="000000" w:themeColor="text1"/>
          <w:sz w:val="24"/>
          <w:szCs w:val="24"/>
        </w:rPr>
        <w:t>However, the p</w:t>
      </w:r>
      <w:r w:rsidR="0078040B" w:rsidRPr="00AB46A8">
        <w:rPr>
          <w:rFonts w:cs="Arial"/>
          <w:color w:val="000000" w:themeColor="text1"/>
          <w:sz w:val="24"/>
          <w:szCs w:val="24"/>
        </w:rPr>
        <w:t xml:space="preserve">ossible disadvantage is that the tools can be complicated to handle or comprehend. Along with this, incorrect utilisation of the KM tools can lead to a waste of money and time. </w:t>
      </w:r>
      <w:r w:rsidR="00106E02" w:rsidRPr="00AB46A8">
        <w:rPr>
          <w:rFonts w:cs="Arial"/>
          <w:color w:val="000000" w:themeColor="text1"/>
          <w:sz w:val="24"/>
          <w:szCs w:val="24"/>
        </w:rPr>
        <w:t xml:space="preserve">It can </w:t>
      </w:r>
      <w:r w:rsidR="008560E0" w:rsidRPr="00AB46A8">
        <w:rPr>
          <w:rFonts w:cs="Arial"/>
          <w:color w:val="000000" w:themeColor="text1"/>
          <w:sz w:val="24"/>
          <w:szCs w:val="24"/>
        </w:rPr>
        <w:t xml:space="preserve">also </w:t>
      </w:r>
      <w:r w:rsidR="00106E02" w:rsidRPr="00AB46A8">
        <w:rPr>
          <w:rFonts w:cs="Arial"/>
          <w:color w:val="000000" w:themeColor="text1"/>
          <w:sz w:val="24"/>
          <w:szCs w:val="24"/>
        </w:rPr>
        <w:t>be stated that knowledge is fragile as there remain chances for incorrect assumptions of the core knowledge, which, in turn, can negatively affect the effective knowledge-sharing process.</w:t>
      </w:r>
    </w:p>
    <w:p w14:paraId="6DD48D3F" w14:textId="77777777" w:rsidR="003D27BA" w:rsidRPr="00AB46A8" w:rsidRDefault="00B4270E" w:rsidP="00AB46A8">
      <w:pPr>
        <w:widowControl/>
        <w:autoSpaceDE/>
        <w:autoSpaceDN/>
        <w:spacing w:before="240" w:after="160"/>
        <w:rPr>
          <w:rFonts w:cs="Arial"/>
          <w:b/>
          <w:i/>
          <w:color w:val="000000" w:themeColor="text1"/>
          <w:sz w:val="24"/>
          <w:szCs w:val="24"/>
        </w:rPr>
      </w:pPr>
      <w:r w:rsidRPr="00AB46A8">
        <w:rPr>
          <w:rFonts w:cs="Arial"/>
          <w:color w:val="000000" w:themeColor="text1"/>
          <w:sz w:val="24"/>
          <w:szCs w:val="24"/>
        </w:rPr>
        <w:t xml:space="preserve">• </w:t>
      </w:r>
      <w:r w:rsidRPr="00AB46A8">
        <w:rPr>
          <w:rFonts w:cs="Arial"/>
          <w:b/>
          <w:i/>
          <w:color w:val="000000" w:themeColor="text1"/>
          <w:sz w:val="24"/>
          <w:szCs w:val="24"/>
        </w:rPr>
        <w:t>Why KM is so important for any organisation including Amazon</w:t>
      </w:r>
      <w:r w:rsidR="00073402" w:rsidRPr="00AB46A8">
        <w:rPr>
          <w:rFonts w:cs="Arial"/>
          <w:b/>
          <w:i/>
          <w:color w:val="000000" w:themeColor="text1"/>
          <w:sz w:val="24"/>
          <w:szCs w:val="24"/>
        </w:rPr>
        <w:t>?</w:t>
      </w:r>
    </w:p>
    <w:p w14:paraId="0E3B9291" w14:textId="77777777" w:rsidR="003D27BA" w:rsidRPr="00AB46A8" w:rsidRDefault="00B4270E" w:rsidP="00AB46A8">
      <w:pPr>
        <w:spacing w:before="240"/>
        <w:rPr>
          <w:rFonts w:cs="Arial"/>
          <w:color w:val="000000" w:themeColor="text1"/>
          <w:sz w:val="24"/>
          <w:szCs w:val="24"/>
        </w:rPr>
      </w:pPr>
      <w:r w:rsidRPr="00AB46A8">
        <w:rPr>
          <w:rFonts w:cs="Arial"/>
          <w:color w:val="000000" w:themeColor="text1"/>
          <w:sz w:val="24"/>
          <w:szCs w:val="24"/>
        </w:rPr>
        <w:t xml:space="preserve">KM is essential for Amazon as it </w:t>
      </w:r>
      <w:r w:rsidR="00B02206" w:rsidRPr="00AB46A8">
        <w:rPr>
          <w:rFonts w:cs="Arial"/>
          <w:color w:val="000000" w:themeColor="text1"/>
          <w:sz w:val="24"/>
          <w:szCs w:val="24"/>
        </w:rPr>
        <w:t xml:space="preserve">can increase the knowledge source of their overall workforce. Along with this, </w:t>
      </w:r>
      <w:r w:rsidR="00657970" w:rsidRPr="00AB46A8">
        <w:rPr>
          <w:rFonts w:cs="Arial"/>
          <w:color w:val="000000" w:themeColor="text1"/>
          <w:sz w:val="24"/>
          <w:szCs w:val="24"/>
        </w:rPr>
        <w:t xml:space="preserve">critical and </w:t>
      </w:r>
      <w:r w:rsidR="005A5829" w:rsidRPr="00AB46A8">
        <w:rPr>
          <w:rFonts w:cs="Arial"/>
          <w:color w:val="000000" w:themeColor="text1"/>
          <w:sz w:val="24"/>
          <w:szCs w:val="24"/>
        </w:rPr>
        <w:t>protective information about the company is al</w:t>
      </w:r>
      <w:r w:rsidR="000C4AE4" w:rsidRPr="00AB46A8">
        <w:rPr>
          <w:rFonts w:cs="Arial"/>
          <w:color w:val="000000" w:themeColor="text1"/>
          <w:sz w:val="24"/>
          <w:szCs w:val="24"/>
        </w:rPr>
        <w:t>so retained using this process. For enhancing customer experience, Amazon needs to recruit the correct builders, organise them into specific</w:t>
      </w:r>
      <w:r w:rsidR="00D11E5A" w:rsidRPr="00AB46A8">
        <w:rPr>
          <w:rFonts w:cs="Arial"/>
          <w:color w:val="000000" w:themeColor="text1"/>
          <w:sz w:val="24"/>
          <w:szCs w:val="24"/>
        </w:rPr>
        <w:t xml:space="preserve"> autonomous</w:t>
      </w:r>
      <w:r w:rsidR="000C4AE4" w:rsidRPr="00AB46A8">
        <w:rPr>
          <w:rFonts w:cs="Arial"/>
          <w:color w:val="000000" w:themeColor="text1"/>
          <w:sz w:val="24"/>
          <w:szCs w:val="24"/>
        </w:rPr>
        <w:t xml:space="preserve"> teams</w:t>
      </w:r>
      <w:r w:rsidR="00777C72" w:rsidRPr="00AB46A8">
        <w:rPr>
          <w:rFonts w:cs="Arial"/>
          <w:color w:val="000000" w:themeColor="text1"/>
          <w:sz w:val="24"/>
          <w:szCs w:val="24"/>
        </w:rPr>
        <w:t>, and o</w:t>
      </w:r>
      <w:r w:rsidR="00845A09" w:rsidRPr="00AB46A8">
        <w:rPr>
          <w:rFonts w:cs="Arial"/>
          <w:color w:val="000000" w:themeColor="text1"/>
          <w:sz w:val="24"/>
          <w:szCs w:val="24"/>
        </w:rPr>
        <w:t xml:space="preserve">ffer them the tools to work (Amazon, 2021). </w:t>
      </w:r>
    </w:p>
    <w:p w14:paraId="1E726EB7" w14:textId="77777777" w:rsidR="003D27BA" w:rsidRPr="00AB46A8" w:rsidRDefault="00B4270E" w:rsidP="00AB46A8">
      <w:pPr>
        <w:spacing w:before="240"/>
        <w:rPr>
          <w:rFonts w:cs="Arial"/>
          <w:color w:val="000000" w:themeColor="text1"/>
          <w:sz w:val="24"/>
          <w:szCs w:val="24"/>
        </w:rPr>
      </w:pPr>
      <w:r w:rsidRPr="00AB46A8">
        <w:rPr>
          <w:rFonts w:cs="Arial"/>
          <w:color w:val="000000" w:themeColor="text1"/>
          <w:sz w:val="24"/>
          <w:szCs w:val="24"/>
        </w:rPr>
        <w:t xml:space="preserve">The role of a certain knowledge set can be strengthened by focusing on unique selling propositions for the services and products, which is possible through the influence of the driving forces of knowledge. The level of knowledge in an organisation depends on factors like the mindset of individual employees, communication process, organisational structure, workforce relationships, and human resource management. </w:t>
      </w:r>
      <w:r w:rsidR="001C2A7E" w:rsidRPr="00AB46A8">
        <w:rPr>
          <w:rFonts w:cs="Arial"/>
          <w:color w:val="000000" w:themeColor="text1"/>
          <w:sz w:val="24"/>
          <w:szCs w:val="24"/>
        </w:rPr>
        <w:t xml:space="preserve">Henceforth, Amazon has adopted a long-term sustainable orientation plan that has a longer tolerance level for their investments. </w:t>
      </w:r>
      <w:r w:rsidR="008C4D27" w:rsidRPr="00AB46A8">
        <w:rPr>
          <w:rFonts w:cs="Arial"/>
          <w:color w:val="000000" w:themeColor="text1"/>
          <w:sz w:val="24"/>
          <w:szCs w:val="24"/>
        </w:rPr>
        <w:t xml:space="preserve">The firm’s knowledge of international business and idea of regulatory environments has enabled them to </w:t>
      </w:r>
      <w:r w:rsidR="008670EE" w:rsidRPr="00AB46A8">
        <w:rPr>
          <w:rFonts w:cs="Arial"/>
          <w:color w:val="000000" w:themeColor="text1"/>
          <w:sz w:val="24"/>
          <w:szCs w:val="24"/>
        </w:rPr>
        <w:t xml:space="preserve">earn a strong customer base of 614 in 2021 (Amazon, 2021). </w:t>
      </w:r>
    </w:p>
    <w:p w14:paraId="270E1223" w14:textId="77777777" w:rsidR="00264479" w:rsidRPr="00AB46A8" w:rsidRDefault="00366121" w:rsidP="00AB46A8">
      <w:pPr>
        <w:spacing w:before="240"/>
        <w:rPr>
          <w:rFonts w:cs="Arial"/>
          <w:color w:val="000000" w:themeColor="text1"/>
          <w:sz w:val="24"/>
          <w:szCs w:val="24"/>
        </w:rPr>
      </w:pPr>
      <w:r w:rsidRPr="00AB46A8">
        <w:rPr>
          <w:rFonts w:cs="Arial"/>
          <w:color w:val="000000" w:themeColor="text1"/>
          <w:sz w:val="24"/>
          <w:szCs w:val="24"/>
        </w:rPr>
        <w:t xml:space="preserve">There are different taxation and pricing policies that companies need to take care of, which includes tax, transfer pricing and research and development of different professionals. </w:t>
      </w:r>
      <w:r w:rsidR="00264479" w:rsidRPr="00AB46A8">
        <w:rPr>
          <w:rFonts w:cs="Arial"/>
          <w:color w:val="000000" w:themeColor="text1"/>
          <w:sz w:val="24"/>
          <w:szCs w:val="24"/>
        </w:rPr>
        <w:t xml:space="preserve">Amazon uses their knowledge and experience in their pricing and taxation regulations and policies. The different components that Amazon includes their skills are transfer pricing, international and other income tax laws. </w:t>
      </w:r>
      <w:r w:rsidR="00D55E28" w:rsidRPr="00AB46A8">
        <w:rPr>
          <w:rFonts w:cs="Arial"/>
          <w:color w:val="000000" w:themeColor="text1"/>
          <w:sz w:val="24"/>
          <w:szCs w:val="24"/>
        </w:rPr>
        <w:t xml:space="preserve">With different evaluations, Amazon have developed regulatory environments, methodologies and assumptions and forecasting of income and loss as well (Amazon, 2022). </w:t>
      </w:r>
      <w:r w:rsidR="00D37424" w:rsidRPr="00AB46A8">
        <w:rPr>
          <w:rFonts w:cs="Arial"/>
          <w:color w:val="000000" w:themeColor="text1"/>
          <w:sz w:val="24"/>
          <w:szCs w:val="24"/>
        </w:rPr>
        <w:t xml:space="preserve">Along with that, Amazon has analysed the appropriateness and accuracy of the decision made by </w:t>
      </w:r>
      <w:r w:rsidR="00D37424" w:rsidRPr="00AB46A8">
        <w:rPr>
          <w:rFonts w:cs="Arial"/>
          <w:color w:val="000000" w:themeColor="text1"/>
          <w:sz w:val="24"/>
          <w:szCs w:val="24"/>
        </w:rPr>
        <w:lastRenderedPageBreak/>
        <w:t xml:space="preserve">the company. This has benefitted them with calculations and data used for determining the amount of tax. </w:t>
      </w:r>
      <w:r w:rsidR="00D55E28" w:rsidRPr="00AB46A8">
        <w:rPr>
          <w:rFonts w:cs="Arial"/>
          <w:color w:val="000000" w:themeColor="text1"/>
          <w:sz w:val="24"/>
          <w:szCs w:val="24"/>
        </w:rPr>
        <w:t>For financial purposes, Amazon has used knowledge management cycle, and with this, they have been able to increase their total net sales. It was 280,522 million US Dollars in 2019, 386,064 million US Dollars in 2020, and 469,822 million US Dollars in 2021</w:t>
      </w:r>
      <w:r w:rsidR="00B70A64" w:rsidRPr="00AB46A8">
        <w:rPr>
          <w:rFonts w:cs="Arial"/>
          <w:color w:val="000000" w:themeColor="text1"/>
          <w:sz w:val="24"/>
          <w:szCs w:val="24"/>
        </w:rPr>
        <w:t xml:space="preserve"> (Amazon, 2022)</w:t>
      </w:r>
      <w:r w:rsidR="00D55E28" w:rsidRPr="00AB46A8">
        <w:rPr>
          <w:rFonts w:cs="Arial"/>
          <w:color w:val="000000" w:themeColor="text1"/>
          <w:sz w:val="24"/>
          <w:szCs w:val="24"/>
        </w:rPr>
        <w:t xml:space="preserve">. </w:t>
      </w:r>
      <w:r w:rsidR="00B70A64" w:rsidRPr="00AB46A8">
        <w:rPr>
          <w:rFonts w:cs="Arial"/>
          <w:color w:val="000000" w:themeColor="text1"/>
          <w:sz w:val="24"/>
          <w:szCs w:val="24"/>
        </w:rPr>
        <w:t>Using KM framework, Amazon will be capable of achieving</w:t>
      </w:r>
      <w:r w:rsidR="00B70A64">
        <w:rPr>
          <w:rFonts w:cs="Arial"/>
          <w:color w:val="FF0000"/>
        </w:rPr>
        <w:t xml:space="preserve"> </w:t>
      </w:r>
      <w:r w:rsidR="00B70A64" w:rsidRPr="00AB46A8">
        <w:rPr>
          <w:rFonts w:cs="Arial"/>
          <w:color w:val="000000" w:themeColor="text1"/>
          <w:sz w:val="24"/>
          <w:szCs w:val="24"/>
        </w:rPr>
        <w:t>sustainable performance in the future. Growth in the profitability in the upcoming years will be increase as well.</w:t>
      </w:r>
    </w:p>
    <w:p w14:paraId="61DA9045" w14:textId="77777777" w:rsidR="00DD33D9" w:rsidRPr="00AB46A8" w:rsidRDefault="00B4270E" w:rsidP="00AB46A8">
      <w:pPr>
        <w:widowControl/>
        <w:autoSpaceDE/>
        <w:autoSpaceDN/>
        <w:spacing w:before="240" w:after="160"/>
        <w:rPr>
          <w:rFonts w:cs="Arial"/>
          <w:color w:val="000000" w:themeColor="text1"/>
          <w:sz w:val="24"/>
          <w:szCs w:val="24"/>
        </w:rPr>
      </w:pPr>
      <w:r w:rsidRPr="00AB46A8">
        <w:rPr>
          <w:rFonts w:cs="Arial"/>
          <w:color w:val="000000" w:themeColor="text1"/>
          <w:sz w:val="24"/>
          <w:szCs w:val="24"/>
        </w:rPr>
        <w:t xml:space="preserve">• </w:t>
      </w:r>
      <w:r w:rsidRPr="00AB46A8">
        <w:rPr>
          <w:rFonts w:cs="Arial"/>
          <w:b/>
          <w:i/>
          <w:color w:val="000000" w:themeColor="text1"/>
          <w:sz w:val="24"/>
          <w:szCs w:val="24"/>
        </w:rPr>
        <w:t xml:space="preserve">How does KM help organisations in satisfying customers and </w:t>
      </w:r>
      <w:r w:rsidR="00236DD3" w:rsidRPr="00AB46A8">
        <w:rPr>
          <w:rFonts w:cs="Arial"/>
          <w:b/>
          <w:i/>
          <w:color w:val="000000" w:themeColor="text1"/>
          <w:sz w:val="24"/>
          <w:szCs w:val="24"/>
        </w:rPr>
        <w:t>achieving competitive advantage?</w:t>
      </w:r>
    </w:p>
    <w:p w14:paraId="18DD92D1" w14:textId="77777777" w:rsidR="00372F45" w:rsidRPr="00AB46A8" w:rsidRDefault="00B4270E" w:rsidP="00AB46A8">
      <w:pPr>
        <w:spacing w:before="240" w:after="240"/>
        <w:rPr>
          <w:rStyle w:val="Heading1Char"/>
          <w:rFonts w:cs="Arial"/>
          <w:b w:val="0"/>
          <w:color w:val="000000" w:themeColor="text1"/>
          <w:sz w:val="24"/>
          <w:szCs w:val="24"/>
        </w:rPr>
      </w:pPr>
      <w:r w:rsidRPr="00AB46A8">
        <w:rPr>
          <w:rFonts w:cs="Arial"/>
          <w:color w:val="000000" w:themeColor="text1"/>
          <w:sz w:val="24"/>
          <w:szCs w:val="24"/>
        </w:rPr>
        <w:t>Recently, Amazon has scored 87.4 on the UK Customer Service Index (UKCSI) within the</w:t>
      </w:r>
      <w:r w:rsidR="001B7EA0" w:rsidRPr="00AB46A8">
        <w:rPr>
          <w:rFonts w:cs="Arial"/>
          <w:color w:val="000000" w:themeColor="text1"/>
          <w:sz w:val="24"/>
          <w:szCs w:val="24"/>
        </w:rPr>
        <w:t xml:space="preserve"> year range of 2010 to 2020. </w:t>
      </w:r>
      <w:r w:rsidR="00354FA7" w:rsidRPr="00AB46A8">
        <w:rPr>
          <w:rFonts w:cs="Arial"/>
          <w:color w:val="000000" w:themeColor="text1"/>
          <w:sz w:val="24"/>
          <w:szCs w:val="24"/>
        </w:rPr>
        <w:t>Earning sufficient knowledge of the business that one is dealing with, the accomplishment of the organisation becomes easier along with the chances for gaining a competitive advantage</w:t>
      </w:r>
      <w:r w:rsidR="001B7EA0" w:rsidRPr="00AB46A8">
        <w:rPr>
          <w:rFonts w:cs="Arial"/>
          <w:color w:val="000000" w:themeColor="text1"/>
          <w:sz w:val="24"/>
          <w:szCs w:val="24"/>
        </w:rPr>
        <w:t xml:space="preserve"> (Amazon, 2020; Al-Hadrawi, 2018).</w:t>
      </w:r>
      <w:r w:rsidRPr="00AB46A8">
        <w:rPr>
          <w:rFonts w:cs="Arial"/>
          <w:color w:val="000000" w:themeColor="text1"/>
          <w:sz w:val="24"/>
          <w:szCs w:val="24"/>
        </w:rPr>
        <w:t xml:space="preserve"> The data, gathered during the business processes</w:t>
      </w:r>
      <w:r w:rsidR="00E97E52" w:rsidRPr="00AB46A8">
        <w:rPr>
          <w:rFonts w:cs="Arial"/>
          <w:color w:val="000000" w:themeColor="text1"/>
          <w:sz w:val="24"/>
          <w:szCs w:val="24"/>
        </w:rPr>
        <w:t>,</w:t>
      </w:r>
      <w:r w:rsidRPr="00AB46A8">
        <w:rPr>
          <w:rFonts w:cs="Arial"/>
          <w:color w:val="000000" w:themeColor="text1"/>
          <w:sz w:val="24"/>
          <w:szCs w:val="24"/>
        </w:rPr>
        <w:t xml:space="preserve"> can be converted to KM by effective fulfilment of the operation management requirements</w:t>
      </w:r>
      <w:r w:rsidR="000A6F8A" w:rsidRPr="00AB46A8">
        <w:rPr>
          <w:rFonts w:cs="Arial"/>
          <w:color w:val="000000" w:themeColor="text1"/>
          <w:sz w:val="24"/>
          <w:szCs w:val="24"/>
        </w:rPr>
        <w:t xml:space="preserve"> of Amazon</w:t>
      </w:r>
      <w:r w:rsidRPr="00AB46A8">
        <w:rPr>
          <w:rFonts w:cs="Arial"/>
          <w:color w:val="000000" w:themeColor="text1"/>
          <w:sz w:val="24"/>
          <w:szCs w:val="24"/>
        </w:rPr>
        <w:t xml:space="preserve">. </w:t>
      </w:r>
      <w:r w:rsidR="0084135C" w:rsidRPr="00AB46A8">
        <w:rPr>
          <w:rFonts w:cs="Arial"/>
          <w:color w:val="000000" w:themeColor="text1"/>
          <w:sz w:val="24"/>
          <w:szCs w:val="24"/>
        </w:rPr>
        <w:t>Henceforth, the firm has been able to build a trusted relationship with its customers by highlighting the latter's autonomy when using the services of A</w:t>
      </w:r>
      <w:r w:rsidR="003D1313" w:rsidRPr="00AB46A8">
        <w:rPr>
          <w:rFonts w:cs="Arial"/>
          <w:color w:val="000000" w:themeColor="text1"/>
          <w:sz w:val="24"/>
          <w:szCs w:val="24"/>
        </w:rPr>
        <w:t xml:space="preserve">mazon. This, in turn, also enabled them to manage competitive rivalry and gained an upper hand in it. </w:t>
      </w:r>
      <w:r w:rsidR="00836A78" w:rsidRPr="00AB46A8">
        <w:rPr>
          <w:rFonts w:cs="Arial"/>
          <w:color w:val="000000" w:themeColor="text1"/>
          <w:sz w:val="24"/>
          <w:szCs w:val="24"/>
        </w:rPr>
        <w:t xml:space="preserve">As the impact of KM on the business level is positive, it can help in </w:t>
      </w:r>
      <w:r w:rsidR="00C21858" w:rsidRPr="00AB46A8">
        <w:rPr>
          <w:rFonts w:cs="Arial"/>
          <w:color w:val="000000" w:themeColor="text1"/>
          <w:sz w:val="24"/>
          <w:szCs w:val="24"/>
        </w:rPr>
        <w:t>managing the p</w:t>
      </w:r>
      <w:r w:rsidR="0040216A" w:rsidRPr="00AB46A8">
        <w:rPr>
          <w:rFonts w:cs="Arial"/>
          <w:color w:val="000000" w:themeColor="text1"/>
          <w:sz w:val="24"/>
          <w:szCs w:val="24"/>
        </w:rPr>
        <w:t>erformance level of businesses offering</w:t>
      </w:r>
      <w:r w:rsidR="0032690E" w:rsidRPr="00AB46A8">
        <w:rPr>
          <w:rFonts w:cs="Arial"/>
          <w:color w:val="000000" w:themeColor="text1"/>
          <w:sz w:val="24"/>
          <w:szCs w:val="24"/>
        </w:rPr>
        <w:t xml:space="preserve"> them to gain an economic competitive advantage (</w:t>
      </w:r>
      <w:r w:rsidR="00A0248A" w:rsidRPr="00AB46A8">
        <w:rPr>
          <w:rFonts w:cs="Arial"/>
          <w:color w:val="000000" w:themeColor="text1"/>
          <w:sz w:val="24"/>
          <w:szCs w:val="24"/>
        </w:rPr>
        <w:t>Wijaya and Suasih</w:t>
      </w:r>
      <w:r w:rsidR="00642E07" w:rsidRPr="00AB46A8">
        <w:rPr>
          <w:rFonts w:cs="Arial"/>
          <w:color w:val="000000" w:themeColor="text1"/>
          <w:sz w:val="24"/>
          <w:szCs w:val="24"/>
        </w:rPr>
        <w:t xml:space="preserve">, 2022). </w:t>
      </w:r>
      <w:r w:rsidR="003B11CB" w:rsidRPr="00AB46A8">
        <w:rPr>
          <w:rFonts w:cs="Arial"/>
          <w:color w:val="000000" w:themeColor="text1"/>
          <w:sz w:val="24"/>
          <w:szCs w:val="24"/>
        </w:rPr>
        <w:t xml:space="preserve">Henceforth, Amazon has been able to gain a sustainable competitive </w:t>
      </w:r>
      <w:r w:rsidR="00530459" w:rsidRPr="00AB46A8">
        <w:rPr>
          <w:rFonts w:cs="Arial"/>
          <w:color w:val="000000" w:themeColor="text1"/>
          <w:sz w:val="24"/>
          <w:szCs w:val="24"/>
        </w:rPr>
        <w:t xml:space="preserve">advantage by using KM as a source of business strategy implementation. </w:t>
      </w:r>
    </w:p>
    <w:p w14:paraId="0756170C" w14:textId="77777777" w:rsidR="008D250E" w:rsidRPr="00AB46A8" w:rsidRDefault="00B4270E" w:rsidP="00AB46A8">
      <w:pPr>
        <w:widowControl/>
        <w:autoSpaceDE/>
        <w:autoSpaceDN/>
        <w:spacing w:after="160"/>
        <w:rPr>
          <w:rFonts w:cs="Arial"/>
          <w:sz w:val="24"/>
          <w:szCs w:val="24"/>
        </w:rPr>
      </w:pPr>
      <w:r w:rsidRPr="0040216A">
        <w:rPr>
          <w:rStyle w:val="Heading2Char"/>
          <w:rFonts w:cs="Arial"/>
        </w:rPr>
        <w:br w:type="page"/>
      </w:r>
      <w:bookmarkStart w:id="4" w:name="_Toc110528186"/>
      <w:r w:rsidRPr="00AB46A8">
        <w:rPr>
          <w:rStyle w:val="Heading2Char"/>
          <w:rFonts w:cs="Arial"/>
          <w:sz w:val="24"/>
          <w:szCs w:val="24"/>
        </w:rPr>
        <w:lastRenderedPageBreak/>
        <w:t>Section 2: Evaluation of Knowledge and Information Management Models/Theories</w:t>
      </w:r>
      <w:bookmarkEnd w:id="4"/>
      <w:r w:rsidRPr="00AB46A8">
        <w:rPr>
          <w:rFonts w:cs="Arial"/>
          <w:sz w:val="24"/>
          <w:szCs w:val="24"/>
        </w:rPr>
        <w:t xml:space="preserve"> </w:t>
      </w:r>
    </w:p>
    <w:p w14:paraId="0CBEE6E7" w14:textId="77777777" w:rsidR="008D250E" w:rsidRPr="00AB46A8" w:rsidRDefault="00B4270E" w:rsidP="00AB46A8">
      <w:pPr>
        <w:widowControl/>
        <w:autoSpaceDE/>
        <w:autoSpaceDN/>
        <w:spacing w:before="240" w:after="160"/>
        <w:rPr>
          <w:rFonts w:cs="Arial"/>
          <w:b/>
          <w:i/>
          <w:sz w:val="24"/>
          <w:szCs w:val="24"/>
        </w:rPr>
      </w:pPr>
      <w:r w:rsidRPr="00AB46A8">
        <w:rPr>
          <w:rFonts w:cs="Arial"/>
          <w:sz w:val="24"/>
          <w:szCs w:val="24"/>
        </w:rPr>
        <w:t xml:space="preserve">• </w:t>
      </w:r>
      <w:r w:rsidRPr="00AB46A8">
        <w:rPr>
          <w:rFonts w:cs="Arial"/>
          <w:b/>
          <w:i/>
          <w:sz w:val="24"/>
          <w:szCs w:val="24"/>
        </w:rPr>
        <w:t xml:space="preserve">a) how is knowledge generally embedded in products and the service concept in the tacit knowledge of individuals (employees and customers)? </w:t>
      </w:r>
    </w:p>
    <w:p w14:paraId="12ACE098" w14:textId="77777777" w:rsidR="006645B7" w:rsidRPr="00AB46A8" w:rsidRDefault="00B4270E" w:rsidP="00AB46A8">
      <w:pPr>
        <w:spacing w:before="240" w:after="240"/>
        <w:rPr>
          <w:rFonts w:cs="Arial"/>
          <w:sz w:val="24"/>
          <w:szCs w:val="24"/>
        </w:rPr>
      </w:pPr>
      <w:r w:rsidRPr="00AB46A8">
        <w:rPr>
          <w:rFonts w:cs="Arial"/>
          <w:sz w:val="24"/>
          <w:szCs w:val="24"/>
        </w:rPr>
        <w:t>T</w:t>
      </w:r>
      <w:r w:rsidR="0046128C" w:rsidRPr="00AB46A8">
        <w:rPr>
          <w:rFonts w:cs="Arial"/>
          <w:sz w:val="24"/>
          <w:szCs w:val="24"/>
        </w:rPr>
        <w:t xml:space="preserve">he concept of </w:t>
      </w:r>
      <w:r w:rsidR="0046128C" w:rsidRPr="00AB46A8">
        <w:rPr>
          <w:rFonts w:cs="Arial"/>
          <w:b/>
          <w:i/>
          <w:sz w:val="24"/>
          <w:szCs w:val="24"/>
        </w:rPr>
        <w:t>t</w:t>
      </w:r>
      <w:r w:rsidR="0051609E" w:rsidRPr="00AB46A8">
        <w:rPr>
          <w:rFonts w:cs="Arial"/>
          <w:b/>
          <w:i/>
          <w:sz w:val="24"/>
          <w:szCs w:val="24"/>
        </w:rPr>
        <w:t>acit knowledge</w:t>
      </w:r>
      <w:r w:rsidR="0051609E" w:rsidRPr="00AB46A8">
        <w:rPr>
          <w:rFonts w:cs="Arial"/>
          <w:sz w:val="24"/>
          <w:szCs w:val="24"/>
        </w:rPr>
        <w:t xml:space="preserve">, as mentioned by Nonaka, </w:t>
      </w:r>
      <w:r w:rsidR="00152A76" w:rsidRPr="00AB46A8">
        <w:rPr>
          <w:rFonts w:cs="Arial"/>
          <w:sz w:val="24"/>
          <w:szCs w:val="24"/>
        </w:rPr>
        <w:t>is th</w:t>
      </w:r>
      <w:r w:rsidR="00A83B91" w:rsidRPr="00AB46A8">
        <w:rPr>
          <w:rFonts w:cs="Arial"/>
          <w:sz w:val="24"/>
          <w:szCs w:val="24"/>
        </w:rPr>
        <w:t>e one that is drawn for use but is difficult to express</w:t>
      </w:r>
      <w:r w:rsidR="00645315" w:rsidRPr="00AB46A8">
        <w:rPr>
          <w:rFonts w:cs="Arial"/>
          <w:sz w:val="24"/>
          <w:szCs w:val="24"/>
        </w:rPr>
        <w:t xml:space="preserve"> and is utilised to evaluate issues that are created within organisations </w:t>
      </w:r>
      <w:r w:rsidR="00560777" w:rsidRPr="00AB46A8">
        <w:rPr>
          <w:rFonts w:cs="Arial"/>
          <w:sz w:val="24"/>
          <w:szCs w:val="24"/>
        </w:rPr>
        <w:t>(</w:t>
      </w:r>
      <w:r w:rsidR="00914234" w:rsidRPr="00AB46A8">
        <w:rPr>
          <w:rFonts w:cs="Arial"/>
          <w:sz w:val="24"/>
          <w:szCs w:val="24"/>
        </w:rPr>
        <w:t>Hadjimichael and Tsoukas</w:t>
      </w:r>
      <w:r w:rsidR="000454E1" w:rsidRPr="00AB46A8">
        <w:rPr>
          <w:rFonts w:cs="Arial"/>
          <w:sz w:val="24"/>
          <w:szCs w:val="24"/>
        </w:rPr>
        <w:t>, 2019). H</w:t>
      </w:r>
      <w:r w:rsidR="00CF7CC7" w:rsidRPr="00AB46A8">
        <w:rPr>
          <w:rFonts w:cs="Arial"/>
          <w:sz w:val="24"/>
          <w:szCs w:val="24"/>
        </w:rPr>
        <w:t>enceforth, this ty</w:t>
      </w:r>
      <w:r w:rsidR="002E55CB" w:rsidRPr="00AB46A8">
        <w:rPr>
          <w:rFonts w:cs="Arial"/>
          <w:sz w:val="24"/>
          <w:szCs w:val="24"/>
        </w:rPr>
        <w:t xml:space="preserve">pe of knowledge source is never extracted from </w:t>
      </w:r>
      <w:r w:rsidR="000369F2" w:rsidRPr="00AB46A8">
        <w:rPr>
          <w:rFonts w:cs="Arial"/>
          <w:sz w:val="24"/>
          <w:szCs w:val="24"/>
        </w:rPr>
        <w:t xml:space="preserve">practice or experiences </w:t>
      </w:r>
      <w:r w:rsidR="00EF59A0" w:rsidRPr="00AB46A8">
        <w:rPr>
          <w:rFonts w:cs="Arial"/>
          <w:sz w:val="24"/>
          <w:szCs w:val="24"/>
        </w:rPr>
        <w:t xml:space="preserve">and henceforth, it cannot act as an inherent feature of knowledge. </w:t>
      </w:r>
      <w:r w:rsidR="00A34D82" w:rsidRPr="00AB46A8">
        <w:rPr>
          <w:rFonts w:cs="Arial"/>
          <w:sz w:val="24"/>
          <w:szCs w:val="24"/>
        </w:rPr>
        <w:t>However, Nonaka’s theory of tacit knowledge</w:t>
      </w:r>
      <w:r w:rsidR="00CE7359" w:rsidRPr="00AB46A8">
        <w:rPr>
          <w:rFonts w:cs="Arial"/>
          <w:sz w:val="24"/>
          <w:szCs w:val="24"/>
        </w:rPr>
        <w:t xml:space="preserve"> also explains the fact that it can be </w:t>
      </w:r>
      <w:r w:rsidR="00DD062A" w:rsidRPr="00AB46A8">
        <w:rPr>
          <w:rFonts w:cs="Arial"/>
          <w:sz w:val="24"/>
          <w:szCs w:val="24"/>
        </w:rPr>
        <w:t>transmitted</w:t>
      </w:r>
      <w:r w:rsidR="00CE7359" w:rsidRPr="00AB46A8">
        <w:rPr>
          <w:rFonts w:cs="Arial"/>
          <w:sz w:val="24"/>
          <w:szCs w:val="24"/>
        </w:rPr>
        <w:t>, converted, or c</w:t>
      </w:r>
      <w:r w:rsidR="003A7793" w:rsidRPr="00AB46A8">
        <w:rPr>
          <w:rFonts w:cs="Arial"/>
          <w:sz w:val="24"/>
          <w:szCs w:val="24"/>
        </w:rPr>
        <w:t xml:space="preserve">ombined in products or services. </w:t>
      </w:r>
      <w:r w:rsidR="00D12287" w:rsidRPr="00AB46A8">
        <w:rPr>
          <w:rFonts w:cs="Arial"/>
          <w:sz w:val="24"/>
          <w:szCs w:val="24"/>
        </w:rPr>
        <w:t xml:space="preserve">On the other hand, an explicit knowledge base is referred to the understanding of the relations between cause and effect, which is an </w:t>
      </w:r>
      <w:r w:rsidR="00964D83" w:rsidRPr="00AB46A8">
        <w:rPr>
          <w:rFonts w:cs="Arial"/>
          <w:sz w:val="24"/>
          <w:szCs w:val="24"/>
        </w:rPr>
        <w:t xml:space="preserve">outcome of personal experiences. </w:t>
      </w:r>
      <w:r w:rsidR="00EE052F" w:rsidRPr="00AB46A8">
        <w:rPr>
          <w:rFonts w:cs="Arial"/>
          <w:sz w:val="24"/>
          <w:szCs w:val="24"/>
        </w:rPr>
        <w:t xml:space="preserve">Collection and retention of the data and its sharing forms an essential part of the tacit knowledge base. </w:t>
      </w:r>
      <w:r w:rsidR="00200712" w:rsidRPr="00AB46A8">
        <w:rPr>
          <w:rFonts w:cs="Arial"/>
          <w:sz w:val="24"/>
          <w:szCs w:val="24"/>
        </w:rPr>
        <w:t xml:space="preserve">The conversion of tacit to explicit knowledge </w:t>
      </w:r>
      <w:r w:rsidR="00E734EB" w:rsidRPr="00AB46A8">
        <w:rPr>
          <w:rFonts w:cs="Arial"/>
          <w:sz w:val="24"/>
          <w:szCs w:val="24"/>
        </w:rPr>
        <w:t>has certain limitations, which include the threa</w:t>
      </w:r>
      <w:r w:rsidR="00E64B66" w:rsidRPr="00AB46A8">
        <w:rPr>
          <w:rFonts w:cs="Arial"/>
          <w:sz w:val="24"/>
          <w:szCs w:val="24"/>
        </w:rPr>
        <w:t xml:space="preserve">t of losing competitive advantage, thus, making the process unfeasible </w:t>
      </w:r>
      <w:r w:rsidR="00964D83" w:rsidRPr="00AB46A8">
        <w:rPr>
          <w:rFonts w:cs="Arial"/>
          <w:sz w:val="24"/>
          <w:szCs w:val="24"/>
        </w:rPr>
        <w:t>(Philipson and Kjellström, 2020; Gamble, 2020).</w:t>
      </w:r>
      <w:r w:rsidR="000155F7" w:rsidRPr="00AB46A8">
        <w:rPr>
          <w:rFonts w:cs="Arial"/>
          <w:sz w:val="24"/>
          <w:szCs w:val="24"/>
        </w:rPr>
        <w:t xml:space="preserve"> The shared experiences within a firm are required to be externalised, which can offer strategic measures for bringing forth </w:t>
      </w:r>
      <w:r w:rsidR="003D1F1E" w:rsidRPr="00AB46A8">
        <w:rPr>
          <w:rFonts w:cs="Arial"/>
          <w:sz w:val="24"/>
          <w:szCs w:val="24"/>
        </w:rPr>
        <w:t xml:space="preserve">organisational changes. </w:t>
      </w:r>
    </w:p>
    <w:p w14:paraId="0D30F54C" w14:textId="77777777" w:rsidR="006645B7" w:rsidRPr="00AB46A8" w:rsidRDefault="00B4270E" w:rsidP="00AB46A8">
      <w:pPr>
        <w:spacing w:before="240" w:after="240"/>
        <w:rPr>
          <w:rFonts w:cs="Arial"/>
          <w:sz w:val="24"/>
          <w:szCs w:val="24"/>
        </w:rPr>
      </w:pPr>
      <w:r w:rsidRPr="00AB46A8">
        <w:rPr>
          <w:rFonts w:cs="Arial"/>
          <w:i/>
          <w:sz w:val="24"/>
          <w:szCs w:val="24"/>
        </w:rPr>
        <w:t>SECI model</w:t>
      </w:r>
    </w:p>
    <w:p w14:paraId="2A3F226D" w14:textId="77777777" w:rsidR="009B1836" w:rsidRPr="0040216A" w:rsidRDefault="00B4270E" w:rsidP="0040216A">
      <w:pPr>
        <w:spacing w:before="240" w:after="240"/>
        <w:jc w:val="center"/>
        <w:rPr>
          <w:rFonts w:cs="Arial"/>
        </w:rPr>
      </w:pPr>
      <w:r w:rsidRPr="0040216A">
        <w:rPr>
          <w:rFonts w:cs="Arial"/>
          <w:noProof/>
          <w:lang w:val="en-IN" w:eastAsia="en-IN"/>
        </w:rPr>
        <w:lastRenderedPageBreak/>
        <w:drawing>
          <wp:inline distT="0" distB="0" distL="0" distR="0" wp14:anchorId="5E3EDB62" wp14:editId="2C732F12">
            <wp:extent cx="5014885" cy="2675467"/>
            <wp:effectExtent l="38100" t="38100" r="33655" b="298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0" cstate="print"/>
                    <a:stretch>
                      <a:fillRect/>
                    </a:stretch>
                  </pic:blipFill>
                  <pic:spPr>
                    <a:xfrm>
                      <a:off x="0" y="0"/>
                      <a:ext cx="5015757" cy="2675932"/>
                    </a:xfrm>
                    <a:prstGeom prst="rect">
                      <a:avLst/>
                    </a:prstGeom>
                    <a:ln w="28575">
                      <a:solidFill>
                        <a:schemeClr val="tx1"/>
                      </a:solidFill>
                    </a:ln>
                  </pic:spPr>
                </pic:pic>
              </a:graphicData>
            </a:graphic>
          </wp:inline>
        </w:drawing>
      </w:r>
    </w:p>
    <w:p w14:paraId="531883D1" w14:textId="77777777" w:rsidR="000A5F99" w:rsidRPr="00AB46A8" w:rsidRDefault="00B4270E" w:rsidP="0040216A">
      <w:pPr>
        <w:spacing w:before="240" w:after="240"/>
        <w:jc w:val="center"/>
        <w:rPr>
          <w:rFonts w:cs="Arial"/>
          <w:sz w:val="24"/>
          <w:szCs w:val="24"/>
        </w:rPr>
      </w:pPr>
      <w:r w:rsidRPr="00AB46A8">
        <w:rPr>
          <w:rFonts w:cs="Arial"/>
          <w:b/>
          <w:sz w:val="24"/>
          <w:szCs w:val="24"/>
        </w:rPr>
        <w:t>Figure 3: SECI model</w:t>
      </w:r>
    </w:p>
    <w:p w14:paraId="6E85C90E" w14:textId="77777777" w:rsidR="000A5F99" w:rsidRPr="00AB46A8" w:rsidRDefault="00B4270E" w:rsidP="0040216A">
      <w:pPr>
        <w:spacing w:before="240" w:after="240"/>
        <w:jc w:val="center"/>
        <w:rPr>
          <w:rFonts w:cs="Arial"/>
          <w:sz w:val="24"/>
          <w:szCs w:val="24"/>
        </w:rPr>
      </w:pPr>
      <w:r w:rsidRPr="00AB46A8">
        <w:rPr>
          <w:rFonts w:cs="Arial"/>
          <w:sz w:val="24"/>
          <w:szCs w:val="24"/>
        </w:rPr>
        <w:t xml:space="preserve">(Source: </w:t>
      </w:r>
      <w:r w:rsidR="007F0A65" w:rsidRPr="00AB46A8">
        <w:rPr>
          <w:rFonts w:cs="Arial"/>
          <w:sz w:val="24"/>
          <w:szCs w:val="24"/>
        </w:rPr>
        <w:t xml:space="preserve">Elezi, </w:t>
      </w:r>
      <w:r w:rsidR="000A1B43" w:rsidRPr="00AB46A8">
        <w:rPr>
          <w:rFonts w:cs="Arial"/>
          <w:sz w:val="24"/>
          <w:szCs w:val="24"/>
        </w:rPr>
        <w:t>2018</w:t>
      </w:r>
      <w:r w:rsidR="00946EA4" w:rsidRPr="00AB46A8">
        <w:rPr>
          <w:rFonts w:cs="Arial"/>
          <w:sz w:val="24"/>
          <w:szCs w:val="24"/>
        </w:rPr>
        <w:t>)</w:t>
      </w:r>
    </w:p>
    <w:p w14:paraId="1D7F2004" w14:textId="77777777" w:rsidR="00FC5F74" w:rsidRPr="00AB46A8" w:rsidRDefault="00B4270E" w:rsidP="00AB46A8">
      <w:pPr>
        <w:spacing w:before="240" w:after="240"/>
        <w:rPr>
          <w:rFonts w:cs="Arial"/>
          <w:sz w:val="24"/>
          <w:szCs w:val="24"/>
        </w:rPr>
      </w:pPr>
      <w:r w:rsidRPr="00AB46A8">
        <w:rPr>
          <w:rFonts w:cs="Arial"/>
          <w:sz w:val="24"/>
          <w:szCs w:val="24"/>
        </w:rPr>
        <w:t xml:space="preserve">For better analysis of this conversion model, Nonaka and von </w:t>
      </w:r>
      <w:r w:rsidR="00502796" w:rsidRPr="00AB46A8">
        <w:rPr>
          <w:rFonts w:cs="Arial"/>
          <w:sz w:val="24"/>
          <w:szCs w:val="24"/>
        </w:rPr>
        <w:t xml:space="preserve">Krogh discovered the </w:t>
      </w:r>
      <w:r w:rsidR="00C43BDA" w:rsidRPr="00AB46A8">
        <w:rPr>
          <w:rFonts w:cs="Arial"/>
          <w:sz w:val="24"/>
          <w:szCs w:val="24"/>
        </w:rPr>
        <w:t xml:space="preserve">decision-making </w:t>
      </w:r>
      <w:r w:rsidR="00A17420" w:rsidRPr="00AB46A8">
        <w:rPr>
          <w:rFonts w:cs="Arial"/>
          <w:sz w:val="24"/>
          <w:szCs w:val="24"/>
        </w:rPr>
        <w:t>model, also known as</w:t>
      </w:r>
      <w:r w:rsidR="00F73D53" w:rsidRPr="00AB46A8">
        <w:rPr>
          <w:rFonts w:cs="Arial"/>
          <w:sz w:val="24"/>
          <w:szCs w:val="24"/>
        </w:rPr>
        <w:t xml:space="preserve"> the </w:t>
      </w:r>
      <w:r w:rsidR="00502796" w:rsidRPr="00AB46A8">
        <w:rPr>
          <w:rFonts w:cs="Arial"/>
          <w:b/>
          <w:i/>
          <w:sz w:val="24"/>
          <w:szCs w:val="24"/>
        </w:rPr>
        <w:t>SECI model</w:t>
      </w:r>
      <w:r w:rsidR="00502796" w:rsidRPr="00AB46A8">
        <w:rPr>
          <w:rFonts w:cs="Arial"/>
          <w:sz w:val="24"/>
          <w:szCs w:val="24"/>
        </w:rPr>
        <w:t>.</w:t>
      </w:r>
      <w:r w:rsidR="00467824" w:rsidRPr="00AB46A8">
        <w:rPr>
          <w:rFonts w:cs="Arial"/>
          <w:sz w:val="24"/>
          <w:szCs w:val="24"/>
        </w:rPr>
        <w:t xml:space="preserve"> The </w:t>
      </w:r>
      <w:r w:rsidR="00214307" w:rsidRPr="00AB46A8">
        <w:rPr>
          <w:rFonts w:cs="Arial"/>
          <w:sz w:val="24"/>
          <w:szCs w:val="24"/>
        </w:rPr>
        <w:t>root of the model differs from that of the concepts of the KM</w:t>
      </w:r>
      <w:r w:rsidR="007D2E09" w:rsidRPr="00AB46A8">
        <w:rPr>
          <w:rFonts w:cs="Arial"/>
          <w:sz w:val="24"/>
          <w:szCs w:val="24"/>
        </w:rPr>
        <w:t xml:space="preserve"> process that follows an evolutionary path.</w:t>
      </w:r>
      <w:r w:rsidR="007E1DFD" w:rsidRPr="00AB46A8">
        <w:rPr>
          <w:rFonts w:cs="Arial"/>
          <w:sz w:val="24"/>
          <w:szCs w:val="24"/>
        </w:rPr>
        <w:t xml:space="preserve"> The four different modes of knowledge </w:t>
      </w:r>
      <w:r w:rsidR="00BD2BA8" w:rsidRPr="00AB46A8">
        <w:rPr>
          <w:rFonts w:cs="Arial"/>
          <w:sz w:val="24"/>
          <w:szCs w:val="24"/>
        </w:rPr>
        <w:t xml:space="preserve">conversion include socialisation, externalisation, </w:t>
      </w:r>
      <w:r w:rsidR="0025567B" w:rsidRPr="00AB46A8">
        <w:rPr>
          <w:rFonts w:cs="Arial"/>
          <w:sz w:val="24"/>
          <w:szCs w:val="24"/>
        </w:rPr>
        <w:t xml:space="preserve">internalisation, and </w:t>
      </w:r>
      <w:r w:rsidR="008964AE" w:rsidRPr="00AB46A8">
        <w:rPr>
          <w:rFonts w:cs="Arial"/>
          <w:sz w:val="24"/>
          <w:szCs w:val="24"/>
        </w:rPr>
        <w:t xml:space="preserve">combination. </w:t>
      </w:r>
      <w:r w:rsidR="00E262C4" w:rsidRPr="00AB46A8">
        <w:rPr>
          <w:rFonts w:cs="Arial"/>
          <w:sz w:val="24"/>
          <w:szCs w:val="24"/>
        </w:rPr>
        <w:t>Within the socialisation proces</w:t>
      </w:r>
      <w:r w:rsidR="0054559A" w:rsidRPr="00AB46A8">
        <w:rPr>
          <w:rFonts w:cs="Arial"/>
          <w:sz w:val="24"/>
          <w:szCs w:val="24"/>
        </w:rPr>
        <w:t>s, tacit is converted to tacit and i</w:t>
      </w:r>
      <w:r w:rsidR="00E262C4" w:rsidRPr="00AB46A8">
        <w:rPr>
          <w:rFonts w:cs="Arial"/>
          <w:sz w:val="24"/>
          <w:szCs w:val="24"/>
        </w:rPr>
        <w:t>n com</w:t>
      </w:r>
      <w:r w:rsidR="001E7F83" w:rsidRPr="00AB46A8">
        <w:rPr>
          <w:rFonts w:cs="Arial"/>
          <w:sz w:val="24"/>
          <w:szCs w:val="24"/>
        </w:rPr>
        <w:t xml:space="preserve">bination, explicit to explicit. On the other hand, in internalisation, explicit to tacit and in externalisation, tacit to explicit is being followed. </w:t>
      </w:r>
      <w:r w:rsidR="00932A47" w:rsidRPr="00AB46A8">
        <w:rPr>
          <w:rFonts w:cs="Arial"/>
          <w:sz w:val="24"/>
          <w:szCs w:val="24"/>
        </w:rPr>
        <w:t xml:space="preserve">The tacit knowledge of </w:t>
      </w:r>
      <w:r w:rsidR="0092540E" w:rsidRPr="00AB46A8">
        <w:rPr>
          <w:rFonts w:cs="Arial"/>
          <w:sz w:val="24"/>
          <w:szCs w:val="24"/>
        </w:rPr>
        <w:t>individuals</w:t>
      </w:r>
      <w:r w:rsidR="0064225F" w:rsidRPr="00AB46A8">
        <w:rPr>
          <w:rFonts w:cs="Arial"/>
          <w:sz w:val="24"/>
          <w:szCs w:val="24"/>
        </w:rPr>
        <w:t xml:space="preserve"> </w:t>
      </w:r>
      <w:r w:rsidR="00BE0402" w:rsidRPr="00AB46A8">
        <w:rPr>
          <w:rFonts w:cs="Arial"/>
          <w:sz w:val="24"/>
          <w:szCs w:val="24"/>
        </w:rPr>
        <w:t>that is offered by firms through products and services</w:t>
      </w:r>
      <w:r w:rsidR="0041385F" w:rsidRPr="00AB46A8">
        <w:rPr>
          <w:rFonts w:cs="Arial"/>
          <w:sz w:val="24"/>
          <w:szCs w:val="24"/>
        </w:rPr>
        <w:t xml:space="preserve"> can be presented through the process of either combination or internalisation. </w:t>
      </w:r>
    </w:p>
    <w:p w14:paraId="30FBEBBB" w14:textId="77777777" w:rsidR="009105E7" w:rsidRPr="00AB46A8" w:rsidRDefault="00B4270E" w:rsidP="00AB46A8">
      <w:pPr>
        <w:spacing w:before="240" w:after="240"/>
        <w:rPr>
          <w:rFonts w:cs="Arial"/>
          <w:sz w:val="24"/>
          <w:szCs w:val="24"/>
        </w:rPr>
      </w:pPr>
      <w:r w:rsidRPr="00AB46A8">
        <w:rPr>
          <w:rFonts w:cs="Arial"/>
          <w:sz w:val="24"/>
          <w:szCs w:val="24"/>
        </w:rPr>
        <w:t xml:space="preserve">In a </w:t>
      </w:r>
      <w:r w:rsidR="00A96FC7" w:rsidRPr="00AB46A8">
        <w:rPr>
          <w:rFonts w:cs="Arial"/>
          <w:sz w:val="24"/>
          <w:szCs w:val="24"/>
        </w:rPr>
        <w:t>combination system</w:t>
      </w:r>
      <w:r w:rsidRPr="00AB46A8">
        <w:rPr>
          <w:rFonts w:cs="Arial"/>
          <w:sz w:val="24"/>
          <w:szCs w:val="24"/>
        </w:rPr>
        <w:t xml:space="preserve">, </w:t>
      </w:r>
      <w:r w:rsidR="0050032E" w:rsidRPr="00AB46A8">
        <w:rPr>
          <w:rFonts w:cs="Arial"/>
          <w:sz w:val="24"/>
          <w:szCs w:val="24"/>
        </w:rPr>
        <w:t>different concepts are integr</w:t>
      </w:r>
      <w:r w:rsidR="00FF67E6" w:rsidRPr="00AB46A8">
        <w:rPr>
          <w:rFonts w:cs="Arial"/>
          <w:sz w:val="24"/>
          <w:szCs w:val="24"/>
        </w:rPr>
        <w:t>ated into the knowledge system. Explicit knowledge includes the practices for formal meetings, knowledge products, and institutional communications (</w:t>
      </w:r>
      <w:r w:rsidRPr="00AB46A8">
        <w:rPr>
          <w:rFonts w:cs="Arial"/>
          <w:sz w:val="24"/>
          <w:szCs w:val="24"/>
        </w:rPr>
        <w:t xml:space="preserve">Farnese </w:t>
      </w:r>
      <w:r w:rsidRPr="00AB46A8">
        <w:rPr>
          <w:rFonts w:cs="Arial"/>
          <w:i/>
          <w:sz w:val="24"/>
          <w:szCs w:val="24"/>
        </w:rPr>
        <w:t>et al</w:t>
      </w:r>
      <w:r w:rsidRPr="00AB46A8">
        <w:rPr>
          <w:rFonts w:cs="Arial"/>
          <w:sz w:val="24"/>
          <w:szCs w:val="24"/>
        </w:rPr>
        <w:t>., 2019)</w:t>
      </w:r>
      <w:r w:rsidR="00661F4E" w:rsidRPr="00AB46A8">
        <w:rPr>
          <w:rFonts w:cs="Arial"/>
          <w:sz w:val="24"/>
          <w:szCs w:val="24"/>
        </w:rPr>
        <w:t xml:space="preserve">. </w:t>
      </w:r>
      <w:r w:rsidR="00ED2DE8" w:rsidRPr="00AB46A8">
        <w:rPr>
          <w:rFonts w:cs="Arial"/>
          <w:sz w:val="24"/>
          <w:szCs w:val="24"/>
        </w:rPr>
        <w:t xml:space="preserve">Learning processes </w:t>
      </w:r>
      <w:r w:rsidR="000D6EA2" w:rsidRPr="00AB46A8">
        <w:rPr>
          <w:rFonts w:cs="Arial"/>
          <w:sz w:val="24"/>
          <w:szCs w:val="24"/>
        </w:rPr>
        <w:t>in Amazon</w:t>
      </w:r>
      <w:r w:rsidR="00ED2DE8" w:rsidRPr="00AB46A8">
        <w:rPr>
          <w:rFonts w:cs="Arial"/>
          <w:sz w:val="24"/>
          <w:szCs w:val="24"/>
        </w:rPr>
        <w:t xml:space="preserve"> have to be designed so that the </w:t>
      </w:r>
      <w:r w:rsidR="009011B0" w:rsidRPr="00AB46A8">
        <w:rPr>
          <w:rFonts w:cs="Arial"/>
          <w:sz w:val="24"/>
          <w:szCs w:val="24"/>
        </w:rPr>
        <w:t xml:space="preserve">role transition process can be supported by the </w:t>
      </w:r>
      <w:r w:rsidR="00ED2DE8" w:rsidRPr="00AB46A8">
        <w:rPr>
          <w:rFonts w:cs="Arial"/>
          <w:sz w:val="24"/>
          <w:szCs w:val="24"/>
        </w:rPr>
        <w:t>decision-maki</w:t>
      </w:r>
      <w:r w:rsidR="00E0641D" w:rsidRPr="00AB46A8">
        <w:rPr>
          <w:rFonts w:cs="Arial"/>
          <w:sz w:val="24"/>
          <w:szCs w:val="24"/>
        </w:rPr>
        <w:t>n</w:t>
      </w:r>
      <w:r w:rsidR="00896985" w:rsidRPr="00AB46A8">
        <w:rPr>
          <w:rFonts w:cs="Arial"/>
          <w:sz w:val="24"/>
          <w:szCs w:val="24"/>
        </w:rPr>
        <w:t>g process</w:t>
      </w:r>
      <w:r w:rsidR="00992DC3" w:rsidRPr="00AB46A8">
        <w:rPr>
          <w:rFonts w:cs="Arial"/>
          <w:sz w:val="24"/>
          <w:szCs w:val="24"/>
        </w:rPr>
        <w:t>; for example, skill development of employees through training</w:t>
      </w:r>
      <w:r w:rsidR="00896985" w:rsidRPr="00AB46A8">
        <w:rPr>
          <w:rFonts w:cs="Arial"/>
          <w:sz w:val="24"/>
          <w:szCs w:val="24"/>
        </w:rPr>
        <w:t xml:space="preserve">. </w:t>
      </w:r>
      <w:r w:rsidR="00C96AB6" w:rsidRPr="00AB46A8">
        <w:rPr>
          <w:rFonts w:cs="Arial"/>
          <w:sz w:val="24"/>
          <w:szCs w:val="24"/>
        </w:rPr>
        <w:t>Knowledge acqui</w:t>
      </w:r>
      <w:r w:rsidR="00A35EDD" w:rsidRPr="00AB46A8">
        <w:rPr>
          <w:rFonts w:cs="Arial"/>
          <w:sz w:val="24"/>
          <w:szCs w:val="24"/>
        </w:rPr>
        <w:t xml:space="preserve">sition, retention, and transfer, each of these sections is effectively coordinated within this model. </w:t>
      </w:r>
      <w:r w:rsidR="001F6D1E" w:rsidRPr="00AB46A8">
        <w:rPr>
          <w:rFonts w:cs="Arial"/>
          <w:sz w:val="24"/>
          <w:szCs w:val="24"/>
        </w:rPr>
        <w:t>A</w:t>
      </w:r>
      <w:r w:rsidR="00AD7146" w:rsidRPr="00AB46A8">
        <w:rPr>
          <w:rFonts w:cs="Arial"/>
          <w:sz w:val="24"/>
          <w:szCs w:val="24"/>
        </w:rPr>
        <w:t xml:space="preserve">mazon collects information from various sites and sells </w:t>
      </w:r>
      <w:r w:rsidR="00AD7146" w:rsidRPr="00AB46A8">
        <w:rPr>
          <w:rFonts w:cs="Arial"/>
          <w:sz w:val="24"/>
          <w:szCs w:val="24"/>
        </w:rPr>
        <w:lastRenderedPageBreak/>
        <w:t xml:space="preserve">more information to customers than </w:t>
      </w:r>
      <w:r w:rsidR="003F7B42" w:rsidRPr="00AB46A8">
        <w:rPr>
          <w:rFonts w:cs="Arial"/>
          <w:sz w:val="24"/>
          <w:szCs w:val="24"/>
        </w:rPr>
        <w:t xml:space="preserve">any other online retailing firm. </w:t>
      </w:r>
    </w:p>
    <w:p w14:paraId="4B8F3A34" w14:textId="77777777" w:rsidR="00DC35FB" w:rsidRPr="00AB46A8" w:rsidRDefault="00B4270E" w:rsidP="00AB46A8">
      <w:pPr>
        <w:spacing w:before="240" w:after="240"/>
        <w:rPr>
          <w:rFonts w:cs="Arial"/>
          <w:sz w:val="24"/>
          <w:szCs w:val="24"/>
        </w:rPr>
      </w:pPr>
      <w:r w:rsidRPr="00AB46A8">
        <w:rPr>
          <w:rFonts w:cs="Arial"/>
          <w:i/>
          <w:sz w:val="24"/>
          <w:szCs w:val="24"/>
        </w:rPr>
        <w:t>Inukshuk model</w:t>
      </w:r>
    </w:p>
    <w:p w14:paraId="50B8AB7D" w14:textId="77777777" w:rsidR="00DC35FB" w:rsidRPr="0040216A" w:rsidRDefault="00B4270E" w:rsidP="0040216A">
      <w:pPr>
        <w:spacing w:before="240" w:after="240"/>
        <w:jc w:val="center"/>
        <w:rPr>
          <w:rFonts w:cs="Arial"/>
        </w:rPr>
      </w:pPr>
      <w:r w:rsidRPr="0040216A">
        <w:rPr>
          <w:rFonts w:cs="Arial"/>
          <w:noProof/>
          <w:lang w:val="en-IN" w:eastAsia="en-IN"/>
        </w:rPr>
        <w:drawing>
          <wp:inline distT="0" distB="0" distL="0" distR="0" wp14:anchorId="59E191AA" wp14:editId="3D9E1594">
            <wp:extent cx="3941379" cy="3819557"/>
            <wp:effectExtent l="38100" t="38100" r="40640" b="28575"/>
            <wp:docPr id="19" name="Picture 19" descr="E:\Shraboni\August\4.8.22\Task 2 INNSTIUUST 2000\The-Inukshuk-A-Canadian-Knowledge-Management-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2" descr="E:\Shraboni\August\4.8.22\Task 2 INNSTIUUST 2000\The-Inukshuk-A-Canadian-Knowledge-Management-Model.png"/>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3944873" cy="3822943"/>
                    </a:xfrm>
                    <a:prstGeom prst="rect">
                      <a:avLst/>
                    </a:prstGeom>
                    <a:noFill/>
                    <a:ln w="28575">
                      <a:solidFill>
                        <a:schemeClr val="tx1">
                          <a:lumMod val="95000"/>
                          <a:lumOff val="5000"/>
                        </a:schemeClr>
                      </a:solidFill>
                    </a:ln>
                  </pic:spPr>
                </pic:pic>
              </a:graphicData>
            </a:graphic>
          </wp:inline>
        </w:drawing>
      </w:r>
    </w:p>
    <w:p w14:paraId="5797C901" w14:textId="77777777" w:rsidR="00DC35FB" w:rsidRPr="00AB46A8" w:rsidRDefault="00B4270E" w:rsidP="00AB46A8">
      <w:pPr>
        <w:spacing w:before="240" w:after="240"/>
        <w:jc w:val="center"/>
        <w:rPr>
          <w:rFonts w:cs="Arial"/>
          <w:sz w:val="24"/>
          <w:szCs w:val="24"/>
        </w:rPr>
      </w:pPr>
      <w:r w:rsidRPr="00AB46A8">
        <w:rPr>
          <w:rFonts w:cs="Arial"/>
          <w:b/>
          <w:sz w:val="24"/>
          <w:szCs w:val="24"/>
        </w:rPr>
        <w:t xml:space="preserve">Figure </w:t>
      </w:r>
      <w:r w:rsidR="009D2EB4" w:rsidRPr="00AB46A8">
        <w:rPr>
          <w:rFonts w:cs="Arial"/>
          <w:b/>
          <w:sz w:val="24"/>
          <w:szCs w:val="24"/>
        </w:rPr>
        <w:t>4</w:t>
      </w:r>
      <w:r w:rsidRPr="00AB46A8">
        <w:rPr>
          <w:rFonts w:cs="Arial"/>
          <w:b/>
          <w:sz w:val="24"/>
          <w:szCs w:val="24"/>
        </w:rPr>
        <w:t>: Inukshuk Model</w:t>
      </w:r>
    </w:p>
    <w:p w14:paraId="75070918" w14:textId="77777777" w:rsidR="00DC35FB" w:rsidRPr="00AB46A8" w:rsidRDefault="00B4270E" w:rsidP="00AB46A8">
      <w:pPr>
        <w:spacing w:before="240" w:after="240"/>
        <w:jc w:val="center"/>
        <w:rPr>
          <w:rFonts w:cs="Arial"/>
          <w:sz w:val="24"/>
          <w:szCs w:val="24"/>
        </w:rPr>
      </w:pPr>
      <w:r w:rsidRPr="00AB46A8">
        <w:rPr>
          <w:rFonts w:cs="Arial"/>
          <w:sz w:val="24"/>
          <w:szCs w:val="24"/>
        </w:rPr>
        <w:t>(Source: Ermatita and Malik, 2019)</w:t>
      </w:r>
    </w:p>
    <w:p w14:paraId="29F4E6D7" w14:textId="77777777" w:rsidR="00DC35FB" w:rsidRPr="00AB46A8" w:rsidRDefault="00B4270E" w:rsidP="00AB46A8">
      <w:pPr>
        <w:spacing w:before="240" w:after="240"/>
        <w:rPr>
          <w:rFonts w:cs="Arial"/>
        </w:rPr>
      </w:pPr>
      <w:r w:rsidRPr="00AB46A8">
        <w:rPr>
          <w:rFonts w:cs="Arial"/>
          <w:sz w:val="24"/>
          <w:szCs w:val="24"/>
        </w:rPr>
        <w:t xml:space="preserve">The </w:t>
      </w:r>
      <w:r w:rsidRPr="00AB46A8">
        <w:rPr>
          <w:rFonts w:cs="Arial"/>
          <w:b/>
          <w:i/>
          <w:sz w:val="24"/>
          <w:szCs w:val="24"/>
        </w:rPr>
        <w:t>Inukshuk model of KM</w:t>
      </w:r>
      <w:r w:rsidRPr="00AB46A8">
        <w:rPr>
          <w:rFonts w:cs="Arial"/>
          <w:sz w:val="24"/>
          <w:szCs w:val="24"/>
        </w:rPr>
        <w:t xml:space="preserve"> offers both a tacit and explicit knowledge base to the organisation through the merging of technology, measurement, leadership, culture, and processes. It offers a clearer understanding of how technology is embedded within the KM processes and how leaders lead an enterprise by focusing on the organisational culture (Ermatita and Malik, 2019). The implementation of the externalisation system in the SECI model through the conversion of tacit to explicit knowledge is known as the externalisation inukshuk model, which improves the people and policy structure of a firm. Amazon has launched training programs for employees that utilise technologies along with medical laboratory science through their Career Choice system (Amazon, </w:t>
      </w:r>
      <w:r w:rsidRPr="00AB46A8">
        <w:rPr>
          <w:rFonts w:cs="Arial"/>
        </w:rPr>
        <w:lastRenderedPageBreak/>
        <w:t xml:space="preserve">2019). </w:t>
      </w:r>
    </w:p>
    <w:p w14:paraId="3348892B" w14:textId="77777777" w:rsidR="00C7467E" w:rsidRPr="00AB46A8" w:rsidRDefault="00B4270E" w:rsidP="00AB46A8">
      <w:pPr>
        <w:spacing w:before="240" w:after="240"/>
        <w:rPr>
          <w:rFonts w:cs="Arial"/>
        </w:rPr>
      </w:pPr>
      <w:r w:rsidRPr="00AB46A8">
        <w:rPr>
          <w:rFonts w:cs="Arial"/>
          <w:i/>
        </w:rPr>
        <w:t>Wiig Model</w:t>
      </w:r>
    </w:p>
    <w:p w14:paraId="00C2FFE8" w14:textId="77777777" w:rsidR="00C713AA" w:rsidRPr="0040216A" w:rsidRDefault="00B4270E" w:rsidP="0040216A">
      <w:pPr>
        <w:spacing w:before="240" w:after="240"/>
        <w:jc w:val="center"/>
        <w:rPr>
          <w:rFonts w:cs="Arial"/>
        </w:rPr>
      </w:pPr>
      <w:r w:rsidRPr="0040216A">
        <w:rPr>
          <w:rFonts w:cs="Arial"/>
          <w:noProof/>
          <w:lang w:val="en-IN" w:eastAsia="en-IN"/>
        </w:rPr>
        <w:drawing>
          <wp:inline distT="0" distB="0" distL="0" distR="0" wp14:anchorId="74AE9B0A" wp14:editId="697ECB63">
            <wp:extent cx="4268793" cy="1919111"/>
            <wp:effectExtent l="19050" t="19050" r="17780" b="2413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2" cstate="print"/>
                    <a:stretch>
                      <a:fillRect/>
                    </a:stretch>
                  </pic:blipFill>
                  <pic:spPr>
                    <a:xfrm>
                      <a:off x="0" y="0"/>
                      <a:ext cx="4279633" cy="1923984"/>
                    </a:xfrm>
                    <a:prstGeom prst="rect">
                      <a:avLst/>
                    </a:prstGeom>
                    <a:ln w="19050">
                      <a:solidFill>
                        <a:schemeClr val="tx1"/>
                      </a:solidFill>
                    </a:ln>
                  </pic:spPr>
                </pic:pic>
              </a:graphicData>
            </a:graphic>
          </wp:inline>
        </w:drawing>
      </w:r>
    </w:p>
    <w:p w14:paraId="53E00D1F" w14:textId="77777777" w:rsidR="00406636" w:rsidRPr="00AB46A8" w:rsidRDefault="00B4270E" w:rsidP="00AB46A8">
      <w:pPr>
        <w:spacing w:before="240" w:after="240"/>
        <w:jc w:val="center"/>
        <w:rPr>
          <w:rFonts w:cs="Arial"/>
          <w:sz w:val="24"/>
          <w:szCs w:val="24"/>
        </w:rPr>
      </w:pPr>
      <w:r w:rsidRPr="00AB46A8">
        <w:rPr>
          <w:rFonts w:cs="Arial"/>
          <w:b/>
          <w:sz w:val="24"/>
          <w:szCs w:val="24"/>
        </w:rPr>
        <w:t>F</w:t>
      </w:r>
      <w:r w:rsidR="000528A1" w:rsidRPr="00AB46A8">
        <w:rPr>
          <w:rFonts w:cs="Arial"/>
          <w:b/>
          <w:sz w:val="24"/>
          <w:szCs w:val="24"/>
        </w:rPr>
        <w:t>igure 5</w:t>
      </w:r>
      <w:r w:rsidRPr="00AB46A8">
        <w:rPr>
          <w:rFonts w:cs="Arial"/>
          <w:b/>
          <w:sz w:val="24"/>
          <w:szCs w:val="24"/>
        </w:rPr>
        <w:t xml:space="preserve">: </w:t>
      </w:r>
      <w:r w:rsidR="00FD693C" w:rsidRPr="00AB46A8">
        <w:rPr>
          <w:rFonts w:cs="Arial"/>
          <w:b/>
          <w:sz w:val="24"/>
          <w:szCs w:val="24"/>
        </w:rPr>
        <w:t>Wiig model</w:t>
      </w:r>
    </w:p>
    <w:p w14:paraId="55642DB0" w14:textId="77777777" w:rsidR="00FD693C" w:rsidRPr="00AB46A8" w:rsidRDefault="00B4270E" w:rsidP="00AB46A8">
      <w:pPr>
        <w:spacing w:before="240" w:after="240"/>
        <w:jc w:val="center"/>
        <w:rPr>
          <w:rFonts w:cs="Arial"/>
          <w:sz w:val="24"/>
          <w:szCs w:val="24"/>
        </w:rPr>
      </w:pPr>
      <w:r w:rsidRPr="00AB46A8">
        <w:rPr>
          <w:rFonts w:cs="Arial"/>
          <w:sz w:val="24"/>
          <w:szCs w:val="24"/>
        </w:rPr>
        <w:t>(Source: Elezi, 2018)</w:t>
      </w:r>
    </w:p>
    <w:p w14:paraId="7F398C8E" w14:textId="77777777" w:rsidR="00F21A26" w:rsidRPr="00AB46A8" w:rsidRDefault="00B4270E" w:rsidP="00AB46A8">
      <w:pPr>
        <w:spacing w:before="240" w:after="240"/>
        <w:rPr>
          <w:rFonts w:cs="Arial"/>
          <w:sz w:val="24"/>
          <w:szCs w:val="24"/>
        </w:rPr>
      </w:pPr>
      <w:r w:rsidRPr="00AB46A8">
        <w:rPr>
          <w:rFonts w:cs="Arial"/>
          <w:sz w:val="24"/>
          <w:szCs w:val="24"/>
        </w:rPr>
        <w:t xml:space="preserve">The </w:t>
      </w:r>
      <w:r w:rsidRPr="00AB46A8">
        <w:rPr>
          <w:rFonts w:cs="Arial"/>
          <w:b/>
          <w:i/>
          <w:sz w:val="24"/>
          <w:szCs w:val="24"/>
        </w:rPr>
        <w:t>Wiig Model of KM</w:t>
      </w:r>
      <w:r w:rsidRPr="00AB46A8">
        <w:rPr>
          <w:rFonts w:cs="Arial"/>
          <w:sz w:val="24"/>
          <w:szCs w:val="24"/>
        </w:rPr>
        <w:t xml:space="preserve"> focuses on four major aspects, holding, pooling, ap</w:t>
      </w:r>
      <w:r w:rsidR="00364732" w:rsidRPr="00AB46A8">
        <w:rPr>
          <w:rFonts w:cs="Arial"/>
          <w:sz w:val="24"/>
          <w:szCs w:val="24"/>
        </w:rPr>
        <w:t>plying, and building knowledge. As per the model, knowledge can be obtained</w:t>
      </w:r>
      <w:r w:rsidR="005F6E36" w:rsidRPr="00AB46A8">
        <w:rPr>
          <w:rFonts w:cs="Arial"/>
          <w:sz w:val="24"/>
          <w:szCs w:val="24"/>
        </w:rPr>
        <w:t xml:space="preserve"> from both primary and secondary sources, which is followed by its effective s</w:t>
      </w:r>
      <w:r w:rsidR="00293D59" w:rsidRPr="00AB46A8">
        <w:rPr>
          <w:rFonts w:cs="Arial"/>
          <w:sz w:val="24"/>
          <w:szCs w:val="24"/>
        </w:rPr>
        <w:t>toring mechanism in a</w:t>
      </w:r>
      <w:r w:rsidR="005F6E36" w:rsidRPr="00AB46A8">
        <w:rPr>
          <w:rFonts w:cs="Arial"/>
          <w:sz w:val="24"/>
          <w:szCs w:val="24"/>
        </w:rPr>
        <w:t xml:space="preserve"> retrievable format</w:t>
      </w:r>
      <w:r w:rsidR="00034785" w:rsidRPr="00AB46A8">
        <w:rPr>
          <w:rFonts w:cs="Arial"/>
          <w:sz w:val="24"/>
          <w:szCs w:val="24"/>
        </w:rPr>
        <w:t>.</w:t>
      </w:r>
      <w:r w:rsidR="005F6E36" w:rsidRPr="00AB46A8">
        <w:rPr>
          <w:rFonts w:cs="Arial"/>
          <w:sz w:val="24"/>
          <w:szCs w:val="24"/>
        </w:rPr>
        <w:t xml:space="preserve"> </w:t>
      </w:r>
      <w:r w:rsidR="0068278B" w:rsidRPr="00AB46A8">
        <w:rPr>
          <w:rFonts w:cs="Arial"/>
          <w:sz w:val="24"/>
          <w:szCs w:val="24"/>
        </w:rPr>
        <w:t xml:space="preserve">Amazon </w:t>
      </w:r>
      <w:r w:rsidR="00545CF7" w:rsidRPr="00AB46A8">
        <w:rPr>
          <w:rFonts w:cs="Arial"/>
          <w:sz w:val="24"/>
          <w:szCs w:val="24"/>
        </w:rPr>
        <w:t>had invested</w:t>
      </w:r>
      <w:r w:rsidR="0068278B" w:rsidRPr="00AB46A8">
        <w:rPr>
          <w:rFonts w:cs="Arial"/>
          <w:sz w:val="24"/>
          <w:szCs w:val="24"/>
        </w:rPr>
        <w:t xml:space="preserve"> in training and development </w:t>
      </w:r>
      <w:r w:rsidR="00B95ADE" w:rsidRPr="00AB46A8">
        <w:rPr>
          <w:rFonts w:cs="Arial"/>
          <w:sz w:val="24"/>
          <w:szCs w:val="24"/>
        </w:rPr>
        <w:t xml:space="preserve">by offering foundational experiences of working </w:t>
      </w:r>
      <w:r w:rsidR="00410625" w:rsidRPr="00AB46A8">
        <w:rPr>
          <w:rFonts w:cs="Arial"/>
          <w:sz w:val="24"/>
          <w:szCs w:val="24"/>
        </w:rPr>
        <w:t xml:space="preserve">through their option of </w:t>
      </w:r>
      <w:r w:rsidR="0039367F" w:rsidRPr="00AB46A8">
        <w:rPr>
          <w:rFonts w:cs="Arial"/>
          <w:sz w:val="24"/>
          <w:szCs w:val="24"/>
        </w:rPr>
        <w:t>‘</w:t>
      </w:r>
      <w:r w:rsidR="00410625" w:rsidRPr="00AB46A8">
        <w:rPr>
          <w:rFonts w:cs="Arial"/>
          <w:sz w:val="24"/>
          <w:szCs w:val="24"/>
        </w:rPr>
        <w:t>Career Choice</w:t>
      </w:r>
      <w:r w:rsidR="00BA096E" w:rsidRPr="00AB46A8">
        <w:rPr>
          <w:rFonts w:cs="Arial"/>
          <w:sz w:val="24"/>
          <w:szCs w:val="24"/>
        </w:rPr>
        <w:t>’</w:t>
      </w:r>
      <w:r w:rsidR="00DB25C9" w:rsidRPr="00AB46A8">
        <w:rPr>
          <w:rFonts w:cs="Arial"/>
          <w:sz w:val="24"/>
          <w:szCs w:val="24"/>
        </w:rPr>
        <w:t xml:space="preserve"> </w:t>
      </w:r>
      <w:r w:rsidR="007F5D57" w:rsidRPr="00AB46A8">
        <w:rPr>
          <w:rFonts w:cs="Arial"/>
          <w:sz w:val="24"/>
          <w:szCs w:val="24"/>
        </w:rPr>
        <w:t>(Elezi, 2018; Amazon, 2019).</w:t>
      </w:r>
      <w:r w:rsidR="00334230" w:rsidRPr="00AB46A8">
        <w:rPr>
          <w:rFonts w:cs="Arial"/>
          <w:sz w:val="24"/>
          <w:szCs w:val="24"/>
        </w:rPr>
        <w:t xml:space="preserve"> </w:t>
      </w:r>
    </w:p>
    <w:p w14:paraId="5DD218B3" w14:textId="77777777" w:rsidR="003C671F" w:rsidRPr="00AB46A8" w:rsidRDefault="00B4270E" w:rsidP="00AB46A8">
      <w:pPr>
        <w:spacing w:before="240" w:after="240"/>
        <w:rPr>
          <w:rFonts w:cs="Arial"/>
          <w:sz w:val="24"/>
          <w:szCs w:val="24"/>
        </w:rPr>
      </w:pPr>
      <w:r w:rsidRPr="00AB46A8">
        <w:rPr>
          <w:rFonts w:cs="Arial"/>
          <w:i/>
          <w:sz w:val="24"/>
          <w:szCs w:val="24"/>
        </w:rPr>
        <w:t>Meyer and Zack model</w:t>
      </w:r>
    </w:p>
    <w:p w14:paraId="600A6145" w14:textId="77777777" w:rsidR="006353B8" w:rsidRPr="0040216A" w:rsidRDefault="00B4270E" w:rsidP="0040216A">
      <w:pPr>
        <w:spacing w:before="240" w:after="240"/>
        <w:jc w:val="center"/>
        <w:rPr>
          <w:rFonts w:cs="Arial"/>
          <w:lang w:val="en-US"/>
        </w:rPr>
      </w:pPr>
      <w:r w:rsidRPr="0040216A">
        <w:rPr>
          <w:rFonts w:cs="Arial"/>
          <w:noProof/>
          <w:lang w:val="en-IN" w:eastAsia="en-IN"/>
        </w:rPr>
        <w:drawing>
          <wp:inline distT="0" distB="0" distL="0" distR="0" wp14:anchorId="404D7F70" wp14:editId="781EC9CB">
            <wp:extent cx="5588000" cy="1117600"/>
            <wp:effectExtent l="38100" t="38100" r="31750" b="444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3" cstate="print"/>
                    <a:stretch>
                      <a:fillRect/>
                    </a:stretch>
                  </pic:blipFill>
                  <pic:spPr>
                    <a:xfrm>
                      <a:off x="0" y="0"/>
                      <a:ext cx="5598030" cy="1119606"/>
                    </a:xfrm>
                    <a:prstGeom prst="rect">
                      <a:avLst/>
                    </a:prstGeom>
                    <a:ln w="28575">
                      <a:solidFill>
                        <a:schemeClr val="tx1"/>
                      </a:solidFill>
                    </a:ln>
                  </pic:spPr>
                </pic:pic>
              </a:graphicData>
            </a:graphic>
          </wp:inline>
        </w:drawing>
      </w:r>
    </w:p>
    <w:p w14:paraId="09427088" w14:textId="77777777" w:rsidR="001D4B37" w:rsidRPr="00A86260" w:rsidRDefault="00B4270E" w:rsidP="00A86260">
      <w:pPr>
        <w:spacing w:before="240" w:after="240"/>
        <w:jc w:val="center"/>
        <w:rPr>
          <w:rFonts w:cs="Arial"/>
          <w:sz w:val="24"/>
          <w:szCs w:val="24"/>
        </w:rPr>
      </w:pPr>
      <w:r w:rsidRPr="00A86260">
        <w:rPr>
          <w:rFonts w:cs="Arial"/>
          <w:b/>
          <w:sz w:val="24"/>
          <w:szCs w:val="24"/>
        </w:rPr>
        <w:t>F</w:t>
      </w:r>
      <w:r w:rsidR="00DA30FA" w:rsidRPr="00A86260">
        <w:rPr>
          <w:rFonts w:cs="Arial"/>
          <w:b/>
          <w:sz w:val="24"/>
          <w:szCs w:val="24"/>
        </w:rPr>
        <w:t>igure 6</w:t>
      </w:r>
      <w:r w:rsidRPr="00A86260">
        <w:rPr>
          <w:rFonts w:cs="Arial"/>
          <w:b/>
          <w:sz w:val="24"/>
          <w:szCs w:val="24"/>
        </w:rPr>
        <w:t xml:space="preserve">: </w:t>
      </w:r>
      <w:r w:rsidR="00741EDB" w:rsidRPr="00A86260">
        <w:rPr>
          <w:rFonts w:cs="Arial"/>
          <w:b/>
          <w:sz w:val="24"/>
          <w:szCs w:val="24"/>
        </w:rPr>
        <w:t>Meyer and Zack</w:t>
      </w:r>
      <w:r w:rsidRPr="00A86260">
        <w:rPr>
          <w:rFonts w:cs="Arial"/>
          <w:b/>
          <w:sz w:val="24"/>
          <w:szCs w:val="24"/>
        </w:rPr>
        <w:t xml:space="preserve"> model</w:t>
      </w:r>
    </w:p>
    <w:p w14:paraId="54E3CA6D" w14:textId="77777777" w:rsidR="00EB1248" w:rsidRPr="00A86260" w:rsidRDefault="00B4270E" w:rsidP="00A86260">
      <w:pPr>
        <w:spacing w:before="240" w:after="240"/>
        <w:jc w:val="center"/>
        <w:rPr>
          <w:rFonts w:cs="Arial"/>
          <w:sz w:val="24"/>
          <w:szCs w:val="24"/>
        </w:rPr>
      </w:pPr>
      <w:r w:rsidRPr="00A86260">
        <w:rPr>
          <w:rFonts w:cs="Arial"/>
          <w:sz w:val="24"/>
          <w:szCs w:val="24"/>
        </w:rPr>
        <w:t xml:space="preserve">(Source: </w:t>
      </w:r>
      <w:r w:rsidR="007C45E5" w:rsidRPr="00A86260">
        <w:rPr>
          <w:rFonts w:cs="Arial"/>
          <w:sz w:val="24"/>
          <w:szCs w:val="24"/>
        </w:rPr>
        <w:t>Ong</w:t>
      </w:r>
      <w:r w:rsidRPr="00A86260">
        <w:rPr>
          <w:rFonts w:cs="Arial"/>
          <w:sz w:val="24"/>
          <w:szCs w:val="24"/>
        </w:rPr>
        <w:t xml:space="preserve">, </w:t>
      </w:r>
      <w:r w:rsidR="007C45E5" w:rsidRPr="00A86260">
        <w:rPr>
          <w:rFonts w:cs="Arial"/>
          <w:sz w:val="24"/>
          <w:szCs w:val="24"/>
        </w:rPr>
        <w:t>2021</w:t>
      </w:r>
      <w:r w:rsidRPr="00A86260">
        <w:rPr>
          <w:rFonts w:cs="Arial"/>
          <w:sz w:val="24"/>
          <w:szCs w:val="24"/>
        </w:rPr>
        <w:t>)</w:t>
      </w:r>
    </w:p>
    <w:p w14:paraId="41D99A34" w14:textId="77777777" w:rsidR="007003B5" w:rsidRPr="00A86260" w:rsidRDefault="00B4270E" w:rsidP="00A86260">
      <w:pPr>
        <w:spacing w:before="240" w:after="240"/>
        <w:rPr>
          <w:rFonts w:cs="Arial"/>
          <w:sz w:val="24"/>
          <w:szCs w:val="24"/>
        </w:rPr>
      </w:pPr>
      <w:r w:rsidRPr="00A86260">
        <w:rPr>
          <w:rFonts w:cs="Arial"/>
          <w:b/>
          <w:i/>
          <w:sz w:val="24"/>
          <w:szCs w:val="24"/>
        </w:rPr>
        <w:lastRenderedPageBreak/>
        <w:t xml:space="preserve">Meyer and Zack's model </w:t>
      </w:r>
      <w:r w:rsidR="00F96320" w:rsidRPr="00A86260">
        <w:rPr>
          <w:rFonts w:cs="Arial"/>
          <w:b/>
          <w:i/>
          <w:sz w:val="24"/>
          <w:szCs w:val="24"/>
        </w:rPr>
        <w:t>of KM</w:t>
      </w:r>
      <w:r w:rsidR="00A272CB" w:rsidRPr="00A86260">
        <w:rPr>
          <w:rFonts w:cs="Arial"/>
          <w:sz w:val="24"/>
          <w:szCs w:val="24"/>
        </w:rPr>
        <w:t xml:space="preserve"> </w:t>
      </w:r>
      <w:r w:rsidR="000B698C" w:rsidRPr="00A86260">
        <w:rPr>
          <w:rFonts w:cs="Arial"/>
          <w:sz w:val="24"/>
          <w:szCs w:val="24"/>
        </w:rPr>
        <w:t xml:space="preserve">relates to the knowledge cycle that involves various stages starting from information collection to its conversion </w:t>
      </w:r>
      <w:r w:rsidR="008D5125" w:rsidRPr="00A86260">
        <w:rPr>
          <w:rFonts w:cs="Arial"/>
          <w:sz w:val="24"/>
          <w:szCs w:val="24"/>
        </w:rPr>
        <w:t xml:space="preserve">into </w:t>
      </w:r>
      <w:r w:rsidR="00B40CA4" w:rsidRPr="00A86260">
        <w:rPr>
          <w:rFonts w:cs="Arial"/>
          <w:sz w:val="24"/>
          <w:szCs w:val="24"/>
        </w:rPr>
        <w:t>something more usable (</w:t>
      </w:r>
      <w:r w:rsidR="007C45E5" w:rsidRPr="00A86260">
        <w:rPr>
          <w:rFonts w:cs="Arial"/>
          <w:sz w:val="24"/>
          <w:szCs w:val="24"/>
        </w:rPr>
        <w:t>Ong</w:t>
      </w:r>
      <w:r w:rsidR="00EF602B" w:rsidRPr="00A86260">
        <w:rPr>
          <w:rFonts w:cs="Arial"/>
          <w:sz w:val="24"/>
          <w:szCs w:val="24"/>
        </w:rPr>
        <w:t>, 2021)</w:t>
      </w:r>
      <w:r w:rsidR="003A40F9" w:rsidRPr="00A86260">
        <w:rPr>
          <w:rFonts w:cs="Arial"/>
          <w:sz w:val="24"/>
          <w:szCs w:val="24"/>
        </w:rPr>
        <w:t xml:space="preserve">. Within the first stage of acquisition, employees of Amazon will be following the principle of ‘garbage in garbage out’ to ensure that the received information </w:t>
      </w:r>
      <w:r w:rsidR="007A188E" w:rsidRPr="00A86260">
        <w:rPr>
          <w:rFonts w:cs="Arial"/>
          <w:sz w:val="24"/>
          <w:szCs w:val="24"/>
        </w:rPr>
        <w:t xml:space="preserve">from the source </w:t>
      </w:r>
      <w:r w:rsidR="003A40F9" w:rsidRPr="00A86260">
        <w:rPr>
          <w:rFonts w:cs="Arial"/>
          <w:sz w:val="24"/>
          <w:szCs w:val="24"/>
        </w:rPr>
        <w:t xml:space="preserve">has been </w:t>
      </w:r>
      <w:r w:rsidR="00654468" w:rsidRPr="00A86260">
        <w:rPr>
          <w:rFonts w:cs="Arial"/>
          <w:sz w:val="24"/>
          <w:szCs w:val="24"/>
        </w:rPr>
        <w:t xml:space="preserve">standardised. In the last stage of the presentation, the workers </w:t>
      </w:r>
      <w:r w:rsidR="0078287F" w:rsidRPr="00A86260">
        <w:rPr>
          <w:rFonts w:cs="Arial"/>
          <w:sz w:val="24"/>
          <w:szCs w:val="24"/>
        </w:rPr>
        <w:t>determine</w:t>
      </w:r>
      <w:r w:rsidR="00654468" w:rsidRPr="00A86260">
        <w:rPr>
          <w:rFonts w:cs="Arial"/>
          <w:sz w:val="24"/>
          <w:szCs w:val="24"/>
        </w:rPr>
        <w:t xml:space="preserve"> how the received </w:t>
      </w:r>
      <w:r w:rsidR="00654468" w:rsidRPr="00A86260">
        <w:rPr>
          <w:rFonts w:cs="Arial"/>
          <w:b/>
          <w:bCs/>
          <w:sz w:val="24"/>
          <w:szCs w:val="24"/>
        </w:rPr>
        <w:t>knowledge has to be processed</w:t>
      </w:r>
      <w:r w:rsidR="00654468" w:rsidRPr="00A86260">
        <w:rPr>
          <w:rFonts w:cs="Arial"/>
          <w:sz w:val="24"/>
          <w:szCs w:val="24"/>
        </w:rPr>
        <w:t xml:space="preserve">. </w:t>
      </w:r>
    </w:p>
    <w:p w14:paraId="53FD983A" w14:textId="77777777" w:rsidR="00CB2347" w:rsidRPr="00A86260" w:rsidRDefault="00B4270E" w:rsidP="00A86260">
      <w:pPr>
        <w:spacing w:before="240" w:after="240"/>
        <w:rPr>
          <w:rFonts w:cs="Arial"/>
          <w:sz w:val="24"/>
          <w:szCs w:val="24"/>
        </w:rPr>
      </w:pPr>
      <w:r w:rsidRPr="00A86260">
        <w:rPr>
          <w:rFonts w:cs="Arial"/>
          <w:i/>
          <w:sz w:val="24"/>
          <w:szCs w:val="24"/>
        </w:rPr>
        <w:t>Von Krogh and Ross Model</w:t>
      </w:r>
    </w:p>
    <w:p w14:paraId="42C5D305" w14:textId="77777777" w:rsidR="009000CA" w:rsidRPr="0040216A" w:rsidRDefault="00B4270E" w:rsidP="0040216A">
      <w:pPr>
        <w:spacing w:before="240" w:after="240"/>
        <w:jc w:val="center"/>
        <w:rPr>
          <w:rFonts w:cs="Arial"/>
        </w:rPr>
      </w:pPr>
      <w:r w:rsidRPr="0040216A">
        <w:rPr>
          <w:rFonts w:cs="Arial"/>
          <w:noProof/>
          <w:lang w:val="en-IN" w:eastAsia="en-IN"/>
        </w:rPr>
        <w:drawing>
          <wp:inline distT="0" distB="0" distL="0" distR="0" wp14:anchorId="50307658" wp14:editId="6E38E2B6">
            <wp:extent cx="5023556" cy="2267041"/>
            <wp:effectExtent l="38100" t="38100" r="43815" b="3810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4" cstate="print"/>
                    <a:stretch>
                      <a:fillRect/>
                    </a:stretch>
                  </pic:blipFill>
                  <pic:spPr>
                    <a:xfrm>
                      <a:off x="0" y="0"/>
                      <a:ext cx="5026255" cy="2268259"/>
                    </a:xfrm>
                    <a:prstGeom prst="rect">
                      <a:avLst/>
                    </a:prstGeom>
                    <a:ln w="28575">
                      <a:solidFill>
                        <a:schemeClr val="tx1"/>
                      </a:solidFill>
                    </a:ln>
                  </pic:spPr>
                </pic:pic>
              </a:graphicData>
            </a:graphic>
          </wp:inline>
        </w:drawing>
      </w:r>
    </w:p>
    <w:p w14:paraId="3A3D3A83" w14:textId="77777777" w:rsidR="00844D28" w:rsidRPr="00A86260" w:rsidRDefault="00B4270E" w:rsidP="00A86260">
      <w:pPr>
        <w:spacing w:before="240" w:after="240"/>
        <w:jc w:val="center"/>
        <w:rPr>
          <w:rFonts w:cs="Arial"/>
          <w:b/>
          <w:sz w:val="24"/>
          <w:szCs w:val="24"/>
        </w:rPr>
      </w:pPr>
      <w:r w:rsidRPr="00A86260">
        <w:rPr>
          <w:rFonts w:cs="Arial"/>
          <w:b/>
          <w:sz w:val="24"/>
          <w:szCs w:val="24"/>
        </w:rPr>
        <w:t>F</w:t>
      </w:r>
      <w:r w:rsidR="00B77987" w:rsidRPr="00A86260">
        <w:rPr>
          <w:rFonts w:cs="Arial"/>
          <w:b/>
          <w:sz w:val="24"/>
          <w:szCs w:val="24"/>
        </w:rPr>
        <w:t>igure 7</w:t>
      </w:r>
      <w:r w:rsidRPr="00A86260">
        <w:rPr>
          <w:rFonts w:cs="Arial"/>
          <w:b/>
          <w:sz w:val="24"/>
          <w:szCs w:val="24"/>
        </w:rPr>
        <w:t xml:space="preserve">: </w:t>
      </w:r>
      <w:r w:rsidR="00863136" w:rsidRPr="00A86260">
        <w:rPr>
          <w:rFonts w:cs="Arial"/>
          <w:b/>
          <w:sz w:val="24"/>
          <w:szCs w:val="24"/>
        </w:rPr>
        <w:t>Von Krogh a</w:t>
      </w:r>
      <w:r w:rsidR="00395BB5" w:rsidRPr="00A86260">
        <w:rPr>
          <w:rFonts w:cs="Arial"/>
          <w:b/>
          <w:sz w:val="24"/>
          <w:szCs w:val="24"/>
        </w:rPr>
        <w:t>nd Roos Model</w:t>
      </w:r>
    </w:p>
    <w:p w14:paraId="59FA894E" w14:textId="77777777" w:rsidR="008219B2" w:rsidRPr="00A86260" w:rsidRDefault="00B4270E" w:rsidP="00A86260">
      <w:pPr>
        <w:spacing w:before="240" w:after="240"/>
        <w:jc w:val="center"/>
        <w:rPr>
          <w:rFonts w:cs="Arial"/>
          <w:sz w:val="24"/>
          <w:szCs w:val="24"/>
        </w:rPr>
      </w:pPr>
      <w:r w:rsidRPr="00A86260">
        <w:rPr>
          <w:rFonts w:cs="Arial"/>
          <w:sz w:val="24"/>
          <w:szCs w:val="24"/>
        </w:rPr>
        <w:t xml:space="preserve">(Source: </w:t>
      </w:r>
      <w:r w:rsidR="00B47391" w:rsidRPr="00A86260">
        <w:rPr>
          <w:rFonts w:cs="Arial"/>
          <w:sz w:val="24"/>
          <w:szCs w:val="24"/>
        </w:rPr>
        <w:t xml:space="preserve">Adapted </w:t>
      </w:r>
      <w:r w:rsidR="0055749B" w:rsidRPr="00A86260">
        <w:rPr>
          <w:rFonts w:cs="Arial"/>
          <w:sz w:val="24"/>
          <w:szCs w:val="24"/>
        </w:rPr>
        <w:t>from</w:t>
      </w:r>
      <w:r w:rsidR="00B47391" w:rsidRPr="00A86260">
        <w:rPr>
          <w:rFonts w:cs="Arial"/>
          <w:sz w:val="24"/>
          <w:szCs w:val="24"/>
        </w:rPr>
        <w:t xml:space="preserve"> </w:t>
      </w:r>
      <w:r w:rsidR="0032321A" w:rsidRPr="00A86260">
        <w:rPr>
          <w:rFonts w:cs="Arial"/>
          <w:sz w:val="24"/>
          <w:szCs w:val="24"/>
        </w:rPr>
        <w:t xml:space="preserve">Borah, </w:t>
      </w:r>
      <w:r w:rsidR="00D128D9" w:rsidRPr="00A86260">
        <w:rPr>
          <w:rFonts w:cs="Arial"/>
          <w:sz w:val="24"/>
          <w:szCs w:val="24"/>
        </w:rPr>
        <w:t xml:space="preserve">Phukan </w:t>
      </w:r>
      <w:r w:rsidR="0032321A" w:rsidRPr="00A86260">
        <w:rPr>
          <w:rFonts w:cs="Arial"/>
          <w:sz w:val="24"/>
          <w:szCs w:val="24"/>
        </w:rPr>
        <w:t>and Raj</w:t>
      </w:r>
      <w:r w:rsidRPr="00A86260">
        <w:rPr>
          <w:rFonts w:cs="Arial"/>
          <w:sz w:val="24"/>
          <w:szCs w:val="24"/>
        </w:rPr>
        <w:t>, 2021)</w:t>
      </w:r>
    </w:p>
    <w:p w14:paraId="7B726DBE" w14:textId="77777777" w:rsidR="00BC1C8F" w:rsidRPr="00A86260" w:rsidRDefault="00B4270E" w:rsidP="00A86260">
      <w:pPr>
        <w:spacing w:before="240" w:after="240"/>
        <w:rPr>
          <w:rFonts w:cs="Arial"/>
          <w:sz w:val="24"/>
          <w:szCs w:val="24"/>
        </w:rPr>
      </w:pPr>
      <w:r w:rsidRPr="00A86260">
        <w:rPr>
          <w:rFonts w:cs="Arial"/>
          <w:sz w:val="24"/>
          <w:szCs w:val="24"/>
        </w:rPr>
        <w:t xml:space="preserve">The </w:t>
      </w:r>
      <w:r w:rsidR="00E97900" w:rsidRPr="00A86260">
        <w:rPr>
          <w:rFonts w:cs="Arial"/>
          <w:b/>
          <w:i/>
          <w:sz w:val="24"/>
          <w:szCs w:val="24"/>
        </w:rPr>
        <w:t>Von Krogh a</w:t>
      </w:r>
      <w:r w:rsidRPr="00A86260">
        <w:rPr>
          <w:rFonts w:cs="Arial"/>
          <w:b/>
          <w:i/>
          <w:sz w:val="24"/>
          <w:szCs w:val="24"/>
        </w:rPr>
        <w:t>nd Ross Model</w:t>
      </w:r>
      <w:r w:rsidR="0040539F" w:rsidRPr="00A86260">
        <w:rPr>
          <w:rFonts w:cs="Arial"/>
          <w:sz w:val="24"/>
          <w:szCs w:val="24"/>
        </w:rPr>
        <w:t xml:space="preserve"> </w:t>
      </w:r>
      <w:r w:rsidR="0040216A" w:rsidRPr="00A86260">
        <w:rPr>
          <w:rFonts w:cs="Arial"/>
          <w:sz w:val="24"/>
          <w:szCs w:val="24"/>
        </w:rPr>
        <w:t xml:space="preserve">has </w:t>
      </w:r>
      <w:r w:rsidR="0040539F" w:rsidRPr="00A86260">
        <w:rPr>
          <w:rFonts w:cs="Arial"/>
          <w:sz w:val="24"/>
          <w:szCs w:val="24"/>
        </w:rPr>
        <w:t xml:space="preserve">aim on differentiating between </w:t>
      </w:r>
      <w:r w:rsidR="00741730" w:rsidRPr="00A86260">
        <w:rPr>
          <w:rFonts w:cs="Arial"/>
          <w:sz w:val="24"/>
          <w:szCs w:val="24"/>
        </w:rPr>
        <w:t>individual and social knowledge, which is done by implying processes like sharing of best practices, involving training programs (</w:t>
      </w:r>
      <w:r w:rsidR="00102667" w:rsidRPr="00A86260">
        <w:rPr>
          <w:rFonts w:cs="Arial"/>
          <w:sz w:val="24"/>
          <w:szCs w:val="24"/>
        </w:rPr>
        <w:t>Borah, Phukan and Raj, 2021)</w:t>
      </w:r>
      <w:r w:rsidR="006658CB" w:rsidRPr="00A86260">
        <w:rPr>
          <w:rFonts w:cs="Arial"/>
          <w:sz w:val="24"/>
          <w:szCs w:val="24"/>
        </w:rPr>
        <w:t>.</w:t>
      </w:r>
      <w:r w:rsidR="00436DA3" w:rsidRPr="00A86260">
        <w:rPr>
          <w:rFonts w:cs="Arial"/>
          <w:sz w:val="24"/>
          <w:szCs w:val="24"/>
        </w:rPr>
        <w:t xml:space="preserve"> </w:t>
      </w:r>
      <w:r w:rsidR="005A19DD" w:rsidRPr="00A86260">
        <w:rPr>
          <w:rFonts w:cs="Arial"/>
          <w:sz w:val="24"/>
          <w:szCs w:val="24"/>
        </w:rPr>
        <w:t>Amazon has been f</w:t>
      </w:r>
      <w:r w:rsidR="00A1048E" w:rsidRPr="00A86260">
        <w:rPr>
          <w:rFonts w:cs="Arial"/>
          <w:sz w:val="24"/>
          <w:szCs w:val="24"/>
        </w:rPr>
        <w:t xml:space="preserve">orming memberships of its permanent employees by offering them work opportunities by supporting local communities. </w:t>
      </w:r>
      <w:r w:rsidR="00A54C10" w:rsidRPr="00A86260">
        <w:rPr>
          <w:rFonts w:cs="Arial"/>
          <w:sz w:val="24"/>
          <w:szCs w:val="24"/>
        </w:rPr>
        <w:t>Moreover, it also runs its innovative program, Career Choic</w:t>
      </w:r>
      <w:r w:rsidR="00225807" w:rsidRPr="00A86260">
        <w:rPr>
          <w:rFonts w:cs="Arial"/>
          <w:sz w:val="24"/>
          <w:szCs w:val="24"/>
        </w:rPr>
        <w:t>e, for funding adult education and a pre-pay of 95% of tuition fees (</w:t>
      </w:r>
      <w:r w:rsidR="004D6C53" w:rsidRPr="00A86260">
        <w:rPr>
          <w:rFonts w:cs="Arial"/>
          <w:sz w:val="24"/>
          <w:szCs w:val="24"/>
        </w:rPr>
        <w:t>A</w:t>
      </w:r>
      <w:r w:rsidR="005E4CF0" w:rsidRPr="00A86260">
        <w:rPr>
          <w:rFonts w:cs="Arial"/>
          <w:sz w:val="24"/>
          <w:szCs w:val="24"/>
        </w:rPr>
        <w:t>mazon J</w:t>
      </w:r>
      <w:r w:rsidR="004D6C53" w:rsidRPr="00A86260">
        <w:rPr>
          <w:rFonts w:cs="Arial"/>
          <w:sz w:val="24"/>
          <w:szCs w:val="24"/>
        </w:rPr>
        <w:t xml:space="preserve">obs, 2022). </w:t>
      </w:r>
    </w:p>
    <w:p w14:paraId="6FE90E41" w14:textId="77777777" w:rsidR="001E01EF" w:rsidRPr="00A86260" w:rsidRDefault="00B4270E" w:rsidP="00A86260">
      <w:pPr>
        <w:spacing w:before="240" w:after="240"/>
        <w:rPr>
          <w:rFonts w:cs="Arial"/>
          <w:i/>
          <w:sz w:val="24"/>
          <w:szCs w:val="24"/>
        </w:rPr>
      </w:pPr>
      <w:r w:rsidRPr="00A86260">
        <w:rPr>
          <w:rFonts w:cs="Arial"/>
          <w:i/>
          <w:sz w:val="24"/>
          <w:szCs w:val="24"/>
        </w:rPr>
        <w:t>Choo Sense-Making Model</w:t>
      </w:r>
    </w:p>
    <w:p w14:paraId="5AD4B3BF" w14:textId="77777777" w:rsidR="004A47EE" w:rsidRPr="0040216A" w:rsidRDefault="00B4270E" w:rsidP="0040216A">
      <w:pPr>
        <w:spacing w:before="240" w:after="240"/>
        <w:jc w:val="center"/>
        <w:rPr>
          <w:rFonts w:cs="Arial"/>
        </w:rPr>
      </w:pPr>
      <w:r w:rsidRPr="0040216A">
        <w:rPr>
          <w:rFonts w:cs="Arial"/>
          <w:noProof/>
          <w:lang w:val="en-IN" w:eastAsia="en-IN"/>
        </w:rPr>
        <w:lastRenderedPageBreak/>
        <w:drawing>
          <wp:inline distT="0" distB="0" distL="0" distR="0" wp14:anchorId="175E4AAB" wp14:editId="176340FD">
            <wp:extent cx="5419725" cy="2486025"/>
            <wp:effectExtent l="38100" t="38100" r="47625" b="476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5" cstate="print"/>
                    <a:stretch>
                      <a:fillRect/>
                    </a:stretch>
                  </pic:blipFill>
                  <pic:spPr>
                    <a:xfrm>
                      <a:off x="0" y="0"/>
                      <a:ext cx="5419725" cy="2486025"/>
                    </a:xfrm>
                    <a:prstGeom prst="rect">
                      <a:avLst/>
                    </a:prstGeom>
                    <a:ln w="28575">
                      <a:solidFill>
                        <a:schemeClr val="tx1"/>
                      </a:solidFill>
                    </a:ln>
                  </pic:spPr>
                </pic:pic>
              </a:graphicData>
            </a:graphic>
          </wp:inline>
        </w:drawing>
      </w:r>
    </w:p>
    <w:p w14:paraId="2D008207" w14:textId="77777777" w:rsidR="00A85EA9" w:rsidRPr="00A86260" w:rsidRDefault="00B4270E" w:rsidP="00A86260">
      <w:pPr>
        <w:spacing w:before="240" w:after="240"/>
        <w:jc w:val="center"/>
        <w:rPr>
          <w:rFonts w:cs="Arial"/>
          <w:sz w:val="24"/>
          <w:szCs w:val="24"/>
        </w:rPr>
      </w:pPr>
      <w:r w:rsidRPr="00A86260">
        <w:rPr>
          <w:rFonts w:cs="Arial"/>
          <w:b/>
          <w:sz w:val="24"/>
          <w:szCs w:val="24"/>
        </w:rPr>
        <w:t xml:space="preserve">Figure </w:t>
      </w:r>
      <w:r w:rsidR="002768C8" w:rsidRPr="00A86260">
        <w:rPr>
          <w:rFonts w:cs="Arial"/>
          <w:b/>
          <w:sz w:val="24"/>
          <w:szCs w:val="24"/>
        </w:rPr>
        <w:t>8</w:t>
      </w:r>
      <w:r w:rsidR="00585253" w:rsidRPr="00A86260">
        <w:rPr>
          <w:rFonts w:cs="Arial"/>
          <w:b/>
          <w:sz w:val="24"/>
          <w:szCs w:val="24"/>
        </w:rPr>
        <w:t xml:space="preserve">: </w:t>
      </w:r>
      <w:r w:rsidR="00736D6F" w:rsidRPr="00A86260">
        <w:rPr>
          <w:rFonts w:cs="Arial"/>
          <w:b/>
          <w:sz w:val="24"/>
          <w:szCs w:val="24"/>
        </w:rPr>
        <w:t>Choo Sense-Making Model</w:t>
      </w:r>
    </w:p>
    <w:p w14:paraId="0788FFA4" w14:textId="77777777" w:rsidR="00B47391" w:rsidRPr="00A86260" w:rsidRDefault="00B4270E" w:rsidP="00A86260">
      <w:pPr>
        <w:spacing w:before="240" w:after="240"/>
        <w:jc w:val="center"/>
        <w:rPr>
          <w:rFonts w:cs="Arial"/>
          <w:sz w:val="24"/>
          <w:szCs w:val="24"/>
        </w:rPr>
      </w:pPr>
      <w:r w:rsidRPr="00A86260">
        <w:rPr>
          <w:rFonts w:cs="Arial"/>
          <w:sz w:val="24"/>
          <w:szCs w:val="24"/>
        </w:rPr>
        <w:t xml:space="preserve">(Source: </w:t>
      </w:r>
      <w:r w:rsidR="00D943C7" w:rsidRPr="00A86260">
        <w:rPr>
          <w:rFonts w:cs="Arial"/>
          <w:sz w:val="24"/>
          <w:szCs w:val="24"/>
        </w:rPr>
        <w:t xml:space="preserve">Adapted from </w:t>
      </w:r>
      <w:r w:rsidRPr="00A86260">
        <w:rPr>
          <w:rFonts w:cs="Arial"/>
          <w:sz w:val="24"/>
          <w:szCs w:val="24"/>
        </w:rPr>
        <w:t>Borah</w:t>
      </w:r>
      <w:r w:rsidR="0040216A" w:rsidRPr="00A86260">
        <w:rPr>
          <w:rFonts w:cs="Arial"/>
          <w:sz w:val="24"/>
          <w:szCs w:val="24"/>
        </w:rPr>
        <w:t xml:space="preserve"> </w:t>
      </w:r>
      <w:r w:rsidR="0040216A" w:rsidRPr="00A86260">
        <w:rPr>
          <w:rFonts w:cs="Arial"/>
          <w:i/>
          <w:iCs/>
          <w:sz w:val="24"/>
          <w:szCs w:val="24"/>
        </w:rPr>
        <w:t>et al</w:t>
      </w:r>
      <w:r w:rsidR="0040216A" w:rsidRPr="00A86260">
        <w:rPr>
          <w:rFonts w:cs="Arial"/>
          <w:sz w:val="24"/>
          <w:szCs w:val="24"/>
        </w:rPr>
        <w:t>.</w:t>
      </w:r>
      <w:r w:rsidRPr="00A86260">
        <w:rPr>
          <w:rFonts w:cs="Arial"/>
          <w:sz w:val="24"/>
          <w:szCs w:val="24"/>
        </w:rPr>
        <w:t>, 2021)</w:t>
      </w:r>
    </w:p>
    <w:p w14:paraId="2DC3F9CA" w14:textId="77777777" w:rsidR="00CE3A88" w:rsidRPr="00A86260" w:rsidRDefault="00B4270E" w:rsidP="00A86260">
      <w:pPr>
        <w:spacing w:before="240" w:after="240"/>
        <w:rPr>
          <w:rFonts w:cs="Arial"/>
          <w:sz w:val="24"/>
          <w:szCs w:val="24"/>
        </w:rPr>
      </w:pPr>
      <w:r w:rsidRPr="00A86260">
        <w:rPr>
          <w:rFonts w:cs="Arial"/>
          <w:sz w:val="24"/>
          <w:szCs w:val="24"/>
        </w:rPr>
        <w:t xml:space="preserve">The </w:t>
      </w:r>
      <w:r w:rsidR="00671F2D" w:rsidRPr="00A86260">
        <w:rPr>
          <w:rFonts w:cs="Arial"/>
          <w:b/>
          <w:i/>
          <w:sz w:val="24"/>
          <w:szCs w:val="24"/>
        </w:rPr>
        <w:t>Choo Sense-Making Model</w:t>
      </w:r>
      <w:r w:rsidRPr="00A86260">
        <w:rPr>
          <w:rFonts w:cs="Arial"/>
          <w:sz w:val="24"/>
          <w:szCs w:val="24"/>
        </w:rPr>
        <w:t xml:space="preserve"> of KM</w:t>
      </w:r>
      <w:r w:rsidR="00104665" w:rsidRPr="00A86260">
        <w:rPr>
          <w:rFonts w:cs="Arial"/>
          <w:sz w:val="24"/>
          <w:szCs w:val="24"/>
        </w:rPr>
        <w:t xml:space="preserve"> focuses on three major components of KM, which include sense-making, decision-making, and knowledge </w:t>
      </w:r>
      <w:r w:rsidR="00A2109A" w:rsidRPr="00A86260">
        <w:rPr>
          <w:rFonts w:cs="Arial"/>
          <w:sz w:val="24"/>
          <w:szCs w:val="24"/>
        </w:rPr>
        <w:t>creation.</w:t>
      </w:r>
      <w:r w:rsidR="00FD3409" w:rsidRPr="00A86260">
        <w:rPr>
          <w:rFonts w:cs="Arial"/>
          <w:sz w:val="24"/>
          <w:szCs w:val="24"/>
        </w:rPr>
        <w:t xml:space="preserve"> Within the process of sense-making, members of the relevant organisation </w:t>
      </w:r>
      <w:r w:rsidR="00130D56" w:rsidRPr="00A86260">
        <w:rPr>
          <w:rFonts w:cs="Arial"/>
          <w:sz w:val="24"/>
          <w:szCs w:val="24"/>
        </w:rPr>
        <w:t>tend</w:t>
      </w:r>
      <w:r w:rsidR="00FD3409" w:rsidRPr="00A86260">
        <w:rPr>
          <w:rFonts w:cs="Arial"/>
          <w:sz w:val="24"/>
          <w:szCs w:val="24"/>
        </w:rPr>
        <w:t xml:space="preserve"> to share their beliefs for reaching out to </w:t>
      </w:r>
      <w:r w:rsidR="0040216A" w:rsidRPr="00A86260">
        <w:rPr>
          <w:rFonts w:cs="Arial"/>
          <w:sz w:val="24"/>
          <w:szCs w:val="24"/>
        </w:rPr>
        <w:t>share</w:t>
      </w:r>
      <w:r w:rsidR="00FD3409" w:rsidRPr="00A86260">
        <w:rPr>
          <w:rFonts w:cs="Arial"/>
          <w:sz w:val="24"/>
          <w:szCs w:val="24"/>
        </w:rPr>
        <w:t xml:space="preserve"> goals</w:t>
      </w:r>
      <w:r w:rsidR="0011434C" w:rsidRPr="00A86260">
        <w:rPr>
          <w:rFonts w:cs="Arial"/>
          <w:sz w:val="24"/>
          <w:szCs w:val="24"/>
        </w:rPr>
        <w:t xml:space="preserve">. </w:t>
      </w:r>
      <w:r w:rsidR="005C255A" w:rsidRPr="00A86260">
        <w:rPr>
          <w:rFonts w:cs="Arial"/>
          <w:sz w:val="24"/>
          <w:szCs w:val="24"/>
        </w:rPr>
        <w:t xml:space="preserve">The success of </w:t>
      </w:r>
      <w:r w:rsidR="00C13CC7" w:rsidRPr="00A86260">
        <w:rPr>
          <w:rFonts w:cs="Arial"/>
          <w:sz w:val="24"/>
          <w:szCs w:val="24"/>
        </w:rPr>
        <w:t>Amazon</w:t>
      </w:r>
      <w:r w:rsidR="005C255A" w:rsidRPr="00A86260">
        <w:rPr>
          <w:rFonts w:cs="Arial"/>
          <w:sz w:val="24"/>
          <w:szCs w:val="24"/>
        </w:rPr>
        <w:t xml:space="preserve"> in 2020 is due to </w:t>
      </w:r>
      <w:r w:rsidR="00353617" w:rsidRPr="00A86260">
        <w:rPr>
          <w:rFonts w:cs="Arial"/>
          <w:sz w:val="24"/>
          <w:szCs w:val="24"/>
        </w:rPr>
        <w:t>it</w:t>
      </w:r>
      <w:r w:rsidR="00E37877" w:rsidRPr="00A86260">
        <w:rPr>
          <w:rFonts w:cs="Arial"/>
          <w:sz w:val="24"/>
          <w:szCs w:val="24"/>
        </w:rPr>
        <w:t>s</w:t>
      </w:r>
      <w:r w:rsidR="00500E52" w:rsidRPr="00A86260">
        <w:rPr>
          <w:rFonts w:cs="Arial"/>
          <w:sz w:val="24"/>
          <w:szCs w:val="24"/>
        </w:rPr>
        <w:t xml:space="preserve"> high bar setting, w</w:t>
      </w:r>
      <w:r w:rsidR="00C8755B" w:rsidRPr="00A86260">
        <w:rPr>
          <w:rFonts w:cs="Arial"/>
          <w:sz w:val="24"/>
          <w:szCs w:val="24"/>
        </w:rPr>
        <w:t xml:space="preserve">hich encourages its employees to make sense of their business practices so that future decision-making processes can be strengthened </w:t>
      </w:r>
      <w:r w:rsidR="001118CC" w:rsidRPr="00A86260">
        <w:rPr>
          <w:rFonts w:cs="Arial"/>
          <w:sz w:val="24"/>
          <w:szCs w:val="24"/>
        </w:rPr>
        <w:t>(Borah, Phukan and Raj, 2021; Ghosh and DeMartino, 2022; Amazon, 2021).</w:t>
      </w:r>
    </w:p>
    <w:p w14:paraId="52529199" w14:textId="77777777" w:rsidR="008D250E" w:rsidRPr="00A86260" w:rsidRDefault="00B4270E" w:rsidP="00A86260">
      <w:pPr>
        <w:widowControl/>
        <w:autoSpaceDE/>
        <w:autoSpaceDN/>
        <w:spacing w:after="160"/>
        <w:rPr>
          <w:rFonts w:cs="Arial"/>
          <w:b/>
          <w:i/>
          <w:sz w:val="24"/>
          <w:szCs w:val="24"/>
        </w:rPr>
      </w:pPr>
      <w:r w:rsidRPr="00A86260">
        <w:rPr>
          <w:rFonts w:cs="Arial"/>
          <w:sz w:val="24"/>
          <w:szCs w:val="24"/>
        </w:rPr>
        <w:t xml:space="preserve">• b) </w:t>
      </w:r>
      <w:r w:rsidRPr="00A86260">
        <w:rPr>
          <w:rFonts w:cs="Arial"/>
          <w:b/>
          <w:i/>
          <w:sz w:val="24"/>
          <w:szCs w:val="24"/>
        </w:rPr>
        <w:t xml:space="preserve">how does a systematic approach (Management Information System/systems) help organisations in sharing and exchanging their knowledge base across the organisation? </w:t>
      </w:r>
    </w:p>
    <w:p w14:paraId="44A884E8" w14:textId="77777777" w:rsidR="002C2D0D" w:rsidRPr="00A86260" w:rsidRDefault="00B4270E" w:rsidP="00A86260">
      <w:pPr>
        <w:spacing w:before="240" w:after="240"/>
        <w:rPr>
          <w:rFonts w:cs="Arial"/>
          <w:sz w:val="24"/>
          <w:szCs w:val="24"/>
        </w:rPr>
      </w:pPr>
      <w:r w:rsidRPr="00A86260">
        <w:rPr>
          <w:rFonts w:cs="Arial"/>
          <w:i/>
          <w:sz w:val="24"/>
          <w:szCs w:val="24"/>
        </w:rPr>
        <w:t>Management information systems</w:t>
      </w:r>
      <w:r w:rsidRPr="00A86260">
        <w:rPr>
          <w:rFonts w:cs="Arial"/>
          <w:sz w:val="24"/>
          <w:szCs w:val="24"/>
        </w:rPr>
        <w:t xml:space="preserve"> </w:t>
      </w:r>
    </w:p>
    <w:p w14:paraId="0FFF8875" w14:textId="77777777" w:rsidR="002C2D0D" w:rsidRPr="00A86260" w:rsidRDefault="00B4270E" w:rsidP="00A86260">
      <w:pPr>
        <w:spacing w:before="240" w:after="240"/>
        <w:rPr>
          <w:rFonts w:cs="Arial"/>
          <w:sz w:val="24"/>
          <w:szCs w:val="24"/>
        </w:rPr>
      </w:pPr>
      <w:r w:rsidRPr="00A86260">
        <w:rPr>
          <w:rFonts w:cs="Arial"/>
          <w:sz w:val="24"/>
          <w:szCs w:val="24"/>
        </w:rPr>
        <w:t xml:space="preserve">Information management can be related to the effective integration of all the informational actions and the promotion of openness within the communication throughout organisations at different levels </w:t>
      </w:r>
      <w:r w:rsidRPr="00A86260">
        <w:rPr>
          <w:rFonts w:cs="Arial"/>
          <w:b/>
          <w:i/>
          <w:sz w:val="24"/>
          <w:szCs w:val="24"/>
        </w:rPr>
        <w:t>(adapted from lecture note session 12)</w:t>
      </w:r>
      <w:r w:rsidRPr="00A86260">
        <w:rPr>
          <w:rFonts w:cs="Arial"/>
          <w:sz w:val="24"/>
          <w:szCs w:val="24"/>
        </w:rPr>
        <w:t xml:space="preserve">. The culture of innovation and knowledge sharing relates further promotes the strategic </w:t>
      </w:r>
      <w:r w:rsidRPr="00A86260">
        <w:rPr>
          <w:rFonts w:cs="Arial"/>
          <w:sz w:val="24"/>
          <w:szCs w:val="24"/>
        </w:rPr>
        <w:lastRenderedPageBreak/>
        <w:t>management of information.  Management Information Systems (MIS) relates to the amalgamation of people, technology, and relationships that helps an organisation to realise its true potential for the generation of maximum benefit. It includes equipment, personnel, and business processes. It plays a crucial role in the development of the organisation by helping them to reduce costs and enhance work productivity and service quality (</w:t>
      </w:r>
      <w:r w:rsidRPr="00A86260">
        <w:rPr>
          <w:rFonts w:cs="Arial"/>
          <w:bCs/>
          <w:sz w:val="24"/>
          <w:szCs w:val="24"/>
        </w:rPr>
        <w:t xml:space="preserve">Martins </w:t>
      </w:r>
      <w:r w:rsidRPr="00A86260">
        <w:rPr>
          <w:rFonts w:cs="Arial"/>
          <w:bCs/>
          <w:i/>
          <w:sz w:val="24"/>
          <w:szCs w:val="24"/>
        </w:rPr>
        <w:t>et al</w:t>
      </w:r>
      <w:r w:rsidRPr="00A86260">
        <w:rPr>
          <w:rFonts w:cs="Arial"/>
          <w:bCs/>
          <w:sz w:val="24"/>
          <w:szCs w:val="24"/>
        </w:rPr>
        <w:t xml:space="preserve">., 2019). With this systemic approach, Amazon has been focusing more on their infrastructure and systems to ensure customers are satisfied with the received products. Not only this but employees are required to actively take part in different programs and share their knowledge base in inter as well as inter-organisational structures. </w:t>
      </w:r>
    </w:p>
    <w:p w14:paraId="5922B19E" w14:textId="77777777" w:rsidR="009B65ED" w:rsidRPr="00A86260" w:rsidRDefault="00B4270E" w:rsidP="00A86260">
      <w:pPr>
        <w:spacing w:before="240" w:after="240"/>
        <w:rPr>
          <w:rFonts w:cs="Arial"/>
          <w:i/>
          <w:sz w:val="24"/>
          <w:szCs w:val="24"/>
        </w:rPr>
      </w:pPr>
      <w:r w:rsidRPr="00A86260">
        <w:rPr>
          <w:rFonts w:cs="Arial"/>
          <w:i/>
          <w:sz w:val="24"/>
          <w:szCs w:val="24"/>
        </w:rPr>
        <w:t xml:space="preserve">Balance scorecard framework  </w:t>
      </w:r>
    </w:p>
    <w:p w14:paraId="2304CE52" w14:textId="77777777" w:rsidR="009B65ED" w:rsidRPr="0040216A" w:rsidRDefault="00B4270E" w:rsidP="0040216A">
      <w:pPr>
        <w:spacing w:before="240" w:after="240"/>
        <w:jc w:val="center"/>
        <w:rPr>
          <w:rFonts w:cs="Arial"/>
        </w:rPr>
      </w:pPr>
      <w:r w:rsidRPr="0040216A">
        <w:rPr>
          <w:rFonts w:cs="Arial"/>
          <w:noProof/>
          <w:lang w:val="en-IN" w:eastAsia="en-IN"/>
        </w:rPr>
        <w:drawing>
          <wp:inline distT="0" distB="0" distL="0" distR="0" wp14:anchorId="55C0EC98" wp14:editId="65417662">
            <wp:extent cx="4229100" cy="3238500"/>
            <wp:effectExtent l="38100" t="38100" r="38100" b="3810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
                    <pic:cNvPicPr/>
                  </pic:nvPicPr>
                  <pic:blipFill>
                    <a:blip r:embed="rId16" cstate="print"/>
                    <a:stretch>
                      <a:fillRect/>
                    </a:stretch>
                  </pic:blipFill>
                  <pic:spPr>
                    <a:xfrm>
                      <a:off x="0" y="0"/>
                      <a:ext cx="4229100" cy="3238500"/>
                    </a:xfrm>
                    <a:prstGeom prst="rect">
                      <a:avLst/>
                    </a:prstGeom>
                    <a:ln w="28575">
                      <a:solidFill>
                        <a:schemeClr val="tx1">
                          <a:lumMod val="95000"/>
                          <a:lumOff val="5000"/>
                        </a:schemeClr>
                      </a:solidFill>
                    </a:ln>
                  </pic:spPr>
                </pic:pic>
              </a:graphicData>
            </a:graphic>
          </wp:inline>
        </w:drawing>
      </w:r>
    </w:p>
    <w:p w14:paraId="0A6BE40D" w14:textId="77777777" w:rsidR="009B65ED" w:rsidRPr="00A86260" w:rsidRDefault="00B4270E" w:rsidP="00A86260">
      <w:pPr>
        <w:spacing w:before="240" w:after="240"/>
        <w:jc w:val="center"/>
        <w:rPr>
          <w:rFonts w:cs="Arial"/>
          <w:sz w:val="24"/>
          <w:szCs w:val="24"/>
        </w:rPr>
      </w:pPr>
      <w:r w:rsidRPr="00A86260">
        <w:rPr>
          <w:rFonts w:cs="Arial"/>
          <w:b/>
          <w:sz w:val="24"/>
          <w:szCs w:val="24"/>
        </w:rPr>
        <w:t xml:space="preserve">Figure </w:t>
      </w:r>
      <w:r w:rsidR="00302C8E" w:rsidRPr="00A86260">
        <w:rPr>
          <w:rFonts w:cs="Arial"/>
          <w:b/>
          <w:sz w:val="24"/>
          <w:szCs w:val="24"/>
        </w:rPr>
        <w:t>9</w:t>
      </w:r>
      <w:r w:rsidRPr="00A86260">
        <w:rPr>
          <w:rFonts w:cs="Arial"/>
          <w:b/>
          <w:sz w:val="24"/>
          <w:szCs w:val="24"/>
        </w:rPr>
        <w:t>: Balanced Scorecard</w:t>
      </w:r>
    </w:p>
    <w:p w14:paraId="68188C67" w14:textId="77777777" w:rsidR="009B65ED" w:rsidRPr="00A86260" w:rsidRDefault="00B4270E" w:rsidP="00A86260">
      <w:pPr>
        <w:spacing w:before="240" w:after="240"/>
        <w:jc w:val="center"/>
        <w:rPr>
          <w:rFonts w:cs="Arial"/>
          <w:sz w:val="24"/>
          <w:szCs w:val="24"/>
        </w:rPr>
      </w:pPr>
      <w:r w:rsidRPr="00A86260">
        <w:rPr>
          <w:rFonts w:cs="Arial"/>
          <w:sz w:val="24"/>
          <w:szCs w:val="24"/>
        </w:rPr>
        <w:t>(Source: Adapted from Camilleri, 2021)</w:t>
      </w:r>
    </w:p>
    <w:p w14:paraId="10CF48C7" w14:textId="77777777" w:rsidR="009B65ED" w:rsidRPr="00A86260" w:rsidRDefault="00B4270E" w:rsidP="00A86260">
      <w:pPr>
        <w:spacing w:before="240" w:after="240"/>
        <w:rPr>
          <w:rFonts w:cs="Arial"/>
          <w:sz w:val="24"/>
          <w:szCs w:val="24"/>
        </w:rPr>
      </w:pPr>
      <w:r w:rsidRPr="00A86260">
        <w:rPr>
          <w:rFonts w:cs="Arial"/>
          <w:sz w:val="24"/>
          <w:szCs w:val="24"/>
        </w:rPr>
        <w:t xml:space="preserve">Through the implementation of </w:t>
      </w:r>
      <w:r w:rsidRPr="00A86260">
        <w:rPr>
          <w:rFonts w:cs="Arial"/>
          <w:b/>
          <w:i/>
          <w:sz w:val="24"/>
          <w:szCs w:val="24"/>
        </w:rPr>
        <w:t>the Balanced Score Card (BSC)</w:t>
      </w:r>
      <w:r w:rsidRPr="00A86260">
        <w:rPr>
          <w:rFonts w:cs="Arial"/>
          <w:sz w:val="24"/>
          <w:szCs w:val="24"/>
        </w:rPr>
        <w:t xml:space="preserve">, organisations can develop performance measures that tend to capture value-developing aspects for </w:t>
      </w:r>
      <w:r w:rsidRPr="00A86260">
        <w:rPr>
          <w:rFonts w:cs="Arial"/>
          <w:sz w:val="24"/>
          <w:szCs w:val="24"/>
        </w:rPr>
        <w:lastRenderedPageBreak/>
        <w:t xml:space="preserve">themselves, through which managers can manage the internal processes. The internal processes like inventory management of their products are administered by Amazon through their compliance and safety requirements along with additional voluntary quality standards (Camilleri, 2021; Amazon, 2020). </w:t>
      </w:r>
      <w:r w:rsidR="00366414" w:rsidRPr="00A86260">
        <w:rPr>
          <w:rFonts w:cs="Arial"/>
          <w:sz w:val="24"/>
          <w:szCs w:val="24"/>
        </w:rPr>
        <w:t>Moreover</w:t>
      </w:r>
      <w:r w:rsidRPr="00A86260">
        <w:rPr>
          <w:rFonts w:cs="Arial"/>
          <w:sz w:val="24"/>
          <w:szCs w:val="24"/>
        </w:rPr>
        <w:t>, the company also does knowledge management by ensuring that the product manufacturing processes are appropriate using defect rates and material control to gear up customer satisfaction. However, the company is unable to manage its staff turnover as it has increased, leading to about 350,000 workers for their digital platform management. Employee education and satisfaction are being ensured by the implementation of a training program on safety practices, wellness, and body mechanics (Marcus, 2021; Amazon, 2021).</w:t>
      </w:r>
    </w:p>
    <w:p w14:paraId="7B27A958" w14:textId="77777777" w:rsidR="00232C31" w:rsidRPr="00A86260" w:rsidRDefault="00B4270E" w:rsidP="00A86260">
      <w:pPr>
        <w:spacing w:before="240" w:after="240"/>
        <w:rPr>
          <w:rFonts w:cs="Arial"/>
          <w:sz w:val="24"/>
          <w:szCs w:val="24"/>
        </w:rPr>
      </w:pPr>
      <w:r w:rsidRPr="00A86260">
        <w:rPr>
          <w:rFonts w:cs="Arial"/>
          <w:i/>
          <w:sz w:val="24"/>
          <w:szCs w:val="24"/>
        </w:rPr>
        <w:t>EFQM Excellence Model</w:t>
      </w:r>
    </w:p>
    <w:p w14:paraId="3B9897DE" w14:textId="0B5FDB86" w:rsidR="00232C31" w:rsidRPr="0040216A" w:rsidRDefault="006D45C5" w:rsidP="0040216A">
      <w:pPr>
        <w:spacing w:before="240" w:after="240"/>
        <w:jc w:val="center"/>
        <w:rPr>
          <w:rFonts w:cs="Arial"/>
        </w:rPr>
      </w:pPr>
      <w:r>
        <w:rPr>
          <w:rFonts w:cs="Arial"/>
          <w:noProof/>
          <w:lang w:val="en-US"/>
        </w:rPr>
        <mc:AlternateContent>
          <mc:Choice Requires="wpc">
            <w:drawing>
              <wp:inline distT="0" distB="0" distL="0" distR="0" wp14:anchorId="1B676E69" wp14:editId="754FA452">
                <wp:extent cx="5948680" cy="3200400"/>
                <wp:effectExtent l="38100" t="40005" r="33020" b="26670"/>
                <wp:docPr id="14" name="Canvas 12"/>
                <wp:cNvGraphicFramePr>
                  <a:graphicFrameLocks xmlns:a="http://schemas.openxmlformats.org/drawingml/2006/main"/>
                </wp:cNvGraphicFramePr>
                <a:graphic xmlns:a="http://schemas.openxmlformats.org/drawingml/2006/main">
                  <a:graphicData uri="http://schemas.microsoft.com/office/word/2010/wordprocessingCanvas">
                    <wpc:wpc>
                      <wpc:bg>
                        <a:solidFill>
                          <a:schemeClr val="accent4">
                            <a:lumMod val="20000"/>
                            <a:lumOff val="80000"/>
                          </a:schemeClr>
                        </a:solidFill>
                      </wpc:bg>
                      <wpc:whole>
                        <a:ln w="28575" cap="flat" cmpd="sng" algn="ctr">
                          <a:solidFill>
                            <a:schemeClr val="tx1">
                              <a:lumMod val="95000"/>
                              <a:lumOff val="5000"/>
                            </a:schemeClr>
                          </a:solidFill>
                          <a:prstDash val="solid"/>
                          <a:miter lim="800000"/>
                          <a:headEnd type="none" w="med" len="med"/>
                          <a:tailEnd type="none" w="med" len="med"/>
                        </a:ln>
                      </wpc:whole>
                      <wps:wsp>
                        <wps:cNvPr id="1" name="Rounded Rectangle 13"/>
                        <wps:cNvSpPr>
                          <a:spLocks noChangeArrowheads="1"/>
                        </wps:cNvSpPr>
                        <wps:spPr bwMode="auto">
                          <a:xfrm>
                            <a:off x="462306" y="346800"/>
                            <a:ext cx="1713323" cy="1009000"/>
                          </a:xfrm>
                          <a:prstGeom prst="roundRect">
                            <a:avLst>
                              <a:gd name="adj" fmla="val 16667"/>
                            </a:avLst>
                          </a:prstGeom>
                          <a:gradFill rotWithShape="1">
                            <a:gsLst>
                              <a:gs pos="0">
                                <a:srgbClr val="B5D5A7"/>
                              </a:gs>
                              <a:gs pos="50000">
                                <a:srgbClr val="AACE99"/>
                              </a:gs>
                              <a:gs pos="100000">
                                <a:srgbClr val="F4B183"/>
                              </a:gs>
                            </a:gsLst>
                            <a:lin ang="0"/>
                          </a:gradFill>
                          <a:ln w="6350">
                            <a:solidFill>
                              <a:schemeClr val="tx1">
                                <a:lumMod val="95000"/>
                                <a:lumOff val="5000"/>
                              </a:schemeClr>
                            </a:solidFill>
                            <a:miter lim="800000"/>
                            <a:headEnd/>
                            <a:tailEnd/>
                          </a:ln>
                        </wps:spPr>
                        <wps:txbx>
                          <w:txbxContent>
                            <w:p w14:paraId="0D807913" w14:textId="77777777" w:rsidR="00232C31" w:rsidRPr="00FA6B63" w:rsidRDefault="00B4270E" w:rsidP="00232C31">
                              <w:pPr>
                                <w:jc w:val="center"/>
                                <w:rPr>
                                  <w:lang w:val="en-US"/>
                                </w:rPr>
                              </w:pPr>
                              <w:r>
                                <w:rPr>
                                  <w:lang w:val="en-US"/>
                                </w:rPr>
                                <w:t>Internal vs external adoption motives</w:t>
                              </w:r>
                            </w:p>
                          </w:txbxContent>
                        </wps:txbx>
                        <wps:bodyPr rot="0" vert="horz" wrap="square" lIns="91440" tIns="45720" rIns="91440" bIns="45720" anchor="ctr" anchorCtr="0" upright="1">
                          <a:noAutofit/>
                        </wps:bodyPr>
                      </wps:wsp>
                      <wps:wsp>
                        <wps:cNvPr id="4" name="Rounded Rectangle 14"/>
                        <wps:cNvSpPr>
                          <a:spLocks noChangeArrowheads="1"/>
                        </wps:cNvSpPr>
                        <wps:spPr bwMode="auto">
                          <a:xfrm>
                            <a:off x="621408" y="1851100"/>
                            <a:ext cx="1701323" cy="1091700"/>
                          </a:xfrm>
                          <a:prstGeom prst="roundRect">
                            <a:avLst>
                              <a:gd name="adj" fmla="val 16667"/>
                            </a:avLst>
                          </a:prstGeom>
                          <a:gradFill rotWithShape="1">
                            <a:gsLst>
                              <a:gs pos="0">
                                <a:srgbClr val="B5D5A7"/>
                              </a:gs>
                              <a:gs pos="50000">
                                <a:srgbClr val="AACE99"/>
                              </a:gs>
                              <a:gs pos="100000">
                                <a:srgbClr val="F4B183"/>
                              </a:gs>
                            </a:gsLst>
                            <a:lin ang="0"/>
                          </a:gradFill>
                          <a:ln w="6350">
                            <a:solidFill>
                              <a:schemeClr val="tx1">
                                <a:lumMod val="95000"/>
                                <a:lumOff val="5000"/>
                              </a:schemeClr>
                            </a:solidFill>
                            <a:miter lim="800000"/>
                            <a:headEnd/>
                            <a:tailEnd/>
                          </a:ln>
                        </wps:spPr>
                        <wps:txbx>
                          <w:txbxContent>
                            <w:p w14:paraId="77FF8071" w14:textId="77777777" w:rsidR="00232C31" w:rsidRDefault="00B4270E" w:rsidP="00232C31">
                              <w:pPr>
                                <w:pStyle w:val="NormalWeb"/>
                                <w:spacing w:before="0" w:beforeAutospacing="0" w:after="0" w:afterAutospacing="0" w:line="360" w:lineRule="auto"/>
                                <w:jc w:val="center"/>
                                <w:rPr>
                                  <w:sz w:val="24"/>
                                </w:rPr>
                              </w:pPr>
                              <w:r>
                                <w:rPr>
                                  <w:rFonts w:eastAsia="Calibri" w:cs="Calibri"/>
                                </w:rPr>
                                <w:t>Performance appraisal and compensation systems</w:t>
                              </w:r>
                            </w:p>
                          </w:txbxContent>
                        </wps:txbx>
                        <wps:bodyPr rot="0" vert="horz" wrap="square" lIns="91440" tIns="45720" rIns="91440" bIns="45720" anchor="ctr" anchorCtr="0" upright="1">
                          <a:noAutofit/>
                        </wps:bodyPr>
                      </wps:wsp>
                      <wps:wsp>
                        <wps:cNvPr id="7" name="Rounded Rectangle 15"/>
                        <wps:cNvSpPr>
                          <a:spLocks noChangeArrowheads="1"/>
                        </wps:cNvSpPr>
                        <wps:spPr bwMode="auto">
                          <a:xfrm>
                            <a:off x="3721950" y="1094400"/>
                            <a:ext cx="1712623" cy="1008300"/>
                          </a:xfrm>
                          <a:prstGeom prst="roundRect">
                            <a:avLst>
                              <a:gd name="adj" fmla="val 16667"/>
                            </a:avLst>
                          </a:prstGeom>
                          <a:gradFill rotWithShape="1">
                            <a:gsLst>
                              <a:gs pos="0">
                                <a:srgbClr val="B5D5A7"/>
                              </a:gs>
                              <a:gs pos="50000">
                                <a:srgbClr val="AACE99"/>
                              </a:gs>
                              <a:gs pos="100000">
                                <a:srgbClr val="F8CBAD"/>
                              </a:gs>
                            </a:gsLst>
                            <a:lin ang="0"/>
                          </a:gradFill>
                          <a:ln w="6350">
                            <a:solidFill>
                              <a:schemeClr val="tx1">
                                <a:lumMod val="95000"/>
                                <a:lumOff val="5000"/>
                              </a:schemeClr>
                            </a:solidFill>
                            <a:miter lim="800000"/>
                            <a:headEnd/>
                            <a:tailEnd/>
                          </a:ln>
                        </wps:spPr>
                        <wps:txbx>
                          <w:txbxContent>
                            <w:p w14:paraId="3FFEDD30" w14:textId="77777777" w:rsidR="00232C31" w:rsidRPr="006B1E3D" w:rsidRDefault="00B4270E" w:rsidP="00232C31">
                              <w:pPr>
                                <w:pStyle w:val="NormalWeb"/>
                                <w:spacing w:before="0" w:beforeAutospacing="0" w:after="0" w:afterAutospacing="0" w:line="360" w:lineRule="auto"/>
                                <w:jc w:val="center"/>
                                <w:rPr>
                                  <w:b/>
                                  <w:sz w:val="24"/>
                                </w:rPr>
                              </w:pPr>
                              <w:r w:rsidRPr="006B1E3D">
                                <w:rPr>
                                  <w:rFonts w:eastAsia="Calibri" w:cs="Calibri"/>
                                  <w:b/>
                                </w:rPr>
                                <w:t>Internalisation of the EFQM model</w:t>
                              </w:r>
                            </w:p>
                          </w:txbxContent>
                        </wps:txbx>
                        <wps:bodyPr rot="0" vert="horz" wrap="square" lIns="91440" tIns="45720" rIns="91440" bIns="45720" anchor="ctr" anchorCtr="0" upright="1">
                          <a:noAutofit/>
                        </wps:bodyPr>
                      </wps:wsp>
                      <wps:wsp>
                        <wps:cNvPr id="12" name="Straight Arrow Connector 16"/>
                        <wps:cNvCnPr>
                          <a:cxnSpLocks noChangeShapeType="1"/>
                        </wps:cNvCnPr>
                        <wps:spPr bwMode="auto">
                          <a:xfrm>
                            <a:off x="2207130" y="840800"/>
                            <a:ext cx="1514720" cy="757700"/>
                          </a:xfrm>
                          <a:prstGeom prst="straightConnector1">
                            <a:avLst/>
                          </a:prstGeom>
                          <a:noFill/>
                          <a:ln w="6350">
                            <a:solidFill>
                              <a:schemeClr val="dk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wps:wsp>
                        <wps:cNvPr id="13" name="Straight Arrow Connector 17"/>
                        <wps:cNvCnPr>
                          <a:cxnSpLocks noChangeShapeType="1"/>
                        </wps:cNvCnPr>
                        <wps:spPr bwMode="auto">
                          <a:xfrm flipV="1">
                            <a:off x="2322731" y="1598500"/>
                            <a:ext cx="1399119" cy="798500"/>
                          </a:xfrm>
                          <a:prstGeom prst="straightConnector1">
                            <a:avLst/>
                          </a:prstGeom>
                          <a:noFill/>
                          <a:ln w="6350">
                            <a:solidFill>
                              <a:schemeClr val="dk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wpc:wpc>
                  </a:graphicData>
                </a:graphic>
              </wp:inline>
            </w:drawing>
          </mc:Choice>
          <mc:Fallback>
            <w:pict>
              <v:group w14:anchorId="1B676E69" id="Canvas 12" o:spid="_x0000_s1026" editas="canvas" style="width:468.4pt;height:252pt;mso-position-horizontal-relative:char;mso-position-vertical-relative:line" coordsize="59486,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9486;height:32004;visibility:visible;mso-wrap-style:square" filled="t" fillcolor="#fff2cc [663]" stroked="t" strokecolor="#0d0d0d [3069]" strokeweight="2.25pt">
                  <v:fill o:detectmouseclick="t"/>
                  <v:path o:connecttype="none"/>
                </v:shape>
                <v:roundrect id="Rounded Rectangle 13" o:spid="_x0000_s1028" style="position:absolute;left:4623;top:3468;width:17133;height:1009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" fillcolor="#b5d5a7" strokecolor="#0d0d0d [3069]" strokeweight=".5pt">
                  <v:fill color2="#f4b183" rotate="t" angle="90" colors="0 #b5d5a7;.5 #aace99;1 #f4b183" focus="100%" type="gradient">
                    <o:fill v:ext="view" type="gradientUnscaled"/>
                  </v:fill>
                  <v:stroke joinstyle="miter"/>
                  <v:textbox>
                    <w:txbxContent>
                      <w:p w14:paraId="0D807913" w14:textId="77777777" w:rsidR="00232C31" w:rsidRPr="00FA6B63" w:rsidRDefault="00B4270E" w:rsidP="00232C31">
                        <w:pPr>
                          <w:jc w:val="center"/>
                          <w:rPr>
                            <w:lang w:val="en-US"/>
                          </w:rPr>
                        </w:pPr>
                        <w:r>
                          <w:rPr>
                            <w:lang w:val="en-US"/>
                          </w:rPr>
                          <w:t>Internal vs external adoption motives</w:t>
                        </w:r>
                      </w:p>
                    </w:txbxContent>
                  </v:textbox>
                </v:roundrect>
                <v:roundrect id="Rounded Rectangle 14" o:spid="_x0000_s1029" style="position:absolute;left:6214;top:18511;width:17013;height:1091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" fillcolor="#b5d5a7" strokecolor="#0d0d0d [3069]" strokeweight=".5pt">
                  <v:fill color2="#f4b183" rotate="t" angle="90" colors="0 #b5d5a7;.5 #aace99;1 #f4b183" focus="100%" type="gradient">
                    <o:fill v:ext="view" type="gradientUnscaled"/>
                  </v:fill>
                  <v:stroke joinstyle="miter"/>
                  <v:textbox>
                    <w:txbxContent>
                      <w:p w14:paraId="77FF8071" w14:textId="77777777" w:rsidR="00232C31" w:rsidRDefault="00B4270E" w:rsidP="00232C31">
                        <w:pPr>
                          <w:pStyle w:val="NormalWeb"/>
                          <w:spacing w:before="0" w:beforeAutospacing="0" w:after="0" w:afterAutospacing="0" w:line="360" w:lineRule="auto"/>
                          <w:jc w:val="center"/>
                          <w:rPr>
                            <w:sz w:val="24"/>
                          </w:rPr>
                        </w:pPr>
                        <w:r>
                          <w:rPr>
                            <w:rFonts w:eastAsia="Calibri" w:cs="Calibri"/>
                          </w:rPr>
                          <w:t>Performance appraisal and compensation systems</w:t>
                        </w:r>
                      </w:p>
                    </w:txbxContent>
                  </v:textbox>
                </v:roundrect>
                <v:roundrect id="Rounded Rectangle 15" o:spid="_x0000_s1030" style="position:absolute;left:37219;top:10944;width:17126;height:1008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" fillcolor="#b5d5a7" strokecolor="#0d0d0d [3069]" strokeweight=".5pt">
                  <v:fill color2="#f8cbad" rotate="t" angle="90" colors="0 #b5d5a7;.5 #aace99;1 #f8cbad" focus="100%" type="gradient">
                    <o:fill v:ext="view" type="gradientUnscaled"/>
                  </v:fill>
                  <v:stroke joinstyle="miter"/>
                  <v:textbox>
                    <w:txbxContent>
                      <w:p w14:paraId="3FFEDD30" w14:textId="77777777" w:rsidR="00232C31" w:rsidRPr="006B1E3D" w:rsidRDefault="00B4270E" w:rsidP="00232C31">
                        <w:pPr>
                          <w:pStyle w:val="NormalWeb"/>
                          <w:spacing w:before="0" w:beforeAutospacing="0" w:after="0" w:afterAutospacing="0" w:line="360" w:lineRule="auto"/>
                          <w:jc w:val="center"/>
                          <w:rPr>
                            <w:b/>
                            <w:sz w:val="24"/>
                          </w:rPr>
                        </w:pPr>
                        <w:r w:rsidRPr="006B1E3D">
                          <w:rPr>
                            <w:rFonts w:eastAsia="Calibri" w:cs="Calibri"/>
                            <w:b/>
                          </w:rPr>
                          <w:t>Internalisation of the EFQM model</w:t>
                        </w:r>
                      </w:p>
                    </w:txbxContent>
                  </v:textbox>
                </v:roundrect>
                <v:shapetype id="_x0000_t32" coordsize="21600,21600" o:spt="32" o:oned="t" path="m,l21600,21600e" filled="f">
                  <v:path arrowok="t" fillok="f" o:connecttype="none"/>
                  <o:lock v:ext="edit" shapetype="t"/>
                </v:shapetype>
                <v:shape id="Straight Arrow Connector 16" o:spid="_x0000_s1031" type="#_x0000_t32" style="position:absolute;left:22071;top:8408;width:15147;height:757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" strokecolor="black [3200]" strokeweight=".5pt">
                  <v:stroke endarrow="block" joinstyle="miter"/>
                </v:shape>
                <v:shape id="Straight Arrow Connector 17" o:spid="_x0000_s1032" type="#_x0000_t32" style="position:absolute;left:23227;top:15985;width:13991;height:798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" strokecolor="black [3200]" strokeweight=".5pt">
                  <v:stroke endarrow="block" joinstyle="miter"/>
                </v:shape>
                <w10:anchorlock/>
              </v:group>
            </w:pict>
          </mc:Fallback>
        </mc:AlternateContent>
      </w:r>
    </w:p>
    <w:p w14:paraId="68070613" w14:textId="77777777" w:rsidR="00232C31" w:rsidRPr="00A86260" w:rsidRDefault="00B4270E" w:rsidP="00A86260">
      <w:pPr>
        <w:spacing w:before="240" w:after="240"/>
        <w:jc w:val="center"/>
        <w:rPr>
          <w:rFonts w:cs="Arial"/>
          <w:sz w:val="24"/>
          <w:szCs w:val="24"/>
        </w:rPr>
      </w:pPr>
      <w:r w:rsidRPr="00A86260">
        <w:rPr>
          <w:rFonts w:cs="Arial"/>
          <w:b/>
          <w:sz w:val="24"/>
          <w:szCs w:val="24"/>
        </w:rPr>
        <w:t xml:space="preserve">Figure </w:t>
      </w:r>
      <w:r w:rsidR="008057FA" w:rsidRPr="00A86260">
        <w:rPr>
          <w:rFonts w:cs="Arial"/>
          <w:b/>
          <w:sz w:val="24"/>
          <w:szCs w:val="24"/>
        </w:rPr>
        <w:t>10</w:t>
      </w:r>
      <w:r w:rsidRPr="00A86260">
        <w:rPr>
          <w:rFonts w:cs="Arial"/>
          <w:b/>
          <w:sz w:val="24"/>
          <w:szCs w:val="24"/>
        </w:rPr>
        <w:t>: EFQM Model</w:t>
      </w:r>
    </w:p>
    <w:p w14:paraId="7080EC5A" w14:textId="77777777" w:rsidR="00232C31" w:rsidRPr="00A86260" w:rsidRDefault="00B4270E" w:rsidP="00A86260">
      <w:pPr>
        <w:spacing w:before="240" w:after="240"/>
        <w:jc w:val="center"/>
        <w:rPr>
          <w:rFonts w:cs="Arial"/>
          <w:sz w:val="24"/>
          <w:szCs w:val="24"/>
        </w:rPr>
      </w:pPr>
      <w:r w:rsidRPr="00A86260">
        <w:rPr>
          <w:rFonts w:cs="Arial"/>
          <w:sz w:val="24"/>
          <w:szCs w:val="24"/>
        </w:rPr>
        <w:t>(Source: Created by the Learner)</w:t>
      </w:r>
    </w:p>
    <w:p w14:paraId="1CF836A7" w14:textId="77777777" w:rsidR="00E40B1F" w:rsidRPr="0040216A" w:rsidRDefault="00B4270E" w:rsidP="00A86260">
      <w:pPr>
        <w:spacing w:before="240" w:after="240"/>
        <w:rPr>
          <w:rStyle w:val="Heading2Char"/>
          <w:rFonts w:cs="Arial"/>
        </w:rPr>
      </w:pPr>
      <w:r w:rsidRPr="00A86260">
        <w:rPr>
          <w:rFonts w:cs="Arial"/>
          <w:sz w:val="24"/>
          <w:szCs w:val="24"/>
        </w:rPr>
        <w:t xml:space="preserve">The </w:t>
      </w:r>
      <w:r w:rsidRPr="00A86260">
        <w:rPr>
          <w:rFonts w:cs="Arial"/>
          <w:b/>
          <w:i/>
          <w:sz w:val="24"/>
          <w:szCs w:val="24"/>
        </w:rPr>
        <w:t>EFQM Excellence Model</w:t>
      </w:r>
      <w:r w:rsidRPr="00A86260">
        <w:rPr>
          <w:rFonts w:cs="Arial"/>
          <w:sz w:val="24"/>
          <w:szCs w:val="24"/>
        </w:rPr>
        <w:t xml:space="preserve">, also known as the European Foundation for Quality </w:t>
      </w:r>
      <w:r w:rsidRPr="00A86260">
        <w:rPr>
          <w:rFonts w:cs="Arial"/>
          <w:sz w:val="24"/>
          <w:szCs w:val="24"/>
        </w:rPr>
        <w:lastRenderedPageBreak/>
        <w:t xml:space="preserve">Management Model relates to the concepts of self-assessment that can measure the strengths and weaknesses of a firm. It is done through the analysis of all the activities that are happening within the organisational context. Organisations that tend to adopt this model have their level of excellence, which is recognised at different levels, depending on the score that is obtained through the process of self-assessment (Escrig-Tena, Garcia-Juan and Segarra-Ciprés, 2019). Amazon, being a customer-focused company, measures the excellence level of employees by offering them rewards. The firm has already received many awards like No. 1 for Most Admired Employers 2018 by Morning Consult and No. 3 in Workforce ratings 2019 by YouGov (Amazon, 2022). </w:t>
      </w:r>
      <w:r w:rsidRPr="0040216A">
        <w:rPr>
          <w:rStyle w:val="Heading2Char"/>
          <w:rFonts w:cs="Arial"/>
        </w:rPr>
        <w:br w:type="page"/>
      </w:r>
    </w:p>
    <w:p w14:paraId="7955652E" w14:textId="77777777" w:rsidR="008D250E" w:rsidRPr="00A86260" w:rsidRDefault="00B4270E" w:rsidP="00A86260">
      <w:pPr>
        <w:pStyle w:val="Heading2"/>
        <w:spacing w:line="360" w:lineRule="auto"/>
        <w:jc w:val="both"/>
        <w:rPr>
          <w:color w:val="FF0000"/>
          <w:sz w:val="24"/>
          <w:szCs w:val="24"/>
        </w:rPr>
      </w:pPr>
      <w:r w:rsidRPr="00A86260">
        <w:rPr>
          <w:sz w:val="24"/>
          <w:szCs w:val="24"/>
        </w:rPr>
        <w:lastRenderedPageBreak/>
        <w:t xml:space="preserve">Section 3: Investigating KM techniques used by Amazon.com </w:t>
      </w:r>
    </w:p>
    <w:p w14:paraId="5C177E9C" w14:textId="77777777" w:rsidR="00524CAD" w:rsidRPr="00A86260" w:rsidRDefault="00524CAD" w:rsidP="00A86260">
      <w:pPr>
        <w:spacing w:before="240" w:after="240"/>
        <w:rPr>
          <w:rFonts w:cs="Arial"/>
          <w:b/>
          <w:bCs/>
          <w:sz w:val="24"/>
          <w:szCs w:val="24"/>
        </w:rPr>
      </w:pPr>
      <w:r w:rsidRPr="00A86260">
        <w:rPr>
          <w:rFonts w:cs="Arial"/>
          <w:b/>
          <w:bCs/>
          <w:sz w:val="24"/>
          <w:szCs w:val="24"/>
        </w:rPr>
        <w:t xml:space="preserve">• How knowledge has become increasingly important in Amazon's SOP (Standard Operating Procedures) </w:t>
      </w:r>
    </w:p>
    <w:p w14:paraId="0C610BE7" w14:textId="77777777" w:rsidR="00524CAD" w:rsidRPr="00A86260" w:rsidRDefault="00524CAD" w:rsidP="00A86260">
      <w:pPr>
        <w:spacing w:before="240" w:after="240"/>
        <w:rPr>
          <w:rFonts w:cs="Arial"/>
          <w:sz w:val="24"/>
          <w:szCs w:val="24"/>
        </w:rPr>
      </w:pPr>
      <w:r w:rsidRPr="00A86260">
        <w:rPr>
          <w:rFonts w:cs="Arial"/>
          <w:sz w:val="24"/>
          <w:szCs w:val="24"/>
        </w:rPr>
        <w:t xml:space="preserve">The Standard Operating Procedures is an array of steps that are designed to recover an application during any outage or alarm (Amazon Web Services, 2022). An SOP should be prepared, tested and measured beforehand so that timely recovery can be possible during an operational outage. The Amazon Web Service Resilience Hub works with the Systems Manager to automate steps and recommends what Standard Operating Procedures a company should prepare. Along with this, there are procedures and performance standards for Prime Now sellers as well, which focus on catch-weight items, PLU products, and substitute products. The Customer Application permits customers to choose items with allowed substitutes done by the company. </w:t>
      </w:r>
    </w:p>
    <w:p w14:paraId="02125F9C" w14:textId="77777777" w:rsidR="00524CAD" w:rsidRPr="00A86260" w:rsidRDefault="00524CAD" w:rsidP="00A86260">
      <w:pPr>
        <w:spacing w:before="240" w:after="240"/>
        <w:rPr>
          <w:rFonts w:cs="Arial"/>
          <w:sz w:val="24"/>
          <w:szCs w:val="24"/>
        </w:rPr>
      </w:pPr>
      <w:r w:rsidRPr="00A86260">
        <w:rPr>
          <w:rFonts w:cs="Arial"/>
          <w:sz w:val="24"/>
          <w:szCs w:val="24"/>
        </w:rPr>
        <w:t>For providing the best support to customers, Amazon cooperates with them and then determines a process to address the substitutions that will be included in the inventory (Amazon.com, 2022). This whole process includes sending customers free-form notes to the picker and then agreeing upon a mutual decision and solution. Therefore, it can be said that to carry out these processes, knowledge management is important for the SOP of Amazon. The administrative policies stated in the SOP of Amazon relate to shifting coverage, paid time off, flex time, and other issues. To keep a check on this information companies will need to know thousands of employees and therefore, its management is also important. For better customer servicing, Amazon will need to train and coach their employees in the related field. As a result, all the knowledge and information will need to be managed and kept properly so that effective procedures can be taken out (</w:t>
      </w:r>
      <w:r w:rsidRPr="00A86260">
        <w:rPr>
          <w:rFonts w:cs="Arial"/>
          <w:sz w:val="24"/>
          <w:szCs w:val="24"/>
          <w:shd w:val="clear" w:color="auto" w:fill="FFFFFF"/>
        </w:rPr>
        <w:t>Bhatt, 2022)</w:t>
      </w:r>
      <w:r w:rsidRPr="00A86260">
        <w:rPr>
          <w:rFonts w:cs="Arial"/>
          <w:sz w:val="24"/>
          <w:szCs w:val="24"/>
        </w:rPr>
        <w:t xml:space="preserve">.     </w:t>
      </w:r>
    </w:p>
    <w:p w14:paraId="15EA8A1D" w14:textId="77777777" w:rsidR="00524CAD" w:rsidRPr="00A86260" w:rsidRDefault="00524CAD" w:rsidP="00A86260">
      <w:pPr>
        <w:widowControl/>
        <w:autoSpaceDE/>
        <w:autoSpaceDN/>
        <w:spacing w:before="240" w:after="240"/>
        <w:rPr>
          <w:rFonts w:cs="Arial"/>
          <w:b/>
          <w:bCs/>
          <w:sz w:val="24"/>
          <w:szCs w:val="24"/>
        </w:rPr>
      </w:pPr>
      <w:r w:rsidRPr="00A86260">
        <w:rPr>
          <w:rFonts w:cs="Arial"/>
          <w:sz w:val="24"/>
          <w:szCs w:val="24"/>
        </w:rPr>
        <w:t xml:space="preserve">• </w:t>
      </w:r>
      <w:r w:rsidRPr="00A86260">
        <w:rPr>
          <w:rFonts w:cs="Arial"/>
          <w:b/>
          <w:bCs/>
          <w:sz w:val="24"/>
          <w:szCs w:val="24"/>
        </w:rPr>
        <w:t xml:space="preserve">What are the main outcomes that Amazon has been achieving with the use of these procedures? </w:t>
      </w:r>
    </w:p>
    <w:p w14:paraId="61C134FB" w14:textId="77777777" w:rsidR="00524CAD" w:rsidRPr="00A86260" w:rsidRDefault="00524CAD" w:rsidP="00A86260">
      <w:pPr>
        <w:spacing w:before="240" w:after="240"/>
        <w:rPr>
          <w:rFonts w:cs="Arial"/>
          <w:sz w:val="24"/>
          <w:szCs w:val="24"/>
        </w:rPr>
      </w:pPr>
      <w:r w:rsidRPr="00A86260">
        <w:rPr>
          <w:rFonts w:cs="Arial"/>
          <w:sz w:val="24"/>
          <w:szCs w:val="24"/>
        </w:rPr>
        <w:t xml:space="preserve">As knowledge management has become an important part of a huge company like Amazon, it comes with a lot of benefits. This helps companies to enhance their </w:t>
      </w:r>
      <w:r w:rsidRPr="00A86260">
        <w:rPr>
          <w:rFonts w:cs="Arial"/>
          <w:sz w:val="24"/>
          <w:szCs w:val="24"/>
        </w:rPr>
        <w:lastRenderedPageBreak/>
        <w:t>performance, operations and services which gives them a competitive advantage (</w:t>
      </w:r>
      <w:r w:rsidRPr="00A86260">
        <w:rPr>
          <w:rFonts w:cs="Arial"/>
          <w:sz w:val="24"/>
          <w:szCs w:val="24"/>
          <w:shd w:val="clear" w:color="auto" w:fill="FFFFFF"/>
        </w:rPr>
        <w:t xml:space="preserve">Nisar </w:t>
      </w:r>
      <w:r w:rsidRPr="00A86260">
        <w:rPr>
          <w:rFonts w:cs="Arial"/>
          <w:i/>
          <w:iCs/>
          <w:sz w:val="24"/>
          <w:szCs w:val="24"/>
          <w:shd w:val="clear" w:color="auto" w:fill="FFFFFF"/>
        </w:rPr>
        <w:t>et al</w:t>
      </w:r>
      <w:r w:rsidRPr="00A86260">
        <w:rPr>
          <w:rFonts w:cs="Arial"/>
          <w:sz w:val="24"/>
          <w:szCs w:val="24"/>
          <w:shd w:val="clear" w:color="auto" w:fill="FFFFFF"/>
        </w:rPr>
        <w:t>., 2019)</w:t>
      </w:r>
      <w:r w:rsidRPr="00A86260">
        <w:rPr>
          <w:rFonts w:cs="Arial"/>
          <w:sz w:val="24"/>
          <w:szCs w:val="24"/>
        </w:rPr>
        <w:t xml:space="preserve">. Few benefits that Amazon has with the help of knowledge management in their Standard Operating Procedures include average response time, first contact resolution, customers churn and solving more issues. Besides being a set of procedures, it is also a part of the company’s key performance indicators. Lowering the average response time will enhance the servicing quality, which will bring in more customers. Along with this, they will also get insight and details that will help them to resolve an issue. With the help of proper knowledge management, the service agents would be able to handle the issues easily and resolve them faster. </w:t>
      </w:r>
    </w:p>
    <w:p w14:paraId="4C1A65BD" w14:textId="77777777" w:rsidR="00524CAD" w:rsidRPr="00A86260" w:rsidRDefault="00524CAD" w:rsidP="00A86260">
      <w:pPr>
        <w:spacing w:before="240" w:after="240"/>
        <w:rPr>
          <w:rFonts w:cs="Arial"/>
          <w:sz w:val="24"/>
          <w:szCs w:val="24"/>
          <w:lang w:val="en-US"/>
        </w:rPr>
      </w:pPr>
      <w:r w:rsidRPr="00A86260">
        <w:rPr>
          <w:rFonts w:cs="Arial"/>
          <w:sz w:val="24"/>
          <w:szCs w:val="24"/>
        </w:rPr>
        <w:t xml:space="preserve">Resolving issues faster will save up a lot of time, and along with this, it will also save money as the number of mistakes will reduce, therefore the performance will also enhance. </w:t>
      </w:r>
      <w:r w:rsidRPr="00A86260">
        <w:rPr>
          <w:rFonts w:cs="Arial"/>
          <w:sz w:val="24"/>
          <w:szCs w:val="24"/>
          <w:lang w:val="en-IN"/>
        </w:rPr>
        <w:t>Along with this, knowledge management in SOP can also help in monitoring the performance of the employees (</w:t>
      </w:r>
      <w:r w:rsidRPr="00A86260">
        <w:rPr>
          <w:rFonts w:cs="Arial"/>
          <w:sz w:val="24"/>
          <w:szCs w:val="24"/>
          <w:shd w:val="clear" w:color="auto" w:fill="FFFFFF"/>
        </w:rPr>
        <w:t>Mazorodze and Buckley, 2019)</w:t>
      </w:r>
      <w:r w:rsidRPr="00A86260">
        <w:rPr>
          <w:rFonts w:cs="Arial"/>
          <w:sz w:val="24"/>
          <w:szCs w:val="24"/>
          <w:lang w:val="en-IN"/>
        </w:rPr>
        <w:t xml:space="preserve">. It makes an advantage for the </w:t>
      </w:r>
      <w:r w:rsidR="0040216A" w:rsidRPr="00A86260">
        <w:rPr>
          <w:rFonts w:cs="Arial"/>
          <w:sz w:val="24"/>
          <w:szCs w:val="24"/>
          <w:lang w:val="en-IN"/>
        </w:rPr>
        <w:t>managers to employee’s performance, set standards, goals, and along with this, rewarding become</w:t>
      </w:r>
      <w:r w:rsidRPr="00A86260">
        <w:rPr>
          <w:rFonts w:cs="Arial"/>
          <w:sz w:val="24"/>
          <w:szCs w:val="24"/>
          <w:lang w:val="en-IN"/>
        </w:rPr>
        <w:t xml:space="preserve"> easy as well, and providing and guiding employees becomes effectively. Facilitating communication becomes easier as well with the help of knowledge management adhering to Standard Operation Procedures. It improves communication by reducing guesswork, and it can reduce events which include poor interaction which causes problems for certain employees to finish off their work.      </w:t>
      </w:r>
      <w:r w:rsidRPr="00A86260">
        <w:rPr>
          <w:rFonts w:cs="Arial"/>
          <w:sz w:val="24"/>
          <w:szCs w:val="24"/>
        </w:rPr>
        <w:t xml:space="preserve">   </w:t>
      </w:r>
    </w:p>
    <w:p w14:paraId="2BBDD45C" w14:textId="77777777" w:rsidR="00524CAD" w:rsidRPr="00A86260" w:rsidRDefault="00524CAD" w:rsidP="00A86260">
      <w:pPr>
        <w:widowControl/>
        <w:autoSpaceDE/>
        <w:autoSpaceDN/>
        <w:spacing w:before="240" w:after="240"/>
        <w:rPr>
          <w:rFonts w:cs="Arial"/>
          <w:b/>
          <w:bCs/>
          <w:sz w:val="24"/>
          <w:szCs w:val="24"/>
        </w:rPr>
      </w:pPr>
      <w:r w:rsidRPr="00A86260">
        <w:rPr>
          <w:rFonts w:cs="Arial"/>
          <w:b/>
          <w:bCs/>
          <w:sz w:val="24"/>
          <w:szCs w:val="24"/>
        </w:rPr>
        <w:t xml:space="preserve">• What are the areas Amazon.com can still improve in the future to overcome the challenges? </w:t>
      </w:r>
    </w:p>
    <w:p w14:paraId="2C8898F3" w14:textId="77777777" w:rsidR="00524CAD" w:rsidRPr="00A86260" w:rsidRDefault="0040216A" w:rsidP="00A86260">
      <w:pPr>
        <w:spacing w:before="240" w:after="240"/>
        <w:rPr>
          <w:rFonts w:cs="Arial"/>
          <w:sz w:val="24"/>
          <w:szCs w:val="24"/>
        </w:rPr>
      </w:pPr>
      <w:r w:rsidRPr="00A86260">
        <w:rPr>
          <w:rFonts w:cs="Arial"/>
          <w:sz w:val="24"/>
          <w:szCs w:val="24"/>
        </w:rPr>
        <w:t>K</w:t>
      </w:r>
      <w:r w:rsidR="00524CAD" w:rsidRPr="00A86260">
        <w:rPr>
          <w:rFonts w:cs="Arial"/>
          <w:sz w:val="24"/>
          <w:szCs w:val="24"/>
        </w:rPr>
        <w:t>nowledge management is one of the most important procedures in a company, especially if it has a lot of databases, and employee information. However, it might be challenging as well to implement effective knowledge management due to certain barriers and challenges. Employee motivation can be said as the first challenge towards knowledge management because it can be effective when valued by the workers (</w:t>
      </w:r>
      <w:r w:rsidR="00524CAD" w:rsidRPr="00A86260">
        <w:rPr>
          <w:rFonts w:cs="Arial"/>
          <w:sz w:val="24"/>
          <w:szCs w:val="24"/>
          <w:shd w:val="clear" w:color="auto" w:fill="FFFFFF"/>
        </w:rPr>
        <w:t xml:space="preserve">Gagné </w:t>
      </w:r>
      <w:r w:rsidR="00524CAD" w:rsidRPr="00A86260">
        <w:rPr>
          <w:rFonts w:cs="Arial"/>
          <w:i/>
          <w:iCs/>
          <w:sz w:val="24"/>
          <w:szCs w:val="24"/>
          <w:shd w:val="clear" w:color="auto" w:fill="FFFFFF"/>
        </w:rPr>
        <w:t>et al</w:t>
      </w:r>
      <w:r w:rsidR="00524CAD" w:rsidRPr="00A86260">
        <w:rPr>
          <w:rFonts w:cs="Arial"/>
          <w:sz w:val="24"/>
          <w:szCs w:val="24"/>
          <w:shd w:val="clear" w:color="auto" w:fill="FFFFFF"/>
        </w:rPr>
        <w:t>., 2019)</w:t>
      </w:r>
      <w:r w:rsidR="00524CAD" w:rsidRPr="00A86260">
        <w:rPr>
          <w:rFonts w:cs="Arial"/>
          <w:sz w:val="24"/>
          <w:szCs w:val="24"/>
        </w:rPr>
        <w:t xml:space="preserve">. Therefore, managers will need to communicate the goals and progresses that Amazon is making gradually, and must enforce compliance while implementing effective knowledge management. Often, when the database gets filled </w:t>
      </w:r>
      <w:r w:rsidR="00524CAD" w:rsidRPr="00A86260">
        <w:rPr>
          <w:rFonts w:cs="Arial"/>
          <w:sz w:val="24"/>
          <w:szCs w:val="24"/>
        </w:rPr>
        <w:lastRenderedPageBreak/>
        <w:t>with too much information, and as a result, it makes it difficult in finding information.</w:t>
      </w:r>
    </w:p>
    <w:p w14:paraId="0F607FB7" w14:textId="77777777" w:rsidR="00524CAD" w:rsidRPr="00A86260" w:rsidRDefault="00524CAD" w:rsidP="00A86260">
      <w:pPr>
        <w:spacing w:before="240" w:after="240"/>
        <w:rPr>
          <w:rFonts w:cs="Arial"/>
          <w:sz w:val="24"/>
          <w:szCs w:val="24"/>
        </w:rPr>
      </w:pPr>
      <w:r w:rsidRPr="00A86260">
        <w:rPr>
          <w:rFonts w:cs="Arial"/>
          <w:sz w:val="24"/>
          <w:szCs w:val="24"/>
        </w:rPr>
        <w:t>Knowledge management becomes a challenge when situations like incomplete, outdated or irrelevant information arise (</w:t>
      </w:r>
      <w:r w:rsidRPr="00A86260">
        <w:rPr>
          <w:rFonts w:cs="Arial"/>
          <w:sz w:val="24"/>
          <w:szCs w:val="24"/>
          <w:shd w:val="clear" w:color="auto" w:fill="FFFFFF"/>
        </w:rPr>
        <w:t xml:space="preserve">Bolisani </w:t>
      </w:r>
      <w:r w:rsidRPr="00A86260">
        <w:rPr>
          <w:rFonts w:cs="Arial"/>
          <w:i/>
          <w:iCs/>
          <w:sz w:val="24"/>
          <w:szCs w:val="24"/>
          <w:shd w:val="clear" w:color="auto" w:fill="FFFFFF"/>
        </w:rPr>
        <w:t>et al</w:t>
      </w:r>
      <w:r w:rsidRPr="00A86260">
        <w:rPr>
          <w:rFonts w:cs="Arial"/>
          <w:sz w:val="24"/>
          <w:szCs w:val="24"/>
          <w:shd w:val="clear" w:color="auto" w:fill="FFFFFF"/>
        </w:rPr>
        <w:t>., 2018)</w:t>
      </w:r>
      <w:r w:rsidRPr="00A86260">
        <w:rPr>
          <w:rFonts w:cs="Arial"/>
          <w:sz w:val="24"/>
          <w:szCs w:val="24"/>
        </w:rPr>
        <w:t xml:space="preserve">. This problem can be mitigated with the help of using the right knowledge management tools and therefore, it is important to invest in such aspects. Implementing a change might take up a lot of time, especially, if there are a lot of employees in an organisation. Amazon might find it difficult to find out the perfect time and then propagate the change in knowledge management. Therefore, it is important to strengthen the leadership so that they can be reluctant and devote their time to sharing knowledge.     </w:t>
      </w:r>
    </w:p>
    <w:p w14:paraId="0410565E" w14:textId="77777777" w:rsidR="00524CAD" w:rsidRPr="00A86260" w:rsidRDefault="00524CAD" w:rsidP="00A86260">
      <w:pPr>
        <w:widowControl/>
        <w:autoSpaceDE/>
        <w:autoSpaceDN/>
        <w:spacing w:before="240" w:after="240"/>
        <w:rPr>
          <w:rFonts w:cs="Arial"/>
          <w:b/>
          <w:bCs/>
          <w:sz w:val="24"/>
          <w:szCs w:val="24"/>
        </w:rPr>
      </w:pPr>
      <w:r w:rsidRPr="00A86260">
        <w:rPr>
          <w:rFonts w:cs="Arial"/>
          <w:b/>
          <w:bCs/>
          <w:sz w:val="24"/>
          <w:szCs w:val="24"/>
        </w:rPr>
        <w:t>7Ps of Amazon</w:t>
      </w:r>
    </w:p>
    <w:p w14:paraId="01CE012F" w14:textId="77777777" w:rsidR="00524CAD" w:rsidRPr="00A86260" w:rsidRDefault="00524CAD" w:rsidP="00A86260">
      <w:pPr>
        <w:spacing w:before="240" w:after="240"/>
        <w:rPr>
          <w:rFonts w:cs="Arial"/>
          <w:sz w:val="24"/>
          <w:szCs w:val="24"/>
        </w:rPr>
      </w:pPr>
      <w:r w:rsidRPr="00A86260">
        <w:rPr>
          <w:rFonts w:cs="Arial"/>
          <w:sz w:val="24"/>
          <w:szCs w:val="24"/>
        </w:rPr>
        <w:t xml:space="preserve">The </w:t>
      </w:r>
      <w:r w:rsidRPr="00A86260">
        <w:rPr>
          <w:rFonts w:cs="Arial"/>
          <w:b/>
          <w:bCs/>
          <w:i/>
          <w:iCs/>
          <w:sz w:val="24"/>
          <w:szCs w:val="24"/>
        </w:rPr>
        <w:t>products</w:t>
      </w:r>
      <w:r w:rsidRPr="00A86260">
        <w:rPr>
          <w:rFonts w:cs="Arial"/>
          <w:sz w:val="24"/>
          <w:szCs w:val="24"/>
        </w:rPr>
        <w:t xml:space="preserve"> of Amazon include almost everything a human being can think of, and this has made them for leaned towards managing knowledge. Their products are sold on their website along with third-party companies. Along with this, they provide streaming and web services as well. As of </w:t>
      </w:r>
      <w:r w:rsidRPr="00A86260">
        <w:rPr>
          <w:rFonts w:cs="Arial"/>
          <w:b/>
          <w:bCs/>
          <w:i/>
          <w:iCs/>
          <w:sz w:val="24"/>
          <w:szCs w:val="24"/>
        </w:rPr>
        <w:t>place</w:t>
      </w:r>
      <w:r w:rsidRPr="00A86260">
        <w:rPr>
          <w:rFonts w:cs="Arial"/>
          <w:sz w:val="24"/>
          <w:szCs w:val="24"/>
        </w:rPr>
        <w:t xml:space="preserve">, Amazon does not have many physical stores and they have retailed in online sales and there are numerous partners for providing deliveries. The </w:t>
      </w:r>
      <w:r w:rsidR="0097549C" w:rsidRPr="00A86260">
        <w:rPr>
          <w:rFonts w:cs="Arial"/>
          <w:sz w:val="24"/>
          <w:szCs w:val="24"/>
        </w:rPr>
        <w:t xml:space="preserve">products originally made by Amazon costs lower than its competitors and therefore its </w:t>
      </w:r>
      <w:r w:rsidR="0097549C" w:rsidRPr="00A86260">
        <w:rPr>
          <w:rFonts w:cs="Arial"/>
          <w:b/>
          <w:bCs/>
          <w:i/>
          <w:iCs/>
          <w:sz w:val="24"/>
          <w:szCs w:val="24"/>
        </w:rPr>
        <w:t>pricing</w:t>
      </w:r>
      <w:r w:rsidR="0097549C" w:rsidRPr="00A86260">
        <w:rPr>
          <w:rFonts w:cs="Arial"/>
          <w:sz w:val="24"/>
          <w:szCs w:val="24"/>
        </w:rPr>
        <w:t xml:space="preserve"> strategy are</w:t>
      </w:r>
      <w:r w:rsidRPr="00A86260">
        <w:rPr>
          <w:rFonts w:cs="Arial"/>
          <w:sz w:val="24"/>
          <w:szCs w:val="24"/>
        </w:rPr>
        <w:t xml:space="preserve"> cost-effective. The price of Amazon Prime also has a lower pricing strategy and this helps as a competitive advantage and helps them gain market share. For </w:t>
      </w:r>
      <w:r w:rsidRPr="00A86260">
        <w:rPr>
          <w:rFonts w:cs="Arial"/>
          <w:b/>
          <w:bCs/>
          <w:i/>
          <w:iCs/>
          <w:sz w:val="24"/>
          <w:szCs w:val="24"/>
        </w:rPr>
        <w:t>promotion</w:t>
      </w:r>
      <w:r w:rsidRPr="00A86260">
        <w:rPr>
          <w:rFonts w:cs="Arial"/>
          <w:sz w:val="24"/>
          <w:szCs w:val="24"/>
        </w:rPr>
        <w:t xml:space="preserve">, Amazon uses their most effective skills and strategies for marketing. </w:t>
      </w:r>
    </w:p>
    <w:p w14:paraId="571021EB" w14:textId="77777777" w:rsidR="00524CAD" w:rsidRPr="0040216A" w:rsidRDefault="00524CAD" w:rsidP="00A86260">
      <w:pPr>
        <w:spacing w:before="240" w:after="240"/>
        <w:rPr>
          <w:rFonts w:cs="Arial"/>
        </w:rPr>
      </w:pPr>
      <w:r w:rsidRPr="00A86260">
        <w:rPr>
          <w:rFonts w:cs="Arial"/>
          <w:sz w:val="24"/>
          <w:szCs w:val="24"/>
        </w:rPr>
        <w:t>Their advertisement consists of different mediums as they use omnichannel for marketing (</w:t>
      </w:r>
      <w:r w:rsidRPr="00A86260">
        <w:rPr>
          <w:rFonts w:cs="Arial"/>
          <w:sz w:val="24"/>
          <w:szCs w:val="24"/>
          <w:shd w:val="clear" w:color="auto" w:fill="FFFFFF"/>
        </w:rPr>
        <w:t xml:space="preserve">Lee </w:t>
      </w:r>
      <w:r w:rsidRPr="00A86260">
        <w:rPr>
          <w:rFonts w:cs="Arial"/>
          <w:i/>
          <w:iCs/>
          <w:sz w:val="24"/>
          <w:szCs w:val="24"/>
          <w:shd w:val="clear" w:color="auto" w:fill="FFFFFF"/>
        </w:rPr>
        <w:t>et al</w:t>
      </w:r>
      <w:r w:rsidRPr="00A86260">
        <w:rPr>
          <w:rFonts w:cs="Arial"/>
          <w:sz w:val="24"/>
          <w:szCs w:val="24"/>
          <w:shd w:val="clear" w:color="auto" w:fill="FFFFFF"/>
        </w:rPr>
        <w:t>., 2018)</w:t>
      </w:r>
      <w:r w:rsidRPr="00A86260">
        <w:rPr>
          <w:rFonts w:cs="Arial"/>
          <w:sz w:val="24"/>
          <w:szCs w:val="24"/>
        </w:rPr>
        <w:t xml:space="preserve">. Amazon earns revenue from showing advertisements and links to products. They put their advertisements on television, radio, billboard, newspaper and social media. The human capital of Amazon is the key </w:t>
      </w:r>
      <w:r w:rsidRPr="00A86260">
        <w:rPr>
          <w:rFonts w:cs="Arial"/>
          <w:b/>
          <w:bCs/>
          <w:i/>
          <w:iCs/>
          <w:sz w:val="24"/>
          <w:szCs w:val="24"/>
        </w:rPr>
        <w:t>people</w:t>
      </w:r>
      <w:r w:rsidRPr="00A86260">
        <w:rPr>
          <w:rFonts w:cs="Arial"/>
          <w:sz w:val="24"/>
          <w:szCs w:val="24"/>
        </w:rPr>
        <w:t xml:space="preserve"> of the multinational company of company. Along with this, their sales team plays a vital role in all kinds of marketing of all the subsidiaries that the company has. Their sellers, investors and suppliers also play a vital role in the operation and success of the company. While buying a product from Amazon, the </w:t>
      </w:r>
      <w:r w:rsidRPr="00A86260">
        <w:rPr>
          <w:rFonts w:cs="Arial"/>
          <w:b/>
          <w:bCs/>
          <w:i/>
          <w:iCs/>
          <w:sz w:val="24"/>
          <w:szCs w:val="24"/>
        </w:rPr>
        <w:t>processes</w:t>
      </w:r>
      <w:r w:rsidRPr="00A86260">
        <w:rPr>
          <w:rFonts w:cs="Arial"/>
          <w:sz w:val="24"/>
          <w:szCs w:val="24"/>
        </w:rPr>
        <w:t xml:space="preserve"> it includes are </w:t>
      </w:r>
      <w:r w:rsidRPr="00A86260">
        <w:rPr>
          <w:rFonts w:cs="Arial"/>
          <w:sz w:val="24"/>
          <w:szCs w:val="24"/>
        </w:rPr>
        <w:lastRenderedPageBreak/>
        <w:t xml:space="preserve">identifying the customer, choosing shipping and billing address, payment methods, reviewing the order and then confirming the order. </w:t>
      </w:r>
      <w:r w:rsidRPr="00A86260">
        <w:rPr>
          <w:rFonts w:cs="Arial"/>
          <w:b/>
          <w:bCs/>
          <w:i/>
          <w:iCs/>
          <w:sz w:val="24"/>
          <w:szCs w:val="24"/>
        </w:rPr>
        <w:t>Physical evidence</w:t>
      </w:r>
      <w:r w:rsidRPr="00A86260">
        <w:rPr>
          <w:rFonts w:cs="Arial"/>
          <w:sz w:val="24"/>
          <w:szCs w:val="24"/>
        </w:rPr>
        <w:t xml:space="preserve"> of Amazon is that they have Amazon Go, Amazon Fresh, and Amazon style, which is focused on foods and grocery, and the last one focuses on women’s and men’s apparel, and accessories</w:t>
      </w:r>
      <w:r w:rsidR="00130A21" w:rsidRPr="00A86260">
        <w:rPr>
          <w:rFonts w:cs="Arial"/>
          <w:sz w:val="24"/>
          <w:szCs w:val="24"/>
        </w:rPr>
        <w:t xml:space="preserve"> which all this on single communities</w:t>
      </w:r>
      <w:r w:rsidRPr="00A86260">
        <w:rPr>
          <w:rFonts w:cs="Arial"/>
          <w:sz w:val="24"/>
          <w:szCs w:val="24"/>
        </w:rPr>
        <w:t>.</w:t>
      </w:r>
      <w:r w:rsidR="00130A21" w:rsidRPr="00A86260">
        <w:rPr>
          <w:rFonts w:cs="Arial"/>
          <w:sz w:val="24"/>
          <w:szCs w:val="24"/>
        </w:rPr>
        <w:t xml:space="preserve"> </w:t>
      </w:r>
      <w:r w:rsidRPr="0040216A">
        <w:rPr>
          <w:rFonts w:cs="Arial"/>
        </w:rPr>
        <w:t xml:space="preserve">    </w:t>
      </w:r>
    </w:p>
    <w:p w14:paraId="20F216E8" w14:textId="77777777" w:rsidR="00013188" w:rsidRPr="0040216A" w:rsidRDefault="00B4270E" w:rsidP="0040216A">
      <w:pPr>
        <w:widowControl/>
        <w:autoSpaceDE/>
        <w:autoSpaceDN/>
        <w:spacing w:after="160"/>
        <w:rPr>
          <w:rFonts w:cs="Arial"/>
          <w:b/>
        </w:rPr>
      </w:pPr>
      <w:r w:rsidRPr="0040216A">
        <w:rPr>
          <w:rFonts w:cs="Arial"/>
          <w:b/>
        </w:rPr>
        <w:br w:type="page"/>
      </w:r>
    </w:p>
    <w:p w14:paraId="0265874B" w14:textId="77777777" w:rsidR="008D250E" w:rsidRPr="00A86260" w:rsidRDefault="00B4270E" w:rsidP="00A86260">
      <w:pPr>
        <w:widowControl/>
        <w:autoSpaceDE/>
        <w:autoSpaceDN/>
        <w:spacing w:after="160"/>
        <w:rPr>
          <w:rFonts w:cs="Arial"/>
          <w:b/>
          <w:color w:val="FF0000"/>
          <w:sz w:val="24"/>
          <w:szCs w:val="24"/>
        </w:rPr>
      </w:pPr>
      <w:bookmarkStart w:id="5" w:name="_Toc110528187"/>
      <w:r w:rsidRPr="00A86260">
        <w:rPr>
          <w:rStyle w:val="Heading2Char"/>
          <w:rFonts w:cs="Arial"/>
          <w:sz w:val="24"/>
          <w:szCs w:val="24"/>
        </w:rPr>
        <w:lastRenderedPageBreak/>
        <w:t>Conclusions and Recommendations</w:t>
      </w:r>
      <w:bookmarkEnd w:id="5"/>
      <w:r w:rsidRPr="00A86260">
        <w:rPr>
          <w:rFonts w:cs="Arial"/>
          <w:b/>
          <w:sz w:val="24"/>
          <w:szCs w:val="24"/>
        </w:rPr>
        <w:t xml:space="preserve"> </w:t>
      </w:r>
    </w:p>
    <w:p w14:paraId="0C0406E4" w14:textId="77777777" w:rsidR="00524CAD" w:rsidRPr="00A86260" w:rsidRDefault="00524CAD" w:rsidP="00A86260">
      <w:pPr>
        <w:spacing w:before="240" w:after="240"/>
        <w:rPr>
          <w:rFonts w:cs="Arial"/>
          <w:b/>
          <w:bCs/>
          <w:sz w:val="24"/>
          <w:szCs w:val="24"/>
        </w:rPr>
      </w:pPr>
      <w:r w:rsidRPr="00A86260">
        <w:rPr>
          <w:rFonts w:cs="Arial"/>
          <w:b/>
          <w:bCs/>
          <w:sz w:val="24"/>
          <w:szCs w:val="24"/>
        </w:rPr>
        <w:t xml:space="preserve">• Summarize the findings from the beginning to the end. </w:t>
      </w:r>
    </w:p>
    <w:p w14:paraId="1189069D" w14:textId="77777777" w:rsidR="00524CAD" w:rsidRPr="00A86260" w:rsidRDefault="00524CAD" w:rsidP="00A86260">
      <w:pPr>
        <w:spacing w:before="240" w:after="240"/>
        <w:rPr>
          <w:rFonts w:cs="Arial"/>
          <w:sz w:val="24"/>
          <w:szCs w:val="24"/>
          <w:lang w:val="en-IN"/>
        </w:rPr>
      </w:pPr>
      <w:r w:rsidRPr="00A86260">
        <w:rPr>
          <w:rFonts w:cs="Arial"/>
          <w:sz w:val="24"/>
          <w:szCs w:val="24"/>
          <w:lang w:val="en-IN"/>
        </w:rPr>
        <w:t xml:space="preserve">From all of the above points, it can be summarised that knowledge management is a very important aspect that every company should bring in for handling data and information effectively. It will not only make the data and information accessible to employees, but also it will make operations and workflow better, increasing productivity. Along with offering solutions for </w:t>
      </w:r>
      <w:r w:rsidRPr="00A86260">
        <w:rPr>
          <w:rFonts w:cs="Arial"/>
          <w:sz w:val="24"/>
          <w:szCs w:val="24"/>
        </w:rPr>
        <w:t xml:space="preserve">cloud computing, artificial intelligence, and digital streaming, it also focuses on sustainability measures for the business. The Choo Sense-Making model is a framework related to knowledge management which focuses on three major components, sense-making, decision-making and knowledge creation. The Standard Operating Procedures of Amazon include methods that adhere to products and customer servicing. Handling so many customers daily takes up a lot of effort, and it can be leveraged with the help of knowledge management. Other things like training </w:t>
      </w:r>
      <w:r w:rsidR="0040216A" w:rsidRPr="00A86260">
        <w:rPr>
          <w:rFonts w:cs="Arial"/>
          <w:sz w:val="24"/>
          <w:szCs w:val="24"/>
        </w:rPr>
        <w:t>employees</w:t>
      </w:r>
      <w:r w:rsidRPr="00A86260">
        <w:rPr>
          <w:rFonts w:cs="Arial"/>
          <w:sz w:val="24"/>
          <w:szCs w:val="24"/>
        </w:rPr>
        <w:t xml:space="preserve"> and reducing waiting time for customers are also some benefits that Amazon </w:t>
      </w:r>
      <w:r w:rsidR="0040216A" w:rsidRPr="00A86260">
        <w:rPr>
          <w:rFonts w:cs="Arial"/>
          <w:sz w:val="24"/>
          <w:szCs w:val="24"/>
        </w:rPr>
        <w:t>has</w:t>
      </w:r>
      <w:r w:rsidRPr="00A86260">
        <w:rPr>
          <w:rFonts w:cs="Arial"/>
          <w:sz w:val="24"/>
          <w:szCs w:val="24"/>
        </w:rPr>
        <w:t xml:space="preserve"> been achieving.    </w:t>
      </w:r>
    </w:p>
    <w:p w14:paraId="50CF7ED4" w14:textId="77777777" w:rsidR="00524CAD" w:rsidRPr="00A86260" w:rsidRDefault="00524CAD" w:rsidP="00A86260">
      <w:pPr>
        <w:spacing w:before="240" w:after="240"/>
        <w:rPr>
          <w:rFonts w:cs="Arial"/>
          <w:b/>
          <w:bCs/>
          <w:sz w:val="24"/>
          <w:szCs w:val="24"/>
        </w:rPr>
      </w:pPr>
      <w:r w:rsidRPr="00A86260">
        <w:rPr>
          <w:rFonts w:cs="Arial"/>
          <w:b/>
          <w:bCs/>
          <w:sz w:val="24"/>
          <w:szCs w:val="24"/>
        </w:rPr>
        <w:t>• What knowledge management framework can Amazon.com use in the future to make their KM culture more enriched and effectively functioning (make sure that you show them the timeline by when they can start developing and implement your proposed KM framework) and how your proposed framework will benefit the company in the future?</w:t>
      </w:r>
    </w:p>
    <w:p w14:paraId="434178C0" w14:textId="77777777" w:rsidR="009564C3" w:rsidRPr="0040216A" w:rsidRDefault="00524CAD" w:rsidP="00A86260">
      <w:pPr>
        <w:spacing w:before="240" w:after="240"/>
        <w:rPr>
          <w:rFonts w:cs="Arial"/>
          <w:b/>
        </w:rPr>
      </w:pPr>
      <w:r w:rsidRPr="00A86260">
        <w:rPr>
          <w:rFonts w:cs="Arial"/>
          <w:sz w:val="24"/>
          <w:szCs w:val="24"/>
        </w:rPr>
        <w:t>Designed by Choo in 1998, the Choo Sense-Making Model will be an appropriate knowledge management framework for Amazon if they are trying to make that culture more enriched and effective. The framework primarily focuses on three things, sense-making, decision-making and knowledge creation (</w:t>
      </w:r>
      <w:r w:rsidRPr="00A86260">
        <w:rPr>
          <w:rFonts w:cs="Arial"/>
          <w:sz w:val="24"/>
          <w:szCs w:val="24"/>
          <w:shd w:val="clear" w:color="auto" w:fill="FFFFFF"/>
        </w:rPr>
        <w:t xml:space="preserve">Hermansyah </w:t>
      </w:r>
      <w:r w:rsidRPr="00A86260">
        <w:rPr>
          <w:rFonts w:cs="Arial"/>
          <w:i/>
          <w:iCs/>
          <w:sz w:val="24"/>
          <w:szCs w:val="24"/>
          <w:shd w:val="clear" w:color="auto" w:fill="FFFFFF"/>
        </w:rPr>
        <w:t>et al</w:t>
      </w:r>
      <w:r w:rsidRPr="00A86260">
        <w:rPr>
          <w:rFonts w:cs="Arial"/>
          <w:sz w:val="24"/>
          <w:szCs w:val="24"/>
          <w:shd w:val="clear" w:color="auto" w:fill="FFFFFF"/>
        </w:rPr>
        <w:t>., 2020)</w:t>
      </w:r>
      <w:r w:rsidRPr="00A86260">
        <w:rPr>
          <w:rFonts w:cs="Arial"/>
          <w:sz w:val="24"/>
          <w:szCs w:val="24"/>
        </w:rPr>
        <w:t xml:space="preserve">. The first stage, sense-making is when Amazon will attempt to take the decision that they will progress in the dynamic and complex environment while making and understanding the changes, trends and situations. At this stage, companies might face uncertainty and ambiguity. At the knowledge creation stage, Amazon can gather, arrange and process </w:t>
      </w:r>
      <w:r w:rsidRPr="00A86260">
        <w:rPr>
          <w:rFonts w:cs="Arial"/>
          <w:sz w:val="24"/>
          <w:szCs w:val="24"/>
        </w:rPr>
        <w:lastRenderedPageBreak/>
        <w:t>information that will generate more knowledge with the help of organisational learning. In the last stage, the company will choose the best option and pursue it depending on the strategies. This knowledge management framework will help companies in developing new abilities, creating new products or services and improve the existing ones (</w:t>
      </w:r>
      <w:r w:rsidRPr="00A86260">
        <w:rPr>
          <w:rFonts w:cs="Arial"/>
          <w:sz w:val="24"/>
          <w:szCs w:val="24"/>
          <w:shd w:val="clear" w:color="auto" w:fill="FFFFFF"/>
        </w:rPr>
        <w:t>Legiawan, 2017)</w:t>
      </w:r>
      <w:r w:rsidRPr="00A86260">
        <w:rPr>
          <w:rFonts w:cs="Arial"/>
          <w:sz w:val="24"/>
          <w:szCs w:val="24"/>
        </w:rPr>
        <w:t>. Along with this, the organisational processes will be redesigned as well.</w:t>
      </w:r>
      <w:r w:rsidR="00B4270E" w:rsidRPr="0040216A">
        <w:rPr>
          <w:rFonts w:cs="Arial"/>
          <w:b/>
        </w:rPr>
        <w:br w:type="page"/>
      </w:r>
    </w:p>
    <w:p w14:paraId="41C224EF" w14:textId="77777777" w:rsidR="00A97030" w:rsidRDefault="00A97030" w:rsidP="0040216A">
      <w:pPr>
        <w:pStyle w:val="Heading1"/>
        <w:spacing w:line="360" w:lineRule="auto"/>
        <w:rPr>
          <w:rFonts w:cs="Arial"/>
        </w:rPr>
      </w:pPr>
      <w:bookmarkStart w:id="6" w:name="_Toc110528188"/>
      <w:r w:rsidRPr="0040216A">
        <w:rPr>
          <w:rFonts w:cs="Arial"/>
        </w:rPr>
        <w:lastRenderedPageBreak/>
        <w:t>Task 2</w:t>
      </w:r>
      <w:bookmarkEnd w:id="6"/>
    </w:p>
    <w:p w14:paraId="500FADBB" w14:textId="77777777" w:rsidR="00B70A64" w:rsidRPr="00B70A64" w:rsidRDefault="00B70A64" w:rsidP="00B70A64">
      <w:r w:rsidRPr="00B70A64">
        <w:rPr>
          <w:lang w:val="en-IN"/>
        </w:rPr>
        <w:object w:dxaOrig="16847" w:dyaOrig="23806" w14:anchorId="2346A96E">
          <v:shape id="_x0000_i1026" type="#_x0000_t75" style="width:458.5pt;height:586.75pt" o:ole="">
            <v:imagedata r:id="rId17" o:title=""/>
          </v:shape>
          <o:OLEObject Type="Embed" ProgID="PowerPoint.Slide.12" ShapeID="_x0000_i1026" DrawAspect="Content" ObjectID="_1722982672" r:id="rId18"/>
        </w:object>
      </w:r>
    </w:p>
    <w:p w14:paraId="3FEC916E" w14:textId="77777777" w:rsidR="00A86260" w:rsidRDefault="00A86260" w:rsidP="0040216A">
      <w:pPr>
        <w:pStyle w:val="Heading2"/>
        <w:spacing w:line="360" w:lineRule="auto"/>
        <w:jc w:val="both"/>
        <w:rPr>
          <w:rFonts w:cs="Arial"/>
        </w:rPr>
      </w:pPr>
      <w:bookmarkStart w:id="7" w:name="_Toc110528189"/>
    </w:p>
    <w:p w14:paraId="0488AEA9" w14:textId="20322CC7" w:rsidR="00A97030" w:rsidRPr="00A86260" w:rsidRDefault="00A97030" w:rsidP="00A86260">
      <w:pPr>
        <w:pStyle w:val="Heading2"/>
        <w:spacing w:line="360" w:lineRule="auto"/>
        <w:jc w:val="both"/>
        <w:rPr>
          <w:rFonts w:cs="Arial"/>
          <w:sz w:val="28"/>
          <w:szCs w:val="28"/>
        </w:rPr>
      </w:pPr>
      <w:r w:rsidRPr="00A86260">
        <w:rPr>
          <w:rFonts w:cs="Arial"/>
          <w:sz w:val="28"/>
          <w:szCs w:val="28"/>
        </w:rPr>
        <w:lastRenderedPageBreak/>
        <w:t>Introduction</w:t>
      </w:r>
      <w:bookmarkEnd w:id="7"/>
    </w:p>
    <w:p w14:paraId="0AA14710" w14:textId="77777777" w:rsidR="00A97030" w:rsidRPr="00A86260" w:rsidRDefault="00A97030" w:rsidP="00A86260">
      <w:pPr>
        <w:rPr>
          <w:rFonts w:cs="Arial"/>
          <w:sz w:val="28"/>
          <w:szCs w:val="28"/>
        </w:rPr>
      </w:pPr>
      <w:r w:rsidRPr="00A86260">
        <w:rPr>
          <w:rFonts w:cs="Arial"/>
          <w:sz w:val="28"/>
          <w:szCs w:val="28"/>
        </w:rPr>
        <w:t xml:space="preserve">Knowledge management is the process of protecting, managing and analysing the data collected by the organisation. In this modern world data is the most important thing that everyone is after and it is considered the most expensive as well. Every business in this world is collecting data from its consumers, employees and different other stakeholders. Those data are necessary to forecast future changes and also help in formulating different policies. It is necessary for a business to have a secured knowledge management system to store the valuable data of the business and protect those from getting misused (Rumetna </w:t>
      </w:r>
      <w:r w:rsidRPr="00A86260">
        <w:rPr>
          <w:rFonts w:cs="Arial"/>
          <w:i/>
          <w:iCs/>
          <w:sz w:val="28"/>
          <w:szCs w:val="28"/>
        </w:rPr>
        <w:t>et al</w:t>
      </w:r>
      <w:r w:rsidRPr="00A86260">
        <w:rPr>
          <w:rFonts w:cs="Arial"/>
          <w:sz w:val="28"/>
          <w:szCs w:val="28"/>
        </w:rPr>
        <w:t>., 2020).</w:t>
      </w:r>
    </w:p>
    <w:p w14:paraId="682FF718" w14:textId="77777777" w:rsidR="00A97030" w:rsidRPr="0040216A" w:rsidRDefault="00A97030" w:rsidP="0040216A">
      <w:pPr>
        <w:rPr>
          <w:rFonts w:cs="Arial"/>
        </w:rPr>
      </w:pPr>
    </w:p>
    <w:p w14:paraId="13273C19" w14:textId="77777777" w:rsidR="00A97030" w:rsidRPr="0040216A" w:rsidRDefault="00A97030" w:rsidP="0040216A">
      <w:pPr>
        <w:rPr>
          <w:rFonts w:cs="Arial"/>
        </w:rPr>
      </w:pPr>
      <w:r w:rsidRPr="0040216A">
        <w:rPr>
          <w:rFonts w:cs="Arial"/>
        </w:rPr>
        <w:t xml:space="preserve"> </w:t>
      </w:r>
    </w:p>
    <w:p w14:paraId="63393F88" w14:textId="77777777" w:rsidR="00A97030" w:rsidRPr="0040216A" w:rsidRDefault="00A97030" w:rsidP="0040216A">
      <w:pPr>
        <w:widowControl/>
        <w:autoSpaceDE/>
        <w:autoSpaceDN/>
        <w:spacing w:after="160"/>
        <w:rPr>
          <w:rFonts w:cs="Arial"/>
        </w:rPr>
      </w:pPr>
      <w:r w:rsidRPr="0040216A">
        <w:rPr>
          <w:rFonts w:cs="Arial"/>
        </w:rPr>
        <w:br w:type="page"/>
      </w:r>
    </w:p>
    <w:p w14:paraId="264723F1" w14:textId="77777777" w:rsidR="00A97030" w:rsidRPr="006D45C5" w:rsidRDefault="00A97030" w:rsidP="006D45C5">
      <w:pPr>
        <w:pStyle w:val="Heading2"/>
        <w:spacing w:line="360" w:lineRule="auto"/>
        <w:jc w:val="both"/>
        <w:rPr>
          <w:rFonts w:cs="Arial"/>
          <w:sz w:val="24"/>
          <w:szCs w:val="24"/>
        </w:rPr>
      </w:pPr>
      <w:bookmarkStart w:id="8" w:name="_Toc110528190"/>
      <w:r w:rsidRPr="006D45C5">
        <w:rPr>
          <w:rFonts w:cs="Arial"/>
          <w:sz w:val="24"/>
          <w:szCs w:val="24"/>
        </w:rPr>
        <w:lastRenderedPageBreak/>
        <w:t>Discussion on Amazon’s potential knowledge management challenges and offer recommendations to strengthen their knowledge management practices from the knowledge acquisition-retention-transfer perspectives –</w:t>
      </w:r>
      <w:bookmarkEnd w:id="8"/>
      <w:r w:rsidRPr="006D45C5">
        <w:rPr>
          <w:rFonts w:cs="Arial"/>
          <w:sz w:val="24"/>
          <w:szCs w:val="24"/>
        </w:rPr>
        <w:t xml:space="preserve"> </w:t>
      </w:r>
    </w:p>
    <w:p w14:paraId="123A9EBC" w14:textId="77777777" w:rsidR="00A97030" w:rsidRPr="006D45C5" w:rsidRDefault="00A97030" w:rsidP="006D45C5">
      <w:pPr>
        <w:rPr>
          <w:rFonts w:cs="Arial"/>
          <w:b/>
          <w:bCs/>
          <w:sz w:val="24"/>
          <w:szCs w:val="24"/>
        </w:rPr>
      </w:pPr>
      <w:r w:rsidRPr="006D45C5">
        <w:rPr>
          <w:rFonts w:cs="Arial"/>
          <w:b/>
          <w:bCs/>
          <w:sz w:val="24"/>
          <w:szCs w:val="24"/>
        </w:rPr>
        <w:t>Knowledge management challenges</w:t>
      </w:r>
    </w:p>
    <w:p w14:paraId="6DE83F07" w14:textId="77777777" w:rsidR="00A97030" w:rsidRPr="006D45C5" w:rsidRDefault="00A97030" w:rsidP="006D45C5">
      <w:pPr>
        <w:rPr>
          <w:rFonts w:cs="Arial"/>
          <w:sz w:val="24"/>
          <w:szCs w:val="24"/>
        </w:rPr>
      </w:pPr>
      <w:r w:rsidRPr="006D45C5">
        <w:rPr>
          <w:rFonts w:cs="Arial"/>
          <w:sz w:val="24"/>
          <w:szCs w:val="24"/>
        </w:rPr>
        <w:t xml:space="preserve">The most vital challenge of knowledge management is maintaining the security of the data that is being stored in the database of Amazon. Since Amazon is one of the leading technology brands in the world, they have a huge set of information about its customers, employees and other stakeholders. In case of low security, the data of the consumers can be misused and the reputation of Amazon will be affected. Similarly, the system of measuring the amount of knowledge that is being contributed is one of the vital challenges that Amazon is facing. Without an efficient system of measuring the important data of the consumers, the security algorithms cannot be modified in order to maintain the huge set of data. Similarly, it is very challenging for the management of Amazon to track a particular set of information from a number of huge sources of information (Almeida </w:t>
      </w:r>
      <w:r w:rsidRPr="006D45C5">
        <w:rPr>
          <w:rFonts w:cs="Arial"/>
          <w:i/>
          <w:iCs/>
          <w:sz w:val="24"/>
          <w:szCs w:val="24"/>
        </w:rPr>
        <w:t>et al</w:t>
      </w:r>
      <w:r w:rsidRPr="006D45C5">
        <w:rPr>
          <w:rFonts w:cs="Arial"/>
          <w:sz w:val="24"/>
          <w:szCs w:val="24"/>
        </w:rPr>
        <w:t xml:space="preserve">., 2019). This will create some misunderstandings when a specific data-oriented task is done. Lastly, maintaining the level of accuracy is very important for the management of Amazon. Like useful information much fake information simultaneously exist with them and in the case of analysing the result will not be able to maintain its authenticity and the overall efficiency will be decreased. </w:t>
      </w:r>
    </w:p>
    <w:p w14:paraId="01C6DA3F" w14:textId="77777777" w:rsidR="00A97030" w:rsidRPr="006D45C5" w:rsidRDefault="00A97030" w:rsidP="006D45C5">
      <w:pPr>
        <w:rPr>
          <w:rFonts w:cs="Arial"/>
          <w:b/>
          <w:bCs/>
          <w:sz w:val="24"/>
          <w:szCs w:val="24"/>
        </w:rPr>
      </w:pPr>
      <w:r w:rsidRPr="006D45C5">
        <w:rPr>
          <w:rFonts w:cs="Arial"/>
          <w:b/>
          <w:bCs/>
          <w:sz w:val="24"/>
          <w:szCs w:val="24"/>
        </w:rPr>
        <w:t>Recommendations to strengthen their knowledge management (knowledge acquisition-retention-transfer perspectives)</w:t>
      </w:r>
    </w:p>
    <w:p w14:paraId="44AF492D" w14:textId="77777777" w:rsidR="00A97030" w:rsidRPr="006D45C5" w:rsidRDefault="00A97030" w:rsidP="006D45C5">
      <w:pPr>
        <w:rPr>
          <w:rFonts w:cs="Arial"/>
          <w:sz w:val="24"/>
          <w:szCs w:val="24"/>
        </w:rPr>
      </w:pPr>
      <w:r w:rsidRPr="006D45C5">
        <w:rPr>
          <w:rFonts w:cs="Arial"/>
          <w:sz w:val="24"/>
          <w:szCs w:val="24"/>
        </w:rPr>
        <w:t xml:space="preserve">Acquisition, retention and transfer are the main part of the knowledge management system and Amazon must take certain steps to improve the process of analysing. In order to improve the process of providing security to the huge database, the developers of Amazon have to form a complex algorithm at the back-end. The management of Amazon can use blockchain technology which will increase the level of security of their information database. Similarly, the management of Amazon has to modify their system of measuring the data that is being recorded. By such an approach, the developers of Amazon will be able to make a better algorithm which can smoothly run a huge set of data. This process will ensure the smooth acquisition of information about the </w:t>
      </w:r>
      <w:r w:rsidRPr="006D45C5">
        <w:rPr>
          <w:rFonts w:cs="Arial"/>
          <w:sz w:val="24"/>
          <w:szCs w:val="24"/>
        </w:rPr>
        <w:lastRenderedPageBreak/>
        <w:t xml:space="preserve">consumers whenever a lead is being generated. Ensuring the security of the knowledge being stored by the automated process will help them to retain the level of knowledge. Amazon will have to make a proper system of searching therefore they will be able to track the verified data and transfer them to the respective units to make further analysis. Hence by making the knowledge management system of Amazon improved they will be able to ensure smooth acquisition, retention and transfer (Malik </w:t>
      </w:r>
      <w:r w:rsidRPr="006D45C5">
        <w:rPr>
          <w:rFonts w:cs="Arial"/>
          <w:i/>
          <w:iCs/>
          <w:sz w:val="24"/>
          <w:szCs w:val="24"/>
        </w:rPr>
        <w:t>et al</w:t>
      </w:r>
      <w:r w:rsidRPr="006D45C5">
        <w:rPr>
          <w:rFonts w:cs="Arial"/>
          <w:sz w:val="24"/>
          <w:szCs w:val="24"/>
        </w:rPr>
        <w:t>., 2018).</w:t>
      </w:r>
    </w:p>
    <w:p w14:paraId="13971639" w14:textId="77777777" w:rsidR="00A97030" w:rsidRPr="006D45C5" w:rsidRDefault="00A97030" w:rsidP="006D45C5">
      <w:pPr>
        <w:pStyle w:val="Heading2"/>
        <w:spacing w:line="360" w:lineRule="auto"/>
        <w:jc w:val="both"/>
        <w:rPr>
          <w:rFonts w:cs="Arial"/>
          <w:sz w:val="24"/>
          <w:szCs w:val="24"/>
        </w:rPr>
      </w:pPr>
      <w:bookmarkStart w:id="9" w:name="_Toc110528191"/>
      <w:r w:rsidRPr="006D45C5">
        <w:rPr>
          <w:rFonts w:cs="Arial"/>
          <w:sz w:val="24"/>
          <w:szCs w:val="24"/>
        </w:rPr>
        <w:t>Evaluation of the proposed knowledge management framework for Amazon (potential benefits and drawbacks of the proposed knowledge management framework)</w:t>
      </w:r>
      <w:bookmarkEnd w:id="9"/>
    </w:p>
    <w:p w14:paraId="263C4F24" w14:textId="77777777" w:rsidR="00A97030" w:rsidRPr="006D45C5" w:rsidRDefault="00A97030" w:rsidP="006D45C5">
      <w:pPr>
        <w:rPr>
          <w:rFonts w:cs="Arial"/>
          <w:sz w:val="24"/>
          <w:szCs w:val="24"/>
        </w:rPr>
      </w:pPr>
      <w:r w:rsidRPr="006D45C5">
        <w:rPr>
          <w:rFonts w:cs="Arial"/>
          <w:sz w:val="24"/>
          <w:szCs w:val="24"/>
        </w:rPr>
        <w:t xml:space="preserve">The proposed knowledge management framework is based on the acquisition, retention and transfer of information. According to this knowledge management framework, a huge amount of information is being extracted from a knowledge base which is generally associated with the process of lead generation. Then the knowledge is retained which is associated with the process of storing, evaluating and analysing the data. Lastly, after analysing the data relevant information is transferred to the respective units of the business in order to perform some important data-oriented functions. However, there are some benefits as well as drawbacks of such a knowledge management framework (Hiekata, 2019). </w:t>
      </w:r>
    </w:p>
    <w:p w14:paraId="72B4E806" w14:textId="77777777" w:rsidR="00A97030" w:rsidRPr="006D45C5" w:rsidRDefault="00A97030" w:rsidP="006D45C5">
      <w:pPr>
        <w:rPr>
          <w:rFonts w:cs="Arial"/>
          <w:sz w:val="24"/>
          <w:szCs w:val="24"/>
        </w:rPr>
      </w:pPr>
      <w:r w:rsidRPr="006D45C5">
        <w:rPr>
          <w:rFonts w:cs="Arial"/>
          <w:sz w:val="24"/>
          <w:szCs w:val="24"/>
        </w:rPr>
        <w:t xml:space="preserve">With such a streamlined knowledge management framework Amazon will be access to a huge amount of flexibility in the business. This framework involves very few steps and therefore the process can be modified as per the needs of the management. It enables high-quality and faster decision-making because the decision might be taken on the basis of the set of knowledge Amazon has. There will be a growth in the overall business process because all the functions will be oriented with the information and the rate of mistakes will be reduced. Lastly, with the help of the practice, a huge database can be maintained and it can be used further in data mining and implementing the best practice in the community (Hiekata, 2019). This framework further empowers the engineering and the software processes which is highly necessary to maintain the integrity of the business.  </w:t>
      </w:r>
    </w:p>
    <w:p w14:paraId="2136271E" w14:textId="77777777" w:rsidR="00A97030" w:rsidRPr="0040216A" w:rsidRDefault="00A97030" w:rsidP="006D45C5">
      <w:pPr>
        <w:rPr>
          <w:rFonts w:cs="Arial"/>
        </w:rPr>
      </w:pPr>
      <w:r w:rsidRPr="006D45C5">
        <w:rPr>
          <w:rFonts w:cs="Arial"/>
          <w:sz w:val="24"/>
          <w:szCs w:val="24"/>
        </w:rPr>
        <w:t xml:space="preserve">Similarly, there are certain drawbacks of this framework of the knowledge management </w:t>
      </w:r>
      <w:r w:rsidRPr="006D45C5">
        <w:rPr>
          <w:rFonts w:cs="Arial"/>
          <w:sz w:val="24"/>
          <w:szCs w:val="24"/>
        </w:rPr>
        <w:lastRenderedPageBreak/>
        <w:t xml:space="preserve">system as the dilemma of the privacy threat still predominates. The loss of knowledge can be recorded in the step of acquisition of the core information from the knowledge base and again in the step of transferring to different functions. There are two possible reasons behind the loss of knowledge that are issued in consolidating and maintenance as well. Other than this it will be a little challenging for the management of Amazon to motivate people to contribute their valuable information which can be done by ensuring full security. After, collecting a huge amount of data by using this framework it will be difficult to search for the required piece of information and implement those in useful ways (Almeida </w:t>
      </w:r>
      <w:r w:rsidRPr="006D45C5">
        <w:rPr>
          <w:rFonts w:cs="Arial"/>
          <w:i/>
          <w:iCs/>
          <w:sz w:val="24"/>
          <w:szCs w:val="24"/>
        </w:rPr>
        <w:t>et al</w:t>
      </w:r>
      <w:r w:rsidRPr="006D45C5">
        <w:rPr>
          <w:rFonts w:cs="Arial"/>
          <w:sz w:val="24"/>
          <w:szCs w:val="24"/>
        </w:rPr>
        <w:t>., 2019).</w:t>
      </w:r>
      <w:r w:rsidRPr="0040216A">
        <w:rPr>
          <w:rFonts w:cs="Arial"/>
        </w:rPr>
        <w:t xml:space="preserve">  </w:t>
      </w:r>
    </w:p>
    <w:p w14:paraId="358763F8" w14:textId="77777777" w:rsidR="00A97030" w:rsidRPr="0040216A" w:rsidRDefault="00A97030" w:rsidP="0040216A">
      <w:pPr>
        <w:rPr>
          <w:rFonts w:cs="Arial"/>
        </w:rPr>
      </w:pPr>
    </w:p>
    <w:p w14:paraId="2612F22B" w14:textId="77777777" w:rsidR="00A97030" w:rsidRPr="0040216A" w:rsidRDefault="00A97030" w:rsidP="0040216A">
      <w:pPr>
        <w:rPr>
          <w:rFonts w:cs="Arial"/>
        </w:rPr>
      </w:pPr>
      <w:r w:rsidRPr="0040216A">
        <w:rPr>
          <w:rFonts w:cs="Arial"/>
        </w:rPr>
        <w:t> </w:t>
      </w:r>
    </w:p>
    <w:p w14:paraId="3FE123A1" w14:textId="77777777" w:rsidR="00A97030" w:rsidRPr="0040216A" w:rsidRDefault="00A97030" w:rsidP="0040216A">
      <w:pPr>
        <w:widowControl/>
        <w:autoSpaceDE/>
        <w:autoSpaceDN/>
        <w:spacing w:after="160"/>
        <w:rPr>
          <w:rFonts w:cs="Arial"/>
        </w:rPr>
      </w:pPr>
      <w:r w:rsidRPr="0040216A">
        <w:rPr>
          <w:rFonts w:cs="Arial"/>
        </w:rPr>
        <w:br w:type="page"/>
      </w:r>
    </w:p>
    <w:p w14:paraId="3B20A052" w14:textId="77777777" w:rsidR="00A97030" w:rsidRPr="006D45C5" w:rsidRDefault="00A97030" w:rsidP="006D45C5">
      <w:pPr>
        <w:pStyle w:val="Heading2"/>
        <w:spacing w:line="360" w:lineRule="auto"/>
        <w:jc w:val="both"/>
        <w:rPr>
          <w:rFonts w:cs="Arial"/>
          <w:sz w:val="24"/>
          <w:szCs w:val="24"/>
        </w:rPr>
      </w:pPr>
      <w:bookmarkStart w:id="10" w:name="_Toc110528192"/>
      <w:r w:rsidRPr="006D45C5">
        <w:rPr>
          <w:rFonts w:cs="Arial"/>
          <w:sz w:val="24"/>
          <w:szCs w:val="24"/>
        </w:rPr>
        <w:lastRenderedPageBreak/>
        <w:t>Conclusion</w:t>
      </w:r>
      <w:bookmarkEnd w:id="10"/>
    </w:p>
    <w:p w14:paraId="6DB3328B" w14:textId="77777777" w:rsidR="00A97030" w:rsidRPr="0040216A" w:rsidRDefault="00A97030" w:rsidP="006D45C5">
      <w:pPr>
        <w:rPr>
          <w:rFonts w:cs="Arial"/>
        </w:rPr>
      </w:pPr>
      <w:r w:rsidRPr="006D45C5">
        <w:rPr>
          <w:rFonts w:cs="Arial"/>
          <w:sz w:val="24"/>
          <w:szCs w:val="24"/>
        </w:rPr>
        <w:t xml:space="preserve">The knowledge management system is one of the main processes of any business where the collection, retention and transfer of information are involved. There are several common challenges that the current knowledge management system faces like the lack of security, inefficient measuring process and bulking up of the huge amount of fake data. However, with the framework of acquisition, retention and transfer the common challenges of the knowledge management system can be mitigated. The agility of the business can be enhanced due to the simple process and a detailed analysis can be conducted with the current set of information. </w:t>
      </w:r>
      <w:r w:rsidRPr="0040216A">
        <w:rPr>
          <w:rFonts w:cs="Arial"/>
        </w:rPr>
        <w:br w:type="page"/>
      </w:r>
    </w:p>
    <w:p w14:paraId="0EA6E6A6" w14:textId="77777777" w:rsidR="008D250E" w:rsidRPr="006D45C5" w:rsidRDefault="00B4270E" w:rsidP="006D45C5">
      <w:pPr>
        <w:pStyle w:val="Heading1"/>
        <w:spacing w:line="360" w:lineRule="auto"/>
        <w:rPr>
          <w:rFonts w:cs="Arial"/>
          <w:color w:val="000000" w:themeColor="text1"/>
          <w:sz w:val="24"/>
          <w:szCs w:val="24"/>
        </w:rPr>
      </w:pPr>
      <w:bookmarkStart w:id="11" w:name="_Toc110528193"/>
      <w:r w:rsidRPr="006D45C5">
        <w:rPr>
          <w:rFonts w:cs="Arial"/>
          <w:color w:val="000000" w:themeColor="text1"/>
          <w:sz w:val="24"/>
          <w:szCs w:val="24"/>
        </w:rPr>
        <w:lastRenderedPageBreak/>
        <w:t>References</w:t>
      </w:r>
      <w:bookmarkEnd w:id="11"/>
      <w:r w:rsidRPr="006D45C5">
        <w:rPr>
          <w:rFonts w:cs="Arial"/>
          <w:color w:val="000000" w:themeColor="text1"/>
          <w:sz w:val="24"/>
          <w:szCs w:val="24"/>
        </w:rPr>
        <w:t xml:space="preserve"> </w:t>
      </w:r>
    </w:p>
    <w:p w14:paraId="33EB345D" w14:textId="77777777" w:rsidR="00B70A64" w:rsidRPr="006D45C5" w:rsidRDefault="00B70A64" w:rsidP="006D45C5">
      <w:pPr>
        <w:spacing w:before="240" w:after="240"/>
        <w:rPr>
          <w:rFonts w:cs="Arial"/>
          <w:color w:val="000000" w:themeColor="text1"/>
          <w:sz w:val="24"/>
          <w:szCs w:val="24"/>
        </w:rPr>
      </w:pPr>
      <w:r w:rsidRPr="006D45C5">
        <w:rPr>
          <w:rFonts w:cs="Arial"/>
          <w:color w:val="000000" w:themeColor="text1"/>
          <w:sz w:val="24"/>
          <w:szCs w:val="24"/>
        </w:rPr>
        <w:t>Al-Hadrawi, H.K. (2018) ‘Impact of knowledge management on customer satisfaction’, </w:t>
      </w:r>
      <w:r w:rsidRPr="006D45C5">
        <w:rPr>
          <w:rFonts w:cs="Arial"/>
          <w:i/>
          <w:iCs/>
          <w:color w:val="000000" w:themeColor="text1"/>
          <w:sz w:val="24"/>
          <w:szCs w:val="24"/>
        </w:rPr>
        <w:t>International Journal of Advance Research, Ideas and Innovations in Technology</w:t>
      </w:r>
      <w:r w:rsidRPr="006D45C5">
        <w:rPr>
          <w:rFonts w:cs="Arial"/>
          <w:color w:val="000000" w:themeColor="text1"/>
          <w:sz w:val="24"/>
          <w:szCs w:val="24"/>
        </w:rPr>
        <w:t>, </w:t>
      </w:r>
      <w:r w:rsidRPr="006D45C5">
        <w:rPr>
          <w:rFonts w:cs="Arial"/>
          <w:iCs/>
          <w:color w:val="000000" w:themeColor="text1"/>
          <w:sz w:val="24"/>
          <w:szCs w:val="24"/>
        </w:rPr>
        <w:t>4</w:t>
      </w:r>
      <w:r w:rsidRPr="006D45C5">
        <w:rPr>
          <w:rFonts w:cs="Arial"/>
          <w:color w:val="000000" w:themeColor="text1"/>
          <w:sz w:val="24"/>
          <w:szCs w:val="24"/>
        </w:rPr>
        <w:t>(1), pp.459-464.</w:t>
      </w:r>
    </w:p>
    <w:p w14:paraId="6144A741" w14:textId="77777777" w:rsidR="00B70A64" w:rsidRPr="006D45C5" w:rsidRDefault="00B70A64" w:rsidP="006D45C5">
      <w:pPr>
        <w:spacing w:before="240" w:after="240"/>
        <w:rPr>
          <w:rFonts w:cs="Arial"/>
          <w:color w:val="000000" w:themeColor="text1"/>
          <w:sz w:val="24"/>
          <w:szCs w:val="24"/>
        </w:rPr>
      </w:pPr>
      <w:r w:rsidRPr="006D45C5">
        <w:rPr>
          <w:rFonts w:cs="Arial"/>
          <w:color w:val="000000" w:themeColor="text1"/>
          <w:sz w:val="24"/>
          <w:szCs w:val="24"/>
        </w:rPr>
        <w:t>Almeida, F., Miranda, E. and Falcão, J., (2019) Challenges and facilitators practices for knowledge management in large-scale scrum teams. Journal of Information Technology Case and Application Research, 21(2), pp.90-102.</w:t>
      </w:r>
    </w:p>
    <w:p w14:paraId="21D14FCB" w14:textId="77777777" w:rsidR="00B70A64" w:rsidRPr="006D45C5" w:rsidRDefault="00B70A64" w:rsidP="006D45C5">
      <w:pPr>
        <w:spacing w:before="240" w:after="240"/>
        <w:rPr>
          <w:rFonts w:cs="Arial"/>
          <w:color w:val="000000" w:themeColor="text1"/>
          <w:sz w:val="24"/>
          <w:szCs w:val="24"/>
        </w:rPr>
      </w:pPr>
      <w:r w:rsidRPr="006D45C5">
        <w:rPr>
          <w:rFonts w:cs="Arial"/>
          <w:color w:val="000000" w:themeColor="text1"/>
          <w:sz w:val="24"/>
          <w:szCs w:val="24"/>
        </w:rPr>
        <w:t xml:space="preserve">Amazon (2020) </w:t>
      </w:r>
      <w:r w:rsidRPr="006D45C5">
        <w:rPr>
          <w:rFonts w:cs="Arial"/>
          <w:i/>
          <w:color w:val="000000" w:themeColor="text1"/>
          <w:sz w:val="24"/>
          <w:szCs w:val="24"/>
          <w:lang w:val="en-US"/>
        </w:rPr>
        <w:t>Amazon tops UK ranking for ‘Best Customer Service of the Decade’</w:t>
      </w:r>
      <w:r w:rsidRPr="006D45C5">
        <w:rPr>
          <w:rFonts w:cs="Arial"/>
          <w:color w:val="000000" w:themeColor="text1"/>
          <w:sz w:val="24"/>
          <w:szCs w:val="24"/>
        </w:rPr>
        <w:t xml:space="preserve">. Available at: https://www.aboutamazon.co.uk/news/company-news/amazon-tops-uk-ranking-for-best-customer-service-of-the-decade#:~:text=In%20a%20report%20published%20earlier,industry%20sectors%20in%20the%20UK. (Accessed: 4 August 2022). </w:t>
      </w:r>
    </w:p>
    <w:p w14:paraId="75EED6CA" w14:textId="77777777" w:rsidR="00B70A64" w:rsidRPr="006D45C5" w:rsidRDefault="00B70A64" w:rsidP="006D45C5">
      <w:pPr>
        <w:spacing w:before="240" w:after="240"/>
        <w:rPr>
          <w:rFonts w:cs="Arial"/>
          <w:i/>
          <w:color w:val="000000" w:themeColor="text1"/>
          <w:sz w:val="24"/>
          <w:szCs w:val="24"/>
          <w:lang w:val="en-US"/>
        </w:rPr>
      </w:pPr>
      <w:r w:rsidRPr="006D45C5">
        <w:rPr>
          <w:rFonts w:cs="Arial"/>
          <w:color w:val="000000" w:themeColor="text1"/>
          <w:sz w:val="24"/>
          <w:szCs w:val="24"/>
        </w:rPr>
        <w:t xml:space="preserve">Amazon (2020) </w:t>
      </w:r>
      <w:r w:rsidRPr="006D45C5">
        <w:rPr>
          <w:rFonts w:cs="Arial"/>
          <w:i/>
          <w:color w:val="000000" w:themeColor="text1"/>
          <w:sz w:val="24"/>
          <w:szCs w:val="24"/>
          <w:lang w:val="en-US"/>
        </w:rPr>
        <w:t>Amazon tops UK ranking for ‘Best Customer Service of the Decade’</w:t>
      </w:r>
      <w:r w:rsidRPr="006D45C5">
        <w:rPr>
          <w:rFonts w:cs="Arial"/>
          <w:color w:val="000000" w:themeColor="text1"/>
          <w:sz w:val="24"/>
          <w:szCs w:val="24"/>
        </w:rPr>
        <w:t xml:space="preserve">. Available at: https://www.aboutamazon.co.uk/news/company-news/amazon-tops-uk-ranking-for-best-customer-service-of-the-decade#:~:text=In%20a%20report%20published%20earlier,industry%20sectors%20in%20the%20UK. (Accessed: 4 August 2022). </w:t>
      </w:r>
    </w:p>
    <w:p w14:paraId="66B2FE7D" w14:textId="77777777" w:rsidR="00B70A64" w:rsidRPr="006D45C5" w:rsidRDefault="00B70A64" w:rsidP="006D45C5">
      <w:pPr>
        <w:spacing w:before="240" w:after="240"/>
        <w:rPr>
          <w:rFonts w:cs="Arial"/>
          <w:i/>
          <w:color w:val="000000" w:themeColor="text1"/>
          <w:sz w:val="24"/>
          <w:szCs w:val="24"/>
          <w:lang w:val="en-US"/>
        </w:rPr>
      </w:pPr>
      <w:r w:rsidRPr="006D45C5">
        <w:rPr>
          <w:rFonts w:cs="Arial"/>
          <w:color w:val="000000" w:themeColor="text1"/>
          <w:sz w:val="24"/>
          <w:szCs w:val="24"/>
        </w:rPr>
        <w:t xml:space="preserve">Amazon (2020) </w:t>
      </w:r>
      <w:r w:rsidRPr="006D45C5">
        <w:rPr>
          <w:rFonts w:cs="Arial"/>
          <w:i/>
          <w:color w:val="000000" w:themeColor="text1"/>
          <w:sz w:val="24"/>
          <w:szCs w:val="24"/>
          <w:lang w:val="en-US"/>
        </w:rPr>
        <w:t>Ensuring the safety of AmazonBasics products for our customers</w:t>
      </w:r>
      <w:r w:rsidRPr="006D45C5">
        <w:rPr>
          <w:rFonts w:cs="Arial"/>
          <w:color w:val="000000" w:themeColor="text1"/>
          <w:sz w:val="24"/>
          <w:szCs w:val="24"/>
        </w:rPr>
        <w:t xml:space="preserve">. Available at: https://www.aboutamazon.com/news/retail/ensuring-the-safety-of-amazonbasics-products-for-our-customers (Accessed: 4 August 2022). </w:t>
      </w:r>
    </w:p>
    <w:p w14:paraId="7BD9EC08" w14:textId="77777777" w:rsidR="00B70A64" w:rsidRPr="006D45C5" w:rsidRDefault="00B70A64" w:rsidP="006D45C5">
      <w:pPr>
        <w:spacing w:before="240" w:after="240"/>
        <w:rPr>
          <w:rFonts w:cs="Arial"/>
          <w:color w:val="000000" w:themeColor="text1"/>
          <w:sz w:val="24"/>
          <w:szCs w:val="24"/>
        </w:rPr>
      </w:pPr>
      <w:r w:rsidRPr="006D45C5">
        <w:rPr>
          <w:rFonts w:cs="Arial"/>
          <w:color w:val="000000" w:themeColor="text1"/>
          <w:sz w:val="24"/>
          <w:szCs w:val="24"/>
        </w:rPr>
        <w:t xml:space="preserve">Amazon (2021) </w:t>
      </w:r>
      <w:r w:rsidRPr="006D45C5">
        <w:rPr>
          <w:rFonts w:cs="Arial"/>
          <w:i/>
          <w:color w:val="000000" w:themeColor="text1"/>
          <w:sz w:val="24"/>
          <w:szCs w:val="24"/>
        </w:rPr>
        <w:t>Annual Report 2021</w:t>
      </w:r>
      <w:r w:rsidRPr="006D45C5">
        <w:rPr>
          <w:rFonts w:cs="Arial"/>
          <w:color w:val="000000" w:themeColor="text1"/>
          <w:sz w:val="24"/>
          <w:szCs w:val="24"/>
        </w:rPr>
        <w:t xml:space="preserve">. Available at: https://s2.q4cdn.com/299287126/files/doc_financials/2022/ar/Amazon-2021-Annual-Report.pdf (Accessed: 4 August 2022). </w:t>
      </w:r>
    </w:p>
    <w:p w14:paraId="7240DAF3" w14:textId="77777777" w:rsidR="00B70A64" w:rsidRPr="006D45C5" w:rsidRDefault="00B70A64" w:rsidP="006D45C5">
      <w:pPr>
        <w:spacing w:before="240" w:after="240"/>
        <w:rPr>
          <w:rFonts w:cs="Arial"/>
          <w:i/>
          <w:color w:val="000000" w:themeColor="text1"/>
          <w:sz w:val="24"/>
          <w:szCs w:val="24"/>
          <w:lang w:val="en-US"/>
        </w:rPr>
      </w:pPr>
      <w:r w:rsidRPr="006D45C5">
        <w:rPr>
          <w:rFonts w:cs="Arial"/>
          <w:color w:val="000000" w:themeColor="text1"/>
          <w:sz w:val="24"/>
          <w:szCs w:val="24"/>
        </w:rPr>
        <w:t xml:space="preserve">Amazon (2022) </w:t>
      </w:r>
      <w:r w:rsidRPr="006D45C5">
        <w:rPr>
          <w:rFonts w:cs="Arial"/>
          <w:i/>
          <w:color w:val="000000" w:themeColor="text1"/>
          <w:sz w:val="24"/>
          <w:szCs w:val="24"/>
          <w:lang w:val="en-US"/>
        </w:rPr>
        <w:t>Employees</w:t>
      </w:r>
      <w:r w:rsidRPr="006D45C5">
        <w:rPr>
          <w:rFonts w:cs="Arial"/>
          <w:color w:val="000000" w:themeColor="text1"/>
          <w:sz w:val="24"/>
          <w:szCs w:val="24"/>
        </w:rPr>
        <w:t xml:space="preserve">. Available at: https://www.aboutamazon.com/about-us/awards-recognition (Accessed: 4 August 2022). </w:t>
      </w:r>
    </w:p>
    <w:p w14:paraId="3D1C99C8" w14:textId="77777777" w:rsidR="00B70A64" w:rsidRPr="006D45C5" w:rsidRDefault="00B70A64" w:rsidP="006D45C5">
      <w:pPr>
        <w:spacing w:before="240" w:after="240"/>
        <w:rPr>
          <w:rFonts w:cs="Arial"/>
          <w:color w:val="000000" w:themeColor="text1"/>
          <w:sz w:val="24"/>
          <w:szCs w:val="24"/>
          <w:lang w:val="en-US"/>
        </w:rPr>
      </w:pPr>
      <w:r w:rsidRPr="006D45C5">
        <w:rPr>
          <w:rFonts w:cs="Arial"/>
          <w:color w:val="000000" w:themeColor="text1"/>
          <w:sz w:val="24"/>
          <w:szCs w:val="24"/>
        </w:rPr>
        <w:t xml:space="preserve">Amazon Jobs (2022) </w:t>
      </w:r>
      <w:r w:rsidRPr="006D45C5">
        <w:rPr>
          <w:rFonts w:cs="Arial"/>
          <w:i/>
          <w:color w:val="000000" w:themeColor="text1"/>
          <w:sz w:val="24"/>
          <w:szCs w:val="24"/>
          <w:lang w:val="en-US"/>
        </w:rPr>
        <w:t>Supporting our community</w:t>
      </w:r>
      <w:r w:rsidRPr="006D45C5">
        <w:rPr>
          <w:rFonts w:cs="Arial"/>
          <w:color w:val="000000" w:themeColor="text1"/>
          <w:sz w:val="24"/>
          <w:szCs w:val="24"/>
          <w:lang w:val="en-US"/>
        </w:rPr>
        <w:t xml:space="preserve">. Available at: </w:t>
      </w:r>
      <w:r w:rsidRPr="006D45C5">
        <w:rPr>
          <w:rFonts w:cs="Arial"/>
          <w:color w:val="000000" w:themeColor="text1"/>
          <w:sz w:val="24"/>
          <w:szCs w:val="24"/>
          <w:lang w:val="en-US"/>
        </w:rPr>
        <w:lastRenderedPageBreak/>
        <w:t xml:space="preserve">https://www.amazon.jobs/en-gb/landing_pages/support-uk (Accessed: 4 August 2022). </w:t>
      </w:r>
    </w:p>
    <w:p w14:paraId="0D447117" w14:textId="77777777" w:rsidR="00B70A64" w:rsidRPr="006D45C5" w:rsidRDefault="00B70A64" w:rsidP="006D45C5">
      <w:pPr>
        <w:spacing w:before="240" w:after="240"/>
        <w:rPr>
          <w:rFonts w:cs="Arial"/>
          <w:color w:val="000000" w:themeColor="text1"/>
          <w:sz w:val="24"/>
          <w:szCs w:val="24"/>
        </w:rPr>
      </w:pPr>
      <w:r w:rsidRPr="006D45C5">
        <w:rPr>
          <w:rFonts w:cs="Arial"/>
          <w:color w:val="000000" w:themeColor="text1"/>
          <w:sz w:val="24"/>
          <w:szCs w:val="24"/>
        </w:rPr>
        <w:t xml:space="preserve">Amazon Web Services, (2022) </w:t>
      </w:r>
      <w:r w:rsidRPr="006D45C5">
        <w:rPr>
          <w:rFonts w:cs="Arial"/>
          <w:i/>
          <w:iCs/>
          <w:color w:val="000000" w:themeColor="text1"/>
          <w:sz w:val="24"/>
          <w:szCs w:val="24"/>
        </w:rPr>
        <w:t>Standard operating procedures</w:t>
      </w:r>
      <w:r w:rsidRPr="006D45C5">
        <w:rPr>
          <w:rFonts w:cs="Arial"/>
          <w:color w:val="000000" w:themeColor="text1"/>
          <w:sz w:val="24"/>
          <w:szCs w:val="24"/>
        </w:rPr>
        <w:t xml:space="preserve"> Available at: https://docs.aws.amazon.com/resilience-hub/latest/userguide/sops.html (Accessed: 04 July 2022)</w:t>
      </w:r>
    </w:p>
    <w:p w14:paraId="15B33442" w14:textId="77777777" w:rsidR="00B70A64" w:rsidRPr="006D45C5" w:rsidRDefault="00B70A64" w:rsidP="006D45C5">
      <w:pPr>
        <w:spacing w:before="240" w:after="240"/>
        <w:rPr>
          <w:color w:val="000000" w:themeColor="text1"/>
          <w:sz w:val="24"/>
          <w:szCs w:val="24"/>
        </w:rPr>
      </w:pPr>
      <w:r w:rsidRPr="006D45C5">
        <w:rPr>
          <w:rFonts w:cs="Arial"/>
          <w:color w:val="000000" w:themeColor="text1"/>
          <w:sz w:val="24"/>
          <w:szCs w:val="24"/>
        </w:rPr>
        <w:t xml:space="preserve">Amazon, (2022) </w:t>
      </w:r>
      <w:r w:rsidRPr="006D45C5">
        <w:rPr>
          <w:rFonts w:cs="Arial"/>
          <w:i/>
          <w:iCs/>
          <w:color w:val="000000" w:themeColor="text1"/>
          <w:sz w:val="24"/>
          <w:szCs w:val="24"/>
        </w:rPr>
        <w:t>Annual report</w:t>
      </w:r>
      <w:r w:rsidRPr="006D45C5">
        <w:rPr>
          <w:rFonts w:cs="Arial"/>
          <w:color w:val="000000" w:themeColor="text1"/>
          <w:sz w:val="24"/>
          <w:szCs w:val="24"/>
        </w:rPr>
        <w:t xml:space="preserve"> Available at: https://www.annualreports.com/HostedData/AnnualReports/PDF/NASDAQ_AMZN_2021.pdf (Accessed: 18 August 2022) </w:t>
      </w:r>
    </w:p>
    <w:p w14:paraId="16E88499" w14:textId="77777777" w:rsidR="00B70A64" w:rsidRPr="006D45C5" w:rsidRDefault="00B70A64" w:rsidP="006D45C5">
      <w:pPr>
        <w:spacing w:before="240" w:after="240"/>
        <w:rPr>
          <w:rFonts w:cs="Arial"/>
          <w:color w:val="000000" w:themeColor="text1"/>
          <w:sz w:val="24"/>
          <w:szCs w:val="24"/>
        </w:rPr>
      </w:pPr>
      <w:r w:rsidRPr="006D45C5">
        <w:rPr>
          <w:rFonts w:cs="Arial"/>
          <w:color w:val="000000" w:themeColor="text1"/>
          <w:sz w:val="24"/>
          <w:szCs w:val="24"/>
        </w:rPr>
        <w:t xml:space="preserve">Amazon.com, (2022) </w:t>
      </w:r>
      <w:r w:rsidRPr="006D45C5">
        <w:rPr>
          <w:rFonts w:cs="Arial"/>
          <w:i/>
          <w:iCs/>
          <w:color w:val="000000" w:themeColor="text1"/>
          <w:sz w:val="24"/>
          <w:szCs w:val="24"/>
        </w:rPr>
        <w:t>Standard operating procedures and performance standards for Prime Now sellers</w:t>
      </w:r>
      <w:r w:rsidRPr="006D45C5">
        <w:rPr>
          <w:rFonts w:cs="Arial"/>
          <w:color w:val="000000" w:themeColor="text1"/>
          <w:sz w:val="24"/>
          <w:szCs w:val="24"/>
        </w:rPr>
        <w:t xml:space="preserve"> Available at: https://sellercentral.amazon.com/gp/help/external/XZQ6ZFTRGHBFLQC (Accessed: 04 July 2022)</w:t>
      </w:r>
    </w:p>
    <w:p w14:paraId="71339308" w14:textId="77777777" w:rsidR="00B70A64" w:rsidRPr="006D45C5" w:rsidRDefault="00B70A64" w:rsidP="006D45C5">
      <w:pPr>
        <w:spacing w:before="240" w:after="240"/>
        <w:rPr>
          <w:rFonts w:cs="Arial"/>
          <w:b/>
          <w:color w:val="000000" w:themeColor="text1"/>
          <w:sz w:val="24"/>
          <w:szCs w:val="24"/>
        </w:rPr>
      </w:pPr>
      <w:r w:rsidRPr="006D45C5">
        <w:rPr>
          <w:rFonts w:cs="Arial"/>
          <w:color w:val="000000" w:themeColor="text1"/>
          <w:sz w:val="24"/>
          <w:szCs w:val="24"/>
          <w:shd w:val="clear" w:color="auto" w:fill="FFFFFF"/>
        </w:rPr>
        <w:t>Bhatt, G.D., (2002). Management strategies for individual knowledge and organizational knowledge. </w:t>
      </w:r>
      <w:r w:rsidRPr="006D45C5">
        <w:rPr>
          <w:rFonts w:cs="Arial"/>
          <w:i/>
          <w:iCs/>
          <w:color w:val="000000" w:themeColor="text1"/>
          <w:sz w:val="24"/>
          <w:szCs w:val="24"/>
          <w:shd w:val="clear" w:color="auto" w:fill="FFFFFF"/>
        </w:rPr>
        <w:t>Journal of knowledge management</w:t>
      </w:r>
      <w:r w:rsidRPr="006D45C5">
        <w:rPr>
          <w:rFonts w:cs="Arial"/>
          <w:color w:val="000000" w:themeColor="text1"/>
          <w:sz w:val="24"/>
          <w:szCs w:val="24"/>
          <w:shd w:val="clear" w:color="auto" w:fill="FFFFFF"/>
        </w:rPr>
        <w:t>.</w:t>
      </w:r>
      <w:r w:rsidRPr="006D45C5">
        <w:rPr>
          <w:rFonts w:cs="Arial"/>
          <w:b/>
          <w:color w:val="000000" w:themeColor="text1"/>
          <w:sz w:val="24"/>
          <w:szCs w:val="24"/>
        </w:rPr>
        <w:t xml:space="preserve"> </w:t>
      </w:r>
    </w:p>
    <w:p w14:paraId="629C959C" w14:textId="77777777" w:rsidR="00B70A64" w:rsidRPr="006D45C5" w:rsidRDefault="00B70A64" w:rsidP="006D45C5">
      <w:pPr>
        <w:spacing w:before="240" w:after="240"/>
        <w:rPr>
          <w:rFonts w:cs="Arial"/>
          <w:b/>
          <w:color w:val="000000" w:themeColor="text1"/>
          <w:sz w:val="24"/>
          <w:szCs w:val="24"/>
        </w:rPr>
      </w:pPr>
      <w:r w:rsidRPr="006D45C5">
        <w:rPr>
          <w:rFonts w:cs="Arial"/>
          <w:color w:val="000000" w:themeColor="text1"/>
          <w:sz w:val="24"/>
          <w:szCs w:val="24"/>
        </w:rPr>
        <w:t xml:space="preserve">Bishop, T., (2022) </w:t>
      </w:r>
      <w:r w:rsidRPr="006D45C5">
        <w:rPr>
          <w:rFonts w:cs="Arial"/>
          <w:i/>
          <w:iCs/>
          <w:color w:val="000000" w:themeColor="text1"/>
          <w:sz w:val="24"/>
          <w:szCs w:val="24"/>
        </w:rPr>
        <w:t xml:space="preserve">Amazon tops 1M U.S. employees </w:t>
      </w:r>
      <w:r w:rsidRPr="006D45C5">
        <w:rPr>
          <w:rFonts w:cs="Arial"/>
          <w:color w:val="000000" w:themeColor="text1"/>
          <w:sz w:val="24"/>
          <w:szCs w:val="24"/>
        </w:rPr>
        <w:t>Available at: https://www.geekwire.com/2022/amazon-tops-1m-u-s-employees/ (Accessed: 04 July 2022)</w:t>
      </w:r>
    </w:p>
    <w:p w14:paraId="2C247DAE" w14:textId="77777777" w:rsidR="00B70A64" w:rsidRPr="006D45C5" w:rsidRDefault="00B70A64" w:rsidP="006D45C5">
      <w:pPr>
        <w:spacing w:before="240" w:after="240"/>
        <w:rPr>
          <w:rFonts w:cs="Arial"/>
          <w:color w:val="000000" w:themeColor="text1"/>
          <w:sz w:val="24"/>
          <w:szCs w:val="24"/>
          <w:shd w:val="clear" w:color="auto" w:fill="FFFFFF"/>
        </w:rPr>
      </w:pPr>
      <w:r w:rsidRPr="006D45C5">
        <w:rPr>
          <w:rFonts w:cs="Arial"/>
          <w:color w:val="000000" w:themeColor="text1"/>
          <w:sz w:val="24"/>
          <w:szCs w:val="24"/>
          <w:shd w:val="clear" w:color="auto" w:fill="FFFFFF"/>
        </w:rPr>
        <w:t>Bolisani, E., Scarso, E. and Padova, A., (2018). Cognitive overload in organizational knowledge management: Case study research. </w:t>
      </w:r>
      <w:r w:rsidRPr="006D45C5">
        <w:rPr>
          <w:rFonts w:cs="Arial"/>
          <w:i/>
          <w:iCs/>
          <w:color w:val="000000" w:themeColor="text1"/>
          <w:sz w:val="24"/>
          <w:szCs w:val="24"/>
          <w:shd w:val="clear" w:color="auto" w:fill="FFFFFF"/>
        </w:rPr>
        <w:t>Knowledge and Process Management</w:t>
      </w:r>
      <w:r w:rsidRPr="006D45C5">
        <w:rPr>
          <w:rFonts w:cs="Arial"/>
          <w:color w:val="000000" w:themeColor="text1"/>
          <w:sz w:val="24"/>
          <w:szCs w:val="24"/>
          <w:shd w:val="clear" w:color="auto" w:fill="FFFFFF"/>
        </w:rPr>
        <w:t>, </w:t>
      </w:r>
      <w:r w:rsidRPr="006D45C5">
        <w:rPr>
          <w:rFonts w:cs="Arial"/>
          <w:i/>
          <w:iCs/>
          <w:color w:val="000000" w:themeColor="text1"/>
          <w:sz w:val="24"/>
          <w:szCs w:val="24"/>
          <w:shd w:val="clear" w:color="auto" w:fill="FFFFFF"/>
        </w:rPr>
        <w:t>25</w:t>
      </w:r>
      <w:r w:rsidRPr="006D45C5">
        <w:rPr>
          <w:rFonts w:cs="Arial"/>
          <w:color w:val="000000" w:themeColor="text1"/>
          <w:sz w:val="24"/>
          <w:szCs w:val="24"/>
          <w:shd w:val="clear" w:color="auto" w:fill="FFFFFF"/>
        </w:rPr>
        <w:t>(4), pp.223-231.</w:t>
      </w:r>
    </w:p>
    <w:p w14:paraId="0EF6474B" w14:textId="77777777" w:rsidR="00B70A64" w:rsidRPr="006D45C5" w:rsidRDefault="00B70A64" w:rsidP="006D45C5">
      <w:pPr>
        <w:spacing w:before="240" w:after="240"/>
        <w:rPr>
          <w:rFonts w:cs="Arial"/>
          <w:color w:val="000000" w:themeColor="text1"/>
          <w:sz w:val="24"/>
          <w:szCs w:val="24"/>
        </w:rPr>
      </w:pPr>
      <w:r w:rsidRPr="006D45C5">
        <w:rPr>
          <w:rFonts w:cs="Arial"/>
          <w:color w:val="000000" w:themeColor="text1"/>
          <w:sz w:val="24"/>
          <w:szCs w:val="24"/>
        </w:rPr>
        <w:t>Borah, P.K., Phukan, B.R. and Raj, S. (2021) ‘Practical application of Knowledge Management Models: assessing existing Km models from the perspective of private hospitals of North East India’, </w:t>
      </w:r>
      <w:r w:rsidRPr="006D45C5">
        <w:rPr>
          <w:rFonts w:cs="Arial"/>
          <w:i/>
          <w:iCs/>
          <w:color w:val="000000" w:themeColor="text1"/>
          <w:sz w:val="24"/>
          <w:szCs w:val="24"/>
        </w:rPr>
        <w:t>PalArch's Journal of Archaeology of Egypt/Egyptology</w:t>
      </w:r>
      <w:r w:rsidRPr="006D45C5">
        <w:rPr>
          <w:rFonts w:cs="Arial"/>
          <w:color w:val="000000" w:themeColor="text1"/>
          <w:sz w:val="24"/>
          <w:szCs w:val="24"/>
        </w:rPr>
        <w:t>, </w:t>
      </w:r>
      <w:r w:rsidRPr="006D45C5">
        <w:rPr>
          <w:rFonts w:cs="Arial"/>
          <w:iCs/>
          <w:color w:val="000000" w:themeColor="text1"/>
          <w:sz w:val="24"/>
          <w:szCs w:val="24"/>
        </w:rPr>
        <w:t>18</w:t>
      </w:r>
      <w:r w:rsidRPr="006D45C5">
        <w:rPr>
          <w:rFonts w:cs="Arial"/>
          <w:color w:val="000000" w:themeColor="text1"/>
          <w:sz w:val="24"/>
          <w:szCs w:val="24"/>
        </w:rPr>
        <w:t>(10), pp.818-834.</w:t>
      </w:r>
    </w:p>
    <w:p w14:paraId="1919BBE0" w14:textId="77777777" w:rsidR="00B70A64" w:rsidRPr="006D45C5" w:rsidRDefault="00B70A64" w:rsidP="006D45C5">
      <w:pPr>
        <w:spacing w:before="240" w:after="240"/>
        <w:rPr>
          <w:rFonts w:cs="Arial"/>
          <w:color w:val="000000" w:themeColor="text1"/>
          <w:sz w:val="24"/>
          <w:szCs w:val="24"/>
        </w:rPr>
      </w:pPr>
      <w:r w:rsidRPr="006D45C5">
        <w:rPr>
          <w:rFonts w:cs="Arial"/>
          <w:color w:val="000000" w:themeColor="text1"/>
          <w:sz w:val="24"/>
          <w:szCs w:val="24"/>
        </w:rPr>
        <w:t>Camilleri, M.A. (2021) ‘Using the balanced scorecard as a performance management tool in higher education’, </w:t>
      </w:r>
      <w:r w:rsidRPr="006D45C5">
        <w:rPr>
          <w:rFonts w:cs="Arial"/>
          <w:i/>
          <w:iCs/>
          <w:color w:val="000000" w:themeColor="text1"/>
          <w:sz w:val="24"/>
          <w:szCs w:val="24"/>
        </w:rPr>
        <w:t>Management in Education</w:t>
      </w:r>
      <w:r w:rsidRPr="006D45C5">
        <w:rPr>
          <w:rFonts w:cs="Arial"/>
          <w:color w:val="000000" w:themeColor="text1"/>
          <w:sz w:val="24"/>
          <w:szCs w:val="24"/>
        </w:rPr>
        <w:t>, </w:t>
      </w:r>
      <w:r w:rsidRPr="006D45C5">
        <w:rPr>
          <w:rFonts w:cs="Arial"/>
          <w:iCs/>
          <w:color w:val="000000" w:themeColor="text1"/>
          <w:sz w:val="24"/>
          <w:szCs w:val="24"/>
        </w:rPr>
        <w:t>35</w:t>
      </w:r>
      <w:r w:rsidRPr="006D45C5">
        <w:rPr>
          <w:rFonts w:cs="Arial"/>
          <w:color w:val="000000" w:themeColor="text1"/>
          <w:sz w:val="24"/>
          <w:szCs w:val="24"/>
        </w:rPr>
        <w:t>(1), pp.10-21.</w:t>
      </w:r>
    </w:p>
    <w:p w14:paraId="0B4939A0" w14:textId="77777777" w:rsidR="00B70A64" w:rsidRPr="006D45C5" w:rsidRDefault="00B70A64" w:rsidP="006D45C5">
      <w:pPr>
        <w:spacing w:before="240" w:after="240"/>
        <w:rPr>
          <w:rFonts w:cs="Arial"/>
          <w:color w:val="000000" w:themeColor="text1"/>
          <w:sz w:val="24"/>
          <w:szCs w:val="24"/>
        </w:rPr>
      </w:pPr>
      <w:r w:rsidRPr="006D45C5">
        <w:rPr>
          <w:rFonts w:cs="Arial"/>
          <w:color w:val="000000" w:themeColor="text1"/>
          <w:sz w:val="24"/>
          <w:szCs w:val="24"/>
        </w:rPr>
        <w:t xml:space="preserve">Elezi, E. (2018) ‘A guiding conceptual framework for individualized knowledge </w:t>
      </w:r>
      <w:r w:rsidRPr="006D45C5">
        <w:rPr>
          <w:rFonts w:cs="Arial"/>
          <w:color w:val="000000" w:themeColor="text1"/>
          <w:sz w:val="24"/>
          <w:szCs w:val="24"/>
        </w:rPr>
        <w:lastRenderedPageBreak/>
        <w:t xml:space="preserve">management model building’. </w:t>
      </w:r>
      <w:r w:rsidRPr="006D45C5">
        <w:rPr>
          <w:rFonts w:cs="Arial"/>
          <w:i/>
          <w:color w:val="000000" w:themeColor="text1"/>
          <w:sz w:val="24"/>
          <w:szCs w:val="24"/>
        </w:rPr>
        <w:t>Management Dynamics in the Knowledge Economy</w:t>
      </w:r>
      <w:r w:rsidRPr="006D45C5">
        <w:rPr>
          <w:rFonts w:cs="Arial"/>
          <w:color w:val="000000" w:themeColor="text1"/>
          <w:sz w:val="24"/>
          <w:szCs w:val="24"/>
        </w:rPr>
        <w:t xml:space="preserve">. 6(3), pp.343-369. </w:t>
      </w:r>
    </w:p>
    <w:p w14:paraId="133459EA" w14:textId="77777777" w:rsidR="00B70A64" w:rsidRPr="006D45C5" w:rsidRDefault="00B70A64" w:rsidP="006D45C5">
      <w:pPr>
        <w:spacing w:before="240" w:after="240"/>
        <w:rPr>
          <w:rFonts w:cs="Arial"/>
          <w:color w:val="000000" w:themeColor="text1"/>
          <w:sz w:val="24"/>
          <w:szCs w:val="24"/>
        </w:rPr>
      </w:pPr>
      <w:r w:rsidRPr="006D45C5">
        <w:rPr>
          <w:rFonts w:cs="Arial"/>
          <w:color w:val="000000" w:themeColor="text1"/>
          <w:sz w:val="24"/>
          <w:szCs w:val="24"/>
        </w:rPr>
        <w:t>Ermatita, E. and Malik, R.F. (2019) ‘Knowledge Transfer Model for Private Higher Education Knowledge Management System’.</w:t>
      </w:r>
    </w:p>
    <w:p w14:paraId="5A6A0E9E" w14:textId="77777777" w:rsidR="00B70A64" w:rsidRPr="006D45C5" w:rsidRDefault="00B70A64" w:rsidP="006D45C5">
      <w:pPr>
        <w:spacing w:before="240" w:after="240"/>
        <w:rPr>
          <w:rFonts w:cs="Arial"/>
          <w:color w:val="000000" w:themeColor="text1"/>
          <w:sz w:val="24"/>
          <w:szCs w:val="24"/>
        </w:rPr>
      </w:pPr>
      <w:r w:rsidRPr="006D45C5">
        <w:rPr>
          <w:rFonts w:cs="Arial"/>
          <w:color w:val="000000" w:themeColor="text1"/>
          <w:sz w:val="24"/>
          <w:szCs w:val="24"/>
        </w:rPr>
        <w:t>Escrig-Tena, A.B., Garcia-Juan, B. and Segarra-Ciprés, M. (2019) ‘Drivers and internalisation of the EFQM excellence model’, </w:t>
      </w:r>
      <w:r w:rsidRPr="006D45C5">
        <w:rPr>
          <w:rFonts w:cs="Arial"/>
          <w:i/>
          <w:iCs/>
          <w:color w:val="000000" w:themeColor="text1"/>
          <w:sz w:val="24"/>
          <w:szCs w:val="24"/>
        </w:rPr>
        <w:t>International Journal of Quality &amp; Reliability Management</w:t>
      </w:r>
      <w:r w:rsidRPr="006D45C5">
        <w:rPr>
          <w:rFonts w:cs="Arial"/>
          <w:color w:val="000000" w:themeColor="text1"/>
          <w:sz w:val="24"/>
          <w:szCs w:val="24"/>
        </w:rPr>
        <w:t>.</w:t>
      </w:r>
    </w:p>
    <w:p w14:paraId="31BFAE79" w14:textId="77777777" w:rsidR="00B70A64" w:rsidRPr="006D45C5" w:rsidRDefault="00B70A64" w:rsidP="006D45C5">
      <w:pPr>
        <w:spacing w:before="240" w:after="240"/>
        <w:rPr>
          <w:rFonts w:cs="Arial"/>
          <w:color w:val="000000" w:themeColor="text1"/>
          <w:sz w:val="24"/>
          <w:szCs w:val="24"/>
        </w:rPr>
      </w:pPr>
      <w:r w:rsidRPr="006D45C5">
        <w:rPr>
          <w:rFonts w:cs="Arial"/>
          <w:color w:val="000000" w:themeColor="text1"/>
          <w:sz w:val="24"/>
          <w:szCs w:val="24"/>
        </w:rPr>
        <w:t>Farnese, M.L., Barbieri, B., Chirumbolo, A. and Patriotta, G. (2019) ‘Managing knowledge in organizations: A Nonaka’s SECI model operationalization’, </w:t>
      </w:r>
      <w:r w:rsidRPr="006D45C5">
        <w:rPr>
          <w:rFonts w:cs="Arial"/>
          <w:i/>
          <w:iCs/>
          <w:color w:val="000000" w:themeColor="text1"/>
          <w:sz w:val="24"/>
          <w:szCs w:val="24"/>
        </w:rPr>
        <w:t>Frontiers in Psychology</w:t>
      </w:r>
      <w:r w:rsidRPr="006D45C5">
        <w:rPr>
          <w:rFonts w:cs="Arial"/>
          <w:color w:val="000000" w:themeColor="text1"/>
          <w:sz w:val="24"/>
          <w:szCs w:val="24"/>
        </w:rPr>
        <w:t>, </w:t>
      </w:r>
      <w:r w:rsidRPr="006D45C5">
        <w:rPr>
          <w:rFonts w:cs="Arial"/>
          <w:iCs/>
          <w:color w:val="000000" w:themeColor="text1"/>
          <w:sz w:val="24"/>
          <w:szCs w:val="24"/>
        </w:rPr>
        <w:t>10</w:t>
      </w:r>
      <w:r w:rsidRPr="006D45C5">
        <w:rPr>
          <w:rFonts w:cs="Arial"/>
          <w:color w:val="000000" w:themeColor="text1"/>
          <w:sz w:val="24"/>
          <w:szCs w:val="24"/>
        </w:rPr>
        <w:t>, p.2730.</w:t>
      </w:r>
    </w:p>
    <w:p w14:paraId="21952117" w14:textId="77777777" w:rsidR="00B70A64" w:rsidRPr="006D45C5" w:rsidRDefault="00B70A64" w:rsidP="006D45C5">
      <w:pPr>
        <w:spacing w:before="240" w:after="240"/>
        <w:rPr>
          <w:rFonts w:cs="Arial"/>
          <w:color w:val="000000" w:themeColor="text1"/>
          <w:sz w:val="24"/>
          <w:szCs w:val="24"/>
          <w:shd w:val="clear" w:color="auto" w:fill="FFFFFF"/>
        </w:rPr>
      </w:pPr>
      <w:r w:rsidRPr="006D45C5">
        <w:rPr>
          <w:rFonts w:cs="Arial"/>
          <w:color w:val="000000" w:themeColor="text1"/>
          <w:sz w:val="24"/>
          <w:szCs w:val="24"/>
          <w:shd w:val="clear" w:color="auto" w:fill="FFFFFF"/>
        </w:rPr>
        <w:t>Gagné, M., Tian, A.W., Soo, C., Zhang, B., Ho, K.S.B. and Hosszu, K., (2019). Different motivations for knowledge sharing and hiding: The role of motivating work design. </w:t>
      </w:r>
      <w:r w:rsidRPr="006D45C5">
        <w:rPr>
          <w:rFonts w:cs="Arial"/>
          <w:i/>
          <w:iCs/>
          <w:color w:val="000000" w:themeColor="text1"/>
          <w:sz w:val="24"/>
          <w:szCs w:val="24"/>
          <w:shd w:val="clear" w:color="auto" w:fill="FFFFFF"/>
        </w:rPr>
        <w:t>Journal of Organizational Behavior</w:t>
      </w:r>
      <w:r w:rsidRPr="006D45C5">
        <w:rPr>
          <w:rFonts w:cs="Arial"/>
          <w:color w:val="000000" w:themeColor="text1"/>
          <w:sz w:val="24"/>
          <w:szCs w:val="24"/>
          <w:shd w:val="clear" w:color="auto" w:fill="FFFFFF"/>
        </w:rPr>
        <w:t>, </w:t>
      </w:r>
      <w:r w:rsidRPr="006D45C5">
        <w:rPr>
          <w:rFonts w:cs="Arial"/>
          <w:i/>
          <w:iCs/>
          <w:color w:val="000000" w:themeColor="text1"/>
          <w:sz w:val="24"/>
          <w:szCs w:val="24"/>
          <w:shd w:val="clear" w:color="auto" w:fill="FFFFFF"/>
        </w:rPr>
        <w:t>40</w:t>
      </w:r>
      <w:r w:rsidRPr="006D45C5">
        <w:rPr>
          <w:rFonts w:cs="Arial"/>
          <w:color w:val="000000" w:themeColor="text1"/>
          <w:sz w:val="24"/>
          <w:szCs w:val="24"/>
          <w:shd w:val="clear" w:color="auto" w:fill="FFFFFF"/>
        </w:rPr>
        <w:t>(7), pp.783-799.</w:t>
      </w:r>
    </w:p>
    <w:p w14:paraId="71232D9E" w14:textId="77777777" w:rsidR="00B70A64" w:rsidRPr="006D45C5" w:rsidRDefault="00B70A64" w:rsidP="006D45C5">
      <w:pPr>
        <w:spacing w:before="240" w:after="240"/>
        <w:rPr>
          <w:rFonts w:cs="Arial"/>
          <w:color w:val="000000" w:themeColor="text1"/>
          <w:sz w:val="24"/>
          <w:szCs w:val="24"/>
        </w:rPr>
      </w:pPr>
      <w:r w:rsidRPr="006D45C5">
        <w:rPr>
          <w:rFonts w:cs="Arial"/>
          <w:color w:val="000000" w:themeColor="text1"/>
          <w:sz w:val="24"/>
          <w:szCs w:val="24"/>
        </w:rPr>
        <w:t>Gamble, J.R. (2020) ‘Tacit vs explicit knowledge as antecedents for organizational change’, </w:t>
      </w:r>
      <w:r w:rsidRPr="006D45C5">
        <w:rPr>
          <w:rFonts w:cs="Arial"/>
          <w:i/>
          <w:iCs/>
          <w:color w:val="000000" w:themeColor="text1"/>
          <w:sz w:val="24"/>
          <w:szCs w:val="24"/>
        </w:rPr>
        <w:t>Journal of Organizational Change Management</w:t>
      </w:r>
      <w:r w:rsidRPr="006D45C5">
        <w:rPr>
          <w:rFonts w:cs="Arial"/>
          <w:color w:val="000000" w:themeColor="text1"/>
          <w:sz w:val="24"/>
          <w:szCs w:val="24"/>
        </w:rPr>
        <w:t>.</w:t>
      </w:r>
    </w:p>
    <w:p w14:paraId="6D9A046D" w14:textId="77777777" w:rsidR="00B70A64" w:rsidRPr="006D45C5" w:rsidRDefault="00B70A64" w:rsidP="006D45C5">
      <w:pPr>
        <w:spacing w:before="240" w:after="240"/>
        <w:rPr>
          <w:rFonts w:cs="Arial"/>
          <w:color w:val="000000" w:themeColor="text1"/>
          <w:sz w:val="24"/>
          <w:szCs w:val="24"/>
        </w:rPr>
      </w:pPr>
      <w:r w:rsidRPr="006D45C5">
        <w:rPr>
          <w:rFonts w:cs="Arial"/>
          <w:color w:val="000000" w:themeColor="text1"/>
          <w:sz w:val="24"/>
          <w:szCs w:val="24"/>
        </w:rPr>
        <w:t xml:space="preserve">Ghosh, S. and DeMartino, L. (2022) ‘Global universities’ COVID-19 scientific knowledge production: Collaborative sense-making during a crisis’, </w:t>
      </w:r>
      <w:r w:rsidRPr="006D45C5">
        <w:rPr>
          <w:rFonts w:cs="Arial"/>
          <w:i/>
          <w:iCs/>
          <w:color w:val="000000" w:themeColor="text1"/>
          <w:sz w:val="24"/>
          <w:szCs w:val="24"/>
        </w:rPr>
        <w:t>Journal of Comparative &amp; International Higher Education</w:t>
      </w:r>
      <w:r w:rsidRPr="006D45C5">
        <w:rPr>
          <w:rFonts w:cs="Arial"/>
          <w:color w:val="000000" w:themeColor="text1"/>
          <w:sz w:val="24"/>
          <w:szCs w:val="24"/>
        </w:rPr>
        <w:t>, </w:t>
      </w:r>
      <w:r w:rsidRPr="006D45C5">
        <w:rPr>
          <w:rFonts w:cs="Arial"/>
          <w:iCs/>
          <w:color w:val="000000" w:themeColor="text1"/>
          <w:sz w:val="24"/>
          <w:szCs w:val="24"/>
        </w:rPr>
        <w:t>14</w:t>
      </w:r>
      <w:r w:rsidRPr="006D45C5">
        <w:rPr>
          <w:rFonts w:cs="Arial"/>
          <w:color w:val="000000" w:themeColor="text1"/>
          <w:sz w:val="24"/>
          <w:szCs w:val="24"/>
        </w:rPr>
        <w:t>(3 (Part 1)).</w:t>
      </w:r>
    </w:p>
    <w:p w14:paraId="48A8B784" w14:textId="77777777" w:rsidR="00B70A64" w:rsidRPr="006D45C5" w:rsidRDefault="00B70A64" w:rsidP="006D45C5">
      <w:pPr>
        <w:spacing w:before="240" w:after="240"/>
        <w:rPr>
          <w:rFonts w:cs="Arial"/>
          <w:color w:val="000000" w:themeColor="text1"/>
          <w:sz w:val="24"/>
          <w:szCs w:val="24"/>
        </w:rPr>
      </w:pPr>
      <w:r w:rsidRPr="006D45C5">
        <w:rPr>
          <w:rFonts w:cs="Arial"/>
          <w:color w:val="000000" w:themeColor="text1"/>
          <w:sz w:val="24"/>
          <w:szCs w:val="24"/>
        </w:rPr>
        <w:t>Hadjimichael, D. and Tsoukas, H. (2019) ‘Toward a better understanding of tacit knowledge in organizations: Taking stock and moving forward’, </w:t>
      </w:r>
      <w:r w:rsidRPr="006D45C5">
        <w:rPr>
          <w:rFonts w:cs="Arial"/>
          <w:i/>
          <w:iCs/>
          <w:color w:val="000000" w:themeColor="text1"/>
          <w:sz w:val="24"/>
          <w:szCs w:val="24"/>
        </w:rPr>
        <w:t>Academy of Management Annals</w:t>
      </w:r>
      <w:r w:rsidRPr="006D45C5">
        <w:rPr>
          <w:rFonts w:cs="Arial"/>
          <w:color w:val="000000" w:themeColor="text1"/>
          <w:sz w:val="24"/>
          <w:szCs w:val="24"/>
        </w:rPr>
        <w:t>, </w:t>
      </w:r>
      <w:r w:rsidRPr="006D45C5">
        <w:rPr>
          <w:rFonts w:cs="Arial"/>
          <w:iCs/>
          <w:color w:val="000000" w:themeColor="text1"/>
          <w:sz w:val="24"/>
          <w:szCs w:val="24"/>
        </w:rPr>
        <w:t>13</w:t>
      </w:r>
      <w:r w:rsidRPr="006D45C5">
        <w:rPr>
          <w:rFonts w:cs="Arial"/>
          <w:color w:val="000000" w:themeColor="text1"/>
          <w:sz w:val="24"/>
          <w:szCs w:val="24"/>
        </w:rPr>
        <w:t>(2), pp.672-703.</w:t>
      </w:r>
    </w:p>
    <w:p w14:paraId="0B952EC7" w14:textId="77777777" w:rsidR="00B70A64" w:rsidRPr="006D45C5" w:rsidRDefault="00B70A64" w:rsidP="006D45C5">
      <w:pPr>
        <w:spacing w:before="240" w:after="240"/>
        <w:rPr>
          <w:rFonts w:cs="Arial"/>
          <w:b/>
          <w:color w:val="000000" w:themeColor="text1"/>
          <w:sz w:val="24"/>
          <w:szCs w:val="24"/>
        </w:rPr>
      </w:pPr>
      <w:r w:rsidRPr="006D45C5">
        <w:rPr>
          <w:rFonts w:cs="Arial"/>
          <w:color w:val="000000" w:themeColor="text1"/>
          <w:sz w:val="24"/>
          <w:szCs w:val="24"/>
          <w:shd w:val="clear" w:color="auto" w:fill="FFFFFF"/>
        </w:rPr>
        <w:t>Hermansyah, E.N., Manongga, D. and Iriani, A., (2020). Perancangan Aplikasi Knowledge Management di Instansi Kearsipan Berbasis Model Choo-Sense Making.</w:t>
      </w:r>
      <w:r w:rsidRPr="006D45C5">
        <w:rPr>
          <w:rFonts w:cs="Arial"/>
          <w:b/>
          <w:color w:val="000000" w:themeColor="text1"/>
          <w:sz w:val="24"/>
          <w:szCs w:val="24"/>
        </w:rPr>
        <w:t xml:space="preserve"> </w:t>
      </w:r>
    </w:p>
    <w:p w14:paraId="75304A60" w14:textId="77777777" w:rsidR="00B70A64" w:rsidRPr="006D45C5" w:rsidRDefault="00B70A64" w:rsidP="006D45C5">
      <w:pPr>
        <w:spacing w:before="240" w:after="240"/>
        <w:rPr>
          <w:rFonts w:cs="Arial"/>
          <w:color w:val="000000" w:themeColor="text1"/>
          <w:sz w:val="24"/>
          <w:szCs w:val="24"/>
        </w:rPr>
      </w:pPr>
      <w:r w:rsidRPr="006D45C5">
        <w:rPr>
          <w:rFonts w:cs="Arial"/>
          <w:color w:val="000000" w:themeColor="text1"/>
          <w:sz w:val="24"/>
          <w:szCs w:val="24"/>
        </w:rPr>
        <w:t xml:space="preserve">Hiekata, K., (2019) November. Complementing the scoping process of configuration projects by design thinking. In Transdisciplinary Engineering for Complex Socio-technical Systems: Proceedings of the 26th ISTE International Conference on </w:t>
      </w:r>
      <w:r w:rsidRPr="006D45C5">
        <w:rPr>
          <w:rFonts w:cs="Arial"/>
          <w:color w:val="000000" w:themeColor="text1"/>
          <w:sz w:val="24"/>
          <w:szCs w:val="24"/>
        </w:rPr>
        <w:lastRenderedPageBreak/>
        <w:t>Transdisciplinary Engineering, July 30–August 1, 2019 (Vol. 10, p. 33). IOS Press.</w:t>
      </w:r>
    </w:p>
    <w:p w14:paraId="58A24D05" w14:textId="77777777" w:rsidR="00B70A64" w:rsidRPr="006D45C5" w:rsidRDefault="00B70A64" w:rsidP="006D45C5">
      <w:pPr>
        <w:spacing w:before="240" w:after="240"/>
        <w:rPr>
          <w:rFonts w:cs="Arial"/>
          <w:color w:val="000000" w:themeColor="text1"/>
          <w:sz w:val="24"/>
          <w:szCs w:val="24"/>
        </w:rPr>
      </w:pPr>
      <w:r w:rsidRPr="006D45C5">
        <w:rPr>
          <w:rFonts w:cs="Arial"/>
          <w:color w:val="000000" w:themeColor="text1"/>
          <w:sz w:val="24"/>
          <w:szCs w:val="24"/>
        </w:rPr>
        <w:t xml:space="preserve">Jokanović, B.T., Okanović, A.V. and Lalić, B. (2018) ‘Knowledge management diagnosis in Vojvodina firms by using Bukowitz and Williams model’, </w:t>
      </w:r>
      <w:r w:rsidRPr="006D45C5">
        <w:rPr>
          <w:rFonts w:cs="Arial"/>
          <w:i/>
          <w:iCs/>
          <w:color w:val="000000" w:themeColor="text1"/>
          <w:sz w:val="24"/>
          <w:szCs w:val="24"/>
        </w:rPr>
        <w:t>Industrija</w:t>
      </w:r>
      <w:r w:rsidRPr="006D45C5">
        <w:rPr>
          <w:rFonts w:cs="Arial"/>
          <w:color w:val="000000" w:themeColor="text1"/>
          <w:sz w:val="24"/>
          <w:szCs w:val="24"/>
        </w:rPr>
        <w:t>, </w:t>
      </w:r>
      <w:r w:rsidRPr="006D45C5">
        <w:rPr>
          <w:rFonts w:cs="Arial"/>
          <w:iCs/>
          <w:color w:val="000000" w:themeColor="text1"/>
          <w:sz w:val="24"/>
          <w:szCs w:val="24"/>
        </w:rPr>
        <w:t>46</w:t>
      </w:r>
      <w:r w:rsidRPr="006D45C5">
        <w:rPr>
          <w:rFonts w:cs="Arial"/>
          <w:color w:val="000000" w:themeColor="text1"/>
          <w:sz w:val="24"/>
          <w:szCs w:val="24"/>
        </w:rPr>
        <w:t>(4).</w:t>
      </w:r>
    </w:p>
    <w:p w14:paraId="6571944D" w14:textId="77777777" w:rsidR="00B70A64" w:rsidRPr="006D45C5" w:rsidRDefault="00B70A64" w:rsidP="006D45C5">
      <w:pPr>
        <w:spacing w:before="240" w:after="240"/>
        <w:rPr>
          <w:rFonts w:cs="Arial"/>
          <w:b/>
          <w:color w:val="000000" w:themeColor="text1"/>
          <w:sz w:val="24"/>
          <w:szCs w:val="24"/>
        </w:rPr>
      </w:pPr>
      <w:r w:rsidRPr="006D45C5">
        <w:rPr>
          <w:rFonts w:cs="Arial"/>
          <w:color w:val="000000" w:themeColor="text1"/>
          <w:sz w:val="24"/>
          <w:szCs w:val="24"/>
          <w:shd w:val="clear" w:color="auto" w:fill="FFFFFF"/>
        </w:rPr>
        <w:t>Lee, J.Y., Fang, E., Kim, J.J., Li, X. and Palmatier, R.W., (2018). The effect of online shopping platform strategies on search, display, and membership revenues. </w:t>
      </w:r>
      <w:r w:rsidRPr="006D45C5">
        <w:rPr>
          <w:rFonts w:cs="Arial"/>
          <w:i/>
          <w:iCs/>
          <w:color w:val="000000" w:themeColor="text1"/>
          <w:sz w:val="24"/>
          <w:szCs w:val="24"/>
          <w:shd w:val="clear" w:color="auto" w:fill="FFFFFF"/>
        </w:rPr>
        <w:t>Journal of Retailing</w:t>
      </w:r>
      <w:r w:rsidRPr="006D45C5">
        <w:rPr>
          <w:rFonts w:cs="Arial"/>
          <w:color w:val="000000" w:themeColor="text1"/>
          <w:sz w:val="24"/>
          <w:szCs w:val="24"/>
          <w:shd w:val="clear" w:color="auto" w:fill="FFFFFF"/>
        </w:rPr>
        <w:t>, </w:t>
      </w:r>
      <w:r w:rsidRPr="006D45C5">
        <w:rPr>
          <w:rFonts w:cs="Arial"/>
          <w:i/>
          <w:iCs/>
          <w:color w:val="000000" w:themeColor="text1"/>
          <w:sz w:val="24"/>
          <w:szCs w:val="24"/>
          <w:shd w:val="clear" w:color="auto" w:fill="FFFFFF"/>
        </w:rPr>
        <w:t>94</w:t>
      </w:r>
      <w:r w:rsidRPr="006D45C5">
        <w:rPr>
          <w:rFonts w:cs="Arial"/>
          <w:color w:val="000000" w:themeColor="text1"/>
          <w:sz w:val="24"/>
          <w:szCs w:val="24"/>
          <w:shd w:val="clear" w:color="auto" w:fill="FFFFFF"/>
        </w:rPr>
        <w:t>(3), pp.247-264.</w:t>
      </w:r>
      <w:r w:rsidRPr="006D45C5">
        <w:rPr>
          <w:rFonts w:cs="Arial"/>
          <w:b/>
          <w:color w:val="000000" w:themeColor="text1"/>
          <w:sz w:val="24"/>
          <w:szCs w:val="24"/>
        </w:rPr>
        <w:t xml:space="preserve"> </w:t>
      </w:r>
    </w:p>
    <w:p w14:paraId="515345DB" w14:textId="77777777" w:rsidR="00B70A64" w:rsidRPr="006D45C5" w:rsidRDefault="00B70A64" w:rsidP="006D45C5">
      <w:pPr>
        <w:spacing w:before="240" w:after="240"/>
        <w:rPr>
          <w:rFonts w:cs="Arial"/>
          <w:b/>
          <w:color w:val="000000" w:themeColor="text1"/>
          <w:sz w:val="24"/>
          <w:szCs w:val="24"/>
        </w:rPr>
      </w:pPr>
      <w:r w:rsidRPr="006D45C5">
        <w:rPr>
          <w:rFonts w:cs="Arial"/>
          <w:color w:val="000000" w:themeColor="text1"/>
          <w:sz w:val="24"/>
          <w:szCs w:val="24"/>
          <w:shd w:val="clear" w:color="auto" w:fill="FFFFFF"/>
        </w:rPr>
        <w:t>Legiawan, M.K., (2017). Penerapan Model Choo-Sense Making Pada Rancangan Knowledge Management System (KMS) Untuk Meningkatkan Mutu Kinerja Karyawan Di Universitas Suryakancana. </w:t>
      </w:r>
      <w:r w:rsidRPr="006D45C5">
        <w:rPr>
          <w:rFonts w:cs="Arial"/>
          <w:i/>
          <w:iCs/>
          <w:color w:val="000000" w:themeColor="text1"/>
          <w:sz w:val="24"/>
          <w:szCs w:val="24"/>
          <w:shd w:val="clear" w:color="auto" w:fill="FFFFFF"/>
        </w:rPr>
        <w:t>Media Jurnal Informatika</w:t>
      </w:r>
      <w:r w:rsidRPr="006D45C5">
        <w:rPr>
          <w:rFonts w:cs="Arial"/>
          <w:color w:val="000000" w:themeColor="text1"/>
          <w:sz w:val="24"/>
          <w:szCs w:val="24"/>
          <w:shd w:val="clear" w:color="auto" w:fill="FFFFFF"/>
        </w:rPr>
        <w:t>, </w:t>
      </w:r>
      <w:r w:rsidRPr="006D45C5">
        <w:rPr>
          <w:rFonts w:cs="Arial"/>
          <w:i/>
          <w:iCs/>
          <w:color w:val="000000" w:themeColor="text1"/>
          <w:sz w:val="24"/>
          <w:szCs w:val="24"/>
          <w:shd w:val="clear" w:color="auto" w:fill="FFFFFF"/>
        </w:rPr>
        <w:t>7</w:t>
      </w:r>
      <w:r w:rsidRPr="006D45C5">
        <w:rPr>
          <w:rFonts w:cs="Arial"/>
          <w:color w:val="000000" w:themeColor="text1"/>
          <w:sz w:val="24"/>
          <w:szCs w:val="24"/>
          <w:shd w:val="clear" w:color="auto" w:fill="FFFFFF"/>
        </w:rPr>
        <w:t>(2).</w:t>
      </w:r>
      <w:r w:rsidRPr="006D45C5">
        <w:rPr>
          <w:rFonts w:cs="Arial"/>
          <w:b/>
          <w:color w:val="000000" w:themeColor="text1"/>
          <w:sz w:val="24"/>
          <w:szCs w:val="24"/>
        </w:rPr>
        <w:t xml:space="preserve"> </w:t>
      </w:r>
    </w:p>
    <w:p w14:paraId="02ABD461" w14:textId="77777777" w:rsidR="00B70A64" w:rsidRPr="006D45C5" w:rsidRDefault="00B70A64" w:rsidP="006D45C5">
      <w:pPr>
        <w:spacing w:before="240" w:after="240"/>
        <w:rPr>
          <w:rFonts w:cs="Arial"/>
          <w:color w:val="000000" w:themeColor="text1"/>
          <w:sz w:val="24"/>
          <w:szCs w:val="24"/>
        </w:rPr>
      </w:pPr>
      <w:r w:rsidRPr="006D45C5">
        <w:rPr>
          <w:rFonts w:cs="Arial"/>
          <w:color w:val="000000" w:themeColor="text1"/>
          <w:sz w:val="24"/>
          <w:szCs w:val="24"/>
        </w:rPr>
        <w:t>Malik, S., Chetty, M. and Chadhar, M., (2018) December. Information Technology and Organizational Learning Interplay: A Survey. In Proceedings of the Australasian Conference on Information Systems Malik, Chetty &amp; Mehmood, Sydney, Australasian (pp. 3-5).</w:t>
      </w:r>
    </w:p>
    <w:p w14:paraId="14FF3D58" w14:textId="77777777" w:rsidR="00B70A64" w:rsidRPr="006D45C5" w:rsidRDefault="00B70A64" w:rsidP="006D45C5">
      <w:pPr>
        <w:spacing w:before="240" w:after="240"/>
        <w:rPr>
          <w:rFonts w:cs="Arial"/>
          <w:bCs/>
          <w:color w:val="000000" w:themeColor="text1"/>
          <w:sz w:val="24"/>
          <w:szCs w:val="24"/>
          <w:lang w:val="en-US"/>
        </w:rPr>
      </w:pPr>
      <w:r w:rsidRPr="006D45C5">
        <w:rPr>
          <w:rFonts w:cs="Arial"/>
          <w:color w:val="000000" w:themeColor="text1"/>
          <w:sz w:val="24"/>
          <w:szCs w:val="24"/>
        </w:rPr>
        <w:t xml:space="preserve">Marcus, J. (2021) </w:t>
      </w:r>
      <w:r w:rsidRPr="006D45C5">
        <w:rPr>
          <w:rFonts w:cs="Arial"/>
          <w:bCs/>
          <w:i/>
          <w:color w:val="000000" w:themeColor="text1"/>
          <w:sz w:val="24"/>
          <w:szCs w:val="24"/>
          <w:lang w:val="en-US"/>
        </w:rPr>
        <w:t>Staff turnover at Amazon warehouses is staggeringly high, according to NYT investigation</w:t>
      </w:r>
      <w:r w:rsidRPr="006D45C5">
        <w:rPr>
          <w:rFonts w:cs="Arial"/>
          <w:bCs/>
          <w:color w:val="000000" w:themeColor="text1"/>
          <w:sz w:val="24"/>
          <w:szCs w:val="24"/>
          <w:lang w:val="en-US"/>
        </w:rPr>
        <w:t>. Available at: https://www.independent.co.uk/news/world/americas/amazon-warehouse-pandemic-employee-turnover-b1866565.html (Accessed: 4 August 2022).</w:t>
      </w:r>
    </w:p>
    <w:p w14:paraId="1EE123FA" w14:textId="77777777" w:rsidR="00B70A64" w:rsidRPr="006D45C5" w:rsidRDefault="00B70A64" w:rsidP="006D45C5">
      <w:pPr>
        <w:spacing w:before="240" w:after="240"/>
        <w:rPr>
          <w:rFonts w:cs="Arial"/>
          <w:b/>
          <w:bCs/>
          <w:color w:val="000000" w:themeColor="text1"/>
          <w:sz w:val="24"/>
          <w:szCs w:val="24"/>
          <w:lang w:val="en-US"/>
        </w:rPr>
      </w:pPr>
      <w:r w:rsidRPr="006D45C5">
        <w:rPr>
          <w:rFonts w:cs="Arial"/>
          <w:bCs/>
          <w:color w:val="000000" w:themeColor="text1"/>
          <w:sz w:val="24"/>
          <w:szCs w:val="24"/>
        </w:rPr>
        <w:t xml:space="preserve">Martins, J., Branco, F., Gonçalves, R., Au-Yong-Oliveira, M., Oliveira, T., Naranjo-Zolotov, M. and Cruz-Jesus, F. (2019) ‘Assessing the success behind the use of education management information systems in higher education’, </w:t>
      </w:r>
      <w:r w:rsidRPr="006D45C5">
        <w:rPr>
          <w:rFonts w:cs="Arial"/>
          <w:bCs/>
          <w:i/>
          <w:iCs/>
          <w:color w:val="000000" w:themeColor="text1"/>
          <w:sz w:val="24"/>
          <w:szCs w:val="24"/>
        </w:rPr>
        <w:t>Telematics and Informatics</w:t>
      </w:r>
      <w:r w:rsidRPr="006D45C5">
        <w:rPr>
          <w:rFonts w:cs="Arial"/>
          <w:bCs/>
          <w:color w:val="000000" w:themeColor="text1"/>
          <w:sz w:val="24"/>
          <w:szCs w:val="24"/>
        </w:rPr>
        <w:t>, </w:t>
      </w:r>
      <w:r w:rsidRPr="006D45C5">
        <w:rPr>
          <w:rFonts w:cs="Arial"/>
          <w:bCs/>
          <w:iCs/>
          <w:color w:val="000000" w:themeColor="text1"/>
          <w:sz w:val="24"/>
          <w:szCs w:val="24"/>
        </w:rPr>
        <w:t>38</w:t>
      </w:r>
      <w:r w:rsidRPr="006D45C5">
        <w:rPr>
          <w:rFonts w:cs="Arial"/>
          <w:bCs/>
          <w:color w:val="000000" w:themeColor="text1"/>
          <w:sz w:val="24"/>
          <w:szCs w:val="24"/>
        </w:rPr>
        <w:t>, pp.182-193.</w:t>
      </w:r>
      <w:r w:rsidRPr="006D45C5">
        <w:rPr>
          <w:rFonts w:cs="Arial"/>
          <w:bCs/>
          <w:color w:val="000000" w:themeColor="text1"/>
          <w:sz w:val="24"/>
          <w:szCs w:val="24"/>
          <w:lang w:val="en-US"/>
        </w:rPr>
        <w:t xml:space="preserve"> </w:t>
      </w:r>
    </w:p>
    <w:p w14:paraId="3E2DF17B" w14:textId="77777777" w:rsidR="00B70A64" w:rsidRPr="006D45C5" w:rsidRDefault="00B70A64" w:rsidP="006D45C5">
      <w:pPr>
        <w:spacing w:before="240" w:after="240"/>
        <w:rPr>
          <w:rFonts w:cs="Arial"/>
          <w:b/>
          <w:color w:val="000000" w:themeColor="text1"/>
          <w:sz w:val="24"/>
          <w:szCs w:val="24"/>
        </w:rPr>
      </w:pPr>
      <w:r w:rsidRPr="006D45C5">
        <w:rPr>
          <w:rFonts w:cs="Arial"/>
          <w:color w:val="000000" w:themeColor="text1"/>
          <w:sz w:val="24"/>
          <w:szCs w:val="24"/>
          <w:shd w:val="clear" w:color="auto" w:fill="FFFFFF"/>
        </w:rPr>
        <w:t>Mazorodze, A.H. and Buckley, S., (2019). Knowledge management in knowledge-intensive organisations: Understanding its benefits, processes, infrastructure and barriers. </w:t>
      </w:r>
      <w:r w:rsidRPr="006D45C5">
        <w:rPr>
          <w:rFonts w:cs="Arial"/>
          <w:i/>
          <w:iCs/>
          <w:color w:val="000000" w:themeColor="text1"/>
          <w:sz w:val="24"/>
          <w:szCs w:val="24"/>
          <w:shd w:val="clear" w:color="auto" w:fill="FFFFFF"/>
        </w:rPr>
        <w:t>South African Journal of Information Management</w:t>
      </w:r>
      <w:r w:rsidRPr="006D45C5">
        <w:rPr>
          <w:rFonts w:cs="Arial"/>
          <w:color w:val="000000" w:themeColor="text1"/>
          <w:sz w:val="24"/>
          <w:szCs w:val="24"/>
          <w:shd w:val="clear" w:color="auto" w:fill="FFFFFF"/>
        </w:rPr>
        <w:t>, </w:t>
      </w:r>
      <w:r w:rsidRPr="006D45C5">
        <w:rPr>
          <w:rFonts w:cs="Arial"/>
          <w:i/>
          <w:iCs/>
          <w:color w:val="000000" w:themeColor="text1"/>
          <w:sz w:val="24"/>
          <w:szCs w:val="24"/>
          <w:shd w:val="clear" w:color="auto" w:fill="FFFFFF"/>
        </w:rPr>
        <w:t>21</w:t>
      </w:r>
      <w:r w:rsidRPr="006D45C5">
        <w:rPr>
          <w:rFonts w:cs="Arial"/>
          <w:color w:val="000000" w:themeColor="text1"/>
          <w:sz w:val="24"/>
          <w:szCs w:val="24"/>
          <w:shd w:val="clear" w:color="auto" w:fill="FFFFFF"/>
        </w:rPr>
        <w:t>(1), pp.1-6.</w:t>
      </w:r>
      <w:r w:rsidRPr="006D45C5">
        <w:rPr>
          <w:rFonts w:cs="Arial"/>
          <w:b/>
          <w:color w:val="000000" w:themeColor="text1"/>
          <w:sz w:val="24"/>
          <w:szCs w:val="24"/>
        </w:rPr>
        <w:t xml:space="preserve"> </w:t>
      </w:r>
    </w:p>
    <w:p w14:paraId="0395D65A" w14:textId="77777777" w:rsidR="00B70A64" w:rsidRPr="006D45C5" w:rsidRDefault="00B70A64" w:rsidP="006D45C5">
      <w:pPr>
        <w:spacing w:before="240" w:after="240"/>
        <w:rPr>
          <w:rFonts w:cs="Arial"/>
          <w:b/>
          <w:color w:val="000000" w:themeColor="text1"/>
          <w:sz w:val="24"/>
          <w:szCs w:val="24"/>
        </w:rPr>
      </w:pPr>
      <w:r w:rsidRPr="006D45C5">
        <w:rPr>
          <w:rFonts w:cs="Arial"/>
          <w:color w:val="000000" w:themeColor="text1"/>
          <w:sz w:val="24"/>
          <w:szCs w:val="24"/>
          <w:shd w:val="clear" w:color="auto" w:fill="FFFFFF"/>
        </w:rPr>
        <w:t>Nisar, T.M., Prabhakar, G. and Strakova, L., (2019). Social media information benefits, knowledge management and smart organizations. </w:t>
      </w:r>
      <w:r w:rsidRPr="006D45C5">
        <w:rPr>
          <w:rFonts w:cs="Arial"/>
          <w:i/>
          <w:iCs/>
          <w:color w:val="000000" w:themeColor="text1"/>
          <w:sz w:val="24"/>
          <w:szCs w:val="24"/>
          <w:shd w:val="clear" w:color="auto" w:fill="FFFFFF"/>
        </w:rPr>
        <w:t>Journal of Business Research</w:t>
      </w:r>
      <w:r w:rsidRPr="006D45C5">
        <w:rPr>
          <w:rFonts w:cs="Arial"/>
          <w:color w:val="000000" w:themeColor="text1"/>
          <w:sz w:val="24"/>
          <w:szCs w:val="24"/>
          <w:shd w:val="clear" w:color="auto" w:fill="FFFFFF"/>
        </w:rPr>
        <w:t>, </w:t>
      </w:r>
      <w:r w:rsidRPr="006D45C5">
        <w:rPr>
          <w:rFonts w:cs="Arial"/>
          <w:i/>
          <w:iCs/>
          <w:color w:val="000000" w:themeColor="text1"/>
          <w:sz w:val="24"/>
          <w:szCs w:val="24"/>
          <w:shd w:val="clear" w:color="auto" w:fill="FFFFFF"/>
        </w:rPr>
        <w:t>94</w:t>
      </w:r>
      <w:r w:rsidRPr="006D45C5">
        <w:rPr>
          <w:rFonts w:cs="Arial"/>
          <w:color w:val="000000" w:themeColor="text1"/>
          <w:sz w:val="24"/>
          <w:szCs w:val="24"/>
          <w:shd w:val="clear" w:color="auto" w:fill="FFFFFF"/>
        </w:rPr>
        <w:t xml:space="preserve">, </w:t>
      </w:r>
      <w:r w:rsidRPr="006D45C5">
        <w:rPr>
          <w:rFonts w:cs="Arial"/>
          <w:color w:val="000000" w:themeColor="text1"/>
          <w:sz w:val="24"/>
          <w:szCs w:val="24"/>
          <w:shd w:val="clear" w:color="auto" w:fill="FFFFFF"/>
        </w:rPr>
        <w:lastRenderedPageBreak/>
        <w:t>pp.264-272.</w:t>
      </w:r>
      <w:r w:rsidRPr="006D45C5">
        <w:rPr>
          <w:rFonts w:cs="Arial"/>
          <w:b/>
          <w:color w:val="000000" w:themeColor="text1"/>
          <w:sz w:val="24"/>
          <w:szCs w:val="24"/>
        </w:rPr>
        <w:t xml:space="preserve"> </w:t>
      </w:r>
    </w:p>
    <w:p w14:paraId="264CE5EE" w14:textId="77777777" w:rsidR="00B70A64" w:rsidRPr="006D45C5" w:rsidRDefault="00B70A64" w:rsidP="006D45C5">
      <w:pPr>
        <w:spacing w:before="240" w:after="240"/>
        <w:rPr>
          <w:rFonts w:cs="Arial"/>
          <w:color w:val="000000" w:themeColor="text1"/>
          <w:sz w:val="24"/>
          <w:szCs w:val="24"/>
        </w:rPr>
      </w:pPr>
      <w:r w:rsidRPr="006D45C5">
        <w:rPr>
          <w:rFonts w:cs="Arial"/>
          <w:color w:val="000000" w:themeColor="text1"/>
          <w:sz w:val="24"/>
          <w:szCs w:val="24"/>
        </w:rPr>
        <w:t xml:space="preserve">North, K. and Kumta, G. (2020) </w:t>
      </w:r>
      <w:r w:rsidRPr="006D45C5">
        <w:rPr>
          <w:rFonts w:cs="Arial"/>
          <w:i/>
          <w:iCs/>
          <w:color w:val="000000" w:themeColor="text1"/>
          <w:sz w:val="24"/>
          <w:szCs w:val="24"/>
        </w:rPr>
        <w:t>Knowledge management: Value creation through organizational learning</w:t>
      </w:r>
      <w:r w:rsidRPr="006D45C5">
        <w:rPr>
          <w:rFonts w:cs="Arial"/>
          <w:color w:val="000000" w:themeColor="text1"/>
          <w:sz w:val="24"/>
          <w:szCs w:val="24"/>
        </w:rPr>
        <w:t>. Switzerland: Springer.</w:t>
      </w:r>
    </w:p>
    <w:p w14:paraId="6F1DADE1" w14:textId="77777777" w:rsidR="00B70A64" w:rsidRPr="006D45C5" w:rsidRDefault="00B70A64" w:rsidP="006D45C5">
      <w:pPr>
        <w:spacing w:before="240" w:after="240"/>
        <w:rPr>
          <w:rFonts w:cs="Arial"/>
          <w:color w:val="000000" w:themeColor="text1"/>
          <w:sz w:val="24"/>
          <w:szCs w:val="24"/>
        </w:rPr>
      </w:pPr>
      <w:r w:rsidRPr="006D45C5">
        <w:rPr>
          <w:rFonts w:cs="Arial"/>
          <w:color w:val="000000" w:themeColor="text1"/>
          <w:sz w:val="24"/>
          <w:szCs w:val="24"/>
        </w:rPr>
        <w:t>Ong, R.J., Raof, R.A.A., Sudin, S. and Choong, K.Y. (2021) February. ‘A Review of Chatbot development for Dynamic Web-based Knowledge Management System (KMS) in Small Scale Agriculture’, In </w:t>
      </w:r>
      <w:r w:rsidRPr="006D45C5">
        <w:rPr>
          <w:rFonts w:cs="Arial"/>
          <w:i/>
          <w:iCs/>
          <w:color w:val="000000" w:themeColor="text1"/>
          <w:sz w:val="24"/>
          <w:szCs w:val="24"/>
        </w:rPr>
        <w:t>Journal of Physics: Conference Series</w:t>
      </w:r>
      <w:r w:rsidRPr="006D45C5">
        <w:rPr>
          <w:rFonts w:cs="Arial"/>
          <w:color w:val="000000" w:themeColor="text1"/>
          <w:sz w:val="24"/>
          <w:szCs w:val="24"/>
        </w:rPr>
        <w:t> (Vol. 1755, No. 1, p. 012051). IOP Publishing.</w:t>
      </w:r>
    </w:p>
    <w:p w14:paraId="60A48972" w14:textId="77777777" w:rsidR="00B70A64" w:rsidRPr="006D45C5" w:rsidRDefault="00B70A64" w:rsidP="006D45C5">
      <w:pPr>
        <w:spacing w:before="240" w:after="240"/>
        <w:rPr>
          <w:rFonts w:cs="Arial"/>
          <w:color w:val="000000" w:themeColor="text1"/>
          <w:sz w:val="24"/>
          <w:szCs w:val="24"/>
        </w:rPr>
      </w:pPr>
      <w:r w:rsidRPr="006D45C5">
        <w:rPr>
          <w:rFonts w:cs="Arial"/>
          <w:color w:val="000000" w:themeColor="text1"/>
          <w:sz w:val="24"/>
          <w:szCs w:val="24"/>
        </w:rPr>
        <w:t>Philipson, S. and Kjellström, E. (2020) ‘When objects are talking: How tacit knowing becomes explicit knowledge’, </w:t>
      </w:r>
      <w:r w:rsidRPr="006D45C5">
        <w:rPr>
          <w:rFonts w:cs="Arial"/>
          <w:i/>
          <w:iCs/>
          <w:color w:val="000000" w:themeColor="text1"/>
          <w:sz w:val="24"/>
          <w:szCs w:val="24"/>
        </w:rPr>
        <w:t>Journal of Small Business Strategy</w:t>
      </w:r>
      <w:r w:rsidRPr="006D45C5">
        <w:rPr>
          <w:rFonts w:cs="Arial"/>
          <w:color w:val="000000" w:themeColor="text1"/>
          <w:sz w:val="24"/>
          <w:szCs w:val="24"/>
        </w:rPr>
        <w:t>, </w:t>
      </w:r>
      <w:r w:rsidRPr="006D45C5">
        <w:rPr>
          <w:rFonts w:cs="Arial"/>
          <w:iCs/>
          <w:color w:val="000000" w:themeColor="text1"/>
          <w:sz w:val="24"/>
          <w:szCs w:val="24"/>
        </w:rPr>
        <w:t>30</w:t>
      </w:r>
      <w:r w:rsidRPr="006D45C5">
        <w:rPr>
          <w:rFonts w:cs="Arial"/>
          <w:color w:val="000000" w:themeColor="text1"/>
          <w:sz w:val="24"/>
          <w:szCs w:val="24"/>
        </w:rPr>
        <w:t>(1), pp.68-82.</w:t>
      </w:r>
    </w:p>
    <w:p w14:paraId="2339CC3B" w14:textId="77777777" w:rsidR="00B70A64" w:rsidRPr="006D45C5" w:rsidRDefault="00B70A64" w:rsidP="006D45C5">
      <w:pPr>
        <w:spacing w:before="240" w:after="240"/>
        <w:rPr>
          <w:rFonts w:cs="Arial"/>
          <w:color w:val="000000" w:themeColor="text1"/>
          <w:sz w:val="24"/>
          <w:szCs w:val="24"/>
        </w:rPr>
      </w:pPr>
      <w:r w:rsidRPr="006D45C5">
        <w:rPr>
          <w:rFonts w:cs="Arial"/>
          <w:color w:val="000000" w:themeColor="text1"/>
          <w:sz w:val="24"/>
          <w:szCs w:val="24"/>
        </w:rPr>
        <w:t>Rumetna, M.S., Lina, T.N. and Lopulalan, J.E., (2020) A knowledge management system conceptual model for the sorong COVID-19 task force. JOIV: International Journal on Informatics Visualization, 4(4), pp.195-200.</w:t>
      </w:r>
    </w:p>
    <w:p w14:paraId="7B5CC9E6" w14:textId="77777777" w:rsidR="00B70A64" w:rsidRPr="006D45C5" w:rsidRDefault="00B70A64" w:rsidP="006D45C5">
      <w:pPr>
        <w:spacing w:before="240" w:after="240"/>
        <w:rPr>
          <w:rFonts w:cs="Arial"/>
          <w:color w:val="000000" w:themeColor="text1"/>
          <w:sz w:val="24"/>
          <w:szCs w:val="24"/>
        </w:rPr>
      </w:pPr>
      <w:r w:rsidRPr="006D45C5">
        <w:rPr>
          <w:rFonts w:cs="Arial"/>
          <w:color w:val="000000" w:themeColor="text1"/>
          <w:sz w:val="24"/>
          <w:szCs w:val="24"/>
        </w:rPr>
        <w:t>Wijaya, P.Y. and Suasih, N.N.R. (2020) ‘The effect of knowledge management on competitive advantage and business performance: A study of silver craft SMEs’, </w:t>
      </w:r>
      <w:r w:rsidRPr="006D45C5">
        <w:rPr>
          <w:rFonts w:cs="Arial"/>
          <w:i/>
          <w:iCs/>
          <w:color w:val="000000" w:themeColor="text1"/>
          <w:sz w:val="24"/>
          <w:szCs w:val="24"/>
        </w:rPr>
        <w:t>Entrepreneurial Business and Economics Review</w:t>
      </w:r>
      <w:r w:rsidRPr="006D45C5">
        <w:rPr>
          <w:rFonts w:cs="Arial"/>
          <w:color w:val="000000" w:themeColor="text1"/>
          <w:sz w:val="24"/>
          <w:szCs w:val="24"/>
        </w:rPr>
        <w:t>, </w:t>
      </w:r>
      <w:r w:rsidRPr="006D45C5">
        <w:rPr>
          <w:rFonts w:cs="Arial"/>
          <w:iCs/>
          <w:color w:val="000000" w:themeColor="text1"/>
          <w:sz w:val="24"/>
          <w:szCs w:val="24"/>
        </w:rPr>
        <w:t>8</w:t>
      </w:r>
      <w:r w:rsidRPr="006D45C5">
        <w:rPr>
          <w:rFonts w:cs="Arial"/>
          <w:color w:val="000000" w:themeColor="text1"/>
          <w:sz w:val="24"/>
          <w:szCs w:val="24"/>
        </w:rPr>
        <w:t>(4), pp.105-121.</w:t>
      </w:r>
    </w:p>
    <w:p w14:paraId="31BA6DEC" w14:textId="77777777" w:rsidR="00BE0CAF" w:rsidRPr="006D45C5" w:rsidRDefault="00BE0CAF" w:rsidP="006D45C5">
      <w:pPr>
        <w:rPr>
          <w:color w:val="000000" w:themeColor="text1"/>
          <w:sz w:val="24"/>
          <w:szCs w:val="24"/>
        </w:rPr>
      </w:pPr>
      <w:bookmarkStart w:id="12" w:name="_Toc110528194"/>
    </w:p>
    <w:bookmarkEnd w:id="12"/>
    <w:p w14:paraId="5817C9D4" w14:textId="77777777" w:rsidR="00A97030" w:rsidRPr="006D45C5" w:rsidRDefault="00A97030" w:rsidP="006D45C5">
      <w:pPr>
        <w:rPr>
          <w:rFonts w:cs="Arial"/>
          <w:color w:val="000000" w:themeColor="text1"/>
          <w:sz w:val="24"/>
          <w:szCs w:val="24"/>
        </w:rPr>
      </w:pPr>
    </w:p>
    <w:sectPr w:rsidR="00A97030" w:rsidRPr="006D45C5" w:rsidSect="00F67983">
      <w:headerReference w:type="default"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1F8512" w14:textId="77777777" w:rsidR="0066233C" w:rsidRDefault="0066233C">
      <w:pPr>
        <w:spacing w:line="240" w:lineRule="auto"/>
      </w:pPr>
      <w:r>
        <w:separator/>
      </w:r>
    </w:p>
  </w:endnote>
  <w:endnote w:type="continuationSeparator" w:id="0">
    <w:p w14:paraId="3890A2E0" w14:textId="77777777" w:rsidR="0066233C" w:rsidRDefault="006623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164095"/>
      <w:docPartObj>
        <w:docPartGallery w:val="Page Numbers (Bottom of Page)"/>
        <w:docPartUnique/>
      </w:docPartObj>
    </w:sdtPr>
    <w:sdtEndPr>
      <w:rPr>
        <w:noProof/>
      </w:rPr>
    </w:sdtEndPr>
    <w:sdtContent>
      <w:p w14:paraId="67F492ED" w14:textId="77777777" w:rsidR="00025535" w:rsidRDefault="00B47DC6">
        <w:pPr>
          <w:pStyle w:val="Footer"/>
          <w:jc w:val="right"/>
        </w:pPr>
        <w:r>
          <w:fldChar w:fldCharType="begin"/>
        </w:r>
        <w:r w:rsidR="00B4270E">
          <w:instrText xml:space="preserve"> PAGE   \* MERGEFORMAT </w:instrText>
        </w:r>
        <w:r>
          <w:fldChar w:fldCharType="separate"/>
        </w:r>
        <w:r w:rsidR="00B70A64">
          <w:rPr>
            <w:noProof/>
          </w:rPr>
          <w:t>8</w:t>
        </w:r>
        <w:r>
          <w:rPr>
            <w:noProof/>
          </w:rPr>
          <w:fldChar w:fldCharType="end"/>
        </w:r>
      </w:p>
    </w:sdtContent>
  </w:sdt>
  <w:p w14:paraId="2CB5708E" w14:textId="77777777" w:rsidR="00025535" w:rsidRDefault="00025535">
    <w:pPr>
      <w:pStyle w:val="Footer"/>
    </w:pPr>
  </w:p>
  <w:p w14:paraId="47ABC4FD" w14:textId="77777777" w:rsidR="00EF371C" w:rsidRDefault="00EF371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B4A9D3" w14:textId="77777777" w:rsidR="0066233C" w:rsidRDefault="0066233C">
      <w:pPr>
        <w:spacing w:line="240" w:lineRule="auto"/>
      </w:pPr>
      <w:r>
        <w:separator/>
      </w:r>
    </w:p>
  </w:footnote>
  <w:footnote w:type="continuationSeparator" w:id="0">
    <w:p w14:paraId="45B479EA" w14:textId="77777777" w:rsidR="0066233C" w:rsidRDefault="0066233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902183" w14:textId="77777777" w:rsidR="00295319" w:rsidRDefault="00295319">
    <w:pPr>
      <w:pStyle w:val="Header"/>
    </w:pPr>
  </w:p>
  <w:p w14:paraId="381184A4" w14:textId="77777777" w:rsidR="00295319" w:rsidRDefault="00295319"/>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GwsDQyNzU1NjczNTJX0lEKTi0uzszPAykwrAUAkL7dDSwAAAA="/>
  </w:docVars>
  <w:rsids>
    <w:rsidRoot w:val="007171CD"/>
    <w:rsid w:val="0000029E"/>
    <w:rsid w:val="0000052B"/>
    <w:rsid w:val="000005B2"/>
    <w:rsid w:val="0000776C"/>
    <w:rsid w:val="00007E84"/>
    <w:rsid w:val="0001165C"/>
    <w:rsid w:val="00013188"/>
    <w:rsid w:val="00014810"/>
    <w:rsid w:val="000148B0"/>
    <w:rsid w:val="000155F7"/>
    <w:rsid w:val="000167A3"/>
    <w:rsid w:val="00023194"/>
    <w:rsid w:val="000249A3"/>
    <w:rsid w:val="00025535"/>
    <w:rsid w:val="00031B01"/>
    <w:rsid w:val="0003284A"/>
    <w:rsid w:val="00034785"/>
    <w:rsid w:val="000369F2"/>
    <w:rsid w:val="00037507"/>
    <w:rsid w:val="000378DF"/>
    <w:rsid w:val="00043E0A"/>
    <w:rsid w:val="000454E1"/>
    <w:rsid w:val="000528A1"/>
    <w:rsid w:val="000618D1"/>
    <w:rsid w:val="00061D95"/>
    <w:rsid w:val="00067ED6"/>
    <w:rsid w:val="00072816"/>
    <w:rsid w:val="00072EF4"/>
    <w:rsid w:val="00073402"/>
    <w:rsid w:val="00073B6D"/>
    <w:rsid w:val="00074960"/>
    <w:rsid w:val="000760BF"/>
    <w:rsid w:val="00077573"/>
    <w:rsid w:val="000804BF"/>
    <w:rsid w:val="00083221"/>
    <w:rsid w:val="00084FFB"/>
    <w:rsid w:val="0008538D"/>
    <w:rsid w:val="00085B0C"/>
    <w:rsid w:val="00090070"/>
    <w:rsid w:val="0009253E"/>
    <w:rsid w:val="00096822"/>
    <w:rsid w:val="00097F06"/>
    <w:rsid w:val="000A1B43"/>
    <w:rsid w:val="000A2871"/>
    <w:rsid w:val="000A2E01"/>
    <w:rsid w:val="000A5F99"/>
    <w:rsid w:val="000A6F8A"/>
    <w:rsid w:val="000B1E67"/>
    <w:rsid w:val="000B2C7B"/>
    <w:rsid w:val="000B361F"/>
    <w:rsid w:val="000B698C"/>
    <w:rsid w:val="000B78FC"/>
    <w:rsid w:val="000C035D"/>
    <w:rsid w:val="000C4424"/>
    <w:rsid w:val="000C4AE4"/>
    <w:rsid w:val="000C6F12"/>
    <w:rsid w:val="000D54EB"/>
    <w:rsid w:val="000D6EA2"/>
    <w:rsid w:val="000E13B5"/>
    <w:rsid w:val="000E1D89"/>
    <w:rsid w:val="000E2F3E"/>
    <w:rsid w:val="000E3CEC"/>
    <w:rsid w:val="000F3699"/>
    <w:rsid w:val="000F6885"/>
    <w:rsid w:val="000F7ED0"/>
    <w:rsid w:val="00100DF0"/>
    <w:rsid w:val="00102667"/>
    <w:rsid w:val="001041AE"/>
    <w:rsid w:val="00104665"/>
    <w:rsid w:val="00105AAF"/>
    <w:rsid w:val="00106E02"/>
    <w:rsid w:val="001118CC"/>
    <w:rsid w:val="00111F89"/>
    <w:rsid w:val="0011434C"/>
    <w:rsid w:val="001156F9"/>
    <w:rsid w:val="00115DF4"/>
    <w:rsid w:val="00116CAE"/>
    <w:rsid w:val="001179F4"/>
    <w:rsid w:val="00120AE3"/>
    <w:rsid w:val="00124505"/>
    <w:rsid w:val="001269C7"/>
    <w:rsid w:val="00130A21"/>
    <w:rsid w:val="00130D56"/>
    <w:rsid w:val="0014047D"/>
    <w:rsid w:val="001411AE"/>
    <w:rsid w:val="00142257"/>
    <w:rsid w:val="0014347D"/>
    <w:rsid w:val="0014429B"/>
    <w:rsid w:val="00144796"/>
    <w:rsid w:val="00151210"/>
    <w:rsid w:val="00152290"/>
    <w:rsid w:val="00152A76"/>
    <w:rsid w:val="00155250"/>
    <w:rsid w:val="001628E1"/>
    <w:rsid w:val="00162D78"/>
    <w:rsid w:val="00166903"/>
    <w:rsid w:val="00166B73"/>
    <w:rsid w:val="00173064"/>
    <w:rsid w:val="001761CD"/>
    <w:rsid w:val="00177FAD"/>
    <w:rsid w:val="00183D2C"/>
    <w:rsid w:val="00185337"/>
    <w:rsid w:val="00185F29"/>
    <w:rsid w:val="00186F68"/>
    <w:rsid w:val="00193620"/>
    <w:rsid w:val="00194022"/>
    <w:rsid w:val="00194AE7"/>
    <w:rsid w:val="001B0088"/>
    <w:rsid w:val="001B12BA"/>
    <w:rsid w:val="001B19C9"/>
    <w:rsid w:val="001B2026"/>
    <w:rsid w:val="001B208F"/>
    <w:rsid w:val="001B34A5"/>
    <w:rsid w:val="001B39EF"/>
    <w:rsid w:val="001B51FB"/>
    <w:rsid w:val="001B535C"/>
    <w:rsid w:val="001B56E2"/>
    <w:rsid w:val="001B7EA0"/>
    <w:rsid w:val="001C0156"/>
    <w:rsid w:val="001C2A7E"/>
    <w:rsid w:val="001C3BFD"/>
    <w:rsid w:val="001C411D"/>
    <w:rsid w:val="001D27F9"/>
    <w:rsid w:val="001D4B37"/>
    <w:rsid w:val="001D7BF6"/>
    <w:rsid w:val="001E01EF"/>
    <w:rsid w:val="001E0ACC"/>
    <w:rsid w:val="001E1A33"/>
    <w:rsid w:val="001E7F83"/>
    <w:rsid w:val="001F16E6"/>
    <w:rsid w:val="001F1CDB"/>
    <w:rsid w:val="001F42E0"/>
    <w:rsid w:val="001F4C26"/>
    <w:rsid w:val="001F6AFB"/>
    <w:rsid w:val="001F6D1E"/>
    <w:rsid w:val="001F7B72"/>
    <w:rsid w:val="00200712"/>
    <w:rsid w:val="002052C3"/>
    <w:rsid w:val="00206D3E"/>
    <w:rsid w:val="00214307"/>
    <w:rsid w:val="00215208"/>
    <w:rsid w:val="0022244E"/>
    <w:rsid w:val="00225807"/>
    <w:rsid w:val="00230793"/>
    <w:rsid w:val="0023119F"/>
    <w:rsid w:val="00232C31"/>
    <w:rsid w:val="00236DD3"/>
    <w:rsid w:val="002417F1"/>
    <w:rsid w:val="002508A5"/>
    <w:rsid w:val="00251355"/>
    <w:rsid w:val="00252E7B"/>
    <w:rsid w:val="0025403E"/>
    <w:rsid w:val="00254A19"/>
    <w:rsid w:val="00255634"/>
    <w:rsid w:val="0025567B"/>
    <w:rsid w:val="00256921"/>
    <w:rsid w:val="002617A5"/>
    <w:rsid w:val="00263F1F"/>
    <w:rsid w:val="00264479"/>
    <w:rsid w:val="00271501"/>
    <w:rsid w:val="00271FD8"/>
    <w:rsid w:val="002738B5"/>
    <w:rsid w:val="002758AA"/>
    <w:rsid w:val="002768C8"/>
    <w:rsid w:val="002769B4"/>
    <w:rsid w:val="00276AA8"/>
    <w:rsid w:val="0027755D"/>
    <w:rsid w:val="00277A1E"/>
    <w:rsid w:val="00280C69"/>
    <w:rsid w:val="00280D85"/>
    <w:rsid w:val="00283F74"/>
    <w:rsid w:val="00284502"/>
    <w:rsid w:val="0028645B"/>
    <w:rsid w:val="0029062D"/>
    <w:rsid w:val="00293774"/>
    <w:rsid w:val="00293D59"/>
    <w:rsid w:val="00294DF9"/>
    <w:rsid w:val="00295319"/>
    <w:rsid w:val="00297788"/>
    <w:rsid w:val="0029784D"/>
    <w:rsid w:val="002A2D55"/>
    <w:rsid w:val="002A39A6"/>
    <w:rsid w:val="002A5950"/>
    <w:rsid w:val="002B115B"/>
    <w:rsid w:val="002B291D"/>
    <w:rsid w:val="002B50C5"/>
    <w:rsid w:val="002C0CD1"/>
    <w:rsid w:val="002C2461"/>
    <w:rsid w:val="002C2BA0"/>
    <w:rsid w:val="002C2D0D"/>
    <w:rsid w:val="002C3F91"/>
    <w:rsid w:val="002C6450"/>
    <w:rsid w:val="002D237C"/>
    <w:rsid w:val="002D368C"/>
    <w:rsid w:val="002D5B98"/>
    <w:rsid w:val="002E31D8"/>
    <w:rsid w:val="002E55CB"/>
    <w:rsid w:val="002F37D1"/>
    <w:rsid w:val="002F4242"/>
    <w:rsid w:val="002F6F29"/>
    <w:rsid w:val="002F79F7"/>
    <w:rsid w:val="00300909"/>
    <w:rsid w:val="00302C8E"/>
    <w:rsid w:val="00307617"/>
    <w:rsid w:val="0031355C"/>
    <w:rsid w:val="00321E3B"/>
    <w:rsid w:val="0032321A"/>
    <w:rsid w:val="0032444C"/>
    <w:rsid w:val="0032690E"/>
    <w:rsid w:val="003314A1"/>
    <w:rsid w:val="00334230"/>
    <w:rsid w:val="00336DDC"/>
    <w:rsid w:val="00340F14"/>
    <w:rsid w:val="00344F6A"/>
    <w:rsid w:val="003453D5"/>
    <w:rsid w:val="003460CF"/>
    <w:rsid w:val="00353617"/>
    <w:rsid w:val="00354FA7"/>
    <w:rsid w:val="00355386"/>
    <w:rsid w:val="00356F82"/>
    <w:rsid w:val="00361D5F"/>
    <w:rsid w:val="003636FA"/>
    <w:rsid w:val="0036440E"/>
    <w:rsid w:val="00364732"/>
    <w:rsid w:val="003655B2"/>
    <w:rsid w:val="00366121"/>
    <w:rsid w:val="00366414"/>
    <w:rsid w:val="00367D72"/>
    <w:rsid w:val="00370A63"/>
    <w:rsid w:val="00372129"/>
    <w:rsid w:val="00372CB9"/>
    <w:rsid w:val="00372DC3"/>
    <w:rsid w:val="00372F45"/>
    <w:rsid w:val="00373722"/>
    <w:rsid w:val="0037771F"/>
    <w:rsid w:val="003825DC"/>
    <w:rsid w:val="00382E1B"/>
    <w:rsid w:val="00383E92"/>
    <w:rsid w:val="00384A0A"/>
    <w:rsid w:val="00385957"/>
    <w:rsid w:val="00385F9A"/>
    <w:rsid w:val="00386D22"/>
    <w:rsid w:val="003909F3"/>
    <w:rsid w:val="00390BB2"/>
    <w:rsid w:val="0039367F"/>
    <w:rsid w:val="00394DAD"/>
    <w:rsid w:val="00395BB5"/>
    <w:rsid w:val="003A40F9"/>
    <w:rsid w:val="003A43A3"/>
    <w:rsid w:val="003A58DA"/>
    <w:rsid w:val="003A7793"/>
    <w:rsid w:val="003B11CB"/>
    <w:rsid w:val="003B2987"/>
    <w:rsid w:val="003B6149"/>
    <w:rsid w:val="003C17BD"/>
    <w:rsid w:val="003C1F91"/>
    <w:rsid w:val="003C423D"/>
    <w:rsid w:val="003C4C51"/>
    <w:rsid w:val="003C5A80"/>
    <w:rsid w:val="003C671F"/>
    <w:rsid w:val="003D117B"/>
    <w:rsid w:val="003D1313"/>
    <w:rsid w:val="003D157E"/>
    <w:rsid w:val="003D1F13"/>
    <w:rsid w:val="003D1F1E"/>
    <w:rsid w:val="003D27BA"/>
    <w:rsid w:val="003D3616"/>
    <w:rsid w:val="003D3ECD"/>
    <w:rsid w:val="003D42C6"/>
    <w:rsid w:val="003E2DA9"/>
    <w:rsid w:val="003E514A"/>
    <w:rsid w:val="003E6AEE"/>
    <w:rsid w:val="003F0C62"/>
    <w:rsid w:val="003F69D9"/>
    <w:rsid w:val="003F7B42"/>
    <w:rsid w:val="0040216A"/>
    <w:rsid w:val="004050CB"/>
    <w:rsid w:val="0040539F"/>
    <w:rsid w:val="00406636"/>
    <w:rsid w:val="0040687A"/>
    <w:rsid w:val="00410625"/>
    <w:rsid w:val="00410EE6"/>
    <w:rsid w:val="00412D0A"/>
    <w:rsid w:val="00413440"/>
    <w:rsid w:val="0041385F"/>
    <w:rsid w:val="00420A68"/>
    <w:rsid w:val="0042159E"/>
    <w:rsid w:val="004228C2"/>
    <w:rsid w:val="004260C9"/>
    <w:rsid w:val="00426DAB"/>
    <w:rsid w:val="00430D1D"/>
    <w:rsid w:val="004313BF"/>
    <w:rsid w:val="00432660"/>
    <w:rsid w:val="00433B33"/>
    <w:rsid w:val="00433EA4"/>
    <w:rsid w:val="00436DA3"/>
    <w:rsid w:val="00437785"/>
    <w:rsid w:val="00440735"/>
    <w:rsid w:val="004409DB"/>
    <w:rsid w:val="00440C1E"/>
    <w:rsid w:val="0044186D"/>
    <w:rsid w:val="004440BC"/>
    <w:rsid w:val="00447B72"/>
    <w:rsid w:val="00451BED"/>
    <w:rsid w:val="00451CC3"/>
    <w:rsid w:val="0045557C"/>
    <w:rsid w:val="00455CD9"/>
    <w:rsid w:val="00455CE1"/>
    <w:rsid w:val="004573A4"/>
    <w:rsid w:val="00457BFA"/>
    <w:rsid w:val="00460799"/>
    <w:rsid w:val="0046128C"/>
    <w:rsid w:val="004648BB"/>
    <w:rsid w:val="00466B03"/>
    <w:rsid w:val="00467824"/>
    <w:rsid w:val="00467F92"/>
    <w:rsid w:val="0047449A"/>
    <w:rsid w:val="00476378"/>
    <w:rsid w:val="00480F62"/>
    <w:rsid w:val="004828AE"/>
    <w:rsid w:val="00492ECA"/>
    <w:rsid w:val="00493428"/>
    <w:rsid w:val="00494980"/>
    <w:rsid w:val="004957FC"/>
    <w:rsid w:val="00496232"/>
    <w:rsid w:val="004A08C4"/>
    <w:rsid w:val="004A0FFB"/>
    <w:rsid w:val="004A12A0"/>
    <w:rsid w:val="004A47EE"/>
    <w:rsid w:val="004A4BC3"/>
    <w:rsid w:val="004A4CD8"/>
    <w:rsid w:val="004A4CEC"/>
    <w:rsid w:val="004A5C68"/>
    <w:rsid w:val="004B319C"/>
    <w:rsid w:val="004B51CF"/>
    <w:rsid w:val="004C0511"/>
    <w:rsid w:val="004C0EFA"/>
    <w:rsid w:val="004C29B5"/>
    <w:rsid w:val="004D1B24"/>
    <w:rsid w:val="004D1DC1"/>
    <w:rsid w:val="004D2144"/>
    <w:rsid w:val="004D2FAE"/>
    <w:rsid w:val="004D4777"/>
    <w:rsid w:val="004D516E"/>
    <w:rsid w:val="004D6C53"/>
    <w:rsid w:val="004E1C98"/>
    <w:rsid w:val="004E24CF"/>
    <w:rsid w:val="004E3DBC"/>
    <w:rsid w:val="004E5108"/>
    <w:rsid w:val="004E5C03"/>
    <w:rsid w:val="004E6602"/>
    <w:rsid w:val="004F16A8"/>
    <w:rsid w:val="004F3D38"/>
    <w:rsid w:val="0050032E"/>
    <w:rsid w:val="00500E52"/>
    <w:rsid w:val="005011C9"/>
    <w:rsid w:val="00502796"/>
    <w:rsid w:val="0050554E"/>
    <w:rsid w:val="005055EC"/>
    <w:rsid w:val="00505912"/>
    <w:rsid w:val="00505A6B"/>
    <w:rsid w:val="00506B05"/>
    <w:rsid w:val="00506F03"/>
    <w:rsid w:val="00507224"/>
    <w:rsid w:val="00513607"/>
    <w:rsid w:val="0051561F"/>
    <w:rsid w:val="0051609E"/>
    <w:rsid w:val="00524CAD"/>
    <w:rsid w:val="00524FF1"/>
    <w:rsid w:val="00530459"/>
    <w:rsid w:val="00530ABB"/>
    <w:rsid w:val="0053136F"/>
    <w:rsid w:val="00531842"/>
    <w:rsid w:val="005331A1"/>
    <w:rsid w:val="00534D7A"/>
    <w:rsid w:val="0053506D"/>
    <w:rsid w:val="00537684"/>
    <w:rsid w:val="0054559A"/>
    <w:rsid w:val="00545B94"/>
    <w:rsid w:val="00545CF7"/>
    <w:rsid w:val="00550FF6"/>
    <w:rsid w:val="005510DB"/>
    <w:rsid w:val="00551191"/>
    <w:rsid w:val="00551369"/>
    <w:rsid w:val="005523C0"/>
    <w:rsid w:val="005553BF"/>
    <w:rsid w:val="0055749B"/>
    <w:rsid w:val="00560777"/>
    <w:rsid w:val="00564A2A"/>
    <w:rsid w:val="005651A3"/>
    <w:rsid w:val="0057324D"/>
    <w:rsid w:val="005756E0"/>
    <w:rsid w:val="005825BF"/>
    <w:rsid w:val="00583B04"/>
    <w:rsid w:val="00583BFF"/>
    <w:rsid w:val="00585253"/>
    <w:rsid w:val="0058615B"/>
    <w:rsid w:val="00586B4A"/>
    <w:rsid w:val="005962CD"/>
    <w:rsid w:val="005A19DD"/>
    <w:rsid w:val="005A5829"/>
    <w:rsid w:val="005B0A19"/>
    <w:rsid w:val="005B2B09"/>
    <w:rsid w:val="005B46CE"/>
    <w:rsid w:val="005B6262"/>
    <w:rsid w:val="005C0C31"/>
    <w:rsid w:val="005C255A"/>
    <w:rsid w:val="005C366D"/>
    <w:rsid w:val="005D05E5"/>
    <w:rsid w:val="005D25EC"/>
    <w:rsid w:val="005D287A"/>
    <w:rsid w:val="005D3734"/>
    <w:rsid w:val="005D55A0"/>
    <w:rsid w:val="005D7D08"/>
    <w:rsid w:val="005E0FAB"/>
    <w:rsid w:val="005E179D"/>
    <w:rsid w:val="005E30D8"/>
    <w:rsid w:val="005E4CF0"/>
    <w:rsid w:val="005F04AD"/>
    <w:rsid w:val="005F2842"/>
    <w:rsid w:val="005F6E36"/>
    <w:rsid w:val="00600742"/>
    <w:rsid w:val="00603471"/>
    <w:rsid w:val="00606BD0"/>
    <w:rsid w:val="00610BAA"/>
    <w:rsid w:val="0061546C"/>
    <w:rsid w:val="006157FC"/>
    <w:rsid w:val="00616619"/>
    <w:rsid w:val="006177BE"/>
    <w:rsid w:val="00622F5E"/>
    <w:rsid w:val="0062364F"/>
    <w:rsid w:val="00623B44"/>
    <w:rsid w:val="00624857"/>
    <w:rsid w:val="00625CB3"/>
    <w:rsid w:val="006302A5"/>
    <w:rsid w:val="006328ED"/>
    <w:rsid w:val="00634BEA"/>
    <w:rsid w:val="006353B8"/>
    <w:rsid w:val="006353DD"/>
    <w:rsid w:val="0063696E"/>
    <w:rsid w:val="00640CF6"/>
    <w:rsid w:val="00641F6E"/>
    <w:rsid w:val="0064225F"/>
    <w:rsid w:val="00642DD0"/>
    <w:rsid w:val="00642E07"/>
    <w:rsid w:val="00643AC8"/>
    <w:rsid w:val="00645315"/>
    <w:rsid w:val="006522FD"/>
    <w:rsid w:val="006538D2"/>
    <w:rsid w:val="00654468"/>
    <w:rsid w:val="00657970"/>
    <w:rsid w:val="00661F4E"/>
    <w:rsid w:val="0066233C"/>
    <w:rsid w:val="006645B7"/>
    <w:rsid w:val="006658CB"/>
    <w:rsid w:val="006669F0"/>
    <w:rsid w:val="00670E1D"/>
    <w:rsid w:val="00671F2D"/>
    <w:rsid w:val="00672055"/>
    <w:rsid w:val="006726B5"/>
    <w:rsid w:val="006734DC"/>
    <w:rsid w:val="0068278B"/>
    <w:rsid w:val="006944E7"/>
    <w:rsid w:val="006970D1"/>
    <w:rsid w:val="006A2B60"/>
    <w:rsid w:val="006A3BC7"/>
    <w:rsid w:val="006A7371"/>
    <w:rsid w:val="006A7F51"/>
    <w:rsid w:val="006B03A0"/>
    <w:rsid w:val="006B1E3D"/>
    <w:rsid w:val="006B7730"/>
    <w:rsid w:val="006B7FEE"/>
    <w:rsid w:val="006C09F2"/>
    <w:rsid w:val="006C23C4"/>
    <w:rsid w:val="006C2904"/>
    <w:rsid w:val="006C7EC6"/>
    <w:rsid w:val="006D010E"/>
    <w:rsid w:val="006D45C5"/>
    <w:rsid w:val="006E00C3"/>
    <w:rsid w:val="006E00CB"/>
    <w:rsid w:val="006E658D"/>
    <w:rsid w:val="006F22C2"/>
    <w:rsid w:val="006F274D"/>
    <w:rsid w:val="006F4E2F"/>
    <w:rsid w:val="006F6D11"/>
    <w:rsid w:val="006F775B"/>
    <w:rsid w:val="007003B5"/>
    <w:rsid w:val="00701268"/>
    <w:rsid w:val="007028D0"/>
    <w:rsid w:val="0070421C"/>
    <w:rsid w:val="00710728"/>
    <w:rsid w:val="00715C68"/>
    <w:rsid w:val="007171CD"/>
    <w:rsid w:val="00717A82"/>
    <w:rsid w:val="007207D2"/>
    <w:rsid w:val="0072206D"/>
    <w:rsid w:val="00722136"/>
    <w:rsid w:val="00724233"/>
    <w:rsid w:val="00724728"/>
    <w:rsid w:val="00724958"/>
    <w:rsid w:val="0072781C"/>
    <w:rsid w:val="00731A44"/>
    <w:rsid w:val="00731B00"/>
    <w:rsid w:val="007329CB"/>
    <w:rsid w:val="00734864"/>
    <w:rsid w:val="0073573F"/>
    <w:rsid w:val="00736D6F"/>
    <w:rsid w:val="00736FBE"/>
    <w:rsid w:val="00737C05"/>
    <w:rsid w:val="00741730"/>
    <w:rsid w:val="00741EDB"/>
    <w:rsid w:val="00743AAF"/>
    <w:rsid w:val="00745A96"/>
    <w:rsid w:val="00746B6E"/>
    <w:rsid w:val="00747FA2"/>
    <w:rsid w:val="007507DB"/>
    <w:rsid w:val="00750A23"/>
    <w:rsid w:val="00750B54"/>
    <w:rsid w:val="00751072"/>
    <w:rsid w:val="007521DD"/>
    <w:rsid w:val="00752E00"/>
    <w:rsid w:val="0075325F"/>
    <w:rsid w:val="00753316"/>
    <w:rsid w:val="0075367D"/>
    <w:rsid w:val="00754F1D"/>
    <w:rsid w:val="0075503B"/>
    <w:rsid w:val="00760E97"/>
    <w:rsid w:val="007636B9"/>
    <w:rsid w:val="00771CD3"/>
    <w:rsid w:val="0077341D"/>
    <w:rsid w:val="007738F5"/>
    <w:rsid w:val="00777C72"/>
    <w:rsid w:val="0078040B"/>
    <w:rsid w:val="00781ADF"/>
    <w:rsid w:val="0078287F"/>
    <w:rsid w:val="00784A5A"/>
    <w:rsid w:val="00786B7D"/>
    <w:rsid w:val="007921C9"/>
    <w:rsid w:val="00793578"/>
    <w:rsid w:val="00795376"/>
    <w:rsid w:val="00797897"/>
    <w:rsid w:val="007979FA"/>
    <w:rsid w:val="007A021D"/>
    <w:rsid w:val="007A0D45"/>
    <w:rsid w:val="007A1638"/>
    <w:rsid w:val="007A188E"/>
    <w:rsid w:val="007A283B"/>
    <w:rsid w:val="007A4F8E"/>
    <w:rsid w:val="007B001B"/>
    <w:rsid w:val="007B1FF7"/>
    <w:rsid w:val="007B766F"/>
    <w:rsid w:val="007C3604"/>
    <w:rsid w:val="007C45E5"/>
    <w:rsid w:val="007C5B37"/>
    <w:rsid w:val="007C641B"/>
    <w:rsid w:val="007C7D00"/>
    <w:rsid w:val="007D1ED3"/>
    <w:rsid w:val="007D2E09"/>
    <w:rsid w:val="007D37E9"/>
    <w:rsid w:val="007D3895"/>
    <w:rsid w:val="007D7E47"/>
    <w:rsid w:val="007E1DFD"/>
    <w:rsid w:val="007E281E"/>
    <w:rsid w:val="007E546C"/>
    <w:rsid w:val="007F0A65"/>
    <w:rsid w:val="007F3015"/>
    <w:rsid w:val="007F46EE"/>
    <w:rsid w:val="007F5D57"/>
    <w:rsid w:val="007F6F49"/>
    <w:rsid w:val="0080126E"/>
    <w:rsid w:val="008035AC"/>
    <w:rsid w:val="00805792"/>
    <w:rsid w:val="008057FA"/>
    <w:rsid w:val="00805F76"/>
    <w:rsid w:val="008074F4"/>
    <w:rsid w:val="00811B37"/>
    <w:rsid w:val="00817D35"/>
    <w:rsid w:val="008207D0"/>
    <w:rsid w:val="008219B2"/>
    <w:rsid w:val="008231A4"/>
    <w:rsid w:val="00824591"/>
    <w:rsid w:val="008247C9"/>
    <w:rsid w:val="00826A32"/>
    <w:rsid w:val="008274A2"/>
    <w:rsid w:val="00831677"/>
    <w:rsid w:val="00831EA4"/>
    <w:rsid w:val="0083227C"/>
    <w:rsid w:val="008326D1"/>
    <w:rsid w:val="0083690D"/>
    <w:rsid w:val="00836A78"/>
    <w:rsid w:val="00837E4C"/>
    <w:rsid w:val="00840146"/>
    <w:rsid w:val="0084135C"/>
    <w:rsid w:val="00844D28"/>
    <w:rsid w:val="0084514A"/>
    <w:rsid w:val="00845A09"/>
    <w:rsid w:val="0085224E"/>
    <w:rsid w:val="0085297E"/>
    <w:rsid w:val="00855D7C"/>
    <w:rsid w:val="008560E0"/>
    <w:rsid w:val="00860347"/>
    <w:rsid w:val="00863136"/>
    <w:rsid w:val="008670EE"/>
    <w:rsid w:val="00867467"/>
    <w:rsid w:val="008723EB"/>
    <w:rsid w:val="00877829"/>
    <w:rsid w:val="00877EA0"/>
    <w:rsid w:val="008814E4"/>
    <w:rsid w:val="0088269E"/>
    <w:rsid w:val="00883564"/>
    <w:rsid w:val="0088486B"/>
    <w:rsid w:val="00885226"/>
    <w:rsid w:val="008873B8"/>
    <w:rsid w:val="00896363"/>
    <w:rsid w:val="008964AE"/>
    <w:rsid w:val="00896985"/>
    <w:rsid w:val="00896F0F"/>
    <w:rsid w:val="00897853"/>
    <w:rsid w:val="008A21EA"/>
    <w:rsid w:val="008A6BF3"/>
    <w:rsid w:val="008B1B46"/>
    <w:rsid w:val="008B342A"/>
    <w:rsid w:val="008B6485"/>
    <w:rsid w:val="008C2DB5"/>
    <w:rsid w:val="008C3EB5"/>
    <w:rsid w:val="008C4D27"/>
    <w:rsid w:val="008C7BC5"/>
    <w:rsid w:val="008D250E"/>
    <w:rsid w:val="008D5125"/>
    <w:rsid w:val="008D77D8"/>
    <w:rsid w:val="008D7E49"/>
    <w:rsid w:val="008E1230"/>
    <w:rsid w:val="008E131E"/>
    <w:rsid w:val="008E3E5F"/>
    <w:rsid w:val="008E79AD"/>
    <w:rsid w:val="008E7B1D"/>
    <w:rsid w:val="008F2A1D"/>
    <w:rsid w:val="008F41E1"/>
    <w:rsid w:val="008F45B8"/>
    <w:rsid w:val="008F48DF"/>
    <w:rsid w:val="008F6AB2"/>
    <w:rsid w:val="009000CA"/>
    <w:rsid w:val="009004F5"/>
    <w:rsid w:val="009011B0"/>
    <w:rsid w:val="009049A1"/>
    <w:rsid w:val="00906A57"/>
    <w:rsid w:val="009105E7"/>
    <w:rsid w:val="009109CF"/>
    <w:rsid w:val="00913853"/>
    <w:rsid w:val="00914234"/>
    <w:rsid w:val="00914F36"/>
    <w:rsid w:val="00921040"/>
    <w:rsid w:val="0092460E"/>
    <w:rsid w:val="0092540E"/>
    <w:rsid w:val="00925B56"/>
    <w:rsid w:val="00931E0A"/>
    <w:rsid w:val="00932A47"/>
    <w:rsid w:val="00932B7F"/>
    <w:rsid w:val="0093577E"/>
    <w:rsid w:val="009366A0"/>
    <w:rsid w:val="00943383"/>
    <w:rsid w:val="0094602C"/>
    <w:rsid w:val="00946C49"/>
    <w:rsid w:val="00946E28"/>
    <w:rsid w:val="00946EA4"/>
    <w:rsid w:val="009508F9"/>
    <w:rsid w:val="009547FB"/>
    <w:rsid w:val="009564C3"/>
    <w:rsid w:val="00960227"/>
    <w:rsid w:val="00964749"/>
    <w:rsid w:val="00964D83"/>
    <w:rsid w:val="009708D0"/>
    <w:rsid w:val="0097549C"/>
    <w:rsid w:val="00975B5C"/>
    <w:rsid w:val="009844C5"/>
    <w:rsid w:val="00985E7A"/>
    <w:rsid w:val="0098644B"/>
    <w:rsid w:val="00986D5B"/>
    <w:rsid w:val="00990F9D"/>
    <w:rsid w:val="00992DC3"/>
    <w:rsid w:val="009A30AD"/>
    <w:rsid w:val="009A5B26"/>
    <w:rsid w:val="009A5CC4"/>
    <w:rsid w:val="009A5F06"/>
    <w:rsid w:val="009A7ACE"/>
    <w:rsid w:val="009A7F72"/>
    <w:rsid w:val="009B098D"/>
    <w:rsid w:val="009B1836"/>
    <w:rsid w:val="009B4C2B"/>
    <w:rsid w:val="009B4C6D"/>
    <w:rsid w:val="009B5B67"/>
    <w:rsid w:val="009B65ED"/>
    <w:rsid w:val="009C271D"/>
    <w:rsid w:val="009C37EC"/>
    <w:rsid w:val="009C4CA0"/>
    <w:rsid w:val="009C6BE6"/>
    <w:rsid w:val="009D2EB4"/>
    <w:rsid w:val="009D65C2"/>
    <w:rsid w:val="009E5E08"/>
    <w:rsid w:val="009E6CC7"/>
    <w:rsid w:val="009F0803"/>
    <w:rsid w:val="009F5015"/>
    <w:rsid w:val="009F74F0"/>
    <w:rsid w:val="009F7FBC"/>
    <w:rsid w:val="00A02201"/>
    <w:rsid w:val="00A0248A"/>
    <w:rsid w:val="00A02968"/>
    <w:rsid w:val="00A03A20"/>
    <w:rsid w:val="00A05C3C"/>
    <w:rsid w:val="00A06501"/>
    <w:rsid w:val="00A07417"/>
    <w:rsid w:val="00A1048E"/>
    <w:rsid w:val="00A10905"/>
    <w:rsid w:val="00A10D90"/>
    <w:rsid w:val="00A11787"/>
    <w:rsid w:val="00A13B67"/>
    <w:rsid w:val="00A1534C"/>
    <w:rsid w:val="00A17420"/>
    <w:rsid w:val="00A2109A"/>
    <w:rsid w:val="00A21500"/>
    <w:rsid w:val="00A23B1A"/>
    <w:rsid w:val="00A24523"/>
    <w:rsid w:val="00A27280"/>
    <w:rsid w:val="00A272CB"/>
    <w:rsid w:val="00A34D82"/>
    <w:rsid w:val="00A35EDD"/>
    <w:rsid w:val="00A36615"/>
    <w:rsid w:val="00A375EC"/>
    <w:rsid w:val="00A4112D"/>
    <w:rsid w:val="00A438E4"/>
    <w:rsid w:val="00A46255"/>
    <w:rsid w:val="00A51CAF"/>
    <w:rsid w:val="00A53084"/>
    <w:rsid w:val="00A54C10"/>
    <w:rsid w:val="00A57A05"/>
    <w:rsid w:val="00A61ED0"/>
    <w:rsid w:val="00A62E6D"/>
    <w:rsid w:val="00A64597"/>
    <w:rsid w:val="00A74EA3"/>
    <w:rsid w:val="00A75CBF"/>
    <w:rsid w:val="00A804FF"/>
    <w:rsid w:val="00A8346F"/>
    <w:rsid w:val="00A83B91"/>
    <w:rsid w:val="00A85EA9"/>
    <w:rsid w:val="00A86260"/>
    <w:rsid w:val="00A86CC5"/>
    <w:rsid w:val="00A94233"/>
    <w:rsid w:val="00A960D3"/>
    <w:rsid w:val="00A9652F"/>
    <w:rsid w:val="00A96FC7"/>
    <w:rsid w:val="00A97030"/>
    <w:rsid w:val="00AA57B6"/>
    <w:rsid w:val="00AA709B"/>
    <w:rsid w:val="00AB0675"/>
    <w:rsid w:val="00AB156C"/>
    <w:rsid w:val="00AB46A8"/>
    <w:rsid w:val="00AB7AE7"/>
    <w:rsid w:val="00AC274C"/>
    <w:rsid w:val="00AC3289"/>
    <w:rsid w:val="00AC63DF"/>
    <w:rsid w:val="00AD0C27"/>
    <w:rsid w:val="00AD7146"/>
    <w:rsid w:val="00AE379F"/>
    <w:rsid w:val="00AE64E6"/>
    <w:rsid w:val="00AE7A6D"/>
    <w:rsid w:val="00B02206"/>
    <w:rsid w:val="00B07E17"/>
    <w:rsid w:val="00B13146"/>
    <w:rsid w:val="00B1376F"/>
    <w:rsid w:val="00B14816"/>
    <w:rsid w:val="00B17170"/>
    <w:rsid w:val="00B2314E"/>
    <w:rsid w:val="00B30A95"/>
    <w:rsid w:val="00B33CBE"/>
    <w:rsid w:val="00B36C3F"/>
    <w:rsid w:val="00B37D9C"/>
    <w:rsid w:val="00B40CA4"/>
    <w:rsid w:val="00B41175"/>
    <w:rsid w:val="00B4270E"/>
    <w:rsid w:val="00B43EE4"/>
    <w:rsid w:val="00B47391"/>
    <w:rsid w:val="00B47DC6"/>
    <w:rsid w:val="00B52DD1"/>
    <w:rsid w:val="00B55EC4"/>
    <w:rsid w:val="00B61EF8"/>
    <w:rsid w:val="00B62501"/>
    <w:rsid w:val="00B6289A"/>
    <w:rsid w:val="00B64383"/>
    <w:rsid w:val="00B66D36"/>
    <w:rsid w:val="00B70A64"/>
    <w:rsid w:val="00B73E60"/>
    <w:rsid w:val="00B772C5"/>
    <w:rsid w:val="00B77987"/>
    <w:rsid w:val="00B80E8C"/>
    <w:rsid w:val="00B8139D"/>
    <w:rsid w:val="00B81EBE"/>
    <w:rsid w:val="00B82114"/>
    <w:rsid w:val="00B831DF"/>
    <w:rsid w:val="00B931EF"/>
    <w:rsid w:val="00B95ADE"/>
    <w:rsid w:val="00BA01A2"/>
    <w:rsid w:val="00BA096E"/>
    <w:rsid w:val="00BA0BDD"/>
    <w:rsid w:val="00BA38B0"/>
    <w:rsid w:val="00BA3BA3"/>
    <w:rsid w:val="00BA54EC"/>
    <w:rsid w:val="00BA5B0C"/>
    <w:rsid w:val="00BA7F09"/>
    <w:rsid w:val="00BB42E4"/>
    <w:rsid w:val="00BB59A3"/>
    <w:rsid w:val="00BB63DF"/>
    <w:rsid w:val="00BB6F05"/>
    <w:rsid w:val="00BC05C9"/>
    <w:rsid w:val="00BC0F85"/>
    <w:rsid w:val="00BC1C8F"/>
    <w:rsid w:val="00BC289D"/>
    <w:rsid w:val="00BC3002"/>
    <w:rsid w:val="00BC7897"/>
    <w:rsid w:val="00BD1B66"/>
    <w:rsid w:val="00BD2BA8"/>
    <w:rsid w:val="00BD75F3"/>
    <w:rsid w:val="00BD7D09"/>
    <w:rsid w:val="00BE0402"/>
    <w:rsid w:val="00BE0CAF"/>
    <w:rsid w:val="00BE2950"/>
    <w:rsid w:val="00BE321B"/>
    <w:rsid w:val="00BE42E8"/>
    <w:rsid w:val="00BF25FE"/>
    <w:rsid w:val="00BF2A68"/>
    <w:rsid w:val="00BF3772"/>
    <w:rsid w:val="00BF3E15"/>
    <w:rsid w:val="00BF3F96"/>
    <w:rsid w:val="00BF62B8"/>
    <w:rsid w:val="00BF640D"/>
    <w:rsid w:val="00BF7094"/>
    <w:rsid w:val="00C00935"/>
    <w:rsid w:val="00C02EE2"/>
    <w:rsid w:val="00C04C68"/>
    <w:rsid w:val="00C117A0"/>
    <w:rsid w:val="00C13CC7"/>
    <w:rsid w:val="00C16FEF"/>
    <w:rsid w:val="00C217C6"/>
    <w:rsid w:val="00C21858"/>
    <w:rsid w:val="00C2234F"/>
    <w:rsid w:val="00C2460F"/>
    <w:rsid w:val="00C24745"/>
    <w:rsid w:val="00C2488A"/>
    <w:rsid w:val="00C24D23"/>
    <w:rsid w:val="00C27760"/>
    <w:rsid w:val="00C27C94"/>
    <w:rsid w:val="00C3022E"/>
    <w:rsid w:val="00C30D93"/>
    <w:rsid w:val="00C33A15"/>
    <w:rsid w:val="00C35A11"/>
    <w:rsid w:val="00C3612E"/>
    <w:rsid w:val="00C368DC"/>
    <w:rsid w:val="00C375CA"/>
    <w:rsid w:val="00C376B6"/>
    <w:rsid w:val="00C42BDC"/>
    <w:rsid w:val="00C43BDA"/>
    <w:rsid w:val="00C473AF"/>
    <w:rsid w:val="00C4745D"/>
    <w:rsid w:val="00C5146F"/>
    <w:rsid w:val="00C51EDC"/>
    <w:rsid w:val="00C5274B"/>
    <w:rsid w:val="00C53675"/>
    <w:rsid w:val="00C562AA"/>
    <w:rsid w:val="00C67EDC"/>
    <w:rsid w:val="00C713AA"/>
    <w:rsid w:val="00C71BB3"/>
    <w:rsid w:val="00C72494"/>
    <w:rsid w:val="00C7388F"/>
    <w:rsid w:val="00C739D7"/>
    <w:rsid w:val="00C7467E"/>
    <w:rsid w:val="00C74B7D"/>
    <w:rsid w:val="00C74CAD"/>
    <w:rsid w:val="00C831C2"/>
    <w:rsid w:val="00C840C6"/>
    <w:rsid w:val="00C8755B"/>
    <w:rsid w:val="00C9096D"/>
    <w:rsid w:val="00C90FB8"/>
    <w:rsid w:val="00C92453"/>
    <w:rsid w:val="00C92961"/>
    <w:rsid w:val="00C94F8F"/>
    <w:rsid w:val="00C96AB6"/>
    <w:rsid w:val="00C97ECD"/>
    <w:rsid w:val="00CA629B"/>
    <w:rsid w:val="00CB2347"/>
    <w:rsid w:val="00CB3153"/>
    <w:rsid w:val="00CB55D1"/>
    <w:rsid w:val="00CB7505"/>
    <w:rsid w:val="00CD1EF5"/>
    <w:rsid w:val="00CD35F4"/>
    <w:rsid w:val="00CE1C93"/>
    <w:rsid w:val="00CE30C0"/>
    <w:rsid w:val="00CE3A1D"/>
    <w:rsid w:val="00CE3A75"/>
    <w:rsid w:val="00CE3A88"/>
    <w:rsid w:val="00CE5CFE"/>
    <w:rsid w:val="00CE6196"/>
    <w:rsid w:val="00CE7359"/>
    <w:rsid w:val="00CF398C"/>
    <w:rsid w:val="00CF4856"/>
    <w:rsid w:val="00CF7297"/>
    <w:rsid w:val="00CF7CC7"/>
    <w:rsid w:val="00D01294"/>
    <w:rsid w:val="00D04280"/>
    <w:rsid w:val="00D04358"/>
    <w:rsid w:val="00D058BB"/>
    <w:rsid w:val="00D11E5A"/>
    <w:rsid w:val="00D12287"/>
    <w:rsid w:val="00D128D9"/>
    <w:rsid w:val="00D14EDF"/>
    <w:rsid w:val="00D23D8B"/>
    <w:rsid w:val="00D26375"/>
    <w:rsid w:val="00D370EC"/>
    <w:rsid w:val="00D37424"/>
    <w:rsid w:val="00D40FD9"/>
    <w:rsid w:val="00D425C8"/>
    <w:rsid w:val="00D4272A"/>
    <w:rsid w:val="00D466B3"/>
    <w:rsid w:val="00D518E8"/>
    <w:rsid w:val="00D535E2"/>
    <w:rsid w:val="00D53AD4"/>
    <w:rsid w:val="00D55E28"/>
    <w:rsid w:val="00D571FB"/>
    <w:rsid w:val="00D57DA0"/>
    <w:rsid w:val="00D605DE"/>
    <w:rsid w:val="00D61912"/>
    <w:rsid w:val="00D61E6F"/>
    <w:rsid w:val="00D670D5"/>
    <w:rsid w:val="00D71A3B"/>
    <w:rsid w:val="00D73ABB"/>
    <w:rsid w:val="00D747FD"/>
    <w:rsid w:val="00D7671C"/>
    <w:rsid w:val="00D77FEC"/>
    <w:rsid w:val="00D80DFA"/>
    <w:rsid w:val="00D87274"/>
    <w:rsid w:val="00D93BEB"/>
    <w:rsid w:val="00D93DCF"/>
    <w:rsid w:val="00D943C7"/>
    <w:rsid w:val="00D95C84"/>
    <w:rsid w:val="00D963C2"/>
    <w:rsid w:val="00DA30FA"/>
    <w:rsid w:val="00DA3D30"/>
    <w:rsid w:val="00DB25C9"/>
    <w:rsid w:val="00DB26E6"/>
    <w:rsid w:val="00DB3D43"/>
    <w:rsid w:val="00DB481C"/>
    <w:rsid w:val="00DB5734"/>
    <w:rsid w:val="00DC01D4"/>
    <w:rsid w:val="00DC05AE"/>
    <w:rsid w:val="00DC0F86"/>
    <w:rsid w:val="00DC321B"/>
    <w:rsid w:val="00DC35FB"/>
    <w:rsid w:val="00DC3684"/>
    <w:rsid w:val="00DC4631"/>
    <w:rsid w:val="00DC4C9A"/>
    <w:rsid w:val="00DD062A"/>
    <w:rsid w:val="00DD3025"/>
    <w:rsid w:val="00DD33D9"/>
    <w:rsid w:val="00DD3E6E"/>
    <w:rsid w:val="00DD6D64"/>
    <w:rsid w:val="00DD79AB"/>
    <w:rsid w:val="00DE2229"/>
    <w:rsid w:val="00DE6C10"/>
    <w:rsid w:val="00DF28D1"/>
    <w:rsid w:val="00DF44DE"/>
    <w:rsid w:val="00DF6032"/>
    <w:rsid w:val="00E01032"/>
    <w:rsid w:val="00E02011"/>
    <w:rsid w:val="00E0641D"/>
    <w:rsid w:val="00E11A8A"/>
    <w:rsid w:val="00E12BC8"/>
    <w:rsid w:val="00E12EFF"/>
    <w:rsid w:val="00E157F1"/>
    <w:rsid w:val="00E15CE0"/>
    <w:rsid w:val="00E22151"/>
    <w:rsid w:val="00E25643"/>
    <w:rsid w:val="00E262C4"/>
    <w:rsid w:val="00E30F28"/>
    <w:rsid w:val="00E370C3"/>
    <w:rsid w:val="00E37877"/>
    <w:rsid w:val="00E40B1F"/>
    <w:rsid w:val="00E4393A"/>
    <w:rsid w:val="00E43AA9"/>
    <w:rsid w:val="00E46407"/>
    <w:rsid w:val="00E5179B"/>
    <w:rsid w:val="00E528E9"/>
    <w:rsid w:val="00E55CF9"/>
    <w:rsid w:val="00E56AB7"/>
    <w:rsid w:val="00E56E12"/>
    <w:rsid w:val="00E60F39"/>
    <w:rsid w:val="00E6170D"/>
    <w:rsid w:val="00E618B6"/>
    <w:rsid w:val="00E64B66"/>
    <w:rsid w:val="00E72E6D"/>
    <w:rsid w:val="00E734EB"/>
    <w:rsid w:val="00E738D1"/>
    <w:rsid w:val="00E82514"/>
    <w:rsid w:val="00E84C50"/>
    <w:rsid w:val="00E878E9"/>
    <w:rsid w:val="00E908B0"/>
    <w:rsid w:val="00E90994"/>
    <w:rsid w:val="00E93893"/>
    <w:rsid w:val="00E95957"/>
    <w:rsid w:val="00E96037"/>
    <w:rsid w:val="00E97900"/>
    <w:rsid w:val="00E97BFB"/>
    <w:rsid w:val="00E97E52"/>
    <w:rsid w:val="00EA1AB1"/>
    <w:rsid w:val="00EB025B"/>
    <w:rsid w:val="00EB1248"/>
    <w:rsid w:val="00EB14B1"/>
    <w:rsid w:val="00EB3F84"/>
    <w:rsid w:val="00EC1E48"/>
    <w:rsid w:val="00EC2BB7"/>
    <w:rsid w:val="00EC38E7"/>
    <w:rsid w:val="00EC5754"/>
    <w:rsid w:val="00EC5BBB"/>
    <w:rsid w:val="00ED07F3"/>
    <w:rsid w:val="00ED1F86"/>
    <w:rsid w:val="00ED243E"/>
    <w:rsid w:val="00ED2DE8"/>
    <w:rsid w:val="00ED477F"/>
    <w:rsid w:val="00ED6B2C"/>
    <w:rsid w:val="00EE052F"/>
    <w:rsid w:val="00EE0760"/>
    <w:rsid w:val="00EE159E"/>
    <w:rsid w:val="00EE3B6B"/>
    <w:rsid w:val="00EE5E46"/>
    <w:rsid w:val="00EF371C"/>
    <w:rsid w:val="00EF4647"/>
    <w:rsid w:val="00EF4832"/>
    <w:rsid w:val="00EF59A0"/>
    <w:rsid w:val="00EF602B"/>
    <w:rsid w:val="00EF7A6D"/>
    <w:rsid w:val="00F00D00"/>
    <w:rsid w:val="00F11760"/>
    <w:rsid w:val="00F117DF"/>
    <w:rsid w:val="00F11ECF"/>
    <w:rsid w:val="00F122D2"/>
    <w:rsid w:val="00F137C4"/>
    <w:rsid w:val="00F1385B"/>
    <w:rsid w:val="00F139D7"/>
    <w:rsid w:val="00F15864"/>
    <w:rsid w:val="00F15C36"/>
    <w:rsid w:val="00F162C9"/>
    <w:rsid w:val="00F21059"/>
    <w:rsid w:val="00F211CF"/>
    <w:rsid w:val="00F21A26"/>
    <w:rsid w:val="00F27848"/>
    <w:rsid w:val="00F321FF"/>
    <w:rsid w:val="00F37B47"/>
    <w:rsid w:val="00F37C10"/>
    <w:rsid w:val="00F412EA"/>
    <w:rsid w:val="00F426E8"/>
    <w:rsid w:val="00F42B04"/>
    <w:rsid w:val="00F4430E"/>
    <w:rsid w:val="00F50991"/>
    <w:rsid w:val="00F54170"/>
    <w:rsid w:val="00F561F4"/>
    <w:rsid w:val="00F572C7"/>
    <w:rsid w:val="00F605FE"/>
    <w:rsid w:val="00F67983"/>
    <w:rsid w:val="00F7377C"/>
    <w:rsid w:val="00F73CAF"/>
    <w:rsid w:val="00F73D53"/>
    <w:rsid w:val="00F75027"/>
    <w:rsid w:val="00F750CC"/>
    <w:rsid w:val="00F752CC"/>
    <w:rsid w:val="00F808E8"/>
    <w:rsid w:val="00F841DC"/>
    <w:rsid w:val="00F869C7"/>
    <w:rsid w:val="00F87F5D"/>
    <w:rsid w:val="00F90591"/>
    <w:rsid w:val="00F96320"/>
    <w:rsid w:val="00F97D64"/>
    <w:rsid w:val="00FA071F"/>
    <w:rsid w:val="00FA0EDA"/>
    <w:rsid w:val="00FA0F93"/>
    <w:rsid w:val="00FA1D36"/>
    <w:rsid w:val="00FA3012"/>
    <w:rsid w:val="00FA42E2"/>
    <w:rsid w:val="00FA495A"/>
    <w:rsid w:val="00FA631E"/>
    <w:rsid w:val="00FA6B63"/>
    <w:rsid w:val="00FB0344"/>
    <w:rsid w:val="00FB1555"/>
    <w:rsid w:val="00FB290F"/>
    <w:rsid w:val="00FB546B"/>
    <w:rsid w:val="00FC2F2C"/>
    <w:rsid w:val="00FC5B53"/>
    <w:rsid w:val="00FC5F74"/>
    <w:rsid w:val="00FD0B26"/>
    <w:rsid w:val="00FD3409"/>
    <w:rsid w:val="00FD3AEA"/>
    <w:rsid w:val="00FD5A3D"/>
    <w:rsid w:val="00FD693C"/>
    <w:rsid w:val="00FD72A6"/>
    <w:rsid w:val="00FE0A43"/>
    <w:rsid w:val="00FE2837"/>
    <w:rsid w:val="00FE453D"/>
    <w:rsid w:val="00FE6229"/>
    <w:rsid w:val="00FF4608"/>
    <w:rsid w:val="00FF67E6"/>
    <w:rsid w:val="00FF732D"/>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2FBCF"/>
  <w15:docId w15:val="{5451BB7B-5514-4714-846B-CD1469575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3D117B"/>
    <w:pPr>
      <w:widowControl w:val="0"/>
      <w:autoSpaceDE w:val="0"/>
      <w:autoSpaceDN w:val="0"/>
      <w:spacing w:after="0" w:line="360" w:lineRule="auto"/>
      <w:jc w:val="both"/>
    </w:pPr>
    <w:rPr>
      <w:rFonts w:ascii="Arial" w:hAnsi="Arial" w:cs="Calibri"/>
      <w:lang w:val="en-GB"/>
    </w:rPr>
  </w:style>
  <w:style w:type="paragraph" w:styleId="Heading1">
    <w:name w:val="heading 1"/>
    <w:basedOn w:val="Normal"/>
    <w:next w:val="Normal"/>
    <w:link w:val="Heading1Char"/>
    <w:uiPriority w:val="9"/>
    <w:qFormat/>
    <w:rsid w:val="005F04AD"/>
    <w:pPr>
      <w:widowControl/>
      <w:autoSpaceDE/>
      <w:autoSpaceDN/>
      <w:spacing w:after="160" w:line="259" w:lineRule="auto"/>
      <w:outlineLvl w:val="0"/>
    </w:pPr>
    <w:rPr>
      <w:b/>
    </w:rPr>
  </w:style>
  <w:style w:type="paragraph" w:styleId="Heading2">
    <w:name w:val="heading 2"/>
    <w:basedOn w:val="Normal"/>
    <w:next w:val="Normal"/>
    <w:link w:val="Heading2Char"/>
    <w:uiPriority w:val="9"/>
    <w:unhideWhenUsed/>
    <w:qFormat/>
    <w:rsid w:val="001B19C9"/>
    <w:pPr>
      <w:widowControl/>
      <w:autoSpaceDE/>
      <w:autoSpaceDN/>
      <w:spacing w:after="160" w:line="259" w:lineRule="auto"/>
      <w:jc w:val="left"/>
      <w:outlineLvl w:val="1"/>
    </w:pPr>
    <w:rPr>
      <w:b/>
    </w:rPr>
  </w:style>
  <w:style w:type="paragraph" w:styleId="Heading3">
    <w:name w:val="heading 3"/>
    <w:basedOn w:val="Normal"/>
    <w:next w:val="Normal"/>
    <w:link w:val="Heading3Char"/>
    <w:uiPriority w:val="9"/>
    <w:unhideWhenUsed/>
    <w:qFormat/>
    <w:rsid w:val="00A10905"/>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DB481C"/>
    <w:pPr>
      <w:keepNext/>
      <w:keepLines/>
      <w:spacing w:before="40"/>
      <w:outlineLvl w:val="3"/>
    </w:pPr>
    <w:rPr>
      <w:rFonts w:asciiTheme="majorHAnsi" w:eastAsiaTheme="majorEastAsia" w:hAnsiTheme="majorHAnsi" w:cstheme="majorBidi"/>
      <w:i/>
      <w:iCs/>
      <w:color w:val="2E74B5" w:themeColor="accent1" w:themeShade="BF"/>
    </w:rPr>
  </w:style>
  <w:style w:type="paragraph" w:styleId="Heading7">
    <w:name w:val="heading 7"/>
    <w:basedOn w:val="Normal"/>
    <w:next w:val="Normal"/>
    <w:link w:val="Heading7Char"/>
    <w:uiPriority w:val="9"/>
    <w:semiHidden/>
    <w:unhideWhenUsed/>
    <w:qFormat/>
    <w:rsid w:val="004D1B24"/>
    <w:pPr>
      <w:keepNext/>
      <w:keepLines/>
      <w:spacing w:before="40"/>
      <w:outlineLvl w:val="6"/>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04AD"/>
    <w:rPr>
      <w:rFonts w:ascii="Arial" w:hAnsi="Arial" w:cs="Calibri"/>
      <w:b/>
      <w:lang w:val="en-GB"/>
    </w:rPr>
  </w:style>
  <w:style w:type="character" w:customStyle="1" w:styleId="Heading2Char">
    <w:name w:val="Heading 2 Char"/>
    <w:basedOn w:val="DefaultParagraphFont"/>
    <w:link w:val="Heading2"/>
    <w:uiPriority w:val="9"/>
    <w:rsid w:val="001B19C9"/>
    <w:rPr>
      <w:rFonts w:ascii="Arial" w:hAnsi="Arial" w:cs="Calibri"/>
      <w:b/>
      <w:lang w:val="en-GB"/>
    </w:rPr>
  </w:style>
  <w:style w:type="paragraph" w:styleId="Title">
    <w:name w:val="Title"/>
    <w:basedOn w:val="Normal"/>
    <w:next w:val="Normal"/>
    <w:link w:val="TitleChar"/>
    <w:uiPriority w:val="10"/>
    <w:qFormat/>
    <w:rsid w:val="00CB7505"/>
    <w:pPr>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CB7505"/>
    <w:rPr>
      <w:rFonts w:ascii="Times New Roman" w:eastAsiaTheme="majorEastAsia" w:hAnsi="Times New Roman" w:cstheme="majorBidi"/>
      <w:b/>
      <w:spacing w:val="-10"/>
      <w:kern w:val="28"/>
      <w:sz w:val="40"/>
      <w:szCs w:val="56"/>
    </w:rPr>
  </w:style>
  <w:style w:type="character" w:customStyle="1" w:styleId="Heading7Char">
    <w:name w:val="Heading 7 Char"/>
    <w:basedOn w:val="DefaultParagraphFont"/>
    <w:link w:val="Heading7"/>
    <w:uiPriority w:val="9"/>
    <w:semiHidden/>
    <w:rsid w:val="004D1B24"/>
    <w:rPr>
      <w:rFonts w:ascii="Times New Roman" w:eastAsiaTheme="majorEastAsia" w:hAnsi="Times New Roman" w:cstheme="majorBidi"/>
      <w:b/>
      <w:iCs/>
      <w:sz w:val="24"/>
    </w:rPr>
  </w:style>
  <w:style w:type="paragraph" w:styleId="Header">
    <w:name w:val="header"/>
    <w:basedOn w:val="Normal"/>
    <w:link w:val="HeaderChar"/>
    <w:uiPriority w:val="99"/>
    <w:unhideWhenUsed/>
    <w:rsid w:val="00025535"/>
    <w:pPr>
      <w:tabs>
        <w:tab w:val="center" w:pos="4680"/>
        <w:tab w:val="right" w:pos="9360"/>
      </w:tabs>
      <w:spacing w:line="240" w:lineRule="auto"/>
    </w:pPr>
  </w:style>
  <w:style w:type="character" w:customStyle="1" w:styleId="HeaderChar">
    <w:name w:val="Header Char"/>
    <w:basedOn w:val="DefaultParagraphFont"/>
    <w:link w:val="Header"/>
    <w:uiPriority w:val="99"/>
    <w:rsid w:val="00025535"/>
    <w:rPr>
      <w:rFonts w:ascii="Times New Roman" w:hAnsi="Times New Roman" w:cs="Calibri"/>
      <w:sz w:val="24"/>
      <w:lang w:val="en-GB"/>
    </w:rPr>
  </w:style>
  <w:style w:type="paragraph" w:styleId="Footer">
    <w:name w:val="footer"/>
    <w:basedOn w:val="Normal"/>
    <w:link w:val="FooterChar"/>
    <w:uiPriority w:val="99"/>
    <w:unhideWhenUsed/>
    <w:rsid w:val="00025535"/>
    <w:pPr>
      <w:tabs>
        <w:tab w:val="center" w:pos="4680"/>
        <w:tab w:val="right" w:pos="9360"/>
      </w:tabs>
      <w:spacing w:line="240" w:lineRule="auto"/>
    </w:pPr>
  </w:style>
  <w:style w:type="character" w:customStyle="1" w:styleId="FooterChar">
    <w:name w:val="Footer Char"/>
    <w:basedOn w:val="DefaultParagraphFont"/>
    <w:link w:val="Footer"/>
    <w:uiPriority w:val="99"/>
    <w:rsid w:val="00025535"/>
    <w:rPr>
      <w:rFonts w:ascii="Times New Roman" w:hAnsi="Times New Roman" w:cs="Calibri"/>
      <w:sz w:val="24"/>
      <w:lang w:val="en-GB"/>
    </w:rPr>
  </w:style>
  <w:style w:type="paragraph" w:customStyle="1" w:styleId="TableParagraph">
    <w:name w:val="Table Paragraph"/>
    <w:basedOn w:val="Normal"/>
    <w:uiPriority w:val="1"/>
    <w:qFormat/>
    <w:rsid w:val="00025535"/>
    <w:pPr>
      <w:spacing w:line="240" w:lineRule="auto"/>
      <w:jc w:val="left"/>
    </w:pPr>
    <w:rPr>
      <w:rFonts w:ascii="Arial MT" w:eastAsia="Arial MT" w:hAnsi="Arial MT" w:cs="Arial MT"/>
      <w:lang w:val="en-US"/>
    </w:rPr>
  </w:style>
  <w:style w:type="character" w:styleId="CommentReference">
    <w:name w:val="annotation reference"/>
    <w:basedOn w:val="DefaultParagraphFont"/>
    <w:uiPriority w:val="99"/>
    <w:semiHidden/>
    <w:unhideWhenUsed/>
    <w:rsid w:val="00724233"/>
    <w:rPr>
      <w:sz w:val="16"/>
      <w:szCs w:val="16"/>
    </w:rPr>
  </w:style>
  <w:style w:type="paragraph" w:styleId="CommentText">
    <w:name w:val="annotation text"/>
    <w:basedOn w:val="Normal"/>
    <w:link w:val="CommentTextChar"/>
    <w:uiPriority w:val="99"/>
    <w:semiHidden/>
    <w:unhideWhenUsed/>
    <w:rsid w:val="00724233"/>
    <w:pPr>
      <w:spacing w:line="240" w:lineRule="auto"/>
    </w:pPr>
    <w:rPr>
      <w:sz w:val="20"/>
      <w:szCs w:val="20"/>
    </w:rPr>
  </w:style>
  <w:style w:type="character" w:customStyle="1" w:styleId="CommentTextChar">
    <w:name w:val="Comment Text Char"/>
    <w:basedOn w:val="DefaultParagraphFont"/>
    <w:link w:val="CommentText"/>
    <w:uiPriority w:val="99"/>
    <w:semiHidden/>
    <w:rsid w:val="00724233"/>
    <w:rPr>
      <w:rFonts w:ascii="Times New Roman" w:hAnsi="Times New Roman" w:cs="Calibri"/>
      <w:sz w:val="20"/>
      <w:szCs w:val="20"/>
      <w:lang w:val="en-GB"/>
    </w:rPr>
  </w:style>
  <w:style w:type="paragraph" w:styleId="CommentSubject">
    <w:name w:val="annotation subject"/>
    <w:basedOn w:val="CommentText"/>
    <w:next w:val="CommentText"/>
    <w:link w:val="CommentSubjectChar"/>
    <w:uiPriority w:val="99"/>
    <w:semiHidden/>
    <w:unhideWhenUsed/>
    <w:rsid w:val="00724233"/>
    <w:rPr>
      <w:b/>
      <w:bCs/>
    </w:rPr>
  </w:style>
  <w:style w:type="character" w:customStyle="1" w:styleId="CommentSubjectChar">
    <w:name w:val="Comment Subject Char"/>
    <w:basedOn w:val="CommentTextChar"/>
    <w:link w:val="CommentSubject"/>
    <w:uiPriority w:val="99"/>
    <w:semiHidden/>
    <w:rsid w:val="00724233"/>
    <w:rPr>
      <w:rFonts w:ascii="Times New Roman" w:hAnsi="Times New Roman" w:cs="Calibri"/>
      <w:b/>
      <w:bCs/>
      <w:sz w:val="20"/>
      <w:szCs w:val="20"/>
      <w:lang w:val="en-GB"/>
    </w:rPr>
  </w:style>
  <w:style w:type="paragraph" w:styleId="BalloonText">
    <w:name w:val="Balloon Text"/>
    <w:basedOn w:val="Normal"/>
    <w:link w:val="BalloonTextChar"/>
    <w:uiPriority w:val="99"/>
    <w:semiHidden/>
    <w:unhideWhenUsed/>
    <w:rsid w:val="00724233"/>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4233"/>
    <w:rPr>
      <w:rFonts w:ascii="Segoe UI" w:hAnsi="Segoe UI" w:cs="Segoe UI"/>
      <w:sz w:val="18"/>
      <w:szCs w:val="18"/>
      <w:lang w:val="en-GB"/>
    </w:rPr>
  </w:style>
  <w:style w:type="paragraph" w:styleId="TOCHeading">
    <w:name w:val="TOC Heading"/>
    <w:basedOn w:val="Heading1"/>
    <w:next w:val="Normal"/>
    <w:uiPriority w:val="39"/>
    <w:unhideWhenUsed/>
    <w:qFormat/>
    <w:rsid w:val="003B6149"/>
    <w:pPr>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3B6149"/>
    <w:pPr>
      <w:spacing w:after="100"/>
    </w:pPr>
  </w:style>
  <w:style w:type="paragraph" w:styleId="TOC2">
    <w:name w:val="toc 2"/>
    <w:basedOn w:val="Normal"/>
    <w:next w:val="Normal"/>
    <w:autoRedefine/>
    <w:uiPriority w:val="39"/>
    <w:unhideWhenUsed/>
    <w:rsid w:val="003B6149"/>
    <w:pPr>
      <w:spacing w:after="100"/>
      <w:ind w:left="240"/>
    </w:pPr>
  </w:style>
  <w:style w:type="character" w:styleId="Hyperlink">
    <w:name w:val="Hyperlink"/>
    <w:basedOn w:val="DefaultParagraphFont"/>
    <w:uiPriority w:val="99"/>
    <w:unhideWhenUsed/>
    <w:rsid w:val="003B6149"/>
    <w:rPr>
      <w:color w:val="0563C1" w:themeColor="hyperlink"/>
      <w:u w:val="single"/>
    </w:rPr>
  </w:style>
  <w:style w:type="paragraph" w:styleId="NormalWeb">
    <w:name w:val="Normal (Web)"/>
    <w:basedOn w:val="Normal"/>
    <w:uiPriority w:val="99"/>
    <w:semiHidden/>
    <w:unhideWhenUsed/>
    <w:rsid w:val="005D3734"/>
    <w:pPr>
      <w:widowControl/>
      <w:autoSpaceDE/>
      <w:autoSpaceDN/>
      <w:spacing w:before="100" w:beforeAutospacing="1" w:after="100" w:afterAutospacing="1" w:line="240" w:lineRule="auto"/>
      <w:jc w:val="left"/>
    </w:pPr>
    <w:rPr>
      <w:rFonts w:eastAsiaTheme="minorEastAsia" w:cs="Times New Roman"/>
      <w:szCs w:val="24"/>
      <w:lang w:val="en-US"/>
    </w:rPr>
  </w:style>
  <w:style w:type="character" w:customStyle="1" w:styleId="Heading3Char">
    <w:name w:val="Heading 3 Char"/>
    <w:basedOn w:val="DefaultParagraphFont"/>
    <w:link w:val="Heading3"/>
    <w:uiPriority w:val="9"/>
    <w:rsid w:val="00A10905"/>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
    <w:rsid w:val="00DB481C"/>
    <w:rPr>
      <w:rFonts w:asciiTheme="majorHAnsi" w:eastAsiaTheme="majorEastAsia" w:hAnsiTheme="majorHAnsi" w:cstheme="majorBidi"/>
      <w:i/>
      <w:iCs/>
      <w:color w:val="2E74B5" w:themeColor="accent1" w:themeShade="BF"/>
      <w:lang w:val="en-GB"/>
    </w:rPr>
  </w:style>
  <w:style w:type="paragraph" w:styleId="NoSpacing">
    <w:name w:val="No Spacing"/>
    <w:uiPriority w:val="1"/>
    <w:qFormat/>
    <w:rsid w:val="00DB481C"/>
    <w:pPr>
      <w:widowControl w:val="0"/>
      <w:autoSpaceDE w:val="0"/>
      <w:autoSpaceDN w:val="0"/>
      <w:spacing w:after="0" w:line="240" w:lineRule="auto"/>
      <w:jc w:val="both"/>
    </w:pPr>
    <w:rPr>
      <w:rFonts w:ascii="Arial" w:hAnsi="Arial" w:cs="Calibri"/>
      <w:lang w:val="en-GB"/>
    </w:rPr>
  </w:style>
  <w:style w:type="table" w:styleId="TableGrid">
    <w:name w:val="Table Grid"/>
    <w:basedOn w:val="TableNormal"/>
    <w:uiPriority w:val="39"/>
    <w:rsid w:val="00F15864"/>
    <w:pPr>
      <w:spacing w:after="0" w:line="240" w:lineRule="auto"/>
    </w:pPr>
    <w:rPr>
      <w:rFonts w:ascii="Arial" w:eastAsia="Arial" w:hAnsi="Arial" w:cs="Arial"/>
      <w:lang w:val="en-GB" w:eastAsia="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D55E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package" Target="embeddings/Microsoft_PowerPoint_Slide.sldx"/><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emf"/><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D51BFA-CC2A-4487-BB3B-71F890DF3A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35</Pages>
  <Words>6764</Words>
  <Characters>38558</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Olamide Bobby Erinosho (2008390)</cp:lastModifiedBy>
  <cp:revision>2</cp:revision>
  <dcterms:created xsi:type="dcterms:W3CDTF">2022-08-25T17:31:00Z</dcterms:created>
  <dcterms:modified xsi:type="dcterms:W3CDTF">2022-08-25T17:31:00Z</dcterms:modified>
</cp:coreProperties>
</file>