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1551073144"/>
        <w:docPartObj>
          <w:docPartGallery w:val="Cover Pages"/>
          <w:docPartUnique/>
        </w:docPartObj>
      </w:sdtPr>
      <w:sdtEndPr>
        <w:rPr>
          <w:b/>
          <w:bCs/>
          <w:sz w:val="28"/>
          <w:szCs w:val="28"/>
        </w:rPr>
      </w:sdtEndPr>
      <w:sdtContent>
        <w:p w14:paraId="1B61F2FF" w14:textId="77777777" w:rsidR="00D41FB8" w:rsidRPr="006F042C" w:rsidRDefault="00D41FB8" w:rsidP="006F042C">
          <w:pPr>
            <w:spacing w:line="360" w:lineRule="auto"/>
            <w:jc w:val="center"/>
            <w:rPr>
              <w:rFonts w:ascii="Times New Roman" w:hAnsi="Times New Roman" w:cs="Times New Roman"/>
              <w:color w:val="000000" w:themeColor="text1"/>
            </w:rPr>
          </w:pPr>
        </w:p>
        <w:p w14:paraId="695308E7" w14:textId="77777777" w:rsidR="00D41FB8" w:rsidRPr="006F042C" w:rsidRDefault="00D41FB8" w:rsidP="006F042C">
          <w:pPr>
            <w:spacing w:line="360" w:lineRule="auto"/>
            <w:jc w:val="center"/>
            <w:rPr>
              <w:rFonts w:ascii="Times New Roman" w:hAnsi="Times New Roman" w:cs="Times New Roman"/>
              <w:color w:val="000000" w:themeColor="text1"/>
            </w:rPr>
          </w:pPr>
        </w:p>
        <w:p w14:paraId="0186E07C" w14:textId="77777777" w:rsidR="00D41FB8" w:rsidRPr="006F042C" w:rsidRDefault="00D41FB8" w:rsidP="006F042C">
          <w:pPr>
            <w:spacing w:line="360" w:lineRule="auto"/>
            <w:jc w:val="center"/>
            <w:rPr>
              <w:rFonts w:ascii="Times New Roman" w:hAnsi="Times New Roman" w:cs="Times New Roman"/>
              <w:color w:val="000000" w:themeColor="text1"/>
            </w:rPr>
          </w:pPr>
        </w:p>
        <w:p w14:paraId="7FB35704" w14:textId="77777777" w:rsidR="00D41FB8" w:rsidRPr="006F042C" w:rsidRDefault="00D41FB8" w:rsidP="006F042C">
          <w:pPr>
            <w:spacing w:line="360" w:lineRule="auto"/>
            <w:jc w:val="center"/>
            <w:rPr>
              <w:rFonts w:ascii="Times New Roman" w:hAnsi="Times New Roman" w:cs="Times New Roman"/>
              <w:color w:val="000000" w:themeColor="text1"/>
            </w:rPr>
          </w:pPr>
        </w:p>
        <w:p w14:paraId="04E174D2" w14:textId="77777777" w:rsidR="00D41FB8" w:rsidRPr="006F042C" w:rsidRDefault="00D41FB8" w:rsidP="006F042C">
          <w:pPr>
            <w:spacing w:line="360" w:lineRule="auto"/>
            <w:jc w:val="center"/>
            <w:rPr>
              <w:rFonts w:ascii="Times New Roman" w:hAnsi="Times New Roman" w:cs="Times New Roman"/>
              <w:color w:val="000000" w:themeColor="text1"/>
            </w:rPr>
          </w:pPr>
        </w:p>
        <w:p w14:paraId="5E762A65" w14:textId="77777777" w:rsidR="00D41FB8" w:rsidRPr="006F042C" w:rsidRDefault="00D41FB8" w:rsidP="006F042C">
          <w:pPr>
            <w:spacing w:line="360" w:lineRule="auto"/>
            <w:jc w:val="center"/>
            <w:rPr>
              <w:rFonts w:ascii="Times New Roman" w:hAnsi="Times New Roman" w:cs="Times New Roman"/>
              <w:color w:val="000000" w:themeColor="text1"/>
            </w:rPr>
          </w:pPr>
        </w:p>
        <w:p w14:paraId="5E3CA25F" w14:textId="77777777" w:rsidR="00D41FB8" w:rsidRPr="006F042C" w:rsidRDefault="00D41FB8" w:rsidP="006F042C">
          <w:pPr>
            <w:spacing w:line="360" w:lineRule="auto"/>
            <w:jc w:val="center"/>
            <w:rPr>
              <w:rFonts w:ascii="Times New Roman" w:hAnsi="Times New Roman" w:cs="Times New Roman"/>
              <w:color w:val="000000" w:themeColor="text1"/>
            </w:rPr>
          </w:pPr>
        </w:p>
        <w:p w14:paraId="1B9519E6" w14:textId="77777777" w:rsidR="00D41FB8" w:rsidRPr="006F042C" w:rsidRDefault="00D41FB8" w:rsidP="006F042C">
          <w:pPr>
            <w:spacing w:line="360" w:lineRule="auto"/>
            <w:jc w:val="center"/>
            <w:rPr>
              <w:rFonts w:ascii="Times New Roman" w:hAnsi="Times New Roman" w:cs="Times New Roman"/>
              <w:color w:val="000000" w:themeColor="text1"/>
            </w:rPr>
          </w:pPr>
        </w:p>
        <w:p w14:paraId="62179689" w14:textId="77777777" w:rsidR="00D41FB8" w:rsidRPr="006F042C" w:rsidRDefault="00D41FB8" w:rsidP="006F042C">
          <w:pPr>
            <w:spacing w:line="360" w:lineRule="auto"/>
            <w:jc w:val="center"/>
            <w:rPr>
              <w:rFonts w:ascii="Times New Roman" w:hAnsi="Times New Roman" w:cs="Times New Roman"/>
              <w:color w:val="000000" w:themeColor="text1"/>
            </w:rPr>
          </w:pPr>
        </w:p>
        <w:p w14:paraId="473743F1" w14:textId="77777777" w:rsidR="00D41FB8" w:rsidRPr="006F042C" w:rsidRDefault="00D41FB8" w:rsidP="006F042C">
          <w:pPr>
            <w:spacing w:line="360" w:lineRule="auto"/>
            <w:jc w:val="center"/>
            <w:rPr>
              <w:rFonts w:ascii="Times New Roman" w:hAnsi="Times New Roman" w:cs="Times New Roman"/>
              <w:color w:val="000000" w:themeColor="text1"/>
            </w:rPr>
          </w:pPr>
        </w:p>
        <w:p w14:paraId="7425271A" w14:textId="77777777" w:rsidR="00D41FB8" w:rsidRPr="006F042C" w:rsidRDefault="00D41FB8" w:rsidP="006F042C">
          <w:pPr>
            <w:spacing w:line="360" w:lineRule="auto"/>
            <w:jc w:val="center"/>
            <w:rPr>
              <w:rFonts w:ascii="Times New Roman" w:hAnsi="Times New Roman" w:cs="Times New Roman"/>
              <w:color w:val="000000" w:themeColor="text1"/>
            </w:rPr>
          </w:pPr>
        </w:p>
        <w:p w14:paraId="27BF5EC3" w14:textId="77777777" w:rsidR="00D41FB8" w:rsidRPr="006F042C" w:rsidRDefault="00D41FB8" w:rsidP="006F042C">
          <w:pPr>
            <w:spacing w:line="360" w:lineRule="auto"/>
            <w:jc w:val="center"/>
            <w:rPr>
              <w:rFonts w:ascii="Times New Roman" w:hAnsi="Times New Roman" w:cs="Times New Roman"/>
              <w:color w:val="000000" w:themeColor="text1"/>
            </w:rPr>
          </w:pPr>
        </w:p>
        <w:p w14:paraId="57DC1BB8" w14:textId="77777777" w:rsidR="00D41FB8" w:rsidRPr="006F042C" w:rsidRDefault="00D41FB8" w:rsidP="006F042C">
          <w:pPr>
            <w:spacing w:line="360" w:lineRule="auto"/>
            <w:jc w:val="center"/>
            <w:rPr>
              <w:rFonts w:ascii="Times New Roman" w:hAnsi="Times New Roman" w:cs="Times New Roman"/>
              <w:color w:val="000000" w:themeColor="text1"/>
            </w:rPr>
          </w:pPr>
        </w:p>
        <w:p w14:paraId="19C0F8B2" w14:textId="77777777" w:rsidR="00D41FB8" w:rsidRPr="006F042C" w:rsidRDefault="00D41FB8" w:rsidP="006F042C">
          <w:pPr>
            <w:spacing w:line="360" w:lineRule="auto"/>
            <w:jc w:val="center"/>
            <w:rPr>
              <w:rFonts w:ascii="Times New Roman" w:hAnsi="Times New Roman" w:cs="Times New Roman"/>
              <w:color w:val="000000" w:themeColor="text1"/>
            </w:rPr>
          </w:pPr>
        </w:p>
        <w:p w14:paraId="5EA49146" w14:textId="77777777" w:rsidR="002D4663" w:rsidRPr="002D4663" w:rsidRDefault="002D4663" w:rsidP="002D4663">
          <w:pPr>
            <w:pStyle w:val="p1"/>
            <w:jc w:val="center"/>
            <w:rPr>
              <w:rFonts w:ascii="Times New Roman" w:hAnsi="Times New Roman" w:cs="Times New Roman"/>
              <w:sz w:val="36"/>
              <w:szCs w:val="36"/>
            </w:rPr>
          </w:pPr>
          <w:r w:rsidRPr="002D4663">
            <w:rPr>
              <w:rFonts w:ascii="Times New Roman" w:hAnsi="Times New Roman" w:cs="Times New Roman"/>
              <w:b/>
              <w:bCs/>
              <w:sz w:val="36"/>
              <w:szCs w:val="36"/>
            </w:rPr>
            <w:t>BA International Hotel Management</w:t>
          </w:r>
        </w:p>
        <w:p w14:paraId="0C3FE074" w14:textId="77777777" w:rsidR="00D41FB8" w:rsidRPr="006F042C" w:rsidRDefault="00D41FB8" w:rsidP="002D4663">
          <w:pPr>
            <w:spacing w:line="360" w:lineRule="auto"/>
            <w:jc w:val="center"/>
            <w:rPr>
              <w:rFonts w:ascii="Times New Roman" w:hAnsi="Times New Roman" w:cs="Times New Roman"/>
              <w:color w:val="000000" w:themeColor="text1"/>
            </w:rPr>
          </w:pPr>
        </w:p>
        <w:p w14:paraId="55C4DCE5" w14:textId="77777777" w:rsidR="00D41FB8" w:rsidRPr="006F042C" w:rsidRDefault="00D41FB8" w:rsidP="002D4663">
          <w:pPr>
            <w:spacing w:line="360" w:lineRule="auto"/>
            <w:jc w:val="center"/>
            <w:rPr>
              <w:rFonts w:ascii="Times New Roman" w:hAnsi="Times New Roman" w:cs="Times New Roman"/>
              <w:color w:val="000000" w:themeColor="text1"/>
            </w:rPr>
          </w:pPr>
        </w:p>
        <w:p w14:paraId="1DB74828" w14:textId="3C7D9991" w:rsidR="00D41FB8" w:rsidRPr="006F042C" w:rsidRDefault="00D41FB8" w:rsidP="002D4663">
          <w:pPr>
            <w:spacing w:line="360" w:lineRule="auto"/>
            <w:jc w:val="center"/>
            <w:rPr>
              <w:rFonts w:ascii="Times New Roman" w:hAnsi="Times New Roman" w:cs="Times New Roman"/>
              <w:b/>
              <w:bCs/>
              <w:color w:val="000000" w:themeColor="text1"/>
              <w:sz w:val="32"/>
              <w:szCs w:val="32"/>
            </w:rPr>
          </w:pPr>
          <w:r w:rsidRPr="006F042C">
            <w:rPr>
              <w:rFonts w:ascii="Times New Roman" w:hAnsi="Times New Roman" w:cs="Times New Roman"/>
              <w:b/>
              <w:bCs/>
              <w:color w:val="000000" w:themeColor="text1"/>
              <w:sz w:val="32"/>
              <w:szCs w:val="32"/>
            </w:rPr>
            <w:t>MANAGING FOOD AND BEVERAGE OPERATIONS</w:t>
          </w:r>
        </w:p>
        <w:p w14:paraId="1918E231" w14:textId="71E24F62" w:rsidR="002D4663" w:rsidRDefault="002D4663" w:rsidP="002D4663">
          <w:pPr>
            <w:spacing w:line="360" w:lineRule="auto"/>
            <w:jc w:val="center"/>
            <w:rPr>
              <w:rFonts w:ascii="Times New Roman" w:hAnsi="Times New Roman" w:cs="Times New Roman"/>
              <w:b/>
              <w:bCs/>
              <w:color w:val="000000" w:themeColor="text1"/>
              <w:sz w:val="32"/>
              <w:szCs w:val="32"/>
            </w:rPr>
          </w:pPr>
          <w:r w:rsidRPr="006F042C">
            <w:rPr>
              <w:rFonts w:ascii="Times New Roman" w:hAnsi="Times New Roman" w:cs="Times New Roman"/>
              <w:b/>
              <w:bCs/>
              <w:color w:val="000000" w:themeColor="text1"/>
              <w:sz w:val="32"/>
              <w:szCs w:val="32"/>
            </w:rPr>
            <w:t>M</w:t>
          </w:r>
          <w:r>
            <w:rPr>
              <w:rFonts w:ascii="Times New Roman" w:hAnsi="Times New Roman" w:cs="Times New Roman"/>
              <w:b/>
              <w:bCs/>
              <w:color w:val="000000" w:themeColor="text1"/>
              <w:sz w:val="32"/>
              <w:szCs w:val="32"/>
            </w:rPr>
            <w:t>odule code</w:t>
          </w:r>
          <w:r>
            <w:rPr>
              <w:rFonts w:ascii="Times New Roman" w:hAnsi="Times New Roman" w:cs="Times New Roman"/>
              <w:b/>
              <w:bCs/>
              <w:color w:val="000000" w:themeColor="text1"/>
              <w:sz w:val="32"/>
              <w:szCs w:val="32"/>
            </w:rPr>
            <w:t xml:space="preserve">: </w:t>
          </w:r>
          <w:r w:rsidRPr="006F042C">
            <w:rPr>
              <w:rFonts w:ascii="Times New Roman" w:hAnsi="Times New Roman" w:cs="Times New Roman"/>
              <w:b/>
              <w:bCs/>
              <w:color w:val="000000" w:themeColor="text1"/>
              <w:sz w:val="32"/>
              <w:szCs w:val="32"/>
            </w:rPr>
            <w:t>BMIH6002</w:t>
          </w:r>
        </w:p>
        <w:p w14:paraId="0122FFFB" w14:textId="77777777" w:rsidR="002D4663" w:rsidRDefault="002D4663" w:rsidP="002D4663">
          <w:pPr>
            <w:spacing w:line="360" w:lineRule="auto"/>
            <w:jc w:val="center"/>
            <w:rPr>
              <w:rFonts w:ascii="Times New Roman" w:hAnsi="Times New Roman" w:cs="Times New Roman"/>
              <w:b/>
              <w:bCs/>
              <w:color w:val="000000" w:themeColor="text1"/>
              <w:sz w:val="32"/>
              <w:szCs w:val="32"/>
            </w:rPr>
          </w:pPr>
        </w:p>
        <w:p w14:paraId="721E3424" w14:textId="1B2FC245" w:rsidR="002D4663" w:rsidRDefault="002D4663" w:rsidP="002D4663">
          <w:pPr>
            <w:spacing w:line="360" w:lineRule="auto"/>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 xml:space="preserve">Lecture name: </w:t>
          </w:r>
          <w:r w:rsidR="00301A02">
            <w:rPr>
              <w:rFonts w:ascii="Times New Roman" w:hAnsi="Times New Roman" w:cs="Times New Roman"/>
              <w:b/>
              <w:bCs/>
              <w:color w:val="000000" w:themeColor="text1"/>
              <w:sz w:val="32"/>
              <w:szCs w:val="32"/>
            </w:rPr>
            <w:t>Jessica Newport</w:t>
          </w:r>
        </w:p>
        <w:p w14:paraId="72120265" w14:textId="77777777" w:rsidR="00301A02" w:rsidRDefault="00301A02" w:rsidP="002D4663">
          <w:pPr>
            <w:spacing w:line="360" w:lineRule="auto"/>
            <w:jc w:val="center"/>
            <w:rPr>
              <w:rFonts w:ascii="Times New Roman" w:hAnsi="Times New Roman" w:cs="Times New Roman"/>
              <w:b/>
              <w:bCs/>
              <w:color w:val="000000" w:themeColor="text1"/>
              <w:sz w:val="32"/>
              <w:szCs w:val="32"/>
            </w:rPr>
          </w:pPr>
        </w:p>
        <w:p w14:paraId="2613DACE" w14:textId="6DB5C5F9" w:rsidR="002D4663" w:rsidRDefault="002D4663" w:rsidP="002D4663">
          <w:pPr>
            <w:spacing w:line="360" w:lineRule="auto"/>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Student Name:</w:t>
          </w:r>
          <w:r w:rsidR="00301A02">
            <w:rPr>
              <w:rFonts w:ascii="Times New Roman" w:hAnsi="Times New Roman" w:cs="Times New Roman"/>
              <w:b/>
              <w:bCs/>
              <w:color w:val="000000" w:themeColor="text1"/>
              <w:sz w:val="32"/>
              <w:szCs w:val="32"/>
            </w:rPr>
            <w:t xml:space="preserve"> Antonia Lupas</w:t>
          </w:r>
        </w:p>
        <w:p w14:paraId="0B74059C" w14:textId="1FB97B6F" w:rsidR="002D4663" w:rsidRPr="006F042C" w:rsidRDefault="002D4663" w:rsidP="002D4663">
          <w:pPr>
            <w:spacing w:line="360" w:lineRule="auto"/>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ID Student:</w:t>
          </w:r>
          <w:r w:rsidR="00301A02">
            <w:rPr>
              <w:rFonts w:ascii="Times New Roman" w:hAnsi="Times New Roman" w:cs="Times New Roman"/>
              <w:b/>
              <w:bCs/>
              <w:color w:val="000000" w:themeColor="text1"/>
              <w:sz w:val="32"/>
              <w:szCs w:val="32"/>
            </w:rPr>
            <w:t xml:space="preserve"> 2210502</w:t>
          </w:r>
        </w:p>
        <w:p w14:paraId="3755C930" w14:textId="3FF450F4" w:rsidR="002D4663" w:rsidRDefault="00D41FB8" w:rsidP="002D4663">
          <w:pPr>
            <w:spacing w:line="360" w:lineRule="auto"/>
            <w:jc w:val="center"/>
          </w:pPr>
          <w:r w:rsidRPr="006F042C">
            <w:rPr>
              <w:rFonts w:ascii="Times New Roman" w:hAnsi="Times New Roman" w:cs="Times New Roman"/>
              <w:b/>
              <w:bCs/>
              <w:color w:val="000000" w:themeColor="text1"/>
              <w:sz w:val="28"/>
              <w:szCs w:val="28"/>
            </w:rPr>
            <w:br w:type="page"/>
          </w:r>
        </w:p>
        <w:p w14:paraId="22A7A754" w14:textId="7186E5D6" w:rsidR="00D41FB8" w:rsidRPr="006F042C" w:rsidRDefault="00000000" w:rsidP="006F042C">
          <w:pPr>
            <w:spacing w:line="360" w:lineRule="auto"/>
            <w:rPr>
              <w:rFonts w:ascii="Times New Roman" w:eastAsiaTheme="majorEastAsia" w:hAnsi="Times New Roman" w:cs="Times New Roman"/>
              <w:b/>
              <w:bCs/>
              <w:color w:val="000000" w:themeColor="text1"/>
              <w:sz w:val="28"/>
              <w:szCs w:val="28"/>
              <w:lang w:eastAsia="en-US"/>
            </w:rPr>
          </w:pPr>
        </w:p>
      </w:sdtContent>
    </w:sdt>
    <w:sdt>
      <w:sdtPr>
        <w:rPr>
          <w:rFonts w:ascii="Times New Roman" w:eastAsia="Arial" w:hAnsi="Times New Roman" w:cs="Times New Roman"/>
          <w:b/>
          <w:bCs/>
          <w:color w:val="000000" w:themeColor="text1"/>
          <w:sz w:val="22"/>
          <w:szCs w:val="22"/>
          <w:lang w:val="en-GB" w:eastAsia="zh-CN"/>
        </w:rPr>
        <w:id w:val="-48767981"/>
        <w:docPartObj>
          <w:docPartGallery w:val="Table of Contents"/>
          <w:docPartUnique/>
        </w:docPartObj>
      </w:sdtPr>
      <w:sdtContent>
        <w:p w14:paraId="5BDFD6AE" w14:textId="272A73C2" w:rsidR="00D41FB8" w:rsidRPr="006F042C" w:rsidRDefault="00D41FB8" w:rsidP="006F042C">
          <w:pPr>
            <w:pStyle w:val="TOCHeading"/>
            <w:spacing w:before="0" w:line="360" w:lineRule="auto"/>
            <w:jc w:val="center"/>
            <w:rPr>
              <w:rFonts w:ascii="Times New Roman" w:hAnsi="Times New Roman" w:cs="Times New Roman"/>
              <w:b/>
              <w:bCs/>
              <w:color w:val="000000" w:themeColor="text1"/>
              <w:sz w:val="28"/>
              <w:szCs w:val="28"/>
              <w:lang w:val="en-GB"/>
            </w:rPr>
          </w:pPr>
          <w:r w:rsidRPr="006F042C">
            <w:rPr>
              <w:rFonts w:ascii="Times New Roman" w:hAnsi="Times New Roman" w:cs="Times New Roman"/>
              <w:b/>
              <w:bCs/>
              <w:color w:val="000000" w:themeColor="text1"/>
              <w:sz w:val="28"/>
              <w:szCs w:val="28"/>
              <w:lang w:val="en-GB"/>
            </w:rPr>
            <w:t>Table of Contents</w:t>
          </w:r>
        </w:p>
        <w:p w14:paraId="7FA4127D" w14:textId="298619E5" w:rsidR="00D41FB8" w:rsidRPr="006F042C" w:rsidRDefault="00D41FB8" w:rsidP="006F042C">
          <w:pPr>
            <w:pStyle w:val="TOC1"/>
            <w:tabs>
              <w:tab w:val="right" w:leader="dot" w:pos="9016"/>
            </w:tabs>
            <w:spacing w:after="0" w:line="360" w:lineRule="auto"/>
            <w:jc w:val="both"/>
            <w:rPr>
              <w:rFonts w:ascii="Times New Roman" w:hAnsi="Times New Roman" w:cs="Times New Roman"/>
              <w:color w:val="000000" w:themeColor="text1"/>
              <w:sz w:val="24"/>
              <w:szCs w:val="24"/>
            </w:rPr>
          </w:pPr>
          <w:r w:rsidRPr="006F042C">
            <w:rPr>
              <w:rFonts w:ascii="Times New Roman" w:hAnsi="Times New Roman" w:cs="Times New Roman"/>
              <w:color w:val="000000" w:themeColor="text1"/>
              <w:sz w:val="24"/>
              <w:szCs w:val="24"/>
            </w:rPr>
            <w:fldChar w:fldCharType="begin"/>
          </w:r>
          <w:r w:rsidRPr="006F042C">
            <w:rPr>
              <w:rFonts w:ascii="Times New Roman" w:hAnsi="Times New Roman" w:cs="Times New Roman"/>
              <w:color w:val="000000" w:themeColor="text1"/>
              <w:sz w:val="24"/>
              <w:szCs w:val="24"/>
            </w:rPr>
            <w:instrText xml:space="preserve"> TOC \o "1-3" \h \z \u </w:instrText>
          </w:r>
          <w:r w:rsidRPr="006F042C">
            <w:rPr>
              <w:rFonts w:ascii="Times New Roman" w:hAnsi="Times New Roman" w:cs="Times New Roman"/>
              <w:color w:val="000000" w:themeColor="text1"/>
              <w:sz w:val="24"/>
              <w:szCs w:val="24"/>
            </w:rPr>
            <w:fldChar w:fldCharType="separate"/>
          </w:r>
          <w:hyperlink w:anchor="_Toc189911227" w:history="1">
            <w:r w:rsidRPr="006F042C">
              <w:rPr>
                <w:rStyle w:val="Hyperlink"/>
                <w:rFonts w:ascii="Times New Roman" w:hAnsi="Times New Roman" w:cs="Times New Roman"/>
                <w:color w:val="000000" w:themeColor="text1"/>
                <w:sz w:val="24"/>
                <w:szCs w:val="24"/>
              </w:rPr>
              <w:t>Introduction</w:t>
            </w:r>
            <w:r w:rsidRPr="006F042C">
              <w:rPr>
                <w:rFonts w:ascii="Times New Roman" w:hAnsi="Times New Roman" w:cs="Times New Roman"/>
                <w:webHidden/>
                <w:color w:val="000000" w:themeColor="text1"/>
                <w:sz w:val="24"/>
                <w:szCs w:val="24"/>
              </w:rPr>
              <w:tab/>
            </w:r>
            <w:r w:rsidRPr="006F042C">
              <w:rPr>
                <w:rFonts w:ascii="Times New Roman" w:hAnsi="Times New Roman" w:cs="Times New Roman"/>
                <w:webHidden/>
                <w:color w:val="000000" w:themeColor="text1"/>
                <w:sz w:val="24"/>
                <w:szCs w:val="24"/>
              </w:rPr>
              <w:fldChar w:fldCharType="begin"/>
            </w:r>
            <w:r w:rsidRPr="006F042C">
              <w:rPr>
                <w:rFonts w:ascii="Times New Roman" w:hAnsi="Times New Roman" w:cs="Times New Roman"/>
                <w:webHidden/>
                <w:color w:val="000000" w:themeColor="text1"/>
                <w:sz w:val="24"/>
                <w:szCs w:val="24"/>
              </w:rPr>
              <w:instrText xml:space="preserve"> PAGEREF _Toc189911227 \h </w:instrText>
            </w:r>
            <w:r w:rsidRPr="006F042C">
              <w:rPr>
                <w:rFonts w:ascii="Times New Roman" w:hAnsi="Times New Roman" w:cs="Times New Roman"/>
                <w:webHidden/>
                <w:color w:val="000000" w:themeColor="text1"/>
                <w:sz w:val="24"/>
                <w:szCs w:val="24"/>
              </w:rPr>
            </w:r>
            <w:r w:rsidRPr="006F042C">
              <w:rPr>
                <w:rFonts w:ascii="Times New Roman" w:hAnsi="Times New Roman" w:cs="Times New Roman"/>
                <w:webHidden/>
                <w:color w:val="000000" w:themeColor="text1"/>
                <w:sz w:val="24"/>
                <w:szCs w:val="24"/>
              </w:rPr>
              <w:fldChar w:fldCharType="separate"/>
            </w:r>
            <w:r w:rsidRPr="006F042C">
              <w:rPr>
                <w:rFonts w:ascii="Times New Roman" w:hAnsi="Times New Roman" w:cs="Times New Roman"/>
                <w:webHidden/>
                <w:color w:val="000000" w:themeColor="text1"/>
                <w:sz w:val="24"/>
                <w:szCs w:val="24"/>
              </w:rPr>
              <w:t>2</w:t>
            </w:r>
            <w:r w:rsidRPr="006F042C">
              <w:rPr>
                <w:rFonts w:ascii="Times New Roman" w:hAnsi="Times New Roman" w:cs="Times New Roman"/>
                <w:webHidden/>
                <w:color w:val="000000" w:themeColor="text1"/>
                <w:sz w:val="24"/>
                <w:szCs w:val="24"/>
              </w:rPr>
              <w:fldChar w:fldCharType="end"/>
            </w:r>
          </w:hyperlink>
        </w:p>
        <w:p w14:paraId="546633A1" w14:textId="727B69CB" w:rsidR="00D41FB8" w:rsidRPr="006F042C" w:rsidRDefault="00D41FB8" w:rsidP="006F042C">
          <w:pPr>
            <w:pStyle w:val="TOC1"/>
            <w:tabs>
              <w:tab w:val="right" w:leader="dot" w:pos="9016"/>
            </w:tabs>
            <w:spacing w:after="0" w:line="360" w:lineRule="auto"/>
            <w:jc w:val="both"/>
            <w:rPr>
              <w:rFonts w:ascii="Times New Roman" w:hAnsi="Times New Roman" w:cs="Times New Roman"/>
              <w:color w:val="000000" w:themeColor="text1"/>
              <w:sz w:val="24"/>
              <w:szCs w:val="24"/>
            </w:rPr>
          </w:pPr>
          <w:hyperlink w:anchor="_Toc189911228" w:history="1">
            <w:r w:rsidRPr="006F042C">
              <w:rPr>
                <w:rStyle w:val="Hyperlink"/>
                <w:rFonts w:ascii="Times New Roman" w:hAnsi="Times New Roman" w:cs="Times New Roman"/>
                <w:color w:val="000000" w:themeColor="text1"/>
                <w:sz w:val="24"/>
                <w:szCs w:val="24"/>
              </w:rPr>
              <w:t>Section1: Reflection on experience and personal development</w:t>
            </w:r>
            <w:r w:rsidRPr="006F042C">
              <w:rPr>
                <w:rFonts w:ascii="Times New Roman" w:hAnsi="Times New Roman" w:cs="Times New Roman"/>
                <w:webHidden/>
                <w:color w:val="000000" w:themeColor="text1"/>
                <w:sz w:val="24"/>
                <w:szCs w:val="24"/>
              </w:rPr>
              <w:tab/>
            </w:r>
            <w:r w:rsidRPr="006F042C">
              <w:rPr>
                <w:rFonts w:ascii="Times New Roman" w:hAnsi="Times New Roman" w:cs="Times New Roman"/>
                <w:webHidden/>
                <w:color w:val="000000" w:themeColor="text1"/>
                <w:sz w:val="24"/>
                <w:szCs w:val="24"/>
              </w:rPr>
              <w:fldChar w:fldCharType="begin"/>
            </w:r>
            <w:r w:rsidRPr="006F042C">
              <w:rPr>
                <w:rFonts w:ascii="Times New Roman" w:hAnsi="Times New Roman" w:cs="Times New Roman"/>
                <w:webHidden/>
                <w:color w:val="000000" w:themeColor="text1"/>
                <w:sz w:val="24"/>
                <w:szCs w:val="24"/>
              </w:rPr>
              <w:instrText xml:space="preserve"> PAGEREF _Toc189911228 \h </w:instrText>
            </w:r>
            <w:r w:rsidRPr="006F042C">
              <w:rPr>
                <w:rFonts w:ascii="Times New Roman" w:hAnsi="Times New Roman" w:cs="Times New Roman"/>
                <w:webHidden/>
                <w:color w:val="000000" w:themeColor="text1"/>
                <w:sz w:val="24"/>
                <w:szCs w:val="24"/>
              </w:rPr>
            </w:r>
            <w:r w:rsidRPr="006F042C">
              <w:rPr>
                <w:rFonts w:ascii="Times New Roman" w:hAnsi="Times New Roman" w:cs="Times New Roman"/>
                <w:webHidden/>
                <w:color w:val="000000" w:themeColor="text1"/>
                <w:sz w:val="24"/>
                <w:szCs w:val="24"/>
              </w:rPr>
              <w:fldChar w:fldCharType="separate"/>
            </w:r>
            <w:r w:rsidRPr="006F042C">
              <w:rPr>
                <w:rFonts w:ascii="Times New Roman" w:hAnsi="Times New Roman" w:cs="Times New Roman"/>
                <w:webHidden/>
                <w:color w:val="000000" w:themeColor="text1"/>
                <w:sz w:val="24"/>
                <w:szCs w:val="24"/>
              </w:rPr>
              <w:t>2</w:t>
            </w:r>
            <w:r w:rsidRPr="006F042C">
              <w:rPr>
                <w:rFonts w:ascii="Times New Roman" w:hAnsi="Times New Roman" w:cs="Times New Roman"/>
                <w:webHidden/>
                <w:color w:val="000000" w:themeColor="text1"/>
                <w:sz w:val="24"/>
                <w:szCs w:val="24"/>
              </w:rPr>
              <w:fldChar w:fldCharType="end"/>
            </w:r>
          </w:hyperlink>
        </w:p>
        <w:p w14:paraId="6FD788D1" w14:textId="26B4EEA4" w:rsidR="00D41FB8" w:rsidRPr="006F042C" w:rsidRDefault="00D41FB8" w:rsidP="006F042C">
          <w:pPr>
            <w:pStyle w:val="TOC1"/>
            <w:tabs>
              <w:tab w:val="right" w:leader="dot" w:pos="9016"/>
            </w:tabs>
            <w:spacing w:after="0" w:line="360" w:lineRule="auto"/>
            <w:jc w:val="both"/>
            <w:rPr>
              <w:rFonts w:ascii="Times New Roman" w:hAnsi="Times New Roman" w:cs="Times New Roman"/>
              <w:color w:val="000000" w:themeColor="text1"/>
              <w:sz w:val="24"/>
              <w:szCs w:val="24"/>
            </w:rPr>
          </w:pPr>
          <w:hyperlink w:anchor="_Toc189911229" w:history="1">
            <w:r w:rsidRPr="006F042C">
              <w:rPr>
                <w:rStyle w:val="Hyperlink"/>
                <w:rFonts w:ascii="Times New Roman" w:hAnsi="Times New Roman" w:cs="Times New Roman"/>
                <w:color w:val="000000" w:themeColor="text1"/>
                <w:sz w:val="24"/>
                <w:szCs w:val="24"/>
              </w:rPr>
              <w:t>Section 2: Critical analys</w:t>
            </w:r>
            <w:r w:rsidRPr="006F042C">
              <w:rPr>
                <w:rStyle w:val="Hyperlink"/>
                <w:rFonts w:ascii="Times New Roman" w:hAnsi="Times New Roman" w:cs="Times New Roman"/>
                <w:color w:val="000000" w:themeColor="text1"/>
                <w:sz w:val="24"/>
                <w:szCs w:val="24"/>
              </w:rPr>
              <w:t>i</w:t>
            </w:r>
            <w:r w:rsidRPr="006F042C">
              <w:rPr>
                <w:rStyle w:val="Hyperlink"/>
                <w:rFonts w:ascii="Times New Roman" w:hAnsi="Times New Roman" w:cs="Times New Roman"/>
                <w:color w:val="000000" w:themeColor="text1"/>
                <w:sz w:val="24"/>
                <w:szCs w:val="24"/>
              </w:rPr>
              <w:t>s of work-based skills and technical knowledge</w:t>
            </w:r>
            <w:r w:rsidRPr="006F042C">
              <w:rPr>
                <w:rFonts w:ascii="Times New Roman" w:hAnsi="Times New Roman" w:cs="Times New Roman"/>
                <w:webHidden/>
                <w:color w:val="000000" w:themeColor="text1"/>
                <w:sz w:val="24"/>
                <w:szCs w:val="24"/>
              </w:rPr>
              <w:tab/>
            </w:r>
            <w:r w:rsidRPr="006F042C">
              <w:rPr>
                <w:rFonts w:ascii="Times New Roman" w:hAnsi="Times New Roman" w:cs="Times New Roman"/>
                <w:webHidden/>
                <w:color w:val="000000" w:themeColor="text1"/>
                <w:sz w:val="24"/>
                <w:szCs w:val="24"/>
              </w:rPr>
              <w:fldChar w:fldCharType="begin"/>
            </w:r>
            <w:r w:rsidRPr="006F042C">
              <w:rPr>
                <w:rFonts w:ascii="Times New Roman" w:hAnsi="Times New Roman" w:cs="Times New Roman"/>
                <w:webHidden/>
                <w:color w:val="000000" w:themeColor="text1"/>
                <w:sz w:val="24"/>
                <w:szCs w:val="24"/>
              </w:rPr>
              <w:instrText xml:space="preserve"> PAGEREF _Toc189911229 \h </w:instrText>
            </w:r>
            <w:r w:rsidRPr="006F042C">
              <w:rPr>
                <w:rFonts w:ascii="Times New Roman" w:hAnsi="Times New Roman" w:cs="Times New Roman"/>
                <w:webHidden/>
                <w:color w:val="000000" w:themeColor="text1"/>
                <w:sz w:val="24"/>
                <w:szCs w:val="24"/>
              </w:rPr>
            </w:r>
            <w:r w:rsidRPr="006F042C">
              <w:rPr>
                <w:rFonts w:ascii="Times New Roman" w:hAnsi="Times New Roman" w:cs="Times New Roman"/>
                <w:webHidden/>
                <w:color w:val="000000" w:themeColor="text1"/>
                <w:sz w:val="24"/>
                <w:szCs w:val="24"/>
              </w:rPr>
              <w:fldChar w:fldCharType="separate"/>
            </w:r>
            <w:r w:rsidRPr="006F042C">
              <w:rPr>
                <w:rFonts w:ascii="Times New Roman" w:hAnsi="Times New Roman" w:cs="Times New Roman"/>
                <w:webHidden/>
                <w:color w:val="000000" w:themeColor="text1"/>
                <w:sz w:val="24"/>
                <w:szCs w:val="24"/>
              </w:rPr>
              <w:t>3</w:t>
            </w:r>
            <w:r w:rsidRPr="006F042C">
              <w:rPr>
                <w:rFonts w:ascii="Times New Roman" w:hAnsi="Times New Roman" w:cs="Times New Roman"/>
                <w:webHidden/>
                <w:color w:val="000000" w:themeColor="text1"/>
                <w:sz w:val="24"/>
                <w:szCs w:val="24"/>
              </w:rPr>
              <w:fldChar w:fldCharType="end"/>
            </w:r>
          </w:hyperlink>
        </w:p>
        <w:p w14:paraId="3AA8B841" w14:textId="68D9630A" w:rsidR="00D41FB8" w:rsidRPr="006F042C" w:rsidRDefault="00D41FB8" w:rsidP="006F042C">
          <w:pPr>
            <w:pStyle w:val="TOC1"/>
            <w:tabs>
              <w:tab w:val="right" w:leader="dot" w:pos="9016"/>
            </w:tabs>
            <w:spacing w:after="0" w:line="360" w:lineRule="auto"/>
            <w:jc w:val="both"/>
            <w:rPr>
              <w:rFonts w:ascii="Times New Roman" w:hAnsi="Times New Roman" w:cs="Times New Roman"/>
              <w:color w:val="000000" w:themeColor="text1"/>
              <w:sz w:val="24"/>
              <w:szCs w:val="24"/>
            </w:rPr>
          </w:pPr>
          <w:hyperlink w:anchor="_Toc189911230" w:history="1">
            <w:r w:rsidRPr="006F042C">
              <w:rPr>
                <w:rStyle w:val="Hyperlink"/>
                <w:rFonts w:ascii="Times New Roman" w:hAnsi="Times New Roman" w:cs="Times New Roman"/>
                <w:color w:val="000000" w:themeColor="text1"/>
                <w:sz w:val="24"/>
                <w:szCs w:val="24"/>
              </w:rPr>
              <w:t>Section 3: Reflection on organisational issues</w:t>
            </w:r>
            <w:r w:rsidRPr="006F042C">
              <w:rPr>
                <w:rFonts w:ascii="Times New Roman" w:hAnsi="Times New Roman" w:cs="Times New Roman"/>
                <w:webHidden/>
                <w:color w:val="000000" w:themeColor="text1"/>
                <w:sz w:val="24"/>
                <w:szCs w:val="24"/>
              </w:rPr>
              <w:tab/>
            </w:r>
            <w:r w:rsidRPr="006F042C">
              <w:rPr>
                <w:rFonts w:ascii="Times New Roman" w:hAnsi="Times New Roman" w:cs="Times New Roman"/>
                <w:webHidden/>
                <w:color w:val="000000" w:themeColor="text1"/>
                <w:sz w:val="24"/>
                <w:szCs w:val="24"/>
              </w:rPr>
              <w:fldChar w:fldCharType="begin"/>
            </w:r>
            <w:r w:rsidRPr="006F042C">
              <w:rPr>
                <w:rFonts w:ascii="Times New Roman" w:hAnsi="Times New Roman" w:cs="Times New Roman"/>
                <w:webHidden/>
                <w:color w:val="000000" w:themeColor="text1"/>
                <w:sz w:val="24"/>
                <w:szCs w:val="24"/>
              </w:rPr>
              <w:instrText xml:space="preserve"> PAGEREF _Toc189911230 \h </w:instrText>
            </w:r>
            <w:r w:rsidRPr="006F042C">
              <w:rPr>
                <w:rFonts w:ascii="Times New Roman" w:hAnsi="Times New Roman" w:cs="Times New Roman"/>
                <w:webHidden/>
                <w:color w:val="000000" w:themeColor="text1"/>
                <w:sz w:val="24"/>
                <w:szCs w:val="24"/>
              </w:rPr>
            </w:r>
            <w:r w:rsidRPr="006F042C">
              <w:rPr>
                <w:rFonts w:ascii="Times New Roman" w:hAnsi="Times New Roman" w:cs="Times New Roman"/>
                <w:webHidden/>
                <w:color w:val="000000" w:themeColor="text1"/>
                <w:sz w:val="24"/>
                <w:szCs w:val="24"/>
              </w:rPr>
              <w:fldChar w:fldCharType="separate"/>
            </w:r>
            <w:r w:rsidRPr="006F042C">
              <w:rPr>
                <w:rFonts w:ascii="Times New Roman" w:hAnsi="Times New Roman" w:cs="Times New Roman"/>
                <w:webHidden/>
                <w:color w:val="000000" w:themeColor="text1"/>
                <w:sz w:val="24"/>
                <w:szCs w:val="24"/>
              </w:rPr>
              <w:t>3</w:t>
            </w:r>
            <w:r w:rsidRPr="006F042C">
              <w:rPr>
                <w:rFonts w:ascii="Times New Roman" w:hAnsi="Times New Roman" w:cs="Times New Roman"/>
                <w:webHidden/>
                <w:color w:val="000000" w:themeColor="text1"/>
                <w:sz w:val="24"/>
                <w:szCs w:val="24"/>
              </w:rPr>
              <w:fldChar w:fldCharType="end"/>
            </w:r>
          </w:hyperlink>
        </w:p>
        <w:p w14:paraId="75B1790A" w14:textId="34F424B2" w:rsidR="00D41FB8" w:rsidRPr="006F042C" w:rsidRDefault="00D41FB8" w:rsidP="006F042C">
          <w:pPr>
            <w:pStyle w:val="TOC1"/>
            <w:tabs>
              <w:tab w:val="right" w:leader="dot" w:pos="9016"/>
            </w:tabs>
            <w:spacing w:after="0" w:line="360" w:lineRule="auto"/>
            <w:jc w:val="both"/>
            <w:rPr>
              <w:rFonts w:ascii="Times New Roman" w:hAnsi="Times New Roman" w:cs="Times New Roman"/>
              <w:color w:val="000000" w:themeColor="text1"/>
              <w:sz w:val="24"/>
              <w:szCs w:val="24"/>
            </w:rPr>
          </w:pPr>
          <w:hyperlink w:anchor="_Toc189911231" w:history="1">
            <w:r w:rsidRPr="006F042C">
              <w:rPr>
                <w:rStyle w:val="Hyperlink"/>
                <w:rFonts w:ascii="Times New Roman" w:hAnsi="Times New Roman" w:cs="Times New Roman"/>
                <w:color w:val="000000" w:themeColor="text1"/>
                <w:sz w:val="24"/>
                <w:szCs w:val="24"/>
              </w:rPr>
              <w:t>Conclusion and action plan</w:t>
            </w:r>
            <w:r w:rsidRPr="006F042C">
              <w:rPr>
                <w:rFonts w:ascii="Times New Roman" w:hAnsi="Times New Roman" w:cs="Times New Roman"/>
                <w:webHidden/>
                <w:color w:val="000000" w:themeColor="text1"/>
                <w:sz w:val="24"/>
                <w:szCs w:val="24"/>
              </w:rPr>
              <w:tab/>
            </w:r>
            <w:r w:rsidRPr="006F042C">
              <w:rPr>
                <w:rFonts w:ascii="Times New Roman" w:hAnsi="Times New Roman" w:cs="Times New Roman"/>
                <w:webHidden/>
                <w:color w:val="000000" w:themeColor="text1"/>
                <w:sz w:val="24"/>
                <w:szCs w:val="24"/>
              </w:rPr>
              <w:fldChar w:fldCharType="begin"/>
            </w:r>
            <w:r w:rsidRPr="006F042C">
              <w:rPr>
                <w:rFonts w:ascii="Times New Roman" w:hAnsi="Times New Roman" w:cs="Times New Roman"/>
                <w:webHidden/>
                <w:color w:val="000000" w:themeColor="text1"/>
                <w:sz w:val="24"/>
                <w:szCs w:val="24"/>
              </w:rPr>
              <w:instrText xml:space="preserve"> PAGEREF _Toc189911231 \h </w:instrText>
            </w:r>
            <w:r w:rsidRPr="006F042C">
              <w:rPr>
                <w:rFonts w:ascii="Times New Roman" w:hAnsi="Times New Roman" w:cs="Times New Roman"/>
                <w:webHidden/>
                <w:color w:val="000000" w:themeColor="text1"/>
                <w:sz w:val="24"/>
                <w:szCs w:val="24"/>
              </w:rPr>
            </w:r>
            <w:r w:rsidRPr="006F042C">
              <w:rPr>
                <w:rFonts w:ascii="Times New Roman" w:hAnsi="Times New Roman" w:cs="Times New Roman"/>
                <w:webHidden/>
                <w:color w:val="000000" w:themeColor="text1"/>
                <w:sz w:val="24"/>
                <w:szCs w:val="24"/>
              </w:rPr>
              <w:fldChar w:fldCharType="separate"/>
            </w:r>
            <w:r w:rsidRPr="006F042C">
              <w:rPr>
                <w:rFonts w:ascii="Times New Roman" w:hAnsi="Times New Roman" w:cs="Times New Roman"/>
                <w:webHidden/>
                <w:color w:val="000000" w:themeColor="text1"/>
                <w:sz w:val="24"/>
                <w:szCs w:val="24"/>
              </w:rPr>
              <w:t>4</w:t>
            </w:r>
            <w:r w:rsidRPr="006F042C">
              <w:rPr>
                <w:rFonts w:ascii="Times New Roman" w:hAnsi="Times New Roman" w:cs="Times New Roman"/>
                <w:webHidden/>
                <w:color w:val="000000" w:themeColor="text1"/>
                <w:sz w:val="24"/>
                <w:szCs w:val="24"/>
              </w:rPr>
              <w:fldChar w:fldCharType="end"/>
            </w:r>
          </w:hyperlink>
        </w:p>
        <w:p w14:paraId="347D7643" w14:textId="0744469B" w:rsidR="00D41FB8" w:rsidRPr="006F042C" w:rsidRDefault="00D41FB8" w:rsidP="006F042C">
          <w:pPr>
            <w:pStyle w:val="TOC1"/>
            <w:tabs>
              <w:tab w:val="right" w:leader="dot" w:pos="9016"/>
            </w:tabs>
            <w:spacing w:after="0" w:line="360" w:lineRule="auto"/>
            <w:jc w:val="both"/>
            <w:rPr>
              <w:rFonts w:ascii="Times New Roman" w:hAnsi="Times New Roman" w:cs="Times New Roman"/>
              <w:color w:val="000000" w:themeColor="text1"/>
              <w:sz w:val="24"/>
              <w:szCs w:val="24"/>
            </w:rPr>
          </w:pPr>
          <w:hyperlink w:anchor="_Toc189911232" w:history="1">
            <w:r w:rsidRPr="006F042C">
              <w:rPr>
                <w:rStyle w:val="Hyperlink"/>
                <w:rFonts w:ascii="Times New Roman" w:hAnsi="Times New Roman" w:cs="Times New Roman"/>
                <w:color w:val="000000" w:themeColor="text1"/>
                <w:sz w:val="24"/>
                <w:szCs w:val="24"/>
              </w:rPr>
              <w:t>Reference List</w:t>
            </w:r>
            <w:r w:rsidRPr="006F042C">
              <w:rPr>
                <w:rFonts w:ascii="Times New Roman" w:hAnsi="Times New Roman" w:cs="Times New Roman"/>
                <w:webHidden/>
                <w:color w:val="000000" w:themeColor="text1"/>
                <w:sz w:val="24"/>
                <w:szCs w:val="24"/>
              </w:rPr>
              <w:tab/>
            </w:r>
            <w:r w:rsidRPr="006F042C">
              <w:rPr>
                <w:rFonts w:ascii="Times New Roman" w:hAnsi="Times New Roman" w:cs="Times New Roman"/>
                <w:webHidden/>
                <w:color w:val="000000" w:themeColor="text1"/>
                <w:sz w:val="24"/>
                <w:szCs w:val="24"/>
              </w:rPr>
              <w:fldChar w:fldCharType="begin"/>
            </w:r>
            <w:r w:rsidRPr="006F042C">
              <w:rPr>
                <w:rFonts w:ascii="Times New Roman" w:hAnsi="Times New Roman" w:cs="Times New Roman"/>
                <w:webHidden/>
                <w:color w:val="000000" w:themeColor="text1"/>
                <w:sz w:val="24"/>
                <w:szCs w:val="24"/>
              </w:rPr>
              <w:instrText xml:space="preserve"> PAGEREF _Toc189911232 \h </w:instrText>
            </w:r>
            <w:r w:rsidRPr="006F042C">
              <w:rPr>
                <w:rFonts w:ascii="Times New Roman" w:hAnsi="Times New Roman" w:cs="Times New Roman"/>
                <w:webHidden/>
                <w:color w:val="000000" w:themeColor="text1"/>
                <w:sz w:val="24"/>
                <w:szCs w:val="24"/>
              </w:rPr>
            </w:r>
            <w:r w:rsidRPr="006F042C">
              <w:rPr>
                <w:rFonts w:ascii="Times New Roman" w:hAnsi="Times New Roman" w:cs="Times New Roman"/>
                <w:webHidden/>
                <w:color w:val="000000" w:themeColor="text1"/>
                <w:sz w:val="24"/>
                <w:szCs w:val="24"/>
              </w:rPr>
              <w:fldChar w:fldCharType="separate"/>
            </w:r>
            <w:r w:rsidRPr="006F042C">
              <w:rPr>
                <w:rFonts w:ascii="Times New Roman" w:hAnsi="Times New Roman" w:cs="Times New Roman"/>
                <w:webHidden/>
                <w:color w:val="000000" w:themeColor="text1"/>
                <w:sz w:val="24"/>
                <w:szCs w:val="24"/>
              </w:rPr>
              <w:t>7</w:t>
            </w:r>
            <w:r w:rsidRPr="006F042C">
              <w:rPr>
                <w:rFonts w:ascii="Times New Roman" w:hAnsi="Times New Roman" w:cs="Times New Roman"/>
                <w:webHidden/>
                <w:color w:val="000000" w:themeColor="text1"/>
                <w:sz w:val="24"/>
                <w:szCs w:val="24"/>
              </w:rPr>
              <w:fldChar w:fldCharType="end"/>
            </w:r>
          </w:hyperlink>
        </w:p>
        <w:p w14:paraId="353BADC0" w14:textId="6155653A" w:rsidR="00D41FB8" w:rsidRPr="006F042C" w:rsidRDefault="00D41FB8" w:rsidP="006F042C">
          <w:pPr>
            <w:spacing w:line="360" w:lineRule="auto"/>
            <w:jc w:val="both"/>
            <w:rPr>
              <w:rFonts w:ascii="Times New Roman" w:hAnsi="Times New Roman" w:cs="Times New Roman"/>
              <w:color w:val="000000" w:themeColor="text1"/>
            </w:rPr>
          </w:pPr>
          <w:r w:rsidRPr="006F042C">
            <w:rPr>
              <w:rFonts w:ascii="Times New Roman" w:hAnsi="Times New Roman" w:cs="Times New Roman"/>
              <w:b/>
              <w:bCs/>
              <w:color w:val="000000" w:themeColor="text1"/>
              <w:sz w:val="24"/>
              <w:szCs w:val="24"/>
            </w:rPr>
            <w:fldChar w:fldCharType="end"/>
          </w:r>
        </w:p>
      </w:sdtContent>
    </w:sdt>
    <w:p w14:paraId="3F03F3D4" w14:textId="77777777" w:rsidR="00D41FB8" w:rsidRPr="006F042C" w:rsidRDefault="00D41FB8" w:rsidP="006F042C">
      <w:pPr>
        <w:spacing w:line="360" w:lineRule="auto"/>
        <w:rPr>
          <w:rFonts w:ascii="Times New Roman" w:hAnsi="Times New Roman" w:cs="Times New Roman"/>
          <w:b/>
          <w:color w:val="000000" w:themeColor="text1"/>
          <w:sz w:val="28"/>
          <w:szCs w:val="40"/>
        </w:rPr>
      </w:pPr>
      <w:r w:rsidRPr="006F042C">
        <w:rPr>
          <w:rFonts w:ascii="Times New Roman" w:hAnsi="Times New Roman" w:cs="Times New Roman"/>
          <w:color w:val="000000" w:themeColor="text1"/>
        </w:rPr>
        <w:br w:type="page"/>
      </w:r>
    </w:p>
    <w:p w14:paraId="215E9C71" w14:textId="7ABCFB5C" w:rsidR="00A25B7D" w:rsidRPr="006F042C" w:rsidRDefault="00295A0E" w:rsidP="006F042C">
      <w:pPr>
        <w:pStyle w:val="Heading1"/>
        <w:spacing w:before="0" w:after="0"/>
        <w:rPr>
          <w:rFonts w:cs="Times New Roman"/>
          <w:b w:val="0"/>
        </w:rPr>
      </w:pPr>
      <w:bookmarkStart w:id="0" w:name="_Toc189911227"/>
      <w:r w:rsidRPr="006F042C">
        <w:rPr>
          <w:rFonts w:cs="Times New Roman"/>
        </w:rPr>
        <w:lastRenderedPageBreak/>
        <w:t>Introduction</w:t>
      </w:r>
      <w:bookmarkEnd w:id="0"/>
      <w:r w:rsidRPr="006F042C">
        <w:rPr>
          <w:rFonts w:cs="Times New Roman"/>
        </w:rPr>
        <w:t xml:space="preserve"> </w:t>
      </w:r>
    </w:p>
    <w:p w14:paraId="45A45ABD"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The Food and Beverage department is important in realising a hotel's daily operations. Food and drink services are offered, and high service standards and customer satisfaction are guaranteed. Shadowing a supervisor in this department gave the writer experience of the placement. In this role, I was to observe different tasks which included managing staff, handling guest complaints and ensuring that guests were served in the most satisfactory aspect. It was aimed to know the responsibilities of the supervisory role and ways to acquire necessary work-based skills.</w:t>
      </w:r>
    </w:p>
    <w:p w14:paraId="4D39EDA2" w14:textId="77777777" w:rsidR="00A25B7D" w:rsidRPr="006F042C" w:rsidRDefault="00295A0E" w:rsidP="006F042C">
      <w:pPr>
        <w:spacing w:line="360" w:lineRule="auto"/>
        <w:jc w:val="both"/>
        <w:rPr>
          <w:rFonts w:ascii="Times New Roman" w:eastAsia="Times New Roman" w:hAnsi="Times New Roman" w:cs="Times New Roman"/>
          <w:b/>
          <w:color w:val="000000" w:themeColor="text1"/>
          <w:sz w:val="24"/>
          <w:szCs w:val="24"/>
        </w:rPr>
      </w:pPr>
      <w:r w:rsidRPr="006F042C">
        <w:rPr>
          <w:rFonts w:ascii="Times New Roman" w:eastAsia="Times New Roman" w:hAnsi="Times New Roman" w:cs="Times New Roman"/>
          <w:b/>
          <w:color w:val="000000" w:themeColor="text1"/>
          <w:sz w:val="24"/>
          <w:szCs w:val="24"/>
        </w:rPr>
        <w:t>Learning Objectives:</w:t>
      </w:r>
    </w:p>
    <w:p w14:paraId="425E4C0C" w14:textId="77777777" w:rsidR="00A25B7D" w:rsidRPr="006F042C" w:rsidRDefault="00295A0E" w:rsidP="006F042C">
      <w:pPr>
        <w:numPr>
          <w:ilvl w:val="0"/>
          <w:numId w:val="1"/>
        </w:num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To have an understanding of the supervise role in the Food and beverage department.</w:t>
      </w:r>
    </w:p>
    <w:p w14:paraId="36984D4A" w14:textId="77777777" w:rsidR="00A25B7D" w:rsidRPr="006F042C" w:rsidRDefault="00295A0E" w:rsidP="006F042C">
      <w:pPr>
        <w:numPr>
          <w:ilvl w:val="0"/>
          <w:numId w:val="1"/>
        </w:num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To increase the skills of communication and teamwork.</w:t>
      </w:r>
    </w:p>
    <w:p w14:paraId="0BD9DD10" w14:textId="77777777" w:rsidR="00A25B7D" w:rsidRPr="006F042C" w:rsidRDefault="00295A0E" w:rsidP="006F042C">
      <w:pPr>
        <w:numPr>
          <w:ilvl w:val="0"/>
          <w:numId w:val="1"/>
        </w:num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To increase the knowledge regarding food service technical.</w:t>
      </w:r>
    </w:p>
    <w:p w14:paraId="400265BC" w14:textId="77777777" w:rsidR="00A25B7D" w:rsidRPr="006F042C" w:rsidRDefault="00295A0E" w:rsidP="006F042C">
      <w:pPr>
        <w:numPr>
          <w:ilvl w:val="0"/>
          <w:numId w:val="1"/>
        </w:num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To handle complaints and guest expectations.</w:t>
      </w:r>
    </w:p>
    <w:p w14:paraId="3705BC9B" w14:textId="77777777" w:rsidR="00A25B7D" w:rsidRPr="006F042C" w:rsidRDefault="00295A0E" w:rsidP="006F042C">
      <w:pPr>
        <w:numPr>
          <w:ilvl w:val="0"/>
          <w:numId w:val="1"/>
        </w:num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To identify the Key challenges found in the department possible solutions have to be proposed.</w:t>
      </w:r>
    </w:p>
    <w:p w14:paraId="722161F1" w14:textId="77777777" w:rsidR="00A25B7D" w:rsidRPr="006F042C" w:rsidRDefault="00295A0E" w:rsidP="006F042C">
      <w:pPr>
        <w:pStyle w:val="Heading1"/>
        <w:spacing w:before="0" w:after="0"/>
        <w:rPr>
          <w:rFonts w:cs="Times New Roman"/>
          <w:b w:val="0"/>
        </w:rPr>
      </w:pPr>
      <w:bookmarkStart w:id="1" w:name="_Toc189911228"/>
      <w:r w:rsidRPr="006F042C">
        <w:rPr>
          <w:rFonts w:cs="Times New Roman"/>
        </w:rPr>
        <w:t>Section1: Reflection on experience and personal development</w:t>
      </w:r>
      <w:bookmarkEnd w:id="1"/>
    </w:p>
    <w:p w14:paraId="05B76060" w14:textId="4D9DF8D6"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 xml:space="preserve">Gibbs's reflection is the analysis of personal experience to improve performance in the future. While on placement there were various times when a supervisor could be shadowed and see how other situations were dealt with (ASET, 2017). </w:t>
      </w:r>
      <w:r w:rsidR="00C565C4" w:rsidRPr="006F042C">
        <w:rPr>
          <w:rFonts w:ascii="Times New Roman" w:eastAsia="Times New Roman" w:hAnsi="Times New Roman" w:cs="Times New Roman"/>
          <w:b/>
          <w:bCs/>
          <w:i/>
          <w:iCs/>
          <w:color w:val="000000" w:themeColor="text1"/>
          <w:sz w:val="24"/>
          <w:szCs w:val="24"/>
        </w:rPr>
        <w:t>Description-</w:t>
      </w:r>
      <w:r w:rsidR="00C565C4" w:rsidRPr="006F042C">
        <w:rPr>
          <w:rFonts w:ascii="Times New Roman" w:eastAsia="Times New Roman" w:hAnsi="Times New Roman" w:cs="Times New Roman"/>
          <w:color w:val="000000" w:themeColor="text1"/>
          <w:sz w:val="24"/>
          <w:szCs w:val="24"/>
        </w:rPr>
        <w:t xml:space="preserve"> </w:t>
      </w:r>
      <w:r w:rsidRPr="006F042C">
        <w:rPr>
          <w:rFonts w:ascii="Times New Roman" w:eastAsia="Times New Roman" w:hAnsi="Times New Roman" w:cs="Times New Roman"/>
          <w:color w:val="000000" w:themeColor="text1"/>
          <w:sz w:val="24"/>
          <w:szCs w:val="24"/>
        </w:rPr>
        <w:t xml:space="preserve">The thing that was one of the most important things in the experience was how to manage a team and provide a smooth service. There was a need for coordination between the work of the kitchen staff, waiters, managers, and supervisors. To guarantee that the food orders were delivered correctly and on time, good communication was needed. </w:t>
      </w:r>
      <w:r w:rsidR="00C565C4" w:rsidRPr="006F042C">
        <w:rPr>
          <w:rFonts w:ascii="Times New Roman" w:eastAsia="Times New Roman" w:hAnsi="Times New Roman" w:cs="Times New Roman"/>
          <w:b/>
          <w:bCs/>
          <w:i/>
          <w:iCs/>
          <w:color w:val="000000" w:themeColor="text1"/>
          <w:sz w:val="24"/>
          <w:szCs w:val="24"/>
        </w:rPr>
        <w:t>Feelings-</w:t>
      </w:r>
      <w:r w:rsidR="00C565C4" w:rsidRPr="006F042C">
        <w:rPr>
          <w:rFonts w:ascii="Times New Roman" w:eastAsia="Times New Roman" w:hAnsi="Times New Roman" w:cs="Times New Roman"/>
          <w:color w:val="000000" w:themeColor="text1"/>
          <w:sz w:val="24"/>
          <w:szCs w:val="24"/>
        </w:rPr>
        <w:t xml:space="preserve"> s</w:t>
      </w:r>
      <w:r w:rsidRPr="006F042C">
        <w:rPr>
          <w:rFonts w:ascii="Times New Roman" w:eastAsia="Times New Roman" w:hAnsi="Times New Roman" w:cs="Times New Roman"/>
          <w:color w:val="000000" w:themeColor="text1"/>
          <w:sz w:val="24"/>
          <w:szCs w:val="24"/>
        </w:rPr>
        <w:t xml:space="preserve">ometimes we had a difficult time handling the complaints of the guests. Some of the orders weren’t to some guests’ taste, others had dietary requests. With this in mind, an effective supervisor must not get jittery and quickly offer solutions to guests. </w:t>
      </w:r>
    </w:p>
    <w:p w14:paraId="66F9063C" w14:textId="78003930" w:rsidR="00A25B7D" w:rsidRPr="006F042C" w:rsidRDefault="00C565C4"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b/>
          <w:bCs/>
          <w:i/>
          <w:iCs/>
          <w:color w:val="000000" w:themeColor="text1"/>
          <w:sz w:val="24"/>
          <w:szCs w:val="24"/>
        </w:rPr>
        <w:t>Evaluation-</w:t>
      </w:r>
      <w:r w:rsidRPr="006F042C">
        <w:rPr>
          <w:rFonts w:ascii="Times New Roman" w:eastAsia="Times New Roman" w:hAnsi="Times New Roman" w:cs="Times New Roman"/>
          <w:color w:val="000000" w:themeColor="text1"/>
          <w:sz w:val="24"/>
          <w:szCs w:val="24"/>
        </w:rPr>
        <w:t xml:space="preserve"> I gained an insight into the importance of problem-solving and keeping a professional facade under pressure. Guest satisfaction is related in direct proportion to how successfully complaints are handled (Fallon and Rutherford, 2010). </w:t>
      </w:r>
      <w:r w:rsidRPr="006F042C">
        <w:rPr>
          <w:rFonts w:ascii="Times New Roman" w:eastAsia="Times New Roman" w:hAnsi="Times New Roman" w:cs="Times New Roman"/>
          <w:b/>
          <w:bCs/>
          <w:i/>
          <w:iCs/>
          <w:color w:val="000000" w:themeColor="text1"/>
          <w:sz w:val="24"/>
          <w:szCs w:val="24"/>
        </w:rPr>
        <w:t>Analysis-</w:t>
      </w:r>
      <w:r w:rsidRPr="006F042C">
        <w:rPr>
          <w:rFonts w:ascii="Times New Roman" w:eastAsia="Times New Roman" w:hAnsi="Times New Roman" w:cs="Times New Roman"/>
          <w:color w:val="000000" w:themeColor="text1"/>
          <w:sz w:val="24"/>
          <w:szCs w:val="24"/>
        </w:rPr>
        <w:t xml:space="preserve"> in the course of daily operations, teamwork made a big impact too. All staff members had to work efficiently and together. It was because a lack of coordination could delay and cause errors. </w:t>
      </w:r>
      <w:r w:rsidRPr="006F042C">
        <w:rPr>
          <w:rFonts w:ascii="Times New Roman" w:eastAsia="Times New Roman" w:hAnsi="Times New Roman" w:cs="Times New Roman"/>
          <w:b/>
          <w:bCs/>
          <w:i/>
          <w:iCs/>
          <w:color w:val="000000" w:themeColor="text1"/>
          <w:sz w:val="24"/>
          <w:szCs w:val="24"/>
        </w:rPr>
        <w:t>Conclusion</w:t>
      </w:r>
      <w:r w:rsidRPr="006F042C">
        <w:rPr>
          <w:rFonts w:ascii="Times New Roman" w:eastAsia="Times New Roman" w:hAnsi="Times New Roman" w:cs="Times New Roman"/>
          <w:color w:val="000000" w:themeColor="text1"/>
          <w:sz w:val="24"/>
          <w:szCs w:val="24"/>
        </w:rPr>
        <w:t>- working on this project also increased our capability to work alongside other staff with whom we could be working and acting fairly together and to understand how to encourage a team.</w:t>
      </w:r>
    </w:p>
    <w:p w14:paraId="7A7110F2" w14:textId="77777777" w:rsidR="00A25B7D" w:rsidRPr="006F042C" w:rsidRDefault="00295A0E" w:rsidP="006F042C">
      <w:pPr>
        <w:pStyle w:val="Heading1"/>
        <w:spacing w:before="0" w:after="0"/>
        <w:rPr>
          <w:rFonts w:cs="Times New Roman"/>
          <w:b w:val="0"/>
        </w:rPr>
      </w:pPr>
      <w:bookmarkStart w:id="2" w:name="_Toc189911229"/>
      <w:r w:rsidRPr="006F042C">
        <w:rPr>
          <w:rFonts w:cs="Times New Roman"/>
        </w:rPr>
        <w:lastRenderedPageBreak/>
        <w:t>Section 2: Critical analysis of work-based skills and technical knowledge</w:t>
      </w:r>
      <w:bookmarkEnd w:id="2"/>
      <w:r w:rsidRPr="006F042C">
        <w:rPr>
          <w:rFonts w:cs="Times New Roman"/>
        </w:rPr>
        <w:t xml:space="preserve"> </w:t>
      </w:r>
    </w:p>
    <w:p w14:paraId="5EA41C5B"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High guest service standards depend on work-based skills and technical knowledge. Leadership skills are highly required by supervisors if they have to manage their teams properly. Delegation was one of the key skills observed. A solid supervisor assigns work to those who have the aptitude and experience level to complete the job. It works toward ensuring that work is done efficiently and minimises the downtime involved. In addition, the Food and Beverage department also requires technical knowledge. Supervisors were known to be well in tune with the items on the menu, process of food preparation and hygiene standards. Cousins and Weekes, (2020) state that there is a need for knowledge of the food safety regulations to ensure that quality standards are maintained and that legal issues are avoided. It is important to understand how to handle the food safely as well as cleanliness to guarantee at least guest satisfaction. Another important skill that was developed in the placement was time management (Martin, 2020). At the same time, the supervisors had to conduct the orders, take care of their employees, and communicate with guests. Poor time management can bring the restaurant to a standstill and disappoint guests. One of the essential things I learned was how to prioritise tasks and be organised.</w:t>
      </w:r>
    </w:p>
    <w:p w14:paraId="58E0C66B" w14:textId="77777777" w:rsidR="00A25B7D" w:rsidRPr="006F042C" w:rsidRDefault="00295A0E" w:rsidP="006F042C">
      <w:pPr>
        <w:pStyle w:val="Heading1"/>
        <w:spacing w:before="0" w:after="0"/>
        <w:rPr>
          <w:rFonts w:cs="Times New Roman"/>
          <w:b w:val="0"/>
        </w:rPr>
      </w:pPr>
      <w:bookmarkStart w:id="3" w:name="_Toc189911230"/>
      <w:r w:rsidRPr="006F042C">
        <w:rPr>
          <w:rFonts w:cs="Times New Roman"/>
        </w:rPr>
        <w:t>Section 3: Reflection on organisational issues</w:t>
      </w:r>
      <w:bookmarkEnd w:id="3"/>
      <w:r w:rsidRPr="006F042C">
        <w:rPr>
          <w:rFonts w:cs="Times New Roman"/>
        </w:rPr>
        <w:t xml:space="preserve"> </w:t>
      </w:r>
    </w:p>
    <w:p w14:paraId="4228DE46"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 xml:space="preserve">During the placement, a problem occurred in staffing. Some days one of the waiters would be understaffed, causing service delays. It took longer for the guests to get their orders and staff members were under pressure. The overall guest experience was impacted by this. Staff shortage is one of the common issues in the hospitality industry and will affect the quality of service (Adeani </w:t>
      </w:r>
      <w:r w:rsidRPr="006F042C">
        <w:rPr>
          <w:rFonts w:ascii="Times New Roman" w:eastAsia="Times New Roman" w:hAnsi="Times New Roman" w:cs="Times New Roman"/>
          <w:i/>
          <w:color w:val="000000" w:themeColor="text1"/>
          <w:sz w:val="24"/>
          <w:szCs w:val="24"/>
        </w:rPr>
        <w:t>et al.,</w:t>
      </w:r>
      <w:r w:rsidRPr="006F042C">
        <w:rPr>
          <w:rFonts w:ascii="Times New Roman" w:eastAsia="Times New Roman" w:hAnsi="Times New Roman" w:cs="Times New Roman"/>
          <w:color w:val="000000" w:themeColor="text1"/>
          <w:sz w:val="24"/>
          <w:szCs w:val="24"/>
        </w:rPr>
        <w:t xml:space="preserve"> 2020). The hotel management also tried to solve this circumstance by introducing temporary people. However, this was not always successful as new staff would need to be trained. In this case, better staff scheduling may provide a solution. Managing the workload can be effective if we make sure there are enough employees to cover the period of demand at peak hours. Cross-training employees could be another solution. This (cross-training) enables employees to move into other roles when needed making the operation more flexible (Markkanen</w:t>
      </w:r>
      <w:r w:rsidRPr="006F042C">
        <w:rPr>
          <w:rFonts w:ascii="Times New Roman" w:eastAsia="Times New Roman" w:hAnsi="Times New Roman" w:cs="Times New Roman"/>
          <w:i/>
          <w:color w:val="000000" w:themeColor="text1"/>
          <w:sz w:val="24"/>
          <w:szCs w:val="24"/>
        </w:rPr>
        <w:t xml:space="preserve"> et al., </w:t>
      </w:r>
      <w:r w:rsidRPr="006F042C">
        <w:rPr>
          <w:rFonts w:ascii="Times New Roman" w:eastAsia="Times New Roman" w:hAnsi="Times New Roman" w:cs="Times New Roman"/>
          <w:color w:val="000000" w:themeColor="text1"/>
          <w:sz w:val="24"/>
          <w:szCs w:val="24"/>
        </w:rPr>
        <w:t>2020). We also had a problem with guest complaints regarding food quality. However, some guests point out that the meals did not live up to expectations. Initially, changes were not done quickly since the feedback was collected but subsequently not implemented quickly. To solve this problem, one can have kitchen staff and supervisors meet regularly to discuss guest feedback and changes required.</w:t>
      </w:r>
    </w:p>
    <w:p w14:paraId="34E3F062"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lastRenderedPageBreak/>
        <w:t xml:space="preserve">In addition, the staff was found to be inconsistent in training. Proper training was provided to some employees in handling guest requests, whereas others did not have the skills needed, which resulted in variations in serving. The training might affect guest satisfaction and staff confidence negatively (Ocampo </w:t>
      </w:r>
      <w:r w:rsidRPr="006F042C">
        <w:rPr>
          <w:rFonts w:ascii="Times New Roman" w:eastAsia="Times New Roman" w:hAnsi="Times New Roman" w:cs="Times New Roman"/>
          <w:i/>
          <w:color w:val="000000" w:themeColor="text1"/>
          <w:sz w:val="24"/>
          <w:szCs w:val="24"/>
        </w:rPr>
        <w:t xml:space="preserve">et al., </w:t>
      </w:r>
      <w:r w:rsidRPr="006F042C">
        <w:rPr>
          <w:rFonts w:ascii="Times New Roman" w:eastAsia="Times New Roman" w:hAnsi="Times New Roman" w:cs="Times New Roman"/>
          <w:color w:val="000000" w:themeColor="text1"/>
          <w:sz w:val="24"/>
          <w:szCs w:val="24"/>
        </w:rPr>
        <w:t>2025). A service standard regarding what all employees are equally prepared for would be covered in the structured training programme. There were frequent staff changes and gaps in staff's knowledge and efficiency. Some staff retention strategies such as employee incentives and career development opportunities can be implemented to increase employees’ job satisfaction and decrease turnover.</w:t>
      </w:r>
    </w:p>
    <w:p w14:paraId="2789A7FC" w14:textId="77777777" w:rsidR="00A25B7D" w:rsidRPr="006F042C" w:rsidRDefault="00295A0E" w:rsidP="006F042C">
      <w:pPr>
        <w:pStyle w:val="Heading1"/>
        <w:spacing w:before="0" w:after="0"/>
        <w:rPr>
          <w:rFonts w:cs="Times New Roman"/>
          <w:b w:val="0"/>
        </w:rPr>
      </w:pPr>
      <w:bookmarkStart w:id="4" w:name="_Toc189911231"/>
      <w:r w:rsidRPr="006F042C">
        <w:rPr>
          <w:rFonts w:cs="Times New Roman"/>
        </w:rPr>
        <w:t>Conclusion and action plan</w:t>
      </w:r>
      <w:bookmarkEnd w:id="4"/>
      <w:r w:rsidRPr="006F042C">
        <w:rPr>
          <w:rFonts w:cs="Times New Roman"/>
        </w:rPr>
        <w:t xml:space="preserve"> </w:t>
      </w:r>
    </w:p>
    <w:p w14:paraId="66FE33DA" w14:textId="445033AA"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 xml:space="preserve">It also proved useful for the experience of placement in the Food and Beverage department. The responsibility of the supervisor, the role of teamwork and the </w:t>
      </w:r>
      <w:r w:rsidR="00D41FB8" w:rsidRPr="006F042C">
        <w:rPr>
          <w:rFonts w:ascii="Times New Roman" w:eastAsia="Times New Roman" w:hAnsi="Times New Roman" w:cs="Times New Roman"/>
          <w:color w:val="000000" w:themeColor="text1"/>
          <w:sz w:val="24"/>
          <w:szCs w:val="24"/>
        </w:rPr>
        <w:t>need</w:t>
      </w:r>
      <w:r w:rsidRPr="006F042C">
        <w:rPr>
          <w:rFonts w:ascii="Times New Roman" w:eastAsia="Times New Roman" w:hAnsi="Times New Roman" w:cs="Times New Roman"/>
          <w:color w:val="000000" w:themeColor="text1"/>
          <w:sz w:val="24"/>
          <w:szCs w:val="24"/>
        </w:rPr>
        <w:t xml:space="preserve"> for good communication were given to understand. It also served as an experience of maintaining the standard of guest service and the challenges of managing a team. In the future, more refinement on leadership skills and problem-solving capabilities shall take place. To achieve this one </w:t>
      </w:r>
      <w:r w:rsidR="00D41FB8" w:rsidRPr="006F042C">
        <w:rPr>
          <w:rFonts w:ascii="Times New Roman" w:eastAsia="Times New Roman" w:hAnsi="Times New Roman" w:cs="Times New Roman"/>
          <w:color w:val="000000" w:themeColor="text1"/>
          <w:sz w:val="24"/>
          <w:szCs w:val="24"/>
        </w:rPr>
        <w:t>can,</w:t>
      </w:r>
      <w:r w:rsidRPr="006F042C">
        <w:rPr>
          <w:rFonts w:ascii="Times New Roman" w:eastAsia="Times New Roman" w:hAnsi="Times New Roman" w:cs="Times New Roman"/>
          <w:color w:val="000000" w:themeColor="text1"/>
          <w:sz w:val="24"/>
          <w:szCs w:val="24"/>
        </w:rPr>
        <w:t xml:space="preserve"> attend hospitality management training sessions. Further, there would be a gain in experience for handling guest complaints. </w:t>
      </w:r>
    </w:p>
    <w:p w14:paraId="41183312" w14:textId="77777777" w:rsidR="00A25B7D" w:rsidRPr="006F042C" w:rsidRDefault="00295A0E" w:rsidP="006F042C">
      <w:pPr>
        <w:spacing w:line="360" w:lineRule="auto"/>
        <w:jc w:val="both"/>
        <w:rPr>
          <w:rFonts w:ascii="Times New Roman" w:eastAsia="Times New Roman" w:hAnsi="Times New Roman" w:cs="Times New Roman"/>
          <w:b/>
          <w:i/>
          <w:color w:val="000000" w:themeColor="text1"/>
          <w:sz w:val="24"/>
          <w:szCs w:val="24"/>
        </w:rPr>
      </w:pPr>
      <w:r w:rsidRPr="006F042C">
        <w:rPr>
          <w:rFonts w:ascii="Times New Roman" w:eastAsia="Times New Roman" w:hAnsi="Times New Roman" w:cs="Times New Roman"/>
          <w:b/>
          <w:i/>
          <w:color w:val="000000" w:themeColor="text1"/>
          <w:sz w:val="24"/>
          <w:szCs w:val="24"/>
        </w:rPr>
        <w:t>Action plan for future development:</w:t>
      </w:r>
    </w:p>
    <w:tbl>
      <w:tblPr>
        <w:tblStyle w:val="a"/>
        <w:tblW w:w="8910" w:type="dxa"/>
        <w:tblBorders>
          <w:top w:val="nil"/>
          <w:left w:val="nil"/>
          <w:bottom w:val="nil"/>
          <w:right w:val="nil"/>
          <w:insideH w:val="nil"/>
          <w:insideV w:val="nil"/>
        </w:tblBorders>
        <w:tblLayout w:type="fixed"/>
        <w:tblLook w:val="0600" w:firstRow="0" w:lastRow="0" w:firstColumn="0" w:lastColumn="0" w:noHBand="1" w:noVBand="1"/>
      </w:tblPr>
      <w:tblGrid>
        <w:gridCol w:w="1950"/>
        <w:gridCol w:w="2100"/>
        <w:gridCol w:w="1710"/>
        <w:gridCol w:w="1170"/>
        <w:gridCol w:w="1980"/>
      </w:tblGrid>
      <w:tr w:rsidR="006F042C" w:rsidRPr="006F042C" w14:paraId="7ADB9598" w14:textId="77777777">
        <w:trPr>
          <w:trHeight w:val="885"/>
        </w:trPr>
        <w:tc>
          <w:tcPr>
            <w:tcW w:w="195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86C2390" w14:textId="77777777" w:rsidR="00A25B7D" w:rsidRPr="006F042C" w:rsidRDefault="00295A0E" w:rsidP="00902672">
            <w:pPr>
              <w:spacing w:line="360" w:lineRule="auto"/>
              <w:jc w:val="center"/>
              <w:rPr>
                <w:rFonts w:ascii="Times New Roman" w:eastAsia="Times New Roman" w:hAnsi="Times New Roman" w:cs="Times New Roman"/>
                <w:b/>
                <w:i/>
                <w:color w:val="000000" w:themeColor="text1"/>
                <w:sz w:val="24"/>
                <w:szCs w:val="24"/>
                <w:u w:val="single"/>
              </w:rPr>
            </w:pPr>
            <w:r w:rsidRPr="006F042C">
              <w:rPr>
                <w:rFonts w:ascii="Times New Roman" w:eastAsia="Times New Roman" w:hAnsi="Times New Roman" w:cs="Times New Roman"/>
                <w:b/>
                <w:i/>
                <w:color w:val="000000" w:themeColor="text1"/>
                <w:sz w:val="24"/>
                <w:szCs w:val="24"/>
                <w:u w:val="single"/>
              </w:rPr>
              <w:t>Objective</w:t>
            </w:r>
          </w:p>
        </w:tc>
        <w:tc>
          <w:tcPr>
            <w:tcW w:w="21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79D25FA" w14:textId="77777777" w:rsidR="00A25B7D" w:rsidRPr="006F042C" w:rsidRDefault="00295A0E" w:rsidP="00902672">
            <w:pPr>
              <w:spacing w:line="360" w:lineRule="auto"/>
              <w:jc w:val="center"/>
              <w:rPr>
                <w:rFonts w:ascii="Times New Roman" w:eastAsia="Times New Roman" w:hAnsi="Times New Roman" w:cs="Times New Roman"/>
                <w:b/>
                <w:i/>
                <w:color w:val="000000" w:themeColor="text1"/>
                <w:sz w:val="24"/>
                <w:szCs w:val="24"/>
                <w:u w:val="single"/>
              </w:rPr>
            </w:pPr>
            <w:r w:rsidRPr="006F042C">
              <w:rPr>
                <w:rFonts w:ascii="Times New Roman" w:eastAsia="Times New Roman" w:hAnsi="Times New Roman" w:cs="Times New Roman"/>
                <w:b/>
                <w:i/>
                <w:color w:val="000000" w:themeColor="text1"/>
                <w:sz w:val="24"/>
                <w:szCs w:val="24"/>
                <w:u w:val="single"/>
              </w:rPr>
              <w:t>Action Steps</w:t>
            </w:r>
          </w:p>
        </w:tc>
        <w:tc>
          <w:tcPr>
            <w:tcW w:w="17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2C6B96A" w14:textId="77777777" w:rsidR="00A25B7D" w:rsidRPr="006F042C" w:rsidRDefault="00295A0E" w:rsidP="00902672">
            <w:pPr>
              <w:spacing w:line="360" w:lineRule="auto"/>
              <w:jc w:val="center"/>
              <w:rPr>
                <w:rFonts w:ascii="Times New Roman" w:eastAsia="Times New Roman" w:hAnsi="Times New Roman" w:cs="Times New Roman"/>
                <w:b/>
                <w:i/>
                <w:color w:val="000000" w:themeColor="text1"/>
                <w:sz w:val="24"/>
                <w:szCs w:val="24"/>
                <w:u w:val="single"/>
              </w:rPr>
            </w:pPr>
            <w:r w:rsidRPr="006F042C">
              <w:rPr>
                <w:rFonts w:ascii="Times New Roman" w:eastAsia="Times New Roman" w:hAnsi="Times New Roman" w:cs="Times New Roman"/>
                <w:b/>
                <w:i/>
                <w:color w:val="000000" w:themeColor="text1"/>
                <w:sz w:val="24"/>
                <w:szCs w:val="24"/>
                <w:u w:val="single"/>
              </w:rPr>
              <w:t>Resources Needed</w:t>
            </w:r>
          </w:p>
        </w:tc>
        <w:tc>
          <w:tcPr>
            <w:tcW w:w="11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CC4104B" w14:textId="77777777" w:rsidR="00A25B7D" w:rsidRPr="006F042C" w:rsidRDefault="00295A0E" w:rsidP="00902672">
            <w:pPr>
              <w:spacing w:line="360" w:lineRule="auto"/>
              <w:jc w:val="center"/>
              <w:rPr>
                <w:rFonts w:ascii="Times New Roman" w:eastAsia="Times New Roman" w:hAnsi="Times New Roman" w:cs="Times New Roman"/>
                <w:b/>
                <w:i/>
                <w:color w:val="000000" w:themeColor="text1"/>
                <w:sz w:val="24"/>
                <w:szCs w:val="24"/>
                <w:u w:val="single"/>
              </w:rPr>
            </w:pPr>
            <w:r w:rsidRPr="006F042C">
              <w:rPr>
                <w:rFonts w:ascii="Times New Roman" w:eastAsia="Times New Roman" w:hAnsi="Times New Roman" w:cs="Times New Roman"/>
                <w:b/>
                <w:i/>
                <w:color w:val="000000" w:themeColor="text1"/>
                <w:sz w:val="24"/>
                <w:szCs w:val="24"/>
                <w:u w:val="single"/>
              </w:rPr>
              <w:t>Timeline</w:t>
            </w:r>
          </w:p>
        </w:tc>
        <w:tc>
          <w:tcPr>
            <w:tcW w:w="198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8B1DF98" w14:textId="77777777" w:rsidR="00A25B7D" w:rsidRPr="006F042C" w:rsidRDefault="00295A0E" w:rsidP="00902672">
            <w:pPr>
              <w:spacing w:line="360" w:lineRule="auto"/>
              <w:jc w:val="center"/>
              <w:rPr>
                <w:rFonts w:ascii="Times New Roman" w:eastAsia="Times New Roman" w:hAnsi="Times New Roman" w:cs="Times New Roman"/>
                <w:b/>
                <w:i/>
                <w:color w:val="000000" w:themeColor="text1"/>
                <w:sz w:val="24"/>
                <w:szCs w:val="24"/>
                <w:u w:val="single"/>
              </w:rPr>
            </w:pPr>
            <w:r w:rsidRPr="006F042C">
              <w:rPr>
                <w:rFonts w:ascii="Times New Roman" w:eastAsia="Times New Roman" w:hAnsi="Times New Roman" w:cs="Times New Roman"/>
                <w:b/>
                <w:i/>
                <w:color w:val="000000" w:themeColor="text1"/>
                <w:sz w:val="24"/>
                <w:szCs w:val="24"/>
                <w:u w:val="single"/>
              </w:rPr>
              <w:t>Expected Outcome</w:t>
            </w:r>
          </w:p>
        </w:tc>
      </w:tr>
      <w:tr w:rsidR="006F042C" w:rsidRPr="006F042C" w14:paraId="0C593746" w14:textId="77777777">
        <w:trPr>
          <w:trHeight w:val="2325"/>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506DE14"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Improve communication and teamwork skills</w:t>
            </w:r>
          </w:p>
        </w:tc>
        <w:tc>
          <w:tcPr>
            <w:tcW w:w="2100" w:type="dxa"/>
            <w:tcBorders>
              <w:top w:val="nil"/>
              <w:left w:val="nil"/>
              <w:bottom w:val="single" w:sz="5" w:space="0" w:color="000000"/>
              <w:right w:val="single" w:sz="5" w:space="0" w:color="000000"/>
            </w:tcBorders>
            <w:tcMar>
              <w:top w:w="0" w:type="dxa"/>
              <w:left w:w="100" w:type="dxa"/>
              <w:bottom w:w="0" w:type="dxa"/>
              <w:right w:w="100" w:type="dxa"/>
            </w:tcMar>
          </w:tcPr>
          <w:p w14:paraId="03829AD5"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Participate in team leadership training and practice effective communication with colleagues</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447A90A1"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Online courses, mentorship from supervisors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2D0B539F"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3-6 months</w:t>
            </w:r>
          </w:p>
        </w:tc>
        <w:tc>
          <w:tcPr>
            <w:tcW w:w="1980" w:type="dxa"/>
            <w:tcBorders>
              <w:top w:val="nil"/>
              <w:left w:val="nil"/>
              <w:bottom w:val="single" w:sz="5" w:space="0" w:color="000000"/>
              <w:right w:val="single" w:sz="5" w:space="0" w:color="000000"/>
            </w:tcBorders>
            <w:tcMar>
              <w:top w:w="0" w:type="dxa"/>
              <w:left w:w="100" w:type="dxa"/>
              <w:bottom w:w="0" w:type="dxa"/>
              <w:right w:w="100" w:type="dxa"/>
            </w:tcMar>
          </w:tcPr>
          <w:p w14:paraId="2693BA27"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Enhanced ability to work efficiently in teams and manage conflicts</w:t>
            </w:r>
          </w:p>
        </w:tc>
      </w:tr>
      <w:tr w:rsidR="006F042C" w:rsidRPr="006F042C" w14:paraId="759B85F6" w14:textId="77777777">
        <w:trPr>
          <w:trHeight w:val="2325"/>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5AA2862"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Strengthen technical knowledge in food and beverage operations</w:t>
            </w:r>
          </w:p>
        </w:tc>
        <w:tc>
          <w:tcPr>
            <w:tcW w:w="2100" w:type="dxa"/>
            <w:tcBorders>
              <w:top w:val="nil"/>
              <w:left w:val="nil"/>
              <w:bottom w:val="single" w:sz="5" w:space="0" w:color="000000"/>
              <w:right w:val="single" w:sz="5" w:space="0" w:color="000000"/>
            </w:tcBorders>
            <w:tcMar>
              <w:top w:w="0" w:type="dxa"/>
              <w:left w:w="100" w:type="dxa"/>
              <w:bottom w:w="0" w:type="dxa"/>
              <w:right w:w="100" w:type="dxa"/>
            </w:tcMar>
          </w:tcPr>
          <w:p w14:paraId="7BDC1B07"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Attend workshops on food safety, service standards, and beverage management</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4605DD2B"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Industry training programs, online courses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6A029DC0"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6 months – 1 year</w:t>
            </w:r>
          </w:p>
        </w:tc>
        <w:tc>
          <w:tcPr>
            <w:tcW w:w="1980" w:type="dxa"/>
            <w:tcBorders>
              <w:top w:val="nil"/>
              <w:left w:val="nil"/>
              <w:bottom w:val="single" w:sz="5" w:space="0" w:color="000000"/>
              <w:right w:val="single" w:sz="5" w:space="0" w:color="000000"/>
            </w:tcBorders>
            <w:tcMar>
              <w:top w:w="0" w:type="dxa"/>
              <w:left w:w="100" w:type="dxa"/>
              <w:bottom w:w="0" w:type="dxa"/>
              <w:right w:w="100" w:type="dxa"/>
            </w:tcMar>
          </w:tcPr>
          <w:p w14:paraId="016AB482"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Better understanding of operational processes and improved service quality</w:t>
            </w:r>
          </w:p>
        </w:tc>
      </w:tr>
      <w:tr w:rsidR="006F042C" w:rsidRPr="006F042C" w14:paraId="77B49063" w14:textId="77777777">
        <w:trPr>
          <w:trHeight w:val="2685"/>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A6F2B0C"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lastRenderedPageBreak/>
              <w:t>Enhance guest service skills</w:t>
            </w:r>
          </w:p>
        </w:tc>
        <w:tc>
          <w:tcPr>
            <w:tcW w:w="2100" w:type="dxa"/>
            <w:tcBorders>
              <w:top w:val="nil"/>
              <w:left w:val="nil"/>
              <w:bottom w:val="single" w:sz="5" w:space="0" w:color="000000"/>
              <w:right w:val="single" w:sz="5" w:space="0" w:color="000000"/>
            </w:tcBorders>
            <w:tcMar>
              <w:top w:w="0" w:type="dxa"/>
              <w:left w:w="100" w:type="dxa"/>
              <w:bottom w:w="0" w:type="dxa"/>
              <w:right w:w="100" w:type="dxa"/>
            </w:tcMar>
          </w:tcPr>
          <w:p w14:paraId="45D35A54"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Observe and learn from experienced staff, practice handling guest complaints effectively</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583D22BA"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Supervisor guidance, customer service training</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3C6A2E16"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Ongoing</w:t>
            </w:r>
          </w:p>
        </w:tc>
        <w:tc>
          <w:tcPr>
            <w:tcW w:w="1980" w:type="dxa"/>
            <w:tcBorders>
              <w:top w:val="nil"/>
              <w:left w:val="nil"/>
              <w:bottom w:val="single" w:sz="5" w:space="0" w:color="000000"/>
              <w:right w:val="single" w:sz="5" w:space="0" w:color="000000"/>
            </w:tcBorders>
            <w:tcMar>
              <w:top w:w="0" w:type="dxa"/>
              <w:left w:w="100" w:type="dxa"/>
              <w:bottom w:w="0" w:type="dxa"/>
              <w:right w:w="100" w:type="dxa"/>
            </w:tcMar>
          </w:tcPr>
          <w:p w14:paraId="5076C6C7"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Ability to provide high-quality guest experiences and handle challenging situations professionally</w:t>
            </w:r>
          </w:p>
        </w:tc>
      </w:tr>
      <w:tr w:rsidR="006F042C" w:rsidRPr="006F042C" w14:paraId="44D2217D" w14:textId="77777777">
        <w:trPr>
          <w:trHeight w:val="2325"/>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5142CD5"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Gain experience in supervisory roles</w:t>
            </w:r>
          </w:p>
        </w:tc>
        <w:tc>
          <w:tcPr>
            <w:tcW w:w="2100" w:type="dxa"/>
            <w:tcBorders>
              <w:top w:val="nil"/>
              <w:left w:val="nil"/>
              <w:bottom w:val="single" w:sz="5" w:space="0" w:color="000000"/>
              <w:right w:val="single" w:sz="5" w:space="0" w:color="000000"/>
            </w:tcBorders>
            <w:tcMar>
              <w:top w:w="0" w:type="dxa"/>
              <w:left w:w="100" w:type="dxa"/>
              <w:bottom w:w="0" w:type="dxa"/>
              <w:right w:w="100" w:type="dxa"/>
            </w:tcMar>
          </w:tcPr>
          <w:p w14:paraId="5208E5C8"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Seek opportunities to take on additional responsibilities, assist in managing shifts</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3A6413E8"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Support from management, feedback from supervisors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2C5C747D"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1 year</w:t>
            </w:r>
          </w:p>
        </w:tc>
        <w:tc>
          <w:tcPr>
            <w:tcW w:w="1980" w:type="dxa"/>
            <w:tcBorders>
              <w:top w:val="nil"/>
              <w:left w:val="nil"/>
              <w:bottom w:val="single" w:sz="5" w:space="0" w:color="000000"/>
              <w:right w:val="single" w:sz="5" w:space="0" w:color="000000"/>
            </w:tcBorders>
            <w:tcMar>
              <w:top w:w="0" w:type="dxa"/>
              <w:left w:w="100" w:type="dxa"/>
              <w:bottom w:w="0" w:type="dxa"/>
              <w:right w:w="100" w:type="dxa"/>
            </w:tcMar>
          </w:tcPr>
          <w:p w14:paraId="71EDA4A4"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Increased confidence in leadership and problem-solving skills</w:t>
            </w:r>
          </w:p>
        </w:tc>
      </w:tr>
      <w:tr w:rsidR="006F042C" w:rsidRPr="006F042C" w14:paraId="03710A9B" w14:textId="77777777">
        <w:trPr>
          <w:trHeight w:val="1965"/>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C5B8044"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Develop time management and multitasking abilities</w:t>
            </w:r>
          </w:p>
        </w:tc>
        <w:tc>
          <w:tcPr>
            <w:tcW w:w="2100" w:type="dxa"/>
            <w:tcBorders>
              <w:top w:val="nil"/>
              <w:left w:val="nil"/>
              <w:bottom w:val="single" w:sz="5" w:space="0" w:color="000000"/>
              <w:right w:val="single" w:sz="5" w:space="0" w:color="000000"/>
            </w:tcBorders>
            <w:tcMar>
              <w:top w:w="0" w:type="dxa"/>
              <w:left w:w="100" w:type="dxa"/>
              <w:bottom w:w="0" w:type="dxa"/>
              <w:right w:w="100" w:type="dxa"/>
            </w:tcMar>
          </w:tcPr>
          <w:p w14:paraId="6D5491F5"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Implement task prioritization techniques, use checklists for daily duties</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60705B5D"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Time management training, self-discipline</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516DE643"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3-6 months</w:t>
            </w:r>
          </w:p>
        </w:tc>
        <w:tc>
          <w:tcPr>
            <w:tcW w:w="1980" w:type="dxa"/>
            <w:tcBorders>
              <w:top w:val="nil"/>
              <w:left w:val="nil"/>
              <w:bottom w:val="single" w:sz="5" w:space="0" w:color="000000"/>
              <w:right w:val="single" w:sz="5" w:space="0" w:color="000000"/>
            </w:tcBorders>
            <w:tcMar>
              <w:top w:w="0" w:type="dxa"/>
              <w:left w:w="100" w:type="dxa"/>
              <w:bottom w:w="0" w:type="dxa"/>
              <w:right w:w="100" w:type="dxa"/>
            </w:tcMar>
          </w:tcPr>
          <w:p w14:paraId="00276C44"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Improved efficiency in handling multiple tasks during busy hours</w:t>
            </w:r>
          </w:p>
        </w:tc>
      </w:tr>
      <w:tr w:rsidR="006F042C" w:rsidRPr="006F042C" w14:paraId="0AE42EA8" w14:textId="77777777">
        <w:trPr>
          <w:trHeight w:val="2685"/>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2B07BA2"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Increase knowledge of industry trends and innovations</w:t>
            </w:r>
          </w:p>
        </w:tc>
        <w:tc>
          <w:tcPr>
            <w:tcW w:w="2100" w:type="dxa"/>
            <w:tcBorders>
              <w:top w:val="nil"/>
              <w:left w:val="nil"/>
              <w:bottom w:val="single" w:sz="5" w:space="0" w:color="000000"/>
              <w:right w:val="single" w:sz="5" w:space="0" w:color="000000"/>
            </w:tcBorders>
            <w:tcMar>
              <w:top w:w="0" w:type="dxa"/>
              <w:left w:w="100" w:type="dxa"/>
              <w:bottom w:w="0" w:type="dxa"/>
              <w:right w:w="100" w:type="dxa"/>
            </w:tcMar>
          </w:tcPr>
          <w:p w14:paraId="6783B4DA"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Read industry reports, follow hospitality trends, attend networking events</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42BDEF4A"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Hospitality journals, industry conferences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0B91D52F"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Ongoing</w:t>
            </w:r>
          </w:p>
        </w:tc>
        <w:tc>
          <w:tcPr>
            <w:tcW w:w="1980" w:type="dxa"/>
            <w:tcBorders>
              <w:top w:val="nil"/>
              <w:left w:val="nil"/>
              <w:bottom w:val="single" w:sz="5" w:space="0" w:color="000000"/>
              <w:right w:val="single" w:sz="5" w:space="0" w:color="000000"/>
            </w:tcBorders>
            <w:tcMar>
              <w:top w:w="0" w:type="dxa"/>
              <w:left w:w="100" w:type="dxa"/>
              <w:bottom w:w="0" w:type="dxa"/>
              <w:right w:w="100" w:type="dxa"/>
            </w:tcMar>
          </w:tcPr>
          <w:p w14:paraId="74AC23BE"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Staying updated with trends, leading to innovative thinking in service improvement</w:t>
            </w:r>
          </w:p>
        </w:tc>
      </w:tr>
      <w:tr w:rsidR="006F042C" w:rsidRPr="006F042C" w14:paraId="5664AAC6" w14:textId="77777777">
        <w:trPr>
          <w:trHeight w:val="1965"/>
        </w:trPr>
        <w:tc>
          <w:tcPr>
            <w:tcW w:w="19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EDE959B"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Build a professional network within the hospitality industry</w:t>
            </w:r>
          </w:p>
        </w:tc>
        <w:tc>
          <w:tcPr>
            <w:tcW w:w="2100" w:type="dxa"/>
            <w:tcBorders>
              <w:top w:val="nil"/>
              <w:left w:val="nil"/>
              <w:bottom w:val="single" w:sz="5" w:space="0" w:color="000000"/>
              <w:right w:val="single" w:sz="5" w:space="0" w:color="000000"/>
            </w:tcBorders>
            <w:tcMar>
              <w:top w:w="0" w:type="dxa"/>
              <w:left w:w="100" w:type="dxa"/>
              <w:bottom w:w="0" w:type="dxa"/>
              <w:right w:w="100" w:type="dxa"/>
            </w:tcMar>
          </w:tcPr>
          <w:p w14:paraId="6C1E4C73"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Connect with professionals through LinkedIn, attend industry events</w:t>
            </w:r>
          </w:p>
        </w:tc>
        <w:tc>
          <w:tcPr>
            <w:tcW w:w="1710" w:type="dxa"/>
            <w:tcBorders>
              <w:top w:val="nil"/>
              <w:left w:val="nil"/>
              <w:bottom w:val="single" w:sz="5" w:space="0" w:color="000000"/>
              <w:right w:val="single" w:sz="5" w:space="0" w:color="000000"/>
            </w:tcBorders>
            <w:tcMar>
              <w:top w:w="0" w:type="dxa"/>
              <w:left w:w="100" w:type="dxa"/>
              <w:bottom w:w="0" w:type="dxa"/>
              <w:right w:w="100" w:type="dxa"/>
            </w:tcMar>
          </w:tcPr>
          <w:p w14:paraId="6167BC68"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Networking platforms, industry events</w:t>
            </w:r>
          </w:p>
        </w:tc>
        <w:tc>
          <w:tcPr>
            <w:tcW w:w="1170" w:type="dxa"/>
            <w:tcBorders>
              <w:top w:val="nil"/>
              <w:left w:val="nil"/>
              <w:bottom w:val="single" w:sz="5" w:space="0" w:color="000000"/>
              <w:right w:val="single" w:sz="5" w:space="0" w:color="000000"/>
            </w:tcBorders>
            <w:tcMar>
              <w:top w:w="0" w:type="dxa"/>
              <w:left w:w="100" w:type="dxa"/>
              <w:bottom w:w="0" w:type="dxa"/>
              <w:right w:w="100" w:type="dxa"/>
            </w:tcMar>
          </w:tcPr>
          <w:p w14:paraId="63B3B985"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Ongoing</w:t>
            </w:r>
          </w:p>
        </w:tc>
        <w:tc>
          <w:tcPr>
            <w:tcW w:w="1980" w:type="dxa"/>
            <w:tcBorders>
              <w:top w:val="nil"/>
              <w:left w:val="nil"/>
              <w:bottom w:val="single" w:sz="5" w:space="0" w:color="000000"/>
              <w:right w:val="single" w:sz="5" w:space="0" w:color="000000"/>
            </w:tcBorders>
            <w:tcMar>
              <w:top w:w="0" w:type="dxa"/>
              <w:left w:w="100" w:type="dxa"/>
              <w:bottom w:w="0" w:type="dxa"/>
              <w:right w:w="100" w:type="dxa"/>
            </w:tcMar>
          </w:tcPr>
          <w:p w14:paraId="00E1180F" w14:textId="77777777" w:rsidR="00A25B7D" w:rsidRPr="006F042C" w:rsidRDefault="00295A0E" w:rsidP="006F042C">
            <w:pPr>
              <w:spacing w:line="360" w:lineRule="auto"/>
              <w:jc w:val="both"/>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Opportunities for career growth and mentorship</w:t>
            </w:r>
          </w:p>
        </w:tc>
      </w:tr>
    </w:tbl>
    <w:p w14:paraId="6EF85807" w14:textId="15F3D9CE" w:rsidR="00A25B7D" w:rsidRPr="006F042C" w:rsidRDefault="00295A0E" w:rsidP="006F042C">
      <w:pPr>
        <w:spacing w:line="360" w:lineRule="auto"/>
        <w:jc w:val="center"/>
        <w:rPr>
          <w:rFonts w:ascii="Times New Roman" w:eastAsia="Times New Roman" w:hAnsi="Times New Roman" w:cs="Times New Roman"/>
          <w:b/>
          <w:bCs/>
          <w:color w:val="000000" w:themeColor="text1"/>
          <w:sz w:val="24"/>
          <w:szCs w:val="24"/>
        </w:rPr>
      </w:pPr>
      <w:r w:rsidRPr="006F042C">
        <w:rPr>
          <w:rFonts w:ascii="Times New Roman" w:eastAsia="Times New Roman" w:hAnsi="Times New Roman" w:cs="Times New Roman"/>
          <w:b/>
          <w:bCs/>
          <w:color w:val="000000" w:themeColor="text1"/>
          <w:sz w:val="24"/>
          <w:szCs w:val="24"/>
        </w:rPr>
        <w:t>Table 1: Showing action plan</w:t>
      </w:r>
    </w:p>
    <w:p w14:paraId="4855F1A3" w14:textId="43E7CAEA" w:rsidR="00D41FB8" w:rsidRPr="006F042C" w:rsidRDefault="00295A0E" w:rsidP="006F042C">
      <w:pPr>
        <w:spacing w:line="360" w:lineRule="auto"/>
        <w:jc w:val="center"/>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t>(Source: Self-Created)</w:t>
      </w:r>
    </w:p>
    <w:p w14:paraId="2E6053AB" w14:textId="77777777" w:rsidR="00D41FB8" w:rsidRPr="006F042C" w:rsidRDefault="00D41FB8" w:rsidP="006F042C">
      <w:pPr>
        <w:spacing w:line="360" w:lineRule="auto"/>
        <w:rPr>
          <w:rFonts w:ascii="Times New Roman" w:eastAsia="Times New Roman" w:hAnsi="Times New Roman" w:cs="Times New Roman"/>
          <w:color w:val="000000" w:themeColor="text1"/>
          <w:sz w:val="24"/>
          <w:szCs w:val="24"/>
        </w:rPr>
      </w:pPr>
      <w:r w:rsidRPr="006F042C">
        <w:rPr>
          <w:rFonts w:ascii="Times New Roman" w:eastAsia="Times New Roman" w:hAnsi="Times New Roman" w:cs="Times New Roman"/>
          <w:color w:val="000000" w:themeColor="text1"/>
          <w:sz w:val="24"/>
          <w:szCs w:val="24"/>
        </w:rPr>
        <w:br w:type="page"/>
      </w:r>
    </w:p>
    <w:p w14:paraId="1F1D58E3" w14:textId="40585ACA" w:rsidR="00A25B7D" w:rsidRPr="006F042C" w:rsidRDefault="00D41FB8" w:rsidP="006F042C">
      <w:pPr>
        <w:pStyle w:val="Heading1"/>
        <w:spacing w:before="0" w:after="0"/>
        <w:rPr>
          <w:rFonts w:cs="Times New Roman"/>
        </w:rPr>
      </w:pPr>
      <w:bookmarkStart w:id="5" w:name="_Toc189911232"/>
      <w:r w:rsidRPr="006F042C">
        <w:rPr>
          <w:rFonts w:cs="Times New Roman"/>
        </w:rPr>
        <w:lastRenderedPageBreak/>
        <w:t>Reference List</w:t>
      </w:r>
      <w:bookmarkEnd w:id="5"/>
    </w:p>
    <w:p w14:paraId="55EA906A" w14:textId="73CF4864" w:rsidR="00D41FB8" w:rsidRPr="006F042C" w:rsidRDefault="00D41FB8" w:rsidP="006F042C">
      <w:pPr>
        <w:spacing w:line="360" w:lineRule="auto"/>
        <w:jc w:val="both"/>
        <w:rPr>
          <w:rFonts w:ascii="Times New Roman" w:hAnsi="Times New Roman" w:cs="Times New Roman"/>
          <w:color w:val="000000" w:themeColor="text1"/>
          <w:sz w:val="24"/>
          <w:szCs w:val="24"/>
        </w:rPr>
      </w:pPr>
      <w:r w:rsidRPr="006F042C">
        <w:rPr>
          <w:rFonts w:ascii="Times New Roman" w:hAnsi="Times New Roman" w:cs="Times New Roman"/>
          <w:color w:val="000000" w:themeColor="text1"/>
          <w:sz w:val="24"/>
          <w:szCs w:val="24"/>
        </w:rPr>
        <w:t>Adeani, I. S., Febriani, R. B., and Syafryadin, S. (2020). Using GIBBS’reflective cycle in making reflections of literary analysis. </w:t>
      </w:r>
      <w:r w:rsidRPr="006F042C">
        <w:rPr>
          <w:rFonts w:ascii="Times New Roman" w:hAnsi="Times New Roman" w:cs="Times New Roman"/>
          <w:i/>
          <w:iCs/>
          <w:color w:val="000000" w:themeColor="text1"/>
          <w:sz w:val="24"/>
          <w:szCs w:val="24"/>
        </w:rPr>
        <w:t>Indonesian EFL Journal</w:t>
      </w:r>
      <w:r w:rsidRPr="006F042C">
        <w:rPr>
          <w:rFonts w:ascii="Times New Roman" w:hAnsi="Times New Roman" w:cs="Times New Roman"/>
          <w:color w:val="000000" w:themeColor="text1"/>
          <w:sz w:val="24"/>
          <w:szCs w:val="24"/>
        </w:rPr>
        <w:t>, </w:t>
      </w:r>
      <w:r w:rsidRPr="006F042C">
        <w:rPr>
          <w:rFonts w:ascii="Times New Roman" w:hAnsi="Times New Roman" w:cs="Times New Roman"/>
          <w:i/>
          <w:iCs/>
          <w:color w:val="000000" w:themeColor="text1"/>
          <w:sz w:val="24"/>
          <w:szCs w:val="24"/>
        </w:rPr>
        <w:t>6</w:t>
      </w:r>
      <w:r w:rsidRPr="006F042C">
        <w:rPr>
          <w:rFonts w:ascii="Times New Roman" w:hAnsi="Times New Roman" w:cs="Times New Roman"/>
          <w:color w:val="000000" w:themeColor="text1"/>
          <w:sz w:val="24"/>
          <w:szCs w:val="24"/>
        </w:rPr>
        <w:t>(2), 139-148.</w:t>
      </w:r>
    </w:p>
    <w:p w14:paraId="22B3180A" w14:textId="77777777" w:rsidR="00D41FB8" w:rsidRPr="006F042C" w:rsidRDefault="00D41FB8" w:rsidP="006F042C">
      <w:pPr>
        <w:spacing w:line="360" w:lineRule="auto"/>
        <w:jc w:val="both"/>
        <w:rPr>
          <w:rFonts w:ascii="Times New Roman" w:hAnsi="Times New Roman" w:cs="Times New Roman"/>
          <w:color w:val="000000" w:themeColor="text1"/>
          <w:sz w:val="24"/>
          <w:szCs w:val="24"/>
        </w:rPr>
      </w:pPr>
      <w:r w:rsidRPr="006F042C">
        <w:rPr>
          <w:rFonts w:ascii="Times New Roman" w:hAnsi="Times New Roman" w:cs="Times New Roman"/>
          <w:color w:val="000000" w:themeColor="text1"/>
          <w:sz w:val="24"/>
          <w:szCs w:val="24"/>
        </w:rPr>
        <w:t>ASET (2017) Good Practice Guide for Workbased and Placement Learning in Higher Education. Sheffield: ASET.</w:t>
      </w:r>
    </w:p>
    <w:p w14:paraId="4BADEFD4" w14:textId="77777777" w:rsidR="00D41FB8" w:rsidRPr="006F042C" w:rsidRDefault="00D41FB8" w:rsidP="006F042C">
      <w:pPr>
        <w:spacing w:line="360" w:lineRule="auto"/>
        <w:jc w:val="both"/>
        <w:rPr>
          <w:rFonts w:ascii="Times New Roman" w:hAnsi="Times New Roman" w:cs="Times New Roman"/>
          <w:color w:val="000000" w:themeColor="text1"/>
          <w:sz w:val="24"/>
          <w:szCs w:val="24"/>
        </w:rPr>
      </w:pPr>
      <w:r w:rsidRPr="006F042C">
        <w:rPr>
          <w:rFonts w:ascii="Times New Roman" w:hAnsi="Times New Roman" w:cs="Times New Roman"/>
          <w:color w:val="000000" w:themeColor="text1"/>
          <w:sz w:val="24"/>
          <w:szCs w:val="24"/>
        </w:rPr>
        <w:t>Cousins, J. and Weekes, S. (2020) Food and Beverage Service. 10th Ed. London: Hodder Education.</w:t>
      </w:r>
    </w:p>
    <w:p w14:paraId="6AD67AB2" w14:textId="77777777" w:rsidR="00D41FB8" w:rsidRPr="006F042C" w:rsidRDefault="00D41FB8" w:rsidP="006F042C">
      <w:pPr>
        <w:spacing w:line="360" w:lineRule="auto"/>
        <w:jc w:val="both"/>
        <w:rPr>
          <w:rFonts w:ascii="Times New Roman" w:hAnsi="Times New Roman" w:cs="Times New Roman"/>
          <w:color w:val="000000" w:themeColor="text1"/>
          <w:sz w:val="24"/>
          <w:szCs w:val="24"/>
        </w:rPr>
      </w:pPr>
      <w:r w:rsidRPr="006F042C">
        <w:rPr>
          <w:rFonts w:ascii="Times New Roman" w:hAnsi="Times New Roman" w:cs="Times New Roman"/>
          <w:color w:val="000000" w:themeColor="text1"/>
          <w:sz w:val="24"/>
          <w:szCs w:val="24"/>
        </w:rPr>
        <w:t>Fallon, M. and Rutherford, D. (2010) Hotel Management and Operations. London: Wiley.</w:t>
      </w:r>
    </w:p>
    <w:p w14:paraId="412DE0F8" w14:textId="77777777" w:rsidR="00D41FB8" w:rsidRPr="006F042C" w:rsidRDefault="00D41FB8" w:rsidP="006F042C">
      <w:pPr>
        <w:spacing w:line="360" w:lineRule="auto"/>
        <w:jc w:val="both"/>
        <w:rPr>
          <w:rFonts w:ascii="Times New Roman" w:hAnsi="Times New Roman" w:cs="Times New Roman"/>
          <w:color w:val="000000" w:themeColor="text1"/>
          <w:sz w:val="24"/>
          <w:szCs w:val="24"/>
        </w:rPr>
      </w:pPr>
      <w:r w:rsidRPr="006F042C">
        <w:rPr>
          <w:rFonts w:ascii="Times New Roman" w:hAnsi="Times New Roman" w:cs="Times New Roman"/>
          <w:color w:val="000000" w:themeColor="text1"/>
          <w:sz w:val="24"/>
          <w:szCs w:val="24"/>
        </w:rPr>
        <w:t>Hagg, E. (2013) Internship Guide: Work Placements Step by Step. 5th Ed. The Hague: Eleven International Publishing.</w:t>
      </w:r>
    </w:p>
    <w:p w14:paraId="181C6FED" w14:textId="4725D3BB" w:rsidR="00D41FB8" w:rsidRPr="006F042C" w:rsidRDefault="00D41FB8" w:rsidP="006F042C">
      <w:pPr>
        <w:spacing w:line="360" w:lineRule="auto"/>
        <w:jc w:val="both"/>
        <w:rPr>
          <w:rFonts w:ascii="Times New Roman" w:hAnsi="Times New Roman" w:cs="Times New Roman"/>
          <w:color w:val="000000" w:themeColor="text1"/>
          <w:sz w:val="24"/>
          <w:szCs w:val="24"/>
        </w:rPr>
      </w:pPr>
      <w:r w:rsidRPr="006F042C">
        <w:rPr>
          <w:rFonts w:ascii="Times New Roman" w:hAnsi="Times New Roman" w:cs="Times New Roman"/>
          <w:color w:val="000000" w:themeColor="text1"/>
          <w:sz w:val="24"/>
          <w:szCs w:val="24"/>
        </w:rPr>
        <w:t>Markkanen, P., Välimäki, M., Anttila, M., and Kuuskorpi, M. (2020). A reflective cycle: Understanding challenging situations in a school setting. </w:t>
      </w:r>
      <w:r w:rsidRPr="006F042C">
        <w:rPr>
          <w:rFonts w:ascii="Times New Roman" w:hAnsi="Times New Roman" w:cs="Times New Roman"/>
          <w:i/>
          <w:iCs/>
          <w:color w:val="000000" w:themeColor="text1"/>
          <w:sz w:val="24"/>
          <w:szCs w:val="24"/>
        </w:rPr>
        <w:t>Educational Research</w:t>
      </w:r>
      <w:r w:rsidRPr="006F042C">
        <w:rPr>
          <w:rFonts w:ascii="Times New Roman" w:hAnsi="Times New Roman" w:cs="Times New Roman"/>
          <w:color w:val="000000" w:themeColor="text1"/>
          <w:sz w:val="24"/>
          <w:szCs w:val="24"/>
        </w:rPr>
        <w:t>, </w:t>
      </w:r>
      <w:r w:rsidRPr="006F042C">
        <w:rPr>
          <w:rFonts w:ascii="Times New Roman" w:hAnsi="Times New Roman" w:cs="Times New Roman"/>
          <w:i/>
          <w:iCs/>
          <w:color w:val="000000" w:themeColor="text1"/>
          <w:sz w:val="24"/>
          <w:szCs w:val="24"/>
        </w:rPr>
        <w:t>62</w:t>
      </w:r>
      <w:r w:rsidRPr="006F042C">
        <w:rPr>
          <w:rFonts w:ascii="Times New Roman" w:hAnsi="Times New Roman" w:cs="Times New Roman"/>
          <w:color w:val="000000" w:themeColor="text1"/>
          <w:sz w:val="24"/>
          <w:szCs w:val="24"/>
        </w:rPr>
        <w:t>(1), 46-62.</w:t>
      </w:r>
    </w:p>
    <w:p w14:paraId="15FE84CF" w14:textId="77777777" w:rsidR="00D41FB8" w:rsidRPr="006F042C" w:rsidRDefault="00D41FB8" w:rsidP="006F042C">
      <w:pPr>
        <w:spacing w:line="360" w:lineRule="auto"/>
        <w:jc w:val="both"/>
        <w:rPr>
          <w:rFonts w:ascii="Times New Roman" w:hAnsi="Times New Roman" w:cs="Times New Roman"/>
          <w:color w:val="000000" w:themeColor="text1"/>
          <w:sz w:val="24"/>
          <w:szCs w:val="24"/>
        </w:rPr>
      </w:pPr>
      <w:r w:rsidRPr="006F042C">
        <w:rPr>
          <w:rFonts w:ascii="Times New Roman" w:hAnsi="Times New Roman" w:cs="Times New Roman"/>
          <w:color w:val="000000" w:themeColor="text1"/>
          <w:sz w:val="24"/>
          <w:szCs w:val="24"/>
        </w:rPr>
        <w:t>Martin, A. (2020) The Practical Guide to Understanding and Raising Hotel Profitability. Abingdon: Routledge.</w:t>
      </w:r>
    </w:p>
    <w:p w14:paraId="6039A508" w14:textId="77777777" w:rsidR="00D41FB8" w:rsidRPr="006F042C" w:rsidRDefault="00D41FB8" w:rsidP="006F042C">
      <w:pPr>
        <w:spacing w:line="360" w:lineRule="auto"/>
        <w:jc w:val="both"/>
        <w:rPr>
          <w:rFonts w:ascii="Times New Roman" w:hAnsi="Times New Roman" w:cs="Times New Roman"/>
          <w:color w:val="000000" w:themeColor="text1"/>
          <w:sz w:val="24"/>
          <w:szCs w:val="24"/>
        </w:rPr>
      </w:pPr>
      <w:r w:rsidRPr="006F042C">
        <w:rPr>
          <w:rFonts w:ascii="Times New Roman" w:hAnsi="Times New Roman" w:cs="Times New Roman"/>
          <w:color w:val="000000" w:themeColor="text1"/>
          <w:sz w:val="24"/>
          <w:szCs w:val="24"/>
        </w:rPr>
        <w:t>Ocampo, F. A., McIntyre, B. G., Massey, D., and Saunders, R. (2025). Nursing student reflections on a research internship: A reflective discussion following the Gibbs' reflective cycle. </w:t>
      </w:r>
      <w:r w:rsidRPr="006F042C">
        <w:rPr>
          <w:rFonts w:ascii="Times New Roman" w:hAnsi="Times New Roman" w:cs="Times New Roman"/>
          <w:i/>
          <w:iCs/>
          <w:color w:val="000000" w:themeColor="text1"/>
          <w:sz w:val="24"/>
          <w:szCs w:val="24"/>
        </w:rPr>
        <w:t>Nurse Education Today</w:t>
      </w:r>
      <w:r w:rsidRPr="006F042C">
        <w:rPr>
          <w:rFonts w:ascii="Times New Roman" w:hAnsi="Times New Roman" w:cs="Times New Roman"/>
          <w:color w:val="000000" w:themeColor="text1"/>
          <w:sz w:val="24"/>
          <w:szCs w:val="24"/>
        </w:rPr>
        <w:t>, </w:t>
      </w:r>
      <w:r w:rsidRPr="006F042C">
        <w:rPr>
          <w:rFonts w:ascii="Times New Roman" w:hAnsi="Times New Roman" w:cs="Times New Roman"/>
          <w:i/>
          <w:iCs/>
          <w:color w:val="000000" w:themeColor="text1"/>
          <w:sz w:val="24"/>
          <w:szCs w:val="24"/>
        </w:rPr>
        <w:t>145</w:t>
      </w:r>
      <w:r w:rsidRPr="006F042C">
        <w:rPr>
          <w:rFonts w:ascii="Times New Roman" w:hAnsi="Times New Roman" w:cs="Times New Roman"/>
          <w:color w:val="000000" w:themeColor="text1"/>
          <w:sz w:val="24"/>
          <w:szCs w:val="24"/>
        </w:rPr>
        <w:t>, 106481.</w:t>
      </w:r>
    </w:p>
    <w:p w14:paraId="436A0910" w14:textId="77777777" w:rsidR="00D41FB8" w:rsidRPr="006F042C" w:rsidRDefault="00D41FB8" w:rsidP="006F042C">
      <w:pPr>
        <w:spacing w:line="360" w:lineRule="auto"/>
        <w:jc w:val="both"/>
        <w:rPr>
          <w:rFonts w:ascii="Times New Roman" w:eastAsia="Times New Roman" w:hAnsi="Times New Roman" w:cs="Times New Roman"/>
          <w:color w:val="000000" w:themeColor="text1"/>
          <w:sz w:val="24"/>
          <w:szCs w:val="24"/>
        </w:rPr>
      </w:pPr>
    </w:p>
    <w:p w14:paraId="2423E60A" w14:textId="77777777" w:rsidR="00A25B7D" w:rsidRPr="006F042C" w:rsidRDefault="00A25B7D" w:rsidP="006F042C">
      <w:pPr>
        <w:spacing w:line="360" w:lineRule="auto"/>
        <w:jc w:val="both"/>
        <w:rPr>
          <w:rFonts w:ascii="Times New Roman" w:eastAsia="Times New Roman" w:hAnsi="Times New Roman" w:cs="Times New Roman"/>
          <w:color w:val="000000" w:themeColor="text1"/>
          <w:sz w:val="24"/>
          <w:szCs w:val="24"/>
        </w:rPr>
      </w:pPr>
    </w:p>
    <w:p w14:paraId="103CCFB9" w14:textId="77777777" w:rsidR="00A25B7D" w:rsidRPr="006F042C" w:rsidRDefault="00A25B7D" w:rsidP="006F042C">
      <w:pPr>
        <w:spacing w:line="360" w:lineRule="auto"/>
        <w:jc w:val="both"/>
        <w:rPr>
          <w:rFonts w:ascii="Times New Roman" w:eastAsia="Times New Roman" w:hAnsi="Times New Roman" w:cs="Times New Roman"/>
          <w:b/>
          <w:color w:val="000000" w:themeColor="text1"/>
          <w:sz w:val="24"/>
          <w:szCs w:val="24"/>
        </w:rPr>
      </w:pPr>
    </w:p>
    <w:sectPr w:rsidR="00A25B7D" w:rsidRPr="006F042C" w:rsidSect="006F042C">
      <w:footerReference w:type="default" r:id="rId8"/>
      <w:pgSz w:w="11906" w:h="16838" w:code="9"/>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8C40F" w14:textId="77777777" w:rsidR="00F66EB5" w:rsidRPr="00D41FB8" w:rsidRDefault="00F66EB5" w:rsidP="00D41FB8">
      <w:pPr>
        <w:spacing w:line="240" w:lineRule="auto"/>
      </w:pPr>
      <w:r w:rsidRPr="00D41FB8">
        <w:separator/>
      </w:r>
    </w:p>
  </w:endnote>
  <w:endnote w:type="continuationSeparator" w:id="0">
    <w:p w14:paraId="2D1B0BEB" w14:textId="77777777" w:rsidR="00F66EB5" w:rsidRPr="00D41FB8" w:rsidRDefault="00F66EB5" w:rsidP="00D41FB8">
      <w:pPr>
        <w:spacing w:line="240" w:lineRule="auto"/>
      </w:pPr>
      <w:r w:rsidRPr="00D41F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582062237"/>
      <w:docPartObj>
        <w:docPartGallery w:val="Page Numbers (Bottom of Page)"/>
        <w:docPartUnique/>
      </w:docPartObj>
    </w:sdtPr>
    <w:sdtContent>
      <w:p w14:paraId="1D299AED" w14:textId="2EDC3494" w:rsidR="00D41FB8" w:rsidRPr="00D41FB8" w:rsidRDefault="00D41FB8">
        <w:pPr>
          <w:pStyle w:val="Footer"/>
          <w:jc w:val="right"/>
          <w:rPr>
            <w:rFonts w:ascii="Times New Roman" w:hAnsi="Times New Roman" w:cs="Times New Roman"/>
            <w:sz w:val="20"/>
            <w:szCs w:val="20"/>
          </w:rPr>
        </w:pPr>
        <w:r w:rsidRPr="00D41FB8">
          <w:rPr>
            <w:rFonts w:ascii="Times New Roman" w:hAnsi="Times New Roman" w:cs="Times New Roman"/>
            <w:sz w:val="20"/>
            <w:szCs w:val="20"/>
          </w:rPr>
          <w:fldChar w:fldCharType="begin"/>
        </w:r>
        <w:r w:rsidRPr="00D41FB8">
          <w:rPr>
            <w:rFonts w:ascii="Times New Roman" w:hAnsi="Times New Roman" w:cs="Times New Roman"/>
            <w:sz w:val="20"/>
            <w:szCs w:val="20"/>
          </w:rPr>
          <w:instrText xml:space="preserve"> PAGE   \* MERGEFORMAT </w:instrText>
        </w:r>
        <w:r w:rsidRPr="00D41FB8">
          <w:rPr>
            <w:rFonts w:ascii="Times New Roman" w:hAnsi="Times New Roman" w:cs="Times New Roman"/>
            <w:sz w:val="20"/>
            <w:szCs w:val="20"/>
          </w:rPr>
          <w:fldChar w:fldCharType="separate"/>
        </w:r>
        <w:r w:rsidR="00902672">
          <w:rPr>
            <w:rFonts w:ascii="Times New Roman" w:hAnsi="Times New Roman" w:cs="Times New Roman"/>
            <w:noProof/>
            <w:sz w:val="20"/>
            <w:szCs w:val="20"/>
          </w:rPr>
          <w:t>4</w:t>
        </w:r>
        <w:r w:rsidRPr="00D41FB8">
          <w:rPr>
            <w:rFonts w:ascii="Times New Roman" w:hAnsi="Times New Roman" w:cs="Times New Roman"/>
            <w:sz w:val="20"/>
            <w:szCs w:val="20"/>
          </w:rPr>
          <w:fldChar w:fldCharType="end"/>
        </w:r>
      </w:p>
    </w:sdtContent>
  </w:sdt>
  <w:p w14:paraId="0CA3B5B3" w14:textId="77777777" w:rsidR="00D41FB8" w:rsidRPr="00D41FB8" w:rsidRDefault="00D41FB8">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11AD4" w14:textId="77777777" w:rsidR="00F66EB5" w:rsidRPr="00D41FB8" w:rsidRDefault="00F66EB5" w:rsidP="00D41FB8">
      <w:pPr>
        <w:spacing w:line="240" w:lineRule="auto"/>
      </w:pPr>
      <w:r w:rsidRPr="00D41FB8">
        <w:separator/>
      </w:r>
    </w:p>
  </w:footnote>
  <w:footnote w:type="continuationSeparator" w:id="0">
    <w:p w14:paraId="31AF533C" w14:textId="77777777" w:rsidR="00F66EB5" w:rsidRPr="00D41FB8" w:rsidRDefault="00F66EB5" w:rsidP="00D41FB8">
      <w:pPr>
        <w:spacing w:line="240" w:lineRule="auto"/>
      </w:pPr>
      <w:r w:rsidRPr="00D41FB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7100"/>
    <w:multiLevelType w:val="multilevel"/>
    <w:tmpl w:val="D048F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50474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5B7D"/>
    <w:rsid w:val="000F3661"/>
    <w:rsid w:val="00295A0E"/>
    <w:rsid w:val="002D4663"/>
    <w:rsid w:val="00301A02"/>
    <w:rsid w:val="005273DC"/>
    <w:rsid w:val="006F042C"/>
    <w:rsid w:val="007E2FC2"/>
    <w:rsid w:val="00902672"/>
    <w:rsid w:val="00A25B7D"/>
    <w:rsid w:val="00C565C4"/>
    <w:rsid w:val="00D41FB8"/>
    <w:rsid w:val="00F66E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FF8B0"/>
  <w15:docId w15:val="{0FEB1B95-FAF7-AF49-A73F-D4A8BB455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D41FB8"/>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41FB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41FB8"/>
    <w:pPr>
      <w:spacing w:after="100"/>
    </w:pPr>
  </w:style>
  <w:style w:type="character" w:styleId="Hyperlink">
    <w:name w:val="Hyperlink"/>
    <w:basedOn w:val="DefaultParagraphFont"/>
    <w:uiPriority w:val="99"/>
    <w:unhideWhenUsed/>
    <w:rsid w:val="00D41FB8"/>
    <w:rPr>
      <w:color w:val="0000FF" w:themeColor="hyperlink"/>
      <w:u w:val="single"/>
    </w:rPr>
  </w:style>
  <w:style w:type="paragraph" w:styleId="NoSpacing">
    <w:name w:val="No Spacing"/>
    <w:link w:val="NoSpacingChar"/>
    <w:uiPriority w:val="1"/>
    <w:qFormat/>
    <w:rsid w:val="00D41FB8"/>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D41FB8"/>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D41FB8"/>
    <w:pPr>
      <w:tabs>
        <w:tab w:val="center" w:pos="4680"/>
        <w:tab w:val="right" w:pos="9360"/>
      </w:tabs>
      <w:spacing w:line="240" w:lineRule="auto"/>
    </w:pPr>
  </w:style>
  <w:style w:type="character" w:customStyle="1" w:styleId="HeaderChar">
    <w:name w:val="Header Char"/>
    <w:basedOn w:val="DefaultParagraphFont"/>
    <w:link w:val="Header"/>
    <w:uiPriority w:val="99"/>
    <w:rsid w:val="00D41FB8"/>
  </w:style>
  <w:style w:type="paragraph" w:styleId="Footer">
    <w:name w:val="footer"/>
    <w:basedOn w:val="Normal"/>
    <w:link w:val="FooterChar"/>
    <w:uiPriority w:val="99"/>
    <w:unhideWhenUsed/>
    <w:rsid w:val="00D41FB8"/>
    <w:pPr>
      <w:tabs>
        <w:tab w:val="center" w:pos="4680"/>
        <w:tab w:val="right" w:pos="9360"/>
      </w:tabs>
      <w:spacing w:line="240" w:lineRule="auto"/>
    </w:pPr>
  </w:style>
  <w:style w:type="character" w:customStyle="1" w:styleId="FooterChar">
    <w:name w:val="Footer Char"/>
    <w:basedOn w:val="DefaultParagraphFont"/>
    <w:link w:val="Footer"/>
    <w:uiPriority w:val="99"/>
    <w:rsid w:val="00D41FB8"/>
  </w:style>
  <w:style w:type="paragraph" w:styleId="BalloonText">
    <w:name w:val="Balloon Text"/>
    <w:basedOn w:val="Normal"/>
    <w:link w:val="BalloonTextChar"/>
    <w:uiPriority w:val="99"/>
    <w:semiHidden/>
    <w:unhideWhenUsed/>
    <w:rsid w:val="006F04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42C"/>
    <w:rPr>
      <w:rFonts w:ascii="Tahoma" w:hAnsi="Tahoma" w:cs="Tahoma"/>
      <w:sz w:val="16"/>
      <w:szCs w:val="16"/>
      <w:lang w:val="en-GB"/>
    </w:rPr>
  </w:style>
  <w:style w:type="paragraph" w:customStyle="1" w:styleId="p1">
    <w:name w:val="p1"/>
    <w:basedOn w:val="Normal"/>
    <w:rsid w:val="002D4663"/>
    <w:pPr>
      <w:spacing w:line="240" w:lineRule="auto"/>
    </w:pPr>
    <w:rPr>
      <w:rFonts w:eastAsia="Times New Roman"/>
      <w:color w:val="000000"/>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09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12E0A-11D8-4EBE-9308-539BA8F7E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1569</Words>
  <Characters>8946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dudu raja</dc:creator>
  <cp:lastModifiedBy>Antonia Luminita Lupas (2210502)</cp:lastModifiedBy>
  <cp:revision>5</cp:revision>
  <dcterms:created xsi:type="dcterms:W3CDTF">2025-02-08T07:22:00Z</dcterms:created>
  <dcterms:modified xsi:type="dcterms:W3CDTF">2025-02-12T11:23:00Z</dcterms:modified>
</cp:coreProperties>
</file>